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44" w:rsidRPr="00774934" w:rsidRDefault="00823844" w:rsidP="00823844">
      <w:pPr>
        <w:jc w:val="center"/>
        <w:rPr>
          <w:rFonts w:ascii="Times New Roman" w:hAnsi="Times New Roman" w:cs="Times New Roman"/>
          <w:b/>
          <w:sz w:val="24"/>
          <w:szCs w:val="24"/>
          <w:lang w:val="en-US"/>
        </w:rPr>
      </w:pPr>
      <w:r w:rsidRPr="00774934">
        <w:rPr>
          <w:rFonts w:ascii="Times New Roman" w:hAnsi="Times New Roman" w:cs="Times New Roman"/>
          <w:sz w:val="24"/>
          <w:szCs w:val="24"/>
          <w:lang w:val="en-US"/>
        </w:rPr>
        <w:t xml:space="preserve">         </w:t>
      </w:r>
      <w:r w:rsidRPr="00774934">
        <w:rPr>
          <w:rFonts w:ascii="Times New Roman" w:hAnsi="Times New Roman" w:cs="Times New Roman"/>
          <w:b/>
          <w:sz w:val="24"/>
          <w:szCs w:val="24"/>
          <w:lang w:val="en-US"/>
        </w:rPr>
        <w:t>ANALISIS FAKTOR-FAKTOR YANG MEMPENGARUHI LIKUIDITAS PERBANKAN DI INDONESIA</w:t>
      </w:r>
    </w:p>
    <w:p w:rsidR="00823844" w:rsidRPr="00774934" w:rsidRDefault="00823844" w:rsidP="00823844">
      <w:pPr>
        <w:jc w:val="center"/>
        <w:rPr>
          <w:rFonts w:ascii="Times New Roman" w:hAnsi="Times New Roman" w:cs="Times New Roman"/>
          <w:b/>
          <w:sz w:val="24"/>
          <w:szCs w:val="24"/>
          <w:lang w:val="en-US"/>
        </w:rPr>
      </w:pPr>
    </w:p>
    <w:p w:rsidR="00823844" w:rsidRPr="00774934" w:rsidRDefault="00823844" w:rsidP="00823844">
      <w:pPr>
        <w:jc w:val="center"/>
        <w:rPr>
          <w:rFonts w:ascii="Times New Roman" w:hAnsi="Times New Roman" w:cs="Times New Roman"/>
          <w:sz w:val="24"/>
          <w:szCs w:val="24"/>
          <w:lang w:val="en-US"/>
        </w:rPr>
      </w:pPr>
      <w:r w:rsidRPr="00774934">
        <w:rPr>
          <w:rFonts w:ascii="Times New Roman" w:hAnsi="Times New Roman" w:cs="Times New Roman"/>
          <w:sz w:val="24"/>
          <w:szCs w:val="24"/>
          <w:lang w:val="en-US"/>
        </w:rPr>
        <w:t>Oleh:</w:t>
      </w:r>
    </w:p>
    <w:p w:rsidR="00823844" w:rsidRPr="00774934" w:rsidRDefault="00823844" w:rsidP="00823844">
      <w:pPr>
        <w:jc w:val="center"/>
        <w:rPr>
          <w:rFonts w:ascii="Times New Roman" w:hAnsi="Times New Roman" w:cs="Times New Roman"/>
          <w:sz w:val="24"/>
          <w:szCs w:val="24"/>
          <w:lang w:val="en-US"/>
        </w:rPr>
      </w:pPr>
      <w:r w:rsidRPr="00774934">
        <w:rPr>
          <w:rFonts w:ascii="Times New Roman" w:hAnsi="Times New Roman" w:cs="Times New Roman"/>
          <w:sz w:val="24"/>
          <w:szCs w:val="24"/>
          <w:lang w:val="en-US"/>
        </w:rPr>
        <w:t>Margaretha Edo</w:t>
      </w:r>
    </w:p>
    <w:p w:rsidR="00823844" w:rsidRPr="00774934" w:rsidRDefault="00823844" w:rsidP="00823844">
      <w:pPr>
        <w:jc w:val="center"/>
        <w:rPr>
          <w:rFonts w:ascii="Times New Roman" w:hAnsi="Times New Roman" w:cs="Times New Roman"/>
          <w:sz w:val="24"/>
          <w:szCs w:val="24"/>
          <w:lang w:val="en-US"/>
        </w:rPr>
      </w:pPr>
      <w:r w:rsidRPr="00774934">
        <w:rPr>
          <w:rFonts w:ascii="Times New Roman" w:hAnsi="Times New Roman" w:cs="Times New Roman"/>
          <w:sz w:val="24"/>
          <w:szCs w:val="24"/>
          <w:lang w:val="en-US"/>
        </w:rPr>
        <w:t xml:space="preserve">Email: </w:t>
      </w:r>
      <w:hyperlink r:id="rId5" w:history="1">
        <w:r w:rsidRPr="00774934">
          <w:rPr>
            <w:rStyle w:val="Hyperlink"/>
            <w:rFonts w:ascii="Times New Roman" w:hAnsi="Times New Roman" w:cs="Times New Roman"/>
            <w:sz w:val="24"/>
            <w:szCs w:val="24"/>
            <w:lang w:val="en-US"/>
          </w:rPr>
          <w:t>girethmargaretha@gmail.com</w:t>
        </w:r>
      </w:hyperlink>
    </w:p>
    <w:p w:rsidR="00823844" w:rsidRPr="00774934" w:rsidRDefault="00823844" w:rsidP="00823844">
      <w:pPr>
        <w:jc w:val="center"/>
        <w:rPr>
          <w:rFonts w:ascii="Times New Roman" w:hAnsi="Times New Roman" w:cs="Times New Roman"/>
          <w:sz w:val="24"/>
          <w:szCs w:val="24"/>
          <w:lang w:val="en-US"/>
        </w:rPr>
      </w:pPr>
      <w:r w:rsidRPr="00774934">
        <w:rPr>
          <w:rFonts w:ascii="Times New Roman" w:hAnsi="Times New Roman" w:cs="Times New Roman"/>
          <w:sz w:val="24"/>
          <w:szCs w:val="24"/>
          <w:lang w:val="en-US"/>
        </w:rPr>
        <w:t>Universitas Mercu Buana Yogyakarta</w:t>
      </w:r>
    </w:p>
    <w:p w:rsidR="00823844" w:rsidRPr="00774934" w:rsidRDefault="00823844" w:rsidP="00823844">
      <w:pPr>
        <w:jc w:val="center"/>
        <w:rPr>
          <w:rFonts w:ascii="Times New Roman" w:hAnsi="Times New Roman" w:cs="Times New Roman"/>
          <w:sz w:val="24"/>
          <w:szCs w:val="24"/>
          <w:lang w:val="en-US"/>
        </w:rPr>
      </w:pPr>
    </w:p>
    <w:p w:rsidR="00823844" w:rsidRPr="00774934" w:rsidRDefault="00823844" w:rsidP="00823844">
      <w:pPr>
        <w:spacing w:line="240" w:lineRule="auto"/>
        <w:contextualSpacing/>
        <w:jc w:val="center"/>
        <w:rPr>
          <w:rFonts w:ascii="Times New Roman" w:hAnsi="Times New Roman" w:cs="Times New Roman"/>
          <w:b/>
          <w:i/>
          <w:sz w:val="24"/>
          <w:szCs w:val="24"/>
          <w:lang w:val="en-ID"/>
        </w:rPr>
      </w:pPr>
      <w:r w:rsidRPr="00774934">
        <w:rPr>
          <w:rFonts w:ascii="Times New Roman" w:hAnsi="Times New Roman" w:cs="Times New Roman"/>
          <w:b/>
          <w:i/>
          <w:sz w:val="24"/>
          <w:szCs w:val="24"/>
          <w:lang w:val="en-ID"/>
        </w:rPr>
        <w:t>ABSTRACT</w:t>
      </w:r>
    </w:p>
    <w:p w:rsidR="00823844" w:rsidRPr="00774934" w:rsidRDefault="00823844" w:rsidP="00823844">
      <w:pPr>
        <w:spacing w:line="240" w:lineRule="auto"/>
        <w:contextualSpacing/>
        <w:jc w:val="both"/>
        <w:rPr>
          <w:rFonts w:ascii="Times New Roman" w:hAnsi="Times New Roman" w:cs="Times New Roman"/>
          <w:i/>
          <w:sz w:val="24"/>
          <w:szCs w:val="24"/>
          <w:lang w:val="en-ID"/>
        </w:rPr>
      </w:pPr>
    </w:p>
    <w:p w:rsidR="00823844" w:rsidRPr="00774934" w:rsidRDefault="00823844" w:rsidP="00823844">
      <w:pPr>
        <w:spacing w:line="240" w:lineRule="auto"/>
        <w:ind w:left="-284" w:firstLine="142"/>
        <w:jc w:val="both"/>
        <w:rPr>
          <w:rFonts w:ascii="Times New Roman" w:hAnsi="Times New Roman" w:cs="Times New Roman"/>
          <w:i/>
          <w:sz w:val="24"/>
          <w:szCs w:val="24"/>
          <w:lang w:val="en-ID"/>
        </w:rPr>
      </w:pPr>
      <w:r w:rsidRPr="00774934">
        <w:rPr>
          <w:rFonts w:ascii="Times New Roman" w:hAnsi="Times New Roman" w:cs="Times New Roman"/>
          <w:i/>
          <w:sz w:val="24"/>
          <w:szCs w:val="24"/>
          <w:lang w:val="en-ID"/>
        </w:rPr>
        <w:tab/>
        <w:t>The liquidity analysis is a ratio that USES the company's ability (goods or services) to fulfill short-term obligations. He said the rupiah was expected to strengthen to rp9,100 per dollar in the Jakarta interbank spot market on Tuesday.</w:t>
      </w:r>
    </w:p>
    <w:p w:rsidR="00823844" w:rsidRPr="00774934" w:rsidRDefault="00823844" w:rsidP="00823844">
      <w:pPr>
        <w:spacing w:line="240" w:lineRule="auto"/>
        <w:ind w:left="-284"/>
        <w:jc w:val="both"/>
        <w:rPr>
          <w:rFonts w:ascii="Times New Roman" w:hAnsi="Times New Roman" w:cs="Times New Roman"/>
          <w:i/>
          <w:sz w:val="24"/>
          <w:szCs w:val="24"/>
          <w:lang w:val="en-ID"/>
        </w:rPr>
      </w:pPr>
      <w:r w:rsidRPr="00774934">
        <w:rPr>
          <w:rFonts w:ascii="Times New Roman" w:hAnsi="Times New Roman" w:cs="Times New Roman"/>
          <w:i/>
          <w:sz w:val="24"/>
          <w:szCs w:val="24"/>
          <w:lang w:val="en-ID"/>
        </w:rPr>
        <w:t xml:space="preserve"> In the first semester of this year, the company's net profit in the first half of 2008 fell to rp2.1 trillion from rp2.1 trillion in the same period last year.</w:t>
      </w:r>
    </w:p>
    <w:p w:rsidR="00823844" w:rsidRPr="00774934" w:rsidRDefault="00823844" w:rsidP="00823844">
      <w:pPr>
        <w:spacing w:line="240" w:lineRule="auto"/>
        <w:ind w:left="-284"/>
        <w:jc w:val="both"/>
        <w:rPr>
          <w:rFonts w:ascii="Times New Roman" w:hAnsi="Times New Roman" w:cs="Times New Roman"/>
          <w:i/>
          <w:sz w:val="24"/>
          <w:szCs w:val="24"/>
          <w:lang w:val="en-ID"/>
        </w:rPr>
      </w:pPr>
      <w:r w:rsidRPr="00774934">
        <w:rPr>
          <w:rFonts w:ascii="Times New Roman" w:hAnsi="Times New Roman" w:cs="Times New Roman"/>
          <w:i/>
          <w:sz w:val="24"/>
          <w:szCs w:val="24"/>
          <w:lang w:val="en-ID"/>
        </w:rPr>
        <w:t xml:space="preserve">This research is empirical research. The population includes Banks listed in the brusa Indonesia effect. Selection of samples USES a sampling method. The ya g    data is based on secondary bank statements published in December 2016-2019 that are based on the Indonesia brusa effect. Research shows (1) a test of non-performing loans (NPL) variables, with a hypothesis 1 measured significantly, and that the probability value of 0.048 being smaller than 0.05 means significant to a degree of 5%. The rupiah's current exchange rate against the us dollar weakened to rp9,100 per dollar, he said. The rupiah rose to rp9,100 per dollar in the Jakarta interbank spot market on Tuesday afternoon as investors bought the local unit on Tuesday. (2) testing on variable return on assets (roa), significant testing with hypotheses 2 is proven significantly, as it is obtained a probability value of 0.006 or smaller than 0.05 which means significant ata degree of 5% significance. Return on assets (roa) on credit for the liquidity of the bank registered in the Indonesian stock exchange gained regression coefficiencies by -131.508. That means that the relationship between return on assets (roa) to liquidity in the banking listed in the Indonesian stock exchange is positive, so a second estimate of return on assets (roa) would have a significant effect on liquidity is evident. (3) testing on the net working capital variable (NWC), significant test of significance with a hypothesis 3 is shown, as the value of a probability of 0,000 less than 0.05 means significant at a degree of 5% significance. The net working capital (NWC) impact on liquidity in the banking listed in the Indonesian stock exchange was obtained by 45.729 regression coefficiencies. The rupiah's current exchange rate was considered stable at 8.25 percent, he said. (4) testing on credit-interest variables, the significance test with a hypothesis of 4 is not proven significantly, as it is obtained a probability value of 0.196 or greater than 0.05 which means it is not significant at 5%. The rupiah's exchange rate was expected to continue to strengthen to rp9,100 per dollar, he said. He said the rupiah was expected to strengthen to rp9,100 per dollar in the Jakarta interbank spot market on Tuesday. (5) testing on variables the size of Banks (size), significant tests with a hypothesis 5 are not proved significantly, as the probability value of 0.255 or greater than 0.05 means not significant at 5%. The estimated size of the bank on liquidity of the bank registered in the Indonesian stock exchange is obtained by a regression coefficient of -0.694. </w:t>
      </w:r>
      <w:r w:rsidRPr="00774934">
        <w:rPr>
          <w:rFonts w:ascii="Times New Roman" w:hAnsi="Times New Roman" w:cs="Times New Roman"/>
          <w:i/>
          <w:sz w:val="24"/>
          <w:szCs w:val="24"/>
          <w:lang w:val="en-ID"/>
        </w:rPr>
        <w:lastRenderedPageBreak/>
        <w:t>That means that there is no correlation between the liquidity of the Banks registered to the Indonesia stock exchange, and that the fifth preposition of Banks' size to liquidity is not proven.</w:t>
      </w:r>
    </w:p>
    <w:p w:rsidR="00823844" w:rsidRPr="00774934" w:rsidRDefault="00823844" w:rsidP="00823844">
      <w:pPr>
        <w:spacing w:line="240" w:lineRule="auto"/>
        <w:ind w:left="-142" w:hanging="142"/>
        <w:jc w:val="both"/>
        <w:rPr>
          <w:rFonts w:ascii="Times New Roman" w:hAnsi="Times New Roman" w:cs="Times New Roman"/>
          <w:i/>
          <w:sz w:val="24"/>
          <w:szCs w:val="24"/>
          <w:lang w:val="en-ID"/>
        </w:rPr>
      </w:pPr>
    </w:p>
    <w:p w:rsidR="00823844" w:rsidRDefault="00823844" w:rsidP="00823844">
      <w:pPr>
        <w:spacing w:line="240" w:lineRule="auto"/>
        <w:ind w:left="-142" w:hanging="142"/>
        <w:jc w:val="both"/>
        <w:rPr>
          <w:rFonts w:ascii="Times New Roman" w:hAnsi="Times New Roman" w:cs="Times New Roman"/>
          <w:i/>
          <w:sz w:val="24"/>
          <w:szCs w:val="24"/>
          <w:lang w:val="en-ID"/>
        </w:rPr>
      </w:pPr>
      <w:r w:rsidRPr="00774934">
        <w:rPr>
          <w:rFonts w:ascii="Times New Roman" w:hAnsi="Times New Roman" w:cs="Times New Roman"/>
          <w:b/>
          <w:i/>
          <w:sz w:val="24"/>
          <w:szCs w:val="24"/>
          <w:lang w:val="en-ID"/>
        </w:rPr>
        <w:t>Keywords:</w:t>
      </w:r>
      <w:r w:rsidRPr="00774934">
        <w:rPr>
          <w:rFonts w:ascii="Times New Roman" w:hAnsi="Times New Roman" w:cs="Times New Roman"/>
          <w:i/>
          <w:sz w:val="24"/>
          <w:szCs w:val="24"/>
          <w:lang w:val="en-ID"/>
        </w:rPr>
        <w:t xml:space="preserve"> liquidity, non-performing loans, return on assets, net working capital, interest rates, size.</w:t>
      </w:r>
    </w:p>
    <w:p w:rsidR="00B706B0" w:rsidRDefault="00B706B0" w:rsidP="00823844">
      <w:pPr>
        <w:spacing w:line="240" w:lineRule="auto"/>
        <w:ind w:left="-142" w:hanging="142"/>
        <w:jc w:val="both"/>
        <w:rPr>
          <w:rFonts w:ascii="Times New Roman" w:hAnsi="Times New Roman" w:cs="Times New Roman"/>
          <w:b/>
          <w:sz w:val="24"/>
          <w:szCs w:val="24"/>
          <w:lang w:val="en-ID"/>
        </w:rPr>
      </w:pPr>
    </w:p>
    <w:p w:rsidR="00B706B0" w:rsidRPr="00B706B0" w:rsidRDefault="00B706B0" w:rsidP="00B706B0">
      <w:pPr>
        <w:spacing w:line="240" w:lineRule="auto"/>
        <w:ind w:left="-142" w:hanging="142"/>
        <w:jc w:val="center"/>
        <w:rPr>
          <w:rFonts w:ascii="Times New Roman" w:eastAsia="Calibri" w:hAnsi="Times New Roman" w:cs="Times New Roman"/>
          <w:b/>
          <w:sz w:val="24"/>
          <w:szCs w:val="24"/>
          <w:lang w:val="en-ID"/>
        </w:rPr>
      </w:pPr>
      <w:r w:rsidRPr="00B706B0">
        <w:rPr>
          <w:rFonts w:ascii="Times New Roman" w:eastAsia="Calibri" w:hAnsi="Times New Roman" w:cs="Times New Roman"/>
          <w:b/>
          <w:sz w:val="24"/>
          <w:szCs w:val="24"/>
          <w:lang w:val="en-ID"/>
        </w:rPr>
        <w:t>ABSTRAK</w:t>
      </w:r>
    </w:p>
    <w:p w:rsidR="00B706B0" w:rsidRPr="00B706B0" w:rsidRDefault="00B706B0" w:rsidP="00B706B0">
      <w:pPr>
        <w:spacing w:line="240" w:lineRule="auto"/>
        <w:jc w:val="both"/>
        <w:rPr>
          <w:rFonts w:ascii="Times New Roman" w:eastAsia="Calibri" w:hAnsi="Times New Roman" w:cs="Times New Roman"/>
          <w:sz w:val="24"/>
          <w:szCs w:val="24"/>
          <w:lang w:val="en-ID"/>
        </w:rPr>
      </w:pPr>
      <w:r w:rsidRPr="00B706B0">
        <w:rPr>
          <w:rFonts w:ascii="Times New Roman" w:eastAsia="Calibri" w:hAnsi="Times New Roman" w:cs="Times New Roman"/>
          <w:sz w:val="24"/>
          <w:szCs w:val="24"/>
          <w:lang w:val="en-ID"/>
        </w:rPr>
        <w:tab/>
        <w:t>Analisis likuid</w:t>
      </w:r>
      <w:r w:rsidRPr="00B706B0">
        <w:rPr>
          <w:rFonts w:ascii="Times New Roman" w:eastAsia="Calibri" w:hAnsi="Times New Roman" w:cs="Times New Roman"/>
          <w:sz w:val="24"/>
          <w:szCs w:val="24"/>
        </w:rPr>
        <w:t>i</w:t>
      </w:r>
      <w:r w:rsidRPr="00B706B0">
        <w:rPr>
          <w:rFonts w:ascii="Times New Roman" w:eastAsia="Calibri" w:hAnsi="Times New Roman" w:cs="Times New Roman"/>
          <w:sz w:val="24"/>
          <w:szCs w:val="24"/>
          <w:lang w:val="en-ID"/>
        </w:rPr>
        <w:t>tas adalah suatu rasio yang menggunakan kemampuan perusahaan (barang atau jasa) dalam memenuhi kewajiban (utang) jangka pendek. Artinyaperusahaan ditagih perusahaan akan mampu untuk memenuhi utang tersebut terutama utang yang sudah jatuh tempo.</w:t>
      </w:r>
    </w:p>
    <w:p w:rsidR="00B706B0" w:rsidRPr="00B706B0" w:rsidRDefault="00B706B0" w:rsidP="00B706B0">
      <w:pPr>
        <w:spacing w:line="240" w:lineRule="auto"/>
        <w:jc w:val="both"/>
        <w:rPr>
          <w:rFonts w:ascii="Times New Roman" w:eastAsia="Calibri" w:hAnsi="Times New Roman" w:cs="Times New Roman"/>
          <w:sz w:val="24"/>
          <w:szCs w:val="24"/>
          <w:lang w:val="en-ID"/>
        </w:rPr>
      </w:pPr>
      <w:r w:rsidRPr="00B706B0">
        <w:rPr>
          <w:rFonts w:ascii="Times New Roman" w:eastAsia="Calibri" w:hAnsi="Times New Roman" w:cs="Times New Roman"/>
          <w:sz w:val="24"/>
          <w:szCs w:val="24"/>
          <w:lang w:val="en-ID"/>
        </w:rPr>
        <w:t xml:space="preserve">Tujuan penelitian : Menganalisis Pengaruh Likuditas Terhadap Perbankan di Indonesia dengan menggunakan metode NPL, ROA, NWC, Suku Bunga Kredit dan Size. Populasi meliputi bank-bank yang terdaftar di Brusa Efek Indonesia. Hasil penelitian menunjukan : (1)Pengujian pada variabel </w:t>
      </w:r>
      <w:r w:rsidRPr="00B706B0">
        <w:rPr>
          <w:rFonts w:ascii="Times New Roman" w:eastAsia="Calibri" w:hAnsi="Times New Roman" w:cs="Times New Roman"/>
          <w:i/>
          <w:sz w:val="24"/>
          <w:szCs w:val="24"/>
          <w:lang w:val="en-ID"/>
        </w:rPr>
        <w:t xml:space="preserve">Non-Performing Loans </w:t>
      </w:r>
      <w:r w:rsidRPr="00B706B0">
        <w:rPr>
          <w:rFonts w:ascii="Times New Roman" w:eastAsia="Calibri" w:hAnsi="Times New Roman" w:cs="Times New Roman"/>
          <w:sz w:val="24"/>
          <w:szCs w:val="24"/>
          <w:lang w:val="en-ID"/>
        </w:rPr>
        <w:t xml:space="preserve">(NPL),terbukti secara signifikanberpengaruh terhadap likuiditas, (2)Pengujian pada </w:t>
      </w:r>
      <w:r w:rsidRPr="00B706B0">
        <w:rPr>
          <w:rFonts w:ascii="Times New Roman" w:eastAsia="Calibri" w:hAnsi="Times New Roman" w:cs="Times New Roman"/>
          <w:i/>
          <w:sz w:val="24"/>
          <w:szCs w:val="24"/>
          <w:lang w:val="en-ID"/>
        </w:rPr>
        <w:t xml:space="preserve">variabel Return on Asset </w:t>
      </w:r>
      <w:r w:rsidRPr="00B706B0">
        <w:rPr>
          <w:rFonts w:ascii="Times New Roman" w:eastAsia="Calibri" w:hAnsi="Times New Roman" w:cs="Times New Roman"/>
          <w:sz w:val="24"/>
          <w:szCs w:val="24"/>
          <w:lang w:val="en-ID"/>
        </w:rPr>
        <w:t>(ROA) berpengaruh signifikan terhadap Likuiditas,(3)</w:t>
      </w:r>
      <w:r w:rsidRPr="00B706B0">
        <w:rPr>
          <w:rFonts w:ascii="Times New Roman" w:eastAsia="Calibri" w:hAnsi="Times New Roman" w:cs="Times New Roman"/>
          <w:sz w:val="24"/>
          <w:szCs w:val="24"/>
        </w:rPr>
        <w:t xml:space="preserve">tidak </w:t>
      </w:r>
      <w:r w:rsidRPr="00B706B0">
        <w:rPr>
          <w:rFonts w:ascii="Times New Roman" w:eastAsia="Calibri" w:hAnsi="Times New Roman" w:cs="Times New Roman"/>
          <w:sz w:val="24"/>
          <w:szCs w:val="24"/>
          <w:lang w:val="en-ID"/>
        </w:rPr>
        <w:t xml:space="preserve">berpengaruh terhadap likuiditas ,(4)Suku Bunga Kredit </w:t>
      </w:r>
      <w:r w:rsidRPr="00B706B0">
        <w:rPr>
          <w:rFonts w:ascii="Times New Roman" w:eastAsia="Calibri" w:hAnsi="Times New Roman" w:cs="Times New Roman"/>
          <w:sz w:val="24"/>
          <w:szCs w:val="24"/>
        </w:rPr>
        <w:t xml:space="preserve">tidak </w:t>
      </w:r>
      <w:r w:rsidRPr="00B706B0">
        <w:rPr>
          <w:rFonts w:ascii="Times New Roman" w:eastAsia="Calibri" w:hAnsi="Times New Roman" w:cs="Times New Roman"/>
          <w:sz w:val="24"/>
          <w:szCs w:val="24"/>
          <w:lang w:val="en-ID"/>
        </w:rPr>
        <w:t>berpengaruh terhadap Likuiditas, (5) variabel ukuran bank (SIZE)</w:t>
      </w:r>
      <w:r w:rsidRPr="00B706B0">
        <w:rPr>
          <w:rFonts w:ascii="Times New Roman" w:eastAsia="Calibri" w:hAnsi="Times New Roman" w:cs="Times New Roman"/>
          <w:sz w:val="24"/>
          <w:szCs w:val="24"/>
        </w:rPr>
        <w:t xml:space="preserve">tidak </w:t>
      </w:r>
      <w:r w:rsidRPr="00B706B0">
        <w:rPr>
          <w:rFonts w:ascii="Times New Roman" w:eastAsia="Calibri" w:hAnsi="Times New Roman" w:cs="Times New Roman"/>
          <w:sz w:val="24"/>
          <w:szCs w:val="24"/>
          <w:lang w:val="en-ID"/>
        </w:rPr>
        <w:t>berpengaruh terhadap likuiditas.</w:t>
      </w:r>
    </w:p>
    <w:p w:rsidR="00B706B0" w:rsidRPr="00B706B0" w:rsidRDefault="00B706B0" w:rsidP="00B706B0">
      <w:pPr>
        <w:spacing w:line="240" w:lineRule="auto"/>
        <w:jc w:val="both"/>
        <w:rPr>
          <w:rFonts w:ascii="Times New Roman" w:eastAsia="Calibri" w:hAnsi="Times New Roman" w:cs="Times New Roman"/>
          <w:sz w:val="24"/>
          <w:szCs w:val="24"/>
          <w:lang w:val="en-ID"/>
        </w:rPr>
      </w:pPr>
    </w:p>
    <w:p w:rsidR="00B706B0" w:rsidRPr="00B706B0" w:rsidRDefault="00B706B0" w:rsidP="00B706B0">
      <w:pPr>
        <w:spacing w:line="240" w:lineRule="auto"/>
        <w:jc w:val="both"/>
        <w:rPr>
          <w:rFonts w:ascii="Times New Roman" w:eastAsia="Calibri" w:hAnsi="Times New Roman" w:cs="Times New Roman"/>
          <w:sz w:val="24"/>
          <w:szCs w:val="24"/>
          <w:lang w:val="en-ID"/>
        </w:rPr>
      </w:pPr>
      <w:r w:rsidRPr="00B706B0">
        <w:rPr>
          <w:rFonts w:ascii="Times New Roman" w:eastAsia="Calibri" w:hAnsi="Times New Roman" w:cs="Times New Roman"/>
          <w:b/>
          <w:sz w:val="24"/>
          <w:szCs w:val="24"/>
          <w:lang w:val="en-ID"/>
        </w:rPr>
        <w:t>Kata kunci</w:t>
      </w:r>
      <w:r w:rsidRPr="00B706B0">
        <w:rPr>
          <w:rFonts w:ascii="Times New Roman" w:eastAsia="Calibri" w:hAnsi="Times New Roman" w:cs="Times New Roman"/>
          <w:sz w:val="24"/>
          <w:szCs w:val="24"/>
          <w:lang w:val="en-ID"/>
        </w:rPr>
        <w:t xml:space="preserve"> :Likuiditas, </w:t>
      </w:r>
      <w:r w:rsidRPr="00B706B0">
        <w:rPr>
          <w:rFonts w:ascii="Times New Roman" w:eastAsia="Calibri" w:hAnsi="Times New Roman" w:cs="Times New Roman"/>
          <w:i/>
          <w:sz w:val="24"/>
          <w:szCs w:val="24"/>
          <w:lang w:val="en-ID"/>
        </w:rPr>
        <w:t>Non-Performing Loans</w:t>
      </w:r>
      <w:r w:rsidRPr="00B706B0">
        <w:rPr>
          <w:rFonts w:ascii="Times New Roman" w:eastAsia="Calibri" w:hAnsi="Times New Roman" w:cs="Times New Roman"/>
          <w:sz w:val="24"/>
          <w:szCs w:val="24"/>
          <w:lang w:val="en-ID"/>
        </w:rPr>
        <w:t>,</w:t>
      </w:r>
      <w:r w:rsidRPr="00B706B0">
        <w:rPr>
          <w:rFonts w:ascii="Times New Roman" w:eastAsia="Calibri" w:hAnsi="Times New Roman" w:cs="Times New Roman"/>
          <w:i/>
          <w:sz w:val="24"/>
          <w:szCs w:val="24"/>
          <w:lang w:val="en-ID"/>
        </w:rPr>
        <w:t xml:space="preserve"> Return on Asset</w:t>
      </w:r>
      <w:r w:rsidRPr="00B706B0">
        <w:rPr>
          <w:rFonts w:ascii="Times New Roman" w:eastAsia="Calibri" w:hAnsi="Times New Roman" w:cs="Times New Roman"/>
          <w:sz w:val="24"/>
          <w:szCs w:val="24"/>
          <w:lang w:val="en-ID"/>
        </w:rPr>
        <w:t xml:space="preserve">, </w:t>
      </w:r>
      <w:r w:rsidRPr="00B706B0">
        <w:rPr>
          <w:rFonts w:ascii="Times New Roman" w:eastAsia="Calibri" w:hAnsi="Times New Roman" w:cs="Times New Roman"/>
          <w:i/>
          <w:sz w:val="24"/>
          <w:szCs w:val="24"/>
          <w:lang w:val="en-ID"/>
        </w:rPr>
        <w:t>Net Working Capital</w:t>
      </w:r>
      <w:r w:rsidRPr="00B706B0">
        <w:rPr>
          <w:rFonts w:ascii="Times New Roman" w:eastAsia="Calibri" w:hAnsi="Times New Roman" w:cs="Times New Roman"/>
          <w:sz w:val="24"/>
          <w:szCs w:val="24"/>
          <w:lang w:val="en-ID"/>
        </w:rPr>
        <w:t xml:space="preserve">, suku bunga kredit, </w:t>
      </w:r>
      <w:r w:rsidRPr="00B706B0">
        <w:rPr>
          <w:rFonts w:ascii="Times New Roman" w:eastAsia="Calibri" w:hAnsi="Times New Roman" w:cs="Times New Roman"/>
          <w:i/>
          <w:sz w:val="24"/>
          <w:szCs w:val="24"/>
          <w:lang w:val="en-ID"/>
        </w:rPr>
        <w:t>size</w:t>
      </w:r>
      <w:r w:rsidRPr="00B706B0">
        <w:rPr>
          <w:rFonts w:ascii="Times New Roman" w:eastAsia="Calibri" w:hAnsi="Times New Roman" w:cs="Times New Roman"/>
          <w:sz w:val="24"/>
          <w:szCs w:val="24"/>
          <w:lang w:val="en-ID"/>
        </w:rPr>
        <w:t>.</w:t>
      </w:r>
    </w:p>
    <w:p w:rsidR="00B706B0" w:rsidRPr="00B706B0" w:rsidRDefault="00B706B0" w:rsidP="00823844">
      <w:pPr>
        <w:spacing w:line="240" w:lineRule="auto"/>
        <w:ind w:left="-142" w:hanging="142"/>
        <w:jc w:val="both"/>
        <w:rPr>
          <w:rFonts w:ascii="Times New Roman" w:hAnsi="Times New Roman" w:cs="Times New Roman"/>
          <w:sz w:val="24"/>
          <w:szCs w:val="24"/>
          <w:lang w:val="en-ID"/>
        </w:rPr>
      </w:pPr>
    </w:p>
    <w:p w:rsidR="00823844" w:rsidRPr="00774934" w:rsidRDefault="00823844" w:rsidP="00823844">
      <w:pPr>
        <w:spacing w:line="240" w:lineRule="auto"/>
        <w:ind w:left="-142" w:hanging="142"/>
        <w:jc w:val="center"/>
        <w:rPr>
          <w:rFonts w:ascii="Times New Roman" w:hAnsi="Times New Roman" w:cs="Times New Roman"/>
          <w:b/>
          <w:sz w:val="24"/>
          <w:szCs w:val="24"/>
          <w:lang w:val="en-ID"/>
        </w:rPr>
      </w:pPr>
      <w:r w:rsidRPr="00774934">
        <w:rPr>
          <w:rFonts w:ascii="Times New Roman" w:hAnsi="Times New Roman" w:cs="Times New Roman"/>
          <w:b/>
          <w:sz w:val="24"/>
          <w:szCs w:val="24"/>
          <w:lang w:val="en-ID"/>
        </w:rPr>
        <w:t>PENDAHULUAN</w:t>
      </w:r>
    </w:p>
    <w:p w:rsidR="00823844" w:rsidRPr="00774934" w:rsidRDefault="00823844" w:rsidP="00823844">
      <w:pPr>
        <w:spacing w:line="240" w:lineRule="auto"/>
        <w:ind w:left="-142" w:hanging="142"/>
        <w:jc w:val="center"/>
        <w:rPr>
          <w:rFonts w:ascii="Times New Roman" w:hAnsi="Times New Roman" w:cs="Times New Roman"/>
          <w:b/>
          <w:sz w:val="24"/>
          <w:szCs w:val="24"/>
          <w:lang w:val="en-ID"/>
        </w:rPr>
      </w:pPr>
    </w:p>
    <w:p w:rsidR="00823844" w:rsidRPr="00774934" w:rsidRDefault="00823844" w:rsidP="00823844">
      <w:pPr>
        <w:spacing w:line="480" w:lineRule="auto"/>
        <w:jc w:val="both"/>
        <w:rPr>
          <w:rFonts w:ascii="Times New Roman" w:hAnsi="Times New Roman" w:cs="Times New Roman"/>
          <w:sz w:val="24"/>
          <w:szCs w:val="24"/>
        </w:rPr>
      </w:pPr>
      <w:r w:rsidRPr="00774934">
        <w:rPr>
          <w:rFonts w:ascii="Times New Roman" w:hAnsi="Times New Roman" w:cs="Times New Roman"/>
          <w:sz w:val="24"/>
          <w:szCs w:val="24"/>
        </w:rPr>
        <w:tab/>
        <w:t xml:space="preserve">Sistem perbankan memiliki peran yang sangat penting pada sektor rill, mengingat dari fungsinya sebagai lembaga intermediasi yaitu lembaga keuangan yang menghubungkan antara pihak yang memiliki kelebihan dana kepada pihak yang sedang membutuhkan dana melalui jasa keuangan. Sebgai institusi bisnis, proses intermediasi harus berjalan csecara efektif dan memberikan keuntungan kepada </w:t>
      </w:r>
      <w:r w:rsidRPr="00774934">
        <w:rPr>
          <w:rFonts w:ascii="Times New Roman" w:hAnsi="Times New Roman" w:cs="Times New Roman"/>
          <w:i/>
          <w:sz w:val="24"/>
          <w:szCs w:val="24"/>
        </w:rPr>
        <w:t xml:space="preserve">shareholders </w:t>
      </w:r>
      <w:r w:rsidRPr="00774934">
        <w:rPr>
          <w:rFonts w:ascii="Times New Roman" w:hAnsi="Times New Roman" w:cs="Times New Roman"/>
          <w:sz w:val="24"/>
          <w:szCs w:val="24"/>
        </w:rPr>
        <w:t>agar dapat meningkatkan tingkat perekonomian. Dengan demikian bank harus menjaga kepercayaan masyarakat dengan menjamin tingkat likuiditas serta beroperasi dengan efektif dan efisien utuk mendapatkan profitabilitas yang maksimal.</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rPr>
        <w:lastRenderedPageBreak/>
        <w:t xml:space="preserve">Menurut Undang-Undang RI No.10 Tahun 1998 mengenai Perbankan, yang menjelaskan fungsi bank sebagai badan usaha yang menghimpun dana dari masyarakat dalam bentuk kredit serta bentuk-bentuk lainnya dalam rangka meningkatkan taraf hidup rakyat banyak. Sedangkan menurut Budisantoso dan Triandaru (2006) secara lebih spesifik buat dapat berfungsi sebagai </w:t>
      </w:r>
      <w:r w:rsidRPr="00774934">
        <w:rPr>
          <w:rFonts w:ascii="Times New Roman" w:hAnsi="Times New Roman" w:cs="Times New Roman"/>
          <w:i/>
          <w:sz w:val="24"/>
          <w:szCs w:val="24"/>
        </w:rPr>
        <w:t>agent of trust, agent of devolpment</w:t>
      </w:r>
      <w:r w:rsidRPr="00774934">
        <w:rPr>
          <w:rFonts w:ascii="Times New Roman" w:hAnsi="Times New Roman" w:cs="Times New Roman"/>
          <w:sz w:val="24"/>
          <w:szCs w:val="24"/>
        </w:rPr>
        <w:t xml:space="preserve"> dan </w:t>
      </w:r>
      <w:r w:rsidRPr="00774934">
        <w:rPr>
          <w:rFonts w:ascii="Times New Roman" w:hAnsi="Times New Roman" w:cs="Times New Roman"/>
          <w:i/>
          <w:sz w:val="24"/>
          <w:szCs w:val="24"/>
        </w:rPr>
        <w:t>agent of service</w:t>
      </w:r>
      <w:r w:rsidRPr="00774934">
        <w:rPr>
          <w:rFonts w:ascii="Times New Roman" w:hAnsi="Times New Roman" w:cs="Times New Roman"/>
          <w:sz w:val="24"/>
          <w:szCs w:val="24"/>
        </w:rPr>
        <w:t xml:space="preserve">. Dimana </w:t>
      </w:r>
      <w:r w:rsidRPr="00774934">
        <w:rPr>
          <w:rFonts w:ascii="Times New Roman" w:hAnsi="Times New Roman" w:cs="Times New Roman"/>
          <w:i/>
          <w:sz w:val="24"/>
          <w:szCs w:val="24"/>
        </w:rPr>
        <w:t>agent of trust</w:t>
      </w:r>
      <w:r w:rsidRPr="00774934">
        <w:rPr>
          <w:rFonts w:ascii="Times New Roman" w:hAnsi="Times New Roman" w:cs="Times New Roman"/>
          <w:sz w:val="24"/>
          <w:szCs w:val="24"/>
        </w:rPr>
        <w:t xml:space="preserve"> merupakan dasar utama dalam kegiatan perbankan yang berdasarkan kepercayaan baik dalam Hal menghimpun dana maupun penyaluran dana. Selain itu bank sebagai </w:t>
      </w:r>
      <w:r w:rsidRPr="00774934">
        <w:rPr>
          <w:rFonts w:ascii="Times New Roman" w:hAnsi="Times New Roman" w:cs="Times New Roman"/>
          <w:i/>
          <w:sz w:val="24"/>
          <w:szCs w:val="24"/>
        </w:rPr>
        <w:t>agent of devolpment</w:t>
      </w:r>
      <w:r w:rsidRPr="00774934">
        <w:rPr>
          <w:rFonts w:ascii="Times New Roman" w:hAnsi="Times New Roman" w:cs="Times New Roman"/>
          <w:sz w:val="24"/>
          <w:szCs w:val="24"/>
        </w:rPr>
        <w:t xml:space="preserve"> diamana perekonomian berdasarkan dari sektor monoter dan sektor rill yang tidak dapat dipisahkan. Kedua sektor tersebut selalu berinteraksi dan saling mempengaruhi satu sama lain. Kegiatan bank yang bertugas untuk melakukan penghimpunan dan menyalurkan dana sangat berguna untul kelancaran kegiatan perekonomia di sektor rill. Fungsi bank yang terakhir adalah </w:t>
      </w:r>
      <w:r w:rsidRPr="00774934">
        <w:rPr>
          <w:rFonts w:ascii="Times New Roman" w:hAnsi="Times New Roman" w:cs="Times New Roman"/>
          <w:i/>
          <w:sz w:val="24"/>
          <w:szCs w:val="24"/>
        </w:rPr>
        <w:t>agent of service</w:t>
      </w:r>
      <w:r w:rsidRPr="00774934">
        <w:rPr>
          <w:rFonts w:ascii="Times New Roman" w:hAnsi="Times New Roman" w:cs="Times New Roman"/>
          <w:sz w:val="24"/>
          <w:szCs w:val="24"/>
        </w:rPr>
        <w:t>, dimana bank memberikan penawaran jasa perbankan seperti jasa pengiriman uang, penitipan barang berharga, pemberian jaminan bank dan penyelesaian tagihan kepada masyarakat. Sehingga, dapat ditarik kesimpulan bahwa ada kegiatan jasa bank diantaranya menghimpun dana dari masyarakat, menyalurkan dana kepada masyarakat dan jasa-jasa bank lainnya. Ketiga kegiata ini saling berhubungan satu sama lain dan saling berpengaruh. Dari kegiatan-kegiatan tersebut maka bank dapat disebut sebagai lembaga perantara keungan.</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t xml:space="preserve">Secara umum, likuiditas adalah jumlah modal yang tersedia untuk melakukan investasi dan belanja. Untuk bank. Likuiditas mengacu pada kemampua untuk mengatasi penarikan depositi, permintaan yang jatuh tempo dan kewajiban pinjaman. Likuiditas yang memadahi tergantung pada kemampuan institusi secara efisien dalam memenuhi arus kas yang terduga maupun yang tak terduga serta jaminan kebutuhan tanpa merugikan kegiatan operasional sehari-hari maupun kondisi keungan suatu institusi. Sementara itu, kelebihan likuiditas dapat berdampak buruk bagi </w:t>
      </w:r>
      <w:r w:rsidRPr="00774934">
        <w:rPr>
          <w:rFonts w:ascii="Times New Roman" w:hAnsi="Times New Roman" w:cs="Times New Roman"/>
          <w:sz w:val="24"/>
          <w:szCs w:val="24"/>
          <w:lang w:val="en-ID"/>
        </w:rPr>
        <w:lastRenderedPageBreak/>
        <w:t>bank, karena tidak memberikan kontribusi pada pendapatan yang diterima oleh bank. Selain itu, kekurangan likuiditas juga berpengaruh pada transaksi yang terjadi setiap hari, hal ini dapat mengakibatkan tidak hanya kerugian keuangan tetapi dapat berpengaruh pada kebangkrutan.</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 xml:space="preserve">Selain itu menurut Subramanyan dan Wild (2011) kurangnya likuiditas dapat menghalangi sekelompok orang untuk mendapatkan keuntungan bahkan dapat mengarah pada penjualan investasi dan assey lainnya sehingga akan mempengaruhi profitabilitas dan kelangsungan hidup jangka panjang perusahaan. Semakin tinggi likuiditas maka akan berpengaruh pada rendahnya profitabilitas suatu perusahaan. Menurut Roman dan Sargu (2015) resiko likuiditas dapat dibedakan menjadi tiga jenis resiko likuiditas pendanaan, resiko likuiditas pasar dan resiko likuiditas bank sentral. Resiko likuiditas pendanaan mengacu pada kemungkinan bahwa bak tidak mampu untuk mendapatkan akses pendanaan, sehingga aktivitas perbanka akan berdampak negatif. Kemudian pada resiko likuiditas pasar dimana bank tidak dapat menjalankan kegiatan operasi yang besar pada pasar tanpa mempengaruhi harga aset yang dijual, sehingga harga asset yang dijual oleh bank akan turun dan membuat pihak bank akan rugi sehingga pada akhirnya akan  mengalami kepailitan. selain itu, resiko likuiditas bank sentral mengacu kepada ketidakpahaman bank untul memenuhi kebutuhan likuiditas pada sistem finansial. Jika bank memiliki kelebihan likuiditas maka bank tidak bisa mendapatkan kesempatan untuk menambah keuntungan, sedangkan apabila bank memiliki likuiditas yamg rendah akan menghadapi resiko penarikan. Kurangnya likuiditas dapat menghalangi organisasi untuk mendapatkan keuntungan bahkan dapat mengarah pada penjulan imvestasi dan asset lainnya sehingga akan mempengaruhi profitabilitas dan kelangsungan hidup jangka panjang perusahaan. Untuk mengatasi resiko likuiditas, bank harus memiliki suatu kebijakan dan praktek manajemen resiko likuiditas yang bertujuan untuk mengindentifikasi, mengukur, memonitor serta mengendalikan resiko likuiditas sehingga dapat </w:t>
      </w:r>
      <w:r w:rsidRPr="00774934">
        <w:rPr>
          <w:rFonts w:ascii="Times New Roman" w:hAnsi="Times New Roman" w:cs="Times New Roman"/>
          <w:sz w:val="24"/>
          <w:szCs w:val="24"/>
          <w:lang w:val="en-ID"/>
        </w:rPr>
        <w:lastRenderedPageBreak/>
        <w:t>meminimalisir dampaknya pada tingkat yang di toleransi. Melakukan manajemen resiko likuiditas sangatlah penting karena kekurangan pada satu lembaga dapat memberikan dampak terhadapat seluruh di sistem Sulaiman, Mohamad dan Samsudin (2013).</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 xml:space="preserve">Menurut Goodhart (2008), ada dua aspek dasar resiko likiuditas: yang pertama adalah transformasi jatuh tempo (jatuh tempo kewajiban dan asset bank) dan likuiditas yag melekat dari aset bank (sejauh mana asset dapat dijual tanpa menimbulkan kehilangan nilai yang signifikan dibawah kondisi pasar). Bahkan kedua elemen likuiditas bank saling terkait. Bank tidak perlu khawatur tentag transformasi jatuh tempo jika mereka memiliki asset yang dapat dijual tanpa memikirkan kerugian. Sedangkan bank memiliki asset yang akan jatuh tenpo dalam waktu yang mungkin memiliki kebutuhan yang kurang untuk menjaga asset yang </w:t>
      </w:r>
      <w:r w:rsidRPr="00774934">
        <w:rPr>
          <w:rFonts w:ascii="Times New Roman" w:hAnsi="Times New Roman" w:cs="Times New Roman"/>
          <w:i/>
          <w:sz w:val="24"/>
          <w:szCs w:val="24"/>
          <w:lang w:val="en-ID"/>
        </w:rPr>
        <w:t>liquid.</w:t>
      </w:r>
      <w:r w:rsidRPr="00774934">
        <w:rPr>
          <w:rFonts w:ascii="Times New Roman" w:hAnsi="Times New Roman" w:cs="Times New Roman"/>
          <w:sz w:val="24"/>
          <w:szCs w:val="24"/>
          <w:lang w:val="en-ID"/>
        </w:rPr>
        <w:t xml:space="preserve">  Terlepas dari maturity miscmacth, resiko likuiditas timbul karena kondisi ekonomi yang sedang resesi dan menyebabkab sumber daya yang kurang. Hal ini dapat mnyebabkan kegagalan bank atau bahkan seluruh system perbankan karena efek contagion (Diamond dan Rajan, 2005).</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t xml:space="preserve">Bank menjalankan aktivitas perbankan selalu dihadapkan dengan keredit bermasalah atau yang sering disebut dengan Non Performing Loan (NPL) adalah suatu keadaan dimana nasabah  tidak sanggup membayar sebagaian atau seluruh kewajibannya kepada bank seperti yang telah disepakati. NPL mencerminkan resiko kredit dimana semakin kecil NPL maka semakin kecil pula resiko yang ditanggung bank. Dalam teori teori intermedasi finansial menurut Battacharya (1993), bahwa terbentuknya bank karena melakukan kegiatan intermedasi yang menghasilkan likuiditas. Likuiditas tersebut berarti pembentukan uang giral oleh bank yang mengandung NPL. Ketika NPL kecil maka resiko likuiditas dapat terjadi sewaktu-waktu sehingga bank tidak dapat memenuhi kewajibannya. Bank Indonesia telah menetapkan angka maksimun rasio NPL sebesar 5%, dimana apabila bank dapat menekan rasio NPL dibawah 5% akan menimbulkan potensi keuntungan yang </w:t>
      </w:r>
      <w:r w:rsidRPr="00774934">
        <w:rPr>
          <w:rFonts w:ascii="Times New Roman" w:hAnsi="Times New Roman" w:cs="Times New Roman"/>
          <w:sz w:val="24"/>
          <w:szCs w:val="24"/>
          <w:lang w:val="en-ID"/>
        </w:rPr>
        <w:lastRenderedPageBreak/>
        <w:t>dapat diperoleh semakin besar, karena bank akan menghemat uang yang akan diperlukan untuk membentuk cadangan kerugian kredit bermasalah atau Penyisihan Penghapusan Aktiva Produktif (PPAP). Tetapi, bank dengan NPL yang tinggi akan mengurangi kemungkinan resiko likuiditas sehingga bank memenuhi kewajibannya. Hal tersebut menandakan bahwa NPL memiliki hubungan yang positif dengan resiko likuiditas. Menurut penelitian yang dilakukan oleh Sukmana dan Suryaningtyas (2016), NPL memberikan pengaruh yang positif dan siginifikan resiko likuiditas. Hal ini menandakan pada bank konvesional, ketika NPL tinggi maka bank akan meningkatkan likuid asset sebagai peyangga. Tetapi, menurut penelitian yang dilakukan Ghenimi dan Omri (2015), Iqbal (2012) menunjukan bahwa NPL memiliki pengaruh yang negative dan signifikan terhadap resiko likuiditas. Sehingga menurut mereka semakin rendah NPL suatu bank maka akan semakin tinggi resiko likuiditas bank tersebut. Menurut Iqbal (2012) rasio NPL yang tinggi terhadap rasio pinjaman konvensional mencerminkan praktik pemberian pinjaman yang tidak benar dan menjadi penyebab utama masalah likuiditas. Selain itu NPL merupakan rasio yang penting dalam perbankan yaitu untuk untuk menilai besarnya kredit yang bernasalah yang dimiliki bank sehingga besarnya NPL akan mempengaruhi likuiditas bank. Suku bunga depositu dan suku bunga kredit merupakan refleksi dari permintaan dan penawaran. Kenaikan ataupun penurunan suku bunga sekain dipengaruhi oleh kondisi eksternal juga dipengaruhi oleh kondisi internal suatu perusahaan. Jika perusahaan dalam kondisi keungan buruk maka akan menaikkan suku bunga deposito untul memperoleh pendanaan dari masyarakat. Sehingga kenaikkan suku bunga kredit dapat menjadi strategi bagi bank untuk dapat meningkatlan pendapatan operasionalnya dari pendapatan bunga tersebut.</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t xml:space="preserve">Hal ini dapat mempengaruhi resiko likuiditas adalah profitabilitas. Variable profiabilitas dapat diketahui melalui Return On Asset (ROA) menunjukkan tingkat kemampuan bank untuk </w:t>
      </w:r>
      <w:r w:rsidRPr="00774934">
        <w:rPr>
          <w:rFonts w:ascii="Times New Roman" w:hAnsi="Times New Roman" w:cs="Times New Roman"/>
          <w:sz w:val="24"/>
          <w:szCs w:val="24"/>
          <w:lang w:val="en-ID"/>
        </w:rPr>
        <w:lastRenderedPageBreak/>
        <w:t xml:space="preserve">menperoleh laba dari aktivitas usaha bank. Pertumbuhan modal berasal dari keuntungan usaha atau sumber-sumber lain yand diperoleh (Siamat, 1995). Sedangkan menurut Hanafi dan Halim (2005), ROA merupakan rasio keungan perusahaan yang berhubungan dengan profitabilitas dimana mengukur kemampuan perusahaan menghasilkan keuntungan atau laba pada tingkat pendapata aset dan modal. Besar kecilnya ROA dipengaruhi oleh perubahan variabelnya (Dendawijaya, 2009). Jika tingkat laba suatu bank semkain tinggi, maka akan berdampak pada meningkatnya modal. Hal tersebut terjadi apabila laba yang didapatkan ditanamkan kembali ke dalam modal bank. Semakin besar ROA suatu bank maka semakin besar juga tingkat laba yang dicapai oleh bank tersebut maka bank juga memiliki pendapatan asset yang baik sehingga dapat digunakan untuk memenuhi beban jangka pendek. Artinya bank akan memiliki sedikit masalah atau situasi yang beresiko. Hal tersebut didukung dengan penelitian yang dilakukan oleh Ghenimi dan Omri (2015) dimana ROA berpengaruh negative dan signifikan terhadap resiko likuiditas. Sedangkan pada penelitian yang dilakukan oleh Iqbal (2012), </w:t>
      </w:r>
      <w:r w:rsidRPr="00774934">
        <w:rPr>
          <w:rFonts w:ascii="Times New Roman" w:hAnsi="Times New Roman" w:cs="Times New Roman"/>
          <w:i/>
          <w:sz w:val="24"/>
          <w:szCs w:val="24"/>
          <w:lang w:val="en-ID"/>
        </w:rPr>
        <w:t>Anam et al</w:t>
      </w:r>
      <w:r w:rsidRPr="00774934">
        <w:rPr>
          <w:rFonts w:ascii="Times New Roman" w:hAnsi="Times New Roman" w:cs="Times New Roman"/>
          <w:sz w:val="24"/>
          <w:szCs w:val="24"/>
          <w:lang w:val="en-ID"/>
        </w:rPr>
        <w:t xml:space="preserve"> (2012), Sukmana dan Suryaningtyas (2016) ROA memiliki pengaruh yang positif dan signifikan terhadap resiko likuiditas. </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 xml:space="preserve">Menurut penelitian yang dilakukan Iqbl (2012), yang dapat mempengaruhi resiko likuiditas adalah </w:t>
      </w:r>
      <w:r w:rsidRPr="00774934">
        <w:rPr>
          <w:rFonts w:ascii="Times New Roman" w:hAnsi="Times New Roman" w:cs="Times New Roman"/>
          <w:i/>
          <w:sz w:val="24"/>
          <w:szCs w:val="24"/>
          <w:lang w:val="en-ID"/>
        </w:rPr>
        <w:t>Capital Adequacy Ratio</w:t>
      </w:r>
      <w:r w:rsidRPr="00774934">
        <w:rPr>
          <w:rFonts w:ascii="Times New Roman" w:hAnsi="Times New Roman" w:cs="Times New Roman"/>
          <w:sz w:val="24"/>
          <w:szCs w:val="24"/>
          <w:lang w:val="en-ID"/>
        </w:rPr>
        <w:t xml:space="preserve"> (CAR). Car merupakan ukuran dari modal yang dimiliki oleh bank. Hal ini dapat digambarkan sebagai prensentase tertimbang dari resiko eksposur bank. Rasio ini digunakan untuk melindungi deposan dan mempromosikan stabilitas serta efisiensi dan sistem diseluruh dunia. Semakin tinggi CAR berarti bahwa bank memiliki modal yang besar sehingga modal dapat digunakan untuk menutup jatuh tempo suatu beban dan bank juga akan terhindar dari situasi beresiko. Hal ini didukung oleh penelitian terdahulu oleh Roman dan Sagu (2014) dimana CAR memiliki pemgaruh positif dan signifikan terhadap resiko likuiditas. Sedangkan penelitian </w:t>
      </w:r>
      <w:r w:rsidRPr="00774934">
        <w:rPr>
          <w:rFonts w:ascii="Times New Roman" w:hAnsi="Times New Roman" w:cs="Times New Roman"/>
          <w:sz w:val="24"/>
          <w:szCs w:val="24"/>
          <w:lang w:val="en-ID"/>
        </w:rPr>
        <w:lastRenderedPageBreak/>
        <w:t>yang dilakukan Muharam dan Kurnia (2012) menunjukkan bahwa CAR memiliki pengaruh negative dan signifikan terhadap resiko likuiditas.</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r>
      <w:r w:rsidRPr="00774934">
        <w:rPr>
          <w:rFonts w:ascii="Times New Roman" w:hAnsi="Times New Roman" w:cs="Times New Roman"/>
          <w:i/>
          <w:sz w:val="24"/>
          <w:szCs w:val="24"/>
          <w:lang w:val="en-ID"/>
        </w:rPr>
        <w:t>Net Working Capital</w:t>
      </w:r>
      <w:r w:rsidRPr="00774934">
        <w:rPr>
          <w:rFonts w:ascii="Times New Roman" w:hAnsi="Times New Roman" w:cs="Times New Roman"/>
          <w:sz w:val="24"/>
          <w:szCs w:val="24"/>
          <w:lang w:val="en-ID"/>
        </w:rPr>
        <w:t xml:space="preserve"> (NWC) adalah jumlah keseluruhan dari seluruh aktiva lancer dan kewajiban lancer. NWC digunakan untuk mengukur likuiditas jangka pendek suatu bisnis dan juga dapat digunakan untuk memperoleh kesan umum tentang kemampuan manajemen perusahaan untuk memanfaatkan asset secara efisien. Selain itu, menurut Weston dan Bringhman (1981) modal kerja adalah investasi perusahaan dalam aktiva jangla pendek seperti, kas, sekuritas, piutang dagang dan persediaan. Lalu, NWC atau lebih disebut dengan modal kerja bersih adalah aktiva lancer dikurangi dengan hutang lancer. Semakin tinggi NWC suatu bank maka besar kemungkinan terjadinya resiko likuiditas pada suatu bank. Hal tersebut didukung oleh penelitian yang Anam, </w:t>
      </w:r>
      <w:r w:rsidRPr="00774934">
        <w:rPr>
          <w:rFonts w:ascii="Times New Roman" w:hAnsi="Times New Roman" w:cs="Times New Roman"/>
          <w:i/>
          <w:sz w:val="24"/>
          <w:szCs w:val="24"/>
          <w:lang w:val="en-ID"/>
        </w:rPr>
        <w:t>et al</w:t>
      </w:r>
      <w:r w:rsidRPr="00774934">
        <w:rPr>
          <w:rFonts w:ascii="Times New Roman" w:hAnsi="Times New Roman" w:cs="Times New Roman"/>
          <w:sz w:val="24"/>
          <w:szCs w:val="24"/>
          <w:lang w:val="en-ID"/>
        </w:rPr>
        <w:t xml:space="preserve"> (2012) NWC berpengaruh positif dan sginifikan terhadap resiko likuiditas. Tetapi penelitian yang dilakukan oleh Akhtar, Ali dan Sadaqat (2011) dimana NWC berpengaruh positif tetapi tidak signifikan terhadap resiko likuiditas pada bank konvensial di Pakistan. Kemudian penelitian yang dilakukan oleh Rahman dan Banna (2015) mengemukakan bahwa NWC berpengaruh negative terhadap resiko likuiditas pada bank konvensional di Bangladesh.</w:t>
      </w:r>
    </w:p>
    <w:p w:rsidR="00823844" w:rsidRPr="00774934" w:rsidRDefault="00823844"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r>
      <w:r w:rsidRPr="00774934">
        <w:rPr>
          <w:rFonts w:ascii="Times New Roman" w:hAnsi="Times New Roman" w:cs="Times New Roman"/>
          <w:i/>
          <w:sz w:val="24"/>
          <w:szCs w:val="24"/>
          <w:lang w:val="en-ID"/>
        </w:rPr>
        <w:t>Size</w:t>
      </w:r>
      <w:r w:rsidRPr="00774934">
        <w:rPr>
          <w:rFonts w:ascii="Times New Roman" w:hAnsi="Times New Roman" w:cs="Times New Roman"/>
          <w:sz w:val="24"/>
          <w:szCs w:val="24"/>
          <w:lang w:val="en-ID"/>
        </w:rPr>
        <w:t xml:space="preserve"> atau ukuran perusahaan menurut Ferri dan Jones (1979) mencerminkan besar atau kecilnya  suatu perusahaan yang dpat dilihat dari total aktiva, total penjualan rata-rata tingkat penjualan dan rata-rata total aktiva. Jadi dari beberapa keterangan sebelumnya dapat disimpulkan bahwa </w:t>
      </w:r>
      <w:r w:rsidRPr="00774934">
        <w:rPr>
          <w:rFonts w:ascii="Times New Roman" w:hAnsi="Times New Roman" w:cs="Times New Roman"/>
          <w:i/>
          <w:sz w:val="24"/>
          <w:szCs w:val="24"/>
          <w:lang w:val="en-ID"/>
        </w:rPr>
        <w:t>size</w:t>
      </w:r>
      <w:r w:rsidRPr="00774934">
        <w:rPr>
          <w:rFonts w:ascii="Times New Roman" w:hAnsi="Times New Roman" w:cs="Times New Roman"/>
          <w:sz w:val="24"/>
          <w:szCs w:val="24"/>
          <w:lang w:val="en-ID"/>
        </w:rPr>
        <w:t xml:space="preserve"> merupakan suatu skala perusahaan mengenai besar atau kecilnya perusahaan yang dapat dilihat dari total aktiva, log </w:t>
      </w:r>
      <w:r w:rsidRPr="00774934">
        <w:rPr>
          <w:rFonts w:ascii="Times New Roman" w:hAnsi="Times New Roman" w:cs="Times New Roman"/>
          <w:i/>
          <w:sz w:val="24"/>
          <w:szCs w:val="24"/>
          <w:lang w:val="en-ID"/>
        </w:rPr>
        <w:t>size</w:t>
      </w:r>
      <w:r w:rsidRPr="00774934">
        <w:rPr>
          <w:rFonts w:ascii="Times New Roman" w:hAnsi="Times New Roman" w:cs="Times New Roman"/>
          <w:sz w:val="24"/>
          <w:szCs w:val="24"/>
          <w:lang w:val="en-ID"/>
        </w:rPr>
        <w:t xml:space="preserve">, nilai pasar saham, jumlah penjualan, rata-rata tingkat penjualan dan rata-rata total aktiva. Besar atau kecilnya </w:t>
      </w:r>
      <w:r w:rsidRPr="00774934">
        <w:rPr>
          <w:rFonts w:ascii="Times New Roman" w:hAnsi="Times New Roman" w:cs="Times New Roman"/>
          <w:i/>
          <w:sz w:val="24"/>
          <w:szCs w:val="24"/>
          <w:lang w:val="en-ID"/>
        </w:rPr>
        <w:t xml:space="preserve">size </w:t>
      </w:r>
      <w:r w:rsidRPr="00774934">
        <w:rPr>
          <w:rFonts w:ascii="Times New Roman" w:hAnsi="Times New Roman" w:cs="Times New Roman"/>
          <w:sz w:val="24"/>
          <w:szCs w:val="24"/>
          <w:lang w:val="en-ID"/>
        </w:rPr>
        <w:t xml:space="preserve">suatu perusahaan dapat menandakan bahwa bank tersebut terhindar dari resiko likuiditas. </w:t>
      </w:r>
      <w:r w:rsidRPr="00774934">
        <w:rPr>
          <w:rFonts w:ascii="Times New Roman" w:hAnsi="Times New Roman" w:cs="Times New Roman"/>
          <w:i/>
          <w:sz w:val="24"/>
          <w:szCs w:val="24"/>
          <w:lang w:val="en-ID"/>
        </w:rPr>
        <w:t>Size</w:t>
      </w:r>
      <w:r w:rsidRPr="00774934">
        <w:rPr>
          <w:rFonts w:ascii="Times New Roman" w:hAnsi="Times New Roman" w:cs="Times New Roman"/>
          <w:sz w:val="24"/>
          <w:szCs w:val="24"/>
          <w:lang w:val="en-ID"/>
        </w:rPr>
        <w:t xml:space="preserve"> menurut penelitian yang dilakukan oleh Iqbal (2012) menunjukan bahwa </w:t>
      </w:r>
      <w:r w:rsidRPr="00774934">
        <w:rPr>
          <w:rFonts w:ascii="Times New Roman" w:hAnsi="Times New Roman" w:cs="Times New Roman"/>
          <w:i/>
          <w:sz w:val="24"/>
          <w:szCs w:val="24"/>
          <w:lang w:val="en-ID"/>
        </w:rPr>
        <w:t>size</w:t>
      </w:r>
      <w:r w:rsidRPr="00774934">
        <w:rPr>
          <w:rFonts w:ascii="Times New Roman" w:hAnsi="Times New Roman" w:cs="Times New Roman"/>
          <w:sz w:val="24"/>
          <w:szCs w:val="24"/>
          <w:lang w:val="en-ID"/>
        </w:rPr>
        <w:t xml:space="preserve"> memiliki pengaruh yang positif dan signifikan terhadap </w:t>
      </w:r>
      <w:r w:rsidRPr="00774934">
        <w:rPr>
          <w:rFonts w:ascii="Times New Roman" w:hAnsi="Times New Roman" w:cs="Times New Roman"/>
          <w:sz w:val="24"/>
          <w:szCs w:val="24"/>
          <w:lang w:val="en-ID"/>
        </w:rPr>
        <w:lastRenderedPageBreak/>
        <w:t xml:space="preserve">resiko likuiditas. Tetaoi, pada penelitian yang dilakukan oleh Abdull dan khan (2012) menunjukan bahwa </w:t>
      </w:r>
      <w:r w:rsidRPr="00774934">
        <w:rPr>
          <w:rFonts w:ascii="Times New Roman" w:hAnsi="Times New Roman" w:cs="Times New Roman"/>
          <w:i/>
          <w:sz w:val="24"/>
          <w:szCs w:val="24"/>
          <w:lang w:val="en-ID"/>
        </w:rPr>
        <w:t>size</w:t>
      </w:r>
      <w:r w:rsidRPr="00774934">
        <w:rPr>
          <w:rFonts w:ascii="Times New Roman" w:hAnsi="Times New Roman" w:cs="Times New Roman"/>
          <w:sz w:val="24"/>
          <w:szCs w:val="24"/>
          <w:lang w:val="en-ID"/>
        </w:rPr>
        <w:t xml:space="preserve"> berpengaruh negatif dan signifikan terhadap resiko likuiditas. </w:t>
      </w:r>
    </w:p>
    <w:p w:rsidR="00B706B0" w:rsidRDefault="00B706B0" w:rsidP="004F08EA">
      <w:pPr>
        <w:spacing w:line="480" w:lineRule="auto"/>
        <w:jc w:val="center"/>
        <w:rPr>
          <w:rFonts w:ascii="Times New Roman" w:hAnsi="Times New Roman" w:cs="Times New Roman"/>
          <w:sz w:val="24"/>
          <w:szCs w:val="24"/>
          <w:lang w:val="en-ID"/>
        </w:rPr>
      </w:pPr>
    </w:p>
    <w:p w:rsidR="004F08EA" w:rsidRPr="00774934" w:rsidRDefault="004F08EA" w:rsidP="004F08EA">
      <w:pPr>
        <w:spacing w:line="480" w:lineRule="auto"/>
        <w:jc w:val="center"/>
        <w:rPr>
          <w:rFonts w:ascii="Times New Roman" w:hAnsi="Times New Roman" w:cs="Times New Roman"/>
          <w:b/>
          <w:sz w:val="24"/>
          <w:szCs w:val="24"/>
        </w:rPr>
      </w:pPr>
      <w:r w:rsidRPr="00774934">
        <w:rPr>
          <w:rFonts w:ascii="Times New Roman" w:hAnsi="Times New Roman" w:cs="Times New Roman"/>
          <w:b/>
          <w:sz w:val="24"/>
          <w:szCs w:val="24"/>
        </w:rPr>
        <w:t>LANDASAN DAN PENGEMBANGAN HIPOTESIS</w:t>
      </w:r>
    </w:p>
    <w:p w:rsidR="004F08EA" w:rsidRPr="00774934" w:rsidRDefault="004F08EA" w:rsidP="00823844">
      <w:pPr>
        <w:spacing w:line="480" w:lineRule="auto"/>
        <w:jc w:val="both"/>
        <w:rPr>
          <w:rFonts w:ascii="Times New Roman" w:hAnsi="Times New Roman" w:cs="Times New Roman"/>
          <w:b/>
          <w:sz w:val="24"/>
          <w:szCs w:val="24"/>
          <w:lang w:val="en-ID"/>
        </w:rPr>
      </w:pPr>
      <w:r w:rsidRPr="00774934">
        <w:rPr>
          <w:rFonts w:ascii="Times New Roman" w:hAnsi="Times New Roman" w:cs="Times New Roman"/>
          <w:b/>
          <w:sz w:val="24"/>
          <w:szCs w:val="24"/>
          <w:lang w:val="en-ID"/>
        </w:rPr>
        <w:t>Bank dan Likuiditas Bank</w:t>
      </w:r>
    </w:p>
    <w:p w:rsidR="004F08EA" w:rsidRPr="00774934" w:rsidRDefault="001D4B55" w:rsidP="00823844">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r>
      <w:r w:rsidR="004F08EA" w:rsidRPr="00774934">
        <w:rPr>
          <w:rFonts w:ascii="Times New Roman" w:hAnsi="Times New Roman" w:cs="Times New Roman"/>
          <w:sz w:val="24"/>
          <w:szCs w:val="24"/>
          <w:lang w:val="en-ID"/>
        </w:rPr>
        <w:t xml:space="preserve">Istilah bank berasal dari Bahasa Itali yaiyu </w:t>
      </w:r>
      <w:r w:rsidR="004F08EA" w:rsidRPr="00774934">
        <w:rPr>
          <w:rFonts w:ascii="Times New Roman" w:hAnsi="Times New Roman" w:cs="Times New Roman"/>
          <w:i/>
          <w:sz w:val="24"/>
          <w:szCs w:val="24"/>
          <w:lang w:val="en-ID"/>
        </w:rPr>
        <w:t xml:space="preserve">“Banco” </w:t>
      </w:r>
      <w:r w:rsidR="004F08EA" w:rsidRPr="00774934">
        <w:rPr>
          <w:rFonts w:ascii="Times New Roman" w:hAnsi="Times New Roman" w:cs="Times New Roman"/>
          <w:sz w:val="24"/>
          <w:szCs w:val="24"/>
          <w:lang w:val="en-ID"/>
        </w:rPr>
        <w:t>yang berarti</w:t>
      </w:r>
      <w:r w:rsidR="004F08EA" w:rsidRPr="00774934">
        <w:rPr>
          <w:rFonts w:ascii="Times New Roman" w:hAnsi="Times New Roman" w:cs="Times New Roman"/>
          <w:i/>
          <w:sz w:val="24"/>
          <w:szCs w:val="24"/>
          <w:lang w:val="en-ID"/>
        </w:rPr>
        <w:t>“banku meja”</w:t>
      </w:r>
      <w:r w:rsidR="004F08EA" w:rsidRPr="00774934">
        <w:rPr>
          <w:rFonts w:ascii="Times New Roman" w:hAnsi="Times New Roman" w:cs="Times New Roman"/>
          <w:sz w:val="24"/>
          <w:szCs w:val="24"/>
          <w:lang w:val="en-ID"/>
        </w:rPr>
        <w:t xml:space="preserve"> yang dipergunakan atau berfungsi sebagai tempat penukaran uang. Pada dasarnya bank merupakan tempat penitipan atau penyimpanan uang juga sebagai penyalur kredit dan sebagai perantara didalam lalu lintas pembayaran. Dari istilah </w:t>
      </w:r>
      <w:r w:rsidR="004F08EA" w:rsidRPr="00774934">
        <w:rPr>
          <w:rFonts w:ascii="Times New Roman" w:hAnsi="Times New Roman" w:cs="Times New Roman"/>
          <w:i/>
          <w:sz w:val="24"/>
          <w:szCs w:val="24"/>
          <w:lang w:val="en-ID"/>
        </w:rPr>
        <w:t>banco</w:t>
      </w:r>
      <w:r w:rsidR="004F08EA" w:rsidRPr="00774934">
        <w:rPr>
          <w:rFonts w:ascii="Times New Roman" w:hAnsi="Times New Roman" w:cs="Times New Roman"/>
          <w:sz w:val="24"/>
          <w:szCs w:val="24"/>
          <w:lang w:val="en-ID"/>
        </w:rPr>
        <w:t xml:space="preserve"> inilah timbul kata </w:t>
      </w:r>
      <w:r w:rsidR="004F08EA" w:rsidRPr="00774934">
        <w:rPr>
          <w:rFonts w:ascii="Times New Roman" w:hAnsi="Times New Roman" w:cs="Times New Roman"/>
          <w:i/>
          <w:sz w:val="24"/>
          <w:szCs w:val="24"/>
          <w:lang w:val="en-ID"/>
        </w:rPr>
        <w:t>bank</w:t>
      </w:r>
      <w:r w:rsidR="004F08EA" w:rsidRPr="00774934">
        <w:rPr>
          <w:rFonts w:ascii="Times New Roman" w:hAnsi="Times New Roman" w:cs="Times New Roman"/>
          <w:sz w:val="24"/>
          <w:szCs w:val="24"/>
          <w:lang w:val="en-ID"/>
        </w:rPr>
        <w:t xml:space="preserve"> yang kita kenal sampai sekarang.</w:t>
      </w:r>
    </w:p>
    <w:p w:rsidR="001D4B55" w:rsidRPr="001D4B55" w:rsidRDefault="001D4B55" w:rsidP="001D4B55">
      <w:p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r>
      <w:r w:rsidRPr="001D4B55">
        <w:rPr>
          <w:rFonts w:ascii="Times New Roman" w:hAnsi="Times New Roman" w:cs="Times New Roman"/>
          <w:sz w:val="24"/>
          <w:szCs w:val="24"/>
          <w:lang w:val="en-ID"/>
        </w:rPr>
        <w:t>Pengertian Rasio Likuiditas Menurut Arief dan Edi (2016:57) “Rasio likuiditas adalah rasio yang bertujuan untuk mengukur kemampuan perusahaan dalam memenuhi kewajiban jangka pendeknya. Menurut periansya (2015:37) Rasio likuiditas adalah rasio yang digunakan untuk memenuhi kwajiban finansial jangka pendek.</w:t>
      </w:r>
    </w:p>
    <w:p w:rsidR="001D4B55" w:rsidRPr="001D4B55" w:rsidRDefault="001D4B55" w:rsidP="001D4B55">
      <w:pPr>
        <w:spacing w:line="480" w:lineRule="auto"/>
        <w:jc w:val="both"/>
        <w:rPr>
          <w:rFonts w:ascii="Times New Roman" w:hAnsi="Times New Roman" w:cs="Times New Roman"/>
          <w:sz w:val="24"/>
          <w:szCs w:val="24"/>
          <w:lang w:val="en-ID"/>
        </w:rPr>
      </w:pPr>
      <w:r w:rsidRPr="001D4B55">
        <w:rPr>
          <w:rFonts w:ascii="Times New Roman" w:hAnsi="Times New Roman" w:cs="Times New Roman"/>
          <w:sz w:val="24"/>
          <w:szCs w:val="24"/>
          <w:lang w:val="en-ID"/>
        </w:rPr>
        <w:t>Menurut Kasmir (2016:128), Rasio likuiditas adalah  rasio yang menunjukkan kemampuan perusahaan dalam membayar utangutang jangka pendeknnya yang jatuh tempo atau rasio untuk mengetahui kemampuan perusahaan dalam membiayai dan memenuhi kewajiban pada saat ditagih.</w:t>
      </w:r>
    </w:p>
    <w:p w:rsidR="001D4B55" w:rsidRPr="00774934" w:rsidRDefault="001D4B55" w:rsidP="001D4B55">
      <w:pPr>
        <w:spacing w:line="480" w:lineRule="auto"/>
        <w:jc w:val="both"/>
        <w:rPr>
          <w:rFonts w:ascii="Times New Roman" w:hAnsi="Times New Roman" w:cs="Times New Roman"/>
          <w:sz w:val="24"/>
          <w:szCs w:val="24"/>
          <w:lang w:val="en-ID"/>
        </w:rPr>
      </w:pPr>
      <w:r w:rsidRPr="001D4B55">
        <w:rPr>
          <w:rFonts w:ascii="Times New Roman" w:hAnsi="Times New Roman" w:cs="Times New Roman"/>
          <w:sz w:val="24"/>
          <w:szCs w:val="24"/>
          <w:lang w:val="en-ID"/>
        </w:rPr>
        <w:t xml:space="preserve">Suatu perusahaan dapat dikatakan likuid apabila perusahaan tersebut mampu melunasi kewajiban finansial jangka pendek maupun kewajiban jangka panjangnya yang jatuh tempo pada tahun bersangkutan. Sebaliknya, jika suatu perusahaan tidak mampu melunasi kewajiban finansialnya </w:t>
      </w:r>
      <w:r w:rsidRPr="001D4B55">
        <w:rPr>
          <w:rFonts w:ascii="Times New Roman" w:hAnsi="Times New Roman" w:cs="Times New Roman"/>
          <w:sz w:val="24"/>
          <w:szCs w:val="24"/>
          <w:lang w:val="en-ID"/>
        </w:rPr>
        <w:lastRenderedPageBreak/>
        <w:t>digolongkan kedalam perusahaan yang likuid. Berdasarkan beberapa pendapat mengenai likuiditas maka penulis menyimpulkan bahwa likuidiats merupakan suatu kemampuan perusahaan untuk melunasi kewajiban finansial jangka pendek maupun jangka panjang yang jatuh tempo pada tahun bersangkutan yang harus segera dipenuhi.</w:t>
      </w:r>
    </w:p>
    <w:p w:rsidR="001D4B55" w:rsidRPr="00774934" w:rsidRDefault="001D4B55" w:rsidP="001D4B55">
      <w:pPr>
        <w:spacing w:line="480" w:lineRule="auto"/>
        <w:jc w:val="both"/>
        <w:rPr>
          <w:rFonts w:ascii="Times New Roman" w:hAnsi="Times New Roman" w:cs="Times New Roman"/>
          <w:b/>
          <w:sz w:val="24"/>
          <w:szCs w:val="24"/>
          <w:lang w:val="en-ID"/>
        </w:rPr>
      </w:pPr>
      <w:r w:rsidRPr="00774934">
        <w:rPr>
          <w:rFonts w:ascii="Times New Roman" w:hAnsi="Times New Roman" w:cs="Times New Roman"/>
          <w:b/>
          <w:sz w:val="24"/>
          <w:szCs w:val="24"/>
          <w:lang w:val="en-ID"/>
        </w:rPr>
        <w:t>Pengembangan Hipotesis</w:t>
      </w:r>
    </w:p>
    <w:p w:rsidR="001D4B55" w:rsidRPr="00774934" w:rsidRDefault="001D4B55" w:rsidP="001D4B55">
      <w:pPr>
        <w:pStyle w:val="ListParagraph"/>
        <w:numPr>
          <w:ilvl w:val="0"/>
          <w:numId w:val="4"/>
        </w:num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 xml:space="preserve">Faktor-faktor yang mempengaruhi likuiditas menurut Surat Edaran Bank Indonesia Nomor 3/30/DPNP tanggal 14 Desember 2001, Akhtar et al. (2011): </w:t>
      </w:r>
      <w:r w:rsidRPr="00774934">
        <w:rPr>
          <w:rFonts w:ascii="Times New Roman" w:hAnsi="Times New Roman" w:cs="Times New Roman"/>
          <w:i/>
          <w:sz w:val="24"/>
          <w:szCs w:val="24"/>
          <w:lang w:val="en-ID"/>
        </w:rPr>
        <w:t>Non-Performing Loans</w:t>
      </w:r>
      <w:r w:rsidRPr="00774934">
        <w:rPr>
          <w:rFonts w:ascii="Times New Roman" w:hAnsi="Times New Roman" w:cs="Times New Roman"/>
          <w:sz w:val="24"/>
          <w:szCs w:val="24"/>
          <w:lang w:val="en-ID"/>
        </w:rPr>
        <w:t xml:space="preserve"> (NPL) merupakan rasio dari jumlah kredit bermasalah (dengan kriteria kurang lancar, diragukan dan macet) terhadap total kredit yang diberikan. NPL mencerminkan resiko kredit, semakin kecil NPL semakin kecil pula resiko kredit yang ditanggung pihak bank. Untuk itu NPL harus ditekan serendah mungkin. NPL menurut Surat Edaran Bank Indonesia Nomor 3/30/DPNP tanggal 14 Desember 2001 dan menurut penelitian-penelitian sebelumnya dapat dirumuskan sebagai berikut: </w:t>
      </w:r>
    </w:p>
    <w:p w:rsidR="001D4B55" w:rsidRPr="00774934" w:rsidRDefault="001D4B55" w:rsidP="001D4B55">
      <w:pPr>
        <w:pStyle w:val="ListParagraph"/>
        <w:spacing w:line="480" w:lineRule="auto"/>
        <w:ind w:firstLine="0"/>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ab/>
      </w:r>
      <m:oMath>
        <m:r>
          <w:rPr>
            <w:rFonts w:ascii="Cambria Math" w:hAnsi="Cambria Math" w:cs="Times New Roman"/>
            <w:sz w:val="24"/>
            <w:szCs w:val="24"/>
            <w:lang w:val="en-ID"/>
          </w:rPr>
          <m:t>NPL</m:t>
        </m:r>
        <m:f>
          <m:fPr>
            <m:ctrlPr>
              <w:rPr>
                <w:rFonts w:ascii="Cambria Math" w:hAnsi="Cambria Math" w:cs="Times New Roman"/>
                <w:i/>
                <w:sz w:val="24"/>
                <w:szCs w:val="24"/>
                <w:lang w:val="en-ID"/>
              </w:rPr>
            </m:ctrlPr>
          </m:fPr>
          <m:num>
            <m:r>
              <w:rPr>
                <w:rFonts w:ascii="Cambria Math" w:hAnsi="Cambria Math" w:cs="Times New Roman"/>
                <w:sz w:val="24"/>
                <w:szCs w:val="24"/>
                <w:lang w:val="en-ID"/>
              </w:rPr>
              <m:t>Kredit Bermsalah</m:t>
            </m:r>
          </m:num>
          <m:den>
            <m:r>
              <w:rPr>
                <w:rFonts w:ascii="Cambria Math" w:hAnsi="Cambria Math" w:cs="Times New Roman"/>
                <w:sz w:val="24"/>
                <w:szCs w:val="24"/>
                <w:lang w:val="en-ID"/>
              </w:rPr>
              <m:t>Total Kredit Yang Disalurkan</m:t>
            </m:r>
          </m:den>
        </m:f>
      </m:oMath>
    </w:p>
    <w:p w:rsidR="001D4B55" w:rsidRPr="00774934" w:rsidRDefault="001D4B55" w:rsidP="001D4B55">
      <w:pPr>
        <w:pStyle w:val="ListParagraph"/>
        <w:numPr>
          <w:ilvl w:val="0"/>
          <w:numId w:val="4"/>
        </w:numPr>
        <w:spacing w:line="480" w:lineRule="auto"/>
        <w:jc w:val="both"/>
        <w:rPr>
          <w:rFonts w:ascii="Times New Roman" w:hAnsi="Times New Roman" w:cs="Times New Roman"/>
          <w:sz w:val="24"/>
          <w:szCs w:val="24"/>
          <w:lang w:val="en-ID"/>
        </w:rPr>
      </w:pPr>
      <w:r w:rsidRPr="00774934">
        <w:rPr>
          <w:rFonts w:ascii="Times New Roman" w:hAnsi="Times New Roman" w:cs="Times New Roman"/>
          <w:i/>
          <w:sz w:val="24"/>
          <w:szCs w:val="24"/>
          <w:lang w:val="en-ID"/>
        </w:rPr>
        <w:t xml:space="preserve">Return On Asset </w:t>
      </w:r>
      <w:r w:rsidRPr="00774934">
        <w:rPr>
          <w:rFonts w:ascii="Times New Roman" w:hAnsi="Times New Roman" w:cs="Times New Roman"/>
          <w:sz w:val="24"/>
          <w:szCs w:val="24"/>
          <w:lang w:val="en-ID"/>
        </w:rPr>
        <w:t>(ROA) Rasio ini digunakan untuk mengukur manajemen bank dalam memperoleh keuntungan (laba) secara keseluruhan. Semakin besar ROA semakin besar pula tingkat keuntungan yang dicapai bank tersebut dan semakin baik pula posisi bank tersebut dari segi penggunaan aset. ROA menurut Surat Edaran Bank Indonesia Nomor 3/30/DPNP tanggal 14 Desember 2001 dan menurut penelitian-penelitian sebelumnya dapat dirumuskan sebagai berikut:</w:t>
      </w:r>
    </w:p>
    <w:p w:rsidR="001D4B55" w:rsidRPr="00774934" w:rsidRDefault="001D4B55" w:rsidP="001D4B55">
      <w:pPr>
        <w:pStyle w:val="ListParagraph"/>
        <w:spacing w:line="480" w:lineRule="auto"/>
        <w:ind w:firstLine="0"/>
        <w:jc w:val="both"/>
        <w:rPr>
          <w:rFonts w:ascii="Times New Roman" w:eastAsiaTheme="minorEastAsia" w:hAnsi="Times New Roman" w:cs="Times New Roman"/>
          <w:sz w:val="24"/>
          <w:szCs w:val="24"/>
          <w:lang w:val="en-ID"/>
        </w:rPr>
      </w:pPr>
      <w:r w:rsidRPr="00774934">
        <w:rPr>
          <w:rFonts w:ascii="Times New Roman" w:hAnsi="Times New Roman" w:cs="Times New Roman"/>
          <w:sz w:val="24"/>
          <w:szCs w:val="24"/>
          <w:lang w:val="en-ID"/>
        </w:rPr>
        <w:tab/>
      </w:r>
      <w:r w:rsidRPr="00774934">
        <w:rPr>
          <w:rFonts w:ascii="Times New Roman" w:hAnsi="Times New Roman" w:cs="Times New Roman"/>
          <w:sz w:val="24"/>
          <w:szCs w:val="24"/>
          <w:lang w:val="en-ID"/>
        </w:rPr>
        <w:tab/>
        <w:t xml:space="preserve">             ROA </w:t>
      </w:r>
      <m:oMath>
        <m:r>
          <w:rPr>
            <w:rFonts w:ascii="Cambria Math" w:hAnsi="Cambria Math" w:cs="Times New Roman"/>
            <w:sz w:val="24"/>
            <w:szCs w:val="24"/>
            <w:lang w:val="en-ID"/>
          </w:rPr>
          <m:t>=</m:t>
        </m:r>
        <m:f>
          <m:fPr>
            <m:ctrlPr>
              <w:rPr>
                <w:rFonts w:ascii="Cambria Math" w:hAnsi="Cambria Math" w:cs="Times New Roman"/>
                <w:i/>
                <w:sz w:val="24"/>
                <w:szCs w:val="24"/>
                <w:lang w:val="en-ID"/>
              </w:rPr>
            </m:ctrlPr>
          </m:fPr>
          <m:num>
            <m:r>
              <w:rPr>
                <w:rFonts w:ascii="Cambria Math" w:hAnsi="Cambria Math" w:cs="Times New Roman"/>
                <w:sz w:val="24"/>
                <w:szCs w:val="24"/>
                <w:lang w:val="en-ID"/>
              </w:rPr>
              <m:t>Laba Sebelum Pajak</m:t>
            </m:r>
          </m:num>
          <m:den>
            <m:r>
              <w:rPr>
                <w:rFonts w:ascii="Cambria Math" w:hAnsi="Cambria Math" w:cs="Times New Roman"/>
                <w:sz w:val="24"/>
                <w:szCs w:val="24"/>
                <w:lang w:val="en-ID"/>
              </w:rPr>
              <m:t>Tota Aset</m:t>
            </m:r>
          </m:den>
        </m:f>
      </m:oMath>
    </w:p>
    <w:p w:rsidR="001D4B55" w:rsidRPr="00774934" w:rsidRDefault="001D4B55" w:rsidP="001D4B55">
      <w:pPr>
        <w:pStyle w:val="ListParagraph"/>
        <w:spacing w:line="480" w:lineRule="auto"/>
        <w:ind w:firstLine="0"/>
        <w:jc w:val="both"/>
        <w:rPr>
          <w:rFonts w:ascii="Times New Roman" w:eastAsiaTheme="minorEastAsia" w:hAnsi="Times New Roman" w:cs="Times New Roman"/>
          <w:sz w:val="24"/>
          <w:szCs w:val="24"/>
          <w:lang w:val="en-ID"/>
        </w:rPr>
      </w:pPr>
    </w:p>
    <w:p w:rsidR="001D4B55" w:rsidRPr="00774934" w:rsidRDefault="001D4B55" w:rsidP="001D4B55">
      <w:pPr>
        <w:pStyle w:val="ListParagraph"/>
        <w:numPr>
          <w:ilvl w:val="0"/>
          <w:numId w:val="4"/>
        </w:numPr>
        <w:spacing w:line="480" w:lineRule="auto"/>
        <w:jc w:val="both"/>
        <w:rPr>
          <w:rFonts w:ascii="Times New Roman" w:hAnsi="Times New Roman" w:cs="Times New Roman"/>
          <w:sz w:val="24"/>
          <w:szCs w:val="24"/>
          <w:lang w:val="en-ID"/>
        </w:rPr>
      </w:pPr>
      <w:r w:rsidRPr="00774934">
        <w:rPr>
          <w:rFonts w:ascii="Times New Roman" w:hAnsi="Times New Roman" w:cs="Times New Roman"/>
          <w:i/>
          <w:sz w:val="24"/>
          <w:szCs w:val="24"/>
          <w:lang w:val="en-ID"/>
        </w:rPr>
        <w:lastRenderedPageBreak/>
        <w:t>Net Working Capital</w:t>
      </w:r>
      <w:r w:rsidRPr="00774934">
        <w:rPr>
          <w:rFonts w:ascii="Times New Roman" w:hAnsi="Times New Roman" w:cs="Times New Roman"/>
          <w:sz w:val="24"/>
          <w:szCs w:val="24"/>
          <w:lang w:val="en-ID"/>
        </w:rPr>
        <w:t xml:space="preserve"> (NWC) merupakan selisih aktiva lancar dengan utang lancar. Net Working Capital diukur dengan rasio dari selisih aset lancar dengan utang lancar dibagi total aset. Cara menghitung Net Working Capital seperti yang digunakan dalam penelitian Akhtar et al. (2011) adalah sebagai berikut:</w:t>
      </w:r>
    </w:p>
    <w:p w:rsidR="001D4B55" w:rsidRPr="00774934" w:rsidRDefault="001D4B55" w:rsidP="001D4B55">
      <w:pPr>
        <w:pStyle w:val="ListParagraph"/>
        <w:spacing w:line="480" w:lineRule="auto"/>
        <w:ind w:firstLine="0"/>
        <w:jc w:val="both"/>
        <w:rPr>
          <w:rFonts w:ascii="Times New Roman" w:eastAsiaTheme="minorEastAsia" w:hAnsi="Times New Roman" w:cs="Times New Roman"/>
          <w:sz w:val="24"/>
          <w:szCs w:val="24"/>
          <w:lang w:val="en-ID"/>
        </w:rPr>
      </w:pPr>
      <w:r w:rsidRPr="00774934">
        <w:rPr>
          <w:rFonts w:ascii="Times New Roman" w:hAnsi="Times New Roman" w:cs="Times New Roman"/>
          <w:sz w:val="24"/>
          <w:szCs w:val="24"/>
          <w:lang w:val="en-ID"/>
        </w:rPr>
        <w:tab/>
      </w:r>
      <m:oMath>
        <m:r>
          <w:rPr>
            <w:rFonts w:ascii="Cambria Math" w:hAnsi="Cambria Math" w:cs="Times New Roman"/>
            <w:sz w:val="24"/>
            <w:szCs w:val="24"/>
            <w:lang w:val="en-ID"/>
          </w:rPr>
          <m:t>NWC=</m:t>
        </m:r>
        <m:f>
          <m:fPr>
            <m:ctrlPr>
              <w:rPr>
                <w:rFonts w:ascii="Cambria Math" w:hAnsi="Cambria Math" w:cs="Times New Roman"/>
                <w:i/>
                <w:sz w:val="24"/>
                <w:szCs w:val="24"/>
                <w:lang w:val="en-ID"/>
              </w:rPr>
            </m:ctrlPr>
          </m:fPr>
          <m:num>
            <m:r>
              <w:rPr>
                <w:rFonts w:ascii="Cambria Math" w:hAnsi="Cambria Math" w:cs="Times New Roman"/>
                <w:sz w:val="24"/>
                <w:szCs w:val="24"/>
                <w:lang w:val="en-ID"/>
              </w:rPr>
              <m:t>Aktiva Lancar-Utang Lancar</m:t>
            </m:r>
          </m:num>
          <m:den>
            <m:r>
              <w:rPr>
                <w:rFonts w:ascii="Cambria Math" w:hAnsi="Cambria Math" w:cs="Times New Roman"/>
                <w:sz w:val="24"/>
                <w:szCs w:val="24"/>
                <w:lang w:val="en-ID"/>
              </w:rPr>
              <m:t>Total Aset</m:t>
            </m:r>
          </m:den>
        </m:f>
      </m:oMath>
    </w:p>
    <w:p w:rsidR="001D4B55" w:rsidRPr="00774934" w:rsidRDefault="001D4B55" w:rsidP="001D4B55">
      <w:pPr>
        <w:pStyle w:val="ListParagraph"/>
        <w:numPr>
          <w:ilvl w:val="0"/>
          <w:numId w:val="1"/>
        </w:numPr>
        <w:spacing w:line="480" w:lineRule="auto"/>
        <w:jc w:val="both"/>
        <w:rPr>
          <w:rFonts w:ascii="Times New Roman" w:eastAsiaTheme="minorEastAsia" w:hAnsi="Times New Roman" w:cs="Times New Roman"/>
          <w:sz w:val="24"/>
          <w:szCs w:val="24"/>
          <w:lang w:val="en-ID"/>
        </w:rPr>
      </w:pPr>
      <w:r w:rsidRPr="00774934">
        <w:rPr>
          <w:rFonts w:ascii="Times New Roman" w:eastAsiaTheme="minorEastAsia" w:hAnsi="Times New Roman" w:cs="Times New Roman"/>
          <w:sz w:val="24"/>
          <w:szCs w:val="24"/>
          <w:lang w:val="en-ID"/>
        </w:rPr>
        <w:t>Suku Bunga Kredit dalam menentukan tingkat suku bunga ada beberapa hal yang perlu dipertimbangkan, yaitu dana yang harus dikeluarkan bank berupa bunga tabungan atau deposito serta faktor kemungkinan bahwa debitur tidak dapat membayar kreditnya tepat waktu atau bahkan tidak dapat membayar sama sekali. Selain itu, kreditur juga mempertimbangkan biaya kerugian akibat penurunan nilai uang yang terjadi selama periode peminjaman. Dengan demikian tingkat suku bunga mempunyai keterkaitan dengan tingkat likuiditas bank. Tingkat suku bunga kredit diperoleh dari rata-rata tingkat suku bunga kredit yang disalurkan dalam 1 tahun.</w:t>
      </w:r>
    </w:p>
    <w:p w:rsidR="001D4B55" w:rsidRPr="00774934" w:rsidRDefault="001D4B55" w:rsidP="001D4B55">
      <w:pPr>
        <w:pStyle w:val="ListParagraph"/>
        <w:numPr>
          <w:ilvl w:val="0"/>
          <w:numId w:val="1"/>
        </w:num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 xml:space="preserve">Size (ukuran bank) Size diukur dari total asset yang dimiliki bank, namun dikarenakan besarnya total asset masing-masing perusahaan berbeda bahkan mempunyai selisih yang besar maka ukuran bank dihitung dengan logaritma natural total asset seperti seperti pada penelitian Iqbal (2012), Akhtar </w:t>
      </w:r>
      <w:r w:rsidRPr="00774934">
        <w:rPr>
          <w:rFonts w:ascii="Times New Roman" w:hAnsi="Times New Roman" w:cs="Times New Roman"/>
          <w:i/>
          <w:sz w:val="24"/>
          <w:szCs w:val="24"/>
          <w:lang w:val="en-ID"/>
        </w:rPr>
        <w:t>et al</w:t>
      </w:r>
      <w:r w:rsidRPr="00774934">
        <w:rPr>
          <w:rFonts w:ascii="Times New Roman" w:hAnsi="Times New Roman" w:cs="Times New Roman"/>
          <w:sz w:val="24"/>
          <w:szCs w:val="24"/>
          <w:lang w:val="en-ID"/>
        </w:rPr>
        <w:t>. (2011), dan Ahmed</w:t>
      </w:r>
      <w:r w:rsidRPr="00774934">
        <w:rPr>
          <w:rFonts w:ascii="Times New Roman" w:hAnsi="Times New Roman" w:cs="Times New Roman"/>
          <w:i/>
          <w:sz w:val="24"/>
          <w:szCs w:val="24"/>
          <w:lang w:val="en-ID"/>
        </w:rPr>
        <w:t xml:space="preserve"> et al</w:t>
      </w:r>
      <w:r w:rsidRPr="00774934">
        <w:rPr>
          <w:rFonts w:ascii="Times New Roman" w:hAnsi="Times New Roman" w:cs="Times New Roman"/>
          <w:sz w:val="24"/>
          <w:szCs w:val="24"/>
          <w:lang w:val="en-ID"/>
        </w:rPr>
        <w:t>. (2011).</w:t>
      </w:r>
    </w:p>
    <w:p w:rsidR="001D4B55" w:rsidRPr="00774934" w:rsidRDefault="001D4B55" w:rsidP="001D4B55">
      <w:pPr>
        <w:pStyle w:val="ListParagraph"/>
        <w:numPr>
          <w:ilvl w:val="0"/>
          <w:numId w:val="1"/>
        </w:numPr>
        <w:spacing w:line="480" w:lineRule="auto"/>
        <w:jc w:val="both"/>
        <w:rPr>
          <w:rFonts w:ascii="Times New Roman" w:hAnsi="Times New Roman" w:cs="Times New Roman"/>
          <w:sz w:val="24"/>
          <w:szCs w:val="24"/>
          <w:lang w:val="en-ID"/>
        </w:rPr>
      </w:pPr>
      <w:r w:rsidRPr="00774934">
        <w:rPr>
          <w:rFonts w:ascii="Times New Roman" w:hAnsi="Times New Roman" w:cs="Times New Roman"/>
          <w:i/>
          <w:sz w:val="24"/>
          <w:szCs w:val="24"/>
          <w:lang w:val="en-ID"/>
        </w:rPr>
        <w:t>Return on Equity</w:t>
      </w:r>
      <w:r w:rsidRPr="00774934">
        <w:rPr>
          <w:rFonts w:ascii="Times New Roman" w:hAnsi="Times New Roman" w:cs="Times New Roman"/>
          <w:sz w:val="24"/>
          <w:szCs w:val="24"/>
          <w:lang w:val="en-ID"/>
        </w:rPr>
        <w:t>. Rentabilitas usaha (</w:t>
      </w:r>
      <w:r w:rsidRPr="00774934">
        <w:rPr>
          <w:rFonts w:ascii="Times New Roman" w:hAnsi="Times New Roman" w:cs="Times New Roman"/>
          <w:i/>
          <w:sz w:val="24"/>
          <w:szCs w:val="24"/>
          <w:lang w:val="en-ID"/>
        </w:rPr>
        <w:t>Return on Equity</w:t>
      </w:r>
      <w:r w:rsidRPr="00774934">
        <w:rPr>
          <w:rFonts w:ascii="Times New Roman" w:hAnsi="Times New Roman" w:cs="Times New Roman"/>
          <w:sz w:val="24"/>
          <w:szCs w:val="24"/>
          <w:lang w:val="en-ID"/>
        </w:rPr>
        <w:t>) menunjukkan perbandingan antara laba bersihsesudah pajak yang tersedia bagi pemegang saham dengan jumlah modal pada perusahaan(Hamonangan, 2010). ROE menurut Surat Edaran Bank Indonesia Nomor 3/30/DPNP tanggal14 Desember 2001 dan menurut penelitian-penelitian sebelumnya dapat dirumuskan sebagai berikut:</w:t>
      </w:r>
    </w:p>
    <w:p w:rsidR="001D4B55" w:rsidRPr="00774934" w:rsidRDefault="001D4B55" w:rsidP="001D4B55">
      <w:pPr>
        <w:pStyle w:val="ListParagraph"/>
        <w:spacing w:line="480" w:lineRule="auto"/>
        <w:ind w:firstLine="0"/>
        <w:jc w:val="both"/>
        <w:rPr>
          <w:rFonts w:ascii="Times New Roman" w:eastAsiaTheme="minorEastAsia" w:hAnsi="Times New Roman" w:cs="Times New Roman"/>
          <w:i/>
          <w:sz w:val="24"/>
          <w:szCs w:val="24"/>
          <w:lang w:val="en-ID"/>
        </w:rPr>
      </w:pPr>
      <w:r w:rsidRPr="00774934">
        <w:rPr>
          <w:rFonts w:ascii="Times New Roman" w:hAnsi="Times New Roman" w:cs="Times New Roman"/>
          <w:i/>
          <w:sz w:val="24"/>
          <w:szCs w:val="24"/>
          <w:lang w:val="en-ID"/>
        </w:rPr>
        <w:tab/>
      </w:r>
      <m:oMath>
        <m:r>
          <w:rPr>
            <w:rFonts w:ascii="Cambria Math" w:hAnsi="Cambria Math" w:cs="Times New Roman"/>
            <w:sz w:val="24"/>
            <w:szCs w:val="24"/>
            <w:lang w:val="en-ID"/>
          </w:rPr>
          <m:t>ROE=</m:t>
        </m:r>
        <m:f>
          <m:fPr>
            <m:ctrlPr>
              <w:rPr>
                <w:rFonts w:ascii="Cambria Math" w:hAnsi="Cambria Math" w:cs="Times New Roman"/>
                <w:i/>
                <w:sz w:val="24"/>
                <w:szCs w:val="24"/>
                <w:lang w:val="en-ID"/>
              </w:rPr>
            </m:ctrlPr>
          </m:fPr>
          <m:num>
            <m:r>
              <w:rPr>
                <w:rFonts w:ascii="Cambria Math" w:hAnsi="Cambria Math" w:cs="Times New Roman"/>
                <w:sz w:val="24"/>
                <w:szCs w:val="24"/>
                <w:lang w:val="en-ID"/>
              </w:rPr>
              <m:t>Laba Setelah Pajak</m:t>
            </m:r>
          </m:num>
          <m:den>
            <m:r>
              <w:rPr>
                <w:rFonts w:ascii="Cambria Math" w:hAnsi="Cambria Math" w:cs="Times New Roman"/>
                <w:sz w:val="24"/>
                <w:szCs w:val="24"/>
                <w:lang w:val="en-ID"/>
              </w:rPr>
              <m:t>Modal</m:t>
            </m:r>
          </m:den>
        </m:f>
      </m:oMath>
    </w:p>
    <w:p w:rsidR="001D4B55" w:rsidRPr="00774934" w:rsidRDefault="001D4B55" w:rsidP="001D4B55">
      <w:pPr>
        <w:pStyle w:val="ListParagraph"/>
        <w:numPr>
          <w:ilvl w:val="0"/>
          <w:numId w:val="2"/>
        </w:numPr>
        <w:spacing w:line="480" w:lineRule="auto"/>
        <w:jc w:val="both"/>
        <w:rPr>
          <w:rFonts w:ascii="Times New Roman" w:hAnsi="Times New Roman" w:cs="Times New Roman"/>
          <w:sz w:val="24"/>
          <w:szCs w:val="24"/>
          <w:lang w:val="en-ID"/>
        </w:rPr>
      </w:pPr>
      <w:r w:rsidRPr="00774934">
        <w:rPr>
          <w:rFonts w:ascii="Times New Roman" w:hAnsi="Times New Roman" w:cs="Times New Roman"/>
          <w:i/>
          <w:sz w:val="24"/>
          <w:szCs w:val="24"/>
          <w:lang w:val="en-ID"/>
        </w:rPr>
        <w:lastRenderedPageBreak/>
        <w:t>Capital Adequency Ratio</w:t>
      </w:r>
      <w:r w:rsidRPr="00774934">
        <w:rPr>
          <w:rFonts w:ascii="Times New Roman" w:hAnsi="Times New Roman" w:cs="Times New Roman"/>
          <w:sz w:val="24"/>
          <w:szCs w:val="24"/>
          <w:lang w:val="en-ID"/>
        </w:rPr>
        <w:t xml:space="preserve"> (CAR). Rasio ini menunjukkan kemampuan dari modal untukmenutup kemungkinan kerugian atas kredit yang diberikan beserta kerugian pada investasisurat-surat berharga. CAR menurut Surat Edaran Bank Indonesia Nomor 3/30/DPNP tanggal14 Desember 2001 dan menurut penelitian-penelitian sebelumnya dapat dirumuskan sebagai berikut: </w:t>
      </w:r>
    </w:p>
    <w:p w:rsidR="001D4B55" w:rsidRPr="00774934" w:rsidRDefault="001D4B55" w:rsidP="001D4B55">
      <w:pPr>
        <w:pStyle w:val="ListParagraph"/>
        <w:spacing w:line="480" w:lineRule="auto"/>
        <w:ind w:firstLine="0"/>
        <w:jc w:val="both"/>
        <w:rPr>
          <w:rFonts w:ascii="Times New Roman" w:eastAsiaTheme="minorEastAsia" w:hAnsi="Times New Roman" w:cs="Times New Roman"/>
          <w:i/>
          <w:sz w:val="24"/>
          <w:szCs w:val="24"/>
          <w:lang w:val="en-ID"/>
        </w:rPr>
      </w:pPr>
      <w:r w:rsidRPr="00774934">
        <w:rPr>
          <w:rFonts w:ascii="Times New Roman" w:hAnsi="Times New Roman" w:cs="Times New Roman"/>
          <w:i/>
          <w:sz w:val="24"/>
          <w:szCs w:val="24"/>
          <w:lang w:val="en-ID"/>
        </w:rPr>
        <w:tab/>
      </w:r>
      <w:r w:rsidRPr="00774934">
        <w:rPr>
          <w:rFonts w:ascii="Times New Roman" w:hAnsi="Times New Roman" w:cs="Times New Roman"/>
          <w:i/>
          <w:sz w:val="24"/>
          <w:szCs w:val="24"/>
          <w:lang w:val="en-ID"/>
        </w:rPr>
        <w:tab/>
      </w:r>
      <m:oMath>
        <m:r>
          <w:rPr>
            <w:rFonts w:ascii="Cambria Math" w:hAnsi="Cambria Math" w:cs="Times New Roman"/>
            <w:sz w:val="24"/>
            <w:szCs w:val="24"/>
            <w:lang w:val="en-ID"/>
          </w:rPr>
          <m:t>CAR=</m:t>
        </m:r>
        <m:f>
          <m:fPr>
            <m:ctrlPr>
              <w:rPr>
                <w:rFonts w:ascii="Cambria Math" w:hAnsi="Cambria Math" w:cs="Times New Roman"/>
                <w:i/>
                <w:sz w:val="24"/>
                <w:szCs w:val="24"/>
                <w:lang w:val="en-ID"/>
              </w:rPr>
            </m:ctrlPr>
          </m:fPr>
          <m:num>
            <m:r>
              <w:rPr>
                <w:rFonts w:ascii="Cambria Math" w:hAnsi="Cambria Math" w:cs="Times New Roman"/>
                <w:sz w:val="24"/>
                <w:szCs w:val="24"/>
                <w:lang w:val="en-ID"/>
              </w:rPr>
              <m:t>Modal</m:t>
            </m:r>
          </m:num>
          <m:den>
            <m:r>
              <w:rPr>
                <w:rFonts w:ascii="Cambria Math" w:hAnsi="Cambria Math" w:cs="Times New Roman"/>
                <w:sz w:val="24"/>
                <w:szCs w:val="24"/>
                <w:lang w:val="en-ID"/>
              </w:rPr>
              <m:t>ATMR</m:t>
            </m:r>
          </m:den>
        </m:f>
      </m:oMath>
    </w:p>
    <w:p w:rsidR="001D4B55" w:rsidRPr="00774934" w:rsidRDefault="001D4B55" w:rsidP="001D4B55">
      <w:pPr>
        <w:pStyle w:val="ListParagraph"/>
        <w:numPr>
          <w:ilvl w:val="0"/>
          <w:numId w:val="3"/>
        </w:numPr>
        <w:spacing w:line="480" w:lineRule="auto"/>
        <w:jc w:val="both"/>
        <w:rPr>
          <w:rFonts w:ascii="Times New Roman" w:hAnsi="Times New Roman" w:cs="Times New Roman"/>
          <w:sz w:val="24"/>
          <w:szCs w:val="24"/>
          <w:lang w:val="en-ID"/>
        </w:rPr>
      </w:pPr>
      <w:r w:rsidRPr="00774934">
        <w:rPr>
          <w:rFonts w:ascii="Times New Roman" w:hAnsi="Times New Roman" w:cs="Times New Roman"/>
          <w:sz w:val="24"/>
          <w:szCs w:val="24"/>
          <w:lang w:val="en-ID"/>
        </w:rPr>
        <w:t>Suku Bunga Deposito. Penentuan suku bunga deposito tidak jauh beda dengan penentuan suku bunga kredityang telah dijelaskan di atas. Tingkat suku bunga deposito ini diperoleh dari rata-rata tingkatsuku bunga deposito bank dalam 1 tahun.</w:t>
      </w:r>
    </w:p>
    <w:p w:rsidR="001D4B55" w:rsidRPr="00774934" w:rsidRDefault="001D4B55">
      <w:pPr>
        <w:rPr>
          <w:rFonts w:ascii="Times New Roman" w:hAnsi="Times New Roman" w:cs="Times New Roman"/>
          <w:sz w:val="24"/>
          <w:szCs w:val="24"/>
          <w:lang w:val="en-ID"/>
        </w:rPr>
      </w:pPr>
      <w:r w:rsidRPr="00774934">
        <w:rPr>
          <w:rFonts w:ascii="Times New Roman" w:hAnsi="Times New Roman" w:cs="Times New Roman"/>
          <w:sz w:val="24"/>
          <w:szCs w:val="24"/>
          <w:lang w:val="en-ID"/>
        </w:rPr>
        <w:br w:type="page"/>
      </w:r>
    </w:p>
    <w:p w:rsidR="001D4B55" w:rsidRPr="00774934" w:rsidRDefault="001D4B55" w:rsidP="001D4B55">
      <w:pPr>
        <w:pStyle w:val="ListParagraph"/>
        <w:spacing w:line="480" w:lineRule="auto"/>
        <w:ind w:firstLine="0"/>
        <w:jc w:val="both"/>
        <w:rPr>
          <w:rFonts w:ascii="Times New Roman" w:hAnsi="Times New Roman" w:cs="Times New Roman"/>
          <w:b/>
          <w:sz w:val="24"/>
          <w:szCs w:val="24"/>
          <w:lang w:val="en-ID"/>
        </w:rPr>
      </w:pPr>
      <w:r w:rsidRPr="00774934">
        <w:rPr>
          <w:rFonts w:ascii="Times New Roman" w:hAnsi="Times New Roman" w:cs="Times New Roman"/>
          <w:b/>
          <w:sz w:val="24"/>
          <w:szCs w:val="24"/>
          <w:lang w:val="en-ID"/>
        </w:rPr>
        <w:lastRenderedPageBreak/>
        <w:t>Kerangka Teoritis</w:t>
      </w:r>
    </w:p>
    <w:p w:rsidR="001D4B55" w:rsidRPr="001D4B55" w:rsidRDefault="001D4B55" w:rsidP="001D4B55">
      <w:pPr>
        <w:spacing w:line="480" w:lineRule="auto"/>
        <w:ind w:left="720"/>
        <w:contextualSpacing/>
        <w:jc w:val="both"/>
        <w:rPr>
          <w:rFonts w:ascii="Times New Roman" w:hAnsi="Times New Roman" w:cs="Times New Roman"/>
          <w:sz w:val="24"/>
          <w:szCs w:val="24"/>
          <w:lang w:val="en-ID"/>
        </w:rPr>
      </w:pPr>
    </w:p>
    <w:p w:rsidR="001D4B55" w:rsidRPr="001D4B55" w:rsidRDefault="001D4B55" w:rsidP="001D4B55">
      <w:pPr>
        <w:spacing w:line="480" w:lineRule="auto"/>
        <w:ind w:left="720"/>
        <w:contextualSpacing/>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1188720</wp:posOffset>
                </wp:positionH>
                <wp:positionV relativeFrom="paragraph">
                  <wp:posOffset>78740</wp:posOffset>
                </wp:positionV>
                <wp:extent cx="1591310" cy="781050"/>
                <wp:effectExtent l="0" t="0" r="2794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31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C528A" w:rsidRPr="002D48E3" w:rsidRDefault="008C528A" w:rsidP="001D4B55">
                            <w:pPr>
                              <w:jc w:val="center"/>
                              <w:rPr>
                                <w:i/>
                                <w:lang w:val="en-ID"/>
                              </w:rPr>
                            </w:pPr>
                            <w:r w:rsidRPr="002D48E3">
                              <w:rPr>
                                <w:i/>
                                <w:lang w:val="en-ID"/>
                              </w:rPr>
                              <w:t>Non-Performing Loans</w:t>
                            </w:r>
                          </w:p>
                          <w:p w:rsidR="008C528A" w:rsidRPr="00B12465" w:rsidRDefault="008C528A" w:rsidP="001D4B55">
                            <w:pPr>
                              <w:jc w:val="center"/>
                              <w:rPr>
                                <w:lang w:val="en-ID"/>
                              </w:rPr>
                            </w:pPr>
                            <w:r>
                              <w:rPr>
                                <w:lang w:val="en-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3.6pt;margin-top:6.2pt;width:125.3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qkjAIAADkFAAAOAAAAZHJzL2Uyb0RvYy54bWysVEtv2zAMvg/YfxB0X21nzdoadYqgRYYB&#10;QRu0HXpmZDkWptckJXb260fJTps+TsN0EESR4uPjR11e9UqSHXdeGF3R4iSnhGtmaqE3Ff35uPhy&#10;TokPoGuQRvOK7rmnV7PPny47W/KJaY2suSPoRPuysxVtQ7BllnnWcgX+xFiuUdkYpyCg6DZZ7aBD&#10;70pmkzz/lnXG1dYZxr3H25tBSWfJf9NwFu6axvNAZEUxt5B2l/Z13LPZJZQbB7YVbEwD/iELBUJj&#10;0GdXNxCAbJ1450oJ5ow3TThhRmWmaQTjqQaspsjfVPPQguWpFgTH22eY/P9zy253K0dEXdEpJRoU&#10;tugeQQO9kZxMIzyd9SVaPdiViwV6uzTsl0dF9koTBT/a9I1T0RbLI33Cev+MNe8DYXhZTC+KrwW2&#10;hKHu7LzIp6kZGZSH19b58J0bReKhog7TShDDbulDjA/lwSQlZqSoF0LKJOz9tXRkB9h2ZEttOkok&#10;+ICXFV2kFWtDF/74mdSkw9QmZ3lMDJCPjYSAR2URIa83lIDcINFZcCmXV6/9u6CPWO1R4DytjwLH&#10;Qm7At0PGyetATSUCzocUqqLnx6+ljmXyxPARjpcOxFPo1/3YvbWp99hkZwb2e8sWAuMtEY8VOKQ7&#10;FosjHO5wa6RBBMx4oqQ17s9H99EeWYhaSjocH0Tn9xYcx2p/aOTnRXF6GuctCafTswkK7lizPtbo&#10;rbo22KoCPwvL0jHaB3k4Ns6oJ5z0eYyKKtAMYw99GIXrMIw1/hWMz+fJDGfMQljqB8ui8whZRPqx&#10;fwJnR14F7NGtOYwalG/oNdjGl9rMt8E0InEvQjzgOg4Czmfi0/iXxA/gWE5WLz/e7C8AAAD//wMA&#10;UEsDBBQABgAIAAAAIQAh09qa4AAAAAoBAAAPAAAAZHJzL2Rvd25yZXYueG1sTI9BT8MwDIXvSPyH&#10;yEjcWLquo1NpOk0TSJOAw8bEOWu8tqNxqibtyr/HnODmZz89fy9fT7YVI/a+caRgPotAIJXONFQp&#10;OH68PKxA+KDJ6NYRKvhGD+vi9ibXmXFX2uN4CJXgEPKZVlCH0GVS+rJGq/3MdUh8O7ve6sCyr6Tp&#10;9ZXDbSvjKHqUVjfEH2rd4bbG8uswWAWbfbV8+3zF9DL6nTkPu+b5+L5V6v5u2jyBCDiFPzP84jM6&#10;FMx0cgMZL1rWqzRmKw9xAoINySLlLideLJYJyCKX/ysUPwAAAP//AwBQSwECLQAUAAYACAAAACEA&#10;toM4kv4AAADhAQAAEwAAAAAAAAAAAAAAAAAAAAAAW0NvbnRlbnRfVHlwZXNdLnhtbFBLAQItABQA&#10;BgAIAAAAIQA4/SH/1gAAAJQBAAALAAAAAAAAAAAAAAAAAC8BAABfcmVscy8ucmVsc1BLAQItABQA&#10;BgAIAAAAIQAZEsqkjAIAADkFAAAOAAAAAAAAAAAAAAAAAC4CAABkcnMvZTJvRG9jLnhtbFBLAQIt&#10;ABQABgAIAAAAIQAh09qa4AAAAAoBAAAPAAAAAAAAAAAAAAAAAOYEAABkcnMvZG93bnJldi54bWxQ&#10;SwUGAAAAAAQABADzAAAA8wUAAAAA&#10;" fillcolor="window" strokecolor="windowText" strokeweight="1pt">
                <v:path arrowok="t"/>
                <v:textbox>
                  <w:txbxContent>
                    <w:p w:rsidR="008C528A" w:rsidRPr="002D48E3" w:rsidRDefault="008C528A" w:rsidP="001D4B55">
                      <w:pPr>
                        <w:jc w:val="center"/>
                        <w:rPr>
                          <w:i/>
                          <w:lang w:val="en-ID"/>
                        </w:rPr>
                      </w:pPr>
                      <w:r w:rsidRPr="002D48E3">
                        <w:rPr>
                          <w:i/>
                          <w:lang w:val="en-ID"/>
                        </w:rPr>
                        <w:t>Non-Performing Loans</w:t>
                      </w:r>
                    </w:p>
                    <w:p w:rsidR="008C528A" w:rsidRPr="00B12465" w:rsidRDefault="008C528A" w:rsidP="001D4B55">
                      <w:pPr>
                        <w:jc w:val="center"/>
                        <w:rPr>
                          <w:lang w:val="en-ID"/>
                        </w:rPr>
                      </w:pPr>
                      <w:r>
                        <w:rPr>
                          <w:lang w:val="en-ID"/>
                        </w:rPr>
                        <w:t xml:space="preserve">          (X1)</w:t>
                      </w:r>
                    </w:p>
                  </w:txbxContent>
                </v:textbox>
              </v:rect>
            </w:pict>
          </mc:Fallback>
        </mc:AlternateContent>
      </w:r>
      <w:r w:rsidRPr="00774934">
        <w:rPr>
          <w:rFonts w:ascii="Times New Roman" w:hAnsi="Times New Roman" w:cs="Times New Roman"/>
          <w:noProof/>
          <w:sz w:val="24"/>
          <w:szCs w:val="24"/>
          <w:lang w:val="en-US"/>
        </w:rPr>
        <mc:AlternateContent>
          <mc:Choice Requires="wps">
            <w:drawing>
              <wp:anchor distT="4294967295" distB="4294967295" distL="114299" distR="114299" simplePos="0" relativeHeight="251663360" behindDoc="0" locked="0" layoutInCell="1" allowOverlap="1">
                <wp:simplePos x="0" y="0"/>
                <wp:positionH relativeFrom="column">
                  <wp:posOffset>2763519</wp:posOffset>
                </wp:positionH>
                <wp:positionV relativeFrom="paragraph">
                  <wp:posOffset>335914</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BA9F53" id="Straight Connector 1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7.6pt,26.45pt" to="217.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VrzgEAAIwDAAAOAAAAZHJzL2Uyb0RvYy54bWysU9tu2zAMfR+wfxD0vjjtlqIz4hRogu6l&#10;2AKk+wBGlm1huoHU4uTvR8lJ1m5vw/wgULwc6hzSy4ejs+KgkUzwjbyZzaXQXoXW+L6R31+ePtxL&#10;QQl8CzZ43ciTJvmwev9uOcZa34Yh2FajYBBP9RgbOaQU66oiNWgHNAtRew52AR0kvmJftQgjoztb&#10;3c7nd9UYsI0YlCZi72YKylXB7zqt0reuI52EbSS/LZUTy7nPZ7VaQt0jxMGo8zPgH17hwHhueoXa&#10;QALxE81fUM4oDBS6NFPBVaHrjNKFA7O5mf/BZjdA1IULi0PxKhP9P1j19bBFYVqe3ScpPDie0S4h&#10;mH5IYh28ZwUDCg6yUmOkmgvWfouZqzr6XXwO6gdxrHoTzBeKU9qxQ5fTmaw4FuVPV+X1MQk1OdXF&#10;W0F9KYlI6YsOTmSjkdb4LAfUcHimlJtCfUnJbh+ejLVlpNaLsZF3Hxc8dAW8WJ2FxKaLTJV8LwXY&#10;njdWJSyIFKxpc3XGIez3a4viALw1i8fPj5tFps/d3qTl1hugYcoroWmfnEm81Na4Rt7P83eutj6j&#10;67KWZwK/hcrWPrSnLV7U5JGXpuf1zDv1+s72659o9QsAAP//AwBQSwMEFAAGAAgAAAAhAOwV+GXc&#10;AAAACQEAAA8AAABkcnMvZG93bnJldi54bWxMj8FKw0AQhu+C77CM4M1ujEY0ZlKKIFSQQqvQettk&#10;xyS4Oxt2t218e1d60OP88/HPN9V8skYcyIfBMcL1LANB3Do9cIfw/vZ8dQ8iRMVaGceE8E0B5vX5&#10;WaVK7Y68psMmdiKVcCgVQh/jWEoZ2p6sCjM3Eqfdp/NWxTT6TmqvjqncGpln2Z20auB0oVcjPfXU&#10;fm32FqFZeb8rPrajWbyus9UUls6/LBEvL6bFI4hIU/yD4Vc/qUOdnBq3Zx2EQbi9KfKEIhT5A4gE&#10;nILmFMi6kv8/qH8AAAD//wMAUEsBAi0AFAAGAAgAAAAhALaDOJL+AAAA4QEAABMAAAAAAAAAAAAA&#10;AAAAAAAAAFtDb250ZW50X1R5cGVzXS54bWxQSwECLQAUAAYACAAAACEAOP0h/9YAAACUAQAACwAA&#10;AAAAAAAAAAAAAAAvAQAAX3JlbHMvLnJlbHNQSwECLQAUAAYACAAAACEAKJsVa84BAACMAwAADgAA&#10;AAAAAAAAAAAAAAAuAgAAZHJzL2Uyb0RvYy54bWxQSwECLQAUAAYACAAAACEA7BX4ZdwAAAAJAQAA&#10;DwAAAAAAAAAAAAAAAAAoBAAAZHJzL2Rvd25yZXYueG1sUEsFBgAAAAAEAAQA8wAAADEFAAAAAA==&#10;" strokecolor="#5b9bd5" strokeweight=".5pt">
                <v:stroke joinstyle="miter"/>
                <o:lock v:ext="edit" shapetype="f"/>
              </v:line>
            </w:pict>
          </mc:Fallback>
        </mc:AlternateContent>
      </w:r>
      <m:oMath>
        <m:r>
          <w:rPr>
            <w:rFonts w:ascii="Cambria Math" w:hAnsi="Cambria Math" w:cs="Times New Roman"/>
            <w:sz w:val="24"/>
            <w:szCs w:val="24"/>
            <w:lang w:val="en-ID"/>
          </w:rPr>
          <m:t xml:space="preserve">         +</m:t>
        </m:r>
      </m:oMath>
    </w:p>
    <w:p w:rsidR="001D4B55" w:rsidRPr="001D4B55" w:rsidRDefault="001D4B55" w:rsidP="001D4B55">
      <w:pPr>
        <w:tabs>
          <w:tab w:val="left" w:pos="3187"/>
        </w:tabs>
        <w:spacing w:line="480" w:lineRule="auto"/>
        <w:ind w:left="720"/>
        <w:contextualSpacing/>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3390265</wp:posOffset>
                </wp:positionH>
                <wp:positionV relativeFrom="paragraph">
                  <wp:posOffset>20320</wp:posOffset>
                </wp:positionV>
                <wp:extent cx="10160" cy="3893820"/>
                <wp:effectExtent l="0" t="0" r="2794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89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7B4D1"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5pt,1.6pt" to="267.75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M2xwEAANkDAAAOAAAAZHJzL2Uyb0RvYy54bWysU8GO0zAQvSPxD1buNElXWpWo6R66gssK&#10;Kgof4HXsxlrbY41Nk/49Y6cJu4AQWnGx6sx78+Y9T7d3ozXsLDFocG1Rr6qCSSeg0+7UFt++fni3&#10;KViI3HXcgJNtcZGhuNu9fbMdfCPX0IPpJDJq4kIz+LboY/RNWQbRS8vDCrx0VFSAlke64qnskA/U&#10;3ZpyXVW35QDYeQQhQ6Cv91Ox2OX+SkkRPysVZGSmLWi2mE/M52M6y92WNyfkvtfiOgZ/xRSWa0ei&#10;S6t7Hjn7jvq3VlYLhAAqrgTYEpTSQmYP5KaufnFz7LmX2QuFE/wSU/h/bcWn8wGZ7ujtKB7HLb3R&#10;MSLXpz6yPThHCQIyKlJSgw8NEfbugMmrGN3RP4B4ClQrXxTTJfgJNiq0CU5m2ZiTvyzJyzEyQR/r&#10;qr4lfUGVm837m80665W8mckeQ/wowbL0oy2MdikY3vDzQ4hJnjcz5DrLJJ8HiRcjE9i4L1KR2SSY&#10;2XnN5N4gO3NakO6pTjapV0YmitLGLKTq76QrNtFkXr1/JS7orAguLkSrHeCfVOM4j6om/Ox68pps&#10;P0J3OeD8NLQ/2dl119OCPr9n+s9/5O4HAAAA//8DAFBLAwQUAAYACAAAACEAVPXi2N8AAAAJAQAA&#10;DwAAAGRycy9kb3ducmV2LnhtbEyPwU7DMBBE70j8g7VI3KjThEQQ4lRVJYS4IJrC3Y23TiBeR7aT&#10;hr/HnMpxNKOZN9VmMQOb0fnekoD1KgGG1FrVkxbwcXi+ewDmgyQlB0so4Ac9bOrrq0qWyp5pj3MT&#10;NIsl5EspoAthLDn3bYdG+pUdkaJ3ss7IEKXTXDl5juVm4GmSFNzInuJCJ0fcddh+N5MRMLy6+VPv&#10;9NZPL/ui+Xo/pW+HWYjbm2X7BCzgEi5h+MOP6FBHpqOdSHk2CMiz7DFGBWQpsOjnWZ4DOwoo1sU9&#10;8Lri/x/UvwAAAP//AwBQSwECLQAUAAYACAAAACEAtoM4kv4AAADhAQAAEwAAAAAAAAAAAAAAAAAA&#10;AAAAW0NvbnRlbnRfVHlwZXNdLnhtbFBLAQItABQABgAIAAAAIQA4/SH/1gAAAJQBAAALAAAAAAAA&#10;AAAAAAAAAC8BAABfcmVscy8ucmVsc1BLAQItABQABgAIAAAAIQBDkFM2xwEAANkDAAAOAAAAAAAA&#10;AAAAAAAAAC4CAABkcnMvZTJvRG9jLnhtbFBLAQItABQABgAIAAAAIQBU9eLY3wAAAAkBAAAPAAAA&#10;AAAAAAAAAAAAACEEAABkcnMvZG93bnJldi54bWxQSwUGAAAAAAQABADzAAAALQUAAAAA&#10;" strokecolor="black [3200]" strokeweight=".5pt">
                <v:stroke joinstyle="miter"/>
                <o:lock v:ext="edit" shapetype="f"/>
              </v:line>
            </w:pict>
          </mc:Fallback>
        </mc:AlternateContent>
      </w:r>
      <w:r w:rsidRPr="00774934">
        <w:rPr>
          <w:rFonts w:ascii="Times New Roman" w:hAnsi="Times New Roman" w:cs="Times New Roman"/>
          <w:noProof/>
          <w:sz w:val="24"/>
          <w:szCs w:val="24"/>
          <w:lang w:val="en-US"/>
        </w:rPr>
        <mc:AlternateContent>
          <mc:Choice Requires="wps">
            <w:drawing>
              <wp:anchor distT="4294967295" distB="4294967295" distL="114300" distR="114300" simplePos="0" relativeHeight="251664384" behindDoc="0" locked="0" layoutInCell="1" allowOverlap="1">
                <wp:simplePos x="0" y="0"/>
                <wp:positionH relativeFrom="column">
                  <wp:posOffset>2804160</wp:posOffset>
                </wp:positionH>
                <wp:positionV relativeFrom="paragraph">
                  <wp:posOffset>5714</wp:posOffset>
                </wp:positionV>
                <wp:extent cx="585470" cy="0"/>
                <wp:effectExtent l="0" t="0" r="241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695F6B" id="Straight Connector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8pt,.45pt" to="26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kj2gEAAKUDAAAOAAAAZHJzL2Uyb0RvYy54bWysU01v2zAMvQ/YfxB0X5x2SxcYcXpI0F2K&#10;LUC6H8DKsi1MEgVRi51/P0r5WLrdhvkgSKL4yPf4vHqcnBUHHcmgb+TdbC6F9gpb4/tGfn95+rCU&#10;ghL4Fix63cijJvm4fv9uNYZa3+OAttVRMIinegyNHFIKdVWRGrQDmmHQnoMdRgeJj7Gv2ggjoztb&#10;3c/nD9WIsQ0RlSbi2+0pKNcFv+u0St+6jnQStpHcWyprLOtrXqv1Cuo+QhiMOrcB/9CFA+O56BVq&#10;CwnEz2j+gnJGRSTs0kyhq7DrjNKFA7O5m//BZj9A0IULi0PhKhP9P1j19bCLwrQ8u4UUHhzPaJ8i&#10;mH5IYoPes4IYBQdZqTFQzQkbv4uZq5r8Pjyj+kEcq94E84HC6dnURZefM1kxFeWPV+X1lITiy8Vy&#10;8ekzz0ddQhXUl7wQKX3R6ETeNNIanzWBGg7PlHJlqC9P8rXHJ2Ntmav1Ymzkw8dFRgZ2V2ch8dYF&#10;5ku+lwJsz7ZVKRZEQmvanJ1x6EgbG8UB2DlsuBbHF+5WCguUOMAUypd14Q7epOZ2tkDDKbmETkZz&#10;JrHbrXGNXN5mW58r6uLXM6nfCubdK7bHXbzIzF4oRc++zWa7PfP+9u9a/wIAAP//AwBQSwMEFAAG&#10;AAgAAAAhAFqMBK/bAAAABQEAAA8AAABkcnMvZG93bnJldi54bWxMj09PwkAUxO8mfIfNI/EmWyyi&#10;1m6JwXDwBkUSjkv39Y923zbdLdRv7+Mkx8lMZn6TrkbbijP2vnGkYD6LQCAVzjRUKfjabx5eQPig&#10;yejWESr4RQ+rbHKX6sS4C+3wnIdKcAn5RCuoQ+gSKX1Ro9V+5jok9krXWx1Y9pU0vb5wuW3lYxQt&#10;pdUN8UKtO1zXWPzkg1UwbNdl1Gzi8fsY53L4fN4ePspKqfvp+P4GIuAY/sNwxWd0yJjp5AYyXrQK&#10;Fov5kqMKXkGw/RTH/OR0lTJL5S199gcAAP//AwBQSwECLQAUAAYACAAAACEAtoM4kv4AAADhAQAA&#10;EwAAAAAAAAAAAAAAAAAAAAAAW0NvbnRlbnRfVHlwZXNdLnhtbFBLAQItABQABgAIAAAAIQA4/SH/&#10;1gAAAJQBAAALAAAAAAAAAAAAAAAAAC8BAABfcmVscy8ucmVsc1BLAQItABQABgAIAAAAIQAwUQkj&#10;2gEAAKUDAAAOAAAAAAAAAAAAAAAAAC4CAABkcnMvZTJvRG9jLnhtbFBLAQItABQABgAIAAAAIQBa&#10;jASv2wAAAAUBAAAPAAAAAAAAAAAAAAAAADQEAABkcnMvZG93bnJldi54bWxQSwUGAAAAAAQABADz&#10;AAAAPAUAAAAA&#10;" strokecolor="windowText" strokeweight=".5pt">
                <v:stroke joinstyle="miter"/>
                <o:lock v:ext="edit" shapetype="f"/>
              </v:line>
            </w:pict>
          </mc:Fallback>
        </mc:AlternateContent>
      </w:r>
      <w:r w:rsidRPr="001D4B55">
        <w:rPr>
          <w:rFonts w:ascii="Times New Roman" w:hAnsi="Times New Roman" w:cs="Times New Roman"/>
          <w:sz w:val="24"/>
          <w:szCs w:val="24"/>
          <w:lang w:val="en-ID"/>
        </w:rPr>
        <w:tab/>
      </w:r>
    </w:p>
    <w:p w:rsidR="001D4B55" w:rsidRPr="001D4B55" w:rsidRDefault="001D4B55" w:rsidP="001D4B55">
      <w:pPr>
        <w:tabs>
          <w:tab w:val="left" w:pos="2411"/>
        </w:tabs>
        <w:spacing w:line="480" w:lineRule="auto"/>
        <w:ind w:left="720"/>
        <w:contextualSpacing/>
        <w:jc w:val="both"/>
        <w:rPr>
          <w:rFonts w:ascii="Times New Roman" w:hAnsi="Times New Roman" w:cs="Times New Roman"/>
          <w:sz w:val="24"/>
          <w:szCs w:val="24"/>
          <w:lang w:val="en-ID"/>
        </w:rPr>
      </w:pPr>
      <w:r w:rsidRPr="001D4B55">
        <w:rPr>
          <w:rFonts w:ascii="Times New Roman" w:hAnsi="Times New Roman" w:cs="Times New Roman"/>
          <w:sz w:val="24"/>
          <w:szCs w:val="24"/>
          <w:lang w:val="en-ID"/>
        </w:rPr>
        <w:tab/>
      </w:r>
    </w:p>
    <w:p w:rsidR="001D4B55" w:rsidRPr="001D4B55" w:rsidRDefault="001D4B55" w:rsidP="001D4B55">
      <w:pPr>
        <w:tabs>
          <w:tab w:val="left" w:pos="2411"/>
        </w:tabs>
        <w:spacing w:line="480" w:lineRule="auto"/>
        <w:ind w:left="720"/>
        <w:contextualSpacing/>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margin">
                  <wp:posOffset>1181735</wp:posOffset>
                </wp:positionH>
                <wp:positionV relativeFrom="paragraph">
                  <wp:posOffset>17780</wp:posOffset>
                </wp:positionV>
                <wp:extent cx="1602105" cy="575310"/>
                <wp:effectExtent l="0" t="0" r="17145"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5753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C528A" w:rsidRPr="002D48E3" w:rsidRDefault="008C528A" w:rsidP="001D4B55">
                            <w:pPr>
                              <w:jc w:val="center"/>
                              <w:rPr>
                                <w:i/>
                                <w:lang w:val="en-ID"/>
                              </w:rPr>
                            </w:pPr>
                            <w:r w:rsidRPr="002D48E3">
                              <w:rPr>
                                <w:i/>
                                <w:lang w:val="en-ID"/>
                              </w:rPr>
                              <w:t xml:space="preserve">               Return On Asset </w:t>
                            </w:r>
                          </w:p>
                          <w:p w:rsidR="008C528A" w:rsidRPr="00D62423" w:rsidRDefault="008C528A" w:rsidP="001D4B55">
                            <w:pPr>
                              <w:jc w:val="center"/>
                              <w:rPr>
                                <w:lang w:val="en-ID"/>
                              </w:rPr>
                            </w:pPr>
                            <w:r>
                              <w:rPr>
                                <w:lang w:val="en-ID"/>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93.05pt;margin-top:1.4pt;width:126.15pt;height:4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jQjwIAAEAFAAAOAAAAZHJzL2Uyb0RvYy54bWysVEtv2zAMvg/YfxB0X21nTdoZdYqgRYYB&#10;QVu0HXpmZDkWptckJXb260fJTps+TsN0EESR4uPjR11c9kqSHXdeGF3R4iSnhGtmaqE3Ff35uPxy&#10;TokPoGuQRvOK7rmnl/PPny46W/KJaY2suSPoRPuysxVtQ7BllnnWcgX+xFiuUdkYpyCg6DZZ7aBD&#10;70pmkzyfZZ1xtXWGce/x9npQ0nny3zSchdum8TwQWVHMLaTdpX0d92x+AeXGgW0FG9OAf8hCgdAY&#10;9NnVNQQgWyfeuVKCOeNNE06YUZlpGsF4qgGrKfI31Ty0YHmqBcHx9hkm///cspvdnSOiruiMEg0K&#10;W3SPoIHeSE5mEZ7O+hKtHuydiwV6uzLsl0dF9koTBT/a9I1T0RbLI33Cev+MNe8DYXhZzPJJkU8p&#10;Yaibnk2/FqkZGZSH19b58J0bReKhog7TShDDbuVDjA/lwSQlZqSol0LKJOz9lXRkB9h2ZEttOkok&#10;+ICXFV2mFWtDF/74mdSkw9QmZzlyhQHysZEQ8KgsIuT1hhKQGyQ6Cy7l8uq1fxf0Eas9Cpyn9VHg&#10;WMg1+HbIOHkdqKlEwPmQQlX0/Pi11LFMnhg+wvHSgXgK/bpPfS0OTVybeo+9dmYYAm/ZUmDYFcJy&#10;Bw5ZjzXjJIdb3BppEAgznihpjfvz0X20RzKilpIOpwhB+r0Fx7HoHxpp+q04PY1jl4TT6dkEBXes&#10;WR9r9FZdGexYgX+GZekY7YM8HBtn1BMO/CJGRRVohrGHdozCVRimG78MxheLZIajZiGs9INl0XlE&#10;LgL+2D+BsyO9ArbqxhwmDso3LBts40ttFttgGpEoGJEecB3nAcc00Wr8UuI/cCwnq5ePb/4XAAD/&#10;/wMAUEsDBBQABgAIAAAAIQCugA4K3wAAAAgBAAAPAAAAZHJzL2Rvd25yZXYueG1sTI9BT8JAFITv&#10;Jv6HzTPxJlugYqndEkI0IREPIOG8dB9ttfu26W5L/fc+T3qczGTmm2w12kYM2PnakYLpJAKBVDhT&#10;U6ng+PH6kIDwQZPRjSNU8I0eVvntTaZT4660x+EQSsEl5FOtoAqhTaX0RYVW+4lrkdi7uM7qwLIr&#10;pen0lcttI2dRtJBW18QLlW5xU2HxdeitgvW+fNyd3vDpc/Bbc+m39cvxfaPU/d24fgYRcAx/YfjF&#10;Z3TImensejJeNKyTxZSjCmb8gP14nsQgzgqW8xhknsn/B/IfAAAA//8DAFBLAQItABQABgAIAAAA&#10;IQC2gziS/gAAAOEBAAATAAAAAAAAAAAAAAAAAAAAAABbQ29udGVudF9UeXBlc10ueG1sUEsBAi0A&#10;FAAGAAgAAAAhADj9If/WAAAAlAEAAAsAAAAAAAAAAAAAAAAALwEAAF9yZWxzLy5yZWxzUEsBAi0A&#10;FAAGAAgAAAAhANZxmNCPAgAAQAUAAA4AAAAAAAAAAAAAAAAALgIAAGRycy9lMm9Eb2MueG1sUEsB&#10;Ai0AFAAGAAgAAAAhAK6ADgrfAAAACAEAAA8AAAAAAAAAAAAAAAAA6QQAAGRycy9kb3ducmV2Lnht&#10;bFBLBQYAAAAABAAEAPMAAAD1BQAAAAA=&#10;" fillcolor="window" strokecolor="windowText" strokeweight="1pt">
                <v:path arrowok="t"/>
                <v:textbox>
                  <w:txbxContent>
                    <w:p w:rsidR="008C528A" w:rsidRPr="002D48E3" w:rsidRDefault="008C528A" w:rsidP="001D4B55">
                      <w:pPr>
                        <w:jc w:val="center"/>
                        <w:rPr>
                          <w:i/>
                          <w:lang w:val="en-ID"/>
                        </w:rPr>
                      </w:pPr>
                      <w:r w:rsidRPr="002D48E3">
                        <w:rPr>
                          <w:i/>
                          <w:lang w:val="en-ID"/>
                        </w:rPr>
                        <w:t xml:space="preserve">               Return On Asset </w:t>
                      </w:r>
                    </w:p>
                    <w:p w:rsidR="008C528A" w:rsidRPr="00D62423" w:rsidRDefault="008C528A" w:rsidP="001D4B55">
                      <w:pPr>
                        <w:jc w:val="center"/>
                        <w:rPr>
                          <w:lang w:val="en-ID"/>
                        </w:rPr>
                      </w:pPr>
                      <w:r>
                        <w:rPr>
                          <w:lang w:val="en-ID"/>
                        </w:rPr>
                        <w:t xml:space="preserve">             (X2)</w:t>
                      </w:r>
                    </w:p>
                  </w:txbxContent>
                </v:textbox>
                <w10:wrap anchorx="margin"/>
              </v:rect>
            </w:pict>
          </mc:Fallback>
        </mc:AlternateContent>
      </w:r>
      <w:r w:rsidRPr="00774934">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2804795</wp:posOffset>
                </wp:positionH>
                <wp:positionV relativeFrom="paragraph">
                  <wp:posOffset>240665</wp:posOffset>
                </wp:positionV>
                <wp:extent cx="585470" cy="10160"/>
                <wp:effectExtent l="0" t="0" r="24130" b="279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470"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203F0B"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8.95pt" to="266.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65QEAALMDAAAOAAAAZHJzL2Uyb0RvYy54bWysU02P0zAQvSPxHyzfadKFlipquodWy2UF&#10;lbrLfdaxEwt/yWOa9N8zdku3CzdEDpbt8byZ9+ZlfT9Zw44yovau5fNZzZl0wnfa9S1/fnr4sOIM&#10;E7gOjHey5SeJ/H7z/t16DI2884M3nYyMQBw2Y2j5kFJoqgrFIC3gzAfpKKh8tJDoGPuqizASujXV&#10;XV0vq9HHLkQvJCLd7s5Bvin4SkmRvimFMjHTcuotlTWW9SWv1WYNTR8hDFpc2oB/6MKCdlT0CrWD&#10;BOxn1H9BWS2iR6/STHhbeaW0kIUDsZnXf7A5DBBk4ULiYLjKhP8PVnw97iPTHc1uyZkDSzM6pAi6&#10;HxLbeudIQR8ZBUmpMWBDCVu3j5mrmNwhPHrxAylWvQnmA4bzs0lFy5TR4TsVKSIRbTaVGZyuM5BT&#10;YoIuF6vFp880KUGheT1flhFV0GSUXDRETF+ktyxvWm60ywpBA8dHTLmP1yf52vkHbUyZsnFsbPny&#10;4yKjA3lNGUi0tYHYo+s5A9OTiUWKBRG90V3Ozjh4wq2J7AjkI7Jf58cn6pgzA5goQDTKl1WiDt6k&#10;5kZ3gMM5uYTOtrM6kfeNti1f3WYblyvK4t4LqVc98+7Fd6d9/C06OaMUvbg4W+/2TPvbf23zCwAA&#10;//8DAFBLAwQUAAYACAAAACEA86hwruAAAAAJAQAADwAAAGRycy9kb3ducmV2LnhtbEyPy07DMBBF&#10;90j8gzVI7KgT0lIa4lQIhLqjIm0R3bnxEEf4EcVOm/L1DCvYzePozpliOVrDjtiH1jsB6SQBhq72&#10;qnWNgO3m5eYeWIjSKWm8QwFnDLAsLy8KmSt/cm94rGLDKMSFXArQMXY556HWaGWY+A4d7T59b2Wk&#10;tm+46uWJwq3ht0lyx61sHV3QssMnjfVXNVgB+1e9Wsn9sBvX7+f0+4Obqn3eCXF9NT4+AIs4xj8Y&#10;fvVJHUpyOvjBqcCMgOk0nRMqIJsvgBEwyzIqDjRYzICXBf//QfkDAAD//wMAUEsBAi0AFAAGAAgA&#10;AAAhALaDOJL+AAAA4QEAABMAAAAAAAAAAAAAAAAAAAAAAFtDb250ZW50X1R5cGVzXS54bWxQSwEC&#10;LQAUAAYACAAAACEAOP0h/9YAAACUAQAACwAAAAAAAAAAAAAAAAAvAQAAX3JlbHMvLnJlbHNQSwEC&#10;LQAUAAYACAAAACEANwpfuuUBAACzAwAADgAAAAAAAAAAAAAAAAAuAgAAZHJzL2Uyb0RvYy54bWxQ&#10;SwECLQAUAAYACAAAACEA86hwruAAAAAJAQAADwAAAAAAAAAAAAAAAAA/BAAAZHJzL2Rvd25yZXYu&#10;eG1sUEsFBgAAAAAEAAQA8wAAAEwFAAAAAA==&#10;" strokecolor="windowText" strokeweight=".5pt">
                <v:stroke joinstyle="miter"/>
                <o:lock v:ext="edit" shapetype="f"/>
              </v:line>
            </w:pict>
          </mc:Fallback>
        </mc:AlternateContent>
      </w:r>
      <m:oMath>
        <m:r>
          <w:rPr>
            <w:rFonts w:ascii="Cambria Math" w:hAnsi="Cambria Math" w:cs="Times New Roman"/>
            <w:sz w:val="24"/>
            <w:szCs w:val="24"/>
            <w:lang w:val="en-ID"/>
          </w:rPr>
          <m:t xml:space="preserve">         +</m:t>
        </m:r>
      </m:oMath>
    </w:p>
    <w:p w:rsidR="001D4B55" w:rsidRPr="001D4B55" w:rsidRDefault="001D4B55" w:rsidP="001D4B55">
      <w:pPr>
        <w:spacing w:line="480" w:lineRule="auto"/>
        <w:contextualSpacing/>
        <w:jc w:val="both"/>
        <w:rPr>
          <w:rFonts w:ascii="Times New Roman" w:hAnsi="Times New Roman" w:cs="Times New Roman"/>
          <w:sz w:val="24"/>
          <w:szCs w:val="24"/>
          <w:lang w:val="en-ID"/>
        </w:rPr>
      </w:pPr>
    </w:p>
    <w:p w:rsidR="001D4B55" w:rsidRPr="001D4B55" w:rsidRDefault="001D4B55" w:rsidP="001D4B55">
      <w:pPr>
        <w:spacing w:line="480" w:lineRule="auto"/>
        <w:contextualSpacing/>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4179570</wp:posOffset>
                </wp:positionH>
                <wp:positionV relativeFrom="paragraph">
                  <wp:posOffset>107315</wp:posOffset>
                </wp:positionV>
                <wp:extent cx="1407160" cy="585470"/>
                <wp:effectExtent l="0" t="0" r="2159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160" cy="5854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C528A" w:rsidRPr="00B12465" w:rsidRDefault="008C528A" w:rsidP="001D4B55">
                            <w:pPr>
                              <w:jc w:val="center"/>
                              <w:rPr>
                                <w:b/>
                                <w:lang w:val="en-ID"/>
                              </w:rPr>
                            </w:pPr>
                            <w:r>
                              <w:rPr>
                                <w:b/>
                                <w:lang w:val="en-ID"/>
                              </w:rPr>
                              <w:t xml:space="preserve">     Likuiditas Bank  </w:t>
                            </w:r>
                            <w:r w:rsidRPr="00B12465">
                              <w:rPr>
                                <w:b/>
                                <w:lang w:val="en-ID"/>
                              </w:rPr>
                              <w:t>(Y)</w:t>
                            </w: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Pr="00B12465" w:rsidRDefault="008C528A" w:rsidP="001D4B55">
                            <w:pPr>
                              <w:jc w:val="cente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329.1pt;margin-top:8.45pt;width:110.8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MejgIAAEAFAAAOAAAAZHJzL2Uyb0RvYy54bWysVEtv2zAMvg/YfxB0X+0EadMZcYogRYYB&#10;QVssHXpmZDkWptckJXb260fJTps+TsN0EESR4uPjR81uOiXJgTsvjC7p6CKnhGtmKqF3Jf35uPpy&#10;TYkPoCuQRvOSHrmnN/PPn2atLfjYNEZW3BF0on3R2pI2IdgiyzxruAJ/YSzXqKyNUxBQdLusctCi&#10;dyWzcZ5fZa1xlXWGce/x9rZX0nnyX9echfu69jwQWVLMLaTdpX0b92w+g2LnwDaCDWnAP2ShQGgM&#10;+uzqFgKQvRPvXCnBnPGmDhfMqMzUtWA81YDVjPI31WwasDzVguB4+wyT/39u2d3hwRFRlXRKiQaF&#10;LfqBoIHeSU6mEZ7W+gKtNvbBxQK9XRv2y6Mie6WJgh9sutqpaIvlkS5hfXzGmneBMLwcTfLp6Apb&#10;wlB3eX05maZmZFCcXlvnwzduFImHkjpMK0EMh7UPMT4UJ5OUmJGiWgkpk3D0S+nIAbDtyJbKtJRI&#10;8AEvS7pKK9aGLvz5M6lJi6mNp3lMDJCPtYSAR2URIa93lIDcIdFZcCmXV6/9u6CPWO1Z4DytjwLH&#10;Qm7BN33GyWtPTSUCzocUqqTX56+ljmXyxPABjpcOxFPotl3q6/jUxK2pjthrZ/oh8JatBIZdIywP&#10;4JD1WDNOcrjHrZYGgTDDiZLGuD8f3Ud7JCNqKWlxihCk33twHIv+rpGmX0eTSRy7JEwup2MU3Llm&#10;e67Re7U02LER/hmWpWO0D/J0rJ1RTzjwixgVVaAZxu7bMQjL0E83fhmMLxbJDEfNQljrjWXReUQu&#10;Av7YPYGzA70CturOnCYOijcs623jS20W+2BqkSgYke5xHeYBxzTRavhS4j9wLierl49v/hcAAP//&#10;AwBQSwMEFAAGAAgAAAAhAH1pI1HgAAAACgEAAA8AAABkcnMvZG93bnJldi54bWxMj8FOwzAQRO9I&#10;/IO1SNyo00pNkzROVVUgVQIOLRVnN94mKfE6ip00/D3LCY478zQ7k28m24oRe984UjCfRSCQSmca&#10;qhScPl6eEhA+aDK6dYQKvtHDpri/y3Vm3I0OOB5DJTiEfKYV1CF0mZS+rNFqP3MdEnsX11sd+Owr&#10;aXp943DbykUUxdLqhvhDrTvc1Vh+HQerYHuolm+fr7i6jn5vLsO+eT6975R6fJi2axABp/AHw299&#10;rg4Fdzq7gYwXrYJ4mSwYZSNOQTCQrFLecmYhSucgi1z+n1D8AAAA//8DAFBLAQItABQABgAIAAAA&#10;IQC2gziS/gAAAOEBAAATAAAAAAAAAAAAAAAAAAAAAABbQ29udGVudF9UeXBlc10ueG1sUEsBAi0A&#10;FAAGAAgAAAAhADj9If/WAAAAlAEAAAsAAAAAAAAAAAAAAAAALwEAAF9yZWxzLy5yZWxzUEsBAi0A&#10;FAAGAAgAAAAhALlDAx6OAgAAQAUAAA4AAAAAAAAAAAAAAAAALgIAAGRycy9lMm9Eb2MueG1sUEsB&#10;Ai0AFAAGAAgAAAAhAH1pI1HgAAAACgEAAA8AAAAAAAAAAAAAAAAA6AQAAGRycy9kb3ducmV2Lnht&#10;bFBLBQYAAAAABAAEAPMAAAD1BQAAAAA=&#10;" fillcolor="window" strokecolor="windowText" strokeweight="1pt">
                <v:path arrowok="t"/>
                <v:textbox>
                  <w:txbxContent>
                    <w:p w:rsidR="008C528A" w:rsidRPr="00B12465" w:rsidRDefault="008C528A" w:rsidP="001D4B55">
                      <w:pPr>
                        <w:jc w:val="center"/>
                        <w:rPr>
                          <w:b/>
                          <w:lang w:val="en-ID"/>
                        </w:rPr>
                      </w:pPr>
                      <w:r>
                        <w:rPr>
                          <w:b/>
                          <w:lang w:val="en-ID"/>
                        </w:rPr>
                        <w:t xml:space="preserve">     Likuiditas Bank  </w:t>
                      </w:r>
                      <w:r w:rsidRPr="00B12465">
                        <w:rPr>
                          <w:b/>
                          <w:lang w:val="en-ID"/>
                        </w:rPr>
                        <w:t>(Y)</w:t>
                      </w: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Pr="00B12465" w:rsidRDefault="008C528A" w:rsidP="001D4B55">
                      <w:pPr>
                        <w:jc w:val="center"/>
                        <w:rPr>
                          <w:lang w:val="en-ID"/>
                        </w:rPr>
                      </w:pPr>
                    </w:p>
                  </w:txbxContent>
                </v:textbox>
              </v:rect>
            </w:pict>
          </mc:Fallback>
        </mc:AlternateContent>
      </w:r>
      <w:r w:rsidRPr="00774934">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margin">
                  <wp:posOffset>1191895</wp:posOffset>
                </wp:positionH>
                <wp:positionV relativeFrom="paragraph">
                  <wp:posOffset>81915</wp:posOffset>
                </wp:positionV>
                <wp:extent cx="1591945" cy="606425"/>
                <wp:effectExtent l="0" t="0" r="27305"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606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C528A" w:rsidRPr="002D48E3" w:rsidRDefault="008C528A" w:rsidP="001D4B55">
                            <w:pPr>
                              <w:jc w:val="center"/>
                              <w:rPr>
                                <w:i/>
                                <w:lang w:val="en-ID"/>
                              </w:rPr>
                            </w:pPr>
                            <w:r w:rsidRPr="002D48E3">
                              <w:rPr>
                                <w:i/>
                                <w:lang w:val="en-ID"/>
                              </w:rPr>
                              <w:t>Net Working Capital</w:t>
                            </w:r>
                          </w:p>
                          <w:p w:rsidR="008C528A" w:rsidRPr="00D62423" w:rsidRDefault="008C528A" w:rsidP="001D4B55">
                            <w:pPr>
                              <w:jc w:val="center"/>
                              <w:rPr>
                                <w:lang w:val="en-ID"/>
                              </w:rPr>
                            </w:pPr>
                            <w:r>
                              <w:rPr>
                                <w:lang w:val="en-ID"/>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93.85pt;margin-top:6.45pt;width:125.35pt;height:4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c7jQIAAEAFAAAOAAAAZHJzL2Uyb0RvYy54bWysVMlu2zAQvRfoPxC8N5JdO4tgOTASuChg&#10;JEGTIucxRVlEuZWkLblf3yElO85yKsoDweEMZ3nzhrPrTkmy484Lo0s6Ossp4ZqZSuhNSX8+Lb9c&#10;UuID6Aqk0byke+7p9fzzp1lrCz42jZEVdwSdaF+0tqRNCLbIMs8arsCfGcs1KmvjFAQU3SarHLTo&#10;XclsnOfnWWtcZZ1h3Hu8ve2VdJ781zVn4b6uPQ9ElhRzC2l3aV/HPZvPoNg4sI1gQxrwD1koEBqD&#10;Hl3dQgCydeKdKyWYM97U4YwZlZm6FoynGrCaUf6mmscGLE+1IDjeHmHy/88tu9s9OCKqkmKjNChs&#10;0Q8EDfRGcnIZ4WmtL9Dq0T64WKC3K8N+eVRkrzRR8INNVzsVbbE80iWs90eseRcIw8vR9Gp0NZlS&#10;wlB3np9PxtMYLYPi8No6H75xo0g8lNRhWgli2K186E0PJikxI0W1FFImYe9vpCM7wLYjWyrTUiLB&#10;B7ws6TKtIZo/fSY1aTG18UWOXGGAfKwlBDwqiwh5vaEE5AaJzoJLubx67d8FfcJqTwLnaX0UOBZy&#10;C77pM05eoxkUSgScDykUNuj0tdRRyxPDBzheOhBPoVt3qa9fo6N4szbVHnvtTD8E3rKlwLArhOUB&#10;HLIea8ZJDve41dIgEGY4UdIY9+ej+2iPZEQtJS1OEYL0ewuOY9HfNdL0ajSZxLFLwmR6MUbBnWrW&#10;pxq9VTcGOzbCP8OydIz2QR6OtTPqGQd+EaOiCjTD2H07BuEm9NONXwbji0Uyw1GzEFb60bLoPCIX&#10;AX/qnsHZgV4BW3VnDhMHxRuW9bbxpTaLbTC1SBR8wXWYBxzTROLhS4n/wKmcrF4+vvlfAAAA//8D&#10;AFBLAwQUAAYACAAAACEAjegPct8AAAAKAQAADwAAAGRycy9kb3ducmV2LnhtbEyPQU/CQBCF7yb8&#10;h82QeJOtiLbWbgkhmpCIB5B4XrpDW+jONt1tqf/e8aS392Ze3nyTLUfbiAE7XztScD+LQCAVztRU&#10;Kjh8vt0lIHzQZHTjCBV8o4dlPrnJdGrclXY47EMpuIR8qhVUIbSplL6o0Go/cy0S706uszqw7Upp&#10;On3lctvIeRQ9Satr4guVbnFdYXHZ91bBalc+br/eMT4PfmNO/aZ+PXyslbqdjqsXEAHH8BeGX3xG&#10;h5yZjq4n40XDPoljjrKYP4PgwOIhWYA48iBiIfNM/n8h/wEAAP//AwBQSwECLQAUAAYACAAAACEA&#10;toM4kv4AAADhAQAAEwAAAAAAAAAAAAAAAAAAAAAAW0NvbnRlbnRfVHlwZXNdLnhtbFBLAQItABQA&#10;BgAIAAAAIQA4/SH/1gAAAJQBAAALAAAAAAAAAAAAAAAAAC8BAABfcmVscy8ucmVsc1BLAQItABQA&#10;BgAIAAAAIQCKq9c7jQIAAEAFAAAOAAAAAAAAAAAAAAAAAC4CAABkcnMvZTJvRG9jLnhtbFBLAQIt&#10;ABQABgAIAAAAIQCN6A9y3wAAAAoBAAAPAAAAAAAAAAAAAAAAAOcEAABkcnMvZG93bnJldi54bWxQ&#10;SwUGAAAAAAQABADzAAAA8wUAAAAA&#10;" fillcolor="window" strokecolor="windowText" strokeweight="1pt">
                <v:path arrowok="t"/>
                <v:textbox>
                  <w:txbxContent>
                    <w:p w:rsidR="008C528A" w:rsidRPr="002D48E3" w:rsidRDefault="008C528A" w:rsidP="001D4B55">
                      <w:pPr>
                        <w:jc w:val="center"/>
                        <w:rPr>
                          <w:i/>
                          <w:lang w:val="en-ID"/>
                        </w:rPr>
                      </w:pPr>
                      <w:r w:rsidRPr="002D48E3">
                        <w:rPr>
                          <w:i/>
                          <w:lang w:val="en-ID"/>
                        </w:rPr>
                        <w:t>Net Working Capital</w:t>
                      </w:r>
                    </w:p>
                    <w:p w:rsidR="008C528A" w:rsidRPr="00D62423" w:rsidRDefault="008C528A" w:rsidP="001D4B55">
                      <w:pPr>
                        <w:jc w:val="center"/>
                        <w:rPr>
                          <w:lang w:val="en-ID"/>
                        </w:rPr>
                      </w:pPr>
                      <w:r>
                        <w:rPr>
                          <w:lang w:val="en-ID"/>
                        </w:rPr>
                        <w:t xml:space="preserve">           (X3)</w:t>
                      </w:r>
                    </w:p>
                  </w:txbxContent>
                </v:textbox>
                <w10:wrap anchorx="margin"/>
              </v:rect>
            </w:pict>
          </mc:Fallback>
        </mc:AlternateContent>
      </w:r>
      <m:oMath>
        <m:r>
          <w:rPr>
            <w:rFonts w:ascii="Cambria Math" w:hAnsi="Cambria Math" w:cs="Times New Roman"/>
            <w:sz w:val="24"/>
            <w:szCs w:val="24"/>
            <w:lang w:val="en-ID"/>
          </w:rPr>
          <m:t xml:space="preserve">                       +</m:t>
        </m:r>
      </m:oMath>
    </w:p>
    <w:p w:rsidR="001D4B55" w:rsidRPr="001D4B55" w:rsidRDefault="001D4B55" w:rsidP="001D4B55">
      <w:pPr>
        <w:spacing w:line="480" w:lineRule="auto"/>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2794635</wp:posOffset>
                </wp:positionH>
                <wp:positionV relativeFrom="paragraph">
                  <wp:posOffset>22860</wp:posOffset>
                </wp:positionV>
                <wp:extent cx="1366520" cy="10160"/>
                <wp:effectExtent l="0" t="76200" r="24130" b="850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652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EF023F3" id="_x0000_t32" coordsize="21600,21600" o:spt="32" o:oned="t" path="m,l21600,21600e" filled="f">
                <v:path arrowok="t" fillok="f" o:connecttype="none"/>
                <o:lock v:ext="edit" shapetype="t"/>
              </v:shapetype>
              <v:shape id="Straight Arrow Connector 13" o:spid="_x0000_s1026" type="#_x0000_t32" style="position:absolute;margin-left:220.05pt;margin-top:1.8pt;width:107.6pt;height:.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g+6AEAACAEAAAOAAAAZHJzL2Uyb0RvYy54bWysU02P0zAQvSPxH6zcaZKuqFDUdIW6wGUF&#10;FQXuXsdOrLU91tg06b9n7LRZvoQQ4mLFnnlv3puZbG8na9hJYtDg2qJeVQWTTkCnXd8Wnz+9ffGq&#10;YCFy13EDTrbFWYbidvf82Xb0jVzDAKaTyIjEhWb0bTHE6JuyDGKQlocVeOkoqAAtj3TFvuyQj8Ru&#10;Tbmuqk05AnYeQcgQ6PVuDha7zK+UFPGDUkFGZtqCtMV8Yj4f0lnutrzpkftBi4sM/g8qLNeOii5U&#10;dzxy9hX1L1RWC4QAKq4E2BKU0kJmD+Smrn5ycxy4l9kLNSf4pU3h/9GK96cDMt3R7G4K5rilGR0j&#10;ct0Pkb1GhJHtwTnqIyCjFOrX6ENDsL07YHIsJnf09yAeA8XKH4LpEvycNim0TBntv1Cp3Coyz6Y8&#10;ifMyCTlFJuixvtlsXq5pYIJidVVv8qRK3iSaVNVjiO8kWJY+2iJcJC9a5xL8dB9ikvUESGDj0hm5&#10;Nm9cx+LZk+mImrveyOSQ0lNKNjPrz07i2cgZ/lEq6lnSmZ3kbZV7g+zEac+6x3phocwEUdqYBVT9&#10;GXTJTTCZN/hvgUt2rgguLkCrHeDvqsbpKlXN+VfXs9dk+wG68wGvs6U1zP25/DJpz7+/Z/jTj737&#10;BgAA//8DAFBLAwQUAAYACAAAACEA+A7U4t4AAAAHAQAADwAAAGRycy9kb3ducmV2LnhtbEyOwU7D&#10;MBBE70j8g7VI3KiTNgkoZFMhJC6AoBQuvbnxNomI15HttqFfj3uC42hGb161nMwgDuR8bxkhnSUg&#10;iBure24Rvj6fbu5A+KBYq8EyIfyQh2V9eVGpUtsjf9BhHVoRIexLhdCFMJZS+qYjo/zMjsSx21ln&#10;VIjRtVI7dYxwM8h5khTSqJ7jQ6dGeuyo+V7vDcJr6t6fbzdvu8y37rThl2zlVxbx+mp6uAcRaAp/&#10;YzjrR3Woo9PW7ll7MSBkWZLGKcKiABH7Is8XILYI+RxkXcn//vUvAAAA//8DAFBLAQItABQABgAI&#10;AAAAIQC2gziS/gAAAOEBAAATAAAAAAAAAAAAAAAAAAAAAABbQ29udGVudF9UeXBlc10ueG1sUEsB&#10;Ai0AFAAGAAgAAAAhADj9If/WAAAAlAEAAAsAAAAAAAAAAAAAAAAALwEAAF9yZWxzLy5yZWxzUEsB&#10;Ai0AFAAGAAgAAAAhAFx4+D7oAQAAIAQAAA4AAAAAAAAAAAAAAAAALgIAAGRycy9lMm9Eb2MueG1s&#10;UEsBAi0AFAAGAAgAAAAhAPgO1OLeAAAABwEAAA8AAAAAAAAAAAAAAAAAQgQAAGRycy9kb3ducmV2&#10;LnhtbFBLBQYAAAAABAAEAPMAAABNBQAAAAA=&#10;" strokecolor="black [3200]" strokeweight=".5pt">
                <v:stroke endarrow="block" joinstyle="miter"/>
                <o:lock v:ext="edit" shapetype="f"/>
              </v:shape>
            </w:pict>
          </mc:Fallback>
        </mc:AlternateContent>
      </w:r>
    </w:p>
    <w:p w:rsidR="001D4B55" w:rsidRPr="001D4B55" w:rsidRDefault="001D4B55" w:rsidP="001D4B55">
      <w:pPr>
        <w:tabs>
          <w:tab w:val="left" w:pos="2233"/>
        </w:tabs>
        <w:spacing w:line="480" w:lineRule="auto"/>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1212215</wp:posOffset>
                </wp:positionH>
                <wp:positionV relativeFrom="paragraph">
                  <wp:posOffset>187325</wp:posOffset>
                </wp:positionV>
                <wp:extent cx="1571625" cy="729615"/>
                <wp:effectExtent l="0" t="0" r="2857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729615"/>
                        </a:xfrm>
                        <a:prstGeom prst="rect">
                          <a:avLst/>
                        </a:prstGeom>
                      </wps:spPr>
                      <wps:style>
                        <a:lnRef idx="2">
                          <a:schemeClr val="dk1"/>
                        </a:lnRef>
                        <a:fillRef idx="1">
                          <a:schemeClr val="lt1"/>
                        </a:fillRef>
                        <a:effectRef idx="0">
                          <a:schemeClr val="dk1"/>
                        </a:effectRef>
                        <a:fontRef idx="minor">
                          <a:schemeClr val="dk1"/>
                        </a:fontRef>
                      </wps:style>
                      <wps:txbx>
                        <w:txbxContent>
                          <w:p w:rsidR="008C528A" w:rsidRDefault="008C528A" w:rsidP="001D4B55">
                            <w:pPr>
                              <w:jc w:val="center"/>
                              <w:rPr>
                                <w:lang w:val="en-ID"/>
                              </w:rPr>
                            </w:pPr>
                            <w:r>
                              <w:rPr>
                                <w:lang w:val="en-ID"/>
                              </w:rPr>
                              <w:t xml:space="preserve">         Suku Bunga Kredit</w:t>
                            </w:r>
                          </w:p>
                          <w:p w:rsidR="008C528A" w:rsidRDefault="008C528A" w:rsidP="001D4B55">
                            <w:pPr>
                              <w:jc w:val="center"/>
                              <w:rPr>
                                <w:lang w:val="en-ID"/>
                              </w:rPr>
                            </w:pPr>
                            <w:r>
                              <w:rPr>
                                <w:lang w:val="en-ID"/>
                              </w:rPr>
                              <w:t xml:space="preserve">         (X4)</w:t>
                            </w: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Pr="002D48E3" w:rsidRDefault="008C528A" w:rsidP="001D4B55">
                            <w:pPr>
                              <w:jc w:val="center"/>
                              <w:rPr>
                                <w:lang w:val="en-ID"/>
                              </w:rPr>
                            </w:pPr>
                            <w:r>
                              <w:rPr>
                                <w:lang w:val="en-ID"/>
                              </w:rPr>
                              <w:t>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95.45pt;margin-top:14.75pt;width:123.75pt;height:5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facAIAADUFAAAOAAAAZHJzL2Uyb0RvYy54bWysVEtvGyEQvlfqf0Dcm/VadlKvso6sRKkq&#10;WUmUh3LGLNirAEMBe9f99R3YR9I06qHqBTHMN+9vOL9otSIH4XwNpqT5yYQSYThUtdmW9Onx+stX&#10;SnxgpmIKjCjpUXh6sfz86byxhZjCDlQlHEEnxheNLekuBFtkmec7oZk/ASsMKiU4zQKKbptVjjXo&#10;XatsOpmcZg24yjrgwnt8veqUdJn8Syl4uJXSi0BUSTG3kE6Xzk08s+U5K7aO2V3N+zTYP2ShWW0w&#10;6OjqigVG9q7+w5WuuQMPMpxw0BlIWXORasBq8sm7ah52zIpUCzbH27FN/v+55TeHO0fqqqQLSgzT&#10;OKJ7bBozWyXIIransb5A1IO9c7FAb9fAXzwqst80UfA9ppVORyyWR9rU6+PYa9EGwvExn5/lp9M5&#10;JRx1Z9PFaT6P0TJWDNbW+fBNgCbxUlKHaaUWs8Pahw46QPpkuvgpk3BUIqagzL2QWB9GnCbrxCxx&#10;qRw5MORE9ZL3YRMymshaqdEo/8hIhcGox0Yzkdg2Gk4+MnyNNqJTRDBhNNS1Afd3Y9nhh6q7WmPZ&#10;od20aZizYXIbqI44YAcd873l1zW2c818uGMOqY5LgesbbvGQCpqSQn+jZAfu50fvEY8MRC0lDa5O&#10;Sf2PPXOCEvXdIDcX+WwWdy0Js/nZFAX3VrN5qzF7fQk4iRw/CsvTNeKDGq7SgX7GLV/FqKhihmPs&#10;kvLgBuEydCuN/wQXq1WC4X5ZFtbmwfLoPPY50uWxfWbO9pwKyMYbGNaMFe+o1WGjpYHVPoCsE+9i&#10;p7u+9hPA3UzM7f+RuPxv5YR6/e2WvwAAAP//AwBQSwMEFAAGAAgAAAAhAA1gIW/gAAAACgEAAA8A&#10;AABkcnMvZG93bnJldi54bWxMj8FOwzAQRO9I/IO1SNyo02KqJMSpKqRKIC60pQduTrxNUmI7st0m&#10;/D3LqRxH8zT7tlhNpmcX9KFzVsJ8lgBDWzvd2UbC537zkAILUVmtemdRwg8GWJW3N4XKtRvtFi+7&#10;2DAasSFXEtoYh5zzULdoVJi5AS11R+eNihR9w7VXI42bni+SZMmN6ixdaNWALy3W37uzkbDt9m+H&#10;zVh9LQ/vH6nz69fTEZ2U93fT+hlYxCleYfjTJ3UoyalyZ6sD6ylnSUaohEX2BIwA8ZgKYBU1Qgjg&#10;ZcH/v1D+AgAA//8DAFBLAQItABQABgAIAAAAIQC2gziS/gAAAOEBAAATAAAAAAAAAAAAAAAAAAAA&#10;AABbQ29udGVudF9UeXBlc10ueG1sUEsBAi0AFAAGAAgAAAAhADj9If/WAAAAlAEAAAsAAAAAAAAA&#10;AAAAAAAALwEAAF9yZWxzLy5yZWxzUEsBAi0AFAAGAAgAAAAhAEDol9pwAgAANQUAAA4AAAAAAAAA&#10;AAAAAAAALgIAAGRycy9lMm9Eb2MueG1sUEsBAi0AFAAGAAgAAAAhAA1gIW/gAAAACgEAAA8AAAAA&#10;AAAAAAAAAAAAygQAAGRycy9kb3ducmV2LnhtbFBLBQYAAAAABAAEAPMAAADXBQAAAAA=&#10;" fillcolor="white [3201]" strokecolor="black [3200]" strokeweight="1pt">
                <v:path arrowok="t"/>
                <v:textbox>
                  <w:txbxContent>
                    <w:p w:rsidR="008C528A" w:rsidRDefault="008C528A" w:rsidP="001D4B55">
                      <w:pPr>
                        <w:jc w:val="center"/>
                        <w:rPr>
                          <w:lang w:val="en-ID"/>
                        </w:rPr>
                      </w:pPr>
                      <w:r>
                        <w:rPr>
                          <w:lang w:val="en-ID"/>
                        </w:rPr>
                        <w:t xml:space="preserve">         Suku Bunga Kredit</w:t>
                      </w:r>
                    </w:p>
                    <w:p w:rsidR="008C528A" w:rsidRDefault="008C528A" w:rsidP="001D4B55">
                      <w:pPr>
                        <w:jc w:val="center"/>
                        <w:rPr>
                          <w:lang w:val="en-ID"/>
                        </w:rPr>
                      </w:pPr>
                      <w:r>
                        <w:rPr>
                          <w:lang w:val="en-ID"/>
                        </w:rPr>
                        <w:t xml:space="preserve">         (X4)</w:t>
                      </w: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Default="008C528A" w:rsidP="001D4B55">
                      <w:pPr>
                        <w:jc w:val="center"/>
                        <w:rPr>
                          <w:lang w:val="en-ID"/>
                        </w:rPr>
                      </w:pPr>
                    </w:p>
                    <w:p w:rsidR="008C528A" w:rsidRPr="002D48E3" w:rsidRDefault="008C528A" w:rsidP="001D4B55">
                      <w:pPr>
                        <w:jc w:val="center"/>
                        <w:rPr>
                          <w:lang w:val="en-ID"/>
                        </w:rPr>
                      </w:pPr>
                      <w:r>
                        <w:rPr>
                          <w:lang w:val="en-ID"/>
                        </w:rPr>
                        <w:t>Size</w:t>
                      </w:r>
                    </w:p>
                  </w:txbxContent>
                </v:textbox>
              </v:rect>
            </w:pict>
          </mc:Fallback>
        </mc:AlternateContent>
      </w:r>
      <w:r w:rsidRPr="001D4B55">
        <w:rPr>
          <w:rFonts w:ascii="Times New Roman" w:hAnsi="Times New Roman" w:cs="Times New Roman"/>
          <w:sz w:val="24"/>
          <w:szCs w:val="24"/>
          <w:lang w:val="en-ID"/>
        </w:rPr>
        <w:t xml:space="preserve">                     </w:t>
      </w:r>
      <m:oMath>
        <m:r>
          <w:rPr>
            <w:rFonts w:ascii="Cambria Math" w:hAnsi="Cambria Math" w:cs="Times New Roman"/>
            <w:sz w:val="24"/>
            <w:szCs w:val="24"/>
            <w:lang w:val="en-ID"/>
          </w:rPr>
          <m:t>+</m:t>
        </m:r>
      </m:oMath>
    </w:p>
    <w:p w:rsidR="001D4B55" w:rsidRPr="001D4B55" w:rsidRDefault="001D4B55" w:rsidP="001D4B55">
      <w:pPr>
        <w:tabs>
          <w:tab w:val="left" w:pos="2233"/>
        </w:tabs>
        <w:spacing w:line="480" w:lineRule="auto"/>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2794635</wp:posOffset>
                </wp:positionH>
                <wp:positionV relativeFrom="paragraph">
                  <wp:posOffset>114935</wp:posOffset>
                </wp:positionV>
                <wp:extent cx="606425" cy="10160"/>
                <wp:effectExtent l="0" t="0" r="22225" b="279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42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643EF"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9.05pt" to="267.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vtzgEAAOIDAAAOAAAAZHJzL2Uyb0RvYy54bWysU01v2zAMvQ/YfxB0X2wHWzAYcXpIsV2K&#10;LVi23lVZioVKokBpifPvR8mJu0+gKHYRLJHv8T2SXt+MzrKjwmjAd7xZ1JwpL6E3/tDxb18/vHnP&#10;WUzC98KCVx0/q8hvNq9frU+hVUsYwPYKGZH42J5Cx4eUQltVUQ7KibiAoDwFNaATia54qHoUJ2J3&#10;tlrW9ao6AfYBQaoY6fV2CvJN4ddayfRZ66gSsx0nbamcWM6HfFabtWgPKMJg5EWGeIEKJ4ynojPV&#10;rUiCfUfzB5UzEiGCTgsJrgKtjVTFA7lp6t/c7AcRVPFCzYlhblP8f7Ty03GHzPQ0u4YzLxzNaJ9Q&#10;mMOQ2Ba8pw4CMgpSp04htgTY+h1mr3L0+3AH8jFSrPolmC8xTGmjRse0NeGeipQmkW02lhmc5xmo&#10;MTFJj6t69Xb5jjNJoaZuVmVElWgzSy4aMKaPChzLHx23xucOiVYc72LKOp5SLqImHUVROluVk63/&#10;ojS5pnqTorJvamuRHQVtSv9Y/BJXycwQbaydQXUp+U/QJTfDVNnB5wLn7FIRfJqBznjAv1VN41Wq&#10;nvKvriev2fYD9OcdXmdEi1S6dFn6vKk/3wv86dfc/AAAAP//AwBQSwMEFAAGAAgAAAAhAO8oOV3c&#10;AAAACQEAAA8AAABkcnMvZG93bnJldi54bWxMj0FvwjAMhe+T9h8iT+I2EhgtrDRFDGnaebALt7Tx&#10;2orGKU2A8u/nnbaTZb+n5+/lm9F14opDaD1pmE0VCKTK25ZqDV+H9+cViBANWdN5Qg13DLApHh9y&#10;k1l/o0+87mMtOIRCZjQ0MfaZlKFq0Jkw9T0Sa99+cCbyOtTSDubG4a6Tc6VS6UxL/KExPe4arE77&#10;i9Nw+HBqLGO7Qzov1fb4lqR0TLSePI3bNYiIY/wzwy8+o0PBTKW/kA2i07BYqBlbWVjxZEPykqQg&#10;Sj68LkEWufzfoPgBAAD//wMAUEsBAi0AFAAGAAgAAAAhALaDOJL+AAAA4QEAABMAAAAAAAAAAAAA&#10;AAAAAAAAAFtDb250ZW50X1R5cGVzXS54bWxQSwECLQAUAAYACAAAACEAOP0h/9YAAACUAQAACwAA&#10;AAAAAAAAAAAAAAAvAQAAX3JlbHMvLnJlbHNQSwECLQAUAAYACAAAACEArbHL7c4BAADiAwAADgAA&#10;AAAAAAAAAAAAAAAuAgAAZHJzL2Uyb0RvYy54bWxQSwECLQAUAAYACAAAACEA7yg5XdwAAAAJAQAA&#10;DwAAAAAAAAAAAAAAAAAoBAAAZHJzL2Rvd25yZXYueG1sUEsFBgAAAAAEAAQA8wAAADEFAAAAAA==&#10;" strokecolor="black [3200]" strokeweight=".5pt">
                <v:stroke joinstyle="miter"/>
                <o:lock v:ext="edit" shapetype="f"/>
              </v:line>
            </w:pict>
          </mc:Fallback>
        </mc:AlternateContent>
      </w:r>
    </w:p>
    <w:p w:rsidR="001D4B55" w:rsidRPr="001D4B55" w:rsidRDefault="001D4B55" w:rsidP="001D4B55">
      <w:pPr>
        <w:spacing w:line="480" w:lineRule="auto"/>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1222375</wp:posOffset>
                </wp:positionH>
                <wp:positionV relativeFrom="paragraph">
                  <wp:posOffset>340995</wp:posOffset>
                </wp:positionV>
                <wp:extent cx="1530985" cy="626110"/>
                <wp:effectExtent l="0" t="0" r="1206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985" cy="626110"/>
                        </a:xfrm>
                        <a:prstGeom prst="rect">
                          <a:avLst/>
                        </a:prstGeom>
                      </wps:spPr>
                      <wps:style>
                        <a:lnRef idx="2">
                          <a:schemeClr val="dk1"/>
                        </a:lnRef>
                        <a:fillRef idx="1">
                          <a:schemeClr val="lt1"/>
                        </a:fillRef>
                        <a:effectRef idx="0">
                          <a:schemeClr val="dk1"/>
                        </a:effectRef>
                        <a:fontRef idx="minor">
                          <a:schemeClr val="dk1"/>
                        </a:fontRef>
                      </wps:style>
                      <wps:txbx>
                        <w:txbxContent>
                          <w:p w:rsidR="008C528A" w:rsidRDefault="008C528A" w:rsidP="001D4B55">
                            <w:pPr>
                              <w:jc w:val="center"/>
                              <w:rPr>
                                <w:lang w:val="en-ID"/>
                              </w:rPr>
                            </w:pPr>
                            <w:r>
                              <w:rPr>
                                <w:lang w:val="en-ID"/>
                              </w:rPr>
                              <w:t xml:space="preserve">          Size</w:t>
                            </w:r>
                          </w:p>
                          <w:p w:rsidR="008C528A" w:rsidRPr="00582560" w:rsidRDefault="008C528A" w:rsidP="001D4B55">
                            <w:pPr>
                              <w:jc w:val="center"/>
                              <w:rPr>
                                <w:lang w:val="en-ID"/>
                              </w:rPr>
                            </w:pPr>
                            <w:r>
                              <w:rPr>
                                <w:lang w:val="en-ID"/>
                              </w:rPr>
                              <w:t xml:space="preserve">            (X5)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96.25pt;margin-top:26.85pt;width:120.55pt;height:4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dAIAADcFAAAOAAAAZHJzL2Uyb0RvYy54bWysVEtPGzEQvlfqf7B8L5tNCYUVGxQFUVWK&#10;AAEVZ8drJytsj2s72U1/fcfeBylFPVS9WB7PN+9vfHnVakX2wvkaTEnzkwklwnCoarMp6fenm0/n&#10;lPjATMUUGFHSg/D0av7xw2VjCzGFLahKOIJOjC8aW9JtCLbIMs+3QjN/AlYYVEpwmgUU3SarHGvQ&#10;u1bZdDI5yxpwlXXAhff4et0p6Tz5l1LwcCelF4GokmJuIZ0unet4ZvNLVmwcs9ua92mwf8hCs9pg&#10;0NHVNQuM7Fz9hytdcwceZDjhoDOQsuYi1YDV5JM31TxumRWpFmyOt2Ob/P9zy2/3947UFc5uSolh&#10;Gmf0gF1jZqMEwTdsUGN9gbhHe+9iid6ugL94VGS/aaLge0wrnY5YLJC0qduHsduiDYTjYz77PLk4&#10;n1HCUXc2PcvzNI6MFYO1dT58FaBJvJTUYV6pyWy/8iHGZ8UA6ZPp4qdMwkGJmIIyD0JihRhxmqwT&#10;t8RSObJnyIrqJY9Foq+EjCayVmo0yt8zUmEw6rHRTCS+jYaT9wxfo43oFBFMGA11bcD93Vh2+KHq&#10;rtZYdmjXbRrnbJjcGqoDjthBx31v+U2N7VwxH+6ZQ7LjWuAChzs8pIKmpNDfKNmC+/nee8QjB1FL&#10;SYPLU1L/Y8ecoER9M8jOi/z0NG5bEk5nX6YouGPN+lhjdnoJOIkcvwrL0zXigxqu0oF+xj1fxKio&#10;YoZj7JLy4AZhGbqlxp+Ci8UiwXDDLAsr82h5dB77HOny1D4zZ3tOBWTjLQyLxoo31Oqw0dLAYhdA&#10;1ol3sdNdX/sJ4HYmCvU/SVz/YzmhXv+7+S8AAAD//wMAUEsDBBQABgAIAAAAIQD5d7mp4AAAAAoB&#10;AAAPAAAAZHJzL2Rvd25yZXYueG1sTI9BT4NAEIXvJv6HzZh4s4sgWJGlaUyaaLzY1h68LewUUHaW&#10;sNuC/97xpMeX9+XNN8Vqtr044+g7RwpuFxEIpNqZjhoF7/vNzRKED5qM7h2hgm/0sCovLwqdGzfR&#10;Fs+70AgeIZ9rBW0IQy6lr1u02i/cgMTd0Y1WB45jI82oJx63vYyjKJNWd8QXWj3gU4v11+5kFWy7&#10;/cthM1Uf2eH1benG9fPnEZ1S11fz+hFEwDn8wfCrz+pQslPlTmS86Dk/xCmjCtLkHgQDd0mSgai4&#10;SeMEZFnI/y+UPwAAAP//AwBQSwECLQAUAAYACAAAACEAtoM4kv4AAADhAQAAEwAAAAAAAAAAAAAA&#10;AAAAAAAAW0NvbnRlbnRfVHlwZXNdLnhtbFBLAQItABQABgAIAAAAIQA4/SH/1gAAAJQBAAALAAAA&#10;AAAAAAAAAAAAAC8BAABfcmVscy8ucmVsc1BLAQItABQABgAIAAAAIQDN/+qpdAIAADcFAAAOAAAA&#10;AAAAAAAAAAAAAC4CAABkcnMvZTJvRG9jLnhtbFBLAQItABQABgAIAAAAIQD5d7mp4AAAAAoBAAAP&#10;AAAAAAAAAAAAAAAAAM4EAABkcnMvZG93bnJldi54bWxQSwUGAAAAAAQABADzAAAA2wUAAAAA&#10;" fillcolor="white [3201]" strokecolor="black [3200]" strokeweight="1pt">
                <v:path arrowok="t"/>
                <v:textbox>
                  <w:txbxContent>
                    <w:p w:rsidR="008C528A" w:rsidRDefault="008C528A" w:rsidP="001D4B55">
                      <w:pPr>
                        <w:jc w:val="center"/>
                        <w:rPr>
                          <w:lang w:val="en-ID"/>
                        </w:rPr>
                      </w:pPr>
                      <w:r>
                        <w:rPr>
                          <w:lang w:val="en-ID"/>
                        </w:rPr>
                        <w:t xml:space="preserve">          Size</w:t>
                      </w:r>
                    </w:p>
                    <w:p w:rsidR="008C528A" w:rsidRPr="00582560" w:rsidRDefault="008C528A" w:rsidP="001D4B55">
                      <w:pPr>
                        <w:jc w:val="center"/>
                        <w:rPr>
                          <w:lang w:val="en-ID"/>
                        </w:rPr>
                      </w:pPr>
                      <w:r>
                        <w:rPr>
                          <w:lang w:val="en-ID"/>
                        </w:rPr>
                        <w:t xml:space="preserve">            (X5)</w:t>
                      </w:r>
                    </w:p>
                  </w:txbxContent>
                </v:textbox>
              </v:rect>
            </w:pict>
          </mc:Fallback>
        </mc:AlternateContent>
      </w:r>
      <w:r w:rsidRPr="001D4B55">
        <w:rPr>
          <w:rFonts w:ascii="Times New Roman" w:hAnsi="Times New Roman" w:cs="Times New Roman"/>
          <w:sz w:val="24"/>
          <w:szCs w:val="24"/>
          <w:lang w:val="en-ID"/>
        </w:rPr>
        <w:tab/>
        <w:t xml:space="preserve">         </w:t>
      </w:r>
      <m:oMath>
        <m:r>
          <w:rPr>
            <w:rFonts w:ascii="Cambria Math" w:hAnsi="Cambria Math" w:cs="Times New Roman"/>
            <w:sz w:val="24"/>
            <w:szCs w:val="24"/>
            <w:lang w:val="en-ID"/>
          </w:rPr>
          <m:t>+</m:t>
        </m:r>
      </m:oMath>
    </w:p>
    <w:p w:rsidR="001D4B55" w:rsidRPr="001D4B55" w:rsidRDefault="001D4B55" w:rsidP="001D4B55">
      <w:pPr>
        <w:spacing w:line="480" w:lineRule="auto"/>
        <w:jc w:val="both"/>
        <w:rPr>
          <w:rFonts w:ascii="Times New Roman" w:hAnsi="Times New Roman" w:cs="Times New Roman"/>
          <w:sz w:val="24"/>
          <w:szCs w:val="24"/>
          <w:lang w:val="en-ID"/>
        </w:rPr>
      </w:pPr>
      <w:r w:rsidRPr="00774934">
        <w:rPr>
          <w:rFonts w:ascii="Times New Roman" w:hAnsi="Times New Roman" w:cs="Times New Roman"/>
          <w:noProof/>
          <w:sz w:val="24"/>
          <w:szCs w:val="24"/>
          <w:lang w:val="en-US"/>
        </w:rPr>
        <mc:AlternateContent>
          <mc:Choice Requires="wps">
            <w:drawing>
              <wp:anchor distT="4294967295" distB="4294967295" distL="114300" distR="114300" simplePos="0" relativeHeight="251670528" behindDoc="0" locked="0" layoutInCell="1" allowOverlap="1">
                <wp:simplePos x="0" y="0"/>
                <wp:positionH relativeFrom="column">
                  <wp:posOffset>2763520</wp:posOffset>
                </wp:positionH>
                <wp:positionV relativeFrom="paragraph">
                  <wp:posOffset>320040</wp:posOffset>
                </wp:positionV>
                <wp:extent cx="62674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5C0CCE" id="Straight Connector 1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6pt,25.2pt" to="266.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ybwwEAANQDAAAOAAAAZHJzL2Uyb0RvYy54bWysU01v2zAMvQ/YfxB0X+wEWzoY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NLsbzrxwNKND&#10;QmGOfWI78J46CMgoSJ0aQmyIsPN7zF7l6A/hHuRTpFj1UzBfYrjARo0uw8ksG0vnz3Pn1ZiYpMf1&#10;an3z9h1ncgpVopl4AWP6qMCx/NFya3zuiWjE6T6mnFk0E+RaxiVzqSGdrcpg678oTT4p17Kwy4ap&#10;nUV2ErQb3dMyOyStgswUbaydSfXfSVdspqmydS8lzuiSEXyaic54wD9lTeNUqr7gJ9cXr9n2I3Tn&#10;PU5TodUpzq5rnnfzx3uhP/+M2+8AAAD//wMAUEsDBBQABgAIAAAAIQCwSOXy3gAAAAkBAAAPAAAA&#10;ZHJzL2Rvd25yZXYueG1sTI/BTsMwDIbvSLxDZCRuLKVdJ1aaTtMkhLgg1rF71nhpoXGqJO3K2xPE&#10;AY62P/3+/nIzm55N6HxnScD9IgGG1FjVkRbwfni6ewDmgyQle0so4As9bKrrq1IWyl5oj1MdNIsh&#10;5AspoA1hKDj3TYtG+oUdkOLtbJ2RIY5Oc+XkJYabnqdJsuJGdhQ/tHLAXYvNZz0aAf2Lm456p7d+&#10;fN6v6o+3c/p6mIS4vZm3j8ACzuEPhh/9qA5VdDrZkZRnvYBllqcRFZAnS2ARyLNsDez0u+BVyf83&#10;qL4BAAD//wMAUEsBAi0AFAAGAAgAAAAhALaDOJL+AAAA4QEAABMAAAAAAAAAAAAAAAAAAAAAAFtD&#10;b250ZW50X1R5cGVzXS54bWxQSwECLQAUAAYACAAAACEAOP0h/9YAAACUAQAACwAAAAAAAAAAAAAA&#10;AAAvAQAAX3JlbHMvLnJlbHNQSwECLQAUAAYACAAAACEAJvGMm8MBAADUAwAADgAAAAAAAAAAAAAA&#10;AAAuAgAAZHJzL2Uyb0RvYy54bWxQSwECLQAUAAYACAAAACEAsEjl8t4AAAAJAQAADwAAAAAAAAAA&#10;AAAAAAAdBAAAZHJzL2Rvd25yZXYueG1sUEsFBgAAAAAEAAQA8wAAACgFAAAAAA==&#10;" strokecolor="black [3200]" strokeweight=".5pt">
                <v:stroke joinstyle="miter"/>
                <o:lock v:ext="edit" shapetype="f"/>
              </v:line>
            </w:pict>
          </mc:Fallback>
        </mc:AlternateContent>
      </w:r>
    </w:p>
    <w:p w:rsidR="00ED574F" w:rsidRPr="00774934" w:rsidRDefault="00ED574F" w:rsidP="00ED574F">
      <w:pPr>
        <w:jc w:val="center"/>
        <w:rPr>
          <w:rFonts w:ascii="Times New Roman" w:hAnsi="Times New Roman" w:cs="Times New Roman"/>
          <w:sz w:val="24"/>
          <w:szCs w:val="24"/>
          <w:lang w:val="en-ID"/>
        </w:rPr>
      </w:pPr>
    </w:p>
    <w:p w:rsidR="00ED574F" w:rsidRPr="00774934" w:rsidRDefault="00ED574F" w:rsidP="00ED574F">
      <w:pPr>
        <w:jc w:val="center"/>
        <w:rPr>
          <w:rFonts w:ascii="Times New Roman" w:hAnsi="Times New Roman" w:cs="Times New Roman"/>
          <w:b/>
          <w:sz w:val="24"/>
          <w:szCs w:val="24"/>
          <w:lang w:val="en-ID"/>
        </w:rPr>
      </w:pPr>
      <w:r w:rsidRPr="00774934">
        <w:rPr>
          <w:rFonts w:ascii="Times New Roman" w:hAnsi="Times New Roman" w:cs="Times New Roman"/>
          <w:b/>
          <w:sz w:val="24"/>
          <w:szCs w:val="24"/>
          <w:lang w:val="en-ID"/>
        </w:rPr>
        <w:t xml:space="preserve">Hubungan antara Variabel </w:t>
      </w:r>
      <w:r w:rsidRPr="00774934">
        <w:rPr>
          <w:rFonts w:ascii="Times New Roman" w:hAnsi="Times New Roman" w:cs="Times New Roman"/>
          <w:b/>
          <w:i/>
          <w:sz w:val="24"/>
          <w:szCs w:val="24"/>
          <w:lang w:val="en-ID"/>
        </w:rPr>
        <w:t>Non-Performing Loans, Return On Asset, Net Working Capital,</w:t>
      </w:r>
      <w:r w:rsidRPr="00774934">
        <w:rPr>
          <w:rFonts w:ascii="Times New Roman" w:hAnsi="Times New Roman" w:cs="Times New Roman"/>
          <w:b/>
          <w:sz w:val="24"/>
          <w:szCs w:val="24"/>
          <w:lang w:val="en-ID"/>
        </w:rPr>
        <w:t xml:space="preserve"> Suku Bunga Kredit, Size (Ukuran Bank) dengan Variabel Likuiditas Bank</w:t>
      </w:r>
    </w:p>
    <w:p w:rsidR="00774934" w:rsidRDefault="00774934" w:rsidP="00774934">
      <w:pPr>
        <w:tabs>
          <w:tab w:val="left" w:pos="4919"/>
        </w:tabs>
        <w:spacing w:line="480" w:lineRule="auto"/>
        <w:jc w:val="center"/>
        <w:rPr>
          <w:rFonts w:ascii="Times New Roman" w:hAnsi="Times New Roman" w:cs="Times New Roman"/>
          <w:b/>
          <w:sz w:val="24"/>
          <w:szCs w:val="24"/>
          <w:lang w:val="en-ID"/>
        </w:rPr>
      </w:pPr>
    </w:p>
    <w:p w:rsidR="00774934" w:rsidRDefault="00774934">
      <w:pPr>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774934" w:rsidRDefault="00774934" w:rsidP="00774934">
      <w:pPr>
        <w:tabs>
          <w:tab w:val="left" w:pos="4919"/>
        </w:tabs>
        <w:spacing w:line="480" w:lineRule="auto"/>
        <w:jc w:val="center"/>
        <w:rPr>
          <w:rFonts w:ascii="Times New Roman" w:hAnsi="Times New Roman" w:cs="Times New Roman"/>
          <w:b/>
          <w:sz w:val="24"/>
          <w:szCs w:val="24"/>
          <w:lang w:val="en-ID"/>
        </w:rPr>
      </w:pPr>
      <w:r w:rsidRPr="00774934">
        <w:rPr>
          <w:rFonts w:ascii="Times New Roman" w:hAnsi="Times New Roman" w:cs="Times New Roman"/>
          <w:b/>
          <w:sz w:val="24"/>
          <w:szCs w:val="24"/>
          <w:lang w:val="en-ID"/>
        </w:rPr>
        <w:lastRenderedPageBreak/>
        <w:t>METODE PENELITIAN</w:t>
      </w:r>
    </w:p>
    <w:p w:rsidR="00774934" w:rsidRDefault="00774934" w:rsidP="00ED574F">
      <w:pPr>
        <w:tabs>
          <w:tab w:val="left" w:pos="4919"/>
        </w:tabs>
        <w:spacing w:line="480" w:lineRule="auto"/>
        <w:jc w:val="both"/>
        <w:rPr>
          <w:rFonts w:ascii="Times New Roman" w:hAnsi="Times New Roman" w:cs="Times New Roman"/>
          <w:sz w:val="24"/>
          <w:szCs w:val="24"/>
        </w:rPr>
      </w:pPr>
      <w:r w:rsidRPr="00774934">
        <w:rPr>
          <w:rFonts w:ascii="Times New Roman" w:hAnsi="Times New Roman" w:cs="Times New Roman"/>
          <w:b/>
          <w:sz w:val="24"/>
          <w:szCs w:val="24"/>
          <w:lang w:val="en-ID"/>
        </w:rPr>
        <w:t>Populasi, Sampel dan Teknik Pengambilan Sampel</w:t>
      </w:r>
      <w:r w:rsidR="00ED574F" w:rsidRPr="00ED574F">
        <w:rPr>
          <w:rFonts w:ascii="Times New Roman" w:hAnsi="Times New Roman" w:cs="Times New Roman"/>
          <w:sz w:val="24"/>
          <w:szCs w:val="24"/>
        </w:rPr>
        <w:t xml:space="preserve"> </w:t>
      </w:r>
    </w:p>
    <w:p w:rsidR="00ED574F" w:rsidRPr="00ED574F" w:rsidRDefault="00774934" w:rsidP="00ED574F">
      <w:pPr>
        <w:tabs>
          <w:tab w:val="left" w:pos="491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74F" w:rsidRPr="00ED574F">
        <w:rPr>
          <w:rFonts w:ascii="Times New Roman" w:hAnsi="Times New Roman" w:cs="Times New Roman"/>
          <w:sz w:val="24"/>
          <w:szCs w:val="24"/>
        </w:rPr>
        <w:t>Populasi dari penelitian adalah perusahaan sektor jasa yang terdaftar di Bank Indonesia tahun 2016 s/d 2019</w:t>
      </w:r>
    </w:p>
    <w:p w:rsidR="00ED574F" w:rsidRPr="00ED574F" w:rsidRDefault="00ED574F" w:rsidP="00ED574F">
      <w:pPr>
        <w:tabs>
          <w:tab w:val="left" w:pos="4919"/>
        </w:tabs>
        <w:spacing w:line="480" w:lineRule="auto"/>
        <w:jc w:val="both"/>
        <w:rPr>
          <w:rFonts w:ascii="Times New Roman" w:hAnsi="Times New Roman" w:cs="Times New Roman"/>
          <w:sz w:val="24"/>
          <w:szCs w:val="24"/>
          <w:lang w:val="en-ID"/>
        </w:rPr>
      </w:pPr>
      <w:r w:rsidRPr="00ED574F">
        <w:rPr>
          <w:rFonts w:ascii="Times New Roman" w:hAnsi="Times New Roman" w:cs="Times New Roman"/>
          <w:sz w:val="24"/>
          <w:szCs w:val="24"/>
        </w:rPr>
        <w:t xml:space="preserve">Teknik pengambilan sampel yang digunakan dalam penelitian ini adalah </w:t>
      </w:r>
      <w:r w:rsidRPr="00ED574F">
        <w:rPr>
          <w:rFonts w:ascii="Times New Roman" w:hAnsi="Times New Roman" w:cs="Times New Roman"/>
          <w:i/>
          <w:sz w:val="24"/>
          <w:szCs w:val="24"/>
        </w:rPr>
        <w:t>purposive sampling</w:t>
      </w:r>
      <w:r w:rsidRPr="00ED574F">
        <w:rPr>
          <w:rFonts w:ascii="Times New Roman" w:hAnsi="Times New Roman" w:cs="Times New Roman"/>
          <w:sz w:val="24"/>
          <w:szCs w:val="24"/>
        </w:rPr>
        <w:t>. Kriteria pemilihan sampel pada penelitian ini adalah sebagai berikut</w:t>
      </w:r>
      <w:r w:rsidRPr="00ED574F">
        <w:rPr>
          <w:rFonts w:ascii="Times New Roman" w:hAnsi="Times New Roman" w:cs="Times New Roman"/>
          <w:sz w:val="24"/>
          <w:szCs w:val="24"/>
          <w:lang w:val="en-ID"/>
        </w:rPr>
        <w:t>:</w:t>
      </w:r>
    </w:p>
    <w:p w:rsidR="00ED574F" w:rsidRPr="00ED574F" w:rsidRDefault="00ED574F" w:rsidP="00ED574F">
      <w:pPr>
        <w:tabs>
          <w:tab w:val="left" w:pos="4919"/>
        </w:tabs>
        <w:spacing w:line="480" w:lineRule="auto"/>
        <w:jc w:val="both"/>
        <w:rPr>
          <w:rFonts w:ascii="Times New Roman" w:hAnsi="Times New Roman" w:cs="Times New Roman"/>
          <w:sz w:val="24"/>
          <w:szCs w:val="24"/>
        </w:rPr>
      </w:pPr>
      <w:r w:rsidRPr="00ED574F">
        <w:rPr>
          <w:rFonts w:ascii="Times New Roman" w:hAnsi="Times New Roman" w:cs="Times New Roman"/>
          <w:sz w:val="24"/>
          <w:szCs w:val="24"/>
        </w:rPr>
        <w:t>Perusahaan industri perbankan nasional yang terdaftar di Bank Indonesia dalam periode tahun 2016 s/d 2019</w:t>
      </w:r>
    </w:p>
    <w:p w:rsidR="00ED574F" w:rsidRPr="00ED574F" w:rsidRDefault="00ED574F" w:rsidP="00ED574F">
      <w:pPr>
        <w:numPr>
          <w:ilvl w:val="0"/>
          <w:numId w:val="5"/>
        </w:numPr>
        <w:tabs>
          <w:tab w:val="left" w:pos="4919"/>
        </w:tabs>
        <w:spacing w:line="480" w:lineRule="auto"/>
        <w:contextualSpacing/>
        <w:jc w:val="both"/>
        <w:rPr>
          <w:rFonts w:ascii="Times New Roman" w:hAnsi="Times New Roman" w:cs="Times New Roman"/>
          <w:sz w:val="24"/>
          <w:szCs w:val="24"/>
          <w:lang w:val="en-US"/>
        </w:rPr>
      </w:pPr>
      <w:r w:rsidRPr="00ED574F">
        <w:rPr>
          <w:rFonts w:ascii="Times New Roman" w:hAnsi="Times New Roman" w:cs="Times New Roman"/>
          <w:sz w:val="24"/>
          <w:szCs w:val="24"/>
          <w:lang w:val="en-US"/>
        </w:rPr>
        <w:t>Memberikan laporan keuangan tahun 2016-2019 berturut-turut</w:t>
      </w:r>
    </w:p>
    <w:p w:rsidR="00ED574F" w:rsidRPr="00ED574F" w:rsidRDefault="00ED574F" w:rsidP="00ED574F">
      <w:pPr>
        <w:numPr>
          <w:ilvl w:val="0"/>
          <w:numId w:val="5"/>
        </w:numPr>
        <w:tabs>
          <w:tab w:val="left" w:pos="4919"/>
        </w:tabs>
        <w:spacing w:line="480" w:lineRule="auto"/>
        <w:contextualSpacing/>
        <w:jc w:val="both"/>
        <w:rPr>
          <w:rFonts w:ascii="Times New Roman" w:hAnsi="Times New Roman" w:cs="Times New Roman"/>
          <w:sz w:val="24"/>
          <w:szCs w:val="24"/>
          <w:lang w:val="en-US"/>
        </w:rPr>
      </w:pPr>
      <w:r w:rsidRPr="00ED574F">
        <w:rPr>
          <w:rFonts w:ascii="Times New Roman" w:hAnsi="Times New Roman" w:cs="Times New Roman"/>
          <w:sz w:val="24"/>
          <w:szCs w:val="24"/>
          <w:lang w:val="en-US"/>
        </w:rPr>
        <w:t>Informasi yang diperlukan untuk penelitian, yaitu laporan keuangan tahun 2016 s/d 2019</w:t>
      </w:r>
    </w:p>
    <w:p w:rsidR="00ED574F" w:rsidRDefault="00ED574F" w:rsidP="00ED574F">
      <w:pPr>
        <w:numPr>
          <w:ilvl w:val="0"/>
          <w:numId w:val="5"/>
        </w:numPr>
        <w:tabs>
          <w:tab w:val="left" w:pos="4919"/>
        </w:tabs>
        <w:spacing w:line="480" w:lineRule="auto"/>
        <w:contextualSpacing/>
        <w:jc w:val="both"/>
        <w:rPr>
          <w:rFonts w:ascii="Times New Roman" w:hAnsi="Times New Roman" w:cs="Times New Roman"/>
          <w:sz w:val="24"/>
          <w:szCs w:val="24"/>
          <w:lang w:val="en-US"/>
        </w:rPr>
      </w:pPr>
      <w:r w:rsidRPr="00ED574F">
        <w:rPr>
          <w:rFonts w:ascii="Times New Roman" w:hAnsi="Times New Roman" w:cs="Times New Roman"/>
          <w:sz w:val="24"/>
          <w:szCs w:val="24"/>
          <w:lang w:val="en-US"/>
        </w:rPr>
        <w:t>Data lengkap</w:t>
      </w:r>
    </w:p>
    <w:p w:rsidR="00774934" w:rsidRDefault="00774934" w:rsidP="00774934">
      <w:pPr>
        <w:tabs>
          <w:tab w:val="left" w:pos="4919"/>
        </w:tabs>
        <w:spacing w:line="480" w:lineRule="auto"/>
        <w:ind w:left="720" w:hanging="720"/>
        <w:contextualSpacing/>
        <w:jc w:val="both"/>
        <w:rPr>
          <w:rFonts w:ascii="Times New Roman" w:hAnsi="Times New Roman" w:cs="Times New Roman"/>
          <w:b/>
          <w:sz w:val="24"/>
          <w:szCs w:val="24"/>
          <w:lang w:val="en-US"/>
        </w:rPr>
      </w:pPr>
    </w:p>
    <w:p w:rsidR="00774934" w:rsidRDefault="00774934" w:rsidP="00774934">
      <w:pPr>
        <w:tabs>
          <w:tab w:val="left" w:pos="4919"/>
        </w:tabs>
        <w:spacing w:line="480" w:lineRule="auto"/>
        <w:ind w:left="720" w:hanging="720"/>
        <w:contextualSpacing/>
        <w:jc w:val="both"/>
        <w:rPr>
          <w:rFonts w:ascii="Times New Roman" w:hAnsi="Times New Roman" w:cs="Times New Roman"/>
          <w:b/>
          <w:sz w:val="24"/>
          <w:szCs w:val="24"/>
          <w:lang w:val="en-US"/>
        </w:rPr>
      </w:pPr>
      <w:r w:rsidRPr="00774934">
        <w:rPr>
          <w:rFonts w:ascii="Times New Roman" w:hAnsi="Times New Roman" w:cs="Times New Roman"/>
          <w:b/>
          <w:sz w:val="24"/>
          <w:szCs w:val="24"/>
          <w:lang w:val="en-US"/>
        </w:rPr>
        <w:t xml:space="preserve">Variabel Penelitian, Defenisi Operasional dan Pengukuran </w:t>
      </w:r>
    </w:p>
    <w:p w:rsidR="00684831" w:rsidRPr="00684831" w:rsidRDefault="00684831" w:rsidP="00684831">
      <w:pPr>
        <w:tabs>
          <w:tab w:val="left" w:pos="4919"/>
        </w:tabs>
        <w:spacing w:line="480" w:lineRule="auto"/>
        <w:contextualSpacing/>
        <w:jc w:val="both"/>
        <w:rPr>
          <w:rFonts w:ascii="Times New Roman" w:eastAsia="Calibri" w:hAnsi="Times New Roman" w:cs="Times New Roman"/>
          <w:sz w:val="24"/>
          <w:szCs w:val="24"/>
          <w:lang w:val="en-US"/>
        </w:rPr>
      </w:pPr>
      <w:r>
        <w:rPr>
          <w:rFonts w:ascii="Times New Roman" w:hAnsi="Times New Roman" w:cs="Times New Roman"/>
          <w:b/>
          <w:sz w:val="24"/>
          <w:szCs w:val="24"/>
          <w:lang w:val="en-US"/>
        </w:rPr>
        <w:t xml:space="preserve">     </w:t>
      </w:r>
      <w:r w:rsidRPr="00684831">
        <w:rPr>
          <w:rFonts w:ascii="Times New Roman" w:eastAsia="Calibri" w:hAnsi="Times New Roman" w:cs="Times New Roman"/>
          <w:sz w:val="24"/>
          <w:szCs w:val="24"/>
          <w:lang w:val="en-US"/>
        </w:rPr>
        <w:t>Variabel yang digunakan dalam penelitian ini adalah variabel inependen dan variabel dependen.</w:t>
      </w:r>
    </w:p>
    <w:p w:rsidR="00684831" w:rsidRPr="00684831" w:rsidRDefault="00684831" w:rsidP="00684831">
      <w:pPr>
        <w:tabs>
          <w:tab w:val="left" w:pos="4919"/>
        </w:tabs>
        <w:spacing w:line="480" w:lineRule="auto"/>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US"/>
        </w:rPr>
        <w:t xml:space="preserve">Variabel independen yang diteliti adalah  </w:t>
      </w:r>
      <w:r w:rsidRPr="00684831">
        <w:rPr>
          <w:rFonts w:ascii="Times New Roman" w:eastAsia="Calibri" w:hAnsi="Times New Roman" w:cs="Times New Roman"/>
          <w:i/>
          <w:sz w:val="24"/>
          <w:szCs w:val="24"/>
          <w:lang w:val="en-ID"/>
        </w:rPr>
        <w:t>Non-Performing Loans</w:t>
      </w:r>
      <w:r w:rsidRPr="00684831">
        <w:rPr>
          <w:rFonts w:ascii="Times New Roman" w:eastAsia="Calibri" w:hAnsi="Times New Roman" w:cs="Times New Roman"/>
          <w:sz w:val="24"/>
          <w:szCs w:val="24"/>
          <w:lang w:val="en-ID"/>
        </w:rPr>
        <w:t>(NPL)</w:t>
      </w:r>
      <w:r w:rsidRPr="00684831">
        <w:rPr>
          <w:rFonts w:ascii="Times New Roman" w:eastAsia="Calibri" w:hAnsi="Times New Roman" w:cs="Times New Roman"/>
          <w:i/>
          <w:sz w:val="24"/>
          <w:szCs w:val="24"/>
          <w:lang w:val="en-ID"/>
        </w:rPr>
        <w:t xml:space="preserve">, </w:t>
      </w:r>
      <w:r w:rsidRPr="00684831">
        <w:rPr>
          <w:rFonts w:ascii="Times New Roman" w:eastAsia="Calibri" w:hAnsi="Times New Roman" w:cs="Times New Roman"/>
          <w:i/>
          <w:sz w:val="24"/>
          <w:szCs w:val="24"/>
          <w:lang w:val="en-US"/>
        </w:rPr>
        <w:t>Return On Asset</w:t>
      </w:r>
      <w:r w:rsidRPr="00684831">
        <w:rPr>
          <w:rFonts w:ascii="Times New Roman" w:eastAsia="Calibri" w:hAnsi="Times New Roman" w:cs="Times New Roman"/>
          <w:sz w:val="24"/>
          <w:szCs w:val="24"/>
          <w:lang w:val="en-US"/>
        </w:rPr>
        <w:t>(ROA)</w:t>
      </w:r>
      <w:r w:rsidRPr="00684831">
        <w:rPr>
          <w:rFonts w:ascii="Times New Roman" w:eastAsia="Calibri" w:hAnsi="Times New Roman" w:cs="Times New Roman"/>
          <w:i/>
          <w:sz w:val="24"/>
          <w:szCs w:val="24"/>
          <w:lang w:val="en-US"/>
        </w:rPr>
        <w:t>, Net Working Capital</w:t>
      </w:r>
      <w:r w:rsidRPr="00684831">
        <w:rPr>
          <w:rFonts w:ascii="Times New Roman" w:eastAsia="Calibri" w:hAnsi="Times New Roman" w:cs="Times New Roman"/>
          <w:sz w:val="24"/>
          <w:szCs w:val="24"/>
          <w:lang w:val="en-US"/>
        </w:rPr>
        <w:t xml:space="preserve"> (NWC), Suku Bunga Kredit, Ukuran Bank (</w:t>
      </w:r>
      <w:r w:rsidRPr="00684831">
        <w:rPr>
          <w:rFonts w:ascii="Times New Roman" w:eastAsia="Calibri" w:hAnsi="Times New Roman" w:cs="Times New Roman"/>
          <w:i/>
          <w:sz w:val="24"/>
          <w:szCs w:val="24"/>
          <w:lang w:val="en-US"/>
        </w:rPr>
        <w:t>Size</w:t>
      </w:r>
      <w:r w:rsidRPr="00684831">
        <w:rPr>
          <w:rFonts w:ascii="Times New Roman" w:eastAsia="Calibri" w:hAnsi="Times New Roman" w:cs="Times New Roman"/>
          <w:sz w:val="24"/>
          <w:szCs w:val="24"/>
          <w:lang w:val="en-US"/>
        </w:rPr>
        <w:t xml:space="preserve">). Sedangkan dependen variabel yang akan diteliti adalah likuiditas bank. </w:t>
      </w:r>
    </w:p>
    <w:p w:rsidR="00684831" w:rsidRPr="00684831" w:rsidRDefault="00684831" w:rsidP="00684831">
      <w:pPr>
        <w:tabs>
          <w:tab w:val="left" w:pos="4919"/>
        </w:tabs>
        <w:spacing w:line="480" w:lineRule="auto"/>
        <w:ind w:left="720"/>
        <w:contextualSpacing/>
        <w:jc w:val="both"/>
        <w:rPr>
          <w:rFonts w:ascii="Times New Roman" w:eastAsia="Calibri" w:hAnsi="Times New Roman" w:cs="Times New Roman"/>
          <w:sz w:val="24"/>
          <w:szCs w:val="24"/>
          <w:lang w:val="en-US"/>
        </w:rPr>
      </w:pPr>
    </w:p>
    <w:p w:rsidR="00684831" w:rsidRPr="00684831" w:rsidRDefault="00684831" w:rsidP="00684831">
      <w:pPr>
        <w:numPr>
          <w:ilvl w:val="0"/>
          <w:numId w:val="6"/>
        </w:numPr>
        <w:tabs>
          <w:tab w:val="left" w:pos="4919"/>
        </w:tabs>
        <w:spacing w:line="480" w:lineRule="auto"/>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US"/>
        </w:rPr>
        <w:t>Variabel Dependen</w:t>
      </w:r>
    </w:p>
    <w:p w:rsidR="00684831" w:rsidRPr="00684831" w:rsidRDefault="00684831" w:rsidP="00684831">
      <w:pPr>
        <w:tabs>
          <w:tab w:val="left" w:pos="4919"/>
        </w:tabs>
        <w:spacing w:line="480" w:lineRule="auto"/>
        <w:ind w:left="720"/>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US"/>
        </w:rPr>
        <w:t xml:space="preserve">Variabel dependen yang digunakan dalam proses penelitian ini adalah likuiditas bank. Likuiditas perbankan adalah suatu kemampuan suatu lembaga dalam hal ini adalah lembaga perbankan khususnya bank umum dalam memenuhi segala kewajiban yang segera </w:t>
      </w:r>
      <w:r w:rsidRPr="00684831">
        <w:rPr>
          <w:rFonts w:ascii="Times New Roman" w:eastAsia="Calibri" w:hAnsi="Times New Roman" w:cs="Times New Roman"/>
          <w:sz w:val="24"/>
          <w:szCs w:val="24"/>
          <w:lang w:val="en-US"/>
        </w:rPr>
        <w:lastRenderedPageBreak/>
        <w:t>jatuh tempo dan mampu memenuhi permintaan kredit para nasabah bank tanpa adanya penundaan. Salah satu cara untuk menghitung tingkat likuiditas perbankan adalah dengan mengetahui resiko  likuiditasnya. Cara menghitung resiko likuiditas seperti yang digunakan dalam penelitian (Mardiyanto, 2009:55).</w:t>
      </w:r>
    </w:p>
    <w:p w:rsidR="00684831" w:rsidRPr="00684831" w:rsidRDefault="00684831" w:rsidP="00684831">
      <w:pPr>
        <w:tabs>
          <w:tab w:val="left" w:pos="4919"/>
        </w:tabs>
        <w:spacing w:before="240" w:line="480" w:lineRule="auto"/>
        <w:contextualSpacing/>
        <w:jc w:val="both"/>
        <w:rPr>
          <w:rFonts w:ascii="Times New Roman" w:eastAsia="Calibri" w:hAnsi="Times New Roman" w:cs="Times New Roman"/>
          <w:sz w:val="24"/>
          <w:szCs w:val="24"/>
          <w:lang w:val="en-US"/>
        </w:rPr>
      </w:pPr>
      <m:oMathPara>
        <m:oMath>
          <m:r>
            <w:rPr>
              <w:rFonts w:ascii="Cambria Math" w:eastAsia="Calibri" w:hAnsi="Cambria Math" w:cs="Times New Roman"/>
              <w:sz w:val="24"/>
              <w:szCs w:val="24"/>
              <w:lang w:val="en-US"/>
            </w:rPr>
            <m:t xml:space="preserve"> Rasio Lancar(CR)</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Aktiva Lancar</m:t>
              </m:r>
            </m:num>
            <m:den>
              <m:r>
                <w:rPr>
                  <w:rFonts w:ascii="Cambria Math" w:eastAsia="Calibri" w:hAnsi="Cambria Math" w:cs="Times New Roman"/>
                  <w:sz w:val="24"/>
                  <w:szCs w:val="24"/>
                  <w:lang w:val="en-US"/>
                </w:rPr>
                <m:t>Utang Lancar</m:t>
              </m:r>
            </m:den>
          </m:f>
        </m:oMath>
      </m:oMathPara>
    </w:p>
    <w:p w:rsidR="00684831" w:rsidRPr="00684831" w:rsidRDefault="00684831" w:rsidP="00684831">
      <w:pPr>
        <w:numPr>
          <w:ilvl w:val="0"/>
          <w:numId w:val="6"/>
        </w:numPr>
        <w:tabs>
          <w:tab w:val="left" w:pos="4919"/>
        </w:tabs>
        <w:spacing w:line="480" w:lineRule="auto"/>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US"/>
        </w:rPr>
        <w:t>Variabel Independen</w:t>
      </w:r>
    </w:p>
    <w:p w:rsidR="00684831" w:rsidRPr="00684831" w:rsidRDefault="00684831" w:rsidP="00684831">
      <w:pPr>
        <w:tabs>
          <w:tab w:val="left" w:pos="4919"/>
        </w:tabs>
        <w:spacing w:line="480" w:lineRule="auto"/>
        <w:ind w:left="720"/>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US"/>
        </w:rPr>
        <w:t xml:space="preserve">Variabel Independen dalam penelitian ini terdiri dari </w:t>
      </w:r>
      <w:r w:rsidRPr="00684831">
        <w:rPr>
          <w:rFonts w:ascii="Times New Roman" w:eastAsia="Calibri" w:hAnsi="Times New Roman" w:cs="Times New Roman"/>
          <w:i/>
          <w:sz w:val="24"/>
          <w:szCs w:val="24"/>
          <w:lang w:val="en-ID"/>
        </w:rPr>
        <w:t xml:space="preserve">Non-Performing Loans </w:t>
      </w:r>
      <w:r w:rsidRPr="00684831">
        <w:rPr>
          <w:rFonts w:ascii="Times New Roman" w:eastAsia="Calibri" w:hAnsi="Times New Roman" w:cs="Times New Roman"/>
          <w:sz w:val="24"/>
          <w:szCs w:val="24"/>
          <w:lang w:val="en-ID"/>
        </w:rPr>
        <w:t>(</w:t>
      </w:r>
      <m:oMath>
        <m:sSub>
          <m:sSubPr>
            <m:ctrlPr>
              <w:rPr>
                <w:rFonts w:ascii="Cambria Math" w:eastAsia="Calibri" w:hAnsi="Cambria Math" w:cs="Times New Roman"/>
                <w:sz w:val="24"/>
                <w:szCs w:val="24"/>
                <w:lang w:val="en-ID"/>
              </w:rPr>
            </m:ctrlPr>
          </m:sSubPr>
          <m:e>
            <m:r>
              <m:rPr>
                <m:sty m:val="p"/>
              </m:rPr>
              <w:rPr>
                <w:rFonts w:ascii="Cambria Math" w:eastAsia="Calibri" w:hAnsi="Cambria Math" w:cs="Times New Roman"/>
                <w:sz w:val="24"/>
                <w:szCs w:val="24"/>
                <w:lang w:val="en-ID"/>
              </w:rPr>
              <m:t>X</m:t>
            </m:r>
          </m:e>
          <m:sub>
            <m:r>
              <m:rPr>
                <m:sty m:val="p"/>
              </m:rPr>
              <w:rPr>
                <w:rFonts w:ascii="Cambria Math" w:eastAsia="Calibri" w:hAnsi="Cambria Math" w:cs="Times New Roman"/>
                <w:sz w:val="24"/>
                <w:szCs w:val="24"/>
                <w:lang w:val="en-ID"/>
              </w:rPr>
              <m:t>1</m:t>
            </m:r>
          </m:sub>
        </m:sSub>
      </m:oMath>
      <w:r w:rsidRPr="00684831">
        <w:rPr>
          <w:rFonts w:ascii="Times New Roman" w:eastAsia="Calibri" w:hAnsi="Times New Roman" w:cs="Times New Roman"/>
          <w:sz w:val="24"/>
          <w:szCs w:val="24"/>
          <w:lang w:val="en-ID"/>
        </w:rPr>
        <w:t xml:space="preserve">), </w:t>
      </w:r>
      <w:r w:rsidRPr="00684831">
        <w:rPr>
          <w:rFonts w:ascii="Times New Roman" w:eastAsia="Calibri" w:hAnsi="Times New Roman" w:cs="Times New Roman"/>
          <w:i/>
          <w:sz w:val="24"/>
          <w:szCs w:val="24"/>
          <w:lang w:val="en-US"/>
        </w:rPr>
        <w:t>Return on Asset</w:t>
      </w:r>
      <w:r w:rsidRPr="00684831">
        <w:rPr>
          <w:rFonts w:ascii="Times New Roman" w:eastAsia="Calibri" w:hAnsi="Times New Roman" w:cs="Times New Roman"/>
          <w:sz w:val="24"/>
          <w:szCs w:val="24"/>
          <w:lang w:val="en-US"/>
        </w:rPr>
        <w:t xml:space="preserve"> (</w:t>
      </w:r>
      <m:oMath>
        <m:sSub>
          <m:sSubPr>
            <m:ctrlPr>
              <w:rPr>
                <w:rFonts w:ascii="Cambria Math" w:eastAsia="Calibri" w:hAnsi="Cambria Math" w:cs="Times New Roman"/>
                <w:sz w:val="24"/>
                <w:szCs w:val="24"/>
                <w:lang w:val="en-US"/>
              </w:rPr>
            </m:ctrlPr>
          </m:sSubPr>
          <m:e>
            <m:r>
              <m:rPr>
                <m:sty m:val="p"/>
              </m:rPr>
              <w:rPr>
                <w:rFonts w:ascii="Cambria Math" w:eastAsia="Calibri" w:hAnsi="Cambria Math" w:cs="Times New Roman"/>
                <w:sz w:val="24"/>
                <w:szCs w:val="24"/>
                <w:lang w:val="en-US"/>
              </w:rPr>
              <m:t>X</m:t>
            </m:r>
          </m:e>
          <m:sub>
            <m:r>
              <m:rPr>
                <m:sty m:val="p"/>
              </m:rPr>
              <w:rPr>
                <w:rFonts w:ascii="Cambria Math" w:eastAsia="Calibri" w:hAnsi="Cambria Math" w:cs="Times New Roman"/>
                <w:sz w:val="24"/>
                <w:szCs w:val="24"/>
                <w:lang w:val="en-US"/>
              </w:rPr>
              <m:t>2</m:t>
            </m:r>
          </m:sub>
        </m:sSub>
      </m:oMath>
      <w:r w:rsidRPr="00684831">
        <w:rPr>
          <w:rFonts w:ascii="Times New Roman" w:eastAsia="Calibri" w:hAnsi="Times New Roman" w:cs="Times New Roman"/>
          <w:sz w:val="24"/>
          <w:szCs w:val="24"/>
          <w:lang w:val="en-US"/>
        </w:rPr>
        <w:t xml:space="preserve">), </w:t>
      </w:r>
      <w:r w:rsidRPr="00684831">
        <w:rPr>
          <w:rFonts w:ascii="Times New Roman" w:eastAsia="Calibri" w:hAnsi="Times New Roman" w:cs="Times New Roman"/>
          <w:i/>
          <w:sz w:val="24"/>
          <w:szCs w:val="24"/>
          <w:lang w:val="en-US"/>
        </w:rPr>
        <w:t xml:space="preserve">Net Working Capital </w:t>
      </w:r>
      <w:r w:rsidRPr="00684831">
        <w:rPr>
          <w:rFonts w:ascii="Times New Roman" w:eastAsia="Calibri" w:hAnsi="Times New Roman" w:cs="Times New Roman"/>
          <w:sz w:val="24"/>
          <w:szCs w:val="24"/>
          <w:lang w:val="en-US"/>
        </w:rPr>
        <w:t>(</w:t>
      </w:r>
      <m:oMath>
        <m:sSub>
          <m:sSubPr>
            <m:ctrlPr>
              <w:rPr>
                <w:rFonts w:ascii="Cambria Math" w:eastAsia="Calibri" w:hAnsi="Cambria Math" w:cs="Times New Roman"/>
                <w:sz w:val="24"/>
                <w:szCs w:val="24"/>
                <w:lang w:val="en-US"/>
              </w:rPr>
            </m:ctrlPr>
          </m:sSubPr>
          <m:e>
            <m:r>
              <m:rPr>
                <m:sty m:val="p"/>
              </m:rPr>
              <w:rPr>
                <w:rFonts w:ascii="Cambria Math" w:eastAsia="Calibri" w:hAnsi="Cambria Math" w:cs="Times New Roman"/>
                <w:sz w:val="24"/>
                <w:szCs w:val="24"/>
                <w:lang w:val="en-US"/>
              </w:rPr>
              <m:t>X</m:t>
            </m:r>
          </m:e>
          <m:sub>
            <m:r>
              <m:rPr>
                <m:sty m:val="p"/>
              </m:rPr>
              <w:rPr>
                <w:rFonts w:ascii="Cambria Math" w:eastAsia="Calibri" w:hAnsi="Cambria Math" w:cs="Times New Roman"/>
                <w:sz w:val="24"/>
                <w:szCs w:val="24"/>
                <w:lang w:val="en-US"/>
              </w:rPr>
              <m:t>3</m:t>
            </m:r>
          </m:sub>
        </m:sSub>
      </m:oMath>
      <w:r w:rsidRPr="00684831">
        <w:rPr>
          <w:rFonts w:ascii="Times New Roman" w:eastAsia="Calibri" w:hAnsi="Times New Roman" w:cs="Times New Roman"/>
          <w:sz w:val="24"/>
          <w:szCs w:val="24"/>
          <w:lang w:val="en-US"/>
        </w:rPr>
        <w:t>), Suku Bunga Kredit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X</m:t>
            </m:r>
          </m:e>
          <m:sub>
            <m:r>
              <w:rPr>
                <w:rFonts w:ascii="Cambria Math" w:eastAsia="Calibri" w:hAnsi="Cambria Math" w:cs="Times New Roman"/>
                <w:sz w:val="24"/>
                <w:szCs w:val="24"/>
                <w:lang w:val="en-US"/>
              </w:rPr>
              <m:t>4</m:t>
            </m:r>
          </m:sub>
        </m:sSub>
      </m:oMath>
      <w:r w:rsidRPr="00684831">
        <w:rPr>
          <w:rFonts w:ascii="Times New Roman" w:eastAsia="Calibri" w:hAnsi="Times New Roman" w:cs="Times New Roman"/>
          <w:sz w:val="24"/>
          <w:szCs w:val="24"/>
          <w:lang w:val="en-US"/>
        </w:rPr>
        <w:t>) dan Size (</w:t>
      </w:r>
      <m:oMath>
        <m:sSub>
          <m:sSubPr>
            <m:ctrlPr>
              <w:rPr>
                <w:rFonts w:ascii="Cambria Math" w:eastAsia="Calibri" w:hAnsi="Cambria Math" w:cs="Times New Roman"/>
                <w:sz w:val="24"/>
                <w:szCs w:val="24"/>
                <w:lang w:val="en-US"/>
              </w:rPr>
            </m:ctrlPr>
          </m:sSubPr>
          <m:e>
            <m:r>
              <m:rPr>
                <m:sty m:val="p"/>
              </m:rPr>
              <w:rPr>
                <w:rFonts w:ascii="Cambria Math" w:eastAsia="Calibri" w:hAnsi="Cambria Math" w:cs="Times New Roman"/>
                <w:sz w:val="24"/>
                <w:szCs w:val="24"/>
                <w:lang w:val="en-US"/>
              </w:rPr>
              <m:t>X</m:t>
            </m:r>
          </m:e>
          <m:sub>
            <m:r>
              <m:rPr>
                <m:sty m:val="p"/>
              </m:rPr>
              <w:rPr>
                <w:rFonts w:ascii="Cambria Math" w:eastAsia="Calibri" w:hAnsi="Cambria Math" w:cs="Times New Roman"/>
                <w:sz w:val="24"/>
                <w:szCs w:val="24"/>
                <w:lang w:val="en-US"/>
              </w:rPr>
              <m:t>5</m:t>
            </m:r>
          </m:sub>
        </m:sSub>
      </m:oMath>
      <w:r w:rsidRPr="00684831">
        <w:rPr>
          <w:rFonts w:ascii="Times New Roman" w:eastAsia="Calibri" w:hAnsi="Times New Roman" w:cs="Times New Roman"/>
          <w:sz w:val="24"/>
          <w:szCs w:val="24"/>
          <w:lang w:val="en-US"/>
        </w:rPr>
        <w:t>)</w:t>
      </w:r>
    </w:p>
    <w:p w:rsidR="00684831" w:rsidRPr="00684831" w:rsidRDefault="00684831" w:rsidP="00684831">
      <w:pPr>
        <w:numPr>
          <w:ilvl w:val="0"/>
          <w:numId w:val="7"/>
        </w:numPr>
        <w:spacing w:line="480" w:lineRule="auto"/>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i/>
          <w:sz w:val="24"/>
          <w:szCs w:val="24"/>
          <w:lang w:val="en-ID"/>
        </w:rPr>
        <w:t>Non-Performing Loans</w:t>
      </w:r>
      <w:r w:rsidRPr="00684831">
        <w:rPr>
          <w:rFonts w:ascii="Times New Roman" w:eastAsia="Calibri" w:hAnsi="Times New Roman" w:cs="Times New Roman"/>
          <w:sz w:val="24"/>
          <w:szCs w:val="24"/>
          <w:lang w:val="en-ID"/>
        </w:rPr>
        <w:t xml:space="preserve"> (</w:t>
      </w:r>
      <m:oMath>
        <m:sSub>
          <m:sSubPr>
            <m:ctrlPr>
              <w:rPr>
                <w:rFonts w:ascii="Cambria Math" w:eastAsia="Calibri" w:hAnsi="Cambria Math" w:cs="Times New Roman"/>
                <w:sz w:val="24"/>
                <w:szCs w:val="24"/>
                <w:lang w:val="en-ID"/>
              </w:rPr>
            </m:ctrlPr>
          </m:sSubPr>
          <m:e>
            <m:r>
              <m:rPr>
                <m:sty m:val="p"/>
              </m:rPr>
              <w:rPr>
                <w:rFonts w:ascii="Cambria Math" w:eastAsia="Calibri" w:hAnsi="Cambria Math" w:cs="Times New Roman"/>
                <w:sz w:val="24"/>
                <w:szCs w:val="24"/>
                <w:lang w:val="en-ID"/>
              </w:rPr>
              <m:t>X</m:t>
            </m:r>
          </m:e>
          <m:sub>
            <m:r>
              <m:rPr>
                <m:sty m:val="p"/>
              </m:rPr>
              <w:rPr>
                <w:rFonts w:ascii="Cambria Math" w:eastAsia="Calibri" w:hAnsi="Cambria Math" w:cs="Times New Roman"/>
                <w:sz w:val="24"/>
                <w:szCs w:val="24"/>
                <w:lang w:val="en-ID"/>
              </w:rPr>
              <m:t>1</m:t>
            </m:r>
          </m:sub>
        </m:sSub>
      </m:oMath>
      <w:r w:rsidRPr="00684831">
        <w:rPr>
          <w:rFonts w:ascii="Times New Roman" w:eastAsia="Calibri" w:hAnsi="Times New Roman" w:cs="Times New Roman"/>
          <w:sz w:val="24"/>
          <w:szCs w:val="24"/>
          <w:lang w:val="en-ID"/>
        </w:rPr>
        <w:t xml:space="preserve">) </w:t>
      </w:r>
    </w:p>
    <w:p w:rsidR="00684831" w:rsidRPr="00684831" w:rsidRDefault="00684831" w:rsidP="00684831">
      <w:pPr>
        <w:spacing w:line="480" w:lineRule="auto"/>
        <w:ind w:left="1440"/>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sz w:val="24"/>
          <w:szCs w:val="24"/>
          <w:lang w:val="en-ID"/>
        </w:rPr>
        <w:t xml:space="preserve">NPL merupakan rasio dari jumlah kredit bermasalah (dengan kriteria kurang lancar, diragukan dan macet) terhadap total kredit yang diberikan. NPL mencerminkan resiko kredit, semakin kecil NPL semakin kecil pula resiko kredit yang ditanggung pihak bank. Untuk itu NPL harus ditekan serendah mungkin. NPL menurut Surat Edaran Bank Indonesia Nomor 3/30/DPNP tanggal 14 Desember 2001 dan menurut penelitian-penelitian sebelumnya dapat dirumuskan sebagai berikut: </w:t>
      </w:r>
    </w:p>
    <w:p w:rsidR="00684831" w:rsidRPr="00684831" w:rsidRDefault="00684831" w:rsidP="00684831">
      <w:pPr>
        <w:spacing w:line="480" w:lineRule="auto"/>
        <w:ind w:left="1440"/>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sz w:val="24"/>
          <w:szCs w:val="24"/>
          <w:lang w:val="en-ID"/>
        </w:rPr>
        <w:tab/>
      </w:r>
      <m:oMath>
        <m:r>
          <w:rPr>
            <w:rFonts w:ascii="Cambria Math" w:eastAsia="Calibri" w:hAnsi="Cambria Math" w:cs="Times New Roman"/>
            <w:sz w:val="24"/>
            <w:szCs w:val="24"/>
            <w:lang w:val="en-ID"/>
          </w:rPr>
          <m:t xml:space="preserve">NPL </m:t>
        </m:r>
        <m:f>
          <m:fPr>
            <m:ctrlPr>
              <w:rPr>
                <w:rFonts w:ascii="Cambria Math" w:eastAsia="Calibri" w:hAnsi="Cambria Math" w:cs="Times New Roman"/>
                <w:i/>
                <w:sz w:val="24"/>
                <w:szCs w:val="24"/>
                <w:lang w:val="en-ID"/>
              </w:rPr>
            </m:ctrlPr>
          </m:fPr>
          <m:num>
            <m:r>
              <w:rPr>
                <w:rFonts w:ascii="Cambria Math" w:eastAsia="Calibri" w:hAnsi="Cambria Math" w:cs="Times New Roman"/>
                <w:sz w:val="24"/>
                <w:szCs w:val="24"/>
                <w:lang w:val="en-ID"/>
              </w:rPr>
              <m:t xml:space="preserve">Kredit Bermasalah </m:t>
            </m:r>
          </m:num>
          <m:den>
            <m:r>
              <w:rPr>
                <w:rFonts w:ascii="Cambria Math" w:eastAsia="Calibri" w:hAnsi="Cambria Math" w:cs="Times New Roman"/>
                <w:sz w:val="24"/>
                <w:szCs w:val="24"/>
                <w:lang w:val="en-ID"/>
              </w:rPr>
              <m:t xml:space="preserve">Total Kredit  </m:t>
            </m:r>
          </m:den>
        </m:f>
      </m:oMath>
    </w:p>
    <w:p w:rsidR="00684831" w:rsidRPr="00684831" w:rsidRDefault="00684831" w:rsidP="00684831">
      <w:pPr>
        <w:numPr>
          <w:ilvl w:val="0"/>
          <w:numId w:val="7"/>
        </w:numPr>
        <w:tabs>
          <w:tab w:val="left" w:pos="4919"/>
        </w:tabs>
        <w:spacing w:line="480" w:lineRule="auto"/>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US"/>
        </w:rPr>
        <w:t>Return on Asset (</w:t>
      </w:r>
      <m:oMath>
        <m:sSub>
          <m:sSubPr>
            <m:ctrlPr>
              <w:rPr>
                <w:rFonts w:ascii="Cambria Math" w:eastAsia="Calibri" w:hAnsi="Cambria Math" w:cs="Times New Roman"/>
                <w:sz w:val="24"/>
                <w:szCs w:val="24"/>
                <w:lang w:val="en-US"/>
              </w:rPr>
            </m:ctrlPr>
          </m:sSubPr>
          <m:e>
            <m:r>
              <m:rPr>
                <m:sty m:val="p"/>
              </m:rPr>
              <w:rPr>
                <w:rFonts w:ascii="Cambria Math" w:eastAsia="Calibri" w:hAnsi="Cambria Math" w:cs="Times New Roman"/>
                <w:sz w:val="24"/>
                <w:szCs w:val="24"/>
                <w:lang w:val="en-US"/>
              </w:rPr>
              <m:t>X</m:t>
            </m:r>
          </m:e>
          <m:sub>
            <m:r>
              <m:rPr>
                <m:sty m:val="p"/>
              </m:rPr>
              <w:rPr>
                <w:rFonts w:ascii="Cambria Math" w:eastAsia="Calibri" w:hAnsi="Cambria Math" w:cs="Times New Roman"/>
                <w:sz w:val="24"/>
                <w:szCs w:val="24"/>
                <w:lang w:val="en-US"/>
              </w:rPr>
              <m:t>2</m:t>
            </m:r>
          </m:sub>
        </m:sSub>
      </m:oMath>
      <w:r w:rsidRPr="00684831">
        <w:rPr>
          <w:rFonts w:ascii="Times New Roman" w:eastAsia="Calibri" w:hAnsi="Times New Roman" w:cs="Times New Roman"/>
          <w:sz w:val="24"/>
          <w:szCs w:val="24"/>
          <w:lang w:val="en-US"/>
        </w:rPr>
        <w:t>)</w:t>
      </w:r>
    </w:p>
    <w:p w:rsidR="00684831" w:rsidRPr="00684831" w:rsidRDefault="00684831" w:rsidP="00684831">
      <w:pPr>
        <w:tabs>
          <w:tab w:val="left" w:pos="4919"/>
        </w:tabs>
        <w:spacing w:line="480" w:lineRule="auto"/>
        <w:ind w:left="1440"/>
        <w:contextualSpacing/>
        <w:jc w:val="both"/>
        <w:rPr>
          <w:rFonts w:ascii="Times New Roman" w:eastAsia="Calibri" w:hAnsi="Times New Roman" w:cs="Times New Roman"/>
          <w:sz w:val="24"/>
          <w:szCs w:val="24"/>
          <w:lang w:val="en-US"/>
        </w:rPr>
      </w:pPr>
      <w:r w:rsidRPr="00684831">
        <w:rPr>
          <w:rFonts w:ascii="Times New Roman" w:eastAsia="Calibri" w:hAnsi="Times New Roman" w:cs="Times New Roman"/>
          <w:sz w:val="24"/>
          <w:szCs w:val="24"/>
          <w:lang w:val="en-ID"/>
        </w:rPr>
        <w:t xml:space="preserve"> Rasio ini digunakan untuk mengukur manajemen bank dalam memperoleh keuntungan (laba) secara keseluruhan. Semakin besar ROA semakin besar pula tingkat keuntungan yang dicapai bank tersebut dan semakin baik pula posisi bank tersebut dari segi penggunaan aset. ROA menurut Surat Edaran Bank Indonesia Nomor 3/30/DPNP tanggal 14 Desember 2001 dan menurut penelitian-penelitian sebelumnya dapat dirumuskan sebagai berikut:</w:t>
      </w:r>
    </w:p>
    <w:p w:rsidR="00684831" w:rsidRPr="00684831" w:rsidRDefault="00684831" w:rsidP="00684831">
      <w:pPr>
        <w:spacing w:line="480" w:lineRule="auto"/>
        <w:ind w:left="720"/>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sz w:val="24"/>
          <w:szCs w:val="24"/>
          <w:lang w:val="en-ID"/>
        </w:rPr>
        <w:lastRenderedPageBreak/>
        <w:tab/>
      </w:r>
      <w:r w:rsidRPr="00684831">
        <w:rPr>
          <w:rFonts w:ascii="Times New Roman" w:eastAsia="Calibri" w:hAnsi="Times New Roman" w:cs="Times New Roman"/>
          <w:sz w:val="24"/>
          <w:szCs w:val="24"/>
          <w:lang w:val="en-ID"/>
        </w:rPr>
        <w:tab/>
        <w:t xml:space="preserve">            ROA </w:t>
      </w:r>
      <m:oMath>
        <m:r>
          <w:rPr>
            <w:rFonts w:ascii="Cambria Math" w:eastAsia="Calibri" w:hAnsi="Cambria Math" w:cs="Times New Roman"/>
            <w:sz w:val="24"/>
            <w:szCs w:val="24"/>
            <w:lang w:val="en-ID"/>
          </w:rPr>
          <m:t>=</m:t>
        </m:r>
        <m:f>
          <m:fPr>
            <m:ctrlPr>
              <w:rPr>
                <w:rFonts w:ascii="Cambria Math" w:eastAsia="Calibri" w:hAnsi="Cambria Math" w:cs="Times New Roman"/>
                <w:i/>
                <w:sz w:val="24"/>
                <w:szCs w:val="24"/>
                <w:lang w:val="en-ID"/>
              </w:rPr>
            </m:ctrlPr>
          </m:fPr>
          <m:num>
            <m:r>
              <w:rPr>
                <w:rFonts w:ascii="Cambria Math" w:eastAsia="Calibri" w:hAnsi="Cambria Math" w:cs="Times New Roman"/>
                <w:sz w:val="24"/>
                <w:szCs w:val="24"/>
                <w:lang w:val="en-ID"/>
              </w:rPr>
              <m:t>Laba Sebelum Pajak</m:t>
            </m:r>
          </m:num>
          <m:den>
            <m:r>
              <w:rPr>
                <w:rFonts w:ascii="Cambria Math" w:eastAsia="Calibri" w:hAnsi="Cambria Math" w:cs="Times New Roman"/>
                <w:sz w:val="24"/>
                <w:szCs w:val="24"/>
                <w:lang w:val="en-ID"/>
              </w:rPr>
              <m:t>Tota Aset</m:t>
            </m:r>
          </m:den>
        </m:f>
      </m:oMath>
    </w:p>
    <w:p w:rsidR="00684831" w:rsidRPr="00684831" w:rsidRDefault="00684831" w:rsidP="00684831">
      <w:pPr>
        <w:numPr>
          <w:ilvl w:val="0"/>
          <w:numId w:val="7"/>
        </w:numPr>
        <w:spacing w:line="480" w:lineRule="auto"/>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i/>
          <w:sz w:val="24"/>
          <w:szCs w:val="24"/>
          <w:lang w:val="en-ID"/>
        </w:rPr>
        <w:t>Net Working Capital</w:t>
      </w:r>
      <w:r w:rsidRPr="00684831">
        <w:rPr>
          <w:rFonts w:ascii="Times New Roman" w:eastAsia="Calibri" w:hAnsi="Times New Roman" w:cs="Times New Roman"/>
          <w:sz w:val="24"/>
          <w:szCs w:val="24"/>
          <w:lang w:val="en-ID"/>
        </w:rPr>
        <w:t xml:space="preserve"> (</w:t>
      </w:r>
      <m:oMath>
        <m:sSub>
          <m:sSubPr>
            <m:ctrlPr>
              <w:rPr>
                <w:rFonts w:ascii="Cambria Math" w:eastAsia="Calibri" w:hAnsi="Cambria Math" w:cs="Times New Roman"/>
                <w:sz w:val="24"/>
                <w:szCs w:val="24"/>
                <w:lang w:val="en-ID"/>
              </w:rPr>
            </m:ctrlPr>
          </m:sSubPr>
          <m:e>
            <m:r>
              <m:rPr>
                <m:sty m:val="p"/>
              </m:rPr>
              <w:rPr>
                <w:rFonts w:ascii="Cambria Math" w:eastAsia="Calibri" w:hAnsi="Cambria Math" w:cs="Times New Roman"/>
                <w:sz w:val="24"/>
                <w:szCs w:val="24"/>
                <w:lang w:val="en-ID"/>
              </w:rPr>
              <m:t>X</m:t>
            </m:r>
          </m:e>
          <m:sub>
            <m:r>
              <m:rPr>
                <m:sty m:val="p"/>
              </m:rPr>
              <w:rPr>
                <w:rFonts w:ascii="Cambria Math" w:eastAsia="Calibri" w:hAnsi="Cambria Math" w:cs="Times New Roman"/>
                <w:sz w:val="24"/>
                <w:szCs w:val="24"/>
                <w:lang w:val="en-ID"/>
              </w:rPr>
              <m:t>3</m:t>
            </m:r>
          </m:sub>
        </m:sSub>
      </m:oMath>
      <w:r w:rsidRPr="00684831">
        <w:rPr>
          <w:rFonts w:ascii="Times New Roman" w:eastAsia="Calibri" w:hAnsi="Times New Roman" w:cs="Times New Roman"/>
          <w:sz w:val="24"/>
          <w:szCs w:val="24"/>
          <w:lang w:val="en-ID"/>
        </w:rPr>
        <w:t xml:space="preserve">) </w:t>
      </w:r>
    </w:p>
    <w:p w:rsidR="00684831" w:rsidRPr="00684831" w:rsidRDefault="00684831" w:rsidP="00684831">
      <w:pPr>
        <w:spacing w:line="480" w:lineRule="auto"/>
        <w:ind w:left="1440"/>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sz w:val="24"/>
          <w:szCs w:val="24"/>
          <w:lang w:val="en-ID"/>
        </w:rPr>
        <w:t>Rasio ini merupakan selisih aktiva lancar dengan utang lancar. Net Working Capital diukur dengan rasio dari selisih aset lancar dengan utang lancar dibagi total aset. Cara menghitung Net Working Capital seperti yang digunakan dalam penelitian Akhtar et al. (2011) adalah sebagai berikut:</w:t>
      </w:r>
    </w:p>
    <w:p w:rsidR="00684831" w:rsidRPr="00684831" w:rsidRDefault="00684831" w:rsidP="00684831">
      <w:pPr>
        <w:spacing w:line="480" w:lineRule="auto"/>
        <w:ind w:left="1440"/>
        <w:contextualSpacing/>
        <w:jc w:val="both"/>
        <w:rPr>
          <w:rFonts w:ascii="Times New Roman" w:eastAsia="SimSun" w:hAnsi="Times New Roman" w:cs="Times New Roman"/>
          <w:sz w:val="24"/>
          <w:szCs w:val="24"/>
          <w:lang w:val="en-ID"/>
        </w:rPr>
      </w:pPr>
      <w:r w:rsidRPr="00684831">
        <w:rPr>
          <w:rFonts w:ascii="Times New Roman" w:eastAsia="Calibri" w:hAnsi="Times New Roman" w:cs="Times New Roman"/>
          <w:sz w:val="24"/>
          <w:szCs w:val="24"/>
          <w:lang w:val="en-ID"/>
        </w:rPr>
        <w:tab/>
      </w:r>
      <m:oMath>
        <m:r>
          <w:rPr>
            <w:rFonts w:ascii="Cambria Math" w:eastAsia="Calibri" w:hAnsi="Cambria Math" w:cs="Times New Roman"/>
            <w:sz w:val="24"/>
            <w:szCs w:val="24"/>
            <w:lang w:val="en-ID"/>
          </w:rPr>
          <m:t>NWC=</m:t>
        </m:r>
        <m:f>
          <m:fPr>
            <m:ctrlPr>
              <w:rPr>
                <w:rFonts w:ascii="Cambria Math" w:eastAsia="Calibri" w:hAnsi="Cambria Math" w:cs="Times New Roman"/>
                <w:i/>
                <w:sz w:val="24"/>
                <w:szCs w:val="24"/>
                <w:lang w:val="en-ID"/>
              </w:rPr>
            </m:ctrlPr>
          </m:fPr>
          <m:num>
            <m:r>
              <w:rPr>
                <w:rFonts w:ascii="Cambria Math" w:eastAsia="Calibri" w:hAnsi="Cambria Math" w:cs="Times New Roman"/>
                <w:sz w:val="24"/>
                <w:szCs w:val="24"/>
                <w:lang w:val="en-ID"/>
              </w:rPr>
              <m:t>Aktiva Lancar-Utang Lancar</m:t>
            </m:r>
          </m:num>
          <m:den>
            <m:r>
              <w:rPr>
                <w:rFonts w:ascii="Cambria Math" w:eastAsia="Calibri" w:hAnsi="Cambria Math" w:cs="Times New Roman"/>
                <w:sz w:val="24"/>
                <w:szCs w:val="24"/>
                <w:lang w:val="en-ID"/>
              </w:rPr>
              <m:t>Total Aset</m:t>
            </m:r>
          </m:den>
        </m:f>
      </m:oMath>
    </w:p>
    <w:p w:rsidR="00684831" w:rsidRPr="00684831" w:rsidRDefault="00684831" w:rsidP="00684831">
      <w:pPr>
        <w:numPr>
          <w:ilvl w:val="0"/>
          <w:numId w:val="7"/>
        </w:numPr>
        <w:spacing w:line="480" w:lineRule="auto"/>
        <w:contextualSpacing/>
        <w:jc w:val="both"/>
        <w:rPr>
          <w:rFonts w:ascii="Times New Roman" w:eastAsia="SimSun" w:hAnsi="Times New Roman" w:cs="Times New Roman"/>
          <w:sz w:val="24"/>
          <w:szCs w:val="24"/>
          <w:lang w:val="en-ID"/>
        </w:rPr>
      </w:pPr>
      <w:r w:rsidRPr="00684831">
        <w:rPr>
          <w:rFonts w:ascii="Times New Roman" w:eastAsia="SimSun" w:hAnsi="Times New Roman" w:cs="Times New Roman"/>
          <w:sz w:val="24"/>
          <w:szCs w:val="24"/>
          <w:lang w:val="en-ID"/>
        </w:rPr>
        <w:t>Suku Bunga Kredit (</w:t>
      </w:r>
      <m:oMath>
        <m:sSub>
          <m:sSubPr>
            <m:ctrlPr>
              <w:rPr>
                <w:rFonts w:ascii="Cambria Math" w:eastAsia="SimSun" w:hAnsi="Cambria Math" w:cs="Times New Roman"/>
                <w:sz w:val="24"/>
                <w:szCs w:val="24"/>
                <w:lang w:val="en-ID"/>
              </w:rPr>
            </m:ctrlPr>
          </m:sSubPr>
          <m:e>
            <m:r>
              <m:rPr>
                <m:sty m:val="p"/>
              </m:rPr>
              <w:rPr>
                <w:rFonts w:ascii="Cambria Math" w:eastAsia="SimSun" w:hAnsi="Cambria Math" w:cs="Times New Roman"/>
                <w:sz w:val="24"/>
                <w:szCs w:val="24"/>
                <w:lang w:val="en-ID"/>
              </w:rPr>
              <m:t>X</m:t>
            </m:r>
          </m:e>
          <m:sub>
            <m:r>
              <m:rPr>
                <m:sty m:val="p"/>
              </m:rPr>
              <w:rPr>
                <w:rFonts w:ascii="Cambria Math" w:eastAsia="SimSun" w:hAnsi="Cambria Math" w:cs="Times New Roman"/>
                <w:sz w:val="24"/>
                <w:szCs w:val="24"/>
                <w:lang w:val="en-ID"/>
              </w:rPr>
              <m:t>4</m:t>
            </m:r>
          </m:sub>
        </m:sSub>
      </m:oMath>
      <w:r w:rsidRPr="00684831">
        <w:rPr>
          <w:rFonts w:ascii="Times New Roman" w:eastAsia="SimSun" w:hAnsi="Times New Roman" w:cs="Times New Roman"/>
          <w:sz w:val="24"/>
          <w:szCs w:val="24"/>
          <w:lang w:val="en-ID"/>
        </w:rPr>
        <w:t xml:space="preserve">) </w:t>
      </w:r>
    </w:p>
    <w:p w:rsidR="00684831" w:rsidRPr="00684831" w:rsidRDefault="00684831" w:rsidP="00684831">
      <w:pPr>
        <w:spacing w:line="480" w:lineRule="auto"/>
        <w:ind w:left="1440"/>
        <w:contextualSpacing/>
        <w:jc w:val="both"/>
        <w:rPr>
          <w:rFonts w:ascii="Times New Roman" w:eastAsia="SimSun" w:hAnsi="Times New Roman" w:cs="Times New Roman"/>
          <w:sz w:val="24"/>
          <w:szCs w:val="24"/>
          <w:lang w:val="en-ID"/>
        </w:rPr>
      </w:pPr>
      <w:r w:rsidRPr="00684831">
        <w:rPr>
          <w:rFonts w:ascii="Times New Roman" w:eastAsia="SimSun" w:hAnsi="Times New Roman" w:cs="Times New Roman"/>
          <w:sz w:val="24"/>
          <w:szCs w:val="24"/>
          <w:lang w:val="en-ID"/>
        </w:rPr>
        <w:t>Dalam menentukan tingkat suku bunga ada beberapa hal yang perlu dipertimbangkan, yaitu dana yang harus dikeluarkan bank berupa bunga tabungan atau deposito serta faktor kemungkinan bahwa debitur tidak dapat membayar kreditnya tepat waktu atau bahkan tidak dapat membayar sama sekali. Selain itu, kreditur juga mempertimbangkan biaya kerugian akibat penurunan nilai uang yang terjadi selama periode peminjaman. Dengan demikian tingkat suku bunga mempunyai keterkaitan dengan tingkat likuiditas bank. Tingkat suku bunga kredit diperoleh dari rata-rata tingkat suku bunga kredit yang disalurkan dalam 1 tahun.</w:t>
      </w:r>
    </w:p>
    <w:p w:rsidR="00684831" w:rsidRPr="00684831" w:rsidRDefault="00684831" w:rsidP="00684831">
      <w:pPr>
        <w:numPr>
          <w:ilvl w:val="0"/>
          <w:numId w:val="7"/>
        </w:numPr>
        <w:spacing w:line="480" w:lineRule="auto"/>
        <w:contextualSpacing/>
        <w:jc w:val="both"/>
        <w:rPr>
          <w:rFonts w:ascii="Times New Roman" w:eastAsia="SimSun" w:hAnsi="Times New Roman" w:cs="Times New Roman"/>
          <w:sz w:val="24"/>
          <w:szCs w:val="24"/>
          <w:lang w:val="en-ID"/>
        </w:rPr>
      </w:pPr>
      <w:r w:rsidRPr="00684831">
        <w:rPr>
          <w:rFonts w:ascii="Times New Roman" w:eastAsia="Calibri" w:hAnsi="Times New Roman" w:cs="Times New Roman"/>
          <w:sz w:val="24"/>
          <w:szCs w:val="24"/>
          <w:lang w:val="en-ID"/>
        </w:rPr>
        <w:t>Size  (</w:t>
      </w:r>
      <m:oMath>
        <m:sSub>
          <m:sSubPr>
            <m:ctrlPr>
              <w:rPr>
                <w:rFonts w:ascii="Cambria Math" w:eastAsia="Calibri" w:hAnsi="Cambria Math" w:cs="Times New Roman"/>
                <w:sz w:val="24"/>
                <w:szCs w:val="24"/>
                <w:lang w:val="en-ID"/>
              </w:rPr>
            </m:ctrlPr>
          </m:sSubPr>
          <m:e>
            <m:r>
              <m:rPr>
                <m:sty m:val="p"/>
              </m:rPr>
              <w:rPr>
                <w:rFonts w:ascii="Cambria Math" w:eastAsia="Calibri" w:hAnsi="Cambria Math" w:cs="Times New Roman"/>
                <w:sz w:val="24"/>
                <w:szCs w:val="24"/>
                <w:lang w:val="en-ID"/>
              </w:rPr>
              <m:t>X</m:t>
            </m:r>
          </m:e>
          <m:sub>
            <m:r>
              <m:rPr>
                <m:sty m:val="p"/>
              </m:rPr>
              <w:rPr>
                <w:rFonts w:ascii="Cambria Math" w:eastAsia="Calibri" w:hAnsi="Cambria Math" w:cs="Times New Roman"/>
                <w:sz w:val="24"/>
                <w:szCs w:val="24"/>
                <w:lang w:val="en-ID"/>
              </w:rPr>
              <m:t>5</m:t>
            </m:r>
          </m:sub>
        </m:sSub>
      </m:oMath>
      <w:r w:rsidRPr="00684831">
        <w:rPr>
          <w:rFonts w:ascii="Times New Roman" w:eastAsia="Calibri" w:hAnsi="Times New Roman" w:cs="Times New Roman"/>
          <w:sz w:val="24"/>
          <w:szCs w:val="24"/>
          <w:lang w:val="en-ID"/>
        </w:rPr>
        <w:t xml:space="preserve">) </w:t>
      </w:r>
    </w:p>
    <w:p w:rsidR="00684831" w:rsidRDefault="00684831" w:rsidP="00684831">
      <w:pPr>
        <w:spacing w:line="480" w:lineRule="auto"/>
        <w:ind w:left="1440"/>
        <w:contextualSpacing/>
        <w:jc w:val="both"/>
        <w:rPr>
          <w:rFonts w:ascii="Times New Roman" w:eastAsia="Calibri" w:hAnsi="Times New Roman" w:cs="Times New Roman"/>
          <w:sz w:val="24"/>
          <w:szCs w:val="24"/>
          <w:lang w:val="en-ID"/>
        </w:rPr>
      </w:pPr>
      <w:r w:rsidRPr="00684831">
        <w:rPr>
          <w:rFonts w:ascii="Times New Roman" w:eastAsia="Calibri" w:hAnsi="Times New Roman" w:cs="Times New Roman"/>
          <w:sz w:val="24"/>
          <w:szCs w:val="24"/>
          <w:lang w:val="en-ID"/>
        </w:rPr>
        <w:t xml:space="preserve">Size (ukuran bank) diukur dari total asset yang dimiliki bank, namun dikarenakan besarnya total asset masing-masing perusahaan berbeda bahkan mempunyai selisih yang besar maka ukuran bank dihitung dengan logaritma natural total asset seperti seperti pada penelitian Iqbal (2012), Akhtar </w:t>
      </w:r>
      <w:r w:rsidRPr="00684831">
        <w:rPr>
          <w:rFonts w:ascii="Times New Roman" w:eastAsia="Calibri" w:hAnsi="Times New Roman" w:cs="Times New Roman"/>
          <w:i/>
          <w:sz w:val="24"/>
          <w:szCs w:val="24"/>
          <w:lang w:val="en-ID"/>
        </w:rPr>
        <w:t>et al</w:t>
      </w:r>
      <w:r w:rsidRPr="00684831">
        <w:rPr>
          <w:rFonts w:ascii="Times New Roman" w:eastAsia="Calibri" w:hAnsi="Times New Roman" w:cs="Times New Roman"/>
          <w:sz w:val="24"/>
          <w:szCs w:val="24"/>
          <w:lang w:val="en-ID"/>
        </w:rPr>
        <w:t>. (2011), dan Ahmed</w:t>
      </w:r>
      <w:r w:rsidRPr="00684831">
        <w:rPr>
          <w:rFonts w:ascii="Times New Roman" w:eastAsia="Calibri" w:hAnsi="Times New Roman" w:cs="Times New Roman"/>
          <w:i/>
          <w:sz w:val="24"/>
          <w:szCs w:val="24"/>
          <w:lang w:val="en-ID"/>
        </w:rPr>
        <w:t xml:space="preserve"> et al</w:t>
      </w:r>
      <w:r w:rsidRPr="00684831">
        <w:rPr>
          <w:rFonts w:ascii="Times New Roman" w:eastAsia="Calibri" w:hAnsi="Times New Roman" w:cs="Times New Roman"/>
          <w:sz w:val="24"/>
          <w:szCs w:val="24"/>
          <w:lang w:val="en-ID"/>
        </w:rPr>
        <w:t>. (2011).</w:t>
      </w:r>
    </w:p>
    <w:p w:rsidR="00684831" w:rsidRDefault="00684831">
      <w:pP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br w:type="page"/>
      </w:r>
    </w:p>
    <w:p w:rsidR="00684831" w:rsidRDefault="00C0330A" w:rsidP="00A6771B">
      <w:pPr>
        <w:spacing w:line="480" w:lineRule="auto"/>
        <w:ind w:left="1440" w:hanging="1440"/>
        <w:contextualSpacing/>
        <w:jc w:val="both"/>
        <w:rPr>
          <w:rFonts w:ascii="Times New Roman" w:eastAsia="SimSun" w:hAnsi="Times New Roman" w:cs="Times New Roman"/>
          <w:b/>
          <w:sz w:val="24"/>
          <w:szCs w:val="24"/>
          <w:lang w:val="en-ID"/>
        </w:rPr>
      </w:pPr>
      <w:r w:rsidRPr="00C0330A">
        <w:rPr>
          <w:rFonts w:ascii="Times New Roman" w:eastAsia="SimSun" w:hAnsi="Times New Roman" w:cs="Times New Roman"/>
          <w:b/>
          <w:sz w:val="24"/>
          <w:szCs w:val="24"/>
          <w:lang w:val="en-ID"/>
        </w:rPr>
        <w:lastRenderedPageBreak/>
        <w:t>Metode Analisi Data</w:t>
      </w:r>
    </w:p>
    <w:p w:rsidR="003608F5" w:rsidRPr="003608F5" w:rsidRDefault="00A6771B" w:rsidP="003608F5">
      <w:pPr>
        <w:pStyle w:val="ListParagraph"/>
        <w:spacing w:line="480" w:lineRule="auto"/>
        <w:ind w:left="0" w:firstLine="0"/>
        <w:jc w:val="both"/>
        <w:rPr>
          <w:rFonts w:ascii="Times New Roman" w:eastAsia="Calibri" w:hAnsi="Times New Roman" w:cs="Times New Roman"/>
          <w:sz w:val="24"/>
          <w:szCs w:val="24"/>
          <w:lang w:val="en-ID"/>
        </w:rPr>
      </w:pPr>
      <w:r>
        <w:rPr>
          <w:rFonts w:ascii="Times New Roman" w:hAnsi="Times New Roman"/>
          <w:sz w:val="24"/>
          <w:szCs w:val="24"/>
          <w:lang w:val="en-ID"/>
        </w:rPr>
        <w:tab/>
      </w:r>
      <w:r w:rsidR="003608F5">
        <w:rPr>
          <w:rFonts w:ascii="Times New Roman" w:hAnsi="Times New Roman"/>
          <w:sz w:val="24"/>
          <w:szCs w:val="24"/>
          <w:lang w:val="en-ID"/>
        </w:rPr>
        <w:t xml:space="preserve">Metode analisis data dalam penelitian ini adalah metode analisis statistika, dengan menggunakan software SPSS 17. </w:t>
      </w:r>
      <w:r w:rsidR="003608F5" w:rsidRPr="003608F5">
        <w:rPr>
          <w:rFonts w:ascii="Times New Roman" w:eastAsia="Calibri" w:hAnsi="Times New Roman" w:cs="Times New Roman"/>
          <w:sz w:val="24"/>
          <w:szCs w:val="24"/>
          <w:lang w:val="en-ID"/>
        </w:rPr>
        <w:t>Adapun metode analisis data yang digunakan didalam penelitian ini adalah sebagai berikut :</w:t>
      </w:r>
    </w:p>
    <w:p w:rsidR="003608F5" w:rsidRPr="003608F5" w:rsidRDefault="003608F5" w:rsidP="003608F5">
      <w:pPr>
        <w:numPr>
          <w:ilvl w:val="0"/>
          <w:numId w:val="8"/>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Analisis Deskriptif</w:t>
      </w:r>
    </w:p>
    <w:p w:rsidR="003608F5" w:rsidRPr="003608F5" w:rsidRDefault="003608F5" w:rsidP="003608F5">
      <w:pPr>
        <w:spacing w:line="480" w:lineRule="auto"/>
        <w:ind w:left="720"/>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Statistika deskriptif dapat memberikan gambaran atau deskripsi suatu data yang dilihat dan dari nilai rata-rata (</w:t>
      </w:r>
      <w:r w:rsidRPr="003608F5">
        <w:rPr>
          <w:rFonts w:ascii="Times New Roman" w:eastAsia="Calibri" w:hAnsi="Times New Roman" w:cs="Times New Roman"/>
          <w:i/>
          <w:sz w:val="24"/>
          <w:szCs w:val="24"/>
          <w:lang w:val="en-ID"/>
        </w:rPr>
        <w:t>mean</w:t>
      </w:r>
      <w:r w:rsidRPr="003608F5">
        <w:rPr>
          <w:rFonts w:ascii="Times New Roman" w:eastAsia="Calibri" w:hAnsi="Times New Roman" w:cs="Times New Roman"/>
          <w:sz w:val="24"/>
          <w:szCs w:val="24"/>
          <w:lang w:val="en-ID"/>
        </w:rPr>
        <w:t>), standar devenisi maksimum, minimum, sum range, kurtosis dan skewness (Ghozali, 2006:19).</w:t>
      </w:r>
    </w:p>
    <w:p w:rsidR="003608F5" w:rsidRPr="003608F5" w:rsidRDefault="003608F5" w:rsidP="003608F5">
      <w:pPr>
        <w:numPr>
          <w:ilvl w:val="0"/>
          <w:numId w:val="8"/>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Uji Asumsi Klasik</w:t>
      </w:r>
    </w:p>
    <w:p w:rsidR="003608F5" w:rsidRPr="003608F5" w:rsidRDefault="003608F5" w:rsidP="003608F5">
      <w:pPr>
        <w:numPr>
          <w:ilvl w:val="0"/>
          <w:numId w:val="9"/>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Uji Normalitas</w:t>
      </w:r>
    </w:p>
    <w:p w:rsidR="003608F5" w:rsidRPr="003608F5" w:rsidRDefault="003608F5" w:rsidP="003608F5">
      <w:pPr>
        <w:spacing w:line="480" w:lineRule="auto"/>
        <w:ind w:left="1440"/>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 xml:space="preserve">Uji normalitas bertujuan untuk menguji apakah dalam model regeresi, variabel pengganggu atau residul memiliki distribusi normal (Ghozali, 2006.110). Model regress yang baik adalah distribusi data normal atau mendekati normal. Untuk mendektesi normalitas dapat menggunakan grafik </w:t>
      </w:r>
      <w:r w:rsidRPr="003608F5">
        <w:rPr>
          <w:rFonts w:ascii="Times New Roman" w:eastAsia="Calibri" w:hAnsi="Times New Roman" w:cs="Times New Roman"/>
          <w:i/>
          <w:sz w:val="24"/>
          <w:szCs w:val="24"/>
          <w:lang w:val="en-ID"/>
        </w:rPr>
        <w:t>normal probability plot</w:t>
      </w:r>
      <w:r w:rsidRPr="003608F5">
        <w:rPr>
          <w:rFonts w:ascii="Times New Roman" w:eastAsia="Calibri" w:hAnsi="Times New Roman" w:cs="Times New Roman"/>
          <w:sz w:val="24"/>
          <w:szCs w:val="24"/>
          <w:lang w:val="en-ID"/>
        </w:rPr>
        <w:t xml:space="preserve">. Selain itu juga dapat melalui </w:t>
      </w:r>
      <w:r w:rsidRPr="003608F5">
        <w:rPr>
          <w:rFonts w:ascii="Times New Roman" w:eastAsia="Calibri" w:hAnsi="Times New Roman" w:cs="Times New Roman"/>
          <w:i/>
          <w:sz w:val="24"/>
          <w:szCs w:val="24"/>
          <w:lang w:val="en-ID"/>
        </w:rPr>
        <w:t xml:space="preserve">One-Sample Konglmogrov Smirnov Test. </w:t>
      </w:r>
      <w:r w:rsidRPr="003608F5">
        <w:rPr>
          <w:rFonts w:ascii="Times New Roman" w:eastAsia="Calibri" w:hAnsi="Times New Roman" w:cs="Times New Roman"/>
          <w:sz w:val="24"/>
          <w:szCs w:val="24"/>
          <w:lang w:val="en-ID"/>
        </w:rPr>
        <w:t xml:space="preserve">Data yang berdistribusi normal akan ditandai dengan </w:t>
      </w:r>
      <w:r w:rsidRPr="003608F5">
        <w:rPr>
          <w:rFonts w:ascii="Times New Roman" w:eastAsia="Calibri" w:hAnsi="Times New Roman" w:cs="Times New Roman"/>
          <w:i/>
          <w:sz w:val="24"/>
          <w:szCs w:val="24"/>
          <w:lang w:val="en-ID"/>
        </w:rPr>
        <w:t>Asymp.</w:t>
      </w:r>
      <w:r w:rsidRPr="003608F5">
        <w:rPr>
          <w:rFonts w:ascii="Times New Roman" w:eastAsia="Calibri" w:hAnsi="Times New Roman" w:cs="Times New Roman"/>
          <w:sz w:val="24"/>
          <w:szCs w:val="24"/>
          <w:lang w:val="en-ID"/>
        </w:rPr>
        <w:t>Sig (2-tailed) &gt;0,05.</w:t>
      </w:r>
    </w:p>
    <w:p w:rsidR="003608F5" w:rsidRPr="003608F5" w:rsidRDefault="003608F5" w:rsidP="003608F5">
      <w:pPr>
        <w:numPr>
          <w:ilvl w:val="0"/>
          <w:numId w:val="9"/>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Uji Multikolinearitas</w:t>
      </w:r>
    </w:p>
    <w:p w:rsidR="003608F5" w:rsidRPr="003608F5" w:rsidRDefault="003608F5" w:rsidP="003608F5">
      <w:pPr>
        <w:spacing w:line="480" w:lineRule="auto"/>
        <w:ind w:left="1440"/>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Ghozali (2006:91) mengatakan bahwa apabila pada model regresi ditemukan adanya korelasi antara variabel independen maka hal tersebut dinamkan terdapat masalah multikolinearitas. Model regeresi yang baik seharusnya tidak terjadi korelasi di antara variabel independen. Deteksi multikolinieritas menggunakan besaran vif (</w:t>
      </w:r>
      <w:r w:rsidRPr="003608F5">
        <w:rPr>
          <w:rFonts w:ascii="Times New Roman" w:eastAsia="Calibri" w:hAnsi="Times New Roman" w:cs="Times New Roman"/>
          <w:i/>
          <w:sz w:val="24"/>
          <w:szCs w:val="24"/>
          <w:lang w:val="en-ID"/>
        </w:rPr>
        <w:t>Variance Inflation Factor</w:t>
      </w:r>
      <w:r w:rsidRPr="003608F5">
        <w:rPr>
          <w:rFonts w:ascii="Times New Roman" w:eastAsia="Calibri" w:hAnsi="Times New Roman" w:cs="Times New Roman"/>
          <w:sz w:val="24"/>
          <w:szCs w:val="24"/>
          <w:lang w:val="en-ID"/>
        </w:rPr>
        <w:t xml:space="preserve">) dan Tolerance (nilai toleransi). Jika nilai </w:t>
      </w:r>
      <w:r w:rsidRPr="003608F5">
        <w:rPr>
          <w:rFonts w:ascii="Times New Roman" w:eastAsia="Calibri" w:hAnsi="Times New Roman" w:cs="Times New Roman"/>
          <w:sz w:val="24"/>
          <w:szCs w:val="24"/>
          <w:lang w:val="en-ID"/>
        </w:rPr>
        <w:lastRenderedPageBreak/>
        <w:t>VIF &lt; 10 atau angka tolerance &gt; 0,1 maka variabel independen bebas dari multikolinearitas.</w:t>
      </w:r>
    </w:p>
    <w:p w:rsidR="003608F5" w:rsidRPr="003608F5" w:rsidRDefault="003608F5" w:rsidP="003608F5">
      <w:pPr>
        <w:numPr>
          <w:ilvl w:val="0"/>
          <w:numId w:val="9"/>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Uji Heteroskeditastisitas</w:t>
      </w:r>
    </w:p>
    <w:p w:rsidR="003608F5" w:rsidRPr="003608F5" w:rsidRDefault="003608F5" w:rsidP="003608F5">
      <w:pPr>
        <w:spacing w:line="480" w:lineRule="auto"/>
        <w:ind w:left="1440"/>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Ghozali (2006:105) mengatakan apabila model regresi terdapat kesamaan varin dari residual dari satu pengamatan ke pengamatan yang lain, maka disebut homoskedastitas, dan jika varian berbeda disebut heterkodestitas. Model regeresi yang baik adalah yang adalah homoskedastitas atau tidak terjadi heteroskedastisitas. Deteksi adanya heterokediastisitas dengan melihat ada tidaknya pola tertentu pada grafik, dimana sumbu X adalah Y yang telah diprediksi, dan sumbu X adalah residul (Y prediksi – Y sesungguhnya) yang telah di-studentized. Jika tidak terdapat pola tertentu pada grafik atau titik-titik menyebar secara acak, maka model regresi tidak ada heterokedastisotas.</w:t>
      </w:r>
    </w:p>
    <w:p w:rsidR="003608F5" w:rsidRPr="003608F5" w:rsidRDefault="003608F5" w:rsidP="003608F5">
      <w:pPr>
        <w:numPr>
          <w:ilvl w:val="0"/>
          <w:numId w:val="9"/>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 xml:space="preserve">Uji Autokorelasi </w:t>
      </w:r>
    </w:p>
    <w:p w:rsidR="003608F5" w:rsidRPr="003608F5" w:rsidRDefault="003608F5" w:rsidP="003608F5">
      <w:pPr>
        <w:spacing w:line="480" w:lineRule="auto"/>
        <w:ind w:left="1440"/>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 xml:space="preserve">Ghozalo (2006:95) mengatakan apabila suatu model regresi linear ada korelasi antara kesalahan pengganggu pada periode t dengan kesalahan pengganggu pada periode t-1 (sebelumnya), maka terjadi autokorelasi. Salah satu cara untuk menguji aut0korelasi adalah dengan menggunakan </w:t>
      </w:r>
      <w:r w:rsidRPr="003608F5">
        <w:rPr>
          <w:rFonts w:ascii="Times New Roman" w:eastAsia="Calibri" w:hAnsi="Times New Roman" w:cs="Times New Roman"/>
          <w:i/>
          <w:sz w:val="24"/>
          <w:szCs w:val="24"/>
          <w:lang w:val="en-ID"/>
        </w:rPr>
        <w:t>Run Test</w:t>
      </w:r>
      <w:r w:rsidRPr="003608F5">
        <w:rPr>
          <w:rFonts w:ascii="Times New Roman" w:eastAsia="Calibri" w:hAnsi="Times New Roman" w:cs="Times New Roman"/>
          <w:sz w:val="24"/>
          <w:szCs w:val="24"/>
          <w:lang w:val="en-ID"/>
        </w:rPr>
        <w:t xml:space="preserve">. </w:t>
      </w:r>
      <w:r w:rsidRPr="003608F5">
        <w:rPr>
          <w:rFonts w:ascii="Times New Roman" w:eastAsia="Calibri" w:hAnsi="Times New Roman" w:cs="Times New Roman"/>
          <w:i/>
          <w:sz w:val="24"/>
          <w:szCs w:val="24"/>
          <w:lang w:val="en-ID"/>
        </w:rPr>
        <w:t xml:space="preserve">Run Test </w:t>
      </w:r>
      <w:r w:rsidRPr="003608F5">
        <w:rPr>
          <w:rFonts w:ascii="Times New Roman" w:eastAsia="Calibri" w:hAnsi="Times New Roman" w:cs="Times New Roman"/>
          <w:sz w:val="24"/>
          <w:szCs w:val="24"/>
          <w:lang w:val="en-ID"/>
        </w:rPr>
        <w:t>sebagian dari statistika non-parametrik dapat pula digunakan untuk menguji apakah antar terdapat korelasi yang tinggi. Jika antara residul tidak terdapat hubungan korelasi maka dikatakan bahwa  untuk menguji apakah antara residul terdapat korelasi yang tinggi. Jika antara residul tidak terdapat hubungan korelasi maka dikatakan bahwa residul adalah acak atau random (Ghozali, 2006:103).</w:t>
      </w:r>
    </w:p>
    <w:p w:rsidR="003608F5" w:rsidRPr="003608F5" w:rsidRDefault="003608F5" w:rsidP="003608F5">
      <w:pPr>
        <w:spacing w:line="480" w:lineRule="auto"/>
        <w:ind w:left="567" w:hanging="141"/>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 xml:space="preserve">3. Pengujian Hipotesis </w:t>
      </w:r>
    </w:p>
    <w:p w:rsidR="003608F5" w:rsidRPr="003608F5" w:rsidRDefault="003608F5" w:rsidP="003608F5">
      <w:pPr>
        <w:spacing w:line="480" w:lineRule="auto"/>
        <w:ind w:left="567" w:hanging="141"/>
        <w:contextualSpacing/>
        <w:jc w:val="both"/>
        <w:rPr>
          <w:rFonts w:ascii="Times New Roman" w:eastAsia="SimSun" w:hAnsi="Times New Roman" w:cs="Times New Roman"/>
          <w:sz w:val="24"/>
          <w:szCs w:val="24"/>
          <w:lang w:val="en-ID"/>
        </w:rPr>
      </w:pPr>
      <w:r w:rsidRPr="003608F5">
        <w:rPr>
          <w:rFonts w:ascii="Times New Roman" w:eastAsia="Calibri" w:hAnsi="Times New Roman" w:cs="Times New Roman"/>
          <w:sz w:val="24"/>
          <w:szCs w:val="24"/>
          <w:lang w:val="en-ID"/>
        </w:rPr>
        <w:lastRenderedPageBreak/>
        <w:t xml:space="preserve">    Dalam uji asumsi klasik dapat dilakuka analisis hasil regresi atau uji hipotesis. Uji hipotesis    yang digunakan adalah, uji parsial (t-test)</w:t>
      </w:r>
    </w:p>
    <w:p w:rsidR="003608F5" w:rsidRPr="003608F5" w:rsidRDefault="003608F5" w:rsidP="003608F5">
      <w:pPr>
        <w:numPr>
          <w:ilvl w:val="0"/>
          <w:numId w:val="10"/>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Uji Secara Parsial (Uji t – Statistik)</w:t>
      </w:r>
    </w:p>
    <w:p w:rsidR="003608F5" w:rsidRPr="003608F5" w:rsidRDefault="003608F5" w:rsidP="003608F5">
      <w:pPr>
        <w:spacing w:line="480" w:lineRule="auto"/>
        <w:ind w:left="1440"/>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Uji t digunakan untuk menguji pengaruh masing-masing variabel independen yang digunakan dalam penelitian ini terdapat variabel dependen secara parsial (Ghozali, 2006). Menurut Gozali (2006), langkah-langkah yang dilakukan adalah sebagai berikut :</w:t>
      </w:r>
    </w:p>
    <w:p w:rsidR="003608F5" w:rsidRPr="003608F5" w:rsidRDefault="003608F5" w:rsidP="003608F5">
      <w:pPr>
        <w:numPr>
          <w:ilvl w:val="0"/>
          <w:numId w:val="11"/>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Merumuskan hipotesis, artinya ada pengaruh yang signifikan dari variabel independen terhadap variabel dependen secara parsial.</w:t>
      </w:r>
    </w:p>
    <w:p w:rsidR="003608F5" w:rsidRPr="003608F5" w:rsidRDefault="003608F5" w:rsidP="003608F5">
      <w:pPr>
        <w:numPr>
          <w:ilvl w:val="0"/>
          <w:numId w:val="11"/>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Menentukan tingkar signifikansi, taraf signikansi adalah 95%, atau</w:t>
      </w:r>
    </w:p>
    <w:p w:rsidR="003608F5" w:rsidRPr="003608F5" w:rsidRDefault="003608F5" w:rsidP="003608F5">
      <w:pPr>
        <w:numPr>
          <w:ilvl w:val="0"/>
          <w:numId w:val="11"/>
        </w:numPr>
        <w:spacing w:line="480" w:lineRule="auto"/>
        <w:contextualSpacing/>
        <w:jc w:val="both"/>
        <w:rPr>
          <w:rFonts w:ascii="Times New Roman" w:eastAsia="Calibri" w:hAnsi="Times New Roman" w:cs="Times New Roman"/>
          <w:sz w:val="24"/>
          <w:szCs w:val="24"/>
          <w:lang w:val="en-ID"/>
        </w:rPr>
      </w:pPr>
      <w:r w:rsidRPr="003608F5">
        <w:rPr>
          <w:rFonts w:ascii="Times New Roman" w:eastAsia="Calibri" w:hAnsi="Times New Roman" w:cs="Times New Roman"/>
          <w:sz w:val="24"/>
          <w:szCs w:val="24"/>
          <w:lang w:val="en-ID"/>
        </w:rPr>
        <w:t xml:space="preserve">Membandingkan t hitung dan table t – table = t / (n-k-1), ditolak apabila t hitung </w:t>
      </w:r>
      <m:oMath>
        <m:r>
          <w:rPr>
            <w:rFonts w:ascii="Cambria Math" w:eastAsia="Calibri" w:hAnsi="Cambria Math" w:cs="Times New Roman"/>
            <w:sz w:val="24"/>
            <w:szCs w:val="24"/>
            <w:lang w:val="en-ID"/>
          </w:rPr>
          <m:t>&lt;</m:t>
        </m:r>
      </m:oMath>
      <w:r w:rsidRPr="003608F5">
        <w:rPr>
          <w:rFonts w:ascii="Times New Roman" w:eastAsia="SimSun" w:hAnsi="Times New Roman" w:cs="Times New Roman"/>
          <w:sz w:val="24"/>
          <w:szCs w:val="24"/>
          <w:lang w:val="en-ID"/>
        </w:rPr>
        <w:t xml:space="preserve"> t table atau di terima apabila t hitung &gt; t table</w:t>
      </w:r>
    </w:p>
    <w:p w:rsidR="003608F5" w:rsidRPr="003608F5" w:rsidRDefault="003608F5" w:rsidP="003608F5">
      <w:pPr>
        <w:numPr>
          <w:ilvl w:val="0"/>
          <w:numId w:val="11"/>
        </w:numPr>
        <w:spacing w:line="480" w:lineRule="auto"/>
        <w:contextualSpacing/>
        <w:jc w:val="both"/>
        <w:rPr>
          <w:rFonts w:ascii="Times New Roman" w:eastAsia="Calibri" w:hAnsi="Times New Roman" w:cs="Times New Roman"/>
          <w:sz w:val="24"/>
          <w:szCs w:val="24"/>
          <w:lang w:val="en-ID"/>
        </w:rPr>
      </w:pPr>
      <w:r w:rsidRPr="003608F5">
        <w:rPr>
          <w:rFonts w:ascii="Times New Roman" w:eastAsia="SimSun" w:hAnsi="Times New Roman" w:cs="Times New Roman"/>
          <w:sz w:val="24"/>
          <w:szCs w:val="24"/>
          <w:lang w:val="en-ID"/>
        </w:rPr>
        <w:t>Berdasarkan Probalitas ditolak apabila P &gt; 0,05 atau diterima  apabila P &lt; 0,05.</w:t>
      </w:r>
    </w:p>
    <w:p w:rsidR="00A6771B" w:rsidRDefault="003608F5" w:rsidP="00A6771B">
      <w:pPr>
        <w:numPr>
          <w:ilvl w:val="0"/>
          <w:numId w:val="11"/>
        </w:numPr>
        <w:spacing w:line="480" w:lineRule="auto"/>
        <w:contextualSpacing/>
        <w:jc w:val="both"/>
        <w:rPr>
          <w:rFonts w:ascii="Times New Roman" w:eastAsia="SimSun" w:hAnsi="Times New Roman" w:cs="Times New Roman"/>
          <w:sz w:val="24"/>
          <w:szCs w:val="24"/>
          <w:lang w:val="en-ID"/>
        </w:rPr>
      </w:pPr>
      <w:r w:rsidRPr="003608F5">
        <w:rPr>
          <w:rFonts w:ascii="Times New Roman" w:eastAsia="SimSun" w:hAnsi="Times New Roman" w:cs="Times New Roman"/>
          <w:sz w:val="24"/>
          <w:szCs w:val="24"/>
          <w:lang w:val="en-ID"/>
        </w:rPr>
        <w:t>Melihat pengaruh hubungan antara variabel independen dengan variabel dependen, apakah bertanda positif atau negatif.</w:t>
      </w:r>
    </w:p>
    <w:p w:rsidR="00A6771B" w:rsidRDefault="00A6771B" w:rsidP="00A6771B">
      <w:pPr>
        <w:spacing w:line="480" w:lineRule="auto"/>
        <w:ind w:left="2160"/>
        <w:contextualSpacing/>
        <w:jc w:val="both"/>
        <w:rPr>
          <w:rFonts w:ascii="Times New Roman" w:eastAsia="SimSun" w:hAnsi="Times New Roman" w:cs="Times New Roman"/>
          <w:sz w:val="24"/>
          <w:szCs w:val="24"/>
          <w:lang w:val="en-ID"/>
        </w:rPr>
      </w:pPr>
    </w:p>
    <w:p w:rsidR="00A6771B" w:rsidRPr="003608F5" w:rsidRDefault="00A6771B" w:rsidP="00A6771B">
      <w:pPr>
        <w:spacing w:line="480" w:lineRule="auto"/>
        <w:ind w:left="2160"/>
        <w:contextualSpacing/>
        <w:jc w:val="both"/>
        <w:rPr>
          <w:rFonts w:ascii="Times New Roman" w:eastAsia="SimSun" w:hAnsi="Times New Roman" w:cs="Times New Roman"/>
          <w:sz w:val="24"/>
          <w:szCs w:val="24"/>
          <w:lang w:val="en-ID"/>
        </w:rPr>
      </w:pPr>
      <w:r>
        <w:rPr>
          <w:rFonts w:ascii="Times New Roman" w:eastAsia="SimSun" w:hAnsi="Times New Roman" w:cs="Times New Roman"/>
          <w:sz w:val="24"/>
          <w:szCs w:val="24"/>
          <w:lang w:val="en-ID"/>
        </w:rPr>
        <w:t xml:space="preserve">              </w:t>
      </w:r>
      <w:r w:rsidRPr="00A6771B">
        <w:rPr>
          <w:rFonts w:ascii="Times New Roman" w:eastAsia="SimSun" w:hAnsi="Times New Roman" w:cs="Times New Roman"/>
          <w:b/>
          <w:sz w:val="24"/>
          <w:szCs w:val="24"/>
          <w:lang w:val="en-ID"/>
        </w:rPr>
        <w:t>HASIL DAN PEMBAHASAN</w:t>
      </w:r>
    </w:p>
    <w:p w:rsidR="00C91182" w:rsidRPr="00C91182" w:rsidRDefault="00C91182" w:rsidP="00C91182">
      <w:pPr>
        <w:keepNext/>
        <w:tabs>
          <w:tab w:val="left" w:pos="720"/>
        </w:tabs>
        <w:spacing w:after="0" w:line="480" w:lineRule="auto"/>
        <w:jc w:val="both"/>
        <w:outlineLvl w:val="0"/>
        <w:rPr>
          <w:rFonts w:ascii="Times New Roman" w:eastAsia="Times New Roman" w:hAnsi="Times New Roman" w:cs="Times New Roman"/>
          <w:b/>
          <w:bCs/>
          <w:color w:val="000000"/>
          <w:sz w:val="24"/>
          <w:szCs w:val="24"/>
        </w:rPr>
      </w:pPr>
      <w:r w:rsidRPr="00C91182">
        <w:rPr>
          <w:rFonts w:ascii="Times New Roman" w:eastAsia="Times New Roman" w:hAnsi="Times New Roman" w:cs="Times New Roman"/>
          <w:b/>
          <w:bCs/>
          <w:color w:val="000000"/>
          <w:sz w:val="24"/>
          <w:szCs w:val="24"/>
        </w:rPr>
        <w:t>Analisis Deskriptif</w:t>
      </w:r>
    </w:p>
    <w:p w:rsidR="00C91182" w:rsidRDefault="00C91182" w:rsidP="00C91182">
      <w:pPr>
        <w:spacing w:line="480" w:lineRule="auto"/>
        <w:ind w:left="360" w:firstLine="720"/>
        <w:jc w:val="both"/>
        <w:rPr>
          <w:rFonts w:ascii="Times New Roman" w:eastAsia="Calibri" w:hAnsi="Times New Roman" w:cs="Times New Roman"/>
          <w:sz w:val="24"/>
          <w:szCs w:val="24"/>
        </w:rPr>
      </w:pPr>
      <w:r w:rsidRPr="00C91182">
        <w:rPr>
          <w:rFonts w:ascii="Times New Roman" w:eastAsia="Calibri" w:hAnsi="Times New Roman" w:cs="Times New Roman"/>
          <w:sz w:val="24"/>
          <w:szCs w:val="24"/>
        </w:rPr>
        <w:t>Statistik deskriptif variabel berfungsi untuk mengetahui karakteristik dari sampel yang digunakan. Dalam hal ini meliputi nilai minimum, nilai maksimum, rata-rata (</w:t>
      </w:r>
      <w:r w:rsidRPr="00C91182">
        <w:rPr>
          <w:rFonts w:ascii="Times New Roman" w:eastAsia="Calibri" w:hAnsi="Times New Roman" w:cs="Times New Roman"/>
          <w:i/>
          <w:iCs/>
          <w:sz w:val="24"/>
          <w:szCs w:val="24"/>
        </w:rPr>
        <w:t>mean</w:t>
      </w:r>
      <w:r w:rsidRPr="00C91182">
        <w:rPr>
          <w:rFonts w:ascii="Times New Roman" w:eastAsia="Calibri" w:hAnsi="Times New Roman" w:cs="Times New Roman"/>
          <w:sz w:val="24"/>
          <w:szCs w:val="24"/>
        </w:rPr>
        <w:t>), dan standar deviasi. Tabel 4.2 memperlihatkan statistik deskriptif variabel sampel yang diteliti.</w:t>
      </w:r>
    </w:p>
    <w:p w:rsidR="00C91182" w:rsidRPr="00C91182" w:rsidRDefault="00C91182" w:rsidP="00C91182">
      <w:pPr>
        <w:keepNext/>
        <w:tabs>
          <w:tab w:val="left" w:pos="720"/>
        </w:tabs>
        <w:spacing w:after="0" w:line="480" w:lineRule="auto"/>
        <w:ind w:left="360" w:hanging="360"/>
        <w:jc w:val="both"/>
        <w:outlineLvl w:val="0"/>
        <w:rPr>
          <w:rFonts w:ascii="Times New Roman" w:eastAsia="Times New Roman" w:hAnsi="Times New Roman" w:cs="Times New Roman"/>
          <w:b/>
          <w:bCs/>
          <w:color w:val="000000"/>
          <w:sz w:val="24"/>
          <w:szCs w:val="24"/>
        </w:rPr>
      </w:pPr>
      <w:r w:rsidRPr="00C91182">
        <w:rPr>
          <w:rFonts w:ascii="Times New Roman" w:eastAsia="Times New Roman" w:hAnsi="Times New Roman" w:cs="Times New Roman"/>
          <w:b/>
          <w:color w:val="000000"/>
          <w:sz w:val="24"/>
          <w:szCs w:val="24"/>
        </w:rPr>
        <w:lastRenderedPageBreak/>
        <w:t>Pengujian</w:t>
      </w:r>
      <w:r w:rsidRPr="00C91182">
        <w:rPr>
          <w:rFonts w:ascii="Times New Roman" w:eastAsia="Times New Roman" w:hAnsi="Times New Roman" w:cs="Times New Roman"/>
          <w:b/>
          <w:bCs/>
          <w:color w:val="000000"/>
          <w:sz w:val="24"/>
          <w:szCs w:val="24"/>
        </w:rPr>
        <w:t xml:space="preserve"> Asumsi Klasik</w:t>
      </w:r>
    </w:p>
    <w:p w:rsidR="00C91182" w:rsidRPr="00C91182" w:rsidRDefault="00C91182" w:rsidP="00C91182">
      <w:pPr>
        <w:spacing w:line="480" w:lineRule="auto"/>
        <w:ind w:left="360" w:firstLine="720"/>
        <w:jc w:val="both"/>
        <w:rPr>
          <w:rFonts w:ascii="Times New Roman" w:eastAsia="Calibri" w:hAnsi="Times New Roman" w:cs="Times New Roman"/>
          <w:sz w:val="24"/>
          <w:szCs w:val="24"/>
        </w:rPr>
      </w:pPr>
      <w:r w:rsidRPr="00C91182">
        <w:rPr>
          <w:rFonts w:ascii="Times New Roman" w:eastAsia="Calibri" w:hAnsi="Times New Roman" w:cs="Times New Roman"/>
          <w:sz w:val="24"/>
          <w:szCs w:val="24"/>
        </w:rPr>
        <w:t>Uji asumsi klasik dilakukan untuk menguji model regresi sehingga diperoleh model regresi dari metode kuadrat terkecil yang menghasilkan estimator linier tidak bias. Model regresi yang diperoleh berdistribusi normal dan terbebas dari gejala multikolinieritas, autokorelasi, dan heteroskedastisitas.</w:t>
      </w:r>
    </w:p>
    <w:p w:rsidR="00C91182" w:rsidRDefault="00C91182" w:rsidP="00C91182">
      <w:pPr>
        <w:keepNext/>
        <w:tabs>
          <w:tab w:val="left" w:pos="720"/>
        </w:tabs>
        <w:spacing w:after="0" w:line="480" w:lineRule="auto"/>
        <w:ind w:left="360" w:hanging="360"/>
        <w:jc w:val="both"/>
        <w:outlineLvl w:val="0"/>
        <w:rPr>
          <w:rFonts w:ascii="Times New Roman" w:eastAsia="Times New Roman" w:hAnsi="Times New Roman" w:cs="Times New Roman"/>
          <w:b/>
          <w:bCs/>
          <w:color w:val="000000"/>
          <w:sz w:val="24"/>
          <w:szCs w:val="24"/>
          <w:lang w:val="en-ID"/>
        </w:rPr>
      </w:pPr>
      <w:r w:rsidRPr="00C91182">
        <w:rPr>
          <w:rFonts w:ascii="Times New Roman" w:eastAsia="Times New Roman" w:hAnsi="Times New Roman" w:cs="Times New Roman"/>
          <w:b/>
          <w:bCs/>
          <w:color w:val="000000"/>
          <w:sz w:val="24"/>
          <w:szCs w:val="24"/>
          <w:lang w:val="en-ID"/>
        </w:rPr>
        <w:t xml:space="preserve">Pengujian Hipotesis </w:t>
      </w:r>
    </w:p>
    <w:p w:rsidR="00D6538E" w:rsidRPr="00D6538E" w:rsidRDefault="00D6538E" w:rsidP="00D6538E">
      <w:pPr>
        <w:keepNext/>
        <w:tabs>
          <w:tab w:val="left" w:pos="720"/>
        </w:tabs>
        <w:spacing w:after="0" w:line="480" w:lineRule="auto"/>
        <w:jc w:val="both"/>
        <w:outlineLvl w:val="0"/>
        <w:rPr>
          <w:rFonts w:ascii="Times New Roman" w:eastAsia="Times New Roman" w:hAnsi="Times New Roman" w:cs="Times New Roman"/>
          <w:b/>
          <w:bCs/>
          <w:color w:val="000000"/>
          <w:sz w:val="24"/>
          <w:szCs w:val="24"/>
        </w:rPr>
      </w:pPr>
      <w:r w:rsidRPr="00D6538E">
        <w:rPr>
          <w:rFonts w:ascii="Times New Roman" w:eastAsia="Times New Roman" w:hAnsi="Times New Roman" w:cs="Times New Roman"/>
          <w:b/>
          <w:bCs/>
          <w:color w:val="000000"/>
          <w:sz w:val="24"/>
          <w:szCs w:val="24"/>
          <w:lang w:val="en-US"/>
        </w:rPr>
        <w:t xml:space="preserve">1. </w:t>
      </w:r>
      <w:r w:rsidRPr="00D6538E">
        <w:rPr>
          <w:rFonts w:ascii="Times New Roman" w:eastAsia="Times New Roman" w:hAnsi="Times New Roman" w:cs="Times New Roman"/>
          <w:b/>
          <w:bCs/>
          <w:color w:val="000000"/>
          <w:sz w:val="24"/>
          <w:szCs w:val="24"/>
        </w:rPr>
        <w:t>Analisis Deskriptif</w:t>
      </w:r>
    </w:p>
    <w:p w:rsidR="00D6538E" w:rsidRPr="00D6538E" w:rsidRDefault="00D6538E" w:rsidP="00D6538E">
      <w:pPr>
        <w:spacing w:line="480" w:lineRule="auto"/>
        <w:ind w:left="360" w:firstLine="720"/>
        <w:jc w:val="both"/>
        <w:rPr>
          <w:rFonts w:ascii="Times New Roman" w:eastAsia="Calibri" w:hAnsi="Times New Roman" w:cs="Times New Roman"/>
          <w:sz w:val="24"/>
          <w:szCs w:val="24"/>
        </w:rPr>
      </w:pPr>
      <w:r w:rsidRPr="00D6538E">
        <w:rPr>
          <w:rFonts w:ascii="Times New Roman" w:eastAsia="Calibri" w:hAnsi="Times New Roman" w:cs="Times New Roman"/>
          <w:sz w:val="24"/>
          <w:szCs w:val="24"/>
        </w:rPr>
        <w:t>Statistik deskriptif variabel berfungsi untuk mengetahui karakteristik dari sampel yang digunakan. Dalam hal ini meliputi nilai minimum, nilai maksimum, rata-rata (</w:t>
      </w:r>
      <w:r w:rsidRPr="00D6538E">
        <w:rPr>
          <w:rFonts w:ascii="Times New Roman" w:eastAsia="Calibri" w:hAnsi="Times New Roman" w:cs="Times New Roman"/>
          <w:i/>
          <w:iCs/>
          <w:sz w:val="24"/>
          <w:szCs w:val="24"/>
        </w:rPr>
        <w:t>mean</w:t>
      </w:r>
      <w:r w:rsidRPr="00D6538E">
        <w:rPr>
          <w:rFonts w:ascii="Times New Roman" w:eastAsia="Calibri" w:hAnsi="Times New Roman" w:cs="Times New Roman"/>
          <w:sz w:val="24"/>
          <w:szCs w:val="24"/>
        </w:rPr>
        <w:t>), dan standar deviasi. Tabel 4.2 memperlihatkan statistik deskriptif variabel sampel yang diteliti.</w:t>
      </w:r>
    </w:p>
    <w:p w:rsidR="00D6538E" w:rsidRPr="00D6538E" w:rsidRDefault="00D6538E" w:rsidP="00D6538E">
      <w:pPr>
        <w:spacing w:line="480" w:lineRule="auto"/>
        <w:ind w:left="360" w:firstLine="720"/>
        <w:jc w:val="both"/>
        <w:rPr>
          <w:rFonts w:ascii="Times New Roman" w:eastAsia="Calibri" w:hAnsi="Times New Roman" w:cs="Times New Roman"/>
          <w:sz w:val="24"/>
          <w:szCs w:val="24"/>
        </w:rPr>
      </w:pPr>
      <w:r w:rsidRPr="00D6538E">
        <w:rPr>
          <w:rFonts w:ascii="Times New Roman" w:eastAsia="Calibri" w:hAnsi="Times New Roman" w:cs="Times New Roman"/>
          <w:sz w:val="24"/>
          <w:szCs w:val="24"/>
        </w:rPr>
        <w:t>Berdasarkan tabel diatas diperoleh nilai standar deviasi dari masing-masing variabel lebih kecil dari nilai rata-rata (</w:t>
      </w:r>
      <w:r w:rsidRPr="00D6538E">
        <w:rPr>
          <w:rFonts w:ascii="Times New Roman" w:eastAsia="Calibri" w:hAnsi="Times New Roman" w:cs="Times New Roman"/>
          <w:i/>
          <w:iCs/>
          <w:sz w:val="24"/>
          <w:szCs w:val="24"/>
        </w:rPr>
        <w:t>mean</w:t>
      </w:r>
      <w:r w:rsidRPr="00D6538E">
        <w:rPr>
          <w:rFonts w:ascii="Times New Roman" w:eastAsia="Calibri" w:hAnsi="Times New Roman" w:cs="Times New Roman"/>
          <w:sz w:val="24"/>
          <w:szCs w:val="24"/>
        </w:rPr>
        <w:t>), sehingga data-data dalam variabel penelitian cenderung berdistribusi normal dikarenakan memiliki nilai standar deviasi yang rendah atau lebih kecil dari nilai rata-rata (</w:t>
      </w:r>
      <w:r w:rsidRPr="00D6538E">
        <w:rPr>
          <w:rFonts w:ascii="Times New Roman" w:eastAsia="Calibri" w:hAnsi="Times New Roman" w:cs="Times New Roman"/>
          <w:i/>
          <w:iCs/>
          <w:sz w:val="24"/>
          <w:szCs w:val="24"/>
        </w:rPr>
        <w:t>mean</w:t>
      </w:r>
      <w:r w:rsidRPr="00D6538E">
        <w:rPr>
          <w:rFonts w:ascii="Times New Roman" w:eastAsia="Calibri" w:hAnsi="Times New Roman" w:cs="Times New Roman"/>
          <w:sz w:val="24"/>
          <w:szCs w:val="24"/>
        </w:rPr>
        <w:t>).</w:t>
      </w:r>
    </w:p>
    <w:p w:rsidR="00D6538E" w:rsidRPr="00D6538E" w:rsidRDefault="00D6538E" w:rsidP="00D6538E">
      <w:pPr>
        <w:keepNext/>
        <w:tabs>
          <w:tab w:val="left" w:pos="720"/>
        </w:tabs>
        <w:spacing w:after="0" w:line="480" w:lineRule="auto"/>
        <w:ind w:left="360" w:hanging="360"/>
        <w:jc w:val="both"/>
        <w:outlineLvl w:val="0"/>
        <w:rPr>
          <w:rFonts w:ascii="Times New Roman" w:eastAsia="Times New Roman" w:hAnsi="Times New Roman" w:cs="Times New Roman"/>
          <w:b/>
          <w:bCs/>
          <w:color w:val="000000"/>
          <w:sz w:val="24"/>
          <w:szCs w:val="24"/>
        </w:rPr>
      </w:pPr>
      <w:r w:rsidRPr="00D6538E">
        <w:rPr>
          <w:rFonts w:ascii="Times New Roman" w:eastAsia="Times New Roman" w:hAnsi="Times New Roman" w:cs="Times New Roman"/>
          <w:b/>
          <w:color w:val="000000"/>
          <w:sz w:val="24"/>
          <w:szCs w:val="24"/>
          <w:lang w:val="en-US"/>
        </w:rPr>
        <w:t xml:space="preserve">2.  </w:t>
      </w:r>
      <w:r w:rsidRPr="00D6538E">
        <w:rPr>
          <w:rFonts w:ascii="Times New Roman" w:eastAsia="Times New Roman" w:hAnsi="Times New Roman" w:cs="Times New Roman"/>
          <w:b/>
          <w:color w:val="000000"/>
          <w:sz w:val="24"/>
          <w:szCs w:val="24"/>
        </w:rPr>
        <w:t>Pengujian</w:t>
      </w:r>
      <w:r w:rsidRPr="00D6538E">
        <w:rPr>
          <w:rFonts w:ascii="Times New Roman" w:eastAsia="Times New Roman" w:hAnsi="Times New Roman" w:cs="Times New Roman"/>
          <w:b/>
          <w:bCs/>
          <w:color w:val="000000"/>
          <w:sz w:val="24"/>
          <w:szCs w:val="24"/>
        </w:rPr>
        <w:t xml:space="preserve"> Asumsi Klasik</w:t>
      </w:r>
    </w:p>
    <w:p w:rsidR="00D6538E" w:rsidRDefault="00D6538E" w:rsidP="00D6538E">
      <w:pPr>
        <w:spacing w:line="480" w:lineRule="auto"/>
        <w:ind w:left="360" w:firstLine="720"/>
        <w:jc w:val="both"/>
        <w:rPr>
          <w:rFonts w:ascii="Times New Roman" w:eastAsia="Calibri" w:hAnsi="Times New Roman" w:cs="Times New Roman"/>
          <w:sz w:val="24"/>
          <w:szCs w:val="24"/>
        </w:rPr>
      </w:pPr>
      <w:r w:rsidRPr="00D6538E">
        <w:rPr>
          <w:rFonts w:ascii="Times New Roman" w:eastAsia="Calibri" w:hAnsi="Times New Roman" w:cs="Times New Roman"/>
          <w:sz w:val="24"/>
          <w:szCs w:val="24"/>
        </w:rPr>
        <w:t>Uji asumsi klasik dilakukan untuk menguji model regresi sehingga diperoleh model regresi dari metode kuadrat terkecil yang menghasilkan estimator linier tidak bias. Model regresi yang diperoleh berdistribusi normal dan terbebas dari gejala multikolinieritas, autokorelasi, dan heteroskedastisitas.</w:t>
      </w:r>
    </w:p>
    <w:p w:rsidR="00D6538E" w:rsidRPr="00D6538E" w:rsidRDefault="00D6538E" w:rsidP="00D6538E">
      <w:pPr>
        <w:keepNext/>
        <w:numPr>
          <w:ilvl w:val="0"/>
          <w:numId w:val="16"/>
        </w:numPr>
        <w:tabs>
          <w:tab w:val="left" w:pos="378"/>
        </w:tabs>
        <w:spacing w:after="0" w:line="480" w:lineRule="auto"/>
        <w:ind w:left="709" w:hanging="331"/>
        <w:jc w:val="both"/>
        <w:outlineLvl w:val="0"/>
        <w:rPr>
          <w:rFonts w:ascii="Times New Roman" w:eastAsia="Times New Roman" w:hAnsi="Times New Roman" w:cs="Times New Roman"/>
          <w:b/>
          <w:color w:val="000000"/>
          <w:sz w:val="24"/>
          <w:szCs w:val="24"/>
        </w:rPr>
      </w:pPr>
      <w:r w:rsidRPr="00D6538E">
        <w:rPr>
          <w:rFonts w:ascii="Times New Roman" w:eastAsia="Times New Roman" w:hAnsi="Times New Roman" w:cs="Times New Roman"/>
          <w:b/>
          <w:color w:val="000000"/>
          <w:sz w:val="24"/>
          <w:szCs w:val="24"/>
        </w:rPr>
        <w:t>Pengujian Normalitas</w:t>
      </w:r>
    </w:p>
    <w:p w:rsidR="00D6538E" w:rsidRPr="00D6538E" w:rsidRDefault="00D6538E" w:rsidP="00D6538E">
      <w:pPr>
        <w:spacing w:line="480" w:lineRule="auto"/>
        <w:ind w:left="851" w:firstLine="720"/>
        <w:jc w:val="both"/>
        <w:rPr>
          <w:rFonts w:ascii="Times New Roman" w:eastAsia="Calibri" w:hAnsi="Times New Roman" w:cs="Times New Roman"/>
          <w:sz w:val="24"/>
          <w:szCs w:val="24"/>
          <w:lang w:val="en-US"/>
        </w:rPr>
      </w:pPr>
      <w:r w:rsidRPr="00D6538E">
        <w:rPr>
          <w:rFonts w:ascii="Times New Roman" w:eastAsia="Calibri" w:hAnsi="Times New Roman" w:cs="Times New Roman"/>
          <w:sz w:val="24"/>
          <w:szCs w:val="24"/>
        </w:rPr>
        <w:t xml:space="preserve">Uji normalitas yang dimaksud untuk mengetahui apakah data berdistribusi normal atau tidak. Model regresi yang baik adalah memiliki distribusi normal, model regresi </w:t>
      </w:r>
      <w:r w:rsidRPr="00D6538E">
        <w:rPr>
          <w:rFonts w:ascii="Times New Roman" w:eastAsia="Calibri" w:hAnsi="Times New Roman" w:cs="Times New Roman"/>
          <w:sz w:val="24"/>
          <w:szCs w:val="24"/>
        </w:rPr>
        <w:lastRenderedPageBreak/>
        <w:t xml:space="preserve">mengasumsikan bahwa residual atau variabel pengganggu mengikuti distribusi normal. Pengujian normalitas menggunakan teknik analisis </w:t>
      </w:r>
      <w:r w:rsidRPr="00D6538E">
        <w:rPr>
          <w:rFonts w:ascii="Times New Roman" w:eastAsia="Calibri" w:hAnsi="Times New Roman" w:cs="Times New Roman"/>
          <w:i/>
          <w:sz w:val="24"/>
          <w:szCs w:val="24"/>
        </w:rPr>
        <w:t>Kolmogorov-Smirnov</w:t>
      </w:r>
      <w:r w:rsidRPr="00D6538E">
        <w:rPr>
          <w:rFonts w:ascii="Times New Roman" w:eastAsia="Calibri" w:hAnsi="Times New Roman" w:cs="Times New Roman"/>
          <w:sz w:val="24"/>
          <w:szCs w:val="24"/>
        </w:rPr>
        <w:t>. Hasil analisis menyatakan bahwa data residual berdistribusi normal jika probabilitas lebih besar dari taraf signifikan 5% (p&gt;0,05)</w:t>
      </w:r>
      <w:r>
        <w:rPr>
          <w:rFonts w:ascii="Times New Roman" w:eastAsia="Calibri" w:hAnsi="Times New Roman" w:cs="Times New Roman"/>
          <w:sz w:val="24"/>
          <w:szCs w:val="24"/>
          <w:lang w:val="en-US"/>
        </w:rPr>
        <w:t>.</w:t>
      </w:r>
    </w:p>
    <w:p w:rsidR="00D6538E" w:rsidRPr="00D6538E" w:rsidRDefault="00D6538E" w:rsidP="00D6538E">
      <w:pPr>
        <w:spacing w:line="480" w:lineRule="auto"/>
        <w:ind w:left="709" w:firstLine="720"/>
        <w:jc w:val="both"/>
        <w:rPr>
          <w:rFonts w:ascii="Times New Roman" w:eastAsia="Calibri" w:hAnsi="Times New Roman" w:cs="Times New Roman"/>
          <w:sz w:val="24"/>
          <w:szCs w:val="24"/>
        </w:rPr>
      </w:pPr>
      <w:r w:rsidRPr="00D6538E">
        <w:rPr>
          <w:rFonts w:ascii="Times New Roman" w:eastAsia="Calibri" w:hAnsi="Times New Roman" w:cs="Times New Roman"/>
          <w:sz w:val="24"/>
          <w:szCs w:val="24"/>
        </w:rPr>
        <w:t xml:space="preserve">Berdasarkan Tabel 4.3 dapat dilihat bahwa hasil uji normalitas                di atas menunjukkan bahwa </w:t>
      </w:r>
      <w:r w:rsidRPr="00D6538E">
        <w:rPr>
          <w:rFonts w:ascii="Times New Roman" w:eastAsia="Calibri" w:hAnsi="Times New Roman" w:cs="Times New Roman"/>
          <w:i/>
          <w:sz w:val="24"/>
          <w:szCs w:val="24"/>
        </w:rPr>
        <w:t>kolmogorov-smirnov Z</w:t>
      </w:r>
      <w:r w:rsidRPr="00D6538E">
        <w:rPr>
          <w:rFonts w:ascii="Times New Roman" w:eastAsia="Calibri" w:hAnsi="Times New Roman" w:cs="Times New Roman"/>
          <w:sz w:val="24"/>
          <w:szCs w:val="24"/>
        </w:rPr>
        <w:t xml:space="preserve"> sebesar 1,067 dengan </w:t>
      </w:r>
      <w:r w:rsidRPr="00D6538E">
        <w:rPr>
          <w:rFonts w:ascii="Times New Roman" w:eastAsia="Calibri" w:hAnsi="Times New Roman" w:cs="Times New Roman"/>
          <w:i/>
          <w:sz w:val="24"/>
          <w:szCs w:val="24"/>
        </w:rPr>
        <w:t>asymp sig (2 tailed)</w:t>
      </w:r>
      <w:r w:rsidRPr="00D6538E">
        <w:rPr>
          <w:rFonts w:ascii="Times New Roman" w:eastAsia="Calibri" w:hAnsi="Times New Roman" w:cs="Times New Roman"/>
          <w:sz w:val="24"/>
          <w:szCs w:val="24"/>
        </w:rPr>
        <w:t xml:space="preserve"> sebesar 0,092, dikarenakan nilai </w:t>
      </w:r>
      <w:r w:rsidRPr="00D6538E">
        <w:rPr>
          <w:rFonts w:ascii="Times New Roman" w:eastAsia="Calibri" w:hAnsi="Times New Roman" w:cs="Times New Roman"/>
          <w:i/>
          <w:sz w:val="24"/>
          <w:szCs w:val="24"/>
        </w:rPr>
        <w:t>asymp sig(2 tailed)</w:t>
      </w:r>
      <w:r w:rsidRPr="00D6538E">
        <w:rPr>
          <w:rFonts w:ascii="Times New Roman" w:eastAsia="Calibri" w:hAnsi="Times New Roman" w:cs="Times New Roman"/>
          <w:sz w:val="24"/>
          <w:szCs w:val="24"/>
        </w:rPr>
        <w:t xml:space="preserve"> tersebut lebih besar dari 0,05 (5%) maka dapat disimpulkan bahwa data residual memiliki distribusi normal. Dengan kata lain, model regresi yang digunakan memenuhi asumsi normalitas. </w:t>
      </w:r>
    </w:p>
    <w:p w:rsidR="00D6538E" w:rsidRPr="00D6538E" w:rsidRDefault="00D6538E" w:rsidP="00D6538E">
      <w:pPr>
        <w:numPr>
          <w:ilvl w:val="0"/>
          <w:numId w:val="16"/>
        </w:numPr>
        <w:spacing w:line="480" w:lineRule="auto"/>
        <w:ind w:left="709"/>
        <w:contextualSpacing/>
        <w:jc w:val="both"/>
        <w:rPr>
          <w:rFonts w:ascii="Times New Roman" w:eastAsia="Calibri" w:hAnsi="Times New Roman" w:cs="Times New Roman"/>
          <w:b/>
          <w:sz w:val="24"/>
          <w:szCs w:val="24"/>
          <w:lang w:val="en-US"/>
        </w:rPr>
      </w:pPr>
      <w:r w:rsidRPr="00D6538E">
        <w:rPr>
          <w:rFonts w:ascii="Times New Roman" w:eastAsia="Calibri" w:hAnsi="Times New Roman" w:cs="Times New Roman"/>
          <w:b/>
          <w:bCs/>
          <w:lang w:val="en-US"/>
        </w:rPr>
        <w:t>Uji Multikolinearitas</w:t>
      </w:r>
    </w:p>
    <w:p w:rsidR="00D6538E" w:rsidRDefault="00D6538E" w:rsidP="00D6538E">
      <w:pPr>
        <w:spacing w:line="480" w:lineRule="auto"/>
        <w:ind w:left="851" w:firstLine="720"/>
        <w:jc w:val="both"/>
        <w:rPr>
          <w:rFonts w:ascii="Times New Roman" w:eastAsia="Calibri" w:hAnsi="Times New Roman" w:cs="Times New Roman"/>
          <w:color w:val="000000"/>
          <w:sz w:val="24"/>
          <w:szCs w:val="24"/>
        </w:rPr>
      </w:pPr>
      <w:r w:rsidRPr="00D6538E">
        <w:rPr>
          <w:rFonts w:ascii="Times New Roman" w:eastAsia="Calibri" w:hAnsi="Times New Roman" w:cs="Times New Roman"/>
          <w:color w:val="000000"/>
          <w:sz w:val="24"/>
          <w:szCs w:val="24"/>
        </w:rPr>
        <w:t xml:space="preserve">Multikolinearitas bertujuan untuk menguji apakah dalam model regresi ditemukan adanya korelasi antar variabel bebas. Pengujian adanya multikolinearitas dilakukan </w:t>
      </w:r>
      <w:r w:rsidRPr="00D6538E">
        <w:rPr>
          <w:rFonts w:ascii="Times New Roman" w:eastAsia="Calibri" w:hAnsi="Times New Roman" w:cs="Times New Roman"/>
          <w:sz w:val="24"/>
          <w:szCs w:val="24"/>
        </w:rPr>
        <w:t>dengan</w:t>
      </w:r>
      <w:r w:rsidRPr="00D6538E">
        <w:rPr>
          <w:rFonts w:ascii="Times New Roman" w:eastAsia="Calibri" w:hAnsi="Times New Roman" w:cs="Times New Roman"/>
          <w:color w:val="000000"/>
          <w:sz w:val="24"/>
          <w:szCs w:val="24"/>
        </w:rPr>
        <w:t xml:space="preserve"> memperhatikan besarnya </w:t>
      </w:r>
      <w:r w:rsidRPr="00D6538E">
        <w:rPr>
          <w:rFonts w:ascii="Times New Roman" w:eastAsia="Calibri" w:hAnsi="Times New Roman" w:cs="Times New Roman"/>
          <w:i/>
          <w:iCs/>
          <w:color w:val="000000"/>
          <w:sz w:val="24"/>
          <w:szCs w:val="24"/>
        </w:rPr>
        <w:t>tolerance value</w:t>
      </w:r>
      <w:r w:rsidRPr="00D6538E">
        <w:rPr>
          <w:rFonts w:ascii="Times New Roman" w:eastAsia="Calibri" w:hAnsi="Times New Roman" w:cs="Times New Roman"/>
          <w:color w:val="000000"/>
          <w:sz w:val="24"/>
          <w:szCs w:val="24"/>
        </w:rPr>
        <w:t xml:space="preserve"> dan besarnya VIF. Jika nilai tolerance value &lt; 1 dan VIF &lt; 10, maka tidak terjadi multikolinearitas.</w:t>
      </w:r>
    </w:p>
    <w:p w:rsidR="00D6538E" w:rsidRPr="00D6538E" w:rsidRDefault="00D6538E" w:rsidP="00D6538E">
      <w:pPr>
        <w:spacing w:line="480" w:lineRule="auto"/>
        <w:ind w:left="709" w:firstLine="425"/>
        <w:jc w:val="both"/>
        <w:rPr>
          <w:rFonts w:ascii="Times New Roman" w:eastAsia="Calibri" w:hAnsi="Times New Roman" w:cs="Times New Roman"/>
          <w:color w:val="000000"/>
          <w:sz w:val="24"/>
          <w:szCs w:val="24"/>
        </w:rPr>
      </w:pPr>
      <w:r w:rsidRPr="00D6538E">
        <w:rPr>
          <w:rFonts w:ascii="Times New Roman" w:eastAsia="Calibri" w:hAnsi="Times New Roman" w:cs="Times New Roman"/>
          <w:color w:val="000000"/>
          <w:sz w:val="24"/>
          <w:szCs w:val="24"/>
        </w:rPr>
        <w:t xml:space="preserve">Berdasarkan Tabel 4.4 dapat </w:t>
      </w:r>
      <w:r w:rsidRPr="00D6538E">
        <w:rPr>
          <w:rFonts w:ascii="Times New Roman" w:eastAsia="Calibri" w:hAnsi="Times New Roman" w:cs="Times New Roman"/>
          <w:sz w:val="24"/>
          <w:szCs w:val="24"/>
        </w:rPr>
        <w:t>diketahui</w:t>
      </w:r>
      <w:r w:rsidRPr="00D6538E">
        <w:rPr>
          <w:rFonts w:ascii="Times New Roman" w:eastAsia="Calibri" w:hAnsi="Times New Roman" w:cs="Times New Roman"/>
          <w:color w:val="000000"/>
          <w:sz w:val="24"/>
          <w:szCs w:val="24"/>
        </w:rPr>
        <w:t xml:space="preserve"> hasil perhitungan dengan menggunakan </w:t>
      </w:r>
      <w:r w:rsidRPr="00D6538E">
        <w:rPr>
          <w:rFonts w:ascii="Times New Roman" w:eastAsia="Calibri" w:hAnsi="Times New Roman" w:cs="Times New Roman"/>
          <w:i/>
          <w:color w:val="000000"/>
          <w:sz w:val="24"/>
          <w:szCs w:val="24"/>
        </w:rPr>
        <w:t>SPSS 17.0</w:t>
      </w:r>
      <w:r w:rsidRPr="00D6538E">
        <w:rPr>
          <w:rFonts w:ascii="Times New Roman" w:eastAsia="Calibri" w:hAnsi="Times New Roman" w:cs="Times New Roman"/>
          <w:color w:val="000000"/>
          <w:sz w:val="24"/>
          <w:szCs w:val="24"/>
        </w:rPr>
        <w:t>, menunjukan bahwa nilai VIF kurang dari 10. Hal dapat disimpulkan bahwa persamaan model regresi tidak mengandung masalah multikolinieritas yang artinya tidak ada korelasi diantara variabel-variabel bebas sehingga layak digunakan untuk analisis lebih lanjut.</w:t>
      </w:r>
    </w:p>
    <w:p w:rsidR="00C3016A" w:rsidRPr="00C3016A" w:rsidRDefault="00C3016A" w:rsidP="00C3016A">
      <w:pPr>
        <w:numPr>
          <w:ilvl w:val="0"/>
          <w:numId w:val="16"/>
        </w:numPr>
        <w:spacing w:line="480" w:lineRule="auto"/>
        <w:ind w:left="709" w:hanging="283"/>
        <w:contextualSpacing/>
        <w:jc w:val="both"/>
        <w:rPr>
          <w:rFonts w:ascii="Times New Roman" w:eastAsia="Calibri" w:hAnsi="Times New Roman" w:cs="Times New Roman"/>
          <w:b/>
          <w:color w:val="000000"/>
          <w:sz w:val="24"/>
          <w:szCs w:val="24"/>
          <w:lang w:val="en-US"/>
        </w:rPr>
      </w:pPr>
      <w:r w:rsidRPr="00C3016A">
        <w:rPr>
          <w:rFonts w:ascii="Times New Roman" w:eastAsia="Calibri" w:hAnsi="Times New Roman" w:cs="Times New Roman"/>
          <w:b/>
          <w:bCs/>
          <w:lang w:val="en-US"/>
        </w:rPr>
        <w:t>Uji Heteroskedastisitas</w:t>
      </w:r>
    </w:p>
    <w:p w:rsidR="00C3016A" w:rsidRPr="00C3016A" w:rsidRDefault="00C3016A" w:rsidP="00C3016A">
      <w:pPr>
        <w:spacing w:line="480" w:lineRule="auto"/>
        <w:ind w:left="709" w:firstLine="720"/>
        <w:jc w:val="both"/>
        <w:rPr>
          <w:rFonts w:ascii="Times New Roman" w:eastAsia="Calibri" w:hAnsi="Times New Roman" w:cs="Times New Roman"/>
          <w:color w:val="000000"/>
          <w:sz w:val="24"/>
          <w:szCs w:val="24"/>
        </w:rPr>
      </w:pPr>
      <w:r w:rsidRPr="00C3016A">
        <w:rPr>
          <w:rFonts w:ascii="Times New Roman" w:eastAsia="Calibri" w:hAnsi="Times New Roman" w:cs="Times New Roman"/>
          <w:sz w:val="24"/>
          <w:szCs w:val="24"/>
        </w:rPr>
        <w:t xml:space="preserve">Uji heterokedastisitas digunakan untuk mengetahui apakah dalam model regresi terjadi heterogenitas </w:t>
      </w:r>
      <w:r w:rsidRPr="00C3016A">
        <w:rPr>
          <w:rFonts w:ascii="Times New Roman" w:eastAsia="Calibri" w:hAnsi="Times New Roman" w:cs="Times New Roman"/>
          <w:color w:val="000000"/>
          <w:sz w:val="24"/>
          <w:szCs w:val="24"/>
        </w:rPr>
        <w:t>varians</w:t>
      </w:r>
      <w:r w:rsidRPr="00C3016A">
        <w:rPr>
          <w:rFonts w:ascii="Times New Roman" w:eastAsia="Calibri" w:hAnsi="Times New Roman" w:cs="Times New Roman"/>
          <w:sz w:val="24"/>
          <w:szCs w:val="24"/>
        </w:rPr>
        <w:t xml:space="preserve"> dari residual satu pengamatan ke pengamatan yang lain. Jika </w:t>
      </w:r>
      <w:r w:rsidRPr="00C3016A">
        <w:rPr>
          <w:rFonts w:ascii="Times New Roman" w:eastAsia="Calibri" w:hAnsi="Times New Roman" w:cs="Times New Roman"/>
          <w:sz w:val="24"/>
          <w:szCs w:val="24"/>
        </w:rPr>
        <w:lastRenderedPageBreak/>
        <w:t>varians dari satu pengamatan ke pengamatan yang lain tetap, maka disebut homoskedastisitas. Sedan</w:t>
      </w:r>
      <w:r w:rsidRPr="00C3016A">
        <w:rPr>
          <w:rFonts w:ascii="Times New Roman" w:eastAsia="Calibri" w:hAnsi="Times New Roman" w:cs="Times New Roman"/>
          <w:color w:val="000000"/>
          <w:sz w:val="24"/>
          <w:szCs w:val="24"/>
        </w:rPr>
        <w:t>g</w:t>
      </w:r>
      <w:r w:rsidRPr="00C3016A">
        <w:rPr>
          <w:rFonts w:ascii="Times New Roman" w:eastAsia="Calibri" w:hAnsi="Times New Roman" w:cs="Times New Roman"/>
          <w:sz w:val="24"/>
          <w:szCs w:val="24"/>
        </w:rPr>
        <w:t>kan jika variansinya berbeda, disebut heterokedastisitas. Model regresi yang baik adalah tidak terjadi heterokedastisitas. Metode yang digunakan untuk menguji heteroskedastisitas dalam penelitian ini memakai diagram s</w:t>
      </w:r>
      <w:r w:rsidRPr="00C3016A">
        <w:rPr>
          <w:rFonts w:ascii="Times New Roman" w:eastAsia="Calibri" w:hAnsi="Times New Roman" w:cs="Times New Roman"/>
          <w:i/>
          <w:iCs/>
          <w:sz w:val="24"/>
          <w:szCs w:val="24"/>
        </w:rPr>
        <w:t>catterplot</w:t>
      </w:r>
      <w:r w:rsidRPr="00C3016A">
        <w:rPr>
          <w:rFonts w:ascii="Times New Roman" w:eastAsia="Calibri" w:hAnsi="Times New Roman" w:cs="Times New Roman"/>
          <w:color w:val="000000"/>
          <w:sz w:val="24"/>
          <w:szCs w:val="24"/>
        </w:rPr>
        <w:t>.</w:t>
      </w:r>
    </w:p>
    <w:p w:rsidR="00C3016A" w:rsidRPr="00C3016A" w:rsidRDefault="00C3016A" w:rsidP="00C3016A">
      <w:pPr>
        <w:spacing w:line="480" w:lineRule="auto"/>
        <w:ind w:left="709" w:firstLine="72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Dari Gambar 4.1 dapat disimpulkan bahwa tidak ada pola yang jelas, serta titik-</w:t>
      </w:r>
      <w:r w:rsidRPr="00C3016A">
        <w:rPr>
          <w:rFonts w:ascii="Times New Roman" w:eastAsia="Calibri" w:hAnsi="Times New Roman" w:cs="Times New Roman"/>
          <w:color w:val="000000"/>
          <w:sz w:val="24"/>
          <w:szCs w:val="24"/>
        </w:rPr>
        <w:t>titik</w:t>
      </w:r>
      <w:r w:rsidRPr="00C3016A">
        <w:rPr>
          <w:rFonts w:ascii="Times New Roman" w:eastAsia="Calibri" w:hAnsi="Times New Roman" w:cs="Times New Roman"/>
          <w:sz w:val="24"/>
          <w:szCs w:val="24"/>
        </w:rPr>
        <w:t xml:space="preserve"> menyebar </w:t>
      </w:r>
      <w:r w:rsidRPr="00C3016A">
        <w:rPr>
          <w:rFonts w:ascii="Times New Roman" w:eastAsia="Calibri" w:hAnsi="Times New Roman" w:cs="Times New Roman"/>
          <w:color w:val="000000"/>
          <w:sz w:val="24"/>
          <w:szCs w:val="24"/>
        </w:rPr>
        <w:t>keatas</w:t>
      </w:r>
      <w:r w:rsidRPr="00C3016A">
        <w:rPr>
          <w:rFonts w:ascii="Times New Roman" w:eastAsia="Calibri" w:hAnsi="Times New Roman" w:cs="Times New Roman"/>
          <w:sz w:val="24"/>
          <w:szCs w:val="24"/>
        </w:rPr>
        <w:t xml:space="preserve"> dan dibawah 0 pada sumbu Y, sehingga dapat disimpulkan bahwa dalam model regresi tersebut tidak terjadi heteroskedastisitas.</w:t>
      </w:r>
    </w:p>
    <w:p w:rsidR="00C3016A" w:rsidRPr="00C3016A" w:rsidRDefault="00C3016A" w:rsidP="00C3016A">
      <w:pPr>
        <w:keepNext/>
        <w:numPr>
          <w:ilvl w:val="0"/>
          <w:numId w:val="16"/>
        </w:numPr>
        <w:tabs>
          <w:tab w:val="left" w:pos="378"/>
        </w:tabs>
        <w:spacing w:after="0" w:line="480" w:lineRule="auto"/>
        <w:ind w:left="709" w:hanging="283"/>
        <w:jc w:val="both"/>
        <w:outlineLvl w:val="0"/>
        <w:rPr>
          <w:rFonts w:ascii="Times New Roman" w:eastAsia="Times New Roman" w:hAnsi="Times New Roman" w:cs="Times New Roman"/>
          <w:b/>
          <w:color w:val="000000"/>
          <w:sz w:val="24"/>
          <w:szCs w:val="24"/>
        </w:rPr>
      </w:pPr>
      <w:r w:rsidRPr="00C3016A">
        <w:rPr>
          <w:rFonts w:ascii="Times New Roman" w:eastAsia="Times New Roman" w:hAnsi="Times New Roman" w:cs="Times New Roman"/>
          <w:b/>
          <w:color w:val="000000"/>
          <w:sz w:val="24"/>
          <w:szCs w:val="24"/>
        </w:rPr>
        <w:t>Uji Autokorelasi</w:t>
      </w:r>
    </w:p>
    <w:p w:rsidR="00C3016A" w:rsidRDefault="00C3016A" w:rsidP="00C3016A">
      <w:pPr>
        <w:spacing w:line="480" w:lineRule="auto"/>
        <w:ind w:left="851" w:firstLine="720"/>
        <w:jc w:val="both"/>
        <w:rPr>
          <w:rFonts w:ascii="Times New Roman" w:eastAsia="Calibri" w:hAnsi="Times New Roman" w:cs="Times New Roman"/>
          <w:color w:val="000000"/>
          <w:sz w:val="24"/>
          <w:szCs w:val="24"/>
        </w:rPr>
      </w:pPr>
      <w:r w:rsidRPr="00C3016A">
        <w:rPr>
          <w:rFonts w:ascii="Times New Roman" w:eastAsia="Calibri" w:hAnsi="Times New Roman" w:cs="Times New Roman"/>
          <w:color w:val="000000"/>
          <w:sz w:val="24"/>
          <w:szCs w:val="24"/>
        </w:rPr>
        <w:t xml:space="preserve">Pengambilan </w:t>
      </w:r>
      <w:r w:rsidRPr="00C3016A">
        <w:rPr>
          <w:rFonts w:ascii="Times New Roman" w:eastAsia="Calibri" w:hAnsi="Times New Roman" w:cs="Times New Roman"/>
          <w:sz w:val="24"/>
          <w:szCs w:val="24"/>
        </w:rPr>
        <w:t>keputusan</w:t>
      </w:r>
      <w:r w:rsidRPr="00C3016A">
        <w:rPr>
          <w:rFonts w:ascii="Times New Roman" w:eastAsia="Calibri" w:hAnsi="Times New Roman" w:cs="Times New Roman"/>
          <w:color w:val="000000"/>
          <w:sz w:val="24"/>
          <w:szCs w:val="24"/>
        </w:rPr>
        <w:t xml:space="preserve"> ada tidaknya autokorelasi digunakan uji </w:t>
      </w:r>
      <w:r w:rsidRPr="00C3016A">
        <w:rPr>
          <w:rFonts w:ascii="Times New Roman" w:eastAsia="Calibri" w:hAnsi="Times New Roman" w:cs="Times New Roman"/>
          <w:i/>
          <w:sz w:val="24"/>
          <w:szCs w:val="24"/>
        </w:rPr>
        <w:t>Run Test</w:t>
      </w:r>
      <w:r w:rsidRPr="00C3016A">
        <w:rPr>
          <w:rFonts w:ascii="Times New Roman" w:eastAsia="Calibri" w:hAnsi="Times New Roman" w:cs="Times New Roman"/>
          <w:sz w:val="24"/>
          <w:szCs w:val="24"/>
        </w:rPr>
        <w:t>.</w:t>
      </w:r>
    </w:p>
    <w:p w:rsidR="00C3016A" w:rsidRDefault="00C3016A" w:rsidP="00C3016A">
      <w:pPr>
        <w:spacing w:line="480" w:lineRule="auto"/>
        <w:ind w:left="851"/>
        <w:jc w:val="both"/>
        <w:rPr>
          <w:rFonts w:ascii="Times New Roman" w:eastAsia="Calibri" w:hAnsi="Times New Roman" w:cs="Times New Roman"/>
          <w:color w:val="000000"/>
          <w:sz w:val="24"/>
          <w:szCs w:val="24"/>
        </w:rPr>
      </w:pPr>
      <w:r w:rsidRPr="00C3016A">
        <w:rPr>
          <w:rFonts w:ascii="Times New Roman" w:eastAsia="Calibri" w:hAnsi="Times New Roman" w:cs="Times New Roman"/>
          <w:color w:val="000000"/>
          <w:sz w:val="24"/>
          <w:szCs w:val="24"/>
        </w:rPr>
        <w:t xml:space="preserve">Hasil perhitungan dengan run test menunjukkan nilai </w:t>
      </w:r>
      <w:r w:rsidRPr="00C3016A">
        <w:rPr>
          <w:rFonts w:ascii="Times New Roman" w:eastAsia="Calibri" w:hAnsi="Times New Roman" w:cs="Times New Roman"/>
          <w:i/>
          <w:sz w:val="24"/>
          <w:szCs w:val="24"/>
        </w:rPr>
        <w:t>Asymp. Sig. (2-tailed)</w:t>
      </w:r>
      <w:r w:rsidRPr="00C3016A">
        <w:rPr>
          <w:rFonts w:ascii="Times New Roman" w:eastAsia="Calibri" w:hAnsi="Times New Roman" w:cs="Times New Roman"/>
          <w:sz w:val="24"/>
          <w:szCs w:val="24"/>
        </w:rPr>
        <w:t>&gt; 0,05 yang</w:t>
      </w:r>
      <w:r w:rsidRPr="00C3016A">
        <w:rPr>
          <w:rFonts w:ascii="Times New Roman" w:eastAsia="Calibri" w:hAnsi="Times New Roman" w:cs="Times New Roman"/>
          <w:color w:val="000000"/>
          <w:sz w:val="24"/>
          <w:szCs w:val="24"/>
        </w:rPr>
        <w:t xml:space="preserve"> artinya data yang dipergunakan cukup random sehingga tidak ada maslaah autokorelasi.</w:t>
      </w:r>
    </w:p>
    <w:p w:rsidR="00C3016A" w:rsidRPr="00C3016A" w:rsidRDefault="00C3016A" w:rsidP="00C3016A">
      <w:pPr>
        <w:keepNext/>
        <w:tabs>
          <w:tab w:val="left" w:pos="720"/>
        </w:tabs>
        <w:spacing w:after="0" w:line="480" w:lineRule="auto"/>
        <w:ind w:left="360" w:hanging="360"/>
        <w:jc w:val="both"/>
        <w:outlineLvl w:val="0"/>
        <w:rPr>
          <w:rFonts w:ascii="Times New Roman" w:eastAsia="Times New Roman" w:hAnsi="Times New Roman" w:cs="Times New Roman"/>
          <w:b/>
          <w:bCs/>
          <w:color w:val="000000"/>
          <w:sz w:val="24"/>
          <w:szCs w:val="24"/>
        </w:rPr>
      </w:pPr>
      <w:r w:rsidRPr="00C3016A">
        <w:rPr>
          <w:rFonts w:ascii="Times New Roman" w:eastAsia="Times New Roman" w:hAnsi="Times New Roman" w:cs="Times New Roman"/>
          <w:b/>
          <w:bCs/>
          <w:color w:val="000000"/>
          <w:sz w:val="24"/>
          <w:szCs w:val="24"/>
          <w:lang w:val="en-ID"/>
        </w:rPr>
        <w:t xml:space="preserve">3.  Pengujian Hipotesis </w:t>
      </w:r>
    </w:p>
    <w:p w:rsidR="00C3016A" w:rsidRPr="00C3016A" w:rsidRDefault="00C3016A" w:rsidP="00C3016A">
      <w:pPr>
        <w:keepNext/>
        <w:tabs>
          <w:tab w:val="left" w:pos="720"/>
        </w:tabs>
        <w:spacing w:after="0" w:line="480" w:lineRule="auto"/>
        <w:ind w:left="360"/>
        <w:jc w:val="both"/>
        <w:outlineLvl w:val="0"/>
        <w:rPr>
          <w:rFonts w:ascii="Times New Roman" w:eastAsia="Times New Roman" w:hAnsi="Times New Roman" w:cs="Times New Roman"/>
          <w:b/>
          <w:bCs/>
          <w:color w:val="000000"/>
          <w:sz w:val="24"/>
          <w:szCs w:val="24"/>
        </w:rPr>
      </w:pPr>
      <w:r w:rsidRPr="00C3016A">
        <w:rPr>
          <w:rFonts w:ascii="Times New Roman" w:eastAsia="Times New Roman" w:hAnsi="Times New Roman" w:cs="Times New Roman"/>
          <w:b/>
          <w:bCs/>
          <w:color w:val="000000"/>
          <w:sz w:val="24"/>
          <w:szCs w:val="24"/>
        </w:rPr>
        <w:t>AnalisisRegresi</w:t>
      </w:r>
      <w:r w:rsidRPr="00C3016A">
        <w:rPr>
          <w:rFonts w:ascii="Times New Roman" w:eastAsia="Times New Roman" w:hAnsi="Times New Roman" w:cs="Times New Roman"/>
          <w:b/>
          <w:color w:val="000000"/>
          <w:sz w:val="24"/>
          <w:szCs w:val="24"/>
        </w:rPr>
        <w:t xml:space="preserve"> Linier Berganda</w:t>
      </w:r>
    </w:p>
    <w:p w:rsidR="00C3016A" w:rsidRDefault="00C3016A" w:rsidP="00C3016A">
      <w:pPr>
        <w:spacing w:line="480" w:lineRule="auto"/>
        <w:ind w:left="851"/>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Model regresi linier berganda untuk mengetahui pengaruh variabel bebas yang terdiri dari </w:t>
      </w:r>
      <w:r w:rsidRPr="00C3016A">
        <w:rPr>
          <w:rFonts w:ascii="Times New Roman" w:eastAsia="Calibri" w:hAnsi="Times New Roman" w:cs="Times New Roman"/>
          <w:i/>
          <w:iCs/>
          <w:sz w:val="24"/>
          <w:szCs w:val="24"/>
        </w:rPr>
        <w:t xml:space="preserve">Non-Performing Loans (NPL), Return on Asset (ROA), Net Working Capital (NWC), Suku bunga kredit, dan Ukuran bank (SIZE) </w:t>
      </w:r>
      <w:r w:rsidRPr="00C3016A">
        <w:rPr>
          <w:rFonts w:ascii="Times New Roman" w:eastAsia="Calibri" w:hAnsi="Times New Roman" w:cs="Times New Roman"/>
          <w:sz w:val="24"/>
          <w:szCs w:val="24"/>
        </w:rPr>
        <w:t xml:space="preserve">terhadap </w:t>
      </w:r>
      <w:r w:rsidRPr="00C3016A">
        <w:rPr>
          <w:rFonts w:ascii="Times New Roman" w:eastAsia="Calibri" w:hAnsi="Times New Roman" w:cs="Times New Roman"/>
          <w:iCs/>
          <w:sz w:val="24"/>
          <w:szCs w:val="24"/>
        </w:rPr>
        <w:t>likuiditas</w:t>
      </w:r>
      <w:r w:rsidRPr="00C3016A">
        <w:rPr>
          <w:rFonts w:ascii="Times New Roman" w:eastAsia="Calibri" w:hAnsi="Times New Roman" w:cs="Times New Roman"/>
          <w:sz w:val="24"/>
          <w:szCs w:val="24"/>
        </w:rPr>
        <w:t>pada perbankan yang terdaftar di Bursa Efek Indonesia. Hasil perhitungan regresi berganda dengan program SPSS disajikan pada Tabel 4.6</w:t>
      </w:r>
    </w:p>
    <w:p w:rsidR="00C3016A" w:rsidRPr="00C3016A" w:rsidRDefault="00C3016A" w:rsidP="00C3016A">
      <w:pPr>
        <w:spacing w:line="480" w:lineRule="auto"/>
        <w:ind w:left="360" w:firstLine="633"/>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Dari Tabel 4.6 di atas dapat disusun persamaan regresi sebagai berikut:</w:t>
      </w:r>
    </w:p>
    <w:p w:rsidR="00C3016A" w:rsidRPr="00C3016A" w:rsidRDefault="00C3016A" w:rsidP="00C3016A">
      <w:pPr>
        <w:spacing w:after="0" w:line="480" w:lineRule="auto"/>
        <w:ind w:left="1276" w:hanging="556"/>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
          <w:bCs/>
          <w:sz w:val="24"/>
          <w:szCs w:val="24"/>
        </w:rPr>
        <w:tab/>
      </w:r>
      <w:r w:rsidRPr="00C3016A">
        <w:rPr>
          <w:rFonts w:ascii="Times New Roman" w:eastAsia="Times New Roman" w:hAnsi="Times New Roman" w:cs="Times New Roman"/>
          <w:bCs/>
          <w:sz w:val="24"/>
          <w:szCs w:val="24"/>
        </w:rPr>
        <w:t xml:space="preserve">Y = 6,078 - 24,037NPL + 131,508ROA + 45,729NWC + 41,429suku Bunga </w:t>
      </w:r>
      <w:r w:rsidRPr="00C3016A">
        <w:rPr>
          <w:rFonts w:ascii="Times New Roman" w:eastAsia="Times New Roman" w:hAnsi="Times New Roman" w:cs="Times New Roman"/>
          <w:bCs/>
          <w:sz w:val="24"/>
          <w:szCs w:val="24"/>
        </w:rPr>
        <w:tab/>
      </w:r>
      <w:r w:rsidRPr="00C3016A">
        <w:rPr>
          <w:rFonts w:ascii="Times New Roman" w:eastAsia="Times New Roman" w:hAnsi="Times New Roman" w:cs="Times New Roman"/>
          <w:bCs/>
          <w:sz w:val="24"/>
          <w:szCs w:val="24"/>
        </w:rPr>
        <w:tab/>
      </w:r>
      <w:r w:rsidRPr="00C3016A">
        <w:rPr>
          <w:rFonts w:ascii="Times New Roman" w:eastAsia="Times New Roman" w:hAnsi="Times New Roman" w:cs="Times New Roman"/>
          <w:bCs/>
          <w:sz w:val="24"/>
          <w:szCs w:val="24"/>
        </w:rPr>
        <w:tab/>
        <w:t>Kredit- 0,694SIZE</w:t>
      </w:r>
    </w:p>
    <w:p w:rsidR="00C3016A" w:rsidRPr="00C3016A" w:rsidRDefault="00C3016A" w:rsidP="00C3016A">
      <w:pPr>
        <w:spacing w:line="480" w:lineRule="auto"/>
        <w:ind w:left="360" w:firstLine="72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lastRenderedPageBreak/>
        <w:t xml:space="preserve">Berdasarkan hasil perhitungan di atas, maka hasil koefisien regresinya dapat </w:t>
      </w:r>
      <w:r w:rsidRPr="00C3016A">
        <w:rPr>
          <w:rFonts w:ascii="Times New Roman" w:eastAsia="Calibri" w:hAnsi="Times New Roman" w:cs="Times New Roman"/>
          <w:iCs/>
          <w:sz w:val="24"/>
          <w:szCs w:val="24"/>
        </w:rPr>
        <w:t>diinterpretasikan</w:t>
      </w:r>
      <w:r w:rsidRPr="00C3016A">
        <w:rPr>
          <w:rFonts w:ascii="Times New Roman" w:eastAsia="Calibri" w:hAnsi="Times New Roman" w:cs="Times New Roman"/>
          <w:sz w:val="24"/>
          <w:szCs w:val="24"/>
        </w:rPr>
        <w:t xml:space="preserve"> sebagai berikut:</w:t>
      </w:r>
    </w:p>
    <w:p w:rsidR="00C3016A" w:rsidRPr="00C3016A" w:rsidRDefault="00C3016A" w:rsidP="00C3016A">
      <w:pPr>
        <w:numPr>
          <w:ilvl w:val="0"/>
          <w:numId w:val="17"/>
        </w:numPr>
        <w:tabs>
          <w:tab w:val="num" w:pos="709"/>
        </w:tabs>
        <w:spacing w:after="0" w:line="480" w:lineRule="auto"/>
        <w:ind w:left="709" w:hanging="283"/>
        <w:jc w:val="both"/>
        <w:rPr>
          <w:rFonts w:ascii="Times New Roman" w:eastAsia="Times New Roman" w:hAnsi="Times New Roman" w:cs="Times New Roman"/>
          <w:color w:val="000000" w:themeColor="text1"/>
          <w:sz w:val="24"/>
          <w:szCs w:val="24"/>
        </w:rPr>
      </w:pPr>
      <w:r w:rsidRPr="00C3016A">
        <w:rPr>
          <w:rFonts w:ascii="Times New Roman" w:eastAsia="Times New Roman" w:hAnsi="Times New Roman" w:cs="Times New Roman"/>
          <w:sz w:val="24"/>
          <w:szCs w:val="24"/>
        </w:rPr>
        <w:t>Nilai konstanta (</w:t>
      </w:r>
      <w:r w:rsidRPr="00C3016A">
        <w:rPr>
          <w:rFonts w:ascii="Times New Roman" w:eastAsia="Times New Roman" w:hAnsi="Times New Roman" w:cs="Times New Roman"/>
          <w:sz w:val="24"/>
          <w:szCs w:val="24"/>
        </w:rPr>
        <w:sym w:font="Symbol" w:char="F062"/>
      </w:r>
      <w:r w:rsidRPr="00C3016A">
        <w:rPr>
          <w:rFonts w:ascii="Times New Roman" w:eastAsia="Times New Roman" w:hAnsi="Times New Roman" w:cs="Times New Roman"/>
          <w:sz w:val="24"/>
          <w:szCs w:val="24"/>
          <w:vertAlign w:val="subscript"/>
        </w:rPr>
        <w:t>0</w:t>
      </w:r>
      <w:r w:rsidRPr="00C3016A">
        <w:rPr>
          <w:rFonts w:ascii="Times New Roman" w:eastAsia="Times New Roman" w:hAnsi="Times New Roman" w:cs="Times New Roman"/>
          <w:sz w:val="24"/>
          <w:szCs w:val="24"/>
        </w:rPr>
        <w:t xml:space="preserve">) = 6,078 dapat diartikan bahwa apabila semua variabel bebas </w:t>
      </w:r>
      <w:r w:rsidRPr="00C3016A">
        <w:rPr>
          <w:rFonts w:ascii="Times New Roman" w:eastAsia="Times New Roman" w:hAnsi="Times New Roman" w:cs="Times New Roman"/>
          <w:i/>
          <w:iCs/>
          <w:sz w:val="24"/>
          <w:szCs w:val="24"/>
        </w:rPr>
        <w:t xml:space="preserve">Non-Performing Loans (NPL), Return on Asset (ROA), Net Working Capital (NWC), Suku bunga kredit, dan Ukuran bank (SIZE) </w:t>
      </w:r>
      <w:r w:rsidRPr="00C3016A">
        <w:rPr>
          <w:rFonts w:ascii="Times New Roman" w:eastAsia="Times New Roman" w:hAnsi="Times New Roman" w:cs="Times New Roman"/>
          <w:sz w:val="24"/>
          <w:szCs w:val="24"/>
        </w:rPr>
        <w:t xml:space="preserve"> dianggap </w:t>
      </w:r>
      <w:r w:rsidRPr="00C3016A">
        <w:rPr>
          <w:rFonts w:ascii="Times New Roman" w:eastAsia="Times New Roman" w:hAnsi="Times New Roman" w:cs="Times New Roman"/>
          <w:color w:val="000000" w:themeColor="text1"/>
          <w:sz w:val="24"/>
          <w:szCs w:val="24"/>
        </w:rPr>
        <w:t>konstan atau sama dengan nol maka angka 6,078 tidak ada artinya.</w:t>
      </w:r>
    </w:p>
    <w:p w:rsidR="00C3016A" w:rsidRPr="00C3016A" w:rsidRDefault="00C3016A" w:rsidP="00C3016A">
      <w:pPr>
        <w:numPr>
          <w:ilvl w:val="0"/>
          <w:numId w:val="17"/>
        </w:numPr>
        <w:tabs>
          <w:tab w:val="num" w:pos="709"/>
        </w:tabs>
        <w:spacing w:after="0" w:line="480" w:lineRule="auto"/>
        <w:ind w:left="709" w:hanging="283"/>
        <w:jc w:val="both"/>
        <w:rPr>
          <w:rFonts w:ascii="Times New Roman" w:eastAsia="Times New Roman" w:hAnsi="Times New Roman" w:cs="Times New Roman"/>
          <w:sz w:val="24"/>
          <w:szCs w:val="24"/>
        </w:rPr>
      </w:pPr>
      <w:r w:rsidRPr="00C3016A">
        <w:rPr>
          <w:rFonts w:ascii="Times New Roman" w:eastAsia="Times New Roman" w:hAnsi="Times New Roman" w:cs="Times New Roman"/>
          <w:sz w:val="24"/>
          <w:szCs w:val="24"/>
        </w:rPr>
        <w:t>Nilai koefisien b</w:t>
      </w:r>
      <w:r w:rsidRPr="00C3016A">
        <w:rPr>
          <w:rFonts w:ascii="Times New Roman" w:eastAsia="Times New Roman" w:hAnsi="Times New Roman" w:cs="Times New Roman"/>
          <w:sz w:val="24"/>
          <w:szCs w:val="24"/>
          <w:vertAlign w:val="subscript"/>
        </w:rPr>
        <w:t>1</w:t>
      </w:r>
      <w:r w:rsidRPr="00C3016A">
        <w:rPr>
          <w:rFonts w:ascii="Times New Roman" w:eastAsia="Times New Roman" w:hAnsi="Times New Roman" w:cs="Times New Roman"/>
          <w:sz w:val="24"/>
          <w:szCs w:val="24"/>
        </w:rPr>
        <w:t xml:space="preserve"> = -24,037 artinya variabel </w:t>
      </w:r>
      <w:r w:rsidRPr="00C3016A">
        <w:rPr>
          <w:rFonts w:ascii="Times New Roman" w:eastAsia="Times New Roman" w:hAnsi="Times New Roman" w:cs="Times New Roman"/>
          <w:i/>
          <w:iCs/>
          <w:sz w:val="24"/>
          <w:szCs w:val="24"/>
        </w:rPr>
        <w:t>Non-Performing Loans (NPL)</w:t>
      </w:r>
      <w:r w:rsidRPr="00C3016A">
        <w:rPr>
          <w:rFonts w:ascii="Times New Roman" w:eastAsia="Times New Roman" w:hAnsi="Times New Roman" w:cs="Times New Roman"/>
          <w:sz w:val="24"/>
          <w:szCs w:val="24"/>
        </w:rPr>
        <w:t xml:space="preserve"> mempunyai koefisien regresi yang negatif terhadap </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Artinya, apabila variabel independen lainnya tetap, maka setiap kenaikan per satuan </w:t>
      </w:r>
      <w:r w:rsidRPr="00C3016A">
        <w:rPr>
          <w:rFonts w:ascii="Times New Roman" w:eastAsia="Times New Roman" w:hAnsi="Times New Roman" w:cs="Times New Roman"/>
          <w:i/>
          <w:iCs/>
          <w:sz w:val="24"/>
          <w:szCs w:val="24"/>
        </w:rPr>
        <w:t>Non-Performing Loans (NPL)</w:t>
      </w:r>
      <w:r w:rsidRPr="00C3016A">
        <w:rPr>
          <w:rFonts w:ascii="Times New Roman" w:eastAsia="Times New Roman" w:hAnsi="Times New Roman" w:cs="Times New Roman"/>
          <w:sz w:val="24"/>
          <w:szCs w:val="24"/>
        </w:rPr>
        <w:t xml:space="preserve"> akan menyebabkan penurunan </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sebesar 24,037 demikian pula sebaliknya.</w:t>
      </w:r>
    </w:p>
    <w:p w:rsidR="00C3016A" w:rsidRPr="00C3016A" w:rsidRDefault="00C3016A" w:rsidP="00C3016A">
      <w:pPr>
        <w:numPr>
          <w:ilvl w:val="0"/>
          <w:numId w:val="17"/>
        </w:numPr>
        <w:tabs>
          <w:tab w:val="num" w:pos="709"/>
        </w:tabs>
        <w:spacing w:after="0" w:line="480" w:lineRule="auto"/>
        <w:ind w:left="709" w:hanging="283"/>
        <w:jc w:val="both"/>
        <w:rPr>
          <w:rFonts w:ascii="Times New Roman" w:eastAsia="Times New Roman" w:hAnsi="Times New Roman" w:cs="Times New Roman"/>
          <w:sz w:val="24"/>
          <w:szCs w:val="24"/>
        </w:rPr>
      </w:pPr>
      <w:r w:rsidRPr="00C3016A">
        <w:rPr>
          <w:rFonts w:ascii="Times New Roman" w:eastAsia="Times New Roman" w:hAnsi="Times New Roman" w:cs="Times New Roman"/>
          <w:sz w:val="24"/>
          <w:szCs w:val="24"/>
        </w:rPr>
        <w:t>Nilai koefisien b</w:t>
      </w:r>
      <w:r w:rsidRPr="00C3016A">
        <w:rPr>
          <w:rFonts w:ascii="Times New Roman" w:eastAsia="Times New Roman" w:hAnsi="Times New Roman" w:cs="Times New Roman"/>
          <w:sz w:val="24"/>
          <w:szCs w:val="24"/>
          <w:vertAlign w:val="subscript"/>
        </w:rPr>
        <w:t>2</w:t>
      </w:r>
      <w:r w:rsidRPr="00C3016A">
        <w:rPr>
          <w:rFonts w:ascii="Times New Roman" w:eastAsia="Times New Roman" w:hAnsi="Times New Roman" w:cs="Times New Roman"/>
          <w:sz w:val="24"/>
          <w:szCs w:val="24"/>
        </w:rPr>
        <w:t xml:space="preserve"> = 131,508 artinya variabel </w:t>
      </w:r>
      <w:r w:rsidRPr="00C3016A">
        <w:rPr>
          <w:rFonts w:ascii="Times New Roman" w:eastAsia="Times New Roman" w:hAnsi="Times New Roman" w:cs="Times New Roman"/>
          <w:i/>
          <w:iCs/>
          <w:sz w:val="24"/>
          <w:szCs w:val="24"/>
        </w:rPr>
        <w:t>Return on Asset (ROA)</w:t>
      </w:r>
      <w:r w:rsidRPr="00C3016A">
        <w:rPr>
          <w:rFonts w:ascii="Times New Roman" w:eastAsia="Times New Roman" w:hAnsi="Times New Roman" w:cs="Times New Roman"/>
          <w:sz w:val="24"/>
          <w:szCs w:val="24"/>
        </w:rPr>
        <w:t xml:space="preserve"> mempunyai koefisien regresi yang positif terhadap </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Apabila variabel independen lainnya tetap, maka setiap kenaikan per satuan </w:t>
      </w:r>
      <w:r w:rsidRPr="00C3016A">
        <w:rPr>
          <w:rFonts w:ascii="Times New Roman" w:eastAsia="Times New Roman" w:hAnsi="Times New Roman" w:cs="Times New Roman"/>
          <w:i/>
          <w:iCs/>
          <w:sz w:val="24"/>
          <w:szCs w:val="24"/>
        </w:rPr>
        <w:t>Return on Asset (ROA)</w:t>
      </w:r>
      <w:r w:rsidRPr="00C3016A">
        <w:rPr>
          <w:rFonts w:ascii="Times New Roman" w:eastAsia="Times New Roman" w:hAnsi="Times New Roman" w:cs="Times New Roman"/>
          <w:sz w:val="24"/>
          <w:szCs w:val="24"/>
        </w:rPr>
        <w:t xml:space="preserve"> saham akan menyebabkan kenaikan </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sebesar 131,508 demikian pula sebaliknya.</w:t>
      </w:r>
    </w:p>
    <w:p w:rsidR="00C3016A" w:rsidRPr="00C3016A" w:rsidRDefault="00C3016A" w:rsidP="00C3016A">
      <w:pPr>
        <w:numPr>
          <w:ilvl w:val="0"/>
          <w:numId w:val="17"/>
        </w:numPr>
        <w:tabs>
          <w:tab w:val="num" w:pos="709"/>
        </w:tabs>
        <w:spacing w:after="0" w:line="480" w:lineRule="auto"/>
        <w:ind w:left="709" w:hanging="283"/>
        <w:jc w:val="both"/>
        <w:rPr>
          <w:rFonts w:ascii="Times New Roman" w:eastAsia="Times New Roman" w:hAnsi="Times New Roman" w:cs="Times New Roman"/>
          <w:sz w:val="24"/>
          <w:szCs w:val="24"/>
        </w:rPr>
      </w:pPr>
      <w:r w:rsidRPr="00C3016A">
        <w:rPr>
          <w:rFonts w:ascii="Times New Roman" w:eastAsia="Times New Roman" w:hAnsi="Times New Roman" w:cs="Times New Roman"/>
          <w:sz w:val="24"/>
          <w:szCs w:val="24"/>
        </w:rPr>
        <w:t>Nilai koefisien b</w:t>
      </w:r>
      <w:r w:rsidRPr="00C3016A">
        <w:rPr>
          <w:rFonts w:ascii="Times New Roman" w:eastAsia="Times New Roman" w:hAnsi="Times New Roman" w:cs="Times New Roman"/>
          <w:sz w:val="24"/>
          <w:szCs w:val="24"/>
          <w:vertAlign w:val="subscript"/>
        </w:rPr>
        <w:t>3</w:t>
      </w:r>
      <w:r w:rsidRPr="00C3016A">
        <w:rPr>
          <w:rFonts w:ascii="Times New Roman" w:eastAsia="Times New Roman" w:hAnsi="Times New Roman" w:cs="Times New Roman"/>
          <w:sz w:val="24"/>
          <w:szCs w:val="24"/>
        </w:rPr>
        <w:t xml:space="preserve"> = 45,729 artinya variabel </w:t>
      </w:r>
      <w:r w:rsidRPr="00C3016A">
        <w:rPr>
          <w:rFonts w:ascii="Times New Roman" w:eastAsia="Times New Roman" w:hAnsi="Times New Roman" w:cs="Times New Roman"/>
          <w:i/>
          <w:iCs/>
          <w:sz w:val="24"/>
          <w:szCs w:val="24"/>
        </w:rPr>
        <w:t>Net Working Capital (NWC)</w:t>
      </w:r>
      <w:r w:rsidRPr="00C3016A">
        <w:rPr>
          <w:rFonts w:ascii="Times New Roman" w:eastAsia="Times New Roman" w:hAnsi="Times New Roman" w:cs="Times New Roman"/>
          <w:color w:val="000000" w:themeColor="text1"/>
          <w:sz w:val="24"/>
          <w:szCs w:val="24"/>
        </w:rPr>
        <w:t xml:space="preserve">mempunyai koefisien regresi yang positif terhadap </w:t>
      </w:r>
      <w:r w:rsidRPr="00C3016A">
        <w:rPr>
          <w:rFonts w:ascii="Times New Roman" w:eastAsia="Times New Roman" w:hAnsi="Times New Roman" w:cs="Times New Roman"/>
          <w:iCs/>
          <w:color w:val="000000" w:themeColor="text1"/>
          <w:sz w:val="24"/>
          <w:szCs w:val="24"/>
        </w:rPr>
        <w:t>likuiditas</w:t>
      </w:r>
      <w:r w:rsidRPr="00C3016A">
        <w:rPr>
          <w:rFonts w:ascii="Times New Roman" w:eastAsia="Times New Roman" w:hAnsi="Times New Roman" w:cs="Times New Roman"/>
          <w:color w:val="000000" w:themeColor="text1"/>
          <w:sz w:val="24"/>
          <w:szCs w:val="24"/>
        </w:rPr>
        <w:t xml:space="preserve">. Apabila </w:t>
      </w:r>
      <w:r w:rsidRPr="00C3016A">
        <w:rPr>
          <w:rFonts w:ascii="Times New Roman" w:eastAsia="Times New Roman" w:hAnsi="Times New Roman" w:cs="Times New Roman"/>
          <w:sz w:val="24"/>
          <w:szCs w:val="24"/>
        </w:rPr>
        <w:t xml:space="preserve">variabel independen lainnya tetap, maka setiap kenaikan per satuan </w:t>
      </w:r>
      <w:r w:rsidRPr="00C3016A">
        <w:rPr>
          <w:rFonts w:ascii="Times New Roman" w:eastAsia="Times New Roman" w:hAnsi="Times New Roman" w:cs="Times New Roman"/>
          <w:i/>
          <w:iCs/>
          <w:sz w:val="24"/>
          <w:szCs w:val="24"/>
        </w:rPr>
        <w:t>Net Working Capital (NWC)</w:t>
      </w:r>
      <w:r w:rsidRPr="00C3016A">
        <w:rPr>
          <w:rFonts w:ascii="Times New Roman" w:eastAsia="Times New Roman" w:hAnsi="Times New Roman" w:cs="Times New Roman"/>
          <w:sz w:val="24"/>
          <w:szCs w:val="24"/>
        </w:rPr>
        <w:t xml:space="preserve"> akan menyebabkan </w:t>
      </w:r>
      <w:r w:rsidRPr="00C3016A">
        <w:rPr>
          <w:rFonts w:ascii="Times New Roman" w:eastAsia="Times New Roman" w:hAnsi="Times New Roman" w:cs="Times New Roman"/>
          <w:color w:val="000000" w:themeColor="text1"/>
          <w:sz w:val="24"/>
          <w:szCs w:val="24"/>
        </w:rPr>
        <w:t>kenaikan</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sebesar 45,729 demikian pula sebaliknya.</w:t>
      </w:r>
    </w:p>
    <w:p w:rsidR="00C3016A" w:rsidRPr="00C3016A" w:rsidRDefault="00C3016A" w:rsidP="00C3016A">
      <w:pPr>
        <w:numPr>
          <w:ilvl w:val="0"/>
          <w:numId w:val="17"/>
        </w:numPr>
        <w:tabs>
          <w:tab w:val="num" w:pos="709"/>
        </w:tabs>
        <w:spacing w:after="0" w:line="480" w:lineRule="auto"/>
        <w:ind w:left="709" w:hanging="283"/>
        <w:jc w:val="both"/>
        <w:rPr>
          <w:rFonts w:ascii="Times New Roman" w:eastAsia="Times New Roman" w:hAnsi="Times New Roman" w:cs="Times New Roman"/>
          <w:color w:val="000000" w:themeColor="text1"/>
          <w:sz w:val="24"/>
          <w:szCs w:val="24"/>
        </w:rPr>
      </w:pPr>
      <w:r w:rsidRPr="00C3016A">
        <w:rPr>
          <w:rFonts w:ascii="Times New Roman" w:eastAsia="Times New Roman" w:hAnsi="Times New Roman" w:cs="Times New Roman"/>
          <w:sz w:val="24"/>
          <w:szCs w:val="24"/>
        </w:rPr>
        <w:t>Nilai koefisien b</w:t>
      </w:r>
      <w:r w:rsidRPr="00C3016A">
        <w:rPr>
          <w:rFonts w:ascii="Times New Roman" w:eastAsia="Times New Roman" w:hAnsi="Times New Roman" w:cs="Times New Roman"/>
          <w:sz w:val="24"/>
          <w:szCs w:val="24"/>
          <w:vertAlign w:val="subscript"/>
        </w:rPr>
        <w:t xml:space="preserve">4 </w:t>
      </w:r>
      <w:r w:rsidRPr="00C3016A">
        <w:rPr>
          <w:rFonts w:ascii="Times New Roman" w:eastAsia="Times New Roman" w:hAnsi="Times New Roman" w:cs="Times New Roman"/>
          <w:sz w:val="24"/>
          <w:szCs w:val="24"/>
        </w:rPr>
        <w:t xml:space="preserve">= 41,429 artinya variabel Suku bunga kredit mempunyai </w:t>
      </w:r>
      <w:r w:rsidRPr="00C3016A">
        <w:rPr>
          <w:rFonts w:ascii="Times New Roman" w:eastAsia="Times New Roman" w:hAnsi="Times New Roman" w:cs="Times New Roman"/>
          <w:color w:val="000000" w:themeColor="text1"/>
          <w:sz w:val="24"/>
          <w:szCs w:val="24"/>
        </w:rPr>
        <w:t xml:space="preserve">koefisien regresi yang positif terhadap </w:t>
      </w:r>
      <w:r w:rsidRPr="00C3016A">
        <w:rPr>
          <w:rFonts w:ascii="Times New Roman" w:eastAsia="Times New Roman" w:hAnsi="Times New Roman" w:cs="Times New Roman"/>
          <w:iCs/>
          <w:color w:val="000000" w:themeColor="text1"/>
          <w:sz w:val="24"/>
          <w:szCs w:val="24"/>
        </w:rPr>
        <w:t>likuiditas</w:t>
      </w:r>
      <w:r w:rsidRPr="00C3016A">
        <w:rPr>
          <w:rFonts w:ascii="Times New Roman" w:eastAsia="Times New Roman" w:hAnsi="Times New Roman" w:cs="Times New Roman"/>
          <w:color w:val="000000" w:themeColor="text1"/>
          <w:sz w:val="24"/>
          <w:szCs w:val="24"/>
        </w:rPr>
        <w:t xml:space="preserve">. Apabila variabel independen lainnya tetap, maka setiap kenaikan per satuan </w:t>
      </w:r>
      <w:r w:rsidRPr="00C3016A">
        <w:rPr>
          <w:rFonts w:ascii="Times New Roman" w:eastAsia="Times New Roman" w:hAnsi="Times New Roman" w:cs="Times New Roman"/>
          <w:iCs/>
          <w:color w:val="000000" w:themeColor="text1"/>
          <w:sz w:val="24"/>
          <w:szCs w:val="24"/>
        </w:rPr>
        <w:t>Suku bunga kredit</w:t>
      </w:r>
      <w:r w:rsidRPr="00C3016A">
        <w:rPr>
          <w:rFonts w:ascii="Times New Roman" w:eastAsia="Times New Roman" w:hAnsi="Times New Roman" w:cs="Times New Roman"/>
          <w:color w:val="000000" w:themeColor="text1"/>
          <w:sz w:val="24"/>
          <w:szCs w:val="24"/>
        </w:rPr>
        <w:t xml:space="preserve"> akan menyebabkan kenaikan </w:t>
      </w:r>
      <w:r w:rsidRPr="00C3016A">
        <w:rPr>
          <w:rFonts w:ascii="Times New Roman" w:eastAsia="Times New Roman" w:hAnsi="Times New Roman" w:cs="Times New Roman"/>
          <w:iCs/>
          <w:color w:val="000000" w:themeColor="text1"/>
          <w:sz w:val="24"/>
          <w:szCs w:val="24"/>
        </w:rPr>
        <w:t>likuiditas</w:t>
      </w:r>
      <w:r w:rsidRPr="00C3016A">
        <w:rPr>
          <w:rFonts w:ascii="Times New Roman" w:eastAsia="Times New Roman" w:hAnsi="Times New Roman" w:cs="Times New Roman"/>
          <w:color w:val="000000" w:themeColor="text1"/>
          <w:sz w:val="24"/>
          <w:szCs w:val="24"/>
        </w:rPr>
        <w:t xml:space="preserve"> sebesar 41,429 demikian pula sebaliknya.</w:t>
      </w:r>
    </w:p>
    <w:p w:rsidR="00C3016A" w:rsidRPr="00C3016A" w:rsidRDefault="00C3016A" w:rsidP="00C3016A">
      <w:pPr>
        <w:numPr>
          <w:ilvl w:val="0"/>
          <w:numId w:val="17"/>
        </w:numPr>
        <w:tabs>
          <w:tab w:val="num" w:pos="709"/>
        </w:tabs>
        <w:spacing w:after="0" w:line="480" w:lineRule="auto"/>
        <w:ind w:left="709" w:hanging="283"/>
        <w:jc w:val="both"/>
        <w:rPr>
          <w:rFonts w:ascii="Times New Roman" w:eastAsia="Times New Roman" w:hAnsi="Times New Roman" w:cs="Times New Roman"/>
          <w:sz w:val="24"/>
          <w:szCs w:val="24"/>
        </w:rPr>
      </w:pPr>
      <w:r w:rsidRPr="00C3016A">
        <w:rPr>
          <w:rFonts w:ascii="Times New Roman" w:eastAsia="Times New Roman" w:hAnsi="Times New Roman" w:cs="Times New Roman"/>
          <w:sz w:val="24"/>
          <w:szCs w:val="24"/>
        </w:rPr>
        <w:lastRenderedPageBreak/>
        <w:t>Nilai koefisien b</w:t>
      </w:r>
      <w:r w:rsidRPr="00C3016A">
        <w:rPr>
          <w:rFonts w:ascii="Times New Roman" w:eastAsia="Times New Roman" w:hAnsi="Times New Roman" w:cs="Times New Roman"/>
          <w:sz w:val="24"/>
          <w:szCs w:val="24"/>
          <w:vertAlign w:val="subscript"/>
        </w:rPr>
        <w:t>5</w:t>
      </w:r>
      <w:r w:rsidRPr="00C3016A">
        <w:rPr>
          <w:rFonts w:ascii="Times New Roman" w:eastAsia="Times New Roman" w:hAnsi="Times New Roman" w:cs="Times New Roman"/>
          <w:sz w:val="24"/>
          <w:szCs w:val="24"/>
        </w:rPr>
        <w:t xml:space="preserve"> = -0,694 artinya variabel </w:t>
      </w:r>
      <w:r w:rsidRPr="00C3016A">
        <w:rPr>
          <w:rFonts w:ascii="Times New Roman" w:eastAsia="Times New Roman" w:hAnsi="Times New Roman" w:cs="Times New Roman"/>
          <w:iCs/>
          <w:sz w:val="24"/>
          <w:szCs w:val="24"/>
        </w:rPr>
        <w:t>Ukuran bank (SIZE)</w:t>
      </w:r>
      <w:r w:rsidRPr="00C3016A">
        <w:rPr>
          <w:rFonts w:ascii="Times New Roman" w:eastAsia="Times New Roman" w:hAnsi="Times New Roman" w:cs="Times New Roman"/>
          <w:sz w:val="24"/>
          <w:szCs w:val="24"/>
        </w:rPr>
        <w:t xml:space="preserve"> mempunyai koefisien regresi yang negatif terhadap </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Apabila variabel independen lainnya tetap, maka setiap kenaikan per satuan </w:t>
      </w:r>
      <w:r w:rsidRPr="00C3016A">
        <w:rPr>
          <w:rFonts w:ascii="Times New Roman" w:eastAsia="Times New Roman" w:hAnsi="Times New Roman" w:cs="Times New Roman"/>
          <w:iCs/>
          <w:sz w:val="24"/>
          <w:szCs w:val="24"/>
        </w:rPr>
        <w:t>ukuran bank (SIZE)</w:t>
      </w:r>
      <w:r w:rsidRPr="00C3016A">
        <w:rPr>
          <w:rFonts w:ascii="Times New Roman" w:eastAsia="Times New Roman" w:hAnsi="Times New Roman" w:cs="Times New Roman"/>
          <w:sz w:val="24"/>
          <w:szCs w:val="24"/>
        </w:rPr>
        <w:t xml:space="preserve"> saham akan menyebabkan penurunan </w:t>
      </w:r>
      <w:r w:rsidRPr="00C3016A">
        <w:rPr>
          <w:rFonts w:ascii="Times New Roman" w:eastAsia="Times New Roman" w:hAnsi="Times New Roman" w:cs="Times New Roman"/>
          <w:iCs/>
          <w:sz w:val="24"/>
          <w:szCs w:val="24"/>
        </w:rPr>
        <w:t>likuiditas</w:t>
      </w:r>
      <w:r w:rsidRPr="00C3016A">
        <w:rPr>
          <w:rFonts w:ascii="Times New Roman" w:eastAsia="Times New Roman" w:hAnsi="Times New Roman" w:cs="Times New Roman"/>
          <w:sz w:val="24"/>
          <w:szCs w:val="24"/>
        </w:rPr>
        <w:t xml:space="preserve"> sebesar 0,694 demikian pula sebaliknya.</w:t>
      </w:r>
    </w:p>
    <w:p w:rsidR="00C3016A" w:rsidRPr="00C3016A" w:rsidRDefault="00C3016A" w:rsidP="00C3016A">
      <w:pPr>
        <w:keepNext/>
        <w:tabs>
          <w:tab w:val="left" w:pos="720"/>
          <w:tab w:val="center" w:pos="4148"/>
        </w:tabs>
        <w:spacing w:after="0" w:line="480" w:lineRule="auto"/>
        <w:ind w:left="360"/>
        <w:jc w:val="both"/>
        <w:outlineLvl w:val="0"/>
        <w:rPr>
          <w:rFonts w:ascii="Times New Roman" w:eastAsia="Times New Roman" w:hAnsi="Times New Roman" w:cs="Times New Roman"/>
          <w:b/>
          <w:color w:val="000000"/>
          <w:sz w:val="24"/>
          <w:szCs w:val="24"/>
        </w:rPr>
      </w:pPr>
      <w:r w:rsidRPr="00C3016A">
        <w:rPr>
          <w:rFonts w:ascii="Times New Roman" w:eastAsia="Times New Roman" w:hAnsi="Times New Roman" w:cs="Times New Roman"/>
          <w:b/>
          <w:bCs/>
          <w:color w:val="000000"/>
          <w:sz w:val="24"/>
          <w:szCs w:val="24"/>
        </w:rPr>
        <w:t>Hasil Uji t</w:t>
      </w:r>
      <w:r w:rsidRPr="00C3016A">
        <w:rPr>
          <w:rFonts w:ascii="Times New Roman" w:eastAsia="Times New Roman" w:hAnsi="Times New Roman" w:cs="Times New Roman"/>
          <w:b/>
          <w:bCs/>
          <w:color w:val="000000"/>
          <w:sz w:val="24"/>
          <w:szCs w:val="24"/>
        </w:rPr>
        <w:tab/>
      </w:r>
    </w:p>
    <w:p w:rsidR="00C3016A" w:rsidRPr="00C3016A" w:rsidRDefault="00C3016A" w:rsidP="00C3016A">
      <w:pPr>
        <w:spacing w:line="480" w:lineRule="auto"/>
        <w:ind w:left="364" w:firstLine="754"/>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Uji t ini digunakan untuk mengetahui ada tidaknya pengaruh variabel-variabel </w:t>
      </w:r>
      <w:r w:rsidRPr="00C3016A">
        <w:rPr>
          <w:rFonts w:ascii="Times New Roman" w:eastAsia="Calibri" w:hAnsi="Times New Roman" w:cs="Times New Roman"/>
          <w:i/>
          <w:sz w:val="24"/>
          <w:szCs w:val="24"/>
        </w:rPr>
        <w:t xml:space="preserve">Non-Performing Loans (NPL), Return on Asset (ROA), Net Working Capital (NWC), suku bunga kredit, dan ukuran bank (SIZE)  </w:t>
      </w:r>
      <w:r w:rsidRPr="00C3016A">
        <w:rPr>
          <w:rFonts w:ascii="Times New Roman" w:eastAsia="Calibri" w:hAnsi="Times New Roman" w:cs="Times New Roman"/>
          <w:sz w:val="24"/>
          <w:szCs w:val="24"/>
        </w:rPr>
        <w:t>secara parsial terhadap likuiditas pada perbankan  yang terdaftar di Bursa Efek Indonesia. Untuk mengetahui apakah hipotesis didukung atau tidak, maka nilai probabilitas hitung dibandingkan  dengan nilai α =  5%. Apabila nilai probabilitas kurang dari α = 5%, maka dapat disimpulkan bahwa hipotesis penelitian didukung (terbukti secara signifikan). Berdasarkan Tabel 4.6 dapat dijelaskan pengaruh masing-masing variabel terhadap likuiditas pada perbankan  yang terdaftar di Bursa Efek Indonesia, yaitu sebagai berikut:</w:t>
      </w:r>
    </w:p>
    <w:p w:rsidR="00C3016A" w:rsidRPr="00C3016A" w:rsidRDefault="00C3016A" w:rsidP="00C3016A">
      <w:pPr>
        <w:widowControl w:val="0"/>
        <w:numPr>
          <w:ilvl w:val="3"/>
          <w:numId w:val="12"/>
        </w:numPr>
        <w:tabs>
          <w:tab w:val="left" w:pos="709"/>
          <w:tab w:val="num" w:pos="993"/>
        </w:tabs>
        <w:spacing w:after="0" w:line="480" w:lineRule="auto"/>
        <w:ind w:left="993" w:hanging="615"/>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Pengujian pada variabel </w:t>
      </w:r>
      <w:r w:rsidRPr="00C3016A">
        <w:rPr>
          <w:rFonts w:ascii="Times New Roman" w:eastAsia="Calibri" w:hAnsi="Times New Roman" w:cs="Times New Roman"/>
          <w:i/>
          <w:sz w:val="24"/>
          <w:szCs w:val="24"/>
        </w:rPr>
        <w:t>Non-Performing Loans (NPL)</w:t>
      </w:r>
    </w:p>
    <w:p w:rsidR="00C3016A" w:rsidRPr="00C3016A" w:rsidRDefault="00C3016A" w:rsidP="00C3016A">
      <w:pPr>
        <w:widowControl w:val="0"/>
        <w:spacing w:line="480" w:lineRule="auto"/>
        <w:ind w:left="709" w:firstLine="61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Uji signifikansi dengan hipotesis 1 terbukti secara signifikan, karena diperoleh nilai probabilitas sebesar 0,048 yang lebih kecil dari 0,05 yang berarti signifikan pada taraf signifikansi 5%. Hasil estimasi pengaruh </w:t>
      </w:r>
      <w:r w:rsidRPr="00C3016A">
        <w:rPr>
          <w:rFonts w:ascii="Times New Roman" w:eastAsia="Calibri" w:hAnsi="Times New Roman" w:cs="Times New Roman"/>
          <w:bCs/>
          <w:i/>
          <w:sz w:val="24"/>
          <w:szCs w:val="24"/>
        </w:rPr>
        <w:t>Non-Performing Loans (NPL)</w:t>
      </w:r>
      <w:r w:rsidRPr="00C3016A">
        <w:rPr>
          <w:rFonts w:ascii="Times New Roman" w:eastAsia="Calibri" w:hAnsi="Times New Roman" w:cs="Times New Roman"/>
          <w:sz w:val="24"/>
          <w:szCs w:val="24"/>
        </w:rPr>
        <w:t xml:space="preserve"> terhadap </w:t>
      </w:r>
      <w:r w:rsidRPr="00C3016A">
        <w:rPr>
          <w:rFonts w:ascii="Times New Roman" w:eastAsia="Calibri" w:hAnsi="Times New Roman" w:cs="Times New Roman"/>
          <w:bCs/>
          <w:sz w:val="24"/>
          <w:szCs w:val="24"/>
        </w:rPr>
        <w:t>likuiditas pada perbankan  yang terdaftar di Bursa Efek Indonesia</w:t>
      </w:r>
      <w:r w:rsidRPr="00C3016A">
        <w:rPr>
          <w:rFonts w:ascii="Times New Roman" w:eastAsia="Calibri" w:hAnsi="Times New Roman" w:cs="Times New Roman"/>
          <w:sz w:val="24"/>
          <w:szCs w:val="24"/>
        </w:rPr>
        <w:t xml:space="preserve"> diperoleh koefisien regresi sebesar 24,037. Artinya </w:t>
      </w:r>
      <w:r w:rsidRPr="00C3016A">
        <w:rPr>
          <w:rFonts w:ascii="Times New Roman" w:eastAsia="Calibri" w:hAnsi="Times New Roman" w:cs="Times New Roman"/>
          <w:color w:val="000000" w:themeColor="text1"/>
          <w:sz w:val="24"/>
          <w:szCs w:val="24"/>
        </w:rPr>
        <w:t>hubungan</w:t>
      </w:r>
      <w:r w:rsidRPr="00C3016A">
        <w:rPr>
          <w:rFonts w:ascii="Times New Roman" w:eastAsia="Calibri" w:hAnsi="Times New Roman" w:cs="Times New Roman"/>
          <w:sz w:val="24"/>
          <w:szCs w:val="24"/>
        </w:rPr>
        <w:t xml:space="preserve"> antara variabel </w:t>
      </w:r>
      <w:r w:rsidRPr="00C3016A">
        <w:rPr>
          <w:rFonts w:ascii="Times New Roman" w:eastAsia="Calibri" w:hAnsi="Times New Roman" w:cs="Times New Roman"/>
          <w:bCs/>
          <w:i/>
          <w:sz w:val="24"/>
          <w:szCs w:val="24"/>
        </w:rPr>
        <w:t>Non-Performing Loans (NPL)</w:t>
      </w:r>
      <w:r w:rsidRPr="00C3016A">
        <w:rPr>
          <w:rFonts w:ascii="Times New Roman" w:eastAsia="Calibri" w:hAnsi="Times New Roman" w:cs="Times New Roman"/>
          <w:sz w:val="24"/>
          <w:szCs w:val="24"/>
        </w:rPr>
        <w:t xml:space="preserve"> terhadap likuiditas pada perbankan  yang terdaftar di Bursa Efek Indonesiaadalah negatif, sehingga hipotesis pertama yang menyatakan </w:t>
      </w:r>
      <w:r w:rsidRPr="00C3016A">
        <w:rPr>
          <w:rFonts w:ascii="Times New Roman" w:eastAsia="Calibri" w:hAnsi="Times New Roman" w:cs="Times New Roman"/>
          <w:i/>
          <w:sz w:val="24"/>
          <w:szCs w:val="24"/>
        </w:rPr>
        <w:t>Non-Performing Loans (NPL)</w:t>
      </w:r>
      <w:r w:rsidRPr="00C3016A">
        <w:rPr>
          <w:rFonts w:ascii="Times New Roman" w:eastAsia="Calibri" w:hAnsi="Times New Roman" w:cs="Times New Roman"/>
          <w:iCs/>
          <w:sz w:val="24"/>
          <w:szCs w:val="24"/>
        </w:rPr>
        <w:t xml:space="preserve">berpengaruh signifikan </w:t>
      </w:r>
      <w:r w:rsidRPr="00C3016A">
        <w:rPr>
          <w:rFonts w:ascii="Times New Roman" w:eastAsia="Calibri" w:hAnsi="Times New Roman" w:cs="Times New Roman"/>
          <w:sz w:val="24"/>
          <w:szCs w:val="24"/>
        </w:rPr>
        <w:t xml:space="preserve">terhadap </w:t>
      </w:r>
      <w:r w:rsidRPr="00C3016A">
        <w:rPr>
          <w:rFonts w:ascii="Times New Roman" w:eastAsia="Calibri" w:hAnsi="Times New Roman" w:cs="Times New Roman"/>
          <w:iCs/>
          <w:sz w:val="24"/>
          <w:szCs w:val="24"/>
        </w:rPr>
        <w:t>likuiditas</w:t>
      </w:r>
      <w:r w:rsidRPr="00C3016A">
        <w:rPr>
          <w:rFonts w:ascii="Times New Roman" w:eastAsia="Calibri" w:hAnsi="Times New Roman" w:cs="Times New Roman"/>
          <w:sz w:val="24"/>
          <w:szCs w:val="24"/>
        </w:rPr>
        <w:t xml:space="preserve"> terbukti.</w:t>
      </w:r>
    </w:p>
    <w:p w:rsidR="00C3016A" w:rsidRPr="00C3016A" w:rsidRDefault="00C3016A" w:rsidP="00C3016A">
      <w:pPr>
        <w:widowControl w:val="0"/>
        <w:spacing w:line="480" w:lineRule="auto"/>
        <w:ind w:left="709" w:firstLine="610"/>
        <w:jc w:val="both"/>
        <w:rPr>
          <w:rFonts w:ascii="Times New Roman" w:eastAsia="Calibri" w:hAnsi="Times New Roman" w:cs="Times New Roman"/>
          <w:sz w:val="24"/>
          <w:szCs w:val="24"/>
        </w:rPr>
      </w:pPr>
    </w:p>
    <w:p w:rsidR="00C3016A" w:rsidRPr="00C3016A" w:rsidRDefault="00C3016A" w:rsidP="00C3016A">
      <w:pPr>
        <w:widowControl w:val="0"/>
        <w:numPr>
          <w:ilvl w:val="3"/>
          <w:numId w:val="12"/>
        </w:numPr>
        <w:tabs>
          <w:tab w:val="left" w:pos="709"/>
          <w:tab w:val="num" w:pos="993"/>
        </w:tabs>
        <w:spacing w:after="0" w:line="480" w:lineRule="auto"/>
        <w:ind w:left="993" w:hanging="615"/>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Pengujian pada variabel </w:t>
      </w:r>
      <w:r w:rsidRPr="00C3016A">
        <w:rPr>
          <w:rFonts w:ascii="Times New Roman" w:eastAsia="Calibri" w:hAnsi="Times New Roman" w:cs="Times New Roman"/>
          <w:i/>
          <w:sz w:val="24"/>
          <w:szCs w:val="24"/>
        </w:rPr>
        <w:t>Return on Asset (ROA)</w:t>
      </w:r>
    </w:p>
    <w:p w:rsidR="00C3016A" w:rsidRPr="00C3016A" w:rsidRDefault="00C3016A" w:rsidP="00C3016A">
      <w:pPr>
        <w:widowControl w:val="0"/>
        <w:spacing w:line="480" w:lineRule="auto"/>
        <w:ind w:left="709" w:firstLine="61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Uji signifikansi dengan hipotesis 2 terbukti secara signifikan, karena diperoleh nilai probabilitas sebesar 0,006 atau lebih kecil dari 0,05 yang berarti signifikan pada taraf signifikansi 5%. Hasil estimasi pengaruh </w:t>
      </w:r>
      <w:r w:rsidRPr="00C3016A">
        <w:rPr>
          <w:rFonts w:ascii="Times New Roman" w:eastAsia="Calibri" w:hAnsi="Times New Roman" w:cs="Times New Roman"/>
          <w:i/>
          <w:sz w:val="24"/>
          <w:szCs w:val="24"/>
        </w:rPr>
        <w:t>Return on Asset (ROA)</w:t>
      </w:r>
      <w:r w:rsidRPr="00C3016A">
        <w:rPr>
          <w:rFonts w:ascii="Times New Roman" w:eastAsia="Calibri" w:hAnsi="Times New Roman" w:cs="Times New Roman"/>
          <w:bCs/>
          <w:sz w:val="24"/>
          <w:szCs w:val="24"/>
        </w:rPr>
        <w:t xml:space="preserve"> terhadap likuiditas pada perbankan  yang terdaftar di Bursa Efek Indonesia</w:t>
      </w:r>
      <w:r w:rsidRPr="00C3016A">
        <w:rPr>
          <w:rFonts w:ascii="Times New Roman" w:eastAsia="Calibri" w:hAnsi="Times New Roman" w:cs="Times New Roman"/>
          <w:sz w:val="24"/>
          <w:szCs w:val="24"/>
        </w:rPr>
        <w:t xml:space="preserve">diperoleh koefisien regresi sebesar -131,508. Artinya bahwa </w:t>
      </w:r>
      <w:r w:rsidRPr="00C3016A">
        <w:rPr>
          <w:rFonts w:ascii="Times New Roman" w:eastAsia="Calibri" w:hAnsi="Times New Roman" w:cs="Times New Roman"/>
          <w:color w:val="000000" w:themeColor="text1"/>
          <w:sz w:val="24"/>
          <w:szCs w:val="24"/>
        </w:rPr>
        <w:t>hubungan</w:t>
      </w:r>
      <w:r w:rsidRPr="00C3016A">
        <w:rPr>
          <w:rFonts w:ascii="Times New Roman" w:eastAsia="Calibri" w:hAnsi="Times New Roman" w:cs="Times New Roman"/>
          <w:sz w:val="24"/>
          <w:szCs w:val="24"/>
        </w:rPr>
        <w:t xml:space="preserve"> antara variabel </w:t>
      </w:r>
      <w:r w:rsidRPr="00C3016A">
        <w:rPr>
          <w:rFonts w:ascii="Times New Roman" w:eastAsia="Calibri" w:hAnsi="Times New Roman" w:cs="Times New Roman"/>
          <w:i/>
          <w:sz w:val="24"/>
          <w:szCs w:val="24"/>
        </w:rPr>
        <w:t>Return on Asset (ROA)</w:t>
      </w:r>
      <w:r w:rsidRPr="00C3016A">
        <w:rPr>
          <w:rFonts w:ascii="Times New Roman" w:eastAsia="Calibri" w:hAnsi="Times New Roman" w:cs="Times New Roman"/>
          <w:bCs/>
          <w:sz w:val="24"/>
          <w:szCs w:val="24"/>
        </w:rPr>
        <w:t>terhadap likuiditas pada perbankan  yang terdaftar di Bursa Efek Indonesia</w:t>
      </w:r>
      <w:r w:rsidRPr="00C3016A">
        <w:rPr>
          <w:rFonts w:ascii="Times New Roman" w:eastAsia="Calibri" w:hAnsi="Times New Roman" w:cs="Times New Roman"/>
          <w:sz w:val="24"/>
          <w:szCs w:val="24"/>
        </w:rPr>
        <w:t xml:space="preserve">adalah positif, sehingga hipotesis kedua yang menyatakan </w:t>
      </w:r>
      <w:r w:rsidRPr="00C3016A">
        <w:rPr>
          <w:rFonts w:ascii="Times New Roman" w:eastAsia="Calibri" w:hAnsi="Times New Roman" w:cs="Times New Roman"/>
          <w:i/>
          <w:sz w:val="24"/>
          <w:szCs w:val="24"/>
        </w:rPr>
        <w:t>Return on Asset (ROA)</w:t>
      </w:r>
      <w:r w:rsidRPr="00C3016A">
        <w:rPr>
          <w:rFonts w:ascii="Times New Roman" w:eastAsia="Calibri" w:hAnsi="Times New Roman" w:cs="Times New Roman"/>
          <w:iCs/>
          <w:sz w:val="24"/>
          <w:szCs w:val="24"/>
        </w:rPr>
        <w:t xml:space="preserve">berpengaruh signifikan </w:t>
      </w:r>
      <w:r w:rsidRPr="00C3016A">
        <w:rPr>
          <w:rFonts w:ascii="Times New Roman" w:eastAsia="Calibri" w:hAnsi="Times New Roman" w:cs="Times New Roman"/>
          <w:sz w:val="24"/>
          <w:szCs w:val="24"/>
        </w:rPr>
        <w:t xml:space="preserve">terhadap </w:t>
      </w:r>
      <w:r w:rsidRPr="00C3016A">
        <w:rPr>
          <w:rFonts w:ascii="Times New Roman" w:eastAsia="Calibri" w:hAnsi="Times New Roman" w:cs="Times New Roman"/>
          <w:iCs/>
          <w:sz w:val="24"/>
          <w:szCs w:val="24"/>
        </w:rPr>
        <w:t>Likuiditas</w:t>
      </w:r>
      <w:r w:rsidRPr="00C3016A">
        <w:rPr>
          <w:rFonts w:ascii="Times New Roman" w:eastAsia="Calibri" w:hAnsi="Times New Roman" w:cs="Times New Roman"/>
          <w:sz w:val="24"/>
          <w:szCs w:val="24"/>
        </w:rPr>
        <w:t xml:space="preserve"> terbukti.</w:t>
      </w:r>
    </w:p>
    <w:p w:rsidR="00C3016A" w:rsidRPr="00C3016A" w:rsidRDefault="00C3016A" w:rsidP="00C3016A">
      <w:pPr>
        <w:widowControl w:val="0"/>
        <w:numPr>
          <w:ilvl w:val="3"/>
          <w:numId w:val="12"/>
        </w:numPr>
        <w:tabs>
          <w:tab w:val="left" w:pos="709"/>
          <w:tab w:val="num" w:pos="993"/>
        </w:tabs>
        <w:spacing w:after="0" w:line="480" w:lineRule="auto"/>
        <w:ind w:left="993" w:hanging="615"/>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Pengujian pada variabel </w:t>
      </w:r>
      <w:r w:rsidRPr="00C3016A">
        <w:rPr>
          <w:rFonts w:ascii="Times New Roman" w:eastAsia="Calibri" w:hAnsi="Times New Roman" w:cs="Times New Roman"/>
          <w:i/>
          <w:sz w:val="24"/>
          <w:szCs w:val="24"/>
        </w:rPr>
        <w:t>Net Working Capital (NWC)</w:t>
      </w:r>
    </w:p>
    <w:p w:rsidR="00C3016A" w:rsidRPr="00C3016A" w:rsidRDefault="00C3016A" w:rsidP="00C3016A">
      <w:pPr>
        <w:widowControl w:val="0"/>
        <w:spacing w:line="480" w:lineRule="auto"/>
        <w:ind w:left="709" w:firstLine="61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Uji signifikansi dengan hipotesis 3 terbukti secara signifikan, karena diperoleh nilai probabilitas sebesar 0,000 yang lebih kecil dari 0,05 yang berarti signifikan pada taraf signifikansi 5%. Hasil estimasi pengaruh </w:t>
      </w:r>
      <w:r w:rsidRPr="00C3016A">
        <w:rPr>
          <w:rFonts w:ascii="Times New Roman" w:eastAsia="Calibri" w:hAnsi="Times New Roman" w:cs="Times New Roman"/>
          <w:i/>
          <w:sz w:val="24"/>
          <w:szCs w:val="24"/>
        </w:rPr>
        <w:t>Net Working Capital (NWC)</w:t>
      </w:r>
      <w:r w:rsidRPr="00C3016A">
        <w:rPr>
          <w:rFonts w:ascii="Times New Roman" w:eastAsia="Calibri" w:hAnsi="Times New Roman" w:cs="Times New Roman"/>
          <w:sz w:val="24"/>
          <w:szCs w:val="24"/>
        </w:rPr>
        <w:t xml:space="preserve"> terhadap </w:t>
      </w:r>
      <w:r w:rsidRPr="00C3016A">
        <w:rPr>
          <w:rFonts w:ascii="Times New Roman" w:eastAsia="Calibri" w:hAnsi="Times New Roman" w:cs="Times New Roman"/>
          <w:bCs/>
          <w:sz w:val="24"/>
          <w:szCs w:val="24"/>
        </w:rPr>
        <w:t>likuiditas pada perbankan  yang terdaftar di Bursa Efek Indonesia</w:t>
      </w:r>
      <w:r w:rsidRPr="00C3016A">
        <w:rPr>
          <w:rFonts w:ascii="Times New Roman" w:eastAsia="Calibri" w:hAnsi="Times New Roman" w:cs="Times New Roman"/>
          <w:sz w:val="24"/>
          <w:szCs w:val="24"/>
        </w:rPr>
        <w:t xml:space="preserve">diperoleh koefisien regresi sebesar 45,729. Artinya </w:t>
      </w:r>
      <w:r w:rsidRPr="00C3016A">
        <w:rPr>
          <w:rFonts w:ascii="Times New Roman" w:eastAsia="Calibri" w:hAnsi="Times New Roman" w:cs="Times New Roman"/>
          <w:color w:val="000000" w:themeColor="text1"/>
          <w:sz w:val="24"/>
          <w:szCs w:val="24"/>
        </w:rPr>
        <w:t>hubungan</w:t>
      </w:r>
      <w:r w:rsidRPr="00C3016A">
        <w:rPr>
          <w:rFonts w:ascii="Times New Roman" w:eastAsia="Calibri" w:hAnsi="Times New Roman" w:cs="Times New Roman"/>
          <w:sz w:val="24"/>
          <w:szCs w:val="24"/>
        </w:rPr>
        <w:t xml:space="preserve"> antara variabel </w:t>
      </w:r>
      <w:r w:rsidRPr="00C3016A">
        <w:rPr>
          <w:rFonts w:ascii="Times New Roman" w:eastAsia="Calibri" w:hAnsi="Times New Roman" w:cs="Times New Roman"/>
          <w:i/>
          <w:sz w:val="24"/>
          <w:szCs w:val="24"/>
        </w:rPr>
        <w:t>Net Working Capital (NWC)</w:t>
      </w:r>
      <w:r w:rsidRPr="00C3016A">
        <w:rPr>
          <w:rFonts w:ascii="Times New Roman" w:eastAsia="Calibri" w:hAnsi="Times New Roman" w:cs="Times New Roman"/>
          <w:sz w:val="24"/>
          <w:szCs w:val="24"/>
        </w:rPr>
        <w:t xml:space="preserve"> terhadap likuiditas pada perbankan yang terdaftar di Bursa Efek Indonesiaadalah positif, sehingga hipotesis ketiga yang menyatakan </w:t>
      </w:r>
      <w:r w:rsidRPr="00C3016A">
        <w:rPr>
          <w:rFonts w:ascii="Times New Roman" w:eastAsia="Calibri" w:hAnsi="Times New Roman" w:cs="Times New Roman"/>
          <w:i/>
          <w:sz w:val="24"/>
          <w:szCs w:val="24"/>
        </w:rPr>
        <w:t xml:space="preserve">Net Working Capital (NWC) </w:t>
      </w:r>
      <w:r w:rsidRPr="00C3016A">
        <w:rPr>
          <w:rFonts w:ascii="Times New Roman" w:eastAsia="Calibri" w:hAnsi="Times New Roman" w:cs="Times New Roman"/>
          <w:iCs/>
          <w:sz w:val="24"/>
          <w:szCs w:val="24"/>
        </w:rPr>
        <w:t xml:space="preserve">berpengaruh signifikan </w:t>
      </w:r>
      <w:r w:rsidRPr="00C3016A">
        <w:rPr>
          <w:rFonts w:ascii="Times New Roman" w:eastAsia="Calibri" w:hAnsi="Times New Roman" w:cs="Times New Roman"/>
          <w:sz w:val="24"/>
          <w:szCs w:val="24"/>
        </w:rPr>
        <w:t xml:space="preserve">terhadap </w:t>
      </w:r>
      <w:r w:rsidRPr="00C3016A">
        <w:rPr>
          <w:rFonts w:ascii="Times New Roman" w:eastAsia="Calibri" w:hAnsi="Times New Roman" w:cs="Times New Roman"/>
          <w:iCs/>
          <w:sz w:val="24"/>
          <w:szCs w:val="24"/>
        </w:rPr>
        <w:t>likuiditas</w:t>
      </w:r>
      <w:r w:rsidRPr="00C3016A">
        <w:rPr>
          <w:rFonts w:ascii="Times New Roman" w:eastAsia="Calibri" w:hAnsi="Times New Roman" w:cs="Times New Roman"/>
          <w:sz w:val="24"/>
          <w:szCs w:val="24"/>
        </w:rPr>
        <w:t xml:space="preserve"> tidak sepenuhnya terbukti.</w:t>
      </w:r>
    </w:p>
    <w:p w:rsidR="00C3016A" w:rsidRPr="00C3016A" w:rsidRDefault="00C3016A" w:rsidP="00C3016A">
      <w:pPr>
        <w:widowControl w:val="0"/>
        <w:numPr>
          <w:ilvl w:val="3"/>
          <w:numId w:val="12"/>
        </w:numPr>
        <w:tabs>
          <w:tab w:val="left" w:pos="709"/>
          <w:tab w:val="num" w:pos="993"/>
        </w:tabs>
        <w:spacing w:after="0" w:line="480" w:lineRule="auto"/>
        <w:ind w:left="993" w:hanging="615"/>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Pengujian pada variabel Suku bunga kredit </w:t>
      </w:r>
    </w:p>
    <w:p w:rsidR="00C3016A" w:rsidRPr="00C3016A" w:rsidRDefault="00C3016A" w:rsidP="00C3016A">
      <w:pPr>
        <w:widowControl w:val="0"/>
        <w:spacing w:line="480" w:lineRule="auto"/>
        <w:ind w:left="709" w:firstLine="61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Uji signifikansi dengan hipotesis 4 tidak terbukti secara signifikan, karena diperoleh nilai probabilitas sebesar 0,196 atau lebih besar dari 0,05 yang berarti tidak signifikan pada taraf signifikansi 5%. Hasil estimasi pengaruh Suku bunga kredit</w:t>
      </w:r>
      <w:r w:rsidRPr="00C3016A">
        <w:rPr>
          <w:rFonts w:ascii="Times New Roman" w:eastAsia="Calibri" w:hAnsi="Times New Roman" w:cs="Times New Roman"/>
          <w:bCs/>
          <w:sz w:val="24"/>
          <w:szCs w:val="24"/>
        </w:rPr>
        <w:t xml:space="preserve"> terhadap likuiditas pada </w:t>
      </w:r>
      <w:r w:rsidRPr="00C3016A">
        <w:rPr>
          <w:rFonts w:ascii="Times New Roman" w:eastAsia="Calibri" w:hAnsi="Times New Roman" w:cs="Times New Roman"/>
          <w:bCs/>
          <w:sz w:val="24"/>
          <w:szCs w:val="24"/>
        </w:rPr>
        <w:lastRenderedPageBreak/>
        <w:t xml:space="preserve">perbankan  yang </w:t>
      </w:r>
      <w:r w:rsidRPr="00C3016A">
        <w:rPr>
          <w:rFonts w:ascii="Times New Roman" w:eastAsia="Calibri" w:hAnsi="Times New Roman" w:cs="Times New Roman"/>
          <w:sz w:val="24"/>
          <w:szCs w:val="24"/>
        </w:rPr>
        <w:t>terdaftar</w:t>
      </w:r>
      <w:r w:rsidRPr="00C3016A">
        <w:rPr>
          <w:rFonts w:ascii="Times New Roman" w:eastAsia="Calibri" w:hAnsi="Times New Roman" w:cs="Times New Roman"/>
          <w:bCs/>
          <w:sz w:val="24"/>
          <w:szCs w:val="24"/>
        </w:rPr>
        <w:t xml:space="preserve"> di Bursa Efek Indonesia</w:t>
      </w:r>
      <w:r w:rsidRPr="00C3016A">
        <w:rPr>
          <w:rFonts w:ascii="Times New Roman" w:eastAsia="Calibri" w:hAnsi="Times New Roman" w:cs="Times New Roman"/>
          <w:sz w:val="24"/>
          <w:szCs w:val="24"/>
        </w:rPr>
        <w:t xml:space="preserve">diperoleh koefisien regresi sebesar 41,429. Artinya tidak ada </w:t>
      </w:r>
      <w:r w:rsidRPr="00C3016A">
        <w:rPr>
          <w:rFonts w:ascii="Times New Roman" w:eastAsia="Calibri" w:hAnsi="Times New Roman" w:cs="Times New Roman"/>
          <w:color w:val="000000" w:themeColor="text1"/>
          <w:sz w:val="24"/>
          <w:szCs w:val="24"/>
        </w:rPr>
        <w:t>hubungan</w:t>
      </w:r>
      <w:r w:rsidRPr="00C3016A">
        <w:rPr>
          <w:rFonts w:ascii="Times New Roman" w:eastAsia="Calibri" w:hAnsi="Times New Roman" w:cs="Times New Roman"/>
          <w:sz w:val="24"/>
          <w:szCs w:val="24"/>
        </w:rPr>
        <w:t xml:space="preserve"> antara variabel Suku bunga kredit </w:t>
      </w:r>
      <w:r w:rsidRPr="00C3016A">
        <w:rPr>
          <w:rFonts w:ascii="Times New Roman" w:eastAsia="Calibri" w:hAnsi="Times New Roman" w:cs="Times New Roman"/>
          <w:bCs/>
          <w:sz w:val="24"/>
          <w:szCs w:val="24"/>
        </w:rPr>
        <w:t>terhadap likuiditas pada perbankan yang terdaftar di Bursa Efek Indonesia</w:t>
      </w:r>
      <w:r w:rsidRPr="00C3016A">
        <w:rPr>
          <w:rFonts w:ascii="Times New Roman" w:eastAsia="Calibri" w:hAnsi="Times New Roman" w:cs="Times New Roman"/>
          <w:sz w:val="24"/>
          <w:szCs w:val="24"/>
        </w:rPr>
        <w:t>, sehingga hipotesis keempat yang menyatakan suku bunga kredit</w:t>
      </w:r>
      <w:r w:rsidRPr="00C3016A">
        <w:rPr>
          <w:rFonts w:ascii="Times New Roman" w:eastAsia="Calibri" w:hAnsi="Times New Roman" w:cs="Times New Roman"/>
          <w:iCs/>
          <w:sz w:val="24"/>
          <w:szCs w:val="24"/>
        </w:rPr>
        <w:t xml:space="preserve">berpengaruh </w:t>
      </w:r>
      <w:r w:rsidRPr="00C3016A">
        <w:rPr>
          <w:rFonts w:ascii="Times New Roman" w:eastAsia="Calibri" w:hAnsi="Times New Roman" w:cs="Times New Roman"/>
          <w:sz w:val="24"/>
          <w:szCs w:val="24"/>
        </w:rPr>
        <w:t xml:space="preserve">terhadap </w:t>
      </w:r>
      <w:r w:rsidRPr="00C3016A">
        <w:rPr>
          <w:rFonts w:ascii="Times New Roman" w:eastAsia="Calibri" w:hAnsi="Times New Roman" w:cs="Times New Roman"/>
          <w:iCs/>
          <w:sz w:val="24"/>
          <w:szCs w:val="24"/>
        </w:rPr>
        <w:t>Likuiditas</w:t>
      </w:r>
      <w:r w:rsidRPr="00C3016A">
        <w:rPr>
          <w:rFonts w:ascii="Times New Roman" w:eastAsia="Calibri" w:hAnsi="Times New Roman" w:cs="Times New Roman"/>
          <w:sz w:val="24"/>
          <w:szCs w:val="24"/>
        </w:rPr>
        <w:t xml:space="preserve"> tidak terbukti.</w:t>
      </w:r>
    </w:p>
    <w:p w:rsidR="00C3016A" w:rsidRPr="00C3016A" w:rsidRDefault="00C3016A" w:rsidP="00C3016A">
      <w:pPr>
        <w:widowControl w:val="0"/>
        <w:numPr>
          <w:ilvl w:val="3"/>
          <w:numId w:val="12"/>
        </w:numPr>
        <w:tabs>
          <w:tab w:val="left" w:pos="709"/>
          <w:tab w:val="num" w:pos="993"/>
        </w:tabs>
        <w:spacing w:after="0" w:line="480" w:lineRule="auto"/>
        <w:ind w:left="993" w:hanging="615"/>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Pengujian pada variabel ukuran bank (SIZE)</w:t>
      </w:r>
    </w:p>
    <w:p w:rsidR="00C3016A" w:rsidRPr="00C3016A" w:rsidRDefault="00C3016A" w:rsidP="00C3016A">
      <w:pPr>
        <w:widowControl w:val="0"/>
        <w:spacing w:line="480" w:lineRule="auto"/>
        <w:ind w:left="709" w:firstLine="610"/>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Uji signifikansi dengan hipotesis 5 tidak terbukti secara signifikan, karena diperoleh nilai probabilitas sebesar 0,255 atau lebih </w:t>
      </w:r>
      <w:r w:rsidRPr="00C3016A">
        <w:rPr>
          <w:rFonts w:ascii="Times New Roman" w:eastAsia="Calibri" w:hAnsi="Times New Roman" w:cs="Times New Roman"/>
          <w:color w:val="000000" w:themeColor="text1"/>
          <w:sz w:val="24"/>
          <w:szCs w:val="24"/>
        </w:rPr>
        <w:t xml:space="preserve">besar </w:t>
      </w:r>
      <w:r w:rsidRPr="00C3016A">
        <w:rPr>
          <w:rFonts w:ascii="Times New Roman" w:eastAsia="Calibri" w:hAnsi="Times New Roman" w:cs="Times New Roman"/>
          <w:sz w:val="24"/>
          <w:szCs w:val="24"/>
        </w:rPr>
        <w:t xml:space="preserve">dari 0,05 yang berarti </w:t>
      </w:r>
      <w:r w:rsidRPr="00C3016A">
        <w:rPr>
          <w:rFonts w:ascii="Times New Roman" w:eastAsia="Calibri" w:hAnsi="Times New Roman" w:cs="Times New Roman"/>
          <w:color w:val="000000" w:themeColor="text1"/>
          <w:sz w:val="24"/>
          <w:szCs w:val="24"/>
        </w:rPr>
        <w:t>tidak</w:t>
      </w:r>
      <w:r w:rsidRPr="00C3016A">
        <w:rPr>
          <w:rFonts w:ascii="Times New Roman" w:eastAsia="Calibri" w:hAnsi="Times New Roman" w:cs="Times New Roman"/>
          <w:sz w:val="24"/>
          <w:szCs w:val="24"/>
        </w:rPr>
        <w:t>signifikan pada taraf signifikansi 5%. Hasil estimasi pengaruh Ukuran bank (SIZE)</w:t>
      </w:r>
      <w:r w:rsidRPr="00C3016A">
        <w:rPr>
          <w:rFonts w:ascii="Times New Roman" w:eastAsia="Calibri" w:hAnsi="Times New Roman" w:cs="Times New Roman"/>
          <w:bCs/>
          <w:sz w:val="24"/>
          <w:szCs w:val="24"/>
        </w:rPr>
        <w:t xml:space="preserve"> terhadap likuiditas pada perbankan  yang terdaftar di Bursa Efek Indonesia</w:t>
      </w:r>
      <w:r w:rsidRPr="00C3016A">
        <w:rPr>
          <w:rFonts w:ascii="Times New Roman" w:eastAsia="Calibri" w:hAnsi="Times New Roman" w:cs="Times New Roman"/>
          <w:sz w:val="24"/>
          <w:szCs w:val="24"/>
        </w:rPr>
        <w:t xml:space="preserve">diperoleh koefisien regresi sebesar                -0,694. Artinya tidak ada </w:t>
      </w:r>
      <w:r w:rsidRPr="00C3016A">
        <w:rPr>
          <w:rFonts w:ascii="Times New Roman" w:eastAsia="Calibri" w:hAnsi="Times New Roman" w:cs="Times New Roman"/>
          <w:color w:val="000000" w:themeColor="text1"/>
          <w:sz w:val="24"/>
          <w:szCs w:val="24"/>
        </w:rPr>
        <w:t>hubungan</w:t>
      </w:r>
      <w:r w:rsidRPr="00C3016A">
        <w:rPr>
          <w:rFonts w:ascii="Times New Roman" w:eastAsia="Calibri" w:hAnsi="Times New Roman" w:cs="Times New Roman"/>
          <w:sz w:val="24"/>
          <w:szCs w:val="24"/>
        </w:rPr>
        <w:t xml:space="preserve"> antara variabel ukuran bank (SIZE)</w:t>
      </w:r>
      <w:r w:rsidRPr="00C3016A">
        <w:rPr>
          <w:rFonts w:ascii="Times New Roman" w:eastAsia="Calibri" w:hAnsi="Times New Roman" w:cs="Times New Roman"/>
          <w:bCs/>
          <w:sz w:val="24"/>
          <w:szCs w:val="24"/>
        </w:rPr>
        <w:t xml:space="preserve"> terhadap likuiditas pada perbankan yang terdaftar di Bursa Efek Indonesia</w:t>
      </w:r>
      <w:r w:rsidRPr="00C3016A">
        <w:rPr>
          <w:rFonts w:ascii="Times New Roman" w:eastAsia="Calibri" w:hAnsi="Times New Roman" w:cs="Times New Roman"/>
          <w:sz w:val="24"/>
          <w:szCs w:val="24"/>
        </w:rPr>
        <w:t>, sehingga hipotesis kelima yang menyatakan ukuran bank (SIZE)</w:t>
      </w:r>
      <w:r w:rsidRPr="00C3016A">
        <w:rPr>
          <w:rFonts w:ascii="Times New Roman" w:eastAsia="Calibri" w:hAnsi="Times New Roman" w:cs="Times New Roman"/>
          <w:iCs/>
          <w:sz w:val="24"/>
          <w:szCs w:val="24"/>
        </w:rPr>
        <w:t xml:space="preserve">berpengaruh </w:t>
      </w:r>
      <w:r w:rsidRPr="00C3016A">
        <w:rPr>
          <w:rFonts w:ascii="Times New Roman" w:eastAsia="Calibri" w:hAnsi="Times New Roman" w:cs="Times New Roman"/>
          <w:sz w:val="24"/>
          <w:szCs w:val="24"/>
        </w:rPr>
        <w:t xml:space="preserve">terhadap </w:t>
      </w:r>
      <w:r w:rsidRPr="00C3016A">
        <w:rPr>
          <w:rFonts w:ascii="Times New Roman" w:eastAsia="Calibri" w:hAnsi="Times New Roman" w:cs="Times New Roman"/>
          <w:iCs/>
          <w:color w:val="000000" w:themeColor="text1"/>
          <w:sz w:val="24"/>
          <w:szCs w:val="24"/>
        </w:rPr>
        <w:t>likuiditas</w:t>
      </w:r>
      <w:r w:rsidRPr="00C3016A">
        <w:rPr>
          <w:rFonts w:ascii="Times New Roman" w:eastAsia="Calibri" w:hAnsi="Times New Roman" w:cs="Times New Roman"/>
          <w:color w:val="000000" w:themeColor="text1"/>
          <w:sz w:val="24"/>
          <w:szCs w:val="24"/>
        </w:rPr>
        <w:t xml:space="preserve"> tidak </w:t>
      </w:r>
      <w:r w:rsidRPr="00C3016A">
        <w:rPr>
          <w:rFonts w:ascii="Times New Roman" w:eastAsia="Calibri" w:hAnsi="Times New Roman" w:cs="Times New Roman"/>
          <w:sz w:val="24"/>
          <w:szCs w:val="24"/>
        </w:rPr>
        <w:t>terbukti.</w:t>
      </w:r>
    </w:p>
    <w:p w:rsidR="00C3016A" w:rsidRPr="00C3016A" w:rsidRDefault="00C3016A" w:rsidP="00C3016A">
      <w:pPr>
        <w:keepNext/>
        <w:tabs>
          <w:tab w:val="left" w:pos="720"/>
        </w:tabs>
        <w:spacing w:after="0" w:line="480" w:lineRule="auto"/>
        <w:ind w:left="360" w:hanging="360"/>
        <w:jc w:val="both"/>
        <w:outlineLvl w:val="0"/>
        <w:rPr>
          <w:rFonts w:ascii="Times New Roman" w:eastAsia="Times New Roman" w:hAnsi="Times New Roman" w:cs="Times New Roman"/>
          <w:b/>
          <w:bCs/>
          <w:color w:val="000000"/>
          <w:sz w:val="24"/>
          <w:szCs w:val="24"/>
        </w:rPr>
      </w:pPr>
      <w:r w:rsidRPr="00C3016A">
        <w:rPr>
          <w:rFonts w:ascii="Times New Roman" w:eastAsia="Times New Roman" w:hAnsi="Times New Roman" w:cs="Times New Roman"/>
          <w:b/>
          <w:bCs/>
          <w:color w:val="000000"/>
          <w:sz w:val="24"/>
          <w:szCs w:val="24"/>
          <w:lang w:val="en-US"/>
        </w:rPr>
        <w:t xml:space="preserve">4.  </w:t>
      </w:r>
      <w:r w:rsidRPr="00C3016A">
        <w:rPr>
          <w:rFonts w:ascii="Times New Roman" w:eastAsia="Times New Roman" w:hAnsi="Times New Roman" w:cs="Times New Roman"/>
          <w:b/>
          <w:bCs/>
          <w:color w:val="000000"/>
          <w:sz w:val="24"/>
          <w:szCs w:val="24"/>
        </w:rPr>
        <w:t>Pembahasan</w:t>
      </w:r>
    </w:p>
    <w:p w:rsidR="00C3016A" w:rsidRPr="00C3016A" w:rsidRDefault="00C3016A" w:rsidP="00C3016A">
      <w:pPr>
        <w:widowControl w:val="0"/>
        <w:numPr>
          <w:ilvl w:val="0"/>
          <w:numId w:val="18"/>
        </w:numPr>
        <w:tabs>
          <w:tab w:val="left" w:pos="284"/>
        </w:tabs>
        <w:spacing w:after="0" w:line="480" w:lineRule="auto"/>
        <w:ind w:hanging="3642"/>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Pengaruh </w:t>
      </w:r>
      <w:r w:rsidRPr="00C3016A">
        <w:rPr>
          <w:rFonts w:ascii="Times New Roman" w:eastAsia="Calibri" w:hAnsi="Times New Roman" w:cs="Times New Roman"/>
          <w:i/>
          <w:sz w:val="24"/>
          <w:szCs w:val="24"/>
        </w:rPr>
        <w:t>Non-Performing Loans (NPL)</w:t>
      </w:r>
      <w:r w:rsidRPr="00C3016A">
        <w:rPr>
          <w:rFonts w:ascii="Times New Roman" w:eastAsia="Calibri" w:hAnsi="Times New Roman" w:cs="Times New Roman"/>
          <w:sz w:val="24"/>
          <w:szCs w:val="24"/>
        </w:rPr>
        <w:t xml:space="preserve"> terhadap </w:t>
      </w:r>
      <w:r w:rsidRPr="00C3016A">
        <w:rPr>
          <w:rFonts w:ascii="Times New Roman" w:eastAsia="Calibri" w:hAnsi="Times New Roman" w:cs="Times New Roman"/>
          <w:bCs/>
          <w:sz w:val="24"/>
          <w:szCs w:val="24"/>
        </w:rPr>
        <w:t>likuiditas</w:t>
      </w:r>
    </w:p>
    <w:p w:rsidR="00C3016A" w:rsidRPr="00C3016A" w:rsidRDefault="00C3016A" w:rsidP="00C3016A">
      <w:pPr>
        <w:widowControl w:val="0"/>
        <w:spacing w:line="480" w:lineRule="auto"/>
        <w:ind w:left="284" w:firstLine="709"/>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Berdasarkan hasil analisi di atas menunjukkan adanya </w:t>
      </w:r>
      <w:r w:rsidRPr="00C3016A">
        <w:rPr>
          <w:rFonts w:ascii="Times New Roman" w:eastAsia="Calibri" w:hAnsi="Times New Roman" w:cs="Times New Roman"/>
          <w:color w:val="000000" w:themeColor="text1"/>
          <w:sz w:val="24"/>
          <w:szCs w:val="24"/>
        </w:rPr>
        <w:t xml:space="preserve">pengaruh yang negatif dan signifikan </w:t>
      </w:r>
      <w:r w:rsidRPr="00C3016A">
        <w:rPr>
          <w:rFonts w:ascii="Times New Roman" w:eastAsia="Calibri" w:hAnsi="Times New Roman" w:cs="Times New Roman"/>
          <w:sz w:val="24"/>
          <w:szCs w:val="24"/>
        </w:rPr>
        <w:t xml:space="preserve"> antara </w:t>
      </w:r>
      <w:r w:rsidRPr="00C3016A">
        <w:rPr>
          <w:rFonts w:ascii="Times New Roman" w:eastAsia="Calibri" w:hAnsi="Times New Roman" w:cs="Times New Roman"/>
          <w:bCs/>
          <w:i/>
          <w:sz w:val="24"/>
          <w:szCs w:val="24"/>
        </w:rPr>
        <w:t>Non-Performing Loans (NPL)</w:t>
      </w:r>
      <w:r w:rsidRPr="00C3016A">
        <w:rPr>
          <w:rFonts w:ascii="Times New Roman" w:eastAsia="Calibri" w:hAnsi="Times New Roman" w:cs="Times New Roman"/>
          <w:sz w:val="24"/>
          <w:szCs w:val="24"/>
        </w:rPr>
        <w:t xml:space="preserve"> terhadap likuiditas pada perbankan yang terdaftar di Bursa Efek Indonesia, sehingga makin tingginya nilai </w:t>
      </w:r>
      <w:r w:rsidRPr="00C3016A">
        <w:rPr>
          <w:rFonts w:ascii="Times New Roman" w:eastAsia="Calibri" w:hAnsi="Times New Roman" w:cs="Times New Roman"/>
          <w:i/>
          <w:sz w:val="24"/>
          <w:szCs w:val="24"/>
        </w:rPr>
        <w:t>Non-Performing Loans (NPL)</w:t>
      </w:r>
      <w:r w:rsidRPr="00C3016A">
        <w:rPr>
          <w:rFonts w:ascii="Times New Roman" w:eastAsia="Calibri" w:hAnsi="Times New Roman" w:cs="Times New Roman"/>
          <w:iCs/>
          <w:sz w:val="24"/>
          <w:szCs w:val="24"/>
        </w:rPr>
        <w:t>akan menyebabkan makin menurunnya likuiditas</w:t>
      </w:r>
      <w:r w:rsidRPr="00C3016A">
        <w:rPr>
          <w:rFonts w:ascii="Times New Roman" w:eastAsia="Calibri" w:hAnsi="Times New Roman" w:cs="Times New Roman"/>
          <w:sz w:val="24"/>
          <w:szCs w:val="24"/>
        </w:rPr>
        <w:t xml:space="preserve"> perbankan. Dimana semakin kecil NPL maka semakin baik kinerja bank tersebut. Sehingga hasil penelitian ini sejalan dengan penelitian Ahmed at al. (2011) dan Iqbal (2012) menyatakan bahwa NPL memiliki hubungan negatif dan signifikan terhadap likuiditas. Penelitian Nasiruddin (2005) dan Prayudi (2011) menyimpulkan bahwa NPL berpengaruh negatif dan signifikan terhadap likuiditas diukur dengan LDR..</w:t>
      </w:r>
    </w:p>
    <w:p w:rsidR="00C3016A" w:rsidRPr="00C3016A" w:rsidRDefault="00C3016A" w:rsidP="00C3016A">
      <w:pPr>
        <w:widowControl w:val="0"/>
        <w:numPr>
          <w:ilvl w:val="0"/>
          <w:numId w:val="18"/>
        </w:numPr>
        <w:tabs>
          <w:tab w:val="left" w:pos="284"/>
        </w:tabs>
        <w:spacing w:after="0" w:line="480" w:lineRule="auto"/>
        <w:ind w:hanging="3642"/>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lastRenderedPageBreak/>
        <w:t xml:space="preserve">Pengaruh </w:t>
      </w:r>
      <w:r w:rsidRPr="00C3016A">
        <w:rPr>
          <w:rFonts w:ascii="Times New Roman" w:eastAsia="Calibri" w:hAnsi="Times New Roman" w:cs="Times New Roman"/>
          <w:i/>
          <w:sz w:val="24"/>
          <w:szCs w:val="24"/>
        </w:rPr>
        <w:t>Return on Asset (ROA)</w:t>
      </w:r>
      <w:r w:rsidRPr="00C3016A">
        <w:rPr>
          <w:rFonts w:ascii="Times New Roman" w:eastAsia="Calibri" w:hAnsi="Times New Roman" w:cs="Times New Roman"/>
          <w:sz w:val="24"/>
          <w:szCs w:val="24"/>
        </w:rPr>
        <w:t xml:space="preserve"> terhadap </w:t>
      </w:r>
      <w:r w:rsidRPr="00C3016A">
        <w:rPr>
          <w:rFonts w:ascii="Times New Roman" w:eastAsia="Calibri" w:hAnsi="Times New Roman" w:cs="Times New Roman"/>
          <w:bCs/>
          <w:sz w:val="24"/>
          <w:szCs w:val="24"/>
        </w:rPr>
        <w:t>likuiditas</w:t>
      </w:r>
    </w:p>
    <w:p w:rsidR="00C3016A" w:rsidRPr="00C3016A" w:rsidRDefault="00C3016A" w:rsidP="00C3016A">
      <w:pPr>
        <w:widowControl w:val="0"/>
        <w:spacing w:line="480" w:lineRule="auto"/>
        <w:ind w:left="284" w:firstLine="709"/>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Pengujian pada variabel </w:t>
      </w:r>
      <w:r w:rsidRPr="00C3016A">
        <w:rPr>
          <w:rFonts w:ascii="Times New Roman" w:eastAsia="Calibri" w:hAnsi="Times New Roman" w:cs="Times New Roman"/>
          <w:i/>
          <w:sz w:val="24"/>
          <w:szCs w:val="24"/>
        </w:rPr>
        <w:t xml:space="preserve">Return on Asset (ROA) </w:t>
      </w:r>
      <w:r w:rsidRPr="00C3016A">
        <w:rPr>
          <w:rFonts w:ascii="Times New Roman" w:eastAsia="Calibri" w:hAnsi="Times New Roman" w:cs="Times New Roman"/>
          <w:sz w:val="24"/>
          <w:szCs w:val="24"/>
        </w:rPr>
        <w:t xml:space="preserve">menunjukkan adanya pengaruh yang positif dan signifikan terhadap </w:t>
      </w:r>
      <w:r w:rsidRPr="00C3016A">
        <w:rPr>
          <w:rFonts w:ascii="Times New Roman" w:eastAsia="Calibri" w:hAnsi="Times New Roman" w:cs="Times New Roman"/>
          <w:bCs/>
          <w:sz w:val="24"/>
          <w:szCs w:val="24"/>
        </w:rPr>
        <w:t xml:space="preserve">likuiditas perbankan, sehingga makin tingginya perbankan dalam menghasilkan laba menjadikan likuditas dari perbankan tersebut makin baik. </w:t>
      </w:r>
      <w:r w:rsidRPr="00C3016A">
        <w:rPr>
          <w:rFonts w:ascii="Times New Roman" w:eastAsia="Calibri" w:hAnsi="Times New Roman" w:cs="Times New Roman"/>
          <w:sz w:val="24"/>
          <w:szCs w:val="24"/>
        </w:rPr>
        <w:t>Semakin besar ROA suatu bank, semakin besar pula tingkat keuntungan yang dicapai bank tersebut dan semakin baik pula posisi bank tersebut dari segi penggunaan aset (Utari, 2011). Hasil penelitian ini sejalan dengan penelitian Akhtar et al. (2011) yang menyatakan bahwa ROA memiliki hubungan positif terhadap likuiditas pada Model I (Bank Konvensional) dan pada Model II (Bank Syariah). Penelitian Iqbal (2012) yang menyatakan bahwa ROA berpengaruh positif dan signifikan terhadap likuiditas  pada Bank Konvensional dan Bank Islam.</w:t>
      </w:r>
    </w:p>
    <w:p w:rsidR="00C3016A" w:rsidRPr="00C3016A" w:rsidRDefault="00C3016A" w:rsidP="00C3016A">
      <w:pPr>
        <w:widowControl w:val="0"/>
        <w:numPr>
          <w:ilvl w:val="0"/>
          <w:numId w:val="18"/>
        </w:numPr>
        <w:tabs>
          <w:tab w:val="left" w:pos="284"/>
        </w:tabs>
        <w:spacing w:after="0" w:line="480" w:lineRule="auto"/>
        <w:ind w:hanging="3642"/>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Pengaruh </w:t>
      </w:r>
      <w:r w:rsidRPr="00C3016A">
        <w:rPr>
          <w:rFonts w:ascii="Times New Roman" w:eastAsia="Calibri" w:hAnsi="Times New Roman" w:cs="Times New Roman"/>
          <w:i/>
          <w:sz w:val="24"/>
          <w:szCs w:val="24"/>
        </w:rPr>
        <w:t>Net Working Capital (NWC)</w:t>
      </w:r>
      <w:r w:rsidRPr="00C3016A">
        <w:rPr>
          <w:rFonts w:ascii="Times New Roman" w:eastAsia="Calibri" w:hAnsi="Times New Roman" w:cs="Times New Roman"/>
          <w:sz w:val="24"/>
          <w:szCs w:val="24"/>
        </w:rPr>
        <w:t xml:space="preserve"> terhadap </w:t>
      </w:r>
      <w:r w:rsidRPr="00C3016A">
        <w:rPr>
          <w:rFonts w:ascii="Times New Roman" w:eastAsia="Calibri" w:hAnsi="Times New Roman" w:cs="Times New Roman"/>
          <w:bCs/>
          <w:sz w:val="24"/>
          <w:szCs w:val="24"/>
        </w:rPr>
        <w:t>likuiditas</w:t>
      </w:r>
    </w:p>
    <w:p w:rsidR="00C3016A" w:rsidRPr="00C3016A" w:rsidRDefault="00C3016A" w:rsidP="00C3016A">
      <w:pPr>
        <w:widowControl w:val="0"/>
        <w:spacing w:line="480" w:lineRule="auto"/>
        <w:ind w:left="284" w:firstLine="709"/>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Hasil pengujian pada variabel </w:t>
      </w:r>
      <w:r w:rsidRPr="00C3016A">
        <w:rPr>
          <w:rFonts w:ascii="Times New Roman" w:eastAsia="Calibri" w:hAnsi="Times New Roman" w:cs="Times New Roman"/>
          <w:i/>
          <w:sz w:val="24"/>
          <w:szCs w:val="24"/>
        </w:rPr>
        <w:t>Net Working Capital (NWC)</w:t>
      </w:r>
      <w:r w:rsidRPr="00C3016A">
        <w:rPr>
          <w:rFonts w:ascii="Times New Roman" w:eastAsia="Calibri" w:hAnsi="Times New Roman" w:cs="Times New Roman"/>
          <w:sz w:val="24"/>
          <w:szCs w:val="24"/>
        </w:rPr>
        <w:t xml:space="preserve"> terbukti berpengaruh psotif dan signifikan terhadap </w:t>
      </w:r>
      <w:r w:rsidRPr="00C3016A">
        <w:rPr>
          <w:rFonts w:ascii="Times New Roman" w:eastAsia="Calibri" w:hAnsi="Times New Roman" w:cs="Times New Roman"/>
          <w:bCs/>
          <w:sz w:val="24"/>
          <w:szCs w:val="24"/>
        </w:rPr>
        <w:t xml:space="preserve">likuiditas pada perbankan yang terdaftar di Bursa Efek </w:t>
      </w:r>
      <w:r w:rsidRPr="00C3016A">
        <w:rPr>
          <w:rFonts w:ascii="Times New Roman" w:eastAsia="Calibri" w:hAnsi="Times New Roman" w:cs="Times New Roman"/>
          <w:sz w:val="24"/>
          <w:szCs w:val="24"/>
        </w:rPr>
        <w:t>Indonesia. Ini menunjukkan bahwa makin tingginya modal kerja yang dimiliki oleh perbankan dipastikan akan menyebabkan makin tingginya likuditas perbankan tersbeut. Modal kerja bersih (</w:t>
      </w:r>
      <w:r w:rsidRPr="00C3016A">
        <w:rPr>
          <w:rFonts w:ascii="Times New Roman" w:eastAsia="Calibri" w:hAnsi="Times New Roman" w:cs="Times New Roman"/>
          <w:i/>
          <w:sz w:val="24"/>
          <w:szCs w:val="24"/>
        </w:rPr>
        <w:t>net working capital</w:t>
      </w:r>
      <w:r w:rsidRPr="00C3016A">
        <w:rPr>
          <w:rFonts w:ascii="Times New Roman" w:eastAsia="Calibri" w:hAnsi="Times New Roman" w:cs="Times New Roman"/>
          <w:sz w:val="24"/>
          <w:szCs w:val="24"/>
        </w:rPr>
        <w:t>) merupakan selisih aktiva lancar dengan utang lancar. Modal kerja bersih harus cukup membiayai operasi perusahaan sehari-hari.  Jumlah modal kerja bersih (</w:t>
      </w:r>
      <w:r w:rsidRPr="00C3016A">
        <w:rPr>
          <w:rFonts w:ascii="Times New Roman" w:eastAsia="Calibri" w:hAnsi="Times New Roman" w:cs="Times New Roman"/>
          <w:i/>
          <w:sz w:val="24"/>
          <w:szCs w:val="24"/>
        </w:rPr>
        <w:t>net working capital</w:t>
      </w:r>
      <w:r w:rsidRPr="00C3016A">
        <w:rPr>
          <w:rFonts w:ascii="Times New Roman" w:eastAsia="Calibri" w:hAnsi="Times New Roman" w:cs="Times New Roman"/>
          <w:sz w:val="24"/>
          <w:szCs w:val="24"/>
        </w:rPr>
        <w:t>) yang semakin besar menunjukkan tingkat likuiditas atau rasio lancar (</w:t>
      </w:r>
      <w:r w:rsidRPr="00C3016A">
        <w:rPr>
          <w:rFonts w:ascii="Times New Roman" w:eastAsia="Calibri" w:hAnsi="Times New Roman" w:cs="Times New Roman"/>
          <w:i/>
          <w:sz w:val="24"/>
          <w:szCs w:val="24"/>
        </w:rPr>
        <w:t>current ratio</w:t>
      </w:r>
      <w:r w:rsidRPr="00C3016A">
        <w:rPr>
          <w:rFonts w:ascii="Times New Roman" w:eastAsia="Calibri" w:hAnsi="Times New Roman" w:cs="Times New Roman"/>
          <w:sz w:val="24"/>
          <w:szCs w:val="24"/>
        </w:rPr>
        <w:t xml:space="preserve">) yang semakin tinggi pula (Suryati, 2006). Penelitian yang telah dilakukan Akhtar et al. (2011) menghasilkan kesimpulan bahwa </w:t>
      </w:r>
      <w:r w:rsidRPr="00C3016A">
        <w:rPr>
          <w:rFonts w:ascii="Times New Roman" w:eastAsia="Calibri" w:hAnsi="Times New Roman" w:cs="Times New Roman"/>
          <w:i/>
          <w:sz w:val="24"/>
          <w:szCs w:val="24"/>
        </w:rPr>
        <w:t>Net Working Capital</w:t>
      </w:r>
      <w:r w:rsidRPr="00C3016A">
        <w:rPr>
          <w:rFonts w:ascii="Times New Roman" w:eastAsia="Calibri" w:hAnsi="Times New Roman" w:cs="Times New Roman"/>
          <w:sz w:val="24"/>
          <w:szCs w:val="24"/>
        </w:rPr>
        <w:t xml:space="preserve"> memiliki hubungan positif dan sangat signifikan terhadap likuiditas pada Model I (Bank Konvensional) dan Model II (Bank Syariah).</w:t>
      </w:r>
    </w:p>
    <w:p w:rsidR="00C3016A" w:rsidRPr="00C3016A" w:rsidRDefault="00C3016A" w:rsidP="00C3016A">
      <w:pPr>
        <w:widowControl w:val="0"/>
        <w:numPr>
          <w:ilvl w:val="0"/>
          <w:numId w:val="18"/>
        </w:numPr>
        <w:tabs>
          <w:tab w:val="left" w:pos="284"/>
        </w:tabs>
        <w:spacing w:after="0" w:line="480" w:lineRule="auto"/>
        <w:ind w:hanging="3642"/>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Pengaruh  suku bunga kredit terhadap </w:t>
      </w:r>
      <w:r w:rsidRPr="00C3016A">
        <w:rPr>
          <w:rFonts w:ascii="Times New Roman" w:eastAsia="Calibri" w:hAnsi="Times New Roman" w:cs="Times New Roman"/>
          <w:bCs/>
          <w:sz w:val="24"/>
          <w:szCs w:val="24"/>
        </w:rPr>
        <w:t>likuiditas</w:t>
      </w:r>
    </w:p>
    <w:p w:rsidR="00C3016A" w:rsidRPr="00C3016A" w:rsidRDefault="00C3016A" w:rsidP="00C3016A">
      <w:pPr>
        <w:widowControl w:val="0"/>
        <w:spacing w:line="480" w:lineRule="auto"/>
        <w:ind w:left="284" w:firstLine="709"/>
        <w:jc w:val="both"/>
        <w:rPr>
          <w:rFonts w:ascii="Times New Roman" w:eastAsia="Calibri" w:hAnsi="Times New Roman" w:cs="Times New Roman"/>
          <w:bCs/>
          <w:sz w:val="24"/>
          <w:szCs w:val="24"/>
        </w:rPr>
      </w:pPr>
      <w:r w:rsidRPr="00C3016A">
        <w:rPr>
          <w:rFonts w:ascii="Times New Roman" w:eastAsia="Calibri" w:hAnsi="Times New Roman" w:cs="Times New Roman"/>
          <w:sz w:val="24"/>
          <w:szCs w:val="24"/>
        </w:rPr>
        <w:t xml:space="preserve">Hasil pengujian ini menunjukkan tidak adanya pengaruh dari variabel suku bunga kredit </w:t>
      </w:r>
      <w:r w:rsidRPr="00C3016A">
        <w:rPr>
          <w:rFonts w:ascii="Times New Roman" w:eastAsia="Calibri" w:hAnsi="Times New Roman" w:cs="Times New Roman"/>
          <w:sz w:val="24"/>
          <w:szCs w:val="24"/>
        </w:rPr>
        <w:lastRenderedPageBreak/>
        <w:t xml:space="preserve">terhadap </w:t>
      </w:r>
      <w:r w:rsidRPr="00C3016A">
        <w:rPr>
          <w:rFonts w:ascii="Times New Roman" w:eastAsia="Calibri" w:hAnsi="Times New Roman" w:cs="Times New Roman"/>
          <w:bCs/>
          <w:sz w:val="24"/>
          <w:szCs w:val="24"/>
        </w:rPr>
        <w:t xml:space="preserve">likuiditas, sehingga perubahan yang terjadi pada suku bunga tidak berdampak pada tingkat likuditas perbankan. Tidak adanya pengaruh ini dapat dikarenakan suku bunga adalah faktor eksternal perbankan yang dampaknya tidak langsung dirasakan oleh perusahaan, dan jika ada perubahan-perubahan pada tingkat suku bunga, sudah diantisipasi sebelumnya oleh bank dalam periode waktu tertentu. Inilah yang menyebabkan perubahan tingkat suku bunga penagruhnya tidak signifikan terhadap likuditas bank. Dengan demikian, hasil penelitian ini sudah sejalan dengan penelitian sebelumnya yang dilakukan oleh </w:t>
      </w:r>
      <w:r w:rsidRPr="00C3016A">
        <w:rPr>
          <w:rFonts w:ascii="Times New Roman" w:eastAsia="Calibri" w:hAnsi="Times New Roman" w:cs="Times New Roman"/>
          <w:sz w:val="24"/>
          <w:szCs w:val="24"/>
        </w:rPr>
        <w:t>Sudirman (2003) yang menghasilkan temuan bahwa suku bu</w:t>
      </w:r>
      <w:r w:rsidR="003629C8">
        <w:rPr>
          <w:rFonts w:ascii="Times New Roman" w:eastAsia="Calibri" w:hAnsi="Times New Roman" w:cs="Times New Roman"/>
          <w:sz w:val="24"/>
          <w:szCs w:val="24"/>
          <w:lang w:val="en-US"/>
        </w:rPr>
        <w:t>S</w:t>
      </w:r>
      <w:r w:rsidRPr="00C3016A">
        <w:rPr>
          <w:rFonts w:ascii="Times New Roman" w:eastAsia="Calibri" w:hAnsi="Times New Roman" w:cs="Times New Roman"/>
          <w:sz w:val="24"/>
          <w:szCs w:val="24"/>
        </w:rPr>
        <w:t>nga kredit BPR tidak berpengaruh terhadap peningkatan LDR Perbankan.</w:t>
      </w:r>
    </w:p>
    <w:p w:rsidR="00C3016A" w:rsidRPr="00C3016A" w:rsidRDefault="00C3016A" w:rsidP="00C3016A">
      <w:pPr>
        <w:widowControl w:val="0"/>
        <w:numPr>
          <w:ilvl w:val="0"/>
          <w:numId w:val="18"/>
        </w:numPr>
        <w:tabs>
          <w:tab w:val="left" w:pos="284"/>
        </w:tabs>
        <w:spacing w:after="0" w:line="480" w:lineRule="auto"/>
        <w:ind w:hanging="3642"/>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Pengaruh ukuran bank (SIZE) terhadap </w:t>
      </w:r>
      <w:r w:rsidRPr="00C3016A">
        <w:rPr>
          <w:rFonts w:ascii="Times New Roman" w:eastAsia="Calibri" w:hAnsi="Times New Roman" w:cs="Times New Roman"/>
          <w:bCs/>
          <w:sz w:val="24"/>
          <w:szCs w:val="24"/>
        </w:rPr>
        <w:t>likuiditas</w:t>
      </w:r>
    </w:p>
    <w:p w:rsidR="004B587C" w:rsidRDefault="00C3016A" w:rsidP="00C3016A">
      <w:pPr>
        <w:widowControl w:val="0"/>
        <w:spacing w:line="480" w:lineRule="auto"/>
        <w:ind w:left="284" w:firstLine="709"/>
        <w:jc w:val="both"/>
        <w:rPr>
          <w:rFonts w:ascii="Times New Roman" w:eastAsia="Calibri" w:hAnsi="Times New Roman" w:cs="Times New Roman"/>
          <w:sz w:val="24"/>
          <w:szCs w:val="24"/>
        </w:rPr>
      </w:pPr>
      <w:r w:rsidRPr="00C3016A">
        <w:rPr>
          <w:rFonts w:ascii="Times New Roman" w:eastAsia="Calibri" w:hAnsi="Times New Roman" w:cs="Times New Roman"/>
          <w:sz w:val="24"/>
          <w:szCs w:val="24"/>
        </w:rPr>
        <w:t xml:space="preserve">Hasil analisi data menunjukkan bahwa ukuran bank (SIZE) tidak berpengaruh signifikan terhadap </w:t>
      </w:r>
      <w:r w:rsidRPr="00C3016A">
        <w:rPr>
          <w:rFonts w:ascii="Times New Roman" w:eastAsia="Calibri" w:hAnsi="Times New Roman" w:cs="Times New Roman"/>
          <w:bCs/>
          <w:sz w:val="24"/>
          <w:szCs w:val="24"/>
        </w:rPr>
        <w:t xml:space="preserve">likuiditas, sehingga adanya perubahan ukuran bank baik makin besar atau menurun asetnya tidak menyebabkan perubahan pada likuditas perbankan. Tidak adanya pengaruh ini dapat dikarenakan besarnya kecilnya perbankan hanya menggambarkan sebuah asset perusahaan yang belum menunjukkan tingkat kemampuan perusahaan dalam menghasilkan laba perusahaan, sehingga besarnya total aktiva perusahaan tidak memberikan pengaruh signifikan terhadap likuditas perbankan. Dengan demikian, hasil penelitian ini sudah sejalan dengan </w:t>
      </w:r>
      <w:r w:rsidRPr="00C3016A">
        <w:rPr>
          <w:rFonts w:ascii="Times New Roman" w:eastAsia="Calibri" w:hAnsi="Times New Roman" w:cs="Times New Roman"/>
          <w:sz w:val="24"/>
          <w:szCs w:val="24"/>
        </w:rPr>
        <w:t xml:space="preserve">penelitian sebelumnya yang pernah dilakukan Akhtar et al. (2011) yang menemukan bahwa </w:t>
      </w:r>
      <w:r w:rsidRPr="00C3016A">
        <w:rPr>
          <w:rFonts w:ascii="Times New Roman" w:eastAsia="Calibri" w:hAnsi="Times New Roman" w:cs="Times New Roman"/>
          <w:i/>
          <w:sz w:val="24"/>
          <w:szCs w:val="24"/>
        </w:rPr>
        <w:t>size of the firm</w:t>
      </w:r>
      <w:r w:rsidRPr="00C3016A">
        <w:rPr>
          <w:rFonts w:ascii="Times New Roman" w:eastAsia="Calibri" w:hAnsi="Times New Roman" w:cs="Times New Roman"/>
          <w:sz w:val="24"/>
          <w:szCs w:val="24"/>
        </w:rPr>
        <w:t xml:space="preserve"> memiliki hubungan yang tidak signifikan terhadap variabel likuiditas pada bank konvensional maupun bank syariah. </w:t>
      </w:r>
    </w:p>
    <w:p w:rsidR="004B587C" w:rsidRDefault="004B587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B587C" w:rsidRPr="004B587C" w:rsidRDefault="004B587C" w:rsidP="004B587C">
      <w:pPr>
        <w:tabs>
          <w:tab w:val="left" w:pos="851"/>
        </w:tabs>
        <w:spacing w:after="0" w:line="480" w:lineRule="auto"/>
        <w:jc w:val="center"/>
        <w:rPr>
          <w:rFonts w:ascii="Times New Roman" w:eastAsia="Times New Roman" w:hAnsi="Times New Roman" w:cs="Times New Roman"/>
          <w:b/>
          <w:bCs/>
          <w:sz w:val="24"/>
          <w:szCs w:val="24"/>
        </w:rPr>
      </w:pPr>
      <w:r w:rsidRPr="004B587C">
        <w:rPr>
          <w:rFonts w:ascii="Times New Roman" w:eastAsia="Times New Roman" w:hAnsi="Times New Roman" w:cs="Times New Roman"/>
          <w:b/>
          <w:bCs/>
          <w:sz w:val="24"/>
          <w:szCs w:val="24"/>
        </w:rPr>
        <w:lastRenderedPageBreak/>
        <w:t>KESIMPULAN DAN SARAN</w:t>
      </w:r>
    </w:p>
    <w:p w:rsidR="004B587C" w:rsidRPr="004B587C" w:rsidRDefault="004B587C" w:rsidP="004B587C">
      <w:pPr>
        <w:keepNext/>
        <w:spacing w:after="0" w:line="480" w:lineRule="auto"/>
        <w:ind w:left="360"/>
        <w:jc w:val="both"/>
        <w:outlineLvl w:val="2"/>
        <w:rPr>
          <w:rFonts w:ascii="Times New Roman" w:eastAsia="Times New Roman" w:hAnsi="Times New Roman" w:cs="Times New Roman"/>
          <w:b/>
          <w:bCs/>
          <w:sz w:val="24"/>
          <w:szCs w:val="24"/>
          <w:lang w:val="en-US"/>
        </w:rPr>
      </w:pPr>
      <w:r w:rsidRPr="004B587C">
        <w:rPr>
          <w:rFonts w:ascii="Times New Roman" w:eastAsia="Times New Roman" w:hAnsi="Times New Roman" w:cs="Times New Roman"/>
          <w:b/>
          <w:bCs/>
          <w:sz w:val="24"/>
          <w:szCs w:val="24"/>
          <w:lang w:val="en-US"/>
        </w:rPr>
        <w:t>KESIMPULAN</w:t>
      </w:r>
    </w:p>
    <w:p w:rsidR="004B587C" w:rsidRPr="004B587C" w:rsidRDefault="004B587C" w:rsidP="004B587C">
      <w:pPr>
        <w:tabs>
          <w:tab w:val="left" w:pos="720"/>
          <w:tab w:val="left" w:pos="810"/>
        </w:tabs>
        <w:spacing w:after="0" w:line="480" w:lineRule="auto"/>
        <w:ind w:left="360" w:firstLine="720"/>
        <w:jc w:val="both"/>
        <w:rPr>
          <w:rFonts w:ascii="Times New Roman" w:eastAsia="Times New Roman" w:hAnsi="Times New Roman" w:cs="Times New Roman"/>
          <w:sz w:val="24"/>
          <w:szCs w:val="24"/>
        </w:rPr>
      </w:pPr>
      <w:r w:rsidRPr="004B587C">
        <w:rPr>
          <w:rFonts w:ascii="Times New Roman" w:eastAsia="Times New Roman" w:hAnsi="Times New Roman" w:cs="Times New Roman"/>
          <w:sz w:val="24"/>
          <w:szCs w:val="24"/>
        </w:rPr>
        <w:t xml:space="preserve">Berdasarkan hasil analisis pengaruh dari variabel-variabel laporan keuangan yang meliputi : </w:t>
      </w:r>
      <w:r w:rsidRPr="004B587C">
        <w:rPr>
          <w:rFonts w:ascii="Times New Roman" w:eastAsia="Times New Roman" w:hAnsi="Times New Roman" w:cs="Times New Roman"/>
          <w:i/>
          <w:sz w:val="24"/>
          <w:szCs w:val="24"/>
        </w:rPr>
        <w:t xml:space="preserve">Non-Performing Loans (NPL), Return on Asset (ROA), Net Working Capital (NWC), Suku bunga kredit, dan Ukuran bank (SIZE)  </w:t>
      </w:r>
      <w:r w:rsidRPr="004B587C">
        <w:rPr>
          <w:rFonts w:ascii="Times New Roman" w:eastAsia="Times New Roman" w:hAnsi="Times New Roman" w:cs="Times New Roman"/>
          <w:sz w:val="24"/>
          <w:szCs w:val="24"/>
        </w:rPr>
        <w:t>terhadap likuiditas pada perbankan  di Bursa Efek Indonesia dapat diambil kesimpulan sebagai berikut:</w:t>
      </w:r>
    </w:p>
    <w:p w:rsidR="004B587C" w:rsidRPr="004B587C" w:rsidRDefault="004B587C" w:rsidP="004B587C">
      <w:pPr>
        <w:numPr>
          <w:ilvl w:val="1"/>
          <w:numId w:val="19"/>
        </w:numPr>
        <w:spacing w:after="0" w:line="480" w:lineRule="auto"/>
        <w:ind w:left="720"/>
        <w:jc w:val="both"/>
        <w:rPr>
          <w:rFonts w:ascii="Times New Roman" w:eastAsia="Calibri" w:hAnsi="Times New Roman" w:cs="Times New Roman"/>
          <w:sz w:val="24"/>
          <w:szCs w:val="24"/>
        </w:rPr>
      </w:pPr>
      <w:r w:rsidRPr="004B587C">
        <w:rPr>
          <w:rFonts w:ascii="Times New Roman" w:eastAsia="Calibri" w:hAnsi="Times New Roman" w:cs="Times New Roman"/>
          <w:i/>
          <w:iCs/>
          <w:sz w:val="24"/>
          <w:szCs w:val="24"/>
        </w:rPr>
        <w:t xml:space="preserve">Non-Performing Loans (NPL) </w:t>
      </w:r>
      <w:r w:rsidRPr="004B587C">
        <w:rPr>
          <w:rFonts w:ascii="Times New Roman" w:eastAsia="Calibri" w:hAnsi="Times New Roman" w:cs="Times New Roman"/>
          <w:sz w:val="24"/>
          <w:szCs w:val="24"/>
        </w:rPr>
        <w:t>berpengaruh</w:t>
      </w:r>
      <w:r w:rsidRPr="004B587C">
        <w:rPr>
          <w:rFonts w:ascii="Times New Roman" w:eastAsia="Calibri" w:hAnsi="Times New Roman" w:cs="Times New Roman"/>
          <w:iCs/>
          <w:sz w:val="24"/>
          <w:szCs w:val="24"/>
        </w:rPr>
        <w:t>signifikan terhadap likuiditas</w:t>
      </w:r>
    </w:p>
    <w:p w:rsidR="004B587C" w:rsidRPr="004B587C" w:rsidRDefault="004B587C" w:rsidP="004B587C">
      <w:pPr>
        <w:numPr>
          <w:ilvl w:val="1"/>
          <w:numId w:val="19"/>
        </w:numPr>
        <w:spacing w:after="0" w:line="480" w:lineRule="auto"/>
        <w:ind w:left="720"/>
        <w:jc w:val="both"/>
        <w:rPr>
          <w:rFonts w:ascii="Times New Roman" w:eastAsia="Calibri" w:hAnsi="Times New Roman" w:cs="Times New Roman"/>
          <w:sz w:val="24"/>
          <w:szCs w:val="24"/>
        </w:rPr>
      </w:pPr>
      <w:r w:rsidRPr="004B587C">
        <w:rPr>
          <w:rFonts w:ascii="Times New Roman" w:eastAsia="Calibri" w:hAnsi="Times New Roman" w:cs="Times New Roman"/>
          <w:i/>
          <w:sz w:val="24"/>
          <w:szCs w:val="24"/>
        </w:rPr>
        <w:t>Return on Asset (ROA)</w:t>
      </w:r>
      <w:r w:rsidRPr="004B587C">
        <w:rPr>
          <w:rFonts w:ascii="Times New Roman" w:eastAsia="Calibri" w:hAnsi="Times New Roman" w:cs="Times New Roman"/>
          <w:sz w:val="24"/>
          <w:szCs w:val="24"/>
        </w:rPr>
        <w:t>berpengaruh</w:t>
      </w:r>
      <w:r w:rsidRPr="004B587C">
        <w:rPr>
          <w:rFonts w:ascii="Times New Roman" w:eastAsia="Calibri" w:hAnsi="Times New Roman" w:cs="Times New Roman"/>
          <w:iCs/>
          <w:sz w:val="24"/>
          <w:szCs w:val="24"/>
        </w:rPr>
        <w:t>signifikan terhadap likuiditas</w:t>
      </w:r>
    </w:p>
    <w:p w:rsidR="004B587C" w:rsidRPr="004B587C" w:rsidRDefault="004B587C" w:rsidP="004B587C">
      <w:pPr>
        <w:numPr>
          <w:ilvl w:val="1"/>
          <w:numId w:val="19"/>
        </w:numPr>
        <w:spacing w:after="0" w:line="480" w:lineRule="auto"/>
        <w:ind w:left="720"/>
        <w:jc w:val="both"/>
        <w:rPr>
          <w:rFonts w:ascii="Times New Roman" w:eastAsia="Calibri" w:hAnsi="Times New Roman" w:cs="Times New Roman"/>
          <w:sz w:val="24"/>
          <w:szCs w:val="24"/>
        </w:rPr>
      </w:pPr>
      <w:r w:rsidRPr="004B587C">
        <w:rPr>
          <w:rFonts w:ascii="Times New Roman" w:eastAsia="Calibri" w:hAnsi="Times New Roman" w:cs="Times New Roman"/>
          <w:i/>
          <w:sz w:val="24"/>
          <w:szCs w:val="24"/>
        </w:rPr>
        <w:t>Net Working Capital (NWC)</w:t>
      </w:r>
      <w:r w:rsidRPr="004B587C">
        <w:rPr>
          <w:rFonts w:ascii="Times New Roman" w:eastAsia="Calibri" w:hAnsi="Times New Roman" w:cs="Times New Roman"/>
          <w:sz w:val="24"/>
          <w:szCs w:val="24"/>
        </w:rPr>
        <w:t xml:space="preserve"> berpengaruh</w:t>
      </w:r>
      <w:r w:rsidRPr="004B587C">
        <w:rPr>
          <w:rFonts w:ascii="Times New Roman" w:eastAsia="Calibri" w:hAnsi="Times New Roman" w:cs="Times New Roman"/>
          <w:iCs/>
          <w:sz w:val="24"/>
          <w:szCs w:val="24"/>
        </w:rPr>
        <w:t>signifikan terhadap likuiditas</w:t>
      </w:r>
    </w:p>
    <w:p w:rsidR="004B587C" w:rsidRPr="004B587C" w:rsidRDefault="004B587C" w:rsidP="004B587C">
      <w:pPr>
        <w:numPr>
          <w:ilvl w:val="1"/>
          <w:numId w:val="19"/>
        </w:numPr>
        <w:spacing w:after="0" w:line="480" w:lineRule="auto"/>
        <w:ind w:left="720"/>
        <w:jc w:val="both"/>
        <w:rPr>
          <w:rFonts w:ascii="Times New Roman" w:eastAsia="Calibri" w:hAnsi="Times New Roman" w:cs="Times New Roman"/>
          <w:sz w:val="24"/>
          <w:szCs w:val="24"/>
        </w:rPr>
      </w:pPr>
      <w:r w:rsidRPr="004B587C">
        <w:rPr>
          <w:rFonts w:ascii="Times New Roman" w:eastAsia="Calibri" w:hAnsi="Times New Roman" w:cs="Times New Roman"/>
          <w:iCs/>
          <w:sz w:val="24"/>
          <w:szCs w:val="24"/>
        </w:rPr>
        <w:t>Suku bunga kredittidak</w:t>
      </w:r>
      <w:r w:rsidRPr="004B587C">
        <w:rPr>
          <w:rFonts w:ascii="Times New Roman" w:eastAsia="Calibri" w:hAnsi="Times New Roman" w:cs="Times New Roman"/>
          <w:sz w:val="24"/>
          <w:szCs w:val="24"/>
        </w:rPr>
        <w:t xml:space="preserve"> berpengaruh</w:t>
      </w:r>
      <w:r w:rsidRPr="004B587C">
        <w:rPr>
          <w:rFonts w:ascii="Times New Roman" w:eastAsia="Calibri" w:hAnsi="Times New Roman" w:cs="Times New Roman"/>
          <w:iCs/>
          <w:sz w:val="24"/>
          <w:szCs w:val="24"/>
        </w:rPr>
        <w:t>terhadap likuiditas</w:t>
      </w:r>
    </w:p>
    <w:p w:rsidR="004B587C" w:rsidRPr="004B587C" w:rsidRDefault="004B587C" w:rsidP="004B587C">
      <w:pPr>
        <w:numPr>
          <w:ilvl w:val="1"/>
          <w:numId w:val="19"/>
        </w:numPr>
        <w:spacing w:after="0" w:line="480" w:lineRule="auto"/>
        <w:ind w:left="720"/>
        <w:jc w:val="both"/>
        <w:rPr>
          <w:rFonts w:ascii="Times New Roman" w:eastAsia="Calibri" w:hAnsi="Times New Roman" w:cs="Times New Roman"/>
          <w:sz w:val="24"/>
          <w:szCs w:val="24"/>
        </w:rPr>
      </w:pPr>
      <w:r w:rsidRPr="004B587C">
        <w:rPr>
          <w:rFonts w:ascii="Times New Roman" w:eastAsia="Calibri" w:hAnsi="Times New Roman" w:cs="Times New Roman"/>
          <w:iCs/>
          <w:sz w:val="24"/>
          <w:szCs w:val="24"/>
        </w:rPr>
        <w:t>Ukuran bank (SIZE)tidak</w:t>
      </w:r>
      <w:r w:rsidRPr="004B587C">
        <w:rPr>
          <w:rFonts w:ascii="Times New Roman" w:eastAsia="Calibri" w:hAnsi="Times New Roman" w:cs="Times New Roman"/>
          <w:sz w:val="24"/>
          <w:szCs w:val="24"/>
        </w:rPr>
        <w:t xml:space="preserve"> berpengaruh</w:t>
      </w:r>
      <w:r w:rsidRPr="004B587C">
        <w:rPr>
          <w:rFonts w:ascii="Times New Roman" w:eastAsia="Calibri" w:hAnsi="Times New Roman" w:cs="Times New Roman"/>
          <w:iCs/>
          <w:sz w:val="24"/>
          <w:szCs w:val="24"/>
        </w:rPr>
        <w:t>signifikan terhadap likuiditas</w:t>
      </w:r>
    </w:p>
    <w:p w:rsidR="00B706B0" w:rsidRDefault="00B706B0" w:rsidP="004B587C">
      <w:pPr>
        <w:spacing w:after="0" w:line="480" w:lineRule="auto"/>
        <w:jc w:val="both"/>
        <w:rPr>
          <w:rFonts w:ascii="Times New Roman" w:eastAsia="Calibri" w:hAnsi="Times New Roman" w:cs="Times New Roman"/>
          <w:b/>
          <w:bCs/>
          <w:sz w:val="24"/>
          <w:szCs w:val="24"/>
        </w:rPr>
      </w:pPr>
    </w:p>
    <w:p w:rsidR="004B587C" w:rsidRPr="004B587C" w:rsidRDefault="004B587C" w:rsidP="004B587C">
      <w:pPr>
        <w:spacing w:after="0" w:line="480" w:lineRule="auto"/>
        <w:jc w:val="both"/>
        <w:rPr>
          <w:rFonts w:ascii="Times New Roman" w:eastAsia="Calibri" w:hAnsi="Times New Roman" w:cs="Times New Roman"/>
          <w:b/>
          <w:bCs/>
          <w:sz w:val="24"/>
          <w:szCs w:val="24"/>
        </w:rPr>
      </w:pPr>
      <w:r w:rsidRPr="004B587C">
        <w:rPr>
          <w:rFonts w:ascii="Times New Roman" w:eastAsia="Calibri" w:hAnsi="Times New Roman" w:cs="Times New Roman"/>
          <w:b/>
          <w:bCs/>
          <w:sz w:val="24"/>
          <w:szCs w:val="24"/>
        </w:rPr>
        <w:t>SARAN</w:t>
      </w:r>
    </w:p>
    <w:p w:rsidR="004B587C" w:rsidRPr="004B587C" w:rsidRDefault="004B587C" w:rsidP="004B587C">
      <w:pPr>
        <w:tabs>
          <w:tab w:val="left" w:pos="720"/>
          <w:tab w:val="left" w:pos="810"/>
        </w:tabs>
        <w:spacing w:after="0" w:line="480" w:lineRule="auto"/>
        <w:ind w:left="360" w:firstLine="720"/>
        <w:jc w:val="both"/>
        <w:rPr>
          <w:rFonts w:ascii="Times New Roman" w:eastAsia="Times New Roman" w:hAnsi="Times New Roman" w:cs="Times New Roman"/>
          <w:sz w:val="24"/>
          <w:szCs w:val="24"/>
        </w:rPr>
      </w:pPr>
      <w:r w:rsidRPr="004B587C">
        <w:rPr>
          <w:rFonts w:ascii="Times New Roman" w:eastAsia="Times New Roman" w:hAnsi="Times New Roman" w:cs="Times New Roman"/>
          <w:sz w:val="24"/>
          <w:szCs w:val="24"/>
        </w:rPr>
        <w:t>Adapun  saran yang dapat diajukan oleh penulis dari hasil penelitian yang telah dilakukan :</w:t>
      </w:r>
    </w:p>
    <w:p w:rsidR="004B587C" w:rsidRPr="004B587C" w:rsidRDefault="004B587C" w:rsidP="004B587C">
      <w:pPr>
        <w:numPr>
          <w:ilvl w:val="3"/>
          <w:numId w:val="19"/>
        </w:numPr>
        <w:tabs>
          <w:tab w:val="num" w:pos="644"/>
          <w:tab w:val="left" w:pos="810"/>
        </w:tabs>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4B587C">
        <w:rPr>
          <w:rFonts w:ascii="Times New Roman" w:eastAsia="Times New Roman+FPEF" w:hAnsi="Times New Roman" w:cs="Times New Roman"/>
          <w:sz w:val="24"/>
          <w:szCs w:val="24"/>
        </w:rPr>
        <w:t xml:space="preserve">Dalam menentukan </w:t>
      </w:r>
      <w:r w:rsidRPr="004B587C">
        <w:rPr>
          <w:rFonts w:ascii="Times New Roman" w:eastAsia="Times New Roman" w:hAnsi="Times New Roman" w:cs="Times New Roman"/>
          <w:sz w:val="24"/>
          <w:szCs w:val="24"/>
        </w:rPr>
        <w:t>investasinya</w:t>
      </w:r>
      <w:r w:rsidRPr="004B587C">
        <w:rPr>
          <w:rFonts w:ascii="Times New Roman" w:eastAsia="Times New Roman+FPEF" w:hAnsi="Times New Roman" w:cs="Times New Roman"/>
          <w:sz w:val="24"/>
          <w:szCs w:val="24"/>
        </w:rPr>
        <w:t xml:space="preserve">, investor sebaiknya mempertimbangkan besarnya nilai </w:t>
      </w:r>
      <w:r w:rsidRPr="004B587C">
        <w:rPr>
          <w:rFonts w:ascii="Times New Roman" w:eastAsia="Times New Roman" w:hAnsi="Times New Roman" w:cs="Times New Roman"/>
          <w:i/>
          <w:sz w:val="24"/>
          <w:szCs w:val="24"/>
        </w:rPr>
        <w:t>Non-Performing Loans (NPL), Return on Asset (ROA), Return On Aset (</w:t>
      </w:r>
      <w:r w:rsidRPr="004B587C">
        <w:rPr>
          <w:rFonts w:ascii="Times New Roman" w:eastAsia="Times New Roman" w:hAnsi="Times New Roman" w:cs="Times New Roman"/>
          <w:sz w:val="24"/>
          <w:szCs w:val="24"/>
        </w:rPr>
        <w:t>NWC), dan Ukuran bank (SIZE) yang dimiliki</w:t>
      </w:r>
      <w:r w:rsidRPr="004B587C">
        <w:rPr>
          <w:rFonts w:ascii="Times New Roman" w:eastAsia="Times New Roman+FPEF" w:hAnsi="Times New Roman" w:cs="Times New Roman"/>
          <w:sz w:val="24"/>
          <w:szCs w:val="24"/>
        </w:rPr>
        <w:t xml:space="preserve">perusahaan, karena terbukti dalam penelitian ini keempat variabel tersebut berpengaruh signifikan terhadap </w:t>
      </w:r>
      <w:r w:rsidRPr="004B587C">
        <w:rPr>
          <w:rFonts w:ascii="Times New Roman" w:eastAsia="Times New Roman" w:hAnsi="Times New Roman" w:cs="Times New Roman"/>
          <w:sz w:val="24"/>
          <w:szCs w:val="24"/>
        </w:rPr>
        <w:t>likuiditas pada perbankan  di Bursa Efek Indonesia.</w:t>
      </w:r>
    </w:p>
    <w:p w:rsidR="004B587C" w:rsidRPr="009676E3" w:rsidRDefault="004B587C" w:rsidP="004B587C">
      <w:pPr>
        <w:numPr>
          <w:ilvl w:val="3"/>
          <w:numId w:val="19"/>
        </w:numPr>
        <w:tabs>
          <w:tab w:val="num" w:pos="644"/>
          <w:tab w:val="left" w:pos="810"/>
        </w:tabs>
        <w:autoSpaceDE w:val="0"/>
        <w:autoSpaceDN w:val="0"/>
        <w:adjustRightInd w:val="0"/>
        <w:spacing w:after="0" w:line="480" w:lineRule="auto"/>
        <w:ind w:left="630" w:hanging="270"/>
        <w:jc w:val="both"/>
        <w:rPr>
          <w:rFonts w:ascii="Times New Roman" w:eastAsia="Times New Roman+FPEF" w:hAnsi="Times New Roman" w:cs="Times New Roman"/>
          <w:sz w:val="24"/>
          <w:szCs w:val="24"/>
        </w:rPr>
      </w:pPr>
      <w:r w:rsidRPr="004B587C">
        <w:rPr>
          <w:rFonts w:ascii="Times New Roman" w:eastAsia="Times New Roman" w:hAnsi="Times New Roman" w:cs="Times New Roman"/>
          <w:sz w:val="24"/>
          <w:szCs w:val="24"/>
        </w:rPr>
        <w:t xml:space="preserve">Penelitian berikutnya hendaknya dapat memperluas penelitian mengenai hal yang sama dengan mempertimbangkan faktor ekonomi, seperti tingkat inflasi dan perubahan kurs yang kemungkinan besar juga akan mempengaruhi </w:t>
      </w:r>
      <w:r w:rsidRPr="004B587C">
        <w:rPr>
          <w:rFonts w:ascii="Times New Roman" w:eastAsia="Times New Roman" w:hAnsi="Times New Roman" w:cs="Times New Roman"/>
          <w:iCs/>
          <w:sz w:val="24"/>
          <w:szCs w:val="24"/>
        </w:rPr>
        <w:t>likuiditas</w:t>
      </w:r>
      <w:r w:rsidRPr="004B587C">
        <w:rPr>
          <w:rFonts w:ascii="Times New Roman" w:eastAsia="Times New Roman" w:hAnsi="Times New Roman" w:cs="Times New Roman"/>
          <w:sz w:val="24"/>
          <w:szCs w:val="24"/>
        </w:rPr>
        <w:t>.</w:t>
      </w:r>
    </w:p>
    <w:p w:rsidR="009676E3" w:rsidRDefault="009676E3" w:rsidP="009676E3">
      <w:pPr>
        <w:pStyle w:val="BodyTextIndent2"/>
        <w:tabs>
          <w:tab w:val="num" w:pos="2880"/>
        </w:tabs>
        <w:autoSpaceDE w:val="0"/>
        <w:autoSpaceDN w:val="0"/>
        <w:adjustRightInd w:val="0"/>
        <w:ind w:left="630" w:firstLine="0"/>
        <w:rPr>
          <w:rFonts w:ascii="Times New Roman" w:hAnsi="Times New Roman"/>
          <w:b/>
        </w:rPr>
      </w:pPr>
      <w:r>
        <w:rPr>
          <w:rFonts w:ascii="Times New Roman" w:hAnsi="Times New Roman"/>
          <w:b/>
        </w:rPr>
        <w:lastRenderedPageBreak/>
        <w:t>Keterbatasan Penelitian</w:t>
      </w:r>
    </w:p>
    <w:p w:rsidR="009676E3" w:rsidRPr="009676E3" w:rsidRDefault="009676E3" w:rsidP="009676E3">
      <w:pPr>
        <w:pStyle w:val="BodyTextIndent2"/>
        <w:numPr>
          <w:ilvl w:val="0"/>
          <w:numId w:val="20"/>
        </w:numPr>
        <w:tabs>
          <w:tab w:val="num" w:pos="2880"/>
        </w:tabs>
        <w:autoSpaceDE w:val="0"/>
        <w:autoSpaceDN w:val="0"/>
        <w:adjustRightInd w:val="0"/>
        <w:ind w:left="993"/>
        <w:rPr>
          <w:rFonts w:ascii="Times New Roman" w:eastAsia="Times New Roman+FPEF" w:hAnsi="Times New Roman"/>
        </w:rPr>
      </w:pPr>
      <w:r w:rsidRPr="009676E3">
        <w:rPr>
          <w:rFonts w:ascii="Times New Roman" w:eastAsia="Times New Roman+FPEF" w:hAnsi="Times New Roman"/>
        </w:rPr>
        <w:t>Sampel yang digunakan pada penelitian ini masih terbatas pada perusahaan perbankaan yang terdapat di Brusa Efek Indonesia.</w:t>
      </w:r>
    </w:p>
    <w:p w:rsidR="009676E3" w:rsidRPr="009676E3" w:rsidRDefault="009676E3" w:rsidP="009676E3">
      <w:pPr>
        <w:pStyle w:val="BodyTextIndent2"/>
        <w:numPr>
          <w:ilvl w:val="0"/>
          <w:numId w:val="20"/>
        </w:numPr>
        <w:tabs>
          <w:tab w:val="num" w:pos="2880"/>
        </w:tabs>
        <w:autoSpaceDE w:val="0"/>
        <w:autoSpaceDN w:val="0"/>
        <w:adjustRightInd w:val="0"/>
        <w:ind w:left="993"/>
        <w:rPr>
          <w:rFonts w:ascii="Times New Roman" w:eastAsia="Times New Roman+FPEF" w:hAnsi="Times New Roman"/>
        </w:rPr>
      </w:pPr>
      <w:r w:rsidRPr="009676E3">
        <w:rPr>
          <w:rFonts w:ascii="Times New Roman" w:hAnsi="Times New Roman"/>
          <w:lang w:val="id-ID"/>
        </w:rPr>
        <w:t xml:space="preserve">Penelitian berikutnya hendaknya dapat memperluas penelitian mengenai hal yang sama dengan mempertimbangkan faktor ekonomi, seperti tingkat inflasi dan perubahan kurs yang kemungkinan besar juga akan mempengaruhi </w:t>
      </w:r>
      <w:r w:rsidRPr="009676E3">
        <w:rPr>
          <w:rFonts w:ascii="Times New Roman" w:hAnsi="Times New Roman"/>
          <w:iCs/>
          <w:lang w:val="id-ID"/>
        </w:rPr>
        <w:t>likuiditas</w:t>
      </w:r>
      <w:r w:rsidRPr="009676E3">
        <w:rPr>
          <w:rFonts w:ascii="Times New Roman" w:hAnsi="Times New Roman"/>
          <w:lang w:val="id-ID"/>
        </w:rPr>
        <w:t>.</w:t>
      </w:r>
    </w:p>
    <w:p w:rsidR="009676E3" w:rsidRDefault="00AC636D" w:rsidP="009676E3">
      <w:pPr>
        <w:pStyle w:val="BodyTextIndent2"/>
        <w:autoSpaceDE w:val="0"/>
        <w:autoSpaceDN w:val="0"/>
        <w:adjustRightInd w:val="0"/>
        <w:ind w:left="993" w:firstLine="0"/>
        <w:rPr>
          <w:rFonts w:ascii="Times New Roman" w:eastAsia="Times New Roman+FPEF" w:hAnsi="Times New Roman"/>
          <w:b/>
        </w:rPr>
      </w:pPr>
      <w:r>
        <w:rPr>
          <w:rFonts w:ascii="Times New Roman" w:eastAsia="Times New Roman+FPEF" w:hAnsi="Times New Roman"/>
          <w:b/>
        </w:rPr>
        <w:t xml:space="preserve"> </w:t>
      </w:r>
    </w:p>
    <w:p w:rsidR="00AC636D" w:rsidRPr="00AC636D" w:rsidRDefault="00AC636D" w:rsidP="00AC636D">
      <w:pPr>
        <w:spacing w:line="240" w:lineRule="auto"/>
        <w:jc w:val="center"/>
        <w:rPr>
          <w:rFonts w:ascii="Times New Roman" w:eastAsia="SimSun" w:hAnsi="Times New Roman" w:cs="Times New Roman"/>
          <w:b/>
          <w:sz w:val="24"/>
          <w:szCs w:val="24"/>
          <w:lang w:val="en-ID"/>
        </w:rPr>
      </w:pPr>
      <w:r w:rsidRPr="00AC636D">
        <w:rPr>
          <w:rFonts w:ascii="Times New Roman" w:eastAsia="SimSun" w:hAnsi="Times New Roman" w:cs="Times New Roman"/>
          <w:b/>
          <w:sz w:val="24"/>
          <w:szCs w:val="24"/>
          <w:lang w:val="en-ID"/>
        </w:rPr>
        <w:t>DAFTAR PUSTAKA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Abdullah, A., &amp; Khan, A. Q. 2012). “Liqudity Risk Managemet: A Comparative </w:t>
      </w:r>
      <w:r w:rsidRPr="00AC636D">
        <w:rPr>
          <w:rFonts w:ascii="Times New Roman" w:eastAsia="SimSun" w:hAnsi="Times New Roman" w:cs="Times New Roman"/>
          <w:sz w:val="24"/>
          <w:szCs w:val="24"/>
          <w:lang w:val="en-ID"/>
        </w:rPr>
        <w:tab/>
        <w:t xml:space="preserve">Study between Domestic and Foregin Bank in Pakistan.” </w:t>
      </w:r>
      <w:r w:rsidRPr="00AC636D">
        <w:rPr>
          <w:rFonts w:ascii="Times New Roman" w:eastAsia="SimSun" w:hAnsi="Times New Roman" w:cs="Times New Roman"/>
          <w:i/>
          <w:sz w:val="24"/>
          <w:szCs w:val="24"/>
          <w:lang w:val="en-ID"/>
        </w:rPr>
        <w:t xml:space="preserve">Journal of </w:t>
      </w:r>
      <w:r w:rsidRPr="00AC636D">
        <w:rPr>
          <w:rFonts w:ascii="Times New Roman" w:eastAsia="SimSun" w:hAnsi="Times New Roman" w:cs="Times New Roman"/>
          <w:i/>
          <w:sz w:val="24"/>
          <w:szCs w:val="24"/>
          <w:lang w:val="en-ID"/>
        </w:rPr>
        <w:tab/>
        <w:t>Managerial Sciences</w:t>
      </w:r>
      <w:r w:rsidRPr="00AC636D">
        <w:rPr>
          <w:rFonts w:ascii="Times New Roman" w:eastAsia="SimSun" w:hAnsi="Times New Roman" w:cs="Times New Roman"/>
          <w:sz w:val="24"/>
          <w:szCs w:val="24"/>
          <w:lang w:val="en-ID"/>
        </w:rPr>
        <w:t>, 6(1), 61.</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Akhtar, M. F., Ali, K., &amp; Sadaqat, S. (2011). Liquidity Risk Management: A </w:t>
      </w:r>
      <w:r w:rsidRPr="00AC636D">
        <w:rPr>
          <w:rFonts w:ascii="Times New Roman" w:eastAsia="SimSun" w:hAnsi="Times New Roman" w:cs="Times New Roman"/>
          <w:sz w:val="24"/>
          <w:szCs w:val="24"/>
          <w:lang w:val="en-ID"/>
        </w:rPr>
        <w:tab/>
        <w:t xml:space="preserve">comparative study between Civentional and Islamic Banks of Pakistan. </w:t>
      </w:r>
      <w:r w:rsidRPr="00AC636D">
        <w:rPr>
          <w:rFonts w:ascii="Times New Roman" w:eastAsia="SimSun" w:hAnsi="Times New Roman" w:cs="Times New Roman"/>
          <w:sz w:val="24"/>
          <w:szCs w:val="24"/>
          <w:lang w:val="en-ID"/>
        </w:rPr>
        <w:tab/>
        <w:t>“</w:t>
      </w:r>
      <w:r w:rsidRPr="00AC636D">
        <w:rPr>
          <w:rFonts w:ascii="Times New Roman" w:eastAsia="SimSun" w:hAnsi="Times New Roman" w:cs="Times New Roman"/>
          <w:i/>
          <w:sz w:val="24"/>
          <w:szCs w:val="24"/>
          <w:lang w:val="en-ID"/>
        </w:rPr>
        <w:t>Interdisciplinary Journal of Research in Business</w:t>
      </w:r>
      <w:r w:rsidRPr="00AC636D">
        <w:rPr>
          <w:rFonts w:ascii="Times New Roman" w:eastAsia="SimSun" w:hAnsi="Times New Roman" w:cs="Times New Roman"/>
          <w:sz w:val="24"/>
          <w:szCs w:val="24"/>
          <w:lang w:val="en-ID"/>
        </w:rPr>
        <w:t>”, 1(1), 35-44.</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Arief Sugiono &amp; Edy Untung. (2016) </w:t>
      </w:r>
      <w:r w:rsidRPr="00AC636D">
        <w:rPr>
          <w:rFonts w:ascii="Times New Roman" w:eastAsia="SimSun" w:hAnsi="Times New Roman" w:cs="Times New Roman"/>
          <w:i/>
          <w:sz w:val="24"/>
          <w:szCs w:val="24"/>
          <w:lang w:val="en-ID"/>
        </w:rPr>
        <w:t xml:space="preserve">Panduan Praktis Dasar Analisa Laporan </w:t>
      </w:r>
      <w:r w:rsidRPr="00AC636D">
        <w:rPr>
          <w:rFonts w:ascii="Times New Roman" w:eastAsia="SimSun" w:hAnsi="Times New Roman" w:cs="Times New Roman"/>
          <w:i/>
          <w:sz w:val="24"/>
          <w:szCs w:val="24"/>
          <w:lang w:val="en-ID"/>
        </w:rPr>
        <w:tab/>
        <w:t>Keuangan Edisis Revisi</w:t>
      </w:r>
      <w:r w:rsidRPr="00AC636D">
        <w:rPr>
          <w:rFonts w:ascii="Times New Roman" w:eastAsia="SimSun" w:hAnsi="Times New Roman" w:cs="Times New Roman"/>
          <w:sz w:val="24"/>
          <w:szCs w:val="24"/>
          <w:lang w:val="en-ID"/>
        </w:rPr>
        <w:t>, Jakarta: Grasindo.</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Agus D. Hardjito, Martono. (2002). </w:t>
      </w:r>
      <w:r w:rsidRPr="00AC636D">
        <w:rPr>
          <w:rFonts w:ascii="Times New Roman" w:eastAsia="SimSun" w:hAnsi="Times New Roman" w:cs="Times New Roman"/>
          <w:i/>
          <w:sz w:val="24"/>
          <w:szCs w:val="24"/>
          <w:lang w:val="en-ID"/>
        </w:rPr>
        <w:t xml:space="preserve">Manajemen Keuangan, Edisi Pertama </w:t>
      </w:r>
      <w:r w:rsidRPr="00AC636D">
        <w:rPr>
          <w:rFonts w:ascii="Times New Roman" w:eastAsia="SimSun" w:hAnsi="Times New Roman" w:cs="Times New Roman"/>
          <w:i/>
          <w:sz w:val="24"/>
          <w:szCs w:val="24"/>
          <w:lang w:val="en-ID"/>
        </w:rPr>
        <w:tab/>
        <w:t>Ekonisia</w:t>
      </w:r>
      <w:r w:rsidRPr="00AC636D">
        <w:rPr>
          <w:rFonts w:ascii="Times New Roman" w:eastAsia="SimSun" w:hAnsi="Times New Roman" w:cs="Times New Roman"/>
          <w:sz w:val="24"/>
          <w:szCs w:val="24"/>
          <w:lang w:val="en-ID"/>
        </w:rPr>
        <w:t>, Yogyakarta.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Arif Lukman, Santoso,Tekad, Sukihanjani. (2013). “</w:t>
      </w:r>
      <w:r w:rsidRPr="00AC636D">
        <w:rPr>
          <w:rFonts w:ascii="Times New Roman" w:eastAsia="SimSun" w:hAnsi="Times New Roman" w:cs="Times New Roman"/>
          <w:i/>
          <w:sz w:val="24"/>
          <w:szCs w:val="24"/>
          <w:lang w:val="en-ID"/>
        </w:rPr>
        <w:t xml:space="preserve">Analisis Faktor-faktor yang </w:t>
      </w:r>
      <w:r w:rsidRPr="00AC636D">
        <w:rPr>
          <w:rFonts w:ascii="Times New Roman" w:eastAsia="SimSun" w:hAnsi="Times New Roman" w:cs="Times New Roman"/>
          <w:i/>
          <w:sz w:val="24"/>
          <w:szCs w:val="24"/>
          <w:lang w:val="en-ID"/>
        </w:rPr>
        <w:tab/>
        <w:t>Mempengaruhhi Likuiditas Perbankan di Indonesia</w:t>
      </w:r>
      <w:r w:rsidRPr="00AC636D">
        <w:rPr>
          <w:rFonts w:ascii="Times New Roman" w:eastAsia="SimSun" w:hAnsi="Times New Roman" w:cs="Times New Roman"/>
          <w:sz w:val="24"/>
          <w:szCs w:val="24"/>
          <w:lang w:val="en-ID"/>
        </w:rPr>
        <w:t xml:space="preserve">”. Jurnal Universitas </w:t>
      </w:r>
      <w:r w:rsidRPr="00AC636D">
        <w:rPr>
          <w:rFonts w:ascii="Times New Roman" w:eastAsia="SimSun" w:hAnsi="Times New Roman" w:cs="Times New Roman"/>
          <w:sz w:val="24"/>
          <w:szCs w:val="24"/>
          <w:lang w:val="en-ID"/>
        </w:rPr>
        <w:tab/>
        <w:t>Sebelas Maret. Hhtp://jp.feb.unsoed.ac.id/index.php/sca-</w:t>
      </w:r>
      <w:r w:rsidRPr="00AC636D">
        <w:rPr>
          <w:rFonts w:ascii="Times New Roman" w:eastAsia="SimSun" w:hAnsi="Times New Roman" w:cs="Times New Roman"/>
          <w:sz w:val="24"/>
          <w:szCs w:val="24"/>
          <w:lang w:val="en-ID"/>
        </w:rPr>
        <w:tab/>
        <w:t xml:space="preserve">1/article/view/298. </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Akhtar, et al. 2011. Liquidity Risk Management: A Comparative Study Between </w:t>
      </w:r>
      <w:r w:rsidRPr="00AC636D">
        <w:rPr>
          <w:rFonts w:ascii="Times New Roman" w:eastAsia="SimSun" w:hAnsi="Times New Roman" w:cs="Times New Roman"/>
          <w:sz w:val="24"/>
          <w:szCs w:val="24"/>
          <w:lang w:val="en-ID"/>
        </w:rPr>
        <w:tab/>
        <w:t xml:space="preserve">Conventional and Islamic Bank of Pakistan. </w:t>
      </w:r>
      <w:r w:rsidRPr="00AC636D">
        <w:rPr>
          <w:rFonts w:ascii="Times New Roman" w:eastAsia="SimSun" w:hAnsi="Times New Roman" w:cs="Times New Roman"/>
          <w:i/>
          <w:sz w:val="24"/>
          <w:szCs w:val="24"/>
          <w:lang w:val="en-ID"/>
        </w:rPr>
        <w:t xml:space="preserve">Interdisciplinary Journal of </w:t>
      </w:r>
      <w:r w:rsidRPr="00AC636D">
        <w:rPr>
          <w:rFonts w:ascii="Times New Roman" w:eastAsia="SimSun" w:hAnsi="Times New Roman" w:cs="Times New Roman"/>
          <w:i/>
          <w:sz w:val="24"/>
          <w:szCs w:val="24"/>
          <w:lang w:val="en-ID"/>
        </w:rPr>
        <w:tab/>
        <w:t>Research in Business</w:t>
      </w:r>
      <w:r w:rsidRPr="00AC636D">
        <w:rPr>
          <w:rFonts w:ascii="Times New Roman" w:eastAsia="SimSun" w:hAnsi="Times New Roman" w:cs="Times New Roman"/>
          <w:sz w:val="24"/>
          <w:szCs w:val="24"/>
          <w:lang w:val="en-ID"/>
        </w:rPr>
        <w:t>, 1 (1), 35-44</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i/>
          <w:sz w:val="24"/>
          <w:szCs w:val="24"/>
          <w:lang w:val="en-ID"/>
        </w:rPr>
        <w:t xml:space="preserve">Banks </w:t>
      </w:r>
      <w:r w:rsidRPr="00AC636D">
        <w:rPr>
          <w:rFonts w:ascii="Times New Roman" w:eastAsia="SimSun" w:hAnsi="Times New Roman" w:cs="Times New Roman"/>
          <w:i/>
          <w:sz w:val="24"/>
          <w:szCs w:val="24"/>
          <w:lang w:val="en-ID"/>
        </w:rPr>
        <w:tab/>
        <w:t xml:space="preserve">of Malasya Managing Liquidity? An Emphasis on Confronting Economic </w:t>
      </w:r>
      <w:r w:rsidRPr="00AC636D">
        <w:rPr>
          <w:rFonts w:ascii="Times New Roman" w:eastAsia="SimSun" w:hAnsi="Times New Roman" w:cs="Times New Roman"/>
          <w:i/>
          <w:sz w:val="24"/>
          <w:szCs w:val="24"/>
          <w:lang w:val="en-ID"/>
        </w:rPr>
        <w:tab/>
        <w:t xml:space="preserve">Cycles. International Journal of Bussiness and Social Science </w:t>
      </w:r>
      <w:r w:rsidRPr="00AC636D">
        <w:rPr>
          <w:rFonts w:ascii="Times New Roman" w:eastAsia="SimSun" w:hAnsi="Times New Roman" w:cs="Times New Roman"/>
          <w:sz w:val="24"/>
          <w:szCs w:val="24"/>
          <w:lang w:val="en-ID"/>
        </w:rPr>
        <w:t xml:space="preserve">Vol. 4 No. </w:t>
      </w:r>
      <w:r w:rsidRPr="00AC636D">
        <w:rPr>
          <w:rFonts w:ascii="Times New Roman" w:eastAsia="SimSun" w:hAnsi="Times New Roman" w:cs="Times New Roman"/>
          <w:sz w:val="24"/>
          <w:szCs w:val="24"/>
          <w:lang w:val="en-ID"/>
        </w:rPr>
        <w:tab/>
        <w:t>7. Center for Promoting Ideas, USA.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Bank Indonesia 1998. UU No. 10 tahun 1998, </w:t>
      </w:r>
      <w:r w:rsidRPr="00AC636D">
        <w:rPr>
          <w:rFonts w:ascii="Times New Roman" w:eastAsia="SimSun" w:hAnsi="Times New Roman" w:cs="Times New Roman"/>
          <w:i/>
          <w:sz w:val="24"/>
          <w:szCs w:val="24"/>
          <w:lang w:val="en-ID"/>
        </w:rPr>
        <w:t>Tetang Perubahan Terhadap</w:t>
      </w:r>
      <w:r w:rsidRPr="00AC636D">
        <w:rPr>
          <w:rFonts w:ascii="Times New Roman" w:eastAsia="SimSun" w:hAnsi="Times New Roman" w:cs="Times New Roman"/>
          <w:sz w:val="24"/>
          <w:szCs w:val="24"/>
          <w:lang w:val="en-ID"/>
        </w:rPr>
        <w:t xml:space="preserve"> UU    </w:t>
      </w:r>
      <w:r w:rsidRPr="00AC636D">
        <w:rPr>
          <w:rFonts w:ascii="Times New Roman" w:eastAsia="SimSun" w:hAnsi="Times New Roman" w:cs="Times New Roman"/>
          <w:sz w:val="24"/>
          <w:szCs w:val="24"/>
          <w:lang w:val="en-ID"/>
        </w:rPr>
        <w:tab/>
        <w:t>No.7 tahun 1992, Jakarta.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Budisantoso, dan Triandaru, S. 2006, </w:t>
      </w:r>
      <w:r w:rsidRPr="00AC636D">
        <w:rPr>
          <w:rFonts w:ascii="Times New Roman" w:eastAsia="SimSun" w:hAnsi="Times New Roman" w:cs="Times New Roman"/>
          <w:i/>
          <w:sz w:val="24"/>
          <w:szCs w:val="24"/>
          <w:lang w:val="en-ID"/>
        </w:rPr>
        <w:t>Bank dan Lembaga Keungan Lain</w:t>
      </w:r>
      <w:r w:rsidRPr="00AC636D">
        <w:rPr>
          <w:rFonts w:ascii="Times New Roman" w:eastAsia="SimSun" w:hAnsi="Times New Roman" w:cs="Times New Roman"/>
          <w:sz w:val="24"/>
          <w:szCs w:val="24"/>
          <w:lang w:val="en-ID"/>
        </w:rPr>
        <w:t xml:space="preserve">, Salemba </w:t>
      </w:r>
      <w:r w:rsidRPr="00AC636D">
        <w:rPr>
          <w:rFonts w:ascii="Times New Roman" w:eastAsia="SimSun" w:hAnsi="Times New Roman" w:cs="Times New Roman"/>
          <w:sz w:val="24"/>
          <w:szCs w:val="24"/>
          <w:lang w:val="en-ID"/>
        </w:rPr>
        <w:tab/>
        <w:t>Empat : Jakarta.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Diamond, D., &amp; Rajan, R. (2005). Liqudity risk, liquidity creation, and financial </w:t>
      </w:r>
      <w:r w:rsidRPr="00AC636D">
        <w:rPr>
          <w:rFonts w:ascii="Times New Roman" w:eastAsia="SimSun" w:hAnsi="Times New Roman" w:cs="Times New Roman"/>
          <w:sz w:val="24"/>
          <w:szCs w:val="24"/>
          <w:lang w:val="en-ID"/>
        </w:rPr>
        <w:tab/>
        <w:t xml:space="preserve">fragility: a theory of banking. </w:t>
      </w:r>
      <w:r w:rsidRPr="00AC636D">
        <w:rPr>
          <w:rFonts w:ascii="Times New Roman" w:eastAsia="SimSun" w:hAnsi="Times New Roman" w:cs="Times New Roman"/>
          <w:i/>
          <w:sz w:val="24"/>
          <w:szCs w:val="24"/>
          <w:lang w:val="en-ID"/>
        </w:rPr>
        <w:t xml:space="preserve">The Journal of Political Economy, Vol. </w:t>
      </w:r>
      <w:r w:rsidRPr="00AC636D">
        <w:rPr>
          <w:rFonts w:ascii="Times New Roman" w:eastAsia="SimSun" w:hAnsi="Times New Roman" w:cs="Times New Roman"/>
          <w:i/>
          <w:sz w:val="24"/>
          <w:szCs w:val="24"/>
          <w:lang w:val="en-ID"/>
        </w:rPr>
        <w:tab/>
      </w:r>
      <w:r w:rsidRPr="00AC636D">
        <w:rPr>
          <w:rFonts w:ascii="Times New Roman" w:eastAsia="SimSun" w:hAnsi="Times New Roman" w:cs="Times New Roman"/>
          <w:sz w:val="24"/>
          <w:szCs w:val="24"/>
          <w:lang w:val="en-ID"/>
        </w:rPr>
        <w:t>109(2), 287-327.</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Dendawijaya. (2009). </w:t>
      </w:r>
      <w:r w:rsidRPr="00AC636D">
        <w:rPr>
          <w:rFonts w:ascii="Times New Roman" w:eastAsia="SimSun" w:hAnsi="Times New Roman" w:cs="Times New Roman"/>
          <w:i/>
          <w:sz w:val="24"/>
          <w:szCs w:val="24"/>
          <w:lang w:val="en-ID"/>
        </w:rPr>
        <w:t>Manajemen Perbankan</w:t>
      </w:r>
      <w:r w:rsidRPr="00AC636D">
        <w:rPr>
          <w:rFonts w:ascii="Times New Roman" w:eastAsia="SimSun" w:hAnsi="Times New Roman" w:cs="Times New Roman"/>
          <w:sz w:val="24"/>
          <w:szCs w:val="24"/>
          <w:lang w:val="en-ID"/>
        </w:rPr>
        <w:t>. Jakarta: Ghalia Indonesia.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Demdawijaya, Lukman. (2003). </w:t>
      </w:r>
      <w:r w:rsidRPr="00AC636D">
        <w:rPr>
          <w:rFonts w:ascii="Times New Roman" w:eastAsia="SimSun" w:hAnsi="Times New Roman" w:cs="Times New Roman"/>
          <w:i/>
          <w:sz w:val="24"/>
          <w:szCs w:val="24"/>
          <w:lang w:val="en-ID"/>
        </w:rPr>
        <w:t>Manajemen Perbankan</w:t>
      </w:r>
      <w:r w:rsidRPr="00AC636D">
        <w:rPr>
          <w:rFonts w:ascii="Times New Roman" w:eastAsia="SimSun" w:hAnsi="Times New Roman" w:cs="Times New Roman"/>
          <w:sz w:val="24"/>
          <w:szCs w:val="24"/>
          <w:lang w:val="en-ID"/>
        </w:rPr>
        <w:t>. Jakarta: Ghali Indonesia.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lastRenderedPageBreak/>
        <w:t xml:space="preserve">Ferry, M.G., &amp; Jones, W.H. (1979). Determinants of financial structure: A new </w:t>
      </w:r>
      <w:r w:rsidRPr="00AC636D">
        <w:rPr>
          <w:rFonts w:ascii="Times New Roman" w:eastAsia="SimSun" w:hAnsi="Times New Roman" w:cs="Times New Roman"/>
          <w:sz w:val="24"/>
          <w:szCs w:val="24"/>
          <w:lang w:val="en-ID"/>
        </w:rPr>
        <w:tab/>
        <w:t xml:space="preserve">methodological approach. </w:t>
      </w:r>
      <w:r w:rsidRPr="00AC636D">
        <w:rPr>
          <w:rFonts w:ascii="Times New Roman" w:eastAsia="SimSun" w:hAnsi="Times New Roman" w:cs="Times New Roman"/>
          <w:i/>
          <w:sz w:val="24"/>
          <w:szCs w:val="24"/>
          <w:lang w:val="en-ID"/>
        </w:rPr>
        <w:t>Journal of Finance</w:t>
      </w:r>
      <w:r w:rsidRPr="00AC636D">
        <w:rPr>
          <w:rFonts w:ascii="Times New Roman" w:eastAsia="SimSun" w:hAnsi="Times New Roman" w:cs="Times New Roman"/>
          <w:sz w:val="24"/>
          <w:szCs w:val="24"/>
          <w:lang w:val="en-ID"/>
        </w:rPr>
        <w:t>, 01 XXXX1V(3).</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Ghemini, A. Pmri, M.A.B. (2005). Liqudity Risk Management: A Comparative </w:t>
      </w:r>
      <w:r w:rsidRPr="00AC636D">
        <w:rPr>
          <w:rFonts w:ascii="Times New Roman" w:eastAsia="SimSun" w:hAnsi="Times New Roman" w:cs="Times New Roman"/>
          <w:sz w:val="24"/>
          <w:szCs w:val="24"/>
          <w:lang w:val="en-ID"/>
        </w:rPr>
        <w:tab/>
        <w:t xml:space="preserve">Study between Islamic and Conventional Bank.  </w:t>
      </w:r>
      <w:r w:rsidRPr="00AC636D">
        <w:rPr>
          <w:rFonts w:ascii="Times New Roman" w:eastAsia="SimSun" w:hAnsi="Times New Roman" w:cs="Times New Roman"/>
          <w:i/>
          <w:sz w:val="24"/>
          <w:szCs w:val="24"/>
          <w:lang w:val="en-ID"/>
        </w:rPr>
        <w:t xml:space="preserve">Journal Of Bussiness </w:t>
      </w:r>
      <w:r w:rsidRPr="00AC636D">
        <w:rPr>
          <w:rFonts w:ascii="Times New Roman" w:eastAsia="SimSun" w:hAnsi="Times New Roman" w:cs="Times New Roman"/>
          <w:i/>
          <w:sz w:val="24"/>
          <w:szCs w:val="24"/>
          <w:lang w:val="en-ID"/>
        </w:rPr>
        <w:tab/>
        <w:t>Management.</w:t>
      </w:r>
      <w:r w:rsidRPr="00AC636D">
        <w:rPr>
          <w:rFonts w:ascii="Times New Roman" w:eastAsia="SimSun" w:hAnsi="Times New Roman" w:cs="Times New Roman"/>
          <w:sz w:val="24"/>
          <w:szCs w:val="24"/>
          <w:lang w:val="en-ID"/>
        </w:rPr>
        <w:t xml:space="preserve"> Vol.7 (18): 1695-1700.</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Goodhart, C. (2008). Liquidity Risk Management. </w:t>
      </w:r>
      <w:r w:rsidRPr="00AC636D">
        <w:rPr>
          <w:rFonts w:ascii="Times New Roman" w:eastAsia="SimSun" w:hAnsi="Times New Roman" w:cs="Times New Roman"/>
          <w:i/>
          <w:sz w:val="24"/>
          <w:szCs w:val="24"/>
          <w:lang w:val="en-ID"/>
        </w:rPr>
        <w:t>Financial Stability Review</w:t>
      </w:r>
      <w:r w:rsidRPr="00AC636D">
        <w:rPr>
          <w:rFonts w:ascii="Times New Roman" w:eastAsia="SimSun" w:hAnsi="Times New Roman" w:cs="Times New Roman"/>
          <w:sz w:val="24"/>
          <w:szCs w:val="24"/>
          <w:lang w:val="en-ID"/>
        </w:rPr>
        <w:t xml:space="preserve">, </w:t>
      </w:r>
      <w:r w:rsidRPr="00AC636D">
        <w:rPr>
          <w:rFonts w:ascii="Times New Roman" w:eastAsia="SimSun" w:hAnsi="Times New Roman" w:cs="Times New Roman"/>
          <w:sz w:val="24"/>
          <w:szCs w:val="24"/>
          <w:lang w:val="en-ID"/>
        </w:rPr>
        <w:tab/>
        <w:t>11(6).</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Hanafi, Mamduh M. (2005). </w:t>
      </w:r>
      <w:r w:rsidRPr="00AC636D">
        <w:rPr>
          <w:rFonts w:ascii="Times New Roman" w:eastAsia="SimSun" w:hAnsi="Times New Roman" w:cs="Times New Roman"/>
          <w:i/>
          <w:sz w:val="24"/>
          <w:szCs w:val="24"/>
          <w:lang w:val="en-ID"/>
        </w:rPr>
        <w:t>Analisa keuangan Edisi Kedua</w:t>
      </w:r>
      <w:r w:rsidRPr="00AC636D">
        <w:rPr>
          <w:rFonts w:ascii="Times New Roman" w:eastAsia="SimSun" w:hAnsi="Times New Roman" w:cs="Times New Roman"/>
          <w:sz w:val="24"/>
          <w:szCs w:val="24"/>
          <w:lang w:val="en-ID"/>
        </w:rPr>
        <w:t xml:space="preserve">, Yogyakarta: UPP </w:t>
      </w:r>
      <w:r w:rsidRPr="00AC636D">
        <w:rPr>
          <w:rFonts w:ascii="Times New Roman" w:eastAsia="SimSun" w:hAnsi="Times New Roman" w:cs="Times New Roman"/>
          <w:sz w:val="24"/>
          <w:szCs w:val="24"/>
          <w:lang w:val="en-ID"/>
        </w:rPr>
        <w:tab/>
        <w:t>AMP YKPN.</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Harahap, Sofyam Syafri. (2010). </w:t>
      </w:r>
      <w:r w:rsidRPr="00AC636D">
        <w:rPr>
          <w:rFonts w:ascii="Times New Roman" w:eastAsia="SimSun" w:hAnsi="Times New Roman" w:cs="Times New Roman"/>
          <w:i/>
          <w:sz w:val="24"/>
          <w:szCs w:val="24"/>
          <w:lang w:val="en-ID"/>
        </w:rPr>
        <w:t>Analisa Krisis atas Laporan Keungan</w:t>
      </w:r>
      <w:r w:rsidRPr="00AC636D">
        <w:rPr>
          <w:rFonts w:ascii="Times New Roman" w:eastAsia="SimSun" w:hAnsi="Times New Roman" w:cs="Times New Roman"/>
          <w:sz w:val="24"/>
          <w:szCs w:val="24"/>
          <w:lang w:val="en-ID"/>
        </w:rPr>
        <w:t xml:space="preserve">. Cet 11. </w:t>
      </w:r>
      <w:r w:rsidRPr="00AC636D">
        <w:rPr>
          <w:rFonts w:ascii="Times New Roman" w:eastAsia="SimSun" w:hAnsi="Times New Roman" w:cs="Times New Roman"/>
          <w:sz w:val="24"/>
          <w:szCs w:val="24"/>
          <w:lang w:val="en-ID"/>
        </w:rPr>
        <w:tab/>
        <w:t>Jakarta: PT Raja Grafindo Persada.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Iqbal, A. (2012). “Liquidity Risk Management : A Comparative study between </w:t>
      </w:r>
      <w:r w:rsidRPr="00AC636D">
        <w:rPr>
          <w:rFonts w:ascii="Times New Roman" w:eastAsia="SimSun" w:hAnsi="Times New Roman" w:cs="Times New Roman"/>
          <w:sz w:val="24"/>
          <w:szCs w:val="24"/>
          <w:lang w:val="en-ID"/>
        </w:rPr>
        <w:tab/>
        <w:t xml:space="preserve">conventional and Islamic bank of Pakistan.” </w:t>
      </w:r>
      <w:r w:rsidRPr="00AC636D">
        <w:rPr>
          <w:rFonts w:ascii="Times New Roman" w:eastAsia="SimSun" w:hAnsi="Times New Roman" w:cs="Times New Roman"/>
          <w:i/>
          <w:sz w:val="24"/>
          <w:szCs w:val="24"/>
          <w:lang w:val="en-ID"/>
        </w:rPr>
        <w:t xml:space="preserve">Global Journal of </w:t>
      </w:r>
      <w:r w:rsidRPr="00AC636D">
        <w:rPr>
          <w:rFonts w:ascii="Times New Roman" w:eastAsia="SimSun" w:hAnsi="Times New Roman" w:cs="Times New Roman"/>
          <w:i/>
          <w:sz w:val="24"/>
          <w:szCs w:val="24"/>
          <w:lang w:val="en-ID"/>
        </w:rPr>
        <w:tab/>
        <w:t>Management nnd business Research</w:t>
      </w:r>
      <w:r w:rsidRPr="00AC636D">
        <w:rPr>
          <w:rFonts w:ascii="Times New Roman" w:eastAsia="SimSun" w:hAnsi="Times New Roman" w:cs="Times New Roman"/>
          <w:sz w:val="24"/>
          <w:szCs w:val="24"/>
          <w:lang w:val="en-ID"/>
        </w:rPr>
        <w:t xml:space="preserve">, 12(5), 55-64. </w:t>
      </w:r>
      <w:hyperlink r:id="rId6" w:history="1">
        <w:r w:rsidRPr="00AC636D">
          <w:rPr>
            <w:rFonts w:ascii="Times New Roman" w:eastAsia="SimSun" w:hAnsi="Times New Roman" w:cs="Times New Roman"/>
            <w:color w:val="0563C1"/>
            <w:sz w:val="24"/>
            <w:szCs w:val="24"/>
            <w:u w:val="single"/>
            <w:lang w:val="en-ID"/>
          </w:rPr>
          <w:t>http://doi.org/Online</w:t>
        </w:r>
      </w:hyperlink>
      <w:r w:rsidRPr="00AC636D">
        <w:rPr>
          <w:rFonts w:ascii="Times New Roman" w:eastAsia="SimSun" w:hAnsi="Times New Roman" w:cs="Times New Roman"/>
          <w:sz w:val="24"/>
          <w:szCs w:val="24"/>
          <w:lang w:val="en-ID"/>
        </w:rPr>
        <w:tab/>
        <w:t>ISSN:2249-4588 &amp; PRINT ISSN:2239 &amp; Print ISSN: 0905853.</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Julius R. Latumaerissa. (1999). </w:t>
      </w:r>
      <w:r w:rsidRPr="00AC636D">
        <w:rPr>
          <w:rFonts w:ascii="Times New Roman" w:eastAsia="SimSun" w:hAnsi="Times New Roman" w:cs="Times New Roman"/>
          <w:i/>
          <w:sz w:val="24"/>
          <w:szCs w:val="24"/>
          <w:lang w:val="en-ID"/>
        </w:rPr>
        <w:t>Mengenal Aspek-aspek Operasi Bank Umum</w:t>
      </w:r>
      <w:r w:rsidRPr="00AC636D">
        <w:rPr>
          <w:rFonts w:ascii="Times New Roman" w:eastAsia="SimSun" w:hAnsi="Times New Roman" w:cs="Times New Roman"/>
          <w:sz w:val="24"/>
          <w:szCs w:val="24"/>
          <w:lang w:val="en-ID"/>
        </w:rPr>
        <w:t xml:space="preserve">, </w:t>
      </w:r>
      <w:r w:rsidRPr="00AC636D">
        <w:rPr>
          <w:rFonts w:ascii="Times New Roman" w:eastAsia="SimSun" w:hAnsi="Times New Roman" w:cs="Times New Roman"/>
          <w:sz w:val="24"/>
          <w:szCs w:val="24"/>
          <w:lang w:val="en-ID"/>
        </w:rPr>
        <w:tab/>
        <w:t xml:space="preserve">Jakarta: Bumi Aksara, xv. </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K. R. Sybramanyan., &amp; Jhon J. Wild. (2011). </w:t>
      </w:r>
      <w:r w:rsidRPr="00AC636D">
        <w:rPr>
          <w:rFonts w:ascii="Times New Roman" w:eastAsia="SimSun" w:hAnsi="Times New Roman" w:cs="Times New Roman"/>
          <w:i/>
          <w:sz w:val="24"/>
          <w:szCs w:val="24"/>
          <w:lang w:val="en-ID"/>
        </w:rPr>
        <w:t>Analisis Laporan Keungan</w:t>
      </w:r>
      <w:r w:rsidRPr="00AC636D">
        <w:rPr>
          <w:rFonts w:ascii="Times New Roman" w:eastAsia="SimSun" w:hAnsi="Times New Roman" w:cs="Times New Roman"/>
          <w:sz w:val="24"/>
          <w:szCs w:val="24"/>
          <w:lang w:val="en-ID"/>
        </w:rPr>
        <w:t xml:space="preserve"> (Edisi </w:t>
      </w:r>
      <w:r w:rsidRPr="00AC636D">
        <w:rPr>
          <w:rFonts w:ascii="Times New Roman" w:eastAsia="SimSun" w:hAnsi="Times New Roman" w:cs="Times New Roman"/>
          <w:sz w:val="24"/>
          <w:szCs w:val="24"/>
          <w:lang w:val="en-ID"/>
        </w:rPr>
        <w:tab/>
        <w:t>10, Buku 2). Jakarta: Salemba Empat.</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Kasmir. (2003). </w:t>
      </w:r>
      <w:r w:rsidRPr="00AC636D">
        <w:rPr>
          <w:rFonts w:ascii="Times New Roman" w:eastAsia="SimSun" w:hAnsi="Times New Roman" w:cs="Times New Roman"/>
          <w:i/>
          <w:sz w:val="24"/>
          <w:szCs w:val="24"/>
          <w:lang w:val="en-ID"/>
        </w:rPr>
        <w:t>Bank dan Lembaga Keuangan Lainnya</w:t>
      </w:r>
      <w:r w:rsidRPr="00AC636D">
        <w:rPr>
          <w:rFonts w:ascii="Times New Roman" w:eastAsia="SimSun" w:hAnsi="Times New Roman" w:cs="Times New Roman"/>
          <w:sz w:val="24"/>
          <w:szCs w:val="24"/>
          <w:lang w:val="en-ID"/>
        </w:rPr>
        <w:t xml:space="preserve">, PT Raja Grafindo </w:t>
      </w:r>
      <w:r w:rsidRPr="00AC636D">
        <w:rPr>
          <w:rFonts w:ascii="Times New Roman" w:eastAsia="SimSun" w:hAnsi="Times New Roman" w:cs="Times New Roman"/>
          <w:sz w:val="24"/>
          <w:szCs w:val="24"/>
          <w:lang w:val="en-ID"/>
        </w:rPr>
        <w:tab/>
        <w:t>Persada, Jakarta.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Kasmir. (2016). </w:t>
      </w:r>
      <w:r w:rsidRPr="00AC636D">
        <w:rPr>
          <w:rFonts w:ascii="Times New Roman" w:eastAsia="SimSun" w:hAnsi="Times New Roman" w:cs="Times New Roman"/>
          <w:i/>
          <w:sz w:val="24"/>
          <w:szCs w:val="24"/>
          <w:lang w:val="en-ID"/>
        </w:rPr>
        <w:t>Analisa Laporan Keuangan</w:t>
      </w:r>
      <w:r w:rsidRPr="00AC636D">
        <w:rPr>
          <w:rFonts w:ascii="Times New Roman" w:eastAsia="SimSun" w:hAnsi="Times New Roman" w:cs="Times New Roman"/>
          <w:sz w:val="24"/>
          <w:szCs w:val="24"/>
          <w:lang w:val="en-ID"/>
        </w:rPr>
        <w:t>. Jakarta: Raja Grafindo Persada.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Muharam, H dan Kuria, HP. (2012), “The Influence of Fundamental Factors </w:t>
      </w:r>
      <w:r w:rsidRPr="00AC636D">
        <w:rPr>
          <w:rFonts w:ascii="Times New Roman" w:eastAsia="SimSun" w:hAnsi="Times New Roman" w:cs="Times New Roman"/>
          <w:sz w:val="24"/>
          <w:szCs w:val="24"/>
          <w:lang w:val="en-ID"/>
        </w:rPr>
        <w:tab/>
        <w:t xml:space="preserve">Toliquidity Risk On Banking Industry (ComparativeStudy between </w:t>
      </w:r>
      <w:r w:rsidRPr="00AC636D">
        <w:rPr>
          <w:rFonts w:ascii="Times New Roman" w:eastAsia="SimSun" w:hAnsi="Times New Roman" w:cs="Times New Roman"/>
          <w:sz w:val="24"/>
          <w:szCs w:val="24"/>
          <w:lang w:val="en-ID"/>
        </w:rPr>
        <w:tab/>
      </w:r>
      <w:r w:rsidRPr="00AC636D">
        <w:rPr>
          <w:rFonts w:ascii="Times New Roman" w:eastAsia="SimSun" w:hAnsi="Times New Roman" w:cs="Times New Roman"/>
          <w:sz w:val="24"/>
          <w:szCs w:val="24"/>
          <w:lang w:val="en-ID"/>
        </w:rPr>
        <w:tab/>
        <w:t xml:space="preserve">Islamic Bank dan Conventional Bank Indonesia)”. Confrence In </w:t>
      </w:r>
      <w:r w:rsidRPr="00AC636D">
        <w:rPr>
          <w:rFonts w:ascii="Times New Roman" w:eastAsia="SimSun" w:hAnsi="Times New Roman" w:cs="Times New Roman"/>
          <w:sz w:val="24"/>
          <w:szCs w:val="24"/>
          <w:lang w:val="en-ID"/>
        </w:rPr>
        <w:tab/>
        <w:t xml:space="preserve">Bussiness, </w:t>
      </w:r>
      <w:r w:rsidRPr="00AC636D">
        <w:rPr>
          <w:rFonts w:ascii="Times New Roman" w:eastAsia="SimSun" w:hAnsi="Times New Roman" w:cs="Times New Roman"/>
          <w:i/>
          <w:sz w:val="24"/>
          <w:szCs w:val="24"/>
          <w:lang w:val="en-ID"/>
        </w:rPr>
        <w:t>Accounting and Management</w:t>
      </w:r>
      <w:r w:rsidRPr="00AC636D">
        <w:rPr>
          <w:rFonts w:ascii="Times New Roman" w:eastAsia="SimSun" w:hAnsi="Times New Roman" w:cs="Times New Roman"/>
          <w:sz w:val="24"/>
          <w:szCs w:val="24"/>
          <w:lang w:val="en-ID"/>
        </w:rPr>
        <w:t xml:space="preserve"> (Cbam) (2012), Vol1, No 2 </w:t>
      </w:r>
      <w:r w:rsidRPr="00AC636D">
        <w:rPr>
          <w:rFonts w:ascii="Times New Roman" w:eastAsia="SimSun" w:hAnsi="Times New Roman" w:cs="Times New Roman"/>
          <w:sz w:val="24"/>
          <w:szCs w:val="24"/>
          <w:lang w:val="en-ID"/>
        </w:rPr>
        <w:tab/>
        <w:t>(2012).</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Mardiyanto, Handono. (2009). </w:t>
      </w:r>
      <w:r w:rsidRPr="00AC636D">
        <w:rPr>
          <w:rFonts w:ascii="Times New Roman" w:eastAsia="SimSun" w:hAnsi="Times New Roman" w:cs="Times New Roman"/>
          <w:i/>
          <w:sz w:val="24"/>
          <w:szCs w:val="24"/>
          <w:lang w:val="en-ID"/>
        </w:rPr>
        <w:t>Intisari Manajemen Keuangan</w:t>
      </w:r>
      <w:r w:rsidRPr="00AC636D">
        <w:rPr>
          <w:rFonts w:ascii="Times New Roman" w:eastAsia="SimSun" w:hAnsi="Times New Roman" w:cs="Times New Roman"/>
          <w:sz w:val="24"/>
          <w:szCs w:val="24"/>
          <w:lang w:val="en-ID"/>
        </w:rPr>
        <w:t xml:space="preserve">. Jakarta: PT. </w:t>
      </w:r>
      <w:r w:rsidRPr="00AC636D">
        <w:rPr>
          <w:rFonts w:ascii="Times New Roman" w:eastAsia="SimSun" w:hAnsi="Times New Roman" w:cs="Times New Roman"/>
          <w:sz w:val="24"/>
          <w:szCs w:val="24"/>
          <w:lang w:val="en-ID"/>
        </w:rPr>
        <w:tab/>
        <w:t>Gramedia Widiasarana Indonesia (GRASINDO).</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Nasirudin. 2005. </w:t>
      </w:r>
      <w:r w:rsidRPr="00AC636D">
        <w:rPr>
          <w:rFonts w:ascii="Times New Roman" w:eastAsia="SimSun" w:hAnsi="Times New Roman" w:cs="Times New Roman"/>
          <w:i/>
          <w:sz w:val="24"/>
          <w:szCs w:val="24"/>
          <w:lang w:val="en-ID"/>
        </w:rPr>
        <w:t xml:space="preserve">Faktor-faktor yang Mempengaruhi Loan to Deposit Ratio </w:t>
      </w:r>
      <w:r w:rsidRPr="00AC636D">
        <w:rPr>
          <w:rFonts w:ascii="Times New Roman" w:eastAsia="SimSun" w:hAnsi="Times New Roman" w:cs="Times New Roman"/>
          <w:sz w:val="24"/>
          <w:szCs w:val="24"/>
          <w:lang w:val="en-ID"/>
        </w:rPr>
        <w:t xml:space="preserve">(LDR) </w:t>
      </w:r>
      <w:r w:rsidRPr="00AC636D">
        <w:rPr>
          <w:rFonts w:ascii="Times New Roman" w:eastAsia="SimSun" w:hAnsi="Times New Roman" w:cs="Times New Roman"/>
          <w:sz w:val="24"/>
          <w:szCs w:val="24"/>
          <w:lang w:val="en-ID"/>
        </w:rPr>
        <w:tab/>
        <w:t xml:space="preserve">di </w:t>
      </w:r>
      <w:r w:rsidRPr="00AC636D">
        <w:rPr>
          <w:rFonts w:ascii="Times New Roman" w:eastAsia="SimSun" w:hAnsi="Times New Roman" w:cs="Times New Roman"/>
          <w:i/>
          <w:sz w:val="24"/>
          <w:szCs w:val="24"/>
          <w:lang w:val="en-ID"/>
        </w:rPr>
        <w:t xml:space="preserve">BPR </w:t>
      </w:r>
      <w:bookmarkStart w:id="0" w:name="_GoBack"/>
      <w:bookmarkEnd w:id="0"/>
      <w:r w:rsidRPr="00AC636D">
        <w:rPr>
          <w:rFonts w:ascii="Times New Roman" w:eastAsia="SimSun" w:hAnsi="Times New Roman" w:cs="Times New Roman"/>
          <w:i/>
          <w:sz w:val="24"/>
          <w:szCs w:val="24"/>
          <w:lang w:val="en-ID"/>
        </w:rPr>
        <w:t>Wilayah Kerja Kantor Bank Indonesia Semarang</w:t>
      </w:r>
      <w:r w:rsidRPr="00AC636D">
        <w:rPr>
          <w:rFonts w:ascii="Times New Roman" w:eastAsia="SimSun" w:hAnsi="Times New Roman" w:cs="Times New Roman"/>
          <w:sz w:val="24"/>
          <w:szCs w:val="24"/>
          <w:lang w:val="en-ID"/>
        </w:rPr>
        <w:t xml:space="preserve">. Tesis </w:t>
      </w:r>
      <w:r w:rsidRPr="00AC636D">
        <w:rPr>
          <w:rFonts w:ascii="Times New Roman" w:eastAsia="SimSun" w:hAnsi="Times New Roman" w:cs="Times New Roman"/>
          <w:sz w:val="24"/>
          <w:szCs w:val="24"/>
          <w:lang w:val="en-ID"/>
        </w:rPr>
        <w:tab/>
        <w:t xml:space="preserve">Universitas Diponegoro Semarang. http://eprints.undip.ac.id/. Diakses </w:t>
      </w:r>
      <w:r w:rsidRPr="00AC636D">
        <w:rPr>
          <w:rFonts w:ascii="Times New Roman" w:eastAsia="SimSun" w:hAnsi="Times New Roman" w:cs="Times New Roman"/>
          <w:sz w:val="24"/>
          <w:szCs w:val="24"/>
          <w:lang w:val="en-ID"/>
        </w:rPr>
        <w:tab/>
        <w:t>tanggal 8 April 2012.</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Prayudi, Arditya. 2011. </w:t>
      </w:r>
      <w:r w:rsidRPr="00AC636D">
        <w:rPr>
          <w:rFonts w:ascii="Times New Roman" w:eastAsia="SimSun" w:hAnsi="Times New Roman" w:cs="Times New Roman"/>
          <w:i/>
          <w:sz w:val="24"/>
          <w:szCs w:val="24"/>
          <w:lang w:val="en-ID"/>
        </w:rPr>
        <w:t>Pengaruh Capital Adequacy Ratio</w:t>
      </w:r>
      <w:r w:rsidRPr="00AC636D">
        <w:rPr>
          <w:rFonts w:ascii="Times New Roman" w:eastAsia="SimSun" w:hAnsi="Times New Roman" w:cs="Times New Roman"/>
          <w:sz w:val="24"/>
          <w:szCs w:val="24"/>
          <w:lang w:val="en-ID"/>
        </w:rPr>
        <w:t xml:space="preserve"> (CAR), </w:t>
      </w:r>
      <w:r w:rsidRPr="00AC636D">
        <w:rPr>
          <w:rFonts w:ascii="Times New Roman" w:eastAsia="SimSun" w:hAnsi="Times New Roman" w:cs="Times New Roman"/>
          <w:i/>
          <w:sz w:val="24"/>
          <w:szCs w:val="24"/>
          <w:lang w:val="en-ID"/>
        </w:rPr>
        <w:t xml:space="preserve">Non </w:t>
      </w:r>
      <w:r w:rsidRPr="00AC636D">
        <w:rPr>
          <w:rFonts w:ascii="Times New Roman" w:eastAsia="SimSun" w:hAnsi="Times New Roman" w:cs="Times New Roman"/>
          <w:i/>
          <w:sz w:val="24"/>
          <w:szCs w:val="24"/>
          <w:lang w:val="en-ID"/>
        </w:rPr>
        <w:tab/>
        <w:t>Performing Loan</w:t>
      </w:r>
      <w:r w:rsidRPr="00AC636D">
        <w:rPr>
          <w:rFonts w:ascii="Times New Roman" w:eastAsia="SimSun" w:hAnsi="Times New Roman" w:cs="Times New Roman"/>
          <w:sz w:val="24"/>
          <w:szCs w:val="24"/>
          <w:lang w:val="en-ID"/>
        </w:rPr>
        <w:t xml:space="preserve"> (NPL), BOPO, </w:t>
      </w:r>
      <w:r w:rsidRPr="00AC636D">
        <w:rPr>
          <w:rFonts w:ascii="Times New Roman" w:eastAsia="SimSun" w:hAnsi="Times New Roman" w:cs="Times New Roman"/>
          <w:i/>
          <w:sz w:val="24"/>
          <w:szCs w:val="24"/>
          <w:lang w:val="en-ID"/>
        </w:rPr>
        <w:t>Return On Asset</w:t>
      </w:r>
      <w:r w:rsidRPr="00AC636D">
        <w:rPr>
          <w:rFonts w:ascii="Times New Roman" w:eastAsia="SimSun" w:hAnsi="Times New Roman" w:cs="Times New Roman"/>
          <w:sz w:val="24"/>
          <w:szCs w:val="24"/>
          <w:lang w:val="en-ID"/>
        </w:rPr>
        <w:t xml:space="preserve"> (ROA) dan </w:t>
      </w:r>
      <w:r w:rsidRPr="00AC636D">
        <w:rPr>
          <w:rFonts w:ascii="Times New Roman" w:eastAsia="SimSun" w:hAnsi="Times New Roman" w:cs="Times New Roman"/>
          <w:i/>
          <w:sz w:val="24"/>
          <w:szCs w:val="24"/>
          <w:lang w:val="en-ID"/>
        </w:rPr>
        <w:t xml:space="preserve">Net Interest </w:t>
      </w:r>
      <w:r w:rsidRPr="00AC636D">
        <w:rPr>
          <w:rFonts w:ascii="Times New Roman" w:eastAsia="SimSun" w:hAnsi="Times New Roman" w:cs="Times New Roman"/>
          <w:i/>
          <w:sz w:val="24"/>
          <w:szCs w:val="24"/>
          <w:lang w:val="en-ID"/>
        </w:rPr>
        <w:tab/>
        <w:t>Margin</w:t>
      </w:r>
      <w:r w:rsidRPr="00AC636D">
        <w:rPr>
          <w:rFonts w:ascii="Times New Roman" w:eastAsia="SimSun" w:hAnsi="Times New Roman" w:cs="Times New Roman"/>
          <w:sz w:val="24"/>
          <w:szCs w:val="24"/>
          <w:lang w:val="en-ID"/>
        </w:rPr>
        <w:t xml:space="preserve"> (NIM) </w:t>
      </w:r>
      <w:r w:rsidRPr="00AC636D">
        <w:rPr>
          <w:rFonts w:ascii="Times New Roman" w:eastAsia="SimSun" w:hAnsi="Times New Roman" w:cs="Times New Roman"/>
          <w:i/>
          <w:sz w:val="24"/>
          <w:szCs w:val="24"/>
          <w:lang w:val="en-ID"/>
        </w:rPr>
        <w:t>terhadap Loan to Deposit Ratio</w:t>
      </w:r>
      <w:r w:rsidRPr="00AC636D">
        <w:rPr>
          <w:rFonts w:ascii="Times New Roman" w:eastAsia="SimSun" w:hAnsi="Times New Roman" w:cs="Times New Roman"/>
          <w:sz w:val="24"/>
          <w:szCs w:val="24"/>
          <w:lang w:val="en-ID"/>
        </w:rPr>
        <w:t xml:space="preserve"> (LDR). Gunadarma </w:t>
      </w:r>
      <w:r w:rsidRPr="00AC636D">
        <w:rPr>
          <w:rFonts w:ascii="Times New Roman" w:eastAsia="SimSun" w:hAnsi="Times New Roman" w:cs="Times New Roman"/>
          <w:sz w:val="24"/>
          <w:szCs w:val="24"/>
          <w:lang w:val="en-ID"/>
        </w:rPr>
        <w:tab/>
        <w:t xml:space="preserve">University E-Paper. http://papers.gunadarma.ac.id/. Diakses tanggal 7 </w:t>
      </w:r>
      <w:r w:rsidRPr="00AC636D">
        <w:rPr>
          <w:rFonts w:ascii="Times New Roman" w:eastAsia="SimSun" w:hAnsi="Times New Roman" w:cs="Times New Roman"/>
          <w:sz w:val="24"/>
          <w:szCs w:val="24"/>
          <w:lang w:val="en-ID"/>
        </w:rPr>
        <w:tab/>
        <w:t>April 2012.</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Purbaningsih, Yoppy Palupi Rr. (2014). </w:t>
      </w:r>
      <w:r w:rsidRPr="00AC636D">
        <w:rPr>
          <w:rFonts w:ascii="Times New Roman" w:eastAsia="SimSun" w:hAnsi="Times New Roman" w:cs="Times New Roman"/>
          <w:i/>
          <w:sz w:val="24"/>
          <w:szCs w:val="24"/>
          <w:lang w:val="en-ID"/>
        </w:rPr>
        <w:t xml:space="preserve">The Effect of Liquidity Risk and Non </w:t>
      </w:r>
      <w:r w:rsidRPr="00AC636D">
        <w:rPr>
          <w:rFonts w:ascii="Times New Roman" w:eastAsia="SimSun" w:hAnsi="Times New Roman" w:cs="Times New Roman"/>
          <w:i/>
          <w:sz w:val="24"/>
          <w:szCs w:val="24"/>
          <w:lang w:val="en-ID"/>
        </w:rPr>
        <w:tab/>
        <w:t xml:space="preserve">Performing Financing (NPF) Ratio to Commercial Sharyah Bank </w:t>
      </w:r>
      <w:r w:rsidRPr="00AC636D">
        <w:rPr>
          <w:rFonts w:ascii="Times New Roman" w:eastAsia="SimSun" w:hAnsi="Times New Roman" w:cs="Times New Roman"/>
          <w:i/>
          <w:sz w:val="24"/>
          <w:szCs w:val="24"/>
          <w:lang w:val="en-ID"/>
        </w:rPr>
        <w:tab/>
        <w:t>Profitability In Indonesia</w:t>
      </w:r>
      <w:r w:rsidRPr="00AC636D">
        <w:rPr>
          <w:rFonts w:ascii="Times New Roman" w:eastAsia="SimSun" w:hAnsi="Times New Roman" w:cs="Times New Roman"/>
          <w:sz w:val="24"/>
          <w:szCs w:val="24"/>
          <w:lang w:val="en-ID"/>
        </w:rPr>
        <w:t xml:space="preserve">. Doi:10.7763,7763/Ipedr. Vol.12. STIE </w:t>
      </w:r>
      <w:r w:rsidRPr="00AC636D">
        <w:rPr>
          <w:rFonts w:ascii="Times New Roman" w:eastAsia="SimSun" w:hAnsi="Times New Roman" w:cs="Times New Roman"/>
          <w:sz w:val="24"/>
          <w:szCs w:val="24"/>
          <w:lang w:val="en-ID"/>
        </w:rPr>
        <w:tab/>
        <w:t>EKUITAD. Indonesia.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Roman, A. and Sargy, A., C.,(2015). The Impact of  Bank-specific factors on the </w:t>
      </w:r>
      <w:r w:rsidRPr="00AC636D">
        <w:rPr>
          <w:rFonts w:ascii="Times New Roman" w:eastAsia="SimSun" w:hAnsi="Times New Roman" w:cs="Times New Roman"/>
          <w:sz w:val="24"/>
          <w:szCs w:val="24"/>
          <w:lang w:val="en-ID"/>
        </w:rPr>
        <w:tab/>
        <w:t xml:space="preserve">mommercial bank liquidity : empericial evidence from CEF countries. </w:t>
      </w:r>
      <w:r w:rsidRPr="00AC636D">
        <w:rPr>
          <w:rFonts w:ascii="Times New Roman" w:eastAsia="SimSun" w:hAnsi="Times New Roman" w:cs="Times New Roman"/>
          <w:sz w:val="24"/>
          <w:szCs w:val="24"/>
          <w:lang w:val="en-ID"/>
        </w:rPr>
        <w:tab/>
      </w:r>
      <w:r w:rsidRPr="00AC636D">
        <w:rPr>
          <w:rFonts w:ascii="Times New Roman" w:eastAsia="SimSun" w:hAnsi="Times New Roman" w:cs="Times New Roman"/>
          <w:i/>
          <w:sz w:val="24"/>
          <w:szCs w:val="24"/>
          <w:lang w:val="en-ID"/>
        </w:rPr>
        <w:t>Procedia Economics and Finance</w:t>
      </w:r>
      <w:r w:rsidRPr="00AC636D">
        <w:rPr>
          <w:rFonts w:ascii="Times New Roman" w:eastAsia="SimSun" w:hAnsi="Times New Roman" w:cs="Times New Roman"/>
          <w:sz w:val="24"/>
          <w:szCs w:val="24"/>
          <w:lang w:val="en-ID"/>
        </w:rPr>
        <w:t>, 20, p. 571-579,2015.</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lastRenderedPageBreak/>
        <w:t xml:space="preserve">Sulaiman, A. A. &amp; Mohammad, T. M. Samsudin, M. l. (2013). m. </w:t>
      </w:r>
      <w:r w:rsidRPr="00AC636D">
        <w:rPr>
          <w:rFonts w:ascii="Times New Roman" w:eastAsia="SimSun" w:hAnsi="Times New Roman" w:cs="Times New Roman"/>
          <w:i/>
          <w:sz w:val="24"/>
          <w:szCs w:val="24"/>
          <w:lang w:val="en-ID"/>
        </w:rPr>
        <w:t xml:space="preserve">How Islamic </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Siamat. 1995. </w:t>
      </w:r>
      <w:r w:rsidRPr="00AC636D">
        <w:rPr>
          <w:rFonts w:ascii="Times New Roman" w:eastAsia="SimSun" w:hAnsi="Times New Roman" w:cs="Times New Roman"/>
          <w:i/>
          <w:sz w:val="24"/>
          <w:szCs w:val="24"/>
          <w:lang w:val="en-ID"/>
        </w:rPr>
        <w:t>Manajemen Lembaga Keuangan</w:t>
      </w:r>
      <w:r w:rsidRPr="00AC636D">
        <w:rPr>
          <w:rFonts w:ascii="Times New Roman" w:eastAsia="SimSun" w:hAnsi="Times New Roman" w:cs="Times New Roman"/>
          <w:sz w:val="24"/>
          <w:szCs w:val="24"/>
          <w:lang w:val="en-ID"/>
        </w:rPr>
        <w:t xml:space="preserve"> Yogyakarta: STIE YPKN.</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Sukmana, R., &amp; Suryaningtya, S. (2016). Determinants of Liquidity Risk in </w:t>
      </w:r>
      <w:r w:rsidRPr="00AC636D">
        <w:rPr>
          <w:rFonts w:ascii="Times New Roman" w:eastAsia="SimSun" w:hAnsi="Times New Roman" w:cs="Times New Roman"/>
          <w:sz w:val="24"/>
          <w:szCs w:val="24"/>
          <w:lang w:val="en-ID"/>
        </w:rPr>
        <w:tab/>
      </w:r>
      <w:r w:rsidRPr="00AC636D">
        <w:rPr>
          <w:rFonts w:ascii="Times New Roman" w:eastAsia="SimSun" w:hAnsi="Times New Roman" w:cs="Times New Roman"/>
          <w:sz w:val="24"/>
          <w:szCs w:val="24"/>
          <w:lang w:val="en-ID"/>
        </w:rPr>
        <w:tab/>
        <w:t>IndonesIAN Islamic and Conventional Bank: A Panel Regression</w:t>
      </w:r>
      <w:r w:rsidRPr="00AC636D">
        <w:rPr>
          <w:rFonts w:ascii="Times New Roman" w:eastAsia="SimSun" w:hAnsi="Times New Roman" w:cs="Times New Roman"/>
          <w:i/>
          <w:sz w:val="24"/>
          <w:szCs w:val="24"/>
          <w:lang w:val="en-ID"/>
        </w:rPr>
        <w:t>.” Al-</w:t>
      </w:r>
      <w:r w:rsidRPr="00AC636D">
        <w:rPr>
          <w:rFonts w:ascii="Times New Roman" w:eastAsia="SimSun" w:hAnsi="Times New Roman" w:cs="Times New Roman"/>
          <w:i/>
          <w:sz w:val="24"/>
          <w:szCs w:val="24"/>
          <w:lang w:val="en-ID"/>
        </w:rPr>
        <w:tab/>
        <w:t>Iqtishad : Journal of Islamic Economics</w:t>
      </w:r>
      <w:r w:rsidRPr="00AC636D">
        <w:rPr>
          <w:rFonts w:ascii="Times New Roman" w:eastAsia="SimSun" w:hAnsi="Times New Roman" w:cs="Times New Roman"/>
          <w:sz w:val="24"/>
          <w:szCs w:val="24"/>
          <w:lang w:val="en-ID"/>
        </w:rPr>
        <w:t xml:space="preserve">, 8(2), 187-200. </w:t>
      </w:r>
      <w:r w:rsidRPr="00AC636D">
        <w:rPr>
          <w:rFonts w:ascii="Times New Roman" w:eastAsia="SimSun" w:hAnsi="Times New Roman" w:cs="Times New Roman"/>
          <w:sz w:val="24"/>
          <w:szCs w:val="24"/>
          <w:lang w:val="en-ID"/>
        </w:rPr>
        <w:tab/>
      </w:r>
      <w:hyperlink r:id="rId7" w:history="1">
        <w:r w:rsidRPr="00AC636D">
          <w:rPr>
            <w:rFonts w:ascii="Times New Roman" w:eastAsia="SimSun" w:hAnsi="Times New Roman" w:cs="Times New Roman"/>
            <w:color w:val="0563C1"/>
            <w:sz w:val="24"/>
            <w:szCs w:val="24"/>
            <w:u w:val="single"/>
            <w:lang w:val="en-ID"/>
          </w:rPr>
          <w:t>https://doi.org/10.15408/aiq.v8i2.2871</w:t>
        </w:r>
      </w:hyperlink>
      <w:r w:rsidRPr="00AC636D">
        <w:rPr>
          <w:rFonts w:ascii="Times New Roman" w:eastAsia="SimSun" w:hAnsi="Times New Roman" w:cs="Times New Roman"/>
          <w:sz w:val="24"/>
          <w:szCs w:val="24"/>
          <w:lang w:val="en-ID"/>
        </w:rPr>
        <w:t>.</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Suyanto, Thomas, dkk. (2001). </w:t>
      </w:r>
      <w:r w:rsidRPr="00AC636D">
        <w:rPr>
          <w:rFonts w:ascii="Times New Roman" w:eastAsia="SimSun" w:hAnsi="Times New Roman" w:cs="Times New Roman"/>
          <w:i/>
          <w:sz w:val="24"/>
          <w:szCs w:val="24"/>
          <w:lang w:val="en-ID"/>
        </w:rPr>
        <w:t>Kelembagaan Perbankan</w:t>
      </w:r>
      <w:r w:rsidRPr="00AC636D">
        <w:rPr>
          <w:rFonts w:ascii="Times New Roman" w:eastAsia="SimSun" w:hAnsi="Times New Roman" w:cs="Times New Roman"/>
          <w:sz w:val="24"/>
          <w:szCs w:val="24"/>
          <w:lang w:val="en-ID"/>
        </w:rPr>
        <w:t xml:space="preserve">. Gramedia Pustaka </w:t>
      </w:r>
      <w:r w:rsidRPr="00AC636D">
        <w:rPr>
          <w:rFonts w:ascii="Times New Roman" w:eastAsia="SimSun" w:hAnsi="Times New Roman" w:cs="Times New Roman"/>
          <w:sz w:val="24"/>
          <w:szCs w:val="24"/>
          <w:lang w:val="en-ID"/>
        </w:rPr>
        <w:tab/>
        <w:t xml:space="preserve">Utama, Jakarta. </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Surat Edaran Bank Indonesia No. 13/30/DPNP Tanggal 16 Desember 2001, </w:t>
      </w:r>
      <w:r w:rsidRPr="00AC636D">
        <w:rPr>
          <w:rFonts w:ascii="Times New Roman" w:eastAsia="SimSun" w:hAnsi="Times New Roman" w:cs="Times New Roman"/>
          <w:sz w:val="24"/>
          <w:szCs w:val="24"/>
          <w:lang w:val="en-ID"/>
        </w:rPr>
        <w:tab/>
      </w:r>
      <w:r w:rsidRPr="00AC636D">
        <w:rPr>
          <w:rFonts w:ascii="Times New Roman" w:eastAsia="SimSun" w:hAnsi="Times New Roman" w:cs="Times New Roman"/>
          <w:i/>
          <w:sz w:val="24"/>
          <w:szCs w:val="24"/>
          <w:lang w:val="en-ID"/>
        </w:rPr>
        <w:t xml:space="preserve">Perihal Laporan Keuangan Publikasi Triwulaan dan Bulanan Bank </w:t>
      </w:r>
      <w:r w:rsidRPr="00AC636D">
        <w:rPr>
          <w:rFonts w:ascii="Times New Roman" w:eastAsia="SimSun" w:hAnsi="Times New Roman" w:cs="Times New Roman"/>
          <w:i/>
          <w:sz w:val="24"/>
          <w:szCs w:val="24"/>
          <w:lang w:val="en-ID"/>
        </w:rPr>
        <w:tab/>
        <w:t xml:space="preserve">Umum serta Laporan Tertentu yang Disampaikan kepada Bank Indonesia. </w:t>
      </w:r>
      <w:r w:rsidRPr="00AC636D">
        <w:rPr>
          <w:rFonts w:ascii="Times New Roman" w:eastAsia="SimSun" w:hAnsi="Times New Roman" w:cs="Times New Roman"/>
          <w:i/>
          <w:sz w:val="24"/>
          <w:szCs w:val="24"/>
          <w:lang w:val="en-ID"/>
        </w:rPr>
        <w:tab/>
      </w:r>
      <w:r w:rsidRPr="00AC636D">
        <w:rPr>
          <w:rFonts w:ascii="Times New Roman" w:eastAsia="SimSun" w:hAnsi="Times New Roman" w:cs="Times New Roman"/>
          <w:sz w:val="24"/>
          <w:szCs w:val="24"/>
          <w:lang w:val="en-ID"/>
        </w:rPr>
        <w:t>Jakarta.</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Sudriman, I Wawan. 2003. “</w:t>
      </w:r>
      <w:r w:rsidRPr="00AC636D">
        <w:rPr>
          <w:rFonts w:ascii="Times New Roman" w:eastAsia="SimSun" w:hAnsi="Times New Roman" w:cs="Times New Roman"/>
          <w:sz w:val="24"/>
          <w:szCs w:val="24"/>
          <w:lang w:val="en-ID"/>
        </w:rPr>
        <w:tab/>
      </w:r>
      <w:r w:rsidRPr="00AC636D">
        <w:rPr>
          <w:rFonts w:ascii="Times New Roman" w:eastAsia="SimSun" w:hAnsi="Times New Roman" w:cs="Times New Roman"/>
          <w:i/>
          <w:sz w:val="24"/>
          <w:szCs w:val="24"/>
          <w:lang w:val="en-ID"/>
        </w:rPr>
        <w:t xml:space="preserve">Faktor-Faktor Penghambat Peningkatan Loan To </w:t>
      </w:r>
      <w:r w:rsidRPr="00AC636D">
        <w:rPr>
          <w:rFonts w:ascii="Times New Roman" w:eastAsia="SimSun" w:hAnsi="Times New Roman" w:cs="Times New Roman"/>
          <w:i/>
          <w:sz w:val="24"/>
          <w:szCs w:val="24"/>
          <w:lang w:val="en-ID"/>
        </w:rPr>
        <w:tab/>
        <w:t>Deposit Ratio Perbankan di Propinsi Bali</w:t>
      </w:r>
      <w:r w:rsidRPr="00AC636D">
        <w:rPr>
          <w:rFonts w:ascii="Times New Roman" w:eastAsia="SimSun" w:hAnsi="Times New Roman" w:cs="Times New Roman"/>
          <w:sz w:val="24"/>
          <w:szCs w:val="24"/>
          <w:lang w:val="en-ID"/>
        </w:rPr>
        <w:t xml:space="preserve">”. Jurnal Ekonomi dan Bisnis </w:t>
      </w:r>
      <w:r w:rsidRPr="00AC636D">
        <w:rPr>
          <w:rFonts w:ascii="Times New Roman" w:eastAsia="SimSun" w:hAnsi="Times New Roman" w:cs="Times New Roman"/>
          <w:sz w:val="24"/>
          <w:szCs w:val="24"/>
          <w:lang w:val="en-ID"/>
        </w:rPr>
        <w:tab/>
        <w:t>Indonesia. Vo. 18. No.1 hal.21-36</w:t>
      </w:r>
    </w:p>
    <w:p w:rsidR="00AC636D" w:rsidRPr="00AC636D" w:rsidRDefault="00AC636D" w:rsidP="00AC636D">
      <w:pPr>
        <w:spacing w:line="240" w:lineRule="auto"/>
        <w:rPr>
          <w:rFonts w:ascii="Times New Roman" w:eastAsia="SimSun" w:hAnsi="Times New Roman" w:cs="Times New Roman"/>
          <w:sz w:val="24"/>
          <w:szCs w:val="24"/>
          <w:lang w:val="en-ID"/>
        </w:rPr>
      </w:pPr>
      <w:r w:rsidRPr="00AC636D">
        <w:rPr>
          <w:rFonts w:ascii="Times New Roman" w:eastAsia="SimSun" w:hAnsi="Times New Roman" w:cs="Times New Roman"/>
          <w:sz w:val="24"/>
          <w:szCs w:val="24"/>
          <w:lang w:val="en-ID"/>
        </w:rPr>
        <w:t xml:space="preserve">Weston, J. Fred, Brighman, Eugene F. (1981). Keungan-Manajemen. </w:t>
      </w:r>
      <w:r w:rsidRPr="00AC636D">
        <w:rPr>
          <w:rFonts w:ascii="Times New Roman" w:eastAsia="SimSun" w:hAnsi="Times New Roman" w:cs="Times New Roman"/>
          <w:i/>
          <w:sz w:val="24"/>
          <w:szCs w:val="24"/>
          <w:lang w:val="en-ID"/>
        </w:rPr>
        <w:t xml:space="preserve">Managerial </w:t>
      </w:r>
      <w:r w:rsidRPr="00AC636D">
        <w:rPr>
          <w:rFonts w:ascii="Times New Roman" w:eastAsia="SimSun" w:hAnsi="Times New Roman" w:cs="Times New Roman"/>
          <w:i/>
          <w:sz w:val="24"/>
          <w:szCs w:val="24"/>
          <w:lang w:val="en-ID"/>
        </w:rPr>
        <w:tab/>
        <w:t>Finance</w:t>
      </w:r>
      <w:r w:rsidRPr="00AC636D">
        <w:rPr>
          <w:rFonts w:ascii="Times New Roman" w:eastAsia="SimSun" w:hAnsi="Times New Roman" w:cs="Times New Roman"/>
          <w:sz w:val="24"/>
          <w:szCs w:val="24"/>
          <w:lang w:val="en-ID"/>
        </w:rPr>
        <w:t>. Tokyo: The Dryden Press.</w:t>
      </w:r>
    </w:p>
    <w:p w:rsidR="00AC636D" w:rsidRPr="00AC636D" w:rsidRDefault="00AC636D" w:rsidP="00AC636D">
      <w:pPr>
        <w:spacing w:line="240" w:lineRule="auto"/>
        <w:rPr>
          <w:rFonts w:ascii="Times New Roman" w:eastAsia="SimSun" w:hAnsi="Times New Roman" w:cs="Times New Roman"/>
          <w:sz w:val="24"/>
          <w:szCs w:val="24"/>
          <w:lang w:val="en-ID"/>
        </w:rPr>
      </w:pPr>
      <w:hyperlink r:id="rId8" w:history="1">
        <w:r w:rsidRPr="00AC636D">
          <w:rPr>
            <w:rFonts w:ascii="Times New Roman" w:eastAsia="SimSun" w:hAnsi="Times New Roman" w:cs="Times New Roman"/>
            <w:color w:val="0563C1"/>
            <w:sz w:val="24"/>
            <w:szCs w:val="24"/>
            <w:u w:val="single"/>
            <w:lang w:val="en-ID"/>
          </w:rPr>
          <w:t>www.idx.co.id</w:t>
        </w:r>
      </w:hyperlink>
    </w:p>
    <w:p w:rsidR="00AC636D" w:rsidRPr="00AC636D" w:rsidRDefault="00AC636D" w:rsidP="00AC636D">
      <w:pPr>
        <w:spacing w:line="240" w:lineRule="auto"/>
        <w:rPr>
          <w:rFonts w:ascii="Times New Roman" w:eastAsia="SimSun" w:hAnsi="Times New Roman" w:cs="Times New Roman"/>
          <w:sz w:val="24"/>
          <w:szCs w:val="24"/>
          <w:lang w:val="en-ID"/>
        </w:rPr>
      </w:pPr>
      <w:hyperlink r:id="rId9" w:history="1">
        <w:r w:rsidRPr="00AC636D">
          <w:rPr>
            <w:rFonts w:ascii="Times New Roman" w:eastAsia="SimSun" w:hAnsi="Times New Roman" w:cs="Times New Roman"/>
            <w:color w:val="0563C1"/>
            <w:sz w:val="24"/>
            <w:szCs w:val="24"/>
            <w:u w:val="single"/>
            <w:lang w:val="en-ID"/>
          </w:rPr>
          <w:t>www.academia.edu</w:t>
        </w:r>
      </w:hyperlink>
    </w:p>
    <w:p w:rsidR="00AC636D" w:rsidRPr="00AC636D" w:rsidRDefault="00AC636D" w:rsidP="00AC636D">
      <w:pPr>
        <w:tabs>
          <w:tab w:val="left" w:pos="7530"/>
        </w:tabs>
        <w:spacing w:line="240" w:lineRule="auto"/>
        <w:rPr>
          <w:rFonts w:ascii="Times New Roman" w:eastAsia="SimSun" w:hAnsi="Times New Roman" w:cs="Times New Roman"/>
          <w:sz w:val="24"/>
          <w:szCs w:val="24"/>
          <w:lang w:val="en-ID"/>
        </w:rPr>
      </w:pPr>
      <w:r>
        <w:rPr>
          <w:rFonts w:ascii="Times New Roman" w:eastAsia="SimSun" w:hAnsi="Times New Roman" w:cs="Times New Roman"/>
          <w:sz w:val="24"/>
          <w:szCs w:val="24"/>
          <w:lang w:val="en-ID"/>
        </w:rPr>
        <w:tab/>
      </w:r>
    </w:p>
    <w:p w:rsidR="00AC636D" w:rsidRDefault="00AC636D" w:rsidP="009676E3">
      <w:pPr>
        <w:pStyle w:val="BodyTextIndent2"/>
        <w:autoSpaceDE w:val="0"/>
        <w:autoSpaceDN w:val="0"/>
        <w:adjustRightInd w:val="0"/>
        <w:ind w:left="993" w:firstLine="0"/>
        <w:rPr>
          <w:rFonts w:ascii="Times New Roman" w:eastAsia="Times New Roman+FPEF" w:hAnsi="Times New Roman"/>
          <w:b/>
        </w:rPr>
      </w:pPr>
    </w:p>
    <w:p w:rsidR="009676E3" w:rsidRPr="004B587C" w:rsidRDefault="009676E3" w:rsidP="009676E3">
      <w:pPr>
        <w:tabs>
          <w:tab w:val="left" w:pos="810"/>
          <w:tab w:val="num" w:pos="2880"/>
        </w:tabs>
        <w:autoSpaceDE w:val="0"/>
        <w:autoSpaceDN w:val="0"/>
        <w:adjustRightInd w:val="0"/>
        <w:spacing w:after="0" w:line="480" w:lineRule="auto"/>
        <w:ind w:left="630"/>
        <w:jc w:val="both"/>
        <w:rPr>
          <w:rFonts w:ascii="Times New Roman" w:eastAsia="Times New Roman+FPEF" w:hAnsi="Times New Roman" w:cs="Times New Roman"/>
          <w:sz w:val="24"/>
          <w:szCs w:val="24"/>
        </w:rPr>
      </w:pPr>
    </w:p>
    <w:p w:rsidR="00C3016A" w:rsidRPr="00C3016A" w:rsidRDefault="00C3016A" w:rsidP="00C3016A">
      <w:pPr>
        <w:widowControl w:val="0"/>
        <w:spacing w:line="480" w:lineRule="auto"/>
        <w:ind w:left="284" w:firstLine="709"/>
        <w:jc w:val="both"/>
        <w:rPr>
          <w:rFonts w:ascii="Times New Roman" w:eastAsia="Calibri" w:hAnsi="Times New Roman" w:cs="Times New Roman"/>
          <w:sz w:val="24"/>
          <w:szCs w:val="24"/>
        </w:rPr>
      </w:pPr>
    </w:p>
    <w:p w:rsidR="00C3016A" w:rsidRPr="00C3016A" w:rsidRDefault="00C3016A" w:rsidP="00C3016A">
      <w:pPr>
        <w:spacing w:line="480" w:lineRule="auto"/>
        <w:ind w:left="851"/>
        <w:jc w:val="both"/>
        <w:rPr>
          <w:rFonts w:ascii="Times New Roman" w:eastAsia="Calibri" w:hAnsi="Times New Roman" w:cs="Times New Roman"/>
          <w:color w:val="000000"/>
          <w:sz w:val="24"/>
          <w:szCs w:val="24"/>
        </w:rPr>
      </w:pPr>
    </w:p>
    <w:p w:rsidR="00C3016A" w:rsidRPr="00D6538E" w:rsidRDefault="00C3016A" w:rsidP="00C3016A">
      <w:pPr>
        <w:spacing w:line="480" w:lineRule="auto"/>
        <w:ind w:left="851" w:firstLine="720"/>
        <w:jc w:val="both"/>
        <w:rPr>
          <w:rFonts w:ascii="Times New Roman" w:eastAsia="Calibri" w:hAnsi="Times New Roman" w:cs="Times New Roman"/>
          <w:sz w:val="24"/>
          <w:szCs w:val="24"/>
        </w:rPr>
      </w:pPr>
    </w:p>
    <w:p w:rsidR="00D6538E" w:rsidRPr="00C91182" w:rsidRDefault="00D6538E" w:rsidP="00C91182">
      <w:pPr>
        <w:keepNext/>
        <w:tabs>
          <w:tab w:val="left" w:pos="720"/>
        </w:tabs>
        <w:spacing w:after="0" w:line="480" w:lineRule="auto"/>
        <w:ind w:left="360" w:hanging="360"/>
        <w:jc w:val="both"/>
        <w:outlineLvl w:val="0"/>
        <w:rPr>
          <w:rFonts w:ascii="Times New Roman" w:eastAsia="Times New Roman" w:hAnsi="Times New Roman" w:cs="Times New Roman"/>
          <w:b/>
          <w:bCs/>
          <w:color w:val="000000"/>
          <w:sz w:val="24"/>
          <w:szCs w:val="24"/>
        </w:rPr>
      </w:pPr>
    </w:p>
    <w:p w:rsidR="00C91182" w:rsidRPr="00C91182" w:rsidRDefault="00C91182" w:rsidP="00C91182">
      <w:pPr>
        <w:spacing w:line="480" w:lineRule="auto"/>
        <w:ind w:left="360" w:firstLine="720"/>
        <w:jc w:val="both"/>
        <w:rPr>
          <w:rFonts w:ascii="Times New Roman" w:eastAsia="Calibri" w:hAnsi="Times New Roman" w:cs="Times New Roman"/>
          <w:sz w:val="24"/>
          <w:szCs w:val="24"/>
          <w:lang w:val="en-US"/>
        </w:rPr>
      </w:pPr>
    </w:p>
    <w:p w:rsidR="003608F5" w:rsidRPr="00684831" w:rsidRDefault="003608F5" w:rsidP="00684831">
      <w:pPr>
        <w:spacing w:line="480" w:lineRule="auto"/>
        <w:ind w:left="1440"/>
        <w:contextualSpacing/>
        <w:jc w:val="both"/>
        <w:rPr>
          <w:rFonts w:ascii="Times New Roman" w:eastAsia="SimSun" w:hAnsi="Times New Roman" w:cs="Times New Roman"/>
          <w:b/>
          <w:sz w:val="24"/>
          <w:szCs w:val="24"/>
          <w:lang w:val="en-ID"/>
        </w:rPr>
      </w:pPr>
    </w:p>
    <w:p w:rsidR="00774934" w:rsidRPr="00ED574F" w:rsidRDefault="00774934" w:rsidP="00774934">
      <w:pPr>
        <w:tabs>
          <w:tab w:val="left" w:pos="4919"/>
        </w:tabs>
        <w:spacing w:line="480" w:lineRule="auto"/>
        <w:ind w:left="720" w:hanging="720"/>
        <w:contextualSpacing/>
        <w:jc w:val="both"/>
        <w:rPr>
          <w:rFonts w:ascii="Times New Roman" w:hAnsi="Times New Roman" w:cs="Times New Roman"/>
          <w:b/>
          <w:sz w:val="24"/>
          <w:szCs w:val="24"/>
          <w:lang w:val="en-US"/>
        </w:rPr>
      </w:pPr>
    </w:p>
    <w:p w:rsidR="00ED574F" w:rsidRPr="00774934" w:rsidRDefault="00ED574F" w:rsidP="00ED574F">
      <w:pPr>
        <w:jc w:val="center"/>
        <w:rPr>
          <w:rFonts w:ascii="Times New Roman" w:hAnsi="Times New Roman" w:cs="Times New Roman"/>
          <w:sz w:val="24"/>
          <w:szCs w:val="24"/>
          <w:lang w:val="en-ID"/>
        </w:rPr>
      </w:pPr>
    </w:p>
    <w:p w:rsidR="00ED574F" w:rsidRPr="00774934" w:rsidRDefault="00ED574F" w:rsidP="00ED574F">
      <w:pPr>
        <w:jc w:val="center"/>
        <w:rPr>
          <w:rFonts w:ascii="Times New Roman" w:hAnsi="Times New Roman" w:cs="Times New Roman"/>
          <w:sz w:val="24"/>
          <w:szCs w:val="24"/>
          <w:lang w:val="en-ID"/>
        </w:rPr>
      </w:pPr>
    </w:p>
    <w:p w:rsidR="00ED574F" w:rsidRPr="00774934" w:rsidRDefault="00ED574F" w:rsidP="00ED574F">
      <w:pPr>
        <w:ind w:hanging="1418"/>
        <w:jc w:val="center"/>
        <w:rPr>
          <w:rFonts w:ascii="Times New Roman" w:hAnsi="Times New Roman" w:cs="Times New Roman"/>
          <w:i/>
          <w:sz w:val="24"/>
          <w:szCs w:val="24"/>
          <w:lang w:val="en-ID"/>
        </w:rPr>
      </w:pPr>
    </w:p>
    <w:p w:rsidR="001D4B55" w:rsidRPr="001D4B55" w:rsidRDefault="001D4B55" w:rsidP="001D4B55">
      <w:pPr>
        <w:spacing w:line="480" w:lineRule="auto"/>
        <w:jc w:val="both"/>
        <w:rPr>
          <w:rFonts w:ascii="Times New Roman" w:hAnsi="Times New Roman" w:cs="Times New Roman"/>
          <w:sz w:val="24"/>
          <w:szCs w:val="24"/>
          <w:lang w:val="en-ID"/>
        </w:rPr>
      </w:pPr>
    </w:p>
    <w:p w:rsidR="001D4B55" w:rsidRPr="001D4B55" w:rsidRDefault="001D4B55" w:rsidP="001D4B55">
      <w:pPr>
        <w:spacing w:line="480" w:lineRule="auto"/>
        <w:jc w:val="both"/>
        <w:rPr>
          <w:rFonts w:ascii="Times New Roman" w:hAnsi="Times New Roman" w:cs="Times New Roman"/>
          <w:sz w:val="24"/>
          <w:szCs w:val="24"/>
          <w:lang w:val="en-ID"/>
        </w:rPr>
      </w:pPr>
    </w:p>
    <w:p w:rsidR="001D4B55" w:rsidRPr="001D4B55" w:rsidRDefault="001D4B55" w:rsidP="001D4B55">
      <w:pPr>
        <w:spacing w:line="480" w:lineRule="auto"/>
        <w:jc w:val="both"/>
        <w:rPr>
          <w:rFonts w:ascii="Times New Roman" w:hAnsi="Times New Roman" w:cs="Times New Roman"/>
          <w:sz w:val="24"/>
          <w:szCs w:val="24"/>
          <w:lang w:val="en-ID"/>
        </w:rPr>
      </w:pPr>
    </w:p>
    <w:p w:rsidR="001D4B55" w:rsidRPr="00774934" w:rsidRDefault="001D4B55" w:rsidP="001D4B55">
      <w:pPr>
        <w:pStyle w:val="ListParagraph"/>
        <w:spacing w:line="480" w:lineRule="auto"/>
        <w:ind w:firstLine="0"/>
        <w:jc w:val="both"/>
        <w:rPr>
          <w:rFonts w:ascii="Times New Roman" w:hAnsi="Times New Roman" w:cs="Times New Roman"/>
          <w:b/>
          <w:sz w:val="24"/>
          <w:szCs w:val="24"/>
          <w:lang w:val="en-ID"/>
        </w:rPr>
      </w:pPr>
    </w:p>
    <w:p w:rsidR="001D4B55" w:rsidRPr="00774934" w:rsidRDefault="001D4B55" w:rsidP="00823844">
      <w:pPr>
        <w:spacing w:line="480" w:lineRule="auto"/>
        <w:jc w:val="both"/>
        <w:rPr>
          <w:rFonts w:ascii="Times New Roman" w:hAnsi="Times New Roman" w:cs="Times New Roman"/>
          <w:b/>
          <w:sz w:val="24"/>
          <w:szCs w:val="24"/>
          <w:lang w:val="en-ID"/>
        </w:rPr>
      </w:pPr>
    </w:p>
    <w:p w:rsidR="004F08EA" w:rsidRPr="00774934" w:rsidRDefault="004F08EA" w:rsidP="00823844">
      <w:pPr>
        <w:spacing w:line="480" w:lineRule="auto"/>
        <w:jc w:val="both"/>
        <w:rPr>
          <w:rFonts w:ascii="Times New Roman" w:hAnsi="Times New Roman" w:cs="Times New Roman"/>
          <w:b/>
          <w:sz w:val="24"/>
          <w:szCs w:val="24"/>
          <w:lang w:val="en-ID"/>
        </w:rPr>
      </w:pPr>
    </w:p>
    <w:p w:rsidR="00823844" w:rsidRPr="00774934" w:rsidRDefault="00823844" w:rsidP="00823844">
      <w:pPr>
        <w:rPr>
          <w:rFonts w:ascii="Times New Roman" w:hAnsi="Times New Roman" w:cs="Times New Roman"/>
          <w:sz w:val="24"/>
          <w:szCs w:val="24"/>
        </w:rPr>
      </w:pPr>
      <w:r w:rsidRPr="00774934">
        <w:rPr>
          <w:rFonts w:ascii="Times New Roman" w:hAnsi="Times New Roman" w:cs="Times New Roman"/>
          <w:sz w:val="24"/>
          <w:szCs w:val="24"/>
        </w:rPr>
        <w:br w:type="page"/>
      </w:r>
    </w:p>
    <w:p w:rsidR="00823844" w:rsidRPr="00774934" w:rsidRDefault="00823844" w:rsidP="00823844">
      <w:pPr>
        <w:spacing w:line="240" w:lineRule="auto"/>
        <w:ind w:left="-142" w:hanging="142"/>
        <w:jc w:val="center"/>
        <w:rPr>
          <w:rFonts w:ascii="Times New Roman" w:hAnsi="Times New Roman" w:cs="Times New Roman"/>
          <w:b/>
          <w:sz w:val="24"/>
          <w:szCs w:val="24"/>
          <w:lang w:val="en-ID"/>
        </w:rPr>
      </w:pPr>
    </w:p>
    <w:p w:rsidR="00823844" w:rsidRPr="00774934" w:rsidRDefault="008C528A" w:rsidP="00823844">
      <w:pPr>
        <w:jc w:val="center"/>
        <w:rPr>
          <w:rFonts w:ascii="Times New Roman" w:hAnsi="Times New Roman" w:cs="Times New Roman"/>
          <w:i/>
          <w:sz w:val="24"/>
          <w:szCs w:val="24"/>
          <w:lang w:val="en-US"/>
        </w:rPr>
      </w:pPr>
      <w:r>
        <w:rPr>
          <w:rFonts w:ascii="Times New Roman" w:hAnsi="Times New Roman" w:cs="Times New Roman"/>
          <w:i/>
          <w:sz w:val="24"/>
          <w:szCs w:val="24"/>
          <w:lang w:val="en-US"/>
        </w:rPr>
        <w:t>s</w:t>
      </w:r>
    </w:p>
    <w:p w:rsidR="00823844" w:rsidRPr="00774934" w:rsidRDefault="00823844" w:rsidP="00823844">
      <w:pPr>
        <w:jc w:val="center"/>
        <w:rPr>
          <w:rFonts w:ascii="Times New Roman" w:hAnsi="Times New Roman" w:cs="Times New Roman"/>
          <w:sz w:val="24"/>
          <w:szCs w:val="24"/>
          <w:lang w:val="en-US"/>
        </w:rPr>
      </w:pPr>
    </w:p>
    <w:p w:rsidR="00EA011F" w:rsidRPr="00774934" w:rsidRDefault="00EA011F">
      <w:pPr>
        <w:rPr>
          <w:rFonts w:ascii="Times New Roman" w:hAnsi="Times New Roman" w:cs="Times New Roman"/>
          <w:sz w:val="24"/>
          <w:szCs w:val="24"/>
        </w:rPr>
      </w:pPr>
    </w:p>
    <w:sectPr w:rsidR="00EA011F" w:rsidRPr="00774934" w:rsidSect="005C39E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92084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0000002"/>
    <w:multiLevelType w:val="hybridMultilevel"/>
    <w:tmpl w:val="592084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000003"/>
    <w:multiLevelType w:val="hybridMultilevel"/>
    <w:tmpl w:val="167AB6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0000004"/>
    <w:multiLevelType w:val="hybridMultilevel"/>
    <w:tmpl w:val="F6AE2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hybridMultilevel"/>
    <w:tmpl w:val="50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A"/>
    <w:multiLevelType w:val="hybridMultilevel"/>
    <w:tmpl w:val="301C1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82096"/>
    <w:multiLevelType w:val="hybridMultilevel"/>
    <w:tmpl w:val="934EBBDA"/>
    <w:lvl w:ilvl="0" w:tplc="46709A40">
      <w:start w:val="7"/>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D7CD5"/>
    <w:multiLevelType w:val="hybridMultilevel"/>
    <w:tmpl w:val="530446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71C60"/>
    <w:multiLevelType w:val="hybridMultilevel"/>
    <w:tmpl w:val="07EC546C"/>
    <w:lvl w:ilvl="0" w:tplc="0409000F">
      <w:start w:val="1"/>
      <w:numFmt w:val="decimal"/>
      <w:lvlText w:val="%1."/>
      <w:lvlJc w:val="left"/>
      <w:pPr>
        <w:tabs>
          <w:tab w:val="num" w:pos="990"/>
        </w:tabs>
        <w:ind w:left="990" w:hanging="360"/>
      </w:pPr>
      <w:rPr>
        <w:rFonts w:cs="Times New Roman"/>
      </w:rPr>
    </w:lvl>
    <w:lvl w:ilvl="1" w:tplc="FFFFFFFF">
      <w:start w:val="1"/>
      <w:numFmt w:val="decimal"/>
      <w:lvlText w:val="%2)"/>
      <w:lvlJc w:val="left"/>
      <w:pPr>
        <w:tabs>
          <w:tab w:val="num" w:pos="1710"/>
        </w:tabs>
        <w:ind w:left="1710" w:hanging="360"/>
      </w:pPr>
      <w:rPr>
        <w:rFonts w:ascii="Times New Roman" w:hAnsi="Times New Roman" w:cs="Times New Roman" w:hint="default"/>
      </w:rPr>
    </w:lvl>
    <w:lvl w:ilvl="2" w:tplc="FFFFFFFF">
      <w:start w:val="1"/>
      <w:numFmt w:val="lowerRoman"/>
      <w:lvlText w:val="%3."/>
      <w:lvlJc w:val="right"/>
      <w:pPr>
        <w:tabs>
          <w:tab w:val="num" w:pos="2430"/>
        </w:tabs>
        <w:ind w:left="2430" w:hanging="180"/>
      </w:pPr>
      <w:rPr>
        <w:rFonts w:ascii="Times New Roman" w:hAnsi="Times New Roman" w:cs="Times New Roman"/>
      </w:rPr>
    </w:lvl>
    <w:lvl w:ilvl="3" w:tplc="FFFFFFFF">
      <w:start w:val="1"/>
      <w:numFmt w:val="decimal"/>
      <w:lvlText w:val="%4."/>
      <w:lvlJc w:val="left"/>
      <w:pPr>
        <w:tabs>
          <w:tab w:val="num" w:pos="3150"/>
        </w:tabs>
        <w:ind w:left="3150" w:hanging="360"/>
      </w:pPr>
      <w:rPr>
        <w:rFonts w:ascii="Times New Roman" w:hAnsi="Times New Roman" w:cs="Times New Roman"/>
      </w:rPr>
    </w:lvl>
    <w:lvl w:ilvl="4" w:tplc="FFFFFFFF">
      <w:start w:val="1"/>
      <w:numFmt w:val="lowerLetter"/>
      <w:lvlText w:val="%5."/>
      <w:lvlJc w:val="left"/>
      <w:pPr>
        <w:tabs>
          <w:tab w:val="num" w:pos="3870"/>
        </w:tabs>
        <w:ind w:left="3870" w:hanging="360"/>
      </w:pPr>
      <w:rPr>
        <w:rFonts w:ascii="Times New Roman" w:hAnsi="Times New Roman" w:cs="Times New Roman"/>
      </w:rPr>
    </w:lvl>
    <w:lvl w:ilvl="5" w:tplc="FFFFFFFF">
      <w:start w:val="1"/>
      <w:numFmt w:val="lowerRoman"/>
      <w:lvlText w:val="%6."/>
      <w:lvlJc w:val="right"/>
      <w:pPr>
        <w:tabs>
          <w:tab w:val="num" w:pos="4590"/>
        </w:tabs>
        <w:ind w:left="4590" w:hanging="180"/>
      </w:pPr>
      <w:rPr>
        <w:rFonts w:ascii="Times New Roman" w:hAnsi="Times New Roman" w:cs="Times New Roman"/>
      </w:rPr>
    </w:lvl>
    <w:lvl w:ilvl="6" w:tplc="FFFFFFFF">
      <w:start w:val="1"/>
      <w:numFmt w:val="decimal"/>
      <w:lvlText w:val="%7."/>
      <w:lvlJc w:val="left"/>
      <w:pPr>
        <w:tabs>
          <w:tab w:val="num" w:pos="5310"/>
        </w:tabs>
        <w:ind w:left="5310" w:hanging="360"/>
      </w:pPr>
      <w:rPr>
        <w:rFonts w:ascii="Times New Roman" w:hAnsi="Times New Roman" w:cs="Times New Roman"/>
      </w:rPr>
    </w:lvl>
    <w:lvl w:ilvl="7" w:tplc="FFFFFFFF">
      <w:start w:val="1"/>
      <w:numFmt w:val="lowerLetter"/>
      <w:lvlText w:val="%8."/>
      <w:lvlJc w:val="left"/>
      <w:pPr>
        <w:tabs>
          <w:tab w:val="num" w:pos="6030"/>
        </w:tabs>
        <w:ind w:left="6030" w:hanging="360"/>
      </w:pPr>
      <w:rPr>
        <w:rFonts w:ascii="Times New Roman" w:hAnsi="Times New Roman" w:cs="Times New Roman"/>
      </w:rPr>
    </w:lvl>
    <w:lvl w:ilvl="8" w:tplc="FFFFFFFF">
      <w:start w:val="1"/>
      <w:numFmt w:val="lowerRoman"/>
      <w:lvlText w:val="%9."/>
      <w:lvlJc w:val="right"/>
      <w:pPr>
        <w:tabs>
          <w:tab w:val="num" w:pos="6750"/>
        </w:tabs>
        <w:ind w:left="6750" w:hanging="180"/>
      </w:pPr>
      <w:rPr>
        <w:rFonts w:ascii="Times New Roman" w:hAnsi="Times New Roman" w:cs="Times New Roman"/>
      </w:rPr>
    </w:lvl>
  </w:abstractNum>
  <w:abstractNum w:abstractNumId="9" w15:restartNumberingAfterBreak="0">
    <w:nsid w:val="37E05B61"/>
    <w:multiLevelType w:val="hybridMultilevel"/>
    <w:tmpl w:val="93C6B8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44AF4"/>
    <w:multiLevelType w:val="hybridMultilevel"/>
    <w:tmpl w:val="464AE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9B64FC"/>
    <w:multiLevelType w:val="hybridMultilevel"/>
    <w:tmpl w:val="E65CE7F8"/>
    <w:lvl w:ilvl="0" w:tplc="0409000F">
      <w:start w:val="1"/>
      <w:numFmt w:val="decimal"/>
      <w:lvlText w:val="%1."/>
      <w:lvlJc w:val="left"/>
      <w:pPr>
        <w:ind w:left="3642" w:hanging="360"/>
      </w:pPr>
    </w:lvl>
    <w:lvl w:ilvl="1" w:tplc="04090019">
      <w:start w:val="1"/>
      <w:numFmt w:val="lowerLetter"/>
      <w:lvlText w:val="%2."/>
      <w:lvlJc w:val="left"/>
      <w:pPr>
        <w:ind w:left="4362" w:hanging="360"/>
      </w:pPr>
    </w:lvl>
    <w:lvl w:ilvl="2" w:tplc="0409001B">
      <w:start w:val="1"/>
      <w:numFmt w:val="lowerRoman"/>
      <w:lvlText w:val="%3."/>
      <w:lvlJc w:val="right"/>
      <w:pPr>
        <w:ind w:left="5082" w:hanging="180"/>
      </w:pPr>
    </w:lvl>
    <w:lvl w:ilvl="3" w:tplc="0409000F">
      <w:start w:val="1"/>
      <w:numFmt w:val="decimal"/>
      <w:lvlText w:val="%4."/>
      <w:lvlJc w:val="left"/>
      <w:pPr>
        <w:ind w:left="5802" w:hanging="360"/>
      </w:pPr>
    </w:lvl>
    <w:lvl w:ilvl="4" w:tplc="04090019">
      <w:start w:val="1"/>
      <w:numFmt w:val="lowerLetter"/>
      <w:lvlText w:val="%5."/>
      <w:lvlJc w:val="left"/>
      <w:pPr>
        <w:ind w:left="6522" w:hanging="360"/>
      </w:pPr>
    </w:lvl>
    <w:lvl w:ilvl="5" w:tplc="0409001B">
      <w:start w:val="1"/>
      <w:numFmt w:val="lowerRoman"/>
      <w:lvlText w:val="%6."/>
      <w:lvlJc w:val="right"/>
      <w:pPr>
        <w:ind w:left="7242" w:hanging="180"/>
      </w:pPr>
    </w:lvl>
    <w:lvl w:ilvl="6" w:tplc="0409000F">
      <w:start w:val="1"/>
      <w:numFmt w:val="decimal"/>
      <w:lvlText w:val="%7."/>
      <w:lvlJc w:val="left"/>
      <w:pPr>
        <w:ind w:left="7962" w:hanging="360"/>
      </w:pPr>
    </w:lvl>
    <w:lvl w:ilvl="7" w:tplc="04090019">
      <w:start w:val="1"/>
      <w:numFmt w:val="lowerLetter"/>
      <w:lvlText w:val="%8."/>
      <w:lvlJc w:val="left"/>
      <w:pPr>
        <w:ind w:left="8682" w:hanging="360"/>
      </w:pPr>
    </w:lvl>
    <w:lvl w:ilvl="8" w:tplc="0409001B">
      <w:start w:val="1"/>
      <w:numFmt w:val="lowerRoman"/>
      <w:lvlText w:val="%9."/>
      <w:lvlJc w:val="right"/>
      <w:pPr>
        <w:ind w:left="9402" w:hanging="180"/>
      </w:pPr>
    </w:lvl>
  </w:abstractNum>
  <w:abstractNum w:abstractNumId="12" w15:restartNumberingAfterBreak="0">
    <w:nsid w:val="474E2DF6"/>
    <w:multiLevelType w:val="hybridMultilevel"/>
    <w:tmpl w:val="7C7657C2"/>
    <w:lvl w:ilvl="0" w:tplc="04090019">
      <w:start w:val="1"/>
      <w:numFmt w:val="lowerLetter"/>
      <w:lvlText w:val="%1."/>
      <w:lvlJc w:val="left"/>
      <w:pPr>
        <w:ind w:left="1105" w:hanging="360"/>
      </w:pPr>
    </w:lvl>
    <w:lvl w:ilvl="1" w:tplc="04090019">
      <w:start w:val="1"/>
      <w:numFmt w:val="lowerLetter"/>
      <w:lvlText w:val="%2."/>
      <w:lvlJc w:val="left"/>
      <w:pPr>
        <w:ind w:left="1825" w:hanging="360"/>
      </w:pPr>
      <w:rPr>
        <w:rFonts w:cs="Times New Roman"/>
      </w:rPr>
    </w:lvl>
    <w:lvl w:ilvl="2" w:tplc="0409001B">
      <w:start w:val="1"/>
      <w:numFmt w:val="lowerRoman"/>
      <w:lvlText w:val="%3."/>
      <w:lvlJc w:val="right"/>
      <w:pPr>
        <w:ind w:left="2545" w:hanging="180"/>
      </w:pPr>
      <w:rPr>
        <w:rFonts w:cs="Times New Roman"/>
      </w:rPr>
    </w:lvl>
    <w:lvl w:ilvl="3" w:tplc="0409000F">
      <w:start w:val="1"/>
      <w:numFmt w:val="decimal"/>
      <w:lvlText w:val="%4."/>
      <w:lvlJc w:val="left"/>
      <w:pPr>
        <w:ind w:left="3265" w:hanging="360"/>
      </w:pPr>
      <w:rPr>
        <w:rFonts w:cs="Times New Roman"/>
      </w:rPr>
    </w:lvl>
    <w:lvl w:ilvl="4" w:tplc="04090019">
      <w:start w:val="1"/>
      <w:numFmt w:val="lowerLetter"/>
      <w:lvlText w:val="%5."/>
      <w:lvlJc w:val="left"/>
      <w:pPr>
        <w:ind w:left="3985" w:hanging="360"/>
      </w:pPr>
      <w:rPr>
        <w:rFonts w:cs="Times New Roman"/>
      </w:rPr>
    </w:lvl>
    <w:lvl w:ilvl="5" w:tplc="0409001B">
      <w:start w:val="1"/>
      <w:numFmt w:val="lowerRoman"/>
      <w:lvlText w:val="%6."/>
      <w:lvlJc w:val="right"/>
      <w:pPr>
        <w:ind w:left="4705" w:hanging="180"/>
      </w:pPr>
      <w:rPr>
        <w:rFonts w:cs="Times New Roman"/>
      </w:rPr>
    </w:lvl>
    <w:lvl w:ilvl="6" w:tplc="0409000F">
      <w:start w:val="1"/>
      <w:numFmt w:val="decimal"/>
      <w:lvlText w:val="%7."/>
      <w:lvlJc w:val="left"/>
      <w:pPr>
        <w:ind w:left="5425" w:hanging="360"/>
      </w:pPr>
      <w:rPr>
        <w:rFonts w:cs="Times New Roman"/>
      </w:rPr>
    </w:lvl>
    <w:lvl w:ilvl="7" w:tplc="04090019">
      <w:start w:val="1"/>
      <w:numFmt w:val="lowerLetter"/>
      <w:lvlText w:val="%8."/>
      <w:lvlJc w:val="left"/>
      <w:pPr>
        <w:ind w:left="6145" w:hanging="360"/>
      </w:pPr>
      <w:rPr>
        <w:rFonts w:cs="Times New Roman"/>
      </w:rPr>
    </w:lvl>
    <w:lvl w:ilvl="8" w:tplc="0409001B">
      <w:start w:val="1"/>
      <w:numFmt w:val="lowerRoman"/>
      <w:lvlText w:val="%9."/>
      <w:lvlJc w:val="right"/>
      <w:pPr>
        <w:ind w:left="6865" w:hanging="180"/>
      </w:pPr>
      <w:rPr>
        <w:rFonts w:cs="Times New Roman"/>
      </w:rPr>
    </w:lvl>
  </w:abstractNum>
  <w:abstractNum w:abstractNumId="13" w15:restartNumberingAfterBreak="0">
    <w:nsid w:val="585756A9"/>
    <w:multiLevelType w:val="hybridMultilevel"/>
    <w:tmpl w:val="9E24611C"/>
    <w:lvl w:ilvl="0" w:tplc="7416EBF4">
      <w:start w:val="8"/>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B74BC"/>
    <w:multiLevelType w:val="hybridMultilevel"/>
    <w:tmpl w:val="8AF8B9A6"/>
    <w:lvl w:ilvl="0" w:tplc="0409000F">
      <w:start w:val="1"/>
      <w:numFmt w:val="decimal"/>
      <w:lvlText w:val="%1."/>
      <w:lvlJc w:val="left"/>
      <w:pPr>
        <w:ind w:left="3642" w:hanging="360"/>
      </w:pPr>
    </w:lvl>
    <w:lvl w:ilvl="1" w:tplc="04090019">
      <w:start w:val="1"/>
      <w:numFmt w:val="lowerLetter"/>
      <w:lvlText w:val="%2."/>
      <w:lvlJc w:val="left"/>
      <w:pPr>
        <w:ind w:left="4362" w:hanging="360"/>
      </w:pPr>
    </w:lvl>
    <w:lvl w:ilvl="2" w:tplc="0409001B">
      <w:start w:val="1"/>
      <w:numFmt w:val="lowerRoman"/>
      <w:lvlText w:val="%3."/>
      <w:lvlJc w:val="right"/>
      <w:pPr>
        <w:ind w:left="5082" w:hanging="180"/>
      </w:pPr>
    </w:lvl>
    <w:lvl w:ilvl="3" w:tplc="0409000F">
      <w:start w:val="1"/>
      <w:numFmt w:val="decimal"/>
      <w:lvlText w:val="%4."/>
      <w:lvlJc w:val="left"/>
      <w:pPr>
        <w:ind w:left="5802" w:hanging="360"/>
      </w:pPr>
    </w:lvl>
    <w:lvl w:ilvl="4" w:tplc="04090019">
      <w:start w:val="1"/>
      <w:numFmt w:val="lowerLetter"/>
      <w:lvlText w:val="%5."/>
      <w:lvlJc w:val="left"/>
      <w:pPr>
        <w:ind w:left="6522" w:hanging="360"/>
      </w:pPr>
    </w:lvl>
    <w:lvl w:ilvl="5" w:tplc="0409001B">
      <w:start w:val="1"/>
      <w:numFmt w:val="lowerRoman"/>
      <w:lvlText w:val="%6."/>
      <w:lvlJc w:val="right"/>
      <w:pPr>
        <w:ind w:left="7242" w:hanging="180"/>
      </w:pPr>
    </w:lvl>
    <w:lvl w:ilvl="6" w:tplc="0409000F">
      <w:start w:val="1"/>
      <w:numFmt w:val="decimal"/>
      <w:lvlText w:val="%7."/>
      <w:lvlJc w:val="left"/>
      <w:pPr>
        <w:ind w:left="7962" w:hanging="360"/>
      </w:pPr>
    </w:lvl>
    <w:lvl w:ilvl="7" w:tplc="04090019">
      <w:start w:val="1"/>
      <w:numFmt w:val="lowerLetter"/>
      <w:lvlText w:val="%8."/>
      <w:lvlJc w:val="left"/>
      <w:pPr>
        <w:ind w:left="8682" w:hanging="360"/>
      </w:pPr>
    </w:lvl>
    <w:lvl w:ilvl="8" w:tplc="0409001B">
      <w:start w:val="1"/>
      <w:numFmt w:val="lowerRoman"/>
      <w:lvlText w:val="%9."/>
      <w:lvlJc w:val="right"/>
      <w:pPr>
        <w:ind w:left="9402" w:hanging="180"/>
      </w:pPr>
    </w:lvl>
  </w:abstractNum>
  <w:abstractNum w:abstractNumId="15" w15:restartNumberingAfterBreak="0">
    <w:nsid w:val="5DBB147C"/>
    <w:multiLevelType w:val="hybridMultilevel"/>
    <w:tmpl w:val="D034108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60E448EA"/>
    <w:multiLevelType w:val="hybridMultilevel"/>
    <w:tmpl w:val="DF0C83EC"/>
    <w:lvl w:ilvl="0" w:tplc="FFFFFFFF">
      <w:start w:val="1"/>
      <w:numFmt w:val="upperLetter"/>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2340"/>
        </w:tabs>
        <w:ind w:left="2340" w:hanging="360"/>
      </w:pPr>
      <w:rPr>
        <w:rFonts w:ascii="Times New Roman" w:hAnsi="Times New Roman"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12A52B1"/>
    <w:multiLevelType w:val="hybridMultilevel"/>
    <w:tmpl w:val="5308B5D0"/>
    <w:lvl w:ilvl="0" w:tplc="0409000F">
      <w:start w:val="1"/>
      <w:numFmt w:val="decimal"/>
      <w:lvlText w:val="%1."/>
      <w:lvlJc w:val="left"/>
      <w:pPr>
        <w:tabs>
          <w:tab w:val="num" w:pos="1482"/>
        </w:tabs>
        <w:ind w:left="1482" w:hanging="360"/>
      </w:pPr>
      <w:rPr>
        <w:rFonts w:cs="Times New Roman"/>
      </w:rPr>
    </w:lvl>
    <w:lvl w:ilvl="1" w:tplc="04090019">
      <w:start w:val="1"/>
      <w:numFmt w:val="lowerLetter"/>
      <w:lvlText w:val="%2."/>
      <w:lvlJc w:val="left"/>
      <w:pPr>
        <w:tabs>
          <w:tab w:val="num" w:pos="2202"/>
        </w:tabs>
        <w:ind w:left="2202" w:hanging="360"/>
      </w:pPr>
      <w:rPr>
        <w:rFonts w:cs="Times New Roman"/>
      </w:rPr>
    </w:lvl>
    <w:lvl w:ilvl="2" w:tplc="0409001B">
      <w:start w:val="1"/>
      <w:numFmt w:val="lowerRoman"/>
      <w:lvlText w:val="%3."/>
      <w:lvlJc w:val="right"/>
      <w:pPr>
        <w:tabs>
          <w:tab w:val="num" w:pos="2922"/>
        </w:tabs>
        <w:ind w:left="2922" w:hanging="180"/>
      </w:pPr>
      <w:rPr>
        <w:rFonts w:cs="Times New Roman"/>
      </w:rPr>
    </w:lvl>
    <w:lvl w:ilvl="3" w:tplc="04090019">
      <w:start w:val="1"/>
      <w:numFmt w:val="lowerLetter"/>
      <w:lvlText w:val="%4."/>
      <w:lvlJc w:val="left"/>
      <w:pPr>
        <w:tabs>
          <w:tab w:val="num" w:pos="3642"/>
        </w:tabs>
        <w:ind w:left="3642" w:hanging="360"/>
      </w:pPr>
      <w:rPr>
        <w:rFonts w:cs="Times New Roman"/>
      </w:rPr>
    </w:lvl>
    <w:lvl w:ilvl="4" w:tplc="04090019">
      <w:start w:val="1"/>
      <w:numFmt w:val="lowerLetter"/>
      <w:lvlText w:val="%5."/>
      <w:lvlJc w:val="left"/>
      <w:pPr>
        <w:tabs>
          <w:tab w:val="num" w:pos="4362"/>
        </w:tabs>
        <w:ind w:left="4362" w:hanging="360"/>
      </w:pPr>
      <w:rPr>
        <w:rFonts w:cs="Times New Roman"/>
      </w:rPr>
    </w:lvl>
    <w:lvl w:ilvl="5" w:tplc="0409001B">
      <w:start w:val="1"/>
      <w:numFmt w:val="lowerRoman"/>
      <w:lvlText w:val="%6."/>
      <w:lvlJc w:val="right"/>
      <w:pPr>
        <w:tabs>
          <w:tab w:val="num" w:pos="5082"/>
        </w:tabs>
        <w:ind w:left="5082" w:hanging="180"/>
      </w:pPr>
      <w:rPr>
        <w:rFonts w:cs="Times New Roman"/>
      </w:rPr>
    </w:lvl>
    <w:lvl w:ilvl="6" w:tplc="0409000F">
      <w:start w:val="1"/>
      <w:numFmt w:val="decimal"/>
      <w:lvlText w:val="%7."/>
      <w:lvlJc w:val="left"/>
      <w:pPr>
        <w:tabs>
          <w:tab w:val="num" w:pos="5802"/>
        </w:tabs>
        <w:ind w:left="5802" w:hanging="360"/>
      </w:pPr>
      <w:rPr>
        <w:rFonts w:cs="Times New Roman"/>
      </w:rPr>
    </w:lvl>
    <w:lvl w:ilvl="7" w:tplc="04090019">
      <w:start w:val="1"/>
      <w:numFmt w:val="lowerLetter"/>
      <w:lvlText w:val="%8."/>
      <w:lvlJc w:val="left"/>
      <w:pPr>
        <w:tabs>
          <w:tab w:val="num" w:pos="6522"/>
        </w:tabs>
        <w:ind w:left="6522" w:hanging="360"/>
      </w:pPr>
      <w:rPr>
        <w:rFonts w:cs="Times New Roman"/>
      </w:rPr>
    </w:lvl>
    <w:lvl w:ilvl="8" w:tplc="0409001B">
      <w:start w:val="1"/>
      <w:numFmt w:val="lowerRoman"/>
      <w:lvlText w:val="%9."/>
      <w:lvlJc w:val="right"/>
      <w:pPr>
        <w:tabs>
          <w:tab w:val="num" w:pos="7242"/>
        </w:tabs>
        <w:ind w:left="7242" w:hanging="180"/>
      </w:pPr>
      <w:rPr>
        <w:rFonts w:cs="Times New Roman"/>
      </w:rPr>
    </w:lvl>
  </w:abstractNum>
  <w:num w:numId="1">
    <w:abstractNumId w:val="9"/>
  </w:num>
  <w:num w:numId="2">
    <w:abstractNumId w:val="6"/>
  </w:num>
  <w:num w:numId="3">
    <w:abstractNumId w:val="13"/>
  </w:num>
  <w:num w:numId="4">
    <w:abstractNumId w:val="7"/>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44"/>
    <w:rsid w:val="001D4B55"/>
    <w:rsid w:val="003608F5"/>
    <w:rsid w:val="003629C8"/>
    <w:rsid w:val="004B587C"/>
    <w:rsid w:val="004F08EA"/>
    <w:rsid w:val="005C39E8"/>
    <w:rsid w:val="00684831"/>
    <w:rsid w:val="00774934"/>
    <w:rsid w:val="00823844"/>
    <w:rsid w:val="008C528A"/>
    <w:rsid w:val="009676E3"/>
    <w:rsid w:val="00A571D1"/>
    <w:rsid w:val="00A6771B"/>
    <w:rsid w:val="00AC636D"/>
    <w:rsid w:val="00B706B0"/>
    <w:rsid w:val="00BD13FE"/>
    <w:rsid w:val="00C0330A"/>
    <w:rsid w:val="00C3016A"/>
    <w:rsid w:val="00C608B8"/>
    <w:rsid w:val="00C91182"/>
    <w:rsid w:val="00D17EA7"/>
    <w:rsid w:val="00D6538E"/>
    <w:rsid w:val="00EA011F"/>
    <w:rsid w:val="00ED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FB11-724A-4F47-B5D3-C0AAE54A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4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44"/>
    <w:rPr>
      <w:color w:val="0563C1" w:themeColor="hyperlink"/>
      <w:u w:val="single"/>
    </w:rPr>
  </w:style>
  <w:style w:type="paragraph" w:styleId="ListParagraph">
    <w:name w:val="List Paragraph"/>
    <w:basedOn w:val="Normal"/>
    <w:uiPriority w:val="34"/>
    <w:qFormat/>
    <w:rsid w:val="001D4B55"/>
    <w:pPr>
      <w:ind w:left="720" w:hanging="720"/>
      <w:contextualSpacing/>
    </w:pPr>
    <w:rPr>
      <w:lang w:val="en-US"/>
    </w:rPr>
  </w:style>
  <w:style w:type="paragraph" w:styleId="BodyTextIndent2">
    <w:name w:val="Body Text Indent 2"/>
    <w:basedOn w:val="Normal"/>
    <w:link w:val="BodyTextIndent2Char"/>
    <w:uiPriority w:val="99"/>
    <w:semiHidden/>
    <w:unhideWhenUsed/>
    <w:rsid w:val="009676E3"/>
    <w:pPr>
      <w:tabs>
        <w:tab w:val="left" w:pos="810"/>
      </w:tabs>
      <w:spacing w:after="0" w:line="480" w:lineRule="auto"/>
      <w:ind w:left="709" w:firstLine="567"/>
      <w:jc w:val="both"/>
    </w:pPr>
    <w:rPr>
      <w:rFonts w:ascii="Calibri" w:eastAsia="Times New Roman" w:hAnsi="Calibri" w:cs="Times New Roman"/>
      <w:sz w:val="24"/>
      <w:szCs w:val="24"/>
      <w:lang w:val="en-US"/>
    </w:rPr>
  </w:style>
  <w:style w:type="character" w:customStyle="1" w:styleId="BodyTextIndent2Char">
    <w:name w:val="Body Text Indent 2 Char"/>
    <w:basedOn w:val="DefaultParagraphFont"/>
    <w:link w:val="BodyTextIndent2"/>
    <w:uiPriority w:val="99"/>
    <w:semiHidden/>
    <w:rsid w:val="009676E3"/>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1896">
      <w:bodyDiv w:val="1"/>
      <w:marLeft w:val="0"/>
      <w:marRight w:val="0"/>
      <w:marTop w:val="0"/>
      <w:marBottom w:val="0"/>
      <w:divBdr>
        <w:top w:val="none" w:sz="0" w:space="0" w:color="auto"/>
        <w:left w:val="none" w:sz="0" w:space="0" w:color="auto"/>
        <w:bottom w:val="none" w:sz="0" w:space="0" w:color="auto"/>
        <w:right w:val="none" w:sz="0" w:space="0" w:color="auto"/>
      </w:divBdr>
    </w:div>
    <w:div w:id="139884106">
      <w:bodyDiv w:val="1"/>
      <w:marLeft w:val="0"/>
      <w:marRight w:val="0"/>
      <w:marTop w:val="0"/>
      <w:marBottom w:val="0"/>
      <w:divBdr>
        <w:top w:val="none" w:sz="0" w:space="0" w:color="auto"/>
        <w:left w:val="none" w:sz="0" w:space="0" w:color="auto"/>
        <w:bottom w:val="none" w:sz="0" w:space="0" w:color="auto"/>
        <w:right w:val="none" w:sz="0" w:space="0" w:color="auto"/>
      </w:divBdr>
    </w:div>
    <w:div w:id="189993188">
      <w:bodyDiv w:val="1"/>
      <w:marLeft w:val="0"/>
      <w:marRight w:val="0"/>
      <w:marTop w:val="0"/>
      <w:marBottom w:val="0"/>
      <w:divBdr>
        <w:top w:val="none" w:sz="0" w:space="0" w:color="auto"/>
        <w:left w:val="none" w:sz="0" w:space="0" w:color="auto"/>
        <w:bottom w:val="none" w:sz="0" w:space="0" w:color="auto"/>
        <w:right w:val="none" w:sz="0" w:space="0" w:color="auto"/>
      </w:divBdr>
    </w:div>
    <w:div w:id="359740632">
      <w:bodyDiv w:val="1"/>
      <w:marLeft w:val="0"/>
      <w:marRight w:val="0"/>
      <w:marTop w:val="0"/>
      <w:marBottom w:val="0"/>
      <w:divBdr>
        <w:top w:val="none" w:sz="0" w:space="0" w:color="auto"/>
        <w:left w:val="none" w:sz="0" w:space="0" w:color="auto"/>
        <w:bottom w:val="none" w:sz="0" w:space="0" w:color="auto"/>
        <w:right w:val="none" w:sz="0" w:space="0" w:color="auto"/>
      </w:divBdr>
    </w:div>
    <w:div w:id="362442827">
      <w:bodyDiv w:val="1"/>
      <w:marLeft w:val="0"/>
      <w:marRight w:val="0"/>
      <w:marTop w:val="0"/>
      <w:marBottom w:val="0"/>
      <w:divBdr>
        <w:top w:val="none" w:sz="0" w:space="0" w:color="auto"/>
        <w:left w:val="none" w:sz="0" w:space="0" w:color="auto"/>
        <w:bottom w:val="none" w:sz="0" w:space="0" w:color="auto"/>
        <w:right w:val="none" w:sz="0" w:space="0" w:color="auto"/>
      </w:divBdr>
    </w:div>
    <w:div w:id="473641312">
      <w:bodyDiv w:val="1"/>
      <w:marLeft w:val="0"/>
      <w:marRight w:val="0"/>
      <w:marTop w:val="0"/>
      <w:marBottom w:val="0"/>
      <w:divBdr>
        <w:top w:val="none" w:sz="0" w:space="0" w:color="auto"/>
        <w:left w:val="none" w:sz="0" w:space="0" w:color="auto"/>
        <w:bottom w:val="none" w:sz="0" w:space="0" w:color="auto"/>
        <w:right w:val="none" w:sz="0" w:space="0" w:color="auto"/>
      </w:divBdr>
    </w:div>
    <w:div w:id="563755349">
      <w:bodyDiv w:val="1"/>
      <w:marLeft w:val="0"/>
      <w:marRight w:val="0"/>
      <w:marTop w:val="0"/>
      <w:marBottom w:val="0"/>
      <w:divBdr>
        <w:top w:val="none" w:sz="0" w:space="0" w:color="auto"/>
        <w:left w:val="none" w:sz="0" w:space="0" w:color="auto"/>
        <w:bottom w:val="none" w:sz="0" w:space="0" w:color="auto"/>
        <w:right w:val="none" w:sz="0" w:space="0" w:color="auto"/>
      </w:divBdr>
    </w:div>
    <w:div w:id="648287035">
      <w:bodyDiv w:val="1"/>
      <w:marLeft w:val="0"/>
      <w:marRight w:val="0"/>
      <w:marTop w:val="0"/>
      <w:marBottom w:val="0"/>
      <w:divBdr>
        <w:top w:val="none" w:sz="0" w:space="0" w:color="auto"/>
        <w:left w:val="none" w:sz="0" w:space="0" w:color="auto"/>
        <w:bottom w:val="none" w:sz="0" w:space="0" w:color="auto"/>
        <w:right w:val="none" w:sz="0" w:space="0" w:color="auto"/>
      </w:divBdr>
    </w:div>
    <w:div w:id="707099737">
      <w:bodyDiv w:val="1"/>
      <w:marLeft w:val="0"/>
      <w:marRight w:val="0"/>
      <w:marTop w:val="0"/>
      <w:marBottom w:val="0"/>
      <w:divBdr>
        <w:top w:val="none" w:sz="0" w:space="0" w:color="auto"/>
        <w:left w:val="none" w:sz="0" w:space="0" w:color="auto"/>
        <w:bottom w:val="none" w:sz="0" w:space="0" w:color="auto"/>
        <w:right w:val="none" w:sz="0" w:space="0" w:color="auto"/>
      </w:divBdr>
    </w:div>
    <w:div w:id="741871937">
      <w:bodyDiv w:val="1"/>
      <w:marLeft w:val="0"/>
      <w:marRight w:val="0"/>
      <w:marTop w:val="0"/>
      <w:marBottom w:val="0"/>
      <w:divBdr>
        <w:top w:val="none" w:sz="0" w:space="0" w:color="auto"/>
        <w:left w:val="none" w:sz="0" w:space="0" w:color="auto"/>
        <w:bottom w:val="none" w:sz="0" w:space="0" w:color="auto"/>
        <w:right w:val="none" w:sz="0" w:space="0" w:color="auto"/>
      </w:divBdr>
    </w:div>
    <w:div w:id="772171453">
      <w:bodyDiv w:val="1"/>
      <w:marLeft w:val="0"/>
      <w:marRight w:val="0"/>
      <w:marTop w:val="0"/>
      <w:marBottom w:val="0"/>
      <w:divBdr>
        <w:top w:val="none" w:sz="0" w:space="0" w:color="auto"/>
        <w:left w:val="none" w:sz="0" w:space="0" w:color="auto"/>
        <w:bottom w:val="none" w:sz="0" w:space="0" w:color="auto"/>
        <w:right w:val="none" w:sz="0" w:space="0" w:color="auto"/>
      </w:divBdr>
    </w:div>
    <w:div w:id="892935332">
      <w:bodyDiv w:val="1"/>
      <w:marLeft w:val="0"/>
      <w:marRight w:val="0"/>
      <w:marTop w:val="0"/>
      <w:marBottom w:val="0"/>
      <w:divBdr>
        <w:top w:val="none" w:sz="0" w:space="0" w:color="auto"/>
        <w:left w:val="none" w:sz="0" w:space="0" w:color="auto"/>
        <w:bottom w:val="none" w:sz="0" w:space="0" w:color="auto"/>
        <w:right w:val="none" w:sz="0" w:space="0" w:color="auto"/>
      </w:divBdr>
    </w:div>
    <w:div w:id="1000036785">
      <w:bodyDiv w:val="1"/>
      <w:marLeft w:val="0"/>
      <w:marRight w:val="0"/>
      <w:marTop w:val="0"/>
      <w:marBottom w:val="0"/>
      <w:divBdr>
        <w:top w:val="none" w:sz="0" w:space="0" w:color="auto"/>
        <w:left w:val="none" w:sz="0" w:space="0" w:color="auto"/>
        <w:bottom w:val="none" w:sz="0" w:space="0" w:color="auto"/>
        <w:right w:val="none" w:sz="0" w:space="0" w:color="auto"/>
      </w:divBdr>
    </w:div>
    <w:div w:id="1040782652">
      <w:bodyDiv w:val="1"/>
      <w:marLeft w:val="0"/>
      <w:marRight w:val="0"/>
      <w:marTop w:val="0"/>
      <w:marBottom w:val="0"/>
      <w:divBdr>
        <w:top w:val="none" w:sz="0" w:space="0" w:color="auto"/>
        <w:left w:val="none" w:sz="0" w:space="0" w:color="auto"/>
        <w:bottom w:val="none" w:sz="0" w:space="0" w:color="auto"/>
        <w:right w:val="none" w:sz="0" w:space="0" w:color="auto"/>
      </w:divBdr>
    </w:div>
    <w:div w:id="1058287222">
      <w:bodyDiv w:val="1"/>
      <w:marLeft w:val="0"/>
      <w:marRight w:val="0"/>
      <w:marTop w:val="0"/>
      <w:marBottom w:val="0"/>
      <w:divBdr>
        <w:top w:val="none" w:sz="0" w:space="0" w:color="auto"/>
        <w:left w:val="none" w:sz="0" w:space="0" w:color="auto"/>
        <w:bottom w:val="none" w:sz="0" w:space="0" w:color="auto"/>
        <w:right w:val="none" w:sz="0" w:space="0" w:color="auto"/>
      </w:divBdr>
    </w:div>
    <w:div w:id="1126923872">
      <w:bodyDiv w:val="1"/>
      <w:marLeft w:val="0"/>
      <w:marRight w:val="0"/>
      <w:marTop w:val="0"/>
      <w:marBottom w:val="0"/>
      <w:divBdr>
        <w:top w:val="none" w:sz="0" w:space="0" w:color="auto"/>
        <w:left w:val="none" w:sz="0" w:space="0" w:color="auto"/>
        <w:bottom w:val="none" w:sz="0" w:space="0" w:color="auto"/>
        <w:right w:val="none" w:sz="0" w:space="0" w:color="auto"/>
      </w:divBdr>
    </w:div>
    <w:div w:id="1209302426">
      <w:bodyDiv w:val="1"/>
      <w:marLeft w:val="0"/>
      <w:marRight w:val="0"/>
      <w:marTop w:val="0"/>
      <w:marBottom w:val="0"/>
      <w:divBdr>
        <w:top w:val="none" w:sz="0" w:space="0" w:color="auto"/>
        <w:left w:val="none" w:sz="0" w:space="0" w:color="auto"/>
        <w:bottom w:val="none" w:sz="0" w:space="0" w:color="auto"/>
        <w:right w:val="none" w:sz="0" w:space="0" w:color="auto"/>
      </w:divBdr>
    </w:div>
    <w:div w:id="1305621015">
      <w:bodyDiv w:val="1"/>
      <w:marLeft w:val="0"/>
      <w:marRight w:val="0"/>
      <w:marTop w:val="0"/>
      <w:marBottom w:val="0"/>
      <w:divBdr>
        <w:top w:val="none" w:sz="0" w:space="0" w:color="auto"/>
        <w:left w:val="none" w:sz="0" w:space="0" w:color="auto"/>
        <w:bottom w:val="none" w:sz="0" w:space="0" w:color="auto"/>
        <w:right w:val="none" w:sz="0" w:space="0" w:color="auto"/>
      </w:divBdr>
    </w:div>
    <w:div w:id="1313943026">
      <w:bodyDiv w:val="1"/>
      <w:marLeft w:val="0"/>
      <w:marRight w:val="0"/>
      <w:marTop w:val="0"/>
      <w:marBottom w:val="0"/>
      <w:divBdr>
        <w:top w:val="none" w:sz="0" w:space="0" w:color="auto"/>
        <w:left w:val="none" w:sz="0" w:space="0" w:color="auto"/>
        <w:bottom w:val="none" w:sz="0" w:space="0" w:color="auto"/>
        <w:right w:val="none" w:sz="0" w:space="0" w:color="auto"/>
      </w:divBdr>
    </w:div>
    <w:div w:id="1409569793">
      <w:bodyDiv w:val="1"/>
      <w:marLeft w:val="0"/>
      <w:marRight w:val="0"/>
      <w:marTop w:val="0"/>
      <w:marBottom w:val="0"/>
      <w:divBdr>
        <w:top w:val="none" w:sz="0" w:space="0" w:color="auto"/>
        <w:left w:val="none" w:sz="0" w:space="0" w:color="auto"/>
        <w:bottom w:val="none" w:sz="0" w:space="0" w:color="auto"/>
        <w:right w:val="none" w:sz="0" w:space="0" w:color="auto"/>
      </w:divBdr>
    </w:div>
    <w:div w:id="1455557943">
      <w:bodyDiv w:val="1"/>
      <w:marLeft w:val="0"/>
      <w:marRight w:val="0"/>
      <w:marTop w:val="0"/>
      <w:marBottom w:val="0"/>
      <w:divBdr>
        <w:top w:val="none" w:sz="0" w:space="0" w:color="auto"/>
        <w:left w:val="none" w:sz="0" w:space="0" w:color="auto"/>
        <w:bottom w:val="none" w:sz="0" w:space="0" w:color="auto"/>
        <w:right w:val="none" w:sz="0" w:space="0" w:color="auto"/>
      </w:divBdr>
    </w:div>
    <w:div w:id="1529642028">
      <w:bodyDiv w:val="1"/>
      <w:marLeft w:val="0"/>
      <w:marRight w:val="0"/>
      <w:marTop w:val="0"/>
      <w:marBottom w:val="0"/>
      <w:divBdr>
        <w:top w:val="none" w:sz="0" w:space="0" w:color="auto"/>
        <w:left w:val="none" w:sz="0" w:space="0" w:color="auto"/>
        <w:bottom w:val="none" w:sz="0" w:space="0" w:color="auto"/>
        <w:right w:val="none" w:sz="0" w:space="0" w:color="auto"/>
      </w:divBdr>
    </w:div>
    <w:div w:id="1567455420">
      <w:bodyDiv w:val="1"/>
      <w:marLeft w:val="0"/>
      <w:marRight w:val="0"/>
      <w:marTop w:val="0"/>
      <w:marBottom w:val="0"/>
      <w:divBdr>
        <w:top w:val="none" w:sz="0" w:space="0" w:color="auto"/>
        <w:left w:val="none" w:sz="0" w:space="0" w:color="auto"/>
        <w:bottom w:val="none" w:sz="0" w:space="0" w:color="auto"/>
        <w:right w:val="none" w:sz="0" w:space="0" w:color="auto"/>
      </w:divBdr>
    </w:div>
    <w:div w:id="1677028890">
      <w:bodyDiv w:val="1"/>
      <w:marLeft w:val="0"/>
      <w:marRight w:val="0"/>
      <w:marTop w:val="0"/>
      <w:marBottom w:val="0"/>
      <w:divBdr>
        <w:top w:val="none" w:sz="0" w:space="0" w:color="auto"/>
        <w:left w:val="none" w:sz="0" w:space="0" w:color="auto"/>
        <w:bottom w:val="none" w:sz="0" w:space="0" w:color="auto"/>
        <w:right w:val="none" w:sz="0" w:space="0" w:color="auto"/>
      </w:divBdr>
    </w:div>
    <w:div w:id="1685084832">
      <w:bodyDiv w:val="1"/>
      <w:marLeft w:val="0"/>
      <w:marRight w:val="0"/>
      <w:marTop w:val="0"/>
      <w:marBottom w:val="0"/>
      <w:divBdr>
        <w:top w:val="none" w:sz="0" w:space="0" w:color="auto"/>
        <w:left w:val="none" w:sz="0" w:space="0" w:color="auto"/>
        <w:bottom w:val="none" w:sz="0" w:space="0" w:color="auto"/>
        <w:right w:val="none" w:sz="0" w:space="0" w:color="auto"/>
      </w:divBdr>
    </w:div>
    <w:div w:id="1748459953">
      <w:bodyDiv w:val="1"/>
      <w:marLeft w:val="0"/>
      <w:marRight w:val="0"/>
      <w:marTop w:val="0"/>
      <w:marBottom w:val="0"/>
      <w:divBdr>
        <w:top w:val="none" w:sz="0" w:space="0" w:color="auto"/>
        <w:left w:val="none" w:sz="0" w:space="0" w:color="auto"/>
        <w:bottom w:val="none" w:sz="0" w:space="0" w:color="auto"/>
        <w:right w:val="none" w:sz="0" w:space="0" w:color="auto"/>
      </w:divBdr>
    </w:div>
    <w:div w:id="1764715533">
      <w:bodyDiv w:val="1"/>
      <w:marLeft w:val="0"/>
      <w:marRight w:val="0"/>
      <w:marTop w:val="0"/>
      <w:marBottom w:val="0"/>
      <w:divBdr>
        <w:top w:val="none" w:sz="0" w:space="0" w:color="auto"/>
        <w:left w:val="none" w:sz="0" w:space="0" w:color="auto"/>
        <w:bottom w:val="none" w:sz="0" w:space="0" w:color="auto"/>
        <w:right w:val="none" w:sz="0" w:space="0" w:color="auto"/>
      </w:divBdr>
    </w:div>
    <w:div w:id="1855262100">
      <w:bodyDiv w:val="1"/>
      <w:marLeft w:val="0"/>
      <w:marRight w:val="0"/>
      <w:marTop w:val="0"/>
      <w:marBottom w:val="0"/>
      <w:divBdr>
        <w:top w:val="none" w:sz="0" w:space="0" w:color="auto"/>
        <w:left w:val="none" w:sz="0" w:space="0" w:color="auto"/>
        <w:bottom w:val="none" w:sz="0" w:space="0" w:color="auto"/>
        <w:right w:val="none" w:sz="0" w:space="0" w:color="auto"/>
      </w:divBdr>
    </w:div>
    <w:div w:id="1957827315">
      <w:bodyDiv w:val="1"/>
      <w:marLeft w:val="0"/>
      <w:marRight w:val="0"/>
      <w:marTop w:val="0"/>
      <w:marBottom w:val="0"/>
      <w:divBdr>
        <w:top w:val="none" w:sz="0" w:space="0" w:color="auto"/>
        <w:left w:val="none" w:sz="0" w:space="0" w:color="auto"/>
        <w:bottom w:val="none" w:sz="0" w:space="0" w:color="auto"/>
        <w:right w:val="none" w:sz="0" w:space="0" w:color="auto"/>
      </w:divBdr>
    </w:div>
    <w:div w:id="1967394905">
      <w:bodyDiv w:val="1"/>
      <w:marLeft w:val="0"/>
      <w:marRight w:val="0"/>
      <w:marTop w:val="0"/>
      <w:marBottom w:val="0"/>
      <w:divBdr>
        <w:top w:val="none" w:sz="0" w:space="0" w:color="auto"/>
        <w:left w:val="none" w:sz="0" w:space="0" w:color="auto"/>
        <w:bottom w:val="none" w:sz="0" w:space="0" w:color="auto"/>
        <w:right w:val="none" w:sz="0" w:space="0" w:color="auto"/>
      </w:divBdr>
    </w:div>
    <w:div w:id="2109811079">
      <w:bodyDiv w:val="1"/>
      <w:marLeft w:val="0"/>
      <w:marRight w:val="0"/>
      <w:marTop w:val="0"/>
      <w:marBottom w:val="0"/>
      <w:divBdr>
        <w:top w:val="none" w:sz="0" w:space="0" w:color="auto"/>
        <w:left w:val="none" w:sz="0" w:space="0" w:color="auto"/>
        <w:bottom w:val="none" w:sz="0" w:space="0" w:color="auto"/>
        <w:right w:val="none" w:sz="0" w:space="0" w:color="auto"/>
      </w:divBdr>
    </w:div>
    <w:div w:id="2119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s://doi.org/10.15408/aiq.v8i2.2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Online" TargetMode="External"/><Relationship Id="rId11" Type="http://schemas.openxmlformats.org/officeDocument/2006/relationships/theme" Target="theme/theme1.xml"/><Relationship Id="rId5" Type="http://schemas.openxmlformats.org/officeDocument/2006/relationships/hyperlink" Target="mailto:girethmargareth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7982</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54</cp:revision>
  <cp:lastPrinted>2021-01-26T18:42:00Z</cp:lastPrinted>
  <dcterms:created xsi:type="dcterms:W3CDTF">2021-01-26T05:57:00Z</dcterms:created>
  <dcterms:modified xsi:type="dcterms:W3CDTF">2021-01-26T19:19:00Z</dcterms:modified>
</cp:coreProperties>
</file>