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56B" w:rsidRPr="0048756B" w:rsidRDefault="00415A89" w:rsidP="0048756B">
      <w:pPr>
        <w:jc w:val="center"/>
        <w:rPr>
          <w:rFonts w:ascii="Times New Roman" w:hAnsi="Times New Roman" w:cs="Times New Roman"/>
          <w:b/>
          <w:bCs/>
          <w:sz w:val="24"/>
          <w:szCs w:val="24"/>
          <w:lang w:val="id"/>
        </w:rPr>
      </w:pPr>
      <w:r w:rsidRPr="00E84934">
        <w:rPr>
          <w:rFonts w:ascii="Times New Roman" w:hAnsi="Times New Roman"/>
          <w:sz w:val="30"/>
          <w:szCs w:val="30"/>
        </w:rPr>
        <w:t xml:space="preserve">ANALISIS PENGARUH </w:t>
      </w:r>
      <w:r w:rsidRPr="00877591">
        <w:rPr>
          <w:rFonts w:ascii="Times New Roman" w:hAnsi="Times New Roman"/>
          <w:i/>
          <w:sz w:val="30"/>
          <w:szCs w:val="30"/>
        </w:rPr>
        <w:t>CORPORATE GOVERNANCE</w:t>
      </w:r>
      <w:r w:rsidRPr="00E84934">
        <w:rPr>
          <w:rFonts w:ascii="Times New Roman" w:hAnsi="Times New Roman"/>
          <w:sz w:val="30"/>
          <w:szCs w:val="30"/>
        </w:rPr>
        <w:t xml:space="preserve"> </w:t>
      </w:r>
      <w:r>
        <w:rPr>
          <w:rFonts w:ascii="Times New Roman" w:hAnsi="Times New Roman"/>
          <w:sz w:val="30"/>
          <w:szCs w:val="30"/>
        </w:rPr>
        <w:t xml:space="preserve">TERHADAP </w:t>
      </w:r>
      <w:r w:rsidRPr="00877591">
        <w:rPr>
          <w:rFonts w:ascii="Times New Roman" w:hAnsi="Times New Roman"/>
          <w:i/>
          <w:sz w:val="30"/>
          <w:szCs w:val="30"/>
        </w:rPr>
        <w:t>TAX AVOIDANCE</w:t>
      </w:r>
      <w:r>
        <w:rPr>
          <w:rFonts w:ascii="Times New Roman" w:hAnsi="Times New Roman"/>
          <w:sz w:val="30"/>
          <w:szCs w:val="30"/>
        </w:rPr>
        <w:t xml:space="preserve"> PADA PERUSAHAAN MANUFAKTUR SEKTOR PROPERTI </w:t>
      </w:r>
      <w:r w:rsidRPr="00E84934">
        <w:rPr>
          <w:rFonts w:ascii="Times New Roman" w:hAnsi="Times New Roman"/>
          <w:sz w:val="30"/>
          <w:szCs w:val="30"/>
        </w:rPr>
        <w:t>YANG TERDAFTAR DI B</w:t>
      </w:r>
      <w:r>
        <w:rPr>
          <w:rFonts w:ascii="Times New Roman" w:hAnsi="Times New Roman"/>
          <w:sz w:val="30"/>
          <w:szCs w:val="30"/>
        </w:rPr>
        <w:t>URSA EFEK INDONESIA TAHUN 2017-2019</w:t>
      </w:r>
    </w:p>
    <w:p w:rsidR="00687BF4" w:rsidRPr="00687BF4" w:rsidRDefault="00687BF4" w:rsidP="00687BF4">
      <w:pPr>
        <w:rPr>
          <w:sz w:val="24"/>
          <w:szCs w:val="24"/>
          <w:lang w:val="id-ID"/>
        </w:rPr>
      </w:pPr>
    </w:p>
    <w:p w:rsidR="00687BF4" w:rsidRPr="00687BF4" w:rsidRDefault="00687BF4" w:rsidP="00687BF4">
      <w:pPr>
        <w:jc w:val="center"/>
        <w:rPr>
          <w:rFonts w:ascii="Times New Roman" w:hAnsi="Times New Roman" w:cs="Times New Roman"/>
          <w:sz w:val="24"/>
          <w:szCs w:val="24"/>
        </w:rPr>
      </w:pPr>
      <w:r w:rsidRPr="00687BF4">
        <w:rPr>
          <w:rFonts w:ascii="Times New Roman" w:hAnsi="Times New Roman" w:cs="Times New Roman"/>
          <w:noProof/>
          <w:sz w:val="24"/>
          <w:szCs w:val="24"/>
        </w:rPr>
        <w:drawing>
          <wp:inline distT="0" distB="0" distL="0" distR="0" wp14:anchorId="2A9A5FB7" wp14:editId="7F56C126">
            <wp:extent cx="2069750" cy="1989455"/>
            <wp:effectExtent l="0" t="0" r="0" b="0"/>
            <wp:docPr id="1" name="Picture 1" descr="Hasil gambar untuk logo universitas mercu buana 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niversitas mercu buana yogyakar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8173" cy="2016775"/>
                    </a:xfrm>
                    <a:prstGeom prst="rect">
                      <a:avLst/>
                    </a:prstGeom>
                    <a:noFill/>
                    <a:ln>
                      <a:noFill/>
                    </a:ln>
                  </pic:spPr>
                </pic:pic>
              </a:graphicData>
            </a:graphic>
          </wp:inline>
        </w:drawing>
      </w:r>
    </w:p>
    <w:p w:rsidR="00687BF4" w:rsidRPr="00687BF4" w:rsidRDefault="00687BF4" w:rsidP="00687BF4">
      <w:pPr>
        <w:spacing w:line="240" w:lineRule="auto"/>
        <w:rPr>
          <w:rFonts w:ascii="Times New Roman" w:hAnsi="Times New Roman" w:cs="Times New Roman"/>
          <w:sz w:val="24"/>
          <w:szCs w:val="24"/>
        </w:rPr>
      </w:pPr>
    </w:p>
    <w:p w:rsidR="00687BF4" w:rsidRPr="00687BF4" w:rsidRDefault="00687BF4" w:rsidP="00687BF4">
      <w:pPr>
        <w:spacing w:line="240" w:lineRule="auto"/>
        <w:jc w:val="center"/>
        <w:rPr>
          <w:rFonts w:ascii="Times New Roman" w:hAnsi="Times New Roman" w:cs="Times New Roman"/>
          <w:b/>
          <w:sz w:val="24"/>
          <w:szCs w:val="24"/>
        </w:rPr>
      </w:pPr>
      <w:r w:rsidRPr="00687BF4">
        <w:rPr>
          <w:rFonts w:ascii="Times New Roman" w:hAnsi="Times New Roman" w:cs="Times New Roman"/>
          <w:b/>
          <w:sz w:val="24"/>
          <w:szCs w:val="24"/>
        </w:rPr>
        <w:t>Oleh:</w:t>
      </w:r>
    </w:p>
    <w:p w:rsidR="00415A89" w:rsidRPr="00415A89" w:rsidRDefault="00415A89" w:rsidP="00415A89">
      <w:pPr>
        <w:spacing w:line="240" w:lineRule="auto"/>
        <w:jc w:val="center"/>
        <w:rPr>
          <w:rFonts w:ascii="Times New Roman" w:hAnsi="Times New Roman" w:cs="Times New Roman"/>
          <w:b/>
          <w:i/>
          <w:sz w:val="24"/>
          <w:szCs w:val="24"/>
        </w:rPr>
      </w:pPr>
      <w:r w:rsidRPr="00415A89">
        <w:rPr>
          <w:rFonts w:ascii="Times New Roman" w:hAnsi="Times New Roman" w:cs="Times New Roman"/>
          <w:b/>
          <w:i/>
          <w:sz w:val="24"/>
          <w:szCs w:val="24"/>
        </w:rPr>
        <w:t>Ryan Yuda Prakosa</w:t>
      </w:r>
    </w:p>
    <w:p w:rsidR="00415A89" w:rsidRPr="00415A89" w:rsidRDefault="00415A89" w:rsidP="00415A89">
      <w:pPr>
        <w:spacing w:line="240" w:lineRule="auto"/>
        <w:jc w:val="center"/>
        <w:rPr>
          <w:rFonts w:ascii="Times New Roman" w:hAnsi="Times New Roman" w:cs="Times New Roman"/>
          <w:b/>
          <w:i/>
          <w:sz w:val="24"/>
          <w:szCs w:val="24"/>
        </w:rPr>
      </w:pPr>
      <w:r w:rsidRPr="00415A89">
        <w:rPr>
          <w:rFonts w:ascii="Times New Roman" w:hAnsi="Times New Roman" w:cs="Times New Roman"/>
          <w:b/>
          <w:i/>
          <w:sz w:val="24"/>
          <w:szCs w:val="24"/>
        </w:rPr>
        <w:t>18062274</w:t>
      </w:r>
    </w:p>
    <w:p w:rsidR="00687BF4" w:rsidRPr="00687BF4" w:rsidRDefault="00687BF4" w:rsidP="00687BF4">
      <w:pPr>
        <w:spacing w:line="240" w:lineRule="auto"/>
        <w:jc w:val="center"/>
        <w:rPr>
          <w:rFonts w:ascii="Times New Roman" w:hAnsi="Times New Roman" w:cs="Times New Roman"/>
          <w:b/>
          <w:i/>
          <w:sz w:val="24"/>
          <w:szCs w:val="24"/>
        </w:rPr>
      </w:pPr>
    </w:p>
    <w:p w:rsidR="00687BF4" w:rsidRPr="00687BF4" w:rsidRDefault="00687BF4" w:rsidP="00687BF4">
      <w:pPr>
        <w:spacing w:line="360" w:lineRule="auto"/>
        <w:jc w:val="center"/>
        <w:rPr>
          <w:rFonts w:ascii="Times New Roman" w:hAnsi="Times New Roman" w:cs="Times New Roman"/>
          <w:b/>
          <w:i/>
          <w:sz w:val="24"/>
          <w:szCs w:val="24"/>
        </w:rPr>
      </w:pPr>
    </w:p>
    <w:p w:rsidR="00687BF4" w:rsidRPr="00687BF4" w:rsidRDefault="00687BF4" w:rsidP="00687BF4">
      <w:pPr>
        <w:spacing w:after="0" w:line="360" w:lineRule="auto"/>
        <w:jc w:val="center"/>
        <w:rPr>
          <w:rFonts w:ascii="Times New Roman" w:hAnsi="Times New Roman" w:cs="Times New Roman"/>
          <w:b/>
          <w:sz w:val="24"/>
          <w:szCs w:val="24"/>
        </w:rPr>
      </w:pPr>
      <w:r w:rsidRPr="00687BF4">
        <w:rPr>
          <w:rFonts w:ascii="Times New Roman" w:hAnsi="Times New Roman" w:cs="Times New Roman"/>
          <w:b/>
          <w:sz w:val="24"/>
          <w:szCs w:val="24"/>
        </w:rPr>
        <w:t>PROGRAM STUDI AKUNTANSI</w:t>
      </w:r>
    </w:p>
    <w:p w:rsidR="00687BF4" w:rsidRPr="00687BF4" w:rsidRDefault="00687BF4" w:rsidP="00687BF4">
      <w:pPr>
        <w:spacing w:after="0" w:line="240" w:lineRule="auto"/>
        <w:jc w:val="center"/>
        <w:rPr>
          <w:rFonts w:ascii="Times New Roman" w:hAnsi="Times New Roman" w:cs="Times New Roman"/>
          <w:b/>
          <w:sz w:val="24"/>
          <w:szCs w:val="24"/>
        </w:rPr>
      </w:pPr>
      <w:r w:rsidRPr="00687BF4">
        <w:rPr>
          <w:rFonts w:ascii="Times New Roman" w:hAnsi="Times New Roman" w:cs="Times New Roman"/>
          <w:b/>
          <w:sz w:val="24"/>
          <w:szCs w:val="24"/>
        </w:rPr>
        <w:t>FAKULTAS EKONOMI</w:t>
      </w:r>
    </w:p>
    <w:p w:rsidR="00687BF4" w:rsidRPr="00687BF4" w:rsidRDefault="00687BF4" w:rsidP="00687BF4">
      <w:pPr>
        <w:spacing w:after="0" w:line="360" w:lineRule="auto"/>
        <w:jc w:val="center"/>
        <w:rPr>
          <w:rFonts w:ascii="Times New Roman" w:hAnsi="Times New Roman" w:cs="Times New Roman"/>
          <w:b/>
          <w:sz w:val="24"/>
          <w:szCs w:val="24"/>
        </w:rPr>
      </w:pPr>
      <w:r w:rsidRPr="00687BF4">
        <w:rPr>
          <w:rFonts w:ascii="Times New Roman" w:hAnsi="Times New Roman" w:cs="Times New Roman"/>
          <w:b/>
          <w:sz w:val="24"/>
          <w:szCs w:val="24"/>
        </w:rPr>
        <w:t>UNIVERSITAS MERCU BUANA YOGYAKARTA</w:t>
      </w:r>
    </w:p>
    <w:p w:rsidR="00687BF4" w:rsidRPr="00687BF4" w:rsidRDefault="00687BF4" w:rsidP="00687BF4">
      <w:pPr>
        <w:spacing w:after="0" w:line="360" w:lineRule="auto"/>
        <w:jc w:val="center"/>
        <w:rPr>
          <w:rFonts w:ascii="Times New Roman" w:hAnsi="Times New Roman" w:cs="Times New Roman"/>
          <w:b/>
          <w:sz w:val="24"/>
          <w:szCs w:val="24"/>
        </w:rPr>
      </w:pPr>
      <w:r w:rsidRPr="00687BF4">
        <w:rPr>
          <w:rFonts w:ascii="Times New Roman" w:hAnsi="Times New Roman" w:cs="Times New Roman"/>
          <w:b/>
          <w:sz w:val="24"/>
          <w:szCs w:val="24"/>
        </w:rPr>
        <w:t>YOGYAKARTA</w:t>
      </w:r>
    </w:p>
    <w:p w:rsidR="00687BF4" w:rsidRPr="00687BF4" w:rsidRDefault="00687BF4" w:rsidP="00687BF4">
      <w:pPr>
        <w:spacing w:line="360" w:lineRule="auto"/>
        <w:jc w:val="center"/>
        <w:rPr>
          <w:rFonts w:ascii="Times New Roman" w:hAnsi="Times New Roman" w:cs="Times New Roman"/>
          <w:b/>
          <w:sz w:val="24"/>
          <w:szCs w:val="24"/>
        </w:rPr>
      </w:pPr>
      <w:r w:rsidRPr="00687BF4">
        <w:rPr>
          <w:rFonts w:ascii="Times New Roman" w:hAnsi="Times New Roman" w:cs="Times New Roman"/>
          <w:b/>
          <w:sz w:val="24"/>
          <w:szCs w:val="24"/>
        </w:rPr>
        <w:t>2020</w:t>
      </w:r>
    </w:p>
    <w:p w:rsidR="0048756B" w:rsidRDefault="0048756B" w:rsidP="0048756B">
      <w:pPr>
        <w:spacing w:line="360" w:lineRule="auto"/>
        <w:rPr>
          <w:rFonts w:ascii="Times New Roman" w:hAnsi="Times New Roman" w:cs="Times New Roman"/>
          <w:b/>
          <w:sz w:val="26"/>
          <w:szCs w:val="26"/>
        </w:rPr>
      </w:pPr>
    </w:p>
    <w:p w:rsidR="0048756B" w:rsidRPr="0048756B" w:rsidRDefault="0048756B" w:rsidP="0048756B">
      <w:pPr>
        <w:spacing w:line="360" w:lineRule="auto"/>
        <w:rPr>
          <w:rFonts w:ascii="Times New Roman" w:hAnsi="Times New Roman" w:cs="Times New Roman"/>
          <w:b/>
          <w:sz w:val="24"/>
          <w:szCs w:val="24"/>
        </w:rPr>
      </w:pPr>
    </w:p>
    <w:p w:rsidR="00687BF4" w:rsidRDefault="00687BF4" w:rsidP="0048756B">
      <w:pPr>
        <w:spacing w:line="360" w:lineRule="auto"/>
        <w:jc w:val="center"/>
        <w:rPr>
          <w:rFonts w:ascii="Times New Roman" w:hAnsi="Times New Roman" w:cs="Times New Roman"/>
          <w:b/>
          <w:sz w:val="24"/>
          <w:szCs w:val="24"/>
        </w:rPr>
      </w:pPr>
      <w:r w:rsidRPr="00687BF4">
        <w:rPr>
          <w:rFonts w:ascii="Times New Roman" w:hAnsi="Times New Roman" w:cs="Times New Roman"/>
          <w:b/>
          <w:sz w:val="24"/>
          <w:szCs w:val="24"/>
        </w:rPr>
        <w:lastRenderedPageBreak/>
        <w:t>SURATPERNYATAAN PUBLIKASI KARYA ILMIAH</w:t>
      </w:r>
    </w:p>
    <w:p w:rsidR="00687BF4" w:rsidRDefault="00687BF4" w:rsidP="00687BF4">
      <w:pPr>
        <w:spacing w:line="240" w:lineRule="auto"/>
        <w:rPr>
          <w:rFonts w:ascii="Times New Roman" w:hAnsi="Times New Roman" w:cs="Times New Roman"/>
          <w:sz w:val="24"/>
          <w:szCs w:val="24"/>
        </w:rPr>
      </w:pPr>
      <w:r w:rsidRPr="00687BF4">
        <w:rPr>
          <w:rFonts w:ascii="Times New Roman" w:hAnsi="Times New Roman" w:cs="Times New Roman"/>
          <w:sz w:val="24"/>
          <w:szCs w:val="24"/>
        </w:rPr>
        <w:t>Yang bertandatangan di bawah ini, saya:</w:t>
      </w:r>
    </w:p>
    <w:p w:rsidR="00687BF4" w:rsidRDefault="00687BF4" w:rsidP="00687BF4">
      <w:pPr>
        <w:spacing w:line="240" w:lineRule="auto"/>
        <w:rPr>
          <w:rFonts w:ascii="Times New Roman" w:hAnsi="Times New Roman" w:cs="Times New Roman"/>
          <w:sz w:val="24"/>
          <w:szCs w:val="24"/>
        </w:rPr>
      </w:pPr>
      <w:r w:rsidRPr="00687BF4">
        <w:rPr>
          <w:rFonts w:ascii="Times New Roman" w:hAnsi="Times New Roman" w:cs="Times New Roman"/>
          <w:sz w:val="24"/>
          <w:szCs w:val="24"/>
        </w:rPr>
        <w:t>Nama</w:t>
      </w:r>
      <w:r w:rsidR="00A35F2A">
        <w:rPr>
          <w:rFonts w:ascii="Times New Roman" w:hAnsi="Times New Roman" w:cs="Times New Roman"/>
          <w:sz w:val="24"/>
          <w:szCs w:val="24"/>
        </w:rPr>
        <w:tab/>
      </w:r>
      <w:r w:rsidR="00A35F2A">
        <w:rPr>
          <w:rFonts w:ascii="Times New Roman" w:hAnsi="Times New Roman" w:cs="Times New Roman"/>
          <w:sz w:val="24"/>
          <w:szCs w:val="24"/>
        </w:rPr>
        <w:tab/>
      </w:r>
      <w:r w:rsidR="00A35F2A">
        <w:rPr>
          <w:rFonts w:ascii="Times New Roman" w:hAnsi="Times New Roman" w:cs="Times New Roman"/>
          <w:sz w:val="24"/>
          <w:szCs w:val="24"/>
        </w:rPr>
        <w:tab/>
      </w:r>
      <w:r w:rsidRPr="00687BF4">
        <w:rPr>
          <w:rFonts w:ascii="Times New Roman" w:hAnsi="Times New Roman" w:cs="Times New Roman"/>
          <w:sz w:val="24"/>
          <w:szCs w:val="24"/>
        </w:rPr>
        <w:t xml:space="preserve">: </w:t>
      </w:r>
      <w:r w:rsidR="00415A89" w:rsidRPr="00415A89">
        <w:rPr>
          <w:rFonts w:ascii="Times New Roman" w:hAnsi="Times New Roman" w:cs="Times New Roman"/>
          <w:sz w:val="24"/>
          <w:szCs w:val="24"/>
        </w:rPr>
        <w:t>Ryan Yuda Prakosa</w:t>
      </w:r>
    </w:p>
    <w:p w:rsidR="00687BF4" w:rsidRDefault="00687BF4" w:rsidP="00687BF4">
      <w:pPr>
        <w:spacing w:line="240" w:lineRule="auto"/>
        <w:rPr>
          <w:rFonts w:ascii="Times New Roman" w:hAnsi="Times New Roman" w:cs="Times New Roman"/>
          <w:sz w:val="24"/>
          <w:szCs w:val="24"/>
        </w:rPr>
      </w:pPr>
      <w:r w:rsidRPr="00687BF4">
        <w:rPr>
          <w:rFonts w:ascii="Times New Roman" w:hAnsi="Times New Roman" w:cs="Times New Roman"/>
          <w:sz w:val="24"/>
          <w:szCs w:val="24"/>
        </w:rPr>
        <w:t>NIM</w:t>
      </w:r>
      <w:r w:rsidR="00A35F2A">
        <w:rPr>
          <w:rFonts w:ascii="Times New Roman" w:hAnsi="Times New Roman" w:cs="Times New Roman"/>
          <w:sz w:val="24"/>
          <w:szCs w:val="24"/>
        </w:rPr>
        <w:tab/>
      </w:r>
      <w:r w:rsidR="00A35F2A">
        <w:rPr>
          <w:rFonts w:ascii="Times New Roman" w:hAnsi="Times New Roman" w:cs="Times New Roman"/>
          <w:sz w:val="24"/>
          <w:szCs w:val="24"/>
        </w:rPr>
        <w:tab/>
      </w:r>
      <w:r w:rsidR="00A35F2A">
        <w:rPr>
          <w:rFonts w:ascii="Times New Roman" w:hAnsi="Times New Roman" w:cs="Times New Roman"/>
          <w:sz w:val="24"/>
          <w:szCs w:val="24"/>
        </w:rPr>
        <w:tab/>
      </w:r>
      <w:r w:rsidRPr="00687BF4">
        <w:rPr>
          <w:rFonts w:ascii="Times New Roman" w:hAnsi="Times New Roman" w:cs="Times New Roman"/>
          <w:sz w:val="24"/>
          <w:szCs w:val="24"/>
        </w:rPr>
        <w:t xml:space="preserve">: </w:t>
      </w:r>
      <w:r w:rsidR="00415A89" w:rsidRPr="00415A89">
        <w:rPr>
          <w:rFonts w:ascii="Times New Roman" w:hAnsi="Times New Roman" w:cs="Times New Roman"/>
          <w:sz w:val="24"/>
          <w:szCs w:val="24"/>
        </w:rPr>
        <w:t>18062274</w:t>
      </w:r>
    </w:p>
    <w:p w:rsidR="00687BF4" w:rsidRDefault="00687BF4" w:rsidP="00687BF4">
      <w:pPr>
        <w:spacing w:line="240" w:lineRule="auto"/>
        <w:rPr>
          <w:rFonts w:ascii="Times New Roman" w:hAnsi="Times New Roman" w:cs="Times New Roman"/>
          <w:sz w:val="24"/>
          <w:szCs w:val="24"/>
        </w:rPr>
      </w:pPr>
      <w:r w:rsidRPr="00687BF4">
        <w:rPr>
          <w:rFonts w:ascii="Times New Roman" w:hAnsi="Times New Roman" w:cs="Times New Roman"/>
          <w:sz w:val="24"/>
          <w:szCs w:val="24"/>
        </w:rPr>
        <w:t>Fakultas / Prodi</w:t>
      </w:r>
      <w:r w:rsidR="00A35F2A">
        <w:rPr>
          <w:rFonts w:ascii="Times New Roman" w:hAnsi="Times New Roman" w:cs="Times New Roman"/>
          <w:sz w:val="24"/>
          <w:szCs w:val="24"/>
        </w:rPr>
        <w:tab/>
      </w:r>
      <w:r w:rsidRPr="00687BF4">
        <w:rPr>
          <w:rFonts w:ascii="Times New Roman" w:hAnsi="Times New Roman" w:cs="Times New Roman"/>
          <w:sz w:val="24"/>
          <w:szCs w:val="24"/>
        </w:rPr>
        <w:t>: Ekonomi / Akuntansi</w:t>
      </w:r>
    </w:p>
    <w:p w:rsidR="00687BF4" w:rsidRDefault="00687BF4" w:rsidP="00687BF4">
      <w:pPr>
        <w:spacing w:line="240" w:lineRule="auto"/>
        <w:rPr>
          <w:rFonts w:ascii="Times New Roman" w:hAnsi="Times New Roman" w:cs="Times New Roman"/>
          <w:sz w:val="24"/>
          <w:szCs w:val="24"/>
        </w:rPr>
      </w:pPr>
      <w:r w:rsidRPr="00687BF4">
        <w:rPr>
          <w:rFonts w:ascii="Times New Roman" w:hAnsi="Times New Roman" w:cs="Times New Roman"/>
          <w:sz w:val="24"/>
          <w:szCs w:val="24"/>
        </w:rPr>
        <w:t>Jenis</w:t>
      </w:r>
      <w:r w:rsidR="00A35F2A">
        <w:rPr>
          <w:rFonts w:ascii="Times New Roman" w:hAnsi="Times New Roman" w:cs="Times New Roman"/>
          <w:sz w:val="24"/>
          <w:szCs w:val="24"/>
        </w:rPr>
        <w:tab/>
      </w:r>
      <w:r w:rsidR="00A35F2A">
        <w:rPr>
          <w:rFonts w:ascii="Times New Roman" w:hAnsi="Times New Roman" w:cs="Times New Roman"/>
          <w:sz w:val="24"/>
          <w:szCs w:val="24"/>
        </w:rPr>
        <w:tab/>
      </w:r>
      <w:r w:rsidR="00A35F2A">
        <w:rPr>
          <w:rFonts w:ascii="Times New Roman" w:hAnsi="Times New Roman" w:cs="Times New Roman"/>
          <w:sz w:val="24"/>
          <w:szCs w:val="24"/>
        </w:rPr>
        <w:tab/>
      </w:r>
      <w:r w:rsidRPr="00687BF4">
        <w:rPr>
          <w:rFonts w:ascii="Times New Roman" w:hAnsi="Times New Roman" w:cs="Times New Roman"/>
          <w:sz w:val="24"/>
          <w:szCs w:val="24"/>
        </w:rPr>
        <w:t>: Skripsi</w:t>
      </w:r>
    </w:p>
    <w:p w:rsidR="00687BF4" w:rsidRPr="0048756B" w:rsidRDefault="00687BF4" w:rsidP="0048756B">
      <w:pPr>
        <w:spacing w:line="240" w:lineRule="auto"/>
        <w:ind w:left="2160" w:hanging="2160"/>
        <w:jc w:val="both"/>
        <w:rPr>
          <w:rFonts w:ascii="Times New Roman" w:hAnsi="Times New Roman" w:cs="Times New Roman"/>
          <w:b/>
          <w:bCs/>
          <w:sz w:val="24"/>
          <w:szCs w:val="24"/>
          <w:lang w:val="id"/>
        </w:rPr>
      </w:pPr>
      <w:r w:rsidRPr="00687BF4">
        <w:rPr>
          <w:rFonts w:ascii="Times New Roman" w:hAnsi="Times New Roman" w:cs="Times New Roman"/>
          <w:sz w:val="24"/>
          <w:szCs w:val="24"/>
        </w:rPr>
        <w:t>Judul</w:t>
      </w:r>
      <w:r w:rsidR="00A35F2A">
        <w:rPr>
          <w:rFonts w:ascii="Times New Roman" w:hAnsi="Times New Roman" w:cs="Times New Roman"/>
          <w:sz w:val="24"/>
          <w:szCs w:val="24"/>
        </w:rPr>
        <w:tab/>
      </w:r>
      <w:r w:rsidRPr="00687BF4">
        <w:rPr>
          <w:rFonts w:ascii="Times New Roman" w:hAnsi="Times New Roman" w:cs="Times New Roman"/>
          <w:sz w:val="24"/>
          <w:szCs w:val="24"/>
        </w:rPr>
        <w:t>:</w:t>
      </w:r>
      <w:r>
        <w:rPr>
          <w:rFonts w:ascii="Times New Roman" w:hAnsi="Times New Roman" w:cs="Times New Roman"/>
          <w:sz w:val="24"/>
          <w:szCs w:val="24"/>
        </w:rPr>
        <w:t xml:space="preserve"> </w:t>
      </w:r>
      <w:r w:rsidR="00415A89" w:rsidRPr="00415A89">
        <w:rPr>
          <w:rFonts w:ascii="Times New Roman" w:hAnsi="Times New Roman" w:cs="Times New Roman"/>
          <w:bCs/>
          <w:sz w:val="24"/>
          <w:szCs w:val="24"/>
        </w:rPr>
        <w:t xml:space="preserve">Analisis Pengaruh </w:t>
      </w:r>
      <w:r w:rsidR="00415A89" w:rsidRPr="00415A89">
        <w:rPr>
          <w:rFonts w:ascii="Times New Roman" w:hAnsi="Times New Roman" w:cs="Times New Roman"/>
          <w:bCs/>
          <w:i/>
          <w:sz w:val="24"/>
          <w:szCs w:val="24"/>
        </w:rPr>
        <w:t>Corporate Governance</w:t>
      </w:r>
      <w:r w:rsidR="00415A89" w:rsidRPr="00415A89">
        <w:rPr>
          <w:rFonts w:ascii="Times New Roman" w:hAnsi="Times New Roman" w:cs="Times New Roman"/>
          <w:bCs/>
          <w:sz w:val="24"/>
          <w:szCs w:val="24"/>
        </w:rPr>
        <w:t xml:space="preserve"> Terhadap </w:t>
      </w:r>
      <w:r w:rsidR="00415A89" w:rsidRPr="00415A89">
        <w:rPr>
          <w:rFonts w:ascii="Times New Roman" w:hAnsi="Times New Roman" w:cs="Times New Roman"/>
          <w:bCs/>
          <w:i/>
          <w:sz w:val="24"/>
          <w:szCs w:val="24"/>
        </w:rPr>
        <w:t>Tax Avoidance</w:t>
      </w:r>
      <w:r w:rsidR="00415A89" w:rsidRPr="00415A89">
        <w:rPr>
          <w:rFonts w:ascii="Times New Roman" w:hAnsi="Times New Roman" w:cs="Times New Roman"/>
          <w:bCs/>
          <w:sz w:val="24"/>
          <w:szCs w:val="24"/>
        </w:rPr>
        <w:t xml:space="preserve"> Pada Perusahaan Manufaktur Sektor Properti Yang Terdaftar Di Bursa Efek Indonesia Tahun 2017-2019</w:t>
      </w:r>
    </w:p>
    <w:p w:rsidR="00A35F2A" w:rsidRDefault="00687BF4" w:rsidP="00687BF4">
      <w:pPr>
        <w:spacing w:line="240" w:lineRule="auto"/>
        <w:rPr>
          <w:rFonts w:ascii="Times New Roman" w:hAnsi="Times New Roman" w:cs="Times New Roman"/>
          <w:sz w:val="24"/>
          <w:szCs w:val="24"/>
        </w:rPr>
      </w:pPr>
      <w:r w:rsidRPr="00687BF4">
        <w:rPr>
          <w:rFonts w:ascii="Times New Roman" w:hAnsi="Times New Roman" w:cs="Times New Roman"/>
          <w:sz w:val="24"/>
          <w:szCs w:val="24"/>
        </w:rPr>
        <w:t>Dengan ini menyatakan bahwa,</w:t>
      </w:r>
    </w:p>
    <w:p w:rsidR="00A35F2A" w:rsidRDefault="00687BF4" w:rsidP="00A35F2A">
      <w:pPr>
        <w:pStyle w:val="ListParagraph"/>
        <w:numPr>
          <w:ilvl w:val="0"/>
          <w:numId w:val="1"/>
        </w:numPr>
        <w:spacing w:line="240" w:lineRule="auto"/>
        <w:rPr>
          <w:rFonts w:ascii="Times New Roman" w:hAnsi="Times New Roman" w:cs="Times New Roman"/>
          <w:sz w:val="24"/>
          <w:szCs w:val="24"/>
        </w:rPr>
      </w:pPr>
      <w:r w:rsidRPr="00A35F2A">
        <w:rPr>
          <w:rFonts w:ascii="Times New Roman" w:hAnsi="Times New Roman" w:cs="Times New Roman"/>
          <w:sz w:val="24"/>
          <w:szCs w:val="24"/>
        </w:rPr>
        <w:t>Karya tulis berupa skripsi ini adalah asli dan belum pernah diajukan untuk memperoleh gelaar akademik baik di Universitas Mercu Buana Yogyakarta maupun di Perguruan Tinggi lainnya.</w:t>
      </w:r>
    </w:p>
    <w:p w:rsidR="00A35F2A" w:rsidRDefault="00687BF4" w:rsidP="00A35F2A">
      <w:pPr>
        <w:pStyle w:val="ListParagraph"/>
        <w:numPr>
          <w:ilvl w:val="0"/>
          <w:numId w:val="1"/>
        </w:numPr>
        <w:spacing w:line="240" w:lineRule="auto"/>
        <w:rPr>
          <w:rFonts w:ascii="Times New Roman" w:hAnsi="Times New Roman" w:cs="Times New Roman"/>
          <w:sz w:val="24"/>
          <w:szCs w:val="24"/>
        </w:rPr>
      </w:pPr>
      <w:r w:rsidRPr="00A35F2A">
        <w:rPr>
          <w:rFonts w:ascii="Times New Roman" w:hAnsi="Times New Roman" w:cs="Times New Roman"/>
          <w:sz w:val="24"/>
          <w:szCs w:val="24"/>
        </w:rPr>
        <w:t>Memberikan hak bebas royalti kepada perpustakaan UMBY atas penulisan karya ilmiah saya demi pengembangan ilmu pengetahuan.</w:t>
      </w:r>
    </w:p>
    <w:p w:rsidR="00A35F2A" w:rsidRDefault="00687BF4" w:rsidP="00A35F2A">
      <w:pPr>
        <w:pStyle w:val="ListParagraph"/>
        <w:numPr>
          <w:ilvl w:val="0"/>
          <w:numId w:val="1"/>
        </w:numPr>
        <w:spacing w:line="240" w:lineRule="auto"/>
        <w:rPr>
          <w:rFonts w:ascii="Times New Roman" w:hAnsi="Times New Roman" w:cs="Times New Roman"/>
          <w:sz w:val="24"/>
          <w:szCs w:val="24"/>
        </w:rPr>
      </w:pPr>
      <w:r w:rsidRPr="00A35F2A">
        <w:rPr>
          <w:rFonts w:ascii="Times New Roman" w:hAnsi="Times New Roman" w:cs="Times New Roman"/>
          <w:sz w:val="24"/>
          <w:szCs w:val="24"/>
        </w:rPr>
        <w:t>Memberikan hak menyimpan, mengalih mediakan / mengalih formatkan, mengelola dalam bentuk pangkalan data (data base), mendistribusikan, serta menampilkannya dalam bentuk softcopy untuk kepentingan akademiskepada perpustakaan UMBY, tanpa perlu meminta ijin dari saya selama tetap mencantumkan nama saya sebagai penulis.</w:t>
      </w:r>
    </w:p>
    <w:p w:rsidR="00687BF4" w:rsidRDefault="00687BF4" w:rsidP="00A35F2A">
      <w:pPr>
        <w:pStyle w:val="ListParagraph"/>
        <w:numPr>
          <w:ilvl w:val="0"/>
          <w:numId w:val="1"/>
        </w:numPr>
        <w:spacing w:line="240" w:lineRule="auto"/>
        <w:rPr>
          <w:rFonts w:ascii="Times New Roman" w:hAnsi="Times New Roman" w:cs="Times New Roman"/>
          <w:sz w:val="24"/>
          <w:szCs w:val="24"/>
        </w:rPr>
      </w:pPr>
      <w:r w:rsidRPr="00A35F2A">
        <w:rPr>
          <w:rFonts w:ascii="Times New Roman" w:hAnsi="Times New Roman" w:cs="Times New Roman"/>
          <w:sz w:val="24"/>
          <w:szCs w:val="24"/>
        </w:rPr>
        <w:t>Bersedia menjamin untuk menanggung secara pribadi tanpa melibatkan pihak perpustakaan UMBY, dari semua bentuk tuntutan hukum yang timbul atas pelanggaran hak cipta dalam karya ilmiah ini.Demikian pernyataan ini saya buat sesungguhnya dan semoga dapat digunakan sebagaimana mestinya.</w:t>
      </w:r>
    </w:p>
    <w:p w:rsidR="00A35F2A" w:rsidRDefault="00A35F2A" w:rsidP="0048756B">
      <w:pPr>
        <w:spacing w:line="240" w:lineRule="auto"/>
        <w:rPr>
          <w:rFonts w:ascii="Times New Roman" w:hAnsi="Times New Roman" w:cs="Times New Roman"/>
          <w:sz w:val="24"/>
          <w:szCs w:val="24"/>
        </w:rPr>
      </w:pPr>
      <w:r w:rsidRPr="00A35F2A">
        <w:rPr>
          <w:rFonts w:ascii="Times New Roman" w:hAnsi="Times New Roman" w:cs="Times New Roman"/>
          <w:sz w:val="24"/>
          <w:szCs w:val="24"/>
        </w:rPr>
        <w:t>Demikian</w:t>
      </w:r>
      <w:r>
        <w:rPr>
          <w:rFonts w:ascii="Times New Roman" w:hAnsi="Times New Roman" w:cs="Times New Roman"/>
          <w:sz w:val="24"/>
          <w:szCs w:val="24"/>
        </w:rPr>
        <w:t xml:space="preserve"> </w:t>
      </w:r>
      <w:r w:rsidRPr="00A35F2A">
        <w:rPr>
          <w:rFonts w:ascii="Times New Roman" w:hAnsi="Times New Roman" w:cs="Times New Roman"/>
          <w:sz w:val="24"/>
          <w:szCs w:val="24"/>
        </w:rPr>
        <w:t>pernyataan</w:t>
      </w:r>
      <w:r>
        <w:rPr>
          <w:rFonts w:ascii="Times New Roman" w:hAnsi="Times New Roman" w:cs="Times New Roman"/>
          <w:sz w:val="24"/>
          <w:szCs w:val="24"/>
        </w:rPr>
        <w:t xml:space="preserve"> </w:t>
      </w:r>
      <w:r w:rsidRPr="00A35F2A">
        <w:rPr>
          <w:rFonts w:ascii="Times New Roman" w:hAnsi="Times New Roman" w:cs="Times New Roman"/>
          <w:sz w:val="24"/>
          <w:szCs w:val="24"/>
        </w:rPr>
        <w:t>ini</w:t>
      </w:r>
      <w:r>
        <w:rPr>
          <w:rFonts w:ascii="Times New Roman" w:hAnsi="Times New Roman" w:cs="Times New Roman"/>
          <w:sz w:val="24"/>
          <w:szCs w:val="24"/>
        </w:rPr>
        <w:t xml:space="preserve"> </w:t>
      </w:r>
      <w:r w:rsidRPr="00A35F2A">
        <w:rPr>
          <w:rFonts w:ascii="Times New Roman" w:hAnsi="Times New Roman" w:cs="Times New Roman"/>
          <w:sz w:val="24"/>
          <w:szCs w:val="24"/>
        </w:rPr>
        <w:t>saya</w:t>
      </w:r>
      <w:r>
        <w:rPr>
          <w:rFonts w:ascii="Times New Roman" w:hAnsi="Times New Roman" w:cs="Times New Roman"/>
          <w:sz w:val="24"/>
          <w:szCs w:val="24"/>
        </w:rPr>
        <w:t xml:space="preserve"> </w:t>
      </w:r>
      <w:r w:rsidRPr="00A35F2A">
        <w:rPr>
          <w:rFonts w:ascii="Times New Roman" w:hAnsi="Times New Roman" w:cs="Times New Roman"/>
          <w:sz w:val="24"/>
          <w:szCs w:val="24"/>
        </w:rPr>
        <w:t>buat</w:t>
      </w:r>
      <w:r>
        <w:rPr>
          <w:rFonts w:ascii="Times New Roman" w:hAnsi="Times New Roman" w:cs="Times New Roman"/>
          <w:sz w:val="24"/>
          <w:szCs w:val="24"/>
        </w:rPr>
        <w:t xml:space="preserve"> </w:t>
      </w:r>
      <w:r w:rsidRPr="00A35F2A">
        <w:rPr>
          <w:rFonts w:ascii="Times New Roman" w:hAnsi="Times New Roman" w:cs="Times New Roman"/>
          <w:sz w:val="24"/>
          <w:szCs w:val="24"/>
        </w:rPr>
        <w:t>sesungguhnya</w:t>
      </w:r>
      <w:r>
        <w:rPr>
          <w:rFonts w:ascii="Times New Roman" w:hAnsi="Times New Roman" w:cs="Times New Roman"/>
          <w:sz w:val="24"/>
          <w:szCs w:val="24"/>
        </w:rPr>
        <w:t xml:space="preserve"> </w:t>
      </w:r>
      <w:r w:rsidRPr="00A35F2A">
        <w:rPr>
          <w:rFonts w:ascii="Times New Roman" w:hAnsi="Times New Roman" w:cs="Times New Roman"/>
          <w:sz w:val="24"/>
          <w:szCs w:val="24"/>
        </w:rPr>
        <w:t>dan</w:t>
      </w:r>
      <w:r>
        <w:rPr>
          <w:rFonts w:ascii="Times New Roman" w:hAnsi="Times New Roman" w:cs="Times New Roman"/>
          <w:sz w:val="24"/>
          <w:szCs w:val="24"/>
        </w:rPr>
        <w:t xml:space="preserve"> </w:t>
      </w:r>
      <w:r w:rsidRPr="00A35F2A">
        <w:rPr>
          <w:rFonts w:ascii="Times New Roman" w:hAnsi="Times New Roman" w:cs="Times New Roman"/>
          <w:sz w:val="24"/>
          <w:szCs w:val="24"/>
        </w:rPr>
        <w:t>semoga</w:t>
      </w:r>
      <w:r>
        <w:rPr>
          <w:rFonts w:ascii="Times New Roman" w:hAnsi="Times New Roman" w:cs="Times New Roman"/>
          <w:sz w:val="24"/>
          <w:szCs w:val="24"/>
        </w:rPr>
        <w:t xml:space="preserve"> </w:t>
      </w:r>
      <w:r w:rsidRPr="00A35F2A">
        <w:rPr>
          <w:rFonts w:ascii="Times New Roman" w:hAnsi="Times New Roman" w:cs="Times New Roman"/>
          <w:sz w:val="24"/>
          <w:szCs w:val="24"/>
        </w:rPr>
        <w:t>dapat</w:t>
      </w:r>
      <w:r>
        <w:rPr>
          <w:rFonts w:ascii="Times New Roman" w:hAnsi="Times New Roman" w:cs="Times New Roman"/>
          <w:sz w:val="24"/>
          <w:szCs w:val="24"/>
        </w:rPr>
        <w:t xml:space="preserve"> </w:t>
      </w:r>
      <w:r w:rsidRPr="00A35F2A">
        <w:rPr>
          <w:rFonts w:ascii="Times New Roman" w:hAnsi="Times New Roman" w:cs="Times New Roman"/>
          <w:sz w:val="24"/>
          <w:szCs w:val="24"/>
        </w:rPr>
        <w:t>digunakan sebagaimana mestinya.</w:t>
      </w:r>
    </w:p>
    <w:p w:rsidR="00A35F2A" w:rsidRDefault="00415A89" w:rsidP="00415A89">
      <w:pPr>
        <w:tabs>
          <w:tab w:val="left" w:pos="1276"/>
        </w:tabs>
        <w:spacing w:line="240" w:lineRule="auto"/>
        <w:jc w:val="right"/>
        <w:rPr>
          <w:rFonts w:ascii="Times New Roman" w:hAnsi="Times New Roman" w:cs="Times New Roman"/>
          <w:sz w:val="24"/>
          <w:szCs w:val="24"/>
        </w:rPr>
      </w:pPr>
      <w:r>
        <w:rPr>
          <w:rFonts w:ascii="Times New Roman" w:hAnsi="Times New Roman" w:cs="Times New Roman"/>
          <w:sz w:val="24"/>
          <w:szCs w:val="24"/>
        </w:rPr>
        <w:t>Yogyakarta, 12 Oktober</w:t>
      </w:r>
      <w:r w:rsidR="00A35F2A">
        <w:rPr>
          <w:rFonts w:ascii="Times New Roman" w:hAnsi="Times New Roman" w:cs="Times New Roman"/>
          <w:sz w:val="24"/>
          <w:szCs w:val="24"/>
        </w:rPr>
        <w:t xml:space="preserve"> 2020</w:t>
      </w:r>
    </w:p>
    <w:p w:rsidR="00A35F2A" w:rsidRDefault="00A35F2A" w:rsidP="00A35F2A">
      <w:pPr>
        <w:spacing w:line="240" w:lineRule="auto"/>
        <w:ind w:left="5529"/>
        <w:rPr>
          <w:rFonts w:ascii="Times New Roman" w:hAnsi="Times New Roman" w:cs="Times New Roman"/>
          <w:sz w:val="24"/>
          <w:szCs w:val="24"/>
        </w:rPr>
      </w:pPr>
      <w:r>
        <w:rPr>
          <w:rFonts w:ascii="Times New Roman" w:hAnsi="Times New Roman" w:cs="Times New Roman"/>
          <w:sz w:val="24"/>
          <w:szCs w:val="24"/>
        </w:rPr>
        <w:t>Yang menyatakan</w:t>
      </w:r>
    </w:p>
    <w:p w:rsidR="00A35F2A" w:rsidRDefault="00A35F2A" w:rsidP="00A35F2A">
      <w:pPr>
        <w:spacing w:line="240" w:lineRule="auto"/>
        <w:rPr>
          <w:rFonts w:ascii="Times New Roman" w:hAnsi="Times New Roman" w:cs="Times New Roman"/>
          <w:sz w:val="24"/>
          <w:szCs w:val="24"/>
        </w:rPr>
      </w:pPr>
    </w:p>
    <w:p w:rsidR="00A35F2A" w:rsidRDefault="00415A89" w:rsidP="00A35F2A">
      <w:pPr>
        <w:spacing w:line="240" w:lineRule="auto"/>
        <w:ind w:left="5529"/>
        <w:rPr>
          <w:rFonts w:ascii="Times New Roman" w:hAnsi="Times New Roman" w:cs="Times New Roman"/>
          <w:sz w:val="24"/>
          <w:szCs w:val="24"/>
        </w:rPr>
      </w:pPr>
      <w:r w:rsidRPr="00415A89">
        <w:rPr>
          <w:rFonts w:ascii="Times New Roman" w:hAnsi="Times New Roman" w:cs="Times New Roman"/>
          <w:sz w:val="24"/>
          <w:szCs w:val="24"/>
        </w:rPr>
        <w:t>Ryan Yuda Prakosa</w:t>
      </w:r>
    </w:p>
    <w:p w:rsidR="00415A89" w:rsidRPr="00A35F2A" w:rsidRDefault="00415A89" w:rsidP="00A35F2A">
      <w:pPr>
        <w:spacing w:line="240" w:lineRule="auto"/>
        <w:ind w:left="5529"/>
        <w:rPr>
          <w:rFonts w:ascii="Times New Roman" w:hAnsi="Times New Roman" w:cs="Times New Roman"/>
          <w:sz w:val="24"/>
          <w:szCs w:val="24"/>
        </w:rPr>
      </w:pPr>
    </w:p>
    <w:p w:rsidR="0048756B" w:rsidRPr="0048756B" w:rsidRDefault="00A52F0F" w:rsidP="0048756B">
      <w:pPr>
        <w:spacing w:line="240" w:lineRule="auto"/>
        <w:jc w:val="center"/>
        <w:rPr>
          <w:rFonts w:ascii="Times New Roman" w:hAnsi="Times New Roman" w:cs="Times New Roman"/>
          <w:b/>
          <w:bCs/>
          <w:sz w:val="24"/>
          <w:szCs w:val="24"/>
          <w:lang w:val="id"/>
        </w:rPr>
      </w:pPr>
      <w:r w:rsidRPr="00A52F0F">
        <w:rPr>
          <w:rFonts w:ascii="Times New Roman" w:hAnsi="Times New Roman" w:cs="Times New Roman"/>
          <w:b/>
          <w:bCs/>
          <w:sz w:val="24"/>
          <w:szCs w:val="24"/>
        </w:rPr>
        <w:lastRenderedPageBreak/>
        <w:t xml:space="preserve">ANALISIS PENGARUH </w:t>
      </w:r>
      <w:r w:rsidRPr="00A52F0F">
        <w:rPr>
          <w:rFonts w:ascii="Times New Roman" w:hAnsi="Times New Roman" w:cs="Times New Roman"/>
          <w:b/>
          <w:bCs/>
          <w:i/>
          <w:sz w:val="24"/>
          <w:szCs w:val="24"/>
        </w:rPr>
        <w:t>CORPORATE GOVERNANCE</w:t>
      </w:r>
      <w:r w:rsidRPr="00A52F0F">
        <w:rPr>
          <w:rFonts w:ascii="Times New Roman" w:hAnsi="Times New Roman" w:cs="Times New Roman"/>
          <w:b/>
          <w:bCs/>
          <w:sz w:val="24"/>
          <w:szCs w:val="24"/>
        </w:rPr>
        <w:t xml:space="preserve"> TERHADAP </w:t>
      </w:r>
      <w:r w:rsidRPr="00A52F0F">
        <w:rPr>
          <w:rFonts w:ascii="Times New Roman" w:hAnsi="Times New Roman" w:cs="Times New Roman"/>
          <w:b/>
          <w:bCs/>
          <w:i/>
          <w:sz w:val="24"/>
          <w:szCs w:val="24"/>
        </w:rPr>
        <w:t>TAX AVOIDANCE</w:t>
      </w:r>
      <w:r w:rsidRPr="00A52F0F">
        <w:rPr>
          <w:rFonts w:ascii="Times New Roman" w:hAnsi="Times New Roman" w:cs="Times New Roman"/>
          <w:b/>
          <w:bCs/>
          <w:sz w:val="24"/>
          <w:szCs w:val="24"/>
        </w:rPr>
        <w:t xml:space="preserve"> PADA PERUSAHAAN MANUFAKTUR SEKTOR PROPERTI YANG TERDAFTAR DI BURSA EFEK INDONESIA TAHUN 2017-2019</w:t>
      </w:r>
    </w:p>
    <w:p w:rsidR="00A35F2A" w:rsidRPr="00A35F2A" w:rsidRDefault="00A35F2A" w:rsidP="00A35F2A">
      <w:pPr>
        <w:spacing w:line="240" w:lineRule="auto"/>
        <w:jc w:val="center"/>
        <w:rPr>
          <w:rFonts w:ascii="Times New Roman" w:hAnsi="Times New Roman" w:cs="Times New Roman"/>
          <w:b/>
          <w:i/>
          <w:sz w:val="24"/>
          <w:szCs w:val="24"/>
        </w:rPr>
      </w:pPr>
    </w:p>
    <w:p w:rsidR="00A35F2A" w:rsidRDefault="0048756B" w:rsidP="00A35F2A">
      <w:pPr>
        <w:spacing w:line="240" w:lineRule="auto"/>
        <w:jc w:val="center"/>
        <w:rPr>
          <w:rFonts w:ascii="Times New Roman" w:hAnsi="Times New Roman" w:cs="Times New Roman"/>
          <w:b/>
          <w:i/>
          <w:sz w:val="24"/>
          <w:szCs w:val="24"/>
        </w:rPr>
      </w:pPr>
      <w:r w:rsidRPr="0048756B">
        <w:rPr>
          <w:rFonts w:ascii="Times New Roman" w:hAnsi="Times New Roman" w:cs="Times New Roman"/>
          <w:b/>
          <w:i/>
          <w:sz w:val="24"/>
          <w:szCs w:val="24"/>
          <w:lang w:val="id"/>
        </w:rPr>
        <w:t xml:space="preserve">THE INFLUENCE OF </w:t>
      </w:r>
      <w:r w:rsidR="00A52F0F" w:rsidRPr="00A52F0F">
        <w:rPr>
          <w:rFonts w:ascii="Times New Roman" w:hAnsi="Times New Roman" w:cs="Times New Roman"/>
          <w:b/>
          <w:i/>
          <w:sz w:val="24"/>
          <w:szCs w:val="24"/>
          <w:lang w:val="id"/>
        </w:rPr>
        <w:t>CORPORATE GOVERNANCE ON TAX AVOIDANCE IN PROPERTY SECTOR MANUFACTURING COMPANIES REGISTERED IN INDONESIA STOCK EXCHANGE 2017-2019</w:t>
      </w:r>
    </w:p>
    <w:p w:rsidR="00F757FC" w:rsidRDefault="00F757FC" w:rsidP="00A35F2A">
      <w:pPr>
        <w:spacing w:line="240" w:lineRule="auto"/>
        <w:jc w:val="center"/>
        <w:rPr>
          <w:rFonts w:ascii="Times New Roman" w:hAnsi="Times New Roman" w:cs="Times New Roman"/>
          <w:b/>
          <w:sz w:val="24"/>
          <w:szCs w:val="24"/>
        </w:rPr>
      </w:pPr>
      <w:r w:rsidRPr="00F757FC">
        <w:rPr>
          <w:rFonts w:ascii="Times New Roman" w:hAnsi="Times New Roman" w:cs="Times New Roman"/>
          <w:b/>
          <w:sz w:val="24"/>
          <w:szCs w:val="24"/>
        </w:rPr>
        <w:t xml:space="preserve">Ryan Yuda Prakosa </w:t>
      </w:r>
    </w:p>
    <w:p w:rsidR="00A35F2A" w:rsidRDefault="00A35F2A" w:rsidP="00A35F2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rsidR="00A35F2A" w:rsidRDefault="00F757FC" w:rsidP="00A35F2A">
      <w:pPr>
        <w:spacing w:line="240" w:lineRule="auto"/>
        <w:jc w:val="center"/>
        <w:rPr>
          <w:rFonts w:ascii="Times New Roman" w:hAnsi="Times New Roman" w:cs="Times New Roman"/>
          <w:b/>
          <w:sz w:val="24"/>
          <w:szCs w:val="24"/>
        </w:rPr>
      </w:pPr>
      <w:r>
        <w:rPr>
          <w:rStyle w:val="Hyperlink"/>
          <w:rFonts w:ascii="Times New Roman" w:hAnsi="Times New Roman" w:cs="Times New Roman"/>
          <w:b/>
          <w:sz w:val="24"/>
          <w:szCs w:val="24"/>
        </w:rPr>
        <w:t>Ryanyuda045@gmail</w:t>
      </w:r>
      <w:r w:rsidR="003E0BEE">
        <w:rPr>
          <w:rStyle w:val="Hyperlink"/>
          <w:rFonts w:ascii="Times New Roman" w:hAnsi="Times New Roman" w:cs="Times New Roman"/>
          <w:b/>
          <w:sz w:val="24"/>
          <w:szCs w:val="24"/>
        </w:rPr>
        <w:t>.com</w:t>
      </w:r>
    </w:p>
    <w:p w:rsidR="00A35F2A" w:rsidRDefault="00A35F2A" w:rsidP="00A35F2A">
      <w:pPr>
        <w:spacing w:line="240" w:lineRule="auto"/>
        <w:jc w:val="center"/>
        <w:rPr>
          <w:rFonts w:ascii="Times New Roman" w:hAnsi="Times New Roman" w:cs="Times New Roman"/>
          <w:b/>
          <w:sz w:val="24"/>
          <w:szCs w:val="24"/>
        </w:rPr>
      </w:pPr>
    </w:p>
    <w:p w:rsidR="00A35F2A" w:rsidRDefault="00A35F2A" w:rsidP="00A35F2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3E0BEE" w:rsidRPr="003E0BEE" w:rsidRDefault="000A637D" w:rsidP="003E0BEE">
      <w:pPr>
        <w:spacing w:line="240" w:lineRule="auto"/>
        <w:jc w:val="both"/>
        <w:rPr>
          <w:rFonts w:ascii="Times New Roman" w:hAnsi="Times New Roman" w:cs="Times New Roman"/>
          <w:sz w:val="24"/>
          <w:szCs w:val="24"/>
          <w:lang w:val="id"/>
        </w:rPr>
      </w:pPr>
      <w:r w:rsidRPr="000A637D">
        <w:rPr>
          <w:rFonts w:ascii="Times New Roman" w:hAnsi="Times New Roman" w:cs="Times New Roman"/>
          <w:sz w:val="24"/>
          <w:szCs w:val="24"/>
          <w:lang w:val="id"/>
        </w:rPr>
        <w:t>Tax avoidance merupakan aktifitas penghindaran pajak yang dilakukan dengan meminimalkan beban pajak tanpa melakukan tindakan yang ilegal. Tujuan dari penelitian adalah untuk menganalisis pengaruh corporate governance terhadap tax avoidance. Jenis penelitian adalah deskriptif kuantitatif. Teknik pengambilan sampel menggunakan purposive sampling. Sampel yang digunakan adalah perusahaan manufaktur sektor properti yang terdaftar di Bursa Efek Indonesia tahun 2017-2019 yang memenuhi kriteria-kriteria. Jumalah sampel sebanyak 25 perusahaan selama tiga periode, sehingga data yang digunakan adalah sebanyak 75. Teknik analisis yang digunakan adalah analisis regresi linier berganda. Hasil dari penelitian menunjukkan bahwa corporate governance yang diproksikan oleh kepemilikan institusional memiliki pengaruh positif signifikan terhadap tax avoidance. Sedangkan corporate governance yang diproksikan dewan komisaris dan komite audit tidak berpengaruh signifikan terhadap tax avoidance.</w:t>
      </w:r>
    </w:p>
    <w:p w:rsidR="00A35F2A" w:rsidRPr="00A35F2A" w:rsidRDefault="00A35F2A" w:rsidP="00A35F2A">
      <w:pPr>
        <w:spacing w:line="240" w:lineRule="auto"/>
        <w:jc w:val="both"/>
        <w:rPr>
          <w:rFonts w:ascii="Times New Roman" w:hAnsi="Times New Roman" w:cs="Times New Roman"/>
          <w:b/>
          <w:sz w:val="24"/>
          <w:szCs w:val="24"/>
        </w:rPr>
      </w:pPr>
    </w:p>
    <w:p w:rsidR="00A35F2A" w:rsidRDefault="00A35F2A" w:rsidP="003E0BEE">
      <w:pPr>
        <w:spacing w:line="240" w:lineRule="auto"/>
        <w:ind w:left="1418" w:hanging="1418"/>
        <w:jc w:val="both"/>
        <w:rPr>
          <w:rFonts w:ascii="Times New Roman" w:hAnsi="Times New Roman" w:cs="Times New Roman"/>
          <w:b/>
          <w:sz w:val="24"/>
          <w:szCs w:val="24"/>
        </w:rPr>
      </w:pPr>
      <w:r w:rsidRPr="00A35F2A">
        <w:rPr>
          <w:rFonts w:ascii="Times New Roman" w:hAnsi="Times New Roman" w:cs="Times New Roman"/>
          <w:b/>
          <w:sz w:val="24"/>
          <w:szCs w:val="24"/>
        </w:rPr>
        <w:t>Kata</w:t>
      </w:r>
      <w:r w:rsidR="003E0BEE">
        <w:rPr>
          <w:rFonts w:ascii="Times New Roman" w:hAnsi="Times New Roman" w:cs="Times New Roman"/>
          <w:b/>
          <w:sz w:val="24"/>
          <w:szCs w:val="24"/>
        </w:rPr>
        <w:t xml:space="preserve"> Kunci: </w:t>
      </w:r>
      <w:r w:rsidR="000A637D" w:rsidRPr="000A637D">
        <w:rPr>
          <w:rFonts w:ascii="Times New Roman" w:hAnsi="Times New Roman" w:cs="Times New Roman"/>
          <w:b/>
          <w:i/>
          <w:sz w:val="24"/>
          <w:szCs w:val="24"/>
        </w:rPr>
        <w:t>Corporate Governance</w:t>
      </w:r>
      <w:r w:rsidR="000A637D" w:rsidRPr="000A637D">
        <w:rPr>
          <w:rFonts w:ascii="Times New Roman" w:hAnsi="Times New Roman" w:cs="Times New Roman"/>
          <w:b/>
          <w:sz w:val="24"/>
          <w:szCs w:val="24"/>
        </w:rPr>
        <w:t xml:space="preserve">, Kepemilikan Institusional, Dewan Komisaris, Komite Audit, </w:t>
      </w:r>
      <w:r w:rsidR="000A637D" w:rsidRPr="000A637D">
        <w:rPr>
          <w:rFonts w:ascii="Times New Roman" w:hAnsi="Times New Roman" w:cs="Times New Roman"/>
          <w:b/>
          <w:i/>
          <w:sz w:val="24"/>
          <w:szCs w:val="24"/>
        </w:rPr>
        <w:t>Tax Avoidance</w:t>
      </w:r>
      <w:r w:rsidR="000A637D" w:rsidRPr="000A637D">
        <w:rPr>
          <w:rFonts w:ascii="Times New Roman" w:hAnsi="Times New Roman" w:cs="Times New Roman"/>
          <w:b/>
          <w:sz w:val="24"/>
          <w:szCs w:val="24"/>
        </w:rPr>
        <w:t>.</w:t>
      </w:r>
    </w:p>
    <w:p w:rsidR="007476DC" w:rsidRDefault="007476DC" w:rsidP="00A35F2A">
      <w:pPr>
        <w:spacing w:line="240" w:lineRule="auto"/>
        <w:jc w:val="both"/>
        <w:rPr>
          <w:rFonts w:ascii="Times New Roman" w:hAnsi="Times New Roman" w:cs="Times New Roman"/>
          <w:b/>
          <w:sz w:val="24"/>
          <w:szCs w:val="24"/>
        </w:rPr>
      </w:pPr>
    </w:p>
    <w:p w:rsidR="007476DC" w:rsidRDefault="007476DC" w:rsidP="00A35F2A">
      <w:pPr>
        <w:spacing w:line="240" w:lineRule="auto"/>
        <w:jc w:val="both"/>
        <w:rPr>
          <w:rFonts w:ascii="Times New Roman" w:hAnsi="Times New Roman" w:cs="Times New Roman"/>
          <w:b/>
          <w:sz w:val="24"/>
          <w:szCs w:val="24"/>
        </w:rPr>
      </w:pPr>
    </w:p>
    <w:p w:rsidR="000A637D" w:rsidRDefault="000A637D" w:rsidP="00A35F2A">
      <w:pPr>
        <w:spacing w:line="240" w:lineRule="auto"/>
        <w:jc w:val="both"/>
        <w:rPr>
          <w:rFonts w:ascii="Times New Roman" w:hAnsi="Times New Roman" w:cs="Times New Roman"/>
          <w:b/>
          <w:sz w:val="24"/>
          <w:szCs w:val="24"/>
        </w:rPr>
      </w:pPr>
    </w:p>
    <w:p w:rsidR="007476DC" w:rsidRDefault="007476DC" w:rsidP="00A35F2A">
      <w:pPr>
        <w:spacing w:line="240" w:lineRule="auto"/>
        <w:jc w:val="both"/>
        <w:rPr>
          <w:rFonts w:ascii="Times New Roman" w:hAnsi="Times New Roman" w:cs="Times New Roman"/>
          <w:b/>
          <w:sz w:val="24"/>
          <w:szCs w:val="24"/>
        </w:rPr>
      </w:pPr>
    </w:p>
    <w:p w:rsidR="007476DC" w:rsidRPr="007476DC" w:rsidRDefault="007476DC" w:rsidP="007476DC">
      <w:pPr>
        <w:spacing w:line="240" w:lineRule="auto"/>
        <w:jc w:val="center"/>
        <w:rPr>
          <w:rFonts w:ascii="Times New Roman" w:hAnsi="Times New Roman" w:cs="Times New Roman"/>
          <w:b/>
          <w:bCs/>
          <w:i/>
          <w:sz w:val="24"/>
          <w:szCs w:val="24"/>
        </w:rPr>
      </w:pPr>
      <w:bookmarkStart w:id="0" w:name="_Toc45111642"/>
      <w:r w:rsidRPr="007476DC">
        <w:rPr>
          <w:rFonts w:ascii="Times New Roman" w:hAnsi="Times New Roman" w:cs="Times New Roman"/>
          <w:b/>
          <w:bCs/>
          <w:i/>
          <w:sz w:val="24"/>
          <w:szCs w:val="24"/>
          <w:lang w:val="id-ID"/>
        </w:rPr>
        <w:lastRenderedPageBreak/>
        <w:t>ABSTRAC</w:t>
      </w:r>
      <w:r w:rsidRPr="007476DC">
        <w:rPr>
          <w:rFonts w:ascii="Times New Roman" w:hAnsi="Times New Roman" w:cs="Times New Roman"/>
          <w:b/>
          <w:bCs/>
          <w:i/>
          <w:sz w:val="24"/>
          <w:szCs w:val="24"/>
        </w:rPr>
        <w:t>T</w:t>
      </w:r>
      <w:bookmarkEnd w:id="0"/>
    </w:p>
    <w:p w:rsidR="000A637D" w:rsidRPr="000A637D" w:rsidRDefault="000A637D" w:rsidP="000A637D">
      <w:pPr>
        <w:spacing w:after="120" w:line="240" w:lineRule="auto"/>
        <w:ind w:firstLine="709"/>
        <w:jc w:val="both"/>
        <w:rPr>
          <w:rFonts w:ascii="Times New Roman" w:hAnsi="Times New Roman" w:cs="Times New Roman"/>
          <w:sz w:val="24"/>
          <w:szCs w:val="24"/>
        </w:rPr>
      </w:pPr>
      <w:r w:rsidRPr="000A637D">
        <w:rPr>
          <w:rFonts w:ascii="Times New Roman" w:hAnsi="Times New Roman" w:cs="Times New Roman"/>
          <w:sz w:val="24"/>
          <w:szCs w:val="24"/>
        </w:rPr>
        <w:t>Tax avoidance is activity that is carried out by minimizing the tax burden without taking illegal actions to avoid exorbitant tax fees. The purpose of this research is to analyze the effect of corporate governance on tax avoidance.This type of research is descriptive quantitative. The sampling technique used purposive sampling. The sample used is a property sector manufacturing company listed on the Indonesia Stock Exchange in 2017-2019 that suit with the criteria. The amount of samples are 25 companies for three periods, so that the data used is 75. The analysis technique used is multiple linear regression analysis. The results of this study indicate that corporate governance which is proxied by institutional ownership has a significant positive effect on tax avoidance. Meanwhile, corporate governance as proxied by the board of commissioners and audit committee has no significant effect on tax avoidance.</w:t>
      </w:r>
    </w:p>
    <w:p w:rsidR="007476DC" w:rsidRPr="007476DC" w:rsidRDefault="007476DC" w:rsidP="007476DC">
      <w:pPr>
        <w:spacing w:line="240" w:lineRule="auto"/>
        <w:jc w:val="both"/>
        <w:rPr>
          <w:rFonts w:ascii="Times New Roman" w:hAnsi="Times New Roman" w:cs="Times New Roman"/>
          <w:b/>
          <w:i/>
          <w:sz w:val="24"/>
          <w:szCs w:val="24"/>
        </w:rPr>
      </w:pPr>
    </w:p>
    <w:p w:rsidR="007476DC" w:rsidRDefault="007476DC" w:rsidP="007476DC">
      <w:pPr>
        <w:spacing w:line="240" w:lineRule="auto"/>
        <w:jc w:val="both"/>
        <w:rPr>
          <w:rFonts w:ascii="Times New Roman" w:hAnsi="Times New Roman" w:cs="Times New Roman"/>
          <w:b/>
          <w:sz w:val="24"/>
          <w:szCs w:val="24"/>
        </w:rPr>
      </w:pPr>
      <w:r w:rsidRPr="007476DC">
        <w:rPr>
          <w:rFonts w:ascii="Times New Roman" w:hAnsi="Times New Roman" w:cs="Times New Roman"/>
          <w:b/>
          <w:i/>
          <w:sz w:val="24"/>
          <w:szCs w:val="24"/>
        </w:rPr>
        <w:t xml:space="preserve">Keywords: </w:t>
      </w:r>
      <w:r w:rsidR="000A637D" w:rsidRPr="000A637D">
        <w:rPr>
          <w:rFonts w:ascii="Times New Roman" w:hAnsi="Times New Roman" w:cs="Times New Roman"/>
          <w:b/>
          <w:i/>
          <w:sz w:val="24"/>
          <w:szCs w:val="24"/>
        </w:rPr>
        <w:t>corporate governance, institutional ownership, board of commissioners, audit committee, tax avoidance.</w:t>
      </w: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0A637D" w:rsidRDefault="000A637D" w:rsidP="007476DC">
      <w:pPr>
        <w:spacing w:line="240" w:lineRule="auto"/>
        <w:jc w:val="both"/>
        <w:rPr>
          <w:rFonts w:ascii="Times New Roman" w:hAnsi="Times New Roman" w:cs="Times New Roman"/>
          <w:b/>
          <w:sz w:val="24"/>
          <w:szCs w:val="24"/>
        </w:rPr>
      </w:pPr>
    </w:p>
    <w:p w:rsidR="000A637D" w:rsidRDefault="000A637D" w:rsidP="007476DC">
      <w:pPr>
        <w:spacing w:line="240" w:lineRule="auto"/>
        <w:jc w:val="both"/>
        <w:rPr>
          <w:rFonts w:ascii="Times New Roman" w:hAnsi="Times New Roman" w:cs="Times New Roman"/>
          <w:b/>
          <w:sz w:val="24"/>
          <w:szCs w:val="24"/>
        </w:rPr>
      </w:pPr>
    </w:p>
    <w:p w:rsidR="000A637D" w:rsidRDefault="000A637D"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792AA5" w:rsidRDefault="00792AA5" w:rsidP="00792AA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792AA5">
        <w:rPr>
          <w:rFonts w:ascii="Times New Roman" w:hAnsi="Times New Roman" w:cs="Times New Roman"/>
          <w:sz w:val="24"/>
          <w:szCs w:val="24"/>
        </w:rPr>
        <w:t>Pajak merupakan pendapatan negara yang terbesar. Postur anggaran APBN 2020 dari 2.233,2 triliun pendapatan negara 83,54% berasal dari pajak dan sisanya sebesar 16,36% berasal dari penerimaan negara bukan pajak dan penerimaan hibah. Pendapatan negara tersebut antara lain digunakan untuk mendukung kebijakan dibidang pendidikan dan kesehatan serta pembangunan inf</w:t>
      </w:r>
      <w:r>
        <w:rPr>
          <w:rFonts w:ascii="Times New Roman" w:hAnsi="Times New Roman" w:cs="Times New Roman"/>
          <w:sz w:val="24"/>
          <w:szCs w:val="24"/>
        </w:rPr>
        <w:t>rastruktur yang semakin merata.</w:t>
      </w:r>
    </w:p>
    <w:p w:rsidR="00792AA5" w:rsidRPr="00792AA5" w:rsidRDefault="00792AA5" w:rsidP="00792AA5">
      <w:pPr>
        <w:spacing w:line="240" w:lineRule="auto"/>
        <w:ind w:firstLine="720"/>
        <w:jc w:val="both"/>
        <w:rPr>
          <w:rFonts w:ascii="Times New Roman" w:hAnsi="Times New Roman" w:cs="Times New Roman"/>
          <w:sz w:val="24"/>
          <w:szCs w:val="24"/>
        </w:rPr>
      </w:pPr>
      <w:r w:rsidRPr="00792AA5">
        <w:rPr>
          <w:rFonts w:ascii="Times New Roman" w:hAnsi="Times New Roman" w:cs="Times New Roman"/>
          <w:sz w:val="24"/>
          <w:szCs w:val="24"/>
        </w:rPr>
        <w:t>Begitu pentingnya penerimaan pajak bagi pendapatan negara, pemerintah selalu berusaha untuk mendorong agar penerimaan pajak sesuai atau bahkan melampaui target yang ditentukan. Menurut data yang dirilis oleh kemenkeu.go.id pertumbuhan pajak pada tahun 2018 adalah sebesar 13%, pada tahun 2019 8</w:t>
      </w:r>
      <w:proofErr w:type="gramStart"/>
      <w:r w:rsidRPr="00792AA5">
        <w:rPr>
          <w:rFonts w:ascii="Times New Roman" w:hAnsi="Times New Roman" w:cs="Times New Roman"/>
          <w:sz w:val="24"/>
          <w:szCs w:val="24"/>
        </w:rPr>
        <w:t>,2</w:t>
      </w:r>
      <w:proofErr w:type="gramEnd"/>
      <w:r w:rsidRPr="00792AA5">
        <w:rPr>
          <w:rFonts w:ascii="Times New Roman" w:hAnsi="Times New Roman" w:cs="Times New Roman"/>
          <w:sz w:val="24"/>
          <w:szCs w:val="24"/>
        </w:rPr>
        <w:t>% dan menargetkan 13,5% pada tahun 2020. Target pertumbuhan penerimaan pajak yang semakin tinggi ini tidaklah mudah karena perusahaan sebagai wajib pajak memandang pajak sebagai beban yang merugikan. Pajak dinilai sebagai pengurang laba perusahaan, sehingga sering kali perusahaan melakukan tax management untuk mengurangi beban pajak mereka.</w:t>
      </w:r>
    </w:p>
    <w:p w:rsidR="00792AA5" w:rsidRPr="00792AA5" w:rsidRDefault="00792AA5" w:rsidP="00792AA5">
      <w:pPr>
        <w:spacing w:line="240" w:lineRule="auto"/>
        <w:ind w:firstLine="720"/>
        <w:jc w:val="both"/>
        <w:rPr>
          <w:rFonts w:ascii="Times New Roman" w:hAnsi="Times New Roman" w:cs="Times New Roman"/>
          <w:sz w:val="24"/>
          <w:szCs w:val="24"/>
        </w:rPr>
      </w:pPr>
      <w:r w:rsidRPr="00792AA5">
        <w:rPr>
          <w:rFonts w:ascii="Times New Roman" w:hAnsi="Times New Roman" w:cs="Times New Roman"/>
          <w:sz w:val="24"/>
          <w:szCs w:val="24"/>
        </w:rPr>
        <w:t xml:space="preserve">Terdapat dua macam tax management, yaitu tax evasion atau penggelapan pajak dan tax avoidance atau penghindaran pajak. Tax evasion dianggap illegal karena tata </w:t>
      </w:r>
      <w:proofErr w:type="gramStart"/>
      <w:r w:rsidRPr="00792AA5">
        <w:rPr>
          <w:rFonts w:ascii="Times New Roman" w:hAnsi="Times New Roman" w:cs="Times New Roman"/>
          <w:sz w:val="24"/>
          <w:szCs w:val="24"/>
        </w:rPr>
        <w:t>cara</w:t>
      </w:r>
      <w:proofErr w:type="gramEnd"/>
      <w:r w:rsidRPr="00792AA5">
        <w:rPr>
          <w:rFonts w:ascii="Times New Roman" w:hAnsi="Times New Roman" w:cs="Times New Roman"/>
          <w:sz w:val="24"/>
          <w:szCs w:val="24"/>
        </w:rPr>
        <w:t xml:space="preserve"> praktiknya melawan regulasi yang berlaku, sedangkan tax avoidance melakukan manajemen pajak dengan cara yang tidak melawan regulasi yang ada. Lim (2011) mendefinisikan pengertian tax avoidance sebagai penghematan pajak yang timbul dengan memanfaatkan ketentuan perpajakan yang dilakukan secara legal untuk meminimalkan kewajiban pajak. Tax avoidance biasanya dilakukan dengan merekayasa usaha dan transaksi wajib pajak supaya utang pajak berada pada jumlah minimal tetapi masih dalam bingkai peraturan perpajakan (Suandy, 2008 dalam Anissa, 2012);</w:t>
      </w:r>
    </w:p>
    <w:p w:rsidR="00792AA5" w:rsidRPr="00792AA5" w:rsidRDefault="00792AA5" w:rsidP="00792AA5">
      <w:pPr>
        <w:spacing w:line="240" w:lineRule="auto"/>
        <w:ind w:firstLine="720"/>
        <w:jc w:val="both"/>
        <w:rPr>
          <w:rFonts w:ascii="Times New Roman" w:hAnsi="Times New Roman" w:cs="Times New Roman"/>
          <w:sz w:val="24"/>
          <w:szCs w:val="24"/>
        </w:rPr>
      </w:pPr>
      <w:r w:rsidRPr="00792AA5">
        <w:rPr>
          <w:rFonts w:ascii="Times New Roman" w:hAnsi="Times New Roman" w:cs="Times New Roman"/>
          <w:sz w:val="24"/>
          <w:szCs w:val="24"/>
        </w:rPr>
        <w:t xml:space="preserve">Pandangan terhadap aktivitas penghindaran pajak berbeda-beda. Direktorat Jenderal Pajak sendiri tidak dapat memberikan sanksi hukum terhadap perusahaan yang melakukan penghindaran pajak karena tidak melanggar peraturan yang berlaku. Sedangkan bagi masyarakat penghindaran pajak dipandang sebagai citra buruk suatu perusahaan. Fuest dan Riedel (2009) menyatakan bahwa masyarakat memandang penghindaran pajak </w:t>
      </w:r>
      <w:proofErr w:type="gramStart"/>
      <w:r w:rsidRPr="00792AA5">
        <w:rPr>
          <w:rFonts w:ascii="Times New Roman" w:hAnsi="Times New Roman" w:cs="Times New Roman"/>
          <w:sz w:val="24"/>
          <w:szCs w:val="24"/>
        </w:rPr>
        <w:t>akan</w:t>
      </w:r>
      <w:proofErr w:type="gramEnd"/>
      <w:r w:rsidRPr="00792AA5">
        <w:rPr>
          <w:rFonts w:ascii="Times New Roman" w:hAnsi="Times New Roman" w:cs="Times New Roman"/>
          <w:sz w:val="24"/>
          <w:szCs w:val="24"/>
        </w:rPr>
        <w:t xml:space="preserve"> membatasi transfer pendapatan kepada masyarakat luas. Dari sisi perusahaan memandang penghindaran pajak suatu yang menguntungkan karena beban pajak berkurang maka </w:t>
      </w:r>
      <w:proofErr w:type="gramStart"/>
      <w:r w:rsidRPr="00792AA5">
        <w:rPr>
          <w:rFonts w:ascii="Times New Roman" w:hAnsi="Times New Roman" w:cs="Times New Roman"/>
          <w:sz w:val="24"/>
          <w:szCs w:val="24"/>
        </w:rPr>
        <w:t>akan</w:t>
      </w:r>
      <w:proofErr w:type="gramEnd"/>
      <w:r w:rsidRPr="00792AA5">
        <w:rPr>
          <w:rFonts w:ascii="Times New Roman" w:hAnsi="Times New Roman" w:cs="Times New Roman"/>
          <w:sz w:val="24"/>
          <w:szCs w:val="24"/>
        </w:rPr>
        <w:t xml:space="preserve"> memaksimalkan keuntungan. Menurut Amstrong et.al, (2013) pemegang saham membutuhkan adanya penghindaran pajak dalam takaran yang tepat, tidak terlalu sedikit mengurangi keuntungan dan tidak terlalu banyak resiko denda dan kehilangan reputasi.</w:t>
      </w:r>
    </w:p>
    <w:p w:rsidR="00792AA5" w:rsidRPr="00792AA5" w:rsidRDefault="00792AA5" w:rsidP="00792AA5">
      <w:pPr>
        <w:spacing w:line="240" w:lineRule="auto"/>
        <w:ind w:firstLine="720"/>
        <w:jc w:val="both"/>
        <w:rPr>
          <w:rFonts w:ascii="Times New Roman" w:hAnsi="Times New Roman" w:cs="Times New Roman"/>
          <w:sz w:val="24"/>
          <w:szCs w:val="24"/>
        </w:rPr>
      </w:pPr>
      <w:r w:rsidRPr="00792AA5">
        <w:rPr>
          <w:rFonts w:ascii="Times New Roman" w:hAnsi="Times New Roman" w:cs="Times New Roman"/>
          <w:sz w:val="24"/>
          <w:szCs w:val="24"/>
        </w:rPr>
        <w:t xml:space="preserve">Upaya untuk menghindari tax avoidance dapat dilakukan dengan dibentuknya corporate governance. Corporate governance dalam perusahaan berfungsi sebagai </w:t>
      </w:r>
      <w:r w:rsidRPr="00792AA5">
        <w:rPr>
          <w:rFonts w:ascii="Times New Roman" w:hAnsi="Times New Roman" w:cs="Times New Roman"/>
          <w:sz w:val="24"/>
          <w:szCs w:val="24"/>
        </w:rPr>
        <w:lastRenderedPageBreak/>
        <w:t>pengawas agar tata kelola perusahaan tetap berada dalam koridornya. Corporate governance sebagai tata kelola perusahaan menentukan arah perusahaan sesuai dengan karakter pemimpin perusahaan. Karakter seorang pemimpin mempengaruhi keputusan yang dibuatnya termasuk di dalamnya adalah penghindaran pajak. Pengawasan yang dilakukan dalam keputusan penghindaran pajak adalah dengan memastikan tata kelola perusahaan dalam perpajakan tetap berada pada koridor yang legal dan bukan penggelapan pajak.</w:t>
      </w:r>
    </w:p>
    <w:p w:rsidR="00792AA5" w:rsidRPr="00792AA5" w:rsidRDefault="00792AA5" w:rsidP="00792AA5">
      <w:pPr>
        <w:spacing w:line="240" w:lineRule="auto"/>
        <w:ind w:firstLine="720"/>
        <w:jc w:val="both"/>
        <w:rPr>
          <w:rFonts w:ascii="Times New Roman" w:hAnsi="Times New Roman" w:cs="Times New Roman"/>
          <w:sz w:val="24"/>
          <w:szCs w:val="24"/>
        </w:rPr>
      </w:pPr>
      <w:r w:rsidRPr="00792AA5">
        <w:rPr>
          <w:rFonts w:ascii="Times New Roman" w:hAnsi="Times New Roman" w:cs="Times New Roman"/>
          <w:sz w:val="24"/>
          <w:szCs w:val="24"/>
        </w:rPr>
        <w:t>Penelitian yang dilakukan Dyreng, et al (2010) menunjukkan bahwa manajemen pajak yang ada di dalam perusahaan mengikuti individu dari top eksekutif yang memiliki kewenangan di dalam perusahaan. Hal ini selaras dengan penelitian yang dilakukan oleh Permana (2015) yang menyatakan manajemen pajak perusahaan dapat dipengaruhi oleh corporate governance yang ada.</w:t>
      </w:r>
    </w:p>
    <w:p w:rsidR="00792AA5" w:rsidRPr="00792AA5" w:rsidRDefault="00792AA5" w:rsidP="00792AA5">
      <w:pPr>
        <w:spacing w:line="240" w:lineRule="auto"/>
        <w:ind w:firstLine="720"/>
        <w:jc w:val="both"/>
        <w:rPr>
          <w:rFonts w:ascii="Times New Roman" w:hAnsi="Times New Roman" w:cs="Times New Roman"/>
          <w:sz w:val="24"/>
          <w:szCs w:val="24"/>
        </w:rPr>
      </w:pPr>
      <w:r w:rsidRPr="00792AA5">
        <w:rPr>
          <w:rFonts w:ascii="Times New Roman" w:hAnsi="Times New Roman" w:cs="Times New Roman"/>
          <w:sz w:val="24"/>
          <w:szCs w:val="24"/>
        </w:rPr>
        <w:t xml:space="preserve">Desai dan Dharmapala (2006) menunjukkan bahwa perusahaan dengan tata kelola yang buruk, saat terjadi peningkatan keuntungan bagi manajer berupa kompensasi, mengalami penurunan tingkat penghindaran pajak, yang seharusnya dilakukan untuk pemegang saham. Sedangkan perusahaan dengan tata kelola baik ternyata memiliki tingkat penghindaran pajak yang lebih tinggi. Hal yang berbeda dikemukakan oleh Sartori (2010) yang menjelaskan bahwa apabila suatu perusahaan memiliki suatu mekanisme corporate governance yang baik maka </w:t>
      </w:r>
      <w:proofErr w:type="gramStart"/>
      <w:r w:rsidRPr="00792AA5">
        <w:rPr>
          <w:rFonts w:ascii="Times New Roman" w:hAnsi="Times New Roman" w:cs="Times New Roman"/>
          <w:sz w:val="24"/>
          <w:szCs w:val="24"/>
        </w:rPr>
        <w:t>akan</w:t>
      </w:r>
      <w:proofErr w:type="gramEnd"/>
      <w:r w:rsidRPr="00792AA5">
        <w:rPr>
          <w:rFonts w:ascii="Times New Roman" w:hAnsi="Times New Roman" w:cs="Times New Roman"/>
          <w:sz w:val="24"/>
          <w:szCs w:val="24"/>
        </w:rPr>
        <w:t xml:space="preserve"> berbanding lurus dengan kepatuhan perusahaan dalam memenuhi kewajiban perpajakannya.</w:t>
      </w:r>
    </w:p>
    <w:p w:rsidR="007476DC" w:rsidRDefault="00792AA5" w:rsidP="00792AA5">
      <w:pPr>
        <w:spacing w:line="240" w:lineRule="auto"/>
        <w:ind w:firstLine="720"/>
        <w:jc w:val="both"/>
        <w:rPr>
          <w:rFonts w:ascii="Times New Roman" w:hAnsi="Times New Roman" w:cs="Times New Roman"/>
          <w:sz w:val="24"/>
          <w:szCs w:val="24"/>
        </w:rPr>
      </w:pPr>
      <w:r w:rsidRPr="00792AA5">
        <w:rPr>
          <w:rFonts w:ascii="Times New Roman" w:hAnsi="Times New Roman" w:cs="Times New Roman"/>
          <w:sz w:val="24"/>
          <w:szCs w:val="24"/>
        </w:rPr>
        <w:t>Berdasarkan uraian latar belakang diatas, maka penulis mencoba menganalisis pengaruh coporate governance terhadap tax avoidance dengan judul “PENGARUH CORPORATE GOVERNANCE TERHADAP TAX AVOIDANCE PADA PERUSAHAAN MANUFAKTUR SEKTOR PROPERTI YANG TERDAFTAR DI BEI TAHUN 2017-2019”.</w:t>
      </w:r>
    </w:p>
    <w:p w:rsidR="007476DC" w:rsidRDefault="007476DC" w:rsidP="007476DC">
      <w:pPr>
        <w:spacing w:line="24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7476DC" w:rsidRPr="007476DC" w:rsidRDefault="007476DC" w:rsidP="007476DC">
      <w:pPr>
        <w:numPr>
          <w:ilvl w:val="0"/>
          <w:numId w:val="2"/>
        </w:numPr>
        <w:spacing w:line="240" w:lineRule="auto"/>
        <w:ind w:left="284" w:hanging="284"/>
        <w:contextualSpacing/>
        <w:jc w:val="both"/>
        <w:rPr>
          <w:rFonts w:ascii="Times New Roman" w:eastAsia="Calibri" w:hAnsi="Times New Roman" w:cs="Times New Roman"/>
          <w:sz w:val="24"/>
          <w:szCs w:val="24"/>
        </w:rPr>
      </w:pPr>
      <w:r w:rsidRPr="007476DC">
        <w:rPr>
          <w:rFonts w:ascii="Times New Roman" w:eastAsia="Calibri" w:hAnsi="Times New Roman" w:cs="Times New Roman"/>
          <w:sz w:val="24"/>
          <w:szCs w:val="24"/>
        </w:rPr>
        <w:t xml:space="preserve">Apakah </w:t>
      </w:r>
      <w:r w:rsidR="00792AA5" w:rsidRPr="00792AA5">
        <w:rPr>
          <w:rFonts w:ascii="Times New Roman" w:eastAsia="Calibri" w:hAnsi="Times New Roman" w:cs="Times New Roman"/>
          <w:sz w:val="24"/>
          <w:szCs w:val="24"/>
        </w:rPr>
        <w:t xml:space="preserve">kepemilikan institusional berpengaruh terhadap </w:t>
      </w:r>
      <w:r w:rsidR="00792AA5" w:rsidRPr="00792AA5">
        <w:rPr>
          <w:rFonts w:ascii="Times New Roman" w:eastAsia="Calibri" w:hAnsi="Times New Roman" w:cs="Times New Roman"/>
          <w:i/>
          <w:sz w:val="24"/>
          <w:szCs w:val="24"/>
        </w:rPr>
        <w:t>tax avoidance</w:t>
      </w:r>
      <w:r w:rsidR="00792AA5" w:rsidRPr="00792AA5">
        <w:rPr>
          <w:rFonts w:ascii="Times New Roman" w:eastAsia="Calibri" w:hAnsi="Times New Roman" w:cs="Times New Roman"/>
          <w:sz w:val="24"/>
          <w:szCs w:val="24"/>
        </w:rPr>
        <w:t>?</w:t>
      </w:r>
    </w:p>
    <w:p w:rsidR="003E0BEE" w:rsidRPr="003E0BEE" w:rsidRDefault="007476DC" w:rsidP="00B81AE7">
      <w:pPr>
        <w:numPr>
          <w:ilvl w:val="0"/>
          <w:numId w:val="2"/>
        </w:numPr>
        <w:spacing w:after="0" w:line="240" w:lineRule="auto"/>
        <w:ind w:left="284" w:hanging="284"/>
        <w:rPr>
          <w:rFonts w:ascii="Times New Roman" w:eastAsia="Calibri" w:hAnsi="Times New Roman" w:cs="Times New Roman"/>
          <w:sz w:val="24"/>
          <w:szCs w:val="24"/>
        </w:rPr>
      </w:pPr>
      <w:r w:rsidRPr="007476DC">
        <w:rPr>
          <w:rFonts w:ascii="Times New Roman" w:eastAsia="Calibri" w:hAnsi="Times New Roman" w:cs="Times New Roman"/>
          <w:sz w:val="24"/>
          <w:szCs w:val="24"/>
        </w:rPr>
        <w:t xml:space="preserve">Apakah </w:t>
      </w:r>
      <w:r w:rsidR="00792AA5" w:rsidRPr="00792AA5">
        <w:rPr>
          <w:rFonts w:ascii="Times New Roman" w:eastAsia="Calibri" w:hAnsi="Times New Roman" w:cs="Times New Roman"/>
          <w:sz w:val="24"/>
          <w:szCs w:val="24"/>
        </w:rPr>
        <w:t xml:space="preserve">dewan komisaris berpengaruh terhadap </w:t>
      </w:r>
      <w:r w:rsidR="00792AA5" w:rsidRPr="00792AA5">
        <w:rPr>
          <w:rFonts w:ascii="Times New Roman" w:eastAsia="Calibri" w:hAnsi="Times New Roman" w:cs="Times New Roman"/>
          <w:i/>
          <w:sz w:val="24"/>
          <w:szCs w:val="24"/>
        </w:rPr>
        <w:t>tax avoidance</w:t>
      </w:r>
      <w:r w:rsidR="00792AA5" w:rsidRPr="00792AA5">
        <w:rPr>
          <w:rFonts w:ascii="Times New Roman" w:eastAsia="Calibri" w:hAnsi="Times New Roman" w:cs="Times New Roman"/>
          <w:sz w:val="24"/>
          <w:szCs w:val="24"/>
        </w:rPr>
        <w:t>?</w:t>
      </w:r>
    </w:p>
    <w:p w:rsidR="007476DC" w:rsidRPr="00B81AE7" w:rsidRDefault="00B81AE7" w:rsidP="00B81AE7">
      <w:pPr>
        <w:numPr>
          <w:ilvl w:val="0"/>
          <w:numId w:val="2"/>
        </w:numPr>
        <w:spacing w:line="240" w:lineRule="auto"/>
        <w:ind w:left="284" w:hanging="284"/>
        <w:rPr>
          <w:rFonts w:ascii="Times New Roman" w:eastAsia="Calibri" w:hAnsi="Times New Roman" w:cs="Times New Roman"/>
          <w:sz w:val="24"/>
          <w:szCs w:val="24"/>
        </w:rPr>
      </w:pPr>
      <w:r w:rsidRPr="007476DC">
        <w:rPr>
          <w:rFonts w:ascii="Times New Roman" w:eastAsia="Calibri" w:hAnsi="Times New Roman" w:cs="Times New Roman"/>
          <w:sz w:val="24"/>
          <w:szCs w:val="24"/>
        </w:rPr>
        <w:t xml:space="preserve">Apakah </w:t>
      </w:r>
      <w:r w:rsidR="00792AA5" w:rsidRPr="00792AA5">
        <w:rPr>
          <w:rFonts w:ascii="Times New Roman" w:eastAsia="Calibri" w:hAnsi="Times New Roman" w:cs="Times New Roman"/>
          <w:sz w:val="24"/>
          <w:szCs w:val="24"/>
        </w:rPr>
        <w:t xml:space="preserve">komite audit berpengaruh terhadap </w:t>
      </w:r>
      <w:r w:rsidR="00792AA5" w:rsidRPr="00792AA5">
        <w:rPr>
          <w:rFonts w:ascii="Times New Roman" w:eastAsia="Calibri" w:hAnsi="Times New Roman" w:cs="Times New Roman"/>
          <w:i/>
          <w:sz w:val="24"/>
          <w:szCs w:val="24"/>
        </w:rPr>
        <w:t>tax avoidance</w:t>
      </w:r>
      <w:r w:rsidR="00792AA5" w:rsidRPr="00792AA5">
        <w:rPr>
          <w:rFonts w:ascii="Times New Roman" w:eastAsia="Calibri" w:hAnsi="Times New Roman" w:cs="Times New Roman"/>
          <w:sz w:val="24"/>
          <w:szCs w:val="24"/>
        </w:rPr>
        <w:t>?</w:t>
      </w:r>
      <w:r w:rsidRPr="00B81AE7">
        <w:rPr>
          <w:rFonts w:ascii="Times New Roman" w:eastAsia="Calibri" w:hAnsi="Times New Roman" w:cs="Times New Roman"/>
          <w:sz w:val="24"/>
          <w:szCs w:val="24"/>
        </w:rPr>
        <w:t xml:space="preserve"> </w:t>
      </w:r>
    </w:p>
    <w:p w:rsidR="007476DC" w:rsidRPr="007476DC" w:rsidRDefault="007476DC" w:rsidP="007476DC">
      <w:pPr>
        <w:spacing w:line="240" w:lineRule="auto"/>
        <w:jc w:val="both"/>
        <w:rPr>
          <w:rFonts w:ascii="Times New Roman" w:hAnsi="Times New Roman" w:cs="Times New Roman"/>
          <w:b/>
          <w:sz w:val="24"/>
          <w:szCs w:val="24"/>
        </w:rPr>
      </w:pPr>
      <w:r w:rsidRPr="007476DC">
        <w:rPr>
          <w:rFonts w:ascii="Times New Roman" w:hAnsi="Times New Roman" w:cs="Times New Roman"/>
          <w:b/>
          <w:sz w:val="24"/>
          <w:szCs w:val="24"/>
        </w:rPr>
        <w:t>LANDASAN TEORI DAN PENGEMBANGAN HIPOTESIS</w:t>
      </w:r>
    </w:p>
    <w:p w:rsidR="007476DC" w:rsidRPr="00B81AE7" w:rsidRDefault="008B0B7F" w:rsidP="007476DC">
      <w:pPr>
        <w:spacing w:line="240" w:lineRule="auto"/>
        <w:jc w:val="both"/>
        <w:rPr>
          <w:rFonts w:ascii="Times New Roman" w:hAnsi="Times New Roman" w:cs="Times New Roman"/>
          <w:b/>
          <w:sz w:val="24"/>
          <w:szCs w:val="24"/>
        </w:rPr>
      </w:pPr>
      <w:r>
        <w:rPr>
          <w:rFonts w:ascii="Times New Roman" w:hAnsi="Times New Roman" w:cs="Times New Roman"/>
          <w:b/>
          <w:sz w:val="24"/>
          <w:szCs w:val="24"/>
        </w:rPr>
        <w:t>Corporate Governance</w:t>
      </w:r>
    </w:p>
    <w:p w:rsidR="008B0B7F" w:rsidRPr="008B0B7F" w:rsidRDefault="007476DC" w:rsidP="008B0B7F">
      <w:pPr>
        <w:spacing w:line="240" w:lineRule="auto"/>
        <w:jc w:val="both"/>
        <w:rPr>
          <w:rFonts w:ascii="Times New Roman" w:hAnsi="Times New Roman" w:cs="Times New Roman"/>
          <w:sz w:val="24"/>
          <w:szCs w:val="24"/>
        </w:rPr>
      </w:pPr>
      <w:r w:rsidRPr="007476DC">
        <w:rPr>
          <w:rFonts w:ascii="Times New Roman" w:hAnsi="Times New Roman" w:cs="Times New Roman"/>
          <w:sz w:val="24"/>
          <w:szCs w:val="24"/>
        </w:rPr>
        <w:t xml:space="preserve">      </w:t>
      </w:r>
      <w:proofErr w:type="gramStart"/>
      <w:r w:rsidR="008B0B7F" w:rsidRPr="008B0B7F">
        <w:rPr>
          <w:rFonts w:ascii="Times New Roman" w:hAnsi="Times New Roman" w:cs="Times New Roman"/>
          <w:sz w:val="24"/>
          <w:szCs w:val="24"/>
        </w:rPr>
        <w:t>Corporate  governance</w:t>
      </w:r>
      <w:proofErr w:type="gramEnd"/>
      <w:r w:rsidR="008B0B7F" w:rsidRPr="008B0B7F">
        <w:rPr>
          <w:rFonts w:ascii="Times New Roman" w:hAnsi="Times New Roman" w:cs="Times New Roman"/>
          <w:sz w:val="24"/>
          <w:szCs w:val="24"/>
        </w:rPr>
        <w:t xml:space="preserve">  menurut  Komite  Nasional  Kebijakan Governance (KNKG)   adalah   salah   satu   pilar   dari   sistem   ekonomi   pasar. Corporate   governance berkaitan   erat   dengan   kepercayaan   baik   terhadap perusahaan yang melaksanakannya maupun terhadap iklim usaha di suatu negara. Penerapan corporate </w:t>
      </w:r>
      <w:proofErr w:type="gramStart"/>
      <w:r w:rsidR="008B0B7F" w:rsidRPr="008B0B7F">
        <w:rPr>
          <w:rFonts w:ascii="Times New Roman" w:hAnsi="Times New Roman" w:cs="Times New Roman"/>
          <w:sz w:val="24"/>
          <w:szCs w:val="24"/>
        </w:rPr>
        <w:t>governance  mendorong</w:t>
      </w:r>
      <w:proofErr w:type="gramEnd"/>
      <w:r w:rsidR="008B0B7F" w:rsidRPr="008B0B7F">
        <w:rPr>
          <w:rFonts w:ascii="Times New Roman" w:hAnsi="Times New Roman" w:cs="Times New Roman"/>
          <w:sz w:val="24"/>
          <w:szCs w:val="24"/>
        </w:rPr>
        <w:t xml:space="preserve">  terciptanya  persaingan  yang  sehat  dan  iklim  usaha yang kondusif (Sulistyanto dan Lidyah, 2002).</w:t>
      </w:r>
    </w:p>
    <w:p w:rsidR="008B0B7F" w:rsidRPr="008B0B7F" w:rsidRDefault="008B0B7F" w:rsidP="008B0B7F">
      <w:pPr>
        <w:spacing w:line="240" w:lineRule="auto"/>
        <w:ind w:firstLine="720"/>
        <w:jc w:val="both"/>
        <w:rPr>
          <w:rFonts w:ascii="Times New Roman" w:hAnsi="Times New Roman" w:cs="Times New Roman"/>
          <w:sz w:val="24"/>
          <w:szCs w:val="24"/>
        </w:rPr>
      </w:pPr>
      <w:r w:rsidRPr="008B0B7F">
        <w:rPr>
          <w:rFonts w:ascii="Times New Roman" w:hAnsi="Times New Roman" w:cs="Times New Roman"/>
          <w:sz w:val="24"/>
          <w:szCs w:val="24"/>
        </w:rPr>
        <w:lastRenderedPageBreak/>
        <w:t xml:space="preserve">Corporate governance secara definitive merupakan system yang mengatur dan  mengendalikan  perusahaan  untuk  menciptakan  nilai  tambah  (value added)  untuk  semua stockholder (Desai  dan  Dharmapala,  2007). Penerapan corporate governance yang baik dan benar (GCG) </w:t>
      </w:r>
      <w:proofErr w:type="gramStart"/>
      <w:r w:rsidRPr="008B0B7F">
        <w:rPr>
          <w:rFonts w:ascii="Times New Roman" w:hAnsi="Times New Roman" w:cs="Times New Roman"/>
          <w:sz w:val="24"/>
          <w:szCs w:val="24"/>
        </w:rPr>
        <w:t>akan</w:t>
      </w:r>
      <w:proofErr w:type="gramEnd"/>
      <w:r w:rsidRPr="008B0B7F">
        <w:rPr>
          <w:rFonts w:ascii="Times New Roman" w:hAnsi="Times New Roman" w:cs="Times New Roman"/>
          <w:sz w:val="24"/>
          <w:szCs w:val="24"/>
        </w:rPr>
        <w:t xml:space="preserve"> menjaga keseimbangan antara pencapaian tujuan ekonomi dan tujuan masyarakat serta menjauhkan perusahaan dari pengelolaan yang buruk yang mengakibatkan perusahaan terkena masalah (Dwitridinda dalam Oktofian, 2015).</w:t>
      </w:r>
    </w:p>
    <w:p w:rsidR="008B0B7F" w:rsidRPr="008B0B7F" w:rsidRDefault="008B0B7F" w:rsidP="00067A60">
      <w:pPr>
        <w:spacing w:after="0" w:line="240" w:lineRule="auto"/>
        <w:ind w:firstLine="709"/>
        <w:jc w:val="both"/>
        <w:rPr>
          <w:rFonts w:ascii="Times New Roman" w:hAnsi="Times New Roman" w:cs="Times New Roman"/>
          <w:sz w:val="24"/>
          <w:szCs w:val="24"/>
        </w:rPr>
      </w:pPr>
      <w:r w:rsidRPr="008B0B7F">
        <w:rPr>
          <w:rFonts w:ascii="Times New Roman" w:hAnsi="Times New Roman" w:cs="Times New Roman"/>
          <w:sz w:val="24"/>
          <w:szCs w:val="24"/>
        </w:rPr>
        <w:t>Menurut Tunggal (2013) unsur-unsur yang termasuk dalam good corporate governance adalah:</w:t>
      </w:r>
    </w:p>
    <w:p w:rsidR="008B0B7F" w:rsidRPr="008B0B7F" w:rsidRDefault="008B0B7F" w:rsidP="00067A60">
      <w:pPr>
        <w:spacing w:after="0" w:line="240" w:lineRule="auto"/>
        <w:ind w:left="426"/>
        <w:jc w:val="both"/>
        <w:rPr>
          <w:rFonts w:ascii="Times New Roman" w:hAnsi="Times New Roman" w:cs="Times New Roman"/>
          <w:sz w:val="24"/>
          <w:szCs w:val="24"/>
        </w:rPr>
      </w:pPr>
      <w:r w:rsidRPr="008B0B7F">
        <w:rPr>
          <w:rFonts w:ascii="Times New Roman" w:hAnsi="Times New Roman" w:cs="Times New Roman"/>
          <w:sz w:val="24"/>
          <w:szCs w:val="24"/>
        </w:rPr>
        <w:t>1.</w:t>
      </w:r>
      <w:r w:rsidRPr="008B0B7F">
        <w:rPr>
          <w:rFonts w:ascii="Times New Roman" w:hAnsi="Times New Roman" w:cs="Times New Roman"/>
          <w:sz w:val="24"/>
          <w:szCs w:val="24"/>
        </w:rPr>
        <w:tab/>
        <w:t>Pemegang Saham</w:t>
      </w:r>
    </w:p>
    <w:p w:rsidR="008B0B7F" w:rsidRPr="008B0B7F" w:rsidRDefault="008B0B7F" w:rsidP="00067A60">
      <w:pPr>
        <w:spacing w:after="0" w:line="240" w:lineRule="auto"/>
        <w:ind w:left="709" w:firstLine="709"/>
        <w:jc w:val="both"/>
        <w:rPr>
          <w:rFonts w:ascii="Times New Roman" w:hAnsi="Times New Roman" w:cs="Times New Roman"/>
          <w:sz w:val="24"/>
          <w:szCs w:val="24"/>
        </w:rPr>
      </w:pPr>
      <w:r w:rsidRPr="008B0B7F">
        <w:rPr>
          <w:rFonts w:ascii="Times New Roman" w:hAnsi="Times New Roman" w:cs="Times New Roman"/>
          <w:sz w:val="24"/>
          <w:szCs w:val="24"/>
        </w:rPr>
        <w:t>Pemegang saham adalah individu atau institusi yang memiliki vital stake dalam perusahaan. Kepemilikan saham dibagi menjadi empat yaitu, kepemilikan institusional, kepemilikan manajerial, kepemilikan asing, dan kepemilikan pemerintah.</w:t>
      </w:r>
    </w:p>
    <w:p w:rsidR="008B0B7F" w:rsidRPr="008B0B7F" w:rsidRDefault="008B0B7F" w:rsidP="00067A60">
      <w:pPr>
        <w:spacing w:after="0" w:line="240" w:lineRule="auto"/>
        <w:ind w:left="426"/>
        <w:jc w:val="both"/>
        <w:rPr>
          <w:rFonts w:ascii="Times New Roman" w:hAnsi="Times New Roman" w:cs="Times New Roman"/>
          <w:sz w:val="24"/>
          <w:szCs w:val="24"/>
        </w:rPr>
      </w:pPr>
      <w:r w:rsidRPr="008B0B7F">
        <w:rPr>
          <w:rFonts w:ascii="Times New Roman" w:hAnsi="Times New Roman" w:cs="Times New Roman"/>
          <w:sz w:val="24"/>
          <w:szCs w:val="24"/>
        </w:rPr>
        <w:t>2.</w:t>
      </w:r>
      <w:r w:rsidRPr="008B0B7F">
        <w:rPr>
          <w:rFonts w:ascii="Times New Roman" w:hAnsi="Times New Roman" w:cs="Times New Roman"/>
          <w:sz w:val="24"/>
          <w:szCs w:val="24"/>
        </w:rPr>
        <w:tab/>
        <w:t>Struktur Dewan Komisaris</w:t>
      </w:r>
    </w:p>
    <w:p w:rsidR="008B0B7F" w:rsidRPr="008B0B7F" w:rsidRDefault="008B0B7F" w:rsidP="00067A60">
      <w:pPr>
        <w:spacing w:after="0" w:line="240" w:lineRule="auto"/>
        <w:ind w:left="709" w:firstLine="709"/>
        <w:jc w:val="both"/>
        <w:rPr>
          <w:rFonts w:ascii="Times New Roman" w:hAnsi="Times New Roman" w:cs="Times New Roman"/>
          <w:sz w:val="24"/>
          <w:szCs w:val="24"/>
        </w:rPr>
      </w:pPr>
      <w:r w:rsidRPr="008B0B7F">
        <w:rPr>
          <w:rFonts w:ascii="Times New Roman" w:hAnsi="Times New Roman" w:cs="Times New Roman"/>
          <w:sz w:val="24"/>
          <w:szCs w:val="24"/>
        </w:rPr>
        <w:t>Menurut Forum  for  Corporate  Governance  in  Indonesia (FCGI), dewan    komisaris    memegang    peranan    yang   sangat  penting   dalam perusahaan, terutama  dalam  pelaksanaan corporate  governance.  Dewan komisaris   merupakan   bagian   yang   sangat   penting   dalam corporate governance karena   berfungsi   untuk   mengawasi   kinerja   manajemen perusahaan (Reza, 2012).</w:t>
      </w:r>
    </w:p>
    <w:p w:rsidR="008B0B7F" w:rsidRPr="008B0B7F" w:rsidRDefault="008B0B7F" w:rsidP="00067A60">
      <w:pPr>
        <w:spacing w:after="0" w:line="240" w:lineRule="auto"/>
        <w:ind w:left="709" w:firstLine="709"/>
        <w:jc w:val="both"/>
        <w:rPr>
          <w:rFonts w:ascii="Times New Roman" w:hAnsi="Times New Roman" w:cs="Times New Roman"/>
          <w:sz w:val="24"/>
          <w:szCs w:val="24"/>
        </w:rPr>
      </w:pPr>
      <w:r w:rsidRPr="008B0B7F">
        <w:rPr>
          <w:rFonts w:ascii="Times New Roman" w:hAnsi="Times New Roman" w:cs="Times New Roman"/>
          <w:sz w:val="24"/>
          <w:szCs w:val="24"/>
        </w:rPr>
        <w:t xml:space="preserve">Dalam suatu struktur dewan komisaris, terdapat </w:t>
      </w:r>
      <w:proofErr w:type="gramStart"/>
      <w:r w:rsidRPr="008B0B7F">
        <w:rPr>
          <w:rFonts w:ascii="Times New Roman" w:hAnsi="Times New Roman" w:cs="Times New Roman"/>
          <w:sz w:val="24"/>
          <w:szCs w:val="24"/>
        </w:rPr>
        <w:t>dewan  komisaris</w:t>
      </w:r>
      <w:proofErr w:type="gramEnd"/>
      <w:r w:rsidRPr="008B0B7F">
        <w:rPr>
          <w:rFonts w:ascii="Times New Roman" w:hAnsi="Times New Roman" w:cs="Times New Roman"/>
          <w:sz w:val="24"/>
          <w:szCs w:val="24"/>
        </w:rPr>
        <w:t xml:space="preserve"> independen. Komisaris independen didefinisikan  sebagai seorang yang tidak terafiliasi dalam segala hal dengan  pemegang  saham  pengendali, tidak memiliki hubungan afiliasi dengan direksi atau dewan komisaris serta tidak menjabat  sebagai direktur  pada suatu perusahaan yang terkait dengan perusahaan  pemilik  menurut peraturan yang dikeluarkan oleh BEI, jumlah komisaris independen  proporsional  dengan  jumlah  saham yang dimiliki oleh pemegang saham yang tidak berperan sebagai pengendali  dengan ketentuan  jumlah komisaris  independen sekurang-kurangnya tiga puluh persen (30%) dari seluruh anggota komisaris, disamping hal itu komisaris independen memahami undang-undang dan peraturan tentang pasar modal serta diusulkan oleh pemegang  saham  yang bukan merupakan  pemegang saham pengendali dalam Rapat Umum Pemegang Saham  (Pohan,  2008).</w:t>
      </w:r>
    </w:p>
    <w:p w:rsidR="008B0B7F" w:rsidRPr="008B0B7F" w:rsidRDefault="008B0B7F" w:rsidP="00067A60">
      <w:pPr>
        <w:spacing w:after="0" w:line="240" w:lineRule="auto"/>
        <w:ind w:left="426"/>
        <w:jc w:val="both"/>
        <w:rPr>
          <w:rFonts w:ascii="Times New Roman" w:hAnsi="Times New Roman" w:cs="Times New Roman"/>
          <w:sz w:val="24"/>
          <w:szCs w:val="24"/>
        </w:rPr>
      </w:pPr>
      <w:r w:rsidRPr="008B0B7F">
        <w:rPr>
          <w:rFonts w:ascii="Times New Roman" w:hAnsi="Times New Roman" w:cs="Times New Roman"/>
          <w:sz w:val="24"/>
          <w:szCs w:val="24"/>
        </w:rPr>
        <w:t>3.</w:t>
      </w:r>
      <w:r w:rsidRPr="008B0B7F">
        <w:rPr>
          <w:rFonts w:ascii="Times New Roman" w:hAnsi="Times New Roman" w:cs="Times New Roman"/>
          <w:sz w:val="24"/>
          <w:szCs w:val="24"/>
        </w:rPr>
        <w:tab/>
        <w:t>Komite Audit</w:t>
      </w:r>
    </w:p>
    <w:p w:rsidR="008B0B7F" w:rsidRPr="008B0B7F" w:rsidRDefault="008B0B7F" w:rsidP="00067A60">
      <w:pPr>
        <w:spacing w:after="0" w:line="240" w:lineRule="auto"/>
        <w:ind w:left="709" w:firstLine="709"/>
        <w:jc w:val="both"/>
        <w:rPr>
          <w:rFonts w:ascii="Times New Roman" w:hAnsi="Times New Roman" w:cs="Times New Roman"/>
          <w:sz w:val="24"/>
          <w:szCs w:val="24"/>
        </w:rPr>
      </w:pPr>
      <w:r w:rsidRPr="008B0B7F">
        <w:rPr>
          <w:rFonts w:ascii="Times New Roman" w:hAnsi="Times New Roman" w:cs="Times New Roman"/>
          <w:sz w:val="24"/>
          <w:szCs w:val="24"/>
        </w:rPr>
        <w:t xml:space="preserve">Daniri (2006) menyebutkan sejak direkomendasikan GCG di Bursa </w:t>
      </w:r>
      <w:proofErr w:type="gramStart"/>
      <w:r w:rsidRPr="008B0B7F">
        <w:rPr>
          <w:rFonts w:ascii="Times New Roman" w:hAnsi="Times New Roman" w:cs="Times New Roman"/>
          <w:sz w:val="24"/>
          <w:szCs w:val="24"/>
        </w:rPr>
        <w:t>Efek  Indonesia</w:t>
      </w:r>
      <w:proofErr w:type="gramEnd"/>
      <w:r w:rsidRPr="008B0B7F">
        <w:rPr>
          <w:rFonts w:ascii="Times New Roman" w:hAnsi="Times New Roman" w:cs="Times New Roman"/>
          <w:sz w:val="24"/>
          <w:szCs w:val="24"/>
        </w:rPr>
        <w:t xml:space="preserve">  tahun 2000,  komite  audit telah  menjadi komponen umum dalam struktur corporate governance perusahaan publik.  </w:t>
      </w:r>
      <w:proofErr w:type="gramStart"/>
      <w:r w:rsidRPr="008B0B7F">
        <w:rPr>
          <w:rFonts w:ascii="Times New Roman" w:hAnsi="Times New Roman" w:cs="Times New Roman"/>
          <w:sz w:val="24"/>
          <w:szCs w:val="24"/>
        </w:rPr>
        <w:t>Pada  umumnya</w:t>
      </w:r>
      <w:proofErr w:type="gramEnd"/>
      <w:r w:rsidRPr="008B0B7F">
        <w:rPr>
          <w:rFonts w:ascii="Times New Roman" w:hAnsi="Times New Roman" w:cs="Times New Roman"/>
          <w:sz w:val="24"/>
          <w:szCs w:val="24"/>
        </w:rPr>
        <w:t xml:space="preserve">, komite  ini berfungsi sebagai  pengawas  proses pembuatan laporan keuangan dan pengawasan internal, karena BEI mengharuskan semua emiten untuk untuk membentuk dan memiliki  komite  audit yang diketuai oleh komisaris independen. Secara </w:t>
      </w:r>
      <w:proofErr w:type="gramStart"/>
      <w:r w:rsidRPr="008B0B7F">
        <w:rPr>
          <w:rFonts w:ascii="Times New Roman" w:hAnsi="Times New Roman" w:cs="Times New Roman"/>
          <w:sz w:val="24"/>
          <w:szCs w:val="24"/>
        </w:rPr>
        <w:t>umum  komite</w:t>
      </w:r>
      <w:proofErr w:type="gramEnd"/>
      <w:r w:rsidRPr="008B0B7F">
        <w:rPr>
          <w:rFonts w:ascii="Times New Roman" w:hAnsi="Times New Roman" w:cs="Times New Roman"/>
          <w:sz w:val="24"/>
          <w:szCs w:val="24"/>
        </w:rPr>
        <w:t xml:space="preserve"> audit berfungsi mengawasi kinerja </w:t>
      </w:r>
      <w:r w:rsidRPr="008B0B7F">
        <w:rPr>
          <w:rFonts w:ascii="Times New Roman" w:hAnsi="Times New Roman" w:cs="Times New Roman"/>
          <w:sz w:val="24"/>
          <w:szCs w:val="24"/>
        </w:rPr>
        <w:lastRenderedPageBreak/>
        <w:t>manjemen perusahaan dan laporan keuangan yang dihasilkan oleh manajemen perusahaan tersebut.</w:t>
      </w:r>
    </w:p>
    <w:p w:rsidR="008B0B7F" w:rsidRPr="008B0B7F" w:rsidRDefault="008B0B7F" w:rsidP="00067A60">
      <w:pPr>
        <w:spacing w:after="0" w:line="240" w:lineRule="auto"/>
        <w:ind w:left="426"/>
        <w:jc w:val="both"/>
        <w:rPr>
          <w:rFonts w:ascii="Times New Roman" w:hAnsi="Times New Roman" w:cs="Times New Roman"/>
          <w:sz w:val="24"/>
          <w:szCs w:val="24"/>
        </w:rPr>
      </w:pPr>
      <w:r w:rsidRPr="008B0B7F">
        <w:rPr>
          <w:rFonts w:ascii="Times New Roman" w:hAnsi="Times New Roman" w:cs="Times New Roman"/>
          <w:sz w:val="24"/>
          <w:szCs w:val="24"/>
        </w:rPr>
        <w:t>4.</w:t>
      </w:r>
      <w:r w:rsidRPr="008B0B7F">
        <w:rPr>
          <w:rFonts w:ascii="Times New Roman" w:hAnsi="Times New Roman" w:cs="Times New Roman"/>
          <w:sz w:val="24"/>
          <w:szCs w:val="24"/>
        </w:rPr>
        <w:tab/>
        <w:t>Sekretaris Perusahaan</w:t>
      </w:r>
    </w:p>
    <w:p w:rsidR="008B0B7F" w:rsidRPr="008B0B7F" w:rsidRDefault="008B0B7F" w:rsidP="00067A60">
      <w:pPr>
        <w:spacing w:after="0" w:line="240" w:lineRule="auto"/>
        <w:ind w:left="709" w:firstLine="709"/>
        <w:jc w:val="both"/>
        <w:rPr>
          <w:rFonts w:ascii="Times New Roman" w:hAnsi="Times New Roman" w:cs="Times New Roman"/>
          <w:sz w:val="24"/>
          <w:szCs w:val="24"/>
        </w:rPr>
      </w:pPr>
      <w:r w:rsidRPr="008B0B7F">
        <w:rPr>
          <w:rFonts w:ascii="Times New Roman" w:hAnsi="Times New Roman" w:cs="Times New Roman"/>
          <w:sz w:val="24"/>
          <w:szCs w:val="24"/>
        </w:rPr>
        <w:t>Fungsi ini harus dilaksanakan oleh salah seorang direktur perusahaan tercatat atau pejabat perusahaan tercatat yang khusus ditunjuk untuk menjalankan fungsi tersebut. Sekretaris perusahaan harus memiliki akses terhadap informasi material dan relevan yang berkaitan dengan perusahaan tercatat tersebut dan menguasai peraturan perundang-undangan di bidang pasar modal khususnya yang berkaitan dengan masalah keterbukaan.</w:t>
      </w:r>
    </w:p>
    <w:p w:rsidR="008B0B7F" w:rsidRPr="008B0B7F" w:rsidRDefault="008B0B7F" w:rsidP="00067A60">
      <w:pPr>
        <w:spacing w:after="0" w:line="240" w:lineRule="auto"/>
        <w:ind w:left="426"/>
        <w:jc w:val="both"/>
        <w:rPr>
          <w:rFonts w:ascii="Times New Roman" w:hAnsi="Times New Roman" w:cs="Times New Roman"/>
          <w:sz w:val="24"/>
          <w:szCs w:val="24"/>
        </w:rPr>
      </w:pPr>
      <w:r w:rsidRPr="008B0B7F">
        <w:rPr>
          <w:rFonts w:ascii="Times New Roman" w:hAnsi="Times New Roman" w:cs="Times New Roman"/>
          <w:sz w:val="24"/>
          <w:szCs w:val="24"/>
        </w:rPr>
        <w:t>5.</w:t>
      </w:r>
      <w:r w:rsidRPr="008B0B7F">
        <w:rPr>
          <w:rFonts w:ascii="Times New Roman" w:hAnsi="Times New Roman" w:cs="Times New Roman"/>
          <w:sz w:val="24"/>
          <w:szCs w:val="24"/>
        </w:rPr>
        <w:tab/>
        <w:t>Manajer dan Karyawan</w:t>
      </w:r>
    </w:p>
    <w:p w:rsidR="008B0B7F" w:rsidRPr="008B0B7F" w:rsidRDefault="008B0B7F" w:rsidP="00067A60">
      <w:pPr>
        <w:spacing w:after="0" w:line="240" w:lineRule="auto"/>
        <w:ind w:left="709" w:firstLine="709"/>
        <w:jc w:val="both"/>
        <w:rPr>
          <w:rFonts w:ascii="Times New Roman" w:hAnsi="Times New Roman" w:cs="Times New Roman"/>
          <w:sz w:val="24"/>
          <w:szCs w:val="24"/>
        </w:rPr>
      </w:pPr>
      <w:r w:rsidRPr="008B0B7F">
        <w:rPr>
          <w:rFonts w:ascii="Times New Roman" w:hAnsi="Times New Roman" w:cs="Times New Roman"/>
          <w:sz w:val="24"/>
          <w:szCs w:val="24"/>
        </w:rPr>
        <w:t>Manajer menempati posisi yang strategik karena pengetahuan mereka dan pengambilan keputusan, biasanya mengambil peranan penting dalam organisasi. Pekerja khususnya yang diwakili serikat pekerja atau mereka yang memiliki saham dalam perusahaan dapat mempengaruhi kebijakan tata kelola perusahaan tertentu.</w:t>
      </w:r>
    </w:p>
    <w:p w:rsidR="008B0B7F" w:rsidRPr="008B0B7F" w:rsidRDefault="008B0B7F" w:rsidP="00067A60">
      <w:pPr>
        <w:spacing w:after="0" w:line="240" w:lineRule="auto"/>
        <w:ind w:left="426"/>
        <w:jc w:val="both"/>
        <w:rPr>
          <w:rFonts w:ascii="Times New Roman" w:hAnsi="Times New Roman" w:cs="Times New Roman"/>
          <w:sz w:val="24"/>
          <w:szCs w:val="24"/>
        </w:rPr>
      </w:pPr>
      <w:r w:rsidRPr="008B0B7F">
        <w:rPr>
          <w:rFonts w:ascii="Times New Roman" w:hAnsi="Times New Roman" w:cs="Times New Roman"/>
          <w:sz w:val="24"/>
          <w:szCs w:val="24"/>
        </w:rPr>
        <w:t>6.</w:t>
      </w:r>
      <w:r w:rsidRPr="008B0B7F">
        <w:rPr>
          <w:rFonts w:ascii="Times New Roman" w:hAnsi="Times New Roman" w:cs="Times New Roman"/>
          <w:sz w:val="24"/>
          <w:szCs w:val="24"/>
        </w:rPr>
        <w:tab/>
        <w:t>Auditor Eksternal</w:t>
      </w:r>
    </w:p>
    <w:p w:rsidR="008B0B7F" w:rsidRPr="008B0B7F" w:rsidRDefault="008B0B7F" w:rsidP="00067A60">
      <w:pPr>
        <w:spacing w:after="0" w:line="240" w:lineRule="auto"/>
        <w:ind w:left="709" w:firstLine="709"/>
        <w:jc w:val="both"/>
        <w:rPr>
          <w:rFonts w:ascii="Times New Roman" w:hAnsi="Times New Roman" w:cs="Times New Roman"/>
          <w:sz w:val="24"/>
          <w:szCs w:val="24"/>
        </w:rPr>
      </w:pPr>
      <w:r w:rsidRPr="008B0B7F">
        <w:rPr>
          <w:rFonts w:ascii="Times New Roman" w:hAnsi="Times New Roman" w:cs="Times New Roman"/>
          <w:sz w:val="24"/>
          <w:szCs w:val="24"/>
        </w:rPr>
        <w:t>Bertanggung jawab memberikan opini/pendapat terhadap laporan keuangan perusahaan. Laporan auditor independen adalah ekspresi dari opini profesional mereka mengenai laporan keuangan.</w:t>
      </w:r>
    </w:p>
    <w:p w:rsidR="008B0B7F" w:rsidRPr="008B0B7F" w:rsidRDefault="008B0B7F" w:rsidP="00067A60">
      <w:pPr>
        <w:spacing w:after="0" w:line="240" w:lineRule="auto"/>
        <w:ind w:left="426"/>
        <w:jc w:val="both"/>
        <w:rPr>
          <w:rFonts w:ascii="Times New Roman" w:hAnsi="Times New Roman" w:cs="Times New Roman"/>
          <w:sz w:val="24"/>
          <w:szCs w:val="24"/>
        </w:rPr>
      </w:pPr>
      <w:r w:rsidRPr="008B0B7F">
        <w:rPr>
          <w:rFonts w:ascii="Times New Roman" w:hAnsi="Times New Roman" w:cs="Times New Roman"/>
          <w:sz w:val="24"/>
          <w:szCs w:val="24"/>
        </w:rPr>
        <w:t>7.</w:t>
      </w:r>
      <w:r w:rsidRPr="008B0B7F">
        <w:rPr>
          <w:rFonts w:ascii="Times New Roman" w:hAnsi="Times New Roman" w:cs="Times New Roman"/>
          <w:sz w:val="24"/>
          <w:szCs w:val="24"/>
        </w:rPr>
        <w:tab/>
        <w:t>Auditor Internal</w:t>
      </w:r>
    </w:p>
    <w:p w:rsidR="008B0B7F" w:rsidRPr="008B0B7F" w:rsidRDefault="008B0B7F" w:rsidP="00067A60">
      <w:pPr>
        <w:spacing w:after="0" w:line="240" w:lineRule="auto"/>
        <w:ind w:left="709" w:firstLine="709"/>
        <w:jc w:val="both"/>
        <w:rPr>
          <w:rFonts w:ascii="Times New Roman" w:hAnsi="Times New Roman" w:cs="Times New Roman"/>
          <w:sz w:val="24"/>
          <w:szCs w:val="24"/>
        </w:rPr>
      </w:pPr>
      <w:r w:rsidRPr="008B0B7F">
        <w:rPr>
          <w:rFonts w:ascii="Times New Roman" w:hAnsi="Times New Roman" w:cs="Times New Roman"/>
          <w:sz w:val="24"/>
          <w:szCs w:val="24"/>
        </w:rPr>
        <w:t>Melaksanakan pelayanan kepada organisasi secara lebih luas dengan memberikan jaminan keyakinan, konsultasi dan memastikan pelaksanaan corporate governance</w:t>
      </w:r>
    </w:p>
    <w:p w:rsidR="008B0B7F" w:rsidRPr="008B0B7F" w:rsidRDefault="008B0B7F" w:rsidP="00067A60">
      <w:pPr>
        <w:spacing w:after="0" w:line="240" w:lineRule="auto"/>
        <w:ind w:left="426"/>
        <w:jc w:val="both"/>
        <w:rPr>
          <w:rFonts w:ascii="Times New Roman" w:hAnsi="Times New Roman" w:cs="Times New Roman"/>
          <w:sz w:val="24"/>
          <w:szCs w:val="24"/>
        </w:rPr>
      </w:pPr>
      <w:r w:rsidRPr="008B0B7F">
        <w:rPr>
          <w:rFonts w:ascii="Times New Roman" w:hAnsi="Times New Roman" w:cs="Times New Roman"/>
          <w:sz w:val="24"/>
          <w:szCs w:val="24"/>
        </w:rPr>
        <w:t>8.</w:t>
      </w:r>
      <w:r w:rsidRPr="008B0B7F">
        <w:rPr>
          <w:rFonts w:ascii="Times New Roman" w:hAnsi="Times New Roman" w:cs="Times New Roman"/>
          <w:sz w:val="24"/>
          <w:szCs w:val="24"/>
        </w:rPr>
        <w:tab/>
        <w:t>Stakeholder lainnya</w:t>
      </w:r>
    </w:p>
    <w:p w:rsidR="007476DC" w:rsidRDefault="008B0B7F" w:rsidP="00067A60">
      <w:pPr>
        <w:spacing w:line="240" w:lineRule="auto"/>
        <w:ind w:left="709" w:firstLine="709"/>
        <w:jc w:val="both"/>
        <w:rPr>
          <w:rFonts w:ascii="Times New Roman" w:hAnsi="Times New Roman" w:cs="Times New Roman"/>
          <w:sz w:val="24"/>
          <w:szCs w:val="24"/>
        </w:rPr>
      </w:pPr>
      <w:r w:rsidRPr="008B0B7F">
        <w:rPr>
          <w:rFonts w:ascii="Times New Roman" w:hAnsi="Times New Roman" w:cs="Times New Roman"/>
          <w:sz w:val="24"/>
          <w:szCs w:val="24"/>
        </w:rPr>
        <w:t>Pemerintah terlibat dalam corporate governance melalui hukum dan peraturan perundang-undangan. Kreditor yang memberikan pinjaman mungkin juga mempengaruhi kebijakan perusahaan.</w:t>
      </w:r>
    </w:p>
    <w:p w:rsidR="00B437D2" w:rsidRPr="00B437D2" w:rsidRDefault="00067A60" w:rsidP="00B437D2">
      <w:pPr>
        <w:spacing w:line="240" w:lineRule="auto"/>
        <w:jc w:val="both"/>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Tax Avoidance (Penghindaran Pajak)</w:t>
      </w:r>
    </w:p>
    <w:p w:rsidR="00067A60" w:rsidRPr="00067A60" w:rsidRDefault="00067A60" w:rsidP="00067A60">
      <w:pPr>
        <w:spacing w:line="240" w:lineRule="auto"/>
        <w:ind w:firstLine="720"/>
        <w:jc w:val="both"/>
        <w:rPr>
          <w:rFonts w:ascii="Times New Roman" w:eastAsia="Times New Roman" w:hAnsi="Times New Roman" w:cs="Times New Roman"/>
          <w:sz w:val="24"/>
          <w:szCs w:val="24"/>
        </w:rPr>
      </w:pPr>
      <w:bookmarkStart w:id="1" w:name="_Toc45111658"/>
      <w:r w:rsidRPr="00067A60">
        <w:rPr>
          <w:rFonts w:ascii="Times New Roman" w:eastAsia="Times New Roman" w:hAnsi="Times New Roman" w:cs="Times New Roman"/>
          <w:sz w:val="24"/>
          <w:szCs w:val="24"/>
        </w:rPr>
        <w:t>Pajak adalah suatu kontribusi wajib kepada negara yang terutang oleh setiap orang atau badan yang bersifat memaksa namun tetap berdasarkan Undang-Undang (UU), dan tidak mendapat imbalan secara langsung serta digunakan untuk kebutuhan  negara juga kemakmuran rakyatnya (UU No. 28 Tahun 2007). Sedangkan menurut Undang-Undang Perpajakan terbaru yaitu Nomor 16 Tahun 2009 memiliki  pengertian  yang  sama  mengenai  pajak,  yaitu  dimana  kontribusi wajib tersebut digunakan negara untuk sebesar-sebesarnya kemakmuran rakyat.</w:t>
      </w:r>
    </w:p>
    <w:p w:rsidR="00067A60" w:rsidRPr="00067A60" w:rsidRDefault="00067A60" w:rsidP="00067A60">
      <w:pPr>
        <w:spacing w:line="240" w:lineRule="auto"/>
        <w:ind w:firstLine="720"/>
        <w:jc w:val="both"/>
        <w:rPr>
          <w:rFonts w:ascii="Times New Roman" w:eastAsia="Times New Roman" w:hAnsi="Times New Roman" w:cs="Times New Roman"/>
          <w:sz w:val="24"/>
          <w:szCs w:val="24"/>
        </w:rPr>
      </w:pPr>
      <w:r w:rsidRPr="00067A60">
        <w:rPr>
          <w:rFonts w:ascii="Times New Roman" w:eastAsia="Times New Roman" w:hAnsi="Times New Roman" w:cs="Times New Roman"/>
          <w:sz w:val="24"/>
          <w:szCs w:val="24"/>
        </w:rPr>
        <w:t xml:space="preserve">Menurut Djajadiningrat,  pajak  merupakan suatu  kewajiban  untuk menyerahkan  sebagian  kekayaan  ke  kas  negara  yang  disebabkan  oleh  suatu keadaan, perbuatan, maupun kejadianyang dapat memberikan kedudukan tertentu. Tetapi hal tersebut bukanlah sebagai hukuman dan tidak ada jasa timbal balik dari negara secara langsung (Resmi, 2014), sedangkan Dr. N. J. Feldmann mengatakan </w:t>
      </w:r>
      <w:r w:rsidRPr="00067A60">
        <w:rPr>
          <w:rFonts w:ascii="Times New Roman" w:eastAsia="Times New Roman" w:hAnsi="Times New Roman" w:cs="Times New Roman"/>
          <w:sz w:val="24"/>
          <w:szCs w:val="24"/>
        </w:rPr>
        <w:lastRenderedPageBreak/>
        <w:t xml:space="preserve">bahwa  pajak  adalah  sebuah  prestasi  yang dipaksakan sepihak oleh  dan  terutang kepada penguasa pemerintah tanpa adanya kontraprestasi, serta digunakan untuk pengeluran-pengeluaran umum, yang diterapkan  menurut  norma-norma secara umum (Resmi, 2014). Adanya kepentingan perusahaan dapat </w:t>
      </w:r>
      <w:proofErr w:type="gramStart"/>
      <w:r w:rsidRPr="00067A60">
        <w:rPr>
          <w:rFonts w:ascii="Times New Roman" w:eastAsia="Times New Roman" w:hAnsi="Times New Roman" w:cs="Times New Roman"/>
          <w:sz w:val="24"/>
          <w:szCs w:val="24"/>
        </w:rPr>
        <w:t>dilakukan  dengan</w:t>
      </w:r>
      <w:proofErr w:type="gramEnd"/>
      <w:r w:rsidRPr="00067A60">
        <w:rPr>
          <w:rFonts w:ascii="Times New Roman" w:eastAsia="Times New Roman" w:hAnsi="Times New Roman" w:cs="Times New Roman"/>
          <w:sz w:val="24"/>
          <w:szCs w:val="24"/>
        </w:rPr>
        <w:t xml:space="preserve"> meminimalisir beban pajak atau dikenal dengan penghindaran pajak (tax avoidance).</w:t>
      </w:r>
    </w:p>
    <w:p w:rsidR="00067A60" w:rsidRPr="00067A60" w:rsidRDefault="00067A60" w:rsidP="00067A60">
      <w:pPr>
        <w:spacing w:line="240" w:lineRule="auto"/>
        <w:ind w:firstLine="720"/>
        <w:jc w:val="both"/>
        <w:rPr>
          <w:rFonts w:ascii="Times New Roman" w:eastAsia="Times New Roman" w:hAnsi="Times New Roman" w:cs="Times New Roman"/>
          <w:sz w:val="24"/>
          <w:szCs w:val="24"/>
        </w:rPr>
      </w:pPr>
      <w:r w:rsidRPr="00067A60">
        <w:rPr>
          <w:rFonts w:ascii="Times New Roman" w:eastAsia="Times New Roman" w:hAnsi="Times New Roman" w:cs="Times New Roman"/>
          <w:sz w:val="24"/>
          <w:szCs w:val="24"/>
        </w:rPr>
        <w:t xml:space="preserve">Penghindaran pajak didefinisikan sebagai setiap usaha yang dilakukan untuk mengurangi beban pajak.  Penghindaran pajak </w:t>
      </w:r>
      <w:proofErr w:type="gramStart"/>
      <w:r w:rsidRPr="00067A60">
        <w:rPr>
          <w:rFonts w:ascii="Times New Roman" w:eastAsia="Times New Roman" w:hAnsi="Times New Roman" w:cs="Times New Roman"/>
          <w:sz w:val="24"/>
          <w:szCs w:val="24"/>
        </w:rPr>
        <w:t>adalah  salah</w:t>
      </w:r>
      <w:proofErr w:type="gramEnd"/>
      <w:r w:rsidRPr="00067A60">
        <w:rPr>
          <w:rFonts w:ascii="Times New Roman" w:eastAsia="Times New Roman" w:hAnsi="Times New Roman" w:cs="Times New Roman"/>
          <w:sz w:val="24"/>
          <w:szCs w:val="24"/>
        </w:rPr>
        <w:t xml:space="preserve"> satu cara untuk memperbesar keuntungan perusahaan yang  diharapkan oleh pemegang saham, namun pelaksanaannya dilakukan oleh manajer (Desai  dan  Dharmapala,  2007). Oleh sebab itu, penghindaran pajak perusahaan membuka </w:t>
      </w:r>
      <w:proofErr w:type="gramStart"/>
      <w:r w:rsidRPr="00067A60">
        <w:rPr>
          <w:rFonts w:ascii="Times New Roman" w:eastAsia="Times New Roman" w:hAnsi="Times New Roman" w:cs="Times New Roman"/>
          <w:sz w:val="24"/>
          <w:szCs w:val="24"/>
        </w:rPr>
        <w:t>peluang  bagi</w:t>
      </w:r>
      <w:proofErr w:type="gramEnd"/>
      <w:r w:rsidRPr="00067A60">
        <w:rPr>
          <w:rFonts w:ascii="Times New Roman" w:eastAsia="Times New Roman" w:hAnsi="Times New Roman" w:cs="Times New Roman"/>
          <w:sz w:val="24"/>
          <w:szCs w:val="24"/>
        </w:rPr>
        <w:t xml:space="preserve">  manajer untuk  bersikap oportunis dengan melakukan penghindaran pajak untuk tujuan keuntungan  jangka   pendek, tidak untuk keuntungan jangka panjang yang diharapkan oleh pemegang saham (Minnick dan Noga, 2010).</w:t>
      </w:r>
    </w:p>
    <w:p w:rsidR="00B81AE7" w:rsidRPr="00B81AE7" w:rsidRDefault="00067A60" w:rsidP="00067A60">
      <w:pPr>
        <w:spacing w:line="240" w:lineRule="auto"/>
        <w:ind w:firstLine="720"/>
        <w:jc w:val="both"/>
        <w:rPr>
          <w:rFonts w:ascii="Times New Roman" w:eastAsia="Times New Roman" w:hAnsi="Times New Roman" w:cs="Times New Roman"/>
          <w:sz w:val="24"/>
          <w:szCs w:val="24"/>
        </w:rPr>
      </w:pPr>
      <w:r w:rsidRPr="00067A60">
        <w:rPr>
          <w:rFonts w:ascii="Times New Roman" w:eastAsia="Times New Roman" w:hAnsi="Times New Roman" w:cs="Times New Roman"/>
          <w:sz w:val="24"/>
          <w:szCs w:val="24"/>
        </w:rPr>
        <w:t xml:space="preserve">Meminimalisasi beban pajak dapat dilakukan dengan berbagai cara, mulai </w:t>
      </w:r>
      <w:proofErr w:type="gramStart"/>
      <w:r w:rsidRPr="00067A60">
        <w:rPr>
          <w:rFonts w:ascii="Times New Roman" w:eastAsia="Times New Roman" w:hAnsi="Times New Roman" w:cs="Times New Roman"/>
          <w:sz w:val="24"/>
          <w:szCs w:val="24"/>
        </w:rPr>
        <w:t>dari  yang</w:t>
      </w:r>
      <w:proofErr w:type="gramEnd"/>
      <w:r w:rsidRPr="00067A60">
        <w:rPr>
          <w:rFonts w:ascii="Times New Roman" w:eastAsia="Times New Roman" w:hAnsi="Times New Roman" w:cs="Times New Roman"/>
          <w:sz w:val="24"/>
          <w:szCs w:val="24"/>
        </w:rPr>
        <w:t xml:space="preserve"> masih berada  dalam  bingkai peraturan perpajakan  sampai  dengan yang melanggar  peraturan perpajakan.  </w:t>
      </w:r>
      <w:proofErr w:type="gramStart"/>
      <w:r w:rsidRPr="00067A60">
        <w:rPr>
          <w:rFonts w:ascii="Times New Roman" w:eastAsia="Times New Roman" w:hAnsi="Times New Roman" w:cs="Times New Roman"/>
          <w:sz w:val="24"/>
          <w:szCs w:val="24"/>
        </w:rPr>
        <w:t>Upaya  meminimalkan</w:t>
      </w:r>
      <w:proofErr w:type="gramEnd"/>
      <w:r w:rsidRPr="00067A60">
        <w:rPr>
          <w:rFonts w:ascii="Times New Roman" w:eastAsia="Times New Roman" w:hAnsi="Times New Roman" w:cs="Times New Roman"/>
          <w:sz w:val="24"/>
          <w:szCs w:val="24"/>
        </w:rPr>
        <w:t xml:space="preserve">  pajak secara  eufimisme sering  disebut dengan  perencanaan  pajak  (taxplanning).  </w:t>
      </w:r>
      <w:proofErr w:type="gramStart"/>
      <w:r w:rsidRPr="00067A60">
        <w:rPr>
          <w:rFonts w:ascii="Times New Roman" w:eastAsia="Times New Roman" w:hAnsi="Times New Roman" w:cs="Times New Roman"/>
          <w:sz w:val="24"/>
          <w:szCs w:val="24"/>
        </w:rPr>
        <w:t>Umumnya  perencanaan</w:t>
      </w:r>
      <w:proofErr w:type="gramEnd"/>
      <w:r w:rsidRPr="00067A60">
        <w:rPr>
          <w:rFonts w:ascii="Times New Roman" w:eastAsia="Times New Roman" w:hAnsi="Times New Roman" w:cs="Times New Roman"/>
          <w:sz w:val="24"/>
          <w:szCs w:val="24"/>
        </w:rPr>
        <w:t xml:space="preserve"> pajak  merujuk  pada proses merekayasa usaha dan transaksi Wajib Pajak  (WP) supaya  utang pajak berada dalam  jumlah minimal tetapi masih dalam bingkai peraturan perpajakan (Suandy, 2008). Dalam melakukan penghematan pajak secara legal dapat dilakukan melalui manajemen pajak.  Meminimumkan  kewajiban  pajak  dapat  dilakukan  dengan berbagai  cara,  baik  yang  masih  memenuhi  ketentuan perpajakan maupun yang melanggar peraturan perpajakan. Istilah yang sering digunakan adalah tax evasion dan tax avoidance. Sophar Lumbantoruan dalam bukunya akuntansi pajak (1996) memaparkan definisi terkait dua istilah tersebut. Tax evasion (penggelapan pajak) </w:t>
      </w:r>
      <w:proofErr w:type="gramStart"/>
      <w:r w:rsidRPr="00067A60">
        <w:rPr>
          <w:rFonts w:ascii="Times New Roman" w:eastAsia="Times New Roman" w:hAnsi="Times New Roman" w:cs="Times New Roman"/>
          <w:sz w:val="24"/>
          <w:szCs w:val="24"/>
        </w:rPr>
        <w:t>adalah  penghindaran</w:t>
      </w:r>
      <w:proofErr w:type="gramEnd"/>
      <w:r w:rsidRPr="00067A60">
        <w:rPr>
          <w:rFonts w:ascii="Times New Roman" w:eastAsia="Times New Roman" w:hAnsi="Times New Roman" w:cs="Times New Roman"/>
          <w:sz w:val="24"/>
          <w:szCs w:val="24"/>
        </w:rPr>
        <w:t xml:space="preserve">  pajak  dengan  melanggar  ketentuan  peraturan  perpajakan. Tax avoidance (penghindaran pajak) adalah penghindaran pajak dengan menuruti peraturan yang ada</w:t>
      </w:r>
      <w:proofErr w:type="gramStart"/>
      <w:r w:rsidRPr="00067A60">
        <w:rPr>
          <w:rFonts w:ascii="Times New Roman" w:eastAsia="Times New Roman" w:hAnsi="Times New Roman" w:cs="Times New Roman"/>
          <w:sz w:val="24"/>
          <w:szCs w:val="24"/>
        </w:rPr>
        <w:t>.</w:t>
      </w:r>
      <w:r w:rsidR="00B81AE7" w:rsidRPr="00B81AE7">
        <w:rPr>
          <w:rFonts w:ascii="Times New Roman" w:eastAsia="Times New Roman" w:hAnsi="Times New Roman" w:cs="Times New Roman"/>
          <w:sz w:val="24"/>
          <w:szCs w:val="24"/>
        </w:rPr>
        <w:t>.</w:t>
      </w:r>
      <w:proofErr w:type="gramEnd"/>
    </w:p>
    <w:bookmarkEnd w:id="1"/>
    <w:p w:rsidR="00B437D2" w:rsidRPr="00B437D2" w:rsidRDefault="00B81AE7" w:rsidP="00B437D2">
      <w:pPr>
        <w:spacing w:line="240" w:lineRule="auto"/>
        <w:jc w:val="both"/>
        <w:rPr>
          <w:rFonts w:ascii="Times New Roman" w:hAnsi="Times New Roman" w:cs="Times New Roman"/>
          <w:b/>
          <w:sz w:val="24"/>
          <w:szCs w:val="24"/>
        </w:rPr>
      </w:pPr>
      <w:r>
        <w:rPr>
          <w:rFonts w:ascii="Times New Roman" w:hAnsi="Times New Roman" w:cs="Times New Roman"/>
          <w:b/>
          <w:sz w:val="24"/>
          <w:szCs w:val="24"/>
        </w:rPr>
        <w:t>Akuntansi Akrual</w:t>
      </w:r>
    </w:p>
    <w:p w:rsidR="00B437D2" w:rsidRPr="00067A60" w:rsidRDefault="00B437D2" w:rsidP="00B437D2">
      <w:pPr>
        <w:spacing w:line="240" w:lineRule="auto"/>
        <w:jc w:val="both"/>
        <w:rPr>
          <w:rFonts w:ascii="Times New Roman" w:hAnsi="Times New Roman" w:cs="Times New Roman"/>
          <w:sz w:val="24"/>
          <w:szCs w:val="24"/>
          <w:lang w:val="id-ID"/>
        </w:rPr>
      </w:pPr>
      <w:r w:rsidRPr="00B437D2">
        <w:rPr>
          <w:rFonts w:ascii="Times New Roman" w:hAnsi="Times New Roman" w:cs="Times New Roman"/>
          <w:sz w:val="24"/>
          <w:szCs w:val="24"/>
        </w:rPr>
        <w:t xml:space="preserve">      </w:t>
      </w:r>
      <w:r w:rsidR="00B81AE7" w:rsidRPr="00B81AE7">
        <w:rPr>
          <w:rFonts w:ascii="Times New Roman" w:hAnsi="Times New Roman" w:cs="Times New Roman"/>
          <w:sz w:val="24"/>
          <w:szCs w:val="24"/>
        </w:rPr>
        <w:t>Akrual merupakan metode akuntansi dimana penerimaan dan pengeluaran diakui atau dicatat ketika transaksi terjadi. Menurut Harahap (2010:22) akrual adalah penentuan pendapatan dan biaya dari posisi harta dan kewajiban ditetapkan tanpa melihat apakah transaksi kas telah dilakukan.</w:t>
      </w:r>
      <w:r w:rsidR="00B81AE7">
        <w:rPr>
          <w:rFonts w:ascii="Times New Roman" w:hAnsi="Times New Roman" w:cs="Times New Roman"/>
          <w:sz w:val="24"/>
          <w:szCs w:val="24"/>
        </w:rPr>
        <w:t xml:space="preserve"> </w:t>
      </w:r>
      <w:r w:rsidR="00B81AE7" w:rsidRPr="00B81AE7">
        <w:rPr>
          <w:rFonts w:ascii="Times New Roman" w:hAnsi="Times New Roman" w:cs="Times New Roman"/>
          <w:sz w:val="24"/>
          <w:szCs w:val="24"/>
        </w:rPr>
        <w:t>Konsep akrual memberikan indikasi yang lebih baik dalam laporan keuangan karena transaksi dan peristiwa keuangan diakui pada saat kejadian sehingga dapat dilaporkan dalam laporan keuangan pada peiode yang bersangkutan. Namun dalam penggunaannya konsep akrual memiliki kelemahan yaitu dapat dimanfaatkan untuk merekayasa angka-angka dalam laopran keuangan, sehingga laba yang dihasilkan dalam laporan keuangan juga dapat dirubah</w:t>
      </w:r>
      <w:r w:rsidR="00B81AE7" w:rsidRPr="00B81AE7">
        <w:rPr>
          <w:rFonts w:ascii="Times New Roman" w:hAnsi="Times New Roman" w:cs="Times New Roman"/>
          <w:sz w:val="24"/>
          <w:szCs w:val="24"/>
          <w:lang w:val="id-ID"/>
        </w:rPr>
        <w:t>.</w:t>
      </w:r>
      <w:r w:rsidR="00B81AE7">
        <w:rPr>
          <w:rFonts w:ascii="Times New Roman" w:hAnsi="Times New Roman" w:cs="Times New Roman"/>
          <w:sz w:val="24"/>
          <w:szCs w:val="24"/>
        </w:rPr>
        <w:t xml:space="preserve"> </w:t>
      </w:r>
      <w:r w:rsidR="00B81AE7" w:rsidRPr="00B81AE7">
        <w:rPr>
          <w:rFonts w:ascii="Times New Roman" w:hAnsi="Times New Roman" w:cs="Times New Roman"/>
          <w:sz w:val="24"/>
          <w:szCs w:val="24"/>
        </w:rPr>
        <w:t xml:space="preserve">Akrual yang menjadi dasar pengukuran transaksi akuntansi dapat dibedakan menjadi dua, </w:t>
      </w:r>
      <w:r w:rsidR="00B81AE7" w:rsidRPr="00B81AE7">
        <w:rPr>
          <w:rFonts w:ascii="Times New Roman" w:hAnsi="Times New Roman" w:cs="Times New Roman"/>
          <w:i/>
          <w:sz w:val="24"/>
          <w:szCs w:val="24"/>
        </w:rPr>
        <w:t>non discretionary accrual</w:t>
      </w:r>
      <w:r w:rsidR="00B81AE7" w:rsidRPr="00B81AE7">
        <w:rPr>
          <w:rFonts w:ascii="Times New Roman" w:hAnsi="Times New Roman" w:cs="Times New Roman"/>
          <w:sz w:val="24"/>
          <w:szCs w:val="24"/>
        </w:rPr>
        <w:t xml:space="preserve">, dan </w:t>
      </w:r>
      <w:r w:rsidR="00B81AE7" w:rsidRPr="00B81AE7">
        <w:rPr>
          <w:rFonts w:ascii="Times New Roman" w:hAnsi="Times New Roman" w:cs="Times New Roman"/>
          <w:i/>
          <w:sz w:val="24"/>
          <w:szCs w:val="24"/>
        </w:rPr>
        <w:t>discretionary accrual</w:t>
      </w:r>
      <w:r w:rsidR="00B81AE7" w:rsidRPr="00B81AE7">
        <w:rPr>
          <w:rFonts w:ascii="Times New Roman" w:hAnsi="Times New Roman" w:cs="Times New Roman"/>
          <w:sz w:val="24"/>
          <w:szCs w:val="24"/>
        </w:rPr>
        <w:t xml:space="preserve">. </w:t>
      </w:r>
      <w:r w:rsidR="00B81AE7" w:rsidRPr="00B81AE7">
        <w:rPr>
          <w:rFonts w:ascii="Times New Roman" w:hAnsi="Times New Roman" w:cs="Times New Roman"/>
          <w:i/>
          <w:sz w:val="24"/>
          <w:szCs w:val="24"/>
        </w:rPr>
        <w:t>Non discretionary accrual</w:t>
      </w:r>
      <w:r w:rsidR="00B81AE7" w:rsidRPr="00B81AE7">
        <w:rPr>
          <w:rFonts w:ascii="Times New Roman" w:hAnsi="Times New Roman" w:cs="Times New Roman"/>
          <w:sz w:val="24"/>
          <w:szCs w:val="24"/>
        </w:rPr>
        <w:t xml:space="preserve"> adalah </w:t>
      </w:r>
      <w:r w:rsidR="00B81AE7" w:rsidRPr="00B81AE7">
        <w:rPr>
          <w:rFonts w:ascii="Times New Roman" w:hAnsi="Times New Roman" w:cs="Times New Roman"/>
          <w:sz w:val="24"/>
          <w:szCs w:val="24"/>
        </w:rPr>
        <w:lastRenderedPageBreak/>
        <w:t xml:space="preserve">transaksi yang dicatat dengan menggunakan suatu prosedur tertentu, di mana manajemen diharapkan konsisten terhadap prosedur yang dipilih tersebut. </w:t>
      </w:r>
      <w:r w:rsidR="00B81AE7" w:rsidRPr="00B81AE7">
        <w:rPr>
          <w:rFonts w:ascii="Times New Roman" w:hAnsi="Times New Roman" w:cs="Times New Roman"/>
          <w:i/>
          <w:sz w:val="24"/>
          <w:szCs w:val="24"/>
        </w:rPr>
        <w:t xml:space="preserve">Discretionary accrual </w:t>
      </w:r>
      <w:r w:rsidR="00B81AE7" w:rsidRPr="00B81AE7">
        <w:rPr>
          <w:rFonts w:ascii="Times New Roman" w:hAnsi="Times New Roman" w:cs="Times New Roman"/>
          <w:sz w:val="24"/>
          <w:szCs w:val="24"/>
        </w:rPr>
        <w:t xml:space="preserve">memberikan kebebasan kepada manajemen untuk menentukan jumlah transaksi akrual secara fleksibel. </w:t>
      </w:r>
    </w:p>
    <w:p w:rsidR="00B437D2" w:rsidRPr="00B437D2" w:rsidRDefault="00B437D2" w:rsidP="00B437D2">
      <w:pPr>
        <w:spacing w:line="240" w:lineRule="auto"/>
        <w:jc w:val="both"/>
        <w:rPr>
          <w:rFonts w:ascii="Times New Roman" w:hAnsi="Times New Roman" w:cs="Times New Roman"/>
          <w:b/>
          <w:sz w:val="24"/>
          <w:szCs w:val="24"/>
        </w:rPr>
      </w:pPr>
      <w:bookmarkStart w:id="2" w:name="_Toc45111671"/>
      <w:r w:rsidRPr="00B437D2">
        <w:rPr>
          <w:rFonts w:ascii="Times New Roman" w:hAnsi="Times New Roman" w:cs="Times New Roman"/>
          <w:b/>
          <w:sz w:val="24"/>
          <w:szCs w:val="24"/>
        </w:rPr>
        <w:t xml:space="preserve">Pengaruh </w:t>
      </w:r>
      <w:bookmarkEnd w:id="2"/>
      <w:r w:rsidR="006D00C0" w:rsidRPr="006D00C0">
        <w:rPr>
          <w:rFonts w:ascii="Times New Roman" w:hAnsi="Times New Roman" w:cs="Times New Roman"/>
          <w:b/>
          <w:sz w:val="24"/>
          <w:szCs w:val="24"/>
        </w:rPr>
        <w:t xml:space="preserve">Kepemilikan Institusional </w:t>
      </w:r>
      <w:r w:rsidR="00067A60" w:rsidRPr="00067A60">
        <w:rPr>
          <w:rFonts w:ascii="Times New Roman" w:hAnsi="Times New Roman" w:cs="Times New Roman"/>
          <w:b/>
          <w:sz w:val="24"/>
          <w:szCs w:val="24"/>
        </w:rPr>
        <w:t>Terhadap Tax Avoidance</w:t>
      </w:r>
    </w:p>
    <w:p w:rsidR="006D00C0" w:rsidRPr="006D00C0" w:rsidRDefault="00067A60" w:rsidP="00067A60">
      <w:pPr>
        <w:spacing w:line="240" w:lineRule="auto"/>
        <w:ind w:firstLine="720"/>
        <w:jc w:val="both"/>
        <w:rPr>
          <w:rFonts w:ascii="Times New Roman" w:hAnsi="Times New Roman" w:cs="Times New Roman"/>
          <w:sz w:val="24"/>
          <w:szCs w:val="24"/>
        </w:rPr>
      </w:pPr>
      <w:r w:rsidRPr="00067A60">
        <w:rPr>
          <w:rFonts w:ascii="Times New Roman" w:hAnsi="Times New Roman" w:cs="Times New Roman"/>
          <w:sz w:val="24"/>
          <w:szCs w:val="24"/>
        </w:rPr>
        <w:t xml:space="preserve">Kepemilikan institusional adalah kepemilikan saham mayoritas oleh institusi atau lembaga pada suatu perusahaan. Sebagai pemegang saham mayoritas investor institusional memiliki kendali yang cukup besar dalam berlangsungnya kegiatan operasional perusahaan. Pada dasarnya setiap investor menuntut perusahaan untuk menghasilkan laba yang tinggi sehingga deviden yang didapatkan juga tinggi. Menurut Nurindah (2013), perusahaan yang memiliki kepemilikan institutional yang tinggi </w:t>
      </w:r>
      <w:proofErr w:type="gramStart"/>
      <w:r w:rsidRPr="00067A60">
        <w:rPr>
          <w:rFonts w:ascii="Times New Roman" w:hAnsi="Times New Roman" w:cs="Times New Roman"/>
          <w:sz w:val="24"/>
          <w:szCs w:val="24"/>
        </w:rPr>
        <w:t>akan</w:t>
      </w:r>
      <w:proofErr w:type="gramEnd"/>
      <w:r w:rsidRPr="00067A60">
        <w:rPr>
          <w:rFonts w:ascii="Times New Roman" w:hAnsi="Times New Roman" w:cs="Times New Roman"/>
          <w:sz w:val="24"/>
          <w:szCs w:val="24"/>
        </w:rPr>
        <w:t xml:space="preserve"> semakin agresif dalam meminimalisir pelaporan perpajakannya. Jadi semakin tinggi kepemilikan institusional maka mekanisme corporate governance </w:t>
      </w:r>
      <w:proofErr w:type="gramStart"/>
      <w:r w:rsidRPr="00067A60">
        <w:rPr>
          <w:rFonts w:ascii="Times New Roman" w:hAnsi="Times New Roman" w:cs="Times New Roman"/>
          <w:sz w:val="24"/>
          <w:szCs w:val="24"/>
        </w:rPr>
        <w:t>akan</w:t>
      </w:r>
      <w:proofErr w:type="gramEnd"/>
      <w:r w:rsidRPr="00067A60">
        <w:rPr>
          <w:rFonts w:ascii="Times New Roman" w:hAnsi="Times New Roman" w:cs="Times New Roman"/>
          <w:sz w:val="24"/>
          <w:szCs w:val="24"/>
        </w:rPr>
        <w:t xml:space="preserve"> sermakin baik sehingga sistem penghindaran pajak perusahaan juga akan terlaksana dengan sewajarnya dan memungkinkan meningkatnya praktik tax avoidance yang dilakukan perusahaan.</w:t>
      </w:r>
    </w:p>
    <w:p w:rsidR="00B437D2" w:rsidRDefault="00B437D2" w:rsidP="00B437D2">
      <w:pPr>
        <w:spacing w:line="240" w:lineRule="auto"/>
        <w:jc w:val="both"/>
        <w:rPr>
          <w:rFonts w:ascii="Times New Roman" w:hAnsi="Times New Roman" w:cs="Times New Roman"/>
          <w:sz w:val="24"/>
          <w:szCs w:val="24"/>
        </w:rPr>
      </w:pPr>
      <w:r w:rsidRPr="00B437D2">
        <w:rPr>
          <w:rFonts w:ascii="Times New Roman" w:hAnsi="Times New Roman" w:cs="Times New Roman"/>
          <w:sz w:val="24"/>
          <w:szCs w:val="24"/>
        </w:rPr>
        <w:t xml:space="preserve">H1: </w:t>
      </w:r>
      <w:r w:rsidR="006D00C0" w:rsidRPr="006D00C0">
        <w:rPr>
          <w:rFonts w:ascii="Times New Roman" w:hAnsi="Times New Roman" w:cs="Times New Roman"/>
          <w:sz w:val="24"/>
          <w:szCs w:val="24"/>
        </w:rPr>
        <w:t xml:space="preserve">Kepemilikan institusional berpengaruh positif </w:t>
      </w:r>
      <w:r w:rsidR="00067A60" w:rsidRPr="00067A60">
        <w:rPr>
          <w:rFonts w:ascii="Times New Roman" w:hAnsi="Times New Roman" w:cs="Times New Roman"/>
          <w:sz w:val="24"/>
          <w:szCs w:val="24"/>
        </w:rPr>
        <w:t>dan signifikan terhadap tax avoidance.</w:t>
      </w:r>
    </w:p>
    <w:p w:rsidR="00B437D2" w:rsidRPr="00B437D2" w:rsidRDefault="00B437D2" w:rsidP="00B437D2">
      <w:pPr>
        <w:spacing w:line="240" w:lineRule="auto"/>
        <w:jc w:val="both"/>
        <w:rPr>
          <w:rFonts w:ascii="Times New Roman" w:hAnsi="Times New Roman" w:cs="Times New Roman"/>
          <w:b/>
          <w:sz w:val="24"/>
          <w:szCs w:val="24"/>
        </w:rPr>
      </w:pPr>
      <w:bookmarkStart w:id="3" w:name="_Toc45111672"/>
      <w:r w:rsidRPr="00B437D2">
        <w:rPr>
          <w:rFonts w:ascii="Times New Roman" w:hAnsi="Times New Roman" w:cs="Times New Roman"/>
          <w:b/>
          <w:sz w:val="24"/>
          <w:szCs w:val="24"/>
        </w:rPr>
        <w:t xml:space="preserve">Pengaruh </w:t>
      </w:r>
      <w:bookmarkEnd w:id="3"/>
      <w:r w:rsidR="00F364AD" w:rsidRPr="00F364AD">
        <w:rPr>
          <w:rFonts w:ascii="Times New Roman" w:hAnsi="Times New Roman" w:cs="Times New Roman"/>
          <w:b/>
          <w:sz w:val="24"/>
          <w:szCs w:val="24"/>
        </w:rPr>
        <w:t>Dewan Komisaris Terhadap Tax Avoidance</w:t>
      </w:r>
    </w:p>
    <w:p w:rsidR="00F364AD" w:rsidRPr="00F364AD" w:rsidRDefault="00B437D2" w:rsidP="00F364AD">
      <w:pPr>
        <w:spacing w:line="240" w:lineRule="auto"/>
        <w:jc w:val="both"/>
        <w:rPr>
          <w:rFonts w:ascii="Times New Roman" w:hAnsi="Times New Roman" w:cs="Times New Roman"/>
          <w:sz w:val="24"/>
          <w:szCs w:val="24"/>
        </w:rPr>
      </w:pPr>
      <w:r w:rsidRPr="00B437D2">
        <w:rPr>
          <w:rFonts w:ascii="Times New Roman" w:hAnsi="Times New Roman" w:cs="Times New Roman"/>
          <w:sz w:val="24"/>
          <w:szCs w:val="24"/>
        </w:rPr>
        <w:t xml:space="preserve">      </w:t>
      </w:r>
      <w:r w:rsidR="00F364AD" w:rsidRPr="00F364AD">
        <w:rPr>
          <w:rFonts w:ascii="Times New Roman" w:hAnsi="Times New Roman" w:cs="Times New Roman"/>
          <w:sz w:val="24"/>
          <w:szCs w:val="24"/>
        </w:rPr>
        <w:t xml:space="preserve">Dewan Komisaris sebagai organ perusahaan bertugas dan bertanggungjawab secara kolektif untuk melakukan pengawasan dan memberikan nasihat kepada direksi serta memastikan bahwa perusahaan melaksanakan GCG. Dalam struktur dewan komisaris terdapat komisaris independen. </w:t>
      </w:r>
    </w:p>
    <w:p w:rsidR="00F364AD" w:rsidRPr="00F364AD" w:rsidRDefault="00F364AD" w:rsidP="00F364AD">
      <w:pPr>
        <w:spacing w:line="240" w:lineRule="auto"/>
        <w:ind w:firstLine="720"/>
        <w:jc w:val="both"/>
        <w:rPr>
          <w:rFonts w:ascii="Times New Roman" w:hAnsi="Times New Roman" w:cs="Times New Roman"/>
          <w:sz w:val="24"/>
          <w:szCs w:val="24"/>
        </w:rPr>
      </w:pPr>
      <w:r w:rsidRPr="00F364AD">
        <w:rPr>
          <w:rFonts w:ascii="Times New Roman" w:hAnsi="Times New Roman" w:cs="Times New Roman"/>
          <w:sz w:val="24"/>
          <w:szCs w:val="24"/>
        </w:rPr>
        <w:t>Komisaris independen didefinisikan sebagai seorang yang tidak terafiliasi dalam segala hal dengan pemegang saham pengendali, tidak memiliki hubungan afiliasi dengan direksi atau dewan komisaris serta tidak menjabat sebagai direktur pada suatu perusahaan. Jumlah komisaris independen proporsional dengan jumlah saham yang dimiliki oleh pemegang saham yang tidak berperan sebagai pengendali dengan ketentuan jumlah komisaris independen sekurang-kurangnya tiga puluh persen (30%) dari seluruh anggota komisaris. Dewan komisaris independen mempunyai peranan penting dalam manajemen perusahaan. Dewan komisaris independen bertugas untuk menjaga managemen agar dalam menjalankan kegiatannya tidak bertentangan dengan hukum maupun aturan-aturan yang telah di tetapkan.</w:t>
      </w:r>
    </w:p>
    <w:p w:rsidR="006D00C0" w:rsidRPr="006D00C0" w:rsidRDefault="00F364AD" w:rsidP="00F364AD">
      <w:pPr>
        <w:spacing w:line="240" w:lineRule="auto"/>
        <w:ind w:firstLine="720"/>
        <w:jc w:val="both"/>
        <w:rPr>
          <w:rFonts w:ascii="Times New Roman" w:hAnsi="Times New Roman" w:cs="Times New Roman"/>
          <w:sz w:val="24"/>
          <w:szCs w:val="24"/>
        </w:rPr>
      </w:pPr>
      <w:r w:rsidRPr="00F364AD">
        <w:rPr>
          <w:rFonts w:ascii="Times New Roman" w:hAnsi="Times New Roman" w:cs="Times New Roman"/>
          <w:sz w:val="24"/>
          <w:szCs w:val="24"/>
        </w:rPr>
        <w:t xml:space="preserve">Penelitian yang dilakukan oleh Winata (2014) Semakin tinggi jumlah dewan komisaris maka semakin tinggi prosentase dewan komisaris independen. Semakin tinggi prosentase dewan komisaris independen berarti semakin banyak juga suatu perusahaan memiliki dewan komisaris independen, oleh karena itu independensi juga </w:t>
      </w:r>
      <w:proofErr w:type="gramStart"/>
      <w:r w:rsidRPr="00F364AD">
        <w:rPr>
          <w:rFonts w:ascii="Times New Roman" w:hAnsi="Times New Roman" w:cs="Times New Roman"/>
          <w:sz w:val="24"/>
          <w:szCs w:val="24"/>
        </w:rPr>
        <w:lastRenderedPageBreak/>
        <w:t>akan</w:t>
      </w:r>
      <w:proofErr w:type="gramEnd"/>
      <w:r w:rsidRPr="00F364AD">
        <w:rPr>
          <w:rFonts w:ascii="Times New Roman" w:hAnsi="Times New Roman" w:cs="Times New Roman"/>
          <w:sz w:val="24"/>
          <w:szCs w:val="24"/>
        </w:rPr>
        <w:t xml:space="preserve"> makin tinggi karena semakin banyak yang tidak ada kaitan secara langsung dengan pemegang saham pengendali, sehingga kebijakan tax avoidance dapat semakin rendah. Sebaliknya, semakin rendah prosentase dewan komisaris independen berarti semakin sedikit suatu perusahaan memiliki dewan komisaris independen, oleh karena itu independensi juga rendah, sehingga kebijakan tax avoidance semakin tinggi.</w:t>
      </w:r>
    </w:p>
    <w:p w:rsidR="00B437D2" w:rsidRDefault="00B437D2" w:rsidP="00B437D2">
      <w:pPr>
        <w:spacing w:line="240" w:lineRule="auto"/>
        <w:jc w:val="both"/>
        <w:rPr>
          <w:rFonts w:ascii="Times New Roman" w:hAnsi="Times New Roman" w:cs="Times New Roman"/>
          <w:sz w:val="24"/>
          <w:szCs w:val="24"/>
        </w:rPr>
      </w:pPr>
      <w:r w:rsidRPr="00B437D2">
        <w:rPr>
          <w:rFonts w:ascii="Times New Roman" w:hAnsi="Times New Roman" w:cs="Times New Roman"/>
          <w:sz w:val="24"/>
          <w:szCs w:val="24"/>
        </w:rPr>
        <w:t xml:space="preserve">H2: </w:t>
      </w:r>
      <w:r w:rsidR="00F364AD" w:rsidRPr="00F364AD">
        <w:rPr>
          <w:rFonts w:ascii="Times New Roman" w:hAnsi="Times New Roman" w:cs="Times New Roman"/>
          <w:sz w:val="24"/>
          <w:szCs w:val="24"/>
        </w:rPr>
        <w:t>Jumlah anggota dewan komisaris berpengaruh negatif dan signifikan terhadap tax avoidance.</w:t>
      </w:r>
    </w:p>
    <w:p w:rsidR="00F364AD" w:rsidRDefault="00F364AD" w:rsidP="00B437D2">
      <w:pPr>
        <w:spacing w:line="240" w:lineRule="auto"/>
        <w:jc w:val="both"/>
        <w:rPr>
          <w:rFonts w:ascii="Times New Roman" w:hAnsi="Times New Roman" w:cs="Times New Roman"/>
          <w:sz w:val="24"/>
          <w:szCs w:val="24"/>
        </w:rPr>
      </w:pPr>
      <w:r>
        <w:rPr>
          <w:rFonts w:ascii="Times New Roman" w:hAnsi="Times New Roman" w:cs="Times New Roman"/>
          <w:sz w:val="24"/>
          <w:szCs w:val="24"/>
        </w:rPr>
        <w:t>H3</w:t>
      </w:r>
      <w:r w:rsidRPr="00F364AD">
        <w:rPr>
          <w:rFonts w:ascii="Times New Roman" w:hAnsi="Times New Roman" w:cs="Times New Roman"/>
          <w:sz w:val="24"/>
          <w:szCs w:val="24"/>
        </w:rPr>
        <w:t>: Persentase dewan komisaris independen berpengaruh negatif dan signifikan terhadap tax avoidance.</w:t>
      </w:r>
    </w:p>
    <w:p w:rsidR="006D00C0" w:rsidRPr="00B437D2" w:rsidRDefault="006D00C0" w:rsidP="006D00C0">
      <w:pPr>
        <w:spacing w:line="240" w:lineRule="auto"/>
        <w:jc w:val="both"/>
        <w:rPr>
          <w:rFonts w:ascii="Times New Roman" w:hAnsi="Times New Roman" w:cs="Times New Roman"/>
          <w:b/>
          <w:sz w:val="24"/>
          <w:szCs w:val="24"/>
        </w:rPr>
      </w:pPr>
      <w:r w:rsidRPr="00B437D2">
        <w:rPr>
          <w:rFonts w:ascii="Times New Roman" w:hAnsi="Times New Roman" w:cs="Times New Roman"/>
          <w:b/>
          <w:sz w:val="24"/>
          <w:szCs w:val="24"/>
        </w:rPr>
        <w:t xml:space="preserve">Pengaruh </w:t>
      </w:r>
      <w:r w:rsidR="00F364AD" w:rsidRPr="00F364AD">
        <w:rPr>
          <w:rFonts w:ascii="Times New Roman" w:hAnsi="Times New Roman" w:cs="Times New Roman"/>
          <w:b/>
          <w:sz w:val="24"/>
          <w:szCs w:val="24"/>
        </w:rPr>
        <w:t>Komite Audit Terhadap Tax Avoidance</w:t>
      </w:r>
    </w:p>
    <w:p w:rsidR="00C20E94" w:rsidRPr="00C20E94" w:rsidRDefault="006D00C0" w:rsidP="00C20E94">
      <w:pPr>
        <w:spacing w:line="240" w:lineRule="auto"/>
        <w:jc w:val="both"/>
        <w:rPr>
          <w:rFonts w:ascii="Times New Roman" w:hAnsi="Times New Roman" w:cs="Times New Roman"/>
          <w:sz w:val="24"/>
          <w:szCs w:val="24"/>
        </w:rPr>
      </w:pPr>
      <w:r w:rsidRPr="00B437D2">
        <w:rPr>
          <w:rFonts w:ascii="Times New Roman" w:hAnsi="Times New Roman" w:cs="Times New Roman"/>
          <w:sz w:val="24"/>
          <w:szCs w:val="24"/>
        </w:rPr>
        <w:t xml:space="preserve">      </w:t>
      </w:r>
      <w:r w:rsidR="00C20E94" w:rsidRPr="00C20E94">
        <w:rPr>
          <w:rFonts w:ascii="Times New Roman" w:hAnsi="Times New Roman" w:cs="Times New Roman"/>
          <w:sz w:val="24"/>
          <w:szCs w:val="24"/>
        </w:rPr>
        <w:t xml:space="preserve">Definisi komite audit menurut Ikatan Komite Audit Indonesia (IKAI) dalam Fadhilah (2014) adalah suatu komite yang bekerja secara professional dan independen yang dibantu oleh dewan komisaris dan dengan demikian tugasnya adalah membantu dan memperkuat fungsi dewan komisaris atau dewan pengawas dalam menjalankan fungsi pengawasan (oversight) atas proses pelaporan keuangan, manajemen resiko, pelaksanaan audit dan implementasi dari corporate governance di perusahaan – perusahaan. </w:t>
      </w:r>
    </w:p>
    <w:p w:rsidR="006D00C0" w:rsidRPr="006D00C0" w:rsidRDefault="00C20E94" w:rsidP="00C20E94">
      <w:pPr>
        <w:spacing w:line="240" w:lineRule="auto"/>
        <w:ind w:firstLine="720"/>
        <w:jc w:val="both"/>
        <w:rPr>
          <w:rFonts w:ascii="Times New Roman" w:hAnsi="Times New Roman" w:cs="Times New Roman"/>
          <w:b/>
          <w:sz w:val="24"/>
          <w:szCs w:val="24"/>
        </w:rPr>
      </w:pPr>
      <w:r w:rsidRPr="00C20E94">
        <w:rPr>
          <w:rFonts w:ascii="Times New Roman" w:hAnsi="Times New Roman" w:cs="Times New Roman"/>
          <w:sz w:val="24"/>
          <w:szCs w:val="24"/>
        </w:rPr>
        <w:t xml:space="preserve">Penelitian Annisa dan Kurniasih (2012) menunjukkan bahwa komite audit berpengaruh signifikan terhadap tax avoidance. Pada penelitian Reza (2012) menunjukkan bahwa terdapat pengaruh </w:t>
      </w:r>
      <w:proofErr w:type="gramStart"/>
      <w:r w:rsidRPr="00C20E94">
        <w:rPr>
          <w:rFonts w:ascii="Times New Roman" w:hAnsi="Times New Roman" w:cs="Times New Roman"/>
          <w:sz w:val="24"/>
          <w:szCs w:val="24"/>
        </w:rPr>
        <w:t>signifikan  jumlah</w:t>
      </w:r>
      <w:proofErr w:type="gramEnd"/>
      <w:r w:rsidRPr="00C20E94">
        <w:rPr>
          <w:rFonts w:ascii="Times New Roman" w:hAnsi="Times New Roman" w:cs="Times New Roman"/>
          <w:sz w:val="24"/>
          <w:szCs w:val="24"/>
        </w:rPr>
        <w:t xml:space="preserve"> anggota komiteaudit terhadap tax avoidance.</w:t>
      </w:r>
    </w:p>
    <w:p w:rsidR="006D00C0" w:rsidRDefault="006D00C0" w:rsidP="006D00C0">
      <w:pPr>
        <w:spacing w:line="240" w:lineRule="auto"/>
        <w:jc w:val="both"/>
        <w:rPr>
          <w:rFonts w:ascii="Times New Roman" w:hAnsi="Times New Roman" w:cs="Times New Roman"/>
          <w:sz w:val="24"/>
          <w:szCs w:val="24"/>
        </w:rPr>
      </w:pPr>
      <w:r w:rsidRPr="00B437D2">
        <w:rPr>
          <w:rFonts w:ascii="Times New Roman" w:hAnsi="Times New Roman" w:cs="Times New Roman"/>
          <w:sz w:val="24"/>
          <w:szCs w:val="24"/>
        </w:rPr>
        <w:t>H</w:t>
      </w:r>
      <w:r>
        <w:rPr>
          <w:rFonts w:ascii="Times New Roman" w:hAnsi="Times New Roman" w:cs="Times New Roman"/>
          <w:sz w:val="24"/>
          <w:szCs w:val="24"/>
        </w:rPr>
        <w:t>3</w:t>
      </w:r>
      <w:r w:rsidRPr="00B437D2">
        <w:rPr>
          <w:rFonts w:ascii="Times New Roman" w:hAnsi="Times New Roman" w:cs="Times New Roman"/>
          <w:sz w:val="24"/>
          <w:szCs w:val="24"/>
        </w:rPr>
        <w:t xml:space="preserve">: </w:t>
      </w:r>
      <w:r w:rsidR="00C20E94">
        <w:rPr>
          <w:rFonts w:ascii="Times New Roman" w:hAnsi="Times New Roman" w:cs="Times New Roman"/>
          <w:sz w:val="24"/>
          <w:szCs w:val="24"/>
        </w:rPr>
        <w:t>J</w:t>
      </w:r>
      <w:r w:rsidR="00C20E94" w:rsidRPr="00C20E94">
        <w:rPr>
          <w:rFonts w:ascii="Times New Roman" w:hAnsi="Times New Roman" w:cs="Times New Roman"/>
          <w:sz w:val="24"/>
          <w:szCs w:val="24"/>
        </w:rPr>
        <w:t>umlah komite audit berpengaruh positif dan signifikan terhadap tax avoidance.</w:t>
      </w:r>
    </w:p>
    <w:p w:rsidR="00587CC6" w:rsidRDefault="00587CC6" w:rsidP="00B437D2">
      <w:pPr>
        <w:spacing w:line="240" w:lineRule="auto"/>
        <w:jc w:val="both"/>
        <w:rPr>
          <w:rFonts w:ascii="Times New Roman" w:hAnsi="Times New Roman" w:cs="Times New Roman"/>
          <w:b/>
          <w:sz w:val="24"/>
          <w:szCs w:val="24"/>
        </w:rPr>
      </w:pPr>
      <w:r>
        <w:rPr>
          <w:rFonts w:ascii="Times New Roman" w:hAnsi="Times New Roman" w:cs="Times New Roman"/>
          <w:b/>
          <w:sz w:val="24"/>
          <w:szCs w:val="24"/>
        </w:rPr>
        <w:t>KERANGKA PEMIKIRAN</w:t>
      </w:r>
    </w:p>
    <w:p w:rsidR="00C20E94" w:rsidRPr="00C20E94" w:rsidRDefault="00587CC6" w:rsidP="00C20E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0E94" w:rsidRPr="00C20E94">
        <w:rPr>
          <w:rFonts w:ascii="Times New Roman" w:hAnsi="Times New Roman" w:cs="Times New Roman"/>
          <w:sz w:val="24"/>
          <w:szCs w:val="24"/>
        </w:rPr>
        <w:t>Berdasarkan pengembangan hipotesis di atas</w:t>
      </w:r>
      <w:proofErr w:type="gramStart"/>
      <w:r w:rsidR="00C20E94" w:rsidRPr="00C20E94">
        <w:rPr>
          <w:rFonts w:ascii="Times New Roman" w:hAnsi="Times New Roman" w:cs="Times New Roman"/>
          <w:sz w:val="24"/>
          <w:szCs w:val="24"/>
        </w:rPr>
        <w:t>,maka</w:t>
      </w:r>
      <w:proofErr w:type="gramEnd"/>
      <w:r w:rsidR="00C20E94" w:rsidRPr="00C20E94">
        <w:rPr>
          <w:rFonts w:ascii="Times New Roman" w:hAnsi="Times New Roman" w:cs="Times New Roman"/>
          <w:sz w:val="24"/>
          <w:szCs w:val="24"/>
        </w:rPr>
        <w:t xml:space="preserve"> dapat dibuat kerangka penelitian:</w:t>
      </w:r>
    </w:p>
    <w:p w:rsidR="00C20E94" w:rsidRPr="00C20E94" w:rsidRDefault="00C20E94" w:rsidP="00C20E94">
      <w:pPr>
        <w:spacing w:line="240" w:lineRule="auto"/>
        <w:jc w:val="both"/>
        <w:rPr>
          <w:rFonts w:ascii="Times New Roman" w:hAnsi="Times New Roman" w:cs="Times New Roman"/>
          <w:sz w:val="24"/>
          <w:szCs w:val="24"/>
        </w:rPr>
      </w:pPr>
    </w:p>
    <w:p w:rsidR="00C20E94" w:rsidRDefault="00C20E94" w:rsidP="00C20E94">
      <w:pPr>
        <w:spacing w:line="240" w:lineRule="auto"/>
        <w:jc w:val="both"/>
        <w:rPr>
          <w:rFonts w:ascii="Times New Roman" w:hAnsi="Times New Roman" w:cs="Times New Roman"/>
          <w:sz w:val="24"/>
          <w:szCs w:val="24"/>
        </w:rPr>
      </w:pPr>
    </w:p>
    <w:p w:rsidR="00C20E94" w:rsidRDefault="00C20E94" w:rsidP="00C20E94">
      <w:pPr>
        <w:spacing w:line="240" w:lineRule="auto"/>
        <w:jc w:val="both"/>
        <w:rPr>
          <w:rFonts w:ascii="Times New Roman" w:hAnsi="Times New Roman" w:cs="Times New Roman"/>
          <w:sz w:val="24"/>
          <w:szCs w:val="24"/>
        </w:rPr>
      </w:pPr>
    </w:p>
    <w:p w:rsidR="00C20E94" w:rsidRDefault="00C20E94" w:rsidP="00C20E94">
      <w:pPr>
        <w:spacing w:line="240" w:lineRule="auto"/>
        <w:jc w:val="both"/>
        <w:rPr>
          <w:rFonts w:ascii="Times New Roman" w:hAnsi="Times New Roman" w:cs="Times New Roman"/>
          <w:sz w:val="24"/>
          <w:szCs w:val="24"/>
        </w:rPr>
      </w:pPr>
    </w:p>
    <w:p w:rsidR="00C20E94" w:rsidRDefault="00C20E94" w:rsidP="00C20E94">
      <w:pPr>
        <w:spacing w:line="240" w:lineRule="auto"/>
        <w:jc w:val="both"/>
        <w:rPr>
          <w:rFonts w:ascii="Times New Roman" w:hAnsi="Times New Roman" w:cs="Times New Roman"/>
          <w:sz w:val="24"/>
          <w:szCs w:val="24"/>
        </w:rPr>
      </w:pPr>
    </w:p>
    <w:p w:rsidR="00C20E94" w:rsidRDefault="00C20E94" w:rsidP="00C20E94">
      <w:pPr>
        <w:spacing w:line="240" w:lineRule="auto"/>
        <w:jc w:val="both"/>
        <w:rPr>
          <w:rFonts w:ascii="Times New Roman" w:hAnsi="Times New Roman" w:cs="Times New Roman"/>
          <w:sz w:val="24"/>
          <w:szCs w:val="24"/>
        </w:rPr>
      </w:pPr>
    </w:p>
    <w:p w:rsidR="00C20E94" w:rsidRPr="00C20E94" w:rsidRDefault="00C20E94" w:rsidP="00C20E94">
      <w:pPr>
        <w:spacing w:line="240" w:lineRule="auto"/>
        <w:jc w:val="both"/>
        <w:rPr>
          <w:rFonts w:ascii="Times New Roman" w:hAnsi="Times New Roman" w:cs="Times New Roman"/>
          <w:sz w:val="24"/>
          <w:szCs w:val="24"/>
        </w:rPr>
      </w:pPr>
    </w:p>
    <w:p w:rsidR="00C20E94" w:rsidRPr="00C20E94" w:rsidRDefault="00C20E94" w:rsidP="00C20E94">
      <w:pPr>
        <w:spacing w:line="240" w:lineRule="auto"/>
        <w:jc w:val="both"/>
        <w:rPr>
          <w:rFonts w:ascii="Times New Roman" w:hAnsi="Times New Roman" w:cs="Times New Roman"/>
          <w:b/>
          <w:sz w:val="24"/>
          <w:szCs w:val="24"/>
        </w:rPr>
      </w:pPr>
      <w:r w:rsidRPr="00C20E94">
        <w:rPr>
          <w:rFonts w:ascii="Times New Roman" w:hAnsi="Times New Roman" w:cs="Times New Roman"/>
          <w:b/>
          <w:sz w:val="24"/>
          <w:szCs w:val="24"/>
        </w:rPr>
        <w:lastRenderedPageBreak/>
        <w:t xml:space="preserve">VARIABEL INDEPENDEN </w:t>
      </w:r>
      <w:r w:rsidRPr="00C20E94">
        <w:rPr>
          <w:rFonts w:ascii="Times New Roman" w:hAnsi="Times New Roman" w:cs="Times New Roman"/>
          <w:b/>
          <w:sz w:val="24"/>
          <w:szCs w:val="24"/>
        </w:rPr>
        <w:tab/>
      </w:r>
      <w:r w:rsidRPr="00C20E94">
        <w:rPr>
          <w:rFonts w:ascii="Times New Roman" w:hAnsi="Times New Roman" w:cs="Times New Roman"/>
          <w:b/>
          <w:sz w:val="24"/>
          <w:szCs w:val="24"/>
        </w:rPr>
        <w:tab/>
      </w:r>
      <w:r w:rsidRPr="00C20E94">
        <w:rPr>
          <w:rFonts w:ascii="Times New Roman" w:hAnsi="Times New Roman" w:cs="Times New Roman"/>
          <w:b/>
          <w:sz w:val="24"/>
          <w:szCs w:val="24"/>
        </w:rPr>
        <w:tab/>
        <w:t>VARIABEL DEPENDEN</w:t>
      </w:r>
    </w:p>
    <w:p w:rsidR="00C20E94" w:rsidRPr="00C20E94" w:rsidRDefault="00C20E94" w:rsidP="00C20E94">
      <w:pPr>
        <w:spacing w:line="240" w:lineRule="auto"/>
        <w:jc w:val="both"/>
        <w:rPr>
          <w:rFonts w:ascii="Times New Roman" w:hAnsi="Times New Roman" w:cs="Times New Roman"/>
          <w:b/>
          <w:sz w:val="24"/>
          <w:szCs w:val="24"/>
        </w:rPr>
      </w:pPr>
      <w:r w:rsidRPr="00C20E94">
        <w:rPr>
          <w:rFonts w:ascii="Times New Roman" w:hAnsi="Times New Roman" w:cs="Times New Roman"/>
          <w:b/>
          <w:sz w:val="24"/>
          <w:szCs w:val="24"/>
        </w:rPr>
        <mc:AlternateContent>
          <mc:Choice Requires="wps">
            <w:drawing>
              <wp:anchor distT="0" distB="0" distL="114300" distR="114300" simplePos="0" relativeHeight="251687936" behindDoc="0" locked="0" layoutInCell="1" allowOverlap="1" wp14:anchorId="2FE03F03" wp14:editId="48DE31E0">
                <wp:simplePos x="0" y="0"/>
                <wp:positionH relativeFrom="column">
                  <wp:posOffset>2084070</wp:posOffset>
                </wp:positionH>
                <wp:positionV relativeFrom="paragraph">
                  <wp:posOffset>323851</wp:posOffset>
                </wp:positionV>
                <wp:extent cx="1466850" cy="914400"/>
                <wp:effectExtent l="0" t="0" r="95250" b="57150"/>
                <wp:wrapNone/>
                <wp:docPr id="6" name="Straight Arrow Connector 6"/>
                <wp:cNvGraphicFramePr/>
                <a:graphic xmlns:a="http://schemas.openxmlformats.org/drawingml/2006/main">
                  <a:graphicData uri="http://schemas.microsoft.com/office/word/2010/wordprocessingShape">
                    <wps:wsp>
                      <wps:cNvCnPr/>
                      <wps:spPr>
                        <a:xfrm>
                          <a:off x="0" y="0"/>
                          <a:ext cx="1466850" cy="914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CADCFF" id="_x0000_t32" coordsize="21600,21600" o:spt="32" o:oned="t" path="m,l21600,21600e" filled="f">
                <v:path arrowok="t" fillok="f" o:connecttype="none"/>
                <o:lock v:ext="edit" shapetype="t"/>
              </v:shapetype>
              <v:shape id="Straight Arrow Connector 6" o:spid="_x0000_s1026" type="#_x0000_t32" style="position:absolute;margin-left:164.1pt;margin-top:25.5pt;width:115.5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" strokecolor="black [3200]" strokeweight=".5pt">
                <v:stroke endarrow="block" joinstyle="miter"/>
              </v:shape>
            </w:pict>
          </mc:Fallback>
        </mc:AlternateContent>
      </w:r>
      <w:r w:rsidRPr="00C20E94">
        <w:rPr>
          <w:rFonts w:ascii="Times New Roman" w:hAnsi="Times New Roman" w:cs="Times New Roman"/>
          <w:b/>
          <w:sz w:val="24"/>
          <w:szCs w:val="24"/>
        </w:rPr>
        <mc:AlternateContent>
          <mc:Choice Requires="wps">
            <w:drawing>
              <wp:anchor distT="0" distB="0" distL="114300" distR="114300" simplePos="0" relativeHeight="251682816" behindDoc="0" locked="0" layoutInCell="1" allowOverlap="1" wp14:anchorId="0F2C4BC6" wp14:editId="3163A5E6">
                <wp:simplePos x="0" y="0"/>
                <wp:positionH relativeFrom="column">
                  <wp:posOffset>-116205</wp:posOffset>
                </wp:positionH>
                <wp:positionV relativeFrom="paragraph">
                  <wp:posOffset>133350</wp:posOffset>
                </wp:positionV>
                <wp:extent cx="2200275" cy="3905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200275" cy="390525"/>
                        </a:xfrm>
                        <a:prstGeom prst="rect">
                          <a:avLst/>
                        </a:prstGeom>
                        <a:solidFill>
                          <a:schemeClr val="lt1"/>
                        </a:solidFill>
                        <a:ln w="6350">
                          <a:solidFill>
                            <a:prstClr val="black"/>
                          </a:solidFill>
                        </a:ln>
                      </wps:spPr>
                      <wps:txbx>
                        <w:txbxContent>
                          <w:p w:rsidR="00C20E94" w:rsidRPr="000A4F31" w:rsidRDefault="00C20E94" w:rsidP="00C20E94">
                            <w:pPr>
                              <w:rPr>
                                <w:rFonts w:ascii="Times New Roman" w:hAnsi="Times New Roman" w:cs="Times New Roman"/>
                                <w:sz w:val="24"/>
                                <w:szCs w:val="24"/>
                              </w:rPr>
                            </w:pPr>
                            <w:r w:rsidRPr="000A4F31">
                              <w:rPr>
                                <w:rFonts w:ascii="Times New Roman" w:hAnsi="Times New Roman" w:cs="Times New Roman"/>
                                <w:sz w:val="24"/>
                                <w:szCs w:val="24"/>
                              </w:rPr>
                              <w:t>Kepemilikan Institusional</w:t>
                            </w:r>
                            <w:r>
                              <w:rPr>
                                <w:rFonts w:ascii="Times New Roman" w:hAnsi="Times New Roman" w:cs="Times New Roman"/>
                                <w:sz w:val="24"/>
                                <w:szCs w:val="24"/>
                              </w:rPr>
                              <w:t xml:space="preserve"> (X1)</w:t>
                            </w:r>
                          </w:p>
                          <w:p w:rsidR="00C20E94" w:rsidRPr="000A4F31" w:rsidRDefault="00C20E94" w:rsidP="00C20E94">
                            <w:pPr>
                              <w:ind w:left="36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C4BC6" id="_x0000_t202" coordsize="21600,21600" o:spt="202" path="m,l,21600r21600,l21600,xe">
                <v:stroke joinstyle="miter"/>
                <v:path gradientshapeok="t" o:connecttype="rect"/>
              </v:shapetype>
              <v:shape id="Text Box 4" o:spid="_x0000_s1026" type="#_x0000_t202" style="position:absolute;left:0;text-align:left;margin-left:-9.15pt;margin-top:10.5pt;width:173.25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" fillcolor="white [3201]" strokeweight=".5pt">
                <v:textbox>
                  <w:txbxContent>
                    <w:p w:rsidR="00C20E94" w:rsidRPr="000A4F31" w:rsidRDefault="00C20E94" w:rsidP="00C20E94">
                      <w:pPr>
                        <w:rPr>
                          <w:rFonts w:ascii="Times New Roman" w:hAnsi="Times New Roman" w:cs="Times New Roman"/>
                          <w:sz w:val="24"/>
                          <w:szCs w:val="24"/>
                        </w:rPr>
                      </w:pPr>
                      <w:r w:rsidRPr="000A4F31">
                        <w:rPr>
                          <w:rFonts w:ascii="Times New Roman" w:hAnsi="Times New Roman" w:cs="Times New Roman"/>
                          <w:sz w:val="24"/>
                          <w:szCs w:val="24"/>
                        </w:rPr>
                        <w:t>Kepemilikan Institusional</w:t>
                      </w:r>
                      <w:r>
                        <w:rPr>
                          <w:rFonts w:ascii="Times New Roman" w:hAnsi="Times New Roman" w:cs="Times New Roman"/>
                          <w:sz w:val="24"/>
                          <w:szCs w:val="24"/>
                        </w:rPr>
                        <w:t xml:space="preserve"> (X1)</w:t>
                      </w:r>
                    </w:p>
                    <w:p w:rsidR="00C20E94" w:rsidRPr="000A4F31" w:rsidRDefault="00C20E94" w:rsidP="00C20E94">
                      <w:pPr>
                        <w:ind w:left="360"/>
                        <w:rPr>
                          <w:rFonts w:ascii="Times New Roman" w:hAnsi="Times New Roman" w:cs="Times New Roman"/>
                          <w:sz w:val="24"/>
                          <w:szCs w:val="24"/>
                        </w:rPr>
                      </w:pPr>
                    </w:p>
                  </w:txbxContent>
                </v:textbox>
              </v:shape>
            </w:pict>
          </mc:Fallback>
        </mc:AlternateContent>
      </w:r>
      <w:r w:rsidRPr="00C20E94">
        <w:rPr>
          <w:rFonts w:ascii="Times New Roman" w:hAnsi="Times New Roman" w:cs="Times New Roman"/>
          <w:b/>
          <w:sz w:val="24"/>
          <w:szCs w:val="24"/>
        </w:rPr>
        <w:tab/>
      </w:r>
    </w:p>
    <w:p w:rsidR="00C20E94" w:rsidRPr="00C20E94" w:rsidRDefault="00C20E94" w:rsidP="00C20E94">
      <w:pPr>
        <w:spacing w:line="240" w:lineRule="auto"/>
        <w:jc w:val="both"/>
        <w:rPr>
          <w:rFonts w:ascii="Times New Roman" w:hAnsi="Times New Roman" w:cs="Times New Roman"/>
          <w:b/>
          <w:sz w:val="24"/>
          <w:szCs w:val="24"/>
        </w:rPr>
      </w:pPr>
      <w:r w:rsidRPr="00C20E94">
        <w:rPr>
          <w:rFonts w:ascii="Times New Roman" w:hAnsi="Times New Roman" w:cs="Times New Roman"/>
          <w:b/>
          <w:sz w:val="24"/>
          <w:szCs w:val="24"/>
        </w:rPr>
        <mc:AlternateContent>
          <mc:Choice Requires="wps">
            <w:drawing>
              <wp:anchor distT="0" distB="0" distL="114300" distR="114300" simplePos="0" relativeHeight="251679744" behindDoc="0" locked="0" layoutInCell="1" allowOverlap="1" wp14:anchorId="56E04085" wp14:editId="74181198">
                <wp:simplePos x="0" y="0"/>
                <wp:positionH relativeFrom="column">
                  <wp:posOffset>-116205</wp:posOffset>
                </wp:positionH>
                <wp:positionV relativeFrom="paragraph">
                  <wp:posOffset>411480</wp:posOffset>
                </wp:positionV>
                <wp:extent cx="2247900" cy="13239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247900" cy="1323975"/>
                        </a:xfrm>
                        <a:prstGeom prst="rect">
                          <a:avLst/>
                        </a:prstGeom>
                        <a:solidFill>
                          <a:schemeClr val="lt1"/>
                        </a:solidFill>
                        <a:ln w="6350">
                          <a:solidFill>
                            <a:prstClr val="black"/>
                          </a:solidFill>
                        </a:ln>
                      </wps:spPr>
                      <wps:txbx>
                        <w:txbxContent>
                          <w:p w:rsidR="00C20E94" w:rsidRDefault="00C20E94" w:rsidP="00C20E94">
                            <w:pPr>
                              <w:rPr>
                                <w:rFonts w:ascii="Times New Roman" w:hAnsi="Times New Roman" w:cs="Times New Roman"/>
                                <w:sz w:val="24"/>
                                <w:szCs w:val="24"/>
                              </w:rPr>
                            </w:pPr>
                            <w:r>
                              <w:rPr>
                                <w:rFonts w:ascii="Times New Roman" w:hAnsi="Times New Roman" w:cs="Times New Roman"/>
                                <w:sz w:val="24"/>
                                <w:szCs w:val="24"/>
                              </w:rPr>
                              <w:t>D</w:t>
                            </w:r>
                            <w:r w:rsidRPr="00832EC5">
                              <w:rPr>
                                <w:rFonts w:ascii="Times New Roman" w:hAnsi="Times New Roman" w:cs="Times New Roman"/>
                                <w:sz w:val="24"/>
                                <w:szCs w:val="24"/>
                              </w:rPr>
                              <w:t xml:space="preserve">ewan komisaris </w:t>
                            </w:r>
                          </w:p>
                          <w:p w:rsidR="00C20E94" w:rsidRDefault="00C20E94" w:rsidP="00C20E94">
                            <w:pPr>
                              <w:pStyle w:val="ListParagraph"/>
                              <w:numPr>
                                <w:ilvl w:val="0"/>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Jumlah anggota dewan komisaris </w:t>
                            </w:r>
                            <w:r w:rsidRPr="00704DEA">
                              <w:rPr>
                                <w:rFonts w:ascii="Times New Roman" w:hAnsi="Times New Roman" w:cs="Times New Roman"/>
                                <w:sz w:val="24"/>
                                <w:szCs w:val="24"/>
                              </w:rPr>
                              <w:t>(X2)</w:t>
                            </w:r>
                          </w:p>
                          <w:p w:rsidR="00C20E94" w:rsidRPr="00704DEA" w:rsidRDefault="00C20E94" w:rsidP="00C20E94">
                            <w:pPr>
                              <w:pStyle w:val="ListParagraph"/>
                              <w:numPr>
                                <w:ilvl w:val="0"/>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Persentase dewan komisaris independen (X3)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E04085" id="Text Box 2" o:spid="_x0000_s1027" type="#_x0000_t202" style="position:absolute;left:0;text-align:left;margin-left:-9.15pt;margin-top:32.4pt;width:177pt;height:104.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" fillcolor="white [3201]" strokeweight=".5pt">
                <v:textbox>
                  <w:txbxContent>
                    <w:p w:rsidR="00C20E94" w:rsidRDefault="00C20E94" w:rsidP="00C20E94">
                      <w:pPr>
                        <w:rPr>
                          <w:rFonts w:ascii="Times New Roman" w:hAnsi="Times New Roman" w:cs="Times New Roman"/>
                          <w:sz w:val="24"/>
                          <w:szCs w:val="24"/>
                        </w:rPr>
                      </w:pPr>
                      <w:r>
                        <w:rPr>
                          <w:rFonts w:ascii="Times New Roman" w:hAnsi="Times New Roman" w:cs="Times New Roman"/>
                          <w:sz w:val="24"/>
                          <w:szCs w:val="24"/>
                        </w:rPr>
                        <w:t>D</w:t>
                      </w:r>
                      <w:r w:rsidRPr="00832EC5">
                        <w:rPr>
                          <w:rFonts w:ascii="Times New Roman" w:hAnsi="Times New Roman" w:cs="Times New Roman"/>
                          <w:sz w:val="24"/>
                          <w:szCs w:val="24"/>
                        </w:rPr>
                        <w:t xml:space="preserve">ewan komisaris </w:t>
                      </w:r>
                    </w:p>
                    <w:p w:rsidR="00C20E94" w:rsidRDefault="00C20E94" w:rsidP="00C20E94">
                      <w:pPr>
                        <w:pStyle w:val="ListParagraph"/>
                        <w:numPr>
                          <w:ilvl w:val="0"/>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Jumlah anggota dewan komisaris </w:t>
                      </w:r>
                      <w:r w:rsidRPr="00704DEA">
                        <w:rPr>
                          <w:rFonts w:ascii="Times New Roman" w:hAnsi="Times New Roman" w:cs="Times New Roman"/>
                          <w:sz w:val="24"/>
                          <w:szCs w:val="24"/>
                        </w:rPr>
                        <w:t>(X2)</w:t>
                      </w:r>
                    </w:p>
                    <w:p w:rsidR="00C20E94" w:rsidRPr="00704DEA" w:rsidRDefault="00C20E94" w:rsidP="00C20E94">
                      <w:pPr>
                        <w:pStyle w:val="ListParagraph"/>
                        <w:numPr>
                          <w:ilvl w:val="0"/>
                          <w:numId w:val="18"/>
                        </w:numPr>
                        <w:spacing w:after="160" w:line="259" w:lineRule="auto"/>
                        <w:rPr>
                          <w:rFonts w:ascii="Times New Roman" w:hAnsi="Times New Roman" w:cs="Times New Roman"/>
                          <w:sz w:val="24"/>
                          <w:szCs w:val="24"/>
                        </w:rPr>
                      </w:pPr>
                      <w:r>
                        <w:rPr>
                          <w:rFonts w:ascii="Times New Roman" w:hAnsi="Times New Roman" w:cs="Times New Roman"/>
                          <w:sz w:val="24"/>
                          <w:szCs w:val="24"/>
                        </w:rPr>
                        <w:t>Persentase dewan komisaris independen (X3)</w:t>
                      </w:r>
                    </w:p>
                  </w:txbxContent>
                </v:textbox>
              </v:shape>
            </w:pict>
          </mc:Fallback>
        </mc:AlternateContent>
      </w:r>
      <w:r w:rsidRPr="00C20E94">
        <w:rPr>
          <w:rFonts w:ascii="Times New Roman" w:hAnsi="Times New Roman" w:cs="Times New Roman"/>
          <w:b/>
          <w:sz w:val="24"/>
          <w:szCs w:val="24"/>
        </w:rPr>
        <mc:AlternateContent>
          <mc:Choice Requires="wps">
            <w:drawing>
              <wp:anchor distT="45720" distB="45720" distL="114300" distR="114300" simplePos="0" relativeHeight="251681792" behindDoc="0" locked="0" layoutInCell="1" allowOverlap="1" wp14:anchorId="5A67E7E8" wp14:editId="5F389A81">
                <wp:simplePos x="0" y="0"/>
                <wp:positionH relativeFrom="column">
                  <wp:posOffset>2626995</wp:posOffset>
                </wp:positionH>
                <wp:positionV relativeFrom="paragraph">
                  <wp:posOffset>173355</wp:posOffset>
                </wp:positionV>
                <wp:extent cx="409575" cy="2667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noFill/>
                          <a:miter lim="800000"/>
                          <a:headEnd/>
                          <a:tailEnd/>
                        </a:ln>
                      </wps:spPr>
                      <wps:txbx>
                        <w:txbxContent>
                          <w:p w:rsidR="00C20E94" w:rsidRDefault="00C20E94" w:rsidP="00C20E94">
                            <w:r>
                              <w:t>H1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7E7E8" id="_x0000_s1028" type="#_x0000_t202" style="position:absolute;left:0;text-align:left;margin-left:206.85pt;margin-top:13.65pt;width:32.25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" stroked="f">
                <v:textbox>
                  <w:txbxContent>
                    <w:p w:rsidR="00C20E94" w:rsidRDefault="00C20E94" w:rsidP="00C20E94">
                      <w:r>
                        <w:t>H1</w:t>
                      </w:r>
                    </w:p>
                  </w:txbxContent>
                </v:textbox>
                <w10:wrap type="square"/>
              </v:shape>
            </w:pict>
          </mc:Fallback>
        </mc:AlternateContent>
      </w:r>
      <w:r w:rsidRPr="00C20E94">
        <w:rPr>
          <w:rFonts w:ascii="Times New Roman" w:hAnsi="Times New Roman" w:cs="Times New Roman"/>
          <w:b/>
          <w:sz w:val="24"/>
          <w:szCs w:val="24"/>
        </w:rPr>
        <w:tab/>
      </w:r>
      <w:r w:rsidRPr="00C20E94">
        <w:rPr>
          <w:rFonts w:ascii="Times New Roman" w:hAnsi="Times New Roman" w:cs="Times New Roman"/>
          <w:b/>
          <w:sz w:val="24"/>
          <w:szCs w:val="24"/>
        </w:rPr>
        <w:tab/>
      </w:r>
    </w:p>
    <w:p w:rsidR="00C20E94" w:rsidRPr="00C20E94" w:rsidRDefault="00C20E94" w:rsidP="00C20E94">
      <w:pPr>
        <w:spacing w:line="240" w:lineRule="auto"/>
        <w:jc w:val="both"/>
        <w:rPr>
          <w:rFonts w:ascii="Times New Roman" w:hAnsi="Times New Roman" w:cs="Times New Roman"/>
          <w:b/>
          <w:sz w:val="24"/>
          <w:szCs w:val="24"/>
        </w:rPr>
      </w:pPr>
      <w:r w:rsidRPr="00C20E94">
        <w:rPr>
          <w:rFonts w:ascii="Times New Roman" w:hAnsi="Times New Roman" w:cs="Times New Roman"/>
          <w:b/>
          <w:sz w:val="24"/>
          <w:szCs w:val="24"/>
        </w:rPr>
        <w:tab/>
      </w:r>
      <w:r w:rsidRPr="00C20E94">
        <w:rPr>
          <w:rFonts w:ascii="Times New Roman" w:hAnsi="Times New Roman" w:cs="Times New Roman"/>
          <w:b/>
          <w:sz w:val="24"/>
          <w:szCs w:val="24"/>
        </w:rPr>
        <w:tab/>
      </w:r>
    </w:p>
    <w:p w:rsidR="00C20E94" w:rsidRPr="00C20E94" w:rsidRDefault="00C20E94" w:rsidP="00C20E94">
      <w:pPr>
        <w:spacing w:line="240" w:lineRule="auto"/>
        <w:jc w:val="both"/>
        <w:rPr>
          <w:rFonts w:ascii="Times New Roman" w:hAnsi="Times New Roman" w:cs="Times New Roman"/>
          <w:sz w:val="24"/>
          <w:szCs w:val="24"/>
        </w:rPr>
      </w:pPr>
      <w:r w:rsidRPr="00C20E94">
        <w:rPr>
          <w:rFonts w:ascii="Times New Roman" w:hAnsi="Times New Roman" w:cs="Times New Roman"/>
          <w:b/>
          <w:sz w:val="24"/>
          <w:szCs w:val="24"/>
        </w:rPr>
        <mc:AlternateContent>
          <mc:Choice Requires="wps">
            <w:drawing>
              <wp:anchor distT="0" distB="0" distL="114300" distR="114300" simplePos="0" relativeHeight="251685888" behindDoc="0" locked="0" layoutInCell="1" allowOverlap="1" wp14:anchorId="198C1DEF" wp14:editId="2F650FD9">
                <wp:simplePos x="0" y="0"/>
                <wp:positionH relativeFrom="column">
                  <wp:posOffset>2131695</wp:posOffset>
                </wp:positionH>
                <wp:positionV relativeFrom="paragraph">
                  <wp:posOffset>264795</wp:posOffset>
                </wp:positionV>
                <wp:extent cx="1409700" cy="45719"/>
                <wp:effectExtent l="0" t="76200" r="0" b="50165"/>
                <wp:wrapNone/>
                <wp:docPr id="7" name="Straight Arrow Connector 7"/>
                <wp:cNvGraphicFramePr/>
                <a:graphic xmlns:a="http://schemas.openxmlformats.org/drawingml/2006/main">
                  <a:graphicData uri="http://schemas.microsoft.com/office/word/2010/wordprocessingShape">
                    <wps:wsp>
                      <wps:cNvCnPr/>
                      <wps:spPr>
                        <a:xfrm flipV="1">
                          <a:off x="0" y="0"/>
                          <a:ext cx="14097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C86D62" id="Straight Arrow Connector 7" o:spid="_x0000_s1026" type="#_x0000_t32" style="position:absolute;margin-left:167.85pt;margin-top:20.85pt;width:111pt;height:3.6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" strokecolor="black [3200]" strokeweight=".5pt">
                <v:stroke endarrow="block" joinstyle="miter"/>
              </v:shape>
            </w:pict>
          </mc:Fallback>
        </mc:AlternateContent>
      </w:r>
      <w:r w:rsidRPr="00C20E94">
        <w:rPr>
          <w:rFonts w:ascii="Times New Roman" w:hAnsi="Times New Roman" w:cs="Times New Roman"/>
          <w:b/>
          <w:sz w:val="24"/>
          <w:szCs w:val="24"/>
        </w:rPr>
        <mc:AlternateContent>
          <mc:Choice Requires="wps">
            <w:drawing>
              <wp:anchor distT="45720" distB="45720" distL="114300" distR="114300" simplePos="0" relativeHeight="251683840" behindDoc="0" locked="0" layoutInCell="1" allowOverlap="1" wp14:anchorId="531DD03F" wp14:editId="39CAE79D">
                <wp:simplePos x="0" y="0"/>
                <wp:positionH relativeFrom="column">
                  <wp:posOffset>2350770</wp:posOffset>
                </wp:positionH>
                <wp:positionV relativeFrom="paragraph">
                  <wp:posOffset>300990</wp:posOffset>
                </wp:positionV>
                <wp:extent cx="409575" cy="26670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noFill/>
                          <a:miter lim="800000"/>
                          <a:headEnd/>
                          <a:tailEnd/>
                        </a:ln>
                      </wps:spPr>
                      <wps:txbx>
                        <w:txbxContent>
                          <w:p w:rsidR="00C20E94" w:rsidRDefault="00C20E94" w:rsidP="00C20E94">
                            <w:r>
                              <w:t>H2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DD03F" id="_x0000_s1029" type="#_x0000_t202" style="position:absolute;left:0;text-align:left;margin-left:185.1pt;margin-top:23.7pt;width:32.25pt;height:2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" stroked="f">
                <v:textbox>
                  <w:txbxContent>
                    <w:p w:rsidR="00C20E94" w:rsidRDefault="00C20E94" w:rsidP="00C20E94">
                      <w:r>
                        <w:t>H2</w:t>
                      </w:r>
                    </w:p>
                  </w:txbxContent>
                </v:textbox>
                <w10:wrap type="square"/>
              </v:shape>
            </w:pict>
          </mc:Fallback>
        </mc:AlternateContent>
      </w:r>
      <w:r w:rsidRPr="00C20E94">
        <w:rPr>
          <w:rFonts w:ascii="Times New Roman" w:hAnsi="Times New Roman" w:cs="Times New Roman"/>
          <w:b/>
          <w:sz w:val="24"/>
          <w:szCs w:val="24"/>
        </w:rPr>
        <mc:AlternateContent>
          <mc:Choice Requires="wps">
            <w:drawing>
              <wp:anchor distT="0" distB="0" distL="114300" distR="114300" simplePos="0" relativeHeight="251678720" behindDoc="0" locked="0" layoutInCell="1" allowOverlap="1" wp14:anchorId="38244D00" wp14:editId="63AAC01B">
                <wp:simplePos x="0" y="0"/>
                <wp:positionH relativeFrom="column">
                  <wp:posOffset>3552825</wp:posOffset>
                </wp:positionH>
                <wp:positionV relativeFrom="paragraph">
                  <wp:posOffset>17145</wp:posOffset>
                </wp:positionV>
                <wp:extent cx="1485900" cy="5048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485900" cy="504825"/>
                        </a:xfrm>
                        <a:prstGeom prst="rect">
                          <a:avLst/>
                        </a:prstGeom>
                        <a:solidFill>
                          <a:schemeClr val="lt1"/>
                        </a:solidFill>
                        <a:ln w="6350">
                          <a:solidFill>
                            <a:prstClr val="black"/>
                          </a:solidFill>
                        </a:ln>
                      </wps:spPr>
                      <wps:txbx>
                        <w:txbxContent>
                          <w:p w:rsidR="00C20E94" w:rsidRPr="00013DEB" w:rsidRDefault="00C20E94" w:rsidP="00C20E94">
                            <w:pPr>
                              <w:rPr>
                                <w:b/>
                              </w:rPr>
                            </w:pPr>
                            <w:r w:rsidRPr="00013DEB">
                              <w:rPr>
                                <w:b/>
                              </w:rPr>
                              <w:t>TAX AVO</w:t>
                            </w:r>
                            <w:r>
                              <w:rPr>
                                <w:b/>
                              </w:rPr>
                              <w:t>I</w:t>
                            </w:r>
                            <w:r w:rsidRPr="00013DEB">
                              <w:rPr>
                                <w:b/>
                              </w:rPr>
                              <w:t xml:space="preserve">DANCE </w:t>
                            </w:r>
                            <w:proofErr w:type="gramStart"/>
                            <w:r w:rsidRPr="00013DEB">
                              <w:rPr>
                                <w:b/>
                              </w:rPr>
                              <w:t>( Y</w:t>
                            </w:r>
                            <w:proofErr w:type="gramEnd"/>
                            <w:r w:rsidRPr="00013DEB">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244D00" id="Text Box 5" o:spid="_x0000_s1030" type="#_x0000_t202" style="position:absolute;left:0;text-align:left;margin-left:279.75pt;margin-top:1.35pt;width:117pt;height:39.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" fillcolor="white [3201]" strokeweight=".5pt">
                <v:textbox>
                  <w:txbxContent>
                    <w:p w:rsidR="00C20E94" w:rsidRPr="00013DEB" w:rsidRDefault="00C20E94" w:rsidP="00C20E94">
                      <w:pPr>
                        <w:rPr>
                          <w:b/>
                        </w:rPr>
                      </w:pPr>
                      <w:r w:rsidRPr="00013DEB">
                        <w:rPr>
                          <w:b/>
                        </w:rPr>
                        <w:t>TAX AVO</w:t>
                      </w:r>
                      <w:r>
                        <w:rPr>
                          <w:b/>
                        </w:rPr>
                        <w:t>I</w:t>
                      </w:r>
                      <w:r w:rsidRPr="00013DEB">
                        <w:rPr>
                          <w:b/>
                        </w:rPr>
                        <w:t xml:space="preserve">DANCE </w:t>
                      </w:r>
                      <w:proofErr w:type="gramStart"/>
                      <w:r w:rsidRPr="00013DEB">
                        <w:rPr>
                          <w:b/>
                        </w:rPr>
                        <w:t>( Y</w:t>
                      </w:r>
                      <w:proofErr w:type="gramEnd"/>
                      <w:r w:rsidRPr="00013DEB">
                        <w:rPr>
                          <w:b/>
                        </w:rPr>
                        <w:t xml:space="preserve"> )</w:t>
                      </w:r>
                    </w:p>
                  </w:txbxContent>
                </v:textbox>
              </v:shape>
            </w:pict>
          </mc:Fallback>
        </mc:AlternateContent>
      </w:r>
    </w:p>
    <w:p w:rsidR="00C20E94" w:rsidRPr="00C20E94" w:rsidRDefault="00C20E94" w:rsidP="00C20E94">
      <w:pPr>
        <w:spacing w:line="240" w:lineRule="auto"/>
        <w:jc w:val="both"/>
        <w:rPr>
          <w:rFonts w:ascii="Times New Roman" w:hAnsi="Times New Roman" w:cs="Times New Roman"/>
          <w:sz w:val="24"/>
          <w:szCs w:val="24"/>
        </w:rPr>
      </w:pPr>
      <w:r w:rsidRPr="00C20E94">
        <w:rPr>
          <w:rFonts w:ascii="Times New Roman" w:hAnsi="Times New Roman" w:cs="Times New Roman"/>
          <w:b/>
          <w:sz w:val="24"/>
          <w:szCs w:val="24"/>
        </w:rPr>
        <mc:AlternateContent>
          <mc:Choice Requires="wps">
            <w:drawing>
              <wp:anchor distT="0" distB="0" distL="114300" distR="114300" simplePos="0" relativeHeight="251684864" behindDoc="0" locked="0" layoutInCell="1" allowOverlap="1" wp14:anchorId="2898B41C" wp14:editId="05426A05">
                <wp:simplePos x="0" y="0"/>
                <wp:positionH relativeFrom="column">
                  <wp:posOffset>2074545</wp:posOffset>
                </wp:positionH>
                <wp:positionV relativeFrom="paragraph">
                  <wp:posOffset>17144</wp:posOffset>
                </wp:positionV>
                <wp:extent cx="1466850" cy="1247775"/>
                <wp:effectExtent l="0" t="38100" r="57150" b="28575"/>
                <wp:wrapNone/>
                <wp:docPr id="8" name="Straight Arrow Connector 8"/>
                <wp:cNvGraphicFramePr/>
                <a:graphic xmlns:a="http://schemas.openxmlformats.org/drawingml/2006/main">
                  <a:graphicData uri="http://schemas.microsoft.com/office/word/2010/wordprocessingShape">
                    <wps:wsp>
                      <wps:cNvCnPr/>
                      <wps:spPr>
                        <a:xfrm flipV="1">
                          <a:off x="0" y="0"/>
                          <a:ext cx="1466850" cy="1247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59C76A" id="Straight Arrow Connector 8" o:spid="_x0000_s1026" type="#_x0000_t32" style="position:absolute;margin-left:163.35pt;margin-top:1.35pt;width:115.5pt;height:98.2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" strokecolor="black [3200]" strokeweight=".5pt">
                <v:stroke endarrow="block" joinstyle="miter"/>
              </v:shape>
            </w:pict>
          </mc:Fallback>
        </mc:AlternateContent>
      </w:r>
    </w:p>
    <w:p w:rsidR="00C20E94" w:rsidRPr="00C20E94" w:rsidRDefault="00C20E94" w:rsidP="00C20E94">
      <w:pPr>
        <w:spacing w:line="240" w:lineRule="auto"/>
        <w:jc w:val="both"/>
        <w:rPr>
          <w:rFonts w:ascii="Times New Roman" w:hAnsi="Times New Roman" w:cs="Times New Roman"/>
          <w:b/>
          <w:sz w:val="24"/>
          <w:szCs w:val="24"/>
        </w:rPr>
      </w:pPr>
      <w:r w:rsidRPr="00C20E94">
        <w:rPr>
          <w:rFonts w:ascii="Times New Roman" w:hAnsi="Times New Roman" w:cs="Times New Roman"/>
          <w:b/>
          <w:sz w:val="24"/>
          <w:szCs w:val="24"/>
        </w:rPr>
        <mc:AlternateContent>
          <mc:Choice Requires="wps">
            <w:drawing>
              <wp:anchor distT="45720" distB="45720" distL="114300" distR="114300" simplePos="0" relativeHeight="251686912" behindDoc="0" locked="0" layoutInCell="1" allowOverlap="1" wp14:anchorId="5FE9FF1B" wp14:editId="2EEC9EFA">
                <wp:simplePos x="0" y="0"/>
                <wp:positionH relativeFrom="column">
                  <wp:posOffset>2874645</wp:posOffset>
                </wp:positionH>
                <wp:positionV relativeFrom="paragraph">
                  <wp:posOffset>342900</wp:posOffset>
                </wp:positionV>
                <wp:extent cx="409575" cy="266700"/>
                <wp:effectExtent l="0" t="0" r="9525"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noFill/>
                          <a:miter lim="800000"/>
                          <a:headEnd/>
                          <a:tailEnd/>
                        </a:ln>
                      </wps:spPr>
                      <wps:txbx>
                        <w:txbxContent>
                          <w:p w:rsidR="00C20E94" w:rsidRDefault="00C20E94" w:rsidP="00C20E94">
                            <w:r>
                              <w:t>H3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9FF1B" id="_x0000_s1031" type="#_x0000_t202" style="position:absolute;left:0;text-align:left;margin-left:226.35pt;margin-top:27pt;width:32.25pt;height:21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" stroked="f">
                <v:textbox>
                  <w:txbxContent>
                    <w:p w:rsidR="00C20E94" w:rsidRDefault="00C20E94" w:rsidP="00C20E94">
                      <w:r>
                        <w:t>H3</w:t>
                      </w:r>
                    </w:p>
                  </w:txbxContent>
                </v:textbox>
                <w10:wrap type="square"/>
              </v:shape>
            </w:pict>
          </mc:Fallback>
        </mc:AlternateContent>
      </w:r>
    </w:p>
    <w:p w:rsidR="00C20E94" w:rsidRPr="00C20E94" w:rsidRDefault="00C20E94" w:rsidP="00C20E94">
      <w:pPr>
        <w:spacing w:line="240" w:lineRule="auto"/>
        <w:jc w:val="both"/>
        <w:rPr>
          <w:rFonts w:ascii="Times New Roman" w:hAnsi="Times New Roman" w:cs="Times New Roman"/>
          <w:b/>
          <w:sz w:val="24"/>
          <w:szCs w:val="24"/>
        </w:rPr>
      </w:pPr>
      <w:r w:rsidRPr="00C20E94">
        <w:rPr>
          <w:rFonts w:ascii="Times New Roman" w:hAnsi="Times New Roman" w:cs="Times New Roman"/>
          <w:b/>
          <w:sz w:val="24"/>
          <w:szCs w:val="24"/>
        </w:rPr>
        <mc:AlternateContent>
          <mc:Choice Requires="wps">
            <w:drawing>
              <wp:anchor distT="0" distB="0" distL="114300" distR="114300" simplePos="0" relativeHeight="251680768" behindDoc="0" locked="0" layoutInCell="1" allowOverlap="1" wp14:anchorId="469BB370" wp14:editId="5E3FA8A0">
                <wp:simplePos x="0" y="0"/>
                <wp:positionH relativeFrom="column">
                  <wp:posOffset>-125730</wp:posOffset>
                </wp:positionH>
                <wp:positionV relativeFrom="paragraph">
                  <wp:posOffset>379095</wp:posOffset>
                </wp:positionV>
                <wp:extent cx="220027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200275" cy="323850"/>
                        </a:xfrm>
                        <a:prstGeom prst="rect">
                          <a:avLst/>
                        </a:prstGeom>
                        <a:solidFill>
                          <a:schemeClr val="lt1"/>
                        </a:solidFill>
                        <a:ln w="6350">
                          <a:solidFill>
                            <a:prstClr val="black"/>
                          </a:solidFill>
                        </a:ln>
                      </wps:spPr>
                      <wps:txbx>
                        <w:txbxContent>
                          <w:p w:rsidR="00C20E94" w:rsidRPr="00832EC5" w:rsidRDefault="00C20E94" w:rsidP="00C20E94">
                            <w:pPr>
                              <w:rPr>
                                <w:rFonts w:ascii="Times New Roman" w:hAnsi="Times New Roman" w:cs="Times New Roman"/>
                                <w:sz w:val="24"/>
                                <w:szCs w:val="24"/>
                              </w:rPr>
                            </w:pPr>
                            <w:r w:rsidRPr="00832EC5">
                              <w:rPr>
                                <w:rFonts w:ascii="Times New Roman" w:hAnsi="Times New Roman" w:cs="Times New Roman"/>
                                <w:sz w:val="24"/>
                                <w:szCs w:val="24"/>
                              </w:rPr>
                              <w:t>Jumlah komite audit (X4)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BB370" id="Text Box 3" o:spid="_x0000_s1032" type="#_x0000_t202" style="position:absolute;left:0;text-align:left;margin-left:-9.9pt;margin-top:29.85pt;width:173.2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" fillcolor="white [3201]" strokeweight=".5pt">
                <v:textbox>
                  <w:txbxContent>
                    <w:p w:rsidR="00C20E94" w:rsidRPr="00832EC5" w:rsidRDefault="00C20E94" w:rsidP="00C20E94">
                      <w:pPr>
                        <w:rPr>
                          <w:rFonts w:ascii="Times New Roman" w:hAnsi="Times New Roman" w:cs="Times New Roman"/>
                          <w:sz w:val="24"/>
                          <w:szCs w:val="24"/>
                        </w:rPr>
                      </w:pPr>
                      <w:r w:rsidRPr="00832EC5">
                        <w:rPr>
                          <w:rFonts w:ascii="Times New Roman" w:hAnsi="Times New Roman" w:cs="Times New Roman"/>
                          <w:sz w:val="24"/>
                          <w:szCs w:val="24"/>
                        </w:rPr>
                        <w:t>Jumlah komite audit (X4)</w:t>
                      </w:r>
                    </w:p>
                  </w:txbxContent>
                </v:textbox>
              </v:shape>
            </w:pict>
          </mc:Fallback>
        </mc:AlternateContent>
      </w:r>
    </w:p>
    <w:p w:rsidR="00C20E94" w:rsidRPr="00C20E94" w:rsidRDefault="00C20E94" w:rsidP="00C20E94">
      <w:pPr>
        <w:spacing w:line="240" w:lineRule="auto"/>
        <w:jc w:val="both"/>
        <w:rPr>
          <w:rFonts w:ascii="Times New Roman" w:hAnsi="Times New Roman" w:cs="Times New Roman"/>
          <w:sz w:val="24"/>
          <w:szCs w:val="24"/>
        </w:rPr>
      </w:pPr>
    </w:p>
    <w:p w:rsidR="00C20E94" w:rsidRPr="00C20E94" w:rsidRDefault="00C20E94" w:rsidP="00C20E94">
      <w:pPr>
        <w:spacing w:line="240" w:lineRule="auto"/>
        <w:jc w:val="both"/>
        <w:rPr>
          <w:rFonts w:ascii="Times New Roman" w:hAnsi="Times New Roman" w:cs="Times New Roman"/>
          <w:sz w:val="24"/>
          <w:szCs w:val="24"/>
        </w:rPr>
      </w:pPr>
    </w:p>
    <w:p w:rsidR="00C20E94" w:rsidRPr="00C20E94" w:rsidRDefault="00C20E94" w:rsidP="00C20E94">
      <w:pPr>
        <w:spacing w:line="240" w:lineRule="auto"/>
        <w:jc w:val="center"/>
        <w:rPr>
          <w:rFonts w:ascii="Times New Roman" w:hAnsi="Times New Roman" w:cs="Times New Roman"/>
          <w:sz w:val="24"/>
          <w:szCs w:val="24"/>
        </w:rPr>
      </w:pPr>
      <w:r w:rsidRPr="00C20E94">
        <w:rPr>
          <w:rFonts w:ascii="Times New Roman" w:hAnsi="Times New Roman" w:cs="Times New Roman"/>
          <w:sz w:val="24"/>
          <w:szCs w:val="24"/>
        </w:rPr>
        <w:t>Gambar 2.1 Kerangka Penelitian</w:t>
      </w:r>
    </w:p>
    <w:p w:rsidR="00B437D2" w:rsidRDefault="00587CC6" w:rsidP="00C20E94">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587CC6" w:rsidRDefault="00587CC6" w:rsidP="00B437D2">
      <w:pPr>
        <w:spacing w:line="240" w:lineRule="auto"/>
        <w:jc w:val="both"/>
        <w:rPr>
          <w:rFonts w:ascii="Times New Roman" w:hAnsi="Times New Roman" w:cs="Times New Roman"/>
          <w:b/>
          <w:sz w:val="24"/>
          <w:szCs w:val="24"/>
        </w:rPr>
      </w:pPr>
      <w:r>
        <w:rPr>
          <w:rFonts w:ascii="Times New Roman" w:hAnsi="Times New Roman" w:cs="Times New Roman"/>
          <w:b/>
          <w:sz w:val="24"/>
          <w:szCs w:val="24"/>
        </w:rPr>
        <w:t>Populasi dan sampel</w:t>
      </w:r>
    </w:p>
    <w:p w:rsidR="00C20E94" w:rsidRPr="00C20E94" w:rsidRDefault="00587CC6" w:rsidP="00C20E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00C0" w:rsidRPr="006D00C0">
        <w:rPr>
          <w:rFonts w:ascii="Times New Roman" w:hAnsi="Times New Roman" w:cs="Times New Roman"/>
          <w:sz w:val="24"/>
          <w:szCs w:val="24"/>
          <w:lang w:val="id-ID"/>
        </w:rPr>
        <w:tab/>
      </w:r>
      <w:r w:rsidR="00C20E94" w:rsidRPr="00C20E94">
        <w:rPr>
          <w:rFonts w:ascii="Times New Roman" w:hAnsi="Times New Roman" w:cs="Times New Roman"/>
          <w:sz w:val="24"/>
          <w:szCs w:val="24"/>
        </w:rPr>
        <w:t xml:space="preserve">Populasi merupakan keseluruhan objek yang </w:t>
      </w:r>
      <w:proofErr w:type="gramStart"/>
      <w:r w:rsidR="00C20E94" w:rsidRPr="00C20E94">
        <w:rPr>
          <w:rFonts w:ascii="Times New Roman" w:hAnsi="Times New Roman" w:cs="Times New Roman"/>
          <w:sz w:val="24"/>
          <w:szCs w:val="24"/>
        </w:rPr>
        <w:t>akan</w:t>
      </w:r>
      <w:proofErr w:type="gramEnd"/>
      <w:r w:rsidR="00C20E94" w:rsidRPr="00C20E94">
        <w:rPr>
          <w:rFonts w:ascii="Times New Roman" w:hAnsi="Times New Roman" w:cs="Times New Roman"/>
          <w:sz w:val="24"/>
          <w:szCs w:val="24"/>
        </w:rPr>
        <w:t xml:space="preserve"> diteliti. Menurut Sekaran dan Bougie (2013) populasi adalah kelompok orang, kejadian atau hal-hal menarik dan selanjutnya peneliti ingin menginvestigasi dan membuat opini. Populasi dalam penelitian ini adalah perusahaan manufaktur sektor property yang terdaftar di Bursa Efek Indonesia untuk tahun 2017-2019.</w:t>
      </w:r>
      <w:r w:rsidR="00C20E94">
        <w:rPr>
          <w:rFonts w:ascii="Times New Roman" w:hAnsi="Times New Roman" w:cs="Times New Roman"/>
          <w:sz w:val="24"/>
          <w:szCs w:val="24"/>
        </w:rPr>
        <w:t xml:space="preserve"> </w:t>
      </w:r>
      <w:r w:rsidR="00C20E94" w:rsidRPr="00C20E94">
        <w:rPr>
          <w:rFonts w:ascii="Times New Roman" w:hAnsi="Times New Roman" w:cs="Times New Roman"/>
          <w:sz w:val="24"/>
          <w:szCs w:val="24"/>
        </w:rPr>
        <w:t xml:space="preserve">Sampel merupakan bagian dari polulasi yang menjadi objek penelitian. Metode pengambilan sampel dalam penelitian ini yaitu </w:t>
      </w:r>
      <w:r w:rsidR="00C20E94" w:rsidRPr="00C20E94">
        <w:rPr>
          <w:rFonts w:ascii="Times New Roman" w:hAnsi="Times New Roman" w:cs="Times New Roman"/>
          <w:i/>
          <w:sz w:val="24"/>
          <w:szCs w:val="24"/>
        </w:rPr>
        <w:t>purposive sampling</w:t>
      </w:r>
      <w:r w:rsidR="00C20E94" w:rsidRPr="00C20E94">
        <w:rPr>
          <w:rFonts w:ascii="Times New Roman" w:hAnsi="Times New Roman" w:cs="Times New Roman"/>
          <w:sz w:val="24"/>
          <w:szCs w:val="24"/>
        </w:rPr>
        <w:t>, yaitu pengambilan sampel dengan menggunakan kriteria-kriteria yang ditentukan. Sampel dalam penelitian ini adalah adalah perusahaan manufaktur sektor properti yang terdaftar di Bursa Efek Indonesia untuk tahun 2017-2019 yang telah memenuhi kriteria-kriteria tertentu. Adapun kriteria-kriteria tersebut antara lain (Hartoto, 2018):</w:t>
      </w:r>
    </w:p>
    <w:p w:rsidR="00C20E94" w:rsidRPr="00C20E94" w:rsidRDefault="00C20E94" w:rsidP="00C20E94">
      <w:pPr>
        <w:numPr>
          <w:ilvl w:val="0"/>
          <w:numId w:val="19"/>
        </w:numPr>
        <w:spacing w:after="0" w:line="240" w:lineRule="auto"/>
        <w:jc w:val="both"/>
        <w:rPr>
          <w:rFonts w:ascii="Times New Roman" w:hAnsi="Times New Roman" w:cs="Times New Roman"/>
          <w:sz w:val="24"/>
          <w:szCs w:val="24"/>
        </w:rPr>
      </w:pPr>
      <w:r w:rsidRPr="00C20E94">
        <w:rPr>
          <w:rFonts w:ascii="Times New Roman" w:hAnsi="Times New Roman" w:cs="Times New Roman"/>
          <w:sz w:val="24"/>
          <w:szCs w:val="24"/>
        </w:rPr>
        <w:t>Perusahaan tercatat di Bursa Efek Indonesia selama 2017-2019</w:t>
      </w:r>
    </w:p>
    <w:p w:rsidR="00C20E94" w:rsidRPr="00C20E94" w:rsidRDefault="00C20E94" w:rsidP="00C20E94">
      <w:pPr>
        <w:numPr>
          <w:ilvl w:val="0"/>
          <w:numId w:val="19"/>
        </w:numPr>
        <w:spacing w:after="0" w:line="240" w:lineRule="auto"/>
        <w:jc w:val="both"/>
        <w:rPr>
          <w:rFonts w:ascii="Times New Roman" w:hAnsi="Times New Roman" w:cs="Times New Roman"/>
          <w:sz w:val="24"/>
          <w:szCs w:val="24"/>
        </w:rPr>
      </w:pPr>
      <w:r w:rsidRPr="00C20E94">
        <w:rPr>
          <w:rFonts w:ascii="Times New Roman" w:hAnsi="Times New Roman" w:cs="Times New Roman"/>
          <w:sz w:val="24"/>
          <w:szCs w:val="24"/>
        </w:rPr>
        <w:t>Perusahaan memiliki laporan keuangan yang lengkap dari tahun 2017-2019.</w:t>
      </w:r>
    </w:p>
    <w:p w:rsidR="00C20E94" w:rsidRPr="00C20E94" w:rsidRDefault="00C20E94" w:rsidP="00C20E94">
      <w:pPr>
        <w:numPr>
          <w:ilvl w:val="0"/>
          <w:numId w:val="19"/>
        </w:numPr>
        <w:spacing w:after="0" w:line="240" w:lineRule="auto"/>
        <w:jc w:val="both"/>
        <w:rPr>
          <w:rFonts w:ascii="Times New Roman" w:hAnsi="Times New Roman" w:cs="Times New Roman"/>
          <w:sz w:val="24"/>
          <w:szCs w:val="24"/>
        </w:rPr>
      </w:pPr>
      <w:r w:rsidRPr="00C20E94">
        <w:rPr>
          <w:rFonts w:ascii="Times New Roman" w:hAnsi="Times New Roman" w:cs="Times New Roman"/>
          <w:sz w:val="24"/>
          <w:szCs w:val="24"/>
        </w:rPr>
        <w:t>Perusahaan menggunakan mata uang Rupiah.</w:t>
      </w:r>
    </w:p>
    <w:p w:rsidR="00C20E94" w:rsidRPr="00C20E94" w:rsidRDefault="00C20E94" w:rsidP="00C20E94">
      <w:pPr>
        <w:numPr>
          <w:ilvl w:val="0"/>
          <w:numId w:val="19"/>
        </w:numPr>
        <w:spacing w:after="0" w:line="240" w:lineRule="auto"/>
        <w:jc w:val="both"/>
        <w:rPr>
          <w:rFonts w:ascii="Times New Roman" w:hAnsi="Times New Roman" w:cs="Times New Roman"/>
          <w:sz w:val="24"/>
          <w:szCs w:val="24"/>
        </w:rPr>
      </w:pPr>
      <w:r w:rsidRPr="00C20E94">
        <w:rPr>
          <w:rFonts w:ascii="Times New Roman" w:hAnsi="Times New Roman" w:cs="Times New Roman"/>
          <w:sz w:val="24"/>
          <w:szCs w:val="24"/>
        </w:rPr>
        <w:t>Perusahaan memiliki data yang lengkap dengan informasi yang dibutuhkan dalam penelitian ini, yaitu kepemilikan institusioanl, jumlah dewan komisaris</w:t>
      </w:r>
      <w:proofErr w:type="gramStart"/>
      <w:r w:rsidRPr="00C20E94">
        <w:rPr>
          <w:rFonts w:ascii="Times New Roman" w:hAnsi="Times New Roman" w:cs="Times New Roman"/>
          <w:sz w:val="24"/>
          <w:szCs w:val="24"/>
        </w:rPr>
        <w:t>,presentase</w:t>
      </w:r>
      <w:proofErr w:type="gramEnd"/>
      <w:r w:rsidRPr="00C20E94">
        <w:rPr>
          <w:rFonts w:ascii="Times New Roman" w:hAnsi="Times New Roman" w:cs="Times New Roman"/>
          <w:sz w:val="24"/>
          <w:szCs w:val="24"/>
        </w:rPr>
        <w:t xml:space="preserve"> dewan komisaris independen, jumlah komite audit.</w:t>
      </w:r>
    </w:p>
    <w:p w:rsidR="00587CC6" w:rsidRPr="00C20E94" w:rsidRDefault="00C20E94" w:rsidP="00C20E94">
      <w:pPr>
        <w:pStyle w:val="ListParagraph"/>
        <w:numPr>
          <w:ilvl w:val="0"/>
          <w:numId w:val="19"/>
        </w:numPr>
        <w:spacing w:after="0" w:line="240" w:lineRule="auto"/>
        <w:jc w:val="both"/>
        <w:rPr>
          <w:rFonts w:ascii="Times New Roman" w:hAnsi="Times New Roman" w:cs="Times New Roman"/>
          <w:sz w:val="24"/>
          <w:szCs w:val="24"/>
        </w:rPr>
      </w:pPr>
      <w:r w:rsidRPr="00C20E94">
        <w:rPr>
          <w:rFonts w:ascii="Times New Roman" w:hAnsi="Times New Roman" w:cs="Times New Roman"/>
          <w:sz w:val="24"/>
          <w:szCs w:val="24"/>
        </w:rPr>
        <w:lastRenderedPageBreak/>
        <w:t>Perusahaan memiliki laba yang positif.</w:t>
      </w:r>
    </w:p>
    <w:p w:rsidR="00587CC6" w:rsidRPr="00587CC6" w:rsidRDefault="00587CC6" w:rsidP="00587CC6">
      <w:pPr>
        <w:spacing w:line="240" w:lineRule="auto"/>
        <w:jc w:val="both"/>
        <w:rPr>
          <w:rFonts w:ascii="Times New Roman" w:hAnsi="Times New Roman" w:cs="Times New Roman"/>
          <w:b/>
          <w:sz w:val="24"/>
          <w:szCs w:val="24"/>
        </w:rPr>
      </w:pPr>
      <w:bookmarkStart w:id="4" w:name="_Toc45111693"/>
      <w:r w:rsidRPr="00587CC6">
        <w:rPr>
          <w:rFonts w:ascii="Times New Roman" w:hAnsi="Times New Roman" w:cs="Times New Roman"/>
          <w:b/>
          <w:sz w:val="24"/>
          <w:szCs w:val="24"/>
        </w:rPr>
        <w:t>Statistik Deskriptif</w:t>
      </w:r>
      <w:bookmarkEnd w:id="4"/>
    </w:p>
    <w:p w:rsidR="00587CC6" w:rsidRPr="00587CC6" w:rsidRDefault="00587CC6" w:rsidP="00C20E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0E94" w:rsidRPr="00C20E94">
        <w:rPr>
          <w:rFonts w:ascii="Times New Roman" w:hAnsi="Times New Roman" w:cs="Times New Roman"/>
          <w:sz w:val="24"/>
          <w:szCs w:val="24"/>
        </w:rPr>
        <w:t>Untuk menjelaskan gambaran sebuah data pada hal-hal penting yang berkaitan pada data tersebut seperti jumlah data, nilai minimum data, nilai maksimum data dan nilai rata-rata digunakan statistic deskriptif. Variabel yang digunakan dalam penelitian ini yaitu tiga elemen dari corporate governance (kepemilikan institusional, dewan komisaris yang diproksikan oleh jumlah dewan komisaris dan presentase dewan komisaris independen, komite audit yang diproksikan jumlah komite audit) dan tax avoidance.</w:t>
      </w:r>
      <w:r w:rsidRPr="00587CC6">
        <w:rPr>
          <w:rFonts w:ascii="Times New Roman" w:hAnsi="Times New Roman" w:cs="Times New Roman"/>
          <w:sz w:val="24"/>
          <w:szCs w:val="24"/>
        </w:rPr>
        <w:t xml:space="preserve"> </w:t>
      </w:r>
    </w:p>
    <w:p w:rsidR="00587CC6" w:rsidRPr="00587CC6" w:rsidRDefault="007D5F94" w:rsidP="00587CC6">
      <w:pPr>
        <w:spacing w:line="240" w:lineRule="auto"/>
        <w:jc w:val="center"/>
        <w:rPr>
          <w:rFonts w:ascii="Times New Roman" w:hAnsi="Times New Roman" w:cs="Times New Roman"/>
          <w:sz w:val="24"/>
          <w:szCs w:val="24"/>
        </w:rPr>
      </w:pPr>
      <w:r>
        <w:rPr>
          <w:rFonts w:ascii="Times New Roman" w:hAnsi="Times New Roman" w:cs="Times New Roman"/>
          <w:sz w:val="24"/>
          <w:szCs w:val="24"/>
        </w:rPr>
        <w:t>Tabel 4.3</w:t>
      </w:r>
    </w:p>
    <w:p w:rsidR="00587CC6" w:rsidRPr="00587CC6" w:rsidRDefault="00587CC6" w:rsidP="00587CC6">
      <w:pPr>
        <w:spacing w:line="240" w:lineRule="auto"/>
        <w:jc w:val="center"/>
        <w:rPr>
          <w:rFonts w:ascii="Times New Roman" w:hAnsi="Times New Roman" w:cs="Times New Roman"/>
          <w:sz w:val="24"/>
          <w:szCs w:val="24"/>
        </w:rPr>
      </w:pPr>
      <w:r w:rsidRPr="00587CC6">
        <w:rPr>
          <w:rFonts w:ascii="Times New Roman" w:hAnsi="Times New Roman" w:cs="Times New Roman"/>
          <w:sz w:val="24"/>
          <w:szCs w:val="24"/>
        </w:rPr>
        <w:t>Statistik Deskriptif Variabel Penelitian</w:t>
      </w:r>
    </w:p>
    <w:tbl>
      <w:tblPr>
        <w:tblW w:w="74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02"/>
      </w:tblGrid>
      <w:tr w:rsidR="00587CC6" w:rsidRPr="00587CC6" w:rsidTr="00587CC6">
        <w:trPr>
          <w:cantSplit/>
          <w:jc w:val="center"/>
        </w:trPr>
        <w:tc>
          <w:tcPr>
            <w:tcW w:w="7402" w:type="dxa"/>
            <w:tcBorders>
              <w:top w:val="nil"/>
              <w:left w:val="nil"/>
              <w:bottom w:val="nil"/>
              <w:right w:val="nil"/>
            </w:tcBorders>
            <w:shd w:val="clear" w:color="auto" w:fill="FFFFFF"/>
            <w:vAlign w:val="center"/>
          </w:tcPr>
          <w:p w:rsidR="00587CC6" w:rsidRPr="00587CC6" w:rsidRDefault="00587CC6" w:rsidP="00587CC6">
            <w:pPr>
              <w:spacing w:line="240" w:lineRule="auto"/>
              <w:jc w:val="center"/>
              <w:rPr>
                <w:rFonts w:ascii="Times New Roman" w:hAnsi="Times New Roman" w:cs="Times New Roman"/>
                <w:sz w:val="24"/>
                <w:szCs w:val="24"/>
              </w:rPr>
            </w:pPr>
            <w:r w:rsidRPr="00587CC6">
              <w:rPr>
                <w:rFonts w:ascii="Times New Roman" w:hAnsi="Times New Roman" w:cs="Times New Roman"/>
                <w:bCs/>
                <w:sz w:val="24"/>
                <w:szCs w:val="24"/>
              </w:rPr>
              <w:t>Descriptive Statistics</w:t>
            </w:r>
          </w:p>
        </w:tc>
      </w:tr>
    </w:tbl>
    <w:p w:rsidR="00587CC6" w:rsidRPr="00587CC6" w:rsidRDefault="00030996" w:rsidP="00587CC6">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8960" behindDoc="1" locked="0" layoutInCell="1" allowOverlap="1">
            <wp:simplePos x="0" y="0"/>
            <wp:positionH relativeFrom="column">
              <wp:posOffset>-3266</wp:posOffset>
            </wp:positionH>
            <wp:positionV relativeFrom="paragraph">
              <wp:posOffset>1814</wp:posOffset>
            </wp:positionV>
            <wp:extent cx="5041900" cy="1496291"/>
            <wp:effectExtent l="0" t="0" r="635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7397" cy="1497922"/>
                    </a:xfrm>
                    <a:prstGeom prst="rect">
                      <a:avLst/>
                    </a:prstGeom>
                    <a:noFill/>
                  </pic:spPr>
                </pic:pic>
              </a:graphicData>
            </a:graphic>
            <wp14:sizeRelH relativeFrom="page">
              <wp14:pctWidth>0</wp14:pctWidth>
            </wp14:sizeRelH>
            <wp14:sizeRelV relativeFrom="page">
              <wp14:pctHeight>0</wp14:pctHeight>
            </wp14:sizeRelV>
          </wp:anchor>
        </w:drawing>
      </w:r>
    </w:p>
    <w:p w:rsidR="00030996" w:rsidRDefault="00030996" w:rsidP="00587CC6">
      <w:pPr>
        <w:spacing w:line="240" w:lineRule="auto"/>
        <w:jc w:val="both"/>
        <w:rPr>
          <w:rFonts w:ascii="Times New Roman" w:hAnsi="Times New Roman" w:cs="Times New Roman"/>
          <w:sz w:val="24"/>
          <w:szCs w:val="24"/>
        </w:rPr>
      </w:pPr>
    </w:p>
    <w:p w:rsidR="00030996" w:rsidRDefault="00030996" w:rsidP="00587CC6">
      <w:pPr>
        <w:spacing w:line="240" w:lineRule="auto"/>
        <w:jc w:val="both"/>
        <w:rPr>
          <w:rFonts w:ascii="Times New Roman" w:hAnsi="Times New Roman" w:cs="Times New Roman"/>
          <w:sz w:val="24"/>
          <w:szCs w:val="24"/>
        </w:rPr>
      </w:pPr>
    </w:p>
    <w:p w:rsidR="00030996" w:rsidRDefault="00030996" w:rsidP="00587CC6">
      <w:pPr>
        <w:spacing w:line="240" w:lineRule="auto"/>
        <w:jc w:val="both"/>
        <w:rPr>
          <w:rFonts w:ascii="Times New Roman" w:hAnsi="Times New Roman" w:cs="Times New Roman"/>
          <w:sz w:val="24"/>
          <w:szCs w:val="24"/>
        </w:rPr>
      </w:pPr>
    </w:p>
    <w:p w:rsidR="00030996" w:rsidRDefault="00030996" w:rsidP="00587CC6">
      <w:pPr>
        <w:spacing w:line="240" w:lineRule="auto"/>
        <w:jc w:val="both"/>
        <w:rPr>
          <w:rFonts w:ascii="Times New Roman" w:hAnsi="Times New Roman" w:cs="Times New Roman"/>
          <w:sz w:val="24"/>
          <w:szCs w:val="24"/>
        </w:rPr>
      </w:pPr>
    </w:p>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 xml:space="preserve"> Sumber: Hasil Olah Data SPSS, 2020</w:t>
      </w:r>
    </w:p>
    <w:p w:rsidR="00030996" w:rsidRPr="00030996" w:rsidRDefault="00030996" w:rsidP="00030996">
      <w:pPr>
        <w:pStyle w:val="ListParagraph"/>
        <w:numPr>
          <w:ilvl w:val="1"/>
          <w:numId w:val="8"/>
        </w:numPr>
        <w:spacing w:line="240" w:lineRule="auto"/>
        <w:ind w:left="851"/>
        <w:jc w:val="both"/>
        <w:rPr>
          <w:rFonts w:ascii="Times New Roman" w:hAnsi="Times New Roman" w:cs="Times New Roman"/>
          <w:sz w:val="24"/>
          <w:szCs w:val="24"/>
        </w:rPr>
      </w:pPr>
      <w:r w:rsidRPr="00030996">
        <w:rPr>
          <w:rFonts w:ascii="Times New Roman" w:hAnsi="Times New Roman" w:cs="Times New Roman"/>
          <w:sz w:val="24"/>
          <w:szCs w:val="24"/>
        </w:rPr>
        <w:t>Berdasarkan table hasil statistik deskriptif di atas, terlihat ada 75 sampel data yang terdiri dari 25 perusahaan dengan tiga tahun pengamatan (2017-2019). Nilai minimum dari variable kepemilikan institusional 9,33 yaitu Kawasan Industri Jababeka Tbk, sedangkan nilai maksimum 95,37 yaitu Plaza Indonesia Realty Tbk, nilai rata-rata sebesar 58,5155 dengan standar deviasi 22,07734.</w:t>
      </w:r>
    </w:p>
    <w:p w:rsidR="00030996" w:rsidRPr="00030996" w:rsidRDefault="00030996" w:rsidP="00030996">
      <w:pPr>
        <w:pStyle w:val="ListParagraph"/>
        <w:numPr>
          <w:ilvl w:val="1"/>
          <w:numId w:val="8"/>
        </w:numPr>
        <w:spacing w:line="240" w:lineRule="auto"/>
        <w:ind w:left="851"/>
        <w:jc w:val="both"/>
        <w:rPr>
          <w:rFonts w:ascii="Times New Roman" w:hAnsi="Times New Roman" w:cs="Times New Roman"/>
          <w:sz w:val="24"/>
          <w:szCs w:val="24"/>
        </w:rPr>
      </w:pPr>
      <w:r w:rsidRPr="00030996">
        <w:rPr>
          <w:rFonts w:ascii="Times New Roman" w:hAnsi="Times New Roman" w:cs="Times New Roman"/>
          <w:sz w:val="24"/>
          <w:szCs w:val="24"/>
        </w:rPr>
        <w:t>Nilai minimum dari variabel jumlah anggota dewan komisaris 2 dan nilai maksimum 18. Nilai rata-rata jumlah anggota dewan komisaris sebesar 4</w:t>
      </w:r>
      <w:proofErr w:type="gramStart"/>
      <w:r w:rsidRPr="00030996">
        <w:rPr>
          <w:rFonts w:ascii="Times New Roman" w:hAnsi="Times New Roman" w:cs="Times New Roman"/>
          <w:sz w:val="24"/>
          <w:szCs w:val="24"/>
        </w:rPr>
        <w:t>,64</w:t>
      </w:r>
      <w:proofErr w:type="gramEnd"/>
      <w:r w:rsidRPr="00030996">
        <w:rPr>
          <w:rFonts w:ascii="Times New Roman" w:hAnsi="Times New Roman" w:cs="Times New Roman"/>
          <w:sz w:val="24"/>
          <w:szCs w:val="24"/>
        </w:rPr>
        <w:t xml:space="preserve"> dengan standar deviasi 2,352. Nilai rata-rata yang lebih besar dari pada standar deviase artinya data kurang bervariasi.</w:t>
      </w:r>
    </w:p>
    <w:p w:rsidR="00030996" w:rsidRPr="00030996" w:rsidRDefault="00030996" w:rsidP="00030996">
      <w:pPr>
        <w:pStyle w:val="ListParagraph"/>
        <w:numPr>
          <w:ilvl w:val="1"/>
          <w:numId w:val="8"/>
        </w:numPr>
        <w:spacing w:line="240" w:lineRule="auto"/>
        <w:ind w:left="851"/>
        <w:jc w:val="both"/>
        <w:rPr>
          <w:rFonts w:ascii="Times New Roman" w:hAnsi="Times New Roman" w:cs="Times New Roman"/>
          <w:sz w:val="24"/>
          <w:szCs w:val="24"/>
        </w:rPr>
      </w:pPr>
      <w:r w:rsidRPr="00030996">
        <w:rPr>
          <w:rFonts w:ascii="Times New Roman" w:hAnsi="Times New Roman" w:cs="Times New Roman"/>
          <w:sz w:val="24"/>
          <w:szCs w:val="24"/>
        </w:rPr>
        <w:t>Nilai minimum dari variable persentase dewan komisaris independen 20 dan nilai maksimum 60. Nilai rata-rata persentase dewan komisaris independen sebesar 39</w:t>
      </w:r>
      <w:proofErr w:type="gramStart"/>
      <w:r w:rsidRPr="00030996">
        <w:rPr>
          <w:rFonts w:ascii="Times New Roman" w:hAnsi="Times New Roman" w:cs="Times New Roman"/>
          <w:sz w:val="24"/>
          <w:szCs w:val="24"/>
        </w:rPr>
        <w:t>,5956</w:t>
      </w:r>
      <w:proofErr w:type="gramEnd"/>
      <w:r w:rsidRPr="00030996">
        <w:rPr>
          <w:rFonts w:ascii="Times New Roman" w:hAnsi="Times New Roman" w:cs="Times New Roman"/>
          <w:sz w:val="24"/>
          <w:szCs w:val="24"/>
        </w:rPr>
        <w:t>, hal ini dapat diartikan bahwa rata-rata perusahaan sampel dikatakan baik karena rata-rata memiliki komisaris independen dengan proporsi sekurang-kurangnya 30% sesuai dengan aturan BEI. Standar deviasi 8</w:t>
      </w:r>
      <w:proofErr w:type="gramStart"/>
      <w:r w:rsidRPr="00030996">
        <w:rPr>
          <w:rFonts w:ascii="Times New Roman" w:hAnsi="Times New Roman" w:cs="Times New Roman"/>
          <w:sz w:val="24"/>
          <w:szCs w:val="24"/>
        </w:rPr>
        <w:t>,86932</w:t>
      </w:r>
      <w:proofErr w:type="gramEnd"/>
      <w:r w:rsidRPr="00030996">
        <w:rPr>
          <w:rFonts w:ascii="Times New Roman" w:hAnsi="Times New Roman" w:cs="Times New Roman"/>
          <w:sz w:val="24"/>
          <w:szCs w:val="24"/>
        </w:rPr>
        <w:t xml:space="preserve"> lebih rendah dari nilai rata-rata, artinya data kurang bervariasi.</w:t>
      </w:r>
    </w:p>
    <w:p w:rsidR="00030996" w:rsidRPr="00030996" w:rsidRDefault="00030996" w:rsidP="00030996">
      <w:pPr>
        <w:pStyle w:val="ListParagraph"/>
        <w:numPr>
          <w:ilvl w:val="1"/>
          <w:numId w:val="8"/>
        </w:numPr>
        <w:spacing w:line="240" w:lineRule="auto"/>
        <w:ind w:left="851"/>
        <w:jc w:val="both"/>
        <w:rPr>
          <w:rFonts w:ascii="Times New Roman" w:hAnsi="Times New Roman" w:cs="Times New Roman"/>
          <w:sz w:val="24"/>
          <w:szCs w:val="24"/>
        </w:rPr>
      </w:pPr>
      <w:r w:rsidRPr="00030996">
        <w:rPr>
          <w:rFonts w:ascii="Times New Roman" w:hAnsi="Times New Roman" w:cs="Times New Roman"/>
          <w:sz w:val="24"/>
          <w:szCs w:val="24"/>
        </w:rPr>
        <w:lastRenderedPageBreak/>
        <w:t xml:space="preserve">Nilai minimum dari </w:t>
      </w:r>
      <w:proofErr w:type="gramStart"/>
      <w:r w:rsidRPr="00030996">
        <w:rPr>
          <w:rFonts w:ascii="Times New Roman" w:hAnsi="Times New Roman" w:cs="Times New Roman"/>
          <w:sz w:val="24"/>
          <w:szCs w:val="24"/>
        </w:rPr>
        <w:t>variabel  jumlah</w:t>
      </w:r>
      <w:proofErr w:type="gramEnd"/>
      <w:r w:rsidRPr="00030996">
        <w:rPr>
          <w:rFonts w:ascii="Times New Roman" w:hAnsi="Times New Roman" w:cs="Times New Roman"/>
          <w:sz w:val="24"/>
          <w:szCs w:val="24"/>
        </w:rPr>
        <w:t xml:space="preserve"> komite audit 2 dan nilai maksimum 4. Nilai rata-rata jumlah komite audit sebesar 2</w:t>
      </w:r>
      <w:proofErr w:type="gramStart"/>
      <w:r w:rsidRPr="00030996">
        <w:rPr>
          <w:rFonts w:ascii="Times New Roman" w:hAnsi="Times New Roman" w:cs="Times New Roman"/>
          <w:sz w:val="24"/>
          <w:szCs w:val="24"/>
        </w:rPr>
        <w:t>,84</w:t>
      </w:r>
      <w:proofErr w:type="gramEnd"/>
      <w:r w:rsidRPr="00030996">
        <w:rPr>
          <w:rFonts w:ascii="Times New Roman" w:hAnsi="Times New Roman" w:cs="Times New Roman"/>
          <w:sz w:val="24"/>
          <w:szCs w:val="24"/>
        </w:rPr>
        <w:t xml:space="preserve"> dengan standar deviasi 0,475. Nilai rata-rata yang lebih besar dari pada standar deviasi artinya data kurang bervariasi.</w:t>
      </w:r>
    </w:p>
    <w:p w:rsidR="00587CC6" w:rsidRPr="008C325C" w:rsidRDefault="00030996" w:rsidP="00030996">
      <w:pPr>
        <w:pStyle w:val="ListParagraph"/>
        <w:numPr>
          <w:ilvl w:val="1"/>
          <w:numId w:val="8"/>
        </w:numPr>
        <w:spacing w:line="240" w:lineRule="auto"/>
        <w:ind w:left="851"/>
        <w:jc w:val="both"/>
        <w:rPr>
          <w:rFonts w:ascii="Times New Roman" w:hAnsi="Times New Roman" w:cs="Times New Roman"/>
          <w:sz w:val="24"/>
          <w:szCs w:val="24"/>
        </w:rPr>
      </w:pPr>
      <w:r w:rsidRPr="00030996">
        <w:rPr>
          <w:rFonts w:ascii="Times New Roman" w:hAnsi="Times New Roman" w:cs="Times New Roman"/>
          <w:sz w:val="24"/>
          <w:szCs w:val="24"/>
        </w:rPr>
        <w:t>Nilai minimum dari variabel tax avoidance 0</w:t>
      </w:r>
      <w:proofErr w:type="gramStart"/>
      <w:r w:rsidRPr="00030996">
        <w:rPr>
          <w:rFonts w:ascii="Times New Roman" w:hAnsi="Times New Roman" w:cs="Times New Roman"/>
          <w:sz w:val="24"/>
          <w:szCs w:val="24"/>
        </w:rPr>
        <w:t>,0001146278</w:t>
      </w:r>
      <w:proofErr w:type="gramEnd"/>
      <w:r w:rsidRPr="00030996">
        <w:rPr>
          <w:rFonts w:ascii="Times New Roman" w:hAnsi="Times New Roman" w:cs="Times New Roman"/>
          <w:sz w:val="24"/>
          <w:szCs w:val="24"/>
        </w:rPr>
        <w:t xml:space="preserve"> dan nilai maksimum 0,6784059797. Nilai rata-rata jumlah anggota dewan komisaris sebesar 0</w:t>
      </w:r>
      <w:proofErr w:type="gramStart"/>
      <w:r w:rsidRPr="00030996">
        <w:rPr>
          <w:rFonts w:ascii="Times New Roman" w:hAnsi="Times New Roman" w:cs="Times New Roman"/>
          <w:sz w:val="24"/>
          <w:szCs w:val="24"/>
        </w:rPr>
        <w:t>,0810910179</w:t>
      </w:r>
      <w:proofErr w:type="gramEnd"/>
      <w:r w:rsidRPr="00030996">
        <w:rPr>
          <w:rFonts w:ascii="Times New Roman" w:hAnsi="Times New Roman" w:cs="Times New Roman"/>
          <w:sz w:val="24"/>
          <w:szCs w:val="24"/>
        </w:rPr>
        <w:t xml:space="preserve"> dengan standar deviasi 0,1177959922. Nilai rata-rata yang lebih kecil dari pada standar deviase artinya data bervariasi.</w:t>
      </w:r>
    </w:p>
    <w:p w:rsidR="00587CC6" w:rsidRPr="00587CC6" w:rsidRDefault="00587CC6" w:rsidP="00587CC6">
      <w:pPr>
        <w:spacing w:line="240" w:lineRule="auto"/>
        <w:jc w:val="both"/>
        <w:rPr>
          <w:rFonts w:ascii="Times New Roman" w:hAnsi="Times New Roman" w:cs="Times New Roman"/>
          <w:b/>
          <w:sz w:val="24"/>
          <w:szCs w:val="24"/>
        </w:rPr>
      </w:pPr>
      <w:bookmarkStart w:id="5" w:name="_Toc45111695"/>
      <w:r w:rsidRPr="00587CC6">
        <w:rPr>
          <w:rFonts w:ascii="Times New Roman" w:hAnsi="Times New Roman" w:cs="Times New Roman"/>
          <w:b/>
          <w:sz w:val="24"/>
          <w:szCs w:val="24"/>
        </w:rPr>
        <w:t>Uji Normalitas</w:t>
      </w:r>
      <w:bookmarkEnd w:id="5"/>
      <w:r w:rsidRPr="00587CC6">
        <w:rPr>
          <w:rFonts w:ascii="Times New Roman" w:hAnsi="Times New Roman" w:cs="Times New Roman"/>
          <w:b/>
          <w:sz w:val="24"/>
          <w:szCs w:val="24"/>
        </w:rPr>
        <w:t xml:space="preserve"> </w:t>
      </w:r>
    </w:p>
    <w:p w:rsidR="00587CC6" w:rsidRDefault="00587CC6" w:rsidP="008C32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0996" w:rsidRPr="00030996">
        <w:rPr>
          <w:rFonts w:ascii="Times New Roman" w:hAnsi="Times New Roman" w:cs="Times New Roman"/>
          <w:sz w:val="24"/>
          <w:szCs w:val="24"/>
        </w:rPr>
        <w:t>Uji normalitas digunakan untuk mengetahui apakah residual dari model penelitian berdistribusi normal ataukah tidak. Uji normalitas dalam penelitian ini menggunakan metode uji One-Sample Kolmogorov-Smirnov. Data yang terdistribusi normal adalah data yang memiliki nilai signifikansinya lebih besar dari 0</w:t>
      </w:r>
      <w:proofErr w:type="gramStart"/>
      <w:r w:rsidR="00030996" w:rsidRPr="00030996">
        <w:rPr>
          <w:rFonts w:ascii="Times New Roman" w:hAnsi="Times New Roman" w:cs="Times New Roman"/>
          <w:sz w:val="24"/>
          <w:szCs w:val="24"/>
        </w:rPr>
        <w:t>,05</w:t>
      </w:r>
      <w:proofErr w:type="gramEnd"/>
      <w:r w:rsidR="00030996" w:rsidRPr="00030996">
        <w:rPr>
          <w:rFonts w:ascii="Times New Roman" w:hAnsi="Times New Roman" w:cs="Times New Roman"/>
          <w:sz w:val="24"/>
          <w:szCs w:val="24"/>
        </w:rPr>
        <w:t>. Hasil uji One-Sample Kolmogorov-Smirnov dalam penelitian ini menunjukkan Asymp. Sig. (2-tailed) 0,696 yang berarti lebih besar dari 0</w:t>
      </w:r>
      <w:proofErr w:type="gramStart"/>
      <w:r w:rsidR="00030996" w:rsidRPr="00030996">
        <w:rPr>
          <w:rFonts w:ascii="Times New Roman" w:hAnsi="Times New Roman" w:cs="Times New Roman"/>
          <w:sz w:val="24"/>
          <w:szCs w:val="24"/>
        </w:rPr>
        <w:t>,05</w:t>
      </w:r>
      <w:proofErr w:type="gramEnd"/>
      <w:r w:rsidR="00030996" w:rsidRPr="00030996">
        <w:rPr>
          <w:rFonts w:ascii="Times New Roman" w:hAnsi="Times New Roman" w:cs="Times New Roman"/>
          <w:sz w:val="24"/>
          <w:szCs w:val="24"/>
        </w:rPr>
        <w:t xml:space="preserve"> dan data terdistribusi normal.</w:t>
      </w:r>
    </w:p>
    <w:p w:rsidR="00587CC6" w:rsidRPr="00587CC6" w:rsidRDefault="008C325C" w:rsidP="008C32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4.4</w:t>
      </w:r>
    </w:p>
    <w:p w:rsidR="00587CC6" w:rsidRDefault="00030996" w:rsidP="008C325C">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9984" behindDoc="1" locked="0" layoutInCell="1" allowOverlap="1">
            <wp:simplePos x="0" y="0"/>
            <wp:positionH relativeFrom="column">
              <wp:posOffset>923010</wp:posOffset>
            </wp:positionH>
            <wp:positionV relativeFrom="paragraph">
              <wp:posOffset>299291</wp:posOffset>
            </wp:positionV>
            <wp:extent cx="3408045" cy="2161309"/>
            <wp:effectExtent l="0" t="0" r="19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1592" cy="2163558"/>
                    </a:xfrm>
                    <a:prstGeom prst="rect">
                      <a:avLst/>
                    </a:prstGeom>
                    <a:noFill/>
                  </pic:spPr>
                </pic:pic>
              </a:graphicData>
            </a:graphic>
            <wp14:sizeRelV relativeFrom="margin">
              <wp14:pctHeight>0</wp14:pctHeight>
            </wp14:sizeRelV>
          </wp:anchor>
        </w:drawing>
      </w:r>
      <w:r w:rsidR="00587CC6" w:rsidRPr="00587CC6">
        <w:rPr>
          <w:rFonts w:ascii="Times New Roman" w:hAnsi="Times New Roman" w:cs="Times New Roman"/>
          <w:sz w:val="24"/>
          <w:szCs w:val="24"/>
        </w:rPr>
        <w:t>Hasil Uji Normalitas</w:t>
      </w:r>
    </w:p>
    <w:p w:rsidR="008C325C" w:rsidRDefault="008C325C" w:rsidP="008C325C">
      <w:pPr>
        <w:spacing w:line="240" w:lineRule="auto"/>
        <w:jc w:val="center"/>
        <w:rPr>
          <w:rFonts w:ascii="Times New Roman" w:hAnsi="Times New Roman" w:cs="Times New Roman"/>
          <w:sz w:val="24"/>
          <w:szCs w:val="24"/>
        </w:rPr>
      </w:pPr>
    </w:p>
    <w:p w:rsidR="008C325C" w:rsidRDefault="008C325C" w:rsidP="008C325C">
      <w:pPr>
        <w:spacing w:line="240" w:lineRule="auto"/>
        <w:jc w:val="center"/>
        <w:rPr>
          <w:rFonts w:ascii="Times New Roman" w:hAnsi="Times New Roman" w:cs="Times New Roman"/>
          <w:sz w:val="24"/>
          <w:szCs w:val="24"/>
        </w:rPr>
      </w:pPr>
    </w:p>
    <w:p w:rsidR="008C325C" w:rsidRDefault="008C325C" w:rsidP="008C325C">
      <w:pPr>
        <w:spacing w:line="240" w:lineRule="auto"/>
        <w:jc w:val="center"/>
        <w:rPr>
          <w:rFonts w:ascii="Times New Roman" w:hAnsi="Times New Roman" w:cs="Times New Roman"/>
          <w:sz w:val="24"/>
          <w:szCs w:val="24"/>
        </w:rPr>
      </w:pPr>
    </w:p>
    <w:p w:rsidR="008C325C" w:rsidRDefault="008C325C" w:rsidP="008C325C">
      <w:pPr>
        <w:spacing w:line="240" w:lineRule="auto"/>
        <w:jc w:val="center"/>
        <w:rPr>
          <w:rFonts w:ascii="Times New Roman" w:hAnsi="Times New Roman" w:cs="Times New Roman"/>
          <w:sz w:val="24"/>
          <w:szCs w:val="24"/>
        </w:rPr>
      </w:pPr>
    </w:p>
    <w:p w:rsidR="008C325C" w:rsidRDefault="008C325C" w:rsidP="008C325C">
      <w:pPr>
        <w:spacing w:line="240" w:lineRule="auto"/>
        <w:jc w:val="center"/>
        <w:rPr>
          <w:rFonts w:ascii="Times New Roman" w:hAnsi="Times New Roman" w:cs="Times New Roman"/>
          <w:sz w:val="24"/>
          <w:szCs w:val="24"/>
        </w:rPr>
      </w:pPr>
    </w:p>
    <w:p w:rsidR="00030996" w:rsidRDefault="00030996" w:rsidP="008C325C">
      <w:pPr>
        <w:spacing w:line="240" w:lineRule="auto"/>
        <w:jc w:val="center"/>
        <w:rPr>
          <w:rFonts w:ascii="Times New Roman" w:hAnsi="Times New Roman" w:cs="Times New Roman"/>
          <w:sz w:val="24"/>
          <w:szCs w:val="24"/>
        </w:rPr>
      </w:pPr>
    </w:p>
    <w:p w:rsidR="00030996" w:rsidRPr="00587CC6" w:rsidRDefault="00030996" w:rsidP="008C325C">
      <w:pPr>
        <w:spacing w:line="240" w:lineRule="auto"/>
        <w:jc w:val="center"/>
        <w:rPr>
          <w:rFonts w:ascii="Times New Roman" w:hAnsi="Times New Roman" w:cs="Times New Roman"/>
          <w:sz w:val="24"/>
          <w:szCs w:val="24"/>
        </w:rPr>
      </w:pPr>
    </w:p>
    <w:p w:rsidR="00587CC6" w:rsidRPr="00587CC6" w:rsidRDefault="00587CC6" w:rsidP="00587CC6">
      <w:pPr>
        <w:spacing w:line="240" w:lineRule="auto"/>
        <w:jc w:val="both"/>
        <w:rPr>
          <w:rFonts w:ascii="Times New Roman" w:hAnsi="Times New Roman" w:cs="Times New Roman"/>
          <w:b/>
          <w:sz w:val="24"/>
          <w:szCs w:val="24"/>
        </w:rPr>
      </w:pPr>
      <w:bookmarkStart w:id="6" w:name="_Toc45111696"/>
      <w:r w:rsidRPr="00587CC6">
        <w:rPr>
          <w:rFonts w:ascii="Times New Roman" w:hAnsi="Times New Roman" w:cs="Times New Roman"/>
          <w:b/>
          <w:sz w:val="24"/>
          <w:szCs w:val="24"/>
        </w:rPr>
        <w:t>Uji Multikolinieritas</w:t>
      </w:r>
      <w:bookmarkEnd w:id="6"/>
    </w:p>
    <w:p w:rsidR="00030996" w:rsidRPr="00030996" w:rsidRDefault="00587CC6" w:rsidP="000309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7" w:name="_Toc45111697"/>
      <w:r w:rsidR="00030996" w:rsidRPr="00030996">
        <w:rPr>
          <w:rFonts w:ascii="Times New Roman" w:hAnsi="Times New Roman" w:cs="Times New Roman"/>
          <w:sz w:val="24"/>
          <w:szCs w:val="24"/>
        </w:rPr>
        <w:t xml:space="preserve">Penelitian ini menggunakan nilai </w:t>
      </w:r>
      <w:r w:rsidR="00030996" w:rsidRPr="00030996">
        <w:rPr>
          <w:rFonts w:ascii="Times New Roman" w:hAnsi="Times New Roman" w:cs="Times New Roman"/>
          <w:i/>
          <w:sz w:val="24"/>
          <w:szCs w:val="24"/>
        </w:rPr>
        <w:t>variance inflation factor</w:t>
      </w:r>
      <w:r w:rsidR="00030996" w:rsidRPr="00030996">
        <w:rPr>
          <w:rFonts w:ascii="Times New Roman" w:hAnsi="Times New Roman" w:cs="Times New Roman"/>
          <w:sz w:val="24"/>
          <w:szCs w:val="24"/>
        </w:rPr>
        <w:t xml:space="preserve"> (VIF) dan tolerance untuk melihat apakah model regresi mengalami multikolinearitas. Model regresi dikatakan bebas dari gejala multikolinearitas apabila nilai VIF &lt; 10 dan nilai tolerance &gt; 0</w:t>
      </w:r>
      <w:proofErr w:type="gramStart"/>
      <w:r w:rsidR="00030996" w:rsidRPr="00030996">
        <w:rPr>
          <w:rFonts w:ascii="Times New Roman" w:hAnsi="Times New Roman" w:cs="Times New Roman"/>
          <w:sz w:val="24"/>
          <w:szCs w:val="24"/>
        </w:rPr>
        <w:t>,1</w:t>
      </w:r>
      <w:proofErr w:type="gramEnd"/>
      <w:r w:rsidR="00030996" w:rsidRPr="00030996">
        <w:rPr>
          <w:rFonts w:ascii="Times New Roman" w:hAnsi="Times New Roman" w:cs="Times New Roman"/>
          <w:sz w:val="24"/>
          <w:szCs w:val="24"/>
        </w:rPr>
        <w:t xml:space="preserve">. Hasil uji yang dilakukan menunjukkan bahwa VIF kepemilikan institusional, jumlah anggota dewan komisaris,  presentase dewan komisaris independen dan jumlah komite audit lebih kecil dari 10 dan nilai toleransi hasil uji menunjukkan lebih besar dari 0,1 sehingga dapat diartikan bahwa model regresi pada penelitian ini tidak terjadi multikolinearitas. </w:t>
      </w:r>
    </w:p>
    <w:p w:rsidR="00030996" w:rsidRDefault="00030996" w:rsidP="00030996">
      <w:pPr>
        <w:spacing w:line="240" w:lineRule="auto"/>
        <w:jc w:val="both"/>
        <w:rPr>
          <w:rFonts w:ascii="Times New Roman" w:hAnsi="Times New Roman" w:cs="Times New Roman"/>
          <w:sz w:val="24"/>
          <w:szCs w:val="24"/>
        </w:rPr>
      </w:pPr>
    </w:p>
    <w:p w:rsidR="00030996" w:rsidRDefault="00030996" w:rsidP="00030996">
      <w:pPr>
        <w:spacing w:line="240" w:lineRule="auto"/>
        <w:jc w:val="both"/>
        <w:rPr>
          <w:rFonts w:ascii="Times New Roman" w:hAnsi="Times New Roman" w:cs="Times New Roman"/>
          <w:sz w:val="24"/>
          <w:szCs w:val="24"/>
        </w:rPr>
      </w:pPr>
      <w:r w:rsidRPr="00030996">
        <w:rPr>
          <w:rFonts w:ascii="Times New Roman" w:hAnsi="Times New Roman" w:cs="Times New Roman"/>
          <w:sz w:val="24"/>
          <w:szCs w:val="24"/>
        </w:rPr>
        <w:lastRenderedPageBreak/>
        <w:drawing>
          <wp:anchor distT="0" distB="0" distL="114300" distR="114300" simplePos="0" relativeHeight="251692032" behindDoc="1" locked="0" layoutInCell="1" allowOverlap="1" wp14:anchorId="74633163" wp14:editId="1C6AA93D">
            <wp:simplePos x="0" y="0"/>
            <wp:positionH relativeFrom="column">
              <wp:posOffset>352994</wp:posOffset>
            </wp:positionH>
            <wp:positionV relativeFrom="paragraph">
              <wp:posOffset>-122019</wp:posOffset>
            </wp:positionV>
            <wp:extent cx="4868883" cy="1508125"/>
            <wp:effectExtent l="0" t="0" r="825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877349" cy="1510747"/>
                    </a:xfrm>
                    <a:prstGeom prst="rect">
                      <a:avLst/>
                    </a:prstGeom>
                  </pic:spPr>
                </pic:pic>
              </a:graphicData>
            </a:graphic>
            <wp14:sizeRelH relativeFrom="page">
              <wp14:pctWidth>0</wp14:pctWidth>
            </wp14:sizeRelH>
            <wp14:sizeRelV relativeFrom="page">
              <wp14:pctHeight>0</wp14:pctHeight>
            </wp14:sizeRelV>
          </wp:anchor>
        </w:drawing>
      </w:r>
    </w:p>
    <w:p w:rsidR="00030996" w:rsidRDefault="00030996" w:rsidP="00030996">
      <w:pPr>
        <w:spacing w:line="240" w:lineRule="auto"/>
        <w:jc w:val="both"/>
        <w:rPr>
          <w:rFonts w:ascii="Times New Roman" w:hAnsi="Times New Roman" w:cs="Times New Roman"/>
          <w:sz w:val="24"/>
          <w:szCs w:val="24"/>
        </w:rPr>
      </w:pPr>
    </w:p>
    <w:p w:rsidR="00030996" w:rsidRDefault="00030996" w:rsidP="00030996">
      <w:pPr>
        <w:spacing w:line="240" w:lineRule="auto"/>
        <w:jc w:val="both"/>
        <w:rPr>
          <w:rFonts w:ascii="Times New Roman" w:hAnsi="Times New Roman" w:cs="Times New Roman"/>
          <w:sz w:val="24"/>
          <w:szCs w:val="24"/>
        </w:rPr>
      </w:pPr>
    </w:p>
    <w:p w:rsidR="00030996" w:rsidRDefault="00030996" w:rsidP="00030996">
      <w:pPr>
        <w:spacing w:line="240" w:lineRule="auto"/>
        <w:jc w:val="both"/>
        <w:rPr>
          <w:rFonts w:ascii="Times New Roman" w:hAnsi="Times New Roman" w:cs="Times New Roman"/>
          <w:sz w:val="24"/>
          <w:szCs w:val="24"/>
        </w:rPr>
      </w:pPr>
    </w:p>
    <w:p w:rsidR="00030996" w:rsidRDefault="00030996" w:rsidP="00030996">
      <w:pPr>
        <w:spacing w:line="240" w:lineRule="auto"/>
        <w:jc w:val="both"/>
        <w:rPr>
          <w:rFonts w:ascii="Times New Roman" w:hAnsi="Times New Roman" w:cs="Times New Roman"/>
          <w:sz w:val="24"/>
          <w:szCs w:val="24"/>
        </w:rPr>
      </w:pPr>
    </w:p>
    <w:p w:rsidR="00030996" w:rsidRDefault="00030996" w:rsidP="00030996">
      <w:pPr>
        <w:spacing w:line="240" w:lineRule="auto"/>
        <w:jc w:val="center"/>
        <w:rPr>
          <w:rFonts w:ascii="Times New Roman" w:hAnsi="Times New Roman" w:cs="Times New Roman"/>
          <w:sz w:val="24"/>
          <w:szCs w:val="24"/>
        </w:rPr>
      </w:pPr>
      <w:r w:rsidRPr="00030996">
        <w:rPr>
          <w:rFonts w:ascii="Times New Roman" w:hAnsi="Times New Roman" w:cs="Times New Roman"/>
          <w:sz w:val="24"/>
          <w:szCs w:val="24"/>
        </w:rPr>
        <w:t>Tabel 4.5 Uji Multikolinearitas</w:t>
      </w:r>
    </w:p>
    <w:p w:rsidR="00601F56" w:rsidRPr="00601F56" w:rsidRDefault="00601F56" w:rsidP="00030996">
      <w:pPr>
        <w:spacing w:line="240" w:lineRule="auto"/>
        <w:jc w:val="both"/>
        <w:rPr>
          <w:rFonts w:ascii="Times New Roman" w:hAnsi="Times New Roman" w:cs="Times New Roman"/>
          <w:b/>
          <w:sz w:val="24"/>
          <w:szCs w:val="24"/>
        </w:rPr>
      </w:pPr>
      <w:r w:rsidRPr="00601F56">
        <w:rPr>
          <w:rFonts w:ascii="Times New Roman" w:hAnsi="Times New Roman" w:cs="Times New Roman"/>
          <w:b/>
          <w:sz w:val="24"/>
          <w:szCs w:val="24"/>
        </w:rPr>
        <w:t>Uji Autokorelasi</w:t>
      </w:r>
      <w:bookmarkEnd w:id="7"/>
    </w:p>
    <w:p w:rsidR="008C325C" w:rsidRPr="00030996" w:rsidRDefault="00030996" w:rsidP="00030996">
      <w:pPr>
        <w:spacing w:after="0" w:line="240" w:lineRule="auto"/>
        <w:jc w:val="both"/>
        <w:rPr>
          <w:rFonts w:ascii="Times New Roman" w:hAnsi="Times New Roman" w:cs="Times New Roman"/>
          <w:sz w:val="24"/>
          <w:szCs w:val="24"/>
          <w:lang w:val="id-ID"/>
        </w:rPr>
      </w:pPr>
      <w:r w:rsidRPr="00030996">
        <w:rPr>
          <w:rFonts w:ascii="Times New Roman" w:hAnsi="Times New Roman" w:cs="Times New Roman"/>
          <w:sz w:val="24"/>
          <w:szCs w:val="24"/>
          <w:lang w:val="id-ID"/>
        </w:rPr>
        <w:t>Uji autokorelasi merupakan pengujian untuk mengetahui apakah model regresi ada korelasi antara kesalahan pengganggu pada periode t dan kesalahan pengganggu pada periode t-1 (Gozhali, 2016). Pengujian autokorelasi dalam penelitian ini menggunakan run test. Autokorelasi ter</w:t>
      </w:r>
      <w:r>
        <w:rPr>
          <w:rFonts w:ascii="Times New Roman" w:hAnsi="Times New Roman" w:cs="Times New Roman"/>
          <w:sz w:val="24"/>
          <w:szCs w:val="24"/>
          <w:lang w:val="id-ID"/>
        </w:rPr>
        <w:t xml:space="preserve">jadi ketika signifikasi &lt;0,05. </w:t>
      </w:r>
      <w:r w:rsidRPr="00030996">
        <w:rPr>
          <w:rFonts w:ascii="Times New Roman" w:hAnsi="Times New Roman" w:cs="Times New Roman"/>
          <w:sz w:val="24"/>
          <w:szCs w:val="24"/>
          <w:lang w:val="id-ID"/>
        </w:rPr>
        <w:t>Hasil pengujian menunjukkan bahwa nilai signifikansi (Asymp. Sig. (2-tailed)) sebesar0,296 &gt; 0,05 yang berarti bahwa tidak terjadi auto korelasi.</w:t>
      </w:r>
    </w:p>
    <w:p w:rsidR="00601F56" w:rsidRPr="00601F56" w:rsidRDefault="008C325C" w:rsidP="008C32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4.6</w:t>
      </w:r>
    </w:p>
    <w:p w:rsidR="00601F56" w:rsidRDefault="00030996" w:rsidP="00601F56">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3056" behindDoc="1" locked="0" layoutInCell="1" allowOverlap="1">
            <wp:simplePos x="0" y="0"/>
            <wp:positionH relativeFrom="column">
              <wp:posOffset>1825534</wp:posOffset>
            </wp:positionH>
            <wp:positionV relativeFrom="paragraph">
              <wp:posOffset>169190</wp:posOffset>
            </wp:positionV>
            <wp:extent cx="2025497" cy="16268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942" cy="1632850"/>
                    </a:xfrm>
                    <a:prstGeom prst="rect">
                      <a:avLst/>
                    </a:prstGeom>
                    <a:noFill/>
                  </pic:spPr>
                </pic:pic>
              </a:graphicData>
            </a:graphic>
            <wp14:sizeRelH relativeFrom="margin">
              <wp14:pctWidth>0</wp14:pctWidth>
            </wp14:sizeRelH>
            <wp14:sizeRelV relativeFrom="margin">
              <wp14:pctHeight>0</wp14:pctHeight>
            </wp14:sizeRelV>
          </wp:anchor>
        </w:drawing>
      </w:r>
      <w:r w:rsidR="00601F56" w:rsidRPr="00601F56">
        <w:rPr>
          <w:rFonts w:ascii="Times New Roman" w:hAnsi="Times New Roman" w:cs="Times New Roman"/>
          <w:sz w:val="24"/>
          <w:szCs w:val="24"/>
        </w:rPr>
        <w:t>Hasil Uji Autokorelasi</w:t>
      </w:r>
    </w:p>
    <w:p w:rsidR="00030996" w:rsidRDefault="00030996" w:rsidP="00601F56">
      <w:pPr>
        <w:spacing w:line="240" w:lineRule="auto"/>
        <w:jc w:val="center"/>
        <w:rPr>
          <w:rFonts w:ascii="Times New Roman" w:hAnsi="Times New Roman" w:cs="Times New Roman"/>
          <w:sz w:val="24"/>
          <w:szCs w:val="24"/>
        </w:rPr>
      </w:pPr>
    </w:p>
    <w:p w:rsidR="00030996" w:rsidRDefault="00030996" w:rsidP="00601F56">
      <w:pPr>
        <w:spacing w:line="240" w:lineRule="auto"/>
        <w:jc w:val="center"/>
        <w:rPr>
          <w:rFonts w:ascii="Times New Roman" w:hAnsi="Times New Roman" w:cs="Times New Roman"/>
          <w:sz w:val="24"/>
          <w:szCs w:val="24"/>
        </w:rPr>
      </w:pPr>
    </w:p>
    <w:p w:rsidR="00030996" w:rsidRDefault="00030996" w:rsidP="00601F56">
      <w:pPr>
        <w:spacing w:line="240" w:lineRule="auto"/>
        <w:jc w:val="center"/>
        <w:rPr>
          <w:rFonts w:ascii="Times New Roman" w:hAnsi="Times New Roman" w:cs="Times New Roman"/>
          <w:sz w:val="24"/>
          <w:szCs w:val="24"/>
        </w:rPr>
      </w:pPr>
    </w:p>
    <w:p w:rsidR="00030996" w:rsidRDefault="00030996" w:rsidP="00601F56">
      <w:pPr>
        <w:spacing w:line="240" w:lineRule="auto"/>
        <w:jc w:val="center"/>
        <w:rPr>
          <w:rFonts w:ascii="Times New Roman" w:hAnsi="Times New Roman" w:cs="Times New Roman"/>
          <w:sz w:val="24"/>
          <w:szCs w:val="24"/>
        </w:rPr>
      </w:pPr>
    </w:p>
    <w:p w:rsidR="00030996" w:rsidRDefault="00030996" w:rsidP="00601F56">
      <w:pPr>
        <w:spacing w:line="240" w:lineRule="auto"/>
        <w:jc w:val="center"/>
        <w:rPr>
          <w:rFonts w:ascii="Times New Roman" w:hAnsi="Times New Roman" w:cs="Times New Roman"/>
          <w:sz w:val="24"/>
          <w:szCs w:val="24"/>
        </w:rPr>
      </w:pPr>
    </w:p>
    <w:p w:rsidR="00601F56" w:rsidRPr="00601F56" w:rsidRDefault="00601F56" w:rsidP="00601F56">
      <w:pPr>
        <w:spacing w:line="240" w:lineRule="auto"/>
        <w:jc w:val="both"/>
        <w:rPr>
          <w:rFonts w:ascii="Times New Roman" w:hAnsi="Times New Roman" w:cs="Times New Roman"/>
          <w:b/>
          <w:sz w:val="24"/>
          <w:szCs w:val="24"/>
        </w:rPr>
      </w:pPr>
      <w:bookmarkStart w:id="8" w:name="_Toc45111698"/>
      <w:r w:rsidRPr="00601F56">
        <w:rPr>
          <w:rFonts w:ascii="Times New Roman" w:hAnsi="Times New Roman" w:cs="Times New Roman"/>
          <w:b/>
          <w:sz w:val="24"/>
          <w:szCs w:val="24"/>
        </w:rPr>
        <w:t>Uji Heteroskedastisitas</w:t>
      </w:r>
      <w:bookmarkEnd w:id="8"/>
      <w:r w:rsidRPr="00601F56">
        <w:rPr>
          <w:rFonts w:ascii="Times New Roman" w:hAnsi="Times New Roman" w:cs="Times New Roman"/>
          <w:b/>
          <w:sz w:val="24"/>
          <w:szCs w:val="24"/>
        </w:rPr>
        <w:t xml:space="preserve"> </w:t>
      </w:r>
    </w:p>
    <w:p w:rsidR="00601F56" w:rsidRPr="00030996" w:rsidRDefault="00601F56" w:rsidP="00030996">
      <w:pPr>
        <w:spacing w:line="240" w:lineRule="auto"/>
        <w:jc w:val="both"/>
        <w:rPr>
          <w:rFonts w:ascii="Times New Roman" w:hAnsi="Times New Roman" w:cs="Times New Roman"/>
          <w:sz w:val="24"/>
          <w:szCs w:val="24"/>
          <w:lang w:val="id-ID"/>
        </w:rPr>
      </w:pPr>
      <w:r w:rsidRPr="00601F56">
        <w:rPr>
          <w:rFonts w:ascii="Times New Roman" w:hAnsi="Times New Roman" w:cs="Times New Roman"/>
          <w:sz w:val="24"/>
          <w:szCs w:val="24"/>
        </w:rPr>
        <w:t xml:space="preserve">      </w:t>
      </w:r>
      <w:r w:rsidR="00030996" w:rsidRPr="00030996">
        <w:rPr>
          <w:rFonts w:ascii="Times New Roman" w:hAnsi="Times New Roman" w:cs="Times New Roman"/>
          <w:sz w:val="24"/>
          <w:szCs w:val="24"/>
          <w:lang w:val="id-ID"/>
        </w:rPr>
        <w:t>Uji heteroskedastisitas adalah pengujian untuk mengetahui apakah model regresi terjadi ketidaksamaan varian residual pada semua pengamatan. Regresi yang baik seharusnya tidak terjadi heteroskedastisitas. Pendeteksian ada tidaknya heteroskedastisitas dapat dilakukan dengan melihat pola titik-titik pada scatter plot. Tidak terjadi heteroskedastisitas ketika titik-titik menyebar di atas dan</w:t>
      </w:r>
      <w:r w:rsidR="00030996">
        <w:rPr>
          <w:rFonts w:ascii="Times New Roman" w:hAnsi="Times New Roman" w:cs="Times New Roman"/>
          <w:sz w:val="24"/>
          <w:szCs w:val="24"/>
          <w:lang w:val="id-ID"/>
        </w:rPr>
        <w:t xml:space="preserve"> di bawah angka 0 pada sumbu Y.</w:t>
      </w:r>
      <w:r w:rsidR="00030996">
        <w:rPr>
          <w:rFonts w:ascii="Times New Roman" w:hAnsi="Times New Roman" w:cs="Times New Roman"/>
          <w:sz w:val="24"/>
          <w:szCs w:val="24"/>
        </w:rPr>
        <w:t xml:space="preserve"> </w:t>
      </w:r>
      <w:r w:rsidR="00030996" w:rsidRPr="00030996">
        <w:rPr>
          <w:rFonts w:ascii="Times New Roman" w:hAnsi="Times New Roman" w:cs="Times New Roman"/>
          <w:sz w:val="24"/>
          <w:szCs w:val="24"/>
          <w:lang w:val="id-ID"/>
        </w:rPr>
        <w:t>Dari hasil penelitian gambar scatterplot menunjukkan bahwa titik-titik tidak membentuk pola atau menyebar di atas dan di bawah angka 0 pada sumbu Y, hal ini dapat diartikan bahwa tidak terjadi masalah heteroskedastisitas pada model regresi.</w:t>
      </w:r>
    </w:p>
    <w:p w:rsidR="007F24D9" w:rsidRDefault="007F24D9" w:rsidP="008C325C">
      <w:pPr>
        <w:spacing w:line="240" w:lineRule="auto"/>
        <w:jc w:val="center"/>
        <w:rPr>
          <w:rFonts w:ascii="Times New Roman" w:hAnsi="Times New Roman" w:cs="Times New Roman"/>
          <w:sz w:val="24"/>
          <w:szCs w:val="24"/>
        </w:rPr>
      </w:pPr>
    </w:p>
    <w:p w:rsidR="00030996" w:rsidRDefault="007F24D9" w:rsidP="007F24D9">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94080" behindDoc="1" locked="0" layoutInCell="1" allowOverlap="1">
            <wp:simplePos x="0" y="0"/>
            <wp:positionH relativeFrom="column">
              <wp:posOffset>-3266</wp:posOffset>
            </wp:positionH>
            <wp:positionV relativeFrom="paragraph">
              <wp:posOffset>269867</wp:posOffset>
            </wp:positionV>
            <wp:extent cx="5041469" cy="2517569"/>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5687" cy="2524669"/>
                    </a:xfrm>
                    <a:prstGeom prst="rect">
                      <a:avLst/>
                    </a:prstGeom>
                    <a:noFill/>
                  </pic:spPr>
                </pic:pic>
              </a:graphicData>
            </a:graphic>
            <wp14:sizeRelV relativeFrom="margin">
              <wp14:pctHeight>0</wp14:pctHeight>
            </wp14:sizeRelV>
          </wp:anchor>
        </w:drawing>
      </w:r>
      <w:r w:rsidR="00601F56" w:rsidRPr="00601F56">
        <w:rPr>
          <w:rFonts w:ascii="Times New Roman" w:hAnsi="Times New Roman" w:cs="Times New Roman"/>
          <w:sz w:val="24"/>
          <w:szCs w:val="24"/>
        </w:rPr>
        <w:t>Gambar 4.1</w:t>
      </w:r>
      <w:r w:rsidR="00601F56" w:rsidRPr="00601F56">
        <w:rPr>
          <w:rFonts w:ascii="Times New Roman" w:hAnsi="Times New Roman" w:cs="Times New Roman"/>
          <w:sz w:val="24"/>
          <w:szCs w:val="24"/>
        </w:rPr>
        <w:br/>
        <w:t>Hasil Uji heteroskedastisitas</w:t>
      </w:r>
    </w:p>
    <w:p w:rsidR="00030996" w:rsidRDefault="00030996" w:rsidP="00601F56">
      <w:pPr>
        <w:spacing w:line="240" w:lineRule="auto"/>
        <w:jc w:val="both"/>
        <w:rPr>
          <w:rFonts w:ascii="Times New Roman" w:hAnsi="Times New Roman" w:cs="Times New Roman"/>
          <w:sz w:val="24"/>
          <w:szCs w:val="24"/>
        </w:rPr>
      </w:pPr>
    </w:p>
    <w:p w:rsidR="00030996" w:rsidRDefault="00030996" w:rsidP="00601F56">
      <w:pPr>
        <w:spacing w:line="240" w:lineRule="auto"/>
        <w:jc w:val="both"/>
        <w:rPr>
          <w:rFonts w:ascii="Times New Roman" w:hAnsi="Times New Roman" w:cs="Times New Roman"/>
          <w:sz w:val="24"/>
          <w:szCs w:val="24"/>
        </w:rPr>
      </w:pPr>
    </w:p>
    <w:p w:rsidR="00030996" w:rsidRDefault="00030996" w:rsidP="00601F56">
      <w:pPr>
        <w:spacing w:line="240" w:lineRule="auto"/>
        <w:jc w:val="both"/>
        <w:rPr>
          <w:rFonts w:ascii="Times New Roman" w:hAnsi="Times New Roman" w:cs="Times New Roman"/>
          <w:sz w:val="24"/>
          <w:szCs w:val="24"/>
        </w:rPr>
      </w:pPr>
    </w:p>
    <w:p w:rsidR="00030996" w:rsidRDefault="00030996" w:rsidP="00601F56">
      <w:pPr>
        <w:spacing w:line="240" w:lineRule="auto"/>
        <w:jc w:val="both"/>
        <w:rPr>
          <w:rFonts w:ascii="Times New Roman" w:hAnsi="Times New Roman" w:cs="Times New Roman"/>
          <w:sz w:val="24"/>
          <w:szCs w:val="24"/>
        </w:rPr>
      </w:pPr>
    </w:p>
    <w:p w:rsidR="00030996" w:rsidRDefault="00030996" w:rsidP="00601F56">
      <w:pPr>
        <w:spacing w:line="240" w:lineRule="auto"/>
        <w:jc w:val="both"/>
        <w:rPr>
          <w:rFonts w:ascii="Times New Roman" w:hAnsi="Times New Roman" w:cs="Times New Roman"/>
          <w:sz w:val="24"/>
          <w:szCs w:val="24"/>
        </w:rPr>
      </w:pPr>
    </w:p>
    <w:p w:rsidR="00030996" w:rsidRDefault="00030996" w:rsidP="00601F56">
      <w:pPr>
        <w:spacing w:line="240" w:lineRule="auto"/>
        <w:jc w:val="both"/>
        <w:rPr>
          <w:rFonts w:ascii="Times New Roman" w:hAnsi="Times New Roman" w:cs="Times New Roman"/>
          <w:sz w:val="24"/>
          <w:szCs w:val="24"/>
        </w:rPr>
      </w:pPr>
    </w:p>
    <w:p w:rsidR="00030996" w:rsidRDefault="00030996" w:rsidP="00601F56">
      <w:pPr>
        <w:spacing w:line="240" w:lineRule="auto"/>
        <w:jc w:val="both"/>
        <w:rPr>
          <w:rFonts w:ascii="Times New Roman" w:hAnsi="Times New Roman" w:cs="Times New Roman"/>
          <w:sz w:val="24"/>
          <w:szCs w:val="24"/>
        </w:rPr>
      </w:pPr>
    </w:p>
    <w:p w:rsidR="007F24D9" w:rsidRDefault="007F24D9" w:rsidP="00601F56">
      <w:pPr>
        <w:spacing w:line="240" w:lineRule="auto"/>
        <w:jc w:val="both"/>
        <w:rPr>
          <w:rFonts w:ascii="Times New Roman" w:hAnsi="Times New Roman" w:cs="Times New Roman"/>
          <w:sz w:val="24"/>
          <w:szCs w:val="24"/>
        </w:rPr>
      </w:pPr>
    </w:p>
    <w:p w:rsidR="00601F56" w:rsidRDefault="00601F56" w:rsidP="00C92742">
      <w:pPr>
        <w:spacing w:line="240" w:lineRule="auto"/>
        <w:jc w:val="both"/>
        <w:rPr>
          <w:rFonts w:ascii="Times New Roman" w:hAnsi="Times New Roman" w:cs="Times New Roman"/>
          <w:b/>
          <w:sz w:val="24"/>
          <w:szCs w:val="24"/>
        </w:rPr>
      </w:pPr>
      <w:bookmarkStart w:id="9" w:name="_Toc45111699"/>
      <w:r w:rsidRPr="00601F56">
        <w:rPr>
          <w:rFonts w:ascii="Times New Roman" w:hAnsi="Times New Roman" w:cs="Times New Roman"/>
          <w:b/>
          <w:sz w:val="24"/>
          <w:szCs w:val="24"/>
        </w:rPr>
        <w:t>Regresi Linear Berganda</w:t>
      </w:r>
      <w:bookmarkEnd w:id="9"/>
    </w:p>
    <w:p w:rsidR="007F24D9" w:rsidRPr="007F24D9" w:rsidRDefault="00C92742" w:rsidP="007F24D9">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007F24D9" w:rsidRPr="007F24D9">
        <w:rPr>
          <w:rFonts w:ascii="Times New Roman" w:hAnsi="Times New Roman" w:cs="Times New Roman"/>
          <w:sz w:val="24"/>
          <w:szCs w:val="24"/>
        </w:rPr>
        <w:t>Analisis regresi berganda beertujuan untuk mengukur intensitas hubungan dua variabel atau lebih. Dapat juga diartikan regresi berganda adalah analisis yang menghubungkan antara dua variabel independen atau lebih dengan variabel dependen. Persamaan regresi berganda dapat dirumuskan:</w:t>
      </w:r>
    </w:p>
    <w:p w:rsidR="00C92742" w:rsidRPr="00C92742" w:rsidRDefault="007F24D9" w:rsidP="007F24D9">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5104" behindDoc="1" locked="0" layoutInCell="1" allowOverlap="1">
            <wp:simplePos x="0" y="0"/>
            <wp:positionH relativeFrom="column">
              <wp:posOffset>246116</wp:posOffset>
            </wp:positionH>
            <wp:positionV relativeFrom="paragraph">
              <wp:posOffset>198450</wp:posOffset>
            </wp:positionV>
            <wp:extent cx="4790558" cy="15906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6126" cy="1595844"/>
                    </a:xfrm>
                    <a:prstGeom prst="rect">
                      <a:avLst/>
                    </a:prstGeom>
                    <a:noFill/>
                  </pic:spPr>
                </pic:pic>
              </a:graphicData>
            </a:graphic>
            <wp14:sizeRelH relativeFrom="margin">
              <wp14:pctWidth>0</wp14:pctWidth>
            </wp14:sizeRelH>
            <wp14:sizeRelV relativeFrom="margin">
              <wp14:pctHeight>0</wp14:pctHeight>
            </wp14:sizeRelV>
          </wp:anchor>
        </w:drawing>
      </w:r>
      <w:r w:rsidRPr="007F24D9">
        <w:rPr>
          <w:rFonts w:ascii="Times New Roman" w:hAnsi="Times New Roman" w:cs="Times New Roman"/>
          <w:sz w:val="24"/>
          <w:szCs w:val="24"/>
        </w:rPr>
        <w:t>Y= b0 + b1X1+ b2X2 + b3X3 + b4X4 + e</w:t>
      </w:r>
    </w:p>
    <w:p w:rsidR="00C92742" w:rsidRPr="00C92742" w:rsidRDefault="00C92742" w:rsidP="00C92742">
      <w:pPr>
        <w:spacing w:line="240" w:lineRule="auto"/>
        <w:jc w:val="both"/>
        <w:rPr>
          <w:rFonts w:ascii="Times New Roman" w:hAnsi="Times New Roman" w:cs="Times New Roman"/>
          <w:sz w:val="24"/>
          <w:szCs w:val="24"/>
        </w:rPr>
      </w:pPr>
    </w:p>
    <w:p w:rsidR="007F24D9" w:rsidRDefault="007F24D9" w:rsidP="00C92742">
      <w:pPr>
        <w:spacing w:line="240" w:lineRule="auto"/>
        <w:jc w:val="both"/>
        <w:rPr>
          <w:rFonts w:ascii="Times New Roman" w:hAnsi="Times New Roman" w:cs="Times New Roman"/>
          <w:sz w:val="24"/>
          <w:szCs w:val="24"/>
        </w:rPr>
      </w:pPr>
    </w:p>
    <w:p w:rsidR="007F24D9" w:rsidRDefault="007F24D9" w:rsidP="00C92742">
      <w:pPr>
        <w:spacing w:line="240" w:lineRule="auto"/>
        <w:jc w:val="both"/>
        <w:rPr>
          <w:rFonts w:ascii="Times New Roman" w:hAnsi="Times New Roman" w:cs="Times New Roman"/>
          <w:sz w:val="24"/>
          <w:szCs w:val="24"/>
        </w:rPr>
      </w:pPr>
    </w:p>
    <w:p w:rsidR="007F24D9" w:rsidRDefault="007F24D9" w:rsidP="00C92742">
      <w:pPr>
        <w:spacing w:line="240" w:lineRule="auto"/>
        <w:jc w:val="both"/>
        <w:rPr>
          <w:rFonts w:ascii="Times New Roman" w:hAnsi="Times New Roman" w:cs="Times New Roman"/>
          <w:sz w:val="24"/>
          <w:szCs w:val="24"/>
        </w:rPr>
      </w:pPr>
    </w:p>
    <w:p w:rsidR="007F24D9" w:rsidRDefault="007F24D9" w:rsidP="00C92742">
      <w:pPr>
        <w:spacing w:line="240" w:lineRule="auto"/>
        <w:jc w:val="both"/>
        <w:rPr>
          <w:rFonts w:ascii="Times New Roman" w:hAnsi="Times New Roman" w:cs="Times New Roman"/>
          <w:sz w:val="24"/>
          <w:szCs w:val="24"/>
        </w:rPr>
      </w:pPr>
    </w:p>
    <w:p w:rsidR="00C92742" w:rsidRPr="00C92742" w:rsidRDefault="00C92742" w:rsidP="00C92742">
      <w:pPr>
        <w:spacing w:line="240" w:lineRule="auto"/>
        <w:jc w:val="both"/>
        <w:rPr>
          <w:rFonts w:ascii="Times New Roman" w:hAnsi="Times New Roman" w:cs="Times New Roman"/>
          <w:sz w:val="24"/>
          <w:szCs w:val="24"/>
        </w:rPr>
      </w:pPr>
      <w:r w:rsidRPr="00C92742">
        <w:rPr>
          <w:rFonts w:ascii="Times New Roman" w:hAnsi="Times New Roman" w:cs="Times New Roman"/>
          <w:sz w:val="24"/>
          <w:szCs w:val="24"/>
        </w:rPr>
        <w:tab/>
      </w:r>
      <w:r w:rsidRPr="00C92742">
        <w:rPr>
          <w:rFonts w:ascii="Times New Roman" w:hAnsi="Times New Roman" w:cs="Times New Roman"/>
          <w:sz w:val="24"/>
          <w:szCs w:val="24"/>
        </w:rPr>
        <w:tab/>
      </w:r>
      <w:r w:rsidRPr="00C92742">
        <w:rPr>
          <w:rFonts w:ascii="Times New Roman" w:hAnsi="Times New Roman" w:cs="Times New Roman"/>
          <w:sz w:val="24"/>
          <w:szCs w:val="24"/>
        </w:rPr>
        <w:tab/>
        <w:t>Table 4.8 Hasil Pengujian Regresi Linier Berganda</w:t>
      </w:r>
    </w:p>
    <w:p w:rsidR="00C92742" w:rsidRPr="00C92742" w:rsidRDefault="00C92742" w:rsidP="00C92742">
      <w:pPr>
        <w:spacing w:line="240" w:lineRule="auto"/>
        <w:jc w:val="both"/>
        <w:rPr>
          <w:rFonts w:ascii="Times New Roman" w:hAnsi="Times New Roman" w:cs="Times New Roman"/>
          <w:sz w:val="24"/>
          <w:szCs w:val="24"/>
        </w:rPr>
      </w:pPr>
      <w:r w:rsidRPr="00C92742">
        <w:rPr>
          <w:rFonts w:ascii="Times New Roman" w:hAnsi="Times New Roman" w:cs="Times New Roman"/>
          <w:sz w:val="24"/>
          <w:szCs w:val="24"/>
        </w:rPr>
        <w:t xml:space="preserve">Persamaan regresi dalam penelitian </w:t>
      </w:r>
      <w:proofErr w:type="gramStart"/>
      <w:r w:rsidRPr="00C92742">
        <w:rPr>
          <w:rFonts w:ascii="Times New Roman" w:hAnsi="Times New Roman" w:cs="Times New Roman"/>
          <w:sz w:val="24"/>
          <w:szCs w:val="24"/>
        </w:rPr>
        <w:t>ini :</w:t>
      </w:r>
      <w:proofErr w:type="gramEnd"/>
    </w:p>
    <w:p w:rsidR="00C92742" w:rsidRPr="00C92742" w:rsidRDefault="00C92742" w:rsidP="007F24D9">
      <w:pPr>
        <w:spacing w:line="240" w:lineRule="auto"/>
        <w:jc w:val="center"/>
        <w:rPr>
          <w:rFonts w:ascii="Times New Roman" w:hAnsi="Times New Roman" w:cs="Times New Roman"/>
          <w:sz w:val="24"/>
          <w:szCs w:val="24"/>
        </w:rPr>
      </w:pPr>
      <w:r w:rsidRPr="00C92742">
        <w:rPr>
          <w:rFonts w:ascii="Times New Roman" w:hAnsi="Times New Roman" w:cs="Times New Roman"/>
          <w:sz w:val="24"/>
          <w:szCs w:val="24"/>
        </w:rPr>
        <w:t xml:space="preserve">Y = </w:t>
      </w:r>
      <w:r w:rsidR="007F24D9" w:rsidRPr="007F24D9">
        <w:rPr>
          <w:rFonts w:ascii="Times New Roman" w:hAnsi="Times New Roman" w:cs="Times New Roman"/>
          <w:sz w:val="24"/>
          <w:szCs w:val="24"/>
        </w:rPr>
        <w:t xml:space="preserve">0,172 – 0,002X1 - </w:t>
      </w:r>
      <w:proofErr w:type="gramStart"/>
      <w:r w:rsidR="007F24D9" w:rsidRPr="007F24D9">
        <w:rPr>
          <w:rFonts w:ascii="Times New Roman" w:hAnsi="Times New Roman" w:cs="Times New Roman"/>
          <w:sz w:val="24"/>
          <w:szCs w:val="24"/>
        </w:rPr>
        <w:t>0,004X2  +</w:t>
      </w:r>
      <w:proofErr w:type="gramEnd"/>
      <w:r w:rsidR="007F24D9" w:rsidRPr="007F24D9">
        <w:rPr>
          <w:rFonts w:ascii="Times New Roman" w:hAnsi="Times New Roman" w:cs="Times New Roman"/>
          <w:sz w:val="24"/>
          <w:szCs w:val="24"/>
        </w:rPr>
        <w:t xml:space="preserve"> 0,012X4 + e</w:t>
      </w:r>
    </w:p>
    <w:p w:rsidR="007F24D9" w:rsidRPr="007F24D9" w:rsidRDefault="00C92742" w:rsidP="007F24D9">
      <w:pPr>
        <w:spacing w:line="240" w:lineRule="auto"/>
        <w:jc w:val="both"/>
        <w:rPr>
          <w:rFonts w:ascii="Times New Roman" w:hAnsi="Times New Roman" w:cs="Times New Roman"/>
          <w:sz w:val="24"/>
          <w:szCs w:val="24"/>
        </w:rPr>
      </w:pPr>
      <w:r w:rsidRPr="00C92742">
        <w:rPr>
          <w:rFonts w:ascii="Times New Roman" w:hAnsi="Times New Roman" w:cs="Times New Roman"/>
          <w:sz w:val="24"/>
          <w:szCs w:val="24"/>
        </w:rPr>
        <w:tab/>
      </w:r>
      <w:r w:rsidR="007F24D9" w:rsidRPr="007F24D9">
        <w:rPr>
          <w:rFonts w:ascii="Times New Roman" w:hAnsi="Times New Roman" w:cs="Times New Roman"/>
          <w:sz w:val="24"/>
          <w:szCs w:val="24"/>
        </w:rPr>
        <w:t>Konstanta 0,172 dapat diartikan jika tidak ada kepemilikan institusional, jumlah anggota dewan komisaris, presentase dewan komisaris independen</w:t>
      </w:r>
      <w:proofErr w:type="gramStart"/>
      <w:r w:rsidR="007F24D9" w:rsidRPr="007F24D9">
        <w:rPr>
          <w:rFonts w:ascii="Times New Roman" w:hAnsi="Times New Roman" w:cs="Times New Roman"/>
          <w:sz w:val="24"/>
          <w:szCs w:val="24"/>
        </w:rPr>
        <w:t>,  dan</w:t>
      </w:r>
      <w:proofErr w:type="gramEnd"/>
      <w:r w:rsidR="007F24D9" w:rsidRPr="007F24D9">
        <w:rPr>
          <w:rFonts w:ascii="Times New Roman" w:hAnsi="Times New Roman" w:cs="Times New Roman"/>
          <w:sz w:val="24"/>
          <w:szCs w:val="24"/>
        </w:rPr>
        <w:t xml:space="preserve"> jumlah komite audit besarnya tax avoidance adalah 0,172. Nilai konstanta positif memiliki arti jika </w:t>
      </w:r>
      <w:r w:rsidR="007F24D9" w:rsidRPr="007F24D9">
        <w:rPr>
          <w:rFonts w:ascii="Times New Roman" w:hAnsi="Times New Roman" w:cs="Times New Roman"/>
          <w:sz w:val="24"/>
          <w:szCs w:val="24"/>
        </w:rPr>
        <w:lastRenderedPageBreak/>
        <w:t xml:space="preserve">diasumsikan variabel independen konstan, maka </w:t>
      </w:r>
      <w:proofErr w:type="gramStart"/>
      <w:r w:rsidR="007F24D9" w:rsidRPr="007F24D9">
        <w:rPr>
          <w:rFonts w:ascii="Times New Roman" w:hAnsi="Times New Roman" w:cs="Times New Roman"/>
          <w:sz w:val="24"/>
          <w:szCs w:val="24"/>
        </w:rPr>
        <w:t>akan</w:t>
      </w:r>
      <w:proofErr w:type="gramEnd"/>
      <w:r w:rsidR="007F24D9" w:rsidRPr="007F24D9">
        <w:rPr>
          <w:rFonts w:ascii="Times New Roman" w:hAnsi="Times New Roman" w:cs="Times New Roman"/>
          <w:sz w:val="24"/>
          <w:szCs w:val="24"/>
        </w:rPr>
        <w:t xml:space="preserve"> meningkatkan nilai tax avoidance sebesar 0,172.</w:t>
      </w:r>
    </w:p>
    <w:p w:rsidR="00C92742" w:rsidRPr="00C92742" w:rsidRDefault="007F24D9" w:rsidP="007F24D9">
      <w:pPr>
        <w:spacing w:line="240" w:lineRule="auto"/>
        <w:ind w:firstLine="720"/>
        <w:jc w:val="both"/>
        <w:rPr>
          <w:rFonts w:ascii="Times New Roman" w:hAnsi="Times New Roman" w:cs="Times New Roman"/>
          <w:sz w:val="24"/>
          <w:szCs w:val="24"/>
        </w:rPr>
      </w:pPr>
      <w:r w:rsidRPr="007F24D9">
        <w:rPr>
          <w:rFonts w:ascii="Times New Roman" w:hAnsi="Times New Roman" w:cs="Times New Roman"/>
          <w:sz w:val="24"/>
          <w:szCs w:val="24"/>
        </w:rPr>
        <w:t xml:space="preserve">Koefisien regresi kepemilikan institusional bernilai negatif sebesar 0,002, artinya jika kepemilikan institusional meningkat sebesar satu satuan maka akan mengurangi tax avoidance sebesar 0,002 dan ketika kepemilikan institusional menurun sebesar satu satuan maka tax avoidance akan meningkat sebesar 0,002. Koefisien regresi jumlah anggota dewan komisaris bernilai negatif sebesar 0,004, artinya jika jumlah anggota dewan komisaris meningkat sebesar satu satuan maka akan mengurangi tax avoidance sebesar 0,004 dan ketika jumlah anggota dewan komisaris menurun sebesar satu satuan maka tax avoidance akan meningkat sebesar 0,004. Koefisien regresi persentase dewan komisaris independen bernilai 0, artinya jika presentase dewan komisaris independen meningkat maupun turun maka tidak </w:t>
      </w:r>
      <w:proofErr w:type="gramStart"/>
      <w:r w:rsidRPr="007F24D9">
        <w:rPr>
          <w:rFonts w:ascii="Times New Roman" w:hAnsi="Times New Roman" w:cs="Times New Roman"/>
          <w:sz w:val="24"/>
          <w:szCs w:val="24"/>
        </w:rPr>
        <w:t>akan</w:t>
      </w:r>
      <w:proofErr w:type="gramEnd"/>
      <w:r w:rsidRPr="007F24D9">
        <w:rPr>
          <w:rFonts w:ascii="Times New Roman" w:hAnsi="Times New Roman" w:cs="Times New Roman"/>
          <w:sz w:val="24"/>
          <w:szCs w:val="24"/>
        </w:rPr>
        <w:t xml:space="preserve"> mengurangi maupun menambah tax avoidance. Koefisien regresi jumlah komite audit bernilai positif sebesar 0,012, artinya jika jumlah komite audit meningkat sebesar satu satuan maka akan menambah tax avoidance sebesar 0,012 dan ketika jumlah komite audit menurun sebesar satu satuan maka tax avoidance akan menurun sebesar 0,012.</w:t>
      </w:r>
    </w:p>
    <w:p w:rsidR="00601F56" w:rsidRPr="00601F56" w:rsidRDefault="00601F56" w:rsidP="00601F56">
      <w:pPr>
        <w:spacing w:line="240" w:lineRule="auto"/>
        <w:jc w:val="both"/>
        <w:rPr>
          <w:rFonts w:ascii="Times New Roman" w:hAnsi="Times New Roman" w:cs="Times New Roman"/>
          <w:b/>
          <w:sz w:val="24"/>
          <w:szCs w:val="24"/>
        </w:rPr>
      </w:pPr>
      <w:bookmarkStart w:id="10" w:name="_Toc45111700"/>
      <w:r w:rsidRPr="00601F56">
        <w:rPr>
          <w:rFonts w:ascii="Times New Roman" w:hAnsi="Times New Roman" w:cs="Times New Roman"/>
          <w:b/>
          <w:sz w:val="24"/>
          <w:szCs w:val="24"/>
        </w:rPr>
        <w:t>Uji t</w:t>
      </w:r>
      <w:bookmarkEnd w:id="10"/>
      <w:r w:rsidRPr="00601F56">
        <w:rPr>
          <w:rFonts w:ascii="Times New Roman" w:hAnsi="Times New Roman" w:cs="Times New Roman"/>
          <w:b/>
          <w:sz w:val="24"/>
          <w:szCs w:val="24"/>
        </w:rPr>
        <w:t xml:space="preserve"> </w:t>
      </w:r>
    </w:p>
    <w:p w:rsidR="00601F56" w:rsidRPr="00601F56" w:rsidRDefault="00601F56" w:rsidP="00601F5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24D9" w:rsidRPr="007F24D9">
        <w:rPr>
          <w:rFonts w:ascii="Times New Roman" w:hAnsi="Times New Roman" w:cs="Times New Roman"/>
          <w:sz w:val="24"/>
          <w:szCs w:val="24"/>
        </w:rPr>
        <w:t>Hasil uji t yang telah dilakukan menunjukkan bahwa kepemilikan institusioanal memiliki nilai signifikansi 0,001 ≤ 0</w:t>
      </w:r>
      <w:proofErr w:type="gramStart"/>
      <w:r w:rsidR="007F24D9" w:rsidRPr="007F24D9">
        <w:rPr>
          <w:rFonts w:ascii="Times New Roman" w:hAnsi="Times New Roman" w:cs="Times New Roman"/>
          <w:sz w:val="24"/>
          <w:szCs w:val="24"/>
        </w:rPr>
        <w:t>,05</w:t>
      </w:r>
      <w:proofErr w:type="gramEnd"/>
      <w:r w:rsidR="007F24D9" w:rsidRPr="007F24D9">
        <w:rPr>
          <w:rFonts w:ascii="Times New Roman" w:hAnsi="Times New Roman" w:cs="Times New Roman"/>
          <w:sz w:val="24"/>
          <w:szCs w:val="24"/>
        </w:rPr>
        <w:t xml:space="preserve"> dapat diartikan bahwa kepemilikan institusional berpengaruh secara signifikan terhadap tax avoidance. Sedangkan untuk variabel jumlah anggota dewan komisaris, presentase dewan komisaris independen dan jumlah komite audit masing-masing memiliki nilai signifikansi sebesar 0,578, 0,847 dan 0,729 yang berarti lebih besar dari 0</w:t>
      </w:r>
      <w:proofErr w:type="gramStart"/>
      <w:r w:rsidR="007F24D9" w:rsidRPr="007F24D9">
        <w:rPr>
          <w:rFonts w:ascii="Times New Roman" w:hAnsi="Times New Roman" w:cs="Times New Roman"/>
          <w:sz w:val="24"/>
          <w:szCs w:val="24"/>
        </w:rPr>
        <w:t>,05</w:t>
      </w:r>
      <w:proofErr w:type="gramEnd"/>
      <w:r w:rsidR="007F24D9" w:rsidRPr="007F24D9">
        <w:rPr>
          <w:rFonts w:ascii="Times New Roman" w:hAnsi="Times New Roman" w:cs="Times New Roman"/>
          <w:sz w:val="24"/>
          <w:szCs w:val="24"/>
        </w:rPr>
        <w:t>. Hal ini menunjukkan bahwa jumlah anggota dewan komisaris, presentase dewan komisaris dan jumlah komite audit tidak berpengaruh signifikan terhadap tax avoidance.</w:t>
      </w:r>
    </w:p>
    <w:p w:rsidR="00601F56" w:rsidRDefault="00601F56" w:rsidP="00601F56">
      <w:pPr>
        <w:spacing w:line="24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7F24D9" w:rsidRPr="007F24D9" w:rsidRDefault="00601F56" w:rsidP="002C4EAC">
      <w:pPr>
        <w:spacing w:line="240" w:lineRule="auto"/>
        <w:jc w:val="both"/>
        <w:rPr>
          <w:rFonts w:ascii="Times New Roman" w:hAnsi="Times New Roman" w:cs="Times New Roman"/>
          <w:b/>
          <w:sz w:val="24"/>
          <w:szCs w:val="24"/>
        </w:rPr>
      </w:pPr>
      <w:r w:rsidRPr="007F24D9">
        <w:rPr>
          <w:rFonts w:ascii="Times New Roman" w:hAnsi="Times New Roman" w:cs="Times New Roman"/>
          <w:b/>
          <w:sz w:val="24"/>
          <w:szCs w:val="24"/>
        </w:rPr>
        <w:t xml:space="preserve">Pengaruh </w:t>
      </w:r>
      <w:r w:rsidR="007F24D9" w:rsidRPr="007F24D9">
        <w:rPr>
          <w:rFonts w:ascii="Times New Roman" w:hAnsi="Times New Roman" w:cs="Times New Roman"/>
          <w:b/>
          <w:sz w:val="24"/>
          <w:szCs w:val="24"/>
        </w:rPr>
        <w:t>Kepemilikan Institusional terhadap Tax Avoidance</w:t>
      </w:r>
    </w:p>
    <w:p w:rsidR="007F24D9" w:rsidRPr="007F24D9" w:rsidRDefault="00601F56" w:rsidP="007F24D9">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      </w:t>
      </w:r>
      <w:r w:rsidR="007F24D9" w:rsidRPr="007F24D9">
        <w:rPr>
          <w:rFonts w:ascii="Times New Roman" w:hAnsi="Times New Roman" w:cs="Times New Roman"/>
          <w:sz w:val="24"/>
          <w:szCs w:val="24"/>
        </w:rPr>
        <w:t xml:space="preserve">Hasil pengujian regresi berganda dan uji t menunjukkan kepemilikan institusional memiliki pengaruh negatif terhadap tax avoidance dan signifikan. Hal ini berarti semakin besar kepemilikan institusional maka </w:t>
      </w:r>
      <w:proofErr w:type="gramStart"/>
      <w:r w:rsidR="007F24D9" w:rsidRPr="007F24D9">
        <w:rPr>
          <w:rFonts w:ascii="Times New Roman" w:hAnsi="Times New Roman" w:cs="Times New Roman"/>
          <w:sz w:val="24"/>
          <w:szCs w:val="24"/>
        </w:rPr>
        <w:t>akan</w:t>
      </w:r>
      <w:proofErr w:type="gramEnd"/>
      <w:r w:rsidR="007F24D9" w:rsidRPr="007F24D9">
        <w:rPr>
          <w:rFonts w:ascii="Times New Roman" w:hAnsi="Times New Roman" w:cs="Times New Roman"/>
          <w:sz w:val="24"/>
          <w:szCs w:val="24"/>
        </w:rPr>
        <w:t xml:space="preserve"> semakin rendah tindakan tax avoidance yang dilakukan oleh perusahaan. </w:t>
      </w:r>
    </w:p>
    <w:p w:rsidR="007F24D9" w:rsidRPr="007F24D9" w:rsidRDefault="007F24D9" w:rsidP="007F24D9">
      <w:pPr>
        <w:spacing w:line="240" w:lineRule="auto"/>
        <w:ind w:firstLine="720"/>
        <w:jc w:val="both"/>
        <w:rPr>
          <w:rFonts w:ascii="Times New Roman" w:hAnsi="Times New Roman" w:cs="Times New Roman"/>
          <w:sz w:val="24"/>
          <w:szCs w:val="24"/>
        </w:rPr>
      </w:pPr>
      <w:r w:rsidRPr="007F24D9">
        <w:rPr>
          <w:rFonts w:ascii="Times New Roman" w:hAnsi="Times New Roman" w:cs="Times New Roman"/>
          <w:sz w:val="24"/>
          <w:szCs w:val="24"/>
        </w:rPr>
        <w:t xml:space="preserve">Kepemilikan saham oleh institusi yang besar </w:t>
      </w:r>
      <w:proofErr w:type="gramStart"/>
      <w:r w:rsidRPr="007F24D9">
        <w:rPr>
          <w:rFonts w:ascii="Times New Roman" w:hAnsi="Times New Roman" w:cs="Times New Roman"/>
          <w:sz w:val="24"/>
          <w:szCs w:val="24"/>
        </w:rPr>
        <w:t>akan</w:t>
      </w:r>
      <w:proofErr w:type="gramEnd"/>
      <w:r w:rsidRPr="007F24D9">
        <w:rPr>
          <w:rFonts w:ascii="Times New Roman" w:hAnsi="Times New Roman" w:cs="Times New Roman"/>
          <w:sz w:val="24"/>
          <w:szCs w:val="24"/>
        </w:rPr>
        <w:t xml:space="preserve"> mendorong institusi untuk memonitor segala keputusan yang diambil oleh manajemen. Investor institusional menginvestasikan uang mereka di perusahaan sehingga investor institusi tidak ingin mengalami kerugian atas investasinya. Oleh karenanya investor insitusi terlibat dalam pengambilan keputusan yang strategis sehingga tindakan manipulasi laba dan juga tindakan oportunis yang mungkin dilakukan oleh manajemen dapat diminimalisir.</w:t>
      </w:r>
    </w:p>
    <w:p w:rsidR="00601F56" w:rsidRPr="00601F56" w:rsidRDefault="007F24D9" w:rsidP="007F24D9">
      <w:pPr>
        <w:spacing w:line="240" w:lineRule="auto"/>
        <w:ind w:firstLine="720"/>
        <w:jc w:val="both"/>
        <w:rPr>
          <w:rFonts w:ascii="Times New Roman" w:hAnsi="Times New Roman" w:cs="Times New Roman"/>
          <w:sz w:val="24"/>
          <w:szCs w:val="24"/>
        </w:rPr>
      </w:pPr>
      <w:r w:rsidRPr="007F24D9">
        <w:rPr>
          <w:rFonts w:ascii="Times New Roman" w:hAnsi="Times New Roman" w:cs="Times New Roman"/>
          <w:sz w:val="24"/>
          <w:szCs w:val="24"/>
        </w:rPr>
        <w:lastRenderedPageBreak/>
        <w:t>Penelitian ini selaras dengan penelitian yang dilakukan oleh Feranika (2016) dan Putra (2018) yang menyatakan bahwa kepemilikan institusional berpengaruh negatif signifikan terhadap tax avoidance. Namun, penelitian ini terdapat perbedaan hasil dengan penelitian yang dilakukan oleh Puspita (2015) yang menyatakan bahwa kepemilikan institusional tidak berpengaruh signifikan terhadap tax avoidance. Dalam penelitiannya Puspita (2015) menyatakan bahwa kepemilikan institusional lebih mempercayakan pengawasan perusahaan kepada dewan komisaris yang merupakan wakil dari investor institusional sehingga besar kepemilikan institusional tidak berpengaruh terhadap tax avoidance.</w:t>
      </w:r>
    </w:p>
    <w:p w:rsidR="00601F56" w:rsidRPr="007F24D9" w:rsidRDefault="00601F56" w:rsidP="00601F56">
      <w:pPr>
        <w:spacing w:line="240" w:lineRule="auto"/>
        <w:jc w:val="both"/>
        <w:rPr>
          <w:rFonts w:ascii="Times New Roman" w:hAnsi="Times New Roman" w:cs="Times New Roman"/>
          <w:b/>
          <w:sz w:val="24"/>
          <w:szCs w:val="24"/>
        </w:rPr>
      </w:pPr>
      <w:r w:rsidRPr="007F24D9">
        <w:rPr>
          <w:rFonts w:ascii="Times New Roman" w:hAnsi="Times New Roman" w:cs="Times New Roman"/>
          <w:b/>
          <w:sz w:val="24"/>
          <w:szCs w:val="24"/>
        </w:rPr>
        <w:t xml:space="preserve">Pengaruh </w:t>
      </w:r>
      <w:r w:rsidR="007F24D9" w:rsidRPr="007F24D9">
        <w:rPr>
          <w:rFonts w:ascii="Times New Roman" w:hAnsi="Times New Roman" w:cs="Times New Roman"/>
          <w:b/>
          <w:sz w:val="24"/>
          <w:szCs w:val="24"/>
        </w:rPr>
        <w:t xml:space="preserve">Dewan Komisaris yang Diproksikan oleh Jumlah Anggota Dewan Komisaris terhadap </w:t>
      </w:r>
      <w:r w:rsidR="007F24D9" w:rsidRPr="007F24D9">
        <w:rPr>
          <w:rFonts w:ascii="Times New Roman" w:hAnsi="Times New Roman" w:cs="Times New Roman"/>
          <w:b/>
          <w:i/>
          <w:sz w:val="24"/>
          <w:szCs w:val="24"/>
        </w:rPr>
        <w:t>Tax Avoidance</w:t>
      </w:r>
    </w:p>
    <w:p w:rsidR="007F24D9" w:rsidRPr="007F24D9" w:rsidRDefault="00601F56" w:rsidP="007F24D9">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      </w:t>
      </w:r>
      <w:r w:rsidR="007F24D9" w:rsidRPr="007F24D9">
        <w:rPr>
          <w:rFonts w:ascii="Times New Roman" w:hAnsi="Times New Roman" w:cs="Times New Roman"/>
          <w:sz w:val="24"/>
          <w:szCs w:val="24"/>
        </w:rPr>
        <w:t xml:space="preserve">Hasil pengujian regresi berganda dan uji t menunjukkan jumlah anggota dewan komisaris tidak berpengaruh terhadap tax avoidance. Hal ini dapat diartikan jika jumlah anggota dewan komisaris bertambah atau berkurang tidak </w:t>
      </w:r>
      <w:proofErr w:type="gramStart"/>
      <w:r w:rsidR="007F24D9" w:rsidRPr="007F24D9">
        <w:rPr>
          <w:rFonts w:ascii="Times New Roman" w:hAnsi="Times New Roman" w:cs="Times New Roman"/>
          <w:sz w:val="24"/>
          <w:szCs w:val="24"/>
        </w:rPr>
        <w:t>akan</w:t>
      </w:r>
      <w:proofErr w:type="gramEnd"/>
      <w:r w:rsidR="007F24D9" w:rsidRPr="007F24D9">
        <w:rPr>
          <w:rFonts w:ascii="Times New Roman" w:hAnsi="Times New Roman" w:cs="Times New Roman"/>
          <w:sz w:val="24"/>
          <w:szCs w:val="24"/>
        </w:rPr>
        <w:t xml:space="preserve"> menambah ataupun mengurangi tax avoidance.</w:t>
      </w:r>
    </w:p>
    <w:p w:rsidR="007F24D9" w:rsidRPr="007F24D9" w:rsidRDefault="007F24D9" w:rsidP="007F24D9">
      <w:pPr>
        <w:spacing w:line="240" w:lineRule="auto"/>
        <w:ind w:firstLine="720"/>
        <w:jc w:val="both"/>
        <w:rPr>
          <w:rFonts w:ascii="Times New Roman" w:hAnsi="Times New Roman" w:cs="Times New Roman"/>
          <w:sz w:val="24"/>
          <w:szCs w:val="24"/>
        </w:rPr>
      </w:pPr>
      <w:r w:rsidRPr="007F24D9">
        <w:rPr>
          <w:rFonts w:ascii="Times New Roman" w:hAnsi="Times New Roman" w:cs="Times New Roman"/>
          <w:sz w:val="24"/>
          <w:szCs w:val="24"/>
        </w:rPr>
        <w:t>Anggota dewan komisaris merupakan inti dari corporate governance. Anggota dewan komisaris memiliki tugas untuk menjamin pelaksanaan strategi perusahaan, mengawasi manajemen, serta mewajibkan terlaksananya akuntabilitas. Pada prakteknya sering terjadi bahwa dewan komisaris relatif tidak menjalankan tugasnya sebagai pengawas terhadap dewan direksi. Dalam beberapa kasus pada perusahaan yang kepemilikan sahamnya terpusat pada suatu kelompok atau keluarga dapat menjadi salah satu penyebab lemahnya posisi dewan komisaris. Menurut Herwidayatmo (2000) independensi dewan komisaris menjadi diragukan karena hubungan khusus dengan pemegang saham mayoritas ataupun hubungannya dengan dewan direksi.</w:t>
      </w:r>
    </w:p>
    <w:p w:rsidR="002C4EAC" w:rsidRPr="002C4EAC" w:rsidRDefault="007F24D9" w:rsidP="007F24D9">
      <w:pPr>
        <w:spacing w:line="240" w:lineRule="auto"/>
        <w:ind w:firstLine="720"/>
        <w:jc w:val="both"/>
        <w:rPr>
          <w:rFonts w:ascii="Times New Roman" w:hAnsi="Times New Roman" w:cs="Times New Roman"/>
          <w:sz w:val="24"/>
          <w:szCs w:val="24"/>
        </w:rPr>
      </w:pPr>
      <w:r w:rsidRPr="007F24D9">
        <w:rPr>
          <w:rFonts w:ascii="Times New Roman" w:hAnsi="Times New Roman" w:cs="Times New Roman"/>
          <w:sz w:val="24"/>
          <w:szCs w:val="24"/>
        </w:rPr>
        <w:t>Penelitian ini selaras dengan penelitian yang dilakukan Zulaikha (2015) yang menyatakan bahwa jumlah anggota komisaris tidak berpengaruh terhadap tax avoidance.</w:t>
      </w:r>
    </w:p>
    <w:p w:rsidR="002C4EAC" w:rsidRPr="007F24D9" w:rsidRDefault="002C4EAC" w:rsidP="002C4EAC">
      <w:pPr>
        <w:spacing w:line="240" w:lineRule="auto"/>
        <w:jc w:val="both"/>
        <w:rPr>
          <w:rFonts w:ascii="Times New Roman" w:hAnsi="Times New Roman" w:cs="Times New Roman"/>
          <w:b/>
          <w:sz w:val="24"/>
          <w:szCs w:val="24"/>
        </w:rPr>
      </w:pPr>
      <w:r w:rsidRPr="007F24D9">
        <w:rPr>
          <w:rFonts w:ascii="Times New Roman" w:hAnsi="Times New Roman" w:cs="Times New Roman"/>
          <w:b/>
          <w:sz w:val="24"/>
          <w:szCs w:val="24"/>
        </w:rPr>
        <w:t xml:space="preserve">Pengaruh </w:t>
      </w:r>
      <w:r w:rsidR="007F24D9" w:rsidRPr="007F24D9">
        <w:rPr>
          <w:rFonts w:ascii="Times New Roman" w:hAnsi="Times New Roman" w:cs="Times New Roman"/>
          <w:b/>
          <w:sz w:val="24"/>
          <w:szCs w:val="24"/>
        </w:rPr>
        <w:t xml:space="preserve">Dewan Komisaris yang Diproksikan oleh Presentase Dewan Komisaris Independen terhadap </w:t>
      </w:r>
      <w:r w:rsidR="007F24D9" w:rsidRPr="007F24D9">
        <w:rPr>
          <w:rFonts w:ascii="Times New Roman" w:hAnsi="Times New Roman" w:cs="Times New Roman"/>
          <w:b/>
          <w:i/>
          <w:sz w:val="24"/>
          <w:szCs w:val="24"/>
        </w:rPr>
        <w:t>Tax Avoidance</w:t>
      </w:r>
    </w:p>
    <w:p w:rsidR="007F24D9" w:rsidRPr="007F24D9" w:rsidRDefault="002C4EAC" w:rsidP="007F24D9">
      <w:pPr>
        <w:spacing w:line="240" w:lineRule="auto"/>
        <w:jc w:val="both"/>
        <w:rPr>
          <w:rFonts w:ascii="Times New Roman" w:hAnsi="Times New Roman" w:cs="Times New Roman"/>
          <w:sz w:val="24"/>
          <w:szCs w:val="24"/>
        </w:rPr>
      </w:pPr>
      <w:r w:rsidRPr="002C4EAC">
        <w:rPr>
          <w:rFonts w:ascii="Times New Roman" w:hAnsi="Times New Roman" w:cs="Times New Roman"/>
          <w:sz w:val="24"/>
          <w:szCs w:val="24"/>
        </w:rPr>
        <w:t xml:space="preserve">      </w:t>
      </w:r>
      <w:r w:rsidR="007F24D9" w:rsidRPr="007F24D9">
        <w:rPr>
          <w:rFonts w:ascii="Times New Roman" w:hAnsi="Times New Roman" w:cs="Times New Roman"/>
          <w:sz w:val="24"/>
          <w:szCs w:val="24"/>
        </w:rPr>
        <w:t xml:space="preserve">Hasil pengujian regresi berganda dan uji t menunjukkan presentase dewan komisaris independen tidak berpengaruh terhadap tax avoidance. Hal ini dapat diartikan jika presentase dewan komisaris independen bertambah atau berkurang tidak </w:t>
      </w:r>
      <w:proofErr w:type="gramStart"/>
      <w:r w:rsidR="007F24D9" w:rsidRPr="007F24D9">
        <w:rPr>
          <w:rFonts w:ascii="Times New Roman" w:hAnsi="Times New Roman" w:cs="Times New Roman"/>
          <w:sz w:val="24"/>
          <w:szCs w:val="24"/>
        </w:rPr>
        <w:t>akan</w:t>
      </w:r>
      <w:proofErr w:type="gramEnd"/>
      <w:r w:rsidR="007F24D9" w:rsidRPr="007F24D9">
        <w:rPr>
          <w:rFonts w:ascii="Times New Roman" w:hAnsi="Times New Roman" w:cs="Times New Roman"/>
          <w:sz w:val="24"/>
          <w:szCs w:val="24"/>
        </w:rPr>
        <w:t xml:space="preserve"> menambah ataupun mengurangi tax avoidance.</w:t>
      </w:r>
    </w:p>
    <w:p w:rsidR="007F24D9" w:rsidRPr="007F24D9" w:rsidRDefault="007F24D9" w:rsidP="007F24D9">
      <w:pPr>
        <w:spacing w:line="240" w:lineRule="auto"/>
        <w:ind w:firstLine="720"/>
        <w:jc w:val="both"/>
        <w:rPr>
          <w:rFonts w:ascii="Times New Roman" w:hAnsi="Times New Roman" w:cs="Times New Roman"/>
          <w:sz w:val="24"/>
          <w:szCs w:val="24"/>
        </w:rPr>
      </w:pPr>
      <w:r w:rsidRPr="007F24D9">
        <w:rPr>
          <w:rFonts w:ascii="Times New Roman" w:hAnsi="Times New Roman" w:cs="Times New Roman"/>
          <w:sz w:val="24"/>
          <w:szCs w:val="24"/>
        </w:rPr>
        <w:t xml:space="preserve">Komisaris independen merupakan orang yang ditunjuk oleh pemilik saham minoritas dalam RUPS. Komisaris independen seharusnya tidak terafiliasi dengan pemegang saham mayoritas, dewan direksi maupun dewan komisaris sehingga idependensinya tetap </w:t>
      </w:r>
      <w:proofErr w:type="gramStart"/>
      <w:r w:rsidRPr="007F24D9">
        <w:rPr>
          <w:rFonts w:ascii="Times New Roman" w:hAnsi="Times New Roman" w:cs="Times New Roman"/>
          <w:sz w:val="24"/>
          <w:szCs w:val="24"/>
        </w:rPr>
        <w:t>akan</w:t>
      </w:r>
      <w:proofErr w:type="gramEnd"/>
      <w:r w:rsidRPr="007F24D9">
        <w:rPr>
          <w:rFonts w:ascii="Times New Roman" w:hAnsi="Times New Roman" w:cs="Times New Roman"/>
          <w:sz w:val="24"/>
          <w:szCs w:val="24"/>
        </w:rPr>
        <w:t xml:space="preserve"> terjaga. Namun pada kenyataannya independensi komisaris </w:t>
      </w:r>
      <w:r w:rsidRPr="007F24D9">
        <w:rPr>
          <w:rFonts w:ascii="Times New Roman" w:hAnsi="Times New Roman" w:cs="Times New Roman"/>
          <w:sz w:val="24"/>
          <w:szCs w:val="24"/>
        </w:rPr>
        <w:lastRenderedPageBreak/>
        <w:t xml:space="preserve">independen di Indonesia masih diragukan. Independensi profesional sulit dikendalikan karena berhubungan dengan integritas seseorang. </w:t>
      </w:r>
    </w:p>
    <w:p w:rsidR="00601F56" w:rsidRDefault="007F24D9" w:rsidP="007F24D9">
      <w:pPr>
        <w:spacing w:line="240" w:lineRule="auto"/>
        <w:ind w:firstLine="720"/>
        <w:jc w:val="both"/>
        <w:rPr>
          <w:rFonts w:ascii="Times New Roman" w:hAnsi="Times New Roman" w:cs="Times New Roman"/>
          <w:sz w:val="24"/>
          <w:szCs w:val="24"/>
        </w:rPr>
      </w:pPr>
      <w:r w:rsidRPr="007F24D9">
        <w:rPr>
          <w:rFonts w:ascii="Times New Roman" w:hAnsi="Times New Roman" w:cs="Times New Roman"/>
          <w:sz w:val="24"/>
          <w:szCs w:val="24"/>
        </w:rPr>
        <w:t>Penelitian ini selaras dengan penelitian yang dilakukan oleh Okrayanti, Utomo dan Nuraina (2017) yang menyatakan bahwa presentase dewan komisaris independen tidak berpengaruh terhadap tax avoidance.</w:t>
      </w:r>
    </w:p>
    <w:p w:rsidR="007F24D9" w:rsidRDefault="007F24D9" w:rsidP="007F24D9">
      <w:pPr>
        <w:spacing w:line="240" w:lineRule="auto"/>
        <w:jc w:val="both"/>
        <w:rPr>
          <w:rFonts w:ascii="Times New Roman" w:hAnsi="Times New Roman" w:cs="Times New Roman"/>
          <w:b/>
          <w:sz w:val="24"/>
          <w:szCs w:val="24"/>
        </w:rPr>
      </w:pPr>
      <w:r w:rsidRPr="007F24D9">
        <w:rPr>
          <w:rFonts w:ascii="Times New Roman" w:hAnsi="Times New Roman" w:cs="Times New Roman"/>
          <w:b/>
          <w:sz w:val="24"/>
          <w:szCs w:val="24"/>
        </w:rPr>
        <w:t xml:space="preserve">Pengaruh </w:t>
      </w:r>
      <w:r w:rsidRPr="007F24D9">
        <w:rPr>
          <w:rFonts w:ascii="Times New Roman" w:hAnsi="Times New Roman" w:cs="Times New Roman"/>
          <w:b/>
          <w:sz w:val="24"/>
          <w:szCs w:val="24"/>
        </w:rPr>
        <w:t>Komite Audit yang Diproksikan oleh Jumlah Komite Audit terhadap Tax Avoidance</w:t>
      </w:r>
    </w:p>
    <w:p w:rsidR="00D32163" w:rsidRPr="00D32163" w:rsidRDefault="00D32163" w:rsidP="00D32163">
      <w:pPr>
        <w:spacing w:line="240" w:lineRule="auto"/>
        <w:ind w:firstLine="720"/>
        <w:jc w:val="both"/>
        <w:rPr>
          <w:rFonts w:ascii="Times New Roman" w:hAnsi="Times New Roman" w:cs="Times New Roman"/>
          <w:sz w:val="24"/>
          <w:szCs w:val="24"/>
        </w:rPr>
      </w:pPr>
      <w:r w:rsidRPr="00D32163">
        <w:rPr>
          <w:rFonts w:ascii="Times New Roman" w:hAnsi="Times New Roman" w:cs="Times New Roman"/>
          <w:sz w:val="24"/>
          <w:szCs w:val="24"/>
        </w:rPr>
        <w:t xml:space="preserve">Hasil pengujian regresi berganda dan uji t menunjukkan jumlah komite audit tidak berpengaruh terhadap tax avoidance. Hal ini dapat diartikan jika jumlah komite audit bertambah atau berkurang tidak menjamin </w:t>
      </w:r>
      <w:proofErr w:type="gramStart"/>
      <w:r w:rsidRPr="00D32163">
        <w:rPr>
          <w:rFonts w:ascii="Times New Roman" w:hAnsi="Times New Roman" w:cs="Times New Roman"/>
          <w:sz w:val="24"/>
          <w:szCs w:val="24"/>
        </w:rPr>
        <w:t>akan</w:t>
      </w:r>
      <w:proofErr w:type="gramEnd"/>
      <w:r w:rsidRPr="00D32163">
        <w:rPr>
          <w:rFonts w:ascii="Times New Roman" w:hAnsi="Times New Roman" w:cs="Times New Roman"/>
          <w:sz w:val="24"/>
          <w:szCs w:val="24"/>
        </w:rPr>
        <w:t xml:space="preserve"> menambah ataupun mengurangi tax avoidance.</w:t>
      </w:r>
    </w:p>
    <w:p w:rsidR="00D32163" w:rsidRPr="00D32163" w:rsidRDefault="00D32163" w:rsidP="00D32163">
      <w:pPr>
        <w:spacing w:line="240" w:lineRule="auto"/>
        <w:jc w:val="both"/>
        <w:rPr>
          <w:rFonts w:ascii="Times New Roman" w:hAnsi="Times New Roman" w:cs="Times New Roman"/>
          <w:sz w:val="24"/>
          <w:szCs w:val="24"/>
        </w:rPr>
      </w:pPr>
      <w:r w:rsidRPr="00D32163">
        <w:rPr>
          <w:rFonts w:ascii="Times New Roman" w:hAnsi="Times New Roman" w:cs="Times New Roman"/>
          <w:sz w:val="24"/>
          <w:szCs w:val="24"/>
        </w:rPr>
        <w:tab/>
        <w:t xml:space="preserve">Komite audit dibentuk oleh komisaris untuk membantu tugasnya dalam memberikan pengawasan secara menyeluruh namun tugas antara komite audit dan dewan komisaris terpisah. Pada umumnya tugas pokok komite audit adalah kebijakan akuntansi perusahaan, pengawasan intern, dan system pelaporan keuangan. </w:t>
      </w:r>
    </w:p>
    <w:p w:rsidR="00D32163" w:rsidRPr="00D32163" w:rsidRDefault="00D32163" w:rsidP="00D32163">
      <w:pPr>
        <w:spacing w:line="240" w:lineRule="auto"/>
        <w:ind w:firstLine="720"/>
        <w:jc w:val="both"/>
        <w:rPr>
          <w:rFonts w:ascii="Times New Roman" w:hAnsi="Times New Roman" w:cs="Times New Roman"/>
          <w:sz w:val="24"/>
          <w:szCs w:val="24"/>
        </w:rPr>
      </w:pPr>
      <w:r w:rsidRPr="00D32163">
        <w:rPr>
          <w:rFonts w:ascii="Times New Roman" w:hAnsi="Times New Roman" w:cs="Times New Roman"/>
          <w:sz w:val="24"/>
          <w:szCs w:val="24"/>
        </w:rPr>
        <w:t>Komite audit perlu memahami peran mereka untuk memastikan bahwa organisasi telah mempunyai program anti-fraud dan pengendalian untuk membantu manajemen dalam pencegahan fraud (Husaini, 2009). Kemungkinan tidak berpengaruhnya komite audit terhadap tax avoidance adalah kurangnya peran komite audit dalam menjalankan tugasnya. Selain itu perusahaan membuat komite audit hanya untuk sekedar mematuhi peraturan, sehingga kinerja komite audit tidak diberikan perhatian khusus.</w:t>
      </w:r>
    </w:p>
    <w:p w:rsidR="007F24D9" w:rsidRPr="002C4EAC" w:rsidRDefault="00D32163" w:rsidP="00D32163">
      <w:pPr>
        <w:spacing w:line="240" w:lineRule="auto"/>
        <w:ind w:firstLine="720"/>
        <w:jc w:val="both"/>
        <w:rPr>
          <w:rFonts w:ascii="Times New Roman" w:hAnsi="Times New Roman" w:cs="Times New Roman"/>
          <w:sz w:val="24"/>
          <w:szCs w:val="24"/>
        </w:rPr>
      </w:pPr>
      <w:r w:rsidRPr="00D32163">
        <w:rPr>
          <w:rFonts w:ascii="Times New Roman" w:hAnsi="Times New Roman" w:cs="Times New Roman"/>
          <w:sz w:val="24"/>
          <w:szCs w:val="24"/>
        </w:rPr>
        <w:t xml:space="preserve">Penelitian </w:t>
      </w:r>
      <w:proofErr w:type="gramStart"/>
      <w:r w:rsidRPr="00D32163">
        <w:rPr>
          <w:rFonts w:ascii="Times New Roman" w:hAnsi="Times New Roman" w:cs="Times New Roman"/>
          <w:sz w:val="24"/>
          <w:szCs w:val="24"/>
        </w:rPr>
        <w:t>ini  sejalan</w:t>
      </w:r>
      <w:proofErr w:type="gramEnd"/>
      <w:r w:rsidRPr="00D32163">
        <w:rPr>
          <w:rFonts w:ascii="Times New Roman" w:hAnsi="Times New Roman" w:cs="Times New Roman"/>
          <w:sz w:val="24"/>
          <w:szCs w:val="24"/>
        </w:rPr>
        <w:t xml:space="preserve"> dengan penelitian yang dilakukan oleh Saputra et al (2015) yang menyatakan bahwa komite audit tidak memiliki pengaruh signifikan terhadap tax avoidance.</w:t>
      </w:r>
    </w:p>
    <w:p w:rsidR="00601F56" w:rsidRDefault="00601F56" w:rsidP="00601F56">
      <w:pPr>
        <w:spacing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601F56" w:rsidRDefault="00BD04BA" w:rsidP="00D32163">
      <w:pPr>
        <w:pStyle w:val="ListParagraph"/>
        <w:numPr>
          <w:ilvl w:val="8"/>
          <w:numId w:val="7"/>
        </w:numPr>
        <w:spacing w:line="240" w:lineRule="auto"/>
        <w:ind w:left="284" w:hanging="284"/>
        <w:jc w:val="both"/>
        <w:rPr>
          <w:rFonts w:ascii="Times New Roman" w:hAnsi="Times New Roman" w:cs="Times New Roman"/>
          <w:sz w:val="24"/>
          <w:szCs w:val="24"/>
        </w:rPr>
      </w:pPr>
      <w:bookmarkStart w:id="11" w:name="_GoBack"/>
      <w:bookmarkEnd w:id="11"/>
      <w:r w:rsidRPr="00BD04BA">
        <w:rPr>
          <w:rFonts w:ascii="Times New Roman" w:hAnsi="Times New Roman" w:cs="Times New Roman"/>
          <w:sz w:val="24"/>
          <w:szCs w:val="24"/>
        </w:rPr>
        <w:t xml:space="preserve">Kepemilikan institusional </w:t>
      </w:r>
      <w:r w:rsidR="00D32163" w:rsidRPr="00D32163">
        <w:rPr>
          <w:rFonts w:ascii="Times New Roman" w:hAnsi="Times New Roman" w:cs="Times New Roman"/>
          <w:sz w:val="24"/>
          <w:szCs w:val="24"/>
        </w:rPr>
        <w:t>berpengaruh terhadap tax avoidance.</w:t>
      </w:r>
    </w:p>
    <w:p w:rsidR="00BD04BA" w:rsidRDefault="00D32163" w:rsidP="00D32163">
      <w:pPr>
        <w:pStyle w:val="ListParagraph"/>
        <w:numPr>
          <w:ilvl w:val="8"/>
          <w:numId w:val="7"/>
        </w:numPr>
        <w:spacing w:line="240" w:lineRule="auto"/>
        <w:ind w:left="284" w:hanging="284"/>
        <w:jc w:val="both"/>
        <w:rPr>
          <w:rFonts w:ascii="Times New Roman" w:hAnsi="Times New Roman" w:cs="Times New Roman"/>
          <w:sz w:val="24"/>
          <w:szCs w:val="24"/>
        </w:rPr>
      </w:pPr>
      <w:r w:rsidRPr="00D32163">
        <w:rPr>
          <w:rFonts w:ascii="Times New Roman" w:hAnsi="Times New Roman" w:cs="Times New Roman"/>
          <w:sz w:val="24"/>
          <w:szCs w:val="24"/>
        </w:rPr>
        <w:t xml:space="preserve">Dewan komisaris yang diproksikan oleh jumlah anggota dewan komisaris tidak berpengaruh terhadap tax avoidance </w:t>
      </w:r>
      <w:r w:rsidR="00BD04BA" w:rsidRPr="00BD04BA">
        <w:rPr>
          <w:rFonts w:ascii="Times New Roman" w:hAnsi="Times New Roman" w:cs="Times New Roman"/>
          <w:sz w:val="24"/>
          <w:szCs w:val="24"/>
        </w:rPr>
        <w:t>Kepemilikan asing tidak berpengaruh terhadap manajemen laba.</w:t>
      </w:r>
    </w:p>
    <w:p w:rsidR="00D32163" w:rsidRPr="00D32163" w:rsidRDefault="00D32163" w:rsidP="00D32163">
      <w:pPr>
        <w:pStyle w:val="ListParagraph"/>
        <w:numPr>
          <w:ilvl w:val="8"/>
          <w:numId w:val="7"/>
        </w:numPr>
        <w:spacing w:line="240" w:lineRule="auto"/>
        <w:ind w:left="284" w:hanging="284"/>
        <w:jc w:val="both"/>
        <w:rPr>
          <w:rFonts w:ascii="Times New Roman" w:hAnsi="Times New Roman" w:cs="Times New Roman"/>
          <w:sz w:val="24"/>
          <w:szCs w:val="24"/>
        </w:rPr>
      </w:pPr>
      <w:r w:rsidRPr="00D32163">
        <w:rPr>
          <w:rFonts w:ascii="Times New Roman" w:hAnsi="Times New Roman" w:cs="Times New Roman"/>
          <w:sz w:val="24"/>
          <w:szCs w:val="24"/>
        </w:rPr>
        <w:t xml:space="preserve">Dewan komisaris yang diproksikan oleh presentase dewan komisaris independen tidak berpengaruh terhadap tax avoidance. </w:t>
      </w:r>
    </w:p>
    <w:p w:rsidR="00D32163" w:rsidRDefault="00D32163" w:rsidP="00D32163">
      <w:pPr>
        <w:pStyle w:val="ListParagraph"/>
        <w:numPr>
          <w:ilvl w:val="8"/>
          <w:numId w:val="7"/>
        </w:numPr>
        <w:spacing w:line="240" w:lineRule="auto"/>
        <w:ind w:left="284" w:hanging="284"/>
        <w:jc w:val="both"/>
        <w:rPr>
          <w:rFonts w:ascii="Times New Roman" w:hAnsi="Times New Roman" w:cs="Times New Roman"/>
          <w:sz w:val="24"/>
          <w:szCs w:val="24"/>
        </w:rPr>
      </w:pPr>
      <w:r w:rsidRPr="00D32163">
        <w:rPr>
          <w:rFonts w:ascii="Times New Roman" w:hAnsi="Times New Roman" w:cs="Times New Roman"/>
          <w:sz w:val="24"/>
          <w:szCs w:val="24"/>
        </w:rPr>
        <w:t>Komite audit yang diproksikan oleh jumlah anggota komite audit tidak berpengaruh terhadap tax avoidance.</w:t>
      </w:r>
    </w:p>
    <w:p w:rsidR="00D32163" w:rsidRDefault="00D32163" w:rsidP="00D32163">
      <w:pPr>
        <w:pStyle w:val="ListParagraph"/>
        <w:spacing w:line="240" w:lineRule="auto"/>
        <w:ind w:left="6480"/>
        <w:jc w:val="both"/>
        <w:rPr>
          <w:rFonts w:ascii="Times New Roman" w:hAnsi="Times New Roman" w:cs="Times New Roman"/>
          <w:sz w:val="24"/>
          <w:szCs w:val="24"/>
        </w:rPr>
      </w:pPr>
    </w:p>
    <w:p w:rsidR="00D32163" w:rsidRDefault="00D32163" w:rsidP="00D32163">
      <w:pPr>
        <w:pStyle w:val="ListParagraph"/>
        <w:spacing w:line="240" w:lineRule="auto"/>
        <w:ind w:left="6480"/>
        <w:jc w:val="both"/>
        <w:rPr>
          <w:rFonts w:ascii="Times New Roman" w:hAnsi="Times New Roman" w:cs="Times New Roman"/>
          <w:sz w:val="24"/>
          <w:szCs w:val="24"/>
        </w:rPr>
      </w:pPr>
    </w:p>
    <w:p w:rsidR="00B437D2" w:rsidRDefault="00601F56" w:rsidP="00B437D2">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t xml:space="preserve">Annisa, Nuralifmida Ayu. 2012. </w:t>
      </w:r>
      <w:r w:rsidRPr="00D32163">
        <w:rPr>
          <w:rFonts w:ascii="Times New Roman" w:hAnsi="Times New Roman" w:cs="Times New Roman"/>
          <w:i/>
          <w:sz w:val="24"/>
          <w:szCs w:val="24"/>
        </w:rPr>
        <w:t>Pengaruh Corporate Governance terhadap Tax Avoidance.</w:t>
      </w:r>
      <w:r w:rsidRPr="00D32163">
        <w:rPr>
          <w:rFonts w:ascii="Times New Roman" w:hAnsi="Times New Roman" w:cs="Times New Roman"/>
          <w:sz w:val="24"/>
          <w:szCs w:val="24"/>
        </w:rPr>
        <w:t xml:space="preserve"> Jurnal Akuntansi dan Auditing, Vol. 8, No. 2, Mei 2012, hal 95-189.</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t xml:space="preserve">Armstrong, Chris, et al. 2013. </w:t>
      </w:r>
      <w:r w:rsidRPr="00D32163">
        <w:rPr>
          <w:rFonts w:ascii="Times New Roman" w:hAnsi="Times New Roman" w:cs="Times New Roman"/>
          <w:i/>
          <w:sz w:val="24"/>
          <w:szCs w:val="24"/>
        </w:rPr>
        <w:t>Corporate Governance, Incentives, and Tax Avoidance.Rock Center for Corporate Governance</w:t>
      </w:r>
      <w:r w:rsidRPr="00D32163">
        <w:rPr>
          <w:rFonts w:ascii="Times New Roman" w:hAnsi="Times New Roman" w:cs="Times New Roman"/>
          <w:sz w:val="24"/>
          <w:szCs w:val="24"/>
        </w:rPr>
        <w:t>. Stanford University Working Paper (136).</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t xml:space="preserve">Ardyansyah, Danis Zulaikha. 2014. </w:t>
      </w:r>
      <w:r w:rsidRPr="00D32163">
        <w:rPr>
          <w:rFonts w:ascii="Times New Roman" w:hAnsi="Times New Roman" w:cs="Times New Roman"/>
          <w:i/>
          <w:sz w:val="24"/>
          <w:szCs w:val="24"/>
        </w:rPr>
        <w:t>Pengaruh Size, Leverage, Profitability, Capital Intensity Ratio Dan Komisaris Independen Terhadap Effective Tax Rate (Etr)</w:t>
      </w:r>
      <w:r w:rsidRPr="00D32163">
        <w:rPr>
          <w:rFonts w:ascii="Times New Roman" w:hAnsi="Times New Roman" w:cs="Times New Roman"/>
          <w:sz w:val="24"/>
          <w:szCs w:val="24"/>
        </w:rPr>
        <w:t>. Semarang: Fakultas Ekonomika dan Bisnis Universitas Diponegoro.</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t xml:space="preserve">Cornett et al. 2009. </w:t>
      </w:r>
      <w:r w:rsidRPr="00D32163">
        <w:rPr>
          <w:rFonts w:ascii="Times New Roman" w:hAnsi="Times New Roman" w:cs="Times New Roman"/>
          <w:i/>
          <w:sz w:val="24"/>
          <w:szCs w:val="24"/>
        </w:rPr>
        <w:t>Earnings Management, Corporate Governance, and True Financial Performance</w:t>
      </w:r>
      <w:r w:rsidRPr="00D32163">
        <w:rPr>
          <w:rFonts w:ascii="Times New Roman" w:hAnsi="Times New Roman" w:cs="Times New Roman"/>
          <w:sz w:val="24"/>
          <w:szCs w:val="24"/>
        </w:rPr>
        <w:t>. SSRN Electronic Journal.</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t xml:space="preserve">Daniri, Achmad (2006). </w:t>
      </w:r>
      <w:r w:rsidRPr="00D32163">
        <w:rPr>
          <w:rFonts w:ascii="Times New Roman" w:hAnsi="Times New Roman" w:cs="Times New Roman"/>
          <w:i/>
          <w:sz w:val="24"/>
          <w:szCs w:val="24"/>
        </w:rPr>
        <w:t>Konsep dan Penerapan Good Corporate Governance</w:t>
      </w:r>
      <w:r w:rsidRPr="00D32163">
        <w:rPr>
          <w:rFonts w:ascii="Times New Roman" w:hAnsi="Times New Roman" w:cs="Times New Roman"/>
          <w:sz w:val="24"/>
          <w:szCs w:val="24"/>
        </w:rPr>
        <w:t xml:space="preserve">. Dalam Konteks Indonesia. </w:t>
      </w:r>
      <w:proofErr w:type="gramStart"/>
      <w:r w:rsidRPr="00D32163">
        <w:rPr>
          <w:rFonts w:ascii="Times New Roman" w:hAnsi="Times New Roman" w:cs="Times New Roman"/>
          <w:sz w:val="24"/>
          <w:szCs w:val="24"/>
        </w:rPr>
        <w:t>Jakarta :</w:t>
      </w:r>
      <w:proofErr w:type="gramEnd"/>
      <w:r w:rsidRPr="00D32163">
        <w:rPr>
          <w:rFonts w:ascii="Times New Roman" w:hAnsi="Times New Roman" w:cs="Times New Roman"/>
          <w:sz w:val="24"/>
          <w:szCs w:val="24"/>
        </w:rPr>
        <w:t xml:space="preserve"> Ray Indonesia</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t xml:space="preserve">Desai, M.A. dan Dharmapala, D. (2006). </w:t>
      </w:r>
      <w:r w:rsidRPr="00D32163">
        <w:rPr>
          <w:rFonts w:ascii="Times New Roman" w:hAnsi="Times New Roman" w:cs="Times New Roman"/>
          <w:i/>
          <w:sz w:val="24"/>
          <w:szCs w:val="24"/>
        </w:rPr>
        <w:t>Corporate Tax Avoidance and High Powered Incentives</w:t>
      </w:r>
      <w:r w:rsidRPr="00D32163">
        <w:rPr>
          <w:rFonts w:ascii="Times New Roman" w:hAnsi="Times New Roman" w:cs="Times New Roman"/>
          <w:sz w:val="24"/>
          <w:szCs w:val="24"/>
        </w:rPr>
        <w:t>. Journal of Financial Economics. Vol. 79, 145-179.</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t>Dyreng</w:t>
      </w:r>
      <w:proofErr w:type="gramStart"/>
      <w:r w:rsidRPr="00D32163">
        <w:rPr>
          <w:rFonts w:ascii="Times New Roman" w:hAnsi="Times New Roman" w:cs="Times New Roman"/>
          <w:sz w:val="24"/>
          <w:szCs w:val="24"/>
        </w:rPr>
        <w:t>,et</w:t>
      </w:r>
      <w:proofErr w:type="gramEnd"/>
      <w:r w:rsidRPr="00D32163">
        <w:rPr>
          <w:rFonts w:ascii="Times New Roman" w:hAnsi="Times New Roman" w:cs="Times New Roman"/>
          <w:sz w:val="24"/>
          <w:szCs w:val="24"/>
        </w:rPr>
        <w:t xml:space="preserve"> al., 2010. </w:t>
      </w:r>
      <w:r w:rsidRPr="00D32163">
        <w:rPr>
          <w:rFonts w:ascii="Times New Roman" w:hAnsi="Times New Roman" w:cs="Times New Roman"/>
          <w:i/>
          <w:sz w:val="24"/>
          <w:szCs w:val="24"/>
        </w:rPr>
        <w:t>The Effect of Executives on Corporate Tax Avoidance.</w:t>
      </w:r>
      <w:r w:rsidRPr="00D32163">
        <w:rPr>
          <w:rFonts w:ascii="Times New Roman" w:hAnsi="Times New Roman" w:cs="Times New Roman"/>
          <w:sz w:val="24"/>
          <w:szCs w:val="24"/>
        </w:rPr>
        <w:t xml:space="preserve"> The Accounting Review. 85:1163-1189.</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t xml:space="preserve">Faranika, A. 2016. </w:t>
      </w:r>
      <w:r w:rsidRPr="00D32163">
        <w:rPr>
          <w:rFonts w:ascii="Times New Roman" w:hAnsi="Times New Roman" w:cs="Times New Roman"/>
          <w:i/>
          <w:sz w:val="24"/>
          <w:szCs w:val="24"/>
        </w:rPr>
        <w:t>Pengaruh Kepemilikan Institusioanl, Dewan Komisaris Independen, Kualitas Audit, Komite Audit, Karakter Eksekutif, Dan Leverage Terhadap Tax Avoidance (Studi Empiris Pada Perusahaan Manufaktur di Bursa Efek Indonesia dengan Tahun pengamatan 2010-2014).</w:t>
      </w:r>
      <w:r w:rsidRPr="00D32163">
        <w:rPr>
          <w:rFonts w:ascii="Times New Roman" w:hAnsi="Times New Roman" w:cs="Times New Roman"/>
          <w:sz w:val="24"/>
          <w:szCs w:val="24"/>
        </w:rPr>
        <w:t xml:space="preserve"> Jurnal Akuntansi dan Keuangan Unja, Vol.4 (1).</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t xml:space="preserve">Fuest, Clemens dan Nadine Riedel. 2009. </w:t>
      </w:r>
      <w:r w:rsidRPr="00D32163">
        <w:rPr>
          <w:rFonts w:ascii="Times New Roman" w:hAnsi="Times New Roman" w:cs="Times New Roman"/>
          <w:i/>
          <w:sz w:val="24"/>
          <w:szCs w:val="24"/>
        </w:rPr>
        <w:t>Tax Evasion, Tax Avoidance, and Tax Expenditures in Developing Countries: A Review of the Literature.</w:t>
      </w:r>
      <w:r w:rsidRPr="00D32163">
        <w:rPr>
          <w:rFonts w:ascii="Times New Roman" w:hAnsi="Times New Roman" w:cs="Times New Roman"/>
          <w:sz w:val="24"/>
          <w:szCs w:val="24"/>
        </w:rPr>
        <w:t xml:space="preserve"> UK Department for International Development (DFID).</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t xml:space="preserve">Ghozali, Imam. 2016. </w:t>
      </w:r>
      <w:r w:rsidRPr="00D32163">
        <w:rPr>
          <w:rFonts w:ascii="Times New Roman" w:hAnsi="Times New Roman" w:cs="Times New Roman"/>
          <w:i/>
          <w:sz w:val="24"/>
          <w:szCs w:val="24"/>
        </w:rPr>
        <w:t>Aplikasi Analisis Multivariat Dengan Program IBM SPSS 23.</w:t>
      </w:r>
      <w:r w:rsidRPr="00D32163">
        <w:rPr>
          <w:rFonts w:ascii="Times New Roman" w:hAnsi="Times New Roman" w:cs="Times New Roman"/>
          <w:sz w:val="24"/>
          <w:szCs w:val="24"/>
        </w:rPr>
        <w:t xml:space="preserve"> Edisi 8. Semarang: Badan Penerbit Universitas Diponegoro.</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t xml:space="preserve">Haryani, Linggar Pratiwi, dan Syafruddin. 2011. </w:t>
      </w:r>
      <w:r w:rsidRPr="00D32163">
        <w:rPr>
          <w:rFonts w:ascii="Times New Roman" w:hAnsi="Times New Roman" w:cs="Times New Roman"/>
          <w:i/>
          <w:sz w:val="24"/>
          <w:szCs w:val="24"/>
        </w:rPr>
        <w:t>Pengaruh Mekanisme Corporate Governance terhadap Kinerja: Transparansi sebagai Variabel Intervening</w:t>
      </w:r>
      <w:r w:rsidRPr="00D32163">
        <w:rPr>
          <w:rFonts w:ascii="Times New Roman" w:hAnsi="Times New Roman" w:cs="Times New Roman"/>
          <w:sz w:val="24"/>
          <w:szCs w:val="24"/>
        </w:rPr>
        <w:t>. Simposium Nasional Akuntansi XIV. Universitas Syiah Kuala Banda Aceh.</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t xml:space="preserve">Jensen, M., C., dan W. Meckling. 1976. </w:t>
      </w:r>
      <w:r w:rsidRPr="00D32163">
        <w:rPr>
          <w:rFonts w:ascii="Times New Roman" w:hAnsi="Times New Roman" w:cs="Times New Roman"/>
          <w:i/>
          <w:sz w:val="24"/>
          <w:szCs w:val="24"/>
        </w:rPr>
        <w:t>Theory of the firm: Managerial Behavior, Agency Cost and Ownership Structure</w:t>
      </w:r>
      <w:r w:rsidRPr="00D32163">
        <w:rPr>
          <w:rFonts w:ascii="Times New Roman" w:hAnsi="Times New Roman" w:cs="Times New Roman"/>
          <w:sz w:val="24"/>
          <w:szCs w:val="24"/>
        </w:rPr>
        <w:t>. Journal of Finance Economic 3:305- 360.</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lastRenderedPageBreak/>
        <w:t xml:space="preserve">Komite Nasional Kebijakan Governance (KNKG). (2006). </w:t>
      </w:r>
      <w:r w:rsidRPr="00D32163">
        <w:rPr>
          <w:rFonts w:ascii="Times New Roman" w:hAnsi="Times New Roman" w:cs="Times New Roman"/>
          <w:i/>
          <w:sz w:val="24"/>
          <w:szCs w:val="24"/>
        </w:rPr>
        <w:t>Pedoman Umum GCG Indonesia</w:t>
      </w:r>
      <w:r w:rsidRPr="00D32163">
        <w:rPr>
          <w:rFonts w:ascii="Times New Roman" w:hAnsi="Times New Roman" w:cs="Times New Roman"/>
          <w:sz w:val="24"/>
          <w:szCs w:val="24"/>
        </w:rPr>
        <w:t>. Jakarta.</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t xml:space="preserve">Lim, Youngdeok. 2011. </w:t>
      </w:r>
      <w:r w:rsidRPr="00D32163">
        <w:rPr>
          <w:rFonts w:ascii="Times New Roman" w:hAnsi="Times New Roman" w:cs="Times New Roman"/>
          <w:i/>
          <w:sz w:val="24"/>
          <w:szCs w:val="24"/>
        </w:rPr>
        <w:t>Tax Avoidance, Cost of Debt and Shareholder Activsm: Evidence from Korea</w:t>
      </w:r>
      <w:r w:rsidRPr="00D32163">
        <w:rPr>
          <w:rFonts w:ascii="Times New Roman" w:hAnsi="Times New Roman" w:cs="Times New Roman"/>
          <w:sz w:val="24"/>
          <w:szCs w:val="24"/>
        </w:rPr>
        <w:t>. Journal of Banking and Finance 35, h 456-470.</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t xml:space="preserve">Mayangsari, Sekar. 2003. </w:t>
      </w:r>
      <w:r w:rsidRPr="00D32163">
        <w:rPr>
          <w:rFonts w:ascii="Times New Roman" w:hAnsi="Times New Roman" w:cs="Times New Roman"/>
          <w:i/>
          <w:sz w:val="24"/>
          <w:szCs w:val="24"/>
        </w:rPr>
        <w:t>Analisis Pengaruh Independensi, Kualitas Audit, Serta Mekanisme Corporate Governance Terhadap Integritas Laporan Keuangan</w:t>
      </w:r>
      <w:r w:rsidRPr="00D32163">
        <w:rPr>
          <w:rFonts w:ascii="Times New Roman" w:hAnsi="Times New Roman" w:cs="Times New Roman"/>
          <w:sz w:val="24"/>
          <w:szCs w:val="24"/>
        </w:rPr>
        <w:t>. Symposium Nasional Akuntansi VI. Oktober</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t xml:space="preserve">Minnick, K dan T Noga. 2010. </w:t>
      </w:r>
      <w:r w:rsidRPr="00D32163">
        <w:rPr>
          <w:rFonts w:ascii="Times New Roman" w:hAnsi="Times New Roman" w:cs="Times New Roman"/>
          <w:i/>
          <w:sz w:val="24"/>
          <w:szCs w:val="24"/>
        </w:rPr>
        <w:t>Do Corporate Governance Characteristics Influence Tax Management</w:t>
      </w:r>
      <w:proofErr w:type="gramStart"/>
      <w:r w:rsidRPr="00D32163">
        <w:rPr>
          <w:rFonts w:ascii="Times New Roman" w:hAnsi="Times New Roman" w:cs="Times New Roman"/>
          <w:i/>
          <w:sz w:val="24"/>
          <w:szCs w:val="24"/>
        </w:rPr>
        <w:t>?</w:t>
      </w:r>
      <w:r w:rsidRPr="00D32163">
        <w:rPr>
          <w:rFonts w:ascii="Times New Roman" w:hAnsi="Times New Roman" w:cs="Times New Roman"/>
          <w:sz w:val="24"/>
          <w:szCs w:val="24"/>
        </w:rPr>
        <w:t>.</w:t>
      </w:r>
      <w:proofErr w:type="gramEnd"/>
      <w:r w:rsidRPr="00D32163">
        <w:rPr>
          <w:rFonts w:ascii="Times New Roman" w:hAnsi="Times New Roman" w:cs="Times New Roman"/>
          <w:sz w:val="24"/>
          <w:szCs w:val="24"/>
        </w:rPr>
        <w:t xml:space="preserve"> Journal of Corporate Finance 16, pg 703- 718.</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t xml:space="preserve">Okrayanti, Utomo dan Nuraina. 2017. </w:t>
      </w:r>
      <w:r w:rsidRPr="00D32163">
        <w:rPr>
          <w:rFonts w:ascii="Times New Roman" w:hAnsi="Times New Roman" w:cs="Times New Roman"/>
          <w:i/>
          <w:sz w:val="24"/>
          <w:szCs w:val="24"/>
        </w:rPr>
        <w:t>Pengaruh Karakteristik Perusahaan dan Corporate Governance Terhadap Tax Avoidance</w:t>
      </w:r>
      <w:r w:rsidRPr="00D32163">
        <w:rPr>
          <w:rFonts w:ascii="Times New Roman" w:hAnsi="Times New Roman" w:cs="Times New Roman"/>
          <w:sz w:val="24"/>
          <w:szCs w:val="24"/>
        </w:rPr>
        <w:t>. Pendidikan AKuntansi FKIP.Universitas PGRI. Madiun.</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t xml:space="preserve">Oktofian, Muhammad. 2015. </w:t>
      </w:r>
      <w:r w:rsidRPr="00D32163">
        <w:rPr>
          <w:rFonts w:ascii="Times New Roman" w:hAnsi="Times New Roman" w:cs="Times New Roman"/>
          <w:i/>
          <w:sz w:val="24"/>
          <w:szCs w:val="24"/>
        </w:rPr>
        <w:t>Pengaruh Corporate Governace terhadap Tax avoidance</w:t>
      </w:r>
      <w:r w:rsidRPr="00D32163">
        <w:rPr>
          <w:rFonts w:ascii="Times New Roman" w:hAnsi="Times New Roman" w:cs="Times New Roman"/>
          <w:sz w:val="24"/>
          <w:szCs w:val="24"/>
        </w:rPr>
        <w:t>. Skripsi (Tidak Dipublikasikan). Universitas Islam Syarif Hidayatullah Jakarta.</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t xml:space="preserve">Permana, Ahmad Reza </w:t>
      </w:r>
      <w:proofErr w:type="gramStart"/>
      <w:r w:rsidRPr="00D32163">
        <w:rPr>
          <w:rFonts w:ascii="Times New Roman" w:hAnsi="Times New Roman" w:cs="Times New Roman"/>
          <w:sz w:val="24"/>
          <w:szCs w:val="24"/>
        </w:rPr>
        <w:t>Dwi</w:t>
      </w:r>
      <w:proofErr w:type="gramEnd"/>
      <w:r w:rsidRPr="00D32163">
        <w:rPr>
          <w:rFonts w:ascii="Times New Roman" w:hAnsi="Times New Roman" w:cs="Times New Roman"/>
          <w:sz w:val="24"/>
          <w:szCs w:val="24"/>
        </w:rPr>
        <w:t xml:space="preserve">. 2015. </w:t>
      </w:r>
      <w:r w:rsidRPr="00D32163">
        <w:rPr>
          <w:rFonts w:ascii="Times New Roman" w:hAnsi="Times New Roman" w:cs="Times New Roman"/>
          <w:i/>
          <w:sz w:val="24"/>
          <w:szCs w:val="24"/>
        </w:rPr>
        <w:t>Pengaruh Corporate Governance terhadap Penghindaran Pajak</w:t>
      </w:r>
      <w:r w:rsidRPr="00D32163">
        <w:rPr>
          <w:rFonts w:ascii="Times New Roman" w:hAnsi="Times New Roman" w:cs="Times New Roman"/>
          <w:sz w:val="24"/>
          <w:szCs w:val="24"/>
        </w:rPr>
        <w:t>. Diponegoro Journal of Accounting. Volume 4, Nomor 4, Halaman 1-11. ISSN</w:t>
      </w:r>
      <w:proofErr w:type="gramStart"/>
      <w:r w:rsidRPr="00D32163">
        <w:rPr>
          <w:rFonts w:ascii="Times New Roman" w:hAnsi="Times New Roman" w:cs="Times New Roman"/>
          <w:sz w:val="24"/>
          <w:szCs w:val="24"/>
        </w:rPr>
        <w:t>:2337</w:t>
      </w:r>
      <w:proofErr w:type="gramEnd"/>
      <w:r w:rsidRPr="00D32163">
        <w:rPr>
          <w:rFonts w:ascii="Times New Roman" w:hAnsi="Times New Roman" w:cs="Times New Roman"/>
          <w:sz w:val="24"/>
          <w:szCs w:val="24"/>
        </w:rPr>
        <w:t>-3806.</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t xml:space="preserve">Pohan, Aulia. 2008. </w:t>
      </w:r>
      <w:r w:rsidRPr="00D32163">
        <w:rPr>
          <w:rFonts w:ascii="Times New Roman" w:hAnsi="Times New Roman" w:cs="Times New Roman"/>
          <w:i/>
          <w:sz w:val="24"/>
          <w:szCs w:val="24"/>
        </w:rPr>
        <w:t>Ekonomi Moneter</w:t>
      </w:r>
      <w:r w:rsidRPr="00D32163">
        <w:rPr>
          <w:rFonts w:ascii="Times New Roman" w:hAnsi="Times New Roman" w:cs="Times New Roman"/>
          <w:sz w:val="24"/>
          <w:szCs w:val="24"/>
        </w:rPr>
        <w:t>. Buku II. Edisi 1.Cetakan kesepuluh. BPFE UGM: Yogyakarta.</w:t>
      </w:r>
    </w:p>
    <w:p w:rsidR="00D32163" w:rsidRPr="00D32163" w:rsidRDefault="00D32163" w:rsidP="00D32163">
      <w:pPr>
        <w:spacing w:after="160" w:line="240" w:lineRule="auto"/>
        <w:ind w:left="720" w:hanging="720"/>
        <w:jc w:val="both"/>
        <w:rPr>
          <w:rFonts w:ascii="Times New Roman" w:hAnsi="Times New Roman" w:cs="Times New Roman"/>
          <w:sz w:val="24"/>
          <w:szCs w:val="24"/>
        </w:rPr>
      </w:pPr>
      <w:r w:rsidRPr="00D32163">
        <w:rPr>
          <w:rFonts w:ascii="Times New Roman" w:hAnsi="Times New Roman" w:cs="Times New Roman"/>
          <w:sz w:val="24"/>
          <w:szCs w:val="24"/>
        </w:rPr>
        <w:t xml:space="preserve">Putra, A.I.R. 2018. </w:t>
      </w:r>
      <w:r w:rsidRPr="00D32163">
        <w:rPr>
          <w:rFonts w:ascii="Times New Roman" w:hAnsi="Times New Roman" w:cs="Times New Roman"/>
          <w:i/>
          <w:sz w:val="24"/>
          <w:szCs w:val="24"/>
        </w:rPr>
        <w:t>Pengaruh Ukuran Perusahaan, Leverage, Kepemilikan Institusional, Dan Komite Audit Terhadap Tindakan Tax Avoidance</w:t>
      </w:r>
      <w:r w:rsidRPr="00D32163">
        <w:rPr>
          <w:rFonts w:ascii="Times New Roman" w:hAnsi="Times New Roman" w:cs="Times New Roman"/>
          <w:sz w:val="24"/>
          <w:szCs w:val="24"/>
        </w:rPr>
        <w:t>. Skripsi Fakultas Ekonomi - Akuntansi Universitas Islam Indonesia. Yogyakarta</w:t>
      </w:r>
    </w:p>
    <w:p w:rsidR="00D32163" w:rsidRPr="00D32163" w:rsidRDefault="00D32163" w:rsidP="00D32163">
      <w:pPr>
        <w:spacing w:after="160" w:line="240" w:lineRule="auto"/>
        <w:ind w:left="709" w:hanging="709"/>
        <w:jc w:val="both"/>
        <w:rPr>
          <w:rFonts w:ascii="Times New Roman" w:hAnsi="Times New Roman" w:cs="Times New Roman"/>
          <w:sz w:val="24"/>
          <w:szCs w:val="24"/>
        </w:rPr>
      </w:pPr>
      <w:r w:rsidRPr="00D32163">
        <w:rPr>
          <w:rFonts w:ascii="Times New Roman" w:hAnsi="Times New Roman" w:cs="Times New Roman"/>
          <w:sz w:val="24"/>
          <w:szCs w:val="24"/>
        </w:rPr>
        <w:t>Puspita, S</w:t>
      </w:r>
      <w:proofErr w:type="gramStart"/>
      <w:r w:rsidRPr="00D32163">
        <w:rPr>
          <w:rFonts w:ascii="Times New Roman" w:hAnsi="Times New Roman" w:cs="Times New Roman"/>
          <w:sz w:val="24"/>
          <w:szCs w:val="24"/>
        </w:rPr>
        <w:t>,R</w:t>
      </w:r>
      <w:proofErr w:type="gramEnd"/>
      <w:r w:rsidRPr="00D32163">
        <w:rPr>
          <w:rFonts w:ascii="Times New Roman" w:hAnsi="Times New Roman" w:cs="Times New Roman"/>
          <w:sz w:val="24"/>
          <w:szCs w:val="24"/>
        </w:rPr>
        <w:t xml:space="preserve"> dan Harto,P, 2014.  </w:t>
      </w:r>
      <w:r w:rsidRPr="00D32163">
        <w:rPr>
          <w:rFonts w:ascii="Times New Roman" w:hAnsi="Times New Roman" w:cs="Times New Roman"/>
          <w:i/>
          <w:sz w:val="24"/>
          <w:szCs w:val="24"/>
        </w:rPr>
        <w:t>Pengaruh tata Kelola Perusahaan Terhadap Penghindaran Pajak</w:t>
      </w:r>
      <w:r w:rsidRPr="00D32163">
        <w:rPr>
          <w:rFonts w:ascii="Times New Roman" w:hAnsi="Times New Roman" w:cs="Times New Roman"/>
          <w:sz w:val="24"/>
          <w:szCs w:val="24"/>
        </w:rPr>
        <w:t xml:space="preserve">. Journal </w:t>
      </w:r>
      <w:proofErr w:type="gramStart"/>
      <w:r w:rsidRPr="00D32163">
        <w:rPr>
          <w:rFonts w:ascii="Times New Roman" w:hAnsi="Times New Roman" w:cs="Times New Roman"/>
          <w:sz w:val="24"/>
          <w:szCs w:val="24"/>
        </w:rPr>
        <w:t>Of</w:t>
      </w:r>
      <w:proofErr w:type="gramEnd"/>
      <w:r w:rsidRPr="00D32163">
        <w:rPr>
          <w:rFonts w:ascii="Times New Roman" w:hAnsi="Times New Roman" w:cs="Times New Roman"/>
          <w:sz w:val="24"/>
          <w:szCs w:val="24"/>
        </w:rPr>
        <w:t xml:space="preserve"> Accounting. 3 (2): 1-13. Semarang, Universitas Diponegoro.</w:t>
      </w:r>
    </w:p>
    <w:p w:rsidR="00D32163" w:rsidRPr="00D32163" w:rsidRDefault="00D32163" w:rsidP="00D32163">
      <w:pPr>
        <w:spacing w:after="160" w:line="240" w:lineRule="auto"/>
        <w:ind w:left="709" w:hanging="709"/>
        <w:jc w:val="both"/>
        <w:rPr>
          <w:rFonts w:ascii="Times New Roman" w:hAnsi="Times New Roman" w:cs="Times New Roman"/>
          <w:sz w:val="24"/>
          <w:szCs w:val="24"/>
        </w:rPr>
      </w:pPr>
      <w:r w:rsidRPr="00D32163">
        <w:rPr>
          <w:rFonts w:ascii="Times New Roman" w:hAnsi="Times New Roman" w:cs="Times New Roman"/>
          <w:sz w:val="24"/>
          <w:szCs w:val="24"/>
        </w:rPr>
        <w:t xml:space="preserve">Reza, Faisal. 2012. </w:t>
      </w:r>
      <w:r w:rsidRPr="00D32163">
        <w:rPr>
          <w:rFonts w:ascii="Times New Roman" w:hAnsi="Times New Roman" w:cs="Times New Roman"/>
          <w:i/>
          <w:sz w:val="24"/>
          <w:szCs w:val="24"/>
        </w:rPr>
        <w:t>Pengaruh Dewan Komisaris dan Komite Audit terhadap Penghidaran Pajak</w:t>
      </w:r>
      <w:r w:rsidRPr="00D32163">
        <w:rPr>
          <w:rFonts w:ascii="Times New Roman" w:hAnsi="Times New Roman" w:cs="Times New Roman"/>
          <w:sz w:val="24"/>
          <w:szCs w:val="24"/>
        </w:rPr>
        <w:t>. Skripsi (Tidak Dipublikasi). Universitas Indonesia. Jakarta.</w:t>
      </w:r>
    </w:p>
    <w:p w:rsidR="00D32163" w:rsidRPr="00D32163" w:rsidRDefault="00D32163" w:rsidP="00D32163">
      <w:pPr>
        <w:spacing w:after="160" w:line="240" w:lineRule="auto"/>
        <w:ind w:left="709" w:hanging="709"/>
        <w:jc w:val="both"/>
        <w:rPr>
          <w:rFonts w:ascii="Times New Roman" w:hAnsi="Times New Roman" w:cs="Times New Roman"/>
          <w:sz w:val="24"/>
          <w:szCs w:val="24"/>
        </w:rPr>
      </w:pPr>
      <w:r w:rsidRPr="00D32163">
        <w:rPr>
          <w:rFonts w:ascii="Times New Roman" w:hAnsi="Times New Roman" w:cs="Times New Roman"/>
          <w:sz w:val="24"/>
          <w:szCs w:val="24"/>
        </w:rPr>
        <w:t xml:space="preserve">Santoso, Agustina. (2014). </w:t>
      </w:r>
      <w:r w:rsidRPr="00D32163">
        <w:rPr>
          <w:rFonts w:ascii="Times New Roman" w:hAnsi="Times New Roman" w:cs="Times New Roman"/>
          <w:i/>
          <w:sz w:val="24"/>
          <w:szCs w:val="24"/>
        </w:rPr>
        <w:t>Pengaruh Konvergensi IFRS, Struktur Kepemilikan Saham, Tata Kelola Perusahaan, dan Kualitas Audit Terhadap Manajemen Laba</w:t>
      </w:r>
      <w:r w:rsidRPr="00D32163">
        <w:rPr>
          <w:rFonts w:ascii="Times New Roman" w:hAnsi="Times New Roman" w:cs="Times New Roman"/>
          <w:sz w:val="24"/>
          <w:szCs w:val="24"/>
        </w:rPr>
        <w:t>. Skripsi (Tidak Dipublikasikan). Universitas Katolik Soegijapranata. Semarang.</w:t>
      </w:r>
    </w:p>
    <w:p w:rsidR="00D32163" w:rsidRPr="00D32163" w:rsidRDefault="00D32163" w:rsidP="00D32163">
      <w:pPr>
        <w:spacing w:after="160" w:line="240" w:lineRule="auto"/>
        <w:ind w:left="709" w:hanging="709"/>
        <w:jc w:val="both"/>
        <w:rPr>
          <w:rFonts w:ascii="Times New Roman" w:hAnsi="Times New Roman" w:cs="Times New Roman"/>
          <w:sz w:val="24"/>
          <w:szCs w:val="24"/>
        </w:rPr>
      </w:pPr>
      <w:r w:rsidRPr="00D32163">
        <w:rPr>
          <w:rFonts w:ascii="Times New Roman" w:hAnsi="Times New Roman" w:cs="Times New Roman"/>
          <w:sz w:val="24"/>
          <w:szCs w:val="24"/>
        </w:rPr>
        <w:t xml:space="preserve">Sartori, Nicola. 2010. </w:t>
      </w:r>
      <w:r w:rsidRPr="00D32163">
        <w:rPr>
          <w:rFonts w:ascii="Times New Roman" w:hAnsi="Times New Roman" w:cs="Times New Roman"/>
          <w:i/>
          <w:sz w:val="24"/>
          <w:szCs w:val="24"/>
        </w:rPr>
        <w:t>Effect of Strategic Tax Behaviours on Corporate Governance.</w:t>
      </w:r>
      <w:r w:rsidRPr="00D32163">
        <w:rPr>
          <w:rFonts w:ascii="Times New Roman" w:hAnsi="Times New Roman" w:cs="Times New Roman"/>
          <w:sz w:val="24"/>
          <w:szCs w:val="24"/>
        </w:rPr>
        <w:t xml:space="preserve"> www.ssrn.com diakses </w:t>
      </w:r>
      <w:proofErr w:type="gramStart"/>
      <w:r w:rsidRPr="00D32163">
        <w:rPr>
          <w:rFonts w:ascii="Times New Roman" w:hAnsi="Times New Roman" w:cs="Times New Roman"/>
          <w:sz w:val="24"/>
          <w:szCs w:val="24"/>
        </w:rPr>
        <w:t>tanggal  24</w:t>
      </w:r>
      <w:proofErr w:type="gramEnd"/>
      <w:r w:rsidRPr="00D32163">
        <w:rPr>
          <w:rFonts w:ascii="Times New Roman" w:hAnsi="Times New Roman" w:cs="Times New Roman"/>
          <w:sz w:val="24"/>
          <w:szCs w:val="24"/>
        </w:rPr>
        <w:t xml:space="preserve"> Juni 2020 pukul 13:04.</w:t>
      </w:r>
    </w:p>
    <w:p w:rsidR="00D32163" w:rsidRPr="00D32163" w:rsidRDefault="00D32163" w:rsidP="00D32163">
      <w:pPr>
        <w:spacing w:after="160" w:line="240" w:lineRule="auto"/>
        <w:jc w:val="both"/>
        <w:rPr>
          <w:rFonts w:ascii="Times New Roman" w:hAnsi="Times New Roman" w:cs="Times New Roman"/>
          <w:sz w:val="24"/>
          <w:szCs w:val="24"/>
        </w:rPr>
      </w:pPr>
      <w:r w:rsidRPr="00D32163">
        <w:rPr>
          <w:rFonts w:ascii="Times New Roman" w:hAnsi="Times New Roman" w:cs="Times New Roman"/>
          <w:sz w:val="24"/>
          <w:szCs w:val="24"/>
        </w:rPr>
        <w:lastRenderedPageBreak/>
        <w:t xml:space="preserve">Sekaran, Uma. 2000. Research </w:t>
      </w:r>
      <w:r w:rsidRPr="00D32163">
        <w:rPr>
          <w:rFonts w:ascii="Times New Roman" w:hAnsi="Times New Roman" w:cs="Times New Roman"/>
          <w:i/>
          <w:sz w:val="24"/>
          <w:szCs w:val="24"/>
        </w:rPr>
        <w:t>Methods for business: A Skill Building Approach</w:t>
      </w:r>
      <w:r w:rsidRPr="00D32163">
        <w:rPr>
          <w:rFonts w:ascii="Times New Roman" w:hAnsi="Times New Roman" w:cs="Times New Roman"/>
          <w:sz w:val="24"/>
          <w:szCs w:val="24"/>
        </w:rPr>
        <w:t xml:space="preserve">. </w:t>
      </w:r>
      <w:r w:rsidRPr="00D32163">
        <w:rPr>
          <w:rFonts w:ascii="Times New Roman" w:hAnsi="Times New Roman" w:cs="Times New Roman"/>
          <w:sz w:val="24"/>
          <w:szCs w:val="24"/>
          <w:lang w:val="id-ID"/>
        </w:rPr>
        <w:tab/>
      </w:r>
      <w:r w:rsidRPr="00D32163">
        <w:rPr>
          <w:rFonts w:ascii="Times New Roman" w:hAnsi="Times New Roman" w:cs="Times New Roman"/>
          <w:sz w:val="24"/>
          <w:szCs w:val="24"/>
        </w:rPr>
        <w:t>Singapore: John Wiley &amp; Sons, Inc.</w:t>
      </w:r>
    </w:p>
    <w:p w:rsidR="00D32163" w:rsidRPr="00D32163" w:rsidRDefault="00D32163" w:rsidP="00D32163">
      <w:pPr>
        <w:spacing w:after="160" w:line="240" w:lineRule="auto"/>
        <w:ind w:left="709" w:hanging="709"/>
        <w:jc w:val="both"/>
        <w:rPr>
          <w:rFonts w:ascii="Times New Roman" w:hAnsi="Times New Roman" w:cs="Times New Roman"/>
          <w:sz w:val="24"/>
          <w:szCs w:val="24"/>
        </w:rPr>
      </w:pPr>
      <w:r w:rsidRPr="00D32163">
        <w:rPr>
          <w:rFonts w:ascii="Times New Roman" w:hAnsi="Times New Roman" w:cs="Times New Roman"/>
          <w:sz w:val="24"/>
          <w:szCs w:val="24"/>
        </w:rPr>
        <w:t xml:space="preserve">Sissandhy, Aldila Khairina. 2014. </w:t>
      </w:r>
      <w:r w:rsidRPr="00D32163">
        <w:rPr>
          <w:rFonts w:ascii="Times New Roman" w:hAnsi="Times New Roman" w:cs="Times New Roman"/>
          <w:i/>
          <w:sz w:val="24"/>
          <w:szCs w:val="24"/>
        </w:rPr>
        <w:t>Pengaruh Kepemilikan Asing Terhadap Nilai Perusahaan Dengan Pengungkapan Corporate Social Responsibility Sebagai Variabel Intervening</w:t>
      </w:r>
      <w:r w:rsidRPr="00D32163">
        <w:rPr>
          <w:rFonts w:ascii="Times New Roman" w:hAnsi="Times New Roman" w:cs="Times New Roman"/>
          <w:sz w:val="24"/>
          <w:szCs w:val="24"/>
        </w:rPr>
        <w:t>. Skripsi (Tidak Dipublikasikan). Universitas Diponegoro Semarang.</w:t>
      </w:r>
    </w:p>
    <w:p w:rsidR="00D32163" w:rsidRPr="00D32163" w:rsidRDefault="00D32163" w:rsidP="00D32163">
      <w:pPr>
        <w:spacing w:after="160" w:line="240" w:lineRule="auto"/>
        <w:ind w:left="709" w:hanging="709"/>
        <w:jc w:val="both"/>
        <w:rPr>
          <w:rFonts w:ascii="Times New Roman" w:hAnsi="Times New Roman" w:cs="Times New Roman"/>
          <w:sz w:val="24"/>
          <w:szCs w:val="24"/>
        </w:rPr>
      </w:pPr>
      <w:r w:rsidRPr="00D32163">
        <w:rPr>
          <w:rFonts w:ascii="Times New Roman" w:hAnsi="Times New Roman" w:cs="Times New Roman"/>
          <w:sz w:val="24"/>
          <w:szCs w:val="24"/>
        </w:rPr>
        <w:t xml:space="preserve">Sulistyanto, Sri </w:t>
      </w:r>
      <w:proofErr w:type="gramStart"/>
      <w:r w:rsidRPr="00D32163">
        <w:rPr>
          <w:rFonts w:ascii="Times New Roman" w:hAnsi="Times New Roman" w:cs="Times New Roman"/>
          <w:sz w:val="24"/>
          <w:szCs w:val="24"/>
        </w:rPr>
        <w:t>dan</w:t>
      </w:r>
      <w:proofErr w:type="gramEnd"/>
      <w:r w:rsidRPr="00D32163">
        <w:rPr>
          <w:rFonts w:ascii="Times New Roman" w:hAnsi="Times New Roman" w:cs="Times New Roman"/>
          <w:sz w:val="24"/>
          <w:szCs w:val="24"/>
        </w:rPr>
        <w:t xml:space="preserve"> Rika Lidyah. 2002. </w:t>
      </w:r>
      <w:r w:rsidRPr="00D32163">
        <w:rPr>
          <w:rFonts w:ascii="Times New Roman" w:hAnsi="Times New Roman" w:cs="Times New Roman"/>
          <w:i/>
          <w:sz w:val="24"/>
          <w:szCs w:val="24"/>
        </w:rPr>
        <w:t>Good Governance: Antara Idealisme dan Kenyataan.</w:t>
      </w:r>
      <w:r w:rsidRPr="00D32163">
        <w:rPr>
          <w:rFonts w:ascii="Times New Roman" w:hAnsi="Times New Roman" w:cs="Times New Roman"/>
          <w:sz w:val="24"/>
          <w:szCs w:val="24"/>
        </w:rPr>
        <w:t xml:space="preserve"> Modus. Vol. 14</w:t>
      </w:r>
    </w:p>
    <w:p w:rsidR="00D32163" w:rsidRPr="00D32163" w:rsidRDefault="00D32163" w:rsidP="00D32163">
      <w:pPr>
        <w:spacing w:after="160" w:line="240" w:lineRule="auto"/>
        <w:ind w:left="709" w:hanging="709"/>
        <w:jc w:val="both"/>
        <w:rPr>
          <w:rFonts w:ascii="Times New Roman" w:hAnsi="Times New Roman" w:cs="Times New Roman"/>
          <w:sz w:val="24"/>
          <w:szCs w:val="24"/>
          <w:lang w:val="id-ID"/>
        </w:rPr>
      </w:pPr>
      <w:r w:rsidRPr="00D32163">
        <w:rPr>
          <w:rFonts w:ascii="Times New Roman" w:hAnsi="Times New Roman" w:cs="Times New Roman"/>
          <w:sz w:val="24"/>
          <w:szCs w:val="24"/>
        </w:rPr>
        <w:t xml:space="preserve">Sulistyanto, Sri </w:t>
      </w:r>
      <w:proofErr w:type="gramStart"/>
      <w:r w:rsidRPr="00D32163">
        <w:rPr>
          <w:rFonts w:ascii="Times New Roman" w:hAnsi="Times New Roman" w:cs="Times New Roman"/>
          <w:sz w:val="24"/>
          <w:szCs w:val="24"/>
        </w:rPr>
        <w:t>dan</w:t>
      </w:r>
      <w:proofErr w:type="gramEnd"/>
      <w:r w:rsidRPr="00D32163">
        <w:rPr>
          <w:rFonts w:ascii="Times New Roman" w:hAnsi="Times New Roman" w:cs="Times New Roman"/>
          <w:sz w:val="24"/>
          <w:szCs w:val="24"/>
        </w:rPr>
        <w:t xml:space="preserve"> Haris Wibisono. 2003. </w:t>
      </w:r>
      <w:r w:rsidRPr="00D32163">
        <w:rPr>
          <w:rFonts w:ascii="Times New Roman" w:hAnsi="Times New Roman" w:cs="Times New Roman"/>
          <w:i/>
          <w:sz w:val="24"/>
          <w:szCs w:val="24"/>
        </w:rPr>
        <w:t xml:space="preserve">Good Corporate </w:t>
      </w:r>
      <w:proofErr w:type="gramStart"/>
      <w:r w:rsidRPr="00D32163">
        <w:rPr>
          <w:rFonts w:ascii="Times New Roman" w:hAnsi="Times New Roman" w:cs="Times New Roman"/>
          <w:i/>
          <w:sz w:val="24"/>
          <w:szCs w:val="24"/>
        </w:rPr>
        <w:t>Governance :</w:t>
      </w:r>
      <w:proofErr w:type="gramEnd"/>
      <w:r w:rsidRPr="00D32163">
        <w:rPr>
          <w:rFonts w:ascii="Times New Roman" w:hAnsi="Times New Roman" w:cs="Times New Roman"/>
          <w:i/>
          <w:sz w:val="24"/>
          <w:szCs w:val="24"/>
        </w:rPr>
        <w:t xml:space="preserve"> Berhasilkah Diterapkan di Indonesia</w:t>
      </w:r>
      <w:r w:rsidRPr="00D32163">
        <w:rPr>
          <w:rFonts w:ascii="Times New Roman" w:hAnsi="Times New Roman" w:cs="Times New Roman"/>
          <w:sz w:val="24"/>
          <w:szCs w:val="24"/>
        </w:rPr>
        <w:t>. Jurnal Widya Warta, No.2, ISSN: 0854-1981.</w:t>
      </w:r>
    </w:p>
    <w:p w:rsidR="00D32163" w:rsidRPr="00D32163" w:rsidRDefault="00D32163" w:rsidP="00D32163">
      <w:pPr>
        <w:spacing w:after="160" w:line="240" w:lineRule="auto"/>
        <w:jc w:val="both"/>
        <w:rPr>
          <w:rFonts w:ascii="Times New Roman" w:hAnsi="Times New Roman" w:cs="Times New Roman"/>
          <w:sz w:val="24"/>
          <w:szCs w:val="24"/>
        </w:rPr>
      </w:pPr>
      <w:r w:rsidRPr="00D32163">
        <w:rPr>
          <w:rFonts w:ascii="Times New Roman" w:hAnsi="Times New Roman" w:cs="Times New Roman"/>
          <w:sz w:val="24"/>
          <w:szCs w:val="24"/>
        </w:rPr>
        <w:t xml:space="preserve">Sugiyono. 2011. </w:t>
      </w:r>
      <w:r w:rsidRPr="00D32163">
        <w:rPr>
          <w:rFonts w:ascii="Times New Roman" w:hAnsi="Times New Roman" w:cs="Times New Roman"/>
          <w:i/>
          <w:sz w:val="24"/>
          <w:szCs w:val="24"/>
        </w:rPr>
        <w:t>Metode Penelitian Kuantitatif, Kualitatif dan R&amp;D</w:t>
      </w:r>
      <w:r w:rsidRPr="00D32163">
        <w:rPr>
          <w:rFonts w:ascii="Times New Roman" w:hAnsi="Times New Roman" w:cs="Times New Roman"/>
          <w:sz w:val="24"/>
          <w:szCs w:val="24"/>
        </w:rPr>
        <w:t xml:space="preserve">. Bandung: </w:t>
      </w:r>
      <w:r w:rsidRPr="00D32163">
        <w:rPr>
          <w:rFonts w:ascii="Times New Roman" w:hAnsi="Times New Roman" w:cs="Times New Roman"/>
          <w:sz w:val="24"/>
          <w:szCs w:val="24"/>
          <w:lang w:val="id-ID"/>
        </w:rPr>
        <w:tab/>
      </w:r>
      <w:r w:rsidRPr="00D32163">
        <w:rPr>
          <w:rFonts w:ascii="Times New Roman" w:hAnsi="Times New Roman" w:cs="Times New Roman"/>
          <w:sz w:val="24"/>
          <w:szCs w:val="24"/>
        </w:rPr>
        <w:t>Afabeta</w:t>
      </w:r>
    </w:p>
    <w:p w:rsidR="00D32163" w:rsidRPr="00D32163" w:rsidRDefault="00D32163" w:rsidP="00D32163">
      <w:pPr>
        <w:spacing w:after="160" w:line="240" w:lineRule="auto"/>
        <w:ind w:left="709" w:hanging="709"/>
        <w:jc w:val="both"/>
        <w:rPr>
          <w:rFonts w:ascii="Times New Roman" w:hAnsi="Times New Roman" w:cs="Times New Roman"/>
          <w:sz w:val="24"/>
          <w:szCs w:val="24"/>
        </w:rPr>
      </w:pPr>
      <w:r w:rsidRPr="00D32163">
        <w:rPr>
          <w:rFonts w:ascii="Times New Roman" w:hAnsi="Times New Roman" w:cs="Times New Roman"/>
          <w:sz w:val="24"/>
          <w:szCs w:val="24"/>
        </w:rPr>
        <w:t xml:space="preserve">Tunggal, Amin Wijaya. (2013). </w:t>
      </w:r>
      <w:r w:rsidRPr="00D32163">
        <w:rPr>
          <w:rFonts w:ascii="Times New Roman" w:hAnsi="Times New Roman" w:cs="Times New Roman"/>
          <w:i/>
          <w:sz w:val="24"/>
          <w:szCs w:val="24"/>
        </w:rPr>
        <w:t>Internal Audit dan Good Corporate Governance</w:t>
      </w:r>
      <w:r w:rsidRPr="00D32163">
        <w:rPr>
          <w:rFonts w:ascii="Times New Roman" w:hAnsi="Times New Roman" w:cs="Times New Roman"/>
          <w:sz w:val="24"/>
          <w:szCs w:val="24"/>
        </w:rPr>
        <w:t>. Jakarta: Erlangga.</w:t>
      </w:r>
    </w:p>
    <w:p w:rsidR="00D32163" w:rsidRPr="00D32163" w:rsidRDefault="00D32163" w:rsidP="00D32163">
      <w:pPr>
        <w:spacing w:after="160" w:line="240" w:lineRule="auto"/>
        <w:ind w:left="709" w:hanging="709"/>
        <w:jc w:val="both"/>
        <w:rPr>
          <w:rFonts w:ascii="Times New Roman" w:hAnsi="Times New Roman" w:cs="Times New Roman"/>
          <w:sz w:val="24"/>
          <w:szCs w:val="24"/>
        </w:rPr>
      </w:pPr>
      <w:r w:rsidRPr="00D32163">
        <w:rPr>
          <w:rFonts w:ascii="Times New Roman" w:hAnsi="Times New Roman" w:cs="Times New Roman"/>
          <w:sz w:val="24"/>
          <w:szCs w:val="24"/>
        </w:rPr>
        <w:t xml:space="preserve">Ujiyanto dan Pramuka. 2007. </w:t>
      </w:r>
      <w:r w:rsidRPr="00D32163">
        <w:rPr>
          <w:rFonts w:ascii="Times New Roman" w:hAnsi="Times New Roman" w:cs="Times New Roman"/>
          <w:i/>
          <w:sz w:val="24"/>
          <w:szCs w:val="24"/>
        </w:rPr>
        <w:t>Mekanisme Corporate Governance, Manajemen Laba dan Kinerja Keuangan (Studi Pada Perusahaan go publik Sektor Manufaktur)</w:t>
      </w:r>
      <w:r w:rsidRPr="00D32163">
        <w:rPr>
          <w:rFonts w:ascii="Times New Roman" w:hAnsi="Times New Roman" w:cs="Times New Roman"/>
          <w:sz w:val="24"/>
          <w:szCs w:val="24"/>
        </w:rPr>
        <w:t>. Jurnal Simposium Nasional Akuntansi X. Makasar.</w:t>
      </w:r>
    </w:p>
    <w:p w:rsidR="00D32163" w:rsidRPr="00D32163" w:rsidRDefault="00D32163" w:rsidP="00D32163">
      <w:pPr>
        <w:spacing w:after="160" w:line="240" w:lineRule="auto"/>
        <w:ind w:left="709" w:hanging="709"/>
        <w:jc w:val="both"/>
        <w:rPr>
          <w:rFonts w:ascii="Times New Roman" w:hAnsi="Times New Roman" w:cs="Times New Roman"/>
          <w:sz w:val="24"/>
          <w:szCs w:val="24"/>
        </w:rPr>
      </w:pPr>
      <w:r w:rsidRPr="00D32163">
        <w:rPr>
          <w:rFonts w:ascii="Times New Roman" w:hAnsi="Times New Roman" w:cs="Times New Roman"/>
          <w:sz w:val="24"/>
          <w:szCs w:val="24"/>
        </w:rPr>
        <w:t xml:space="preserve">Wahyudi, U., dan H. P. Pawestri. 2006. </w:t>
      </w:r>
      <w:r w:rsidRPr="00D32163">
        <w:rPr>
          <w:rFonts w:ascii="Times New Roman" w:hAnsi="Times New Roman" w:cs="Times New Roman"/>
          <w:i/>
          <w:sz w:val="24"/>
          <w:szCs w:val="24"/>
        </w:rPr>
        <w:t>Implikasi Struktur Kepemilikan Terhadap Nilai Perusahaan: dengan Keputusan Keuangan sebagai Variabel Intervening</w:t>
      </w:r>
      <w:r w:rsidRPr="00D32163">
        <w:rPr>
          <w:rFonts w:ascii="Times New Roman" w:hAnsi="Times New Roman" w:cs="Times New Roman"/>
          <w:sz w:val="24"/>
          <w:szCs w:val="24"/>
        </w:rPr>
        <w:t>. Simposium Nasional Akuntansi 9 Padang: 1-25</w:t>
      </w:r>
    </w:p>
    <w:p w:rsidR="00D32163" w:rsidRPr="00D32163" w:rsidRDefault="00D32163" w:rsidP="00D32163">
      <w:pPr>
        <w:spacing w:after="160" w:line="240" w:lineRule="auto"/>
        <w:ind w:left="709" w:hanging="709"/>
        <w:jc w:val="both"/>
        <w:rPr>
          <w:rFonts w:ascii="Times New Roman" w:hAnsi="Times New Roman" w:cs="Times New Roman"/>
          <w:sz w:val="24"/>
          <w:szCs w:val="24"/>
        </w:rPr>
      </w:pPr>
      <w:r w:rsidRPr="00D32163">
        <w:rPr>
          <w:rFonts w:ascii="Times New Roman" w:hAnsi="Times New Roman" w:cs="Times New Roman"/>
          <w:sz w:val="24"/>
          <w:szCs w:val="24"/>
        </w:rPr>
        <w:t xml:space="preserve">Winata, Fenny. 2014. </w:t>
      </w:r>
      <w:r w:rsidRPr="00D32163">
        <w:rPr>
          <w:rFonts w:ascii="Times New Roman" w:hAnsi="Times New Roman" w:cs="Times New Roman"/>
          <w:i/>
          <w:sz w:val="24"/>
          <w:szCs w:val="24"/>
        </w:rPr>
        <w:t>Pengaruh Corporate Governance Terhadap Tax Avoidance pada Perusahaan yang Terdaftar di Bursa Efek Indonesia Tahun 2013</w:t>
      </w:r>
      <w:r w:rsidRPr="00D32163">
        <w:rPr>
          <w:rFonts w:ascii="Times New Roman" w:hAnsi="Times New Roman" w:cs="Times New Roman"/>
          <w:sz w:val="24"/>
          <w:szCs w:val="24"/>
        </w:rPr>
        <w:t>. Tax &amp; Accounting Review (Vol. 4, No.1, 2014)</w:t>
      </w:r>
    </w:p>
    <w:p w:rsidR="00601F56" w:rsidRPr="00601F56" w:rsidRDefault="00601F56" w:rsidP="00022B21">
      <w:pPr>
        <w:spacing w:line="240" w:lineRule="auto"/>
        <w:jc w:val="both"/>
        <w:rPr>
          <w:rFonts w:ascii="Times New Roman" w:hAnsi="Times New Roman" w:cs="Times New Roman"/>
          <w:sz w:val="24"/>
          <w:szCs w:val="24"/>
        </w:rPr>
      </w:pPr>
    </w:p>
    <w:p w:rsidR="00B437D2" w:rsidRPr="00B437D2" w:rsidRDefault="00B437D2" w:rsidP="00B437D2">
      <w:pPr>
        <w:spacing w:line="240" w:lineRule="auto"/>
        <w:jc w:val="both"/>
        <w:rPr>
          <w:rFonts w:ascii="Times New Roman" w:hAnsi="Times New Roman" w:cs="Times New Roman"/>
          <w:sz w:val="24"/>
          <w:szCs w:val="24"/>
        </w:rPr>
      </w:pPr>
    </w:p>
    <w:p w:rsidR="00B437D2" w:rsidRPr="00B437D2" w:rsidRDefault="00B437D2" w:rsidP="00B437D2">
      <w:pPr>
        <w:spacing w:line="240" w:lineRule="auto"/>
        <w:jc w:val="both"/>
        <w:rPr>
          <w:rFonts w:ascii="Times New Roman" w:hAnsi="Times New Roman" w:cs="Times New Roman"/>
          <w:sz w:val="24"/>
          <w:szCs w:val="24"/>
        </w:rPr>
      </w:pPr>
    </w:p>
    <w:p w:rsidR="00B437D2" w:rsidRPr="007476DC" w:rsidRDefault="00B437D2" w:rsidP="00B437D2">
      <w:pPr>
        <w:spacing w:line="240" w:lineRule="auto"/>
        <w:jc w:val="both"/>
        <w:rPr>
          <w:rFonts w:ascii="Times New Roman" w:hAnsi="Times New Roman" w:cs="Times New Roman"/>
          <w:sz w:val="24"/>
          <w:szCs w:val="24"/>
        </w:rPr>
      </w:pPr>
    </w:p>
    <w:p w:rsidR="007476DC" w:rsidRDefault="007476DC" w:rsidP="007476DC">
      <w:pPr>
        <w:spacing w:line="240" w:lineRule="auto"/>
        <w:jc w:val="both"/>
        <w:rPr>
          <w:rFonts w:ascii="Times New Roman" w:hAnsi="Times New Roman" w:cs="Times New Roman"/>
          <w:sz w:val="24"/>
          <w:szCs w:val="24"/>
        </w:rPr>
      </w:pPr>
    </w:p>
    <w:p w:rsidR="007476DC" w:rsidRDefault="007476DC" w:rsidP="007476DC">
      <w:pPr>
        <w:spacing w:line="240" w:lineRule="auto"/>
        <w:jc w:val="both"/>
        <w:rPr>
          <w:rFonts w:ascii="Times New Roman" w:hAnsi="Times New Roman" w:cs="Times New Roman"/>
          <w:sz w:val="24"/>
          <w:szCs w:val="24"/>
        </w:rPr>
      </w:pPr>
    </w:p>
    <w:p w:rsidR="007476DC" w:rsidRDefault="007476DC" w:rsidP="007476DC">
      <w:pPr>
        <w:spacing w:line="240" w:lineRule="auto"/>
        <w:jc w:val="both"/>
        <w:rPr>
          <w:rFonts w:ascii="Times New Roman" w:hAnsi="Times New Roman" w:cs="Times New Roman"/>
          <w:sz w:val="24"/>
          <w:szCs w:val="24"/>
        </w:rPr>
      </w:pPr>
    </w:p>
    <w:p w:rsidR="007476DC" w:rsidRPr="007476DC" w:rsidRDefault="007476DC" w:rsidP="007476DC">
      <w:pPr>
        <w:spacing w:line="240" w:lineRule="auto"/>
        <w:jc w:val="both"/>
        <w:rPr>
          <w:rFonts w:ascii="Times New Roman" w:hAnsi="Times New Roman" w:cs="Times New Roman"/>
          <w:sz w:val="24"/>
          <w:szCs w:val="24"/>
        </w:rPr>
      </w:pPr>
    </w:p>
    <w:sectPr w:rsidR="007476DC" w:rsidRPr="007476DC" w:rsidSect="00687BF4">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E70"/>
    <w:multiLevelType w:val="multilevel"/>
    <w:tmpl w:val="EE6E8082"/>
    <w:lvl w:ilvl="0">
      <w:start w:val="2"/>
      <w:numFmt w:val="decimal"/>
      <w:lvlText w:val="%1"/>
      <w:lvlJc w:val="left"/>
      <w:pPr>
        <w:ind w:left="360" w:hanging="360"/>
      </w:pPr>
      <w:rPr>
        <w:rFonts w:hint="default"/>
      </w:rPr>
    </w:lvl>
    <w:lvl w:ilvl="1">
      <w:start w:val="1"/>
      <w:numFmt w:val="decimal"/>
      <w:lvlText w:val="2.1.%2"/>
      <w:lvlJc w:val="right"/>
      <w:pPr>
        <w:ind w:left="720" w:hanging="360"/>
      </w:pPr>
      <w:rPr>
        <w:rFonts w:hint="default"/>
        <w:b/>
      </w:rPr>
    </w:lvl>
    <w:lvl w:ilvl="2">
      <w:start w:val="1"/>
      <w:numFmt w:val="decimal"/>
      <w:lvlText w:val="%1.%2.%3"/>
      <w:lvlJc w:val="left"/>
      <w:pPr>
        <w:ind w:left="1855"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580723"/>
    <w:multiLevelType w:val="hybridMultilevel"/>
    <w:tmpl w:val="42CE4624"/>
    <w:lvl w:ilvl="0" w:tplc="3CA2A4D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F7DD7"/>
    <w:multiLevelType w:val="multilevel"/>
    <w:tmpl w:val="4F306F7A"/>
    <w:lvl w:ilvl="0">
      <w:start w:val="2"/>
      <w:numFmt w:val="decimal"/>
      <w:lvlText w:val="3.2.%1"/>
      <w:lvlJc w:val="left"/>
      <w:pPr>
        <w:ind w:left="1440" w:hanging="360"/>
      </w:pPr>
      <w:rPr>
        <w:rFonts w:hint="default"/>
        <w:b/>
      </w:rPr>
    </w:lvl>
    <w:lvl w:ilvl="1">
      <w:start w:val="4"/>
      <w:numFmt w:val="decimal"/>
      <w:lvlText w:val="3.2.2.%2"/>
      <w:lvlJc w:val="left"/>
      <w:pPr>
        <w:ind w:left="2160" w:hanging="360"/>
      </w:pPr>
      <w:rPr>
        <w:rFonts w:hint="default"/>
      </w:rPr>
    </w:lvl>
    <w:lvl w:ilvl="2">
      <w:start w:val="4"/>
      <w:numFmt w:val="decimal"/>
      <w:lvlText w:val="4.2.2.%3"/>
      <w:lvlJc w:val="left"/>
      <w:pPr>
        <w:ind w:left="2880" w:hanging="180"/>
      </w:pPr>
      <w:rPr>
        <w:rFonts w:hint="default"/>
        <w:b/>
      </w:rPr>
    </w:lvl>
    <w:lvl w:ilvl="3">
      <w:start w:val="3"/>
      <w:numFmt w:val="decimal"/>
      <w:lvlText w:val="4.2.%4"/>
      <w:lvlJc w:val="left"/>
      <w:pPr>
        <w:ind w:left="3600" w:hanging="360"/>
      </w:pPr>
      <w:rPr>
        <w:rFonts w:hint="default"/>
        <w:b/>
      </w:rPr>
    </w:lvl>
    <w:lvl w:ilvl="4">
      <w:start w:val="1"/>
      <w:numFmt w:val="decimal"/>
      <w:lvlText w:val="5.%5"/>
      <w:lvlJc w:val="left"/>
      <w:pPr>
        <w:ind w:left="4320" w:hanging="360"/>
      </w:pPr>
      <w:rPr>
        <w:rFonts w:hint="default"/>
        <w:b/>
      </w:rPr>
    </w:lvl>
    <w:lvl w:ilvl="5">
      <w:start w:val="1"/>
      <w:numFmt w:val="lowerRoman"/>
      <w:lvlText w:val="%6."/>
      <w:lvlJc w:val="right"/>
      <w:pPr>
        <w:ind w:left="5040" w:hanging="180"/>
      </w:pPr>
      <w:rPr>
        <w:rFonts w:hint="default"/>
      </w:rPr>
    </w:lvl>
    <w:lvl w:ilvl="6">
      <w:start w:val="3"/>
      <w:numFmt w:val="decimal"/>
      <w:lvlText w:val="4.%7."/>
      <w:lvlJc w:val="left"/>
      <w:pPr>
        <w:ind w:left="5760" w:hanging="360"/>
      </w:pPr>
      <w:rPr>
        <w:rFonts w:hint="default"/>
        <w:b/>
      </w:rPr>
    </w:lvl>
    <w:lvl w:ilvl="7">
      <w:start w:val="1"/>
      <w:numFmt w:val="lowerLetter"/>
      <w:lvlText w:val="%8."/>
      <w:lvlJc w:val="left"/>
      <w:pPr>
        <w:ind w:left="6480" w:hanging="360"/>
      </w:pPr>
      <w:rPr>
        <w:rFonts w:hint="default"/>
        <w:b w:val="0"/>
      </w:rPr>
    </w:lvl>
    <w:lvl w:ilvl="8">
      <w:start w:val="1"/>
      <w:numFmt w:val="decimal"/>
      <w:lvlText w:val="%9."/>
      <w:lvlJc w:val="left"/>
      <w:pPr>
        <w:ind w:left="7200" w:hanging="180"/>
      </w:pPr>
      <w:rPr>
        <w:rFonts w:hint="default"/>
        <w:b w:val="0"/>
      </w:rPr>
    </w:lvl>
  </w:abstractNum>
  <w:abstractNum w:abstractNumId="3" w15:restartNumberingAfterBreak="0">
    <w:nsid w:val="0E8255E9"/>
    <w:multiLevelType w:val="multilevel"/>
    <w:tmpl w:val="4F306F7A"/>
    <w:lvl w:ilvl="0">
      <w:start w:val="2"/>
      <w:numFmt w:val="decimal"/>
      <w:lvlText w:val="3.2.%1"/>
      <w:lvlJc w:val="left"/>
      <w:pPr>
        <w:ind w:left="1440" w:hanging="360"/>
      </w:pPr>
      <w:rPr>
        <w:rFonts w:hint="default"/>
        <w:b/>
      </w:rPr>
    </w:lvl>
    <w:lvl w:ilvl="1">
      <w:start w:val="4"/>
      <w:numFmt w:val="decimal"/>
      <w:lvlText w:val="3.2.2.%2"/>
      <w:lvlJc w:val="left"/>
      <w:pPr>
        <w:ind w:left="2160" w:hanging="360"/>
      </w:pPr>
      <w:rPr>
        <w:rFonts w:hint="default"/>
      </w:rPr>
    </w:lvl>
    <w:lvl w:ilvl="2">
      <w:start w:val="4"/>
      <w:numFmt w:val="decimal"/>
      <w:lvlText w:val="4.2.2.%3"/>
      <w:lvlJc w:val="left"/>
      <w:pPr>
        <w:ind w:left="2880" w:hanging="180"/>
      </w:pPr>
      <w:rPr>
        <w:rFonts w:hint="default"/>
        <w:b/>
      </w:rPr>
    </w:lvl>
    <w:lvl w:ilvl="3">
      <w:start w:val="3"/>
      <w:numFmt w:val="decimal"/>
      <w:lvlText w:val="4.2.%4"/>
      <w:lvlJc w:val="left"/>
      <w:pPr>
        <w:ind w:left="3600" w:hanging="360"/>
      </w:pPr>
      <w:rPr>
        <w:rFonts w:hint="default"/>
        <w:b/>
      </w:rPr>
    </w:lvl>
    <w:lvl w:ilvl="4">
      <w:start w:val="1"/>
      <w:numFmt w:val="decimal"/>
      <w:lvlText w:val="5.%5"/>
      <w:lvlJc w:val="left"/>
      <w:pPr>
        <w:ind w:left="4320" w:hanging="360"/>
      </w:pPr>
      <w:rPr>
        <w:rFonts w:hint="default"/>
        <w:b/>
      </w:rPr>
    </w:lvl>
    <w:lvl w:ilvl="5">
      <w:start w:val="1"/>
      <w:numFmt w:val="lowerRoman"/>
      <w:lvlText w:val="%6."/>
      <w:lvlJc w:val="right"/>
      <w:pPr>
        <w:ind w:left="5040" w:hanging="180"/>
      </w:pPr>
      <w:rPr>
        <w:rFonts w:hint="default"/>
      </w:rPr>
    </w:lvl>
    <w:lvl w:ilvl="6">
      <w:start w:val="3"/>
      <w:numFmt w:val="decimal"/>
      <w:lvlText w:val="4.%7."/>
      <w:lvlJc w:val="left"/>
      <w:pPr>
        <w:ind w:left="5760" w:hanging="360"/>
      </w:pPr>
      <w:rPr>
        <w:rFonts w:hint="default"/>
        <w:b/>
      </w:rPr>
    </w:lvl>
    <w:lvl w:ilvl="7">
      <w:start w:val="1"/>
      <w:numFmt w:val="lowerLetter"/>
      <w:lvlText w:val="%8."/>
      <w:lvlJc w:val="left"/>
      <w:pPr>
        <w:ind w:left="6480" w:hanging="360"/>
      </w:pPr>
      <w:rPr>
        <w:rFonts w:hint="default"/>
        <w:b w:val="0"/>
      </w:rPr>
    </w:lvl>
    <w:lvl w:ilvl="8">
      <w:start w:val="1"/>
      <w:numFmt w:val="decimal"/>
      <w:lvlText w:val="%9."/>
      <w:lvlJc w:val="left"/>
      <w:pPr>
        <w:ind w:left="7200" w:hanging="180"/>
      </w:pPr>
      <w:rPr>
        <w:rFonts w:hint="default"/>
        <w:b w:val="0"/>
      </w:rPr>
    </w:lvl>
  </w:abstractNum>
  <w:abstractNum w:abstractNumId="4" w15:restartNumberingAfterBreak="0">
    <w:nsid w:val="12882962"/>
    <w:multiLevelType w:val="multilevel"/>
    <w:tmpl w:val="4DD20AE6"/>
    <w:lvl w:ilvl="0">
      <w:start w:val="1"/>
      <w:numFmt w:val="decimal"/>
      <w:lvlText w:val="4.2.%1"/>
      <w:lvlJc w:val="right"/>
      <w:pPr>
        <w:ind w:left="1095" w:hanging="360"/>
      </w:pPr>
      <w:rPr>
        <w:rFonts w:hint="default"/>
        <w:b/>
      </w:rPr>
    </w:lvl>
    <w:lvl w:ilvl="1">
      <w:start w:val="1"/>
      <w:numFmt w:val="decimal"/>
      <w:lvlText w:val="%2."/>
      <w:lvlJc w:val="left"/>
      <w:pPr>
        <w:ind w:left="1815" w:hanging="360"/>
      </w:pPr>
      <w:rPr>
        <w:rFonts w:hint="default"/>
        <w:b w:val="0"/>
      </w:rPr>
    </w:lvl>
    <w:lvl w:ilvl="2">
      <w:start w:val="1"/>
      <w:numFmt w:val="lowerRoman"/>
      <w:lvlText w:val="%3."/>
      <w:lvlJc w:val="right"/>
      <w:pPr>
        <w:ind w:left="2535" w:hanging="180"/>
      </w:pPr>
      <w:rPr>
        <w:rFonts w:hint="default"/>
      </w:rPr>
    </w:lvl>
    <w:lvl w:ilvl="3">
      <w:start w:val="1"/>
      <w:numFmt w:val="decimal"/>
      <w:lvlText w:val="%4."/>
      <w:lvlJc w:val="left"/>
      <w:pPr>
        <w:ind w:left="3255" w:hanging="360"/>
      </w:pPr>
      <w:rPr>
        <w:rFonts w:hint="default"/>
      </w:rPr>
    </w:lvl>
    <w:lvl w:ilvl="4">
      <w:start w:val="1"/>
      <w:numFmt w:val="lowerLetter"/>
      <w:lvlText w:val="%5."/>
      <w:lvlJc w:val="left"/>
      <w:pPr>
        <w:ind w:left="3975" w:hanging="360"/>
      </w:pPr>
      <w:rPr>
        <w:rFonts w:hint="default"/>
      </w:rPr>
    </w:lvl>
    <w:lvl w:ilvl="5">
      <w:start w:val="1"/>
      <w:numFmt w:val="lowerRoman"/>
      <w:lvlText w:val="%6."/>
      <w:lvlJc w:val="right"/>
      <w:pPr>
        <w:ind w:left="4695" w:hanging="180"/>
      </w:pPr>
      <w:rPr>
        <w:rFonts w:hint="default"/>
      </w:rPr>
    </w:lvl>
    <w:lvl w:ilvl="6">
      <w:start w:val="1"/>
      <w:numFmt w:val="decimal"/>
      <w:lvlText w:val="%7."/>
      <w:lvlJc w:val="left"/>
      <w:pPr>
        <w:ind w:left="5415" w:hanging="360"/>
      </w:pPr>
      <w:rPr>
        <w:rFonts w:hint="default"/>
      </w:rPr>
    </w:lvl>
    <w:lvl w:ilvl="7">
      <w:start w:val="1"/>
      <w:numFmt w:val="lowerLetter"/>
      <w:lvlText w:val="%8."/>
      <w:lvlJc w:val="left"/>
      <w:pPr>
        <w:ind w:left="6135" w:hanging="360"/>
      </w:pPr>
      <w:rPr>
        <w:rFonts w:hint="default"/>
      </w:rPr>
    </w:lvl>
    <w:lvl w:ilvl="8">
      <w:start w:val="1"/>
      <w:numFmt w:val="lowerRoman"/>
      <w:lvlText w:val="%9."/>
      <w:lvlJc w:val="right"/>
      <w:pPr>
        <w:ind w:left="6855" w:hanging="180"/>
      </w:pPr>
      <w:rPr>
        <w:rFonts w:hint="default"/>
      </w:rPr>
    </w:lvl>
  </w:abstractNum>
  <w:abstractNum w:abstractNumId="5" w15:restartNumberingAfterBreak="0">
    <w:nsid w:val="13C4056F"/>
    <w:multiLevelType w:val="hybridMultilevel"/>
    <w:tmpl w:val="6AC44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45D15"/>
    <w:multiLevelType w:val="multilevel"/>
    <w:tmpl w:val="19F45D15"/>
    <w:lvl w:ilvl="0">
      <w:start w:val="1"/>
      <w:numFmt w:val="decimal"/>
      <w:lvlText w:val="%1)"/>
      <w:lvlJc w:val="left"/>
      <w:pPr>
        <w:ind w:left="1800" w:hanging="360"/>
      </w:pPr>
      <w:rPr>
        <w:rFonts w:hint="default"/>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20407A4B"/>
    <w:multiLevelType w:val="multilevel"/>
    <w:tmpl w:val="51C421EE"/>
    <w:lvl w:ilvl="0">
      <w:start w:val="1"/>
      <w:numFmt w:val="decimal"/>
      <w:lvlText w:val="%1."/>
      <w:lvlJc w:val="left"/>
      <w:pPr>
        <w:ind w:left="720" w:hanging="360"/>
      </w:pPr>
      <w:rPr>
        <w:rFonts w:hint="default"/>
        <w:b/>
      </w:rPr>
    </w:lvl>
    <w:lvl w:ilvl="1">
      <w:start w:val="7"/>
      <w:numFmt w:val="decimal"/>
      <w:lvlText w:val="2.1.%2"/>
      <w:lvlJc w:val="righ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85A415E"/>
    <w:multiLevelType w:val="hybridMultilevel"/>
    <w:tmpl w:val="F24043C8"/>
    <w:lvl w:ilvl="0" w:tplc="D4043D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67FD9"/>
    <w:multiLevelType w:val="multilevel"/>
    <w:tmpl w:val="0D76C4B8"/>
    <w:lvl w:ilvl="0">
      <w:start w:val="1"/>
      <w:numFmt w:val="decimal"/>
      <w:lvlText w:val="4.%1"/>
      <w:lvlJc w:val="left"/>
      <w:pPr>
        <w:ind w:left="720" w:hanging="360"/>
      </w:pPr>
      <w:rPr>
        <w:rFonts w:hint="default"/>
        <w:b/>
      </w:rPr>
    </w:lvl>
    <w:lvl w:ilvl="1">
      <w:start w:val="1"/>
      <w:numFmt w:val="decimal"/>
      <w:lvlText w:val="4.2.%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23D6D94"/>
    <w:multiLevelType w:val="hybridMultilevel"/>
    <w:tmpl w:val="79D8F32E"/>
    <w:lvl w:ilvl="0" w:tplc="AA70F7F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C7153FB"/>
    <w:multiLevelType w:val="hybridMultilevel"/>
    <w:tmpl w:val="0FFC9A02"/>
    <w:lvl w:ilvl="0" w:tplc="CCE03072">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4F2558"/>
    <w:multiLevelType w:val="multilevel"/>
    <w:tmpl w:val="79B46BB8"/>
    <w:lvl w:ilvl="0">
      <w:start w:val="3"/>
      <w:numFmt w:val="decimal"/>
      <w:lvlText w:val="4.%1"/>
      <w:lvlJc w:val="left"/>
      <w:pPr>
        <w:ind w:left="360" w:hanging="360"/>
      </w:pPr>
      <w:rPr>
        <w:rFonts w:hint="default"/>
        <w:b/>
      </w:rPr>
    </w:lvl>
    <w:lvl w:ilvl="1">
      <w:start w:val="1"/>
      <w:numFmt w:val="decimal"/>
      <w:lvlText w:val="4.%1.%2"/>
      <w:lvlJc w:val="left"/>
      <w:pPr>
        <w:ind w:left="720" w:hanging="360"/>
      </w:pPr>
      <w:rPr>
        <w:rFonts w:hint="default"/>
        <w:b/>
      </w:rPr>
    </w:lvl>
    <w:lvl w:ilvl="2">
      <w:start w:val="1"/>
      <w:numFmt w:val="decimal"/>
      <w:lvlText w:val="%1.%2.%3"/>
      <w:lvlJc w:val="left"/>
      <w:pPr>
        <w:ind w:left="1855"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F3E2722"/>
    <w:multiLevelType w:val="hybridMultilevel"/>
    <w:tmpl w:val="2AB26920"/>
    <w:lvl w:ilvl="0" w:tplc="74241858">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602D6C07"/>
    <w:multiLevelType w:val="hybridMultilevel"/>
    <w:tmpl w:val="A4D06E14"/>
    <w:lvl w:ilvl="0" w:tplc="C43EFC02">
      <w:start w:val="1"/>
      <w:numFmt w:val="decimal"/>
      <w:lvlText w:val="%1)"/>
      <w:lvlJc w:val="left"/>
      <w:pPr>
        <w:ind w:left="1211" w:hanging="360"/>
      </w:pPr>
      <w:rPr>
        <w:rFonts w:ascii="Times New Roman" w:hAnsi="Times New Roman" w:cs="Times New Roman" w:hint="default"/>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61DA443E"/>
    <w:multiLevelType w:val="multilevel"/>
    <w:tmpl w:val="4F306F7A"/>
    <w:lvl w:ilvl="0">
      <w:start w:val="2"/>
      <w:numFmt w:val="decimal"/>
      <w:lvlText w:val="3.2.%1"/>
      <w:lvlJc w:val="left"/>
      <w:pPr>
        <w:ind w:left="1440" w:hanging="360"/>
      </w:pPr>
      <w:rPr>
        <w:rFonts w:hint="default"/>
        <w:b/>
      </w:rPr>
    </w:lvl>
    <w:lvl w:ilvl="1">
      <w:start w:val="4"/>
      <w:numFmt w:val="decimal"/>
      <w:lvlText w:val="3.2.2.%2"/>
      <w:lvlJc w:val="left"/>
      <w:pPr>
        <w:ind w:left="2160" w:hanging="360"/>
      </w:pPr>
      <w:rPr>
        <w:rFonts w:hint="default"/>
      </w:rPr>
    </w:lvl>
    <w:lvl w:ilvl="2">
      <w:start w:val="4"/>
      <w:numFmt w:val="decimal"/>
      <w:lvlText w:val="4.2.2.%3"/>
      <w:lvlJc w:val="left"/>
      <w:pPr>
        <w:ind w:left="2880" w:hanging="180"/>
      </w:pPr>
      <w:rPr>
        <w:rFonts w:hint="default"/>
        <w:b/>
      </w:rPr>
    </w:lvl>
    <w:lvl w:ilvl="3">
      <w:start w:val="3"/>
      <w:numFmt w:val="decimal"/>
      <w:lvlText w:val="4.2.%4"/>
      <w:lvlJc w:val="left"/>
      <w:pPr>
        <w:ind w:left="3600" w:hanging="360"/>
      </w:pPr>
      <w:rPr>
        <w:rFonts w:hint="default"/>
        <w:b/>
      </w:rPr>
    </w:lvl>
    <w:lvl w:ilvl="4">
      <w:start w:val="1"/>
      <w:numFmt w:val="decimal"/>
      <w:lvlText w:val="5.%5"/>
      <w:lvlJc w:val="left"/>
      <w:pPr>
        <w:ind w:left="4320" w:hanging="360"/>
      </w:pPr>
      <w:rPr>
        <w:rFonts w:hint="default"/>
        <w:b/>
      </w:rPr>
    </w:lvl>
    <w:lvl w:ilvl="5">
      <w:start w:val="1"/>
      <w:numFmt w:val="lowerRoman"/>
      <w:lvlText w:val="%6."/>
      <w:lvlJc w:val="right"/>
      <w:pPr>
        <w:ind w:left="5040" w:hanging="180"/>
      </w:pPr>
      <w:rPr>
        <w:rFonts w:hint="default"/>
      </w:rPr>
    </w:lvl>
    <w:lvl w:ilvl="6">
      <w:start w:val="3"/>
      <w:numFmt w:val="decimal"/>
      <w:lvlText w:val="4.%7."/>
      <w:lvlJc w:val="left"/>
      <w:pPr>
        <w:ind w:left="5760" w:hanging="360"/>
      </w:pPr>
      <w:rPr>
        <w:rFonts w:hint="default"/>
        <w:b/>
      </w:rPr>
    </w:lvl>
    <w:lvl w:ilvl="7">
      <w:start w:val="1"/>
      <w:numFmt w:val="lowerLetter"/>
      <w:lvlText w:val="%8."/>
      <w:lvlJc w:val="left"/>
      <w:pPr>
        <w:ind w:left="6480" w:hanging="360"/>
      </w:pPr>
      <w:rPr>
        <w:rFonts w:hint="default"/>
        <w:b w:val="0"/>
      </w:rPr>
    </w:lvl>
    <w:lvl w:ilvl="8">
      <w:start w:val="1"/>
      <w:numFmt w:val="decimal"/>
      <w:lvlText w:val="%9."/>
      <w:lvlJc w:val="left"/>
      <w:pPr>
        <w:ind w:left="7200" w:hanging="180"/>
      </w:pPr>
      <w:rPr>
        <w:rFonts w:hint="default"/>
        <w:b w:val="0"/>
      </w:rPr>
    </w:lvl>
  </w:abstractNum>
  <w:abstractNum w:abstractNumId="16" w15:restartNumberingAfterBreak="0">
    <w:nsid w:val="69BE5FBE"/>
    <w:multiLevelType w:val="multilevel"/>
    <w:tmpl w:val="985472A2"/>
    <w:lvl w:ilvl="0">
      <w:start w:val="1"/>
      <w:numFmt w:val="decimal"/>
      <w:lvlText w:val="%1.3"/>
      <w:lvlJc w:val="right"/>
      <w:pPr>
        <w:ind w:left="1080" w:hanging="360"/>
      </w:pPr>
      <w:rPr>
        <w:rFonts w:hint="default"/>
        <w:b/>
      </w:rPr>
    </w:lvl>
    <w:lvl w:ilvl="1">
      <w:start w:val="1"/>
      <w:numFmt w:val="decimal"/>
      <w:lvlText w:val="2.3.%2"/>
      <w:lvlJc w:val="right"/>
      <w:pPr>
        <w:ind w:left="1800" w:hanging="360"/>
      </w:pPr>
      <w:rPr>
        <w:rFonts w:hint="default"/>
        <w:b/>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700C3B2C"/>
    <w:multiLevelType w:val="multilevel"/>
    <w:tmpl w:val="3CAAAF2E"/>
    <w:lvl w:ilvl="0">
      <w:start w:val="3"/>
      <w:numFmt w:val="decimal"/>
      <w:lvlText w:val="2.1.%1"/>
      <w:lvlJc w:val="righ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855"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2283632"/>
    <w:multiLevelType w:val="multilevel"/>
    <w:tmpl w:val="809AFEAA"/>
    <w:lvl w:ilvl="0">
      <w:start w:val="1"/>
      <w:numFmt w:val="decimal"/>
      <w:lvlText w:val="4.2.2.%1"/>
      <w:lvlJc w:val="left"/>
      <w:pPr>
        <w:ind w:left="1815" w:hanging="360"/>
      </w:pPr>
      <w:rPr>
        <w:rFonts w:hint="default"/>
        <w:b/>
      </w:rPr>
    </w:lvl>
    <w:lvl w:ilvl="1">
      <w:start w:val="1"/>
      <w:numFmt w:val="lowerLetter"/>
      <w:lvlText w:val="%2."/>
      <w:lvlJc w:val="left"/>
      <w:pPr>
        <w:ind w:left="2535" w:hanging="360"/>
      </w:pPr>
      <w:rPr>
        <w:rFonts w:hint="default"/>
      </w:rPr>
    </w:lvl>
    <w:lvl w:ilvl="2">
      <w:start w:val="1"/>
      <w:numFmt w:val="lowerRoman"/>
      <w:lvlText w:val="%3."/>
      <w:lvlJc w:val="right"/>
      <w:pPr>
        <w:ind w:left="3255" w:hanging="180"/>
      </w:pPr>
      <w:rPr>
        <w:rFonts w:hint="default"/>
      </w:rPr>
    </w:lvl>
    <w:lvl w:ilvl="3">
      <w:start w:val="1"/>
      <w:numFmt w:val="decimal"/>
      <w:lvlText w:val="%4."/>
      <w:lvlJc w:val="left"/>
      <w:pPr>
        <w:ind w:left="3975" w:hanging="360"/>
      </w:pPr>
      <w:rPr>
        <w:rFonts w:hint="default"/>
        <w:b w:val="0"/>
      </w:rPr>
    </w:lvl>
    <w:lvl w:ilvl="4">
      <w:start w:val="1"/>
      <w:numFmt w:val="lowerLetter"/>
      <w:lvlText w:val="%5."/>
      <w:lvlJc w:val="left"/>
      <w:pPr>
        <w:ind w:left="4695" w:hanging="360"/>
      </w:pPr>
      <w:rPr>
        <w:rFonts w:hint="default"/>
      </w:rPr>
    </w:lvl>
    <w:lvl w:ilvl="5">
      <w:start w:val="1"/>
      <w:numFmt w:val="lowerRoman"/>
      <w:lvlText w:val="%6."/>
      <w:lvlJc w:val="right"/>
      <w:pPr>
        <w:ind w:left="5415" w:hanging="180"/>
      </w:pPr>
      <w:rPr>
        <w:rFonts w:hint="default"/>
      </w:rPr>
    </w:lvl>
    <w:lvl w:ilvl="6">
      <w:start w:val="1"/>
      <w:numFmt w:val="decimal"/>
      <w:lvlText w:val="%7."/>
      <w:lvlJc w:val="left"/>
      <w:pPr>
        <w:ind w:left="6135" w:hanging="360"/>
      </w:pPr>
      <w:rPr>
        <w:rFonts w:hint="default"/>
      </w:rPr>
    </w:lvl>
    <w:lvl w:ilvl="7">
      <w:start w:val="1"/>
      <w:numFmt w:val="lowerLetter"/>
      <w:lvlText w:val="%8."/>
      <w:lvlJc w:val="left"/>
      <w:pPr>
        <w:ind w:left="6855" w:hanging="360"/>
      </w:pPr>
      <w:rPr>
        <w:rFonts w:hint="default"/>
      </w:rPr>
    </w:lvl>
    <w:lvl w:ilvl="8">
      <w:start w:val="1"/>
      <w:numFmt w:val="lowerRoman"/>
      <w:lvlText w:val="%9."/>
      <w:lvlJc w:val="right"/>
      <w:pPr>
        <w:ind w:left="7575" w:hanging="180"/>
      </w:pPr>
      <w:rPr>
        <w:rFonts w:hint="default"/>
      </w:rPr>
    </w:lvl>
  </w:abstractNum>
  <w:num w:numId="1">
    <w:abstractNumId w:val="5"/>
  </w:num>
  <w:num w:numId="2">
    <w:abstractNumId w:val="10"/>
  </w:num>
  <w:num w:numId="3">
    <w:abstractNumId w:val="0"/>
  </w:num>
  <w:num w:numId="4">
    <w:abstractNumId w:val="17"/>
  </w:num>
  <w:num w:numId="5">
    <w:abstractNumId w:val="7"/>
  </w:num>
  <w:num w:numId="6">
    <w:abstractNumId w:val="16"/>
  </w:num>
  <w:num w:numId="7">
    <w:abstractNumId w:val="15"/>
  </w:num>
  <w:num w:numId="8">
    <w:abstractNumId w:val="4"/>
  </w:num>
  <w:num w:numId="9">
    <w:abstractNumId w:val="9"/>
  </w:num>
  <w:num w:numId="10">
    <w:abstractNumId w:val="18"/>
  </w:num>
  <w:num w:numId="11">
    <w:abstractNumId w:val="2"/>
  </w:num>
  <w:num w:numId="12">
    <w:abstractNumId w:val="3"/>
  </w:num>
  <w:num w:numId="13">
    <w:abstractNumId w:val="12"/>
  </w:num>
  <w:num w:numId="14">
    <w:abstractNumId w:val="11"/>
  </w:num>
  <w:num w:numId="15">
    <w:abstractNumId w:val="6"/>
  </w:num>
  <w:num w:numId="16">
    <w:abstractNumId w:val="1"/>
  </w:num>
  <w:num w:numId="17">
    <w:abstractNumId w:val="13"/>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F4"/>
    <w:rsid w:val="00022B21"/>
    <w:rsid w:val="00030996"/>
    <w:rsid w:val="00067A60"/>
    <w:rsid w:val="00091DF6"/>
    <w:rsid w:val="000A637D"/>
    <w:rsid w:val="002C4EAC"/>
    <w:rsid w:val="003E0BEE"/>
    <w:rsid w:val="00415A89"/>
    <w:rsid w:val="0048756B"/>
    <w:rsid w:val="00587CC6"/>
    <w:rsid w:val="005E26C1"/>
    <w:rsid w:val="00601F56"/>
    <w:rsid w:val="00687BF4"/>
    <w:rsid w:val="006D00C0"/>
    <w:rsid w:val="007476DC"/>
    <w:rsid w:val="00792AA5"/>
    <w:rsid w:val="007D5F94"/>
    <w:rsid w:val="007F24D9"/>
    <w:rsid w:val="008039AA"/>
    <w:rsid w:val="008B0B7F"/>
    <w:rsid w:val="008C325C"/>
    <w:rsid w:val="00A35F2A"/>
    <w:rsid w:val="00A52F0F"/>
    <w:rsid w:val="00B437D2"/>
    <w:rsid w:val="00B81AE7"/>
    <w:rsid w:val="00B922D9"/>
    <w:rsid w:val="00BD04BA"/>
    <w:rsid w:val="00C20E94"/>
    <w:rsid w:val="00C92742"/>
    <w:rsid w:val="00D32163"/>
    <w:rsid w:val="00F200F4"/>
    <w:rsid w:val="00F364AD"/>
    <w:rsid w:val="00F757FC"/>
    <w:rsid w:val="00FE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2B109-21FE-4253-AEF1-FE108BCA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7BF4"/>
    <w:pPr>
      <w:spacing w:after="200" w:line="276" w:lineRule="auto"/>
    </w:pPr>
  </w:style>
  <w:style w:type="paragraph" w:styleId="Heading1">
    <w:name w:val="heading 1"/>
    <w:basedOn w:val="Normal"/>
    <w:next w:val="Normal"/>
    <w:link w:val="Heading1Char"/>
    <w:uiPriority w:val="9"/>
    <w:qFormat/>
    <w:rsid w:val="00687BF4"/>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BF4"/>
    <w:rPr>
      <w:rFonts w:asciiTheme="majorHAnsi" w:eastAsiaTheme="majorEastAsia" w:hAnsiTheme="majorHAnsi" w:cstheme="majorBidi"/>
      <w:b/>
      <w:bCs/>
      <w:color w:val="2E74B5" w:themeColor="accent1" w:themeShade="BF"/>
      <w:sz w:val="28"/>
      <w:szCs w:val="28"/>
      <w:lang w:val="id-ID"/>
    </w:rPr>
  </w:style>
  <w:style w:type="paragraph" w:styleId="ListParagraph">
    <w:name w:val="List Paragraph"/>
    <w:basedOn w:val="Normal"/>
    <w:link w:val="ListParagraphChar"/>
    <w:uiPriority w:val="34"/>
    <w:qFormat/>
    <w:rsid w:val="00A35F2A"/>
    <w:pPr>
      <w:ind w:left="720"/>
      <w:contextualSpacing/>
    </w:pPr>
  </w:style>
  <w:style w:type="character" w:styleId="Hyperlink">
    <w:name w:val="Hyperlink"/>
    <w:basedOn w:val="DefaultParagraphFont"/>
    <w:uiPriority w:val="99"/>
    <w:unhideWhenUsed/>
    <w:rsid w:val="00A35F2A"/>
    <w:rPr>
      <w:color w:val="0563C1" w:themeColor="hyperlink"/>
      <w:u w:val="single"/>
    </w:rPr>
  </w:style>
  <w:style w:type="character" w:customStyle="1" w:styleId="ListParagraphChar">
    <w:name w:val="List Paragraph Char"/>
    <w:basedOn w:val="DefaultParagraphFont"/>
    <w:link w:val="ListParagraph"/>
    <w:uiPriority w:val="34"/>
    <w:locked/>
    <w:rsid w:val="00B437D2"/>
  </w:style>
  <w:style w:type="paragraph" w:styleId="BodyText">
    <w:name w:val="Body Text"/>
    <w:basedOn w:val="Normal"/>
    <w:link w:val="BodyTextChar"/>
    <w:uiPriority w:val="99"/>
    <w:semiHidden/>
    <w:unhideWhenUsed/>
    <w:rsid w:val="003E0BEE"/>
    <w:pPr>
      <w:spacing w:after="120"/>
    </w:pPr>
  </w:style>
  <w:style w:type="character" w:customStyle="1" w:styleId="BodyTextChar">
    <w:name w:val="Body Text Char"/>
    <w:basedOn w:val="DefaultParagraphFont"/>
    <w:link w:val="BodyText"/>
    <w:uiPriority w:val="99"/>
    <w:semiHidden/>
    <w:rsid w:val="003E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8EFF6-23D9-409A-B83D-4DEA3BB3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22</Pages>
  <Words>6184</Words>
  <Characters>35249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ASUS</cp:lastModifiedBy>
  <cp:revision>3</cp:revision>
  <dcterms:created xsi:type="dcterms:W3CDTF">2020-10-12T07:31:00Z</dcterms:created>
  <dcterms:modified xsi:type="dcterms:W3CDTF">2020-10-12T15:46:00Z</dcterms:modified>
</cp:coreProperties>
</file>