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DA509" w14:textId="77777777" w:rsidR="007A478D" w:rsidRDefault="007A478D" w:rsidP="007A478D">
      <w:pPr>
        <w:spacing w:before="240" w:after="0" w:line="240" w:lineRule="auto"/>
        <w:jc w:val="center"/>
        <w:rPr>
          <w:rFonts w:ascii="Times New Roman" w:hAnsi="Times New Roman" w:cs="Times New Roman"/>
          <w:b/>
          <w:sz w:val="24"/>
          <w:szCs w:val="24"/>
        </w:rPr>
      </w:pPr>
      <w:bookmarkStart w:id="0" w:name="_Hlk52269512"/>
      <w:r w:rsidRPr="00895D99">
        <w:rPr>
          <w:rFonts w:ascii="Times New Roman" w:hAnsi="Times New Roman" w:cs="Times New Roman"/>
          <w:b/>
          <w:sz w:val="24"/>
          <w:szCs w:val="24"/>
        </w:rPr>
        <w:t>KINERJA PRODUKSI DOMBA LOKAL DI DATARAN TINGGI DAN DATARAN RENDAH KABUPATEN KULON PROGO</w:t>
      </w:r>
    </w:p>
    <w:p w14:paraId="3F513ABD" w14:textId="77777777" w:rsidR="007A478D" w:rsidRDefault="007A478D" w:rsidP="007A478D">
      <w:pPr>
        <w:spacing w:before="240" w:after="0" w:line="240" w:lineRule="auto"/>
        <w:jc w:val="center"/>
        <w:rPr>
          <w:rFonts w:ascii="Times New Roman" w:hAnsi="Times New Roman" w:cs="Times New Roman"/>
          <w:b/>
          <w:sz w:val="24"/>
          <w:szCs w:val="24"/>
          <w:u w:val="single"/>
          <w:lang w:val="id-ID"/>
        </w:rPr>
      </w:pPr>
      <w:r>
        <w:rPr>
          <w:rFonts w:ascii="Times New Roman" w:hAnsi="Times New Roman" w:cs="Times New Roman"/>
          <w:b/>
          <w:sz w:val="24"/>
          <w:szCs w:val="24"/>
          <w:u w:val="single"/>
        </w:rPr>
        <w:t>MUHAMMAD SABRON</w:t>
      </w:r>
    </w:p>
    <w:p w14:paraId="2A4730CA" w14:textId="77777777" w:rsidR="007A478D" w:rsidRDefault="007A478D" w:rsidP="007A478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NIM: 16021065</w:t>
      </w:r>
    </w:p>
    <w:p w14:paraId="08277DD8" w14:textId="77777777" w:rsidR="007A478D" w:rsidRDefault="007A478D" w:rsidP="007A478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INTISARI*</w:t>
      </w:r>
    </w:p>
    <w:p w14:paraId="6E136D61" w14:textId="77777777" w:rsidR="007A478D" w:rsidRDefault="007A478D" w:rsidP="007A478D">
      <w:pPr>
        <w:spacing w:after="0" w:line="240" w:lineRule="auto"/>
        <w:ind w:left="-13" w:firstLine="722"/>
        <w:jc w:val="both"/>
        <w:rPr>
          <w:rFonts w:ascii="Times New Roman" w:hAnsi="Times New Roman" w:cs="Times New Roman"/>
          <w:sz w:val="24"/>
          <w:szCs w:val="24"/>
        </w:rPr>
      </w:pPr>
      <w:r>
        <w:rPr>
          <w:rFonts w:ascii="Times New Roman" w:hAnsi="Times New Roman" w:cs="Times New Roman"/>
          <w:sz w:val="24"/>
          <w:szCs w:val="24"/>
        </w:rPr>
        <w:t xml:space="preserve">Tujuan dari penelitian ini untuk mengetahui kinerja produksi domba lokal ekor tipis di dataran tinggi dan dataran rendah, Kabupaten Kulon Progo. </w:t>
      </w:r>
      <w:r>
        <w:rPr>
          <w:rFonts w:ascii="Times New Roman" w:eastAsia="Times New Roman" w:hAnsi="Times New Roman" w:cs="Times New Roman"/>
          <w:sz w:val="24"/>
          <w:szCs w:val="24"/>
          <w:lang w:eastAsia="id-ID"/>
        </w:rPr>
        <w:t>Materi penelitian yang digunakan adalah ternak domba lokal ekor tipis di Kecamatan Kalibawang dan Kecamatan Galur. Penelitian ini menggunakan metode survey. Variabel yang diamati dalam penelitian ini meliputi identitas peternak, umur peternak, tujuan beternak, status kepemilikan ternak, pengalaman beternak, jumlah konsumsi nutrien, pertumbuhan domba lokal ekor tipis (cempe, muda dan dewasa)</w:t>
      </w:r>
      <w:r>
        <w:rPr>
          <w:rFonts w:ascii="Times New Roman" w:hAnsi="Times New Roman" w:cs="Times New Roman"/>
          <w:i/>
          <w:sz w:val="24"/>
          <w:szCs w:val="24"/>
        </w:rPr>
        <w:t>.</w:t>
      </w:r>
      <w:r>
        <w:rPr>
          <w:rFonts w:ascii="Times New Roman" w:hAnsi="Times New Roman" w:cs="Times New Roman"/>
          <w:sz w:val="24"/>
          <w:szCs w:val="24"/>
        </w:rPr>
        <w:t xml:space="preserve"> Data ditabulasi dan di rata–rata kemudian dianalisis menggunakan uji beda </w:t>
      </w:r>
      <w:r>
        <w:rPr>
          <w:rStyle w:val="Emphasis"/>
          <w:rFonts w:ascii="Times New Roman" w:hAnsi="Times New Roman" w:cs="Times New Roman"/>
          <w:sz w:val="24"/>
          <w:szCs w:val="24"/>
        </w:rPr>
        <w:t>independent-samples</w:t>
      </w:r>
      <w:r>
        <w:rPr>
          <w:rFonts w:ascii="Times New Roman" w:hAnsi="Times New Roman" w:cs="Times New Roman"/>
          <w:sz w:val="24"/>
          <w:szCs w:val="24"/>
        </w:rPr>
        <w:t xml:space="preserve"> </w:t>
      </w:r>
      <w:r>
        <w:rPr>
          <w:rStyle w:val="Emphasis"/>
          <w:rFonts w:ascii="Times New Roman" w:hAnsi="Times New Roman" w:cs="Times New Roman"/>
          <w:sz w:val="24"/>
          <w:szCs w:val="24"/>
        </w:rPr>
        <w:t>t-test</w:t>
      </w:r>
      <w:r>
        <w:rPr>
          <w:rFonts w:ascii="Times New Roman" w:hAnsi="Times New Roman" w:cs="Times New Roman"/>
          <w:sz w:val="24"/>
          <w:szCs w:val="24"/>
        </w:rPr>
        <w:t xml:space="preserve">. Hasil penelitian menunjukan bahwa kinerja produksi cempe domba ekor tipis di dataran </w:t>
      </w:r>
      <w:bookmarkStart w:id="1" w:name="_Hlk61459451"/>
      <w:r>
        <w:rPr>
          <w:rFonts w:ascii="Times New Roman" w:hAnsi="Times New Roman" w:cs="Times New Roman"/>
          <w:sz w:val="24"/>
          <w:szCs w:val="24"/>
        </w:rPr>
        <w:t>tinggi BL=2,225kg, BS=8,70kg dengan ADG=45,54g dan di dataran rendah BL=1,88kg BS=7,60kg dengan ADG=35,31g, kinerja produksi domba muda di dataran tinggi BB=16,66kg dengan ADG=48,92g dan di dataran rendah BB=14,96kg dengan ADG=39,25g, kinerja produksi domba dewasa di dataran tinggi BB=34,37kg dengan ADG=48,34g dan di dataran rendah BB=29,5kg dengan ADG=44,17g,</w:t>
      </w:r>
      <w:bookmarkEnd w:id="1"/>
      <w:r>
        <w:rPr>
          <w:rFonts w:ascii="Times New Roman" w:hAnsi="Times New Roman" w:cs="Times New Roman"/>
          <w:sz w:val="24"/>
          <w:szCs w:val="24"/>
        </w:rPr>
        <w:t xml:space="preserve"> konsumsi nutrien per hari domba di dataran tinggi sebesar PK=9,76% BK=12,82% dan di dataran rendah PK=4,78% BK=8,14%. Dari hasil penelitian dapat disimpulkan </w:t>
      </w:r>
      <w:r>
        <w:rPr>
          <w:rStyle w:val="A1"/>
          <w:sz w:val="24"/>
          <w:szCs w:val="24"/>
        </w:rPr>
        <w:t>produksi domba ekor tipis pada dataran tinggi Kabupaten Kulon Progo lebih tinggi dibandingkan dengan produksi domba ekor tipis di dataran rendah Kabupaten Kulon Progo</w:t>
      </w:r>
      <w:r>
        <w:rPr>
          <w:rFonts w:ascii="Times New Roman" w:hAnsi="Times New Roman" w:cs="Times New Roman"/>
          <w:sz w:val="24"/>
          <w:szCs w:val="24"/>
        </w:rPr>
        <w:t>.</w:t>
      </w:r>
    </w:p>
    <w:p w14:paraId="7A581EFE" w14:textId="77777777" w:rsidR="007A478D" w:rsidRDefault="007A478D" w:rsidP="007A478D">
      <w:pPr>
        <w:spacing w:after="0" w:line="240" w:lineRule="auto"/>
        <w:ind w:firstLine="720"/>
        <w:jc w:val="both"/>
        <w:rPr>
          <w:rFonts w:ascii="Times New Roman" w:hAnsi="Times New Roman" w:cs="Times New Roman"/>
          <w:color w:val="000000"/>
          <w:sz w:val="24"/>
          <w:szCs w:val="24"/>
          <w:lang w:val="id-ID"/>
        </w:rPr>
      </w:pPr>
    </w:p>
    <w:p w14:paraId="53E42307" w14:textId="68F4C241" w:rsidR="008961AE" w:rsidRDefault="007A478D" w:rsidP="008961AE">
      <w:pPr>
        <w:spacing w:after="0" w:line="240" w:lineRule="auto"/>
        <w:ind w:left="1276" w:right="-15" w:hanging="1289"/>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rPr>
        <w:tab/>
        <w:t>Domba Ekor Tipis, Dataran Tinggi, Dataran Rendah, Kecukupan Nutrisi, Kinerja Produksi</w:t>
      </w:r>
    </w:p>
    <w:p w14:paraId="7BD29064" w14:textId="77777777" w:rsidR="008961AE" w:rsidRPr="008961AE" w:rsidRDefault="008961AE" w:rsidP="008961AE">
      <w:pPr>
        <w:spacing w:after="0" w:line="240" w:lineRule="auto"/>
        <w:ind w:left="1276" w:right="-15" w:hanging="1289"/>
        <w:jc w:val="both"/>
        <w:rPr>
          <w:rFonts w:ascii="Times New Roman" w:hAnsi="Times New Roman" w:cs="Times New Roman"/>
          <w:sz w:val="24"/>
          <w:szCs w:val="24"/>
        </w:rPr>
      </w:pPr>
    </w:p>
    <w:p w14:paraId="5EEB5C24" w14:textId="77777777" w:rsidR="007A478D" w:rsidRDefault="007A478D" w:rsidP="007A478D">
      <w:pPr>
        <w:pBdr>
          <w:top w:val="single" w:sz="4" w:space="1" w:color="auto"/>
        </w:pBdr>
        <w:spacing w:before="10" w:after="0" w:line="240" w:lineRule="auto"/>
        <w:ind w:left="-13" w:right="-15"/>
        <w:jc w:val="center"/>
        <w:rPr>
          <w:rFonts w:ascii="Times New Roman" w:hAnsi="Times New Roman" w:cs="Times New Roman"/>
          <w:b/>
          <w:sz w:val="24"/>
          <w:szCs w:val="24"/>
        </w:rPr>
      </w:pPr>
    </w:p>
    <w:p w14:paraId="063ABE67" w14:textId="77777777" w:rsidR="007A478D" w:rsidRDefault="007A478D" w:rsidP="007A478D">
      <w:pPr>
        <w:pBdr>
          <w:top w:val="single" w:sz="4" w:space="1" w:color="auto"/>
        </w:pBdr>
        <w:spacing w:before="10" w:after="0" w:line="240" w:lineRule="auto"/>
        <w:ind w:left="-13" w:right="-15"/>
        <w:jc w:val="center"/>
        <w:rPr>
          <w:rFonts w:ascii="Times New Roman" w:hAnsi="Times New Roman" w:cs="Times New Roman"/>
          <w:b/>
          <w:sz w:val="24"/>
          <w:szCs w:val="24"/>
        </w:rPr>
      </w:pPr>
    </w:p>
    <w:p w14:paraId="32DF481D" w14:textId="77777777" w:rsidR="007A478D" w:rsidRDefault="007A478D" w:rsidP="00D2690C">
      <w:pPr>
        <w:spacing w:line="480" w:lineRule="auto"/>
        <w:jc w:val="center"/>
        <w:rPr>
          <w:rFonts w:ascii="Times New Roman" w:hAnsi="Times New Roman" w:cs="Times New Roman"/>
          <w:b/>
          <w:sz w:val="24"/>
          <w:szCs w:val="24"/>
        </w:rPr>
      </w:pPr>
    </w:p>
    <w:p w14:paraId="6F7B2DD1" w14:textId="77777777" w:rsidR="00872C8C" w:rsidRDefault="00872C8C" w:rsidP="00D2690C">
      <w:pPr>
        <w:spacing w:line="480" w:lineRule="auto"/>
        <w:jc w:val="center"/>
        <w:rPr>
          <w:rFonts w:ascii="Times New Roman" w:hAnsi="Times New Roman" w:cs="Times New Roman"/>
          <w:b/>
          <w:sz w:val="24"/>
          <w:szCs w:val="24"/>
        </w:rPr>
        <w:sectPr w:rsidR="00872C8C" w:rsidSect="00FF2162">
          <w:footerReference w:type="default" r:id="rId7"/>
          <w:footerReference w:type="first" r:id="rId8"/>
          <w:pgSz w:w="11906" w:h="16838"/>
          <w:pgMar w:top="2268" w:right="1701" w:bottom="1701" w:left="2268" w:header="708" w:footer="708" w:gutter="0"/>
          <w:cols w:space="708"/>
          <w:titlePg/>
          <w:docGrid w:linePitch="360"/>
        </w:sectPr>
      </w:pPr>
    </w:p>
    <w:p w14:paraId="632B1F4E" w14:textId="3CB10E37" w:rsidR="00D2690C" w:rsidRPr="0012261E" w:rsidRDefault="00D2690C" w:rsidP="00D2690C">
      <w:pPr>
        <w:spacing w:line="480" w:lineRule="auto"/>
        <w:jc w:val="center"/>
        <w:rPr>
          <w:rFonts w:ascii="Times New Roman" w:hAnsi="Times New Roman" w:cs="Times New Roman"/>
          <w:b/>
          <w:sz w:val="24"/>
          <w:szCs w:val="24"/>
        </w:rPr>
      </w:pPr>
      <w:r w:rsidRPr="0012261E">
        <w:rPr>
          <w:rFonts w:ascii="Times New Roman" w:hAnsi="Times New Roman" w:cs="Times New Roman"/>
          <w:b/>
          <w:sz w:val="24"/>
          <w:szCs w:val="24"/>
        </w:rPr>
        <w:t>PENDAHULUAN</w:t>
      </w:r>
    </w:p>
    <w:p w14:paraId="085CD5DF" w14:textId="77777777" w:rsidR="00D2690C" w:rsidRPr="0012261E" w:rsidRDefault="00D2690C" w:rsidP="00D2690C">
      <w:pPr>
        <w:spacing w:line="480" w:lineRule="auto"/>
        <w:jc w:val="center"/>
        <w:rPr>
          <w:rFonts w:ascii="Times New Roman" w:hAnsi="Times New Roman" w:cs="Times New Roman"/>
          <w:b/>
          <w:sz w:val="24"/>
          <w:szCs w:val="24"/>
        </w:rPr>
      </w:pPr>
      <w:r w:rsidRPr="0012261E">
        <w:rPr>
          <w:rFonts w:ascii="Times New Roman" w:hAnsi="Times New Roman" w:cs="Times New Roman"/>
          <w:b/>
          <w:sz w:val="24"/>
          <w:szCs w:val="24"/>
        </w:rPr>
        <w:t>Latar Belakang</w:t>
      </w:r>
    </w:p>
    <w:p w14:paraId="6C857A04" w14:textId="77777777" w:rsidR="00D2690C" w:rsidRPr="0012261E" w:rsidRDefault="00D2690C" w:rsidP="00D2690C">
      <w:pPr>
        <w:spacing w:line="480" w:lineRule="auto"/>
        <w:ind w:firstLine="720"/>
        <w:jc w:val="both"/>
        <w:rPr>
          <w:rFonts w:ascii="Times New Roman" w:hAnsi="Times New Roman" w:cs="Times New Roman"/>
          <w:sz w:val="24"/>
          <w:szCs w:val="24"/>
        </w:rPr>
      </w:pPr>
      <w:r w:rsidRPr="0012261E">
        <w:rPr>
          <w:rFonts w:ascii="Times New Roman" w:hAnsi="Times New Roman" w:cs="Times New Roman"/>
          <w:sz w:val="24"/>
          <w:szCs w:val="24"/>
        </w:rPr>
        <w:t xml:space="preserve">Pembangunan sub sektor peternakan merupakan bagian </w:t>
      </w:r>
      <w:r w:rsidRPr="0012261E">
        <w:rPr>
          <w:rFonts w:ascii="Times New Roman" w:hAnsi="Times New Roman" w:cs="Times New Roman"/>
          <w:sz w:val="24"/>
          <w:szCs w:val="24"/>
        </w:rPr>
        <w:t xml:space="preserve">integral dari pembangunan sektor pertanian dan merupakan bagian dari sistem pembangunan ketahanan pangan, pembangunan sumber daya </w:t>
      </w:r>
      <w:r w:rsidRPr="0012261E">
        <w:rPr>
          <w:rFonts w:ascii="Times New Roman" w:hAnsi="Times New Roman" w:cs="Times New Roman"/>
          <w:sz w:val="24"/>
          <w:szCs w:val="24"/>
        </w:rPr>
        <w:lastRenderedPageBreak/>
        <w:t>manusia yang berkualitas, pengentasan kemiskinan, perdagangan komoditi pangan dan non pangan serta pembangunan lingkungan hidup. Pembangunan peternakan mempunyai peranan yang sangat penting dalam pembangunan perekonomian nasional, karena permintaan protein hewani akan terus meningkat seiring dengan peningkatan jumlah penduduk, peningkatan pendapatan dan peningkatan kesadaran masyarakat untuk mengkonsumsi pangan bergizi tinggi sebagai pengaruh dari naiknya tingkat pendidikan rata-rata penduduk.</w:t>
      </w:r>
    </w:p>
    <w:p w14:paraId="57A6D986" w14:textId="77777777" w:rsidR="00D2690C" w:rsidRPr="0012261E" w:rsidRDefault="00D2690C" w:rsidP="00D2690C">
      <w:pPr>
        <w:spacing w:line="480" w:lineRule="auto"/>
        <w:ind w:firstLine="720"/>
        <w:jc w:val="both"/>
        <w:rPr>
          <w:rFonts w:ascii="Times New Roman" w:hAnsi="Times New Roman" w:cs="Times New Roman"/>
          <w:sz w:val="24"/>
          <w:szCs w:val="24"/>
        </w:rPr>
      </w:pPr>
      <w:r w:rsidRPr="0012261E">
        <w:rPr>
          <w:rFonts w:ascii="Times New Roman" w:hAnsi="Times New Roman" w:cs="Times New Roman"/>
          <w:sz w:val="24"/>
          <w:szCs w:val="24"/>
        </w:rPr>
        <w:t xml:space="preserve">Kebutuhan gizi yang bersumber dari protein hewani berupa daging, telur dan susu sangat diperlukan untuk peningkatan kualitas sumberdaya manusia baik dalam pembentukan fisik yang </w:t>
      </w:r>
      <w:r w:rsidRPr="0012261E">
        <w:rPr>
          <w:rFonts w:ascii="Times New Roman" w:hAnsi="Times New Roman" w:cs="Times New Roman"/>
          <w:sz w:val="24"/>
          <w:szCs w:val="24"/>
        </w:rPr>
        <w:t>tangguh maupun kecerdasan. Untuk memenuhi kebutuhan protein tersebut, maka salah satu usaha yang dapat dilakukan adalah pengembangan usaha ternak domba.</w:t>
      </w:r>
    </w:p>
    <w:p w14:paraId="36F3BD13" w14:textId="77777777" w:rsidR="00D2690C" w:rsidRPr="0012261E" w:rsidRDefault="00D2690C" w:rsidP="00D2690C">
      <w:pPr>
        <w:spacing w:line="480" w:lineRule="auto"/>
        <w:ind w:firstLine="720"/>
        <w:jc w:val="both"/>
        <w:rPr>
          <w:rFonts w:ascii="Times New Roman" w:hAnsi="Times New Roman" w:cs="Times New Roman"/>
          <w:sz w:val="24"/>
          <w:szCs w:val="24"/>
        </w:rPr>
      </w:pPr>
      <w:r w:rsidRPr="0012261E">
        <w:rPr>
          <w:rFonts w:ascii="Times New Roman" w:hAnsi="Times New Roman" w:cs="Times New Roman"/>
          <w:sz w:val="24"/>
          <w:szCs w:val="24"/>
        </w:rPr>
        <w:t>Hal itu dikarenakan kebutuhan akan daging domba erat kaitannya dengan kebutuhan aqiqah, hewan kurban dan rumah makan. Sebagai sumber penghasil daging, domba sebenarnya memiliki beberapa kelebihan dibandingkan dengan hewan ternak penghasil daging lainnya. Menurut Sudarmono (200</w:t>
      </w:r>
      <w:r>
        <w:rPr>
          <w:rFonts w:ascii="Times New Roman" w:hAnsi="Times New Roman" w:cs="Times New Roman"/>
          <w:sz w:val="24"/>
          <w:szCs w:val="24"/>
        </w:rPr>
        <w:t>8</w:t>
      </w:r>
      <w:r w:rsidRPr="0012261E">
        <w:rPr>
          <w:rFonts w:ascii="Times New Roman" w:hAnsi="Times New Roman" w:cs="Times New Roman"/>
          <w:sz w:val="24"/>
          <w:szCs w:val="24"/>
        </w:rPr>
        <w:t xml:space="preserve">) domba memiliki sifat lebih mudah beradaptasi dengan lingkungan, lebih mudah dalam perawatan, dan modal yang diperlukan untuk membuka usaha peternakan domba relatif kecil. Sehingga dalam rangka memenuhi permintaan daging, domba memiliki peluang yang cukup baik untuk </w:t>
      </w:r>
      <w:r w:rsidRPr="0012261E">
        <w:rPr>
          <w:rFonts w:ascii="Times New Roman" w:hAnsi="Times New Roman" w:cs="Times New Roman"/>
          <w:sz w:val="24"/>
          <w:szCs w:val="24"/>
        </w:rPr>
        <w:lastRenderedPageBreak/>
        <w:t>dikembangkan pengembangan usaha ternak domba.</w:t>
      </w:r>
    </w:p>
    <w:p w14:paraId="3FA9621C" w14:textId="77777777" w:rsidR="00D2690C" w:rsidRPr="0012261E" w:rsidRDefault="00D2690C" w:rsidP="00D2690C">
      <w:pPr>
        <w:spacing w:line="480" w:lineRule="auto"/>
        <w:ind w:firstLine="720"/>
        <w:jc w:val="both"/>
        <w:rPr>
          <w:rFonts w:ascii="Times New Roman" w:hAnsi="Times New Roman" w:cs="Times New Roman"/>
          <w:sz w:val="24"/>
          <w:szCs w:val="24"/>
        </w:rPr>
      </w:pPr>
      <w:r w:rsidRPr="0012261E">
        <w:rPr>
          <w:rFonts w:ascii="Times New Roman" w:hAnsi="Times New Roman" w:cs="Times New Roman"/>
          <w:sz w:val="24"/>
          <w:szCs w:val="24"/>
        </w:rPr>
        <w:t xml:space="preserve">Kondisi peternakan domba di Indonesia pada umumnya masih belum berkembang dengan baik. Peternakan domba yang diusahakan oleh peternak kecil masih bercorak subsisten atau tradisional. Domba yang diusahakan oleh peternak pada umumnya hanya 3 – 5 ekor per keluarga. Akibatnya, output daging domba yang dihasilkan usahaternak domba tidak optimal, padahal permintaan daging domba dari tahun ke tahun terus meningkat. Permintaan daging domba meningkat sebesar 3,6 persen per tahun. Pertumbuhan permintaan berasal dari pertumbuhan penduduk sebesar 1,8 persen pertahun dan pertambahan konsumsi per kapita sebesar 1,5 persen per tahun (Badan Penelitian dan Pengembangan pertanian, 2005). Salah satu upaya </w:t>
      </w:r>
      <w:r w:rsidRPr="0012261E">
        <w:rPr>
          <w:rFonts w:ascii="Times New Roman" w:hAnsi="Times New Roman" w:cs="Times New Roman"/>
          <w:sz w:val="24"/>
          <w:szCs w:val="24"/>
        </w:rPr>
        <w:t>untuk meningkatkan produksi daging domba melalui pengembangan usahaternak domba yang berskala kecil menjadi usahaternak yang berskala besar dan berorientasi pada laba sehingga pendapatan dan kesejahteraan peternak akan meningkat.</w:t>
      </w:r>
    </w:p>
    <w:p w14:paraId="6025AEB3" w14:textId="77777777" w:rsidR="00D2690C" w:rsidRPr="0012261E" w:rsidRDefault="00D2690C" w:rsidP="00D2690C">
      <w:pPr>
        <w:spacing w:line="480" w:lineRule="auto"/>
        <w:ind w:firstLine="720"/>
        <w:jc w:val="both"/>
        <w:rPr>
          <w:rFonts w:ascii="Times New Roman" w:hAnsi="Times New Roman" w:cs="Times New Roman"/>
          <w:sz w:val="24"/>
          <w:szCs w:val="24"/>
        </w:rPr>
      </w:pPr>
      <w:r w:rsidRPr="0012261E">
        <w:rPr>
          <w:rFonts w:ascii="Times New Roman" w:hAnsi="Times New Roman" w:cs="Times New Roman"/>
          <w:sz w:val="24"/>
          <w:szCs w:val="24"/>
        </w:rPr>
        <w:t xml:space="preserve">Seiring dengan peningkatan jumlah penduduk, mengakibatkan meningkatnya lahan yang digunakan untuk keperluan lainnya (tanaman pangan, perkebunan, perumahan dan industri).  Hal tersebut berakibat tergeser dan menyusutnya lahan untuk usaha ternak domba, dimana lahan adalah unsur utama pengembangan ternak ruminansia. </w:t>
      </w:r>
    </w:p>
    <w:p w14:paraId="20AC03C3" w14:textId="77777777" w:rsidR="00D2690C" w:rsidRPr="0012261E" w:rsidRDefault="00D2690C" w:rsidP="00D2690C">
      <w:pPr>
        <w:spacing w:line="480" w:lineRule="auto"/>
        <w:ind w:firstLine="720"/>
        <w:jc w:val="both"/>
        <w:rPr>
          <w:rFonts w:ascii="Times New Roman" w:hAnsi="Times New Roman" w:cs="Times New Roman"/>
          <w:sz w:val="24"/>
          <w:szCs w:val="24"/>
        </w:rPr>
      </w:pPr>
      <w:r w:rsidRPr="0012261E">
        <w:rPr>
          <w:rFonts w:ascii="Times New Roman" w:hAnsi="Times New Roman" w:cs="Times New Roman"/>
          <w:sz w:val="24"/>
          <w:szCs w:val="24"/>
        </w:rPr>
        <w:t xml:space="preserve">Diperlukan usaha identifikasi potensi wilayah yang cocok untuk pengembangan peternakan domba. Identifikasi wilayah ini dilakukan dengan cara melihat sumberdaya </w:t>
      </w:r>
      <w:r w:rsidRPr="0012261E">
        <w:rPr>
          <w:rFonts w:ascii="Times New Roman" w:hAnsi="Times New Roman" w:cs="Times New Roman"/>
          <w:sz w:val="24"/>
          <w:szCs w:val="24"/>
        </w:rPr>
        <w:lastRenderedPageBreak/>
        <w:t>peternakan yang mendukung pengembangan ternak domba, wilayah mana yang menjadi basis untuk pengembangan ternak domba dan melihat kemampuan wilayah untuk menampung penambahan jumlah ternak ruminansia yang dikembangkan berdasarkan ketersediaan pakan.</w:t>
      </w:r>
    </w:p>
    <w:p w14:paraId="0219178D" w14:textId="77777777" w:rsidR="00D2690C" w:rsidRPr="0012261E" w:rsidRDefault="00D2690C" w:rsidP="00D2690C">
      <w:pPr>
        <w:spacing w:line="480" w:lineRule="auto"/>
        <w:jc w:val="center"/>
        <w:rPr>
          <w:rFonts w:ascii="Times New Roman" w:hAnsi="Times New Roman" w:cs="Times New Roman"/>
          <w:b/>
          <w:sz w:val="24"/>
          <w:szCs w:val="24"/>
        </w:rPr>
      </w:pPr>
      <w:r w:rsidRPr="0012261E">
        <w:rPr>
          <w:rFonts w:ascii="Times New Roman" w:hAnsi="Times New Roman" w:cs="Times New Roman"/>
          <w:b/>
          <w:sz w:val="24"/>
          <w:szCs w:val="24"/>
        </w:rPr>
        <w:t>Tujuan</w:t>
      </w:r>
    </w:p>
    <w:p w14:paraId="17A9292F" w14:textId="77777777" w:rsidR="00D2690C" w:rsidRPr="0012261E" w:rsidRDefault="00D2690C" w:rsidP="00D2690C">
      <w:pPr>
        <w:spacing w:line="480" w:lineRule="auto"/>
        <w:ind w:firstLine="720"/>
        <w:jc w:val="both"/>
        <w:rPr>
          <w:rFonts w:ascii="Times New Roman" w:hAnsi="Times New Roman" w:cs="Times New Roman"/>
          <w:sz w:val="24"/>
          <w:szCs w:val="24"/>
        </w:rPr>
      </w:pPr>
      <w:r w:rsidRPr="0012261E">
        <w:rPr>
          <w:rFonts w:ascii="Times New Roman" w:hAnsi="Times New Roman" w:cs="Times New Roman"/>
          <w:sz w:val="24"/>
          <w:szCs w:val="24"/>
        </w:rPr>
        <w:t xml:space="preserve">Penelitian ini bertujuan untuk mengetahui produksi ternak domba lokal, </w:t>
      </w:r>
      <w:r w:rsidRPr="0012261E">
        <w:rPr>
          <w:rFonts w:ascii="Times New Roman" w:eastAsia="Times New Roman" w:hAnsi="Times New Roman" w:cs="Times New Roman"/>
          <w:sz w:val="24"/>
          <w:szCs w:val="24"/>
        </w:rPr>
        <w:t xml:space="preserve">yang meliputi produksi </w:t>
      </w:r>
      <w:r w:rsidRPr="0012261E">
        <w:rPr>
          <w:rFonts w:ascii="Times New Roman" w:hAnsi="Times New Roman" w:cs="Times New Roman"/>
          <w:sz w:val="24"/>
          <w:szCs w:val="24"/>
        </w:rPr>
        <w:t xml:space="preserve">(bobot lahir, bobot sapih, bobot pasca sapih, berat induk, </w:t>
      </w:r>
      <w:r w:rsidRPr="006017B6">
        <w:rPr>
          <w:rFonts w:ascii="Times New Roman" w:hAnsi="Times New Roman" w:cs="Times New Roman"/>
          <w:i/>
          <w:iCs/>
          <w:sz w:val="24"/>
          <w:szCs w:val="24"/>
        </w:rPr>
        <w:t>litter siz</w:t>
      </w:r>
      <w:r w:rsidRPr="0012261E">
        <w:rPr>
          <w:rFonts w:ascii="Times New Roman" w:hAnsi="Times New Roman" w:cs="Times New Roman"/>
          <w:sz w:val="24"/>
          <w:szCs w:val="24"/>
        </w:rPr>
        <w:t>e serta kecukupan pakan di Kabupaten Kulon Progo.</w:t>
      </w:r>
    </w:p>
    <w:p w14:paraId="4F9DA2F4" w14:textId="77777777" w:rsidR="00D2690C" w:rsidRPr="0012261E" w:rsidRDefault="00D2690C" w:rsidP="00D2690C">
      <w:pPr>
        <w:spacing w:line="480" w:lineRule="auto"/>
        <w:jc w:val="center"/>
        <w:rPr>
          <w:rFonts w:ascii="Times New Roman" w:hAnsi="Times New Roman" w:cs="Times New Roman"/>
          <w:b/>
          <w:sz w:val="24"/>
          <w:szCs w:val="24"/>
        </w:rPr>
      </w:pPr>
      <w:r w:rsidRPr="0012261E">
        <w:rPr>
          <w:rFonts w:ascii="Times New Roman" w:hAnsi="Times New Roman" w:cs="Times New Roman"/>
          <w:b/>
          <w:sz w:val="24"/>
          <w:szCs w:val="24"/>
        </w:rPr>
        <w:t>Manfaat</w:t>
      </w:r>
    </w:p>
    <w:p w14:paraId="6D8141EE" w14:textId="77777777" w:rsidR="00D2690C" w:rsidRPr="0012261E" w:rsidRDefault="00D2690C" w:rsidP="00D2690C">
      <w:pPr>
        <w:spacing w:line="480" w:lineRule="auto"/>
        <w:ind w:firstLine="720"/>
        <w:jc w:val="both"/>
        <w:rPr>
          <w:rFonts w:ascii="Times New Roman" w:hAnsi="Times New Roman" w:cs="Times New Roman"/>
          <w:sz w:val="24"/>
          <w:szCs w:val="24"/>
        </w:rPr>
      </w:pPr>
      <w:r w:rsidRPr="0012261E">
        <w:rPr>
          <w:rFonts w:ascii="Times New Roman" w:hAnsi="Times New Roman" w:cs="Times New Roman"/>
          <w:sz w:val="24"/>
          <w:szCs w:val="24"/>
        </w:rPr>
        <w:t>Mamfaat dari penilitia adalah</w:t>
      </w:r>
    </w:p>
    <w:p w14:paraId="12CB38C1" w14:textId="77777777" w:rsidR="00D2690C" w:rsidRPr="0012261E" w:rsidRDefault="00D2690C" w:rsidP="00D2690C">
      <w:pPr>
        <w:pStyle w:val="ListParagraph"/>
        <w:numPr>
          <w:ilvl w:val="0"/>
          <w:numId w:val="8"/>
        </w:numPr>
        <w:spacing w:after="200" w:line="480" w:lineRule="auto"/>
        <w:jc w:val="both"/>
        <w:rPr>
          <w:rFonts w:ascii="Times New Roman" w:hAnsi="Times New Roman" w:cs="Times New Roman"/>
          <w:sz w:val="24"/>
          <w:szCs w:val="24"/>
        </w:rPr>
      </w:pPr>
      <w:r w:rsidRPr="0012261E">
        <w:rPr>
          <w:rFonts w:ascii="Times New Roman" w:hAnsi="Times New Roman" w:cs="Times New Roman"/>
          <w:caps/>
          <w:sz w:val="24"/>
          <w:szCs w:val="24"/>
        </w:rPr>
        <w:t>m</w:t>
      </w:r>
      <w:r w:rsidRPr="0012261E">
        <w:rPr>
          <w:rFonts w:ascii="Times New Roman" w:hAnsi="Times New Roman" w:cs="Times New Roman"/>
          <w:sz w:val="24"/>
          <w:szCs w:val="24"/>
        </w:rPr>
        <w:t>engetahui data bobot lahir,</w:t>
      </w:r>
      <w:r>
        <w:rPr>
          <w:rFonts w:ascii="Times New Roman" w:hAnsi="Times New Roman" w:cs="Times New Roman"/>
          <w:sz w:val="24"/>
          <w:szCs w:val="24"/>
        </w:rPr>
        <w:t xml:space="preserve"> </w:t>
      </w:r>
      <w:r w:rsidRPr="0012261E">
        <w:rPr>
          <w:rFonts w:ascii="Times New Roman" w:hAnsi="Times New Roman" w:cs="Times New Roman"/>
          <w:sz w:val="24"/>
          <w:szCs w:val="24"/>
        </w:rPr>
        <w:t>bobot sapih, bobot pasca sapih, dan berat induk</w:t>
      </w:r>
    </w:p>
    <w:p w14:paraId="194D102B" w14:textId="77777777" w:rsidR="00D2690C" w:rsidRPr="00895D99" w:rsidRDefault="00D2690C" w:rsidP="00D2690C">
      <w:pPr>
        <w:pStyle w:val="ListParagraph"/>
        <w:numPr>
          <w:ilvl w:val="0"/>
          <w:numId w:val="8"/>
        </w:numPr>
        <w:spacing w:after="0" w:line="480" w:lineRule="auto"/>
        <w:jc w:val="both"/>
        <w:rPr>
          <w:rFonts w:ascii="Times New Roman" w:hAnsi="Times New Roman" w:cs="Times New Roman"/>
          <w:b/>
          <w:sz w:val="24"/>
          <w:szCs w:val="24"/>
        </w:rPr>
      </w:pPr>
      <w:r w:rsidRPr="00895D99">
        <w:rPr>
          <w:rFonts w:ascii="Times New Roman" w:hAnsi="Times New Roman" w:cs="Times New Roman"/>
          <w:caps/>
          <w:sz w:val="24"/>
          <w:szCs w:val="24"/>
        </w:rPr>
        <w:t>m</w:t>
      </w:r>
      <w:r w:rsidRPr="00895D99">
        <w:rPr>
          <w:rFonts w:ascii="Times New Roman" w:hAnsi="Times New Roman" w:cs="Times New Roman"/>
          <w:sz w:val="24"/>
          <w:szCs w:val="24"/>
        </w:rPr>
        <w:t>emberikan informasi atau acuan baca pada penelitian yang serupa</w:t>
      </w:r>
    </w:p>
    <w:p w14:paraId="157C2559" w14:textId="77777777" w:rsidR="007A478D" w:rsidRDefault="007A478D" w:rsidP="007A478D">
      <w:pPr>
        <w:spacing w:after="240" w:line="48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MATERI DAN METODE</w:t>
      </w:r>
    </w:p>
    <w:p w14:paraId="56B17E8E" w14:textId="77777777" w:rsidR="007A478D" w:rsidRDefault="007A478D" w:rsidP="007A478D">
      <w:pPr>
        <w:spacing w:after="0" w:line="48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Tempat dan Waktu Penelitian</w:t>
      </w:r>
    </w:p>
    <w:p w14:paraId="7250E267" w14:textId="77777777" w:rsidR="007A478D" w:rsidRDefault="007A478D" w:rsidP="007A47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dilakukan pada 01 sampai 31 </w:t>
      </w:r>
      <w:r>
        <w:rPr>
          <w:rFonts w:ascii="Times New Roman" w:hAnsi="Times New Roman" w:cs="Times New Roman"/>
          <w:caps/>
          <w:sz w:val="24"/>
          <w:szCs w:val="24"/>
        </w:rPr>
        <w:t>m</w:t>
      </w:r>
      <w:r>
        <w:rPr>
          <w:rFonts w:ascii="Times New Roman" w:hAnsi="Times New Roman" w:cs="Times New Roman"/>
          <w:sz w:val="24"/>
          <w:szCs w:val="24"/>
        </w:rPr>
        <w:t xml:space="preserve">aret 2020. </w:t>
      </w:r>
      <w:r>
        <w:rPr>
          <w:rFonts w:ascii="Times New Roman" w:hAnsi="Times New Roman" w:cs="Times New Roman"/>
          <w:caps/>
          <w:sz w:val="24"/>
          <w:szCs w:val="24"/>
        </w:rPr>
        <w:t>d</w:t>
      </w:r>
      <w:r>
        <w:rPr>
          <w:rFonts w:ascii="Times New Roman" w:hAnsi="Times New Roman" w:cs="Times New Roman"/>
          <w:sz w:val="24"/>
          <w:szCs w:val="24"/>
        </w:rPr>
        <w:t xml:space="preserve">i Kabupaten Kulon Progo yang diwakili oleh Kecamatan Kalibawang dengan ketinggian Ibukota Kecamatanya berada pada </w:t>
      </w:r>
      <w:proofErr w:type="gramStart"/>
      <w:r>
        <w:rPr>
          <w:rFonts w:ascii="Times New Roman" w:hAnsi="Times New Roman" w:cs="Times New Roman"/>
          <w:sz w:val="24"/>
          <w:szCs w:val="24"/>
        </w:rPr>
        <w:t>500-1000 meter</w:t>
      </w:r>
      <w:proofErr w:type="gramEnd"/>
      <w:r>
        <w:rPr>
          <w:rFonts w:ascii="Times New Roman" w:hAnsi="Times New Roman" w:cs="Times New Roman"/>
          <w:sz w:val="24"/>
          <w:szCs w:val="24"/>
        </w:rPr>
        <w:t xml:space="preserve"> diatas permukaan laut dan Kecamatan Galur Ibukota Kecematannya berada pada 0-100 meter diatas permukaan laut, setelah melihat deskripsi letak topografi wilayah sebagai acuan.</w:t>
      </w:r>
    </w:p>
    <w:p w14:paraId="240A7AF0" w14:textId="77777777" w:rsidR="007A478D" w:rsidRDefault="007A478D" w:rsidP="007A478D">
      <w:pPr>
        <w:pStyle w:val="Default"/>
        <w:spacing w:line="480" w:lineRule="auto"/>
        <w:jc w:val="center"/>
        <w:rPr>
          <w:color w:val="auto"/>
        </w:rPr>
      </w:pPr>
      <w:r>
        <w:rPr>
          <w:b/>
          <w:bCs/>
          <w:color w:val="auto"/>
        </w:rPr>
        <w:t>Materi Penelitian</w:t>
      </w:r>
    </w:p>
    <w:p w14:paraId="411B03DB" w14:textId="77777777" w:rsidR="007A478D" w:rsidRDefault="007A478D" w:rsidP="007A4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ada beberapa materi yang digunakan diantaranya </w:t>
      </w:r>
      <w:proofErr w:type="gramStart"/>
      <w:r>
        <w:rPr>
          <w:rFonts w:ascii="Times New Roman" w:hAnsi="Times New Roman" w:cs="Times New Roman"/>
          <w:sz w:val="24"/>
          <w:szCs w:val="24"/>
        </w:rPr>
        <w:t>meliputi :</w:t>
      </w:r>
      <w:proofErr w:type="gramEnd"/>
    </w:p>
    <w:p w14:paraId="446FCB04" w14:textId="77777777" w:rsidR="007A478D" w:rsidRDefault="007A478D" w:rsidP="007A478D">
      <w:pPr>
        <w:pStyle w:val="ListParagraph"/>
        <w:numPr>
          <w:ilvl w:val="0"/>
          <w:numId w:val="10"/>
        </w:numPr>
        <w:spacing w:after="0" w:line="480" w:lineRule="auto"/>
        <w:ind w:left="426" w:hanging="426"/>
        <w:jc w:val="both"/>
        <w:rPr>
          <w:rFonts w:ascii="Times New Roman" w:hAnsi="Times New Roman" w:cs="Times New Roman"/>
          <w:sz w:val="24"/>
          <w:szCs w:val="24"/>
        </w:rPr>
      </w:pPr>
      <w:proofErr w:type="gramStart"/>
      <w:r>
        <w:rPr>
          <w:rFonts w:ascii="Times New Roman" w:hAnsi="Times New Roman" w:cs="Times New Roman"/>
          <w:sz w:val="24"/>
          <w:szCs w:val="24"/>
        </w:rPr>
        <w:t>Materi  yang</w:t>
      </w:r>
      <w:proofErr w:type="gramEnd"/>
      <w:r>
        <w:rPr>
          <w:rFonts w:ascii="Times New Roman" w:hAnsi="Times New Roman" w:cs="Times New Roman"/>
          <w:sz w:val="24"/>
          <w:szCs w:val="24"/>
        </w:rPr>
        <w:t xml:space="preserve"> digunakan meliputi :</w:t>
      </w:r>
    </w:p>
    <w:p w14:paraId="0FCC25DB" w14:textId="77777777" w:rsidR="007A478D" w:rsidRDefault="007A478D" w:rsidP="007A478D">
      <w:pPr>
        <w:pStyle w:val="ListParagraph"/>
        <w:numPr>
          <w:ilvl w:val="0"/>
          <w:numId w:val="1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Peternak, Peternak yang diambil adalah peternak domba dengan lama beternak minimal satu tahun dengan jumlah kepemilikan minimal 3 ekor domba meliputi: fase indukan, dewasa, muda, cempe/anakan.</w:t>
      </w:r>
    </w:p>
    <w:p w14:paraId="25D50E63" w14:textId="77777777" w:rsidR="007A478D" w:rsidRDefault="007A478D" w:rsidP="007A478D">
      <w:pPr>
        <w:pStyle w:val="ListParagraph"/>
        <w:numPr>
          <w:ilvl w:val="0"/>
          <w:numId w:val="1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Ternak domba meliputi: fase indukan umur 20 bulan, dewasa umur 5-8 bulan, muda umur 2-5 bulan, cempe/ anakan umur 0-2 bulan.</w:t>
      </w:r>
    </w:p>
    <w:p w14:paraId="7995BEE8" w14:textId="77777777" w:rsidR="007A478D" w:rsidRDefault="007A478D" w:rsidP="007A478D">
      <w:pPr>
        <w:pStyle w:val="ListParagraph"/>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Peralatan</w:t>
      </w:r>
    </w:p>
    <w:p w14:paraId="00C9CD69" w14:textId="77777777" w:rsidR="007A478D" w:rsidRDefault="007A478D" w:rsidP="007A478D">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Alat yang digunakan sebagai penunjang penelitian yaitu perlengkapan alat tulis digunakan untuk melakukan pencatatan,</w:t>
      </w:r>
    </w:p>
    <w:p w14:paraId="58D9E3D3" w14:textId="77777777" w:rsidR="007A478D" w:rsidRDefault="007A478D" w:rsidP="007A478D">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kuesioner berisi identitas peternak serta pertanyaan,</w:t>
      </w:r>
    </w:p>
    <w:p w14:paraId="3A05F5B6" w14:textId="77777777" w:rsidR="007A478D" w:rsidRDefault="007A478D" w:rsidP="007A478D">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kamera digunakan dalam dokumentasi serta </w:t>
      </w:r>
      <w:r>
        <w:rPr>
          <w:rFonts w:ascii="Times New Roman" w:hAnsi="Times New Roman" w:cs="Times New Roman"/>
          <w:sz w:val="24"/>
          <w:szCs w:val="24"/>
        </w:rPr>
        <w:t>menggunakan timbangan untuk mengetahui berat domba.</w:t>
      </w:r>
    </w:p>
    <w:p w14:paraId="11B0272E" w14:textId="77777777" w:rsidR="007A478D" w:rsidRDefault="007A478D" w:rsidP="007A478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14:paraId="2DDBBDF1" w14:textId="77777777" w:rsidR="007A478D" w:rsidRDefault="007A478D" w:rsidP="007A478D">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dua tahap yaitu pra penelitian dan penelitian yang </w:t>
      </w:r>
      <w:proofErr w:type="gramStart"/>
      <w:r>
        <w:rPr>
          <w:rFonts w:ascii="Times New Roman" w:hAnsi="Times New Roman" w:cs="Times New Roman"/>
          <w:sz w:val="24"/>
          <w:szCs w:val="24"/>
        </w:rPr>
        <w:t>meliputi :</w:t>
      </w:r>
      <w:proofErr w:type="gramEnd"/>
    </w:p>
    <w:p w14:paraId="6212A329" w14:textId="77777777" w:rsidR="007A478D" w:rsidRDefault="007A478D" w:rsidP="007A478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Tahap pra penelitian</w:t>
      </w:r>
    </w:p>
    <w:p w14:paraId="000A4938" w14:textId="77777777" w:rsidR="007A478D" w:rsidRDefault="007A478D" w:rsidP="007A4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dilihat dari jumlah populasi lalu diambil populasi ternak terbanyak sebagai acuan dalam pengambilan sample, selanjutnya pada tahap ini di lakukan pengurusan ijin dan orientasi pada Dinas terkait dan BAPPEDA di Kabupaten </w:t>
      </w:r>
      <w:r w:rsidRPr="006D719F">
        <w:rPr>
          <w:rFonts w:ascii="Times New Roman" w:hAnsi="Times New Roman" w:cs="Times New Roman"/>
          <w:sz w:val="24"/>
          <w:szCs w:val="24"/>
        </w:rPr>
        <w:t>Kulon Progo</w:t>
      </w:r>
      <w:r>
        <w:rPr>
          <w:rFonts w:ascii="Times New Roman" w:hAnsi="Times New Roman" w:cs="Times New Roman"/>
          <w:sz w:val="24"/>
          <w:szCs w:val="24"/>
        </w:rPr>
        <w:t xml:space="preserve"> kemudian dilanjutkan dengan melakukan survey ke wilayah untuk penetapan lokasi penelitian. Survey untuk menentukan ternak yang akan digunakan sebagai sampel. Sampel dipilih adalah ternak domba di daerah dataran tinggi dan dataran rendah diambil dengan jumlah populasi pada </w:t>
      </w:r>
      <w:r>
        <w:rPr>
          <w:rFonts w:ascii="Times New Roman" w:hAnsi="Times New Roman" w:cs="Times New Roman"/>
          <w:sz w:val="24"/>
          <w:szCs w:val="24"/>
        </w:rPr>
        <w:lastRenderedPageBreak/>
        <w:t xml:space="preserve">setiap Kecamatan yang diwakili dari Desa yang memiliki populasi ternak terbanyak. </w:t>
      </w:r>
    </w:p>
    <w:p w14:paraId="25A79D59" w14:textId="77777777" w:rsidR="007A478D" w:rsidRDefault="007A478D" w:rsidP="007A4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data yang diperoleh di Dinas Pertanian Pangan Kelautan dan Perikanan Kabupaten Kulon Progo, kemudian ke lingkup pemerintahan selanjutnya sesuai dengan perizinan yang telah disetujui yaitu tingkat kecamatan seterusnya pada tingkat desa</w:t>
      </w:r>
      <w:r>
        <w:rPr>
          <w:rFonts w:ascii="Times New Roman" w:eastAsia="Times New Roman" w:hAnsi="Times New Roman" w:cs="Times New Roman"/>
          <w:sz w:val="24"/>
          <w:szCs w:val="24"/>
        </w:rPr>
        <w:t xml:space="preserve">. Pada penelitian ini dilakukan pengambilan sampel dengan metode </w:t>
      </w:r>
      <w:r>
        <w:rPr>
          <w:rFonts w:ascii="Times New Roman" w:eastAsia="Times New Roman" w:hAnsi="Times New Roman" w:cs="Times New Roman"/>
          <w:i/>
          <w:sz w:val="24"/>
          <w:szCs w:val="24"/>
        </w:rPr>
        <w:t>Simple Random Sampling</w:t>
      </w:r>
      <w:r>
        <w:rPr>
          <w:rFonts w:ascii="Times New Roman" w:eastAsia="Times New Roman" w:hAnsi="Times New Roman" w:cs="Times New Roman"/>
          <w:sz w:val="24"/>
          <w:szCs w:val="24"/>
        </w:rPr>
        <w:t xml:space="preserve"> (</w:t>
      </w:r>
      <w:bookmarkStart w:id="2" w:name="_Hlk55277432"/>
      <w:r>
        <w:rPr>
          <w:rFonts w:ascii="Times New Roman" w:eastAsia="Times New Roman" w:hAnsi="Times New Roman" w:cs="Times New Roman"/>
          <w:sz w:val="24"/>
          <w:szCs w:val="24"/>
        </w:rPr>
        <w:t>Sugiyono, 2008</w:t>
      </w:r>
      <w:bookmarkEnd w:id="2"/>
      <w:r>
        <w:rPr>
          <w:rFonts w:ascii="Times New Roman" w:eastAsia="Times New Roman" w:hAnsi="Times New Roman" w:cs="Times New Roman"/>
          <w:sz w:val="24"/>
          <w:szCs w:val="24"/>
        </w:rPr>
        <w:t>).</w:t>
      </w:r>
      <w:r>
        <w:rPr>
          <w:rFonts w:ascii="Times New Roman" w:hAnsi="Times New Roman" w:cs="Times New Roman"/>
          <w:sz w:val="24"/>
          <w:szCs w:val="24"/>
        </w:rPr>
        <w:t xml:space="preserve"> Sampel dipilih   menggunakan rumus Slovin seperti deskripsi rumus dibawah, dengan tingkat kesalahan 10 %. Pengambilan sample meliputi wilayah Dataran Rendah Kecamatan </w:t>
      </w:r>
      <w:r w:rsidRPr="006D719F">
        <w:rPr>
          <w:rFonts w:ascii="Times New Roman" w:hAnsi="Times New Roman" w:cs="Times New Roman"/>
          <w:sz w:val="24"/>
          <w:szCs w:val="24"/>
        </w:rPr>
        <w:t>Galur</w:t>
      </w:r>
      <w:r>
        <w:rPr>
          <w:rFonts w:ascii="Times New Roman" w:hAnsi="Times New Roman" w:cs="Times New Roman"/>
          <w:sz w:val="24"/>
          <w:szCs w:val="24"/>
        </w:rPr>
        <w:t xml:space="preserve"> dan Dataran tinggi Kecamatan Kalibawang. </w:t>
      </w:r>
    </w:p>
    <w:p w14:paraId="2A4C150F" w14:textId="77777777" w:rsidR="007A478D" w:rsidRDefault="007A478D" w:rsidP="007A478D">
      <w:pPr>
        <w:spacing w:after="0" w:line="480" w:lineRule="auto"/>
        <w:ind w:firstLine="720"/>
        <w:jc w:val="both"/>
        <w:rPr>
          <w:rFonts w:ascii="Times New Roman" w:hAnsi="Times New Roman" w:cs="Times New Roman"/>
          <w:sz w:val="24"/>
          <w:szCs w:val="24"/>
        </w:rPr>
      </w:pPr>
    </w:p>
    <w:p w14:paraId="43D0AAA1" w14:textId="77777777" w:rsidR="007A478D" w:rsidRDefault="007A478D" w:rsidP="007A478D">
      <w:pPr>
        <w:spacing w:after="0" w:line="480" w:lineRule="auto"/>
        <w:ind w:firstLine="720"/>
        <w:jc w:val="both"/>
        <w:rPr>
          <w:rFonts w:ascii="Times New Roman" w:hAnsi="Times New Roman" w:cs="Times New Roman"/>
          <w:sz w:val="24"/>
          <w:szCs w:val="24"/>
        </w:rPr>
      </w:pPr>
    </w:p>
    <w:p w14:paraId="372EB596" w14:textId="77777777" w:rsidR="007A478D" w:rsidRDefault="007A478D" w:rsidP="007A478D">
      <w:pPr>
        <w:spacing w:after="0" w:line="480" w:lineRule="auto"/>
        <w:ind w:firstLine="720"/>
        <w:jc w:val="both"/>
        <w:rPr>
          <w:rFonts w:ascii="Times New Roman" w:hAnsi="Times New Roman" w:cs="Times New Roman"/>
          <w:sz w:val="24"/>
          <w:szCs w:val="24"/>
        </w:rPr>
      </w:pPr>
    </w:p>
    <w:p w14:paraId="15F8FFD4" w14:textId="77777777" w:rsidR="007A478D" w:rsidRDefault="007A478D" w:rsidP="007A478D">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Tabel 1. </w:t>
      </w:r>
      <w:bookmarkStart w:id="3" w:name="_Hlk55242002"/>
      <w:r>
        <w:rPr>
          <w:rFonts w:ascii="Times New Roman" w:hAnsi="Times New Roman" w:cs="Times New Roman"/>
          <w:sz w:val="24"/>
          <w:szCs w:val="24"/>
        </w:rPr>
        <w:t>Populasi Domba di Kecamatan Galur Kabupaten Kulon Progo</w:t>
      </w:r>
      <w:bookmarkEnd w:id="3"/>
      <w:r>
        <w:rPr>
          <w:rFonts w:ascii="Times New Roman" w:hAnsi="Times New Roman" w:cs="Times New Roman"/>
          <w:sz w:val="24"/>
          <w:szCs w:val="24"/>
        </w:rPr>
        <w:t>.</w:t>
      </w:r>
    </w:p>
    <w:tbl>
      <w:tblPr>
        <w:tblStyle w:val="TableGrid"/>
        <w:tblW w:w="0" w:type="auto"/>
        <w:tblInd w:w="534" w:type="dxa"/>
        <w:tblBorders>
          <w:left w:val="none" w:sz="0" w:space="0" w:color="auto"/>
          <w:right w:val="none" w:sz="0" w:space="0" w:color="auto"/>
        </w:tblBorders>
        <w:tblLook w:val="04A0" w:firstRow="1" w:lastRow="0" w:firstColumn="1" w:lastColumn="0" w:noHBand="0" w:noVBand="1"/>
      </w:tblPr>
      <w:tblGrid>
        <w:gridCol w:w="512"/>
        <w:gridCol w:w="1518"/>
        <w:gridCol w:w="1050"/>
      </w:tblGrid>
      <w:tr w:rsidR="007A478D" w14:paraId="27127944" w14:textId="77777777" w:rsidTr="00D44612">
        <w:trPr>
          <w:trHeight w:val="221"/>
        </w:trPr>
        <w:tc>
          <w:tcPr>
            <w:tcW w:w="1058" w:type="dxa"/>
            <w:tcBorders>
              <w:top w:val="double" w:sz="4" w:space="0" w:color="auto"/>
              <w:left w:val="nil"/>
              <w:bottom w:val="single" w:sz="4" w:space="0" w:color="auto"/>
              <w:right w:val="nil"/>
            </w:tcBorders>
            <w:hideMark/>
          </w:tcPr>
          <w:p w14:paraId="0C7B34AC"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sz w:val="24"/>
                <w:szCs w:val="24"/>
                <w:lang w:val="de-DE"/>
              </w:rPr>
              <w:t xml:space="preserve">No </w:t>
            </w:r>
          </w:p>
        </w:tc>
        <w:tc>
          <w:tcPr>
            <w:tcW w:w="3476" w:type="dxa"/>
            <w:tcBorders>
              <w:top w:val="double" w:sz="4" w:space="0" w:color="auto"/>
              <w:left w:val="nil"/>
              <w:bottom w:val="single" w:sz="4" w:space="0" w:color="auto"/>
              <w:right w:val="nil"/>
            </w:tcBorders>
            <w:hideMark/>
          </w:tcPr>
          <w:p w14:paraId="6DA056FD"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sz w:val="24"/>
                <w:szCs w:val="24"/>
                <w:lang w:val="de-DE"/>
              </w:rPr>
              <w:t xml:space="preserve">Desa </w:t>
            </w:r>
          </w:p>
        </w:tc>
        <w:tc>
          <w:tcPr>
            <w:tcW w:w="2869" w:type="dxa"/>
            <w:tcBorders>
              <w:top w:val="double" w:sz="4" w:space="0" w:color="auto"/>
              <w:left w:val="nil"/>
              <w:bottom w:val="single" w:sz="4" w:space="0" w:color="auto"/>
              <w:right w:val="nil"/>
            </w:tcBorders>
            <w:hideMark/>
          </w:tcPr>
          <w:p w14:paraId="3B362411"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sz w:val="24"/>
                <w:szCs w:val="24"/>
                <w:lang w:val="de-DE"/>
              </w:rPr>
              <w:t>Populasi (ekor)</w:t>
            </w:r>
          </w:p>
        </w:tc>
      </w:tr>
      <w:tr w:rsidR="007A478D" w14:paraId="55B91E6C" w14:textId="77777777" w:rsidTr="00D44612">
        <w:trPr>
          <w:trHeight w:val="377"/>
        </w:trPr>
        <w:tc>
          <w:tcPr>
            <w:tcW w:w="1058" w:type="dxa"/>
            <w:tcBorders>
              <w:top w:val="single" w:sz="4" w:space="0" w:color="auto"/>
              <w:left w:val="nil"/>
              <w:bottom w:val="nil"/>
              <w:right w:val="nil"/>
            </w:tcBorders>
          </w:tcPr>
          <w:p w14:paraId="0AC2FE6C" w14:textId="77777777" w:rsidR="007A478D" w:rsidRDefault="007A478D" w:rsidP="00D44612">
            <w:pPr>
              <w:pStyle w:val="ListParagraph"/>
              <w:numPr>
                <w:ilvl w:val="0"/>
                <w:numId w:val="13"/>
              </w:numPr>
              <w:jc w:val="center"/>
              <w:rPr>
                <w:rFonts w:ascii="Times New Roman" w:hAnsi="Times New Roman" w:cs="Times New Roman"/>
                <w:b/>
                <w:sz w:val="24"/>
                <w:szCs w:val="24"/>
                <w:lang w:val="de-DE"/>
              </w:rPr>
            </w:pPr>
          </w:p>
        </w:tc>
        <w:tc>
          <w:tcPr>
            <w:tcW w:w="3476" w:type="dxa"/>
            <w:tcBorders>
              <w:top w:val="single" w:sz="4" w:space="0" w:color="auto"/>
              <w:left w:val="nil"/>
              <w:bottom w:val="nil"/>
              <w:right w:val="nil"/>
            </w:tcBorders>
            <w:hideMark/>
          </w:tcPr>
          <w:p w14:paraId="75A72B1B" w14:textId="77777777" w:rsidR="007A478D" w:rsidRPr="00500DED" w:rsidRDefault="007A478D" w:rsidP="00D44612">
            <w:pPr>
              <w:jc w:val="center"/>
              <w:rPr>
                <w:rFonts w:ascii="Times New Roman" w:hAnsi="Times New Roman" w:cs="Times New Roman"/>
                <w:bCs/>
                <w:sz w:val="24"/>
                <w:szCs w:val="24"/>
                <w:lang w:val="de-DE"/>
              </w:rPr>
            </w:pPr>
            <w:r w:rsidRPr="00500DED">
              <w:rPr>
                <w:rFonts w:ascii="Times New Roman" w:hAnsi="Times New Roman" w:cs="Times New Roman"/>
                <w:bCs/>
                <w:sz w:val="24"/>
                <w:szCs w:val="24"/>
                <w:lang w:val="de-DE"/>
              </w:rPr>
              <w:t xml:space="preserve">Brosot </w:t>
            </w:r>
          </w:p>
        </w:tc>
        <w:tc>
          <w:tcPr>
            <w:tcW w:w="2869" w:type="dxa"/>
            <w:tcBorders>
              <w:top w:val="single" w:sz="4" w:space="0" w:color="auto"/>
              <w:left w:val="nil"/>
              <w:bottom w:val="nil"/>
              <w:right w:val="nil"/>
            </w:tcBorders>
            <w:hideMark/>
          </w:tcPr>
          <w:p w14:paraId="292D9BA7" w14:textId="77777777" w:rsidR="007A478D" w:rsidRPr="00500DED" w:rsidRDefault="007A478D" w:rsidP="00D44612">
            <w:pPr>
              <w:jc w:val="center"/>
              <w:rPr>
                <w:rFonts w:ascii="Times New Roman" w:hAnsi="Times New Roman" w:cs="Times New Roman"/>
                <w:bCs/>
                <w:sz w:val="24"/>
                <w:szCs w:val="24"/>
                <w:lang w:val="de-DE"/>
              </w:rPr>
            </w:pPr>
            <w:r w:rsidRPr="00500DED">
              <w:rPr>
                <w:rFonts w:ascii="Times New Roman" w:hAnsi="Times New Roman" w:cs="Times New Roman"/>
                <w:bCs/>
                <w:sz w:val="24"/>
                <w:szCs w:val="24"/>
                <w:lang w:val="de-DE"/>
              </w:rPr>
              <w:t>121</w:t>
            </w:r>
          </w:p>
        </w:tc>
      </w:tr>
      <w:tr w:rsidR="007A478D" w14:paraId="18A195B4" w14:textId="77777777" w:rsidTr="00D44612">
        <w:trPr>
          <w:trHeight w:val="377"/>
        </w:trPr>
        <w:tc>
          <w:tcPr>
            <w:tcW w:w="1058" w:type="dxa"/>
            <w:tcBorders>
              <w:top w:val="nil"/>
              <w:left w:val="nil"/>
              <w:bottom w:val="nil"/>
              <w:right w:val="nil"/>
            </w:tcBorders>
          </w:tcPr>
          <w:p w14:paraId="39D0FD63" w14:textId="77777777" w:rsidR="007A478D" w:rsidRDefault="007A478D" w:rsidP="00D44612">
            <w:pPr>
              <w:pStyle w:val="ListParagraph"/>
              <w:numPr>
                <w:ilvl w:val="0"/>
                <w:numId w:val="13"/>
              </w:numPr>
              <w:jc w:val="center"/>
              <w:rPr>
                <w:rFonts w:ascii="Times New Roman" w:hAnsi="Times New Roman" w:cs="Times New Roman"/>
                <w:b/>
                <w:sz w:val="24"/>
                <w:szCs w:val="24"/>
                <w:lang w:val="de-DE"/>
              </w:rPr>
            </w:pPr>
          </w:p>
        </w:tc>
        <w:tc>
          <w:tcPr>
            <w:tcW w:w="3476" w:type="dxa"/>
            <w:tcBorders>
              <w:top w:val="nil"/>
              <w:left w:val="nil"/>
              <w:bottom w:val="nil"/>
              <w:right w:val="nil"/>
            </w:tcBorders>
            <w:hideMark/>
          </w:tcPr>
          <w:p w14:paraId="219584E0" w14:textId="77777777" w:rsidR="007A478D" w:rsidRPr="00500DED" w:rsidRDefault="007A478D" w:rsidP="00D44612">
            <w:pPr>
              <w:jc w:val="center"/>
              <w:rPr>
                <w:rFonts w:ascii="Times New Roman" w:hAnsi="Times New Roman" w:cs="Times New Roman"/>
                <w:bCs/>
                <w:sz w:val="24"/>
                <w:szCs w:val="24"/>
                <w:lang w:val="de-DE"/>
              </w:rPr>
            </w:pPr>
            <w:r w:rsidRPr="00500DED">
              <w:rPr>
                <w:rFonts w:ascii="Times New Roman" w:hAnsi="Times New Roman" w:cs="Times New Roman"/>
                <w:bCs/>
                <w:sz w:val="24"/>
                <w:szCs w:val="24"/>
                <w:lang w:val="de-DE"/>
              </w:rPr>
              <w:t>Tirtorahayu</w:t>
            </w:r>
          </w:p>
        </w:tc>
        <w:tc>
          <w:tcPr>
            <w:tcW w:w="2869" w:type="dxa"/>
            <w:tcBorders>
              <w:top w:val="nil"/>
              <w:left w:val="nil"/>
              <w:bottom w:val="nil"/>
              <w:right w:val="nil"/>
            </w:tcBorders>
            <w:hideMark/>
          </w:tcPr>
          <w:p w14:paraId="00174AEA" w14:textId="77777777" w:rsidR="007A478D" w:rsidRPr="00500DED" w:rsidRDefault="007A478D" w:rsidP="00D44612">
            <w:pPr>
              <w:jc w:val="center"/>
              <w:rPr>
                <w:rFonts w:ascii="Times New Roman" w:hAnsi="Times New Roman" w:cs="Times New Roman"/>
                <w:bCs/>
                <w:sz w:val="24"/>
                <w:szCs w:val="24"/>
                <w:lang w:val="de-DE"/>
              </w:rPr>
            </w:pPr>
            <w:r w:rsidRPr="00500DED">
              <w:rPr>
                <w:rFonts w:ascii="Times New Roman" w:hAnsi="Times New Roman" w:cs="Times New Roman"/>
                <w:bCs/>
                <w:sz w:val="24"/>
                <w:szCs w:val="24"/>
                <w:lang w:val="de-DE"/>
              </w:rPr>
              <w:t>171</w:t>
            </w:r>
          </w:p>
        </w:tc>
      </w:tr>
      <w:tr w:rsidR="007A478D" w14:paraId="28AD8DD5" w14:textId="77777777" w:rsidTr="00D44612">
        <w:trPr>
          <w:trHeight w:val="377"/>
        </w:trPr>
        <w:tc>
          <w:tcPr>
            <w:tcW w:w="1058" w:type="dxa"/>
            <w:tcBorders>
              <w:top w:val="nil"/>
              <w:left w:val="nil"/>
              <w:bottom w:val="nil"/>
              <w:right w:val="nil"/>
            </w:tcBorders>
          </w:tcPr>
          <w:p w14:paraId="09F8D1B1" w14:textId="77777777" w:rsidR="007A478D" w:rsidRDefault="007A478D" w:rsidP="00D44612">
            <w:pPr>
              <w:pStyle w:val="ListParagraph"/>
              <w:numPr>
                <w:ilvl w:val="0"/>
                <w:numId w:val="13"/>
              </w:numPr>
              <w:jc w:val="center"/>
              <w:rPr>
                <w:rFonts w:ascii="Times New Roman" w:hAnsi="Times New Roman" w:cs="Times New Roman"/>
                <w:b/>
                <w:sz w:val="24"/>
                <w:szCs w:val="24"/>
                <w:lang w:val="de-DE"/>
              </w:rPr>
            </w:pPr>
          </w:p>
        </w:tc>
        <w:tc>
          <w:tcPr>
            <w:tcW w:w="3476" w:type="dxa"/>
            <w:tcBorders>
              <w:top w:val="nil"/>
              <w:left w:val="nil"/>
              <w:bottom w:val="nil"/>
              <w:right w:val="nil"/>
            </w:tcBorders>
            <w:hideMark/>
          </w:tcPr>
          <w:p w14:paraId="29913662" w14:textId="77777777" w:rsidR="007A478D" w:rsidRDefault="007A478D" w:rsidP="00D44612">
            <w:pPr>
              <w:jc w:val="center"/>
              <w:rPr>
                <w:rFonts w:ascii="Times New Roman" w:hAnsi="Times New Roman" w:cs="Times New Roman"/>
                <w:b/>
                <w:sz w:val="24"/>
                <w:szCs w:val="24"/>
                <w:lang w:val="de-DE"/>
              </w:rPr>
            </w:pPr>
            <w:r>
              <w:rPr>
                <w:rFonts w:ascii="Times New Roman" w:hAnsi="Times New Roman" w:cs="Times New Roman"/>
                <w:b/>
                <w:sz w:val="24"/>
                <w:szCs w:val="24"/>
                <w:lang w:val="de-DE"/>
              </w:rPr>
              <w:t>Karangsewu</w:t>
            </w:r>
          </w:p>
        </w:tc>
        <w:tc>
          <w:tcPr>
            <w:tcW w:w="2869" w:type="dxa"/>
            <w:tcBorders>
              <w:top w:val="nil"/>
              <w:left w:val="nil"/>
              <w:bottom w:val="nil"/>
              <w:right w:val="nil"/>
            </w:tcBorders>
            <w:hideMark/>
          </w:tcPr>
          <w:p w14:paraId="42E00F08" w14:textId="77777777" w:rsidR="007A478D" w:rsidRDefault="007A478D" w:rsidP="00D44612">
            <w:pPr>
              <w:jc w:val="center"/>
              <w:rPr>
                <w:rFonts w:ascii="Times New Roman" w:hAnsi="Times New Roman" w:cs="Times New Roman"/>
                <w:b/>
                <w:sz w:val="24"/>
                <w:szCs w:val="24"/>
                <w:lang w:val="de-DE"/>
              </w:rPr>
            </w:pPr>
            <w:r>
              <w:rPr>
                <w:rFonts w:ascii="Times New Roman" w:hAnsi="Times New Roman" w:cs="Times New Roman"/>
                <w:b/>
                <w:sz w:val="24"/>
                <w:szCs w:val="24"/>
                <w:lang w:val="de-DE"/>
              </w:rPr>
              <w:t>637</w:t>
            </w:r>
          </w:p>
        </w:tc>
      </w:tr>
      <w:tr w:rsidR="007A478D" w14:paraId="41DD9C01" w14:textId="77777777" w:rsidTr="00D44612">
        <w:trPr>
          <w:trHeight w:val="377"/>
        </w:trPr>
        <w:tc>
          <w:tcPr>
            <w:tcW w:w="1058" w:type="dxa"/>
            <w:tcBorders>
              <w:top w:val="nil"/>
              <w:left w:val="nil"/>
              <w:bottom w:val="nil"/>
              <w:right w:val="nil"/>
            </w:tcBorders>
          </w:tcPr>
          <w:p w14:paraId="2526FBBF" w14:textId="77777777" w:rsidR="007A478D" w:rsidRDefault="007A478D" w:rsidP="00D44612">
            <w:pPr>
              <w:pStyle w:val="ListParagraph"/>
              <w:numPr>
                <w:ilvl w:val="0"/>
                <w:numId w:val="13"/>
              </w:numPr>
              <w:jc w:val="center"/>
              <w:rPr>
                <w:rFonts w:ascii="Times New Roman" w:hAnsi="Times New Roman" w:cs="Times New Roman"/>
                <w:sz w:val="24"/>
                <w:szCs w:val="24"/>
                <w:lang w:val="de-DE"/>
              </w:rPr>
            </w:pPr>
          </w:p>
        </w:tc>
        <w:tc>
          <w:tcPr>
            <w:tcW w:w="3476" w:type="dxa"/>
            <w:tcBorders>
              <w:top w:val="nil"/>
              <w:left w:val="nil"/>
              <w:bottom w:val="nil"/>
              <w:right w:val="nil"/>
            </w:tcBorders>
            <w:hideMark/>
          </w:tcPr>
          <w:p w14:paraId="6394A048" w14:textId="77777777" w:rsidR="007A478D" w:rsidRPr="00500DED" w:rsidRDefault="007A478D" w:rsidP="00D44612">
            <w:pPr>
              <w:jc w:val="center"/>
              <w:rPr>
                <w:rFonts w:ascii="Times New Roman" w:hAnsi="Times New Roman" w:cs="Times New Roman"/>
                <w:b/>
                <w:bCs/>
                <w:sz w:val="24"/>
                <w:szCs w:val="24"/>
                <w:lang w:val="de-DE"/>
              </w:rPr>
            </w:pPr>
            <w:r w:rsidRPr="00500DED">
              <w:rPr>
                <w:rFonts w:ascii="Times New Roman" w:hAnsi="Times New Roman" w:cs="Times New Roman"/>
                <w:b/>
                <w:bCs/>
                <w:sz w:val="24"/>
                <w:szCs w:val="24"/>
                <w:lang w:val="de-DE"/>
              </w:rPr>
              <w:t xml:space="preserve">Nomporejo </w:t>
            </w:r>
          </w:p>
        </w:tc>
        <w:tc>
          <w:tcPr>
            <w:tcW w:w="2869" w:type="dxa"/>
            <w:tcBorders>
              <w:top w:val="nil"/>
              <w:left w:val="nil"/>
              <w:bottom w:val="nil"/>
              <w:right w:val="nil"/>
            </w:tcBorders>
            <w:hideMark/>
          </w:tcPr>
          <w:p w14:paraId="57D5D873" w14:textId="77777777" w:rsidR="007A478D" w:rsidRPr="00500DED" w:rsidRDefault="007A478D" w:rsidP="00D44612">
            <w:pPr>
              <w:jc w:val="center"/>
              <w:rPr>
                <w:rFonts w:ascii="Times New Roman" w:hAnsi="Times New Roman" w:cs="Times New Roman"/>
                <w:b/>
                <w:bCs/>
                <w:sz w:val="24"/>
                <w:szCs w:val="24"/>
                <w:lang w:val="de-DE"/>
              </w:rPr>
            </w:pPr>
            <w:r w:rsidRPr="00500DED">
              <w:rPr>
                <w:rFonts w:ascii="Times New Roman" w:hAnsi="Times New Roman" w:cs="Times New Roman"/>
                <w:b/>
                <w:bCs/>
                <w:sz w:val="24"/>
                <w:szCs w:val="24"/>
                <w:lang w:val="de-DE"/>
              </w:rPr>
              <w:t>212</w:t>
            </w:r>
          </w:p>
        </w:tc>
      </w:tr>
      <w:tr w:rsidR="007A478D" w14:paraId="5593E568" w14:textId="77777777" w:rsidTr="00D44612">
        <w:trPr>
          <w:trHeight w:val="377"/>
        </w:trPr>
        <w:tc>
          <w:tcPr>
            <w:tcW w:w="1058" w:type="dxa"/>
            <w:tcBorders>
              <w:top w:val="nil"/>
              <w:left w:val="nil"/>
              <w:bottom w:val="nil"/>
              <w:right w:val="nil"/>
            </w:tcBorders>
          </w:tcPr>
          <w:p w14:paraId="6DB69F3D" w14:textId="77777777" w:rsidR="007A478D" w:rsidRDefault="007A478D" w:rsidP="00D44612">
            <w:pPr>
              <w:pStyle w:val="ListParagraph"/>
              <w:numPr>
                <w:ilvl w:val="0"/>
                <w:numId w:val="13"/>
              </w:numPr>
              <w:jc w:val="center"/>
              <w:rPr>
                <w:rFonts w:ascii="Times New Roman" w:hAnsi="Times New Roman" w:cs="Times New Roman"/>
                <w:sz w:val="24"/>
                <w:szCs w:val="24"/>
                <w:lang w:val="de-DE"/>
              </w:rPr>
            </w:pPr>
          </w:p>
        </w:tc>
        <w:tc>
          <w:tcPr>
            <w:tcW w:w="3476" w:type="dxa"/>
            <w:tcBorders>
              <w:top w:val="nil"/>
              <w:left w:val="nil"/>
              <w:bottom w:val="nil"/>
              <w:right w:val="nil"/>
            </w:tcBorders>
            <w:hideMark/>
          </w:tcPr>
          <w:p w14:paraId="1207CEF0"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sz w:val="24"/>
                <w:szCs w:val="24"/>
                <w:lang w:val="de-DE"/>
              </w:rPr>
              <w:t xml:space="preserve">Kranggan </w:t>
            </w:r>
          </w:p>
        </w:tc>
        <w:tc>
          <w:tcPr>
            <w:tcW w:w="2869" w:type="dxa"/>
            <w:tcBorders>
              <w:top w:val="nil"/>
              <w:left w:val="nil"/>
              <w:bottom w:val="nil"/>
              <w:right w:val="nil"/>
            </w:tcBorders>
            <w:hideMark/>
          </w:tcPr>
          <w:p w14:paraId="509A96B1"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sz w:val="24"/>
                <w:szCs w:val="24"/>
                <w:lang w:val="de-DE"/>
              </w:rPr>
              <w:t>101</w:t>
            </w:r>
          </w:p>
        </w:tc>
      </w:tr>
      <w:tr w:rsidR="007A478D" w14:paraId="35DEC0F5" w14:textId="77777777" w:rsidTr="00D44612">
        <w:trPr>
          <w:trHeight w:val="377"/>
        </w:trPr>
        <w:tc>
          <w:tcPr>
            <w:tcW w:w="1058" w:type="dxa"/>
            <w:tcBorders>
              <w:top w:val="nil"/>
              <w:left w:val="nil"/>
              <w:bottom w:val="nil"/>
              <w:right w:val="nil"/>
            </w:tcBorders>
          </w:tcPr>
          <w:p w14:paraId="25D4B035" w14:textId="77777777" w:rsidR="007A478D" w:rsidRDefault="007A478D" w:rsidP="00D44612">
            <w:pPr>
              <w:pStyle w:val="ListParagraph"/>
              <w:numPr>
                <w:ilvl w:val="0"/>
                <w:numId w:val="13"/>
              </w:numPr>
              <w:jc w:val="center"/>
              <w:rPr>
                <w:rFonts w:ascii="Times New Roman" w:hAnsi="Times New Roman" w:cs="Times New Roman"/>
                <w:sz w:val="24"/>
                <w:szCs w:val="24"/>
                <w:lang w:val="de-DE"/>
              </w:rPr>
            </w:pPr>
          </w:p>
        </w:tc>
        <w:tc>
          <w:tcPr>
            <w:tcW w:w="3476" w:type="dxa"/>
            <w:tcBorders>
              <w:top w:val="nil"/>
              <w:left w:val="nil"/>
              <w:bottom w:val="nil"/>
              <w:right w:val="nil"/>
            </w:tcBorders>
            <w:hideMark/>
          </w:tcPr>
          <w:p w14:paraId="6B78AA88"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sz w:val="24"/>
                <w:szCs w:val="24"/>
                <w:lang w:val="de-DE"/>
              </w:rPr>
              <w:t xml:space="preserve">Pandawon </w:t>
            </w:r>
          </w:p>
        </w:tc>
        <w:tc>
          <w:tcPr>
            <w:tcW w:w="2869" w:type="dxa"/>
            <w:tcBorders>
              <w:top w:val="nil"/>
              <w:left w:val="nil"/>
              <w:bottom w:val="nil"/>
              <w:right w:val="nil"/>
            </w:tcBorders>
            <w:hideMark/>
          </w:tcPr>
          <w:p w14:paraId="0F3315FA"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sz w:val="24"/>
                <w:szCs w:val="24"/>
                <w:lang w:val="de-DE"/>
              </w:rPr>
              <w:t>199</w:t>
            </w:r>
          </w:p>
        </w:tc>
      </w:tr>
      <w:tr w:rsidR="007A478D" w14:paraId="5BCFC2D2" w14:textId="77777777" w:rsidTr="00D44612">
        <w:trPr>
          <w:trHeight w:val="377"/>
        </w:trPr>
        <w:tc>
          <w:tcPr>
            <w:tcW w:w="1058" w:type="dxa"/>
            <w:tcBorders>
              <w:top w:val="nil"/>
              <w:left w:val="nil"/>
              <w:bottom w:val="single" w:sz="4" w:space="0" w:color="auto"/>
              <w:right w:val="nil"/>
            </w:tcBorders>
          </w:tcPr>
          <w:p w14:paraId="3D9D4621" w14:textId="77777777" w:rsidR="007A478D" w:rsidRDefault="007A478D" w:rsidP="00D44612">
            <w:pPr>
              <w:pStyle w:val="ListParagraph"/>
              <w:numPr>
                <w:ilvl w:val="0"/>
                <w:numId w:val="13"/>
              </w:numPr>
              <w:jc w:val="center"/>
              <w:rPr>
                <w:rFonts w:ascii="Times New Roman" w:hAnsi="Times New Roman" w:cs="Times New Roman"/>
                <w:sz w:val="24"/>
                <w:szCs w:val="24"/>
                <w:lang w:val="de-DE"/>
              </w:rPr>
            </w:pPr>
          </w:p>
        </w:tc>
        <w:tc>
          <w:tcPr>
            <w:tcW w:w="3476" w:type="dxa"/>
            <w:tcBorders>
              <w:top w:val="nil"/>
              <w:left w:val="nil"/>
              <w:bottom w:val="single" w:sz="4" w:space="0" w:color="auto"/>
              <w:right w:val="nil"/>
            </w:tcBorders>
            <w:hideMark/>
          </w:tcPr>
          <w:p w14:paraId="559832A2" w14:textId="77777777" w:rsidR="007A478D" w:rsidRPr="00500DED" w:rsidRDefault="007A478D" w:rsidP="00D44612">
            <w:pPr>
              <w:jc w:val="center"/>
              <w:rPr>
                <w:rFonts w:ascii="Times New Roman" w:hAnsi="Times New Roman" w:cs="Times New Roman"/>
                <w:b/>
                <w:bCs/>
                <w:sz w:val="24"/>
                <w:szCs w:val="24"/>
                <w:lang w:val="de-DE"/>
              </w:rPr>
            </w:pPr>
            <w:r w:rsidRPr="00500DED">
              <w:rPr>
                <w:rFonts w:ascii="Times New Roman" w:hAnsi="Times New Roman" w:cs="Times New Roman"/>
                <w:b/>
                <w:bCs/>
                <w:sz w:val="24"/>
                <w:szCs w:val="24"/>
                <w:lang w:val="de-DE"/>
              </w:rPr>
              <w:t>Banaran</w:t>
            </w:r>
          </w:p>
        </w:tc>
        <w:tc>
          <w:tcPr>
            <w:tcW w:w="2869" w:type="dxa"/>
            <w:tcBorders>
              <w:top w:val="nil"/>
              <w:left w:val="nil"/>
              <w:bottom w:val="single" w:sz="4" w:space="0" w:color="auto"/>
              <w:right w:val="nil"/>
            </w:tcBorders>
            <w:hideMark/>
          </w:tcPr>
          <w:p w14:paraId="4ADB581A" w14:textId="77777777" w:rsidR="007A478D" w:rsidRPr="00500DED" w:rsidRDefault="007A478D" w:rsidP="00D44612">
            <w:pPr>
              <w:jc w:val="center"/>
              <w:rPr>
                <w:rFonts w:ascii="Times New Roman" w:hAnsi="Times New Roman" w:cs="Times New Roman"/>
                <w:b/>
                <w:bCs/>
                <w:sz w:val="24"/>
                <w:szCs w:val="24"/>
                <w:lang w:val="de-DE"/>
              </w:rPr>
            </w:pPr>
            <w:r w:rsidRPr="00500DED">
              <w:rPr>
                <w:rFonts w:ascii="Times New Roman" w:hAnsi="Times New Roman" w:cs="Times New Roman"/>
                <w:b/>
                <w:bCs/>
                <w:sz w:val="24"/>
                <w:szCs w:val="24"/>
                <w:lang w:val="de-DE"/>
              </w:rPr>
              <w:t>325</w:t>
            </w:r>
          </w:p>
        </w:tc>
      </w:tr>
    </w:tbl>
    <w:p w14:paraId="4C71E946" w14:textId="77777777" w:rsidR="007A478D" w:rsidRPr="0036709E" w:rsidRDefault="007A478D" w:rsidP="007A478D">
      <w:pPr>
        <w:spacing w:after="0" w:line="240" w:lineRule="auto"/>
        <w:ind w:left="1560" w:hanging="993"/>
        <w:jc w:val="both"/>
        <w:rPr>
          <w:rFonts w:ascii="Times New Roman" w:hAnsi="Times New Roman" w:cs="Times New Roman"/>
          <w:sz w:val="24"/>
          <w:szCs w:val="24"/>
        </w:rPr>
      </w:pPr>
      <w:proofErr w:type="gramStart"/>
      <w:r w:rsidRPr="0036709E">
        <w:rPr>
          <w:rFonts w:ascii="Times New Roman" w:hAnsi="Times New Roman" w:cs="Times New Roman"/>
          <w:sz w:val="24"/>
          <w:szCs w:val="24"/>
        </w:rPr>
        <w:t>Sumber :</w:t>
      </w:r>
      <w:proofErr w:type="gramEnd"/>
      <w:r w:rsidRPr="0036709E">
        <w:rPr>
          <w:rFonts w:ascii="Times New Roman" w:hAnsi="Times New Roman" w:cs="Times New Roman"/>
          <w:sz w:val="24"/>
          <w:szCs w:val="24"/>
        </w:rPr>
        <w:t xml:space="preserve"> Dinas Petanian Pangan Kelautan dan Perikanan Kabupaten Kulon Progo</w:t>
      </w:r>
    </w:p>
    <w:p w14:paraId="490F0D5A" w14:textId="77777777" w:rsidR="007A478D" w:rsidRDefault="007A478D" w:rsidP="007A478D">
      <w:pPr>
        <w:pStyle w:val="ListParagraph"/>
        <w:spacing w:after="0" w:line="240" w:lineRule="auto"/>
        <w:ind w:left="426" w:firstLine="294"/>
        <w:jc w:val="both"/>
        <w:rPr>
          <w:rFonts w:ascii="Times New Roman" w:hAnsi="Times New Roman" w:cs="Times New Roman"/>
          <w:sz w:val="24"/>
          <w:szCs w:val="24"/>
        </w:rPr>
      </w:pPr>
    </w:p>
    <w:p w14:paraId="61801740" w14:textId="77777777" w:rsidR="007A478D" w:rsidRDefault="007A478D" w:rsidP="007A478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Tabel 2. </w:t>
      </w:r>
      <w:bookmarkStart w:id="4" w:name="_Hlk55242035"/>
      <w:r>
        <w:rPr>
          <w:rFonts w:ascii="Times New Roman" w:hAnsi="Times New Roman" w:cs="Times New Roman"/>
          <w:sz w:val="24"/>
          <w:szCs w:val="24"/>
        </w:rPr>
        <w:t>Populasi Domba di Kecamatan Kalibawang Kabupaten Kulon Progo.</w:t>
      </w:r>
    </w:p>
    <w:tbl>
      <w:tblPr>
        <w:tblStyle w:val="TableGrid"/>
        <w:tblW w:w="0" w:type="auto"/>
        <w:tblInd w:w="534" w:type="dxa"/>
        <w:tblBorders>
          <w:left w:val="none" w:sz="0" w:space="0" w:color="auto"/>
          <w:right w:val="none" w:sz="0" w:space="0" w:color="auto"/>
        </w:tblBorders>
        <w:tblLook w:val="04A0" w:firstRow="1" w:lastRow="0" w:firstColumn="1" w:lastColumn="0" w:noHBand="0" w:noVBand="1"/>
      </w:tblPr>
      <w:tblGrid>
        <w:gridCol w:w="514"/>
        <w:gridCol w:w="1510"/>
        <w:gridCol w:w="1056"/>
      </w:tblGrid>
      <w:tr w:rsidR="007A478D" w14:paraId="7877C38D" w14:textId="77777777" w:rsidTr="00D44612">
        <w:trPr>
          <w:trHeight w:val="221"/>
        </w:trPr>
        <w:tc>
          <w:tcPr>
            <w:tcW w:w="1058" w:type="dxa"/>
            <w:tcBorders>
              <w:top w:val="double" w:sz="4" w:space="0" w:color="auto"/>
              <w:left w:val="nil"/>
              <w:bottom w:val="single" w:sz="4" w:space="0" w:color="auto"/>
              <w:right w:val="nil"/>
            </w:tcBorders>
            <w:hideMark/>
          </w:tcPr>
          <w:bookmarkEnd w:id="4"/>
          <w:p w14:paraId="0A08DF20"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sz w:val="24"/>
                <w:szCs w:val="24"/>
                <w:lang w:val="de-DE"/>
              </w:rPr>
              <w:t xml:space="preserve">No </w:t>
            </w:r>
          </w:p>
        </w:tc>
        <w:tc>
          <w:tcPr>
            <w:tcW w:w="3476" w:type="dxa"/>
            <w:tcBorders>
              <w:top w:val="double" w:sz="4" w:space="0" w:color="auto"/>
              <w:left w:val="nil"/>
              <w:bottom w:val="single" w:sz="4" w:space="0" w:color="auto"/>
              <w:right w:val="nil"/>
            </w:tcBorders>
            <w:hideMark/>
          </w:tcPr>
          <w:p w14:paraId="11647F2F"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sz w:val="24"/>
                <w:szCs w:val="24"/>
                <w:lang w:val="de-DE"/>
              </w:rPr>
              <w:t xml:space="preserve">Desa </w:t>
            </w:r>
          </w:p>
        </w:tc>
        <w:tc>
          <w:tcPr>
            <w:tcW w:w="2869" w:type="dxa"/>
            <w:tcBorders>
              <w:top w:val="double" w:sz="4" w:space="0" w:color="auto"/>
              <w:left w:val="nil"/>
              <w:bottom w:val="single" w:sz="4" w:space="0" w:color="auto"/>
              <w:right w:val="nil"/>
            </w:tcBorders>
            <w:hideMark/>
          </w:tcPr>
          <w:p w14:paraId="576FD629"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sz w:val="24"/>
                <w:szCs w:val="24"/>
                <w:lang w:val="de-DE"/>
              </w:rPr>
              <w:t>Populasi (ekor)</w:t>
            </w:r>
          </w:p>
        </w:tc>
      </w:tr>
      <w:tr w:rsidR="007A478D" w14:paraId="05F800A8" w14:textId="77777777" w:rsidTr="00D44612">
        <w:trPr>
          <w:trHeight w:val="347"/>
        </w:trPr>
        <w:tc>
          <w:tcPr>
            <w:tcW w:w="1058" w:type="dxa"/>
            <w:tcBorders>
              <w:top w:val="single" w:sz="4" w:space="0" w:color="auto"/>
              <w:left w:val="nil"/>
              <w:bottom w:val="nil"/>
              <w:right w:val="nil"/>
            </w:tcBorders>
          </w:tcPr>
          <w:p w14:paraId="2595DE34" w14:textId="77777777" w:rsidR="007A478D" w:rsidRDefault="007A478D" w:rsidP="00D44612">
            <w:pPr>
              <w:pStyle w:val="ListParagraph"/>
              <w:numPr>
                <w:ilvl w:val="0"/>
                <w:numId w:val="14"/>
              </w:numPr>
              <w:jc w:val="center"/>
              <w:rPr>
                <w:rFonts w:ascii="Times New Roman" w:hAnsi="Times New Roman" w:cs="Times New Roman"/>
                <w:b/>
                <w:sz w:val="24"/>
                <w:szCs w:val="24"/>
                <w:lang w:val="de-DE"/>
              </w:rPr>
            </w:pPr>
          </w:p>
        </w:tc>
        <w:tc>
          <w:tcPr>
            <w:tcW w:w="3476" w:type="dxa"/>
            <w:tcBorders>
              <w:top w:val="single" w:sz="4" w:space="0" w:color="auto"/>
              <w:left w:val="nil"/>
              <w:bottom w:val="nil"/>
              <w:right w:val="nil"/>
            </w:tcBorders>
            <w:hideMark/>
          </w:tcPr>
          <w:p w14:paraId="017A2C9D" w14:textId="77777777" w:rsidR="007A478D" w:rsidRDefault="007A478D" w:rsidP="00D44612">
            <w:pPr>
              <w:jc w:val="center"/>
              <w:rPr>
                <w:rFonts w:ascii="Times New Roman" w:hAnsi="Times New Roman" w:cs="Times New Roman"/>
                <w:b/>
                <w:sz w:val="24"/>
                <w:szCs w:val="24"/>
                <w:lang w:val="de-DE"/>
              </w:rPr>
            </w:pPr>
            <w:r>
              <w:rPr>
                <w:rFonts w:ascii="Times New Roman" w:hAnsi="Times New Roman" w:cs="Times New Roman"/>
                <w:b/>
                <w:sz w:val="24"/>
                <w:szCs w:val="24"/>
                <w:lang w:val="de-DE"/>
              </w:rPr>
              <w:t>Banjararum</w:t>
            </w:r>
          </w:p>
        </w:tc>
        <w:tc>
          <w:tcPr>
            <w:tcW w:w="2869" w:type="dxa"/>
            <w:tcBorders>
              <w:top w:val="single" w:sz="4" w:space="0" w:color="auto"/>
              <w:left w:val="nil"/>
              <w:bottom w:val="nil"/>
              <w:right w:val="nil"/>
            </w:tcBorders>
            <w:hideMark/>
          </w:tcPr>
          <w:p w14:paraId="470E2D98" w14:textId="77777777" w:rsidR="007A478D" w:rsidRDefault="007A478D" w:rsidP="00D44612">
            <w:pPr>
              <w:jc w:val="center"/>
              <w:rPr>
                <w:rFonts w:ascii="Times New Roman" w:hAnsi="Times New Roman" w:cs="Times New Roman"/>
                <w:b/>
                <w:sz w:val="24"/>
                <w:szCs w:val="24"/>
                <w:lang w:val="de-DE"/>
              </w:rPr>
            </w:pPr>
            <w:r>
              <w:rPr>
                <w:rFonts w:ascii="Times New Roman" w:hAnsi="Times New Roman" w:cs="Times New Roman"/>
                <w:b/>
                <w:sz w:val="24"/>
                <w:szCs w:val="24"/>
                <w:lang w:val="de-DE"/>
              </w:rPr>
              <w:t>406</w:t>
            </w:r>
          </w:p>
        </w:tc>
      </w:tr>
      <w:tr w:rsidR="007A478D" w14:paraId="36A97571" w14:textId="77777777" w:rsidTr="00D44612">
        <w:trPr>
          <w:trHeight w:val="377"/>
        </w:trPr>
        <w:tc>
          <w:tcPr>
            <w:tcW w:w="1058" w:type="dxa"/>
            <w:tcBorders>
              <w:top w:val="nil"/>
              <w:left w:val="nil"/>
              <w:bottom w:val="nil"/>
              <w:right w:val="nil"/>
            </w:tcBorders>
          </w:tcPr>
          <w:p w14:paraId="163DE335" w14:textId="77777777" w:rsidR="007A478D" w:rsidRDefault="007A478D" w:rsidP="00D44612">
            <w:pPr>
              <w:pStyle w:val="ListParagraph"/>
              <w:numPr>
                <w:ilvl w:val="0"/>
                <w:numId w:val="14"/>
              </w:numPr>
              <w:jc w:val="center"/>
              <w:rPr>
                <w:rFonts w:ascii="Times New Roman" w:hAnsi="Times New Roman" w:cs="Times New Roman"/>
                <w:b/>
                <w:sz w:val="24"/>
                <w:szCs w:val="24"/>
                <w:lang w:val="de-DE"/>
              </w:rPr>
            </w:pPr>
          </w:p>
        </w:tc>
        <w:tc>
          <w:tcPr>
            <w:tcW w:w="3476" w:type="dxa"/>
            <w:tcBorders>
              <w:top w:val="nil"/>
              <w:left w:val="nil"/>
              <w:bottom w:val="nil"/>
              <w:right w:val="nil"/>
            </w:tcBorders>
            <w:hideMark/>
          </w:tcPr>
          <w:p w14:paraId="5F42283E" w14:textId="77777777" w:rsidR="007A478D" w:rsidRPr="00500DED" w:rsidRDefault="007A478D" w:rsidP="00D44612">
            <w:pPr>
              <w:jc w:val="center"/>
              <w:rPr>
                <w:rFonts w:ascii="Times New Roman" w:hAnsi="Times New Roman" w:cs="Times New Roman"/>
                <w:bCs/>
                <w:sz w:val="24"/>
                <w:szCs w:val="24"/>
                <w:lang w:val="de-DE"/>
              </w:rPr>
            </w:pPr>
            <w:r w:rsidRPr="00500DED">
              <w:rPr>
                <w:rFonts w:ascii="Times New Roman" w:hAnsi="Times New Roman" w:cs="Times New Roman"/>
                <w:bCs/>
                <w:sz w:val="24"/>
                <w:szCs w:val="24"/>
                <w:lang w:val="de-DE"/>
              </w:rPr>
              <w:t>Barjarharjo</w:t>
            </w:r>
          </w:p>
        </w:tc>
        <w:tc>
          <w:tcPr>
            <w:tcW w:w="2869" w:type="dxa"/>
            <w:tcBorders>
              <w:top w:val="nil"/>
              <w:left w:val="nil"/>
              <w:bottom w:val="nil"/>
              <w:right w:val="nil"/>
            </w:tcBorders>
            <w:hideMark/>
          </w:tcPr>
          <w:p w14:paraId="080EB103" w14:textId="77777777" w:rsidR="007A478D" w:rsidRDefault="007A478D" w:rsidP="00D44612">
            <w:pPr>
              <w:jc w:val="center"/>
              <w:rPr>
                <w:rFonts w:ascii="Times New Roman" w:hAnsi="Times New Roman" w:cs="Times New Roman"/>
                <w:b/>
                <w:sz w:val="24"/>
                <w:szCs w:val="24"/>
                <w:lang w:val="de-DE"/>
              </w:rPr>
            </w:pPr>
            <w:r>
              <w:rPr>
                <w:rFonts w:ascii="Times New Roman" w:hAnsi="Times New Roman" w:cs="Times New Roman"/>
                <w:sz w:val="24"/>
                <w:szCs w:val="24"/>
                <w:lang w:val="de-DE"/>
              </w:rPr>
              <w:t>135</w:t>
            </w:r>
          </w:p>
        </w:tc>
      </w:tr>
      <w:tr w:rsidR="007A478D" w14:paraId="6680074D" w14:textId="77777777" w:rsidTr="00D44612">
        <w:trPr>
          <w:trHeight w:val="377"/>
        </w:trPr>
        <w:tc>
          <w:tcPr>
            <w:tcW w:w="1058" w:type="dxa"/>
            <w:tcBorders>
              <w:top w:val="nil"/>
              <w:left w:val="nil"/>
              <w:bottom w:val="nil"/>
              <w:right w:val="nil"/>
            </w:tcBorders>
          </w:tcPr>
          <w:p w14:paraId="1E0B301E" w14:textId="77777777" w:rsidR="007A478D" w:rsidRDefault="007A478D" w:rsidP="00D44612">
            <w:pPr>
              <w:pStyle w:val="ListParagraph"/>
              <w:numPr>
                <w:ilvl w:val="0"/>
                <w:numId w:val="14"/>
              </w:numPr>
              <w:jc w:val="center"/>
              <w:rPr>
                <w:rFonts w:ascii="Times New Roman" w:hAnsi="Times New Roman" w:cs="Times New Roman"/>
                <w:b/>
                <w:sz w:val="24"/>
                <w:szCs w:val="24"/>
                <w:lang w:val="de-DE"/>
              </w:rPr>
            </w:pPr>
          </w:p>
        </w:tc>
        <w:tc>
          <w:tcPr>
            <w:tcW w:w="3476" w:type="dxa"/>
            <w:tcBorders>
              <w:top w:val="nil"/>
              <w:left w:val="nil"/>
              <w:bottom w:val="nil"/>
              <w:right w:val="nil"/>
            </w:tcBorders>
            <w:hideMark/>
          </w:tcPr>
          <w:p w14:paraId="2E41ADFD" w14:textId="77777777" w:rsidR="007A478D" w:rsidRDefault="007A478D" w:rsidP="00D44612">
            <w:pPr>
              <w:jc w:val="center"/>
              <w:rPr>
                <w:rFonts w:ascii="Times New Roman" w:hAnsi="Times New Roman" w:cs="Times New Roman"/>
                <w:b/>
                <w:sz w:val="24"/>
                <w:szCs w:val="24"/>
                <w:lang w:val="de-DE"/>
              </w:rPr>
            </w:pPr>
            <w:r>
              <w:rPr>
                <w:rFonts w:ascii="Times New Roman" w:hAnsi="Times New Roman" w:cs="Times New Roman"/>
                <w:b/>
                <w:sz w:val="24"/>
                <w:szCs w:val="24"/>
                <w:lang w:val="de-DE"/>
              </w:rPr>
              <w:t>Banjaroyo</w:t>
            </w:r>
          </w:p>
        </w:tc>
        <w:tc>
          <w:tcPr>
            <w:tcW w:w="2869" w:type="dxa"/>
            <w:tcBorders>
              <w:top w:val="nil"/>
              <w:left w:val="nil"/>
              <w:bottom w:val="nil"/>
              <w:right w:val="nil"/>
            </w:tcBorders>
            <w:hideMark/>
          </w:tcPr>
          <w:p w14:paraId="28BC9A81" w14:textId="77777777" w:rsidR="007A478D" w:rsidRDefault="007A478D" w:rsidP="00D44612">
            <w:pPr>
              <w:jc w:val="center"/>
              <w:rPr>
                <w:rFonts w:ascii="Times New Roman" w:hAnsi="Times New Roman" w:cs="Times New Roman"/>
                <w:b/>
                <w:sz w:val="24"/>
                <w:szCs w:val="24"/>
                <w:lang w:val="de-DE"/>
              </w:rPr>
            </w:pPr>
            <w:r>
              <w:rPr>
                <w:rFonts w:ascii="Times New Roman" w:hAnsi="Times New Roman" w:cs="Times New Roman"/>
                <w:b/>
                <w:sz w:val="24"/>
                <w:szCs w:val="24"/>
                <w:lang w:val="de-DE"/>
              </w:rPr>
              <w:t>251</w:t>
            </w:r>
          </w:p>
        </w:tc>
      </w:tr>
      <w:tr w:rsidR="007A478D" w14:paraId="659A3B8F" w14:textId="77777777" w:rsidTr="00D44612">
        <w:trPr>
          <w:trHeight w:val="102"/>
        </w:trPr>
        <w:tc>
          <w:tcPr>
            <w:tcW w:w="1058" w:type="dxa"/>
            <w:tcBorders>
              <w:top w:val="nil"/>
              <w:left w:val="nil"/>
              <w:bottom w:val="single" w:sz="4" w:space="0" w:color="auto"/>
              <w:right w:val="nil"/>
            </w:tcBorders>
          </w:tcPr>
          <w:p w14:paraId="58A4F6E7" w14:textId="77777777" w:rsidR="007A478D" w:rsidRDefault="007A478D" w:rsidP="00D44612">
            <w:pPr>
              <w:pStyle w:val="ListParagraph"/>
              <w:numPr>
                <w:ilvl w:val="0"/>
                <w:numId w:val="14"/>
              </w:numPr>
              <w:jc w:val="center"/>
              <w:rPr>
                <w:rFonts w:ascii="Times New Roman" w:hAnsi="Times New Roman" w:cs="Times New Roman"/>
                <w:sz w:val="24"/>
                <w:szCs w:val="24"/>
                <w:lang w:val="de-DE"/>
              </w:rPr>
            </w:pPr>
          </w:p>
        </w:tc>
        <w:tc>
          <w:tcPr>
            <w:tcW w:w="3476" w:type="dxa"/>
            <w:tcBorders>
              <w:top w:val="nil"/>
              <w:left w:val="nil"/>
              <w:bottom w:val="single" w:sz="4" w:space="0" w:color="auto"/>
              <w:right w:val="nil"/>
            </w:tcBorders>
            <w:hideMark/>
          </w:tcPr>
          <w:p w14:paraId="4BA0E544"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b/>
                <w:sz w:val="24"/>
                <w:szCs w:val="24"/>
                <w:lang w:val="de-DE"/>
              </w:rPr>
              <w:t>Banjarsari</w:t>
            </w:r>
          </w:p>
        </w:tc>
        <w:tc>
          <w:tcPr>
            <w:tcW w:w="2869" w:type="dxa"/>
            <w:tcBorders>
              <w:top w:val="nil"/>
              <w:left w:val="nil"/>
              <w:bottom w:val="single" w:sz="4" w:space="0" w:color="auto"/>
              <w:right w:val="nil"/>
            </w:tcBorders>
            <w:hideMark/>
          </w:tcPr>
          <w:p w14:paraId="76884A60" w14:textId="77777777" w:rsidR="007A478D" w:rsidRDefault="007A478D" w:rsidP="00D44612">
            <w:pPr>
              <w:jc w:val="center"/>
              <w:rPr>
                <w:rFonts w:ascii="Times New Roman" w:hAnsi="Times New Roman" w:cs="Times New Roman"/>
                <w:sz w:val="24"/>
                <w:szCs w:val="24"/>
                <w:lang w:val="de-DE"/>
              </w:rPr>
            </w:pPr>
            <w:r>
              <w:rPr>
                <w:rFonts w:ascii="Times New Roman" w:hAnsi="Times New Roman" w:cs="Times New Roman"/>
                <w:b/>
                <w:sz w:val="24"/>
                <w:szCs w:val="24"/>
                <w:lang w:val="de-DE"/>
              </w:rPr>
              <w:t>247</w:t>
            </w:r>
          </w:p>
        </w:tc>
      </w:tr>
      <w:tr w:rsidR="007A478D" w14:paraId="67C6E829" w14:textId="77777777" w:rsidTr="00D44612">
        <w:trPr>
          <w:trHeight w:val="80"/>
        </w:trPr>
        <w:tc>
          <w:tcPr>
            <w:tcW w:w="1058" w:type="dxa"/>
            <w:tcBorders>
              <w:top w:val="single" w:sz="4" w:space="0" w:color="auto"/>
              <w:left w:val="nil"/>
              <w:bottom w:val="nil"/>
              <w:right w:val="nil"/>
            </w:tcBorders>
          </w:tcPr>
          <w:p w14:paraId="68EBD25C" w14:textId="77777777" w:rsidR="007A478D" w:rsidRDefault="007A478D" w:rsidP="00D44612">
            <w:pPr>
              <w:rPr>
                <w:rFonts w:ascii="Times New Roman" w:hAnsi="Times New Roman" w:cs="Times New Roman"/>
                <w:sz w:val="24"/>
                <w:szCs w:val="24"/>
                <w:lang w:val="de-DE"/>
              </w:rPr>
            </w:pPr>
          </w:p>
        </w:tc>
        <w:tc>
          <w:tcPr>
            <w:tcW w:w="3476" w:type="dxa"/>
            <w:tcBorders>
              <w:top w:val="single" w:sz="4" w:space="0" w:color="auto"/>
              <w:left w:val="nil"/>
              <w:bottom w:val="nil"/>
              <w:right w:val="nil"/>
            </w:tcBorders>
          </w:tcPr>
          <w:p w14:paraId="39F20577" w14:textId="77777777" w:rsidR="007A478D" w:rsidRDefault="007A478D" w:rsidP="00D44612">
            <w:pPr>
              <w:jc w:val="center"/>
              <w:rPr>
                <w:rFonts w:ascii="Times New Roman" w:hAnsi="Times New Roman" w:cs="Times New Roman"/>
                <w:sz w:val="24"/>
                <w:szCs w:val="24"/>
                <w:lang w:val="de-DE"/>
              </w:rPr>
            </w:pPr>
          </w:p>
        </w:tc>
        <w:tc>
          <w:tcPr>
            <w:tcW w:w="2869" w:type="dxa"/>
            <w:tcBorders>
              <w:top w:val="single" w:sz="4" w:space="0" w:color="auto"/>
              <w:left w:val="nil"/>
              <w:bottom w:val="nil"/>
              <w:right w:val="nil"/>
            </w:tcBorders>
          </w:tcPr>
          <w:p w14:paraId="14C86B3E" w14:textId="77777777" w:rsidR="007A478D" w:rsidRDefault="007A478D" w:rsidP="00D44612">
            <w:pPr>
              <w:jc w:val="center"/>
              <w:rPr>
                <w:rFonts w:ascii="Times New Roman" w:hAnsi="Times New Roman" w:cs="Times New Roman"/>
                <w:sz w:val="24"/>
                <w:szCs w:val="24"/>
                <w:lang w:val="de-DE"/>
              </w:rPr>
            </w:pPr>
          </w:p>
        </w:tc>
      </w:tr>
    </w:tbl>
    <w:p w14:paraId="54C56767" w14:textId="77777777" w:rsidR="007A478D" w:rsidRDefault="007A478D" w:rsidP="007A478D">
      <w:pPr>
        <w:pStyle w:val="ListParagraph"/>
        <w:spacing w:after="0" w:line="24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Dinas Petanian Pangan Kelautan dan Perikanan Kabupaten Kulon Progo</w:t>
      </w:r>
    </w:p>
    <w:p w14:paraId="341CB395" w14:textId="77777777" w:rsidR="007A478D" w:rsidRDefault="007A478D" w:rsidP="007A478D">
      <w:pPr>
        <w:spacing w:after="0" w:line="480" w:lineRule="auto"/>
        <w:jc w:val="both"/>
        <w:rPr>
          <w:rFonts w:ascii="Times New Roman" w:hAnsi="Times New Roman" w:cs="Times New Roman"/>
          <w:sz w:val="24"/>
          <w:szCs w:val="24"/>
        </w:rPr>
      </w:pPr>
    </w:p>
    <w:p w14:paraId="4C223AD0" w14:textId="77777777" w:rsidR="007A478D" w:rsidRDefault="007A478D" w:rsidP="007A47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Rumus perhitungan: </w:t>
      </w:r>
    </w:p>
    <w:p w14:paraId="583715AD" w14:textId="77777777" w:rsidR="007A478D" w:rsidRDefault="007A478D" w:rsidP="007A478D">
      <w:pPr>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5B99C8D" wp14:editId="4CB7A1AB">
                <wp:simplePos x="0" y="0"/>
                <wp:positionH relativeFrom="column">
                  <wp:posOffset>-1905</wp:posOffset>
                </wp:positionH>
                <wp:positionV relativeFrom="paragraph">
                  <wp:posOffset>110490</wp:posOffset>
                </wp:positionV>
                <wp:extent cx="1066800" cy="409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9575"/>
                        </a:xfrm>
                        <a:prstGeom prst="rect">
                          <a:avLst/>
                        </a:prstGeom>
                        <a:solidFill>
                          <a:srgbClr val="FFFFFF"/>
                        </a:solidFill>
                        <a:ln w="9525">
                          <a:solidFill>
                            <a:srgbClr val="000000"/>
                          </a:solidFill>
                          <a:miter lim="800000"/>
                          <a:headEnd/>
                          <a:tailEnd/>
                        </a:ln>
                      </wps:spPr>
                      <wps:txbx>
                        <w:txbxContent>
                          <w:p w14:paraId="471F43E3" w14:textId="77777777" w:rsidR="007A478D" w:rsidRDefault="007A478D" w:rsidP="007A478D">
                            <m:oMathPara>
                              <m:oMath>
                                <m:r>
                                  <m:rPr>
                                    <m:sty m:val="p"/>
                                  </m:rPr>
                                  <w:rPr>
                                    <w:rFonts w:ascii="Cambria Math" w:hAnsi="Cambria Math"/>
                                  </w:rPr>
                                  <m:t>n</m:t>
                                </m:r>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1+Ne²</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99C8D" id="Rectangle 2" o:spid="_x0000_s1026" style="position:absolute;left:0;text-align:left;margin-left:-.15pt;margin-top:8.7pt;width:84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">
                <v:textbox>
                  <w:txbxContent>
                    <w:p w14:paraId="471F43E3" w14:textId="77777777" w:rsidR="007A478D" w:rsidRDefault="007A478D" w:rsidP="007A478D">
                      <m:oMathPara>
                        <m:oMath>
                          <m:r>
                            <m:rPr>
                              <m:sty m:val="p"/>
                            </m:rPr>
                            <w:rPr>
                              <w:rFonts w:ascii="Cambria Math" w:hAnsi="Cambria Math"/>
                            </w:rPr>
                            <m:t>n</m:t>
                          </m:r>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1+Ne²</m:t>
                              </m:r>
                            </m:den>
                          </m:f>
                        </m:oMath>
                      </m:oMathPara>
                    </w:p>
                  </w:txbxContent>
                </v:textbox>
              </v:rect>
            </w:pict>
          </mc:Fallback>
        </mc:AlternateContent>
      </w:r>
    </w:p>
    <w:p w14:paraId="54477F10" w14:textId="77777777" w:rsidR="007A478D" w:rsidRDefault="007A478D" w:rsidP="007A478D">
      <w:pPr>
        <w:spacing w:after="0" w:line="480" w:lineRule="auto"/>
        <w:jc w:val="both"/>
        <w:rPr>
          <w:rFonts w:ascii="Times New Roman" w:hAnsi="Times New Roman" w:cs="Times New Roman"/>
          <w:b/>
          <w:sz w:val="24"/>
          <w:szCs w:val="24"/>
        </w:rPr>
      </w:pPr>
    </w:p>
    <w:p w14:paraId="55E27442" w14:textId="77777777" w:rsidR="007A478D" w:rsidRDefault="007A478D" w:rsidP="007A478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p w14:paraId="6B92F3F2" w14:textId="77777777" w:rsidR="007A478D" w:rsidRPr="006D719F" w:rsidRDefault="007A478D" w:rsidP="007A478D">
      <w:pPr>
        <w:spacing w:after="0" w:line="480" w:lineRule="auto"/>
        <w:jc w:val="both"/>
        <w:rPr>
          <w:rFonts w:ascii="Times New Roman" w:eastAsia="Times New Roman" w:hAnsi="Times New Roman" w:cs="Times New Roman"/>
          <w:sz w:val="24"/>
          <w:szCs w:val="24"/>
        </w:rPr>
      </w:pPr>
      <w:r w:rsidRPr="006D719F">
        <w:rPr>
          <w:rFonts w:ascii="Times New Roman" w:eastAsia="Times New Roman" w:hAnsi="Times New Roman" w:cs="Times New Roman"/>
          <w:iCs/>
          <w:sz w:val="24"/>
          <w:szCs w:val="24"/>
        </w:rPr>
        <w:t>n</w:t>
      </w:r>
      <w:r w:rsidRPr="006D719F">
        <w:rPr>
          <w:rFonts w:ascii="Times New Roman" w:eastAsia="Times New Roman" w:hAnsi="Times New Roman" w:cs="Times New Roman"/>
          <w:iCs/>
          <w:sz w:val="24"/>
          <w:szCs w:val="24"/>
        </w:rPr>
        <w:tab/>
      </w:r>
      <w:r w:rsidRPr="006D719F">
        <w:rPr>
          <w:rFonts w:ascii="Times New Roman" w:eastAsia="Times New Roman" w:hAnsi="Times New Roman" w:cs="Times New Roman"/>
          <w:sz w:val="24"/>
          <w:szCs w:val="24"/>
        </w:rPr>
        <w:t>= Jumlah sampel</w:t>
      </w:r>
    </w:p>
    <w:p w14:paraId="7FA5814C" w14:textId="77777777" w:rsidR="007A478D" w:rsidRPr="006D719F" w:rsidRDefault="007A478D" w:rsidP="007A478D">
      <w:pPr>
        <w:spacing w:after="0" w:line="480" w:lineRule="auto"/>
        <w:jc w:val="both"/>
        <w:rPr>
          <w:rFonts w:ascii="Times New Roman" w:eastAsia="Times New Roman" w:hAnsi="Times New Roman" w:cs="Times New Roman"/>
          <w:sz w:val="24"/>
          <w:szCs w:val="24"/>
        </w:rPr>
      </w:pPr>
      <w:r w:rsidRPr="006D719F">
        <w:rPr>
          <w:rFonts w:ascii="Times New Roman" w:eastAsia="Times New Roman" w:hAnsi="Times New Roman" w:cs="Times New Roman"/>
          <w:sz w:val="24"/>
          <w:szCs w:val="24"/>
        </w:rPr>
        <w:t>N</w:t>
      </w:r>
      <w:r w:rsidRPr="006D719F">
        <w:rPr>
          <w:rFonts w:ascii="Times New Roman" w:eastAsia="Times New Roman" w:hAnsi="Times New Roman" w:cs="Times New Roman"/>
          <w:sz w:val="24"/>
          <w:szCs w:val="24"/>
        </w:rPr>
        <w:tab/>
        <w:t>= Jumlah populasi</w:t>
      </w:r>
    </w:p>
    <w:p w14:paraId="0B5E4084" w14:textId="77777777" w:rsidR="007A478D" w:rsidRPr="006D719F" w:rsidRDefault="007A478D" w:rsidP="007A478D">
      <w:pPr>
        <w:spacing w:after="0" w:line="480" w:lineRule="auto"/>
        <w:jc w:val="both"/>
        <w:rPr>
          <w:rFonts w:ascii="Times New Roman" w:eastAsia="Times New Roman" w:hAnsi="Times New Roman" w:cs="Times New Roman"/>
          <w:sz w:val="24"/>
          <w:szCs w:val="24"/>
        </w:rPr>
      </w:pPr>
      <w:r w:rsidRPr="006D719F">
        <w:rPr>
          <w:rFonts w:ascii="Times New Roman" w:eastAsia="Times New Roman" w:hAnsi="Times New Roman" w:cs="Times New Roman"/>
          <w:sz w:val="24"/>
          <w:szCs w:val="24"/>
        </w:rPr>
        <w:lastRenderedPageBreak/>
        <w:t>E</w:t>
      </w:r>
      <w:r w:rsidRPr="006D719F">
        <w:rPr>
          <w:rFonts w:ascii="Times New Roman" w:eastAsia="Times New Roman" w:hAnsi="Times New Roman" w:cs="Times New Roman"/>
          <w:sz w:val="24"/>
          <w:szCs w:val="24"/>
        </w:rPr>
        <w:tab/>
        <w:t>= Batas toleransi kesalahan (</w:t>
      </w:r>
      <w:r w:rsidRPr="006D719F">
        <w:rPr>
          <w:rFonts w:ascii="Times New Roman" w:eastAsia="Times New Roman" w:hAnsi="Times New Roman" w:cs="Times New Roman"/>
          <w:i/>
          <w:iCs/>
          <w:sz w:val="24"/>
          <w:szCs w:val="24"/>
        </w:rPr>
        <w:t>error tolerance</w:t>
      </w:r>
      <w:r w:rsidRPr="006D719F">
        <w:rPr>
          <w:rFonts w:ascii="Times New Roman" w:eastAsia="Times New Roman" w:hAnsi="Times New Roman" w:cs="Times New Roman"/>
          <w:sz w:val="24"/>
          <w:szCs w:val="24"/>
        </w:rPr>
        <w:t>)</w:t>
      </w:r>
    </w:p>
    <w:p w14:paraId="39DDBDD4" w14:textId="77777777" w:rsidR="007A478D" w:rsidRPr="001B18FB" w:rsidRDefault="007A478D" w:rsidP="007A478D">
      <w:pPr>
        <w:spacing w:after="0" w:line="240" w:lineRule="auto"/>
        <w:jc w:val="both"/>
        <w:rPr>
          <w:rFonts w:ascii="Times New Roman" w:eastAsia="Times New Roman" w:hAnsi="Times New Roman" w:cs="Times New Roman"/>
          <w:color w:val="FF0000"/>
          <w:sz w:val="24"/>
          <w:szCs w:val="24"/>
        </w:rPr>
      </w:pPr>
    </w:p>
    <w:p w14:paraId="0AC8387F" w14:textId="77777777" w:rsidR="007A478D" w:rsidRDefault="007A478D" w:rsidP="007A4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Sampel responden yang diambil, di hitung menggunakan rumus slovin dengan penggunaan toleransi kesalahan sebesar 10%. Jumlah populasi ternak domba di dua </w:t>
      </w:r>
      <w:r>
        <w:rPr>
          <w:rFonts w:ascii="Times New Roman" w:hAnsi="Times New Roman" w:cs="Times New Roman"/>
          <w:caps/>
          <w:sz w:val="24"/>
          <w:szCs w:val="24"/>
        </w:rPr>
        <w:t>k</w:t>
      </w:r>
      <w:r>
        <w:rPr>
          <w:rFonts w:ascii="Times New Roman" w:hAnsi="Times New Roman" w:cs="Times New Roman"/>
          <w:sz w:val="24"/>
          <w:szCs w:val="24"/>
        </w:rPr>
        <w:t xml:space="preserve">ecamatan, yaitu Kecamatan Galur Tiga (3) </w:t>
      </w:r>
      <w:r>
        <w:rPr>
          <w:rFonts w:ascii="Times New Roman" w:hAnsi="Times New Roman" w:cs="Times New Roman"/>
          <w:caps/>
          <w:sz w:val="24"/>
          <w:szCs w:val="24"/>
        </w:rPr>
        <w:t>d</w:t>
      </w:r>
      <w:r>
        <w:rPr>
          <w:rFonts w:ascii="Times New Roman" w:hAnsi="Times New Roman" w:cs="Times New Roman"/>
          <w:sz w:val="24"/>
          <w:szCs w:val="24"/>
        </w:rPr>
        <w:t xml:space="preserve">esa, yaitu </w:t>
      </w:r>
      <w:r>
        <w:rPr>
          <w:rFonts w:ascii="Times New Roman" w:hAnsi="Times New Roman" w:cs="Times New Roman"/>
          <w:caps/>
          <w:sz w:val="24"/>
          <w:szCs w:val="24"/>
        </w:rPr>
        <w:t>d</w:t>
      </w:r>
      <w:r>
        <w:rPr>
          <w:rFonts w:ascii="Times New Roman" w:hAnsi="Times New Roman" w:cs="Times New Roman"/>
          <w:sz w:val="24"/>
          <w:szCs w:val="24"/>
        </w:rPr>
        <w:t xml:space="preserve">esa </w:t>
      </w:r>
      <w:r>
        <w:rPr>
          <w:rFonts w:ascii="Times New Roman" w:hAnsi="Times New Roman" w:cs="Times New Roman"/>
          <w:caps/>
          <w:sz w:val="24"/>
          <w:szCs w:val="24"/>
        </w:rPr>
        <w:t>k</w:t>
      </w:r>
      <w:r>
        <w:rPr>
          <w:rFonts w:ascii="Times New Roman" w:hAnsi="Times New Roman" w:cs="Times New Roman"/>
          <w:sz w:val="24"/>
          <w:szCs w:val="24"/>
        </w:rPr>
        <w:t xml:space="preserve">arangsewu 637 ekor, </w:t>
      </w:r>
      <w:r>
        <w:rPr>
          <w:rFonts w:ascii="Times New Roman" w:hAnsi="Times New Roman" w:cs="Times New Roman"/>
          <w:caps/>
          <w:sz w:val="24"/>
          <w:szCs w:val="24"/>
        </w:rPr>
        <w:t>b</w:t>
      </w:r>
      <w:r>
        <w:rPr>
          <w:rFonts w:ascii="Times New Roman" w:hAnsi="Times New Roman" w:cs="Times New Roman"/>
          <w:sz w:val="24"/>
          <w:szCs w:val="24"/>
        </w:rPr>
        <w:t xml:space="preserve">anaran 325 ekor, Nomporejo 212 ekor, dan Kecamatan Kalibawang Tiga (3) desa, yaitu Desa Banjararum 406 ekor, Desa Banjaroyo 251 ekor, Desa Banjasari 247 ekor. Dengan total jumlah keseluruhan di enam (6) </w:t>
      </w:r>
      <w:r>
        <w:rPr>
          <w:rFonts w:ascii="Times New Roman" w:hAnsi="Times New Roman" w:cs="Times New Roman"/>
          <w:caps/>
          <w:sz w:val="24"/>
          <w:szCs w:val="24"/>
        </w:rPr>
        <w:t>d</w:t>
      </w:r>
      <w:r>
        <w:rPr>
          <w:rFonts w:ascii="Times New Roman" w:hAnsi="Times New Roman" w:cs="Times New Roman"/>
          <w:sz w:val="24"/>
          <w:szCs w:val="24"/>
        </w:rPr>
        <w:t>esa sebesar 2,078 ekor domba dan dihitung menggunakan rumus seperti diatas maka di dapatkan sebagai berikut:</w:t>
      </w:r>
    </w:p>
    <w:p w14:paraId="3E2C28BE" w14:textId="77777777" w:rsidR="007A478D" w:rsidRDefault="007A478D" w:rsidP="007A4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Keterangan: </w:t>
      </w:r>
    </w:p>
    <w:p w14:paraId="3F23DB3D" w14:textId="77777777" w:rsidR="007A478D" w:rsidRDefault="007A478D" w:rsidP="007A478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n</w:t>
      </w:r>
      <w:r>
        <w:rPr>
          <w:rFonts w:ascii="Times New Roman" w:hAnsi="Times New Roman" w:cs="Times New Roman"/>
          <w:sz w:val="24"/>
          <w:szCs w:val="24"/>
        </w:rPr>
        <w:t>: jumlah sampel</w:t>
      </w:r>
    </w:p>
    <w:p w14:paraId="5D9E814F" w14:textId="77777777" w:rsidR="007A478D" w:rsidRDefault="007A478D" w:rsidP="007A4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2,078</w:t>
      </w:r>
    </w:p>
    <w:p w14:paraId="24D39ED9" w14:textId="77777777" w:rsidR="007A478D" w:rsidRDefault="007A478D" w:rsidP="007A478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e</w:t>
      </w:r>
      <w:r>
        <w:rPr>
          <w:rFonts w:ascii="Times New Roman" w:hAnsi="Times New Roman" w:cs="Times New Roman"/>
          <w:sz w:val="24"/>
          <w:szCs w:val="24"/>
        </w:rPr>
        <w:t>: 0,1 (10%)</w:t>
      </w:r>
    </w:p>
    <w:p w14:paraId="6581BAEE" w14:textId="77777777" w:rsidR="007A478D" w:rsidRDefault="007A478D" w:rsidP="007A478D">
      <w:pPr>
        <w:spacing w:after="0" w:line="240" w:lineRule="auto"/>
        <w:jc w:val="center"/>
        <w:rPr>
          <w:rFonts w:ascii="Times New Roman" w:hAnsi="Times New Roman" w:cs="Times New Roman"/>
          <w:sz w:val="24"/>
          <w:szCs w:val="24"/>
        </w:rPr>
      </w:pPr>
      <w:r>
        <w:rPr>
          <w:rFonts w:ascii="Times New Roman" w:eastAsiaTheme="minorEastAsia" w:hAnsi="Times New Roman" w:cs="Times New Roman"/>
          <w:i/>
          <w:sz w:val="24"/>
          <w:szCs w:val="24"/>
        </w:rPr>
        <w:t>n</w:t>
      </w:r>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2.078</m:t>
            </m:r>
          </m:num>
          <m:den>
            <m:r>
              <w:rPr>
                <w:rFonts w:ascii="Cambria Math" w:hAnsi="Cambria Math" w:cs="Times New Roman"/>
                <w:sz w:val="24"/>
                <w:szCs w:val="24"/>
              </w:rPr>
              <m:t>(1+2.078 x 0,01)</m:t>
            </m:r>
          </m:den>
        </m:f>
      </m:oMath>
    </w:p>
    <w:p w14:paraId="3CED1CF8" w14:textId="77777777" w:rsidR="007A478D" w:rsidRDefault="007A478D" w:rsidP="007A478D">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2.078</m:t>
            </m:r>
          </m:num>
          <m:den>
            <m:r>
              <w:rPr>
                <w:rFonts w:ascii="Cambria Math" w:hAnsi="Cambria Math" w:cs="Times New Roman"/>
                <w:sz w:val="24"/>
                <w:szCs w:val="24"/>
              </w:rPr>
              <m:t>(1+2.078)</m:t>
            </m:r>
          </m:den>
        </m:f>
      </m:oMath>
    </w:p>
    <w:p w14:paraId="6F7D2E22" w14:textId="77777777" w:rsidR="007A478D" w:rsidRDefault="007A478D" w:rsidP="007A478D">
      <w:pPr>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2.078</m:t>
            </m:r>
          </m:num>
          <m:den>
            <m:r>
              <w:rPr>
                <w:rFonts w:ascii="Cambria Math" w:hAnsi="Cambria Math" w:cs="Times New Roman"/>
                <w:sz w:val="24"/>
                <w:szCs w:val="24"/>
              </w:rPr>
              <m:t>2.178</m:t>
            </m:r>
          </m:den>
        </m:f>
      </m:oMath>
    </w:p>
    <w:p w14:paraId="305FB89A" w14:textId="77777777" w:rsidR="007A478D" w:rsidRDefault="007A478D" w:rsidP="007A478D">
      <w:pPr>
        <w:tabs>
          <w:tab w:val="left" w:pos="2677"/>
        </w:tabs>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95,40 atau 95 ekor</w:t>
      </w:r>
    </w:p>
    <w:p w14:paraId="6339B54C" w14:textId="77777777" w:rsidR="007A478D" w:rsidRDefault="007A478D" w:rsidP="007A478D">
      <w:pPr>
        <w:tabs>
          <w:tab w:val="left" w:pos="2677"/>
        </w:tabs>
        <w:spacing w:after="0" w:line="480" w:lineRule="auto"/>
        <w:jc w:val="both"/>
        <w:rPr>
          <w:rFonts w:ascii="Times New Roman" w:eastAsiaTheme="minorEastAsia" w:hAnsi="Times New Roman" w:cs="Times New Roman"/>
          <w:sz w:val="24"/>
          <w:szCs w:val="24"/>
        </w:rPr>
      </w:pPr>
    </w:p>
    <w:p w14:paraId="37ED1E25" w14:textId="77777777" w:rsidR="007A478D" w:rsidRDefault="007A478D" w:rsidP="007A478D">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Teknik pengambilan sampel adalah probality sampling dengan menggunakan Simple random sampling. Menurut Sugiyono (2013) simple random sampling adalah teknik pengambilan anggota sampel dari populasi secara acak tanpa memperhatikan strata yang ada dalam populasi itu secara proposional.</w:t>
      </w:r>
    </w:p>
    <w:p w14:paraId="1EAA3CBF" w14:textId="77777777" w:rsidR="007A478D" w:rsidRDefault="007A478D" w:rsidP="007A478D">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Untuk menentukan besarnya sampel pada setiap desa dilakukan dengan alokasi proposional agar sampel yang diamati lebih proposional dengan cara:</w:t>
      </w:r>
    </w:p>
    <w:p w14:paraId="03E933EC" w14:textId="77777777" w:rsidR="007A478D" w:rsidRDefault="007A478D" w:rsidP="007A478D">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populasi x besar sampel</m:t>
            </m:r>
          </m:num>
          <m:den>
            <m:r>
              <w:rPr>
                <w:rFonts w:ascii="Cambria Math" w:hAnsi="Cambria Math" w:cs="Times New Roman"/>
                <w:sz w:val="24"/>
                <w:szCs w:val="24"/>
              </w:rPr>
              <m:t>populasi keseluruhan</m:t>
            </m:r>
          </m:den>
        </m:f>
      </m:oMath>
    </w:p>
    <w:p w14:paraId="2479919E" w14:textId="77777777" w:rsidR="007A478D" w:rsidRDefault="007A478D" w:rsidP="007A478D">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Dengan demikian, untuk menentukan jumlah sampel di desa karangsewu, banaran, dan kranggan dapat di lakukan sebagai berikut:</w:t>
      </w:r>
    </w:p>
    <w:p w14:paraId="66D42CAB" w14:textId="77777777" w:rsidR="007A478D" w:rsidRDefault="007A478D" w:rsidP="007A478D">
      <w:pPr>
        <w:pStyle w:val="ListParagraph"/>
        <w:numPr>
          <w:ilvl w:val="0"/>
          <w:numId w:val="15"/>
        </w:num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Kecamatan Galur</w:t>
      </w:r>
    </w:p>
    <w:p w14:paraId="74C286E4" w14:textId="77777777" w:rsidR="007A478D" w:rsidRDefault="007A478D" w:rsidP="007A478D">
      <w:pPr>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Desa Karangsewu</w:t>
      </w:r>
    </w:p>
    <w:p w14:paraId="65BDD2CF" w14:textId="77777777" w:rsidR="007A478D" w:rsidRDefault="007A478D" w:rsidP="007A478D">
      <w:pPr>
        <w:pStyle w:val="ListParagraph"/>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637 x 95</m:t>
            </m:r>
          </m:num>
          <m:den>
            <m:r>
              <w:rPr>
                <w:rFonts w:ascii="Cambria Math" w:hAnsi="Cambria Math" w:cs="Times New Roman"/>
                <w:sz w:val="24"/>
                <w:szCs w:val="24"/>
              </w:rPr>
              <m:t>2.078</m:t>
            </m:r>
          </m:den>
        </m:f>
      </m:oMath>
      <w:r>
        <w:rPr>
          <w:rFonts w:ascii="Times New Roman" w:eastAsiaTheme="minorEastAsia" w:hAnsi="Times New Roman" w:cs="Times New Roman"/>
          <w:sz w:val="24"/>
          <w:szCs w:val="24"/>
        </w:rPr>
        <w:t xml:space="preserve"> = 29,12 atau (29)</w:t>
      </w:r>
    </w:p>
    <w:p w14:paraId="3E4D4450" w14:textId="77777777" w:rsidR="007A478D" w:rsidRDefault="007A478D" w:rsidP="007A478D">
      <w:pPr>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Desa Banaran</w:t>
      </w:r>
    </w:p>
    <w:p w14:paraId="3542873B" w14:textId="77777777" w:rsidR="007A478D" w:rsidRDefault="007A478D" w:rsidP="007A478D">
      <w:pPr>
        <w:pStyle w:val="ListParagraph"/>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325x 95</m:t>
            </m:r>
          </m:num>
          <m:den>
            <m:r>
              <w:rPr>
                <w:rFonts w:ascii="Cambria Math" w:hAnsi="Cambria Math" w:cs="Times New Roman"/>
                <w:sz w:val="24"/>
                <w:szCs w:val="24"/>
              </w:rPr>
              <m:t>2.078</m:t>
            </m:r>
          </m:den>
        </m:f>
      </m:oMath>
      <w:r>
        <w:rPr>
          <w:rFonts w:ascii="Times New Roman" w:eastAsiaTheme="minorEastAsia" w:hAnsi="Times New Roman" w:cs="Times New Roman"/>
          <w:sz w:val="24"/>
          <w:szCs w:val="24"/>
        </w:rPr>
        <w:t xml:space="preserve"> = 14.85 atau (15)</w:t>
      </w:r>
    </w:p>
    <w:p w14:paraId="544AB7ED" w14:textId="77777777" w:rsidR="007A478D" w:rsidRDefault="007A478D" w:rsidP="007A478D">
      <w:pPr>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Desa Nomporejo</w:t>
      </w:r>
    </w:p>
    <w:p w14:paraId="517EE29A" w14:textId="77777777" w:rsidR="007A478D" w:rsidRDefault="007A478D" w:rsidP="007A478D">
      <w:pPr>
        <w:pStyle w:val="ListParagraph"/>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212x 95</m:t>
            </m:r>
          </m:num>
          <m:den>
            <m:r>
              <w:rPr>
                <w:rFonts w:ascii="Cambria Math" w:hAnsi="Cambria Math" w:cs="Times New Roman"/>
                <w:sz w:val="24"/>
                <w:szCs w:val="24"/>
              </w:rPr>
              <m:t>2.078</m:t>
            </m:r>
          </m:den>
        </m:f>
      </m:oMath>
      <w:r>
        <w:rPr>
          <w:rFonts w:ascii="Times New Roman" w:eastAsiaTheme="minorEastAsia" w:hAnsi="Times New Roman" w:cs="Times New Roman"/>
          <w:sz w:val="24"/>
          <w:szCs w:val="24"/>
        </w:rPr>
        <w:t xml:space="preserve"> = 9.69 atau (10)</w:t>
      </w:r>
    </w:p>
    <w:p w14:paraId="0BC8102E" w14:textId="77777777" w:rsidR="007A478D" w:rsidRDefault="007A478D" w:rsidP="007A478D">
      <w:pPr>
        <w:pStyle w:val="ListParagraph"/>
        <w:numPr>
          <w:ilvl w:val="0"/>
          <w:numId w:val="15"/>
        </w:num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Kecamatan Kalibawang</w:t>
      </w:r>
    </w:p>
    <w:p w14:paraId="15216D36" w14:textId="77777777" w:rsidR="007A478D" w:rsidRDefault="007A478D" w:rsidP="007A478D">
      <w:pPr>
        <w:pStyle w:val="ListParagraph"/>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Desa Banjararum</w:t>
      </w:r>
    </w:p>
    <w:p w14:paraId="3E676272" w14:textId="77777777" w:rsidR="007A478D" w:rsidRDefault="007A478D" w:rsidP="007A478D">
      <w:pPr>
        <w:pStyle w:val="ListParagraph"/>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406x 95</m:t>
            </m:r>
          </m:num>
          <m:den>
            <m:r>
              <w:rPr>
                <w:rFonts w:ascii="Cambria Math" w:hAnsi="Cambria Math" w:cs="Times New Roman"/>
                <w:sz w:val="24"/>
                <w:szCs w:val="24"/>
              </w:rPr>
              <m:t>2.078</m:t>
            </m:r>
          </m:den>
        </m:f>
      </m:oMath>
      <w:r>
        <w:rPr>
          <w:rFonts w:ascii="Times New Roman" w:eastAsiaTheme="minorEastAsia" w:hAnsi="Times New Roman" w:cs="Times New Roman"/>
          <w:sz w:val="24"/>
          <w:szCs w:val="24"/>
        </w:rPr>
        <w:t xml:space="preserve"> = 18.56 atau (19)</w:t>
      </w:r>
    </w:p>
    <w:p w14:paraId="1F38813D" w14:textId="77777777" w:rsidR="007A478D" w:rsidRDefault="007A478D" w:rsidP="007A478D">
      <w:pPr>
        <w:pStyle w:val="ListParagraph"/>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Desa Banjarharjo</w:t>
      </w:r>
    </w:p>
    <w:p w14:paraId="55C2C21F" w14:textId="77777777" w:rsidR="007A478D" w:rsidRDefault="007A478D" w:rsidP="007A478D">
      <w:pPr>
        <w:pStyle w:val="ListParagraph"/>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251x 95</m:t>
            </m:r>
          </m:num>
          <m:den>
            <m:r>
              <w:rPr>
                <w:rFonts w:ascii="Cambria Math" w:hAnsi="Cambria Math" w:cs="Times New Roman"/>
                <w:sz w:val="24"/>
                <w:szCs w:val="24"/>
              </w:rPr>
              <m:t>2.078</m:t>
            </m:r>
          </m:den>
        </m:f>
      </m:oMath>
      <w:r>
        <w:rPr>
          <w:rFonts w:ascii="Times New Roman" w:eastAsiaTheme="minorEastAsia" w:hAnsi="Times New Roman" w:cs="Times New Roman"/>
          <w:sz w:val="24"/>
          <w:szCs w:val="24"/>
        </w:rPr>
        <w:t xml:space="preserve"> = 11.47 atau (11)</w:t>
      </w:r>
    </w:p>
    <w:p w14:paraId="2B9E0B9C" w14:textId="77777777" w:rsidR="007A478D" w:rsidRDefault="007A478D" w:rsidP="007A478D">
      <w:pPr>
        <w:pStyle w:val="ListParagraph"/>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Desa Banjarsari</w:t>
      </w:r>
    </w:p>
    <w:p w14:paraId="69302C2C" w14:textId="77777777" w:rsidR="007A478D" w:rsidRDefault="007A478D" w:rsidP="007A478D">
      <w:pPr>
        <w:pStyle w:val="ListParagraph"/>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247x 95</m:t>
            </m:r>
          </m:num>
          <m:den>
            <m:r>
              <w:rPr>
                <w:rFonts w:ascii="Cambria Math" w:hAnsi="Cambria Math" w:cs="Times New Roman"/>
                <w:sz w:val="24"/>
                <w:szCs w:val="24"/>
              </w:rPr>
              <m:t>2.078</m:t>
            </m:r>
          </m:den>
        </m:f>
      </m:oMath>
      <w:r>
        <w:rPr>
          <w:rFonts w:ascii="Times New Roman" w:eastAsiaTheme="minorEastAsia" w:hAnsi="Times New Roman" w:cs="Times New Roman"/>
          <w:sz w:val="24"/>
          <w:szCs w:val="24"/>
        </w:rPr>
        <w:t xml:space="preserve"> = 11.29 atau (11)</w:t>
      </w:r>
    </w:p>
    <w:p w14:paraId="781B7F47" w14:textId="77777777" w:rsidR="007A478D" w:rsidRDefault="007A478D" w:rsidP="007A478D">
      <w:pPr>
        <w:spacing w:after="0" w:line="480" w:lineRule="auto"/>
        <w:rPr>
          <w:rFonts w:ascii="Times New Roman" w:hAnsi="Times New Roman" w:cs="Times New Roman"/>
          <w:b/>
          <w:sz w:val="24"/>
          <w:szCs w:val="24"/>
        </w:rPr>
      </w:pPr>
    </w:p>
    <w:p w14:paraId="51EECB31" w14:textId="77777777" w:rsidR="007A478D" w:rsidRDefault="007A478D" w:rsidP="007A478D">
      <w:pPr>
        <w:spacing w:after="0" w:line="48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Tahap penelitian</w:t>
      </w:r>
    </w:p>
    <w:p w14:paraId="50F5EF24" w14:textId="77777777" w:rsidR="007A478D" w:rsidRDefault="007A478D" w:rsidP="007A47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Memilih responden yang memenuhi kreteria, disesuaikan dengan kreteria ternak yang akan diamati. Selanjutnya pada tahap awal dilakukan pengambilan data secara eksploratif terhadap peternak domba melalui wawancara langsung berdasarkan kuisioner yang telah disusun. Pengambilan data dilakukan dengan metode survey terhadap peternak domba yang diwakili dari populasi jumlah ternak domba terbanyak di setiap daerahnya yang </w:t>
      </w:r>
      <w:r>
        <w:rPr>
          <w:rFonts w:ascii="Times New Roman" w:hAnsi="Times New Roman" w:cs="Times New Roman"/>
          <w:sz w:val="24"/>
          <w:szCs w:val="24"/>
        </w:rPr>
        <w:t xml:space="preserve">berada pada karakteristik wilayah yang sudah ditentukan yang dipilih secara acak. Data tersebut mencakup data primer dan data sekunder. Data primer adalah data yang diperoleh dari hasil wawancara dengan peternak domba dan pengamatan kondisi wilayah setempat, sedangkan data sekunder diperolah dari instansi Pemerintah setempat. </w:t>
      </w:r>
    </w:p>
    <w:p w14:paraId="05E417D7" w14:textId="77777777" w:rsidR="007A478D" w:rsidRDefault="007A478D" w:rsidP="007A47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Variable yang diukur </w:t>
      </w:r>
      <w:proofErr w:type="gramStart"/>
      <w:r>
        <w:rPr>
          <w:rFonts w:ascii="Times New Roman" w:hAnsi="Times New Roman" w:cs="Times New Roman"/>
          <w:sz w:val="24"/>
          <w:szCs w:val="24"/>
        </w:rPr>
        <w:t>meliputi :</w:t>
      </w:r>
      <w:proofErr w:type="gramEnd"/>
    </w:p>
    <w:p w14:paraId="1A734BD4" w14:textId="77777777" w:rsidR="007A478D" w:rsidRDefault="007A478D" w:rsidP="007A478D">
      <w:pPr>
        <w:pStyle w:val="ListParagraph"/>
        <w:numPr>
          <w:ilvl w:val="1"/>
          <w:numId w:val="11"/>
        </w:numPr>
        <w:spacing w:after="20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Identitas peternak meliputi: umur, tingkat pendidikan, pengalaman beternak. Data diambil dengan cara wawancara secara langsung pada peternak yang digunakan sebagai sampel.</w:t>
      </w:r>
    </w:p>
    <w:p w14:paraId="5430CABF" w14:textId="77777777" w:rsidR="007A478D" w:rsidRDefault="007A478D" w:rsidP="007A478D">
      <w:pPr>
        <w:pStyle w:val="ListParagraph"/>
        <w:numPr>
          <w:ilvl w:val="1"/>
          <w:numId w:val="11"/>
        </w:numPr>
        <w:spacing w:after="20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Kepemilikan ternak meliputi: jumlah ternak, umur ternak, data diambil dengan cara wawancara </w:t>
      </w:r>
      <w:r>
        <w:rPr>
          <w:rFonts w:ascii="Times New Roman" w:hAnsi="Times New Roman" w:cs="Times New Roman"/>
          <w:sz w:val="24"/>
          <w:szCs w:val="24"/>
        </w:rPr>
        <w:lastRenderedPageBreak/>
        <w:t>dan survey secara langsung pada peternak yang digunakan sebagai sampel.</w:t>
      </w:r>
    </w:p>
    <w:p w14:paraId="6EDEED35" w14:textId="77777777" w:rsidR="007A478D" w:rsidRDefault="007A478D" w:rsidP="007A478D">
      <w:pPr>
        <w:pStyle w:val="ListParagraph"/>
        <w:numPr>
          <w:ilvl w:val="1"/>
          <w:numId w:val="11"/>
        </w:numPr>
        <w:spacing w:after="20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Data produksi ternak meliputi: bobot lahir, bobot sapih, bobot pasca sapih, berat induk. Data diambil dengan cara menimbang dan melihat secara langsung domba yang digunakan sebagai sampel, penimbangan dilakukan 3 kali dengan penimbangan dilakukan selama 10 hari yaitu pada hari ke 1, ke 5 dan hari ke 10, untuk mengetahui perbedaan berat badan dan rata – rata pertambahan berat badan domba. </w:t>
      </w:r>
    </w:p>
    <w:p w14:paraId="793EF2B3" w14:textId="77777777" w:rsidR="007A478D" w:rsidRDefault="007A478D" w:rsidP="007A478D">
      <w:pPr>
        <w:pStyle w:val="ListParagraph"/>
        <w:numPr>
          <w:ilvl w:val="1"/>
          <w:numId w:val="11"/>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Kecukupan pemberian pakan harian meliputi: jumlah pakan yang </w:t>
      </w:r>
      <w:r>
        <w:rPr>
          <w:rFonts w:ascii="Times New Roman" w:hAnsi="Times New Roman" w:cs="Times New Roman"/>
          <w:sz w:val="24"/>
          <w:szCs w:val="24"/>
        </w:rPr>
        <w:t xml:space="preserve">diberikan untuk ternak dan sisa pakan yang tidak dimakan ternak. Dengan tujuan perhitungan dapat mengetahui kecukupan pakan yaitu jumlah yang dikonsumsi oleh ternak, dengan penimbangan dilakukan 3 kali selama 10 hari lama penimbangan dilakukan pada hari ke 1, hari ke 5 dan hari ke 10, kemudian di rata-rata untuk mengetahui kecukupan konsumsi pakan selama dilakukan penimbangan. Tujuannya supaya dapat mengetahui ukuran pasti ternak domba dikatakan pakan cukup dengan pemberian berapa banyak. </w:t>
      </w:r>
    </w:p>
    <w:p w14:paraId="7EF1C552" w14:textId="77777777" w:rsidR="007A478D" w:rsidRDefault="007A478D" w:rsidP="007A478D">
      <w:pPr>
        <w:pStyle w:val="ListParagraph"/>
        <w:spacing w:before="240" w:line="480" w:lineRule="auto"/>
        <w:ind w:left="0"/>
        <w:contextualSpacing w:val="0"/>
        <w:jc w:val="center"/>
        <w:rPr>
          <w:rFonts w:ascii="Times New Roman" w:hAnsi="Times New Roman" w:cs="Times New Roman"/>
          <w:bCs/>
          <w:sz w:val="24"/>
          <w:szCs w:val="24"/>
        </w:rPr>
      </w:pPr>
      <w:r>
        <w:rPr>
          <w:rFonts w:ascii="Times New Roman" w:hAnsi="Times New Roman" w:cs="Times New Roman"/>
          <w:b/>
          <w:iCs/>
          <w:sz w:val="24"/>
          <w:szCs w:val="24"/>
        </w:rPr>
        <w:t>Analisis Data</w:t>
      </w:r>
    </w:p>
    <w:p w14:paraId="1C2BC437" w14:textId="77777777" w:rsidR="007A478D" w:rsidRDefault="007A478D" w:rsidP="007A47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yang diperoleh yang meliputi kondisi lingkungan, cara pemeliharaan, kinerja produksi domba di Kabupaten Kulon Progo. Kecamatan yang berada pada dataran tinggi dan rendah, data ditabulasi dan di rata–rata kemudian dianalisis menggunakan uji beda </w:t>
      </w:r>
      <w:r w:rsidRPr="00AB7021">
        <w:rPr>
          <w:rStyle w:val="Emphasis"/>
          <w:rFonts w:ascii="Times New Roman" w:hAnsi="Times New Roman" w:cs="Times New Roman"/>
          <w:sz w:val="24"/>
          <w:szCs w:val="24"/>
        </w:rPr>
        <w:t>independent-samples</w:t>
      </w:r>
      <w:r w:rsidRPr="00AB7021">
        <w:rPr>
          <w:rFonts w:ascii="Times New Roman" w:hAnsi="Times New Roman" w:cs="Times New Roman"/>
          <w:sz w:val="24"/>
          <w:szCs w:val="24"/>
        </w:rPr>
        <w:t xml:space="preserve"> </w:t>
      </w:r>
      <w:r w:rsidRPr="00AB7021">
        <w:rPr>
          <w:rStyle w:val="Emphasis"/>
          <w:rFonts w:ascii="Times New Roman" w:hAnsi="Times New Roman" w:cs="Times New Roman"/>
          <w:sz w:val="24"/>
          <w:szCs w:val="24"/>
        </w:rPr>
        <w:t>t-test</w:t>
      </w:r>
      <w:r>
        <w:rPr>
          <w:rFonts w:ascii="Times New Roman" w:hAnsi="Times New Roman" w:cs="Times New Roman"/>
          <w:sz w:val="24"/>
          <w:szCs w:val="24"/>
        </w:rPr>
        <w:t> (Siegel, 1997).</w:t>
      </w:r>
      <w:r>
        <w:rPr>
          <w:rStyle w:val="Emphasis"/>
          <w:rFonts w:ascii="Times New Roman" w:hAnsi="Times New Roman" w:cs="Times New Roman"/>
          <w:sz w:val="24"/>
          <w:szCs w:val="24"/>
        </w:rPr>
        <w:t> </w:t>
      </w:r>
      <w:r>
        <w:rPr>
          <w:rFonts w:ascii="Times New Roman" w:hAnsi="Times New Roman" w:cs="Times New Roman"/>
          <w:sz w:val="24"/>
          <w:szCs w:val="24"/>
        </w:rPr>
        <w:t>Adapun rumus dan langkah-langkah perhitungan uji-t untuk sampel yang saling independen menurut (Sudjana, 2005). Adalah sebagai berikut: dengan kriteria uji, terima H0 dan tolak H1 jika:</w:t>
      </w:r>
    </w:p>
    <w:p w14:paraId="56133B56" w14:textId="77777777" w:rsidR="007A478D" w:rsidRDefault="007A478D" w:rsidP="007A478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C1EBCC" wp14:editId="197FC050">
            <wp:extent cx="2667000" cy="552450"/>
            <wp:effectExtent l="0" t="0" r="0" b="0"/>
            <wp:docPr id="3" name="Picture 3" descr="ARISDANTO.COM_RUMUS_UJI_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SDANTO.COM_RUMUS_UJI_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552450"/>
                    </a:xfrm>
                    <a:prstGeom prst="rect">
                      <a:avLst/>
                    </a:prstGeom>
                    <a:noFill/>
                    <a:ln>
                      <a:noFill/>
                    </a:ln>
                  </pic:spPr>
                </pic:pic>
              </a:graphicData>
            </a:graphic>
          </wp:inline>
        </w:drawing>
      </w:r>
    </w:p>
    <w:p w14:paraId="3AD8256A" w14:textId="77777777" w:rsidR="007A478D" w:rsidRDefault="007A478D" w:rsidP="007A478D">
      <w:pPr>
        <w:spacing w:line="360" w:lineRule="auto"/>
        <w:rPr>
          <w:rFonts w:ascii="Times New Roman" w:hAnsi="Times New Roman" w:cs="Times New Roman"/>
          <w:sz w:val="24"/>
          <w:szCs w:val="24"/>
        </w:rPr>
      </w:pPr>
      <w:r>
        <w:rPr>
          <w:rFonts w:ascii="Times New Roman" w:hAnsi="Times New Roman" w:cs="Times New Roman"/>
          <w:sz w:val="24"/>
          <w:szCs w:val="24"/>
        </w:rPr>
        <w:t xml:space="preserve">Berdasarkan rumus tersebut dapat diketahui, ada 3 jenis nilai yang harus terlebih dahulu kita persiapkan, </w:t>
      </w:r>
      <w:proofErr w:type="gramStart"/>
      <w:r>
        <w:rPr>
          <w:rFonts w:ascii="Times New Roman" w:hAnsi="Times New Roman" w:cs="Times New Roman"/>
          <w:sz w:val="24"/>
          <w:szCs w:val="24"/>
        </w:rPr>
        <w:t>yaitu :</w:t>
      </w:r>
      <w:proofErr w:type="gramEnd"/>
    </w:p>
    <w:p w14:paraId="11201ED0" w14:textId="77777777" w:rsidR="007A478D" w:rsidRDefault="007A478D" w:rsidP="007A478D">
      <w:pPr>
        <w:pStyle w:val="ListParagraph"/>
        <w:numPr>
          <w:ilvl w:val="0"/>
          <w:numId w:val="16"/>
        </w:numPr>
        <w:spacing w:after="20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Xi :</w:t>
      </w:r>
      <w:proofErr w:type="gramEnd"/>
      <w:r>
        <w:rPr>
          <w:rFonts w:ascii="Times New Roman" w:hAnsi="Times New Roman" w:cs="Times New Roman"/>
          <w:sz w:val="24"/>
          <w:szCs w:val="24"/>
        </w:rPr>
        <w:t xml:space="preserve"> adalah rata-rata skor / nilai kelompok i.</w:t>
      </w:r>
    </w:p>
    <w:p w14:paraId="184ADA19" w14:textId="77777777" w:rsidR="007A478D" w:rsidRDefault="007A478D" w:rsidP="007A478D">
      <w:pPr>
        <w:pStyle w:val="ListParagraph"/>
        <w:numPr>
          <w:ilvl w:val="0"/>
          <w:numId w:val="16"/>
        </w:numPr>
        <w:spacing w:after="20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ni :</w:t>
      </w:r>
      <w:proofErr w:type="gramEnd"/>
      <w:r>
        <w:rPr>
          <w:rFonts w:ascii="Times New Roman" w:hAnsi="Times New Roman" w:cs="Times New Roman"/>
          <w:sz w:val="24"/>
          <w:szCs w:val="24"/>
        </w:rPr>
        <w:t xml:space="preserve"> adalah jumlah responden kelompok ib</w:t>
      </w:r>
    </w:p>
    <w:p w14:paraId="0A9D9DF8" w14:textId="77777777" w:rsidR="007A478D" w:rsidRDefault="007A478D" w:rsidP="007A478D">
      <w:pPr>
        <w:pStyle w:val="ListParagraph"/>
        <w:numPr>
          <w:ilvl w:val="0"/>
          <w:numId w:val="1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si</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adalah variance skor kelompok i.</w:t>
      </w:r>
    </w:p>
    <w:p w14:paraId="5BC1DF00" w14:textId="77777777" w:rsidR="007A478D" w:rsidRDefault="007A478D" w:rsidP="007A478D">
      <w:pPr>
        <w:spacing w:line="360" w:lineRule="auto"/>
        <w:jc w:val="both"/>
        <w:rPr>
          <w:rFonts w:ascii="Times New Roman" w:hAnsi="Times New Roman" w:cs="Times New Roman"/>
          <w:sz w:val="24"/>
          <w:szCs w:val="24"/>
        </w:rPr>
      </w:pPr>
      <w:r>
        <w:rPr>
          <w:rFonts w:ascii="Times New Roman" w:hAnsi="Times New Roman" w:cs="Times New Roman"/>
          <w:sz w:val="24"/>
          <w:szCs w:val="24"/>
        </w:rPr>
        <w:t>Konsep Dasar Uji Independent Sample T-Test</w:t>
      </w:r>
    </w:p>
    <w:p w14:paraId="3794EDC6" w14:textId="77777777" w:rsidR="007A478D" w:rsidRDefault="007A478D" w:rsidP="007A478D">
      <w:pPr>
        <w:pStyle w:val="ListParagraph"/>
        <w:numPr>
          <w:ilvl w:val="0"/>
          <w:numId w:val="1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Uji independent sample t tes digunakan untuk mengetahui apakah terdapat perbedaan terhadap rata rata dua sample yang tidak berpasangan.</w:t>
      </w:r>
    </w:p>
    <w:p w14:paraId="6772988C" w14:textId="77777777" w:rsidR="007A478D" w:rsidRDefault="007A478D" w:rsidP="007A478D">
      <w:pPr>
        <w:pStyle w:val="ListParagraph"/>
        <w:numPr>
          <w:ilvl w:val="0"/>
          <w:numId w:val="1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Syarat uji </w:t>
      </w:r>
      <w:proofErr w:type="gramStart"/>
      <w:r>
        <w:rPr>
          <w:rFonts w:ascii="Times New Roman" w:hAnsi="Times New Roman" w:cs="Times New Roman"/>
          <w:sz w:val="24"/>
          <w:szCs w:val="24"/>
        </w:rPr>
        <w:t>parametric :</w:t>
      </w:r>
      <w:proofErr w:type="gramEnd"/>
      <w:r>
        <w:rPr>
          <w:rFonts w:ascii="Times New Roman" w:hAnsi="Times New Roman" w:cs="Times New Roman"/>
          <w:sz w:val="24"/>
          <w:szCs w:val="24"/>
        </w:rPr>
        <w:t xml:space="preserve"> Normal dan Homogen</w:t>
      </w:r>
    </w:p>
    <w:p w14:paraId="325327F9" w14:textId="77777777" w:rsidR="007A478D" w:rsidRDefault="007A478D" w:rsidP="007A478D">
      <w:pPr>
        <w:spacing w:line="360" w:lineRule="auto"/>
        <w:jc w:val="both"/>
        <w:rPr>
          <w:rFonts w:ascii="Times New Roman" w:hAnsi="Times New Roman" w:cs="Times New Roman"/>
          <w:sz w:val="24"/>
          <w:szCs w:val="24"/>
        </w:rPr>
      </w:pPr>
      <w:r>
        <w:rPr>
          <w:rFonts w:ascii="Times New Roman" w:hAnsi="Times New Roman" w:cs="Times New Roman"/>
          <w:sz w:val="24"/>
          <w:szCs w:val="24"/>
        </w:rPr>
        <w:t>Dasar Pengambilan Keputusan:</w:t>
      </w:r>
    </w:p>
    <w:p w14:paraId="3B3151A0" w14:textId="77777777" w:rsidR="007A478D" w:rsidRDefault="007A478D" w:rsidP="007A478D">
      <w:pPr>
        <w:pStyle w:val="ListParagraph"/>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Jika nilai sig. (2-</w:t>
      </w:r>
      <w:proofErr w:type="gramStart"/>
      <w:r>
        <w:rPr>
          <w:rFonts w:ascii="Times New Roman" w:hAnsi="Times New Roman" w:cs="Times New Roman"/>
          <w:sz w:val="24"/>
          <w:szCs w:val="24"/>
        </w:rPr>
        <w:t>taild )</w:t>
      </w:r>
      <w:proofErr w:type="gramEnd"/>
      <w:r>
        <w:rPr>
          <w:rFonts w:ascii="Times New Roman" w:hAnsi="Times New Roman" w:cs="Times New Roman"/>
          <w:sz w:val="24"/>
          <w:szCs w:val="24"/>
        </w:rPr>
        <w:t xml:space="preserve"> &lt; 0,05, maka terdapat perbedaan yang signifikan</w:t>
      </w:r>
    </w:p>
    <w:p w14:paraId="6E153C9E" w14:textId="77777777" w:rsidR="007A478D" w:rsidRDefault="007A478D" w:rsidP="007A478D">
      <w:pPr>
        <w:pStyle w:val="ListParagraph"/>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Jika nilai sig. (2-</w:t>
      </w:r>
      <w:proofErr w:type="gramStart"/>
      <w:r>
        <w:rPr>
          <w:rFonts w:ascii="Times New Roman" w:hAnsi="Times New Roman" w:cs="Times New Roman"/>
          <w:sz w:val="24"/>
          <w:szCs w:val="24"/>
        </w:rPr>
        <w:t>taild )</w:t>
      </w:r>
      <w:proofErr w:type="gramEnd"/>
      <w:r>
        <w:rPr>
          <w:rFonts w:ascii="Times New Roman" w:hAnsi="Times New Roman" w:cs="Times New Roman"/>
          <w:sz w:val="24"/>
          <w:szCs w:val="24"/>
        </w:rPr>
        <w:t xml:space="preserve"> &gt; 0,05, maka tidak terdapat perbedaan yang signifikan</w:t>
      </w:r>
    </w:p>
    <w:p w14:paraId="3FC35CE7" w14:textId="77777777" w:rsidR="007A478D" w:rsidRDefault="007A478D" w:rsidP="007A478D">
      <w:pPr>
        <w:spacing w:line="480" w:lineRule="auto"/>
        <w:jc w:val="both"/>
        <w:rPr>
          <w:rFonts w:ascii="Times New Roman" w:eastAsia="Times New Roman" w:hAnsi="Times New Roman" w:cs="Times New Roman"/>
          <w:color w:val="000000" w:themeColor="text1"/>
          <w:sz w:val="24"/>
          <w:szCs w:val="24"/>
        </w:rPr>
        <w:sectPr w:rsidR="007A478D" w:rsidSect="00872C8C">
          <w:type w:val="continuous"/>
          <w:pgSz w:w="11906" w:h="16838"/>
          <w:pgMar w:top="2268" w:right="1701" w:bottom="1701" w:left="2268" w:header="708" w:footer="708" w:gutter="0"/>
          <w:cols w:num="2" w:space="708"/>
          <w:titlePg/>
          <w:docGrid w:linePitch="360"/>
        </w:sectPr>
      </w:pPr>
      <w:r>
        <w:rPr>
          <w:rFonts w:ascii="Times New Roman" w:eastAsia="Times New Roman" w:hAnsi="Times New Roman" w:cs="Times New Roman"/>
          <w:sz w:val="24"/>
          <w:szCs w:val="24"/>
        </w:rPr>
        <w:t xml:space="preserve">Untuk menjawab </w:t>
      </w:r>
      <w:hyperlink r:id="rId10" w:history="1">
        <w:r>
          <w:rPr>
            <w:rStyle w:val="Hyperlink"/>
            <w:rFonts w:ascii="Times New Roman" w:eastAsia="Times New Roman" w:hAnsi="Times New Roman" w:cs="Times New Roman"/>
            <w:sz w:val="24"/>
            <w:szCs w:val="24"/>
          </w:rPr>
          <w:t>hipotesis</w:t>
        </w:r>
      </w:hyperlink>
      <w:r>
        <w:rPr>
          <w:rFonts w:ascii="Times New Roman" w:eastAsia="Times New Roman" w:hAnsi="Times New Roman" w:cs="Times New Roman"/>
          <w:sz w:val="24"/>
          <w:szCs w:val="24"/>
        </w:rPr>
        <w:t xml:space="preserve">: perbedaan kelompok 1 dan 2 tidak signifikan pada taraf </w:t>
      </w:r>
      <w:r>
        <w:rPr>
          <w:rFonts w:ascii="Times New Roman" w:eastAsia="Times New Roman" w:hAnsi="Times New Roman" w:cs="Times New Roman"/>
          <w:color w:val="000000" w:themeColor="text1"/>
          <w:sz w:val="24"/>
          <w:szCs w:val="24"/>
        </w:rPr>
        <w:t>95% sebab p value &gt; 0,05 sehinggan H0 diterima atau H1 ditolak.</w:t>
      </w:r>
    </w:p>
    <w:p w14:paraId="44CFEC26" w14:textId="77777777" w:rsidR="007A478D" w:rsidRDefault="007A478D" w:rsidP="007A478D">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PEMBAHASAN</w:t>
      </w:r>
    </w:p>
    <w:p w14:paraId="77A34CA9" w14:textId="77777777" w:rsidR="007A478D" w:rsidRDefault="007A478D" w:rsidP="007A478D">
      <w:pPr>
        <w:spacing w:before="240"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Identitas Peternak</w:t>
      </w:r>
    </w:p>
    <w:p w14:paraId="4EC0EDF3" w14:textId="77777777" w:rsidR="007A478D" w:rsidRDefault="007A478D" w:rsidP="007A478D">
      <w:pPr>
        <w:spacing w:line="480" w:lineRule="auto"/>
        <w:ind w:firstLine="709"/>
        <w:jc w:val="both"/>
        <w:rPr>
          <w:rStyle w:val="A1"/>
          <w:sz w:val="24"/>
          <w:szCs w:val="24"/>
        </w:rPr>
      </w:pPr>
      <w:r w:rsidRPr="00484C9F">
        <w:rPr>
          <w:rStyle w:val="A1"/>
          <w:sz w:val="24"/>
          <w:szCs w:val="24"/>
        </w:rPr>
        <w:t xml:space="preserve">Karateristik </w:t>
      </w:r>
      <w:r>
        <w:rPr>
          <w:rStyle w:val="A1"/>
          <w:sz w:val="24"/>
          <w:szCs w:val="24"/>
        </w:rPr>
        <w:t xml:space="preserve">responden </w:t>
      </w:r>
      <w:r w:rsidRPr="00484C9F">
        <w:rPr>
          <w:rStyle w:val="A1"/>
          <w:sz w:val="24"/>
          <w:szCs w:val="24"/>
        </w:rPr>
        <w:t>yang diamati dalam penelitian ini adalah u</w:t>
      </w:r>
      <w:r>
        <w:rPr>
          <w:rStyle w:val="A1"/>
          <w:sz w:val="24"/>
          <w:szCs w:val="24"/>
        </w:rPr>
        <w:t>mur peternak, tujuan beternak, jumlah kepemilikan</w:t>
      </w:r>
      <w:r w:rsidRPr="00484C9F">
        <w:rPr>
          <w:rStyle w:val="A1"/>
          <w:sz w:val="24"/>
          <w:szCs w:val="24"/>
        </w:rPr>
        <w:t xml:space="preserve">, </w:t>
      </w:r>
      <w:r>
        <w:rPr>
          <w:rStyle w:val="A1"/>
          <w:sz w:val="24"/>
          <w:szCs w:val="24"/>
        </w:rPr>
        <w:t xml:space="preserve">status kepemilikan ternak </w:t>
      </w:r>
      <w:r w:rsidRPr="00484C9F">
        <w:rPr>
          <w:rStyle w:val="A1"/>
          <w:sz w:val="24"/>
          <w:szCs w:val="24"/>
        </w:rPr>
        <w:t xml:space="preserve">dan pengalaman beternak. Karateristik peternak dapat </w:t>
      </w:r>
      <w:r w:rsidRPr="0007483C">
        <w:rPr>
          <w:rStyle w:val="A1"/>
          <w:sz w:val="24"/>
          <w:szCs w:val="24"/>
        </w:rPr>
        <w:t>dilihat pada tabel 1.</w:t>
      </w:r>
    </w:p>
    <w:p w14:paraId="5A75552C" w14:textId="77777777" w:rsidR="007A478D" w:rsidRDefault="007A478D" w:rsidP="007A478D">
      <w:pPr>
        <w:spacing w:after="0" w:line="240" w:lineRule="auto"/>
        <w:jc w:val="both"/>
        <w:rPr>
          <w:rStyle w:val="A1"/>
          <w:sz w:val="24"/>
          <w:szCs w:val="24"/>
        </w:rPr>
      </w:pPr>
      <w:r w:rsidRPr="0014486A">
        <w:rPr>
          <w:rStyle w:val="A1"/>
          <w:sz w:val="24"/>
          <w:szCs w:val="24"/>
        </w:rPr>
        <w:t xml:space="preserve">Tabel </w:t>
      </w:r>
      <w:r>
        <w:rPr>
          <w:rStyle w:val="A1"/>
          <w:sz w:val="24"/>
          <w:szCs w:val="24"/>
        </w:rPr>
        <w:t>3</w:t>
      </w:r>
      <w:r w:rsidRPr="0014486A">
        <w:rPr>
          <w:rStyle w:val="A1"/>
          <w:sz w:val="24"/>
          <w:szCs w:val="24"/>
        </w:rPr>
        <w:t>.</w:t>
      </w:r>
      <w:r>
        <w:rPr>
          <w:rStyle w:val="A1"/>
          <w:sz w:val="24"/>
          <w:szCs w:val="24"/>
        </w:rPr>
        <w:t xml:space="preserve"> </w:t>
      </w:r>
      <w:bookmarkStart w:id="5" w:name="_Hlk55242140"/>
      <w:r>
        <w:rPr>
          <w:rStyle w:val="A1"/>
          <w:sz w:val="24"/>
          <w:szCs w:val="24"/>
        </w:rPr>
        <w:t>Identitas Peternak Domba</w:t>
      </w:r>
    </w:p>
    <w:tbl>
      <w:tblPr>
        <w:tblStyle w:val="TableGrid"/>
        <w:tblW w:w="8069" w:type="dxa"/>
        <w:tblBorders>
          <w:insideV w:val="none" w:sz="0" w:space="0" w:color="auto"/>
        </w:tblBorders>
        <w:tblLook w:val="04A0" w:firstRow="1" w:lastRow="0" w:firstColumn="1" w:lastColumn="0" w:noHBand="0" w:noVBand="1"/>
      </w:tblPr>
      <w:tblGrid>
        <w:gridCol w:w="3686"/>
        <w:gridCol w:w="2268"/>
        <w:gridCol w:w="2115"/>
      </w:tblGrid>
      <w:tr w:rsidR="007A478D" w:rsidRPr="00C04615" w14:paraId="155847B2" w14:textId="77777777" w:rsidTr="00D44612">
        <w:tc>
          <w:tcPr>
            <w:tcW w:w="3686" w:type="dxa"/>
            <w:vMerge w:val="restart"/>
            <w:tcBorders>
              <w:top w:val="double" w:sz="6" w:space="0" w:color="auto"/>
              <w:left w:val="nil"/>
            </w:tcBorders>
            <w:vAlign w:val="center"/>
          </w:tcPr>
          <w:bookmarkEnd w:id="5"/>
          <w:p w14:paraId="62516747"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Aspek</w:t>
            </w:r>
          </w:p>
        </w:tc>
        <w:tc>
          <w:tcPr>
            <w:tcW w:w="4383" w:type="dxa"/>
            <w:gridSpan w:val="2"/>
            <w:tcBorders>
              <w:top w:val="double" w:sz="6" w:space="0" w:color="auto"/>
              <w:right w:val="nil"/>
            </w:tcBorders>
            <w:vAlign w:val="center"/>
          </w:tcPr>
          <w:p w14:paraId="67F3F704"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Rata-rata</w:t>
            </w:r>
          </w:p>
        </w:tc>
      </w:tr>
      <w:tr w:rsidR="007A478D" w:rsidRPr="00C04615" w14:paraId="45CF7905" w14:textId="77777777" w:rsidTr="00D44612">
        <w:tc>
          <w:tcPr>
            <w:tcW w:w="3686" w:type="dxa"/>
            <w:vMerge/>
            <w:tcBorders>
              <w:left w:val="nil"/>
            </w:tcBorders>
            <w:vAlign w:val="center"/>
          </w:tcPr>
          <w:p w14:paraId="76C33913" w14:textId="77777777" w:rsidR="007A478D" w:rsidRPr="00C04615" w:rsidRDefault="007A478D" w:rsidP="00D44612">
            <w:pPr>
              <w:jc w:val="center"/>
              <w:rPr>
                <w:rStyle w:val="A1"/>
                <w:color w:val="000000" w:themeColor="text1"/>
                <w:sz w:val="24"/>
                <w:szCs w:val="24"/>
              </w:rPr>
            </w:pPr>
          </w:p>
        </w:tc>
        <w:tc>
          <w:tcPr>
            <w:tcW w:w="2268" w:type="dxa"/>
            <w:vAlign w:val="center"/>
          </w:tcPr>
          <w:p w14:paraId="3A717DB2"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Dataran Tinggi</w:t>
            </w:r>
          </w:p>
        </w:tc>
        <w:tc>
          <w:tcPr>
            <w:tcW w:w="2115" w:type="dxa"/>
            <w:tcBorders>
              <w:right w:val="nil"/>
            </w:tcBorders>
            <w:vAlign w:val="center"/>
          </w:tcPr>
          <w:p w14:paraId="2EEFEFCE"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Dataran Rendah</w:t>
            </w:r>
          </w:p>
        </w:tc>
      </w:tr>
      <w:tr w:rsidR="007A478D" w:rsidRPr="00C04615" w14:paraId="31A6770F" w14:textId="77777777" w:rsidTr="00D44612">
        <w:tc>
          <w:tcPr>
            <w:tcW w:w="3686" w:type="dxa"/>
            <w:tcBorders>
              <w:left w:val="nil"/>
              <w:bottom w:val="nil"/>
            </w:tcBorders>
            <w:vAlign w:val="center"/>
          </w:tcPr>
          <w:p w14:paraId="43627DB9" w14:textId="77777777" w:rsidR="007A478D" w:rsidRPr="00C04615" w:rsidRDefault="007A478D" w:rsidP="00D44612">
            <w:pPr>
              <w:rPr>
                <w:rStyle w:val="A1"/>
                <w:color w:val="000000" w:themeColor="text1"/>
                <w:sz w:val="24"/>
                <w:szCs w:val="24"/>
              </w:rPr>
            </w:pPr>
            <w:r w:rsidRPr="00C04615">
              <w:rPr>
                <w:rStyle w:val="A1"/>
                <w:color w:val="000000" w:themeColor="text1"/>
                <w:sz w:val="24"/>
                <w:szCs w:val="24"/>
              </w:rPr>
              <w:t>Umur (tahun)</w:t>
            </w:r>
          </w:p>
        </w:tc>
        <w:tc>
          <w:tcPr>
            <w:tcW w:w="2268" w:type="dxa"/>
            <w:tcBorders>
              <w:bottom w:val="nil"/>
            </w:tcBorders>
            <w:vAlign w:val="center"/>
          </w:tcPr>
          <w:p w14:paraId="347DF1EF"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37</w:t>
            </w:r>
          </w:p>
        </w:tc>
        <w:tc>
          <w:tcPr>
            <w:tcW w:w="2115" w:type="dxa"/>
            <w:tcBorders>
              <w:bottom w:val="nil"/>
              <w:right w:val="nil"/>
            </w:tcBorders>
            <w:vAlign w:val="center"/>
          </w:tcPr>
          <w:p w14:paraId="5EB71B7D"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43</w:t>
            </w:r>
          </w:p>
        </w:tc>
      </w:tr>
      <w:tr w:rsidR="007A478D" w:rsidRPr="00C04615" w14:paraId="43351091" w14:textId="77777777" w:rsidTr="00D44612">
        <w:tc>
          <w:tcPr>
            <w:tcW w:w="3686" w:type="dxa"/>
            <w:tcBorders>
              <w:top w:val="nil"/>
              <w:left w:val="nil"/>
              <w:bottom w:val="nil"/>
            </w:tcBorders>
            <w:vAlign w:val="center"/>
          </w:tcPr>
          <w:p w14:paraId="5A323C76" w14:textId="77777777" w:rsidR="007A478D" w:rsidRPr="00C04615" w:rsidRDefault="007A478D" w:rsidP="00D44612">
            <w:pPr>
              <w:rPr>
                <w:rStyle w:val="A1"/>
                <w:color w:val="000000" w:themeColor="text1"/>
                <w:sz w:val="24"/>
                <w:szCs w:val="24"/>
              </w:rPr>
            </w:pPr>
            <w:r w:rsidRPr="00C04615">
              <w:rPr>
                <w:rStyle w:val="A1"/>
                <w:color w:val="000000" w:themeColor="text1"/>
                <w:sz w:val="24"/>
                <w:szCs w:val="24"/>
              </w:rPr>
              <w:t xml:space="preserve">Tujuan Beternak (%) </w:t>
            </w:r>
          </w:p>
        </w:tc>
        <w:tc>
          <w:tcPr>
            <w:tcW w:w="2268" w:type="dxa"/>
            <w:tcBorders>
              <w:top w:val="nil"/>
              <w:bottom w:val="nil"/>
            </w:tcBorders>
            <w:vAlign w:val="center"/>
          </w:tcPr>
          <w:p w14:paraId="544655AE" w14:textId="77777777" w:rsidR="007A478D" w:rsidRPr="00C04615" w:rsidRDefault="007A478D" w:rsidP="00D44612">
            <w:pPr>
              <w:jc w:val="center"/>
              <w:rPr>
                <w:rStyle w:val="A1"/>
                <w:color w:val="000000" w:themeColor="text1"/>
                <w:sz w:val="24"/>
                <w:szCs w:val="24"/>
              </w:rPr>
            </w:pPr>
          </w:p>
        </w:tc>
        <w:tc>
          <w:tcPr>
            <w:tcW w:w="2115" w:type="dxa"/>
            <w:tcBorders>
              <w:top w:val="nil"/>
              <w:bottom w:val="nil"/>
              <w:right w:val="nil"/>
            </w:tcBorders>
            <w:vAlign w:val="center"/>
          </w:tcPr>
          <w:p w14:paraId="2951D3BF" w14:textId="77777777" w:rsidR="007A478D" w:rsidRPr="00C04615" w:rsidRDefault="007A478D" w:rsidP="00D44612">
            <w:pPr>
              <w:jc w:val="center"/>
              <w:rPr>
                <w:rStyle w:val="A1"/>
                <w:color w:val="000000" w:themeColor="text1"/>
                <w:sz w:val="24"/>
                <w:szCs w:val="24"/>
              </w:rPr>
            </w:pPr>
          </w:p>
        </w:tc>
      </w:tr>
      <w:tr w:rsidR="007A478D" w:rsidRPr="00C04615" w14:paraId="099B2002" w14:textId="77777777" w:rsidTr="00D44612">
        <w:tc>
          <w:tcPr>
            <w:tcW w:w="3686" w:type="dxa"/>
            <w:tcBorders>
              <w:top w:val="nil"/>
              <w:left w:val="nil"/>
              <w:bottom w:val="nil"/>
            </w:tcBorders>
            <w:vAlign w:val="center"/>
          </w:tcPr>
          <w:p w14:paraId="65C95DC5" w14:textId="77777777" w:rsidR="007A478D" w:rsidRPr="00C04615" w:rsidRDefault="007A478D" w:rsidP="00D44612">
            <w:pPr>
              <w:pStyle w:val="ListParagraph"/>
              <w:numPr>
                <w:ilvl w:val="0"/>
                <w:numId w:val="2"/>
              </w:numPr>
              <w:rPr>
                <w:rStyle w:val="A1"/>
                <w:color w:val="000000" w:themeColor="text1"/>
                <w:sz w:val="24"/>
                <w:szCs w:val="24"/>
              </w:rPr>
            </w:pPr>
            <w:r w:rsidRPr="00C04615">
              <w:rPr>
                <w:rStyle w:val="A1"/>
                <w:color w:val="000000" w:themeColor="text1"/>
                <w:sz w:val="24"/>
                <w:szCs w:val="24"/>
              </w:rPr>
              <w:t>Usaha Ternak</w:t>
            </w:r>
          </w:p>
        </w:tc>
        <w:tc>
          <w:tcPr>
            <w:tcW w:w="2268" w:type="dxa"/>
            <w:tcBorders>
              <w:top w:val="nil"/>
              <w:bottom w:val="nil"/>
            </w:tcBorders>
            <w:vAlign w:val="center"/>
          </w:tcPr>
          <w:p w14:paraId="791F3943"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20</w:t>
            </w:r>
          </w:p>
        </w:tc>
        <w:tc>
          <w:tcPr>
            <w:tcW w:w="2115" w:type="dxa"/>
            <w:tcBorders>
              <w:top w:val="nil"/>
              <w:bottom w:val="nil"/>
              <w:right w:val="nil"/>
            </w:tcBorders>
            <w:vAlign w:val="center"/>
          </w:tcPr>
          <w:p w14:paraId="3DE4B25B"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16,7</w:t>
            </w:r>
          </w:p>
        </w:tc>
      </w:tr>
      <w:tr w:rsidR="007A478D" w:rsidRPr="00C04615" w14:paraId="62983486" w14:textId="77777777" w:rsidTr="00D44612">
        <w:tc>
          <w:tcPr>
            <w:tcW w:w="3686" w:type="dxa"/>
            <w:tcBorders>
              <w:top w:val="nil"/>
              <w:left w:val="nil"/>
              <w:bottom w:val="nil"/>
            </w:tcBorders>
            <w:vAlign w:val="center"/>
          </w:tcPr>
          <w:p w14:paraId="1F27A320" w14:textId="77777777" w:rsidR="007A478D" w:rsidRPr="00C04615" w:rsidRDefault="007A478D" w:rsidP="00D44612">
            <w:pPr>
              <w:pStyle w:val="ListParagraph"/>
              <w:numPr>
                <w:ilvl w:val="0"/>
                <w:numId w:val="2"/>
              </w:numPr>
              <w:rPr>
                <w:rStyle w:val="A1"/>
                <w:color w:val="000000" w:themeColor="text1"/>
                <w:sz w:val="24"/>
                <w:szCs w:val="24"/>
              </w:rPr>
            </w:pPr>
            <w:r w:rsidRPr="00C04615">
              <w:rPr>
                <w:rStyle w:val="A1"/>
                <w:color w:val="000000" w:themeColor="text1"/>
                <w:sz w:val="24"/>
                <w:szCs w:val="24"/>
              </w:rPr>
              <w:t>Usaha Sampingan</w:t>
            </w:r>
          </w:p>
        </w:tc>
        <w:tc>
          <w:tcPr>
            <w:tcW w:w="2268" w:type="dxa"/>
            <w:tcBorders>
              <w:top w:val="nil"/>
              <w:bottom w:val="nil"/>
            </w:tcBorders>
            <w:vAlign w:val="center"/>
          </w:tcPr>
          <w:p w14:paraId="4EA9D785"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20</w:t>
            </w:r>
          </w:p>
        </w:tc>
        <w:tc>
          <w:tcPr>
            <w:tcW w:w="2115" w:type="dxa"/>
            <w:tcBorders>
              <w:top w:val="nil"/>
              <w:bottom w:val="nil"/>
              <w:right w:val="nil"/>
            </w:tcBorders>
            <w:vAlign w:val="center"/>
          </w:tcPr>
          <w:p w14:paraId="64BDDB70"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50</w:t>
            </w:r>
          </w:p>
        </w:tc>
      </w:tr>
      <w:tr w:rsidR="007A478D" w:rsidRPr="00C04615" w14:paraId="0003B5AD" w14:textId="77777777" w:rsidTr="00D44612">
        <w:tc>
          <w:tcPr>
            <w:tcW w:w="3686" w:type="dxa"/>
            <w:tcBorders>
              <w:top w:val="nil"/>
              <w:left w:val="nil"/>
              <w:bottom w:val="nil"/>
            </w:tcBorders>
            <w:vAlign w:val="center"/>
          </w:tcPr>
          <w:p w14:paraId="0423D48C" w14:textId="77777777" w:rsidR="007A478D" w:rsidRPr="00C04615" w:rsidRDefault="007A478D" w:rsidP="00D44612">
            <w:pPr>
              <w:pStyle w:val="ListParagraph"/>
              <w:numPr>
                <w:ilvl w:val="0"/>
                <w:numId w:val="2"/>
              </w:numPr>
              <w:rPr>
                <w:rStyle w:val="A1"/>
                <w:color w:val="000000" w:themeColor="text1"/>
                <w:sz w:val="24"/>
                <w:szCs w:val="24"/>
              </w:rPr>
            </w:pPr>
            <w:r w:rsidRPr="00C04615">
              <w:rPr>
                <w:rStyle w:val="A1"/>
                <w:color w:val="000000" w:themeColor="text1"/>
                <w:sz w:val="24"/>
                <w:szCs w:val="24"/>
              </w:rPr>
              <w:t>Hobi</w:t>
            </w:r>
          </w:p>
        </w:tc>
        <w:tc>
          <w:tcPr>
            <w:tcW w:w="2268" w:type="dxa"/>
            <w:tcBorders>
              <w:top w:val="nil"/>
              <w:bottom w:val="nil"/>
            </w:tcBorders>
            <w:vAlign w:val="center"/>
          </w:tcPr>
          <w:p w14:paraId="6D9DA67E"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w:t>
            </w:r>
          </w:p>
        </w:tc>
        <w:tc>
          <w:tcPr>
            <w:tcW w:w="2115" w:type="dxa"/>
            <w:tcBorders>
              <w:top w:val="nil"/>
              <w:bottom w:val="nil"/>
              <w:right w:val="nil"/>
            </w:tcBorders>
            <w:vAlign w:val="center"/>
          </w:tcPr>
          <w:p w14:paraId="54093359"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w:t>
            </w:r>
          </w:p>
        </w:tc>
      </w:tr>
      <w:tr w:rsidR="007A478D" w:rsidRPr="00C04615" w14:paraId="3B11127E" w14:textId="77777777" w:rsidTr="00D44612">
        <w:tc>
          <w:tcPr>
            <w:tcW w:w="3686" w:type="dxa"/>
            <w:tcBorders>
              <w:top w:val="nil"/>
              <w:left w:val="nil"/>
              <w:bottom w:val="nil"/>
            </w:tcBorders>
            <w:vAlign w:val="center"/>
          </w:tcPr>
          <w:p w14:paraId="295D673F" w14:textId="77777777" w:rsidR="007A478D" w:rsidRPr="00C04615" w:rsidRDefault="007A478D" w:rsidP="00D44612">
            <w:pPr>
              <w:pStyle w:val="ListParagraph"/>
              <w:numPr>
                <w:ilvl w:val="0"/>
                <w:numId w:val="2"/>
              </w:numPr>
              <w:rPr>
                <w:rStyle w:val="A1"/>
                <w:color w:val="000000" w:themeColor="text1"/>
                <w:sz w:val="24"/>
                <w:szCs w:val="24"/>
              </w:rPr>
            </w:pPr>
            <w:r w:rsidRPr="00C04615">
              <w:rPr>
                <w:rStyle w:val="A1"/>
                <w:color w:val="000000" w:themeColor="text1"/>
                <w:sz w:val="24"/>
                <w:szCs w:val="24"/>
              </w:rPr>
              <w:t>Tabungan</w:t>
            </w:r>
          </w:p>
        </w:tc>
        <w:tc>
          <w:tcPr>
            <w:tcW w:w="2268" w:type="dxa"/>
            <w:tcBorders>
              <w:top w:val="nil"/>
              <w:bottom w:val="nil"/>
            </w:tcBorders>
            <w:vAlign w:val="center"/>
          </w:tcPr>
          <w:p w14:paraId="7F4E949B"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60</w:t>
            </w:r>
          </w:p>
        </w:tc>
        <w:tc>
          <w:tcPr>
            <w:tcW w:w="2115" w:type="dxa"/>
            <w:tcBorders>
              <w:top w:val="nil"/>
              <w:bottom w:val="nil"/>
              <w:right w:val="nil"/>
            </w:tcBorders>
            <w:vAlign w:val="center"/>
          </w:tcPr>
          <w:p w14:paraId="04A7F93B"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33.3</w:t>
            </w:r>
          </w:p>
        </w:tc>
      </w:tr>
      <w:tr w:rsidR="007A478D" w:rsidRPr="00C04615" w14:paraId="659C9E6E" w14:textId="77777777" w:rsidTr="00D44612">
        <w:tc>
          <w:tcPr>
            <w:tcW w:w="3686" w:type="dxa"/>
            <w:tcBorders>
              <w:top w:val="nil"/>
              <w:left w:val="nil"/>
              <w:bottom w:val="nil"/>
            </w:tcBorders>
            <w:vAlign w:val="center"/>
          </w:tcPr>
          <w:p w14:paraId="18FF3F3F" w14:textId="77777777" w:rsidR="007A478D" w:rsidRPr="00C04615" w:rsidRDefault="007A478D" w:rsidP="00D44612">
            <w:pPr>
              <w:rPr>
                <w:rStyle w:val="A1"/>
                <w:color w:val="000000" w:themeColor="text1"/>
                <w:sz w:val="24"/>
                <w:szCs w:val="24"/>
              </w:rPr>
            </w:pPr>
            <w:r w:rsidRPr="00C04615">
              <w:rPr>
                <w:rStyle w:val="A1"/>
                <w:color w:val="000000" w:themeColor="text1"/>
                <w:sz w:val="24"/>
                <w:szCs w:val="24"/>
              </w:rPr>
              <w:t>Status Kepemilikan (org)</w:t>
            </w:r>
          </w:p>
        </w:tc>
        <w:tc>
          <w:tcPr>
            <w:tcW w:w="2268" w:type="dxa"/>
            <w:tcBorders>
              <w:top w:val="nil"/>
              <w:bottom w:val="nil"/>
            </w:tcBorders>
            <w:vAlign w:val="center"/>
          </w:tcPr>
          <w:p w14:paraId="132A14B4" w14:textId="77777777" w:rsidR="007A478D" w:rsidRPr="00C04615" w:rsidRDefault="007A478D" w:rsidP="00D44612">
            <w:pPr>
              <w:jc w:val="center"/>
              <w:rPr>
                <w:rStyle w:val="A1"/>
                <w:color w:val="000000" w:themeColor="text1"/>
                <w:sz w:val="24"/>
                <w:szCs w:val="24"/>
              </w:rPr>
            </w:pPr>
          </w:p>
        </w:tc>
        <w:tc>
          <w:tcPr>
            <w:tcW w:w="2115" w:type="dxa"/>
            <w:tcBorders>
              <w:top w:val="nil"/>
              <w:bottom w:val="nil"/>
              <w:right w:val="nil"/>
            </w:tcBorders>
            <w:vAlign w:val="center"/>
          </w:tcPr>
          <w:p w14:paraId="5068F570" w14:textId="77777777" w:rsidR="007A478D" w:rsidRPr="00C04615" w:rsidRDefault="007A478D" w:rsidP="00D44612">
            <w:pPr>
              <w:jc w:val="center"/>
              <w:rPr>
                <w:rStyle w:val="A1"/>
                <w:color w:val="000000" w:themeColor="text1"/>
                <w:sz w:val="24"/>
                <w:szCs w:val="24"/>
              </w:rPr>
            </w:pPr>
          </w:p>
        </w:tc>
      </w:tr>
      <w:tr w:rsidR="007A478D" w:rsidRPr="00C04615" w14:paraId="34A7EBD2" w14:textId="77777777" w:rsidTr="00D44612">
        <w:tc>
          <w:tcPr>
            <w:tcW w:w="3686" w:type="dxa"/>
            <w:tcBorders>
              <w:top w:val="nil"/>
              <w:left w:val="nil"/>
              <w:bottom w:val="nil"/>
            </w:tcBorders>
            <w:vAlign w:val="center"/>
          </w:tcPr>
          <w:p w14:paraId="4476CC82" w14:textId="77777777" w:rsidR="007A478D" w:rsidRPr="00C04615" w:rsidRDefault="007A478D" w:rsidP="00D44612">
            <w:pPr>
              <w:pStyle w:val="ListParagraph"/>
              <w:numPr>
                <w:ilvl w:val="0"/>
                <w:numId w:val="3"/>
              </w:numPr>
              <w:rPr>
                <w:rStyle w:val="A1"/>
                <w:color w:val="000000" w:themeColor="text1"/>
                <w:sz w:val="24"/>
                <w:szCs w:val="24"/>
              </w:rPr>
            </w:pPr>
            <w:r w:rsidRPr="00C04615">
              <w:rPr>
                <w:rStyle w:val="A1"/>
                <w:color w:val="000000" w:themeColor="text1"/>
                <w:sz w:val="24"/>
                <w:szCs w:val="24"/>
              </w:rPr>
              <w:t>Pribadi</w:t>
            </w:r>
          </w:p>
        </w:tc>
        <w:tc>
          <w:tcPr>
            <w:tcW w:w="2268" w:type="dxa"/>
            <w:tcBorders>
              <w:top w:val="nil"/>
              <w:bottom w:val="nil"/>
            </w:tcBorders>
            <w:vAlign w:val="center"/>
          </w:tcPr>
          <w:p w14:paraId="1C907C4F"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5</w:t>
            </w:r>
          </w:p>
        </w:tc>
        <w:tc>
          <w:tcPr>
            <w:tcW w:w="2115" w:type="dxa"/>
            <w:tcBorders>
              <w:top w:val="nil"/>
              <w:bottom w:val="nil"/>
              <w:right w:val="nil"/>
            </w:tcBorders>
            <w:vAlign w:val="center"/>
          </w:tcPr>
          <w:p w14:paraId="6DFD9772"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6</w:t>
            </w:r>
          </w:p>
        </w:tc>
      </w:tr>
      <w:tr w:rsidR="007A478D" w:rsidRPr="00C04615" w14:paraId="3D15CA47" w14:textId="77777777" w:rsidTr="00D44612">
        <w:tc>
          <w:tcPr>
            <w:tcW w:w="3686" w:type="dxa"/>
            <w:tcBorders>
              <w:top w:val="nil"/>
              <w:left w:val="nil"/>
              <w:bottom w:val="nil"/>
            </w:tcBorders>
            <w:vAlign w:val="center"/>
          </w:tcPr>
          <w:p w14:paraId="290EB76C" w14:textId="77777777" w:rsidR="007A478D" w:rsidRPr="00C04615" w:rsidRDefault="007A478D" w:rsidP="00D44612">
            <w:pPr>
              <w:pStyle w:val="ListParagraph"/>
              <w:numPr>
                <w:ilvl w:val="0"/>
                <w:numId w:val="3"/>
              </w:numPr>
              <w:rPr>
                <w:rStyle w:val="A1"/>
                <w:color w:val="000000" w:themeColor="text1"/>
                <w:sz w:val="24"/>
                <w:szCs w:val="24"/>
              </w:rPr>
            </w:pPr>
            <w:r w:rsidRPr="00C04615">
              <w:rPr>
                <w:rStyle w:val="A1"/>
                <w:color w:val="000000" w:themeColor="text1"/>
                <w:sz w:val="24"/>
                <w:szCs w:val="24"/>
              </w:rPr>
              <w:t>Gaduhan</w:t>
            </w:r>
          </w:p>
        </w:tc>
        <w:tc>
          <w:tcPr>
            <w:tcW w:w="2268" w:type="dxa"/>
            <w:tcBorders>
              <w:top w:val="nil"/>
              <w:bottom w:val="nil"/>
            </w:tcBorders>
            <w:vAlign w:val="center"/>
          </w:tcPr>
          <w:p w14:paraId="349F85CC"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w:t>
            </w:r>
          </w:p>
        </w:tc>
        <w:tc>
          <w:tcPr>
            <w:tcW w:w="2115" w:type="dxa"/>
            <w:tcBorders>
              <w:top w:val="nil"/>
              <w:bottom w:val="nil"/>
              <w:right w:val="nil"/>
            </w:tcBorders>
            <w:vAlign w:val="center"/>
          </w:tcPr>
          <w:p w14:paraId="66DCBB99"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w:t>
            </w:r>
          </w:p>
        </w:tc>
      </w:tr>
      <w:tr w:rsidR="007A478D" w:rsidRPr="00C04615" w14:paraId="3B72A1A7" w14:textId="77777777" w:rsidTr="00D44612">
        <w:tc>
          <w:tcPr>
            <w:tcW w:w="3686" w:type="dxa"/>
            <w:tcBorders>
              <w:top w:val="nil"/>
              <w:left w:val="nil"/>
            </w:tcBorders>
            <w:vAlign w:val="center"/>
          </w:tcPr>
          <w:p w14:paraId="07FDDCA3" w14:textId="77777777" w:rsidR="007A478D" w:rsidRPr="00C04615" w:rsidRDefault="007A478D" w:rsidP="00D44612">
            <w:pPr>
              <w:rPr>
                <w:rStyle w:val="A1"/>
                <w:color w:val="000000" w:themeColor="text1"/>
                <w:sz w:val="24"/>
                <w:szCs w:val="24"/>
              </w:rPr>
            </w:pPr>
            <w:r w:rsidRPr="00C04615">
              <w:rPr>
                <w:rStyle w:val="A1"/>
                <w:color w:val="000000" w:themeColor="text1"/>
                <w:sz w:val="24"/>
                <w:szCs w:val="24"/>
              </w:rPr>
              <w:t>Rata Rata Pengalaman Ternak (thn)</w:t>
            </w:r>
          </w:p>
        </w:tc>
        <w:tc>
          <w:tcPr>
            <w:tcW w:w="2268" w:type="dxa"/>
            <w:tcBorders>
              <w:top w:val="nil"/>
            </w:tcBorders>
            <w:vAlign w:val="center"/>
          </w:tcPr>
          <w:p w14:paraId="310620B3"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5,2</w:t>
            </w:r>
          </w:p>
        </w:tc>
        <w:tc>
          <w:tcPr>
            <w:tcW w:w="2115" w:type="dxa"/>
            <w:tcBorders>
              <w:top w:val="nil"/>
              <w:right w:val="nil"/>
            </w:tcBorders>
            <w:vAlign w:val="center"/>
          </w:tcPr>
          <w:p w14:paraId="53213171" w14:textId="77777777" w:rsidR="007A478D" w:rsidRPr="00C04615" w:rsidRDefault="007A478D" w:rsidP="00D44612">
            <w:pPr>
              <w:jc w:val="center"/>
              <w:rPr>
                <w:rStyle w:val="A1"/>
                <w:color w:val="000000" w:themeColor="text1"/>
                <w:sz w:val="24"/>
                <w:szCs w:val="24"/>
              </w:rPr>
            </w:pPr>
            <w:r w:rsidRPr="00C04615">
              <w:rPr>
                <w:rStyle w:val="A1"/>
                <w:color w:val="000000" w:themeColor="text1"/>
                <w:sz w:val="24"/>
                <w:szCs w:val="24"/>
              </w:rPr>
              <w:t>7,5</w:t>
            </w:r>
          </w:p>
        </w:tc>
      </w:tr>
    </w:tbl>
    <w:p w14:paraId="37B06932" w14:textId="77777777" w:rsidR="007A478D" w:rsidRDefault="007A478D" w:rsidP="007A478D">
      <w:pPr>
        <w:spacing w:before="240" w:after="0" w:line="480" w:lineRule="auto"/>
        <w:ind w:firstLine="709"/>
        <w:jc w:val="both"/>
        <w:rPr>
          <w:rStyle w:val="A1"/>
          <w:sz w:val="24"/>
          <w:szCs w:val="24"/>
        </w:rPr>
      </w:pPr>
      <w:r>
        <w:rPr>
          <w:rStyle w:val="A1"/>
          <w:sz w:val="24"/>
          <w:szCs w:val="24"/>
        </w:rPr>
        <w:t xml:space="preserve">Umur rata-rata peternak di dataran tinggi Kecamatan Kalibawang 37 tahun dan umur rata-rata peternak di dataran rendah Kecamatan Galur 43 tahun. Umur dari seorang peternak merupakan </w:t>
      </w:r>
      <w:r>
        <w:rPr>
          <w:rStyle w:val="A1"/>
          <w:sz w:val="24"/>
          <w:szCs w:val="24"/>
        </w:rPr>
        <w:t xml:space="preserve">salah satu yang menentukan produktivitas dari </w:t>
      </w:r>
      <w:r w:rsidRPr="00C04615">
        <w:rPr>
          <w:rStyle w:val="A1"/>
          <w:color w:val="000000" w:themeColor="text1"/>
          <w:sz w:val="24"/>
          <w:szCs w:val="24"/>
        </w:rPr>
        <w:t xml:space="preserve">usaha ternak, karena umur berkaitan dengan kemampuan fisik dan daya pikir peternak. Akintoye (2000) menyatakan bahwa umur 30-60 tahun merupakan masa produktif dari setiap orang diharapkan dapat menjadi motifasi dalam meningkatkan </w:t>
      </w:r>
      <w:r w:rsidRPr="003E1A60">
        <w:rPr>
          <w:rStyle w:val="A1"/>
          <w:sz w:val="24"/>
          <w:szCs w:val="24"/>
        </w:rPr>
        <w:t>produktivitas ternak.</w:t>
      </w:r>
      <w:r>
        <w:rPr>
          <w:rStyle w:val="A1"/>
          <w:sz w:val="24"/>
          <w:szCs w:val="24"/>
        </w:rPr>
        <w:t xml:space="preserve"> Menurut Mastuti dan Hidayat (2009) umur peternak yang produktif memungkinkan peternak untuk meningkat pengetahuan dan keterampilan </w:t>
      </w:r>
      <w:r w:rsidRPr="00C04615">
        <w:rPr>
          <w:rStyle w:val="A1"/>
          <w:color w:val="000000" w:themeColor="text1"/>
          <w:sz w:val="24"/>
          <w:szCs w:val="24"/>
        </w:rPr>
        <w:t>dalam</w:t>
      </w:r>
      <w:r>
        <w:rPr>
          <w:rStyle w:val="A1"/>
          <w:sz w:val="24"/>
          <w:szCs w:val="24"/>
        </w:rPr>
        <w:t xml:space="preserve"> menerapkan teknologi baru di bidang peternakan guna meningkatkan produktivitas ternak. </w:t>
      </w:r>
      <w:r w:rsidRPr="003E1A60">
        <w:rPr>
          <w:rStyle w:val="A1"/>
          <w:sz w:val="24"/>
          <w:szCs w:val="24"/>
        </w:rPr>
        <w:t xml:space="preserve">Berdasarkan data persentase umur petani ternak tersebut dapat dikatakan bahwa rata-rata umur petani ternak masih berada pada umur produktif, sehingga </w:t>
      </w:r>
      <w:r w:rsidRPr="003E1A60">
        <w:rPr>
          <w:rStyle w:val="A1"/>
          <w:sz w:val="24"/>
          <w:szCs w:val="24"/>
        </w:rPr>
        <w:lastRenderedPageBreak/>
        <w:t>memungkinkan mereka dapat mengembangkan peternakan yang mereka lakukan (Akintoye, 2000).</w:t>
      </w:r>
    </w:p>
    <w:p w14:paraId="05C081BA" w14:textId="77777777" w:rsidR="007A478D" w:rsidRDefault="007A478D" w:rsidP="007A478D">
      <w:pPr>
        <w:spacing w:before="240" w:after="0" w:line="480" w:lineRule="auto"/>
        <w:ind w:firstLine="709"/>
        <w:jc w:val="both"/>
        <w:rPr>
          <w:rFonts w:ascii="Times New Roman" w:hAnsi="Times New Roman" w:cs="Times New Roman"/>
          <w:sz w:val="24"/>
          <w:szCs w:val="24"/>
        </w:rPr>
      </w:pPr>
      <w:r w:rsidRPr="00C04615">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rPr>
        <w:t>3</w:t>
      </w:r>
      <w:r w:rsidRPr="00C04615">
        <w:rPr>
          <w:rFonts w:ascii="Times New Roman" w:hAnsi="Times New Roman" w:cs="Times New Roman"/>
          <w:color w:val="000000" w:themeColor="text1"/>
          <w:sz w:val="24"/>
          <w:szCs w:val="24"/>
        </w:rPr>
        <w:t xml:space="preserve">. menunjukkan bahwa sebagian besar penduduk Kecamatan Kalibawang dan Kecamatan Galur, Kabupaten Kulon Progo tidak memilih usaha ternak sebagai pekerjaan utama, melainkan sebagai usaha sampingan dan tabungan. Untuk dataran tinggi terdapat 20% pemilik yang menjadikan ternak dombanya sebagai usaha sampingan dan 60% pemilik yang menjadikan ternak dombanya sebagai tabungan. Untuk dataran rendah terdapat 50% pemilik yang menjadikan </w:t>
      </w:r>
      <w:r w:rsidRPr="00D31357">
        <w:rPr>
          <w:rFonts w:ascii="Times New Roman" w:hAnsi="Times New Roman" w:cs="Times New Roman"/>
          <w:color w:val="000000" w:themeColor="text1"/>
          <w:sz w:val="24"/>
          <w:szCs w:val="24"/>
        </w:rPr>
        <w:t>ternak dombanya sebagai usaha</w:t>
      </w:r>
      <w:r>
        <w:rPr>
          <w:rFonts w:ascii="Times New Roman" w:hAnsi="Times New Roman" w:cs="Times New Roman"/>
          <w:sz w:val="24"/>
          <w:szCs w:val="24"/>
        </w:rPr>
        <w:t xml:space="preserve">. Meskipun usaha ternak domba merupakan usaha sampingan diharapkan dari usaha ternak domba dapat membantu meningkatkan pendapatan guna meningkatkan kesejahteraan petani (Zulfanita, 2008). Usaha ternak </w:t>
      </w:r>
      <w:r>
        <w:rPr>
          <w:rFonts w:ascii="Times New Roman" w:hAnsi="Times New Roman" w:cs="Times New Roman"/>
          <w:sz w:val="24"/>
          <w:szCs w:val="24"/>
        </w:rPr>
        <w:t xml:space="preserve">domba sebagai usaha </w:t>
      </w:r>
      <w:r w:rsidRPr="00C04615">
        <w:rPr>
          <w:rFonts w:ascii="Times New Roman" w:hAnsi="Times New Roman" w:cs="Times New Roman"/>
          <w:color w:val="000000" w:themeColor="text1"/>
          <w:sz w:val="24"/>
          <w:szCs w:val="24"/>
        </w:rPr>
        <w:t>sampingan</w:t>
      </w:r>
      <w:r>
        <w:rPr>
          <w:rFonts w:ascii="Times New Roman" w:hAnsi="Times New Roman" w:cs="Times New Roman"/>
          <w:sz w:val="24"/>
          <w:szCs w:val="24"/>
        </w:rPr>
        <w:t xml:space="preserve"> merupakan sumber pendapatan keluarga (Perwitasari dkk, 2019). K</w:t>
      </w:r>
      <w:r w:rsidRPr="00622C1A">
        <w:rPr>
          <w:rFonts w:ascii="Times New Roman" w:hAnsi="Times New Roman" w:cs="Times New Roman"/>
          <w:sz w:val="24"/>
          <w:szCs w:val="24"/>
        </w:rPr>
        <w:t>omoditas ternak domba merupakan katup pengamanan ekonomi keluarga, manakala saat kebut</w:t>
      </w:r>
      <w:r>
        <w:rPr>
          <w:rFonts w:ascii="Times New Roman" w:hAnsi="Times New Roman" w:cs="Times New Roman"/>
          <w:sz w:val="24"/>
          <w:szCs w:val="24"/>
        </w:rPr>
        <w:t>uhan mendesak muncul tiba-tiba</w:t>
      </w:r>
      <w:r w:rsidRPr="00622C1A">
        <w:rPr>
          <w:rFonts w:ascii="Times New Roman" w:hAnsi="Times New Roman" w:cs="Times New Roman"/>
          <w:sz w:val="24"/>
          <w:szCs w:val="24"/>
        </w:rPr>
        <w:t>. Sifatny</w:t>
      </w:r>
      <w:r>
        <w:rPr>
          <w:rFonts w:ascii="Times New Roman" w:hAnsi="Times New Roman" w:cs="Times New Roman"/>
          <w:sz w:val="24"/>
          <w:szCs w:val="24"/>
        </w:rPr>
        <w:t xml:space="preserve">a sebagai usaha sampingan, maka </w:t>
      </w:r>
      <w:r w:rsidRPr="00622C1A">
        <w:rPr>
          <w:rFonts w:ascii="Times New Roman" w:hAnsi="Times New Roman" w:cs="Times New Roman"/>
          <w:sz w:val="24"/>
          <w:szCs w:val="24"/>
        </w:rPr>
        <w:t>cara</w:t>
      </w:r>
      <w:r>
        <w:rPr>
          <w:rFonts w:ascii="Times New Roman" w:hAnsi="Times New Roman" w:cs="Times New Roman"/>
          <w:sz w:val="24"/>
          <w:szCs w:val="24"/>
        </w:rPr>
        <w:t xml:space="preserve"> pemeliharaanya masih sederhana</w:t>
      </w:r>
      <w:r w:rsidRPr="00622C1A">
        <w:rPr>
          <w:rFonts w:ascii="Times New Roman" w:hAnsi="Times New Roman" w:cs="Times New Roman"/>
          <w:sz w:val="24"/>
          <w:szCs w:val="24"/>
        </w:rPr>
        <w:t xml:space="preserve"> dan pada umumnya kombinasi antara dikandangkan dan digembalakan tergantung dari ketersed</w:t>
      </w:r>
      <w:r>
        <w:rPr>
          <w:rFonts w:ascii="Times New Roman" w:hAnsi="Times New Roman" w:cs="Times New Roman"/>
          <w:sz w:val="24"/>
          <w:szCs w:val="24"/>
        </w:rPr>
        <w:t xml:space="preserve">iaan lahan tempat penggembalaan (Rusdiana dan Praharani, 2015). </w:t>
      </w:r>
    </w:p>
    <w:p w14:paraId="453D78E3" w14:textId="77777777" w:rsidR="007A478D" w:rsidRPr="000D2134" w:rsidRDefault="007A478D" w:rsidP="007A478D">
      <w:pPr>
        <w:spacing w:before="240" w:after="0" w:line="480" w:lineRule="auto"/>
        <w:ind w:firstLine="709"/>
        <w:jc w:val="both"/>
        <w:rPr>
          <w:rStyle w:val="A1"/>
          <w:sz w:val="24"/>
          <w:szCs w:val="24"/>
        </w:rPr>
      </w:pPr>
      <w:r>
        <w:rPr>
          <w:rFonts w:ascii="Times New Roman" w:hAnsi="Times New Roman" w:cs="Times New Roman"/>
          <w:sz w:val="24"/>
          <w:szCs w:val="24"/>
        </w:rPr>
        <w:t xml:space="preserve">Tabel 3. menunjukkan rata-rata pengalaman ternak di dataran tinggi </w:t>
      </w:r>
      <w:r>
        <w:rPr>
          <w:rStyle w:val="A1"/>
          <w:sz w:val="24"/>
          <w:szCs w:val="24"/>
        </w:rPr>
        <w:t>Kecamatan Kalibawang</w:t>
      </w:r>
      <w:r>
        <w:rPr>
          <w:rFonts w:ascii="Times New Roman" w:hAnsi="Times New Roman" w:cs="Times New Roman"/>
          <w:sz w:val="24"/>
          <w:szCs w:val="24"/>
        </w:rPr>
        <w:t xml:space="preserve"> 5,2 tahun dan di dataran rendah Kecamatan Galur 7,5 tahun. </w:t>
      </w:r>
      <w:r w:rsidRPr="009C2653">
        <w:rPr>
          <w:rFonts w:ascii="Times New Roman" w:hAnsi="Times New Roman" w:cs="Times New Roman"/>
          <w:sz w:val="24"/>
          <w:szCs w:val="24"/>
        </w:rPr>
        <w:t xml:space="preserve">Pada dataran tinggi, pengelolaan ternak domba masih dilakukan secara tradisional, sedangkan pada dataran rendah pengelolaan ternak domba sudah dilakukan dengan cara yang </w:t>
      </w:r>
      <w:r w:rsidRPr="009C2653">
        <w:rPr>
          <w:rFonts w:ascii="Times New Roman" w:hAnsi="Times New Roman" w:cs="Times New Roman"/>
          <w:sz w:val="24"/>
          <w:szCs w:val="24"/>
        </w:rPr>
        <w:lastRenderedPageBreak/>
        <w:t xml:space="preserve">cukup modern dalam hal inovasi dan teknologi beternak. </w:t>
      </w:r>
      <w:r>
        <w:rPr>
          <w:rFonts w:ascii="Times New Roman" w:hAnsi="Times New Roman" w:cs="Times New Roman"/>
          <w:sz w:val="24"/>
          <w:szCs w:val="24"/>
        </w:rPr>
        <w:t>Sebagaimana dijelaskan oleh</w:t>
      </w:r>
      <w:r w:rsidRPr="003854DD">
        <w:rPr>
          <w:rFonts w:ascii="Times New Roman" w:hAnsi="Times New Roman" w:cs="Times New Roman"/>
          <w:sz w:val="24"/>
          <w:szCs w:val="24"/>
        </w:rPr>
        <w:t xml:space="preserve"> Tjitropranoto, (2003) bahwa pengalaman beternak merupakan </w:t>
      </w:r>
      <w:r>
        <w:rPr>
          <w:rFonts w:ascii="Times New Roman" w:hAnsi="Times New Roman" w:cs="Times New Roman"/>
          <w:sz w:val="24"/>
          <w:szCs w:val="24"/>
        </w:rPr>
        <w:t xml:space="preserve">pengalaman </w:t>
      </w:r>
      <w:r w:rsidRPr="003854DD">
        <w:rPr>
          <w:rFonts w:ascii="Times New Roman" w:hAnsi="Times New Roman" w:cs="Times New Roman"/>
          <w:sz w:val="24"/>
          <w:szCs w:val="24"/>
        </w:rPr>
        <w:t>lama kegiatan usaha</w:t>
      </w:r>
      <w:r>
        <w:rPr>
          <w:rFonts w:ascii="Times New Roman" w:hAnsi="Times New Roman" w:cs="Times New Roman"/>
          <w:sz w:val="24"/>
          <w:szCs w:val="24"/>
        </w:rPr>
        <w:t xml:space="preserve"> ternak</w:t>
      </w:r>
      <w:r w:rsidRPr="003854DD">
        <w:rPr>
          <w:rFonts w:ascii="Times New Roman" w:hAnsi="Times New Roman" w:cs="Times New Roman"/>
          <w:sz w:val="24"/>
          <w:szCs w:val="24"/>
        </w:rPr>
        <w:t xml:space="preserve"> dan tingkat keterampilan</w:t>
      </w:r>
      <w:r>
        <w:rPr>
          <w:rFonts w:ascii="Times New Roman" w:hAnsi="Times New Roman" w:cs="Times New Roman"/>
          <w:sz w:val="24"/>
          <w:szCs w:val="24"/>
        </w:rPr>
        <w:t xml:space="preserve"> dalam beternak</w:t>
      </w:r>
      <w:r w:rsidRPr="003854DD">
        <w:rPr>
          <w:rFonts w:ascii="Times New Roman" w:hAnsi="Times New Roman" w:cs="Times New Roman"/>
          <w:sz w:val="24"/>
          <w:szCs w:val="24"/>
        </w:rPr>
        <w:t>.</w:t>
      </w:r>
      <w:r>
        <w:rPr>
          <w:rFonts w:ascii="Times New Roman" w:hAnsi="Times New Roman" w:cs="Times New Roman"/>
          <w:sz w:val="24"/>
          <w:szCs w:val="24"/>
        </w:rPr>
        <w:t xml:space="preserve"> Semakin lama pengalaman beternak maka semakin banyak keterampilan dan pengetahuan yang dimiliki untuk mengelola usaha ternak. Hal ini sesuai dengan pendapat </w:t>
      </w:r>
      <w:r w:rsidRPr="00484C9F">
        <w:rPr>
          <w:rStyle w:val="A1"/>
          <w:sz w:val="24"/>
          <w:szCs w:val="24"/>
        </w:rPr>
        <w:t>Mandaka dan Hutagaol (2005), bahwa pengalaman beternak berpengaruh terhadap tingkat pengetahuan dan pengetahuan peternak dalam mengelola usahanya</w:t>
      </w:r>
      <w:r>
        <w:rPr>
          <w:rStyle w:val="A1"/>
          <w:sz w:val="24"/>
          <w:szCs w:val="24"/>
        </w:rPr>
        <w:t>.</w:t>
      </w:r>
    </w:p>
    <w:p w14:paraId="62537EC5" w14:textId="77777777" w:rsidR="007A478D" w:rsidRPr="00184D2D" w:rsidRDefault="007A478D" w:rsidP="007A478D">
      <w:pPr>
        <w:spacing w:before="240" w:after="0" w:line="480" w:lineRule="auto"/>
        <w:jc w:val="center"/>
        <w:rPr>
          <w:rStyle w:val="A1"/>
          <w:b/>
          <w:bCs/>
          <w:sz w:val="24"/>
          <w:szCs w:val="24"/>
        </w:rPr>
      </w:pPr>
      <w:r w:rsidRPr="00184D2D">
        <w:rPr>
          <w:rStyle w:val="A1"/>
          <w:sz w:val="24"/>
          <w:szCs w:val="24"/>
        </w:rPr>
        <w:t>Kecukupan Nutrisi</w:t>
      </w:r>
    </w:p>
    <w:p w14:paraId="38333165" w14:textId="77777777" w:rsidR="007A478D" w:rsidRDefault="007A478D" w:rsidP="007A478D">
      <w:pPr>
        <w:spacing w:after="0" w:line="480" w:lineRule="auto"/>
        <w:ind w:firstLine="709"/>
        <w:jc w:val="both"/>
        <w:rPr>
          <w:rFonts w:ascii="Times New Roman" w:hAnsi="Times New Roman" w:cs="Times New Roman"/>
          <w:sz w:val="24"/>
          <w:szCs w:val="24"/>
        </w:rPr>
      </w:pPr>
      <w:r w:rsidRPr="00484C9F">
        <w:rPr>
          <w:rFonts w:ascii="Times New Roman" w:hAnsi="Times New Roman" w:cs="Times New Roman"/>
          <w:sz w:val="24"/>
          <w:szCs w:val="24"/>
        </w:rPr>
        <w:t xml:space="preserve">Ternak membutuhkan nutrisi guna memenuhi kebutuhan hidup pokok dan produksi. Laju pertumbuhan ternak yang tinggi dibutuhkan nutrisi yang seimbang </w:t>
      </w:r>
      <w:r w:rsidRPr="00484C9F">
        <w:rPr>
          <w:rFonts w:ascii="Times New Roman" w:hAnsi="Times New Roman" w:cs="Times New Roman"/>
          <w:sz w:val="24"/>
          <w:szCs w:val="24"/>
        </w:rPr>
        <w:t xml:space="preserve">dalam ransumnya. </w:t>
      </w:r>
      <w:r w:rsidRPr="00AF10B3">
        <w:rPr>
          <w:rFonts w:ascii="Times New Roman" w:hAnsi="Times New Roman" w:cs="Times New Roman"/>
          <w:sz w:val="24"/>
          <w:szCs w:val="24"/>
        </w:rPr>
        <w:t>Salah satu keberhasilan pemeliharaan domba dipengaruhi oleh pakan. Pakan yang dibutuhkan harus mempunyai kuantitas dan kualitas yang baik untuk menunjang kebutuhan hidup pokok dan produksi</w:t>
      </w:r>
      <w:r>
        <w:t xml:space="preserve"> </w:t>
      </w:r>
      <w:r>
        <w:rPr>
          <w:rFonts w:ascii="Times New Roman" w:hAnsi="Times New Roman" w:cs="Times New Roman"/>
          <w:sz w:val="24"/>
          <w:szCs w:val="24"/>
        </w:rPr>
        <w:t>(Prasetiadi dkk, 2017)</w:t>
      </w:r>
      <w:r w:rsidRPr="00484C9F">
        <w:rPr>
          <w:rFonts w:ascii="Times New Roman" w:hAnsi="Times New Roman" w:cs="Times New Roman"/>
          <w:sz w:val="24"/>
          <w:szCs w:val="24"/>
        </w:rPr>
        <w:t>. Rata</w:t>
      </w:r>
      <w:r>
        <w:rPr>
          <w:rFonts w:ascii="Times New Roman" w:hAnsi="Times New Roman" w:cs="Times New Roman"/>
          <w:sz w:val="24"/>
          <w:szCs w:val="24"/>
        </w:rPr>
        <w:t xml:space="preserve"> </w:t>
      </w:r>
      <w:r w:rsidRPr="00484C9F">
        <w:rPr>
          <w:rFonts w:ascii="Times New Roman" w:hAnsi="Times New Roman" w:cs="Times New Roman"/>
          <w:sz w:val="24"/>
          <w:szCs w:val="24"/>
        </w:rPr>
        <w:t>-</w:t>
      </w:r>
      <w:r>
        <w:rPr>
          <w:rFonts w:ascii="Times New Roman" w:hAnsi="Times New Roman" w:cs="Times New Roman"/>
          <w:sz w:val="24"/>
          <w:szCs w:val="24"/>
        </w:rPr>
        <w:t xml:space="preserve"> </w:t>
      </w:r>
      <w:r w:rsidRPr="00484C9F">
        <w:rPr>
          <w:rFonts w:ascii="Times New Roman" w:hAnsi="Times New Roman" w:cs="Times New Roman"/>
          <w:sz w:val="24"/>
          <w:szCs w:val="24"/>
        </w:rPr>
        <w:t xml:space="preserve">rata </w:t>
      </w:r>
      <w:r>
        <w:rPr>
          <w:rFonts w:ascii="Times New Roman" w:hAnsi="Times New Roman" w:cs="Times New Roman"/>
          <w:sz w:val="24"/>
          <w:szCs w:val="24"/>
        </w:rPr>
        <w:t xml:space="preserve">jumlah konsumsi bahan nutrien tersaji dalam </w:t>
      </w:r>
      <w:r w:rsidRPr="00BF3022">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rPr>
        <w:t>4</w:t>
      </w:r>
      <w:r w:rsidRPr="00A6718E">
        <w:rPr>
          <w:rFonts w:ascii="Times New Roman" w:hAnsi="Times New Roman" w:cs="Times New Roman"/>
          <w:color w:val="FF0000"/>
          <w:sz w:val="24"/>
          <w:szCs w:val="24"/>
        </w:rPr>
        <w:t>.</w:t>
      </w:r>
    </w:p>
    <w:p w14:paraId="1EFAC3C3" w14:textId="77777777" w:rsidR="007A478D" w:rsidRDefault="007A478D" w:rsidP="007A478D">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Tabel 4</w:t>
      </w:r>
      <w:r w:rsidRPr="00A731BA">
        <w:rPr>
          <w:rFonts w:ascii="Times New Roman" w:hAnsi="Times New Roman" w:cs="Times New Roman"/>
          <w:sz w:val="24"/>
          <w:szCs w:val="24"/>
        </w:rPr>
        <w:t xml:space="preserve">. </w:t>
      </w:r>
      <w:bookmarkStart w:id="6" w:name="_Hlk55242198"/>
      <w:r>
        <w:rPr>
          <w:rFonts w:ascii="Times New Roman" w:hAnsi="Times New Roman" w:cs="Times New Roman"/>
          <w:sz w:val="24"/>
          <w:szCs w:val="24"/>
        </w:rPr>
        <w:t xml:space="preserve">Rata-rata </w:t>
      </w:r>
      <w:r w:rsidRPr="00A731BA">
        <w:rPr>
          <w:rFonts w:ascii="Times New Roman" w:hAnsi="Times New Roman" w:cs="Times New Roman"/>
          <w:sz w:val="24"/>
          <w:szCs w:val="24"/>
        </w:rPr>
        <w:t>jum</w:t>
      </w:r>
      <w:r>
        <w:rPr>
          <w:rFonts w:ascii="Times New Roman" w:hAnsi="Times New Roman" w:cs="Times New Roman"/>
          <w:sz w:val="24"/>
          <w:szCs w:val="24"/>
        </w:rPr>
        <w:t>lah konsumsi nutrien</w:t>
      </w:r>
      <w:r w:rsidRPr="00A731BA">
        <w:rPr>
          <w:rFonts w:ascii="Times New Roman" w:hAnsi="Times New Roman" w:cs="Times New Roman"/>
          <w:sz w:val="24"/>
          <w:szCs w:val="24"/>
        </w:rPr>
        <w:t xml:space="preserve"> (kg/hari/UT</w:t>
      </w:r>
      <w:bookmarkEnd w:id="6"/>
      <w:r w:rsidRPr="00A731BA">
        <w:rPr>
          <w:rFonts w:ascii="Times New Roman" w:hAnsi="Times New Roman" w:cs="Times New Roman"/>
          <w:sz w:val="24"/>
          <w:szCs w:val="24"/>
        </w:rPr>
        <w:t>).</w:t>
      </w:r>
    </w:p>
    <w:tbl>
      <w:tblPr>
        <w:tblW w:w="8138" w:type="dxa"/>
        <w:tblLayout w:type="fixed"/>
        <w:tblLook w:val="04A0" w:firstRow="1" w:lastRow="0" w:firstColumn="1" w:lastColumn="0" w:noHBand="0" w:noVBand="1"/>
      </w:tblPr>
      <w:tblGrid>
        <w:gridCol w:w="1384"/>
        <w:gridCol w:w="817"/>
        <w:gridCol w:w="866"/>
        <w:gridCol w:w="711"/>
        <w:gridCol w:w="833"/>
        <w:gridCol w:w="850"/>
        <w:gridCol w:w="776"/>
        <w:gridCol w:w="893"/>
        <w:gridCol w:w="1008"/>
      </w:tblGrid>
      <w:tr w:rsidR="007A478D" w:rsidRPr="005E02AF" w14:paraId="04796AA3" w14:textId="77777777" w:rsidTr="00D44612">
        <w:trPr>
          <w:trHeight w:val="926"/>
        </w:trPr>
        <w:tc>
          <w:tcPr>
            <w:tcW w:w="1384" w:type="dxa"/>
            <w:vMerge w:val="restart"/>
            <w:tcBorders>
              <w:top w:val="double" w:sz="4" w:space="0" w:color="auto"/>
            </w:tcBorders>
            <w:shd w:val="clear" w:color="auto" w:fill="FFFFFF" w:themeFill="background1"/>
            <w:noWrap/>
            <w:vAlign w:val="center"/>
            <w:hideMark/>
          </w:tcPr>
          <w:p w14:paraId="1534E20A" w14:textId="77777777" w:rsidR="007A478D" w:rsidRPr="005E02AF" w:rsidRDefault="007A478D" w:rsidP="00D44612">
            <w:pPr>
              <w:spacing w:before="240"/>
              <w:jc w:val="center"/>
              <w:rPr>
                <w:b/>
                <w:color w:val="000000" w:themeColor="text1"/>
              </w:rPr>
            </w:pPr>
            <w:bookmarkStart w:id="7" w:name="_Hlk55833985"/>
            <w:r w:rsidRPr="005E02AF">
              <w:rPr>
                <w:b/>
                <w:color w:val="000000" w:themeColor="text1"/>
              </w:rPr>
              <w:t>Jenis pakan</w:t>
            </w:r>
          </w:p>
        </w:tc>
        <w:tc>
          <w:tcPr>
            <w:tcW w:w="1683" w:type="dxa"/>
            <w:gridSpan w:val="2"/>
            <w:tcBorders>
              <w:top w:val="double" w:sz="4" w:space="0" w:color="auto"/>
              <w:bottom w:val="nil"/>
            </w:tcBorders>
            <w:shd w:val="clear" w:color="auto" w:fill="FFFFFF" w:themeFill="background1"/>
            <w:hideMark/>
          </w:tcPr>
          <w:p w14:paraId="28D05713" w14:textId="77777777" w:rsidR="007A478D" w:rsidRPr="005E02AF" w:rsidRDefault="007A478D" w:rsidP="00D44612">
            <w:pPr>
              <w:spacing w:before="240"/>
              <w:jc w:val="center"/>
              <w:rPr>
                <w:b/>
                <w:color w:val="000000" w:themeColor="text1"/>
              </w:rPr>
            </w:pPr>
            <w:r w:rsidRPr="005E02AF">
              <w:rPr>
                <w:b/>
                <w:color w:val="000000" w:themeColor="text1"/>
              </w:rPr>
              <w:t>Kandungan Nutrisi</w:t>
            </w:r>
            <w:r w:rsidRPr="00EF3522">
              <w:rPr>
                <w:b/>
                <w:color w:val="000000" w:themeColor="text1"/>
                <w:vertAlign w:val="superscript"/>
              </w:rPr>
              <w:t>d</w:t>
            </w:r>
            <w:r w:rsidRPr="005E02AF">
              <w:rPr>
                <w:b/>
                <w:color w:val="000000" w:themeColor="text1"/>
              </w:rPr>
              <w:t xml:space="preserve"> </w:t>
            </w:r>
          </w:p>
        </w:tc>
        <w:tc>
          <w:tcPr>
            <w:tcW w:w="1544" w:type="dxa"/>
            <w:gridSpan w:val="2"/>
            <w:tcBorders>
              <w:top w:val="double" w:sz="4" w:space="0" w:color="auto"/>
              <w:bottom w:val="nil"/>
            </w:tcBorders>
            <w:shd w:val="clear" w:color="auto" w:fill="FFFFFF" w:themeFill="background1"/>
            <w:hideMark/>
          </w:tcPr>
          <w:p w14:paraId="5BA94BA4" w14:textId="77777777" w:rsidR="007A478D" w:rsidRPr="005E02AF" w:rsidRDefault="007A478D" w:rsidP="00D44612">
            <w:pPr>
              <w:jc w:val="center"/>
              <w:rPr>
                <w:b/>
                <w:color w:val="000000" w:themeColor="text1"/>
              </w:rPr>
            </w:pPr>
            <w:r w:rsidRPr="005E02AF">
              <w:rPr>
                <w:b/>
                <w:color w:val="000000" w:themeColor="text1"/>
              </w:rPr>
              <w:t>Rata-rata konsumsi (kg bk/hr/UT)</w:t>
            </w:r>
          </w:p>
        </w:tc>
        <w:tc>
          <w:tcPr>
            <w:tcW w:w="3527" w:type="dxa"/>
            <w:gridSpan w:val="4"/>
            <w:tcBorders>
              <w:top w:val="double" w:sz="4" w:space="0" w:color="auto"/>
              <w:bottom w:val="nil"/>
            </w:tcBorders>
            <w:shd w:val="clear" w:color="auto" w:fill="FFFFFF" w:themeFill="background1"/>
            <w:hideMark/>
          </w:tcPr>
          <w:p w14:paraId="08C7C752" w14:textId="77777777" w:rsidR="007A478D" w:rsidRPr="005E02AF" w:rsidRDefault="007A478D" w:rsidP="00D44612">
            <w:pPr>
              <w:jc w:val="center"/>
              <w:rPr>
                <w:b/>
                <w:color w:val="000000" w:themeColor="text1"/>
              </w:rPr>
            </w:pPr>
            <w:r w:rsidRPr="005E02AF">
              <w:rPr>
                <w:b/>
                <w:color w:val="000000" w:themeColor="text1"/>
              </w:rPr>
              <w:t>Konsumsi Nutrien Dalam Bahan Kering</w:t>
            </w:r>
          </w:p>
          <w:p w14:paraId="7336481D" w14:textId="77777777" w:rsidR="007A478D" w:rsidRPr="005E02AF" w:rsidRDefault="007A478D" w:rsidP="00D44612">
            <w:pPr>
              <w:jc w:val="center"/>
              <w:rPr>
                <w:b/>
                <w:color w:val="000000" w:themeColor="text1"/>
              </w:rPr>
            </w:pPr>
            <w:r w:rsidRPr="005E02AF">
              <w:rPr>
                <w:b/>
                <w:color w:val="000000" w:themeColor="text1"/>
              </w:rPr>
              <w:t>(kg bk/hr/UT)</w:t>
            </w:r>
          </w:p>
        </w:tc>
      </w:tr>
      <w:tr w:rsidR="007A478D" w:rsidRPr="005E02AF" w14:paraId="54BC6501" w14:textId="77777777" w:rsidTr="00D44612">
        <w:trPr>
          <w:trHeight w:val="315"/>
        </w:trPr>
        <w:tc>
          <w:tcPr>
            <w:tcW w:w="1384" w:type="dxa"/>
            <w:vMerge/>
            <w:shd w:val="clear" w:color="auto" w:fill="FFFFFF" w:themeFill="background1"/>
            <w:noWrap/>
            <w:hideMark/>
          </w:tcPr>
          <w:p w14:paraId="40FCAA7C" w14:textId="77777777" w:rsidR="007A478D" w:rsidRPr="005E02AF" w:rsidRDefault="007A478D" w:rsidP="00D44612">
            <w:pPr>
              <w:jc w:val="center"/>
              <w:rPr>
                <w:b/>
                <w:color w:val="000000" w:themeColor="text1"/>
              </w:rPr>
            </w:pPr>
          </w:p>
        </w:tc>
        <w:tc>
          <w:tcPr>
            <w:tcW w:w="817" w:type="dxa"/>
            <w:vMerge w:val="restart"/>
            <w:tcBorders>
              <w:top w:val="single" w:sz="4" w:space="0" w:color="auto"/>
            </w:tcBorders>
            <w:shd w:val="clear" w:color="auto" w:fill="FFFFFF" w:themeFill="background1"/>
            <w:vAlign w:val="center"/>
            <w:hideMark/>
          </w:tcPr>
          <w:p w14:paraId="38252486" w14:textId="77777777" w:rsidR="007A478D" w:rsidRPr="005E02AF" w:rsidRDefault="007A478D" w:rsidP="00D44612">
            <w:pPr>
              <w:jc w:val="center"/>
              <w:rPr>
                <w:color w:val="000000" w:themeColor="text1"/>
              </w:rPr>
            </w:pPr>
            <w:r w:rsidRPr="005E02AF">
              <w:rPr>
                <w:color w:val="000000" w:themeColor="text1"/>
              </w:rPr>
              <w:t>PK %</w:t>
            </w:r>
          </w:p>
        </w:tc>
        <w:tc>
          <w:tcPr>
            <w:tcW w:w="866" w:type="dxa"/>
            <w:vMerge w:val="restart"/>
            <w:tcBorders>
              <w:top w:val="single" w:sz="4" w:space="0" w:color="auto"/>
            </w:tcBorders>
            <w:shd w:val="clear" w:color="auto" w:fill="FFFFFF" w:themeFill="background1"/>
            <w:vAlign w:val="center"/>
            <w:hideMark/>
          </w:tcPr>
          <w:p w14:paraId="03F6FB7B" w14:textId="77777777" w:rsidR="007A478D" w:rsidRPr="005E02AF" w:rsidRDefault="007A478D" w:rsidP="00D44612">
            <w:pPr>
              <w:jc w:val="center"/>
              <w:rPr>
                <w:color w:val="000000" w:themeColor="text1"/>
              </w:rPr>
            </w:pPr>
            <w:r w:rsidRPr="005E02AF">
              <w:rPr>
                <w:color w:val="000000" w:themeColor="text1"/>
              </w:rPr>
              <w:t>BK %</w:t>
            </w:r>
          </w:p>
        </w:tc>
        <w:tc>
          <w:tcPr>
            <w:tcW w:w="711" w:type="dxa"/>
            <w:vMerge w:val="restart"/>
            <w:tcBorders>
              <w:top w:val="single" w:sz="4" w:space="0" w:color="auto"/>
            </w:tcBorders>
            <w:shd w:val="clear" w:color="auto" w:fill="FFFFFF" w:themeFill="background1"/>
            <w:vAlign w:val="center"/>
            <w:hideMark/>
          </w:tcPr>
          <w:p w14:paraId="351A4625" w14:textId="77777777" w:rsidR="007A478D" w:rsidRPr="005E02AF" w:rsidRDefault="007A478D" w:rsidP="00D44612">
            <w:pPr>
              <w:jc w:val="center"/>
              <w:rPr>
                <w:color w:val="000000" w:themeColor="text1"/>
              </w:rPr>
            </w:pPr>
            <w:r w:rsidRPr="005E02AF">
              <w:rPr>
                <w:color w:val="000000" w:themeColor="text1"/>
              </w:rPr>
              <w:t>DT</w:t>
            </w:r>
          </w:p>
        </w:tc>
        <w:tc>
          <w:tcPr>
            <w:tcW w:w="833" w:type="dxa"/>
            <w:vMerge w:val="restart"/>
            <w:tcBorders>
              <w:top w:val="single" w:sz="4" w:space="0" w:color="auto"/>
            </w:tcBorders>
            <w:shd w:val="clear" w:color="auto" w:fill="FFFFFF" w:themeFill="background1"/>
            <w:vAlign w:val="center"/>
            <w:hideMark/>
          </w:tcPr>
          <w:p w14:paraId="4C01D694" w14:textId="77777777" w:rsidR="007A478D" w:rsidRPr="005E02AF" w:rsidRDefault="007A478D" w:rsidP="00D44612">
            <w:pPr>
              <w:jc w:val="center"/>
              <w:rPr>
                <w:color w:val="000000" w:themeColor="text1"/>
              </w:rPr>
            </w:pPr>
            <w:r w:rsidRPr="005E02AF">
              <w:rPr>
                <w:color w:val="000000" w:themeColor="text1"/>
              </w:rPr>
              <w:t>DR</w:t>
            </w:r>
          </w:p>
        </w:tc>
        <w:tc>
          <w:tcPr>
            <w:tcW w:w="1626" w:type="dxa"/>
            <w:gridSpan w:val="2"/>
            <w:tcBorders>
              <w:top w:val="single" w:sz="4" w:space="0" w:color="auto"/>
            </w:tcBorders>
            <w:shd w:val="clear" w:color="auto" w:fill="FFFFFF" w:themeFill="background1"/>
            <w:hideMark/>
          </w:tcPr>
          <w:p w14:paraId="7D91BD22" w14:textId="77777777" w:rsidR="007A478D" w:rsidRPr="005E02AF" w:rsidRDefault="007A478D" w:rsidP="00D44612">
            <w:pPr>
              <w:jc w:val="center"/>
              <w:rPr>
                <w:color w:val="000000" w:themeColor="text1"/>
              </w:rPr>
            </w:pPr>
            <w:r w:rsidRPr="005E02AF">
              <w:rPr>
                <w:color w:val="000000" w:themeColor="text1"/>
              </w:rPr>
              <w:t>Dataran Tinggi</w:t>
            </w:r>
          </w:p>
        </w:tc>
        <w:tc>
          <w:tcPr>
            <w:tcW w:w="1901" w:type="dxa"/>
            <w:gridSpan w:val="2"/>
            <w:tcBorders>
              <w:top w:val="single" w:sz="4" w:space="0" w:color="auto"/>
            </w:tcBorders>
            <w:shd w:val="clear" w:color="auto" w:fill="FFFFFF" w:themeFill="background1"/>
            <w:hideMark/>
          </w:tcPr>
          <w:p w14:paraId="5B11CB98" w14:textId="77777777" w:rsidR="007A478D" w:rsidRPr="005E02AF" w:rsidRDefault="007A478D" w:rsidP="00D44612">
            <w:pPr>
              <w:jc w:val="center"/>
              <w:rPr>
                <w:color w:val="000000" w:themeColor="text1"/>
              </w:rPr>
            </w:pPr>
            <w:r w:rsidRPr="005E02AF">
              <w:rPr>
                <w:color w:val="000000" w:themeColor="text1"/>
              </w:rPr>
              <w:t>Dataran Rendah</w:t>
            </w:r>
          </w:p>
        </w:tc>
      </w:tr>
      <w:tr w:rsidR="007A478D" w:rsidRPr="005E02AF" w14:paraId="4A39E065" w14:textId="77777777" w:rsidTr="00D44612">
        <w:trPr>
          <w:trHeight w:val="315"/>
        </w:trPr>
        <w:tc>
          <w:tcPr>
            <w:tcW w:w="1384" w:type="dxa"/>
            <w:vMerge/>
            <w:tcBorders>
              <w:bottom w:val="single" w:sz="4" w:space="0" w:color="auto"/>
            </w:tcBorders>
            <w:shd w:val="clear" w:color="auto" w:fill="FFFFFF" w:themeFill="background1"/>
            <w:noWrap/>
            <w:hideMark/>
          </w:tcPr>
          <w:p w14:paraId="5A7BA896" w14:textId="77777777" w:rsidR="007A478D" w:rsidRPr="005E02AF" w:rsidRDefault="007A478D" w:rsidP="00D44612">
            <w:pPr>
              <w:jc w:val="center"/>
              <w:rPr>
                <w:b/>
                <w:color w:val="000000" w:themeColor="text1"/>
              </w:rPr>
            </w:pPr>
          </w:p>
        </w:tc>
        <w:tc>
          <w:tcPr>
            <w:tcW w:w="817" w:type="dxa"/>
            <w:vMerge/>
            <w:tcBorders>
              <w:bottom w:val="single" w:sz="4" w:space="0" w:color="auto"/>
            </w:tcBorders>
            <w:shd w:val="clear" w:color="auto" w:fill="FFFFFF" w:themeFill="background1"/>
            <w:vAlign w:val="center"/>
            <w:hideMark/>
          </w:tcPr>
          <w:p w14:paraId="54FF586F" w14:textId="77777777" w:rsidR="007A478D" w:rsidRPr="005E02AF" w:rsidRDefault="007A478D" w:rsidP="00D44612">
            <w:pPr>
              <w:jc w:val="center"/>
              <w:rPr>
                <w:color w:val="000000" w:themeColor="text1"/>
              </w:rPr>
            </w:pPr>
          </w:p>
        </w:tc>
        <w:tc>
          <w:tcPr>
            <w:tcW w:w="866" w:type="dxa"/>
            <w:vMerge/>
            <w:tcBorders>
              <w:bottom w:val="single" w:sz="4" w:space="0" w:color="auto"/>
            </w:tcBorders>
            <w:shd w:val="clear" w:color="auto" w:fill="FFFFFF" w:themeFill="background1"/>
            <w:vAlign w:val="center"/>
            <w:hideMark/>
          </w:tcPr>
          <w:p w14:paraId="62F08146" w14:textId="77777777" w:rsidR="007A478D" w:rsidRPr="005E02AF" w:rsidRDefault="007A478D" w:rsidP="00D44612">
            <w:pPr>
              <w:jc w:val="center"/>
              <w:rPr>
                <w:color w:val="000000" w:themeColor="text1"/>
              </w:rPr>
            </w:pPr>
          </w:p>
        </w:tc>
        <w:tc>
          <w:tcPr>
            <w:tcW w:w="711" w:type="dxa"/>
            <w:vMerge/>
            <w:tcBorders>
              <w:bottom w:val="single" w:sz="4" w:space="0" w:color="auto"/>
            </w:tcBorders>
            <w:shd w:val="clear" w:color="auto" w:fill="FFFFFF" w:themeFill="background1"/>
            <w:vAlign w:val="center"/>
            <w:hideMark/>
          </w:tcPr>
          <w:p w14:paraId="3F9C4A4C" w14:textId="77777777" w:rsidR="007A478D" w:rsidRPr="005E02AF" w:rsidRDefault="007A478D" w:rsidP="00D44612">
            <w:pPr>
              <w:jc w:val="center"/>
              <w:rPr>
                <w:color w:val="000000" w:themeColor="text1"/>
              </w:rPr>
            </w:pPr>
          </w:p>
        </w:tc>
        <w:tc>
          <w:tcPr>
            <w:tcW w:w="833" w:type="dxa"/>
            <w:vMerge/>
            <w:tcBorders>
              <w:bottom w:val="single" w:sz="4" w:space="0" w:color="auto"/>
            </w:tcBorders>
            <w:shd w:val="clear" w:color="auto" w:fill="FFFFFF" w:themeFill="background1"/>
            <w:vAlign w:val="center"/>
            <w:hideMark/>
          </w:tcPr>
          <w:p w14:paraId="69DB26B7" w14:textId="77777777" w:rsidR="007A478D" w:rsidRPr="005E02AF" w:rsidRDefault="007A478D" w:rsidP="00D44612">
            <w:pPr>
              <w:jc w:val="center"/>
              <w:rPr>
                <w:color w:val="000000" w:themeColor="text1"/>
              </w:rPr>
            </w:pPr>
          </w:p>
        </w:tc>
        <w:tc>
          <w:tcPr>
            <w:tcW w:w="850" w:type="dxa"/>
            <w:tcBorders>
              <w:bottom w:val="single" w:sz="4" w:space="0" w:color="auto"/>
            </w:tcBorders>
            <w:shd w:val="clear" w:color="auto" w:fill="FFFFFF" w:themeFill="background1"/>
            <w:hideMark/>
          </w:tcPr>
          <w:p w14:paraId="176923E8" w14:textId="77777777" w:rsidR="007A478D" w:rsidRPr="005E02AF" w:rsidRDefault="007A478D" w:rsidP="00D44612">
            <w:pPr>
              <w:jc w:val="center"/>
              <w:rPr>
                <w:color w:val="000000" w:themeColor="text1"/>
              </w:rPr>
            </w:pPr>
            <w:r w:rsidRPr="005E02AF">
              <w:rPr>
                <w:color w:val="000000" w:themeColor="text1"/>
              </w:rPr>
              <w:t>PK %</w:t>
            </w:r>
          </w:p>
        </w:tc>
        <w:tc>
          <w:tcPr>
            <w:tcW w:w="776" w:type="dxa"/>
            <w:tcBorders>
              <w:bottom w:val="single" w:sz="4" w:space="0" w:color="auto"/>
            </w:tcBorders>
            <w:shd w:val="clear" w:color="auto" w:fill="FFFFFF" w:themeFill="background1"/>
            <w:hideMark/>
          </w:tcPr>
          <w:p w14:paraId="37934490" w14:textId="77777777" w:rsidR="007A478D" w:rsidRPr="005E02AF" w:rsidRDefault="007A478D" w:rsidP="00D44612">
            <w:pPr>
              <w:jc w:val="center"/>
              <w:rPr>
                <w:color w:val="000000" w:themeColor="text1"/>
              </w:rPr>
            </w:pPr>
            <w:r w:rsidRPr="005E02AF">
              <w:rPr>
                <w:color w:val="000000" w:themeColor="text1"/>
              </w:rPr>
              <w:t>BK %</w:t>
            </w:r>
          </w:p>
        </w:tc>
        <w:tc>
          <w:tcPr>
            <w:tcW w:w="893" w:type="dxa"/>
            <w:tcBorders>
              <w:bottom w:val="single" w:sz="4" w:space="0" w:color="auto"/>
            </w:tcBorders>
            <w:shd w:val="clear" w:color="auto" w:fill="FFFFFF" w:themeFill="background1"/>
            <w:hideMark/>
          </w:tcPr>
          <w:p w14:paraId="27BA1484" w14:textId="77777777" w:rsidR="007A478D" w:rsidRPr="005E02AF" w:rsidRDefault="007A478D" w:rsidP="00D44612">
            <w:pPr>
              <w:jc w:val="center"/>
              <w:rPr>
                <w:color w:val="000000" w:themeColor="text1"/>
              </w:rPr>
            </w:pPr>
            <w:r w:rsidRPr="005E02AF">
              <w:rPr>
                <w:color w:val="000000" w:themeColor="text1"/>
              </w:rPr>
              <w:t>PK %</w:t>
            </w:r>
          </w:p>
        </w:tc>
        <w:tc>
          <w:tcPr>
            <w:tcW w:w="1008" w:type="dxa"/>
            <w:tcBorders>
              <w:bottom w:val="single" w:sz="4" w:space="0" w:color="auto"/>
            </w:tcBorders>
            <w:shd w:val="clear" w:color="auto" w:fill="FFFFFF" w:themeFill="background1"/>
            <w:hideMark/>
          </w:tcPr>
          <w:p w14:paraId="28B1DB61" w14:textId="77777777" w:rsidR="007A478D" w:rsidRPr="005E02AF" w:rsidRDefault="007A478D" w:rsidP="00D44612">
            <w:pPr>
              <w:jc w:val="center"/>
              <w:rPr>
                <w:color w:val="000000" w:themeColor="text1"/>
              </w:rPr>
            </w:pPr>
            <w:r w:rsidRPr="005E02AF">
              <w:rPr>
                <w:color w:val="000000" w:themeColor="text1"/>
              </w:rPr>
              <w:t>BK %</w:t>
            </w:r>
          </w:p>
        </w:tc>
      </w:tr>
      <w:tr w:rsidR="007A478D" w:rsidRPr="005E02AF" w14:paraId="3A91C2EE" w14:textId="77777777" w:rsidTr="00D44612">
        <w:trPr>
          <w:trHeight w:val="315"/>
        </w:trPr>
        <w:tc>
          <w:tcPr>
            <w:tcW w:w="1384" w:type="dxa"/>
            <w:tcBorders>
              <w:top w:val="single" w:sz="4" w:space="0" w:color="auto"/>
            </w:tcBorders>
            <w:shd w:val="clear" w:color="auto" w:fill="FFFFFF" w:themeFill="background1"/>
            <w:noWrap/>
            <w:hideMark/>
          </w:tcPr>
          <w:p w14:paraId="29625976" w14:textId="77777777" w:rsidR="007A478D" w:rsidRPr="005E02AF" w:rsidRDefault="007A478D" w:rsidP="00D44612">
            <w:pPr>
              <w:rPr>
                <w:b/>
                <w:color w:val="000000" w:themeColor="text1"/>
              </w:rPr>
            </w:pPr>
            <w:r w:rsidRPr="005E02AF">
              <w:rPr>
                <w:b/>
                <w:color w:val="000000" w:themeColor="text1"/>
              </w:rPr>
              <w:t>Rumput lapang</w:t>
            </w:r>
          </w:p>
        </w:tc>
        <w:tc>
          <w:tcPr>
            <w:tcW w:w="817" w:type="dxa"/>
            <w:tcBorders>
              <w:top w:val="single" w:sz="4" w:space="0" w:color="auto"/>
            </w:tcBorders>
            <w:shd w:val="clear" w:color="auto" w:fill="FFFFFF" w:themeFill="background1"/>
            <w:vAlign w:val="center"/>
            <w:hideMark/>
          </w:tcPr>
          <w:p w14:paraId="3D0EC462" w14:textId="77777777" w:rsidR="007A478D" w:rsidRPr="005E02AF" w:rsidRDefault="007A478D" w:rsidP="00D44612">
            <w:pPr>
              <w:jc w:val="center"/>
              <w:rPr>
                <w:color w:val="000000" w:themeColor="text1"/>
              </w:rPr>
            </w:pPr>
            <w:r w:rsidRPr="005E02AF">
              <w:rPr>
                <w:color w:val="000000" w:themeColor="text1"/>
              </w:rPr>
              <w:t>6,69</w:t>
            </w:r>
          </w:p>
        </w:tc>
        <w:tc>
          <w:tcPr>
            <w:tcW w:w="866" w:type="dxa"/>
            <w:tcBorders>
              <w:top w:val="single" w:sz="4" w:space="0" w:color="auto"/>
            </w:tcBorders>
            <w:shd w:val="clear" w:color="auto" w:fill="FFFFFF" w:themeFill="background1"/>
            <w:vAlign w:val="center"/>
            <w:hideMark/>
          </w:tcPr>
          <w:p w14:paraId="7A90A622" w14:textId="77777777" w:rsidR="007A478D" w:rsidRPr="005E02AF" w:rsidRDefault="007A478D" w:rsidP="00D44612">
            <w:pPr>
              <w:jc w:val="center"/>
              <w:rPr>
                <w:color w:val="000000" w:themeColor="text1"/>
              </w:rPr>
            </w:pPr>
            <w:r w:rsidRPr="005E02AF">
              <w:rPr>
                <w:color w:val="000000" w:themeColor="text1"/>
              </w:rPr>
              <w:t>35,41</w:t>
            </w:r>
          </w:p>
        </w:tc>
        <w:tc>
          <w:tcPr>
            <w:tcW w:w="711" w:type="dxa"/>
            <w:tcBorders>
              <w:top w:val="single" w:sz="4" w:space="0" w:color="auto"/>
            </w:tcBorders>
            <w:shd w:val="clear" w:color="auto" w:fill="FFFFFF" w:themeFill="background1"/>
            <w:vAlign w:val="center"/>
            <w:hideMark/>
          </w:tcPr>
          <w:p w14:paraId="1A4271F2" w14:textId="77777777" w:rsidR="007A478D" w:rsidRPr="005E02AF" w:rsidRDefault="007A478D" w:rsidP="00D44612">
            <w:pPr>
              <w:ind w:right="-161"/>
              <w:jc w:val="center"/>
              <w:rPr>
                <w:color w:val="000000" w:themeColor="text1"/>
              </w:rPr>
            </w:pPr>
            <w:r>
              <w:rPr>
                <w:color w:val="000000" w:themeColor="text1"/>
              </w:rPr>
              <w:t>11</w:t>
            </w:r>
            <w:r w:rsidRPr="005E02AF">
              <w:rPr>
                <w:color w:val="000000" w:themeColor="text1"/>
              </w:rPr>
              <w:t>,67</w:t>
            </w:r>
          </w:p>
        </w:tc>
        <w:tc>
          <w:tcPr>
            <w:tcW w:w="833" w:type="dxa"/>
            <w:tcBorders>
              <w:top w:val="single" w:sz="4" w:space="0" w:color="auto"/>
            </w:tcBorders>
            <w:shd w:val="clear" w:color="auto" w:fill="FFFFFF" w:themeFill="background1"/>
            <w:vAlign w:val="center"/>
            <w:hideMark/>
          </w:tcPr>
          <w:p w14:paraId="021A13AE" w14:textId="77777777" w:rsidR="007A478D" w:rsidRPr="005E02AF" w:rsidRDefault="007A478D" w:rsidP="00D44612">
            <w:pPr>
              <w:jc w:val="center"/>
              <w:rPr>
                <w:color w:val="000000" w:themeColor="text1"/>
              </w:rPr>
            </w:pPr>
            <w:r w:rsidRPr="005E02AF">
              <w:rPr>
                <w:color w:val="000000" w:themeColor="text1"/>
              </w:rPr>
              <w:t>12,26</w:t>
            </w:r>
          </w:p>
        </w:tc>
        <w:tc>
          <w:tcPr>
            <w:tcW w:w="850" w:type="dxa"/>
            <w:tcBorders>
              <w:top w:val="single" w:sz="4" w:space="0" w:color="auto"/>
            </w:tcBorders>
            <w:shd w:val="clear" w:color="auto" w:fill="FFFFFF" w:themeFill="background1"/>
            <w:vAlign w:val="center"/>
            <w:hideMark/>
          </w:tcPr>
          <w:p w14:paraId="3D71A79E" w14:textId="77777777" w:rsidR="007A478D" w:rsidRPr="005E02AF" w:rsidRDefault="007A478D" w:rsidP="00D44612">
            <w:pPr>
              <w:jc w:val="center"/>
              <w:rPr>
                <w:color w:val="000000" w:themeColor="text1"/>
              </w:rPr>
            </w:pPr>
            <w:r>
              <w:rPr>
                <w:color w:val="000000" w:themeColor="text1"/>
              </w:rPr>
              <w:t>0</w:t>
            </w:r>
            <w:r w:rsidRPr="005E02AF">
              <w:rPr>
                <w:color w:val="000000" w:themeColor="text1"/>
              </w:rPr>
              <w:t>,</w:t>
            </w:r>
            <w:r>
              <w:rPr>
                <w:color w:val="000000" w:themeColor="text1"/>
              </w:rPr>
              <w:t>78</w:t>
            </w:r>
          </w:p>
        </w:tc>
        <w:tc>
          <w:tcPr>
            <w:tcW w:w="776" w:type="dxa"/>
            <w:tcBorders>
              <w:top w:val="single" w:sz="4" w:space="0" w:color="auto"/>
            </w:tcBorders>
            <w:shd w:val="clear" w:color="auto" w:fill="FFFFFF" w:themeFill="background1"/>
            <w:vAlign w:val="center"/>
            <w:hideMark/>
          </w:tcPr>
          <w:p w14:paraId="4C383516" w14:textId="77777777" w:rsidR="007A478D" w:rsidRPr="005E02AF" w:rsidRDefault="007A478D" w:rsidP="00D44612">
            <w:pPr>
              <w:jc w:val="center"/>
              <w:rPr>
                <w:color w:val="000000" w:themeColor="text1"/>
              </w:rPr>
            </w:pPr>
            <w:r>
              <w:rPr>
                <w:color w:val="000000" w:themeColor="text1"/>
              </w:rPr>
              <w:t>4</w:t>
            </w:r>
            <w:r w:rsidRPr="005E02AF">
              <w:rPr>
                <w:color w:val="000000" w:themeColor="text1"/>
              </w:rPr>
              <w:t>,</w:t>
            </w:r>
            <w:r>
              <w:rPr>
                <w:color w:val="000000" w:themeColor="text1"/>
              </w:rPr>
              <w:t>13</w:t>
            </w:r>
          </w:p>
        </w:tc>
        <w:tc>
          <w:tcPr>
            <w:tcW w:w="893" w:type="dxa"/>
            <w:tcBorders>
              <w:top w:val="single" w:sz="4" w:space="0" w:color="auto"/>
            </w:tcBorders>
            <w:shd w:val="clear" w:color="auto" w:fill="FFFFFF" w:themeFill="background1"/>
            <w:noWrap/>
            <w:vAlign w:val="center"/>
            <w:hideMark/>
          </w:tcPr>
          <w:p w14:paraId="235971EC" w14:textId="77777777" w:rsidR="007A478D" w:rsidRPr="005E02AF" w:rsidRDefault="007A478D" w:rsidP="00D44612">
            <w:pPr>
              <w:jc w:val="center"/>
              <w:rPr>
                <w:color w:val="000000" w:themeColor="text1"/>
              </w:rPr>
            </w:pPr>
            <w:r w:rsidRPr="005E02AF">
              <w:rPr>
                <w:color w:val="000000" w:themeColor="text1"/>
              </w:rPr>
              <w:t>0,82</w:t>
            </w:r>
          </w:p>
        </w:tc>
        <w:tc>
          <w:tcPr>
            <w:tcW w:w="1008" w:type="dxa"/>
            <w:tcBorders>
              <w:top w:val="single" w:sz="4" w:space="0" w:color="auto"/>
            </w:tcBorders>
            <w:shd w:val="clear" w:color="auto" w:fill="FFFFFF" w:themeFill="background1"/>
            <w:noWrap/>
            <w:vAlign w:val="center"/>
            <w:hideMark/>
          </w:tcPr>
          <w:p w14:paraId="397437E9" w14:textId="77777777" w:rsidR="007A478D" w:rsidRPr="005E02AF" w:rsidRDefault="007A478D" w:rsidP="00D44612">
            <w:pPr>
              <w:jc w:val="center"/>
              <w:rPr>
                <w:color w:val="000000" w:themeColor="text1"/>
              </w:rPr>
            </w:pPr>
            <w:r w:rsidRPr="005E02AF">
              <w:rPr>
                <w:color w:val="000000" w:themeColor="text1"/>
              </w:rPr>
              <w:t>4,34</w:t>
            </w:r>
          </w:p>
        </w:tc>
      </w:tr>
      <w:tr w:rsidR="007A478D" w:rsidRPr="005E02AF" w14:paraId="1C0786FB" w14:textId="77777777" w:rsidTr="00D44612">
        <w:trPr>
          <w:trHeight w:val="315"/>
        </w:trPr>
        <w:tc>
          <w:tcPr>
            <w:tcW w:w="1384" w:type="dxa"/>
            <w:shd w:val="clear" w:color="auto" w:fill="FFFFFF" w:themeFill="background1"/>
            <w:noWrap/>
            <w:hideMark/>
          </w:tcPr>
          <w:p w14:paraId="04F003C6" w14:textId="77777777" w:rsidR="007A478D" w:rsidRPr="005E02AF" w:rsidRDefault="007A478D" w:rsidP="00D44612">
            <w:pPr>
              <w:rPr>
                <w:b/>
                <w:color w:val="000000" w:themeColor="text1"/>
              </w:rPr>
            </w:pPr>
            <w:r w:rsidRPr="005E02AF">
              <w:rPr>
                <w:b/>
                <w:color w:val="000000" w:themeColor="text1"/>
              </w:rPr>
              <w:t>Rumput gajah</w:t>
            </w:r>
          </w:p>
        </w:tc>
        <w:tc>
          <w:tcPr>
            <w:tcW w:w="817" w:type="dxa"/>
            <w:shd w:val="clear" w:color="auto" w:fill="FFFFFF" w:themeFill="background1"/>
            <w:vAlign w:val="center"/>
            <w:hideMark/>
          </w:tcPr>
          <w:p w14:paraId="06CD7835" w14:textId="77777777" w:rsidR="007A478D" w:rsidRPr="005E02AF" w:rsidRDefault="007A478D" w:rsidP="00D44612">
            <w:pPr>
              <w:jc w:val="center"/>
              <w:rPr>
                <w:color w:val="000000" w:themeColor="text1"/>
              </w:rPr>
            </w:pPr>
            <w:r w:rsidRPr="005E02AF">
              <w:rPr>
                <w:color w:val="000000" w:themeColor="text1"/>
              </w:rPr>
              <w:t>9,9</w:t>
            </w:r>
          </w:p>
        </w:tc>
        <w:tc>
          <w:tcPr>
            <w:tcW w:w="866" w:type="dxa"/>
            <w:shd w:val="clear" w:color="auto" w:fill="FFFFFF" w:themeFill="background1"/>
            <w:vAlign w:val="center"/>
            <w:hideMark/>
          </w:tcPr>
          <w:p w14:paraId="1389425A" w14:textId="77777777" w:rsidR="007A478D" w:rsidRPr="005E02AF" w:rsidRDefault="007A478D" w:rsidP="00D44612">
            <w:pPr>
              <w:jc w:val="center"/>
              <w:rPr>
                <w:color w:val="000000" w:themeColor="text1"/>
              </w:rPr>
            </w:pPr>
            <w:r w:rsidRPr="005E02AF">
              <w:rPr>
                <w:color w:val="000000" w:themeColor="text1"/>
              </w:rPr>
              <w:t>89,9</w:t>
            </w:r>
          </w:p>
        </w:tc>
        <w:tc>
          <w:tcPr>
            <w:tcW w:w="711" w:type="dxa"/>
            <w:shd w:val="clear" w:color="auto" w:fill="FFFFFF" w:themeFill="background1"/>
            <w:vAlign w:val="center"/>
            <w:hideMark/>
          </w:tcPr>
          <w:p w14:paraId="13C339E9" w14:textId="77777777" w:rsidR="007A478D" w:rsidRPr="005E02AF" w:rsidRDefault="007A478D" w:rsidP="00D44612">
            <w:pPr>
              <w:ind w:right="-161"/>
              <w:jc w:val="center"/>
              <w:rPr>
                <w:color w:val="000000" w:themeColor="text1"/>
              </w:rPr>
            </w:pPr>
            <w:r>
              <w:rPr>
                <w:color w:val="000000" w:themeColor="text1"/>
              </w:rPr>
              <w:t>8</w:t>
            </w:r>
            <w:r w:rsidRPr="005E02AF">
              <w:rPr>
                <w:color w:val="000000" w:themeColor="text1"/>
              </w:rPr>
              <w:t>,71</w:t>
            </w:r>
          </w:p>
        </w:tc>
        <w:tc>
          <w:tcPr>
            <w:tcW w:w="833" w:type="dxa"/>
            <w:shd w:val="clear" w:color="auto" w:fill="FFFFFF" w:themeFill="background1"/>
            <w:vAlign w:val="center"/>
            <w:hideMark/>
          </w:tcPr>
          <w:p w14:paraId="4391507F" w14:textId="77777777" w:rsidR="007A478D" w:rsidRPr="005E02AF" w:rsidRDefault="007A478D" w:rsidP="00D44612">
            <w:pPr>
              <w:jc w:val="center"/>
              <w:rPr>
                <w:color w:val="000000" w:themeColor="text1"/>
              </w:rPr>
            </w:pPr>
            <w:r w:rsidRPr="005E02AF">
              <w:rPr>
                <w:color w:val="000000" w:themeColor="text1"/>
              </w:rPr>
              <w:t>4,23</w:t>
            </w:r>
          </w:p>
        </w:tc>
        <w:tc>
          <w:tcPr>
            <w:tcW w:w="850" w:type="dxa"/>
            <w:shd w:val="clear" w:color="auto" w:fill="FFFFFF" w:themeFill="background1"/>
            <w:vAlign w:val="center"/>
            <w:hideMark/>
          </w:tcPr>
          <w:p w14:paraId="38CA0276" w14:textId="77777777" w:rsidR="007A478D" w:rsidRPr="005E02AF" w:rsidRDefault="007A478D" w:rsidP="00D44612">
            <w:pPr>
              <w:jc w:val="center"/>
              <w:rPr>
                <w:color w:val="000000" w:themeColor="text1"/>
              </w:rPr>
            </w:pPr>
            <w:r>
              <w:rPr>
                <w:color w:val="000000" w:themeColor="text1"/>
              </w:rPr>
              <w:t>0</w:t>
            </w:r>
            <w:r w:rsidRPr="005E02AF">
              <w:rPr>
                <w:color w:val="000000" w:themeColor="text1"/>
              </w:rPr>
              <w:t>,</w:t>
            </w:r>
            <w:r>
              <w:rPr>
                <w:color w:val="000000" w:themeColor="text1"/>
              </w:rPr>
              <w:t>87</w:t>
            </w:r>
          </w:p>
        </w:tc>
        <w:tc>
          <w:tcPr>
            <w:tcW w:w="776" w:type="dxa"/>
            <w:shd w:val="clear" w:color="auto" w:fill="FFFFFF" w:themeFill="background1"/>
            <w:vAlign w:val="center"/>
            <w:hideMark/>
          </w:tcPr>
          <w:p w14:paraId="38CD390B" w14:textId="77777777" w:rsidR="007A478D" w:rsidRPr="005E02AF" w:rsidRDefault="007A478D" w:rsidP="00D44612">
            <w:pPr>
              <w:jc w:val="center"/>
              <w:rPr>
                <w:color w:val="000000" w:themeColor="text1"/>
              </w:rPr>
            </w:pPr>
            <w:r>
              <w:rPr>
                <w:color w:val="000000" w:themeColor="text1"/>
              </w:rPr>
              <w:t>7</w:t>
            </w:r>
            <w:r w:rsidRPr="005E02AF">
              <w:rPr>
                <w:color w:val="000000" w:themeColor="text1"/>
              </w:rPr>
              <w:t>,</w:t>
            </w:r>
            <w:r>
              <w:rPr>
                <w:color w:val="000000" w:themeColor="text1"/>
              </w:rPr>
              <w:t>83</w:t>
            </w:r>
          </w:p>
        </w:tc>
        <w:tc>
          <w:tcPr>
            <w:tcW w:w="893" w:type="dxa"/>
            <w:shd w:val="clear" w:color="auto" w:fill="FFFFFF" w:themeFill="background1"/>
            <w:noWrap/>
            <w:vAlign w:val="center"/>
            <w:hideMark/>
          </w:tcPr>
          <w:p w14:paraId="34121C1C" w14:textId="77777777" w:rsidR="007A478D" w:rsidRPr="005E02AF" w:rsidRDefault="007A478D" w:rsidP="00D44612">
            <w:pPr>
              <w:jc w:val="center"/>
              <w:rPr>
                <w:color w:val="000000" w:themeColor="text1"/>
              </w:rPr>
            </w:pPr>
            <w:r w:rsidRPr="005E02AF">
              <w:rPr>
                <w:color w:val="000000" w:themeColor="text1"/>
              </w:rPr>
              <w:t>0,42</w:t>
            </w:r>
          </w:p>
        </w:tc>
        <w:tc>
          <w:tcPr>
            <w:tcW w:w="1008" w:type="dxa"/>
            <w:shd w:val="clear" w:color="auto" w:fill="FFFFFF" w:themeFill="background1"/>
            <w:noWrap/>
            <w:vAlign w:val="center"/>
            <w:hideMark/>
          </w:tcPr>
          <w:p w14:paraId="35CD3218" w14:textId="77777777" w:rsidR="007A478D" w:rsidRPr="005E02AF" w:rsidRDefault="007A478D" w:rsidP="00D44612">
            <w:pPr>
              <w:jc w:val="center"/>
              <w:rPr>
                <w:color w:val="000000" w:themeColor="text1"/>
              </w:rPr>
            </w:pPr>
            <w:r w:rsidRPr="005E02AF">
              <w:rPr>
                <w:color w:val="000000" w:themeColor="text1"/>
              </w:rPr>
              <w:t>3,80</w:t>
            </w:r>
          </w:p>
        </w:tc>
      </w:tr>
      <w:tr w:rsidR="007A478D" w:rsidRPr="005E02AF" w14:paraId="5CE6834B" w14:textId="77777777" w:rsidTr="00D44612">
        <w:trPr>
          <w:trHeight w:val="315"/>
        </w:trPr>
        <w:tc>
          <w:tcPr>
            <w:tcW w:w="1384" w:type="dxa"/>
            <w:shd w:val="clear" w:color="auto" w:fill="FFFFFF" w:themeFill="background1"/>
            <w:noWrap/>
            <w:hideMark/>
          </w:tcPr>
          <w:p w14:paraId="67D210DD" w14:textId="77777777" w:rsidR="007A478D" w:rsidRPr="005E02AF" w:rsidRDefault="007A478D" w:rsidP="00D44612">
            <w:pPr>
              <w:rPr>
                <w:b/>
                <w:color w:val="000000" w:themeColor="text1"/>
              </w:rPr>
            </w:pPr>
            <w:r w:rsidRPr="005E02AF">
              <w:rPr>
                <w:b/>
                <w:color w:val="000000" w:themeColor="text1"/>
              </w:rPr>
              <w:t>Kangkung</w:t>
            </w:r>
          </w:p>
        </w:tc>
        <w:tc>
          <w:tcPr>
            <w:tcW w:w="817" w:type="dxa"/>
            <w:shd w:val="clear" w:color="auto" w:fill="FFFFFF" w:themeFill="background1"/>
            <w:vAlign w:val="center"/>
            <w:hideMark/>
          </w:tcPr>
          <w:p w14:paraId="00DDEBA5" w14:textId="77777777" w:rsidR="007A478D" w:rsidRPr="005E02AF" w:rsidRDefault="007A478D" w:rsidP="00D44612">
            <w:pPr>
              <w:jc w:val="center"/>
              <w:rPr>
                <w:color w:val="000000" w:themeColor="text1"/>
              </w:rPr>
            </w:pPr>
            <w:r w:rsidRPr="005E02AF">
              <w:rPr>
                <w:color w:val="000000" w:themeColor="text1"/>
              </w:rPr>
              <w:t>14</w:t>
            </w:r>
          </w:p>
        </w:tc>
        <w:tc>
          <w:tcPr>
            <w:tcW w:w="866" w:type="dxa"/>
            <w:shd w:val="clear" w:color="auto" w:fill="FFFFFF" w:themeFill="background1"/>
            <w:vAlign w:val="center"/>
            <w:hideMark/>
          </w:tcPr>
          <w:p w14:paraId="5CA5C7FF" w14:textId="77777777" w:rsidR="007A478D" w:rsidRPr="005E02AF" w:rsidRDefault="007A478D" w:rsidP="00D44612">
            <w:pPr>
              <w:jc w:val="center"/>
              <w:rPr>
                <w:color w:val="000000" w:themeColor="text1"/>
              </w:rPr>
            </w:pPr>
            <w:r w:rsidRPr="005E02AF">
              <w:rPr>
                <w:color w:val="000000" w:themeColor="text1"/>
              </w:rPr>
              <w:t>-</w:t>
            </w:r>
          </w:p>
        </w:tc>
        <w:tc>
          <w:tcPr>
            <w:tcW w:w="711" w:type="dxa"/>
            <w:shd w:val="clear" w:color="auto" w:fill="FFFFFF" w:themeFill="background1"/>
            <w:vAlign w:val="center"/>
            <w:hideMark/>
          </w:tcPr>
          <w:p w14:paraId="5EF65E2C" w14:textId="77777777" w:rsidR="007A478D" w:rsidRPr="005E02AF" w:rsidRDefault="007A478D" w:rsidP="00D44612">
            <w:pPr>
              <w:ind w:right="-161"/>
              <w:jc w:val="center"/>
              <w:rPr>
                <w:color w:val="000000" w:themeColor="text1"/>
              </w:rPr>
            </w:pPr>
            <w:r w:rsidRPr="005E02AF">
              <w:rPr>
                <w:color w:val="000000" w:themeColor="text1"/>
              </w:rPr>
              <w:t>4</w:t>
            </w:r>
            <w:r>
              <w:rPr>
                <w:color w:val="000000" w:themeColor="text1"/>
              </w:rPr>
              <w:t>5</w:t>
            </w:r>
            <w:r w:rsidRPr="005E02AF">
              <w:rPr>
                <w:color w:val="000000" w:themeColor="text1"/>
              </w:rPr>
              <w:t>,83</w:t>
            </w:r>
          </w:p>
        </w:tc>
        <w:tc>
          <w:tcPr>
            <w:tcW w:w="833" w:type="dxa"/>
            <w:shd w:val="clear" w:color="auto" w:fill="FFFFFF" w:themeFill="background1"/>
            <w:vAlign w:val="center"/>
            <w:hideMark/>
          </w:tcPr>
          <w:p w14:paraId="2C87AFCD" w14:textId="77777777" w:rsidR="007A478D" w:rsidRPr="005E02AF" w:rsidRDefault="007A478D" w:rsidP="00D44612">
            <w:pPr>
              <w:jc w:val="center"/>
              <w:rPr>
                <w:color w:val="000000" w:themeColor="text1"/>
              </w:rPr>
            </w:pPr>
            <w:r w:rsidRPr="005E02AF">
              <w:rPr>
                <w:color w:val="000000" w:themeColor="text1"/>
              </w:rPr>
              <w:t>25,32</w:t>
            </w:r>
          </w:p>
        </w:tc>
        <w:tc>
          <w:tcPr>
            <w:tcW w:w="850" w:type="dxa"/>
            <w:shd w:val="clear" w:color="auto" w:fill="FFFFFF" w:themeFill="background1"/>
            <w:vAlign w:val="center"/>
            <w:hideMark/>
          </w:tcPr>
          <w:p w14:paraId="6C7021F0" w14:textId="77777777" w:rsidR="007A478D" w:rsidRPr="005E02AF" w:rsidRDefault="007A478D" w:rsidP="00D44612">
            <w:pPr>
              <w:jc w:val="center"/>
              <w:rPr>
                <w:color w:val="000000" w:themeColor="text1"/>
              </w:rPr>
            </w:pPr>
            <w:r w:rsidRPr="005E02AF">
              <w:rPr>
                <w:color w:val="000000" w:themeColor="text1"/>
              </w:rPr>
              <w:t>6,</w:t>
            </w:r>
            <w:r>
              <w:rPr>
                <w:color w:val="000000" w:themeColor="text1"/>
              </w:rPr>
              <w:t>41</w:t>
            </w:r>
          </w:p>
        </w:tc>
        <w:tc>
          <w:tcPr>
            <w:tcW w:w="776" w:type="dxa"/>
            <w:shd w:val="clear" w:color="auto" w:fill="FFFFFF" w:themeFill="background1"/>
            <w:vAlign w:val="center"/>
            <w:hideMark/>
          </w:tcPr>
          <w:p w14:paraId="24D2E58E" w14:textId="77777777" w:rsidR="007A478D" w:rsidRPr="005E02AF" w:rsidRDefault="007A478D" w:rsidP="00D44612">
            <w:pPr>
              <w:jc w:val="center"/>
              <w:rPr>
                <w:color w:val="000000" w:themeColor="text1"/>
              </w:rPr>
            </w:pPr>
            <w:r w:rsidRPr="005E02AF">
              <w:rPr>
                <w:color w:val="000000" w:themeColor="text1"/>
              </w:rPr>
              <w:t>-</w:t>
            </w:r>
          </w:p>
        </w:tc>
        <w:tc>
          <w:tcPr>
            <w:tcW w:w="893" w:type="dxa"/>
            <w:shd w:val="clear" w:color="auto" w:fill="FFFFFF" w:themeFill="background1"/>
            <w:noWrap/>
            <w:vAlign w:val="center"/>
            <w:hideMark/>
          </w:tcPr>
          <w:p w14:paraId="49BD4BAE" w14:textId="77777777" w:rsidR="007A478D" w:rsidRPr="005E02AF" w:rsidRDefault="007A478D" w:rsidP="00D44612">
            <w:pPr>
              <w:jc w:val="center"/>
              <w:rPr>
                <w:color w:val="000000" w:themeColor="text1"/>
              </w:rPr>
            </w:pPr>
            <w:r w:rsidRPr="005E02AF">
              <w:rPr>
                <w:color w:val="000000" w:themeColor="text1"/>
              </w:rPr>
              <w:t>3,55</w:t>
            </w:r>
          </w:p>
        </w:tc>
        <w:tc>
          <w:tcPr>
            <w:tcW w:w="1008" w:type="dxa"/>
            <w:shd w:val="clear" w:color="auto" w:fill="FFFFFF" w:themeFill="background1"/>
            <w:noWrap/>
            <w:vAlign w:val="center"/>
            <w:hideMark/>
          </w:tcPr>
          <w:p w14:paraId="7E0D3CE8" w14:textId="77777777" w:rsidR="007A478D" w:rsidRPr="005E02AF" w:rsidRDefault="007A478D" w:rsidP="00D44612">
            <w:pPr>
              <w:jc w:val="center"/>
              <w:rPr>
                <w:color w:val="000000" w:themeColor="text1"/>
              </w:rPr>
            </w:pPr>
            <w:r w:rsidRPr="005E02AF">
              <w:rPr>
                <w:color w:val="000000" w:themeColor="text1"/>
              </w:rPr>
              <w:t>-</w:t>
            </w:r>
          </w:p>
        </w:tc>
      </w:tr>
      <w:tr w:rsidR="007A478D" w:rsidRPr="005E02AF" w14:paraId="7088DD16" w14:textId="77777777" w:rsidTr="00D44612">
        <w:trPr>
          <w:trHeight w:val="315"/>
        </w:trPr>
        <w:tc>
          <w:tcPr>
            <w:tcW w:w="1384" w:type="dxa"/>
            <w:tcBorders>
              <w:bottom w:val="single" w:sz="4" w:space="0" w:color="auto"/>
            </w:tcBorders>
            <w:shd w:val="clear" w:color="auto" w:fill="FFFFFF" w:themeFill="background1"/>
            <w:noWrap/>
            <w:hideMark/>
          </w:tcPr>
          <w:p w14:paraId="1247CD8F" w14:textId="77777777" w:rsidR="007A478D" w:rsidRPr="005E02AF" w:rsidRDefault="007A478D" w:rsidP="00D44612">
            <w:pPr>
              <w:rPr>
                <w:b/>
                <w:color w:val="000000" w:themeColor="text1"/>
              </w:rPr>
            </w:pPr>
            <w:r w:rsidRPr="005E02AF">
              <w:rPr>
                <w:b/>
                <w:color w:val="000000" w:themeColor="text1"/>
              </w:rPr>
              <w:t>Ampas tahu</w:t>
            </w:r>
          </w:p>
        </w:tc>
        <w:tc>
          <w:tcPr>
            <w:tcW w:w="817" w:type="dxa"/>
            <w:tcBorders>
              <w:bottom w:val="single" w:sz="4" w:space="0" w:color="auto"/>
            </w:tcBorders>
            <w:shd w:val="clear" w:color="auto" w:fill="FFFFFF" w:themeFill="background1"/>
            <w:vAlign w:val="center"/>
            <w:hideMark/>
          </w:tcPr>
          <w:p w14:paraId="67A59D58" w14:textId="77777777" w:rsidR="007A478D" w:rsidRPr="005E02AF" w:rsidRDefault="007A478D" w:rsidP="00D44612">
            <w:pPr>
              <w:jc w:val="center"/>
              <w:rPr>
                <w:color w:val="000000" w:themeColor="text1"/>
              </w:rPr>
            </w:pPr>
            <w:r w:rsidRPr="005E02AF">
              <w:rPr>
                <w:color w:val="000000" w:themeColor="text1"/>
              </w:rPr>
              <w:t>29</w:t>
            </w:r>
            <w:r>
              <w:rPr>
                <w:color w:val="000000" w:themeColor="text1"/>
              </w:rPr>
              <w:t>,</w:t>
            </w:r>
            <w:r w:rsidRPr="005E02AF">
              <w:rPr>
                <w:color w:val="000000" w:themeColor="text1"/>
              </w:rPr>
              <w:t>1</w:t>
            </w:r>
          </w:p>
        </w:tc>
        <w:tc>
          <w:tcPr>
            <w:tcW w:w="866" w:type="dxa"/>
            <w:tcBorders>
              <w:bottom w:val="single" w:sz="4" w:space="0" w:color="auto"/>
            </w:tcBorders>
            <w:shd w:val="clear" w:color="auto" w:fill="FFFFFF" w:themeFill="background1"/>
            <w:vAlign w:val="center"/>
            <w:hideMark/>
          </w:tcPr>
          <w:p w14:paraId="5792343A" w14:textId="77777777" w:rsidR="007A478D" w:rsidRPr="005E02AF" w:rsidRDefault="007A478D" w:rsidP="00D44612">
            <w:pPr>
              <w:jc w:val="center"/>
              <w:rPr>
                <w:color w:val="000000" w:themeColor="text1"/>
              </w:rPr>
            </w:pPr>
            <w:r w:rsidRPr="005E02AF">
              <w:rPr>
                <w:color w:val="000000" w:themeColor="text1"/>
              </w:rPr>
              <w:t>14,69</w:t>
            </w:r>
          </w:p>
        </w:tc>
        <w:tc>
          <w:tcPr>
            <w:tcW w:w="711" w:type="dxa"/>
            <w:tcBorders>
              <w:bottom w:val="single" w:sz="4" w:space="0" w:color="auto"/>
            </w:tcBorders>
            <w:shd w:val="clear" w:color="auto" w:fill="FFFFFF" w:themeFill="background1"/>
            <w:vAlign w:val="center"/>
            <w:hideMark/>
          </w:tcPr>
          <w:p w14:paraId="1EEA6732" w14:textId="77777777" w:rsidR="007A478D" w:rsidRPr="005E02AF" w:rsidRDefault="007A478D" w:rsidP="00D44612">
            <w:pPr>
              <w:ind w:right="-161"/>
              <w:jc w:val="center"/>
              <w:rPr>
                <w:color w:val="000000" w:themeColor="text1"/>
              </w:rPr>
            </w:pPr>
            <w:r>
              <w:rPr>
                <w:color w:val="000000" w:themeColor="text1"/>
              </w:rPr>
              <w:t>5</w:t>
            </w:r>
            <w:r w:rsidRPr="005E02AF">
              <w:rPr>
                <w:color w:val="000000" w:themeColor="text1"/>
              </w:rPr>
              <w:t>,86</w:t>
            </w:r>
          </w:p>
        </w:tc>
        <w:tc>
          <w:tcPr>
            <w:tcW w:w="833" w:type="dxa"/>
            <w:tcBorders>
              <w:bottom w:val="single" w:sz="4" w:space="0" w:color="auto"/>
            </w:tcBorders>
            <w:shd w:val="clear" w:color="auto" w:fill="FFFFFF" w:themeFill="background1"/>
            <w:vAlign w:val="center"/>
            <w:hideMark/>
          </w:tcPr>
          <w:p w14:paraId="21859FA4" w14:textId="77777777" w:rsidR="007A478D" w:rsidRPr="005E02AF" w:rsidRDefault="007A478D" w:rsidP="00D44612">
            <w:pPr>
              <w:jc w:val="center"/>
              <w:rPr>
                <w:color w:val="000000" w:themeColor="text1"/>
              </w:rPr>
            </w:pPr>
            <w:r w:rsidRPr="005E02AF">
              <w:rPr>
                <w:color w:val="000000" w:themeColor="text1"/>
              </w:rPr>
              <w:t>-</w:t>
            </w:r>
          </w:p>
        </w:tc>
        <w:tc>
          <w:tcPr>
            <w:tcW w:w="850" w:type="dxa"/>
            <w:tcBorders>
              <w:bottom w:val="single" w:sz="4" w:space="0" w:color="auto"/>
            </w:tcBorders>
            <w:shd w:val="clear" w:color="auto" w:fill="FFFFFF" w:themeFill="background1"/>
            <w:vAlign w:val="center"/>
            <w:hideMark/>
          </w:tcPr>
          <w:p w14:paraId="1E4A0C14" w14:textId="77777777" w:rsidR="007A478D" w:rsidRPr="005E02AF" w:rsidRDefault="007A478D" w:rsidP="00D44612">
            <w:pPr>
              <w:jc w:val="center"/>
              <w:rPr>
                <w:color w:val="000000" w:themeColor="text1"/>
              </w:rPr>
            </w:pPr>
            <w:r>
              <w:rPr>
                <w:color w:val="000000" w:themeColor="text1"/>
              </w:rPr>
              <w:t>1,70</w:t>
            </w:r>
          </w:p>
        </w:tc>
        <w:tc>
          <w:tcPr>
            <w:tcW w:w="776" w:type="dxa"/>
            <w:tcBorders>
              <w:bottom w:val="single" w:sz="4" w:space="0" w:color="auto"/>
            </w:tcBorders>
            <w:shd w:val="clear" w:color="auto" w:fill="FFFFFF" w:themeFill="background1"/>
            <w:vAlign w:val="center"/>
            <w:hideMark/>
          </w:tcPr>
          <w:p w14:paraId="19BE2945" w14:textId="77777777" w:rsidR="007A478D" w:rsidRPr="005E02AF" w:rsidRDefault="007A478D" w:rsidP="00D44612">
            <w:pPr>
              <w:jc w:val="center"/>
              <w:rPr>
                <w:color w:val="000000" w:themeColor="text1"/>
              </w:rPr>
            </w:pPr>
            <w:r>
              <w:rPr>
                <w:color w:val="000000" w:themeColor="text1"/>
              </w:rPr>
              <w:t>0</w:t>
            </w:r>
            <w:r w:rsidRPr="005E02AF">
              <w:rPr>
                <w:color w:val="000000" w:themeColor="text1"/>
              </w:rPr>
              <w:t>,</w:t>
            </w:r>
            <w:r>
              <w:rPr>
                <w:color w:val="000000" w:themeColor="text1"/>
              </w:rPr>
              <w:t>86</w:t>
            </w:r>
          </w:p>
        </w:tc>
        <w:tc>
          <w:tcPr>
            <w:tcW w:w="893" w:type="dxa"/>
            <w:tcBorders>
              <w:bottom w:val="single" w:sz="4" w:space="0" w:color="auto"/>
            </w:tcBorders>
            <w:shd w:val="clear" w:color="auto" w:fill="FFFFFF" w:themeFill="background1"/>
            <w:noWrap/>
            <w:vAlign w:val="center"/>
            <w:hideMark/>
          </w:tcPr>
          <w:p w14:paraId="2F41F2EA" w14:textId="77777777" w:rsidR="007A478D" w:rsidRPr="005E02AF" w:rsidRDefault="007A478D" w:rsidP="00D44612">
            <w:pPr>
              <w:jc w:val="center"/>
              <w:rPr>
                <w:color w:val="000000" w:themeColor="text1"/>
              </w:rPr>
            </w:pPr>
            <w:r w:rsidRPr="005E02AF">
              <w:rPr>
                <w:color w:val="000000" w:themeColor="text1"/>
              </w:rPr>
              <w:t>-</w:t>
            </w:r>
          </w:p>
        </w:tc>
        <w:tc>
          <w:tcPr>
            <w:tcW w:w="1008" w:type="dxa"/>
            <w:tcBorders>
              <w:bottom w:val="single" w:sz="4" w:space="0" w:color="auto"/>
            </w:tcBorders>
            <w:shd w:val="clear" w:color="auto" w:fill="FFFFFF" w:themeFill="background1"/>
            <w:noWrap/>
            <w:vAlign w:val="center"/>
            <w:hideMark/>
          </w:tcPr>
          <w:p w14:paraId="1010D35A" w14:textId="77777777" w:rsidR="007A478D" w:rsidRPr="005E02AF" w:rsidRDefault="007A478D" w:rsidP="00D44612">
            <w:pPr>
              <w:jc w:val="center"/>
              <w:rPr>
                <w:color w:val="000000" w:themeColor="text1"/>
              </w:rPr>
            </w:pPr>
            <w:r w:rsidRPr="005E02AF">
              <w:rPr>
                <w:color w:val="000000" w:themeColor="text1"/>
              </w:rPr>
              <w:t>-</w:t>
            </w:r>
          </w:p>
        </w:tc>
      </w:tr>
      <w:tr w:rsidR="007A478D" w:rsidRPr="005E02AF" w14:paraId="5057AD2A" w14:textId="77777777" w:rsidTr="00D44612">
        <w:trPr>
          <w:trHeight w:val="300"/>
        </w:trPr>
        <w:tc>
          <w:tcPr>
            <w:tcW w:w="1384" w:type="dxa"/>
            <w:tcBorders>
              <w:top w:val="single" w:sz="4" w:space="0" w:color="auto"/>
              <w:bottom w:val="single" w:sz="4" w:space="0" w:color="auto"/>
            </w:tcBorders>
            <w:shd w:val="clear" w:color="auto" w:fill="FFFFFF" w:themeFill="background1"/>
            <w:noWrap/>
            <w:hideMark/>
          </w:tcPr>
          <w:p w14:paraId="4D969A70" w14:textId="77777777" w:rsidR="007A478D" w:rsidRPr="005E02AF" w:rsidRDefault="007A478D" w:rsidP="00D44612">
            <w:pPr>
              <w:rPr>
                <w:b/>
                <w:color w:val="000000" w:themeColor="text1"/>
              </w:rPr>
            </w:pPr>
            <w:r w:rsidRPr="005E02AF">
              <w:rPr>
                <w:b/>
                <w:color w:val="000000" w:themeColor="text1"/>
              </w:rPr>
              <w:t>Jumlah</w:t>
            </w:r>
          </w:p>
        </w:tc>
        <w:tc>
          <w:tcPr>
            <w:tcW w:w="817" w:type="dxa"/>
            <w:tcBorders>
              <w:top w:val="single" w:sz="4" w:space="0" w:color="auto"/>
              <w:bottom w:val="single" w:sz="4" w:space="0" w:color="auto"/>
            </w:tcBorders>
            <w:shd w:val="clear" w:color="auto" w:fill="FFFFFF" w:themeFill="background1"/>
            <w:noWrap/>
            <w:vAlign w:val="center"/>
            <w:hideMark/>
          </w:tcPr>
          <w:p w14:paraId="25AFA7DC" w14:textId="77777777" w:rsidR="007A478D" w:rsidRPr="005E02AF" w:rsidRDefault="007A478D" w:rsidP="00D44612">
            <w:pPr>
              <w:jc w:val="center"/>
              <w:rPr>
                <w:color w:val="000000" w:themeColor="text1"/>
              </w:rPr>
            </w:pPr>
          </w:p>
        </w:tc>
        <w:tc>
          <w:tcPr>
            <w:tcW w:w="866" w:type="dxa"/>
            <w:tcBorders>
              <w:top w:val="single" w:sz="4" w:space="0" w:color="auto"/>
              <w:bottom w:val="single" w:sz="4" w:space="0" w:color="auto"/>
            </w:tcBorders>
            <w:shd w:val="clear" w:color="auto" w:fill="FFFFFF" w:themeFill="background1"/>
            <w:noWrap/>
            <w:vAlign w:val="center"/>
            <w:hideMark/>
          </w:tcPr>
          <w:p w14:paraId="5EC76F59" w14:textId="77777777" w:rsidR="007A478D" w:rsidRPr="005E02AF" w:rsidRDefault="007A478D" w:rsidP="00D44612">
            <w:pPr>
              <w:jc w:val="center"/>
              <w:rPr>
                <w:color w:val="000000" w:themeColor="text1"/>
              </w:rPr>
            </w:pPr>
          </w:p>
        </w:tc>
        <w:tc>
          <w:tcPr>
            <w:tcW w:w="711" w:type="dxa"/>
            <w:tcBorders>
              <w:top w:val="single" w:sz="4" w:space="0" w:color="auto"/>
              <w:bottom w:val="single" w:sz="4" w:space="0" w:color="auto"/>
            </w:tcBorders>
            <w:shd w:val="clear" w:color="auto" w:fill="FFFFFF" w:themeFill="background1"/>
            <w:noWrap/>
            <w:vAlign w:val="center"/>
            <w:hideMark/>
          </w:tcPr>
          <w:p w14:paraId="24078DAA" w14:textId="77777777" w:rsidR="007A478D" w:rsidRPr="005E02AF" w:rsidRDefault="007A478D" w:rsidP="00D44612">
            <w:pPr>
              <w:jc w:val="center"/>
              <w:rPr>
                <w:color w:val="000000" w:themeColor="text1"/>
              </w:rPr>
            </w:pPr>
          </w:p>
        </w:tc>
        <w:tc>
          <w:tcPr>
            <w:tcW w:w="833" w:type="dxa"/>
            <w:tcBorders>
              <w:top w:val="single" w:sz="4" w:space="0" w:color="auto"/>
              <w:bottom w:val="single" w:sz="4" w:space="0" w:color="auto"/>
            </w:tcBorders>
            <w:shd w:val="clear" w:color="auto" w:fill="FFFFFF" w:themeFill="background1"/>
            <w:noWrap/>
            <w:vAlign w:val="center"/>
            <w:hideMark/>
          </w:tcPr>
          <w:p w14:paraId="50D26E8D" w14:textId="77777777" w:rsidR="007A478D" w:rsidRPr="005E02AF" w:rsidRDefault="007A478D" w:rsidP="00D44612">
            <w:pPr>
              <w:jc w:val="center"/>
              <w:rPr>
                <w:color w:val="000000" w:themeColor="text1"/>
              </w:rPr>
            </w:pPr>
          </w:p>
        </w:tc>
        <w:tc>
          <w:tcPr>
            <w:tcW w:w="850" w:type="dxa"/>
            <w:tcBorders>
              <w:top w:val="single" w:sz="4" w:space="0" w:color="auto"/>
              <w:bottom w:val="single" w:sz="4" w:space="0" w:color="auto"/>
            </w:tcBorders>
            <w:shd w:val="clear" w:color="auto" w:fill="FFFFFF" w:themeFill="background1"/>
            <w:noWrap/>
            <w:vAlign w:val="center"/>
            <w:hideMark/>
          </w:tcPr>
          <w:p w14:paraId="33E7EF1D" w14:textId="77777777" w:rsidR="007A478D" w:rsidRPr="005E02AF" w:rsidRDefault="007A478D" w:rsidP="00D44612">
            <w:pPr>
              <w:jc w:val="center"/>
              <w:rPr>
                <w:color w:val="000000" w:themeColor="text1"/>
              </w:rPr>
            </w:pPr>
            <w:r w:rsidRPr="005E02AF">
              <w:rPr>
                <w:color w:val="000000" w:themeColor="text1"/>
              </w:rPr>
              <w:t>9,7</w:t>
            </w:r>
            <w:r>
              <w:rPr>
                <w:color w:val="000000" w:themeColor="text1"/>
              </w:rPr>
              <w:t>6</w:t>
            </w:r>
          </w:p>
        </w:tc>
        <w:tc>
          <w:tcPr>
            <w:tcW w:w="776" w:type="dxa"/>
            <w:tcBorders>
              <w:top w:val="single" w:sz="4" w:space="0" w:color="auto"/>
              <w:bottom w:val="single" w:sz="4" w:space="0" w:color="auto"/>
            </w:tcBorders>
            <w:shd w:val="clear" w:color="auto" w:fill="FFFFFF" w:themeFill="background1"/>
            <w:noWrap/>
            <w:vAlign w:val="center"/>
            <w:hideMark/>
          </w:tcPr>
          <w:p w14:paraId="63CD07D8" w14:textId="77777777" w:rsidR="007A478D" w:rsidRPr="005E02AF" w:rsidRDefault="007A478D" w:rsidP="00D44612">
            <w:pPr>
              <w:jc w:val="center"/>
              <w:rPr>
                <w:color w:val="000000" w:themeColor="text1"/>
              </w:rPr>
            </w:pPr>
            <w:r w:rsidRPr="005E02AF">
              <w:rPr>
                <w:color w:val="000000" w:themeColor="text1"/>
              </w:rPr>
              <w:t>1</w:t>
            </w:r>
            <w:r>
              <w:rPr>
                <w:color w:val="000000" w:themeColor="text1"/>
              </w:rPr>
              <w:t>2</w:t>
            </w:r>
            <w:r w:rsidRPr="005E02AF">
              <w:rPr>
                <w:color w:val="000000" w:themeColor="text1"/>
              </w:rPr>
              <w:t>,</w:t>
            </w:r>
            <w:r>
              <w:rPr>
                <w:color w:val="000000" w:themeColor="text1"/>
              </w:rPr>
              <w:t>8</w:t>
            </w:r>
            <w:r w:rsidRPr="005E02AF">
              <w:rPr>
                <w:color w:val="000000" w:themeColor="text1"/>
              </w:rPr>
              <w:t>2</w:t>
            </w:r>
          </w:p>
        </w:tc>
        <w:tc>
          <w:tcPr>
            <w:tcW w:w="893" w:type="dxa"/>
            <w:tcBorders>
              <w:top w:val="single" w:sz="4" w:space="0" w:color="auto"/>
              <w:bottom w:val="single" w:sz="4" w:space="0" w:color="auto"/>
            </w:tcBorders>
            <w:shd w:val="clear" w:color="auto" w:fill="FFFFFF" w:themeFill="background1"/>
            <w:noWrap/>
            <w:vAlign w:val="center"/>
            <w:hideMark/>
          </w:tcPr>
          <w:p w14:paraId="4BB2E147" w14:textId="77777777" w:rsidR="007A478D" w:rsidRPr="005E02AF" w:rsidRDefault="007A478D" w:rsidP="00D44612">
            <w:pPr>
              <w:jc w:val="center"/>
              <w:rPr>
                <w:color w:val="000000" w:themeColor="text1"/>
              </w:rPr>
            </w:pPr>
            <w:r w:rsidRPr="005E02AF">
              <w:rPr>
                <w:color w:val="000000" w:themeColor="text1"/>
              </w:rPr>
              <w:t>4,78</w:t>
            </w:r>
          </w:p>
        </w:tc>
        <w:tc>
          <w:tcPr>
            <w:tcW w:w="1008" w:type="dxa"/>
            <w:tcBorders>
              <w:top w:val="single" w:sz="4" w:space="0" w:color="auto"/>
              <w:bottom w:val="single" w:sz="4" w:space="0" w:color="auto"/>
            </w:tcBorders>
            <w:shd w:val="clear" w:color="auto" w:fill="FFFFFF" w:themeFill="background1"/>
            <w:noWrap/>
            <w:vAlign w:val="center"/>
            <w:hideMark/>
          </w:tcPr>
          <w:p w14:paraId="28794BA4" w14:textId="77777777" w:rsidR="007A478D" w:rsidRPr="005E02AF" w:rsidRDefault="007A478D" w:rsidP="00D44612">
            <w:pPr>
              <w:jc w:val="center"/>
              <w:rPr>
                <w:color w:val="000000" w:themeColor="text1"/>
              </w:rPr>
            </w:pPr>
            <w:r w:rsidRPr="005E02AF">
              <w:rPr>
                <w:color w:val="000000" w:themeColor="text1"/>
              </w:rPr>
              <w:t>8,14</w:t>
            </w:r>
          </w:p>
        </w:tc>
      </w:tr>
    </w:tbl>
    <w:bookmarkEnd w:id="7"/>
    <w:p w14:paraId="4E9B1540" w14:textId="77777777" w:rsidR="007A478D" w:rsidRDefault="007A478D" w:rsidP="007A478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sidRPr="00A731BA">
        <w:rPr>
          <w:rFonts w:ascii="Times New Roman" w:hAnsi="Times New Roman" w:cs="Times New Roman"/>
          <w:sz w:val="32"/>
          <w:szCs w:val="24"/>
        </w:rPr>
        <w:t>ᵈ</w:t>
      </w:r>
      <w:r>
        <w:rPr>
          <w:rFonts w:ascii="Times New Roman" w:hAnsi="Times New Roman" w:cs="Times New Roman"/>
          <w:sz w:val="32"/>
          <w:szCs w:val="24"/>
        </w:rPr>
        <w:t xml:space="preserve"> </w:t>
      </w:r>
      <w:r>
        <w:rPr>
          <w:rFonts w:ascii="Times New Roman" w:hAnsi="Times New Roman" w:cs="Times New Roman"/>
          <w:sz w:val="24"/>
          <w:szCs w:val="24"/>
        </w:rPr>
        <w:t xml:space="preserve">NRC (2007). </w:t>
      </w:r>
    </w:p>
    <w:p w14:paraId="2E8B0ECB" w14:textId="77777777" w:rsidR="007A478D" w:rsidRDefault="007A478D" w:rsidP="007A478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042CAB">
        <w:rPr>
          <w:rFonts w:ascii="Times New Roman" w:hAnsi="Times New Roman" w:cs="Times New Roman"/>
          <w:i/>
          <w:iCs/>
          <w:sz w:val="24"/>
          <w:szCs w:val="24"/>
        </w:rPr>
        <w:t>National Research Council</w:t>
      </w:r>
      <w:r>
        <w:rPr>
          <w:rFonts w:ascii="Times New Roman" w:hAnsi="Times New Roman" w:cs="Times New Roman"/>
          <w:sz w:val="24"/>
          <w:szCs w:val="24"/>
        </w:rPr>
        <w:t xml:space="preserve"> (2007)</w:t>
      </w:r>
      <w:r w:rsidRPr="00042CAB">
        <w:rPr>
          <w:rFonts w:ascii="Times New Roman" w:hAnsi="Times New Roman" w:cs="Times New Roman"/>
          <w:sz w:val="24"/>
          <w:szCs w:val="24"/>
        </w:rPr>
        <w:t xml:space="preserve"> </w:t>
      </w:r>
      <w:r>
        <w:rPr>
          <w:rFonts w:ascii="Times New Roman" w:hAnsi="Times New Roman" w:cs="Times New Roman"/>
          <w:sz w:val="24"/>
          <w:szCs w:val="24"/>
        </w:rPr>
        <w:t xml:space="preserve">Ternak domba membutuhkan konsumsi protein kasar 9,5% dan Bahan kering 2,5%. </w:t>
      </w:r>
      <w:r w:rsidRPr="00EF3522">
        <w:rPr>
          <w:rFonts w:ascii="Times New Roman" w:hAnsi="Times New Roman" w:cs="Times New Roman"/>
          <w:sz w:val="24"/>
          <w:szCs w:val="24"/>
        </w:rPr>
        <w:lastRenderedPageBreak/>
        <w:t>Dari Tabel 4. menunjukkan untuk konsumsi nutrient kg/hari/UT dihitung dalam bahan kering (BK) dan protein kasar (PK). Pada ternak domba dataran tinggi konsumsi protein kasar (PK) sebesar 9,76%</w:t>
      </w:r>
      <w:r>
        <w:rPr>
          <w:rFonts w:ascii="Times New Roman" w:hAnsi="Times New Roman" w:cs="Times New Roman"/>
          <w:sz w:val="24"/>
          <w:szCs w:val="24"/>
        </w:rPr>
        <w:t xml:space="preserve"> sudah terpenuhi</w:t>
      </w:r>
      <w:r w:rsidRPr="00EF3522">
        <w:rPr>
          <w:rFonts w:ascii="Times New Roman" w:hAnsi="Times New Roman" w:cs="Times New Roman"/>
          <w:sz w:val="24"/>
          <w:szCs w:val="24"/>
        </w:rPr>
        <w:t xml:space="preserve"> kebutuhan protein kasar (PK) 9,5%, sedangkan kebutuhan berat kering (BK) sebesar</w:t>
      </w:r>
      <w:r>
        <w:rPr>
          <w:rFonts w:ascii="Times New Roman" w:hAnsi="Times New Roman" w:cs="Times New Roman"/>
          <w:sz w:val="24"/>
          <w:szCs w:val="24"/>
        </w:rPr>
        <w:t xml:space="preserve"> 12,5% sudah terpenuhi</w:t>
      </w:r>
      <w:r w:rsidRPr="00EF3522">
        <w:rPr>
          <w:rFonts w:ascii="Times New Roman" w:hAnsi="Times New Roman" w:cs="Times New Roman"/>
          <w:sz w:val="24"/>
          <w:szCs w:val="24"/>
        </w:rPr>
        <w:t xml:space="preserve"> terpenuhi 12,82%. Untuk kebutuhan protein kasar </w:t>
      </w:r>
      <w:r w:rsidRPr="00C04615">
        <w:rPr>
          <w:rFonts w:ascii="Times New Roman" w:hAnsi="Times New Roman" w:cs="Times New Roman"/>
          <w:color w:val="000000" w:themeColor="text1"/>
          <w:sz w:val="24"/>
          <w:szCs w:val="24"/>
        </w:rPr>
        <w:t xml:space="preserve">(PK) dan berat kering (BK) di peternakan domba dataran tinggi sudah terpenuhi. Pada peternakan domba di dataran rendah untuk konsumsi protein kasar (PK) rata-rata 4,78 % dan konsumsi berat kering (BK) sebesar 8,14%, hal ini dapat diketahui bahwa pemenuhan konsumsi nutrient di peternakan domba dataran rendah untuk </w:t>
      </w:r>
      <w:r>
        <w:rPr>
          <w:rFonts w:ascii="Times New Roman" w:hAnsi="Times New Roman" w:cs="Times New Roman"/>
          <w:sz w:val="24"/>
          <w:szCs w:val="24"/>
        </w:rPr>
        <w:t xml:space="preserve">protein kasar (PK) masih belum terpenuhi dengan baik. </w:t>
      </w:r>
      <w:r>
        <w:rPr>
          <w:rFonts w:ascii="Times New Roman" w:hAnsi="Times New Roman" w:cs="Times New Roman"/>
          <w:sz w:val="24"/>
        </w:rPr>
        <w:t xml:space="preserve">Menurut hasil penelitian Metkono </w:t>
      </w:r>
      <w:r w:rsidRPr="001D6DE3">
        <w:rPr>
          <w:rFonts w:ascii="Times New Roman" w:hAnsi="Times New Roman" w:cs="Times New Roman"/>
          <w:i/>
          <w:sz w:val="24"/>
        </w:rPr>
        <w:t>et al.</w:t>
      </w:r>
      <w:r>
        <w:rPr>
          <w:rFonts w:ascii="Times New Roman" w:hAnsi="Times New Roman" w:cs="Times New Roman"/>
          <w:sz w:val="24"/>
        </w:rPr>
        <w:t xml:space="preserve"> (2011), pemberian </w:t>
      </w:r>
      <w:r>
        <w:rPr>
          <w:rFonts w:ascii="Times New Roman" w:hAnsi="Times New Roman" w:cs="Times New Roman"/>
          <w:sz w:val="24"/>
        </w:rPr>
        <w:t xml:space="preserve">rumput </w:t>
      </w:r>
      <w:r w:rsidRPr="00EC316E">
        <w:rPr>
          <w:rFonts w:ascii="Times New Roman" w:hAnsi="Times New Roman" w:cs="Times New Roman"/>
          <w:sz w:val="24"/>
        </w:rPr>
        <w:t xml:space="preserve">lapang 25% </w:t>
      </w:r>
      <w:r>
        <w:rPr>
          <w:rFonts w:ascii="Times New Roman" w:hAnsi="Times New Roman" w:cs="Times New Roman"/>
          <w:sz w:val="24"/>
        </w:rPr>
        <w:t xml:space="preserve">+ ampas tahu 75% (R4) cenderung </w:t>
      </w:r>
      <w:r w:rsidRPr="00EC316E">
        <w:rPr>
          <w:rFonts w:ascii="Times New Roman" w:hAnsi="Times New Roman" w:cs="Times New Roman"/>
          <w:sz w:val="24"/>
        </w:rPr>
        <w:t>menurunkan konsum</w:t>
      </w:r>
      <w:r>
        <w:rPr>
          <w:rFonts w:ascii="Times New Roman" w:hAnsi="Times New Roman" w:cs="Times New Roman"/>
          <w:sz w:val="24"/>
        </w:rPr>
        <w:t xml:space="preserve">si bahan kering ransum. Berdasarkan penelitian Metkono </w:t>
      </w:r>
      <w:r>
        <w:rPr>
          <w:rFonts w:ascii="Times New Roman" w:hAnsi="Times New Roman" w:cs="Times New Roman"/>
          <w:i/>
          <w:iCs/>
          <w:sz w:val="24"/>
        </w:rPr>
        <w:t xml:space="preserve">et al. </w:t>
      </w:r>
      <w:r>
        <w:rPr>
          <w:rFonts w:ascii="Times New Roman" w:hAnsi="Times New Roman" w:cs="Times New Roman"/>
          <w:sz w:val="24"/>
        </w:rPr>
        <w:t xml:space="preserve">(2011) </w:t>
      </w:r>
      <w:r>
        <w:rPr>
          <w:rFonts w:ascii="Times New Roman" w:hAnsi="Times New Roman" w:cs="Times New Roman"/>
          <w:color w:val="000000" w:themeColor="text1"/>
          <w:sz w:val="24"/>
        </w:rPr>
        <w:t>p</w:t>
      </w:r>
      <w:r w:rsidRPr="0031612F">
        <w:rPr>
          <w:rFonts w:ascii="Times New Roman" w:hAnsi="Times New Roman" w:cs="Times New Roman"/>
          <w:color w:val="000000" w:themeColor="text1"/>
          <w:sz w:val="24"/>
        </w:rPr>
        <w:t>enambahan ampas tahu sampai 50% tidak mengubah konsumsi bahan kering, namun peningkatan proporsi ampas tahu sampai 75% cenderung menurunkan tingkat konsumsi bahan kering ransum</w:t>
      </w:r>
      <w:r>
        <w:rPr>
          <w:rFonts w:ascii="Times New Roman" w:hAnsi="Times New Roman" w:cs="Times New Roman"/>
          <w:color w:val="000000" w:themeColor="text1"/>
          <w:sz w:val="24"/>
        </w:rPr>
        <w:t>.</w:t>
      </w:r>
    </w:p>
    <w:p w14:paraId="27C353B8" w14:textId="77777777" w:rsidR="007A478D" w:rsidRDefault="007A478D" w:rsidP="007A478D">
      <w:pPr>
        <w:spacing w:after="0" w:line="480" w:lineRule="auto"/>
        <w:ind w:firstLine="709"/>
        <w:jc w:val="both"/>
        <w:rPr>
          <w:rFonts w:ascii="Times New Roman" w:hAnsi="Times New Roman" w:cs="Times New Roman"/>
          <w:sz w:val="24"/>
          <w:szCs w:val="24"/>
        </w:rPr>
      </w:pPr>
      <w:r w:rsidRPr="000273BD">
        <w:rPr>
          <w:rFonts w:ascii="Times New Roman" w:hAnsi="Times New Roman" w:cs="Times New Roman"/>
          <w:sz w:val="24"/>
          <w:szCs w:val="24"/>
        </w:rPr>
        <w:t>Konsumsi</w:t>
      </w:r>
      <w:r>
        <w:rPr>
          <w:rFonts w:ascii="Times New Roman" w:hAnsi="Times New Roman" w:cs="Times New Roman"/>
          <w:sz w:val="24"/>
          <w:szCs w:val="24"/>
        </w:rPr>
        <w:t xml:space="preserve"> pada ternak </w:t>
      </w:r>
      <w:r w:rsidRPr="000273BD">
        <w:rPr>
          <w:rFonts w:ascii="Times New Roman" w:hAnsi="Times New Roman" w:cs="Times New Roman"/>
          <w:sz w:val="24"/>
          <w:szCs w:val="24"/>
        </w:rPr>
        <w:t xml:space="preserve">merupakan faktor yang </w:t>
      </w:r>
      <w:r>
        <w:rPr>
          <w:rFonts w:ascii="Times New Roman" w:hAnsi="Times New Roman" w:cs="Times New Roman"/>
          <w:sz w:val="24"/>
          <w:szCs w:val="24"/>
        </w:rPr>
        <w:t xml:space="preserve">sangat </w:t>
      </w:r>
      <w:r w:rsidRPr="000273BD">
        <w:rPr>
          <w:rFonts w:ascii="Times New Roman" w:hAnsi="Times New Roman" w:cs="Times New Roman"/>
          <w:sz w:val="24"/>
          <w:szCs w:val="24"/>
        </w:rPr>
        <w:t>penting dalam</w:t>
      </w:r>
      <w:r>
        <w:rPr>
          <w:rFonts w:ascii="Times New Roman" w:hAnsi="Times New Roman" w:cs="Times New Roman"/>
          <w:sz w:val="24"/>
          <w:szCs w:val="24"/>
        </w:rPr>
        <w:t xml:space="preserve"> </w:t>
      </w:r>
      <w:r w:rsidRPr="000273BD">
        <w:rPr>
          <w:rFonts w:ascii="Times New Roman" w:hAnsi="Times New Roman" w:cs="Times New Roman"/>
          <w:sz w:val="24"/>
          <w:szCs w:val="24"/>
        </w:rPr>
        <w:t>menentukan produktivitas ruminansia dan</w:t>
      </w:r>
      <w:r>
        <w:rPr>
          <w:rFonts w:ascii="Times New Roman" w:hAnsi="Times New Roman" w:cs="Times New Roman"/>
          <w:sz w:val="24"/>
          <w:szCs w:val="24"/>
        </w:rPr>
        <w:t xml:space="preserve"> </w:t>
      </w:r>
      <w:r w:rsidRPr="000273BD">
        <w:rPr>
          <w:rFonts w:ascii="Times New Roman" w:hAnsi="Times New Roman" w:cs="Times New Roman"/>
          <w:sz w:val="24"/>
          <w:szCs w:val="24"/>
        </w:rPr>
        <w:t xml:space="preserve">ukuran tubuh </w:t>
      </w:r>
      <w:r>
        <w:rPr>
          <w:rFonts w:ascii="Times New Roman" w:hAnsi="Times New Roman" w:cs="Times New Roman"/>
          <w:sz w:val="24"/>
          <w:szCs w:val="24"/>
        </w:rPr>
        <w:t xml:space="preserve">dari hewan </w:t>
      </w:r>
      <w:r w:rsidRPr="000273BD">
        <w:rPr>
          <w:rFonts w:ascii="Times New Roman" w:hAnsi="Times New Roman" w:cs="Times New Roman"/>
          <w:sz w:val="24"/>
          <w:szCs w:val="24"/>
        </w:rPr>
        <w:t>ternak sangat mempengaruhi</w:t>
      </w:r>
      <w:r>
        <w:rPr>
          <w:rFonts w:ascii="Times New Roman" w:hAnsi="Times New Roman" w:cs="Times New Roman"/>
          <w:sz w:val="24"/>
          <w:szCs w:val="24"/>
        </w:rPr>
        <w:t xml:space="preserve"> </w:t>
      </w:r>
      <w:r w:rsidRPr="000273BD">
        <w:rPr>
          <w:rFonts w:ascii="Times New Roman" w:hAnsi="Times New Roman" w:cs="Times New Roman"/>
          <w:sz w:val="24"/>
          <w:szCs w:val="24"/>
        </w:rPr>
        <w:t>konsumsi pakan (Aregheore, 2000), karena</w:t>
      </w:r>
      <w:r>
        <w:rPr>
          <w:rFonts w:ascii="Times New Roman" w:hAnsi="Times New Roman" w:cs="Times New Roman"/>
          <w:sz w:val="24"/>
          <w:szCs w:val="24"/>
        </w:rPr>
        <w:t xml:space="preserve"> </w:t>
      </w:r>
      <w:r w:rsidRPr="000273BD">
        <w:rPr>
          <w:rFonts w:ascii="Times New Roman" w:hAnsi="Times New Roman" w:cs="Times New Roman"/>
          <w:sz w:val="24"/>
          <w:szCs w:val="24"/>
        </w:rPr>
        <w:t>dengan mengetahui tingkat konsumsi</w:t>
      </w:r>
      <w:r>
        <w:rPr>
          <w:rFonts w:ascii="Times New Roman" w:hAnsi="Times New Roman" w:cs="Times New Roman"/>
          <w:sz w:val="24"/>
          <w:szCs w:val="24"/>
        </w:rPr>
        <w:t xml:space="preserve"> </w:t>
      </w:r>
      <w:r w:rsidRPr="000273BD">
        <w:rPr>
          <w:rFonts w:ascii="Times New Roman" w:hAnsi="Times New Roman" w:cs="Times New Roman"/>
          <w:sz w:val="24"/>
          <w:szCs w:val="24"/>
        </w:rPr>
        <w:t>pakan dapat ditentukan kadar suatu zat</w:t>
      </w:r>
      <w:r>
        <w:rPr>
          <w:rFonts w:ascii="Times New Roman" w:hAnsi="Times New Roman" w:cs="Times New Roman"/>
          <w:sz w:val="24"/>
          <w:szCs w:val="24"/>
        </w:rPr>
        <w:t xml:space="preserve"> </w:t>
      </w:r>
      <w:r w:rsidRPr="000273BD">
        <w:rPr>
          <w:rFonts w:ascii="Times New Roman" w:hAnsi="Times New Roman" w:cs="Times New Roman"/>
          <w:sz w:val="24"/>
          <w:szCs w:val="24"/>
        </w:rPr>
        <w:t>makanan dalam ransum untuk dapat</w:t>
      </w:r>
      <w:r>
        <w:rPr>
          <w:rFonts w:ascii="Times New Roman" w:hAnsi="Times New Roman" w:cs="Times New Roman"/>
          <w:sz w:val="24"/>
          <w:szCs w:val="24"/>
        </w:rPr>
        <w:t xml:space="preserve"> </w:t>
      </w:r>
      <w:r w:rsidRPr="000273BD">
        <w:rPr>
          <w:rFonts w:ascii="Times New Roman" w:hAnsi="Times New Roman" w:cs="Times New Roman"/>
          <w:sz w:val="24"/>
          <w:szCs w:val="24"/>
        </w:rPr>
        <w:t>memenuhi kebutuhan hidup pokok dan</w:t>
      </w:r>
      <w:r>
        <w:rPr>
          <w:rFonts w:ascii="Times New Roman" w:hAnsi="Times New Roman" w:cs="Times New Roman"/>
          <w:sz w:val="24"/>
          <w:szCs w:val="24"/>
        </w:rPr>
        <w:t xml:space="preserve"> </w:t>
      </w:r>
      <w:r w:rsidRPr="000273BD">
        <w:rPr>
          <w:rFonts w:ascii="Times New Roman" w:hAnsi="Times New Roman" w:cs="Times New Roman"/>
          <w:sz w:val="24"/>
          <w:szCs w:val="24"/>
        </w:rPr>
        <w:t xml:space="preserve">produksi (Parakkasi, 1999). Semakin </w:t>
      </w:r>
      <w:r>
        <w:rPr>
          <w:rFonts w:ascii="Times New Roman" w:hAnsi="Times New Roman" w:cs="Times New Roman"/>
          <w:sz w:val="24"/>
          <w:szCs w:val="24"/>
        </w:rPr>
        <w:t xml:space="preserve">berkualitas </w:t>
      </w:r>
      <w:r w:rsidRPr="000273BD">
        <w:rPr>
          <w:rFonts w:ascii="Times New Roman" w:hAnsi="Times New Roman" w:cs="Times New Roman"/>
          <w:sz w:val="24"/>
          <w:szCs w:val="24"/>
        </w:rPr>
        <w:t>makanan</w:t>
      </w:r>
      <w:r>
        <w:rPr>
          <w:rFonts w:ascii="Times New Roman" w:hAnsi="Times New Roman" w:cs="Times New Roman"/>
          <w:sz w:val="24"/>
          <w:szCs w:val="24"/>
        </w:rPr>
        <w:t xml:space="preserve"> dari </w:t>
      </w:r>
      <w:r>
        <w:rPr>
          <w:rFonts w:ascii="Times New Roman" w:hAnsi="Times New Roman" w:cs="Times New Roman"/>
          <w:sz w:val="24"/>
          <w:szCs w:val="24"/>
        </w:rPr>
        <w:lastRenderedPageBreak/>
        <w:t>hewan ternak</w:t>
      </w:r>
      <w:r w:rsidRPr="000273BD">
        <w:rPr>
          <w:rFonts w:ascii="Times New Roman" w:hAnsi="Times New Roman" w:cs="Times New Roman"/>
          <w:sz w:val="24"/>
          <w:szCs w:val="24"/>
        </w:rPr>
        <w:t xml:space="preserve">, </w:t>
      </w:r>
      <w:r>
        <w:rPr>
          <w:rFonts w:ascii="Times New Roman" w:hAnsi="Times New Roman" w:cs="Times New Roman"/>
          <w:sz w:val="24"/>
          <w:szCs w:val="24"/>
        </w:rPr>
        <w:t xml:space="preserve">maka akan </w:t>
      </w:r>
      <w:r w:rsidRPr="000273BD">
        <w:rPr>
          <w:rFonts w:ascii="Times New Roman" w:hAnsi="Times New Roman" w:cs="Times New Roman"/>
          <w:sz w:val="24"/>
          <w:szCs w:val="24"/>
        </w:rPr>
        <w:t>semakin tinggi</w:t>
      </w:r>
      <w:r>
        <w:rPr>
          <w:rFonts w:ascii="Times New Roman" w:hAnsi="Times New Roman" w:cs="Times New Roman"/>
          <w:sz w:val="24"/>
          <w:szCs w:val="24"/>
        </w:rPr>
        <w:t xml:space="preserve"> </w:t>
      </w:r>
      <w:r w:rsidRPr="000273BD">
        <w:rPr>
          <w:rFonts w:ascii="Times New Roman" w:hAnsi="Times New Roman" w:cs="Times New Roman"/>
          <w:sz w:val="24"/>
          <w:szCs w:val="24"/>
        </w:rPr>
        <w:t xml:space="preserve">konsumsi ransum </w:t>
      </w:r>
      <w:r>
        <w:rPr>
          <w:rFonts w:ascii="Times New Roman" w:hAnsi="Times New Roman" w:cs="Times New Roman"/>
          <w:sz w:val="24"/>
          <w:szCs w:val="24"/>
        </w:rPr>
        <w:t>dari hewan ternak</w:t>
      </w:r>
      <w:r w:rsidRPr="000273BD">
        <w:rPr>
          <w:rFonts w:ascii="Times New Roman" w:hAnsi="Times New Roman" w:cs="Times New Roman"/>
          <w:sz w:val="24"/>
          <w:szCs w:val="24"/>
        </w:rPr>
        <w:t xml:space="preserve"> (Parakkasi,</w:t>
      </w:r>
      <w:r>
        <w:rPr>
          <w:rFonts w:ascii="Times New Roman" w:hAnsi="Times New Roman" w:cs="Times New Roman"/>
          <w:sz w:val="24"/>
          <w:szCs w:val="24"/>
        </w:rPr>
        <w:t xml:space="preserve"> </w:t>
      </w:r>
      <w:r w:rsidRPr="000273BD">
        <w:rPr>
          <w:rFonts w:ascii="Times New Roman" w:hAnsi="Times New Roman" w:cs="Times New Roman"/>
          <w:sz w:val="24"/>
          <w:szCs w:val="24"/>
        </w:rPr>
        <w:t>1998).</w:t>
      </w:r>
      <w:r>
        <w:rPr>
          <w:rFonts w:ascii="Times New Roman" w:hAnsi="Times New Roman" w:cs="Times New Roman"/>
          <w:sz w:val="24"/>
          <w:szCs w:val="24"/>
        </w:rPr>
        <w:t xml:space="preserve"> Kecukupan n</w:t>
      </w:r>
      <w:r w:rsidRPr="00484C9F">
        <w:rPr>
          <w:rFonts w:ascii="Times New Roman" w:hAnsi="Times New Roman" w:cs="Times New Roman"/>
          <w:sz w:val="24"/>
          <w:szCs w:val="24"/>
        </w:rPr>
        <w:t>utrisi</w:t>
      </w:r>
      <w:r>
        <w:rPr>
          <w:rFonts w:ascii="Times New Roman" w:hAnsi="Times New Roman" w:cs="Times New Roman"/>
          <w:sz w:val="24"/>
          <w:szCs w:val="24"/>
        </w:rPr>
        <w:t xml:space="preserve"> pada ternak juga</w:t>
      </w:r>
      <w:r w:rsidRPr="00484C9F">
        <w:rPr>
          <w:rFonts w:ascii="Times New Roman" w:hAnsi="Times New Roman" w:cs="Times New Roman"/>
          <w:sz w:val="24"/>
          <w:szCs w:val="24"/>
        </w:rPr>
        <w:t xml:space="preserve"> sangat berpengaruh</w:t>
      </w:r>
      <w:r>
        <w:rPr>
          <w:rFonts w:ascii="Times New Roman" w:hAnsi="Times New Roman" w:cs="Times New Roman"/>
          <w:sz w:val="24"/>
          <w:szCs w:val="24"/>
        </w:rPr>
        <w:t xml:space="preserve"> terhadap</w:t>
      </w:r>
      <w:r w:rsidRPr="00484C9F">
        <w:rPr>
          <w:rFonts w:ascii="Times New Roman" w:hAnsi="Times New Roman" w:cs="Times New Roman"/>
          <w:sz w:val="24"/>
          <w:szCs w:val="24"/>
        </w:rPr>
        <w:t xml:space="preserve"> </w:t>
      </w:r>
      <w:r>
        <w:rPr>
          <w:rFonts w:ascii="Times New Roman" w:hAnsi="Times New Roman" w:cs="Times New Roman"/>
          <w:sz w:val="24"/>
          <w:szCs w:val="24"/>
        </w:rPr>
        <w:t xml:space="preserve">produksi </w:t>
      </w:r>
      <w:r w:rsidRPr="00484C9F">
        <w:rPr>
          <w:rFonts w:ascii="Times New Roman" w:hAnsi="Times New Roman" w:cs="Times New Roman"/>
          <w:sz w:val="24"/>
          <w:szCs w:val="24"/>
        </w:rPr>
        <w:t>ternak. Karena pada nutrisi terkandung antara lain air, protein, energi, lemak, vitamin dan mineral. Ternak mendapatkan nutrien tersebut dari pakan yang dikonsumsi. Protein adalah nutrisi esensial untuk ternak. Protein dibutuhkan ternak untuk hidup pokok, pertumbuhan, produksi dan reproduksi.</w:t>
      </w:r>
    </w:p>
    <w:p w14:paraId="0B6F88BF" w14:textId="77777777" w:rsidR="007A478D" w:rsidRDefault="007A478D" w:rsidP="007A478D">
      <w:pPr>
        <w:spacing w:before="240" w:after="0" w:line="480" w:lineRule="auto"/>
        <w:jc w:val="center"/>
        <w:rPr>
          <w:rFonts w:ascii="Times New Roman" w:hAnsi="Times New Roman" w:cs="Times New Roman"/>
          <w:b/>
          <w:bCs/>
          <w:sz w:val="24"/>
          <w:szCs w:val="24"/>
        </w:rPr>
      </w:pPr>
      <w:r w:rsidRPr="005F47D1">
        <w:rPr>
          <w:rFonts w:ascii="Times New Roman" w:hAnsi="Times New Roman" w:cs="Times New Roman"/>
          <w:b/>
          <w:bCs/>
          <w:sz w:val="24"/>
          <w:szCs w:val="24"/>
        </w:rPr>
        <w:t>Kinerja Produksi</w:t>
      </w:r>
    </w:p>
    <w:p w14:paraId="50DDC520" w14:textId="77777777" w:rsidR="007A478D" w:rsidRDefault="007A478D" w:rsidP="007A4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produksi domba dapat dilihat pada berat badan dan pertambahan berat badan harian atau </w:t>
      </w:r>
      <w:r>
        <w:rPr>
          <w:rFonts w:ascii="Times New Roman" w:hAnsi="Times New Roman" w:cs="Times New Roman"/>
          <w:i/>
          <w:sz w:val="24"/>
          <w:szCs w:val="24"/>
        </w:rPr>
        <w:t xml:space="preserve">Avarege Daily Gain </w:t>
      </w:r>
      <w:r>
        <w:rPr>
          <w:rFonts w:ascii="Times New Roman" w:hAnsi="Times New Roman" w:cs="Times New Roman"/>
          <w:sz w:val="24"/>
          <w:szCs w:val="24"/>
        </w:rPr>
        <w:t>(ADG) dari domba tersebut. Adapun kinerja produksi dari domba dapat dilihat pada Tabel 5.</w:t>
      </w:r>
    </w:p>
    <w:p w14:paraId="66E0503D" w14:textId="77777777" w:rsidR="007A478D" w:rsidRDefault="007A478D" w:rsidP="007A478D">
      <w:pPr>
        <w:spacing w:after="0" w:line="240" w:lineRule="auto"/>
        <w:jc w:val="both"/>
        <w:rPr>
          <w:rFonts w:ascii="Times New Roman" w:hAnsi="Times New Roman" w:cs="Times New Roman"/>
          <w:sz w:val="24"/>
          <w:szCs w:val="24"/>
        </w:rPr>
      </w:pPr>
      <w:r w:rsidRPr="005F47D1">
        <w:rPr>
          <w:rFonts w:ascii="Times New Roman" w:hAnsi="Times New Roman" w:cs="Times New Roman"/>
          <w:b/>
          <w:bCs/>
          <w:sz w:val="24"/>
          <w:szCs w:val="24"/>
        </w:rPr>
        <w:t xml:space="preserve">Tabel </w:t>
      </w:r>
      <w:r>
        <w:rPr>
          <w:rFonts w:ascii="Times New Roman" w:hAnsi="Times New Roman" w:cs="Times New Roman"/>
          <w:b/>
          <w:bCs/>
          <w:sz w:val="24"/>
          <w:szCs w:val="24"/>
        </w:rPr>
        <w:t>5</w:t>
      </w:r>
      <w:r w:rsidRPr="005F47D1">
        <w:rPr>
          <w:rFonts w:ascii="Times New Roman" w:hAnsi="Times New Roman" w:cs="Times New Roman"/>
          <w:b/>
          <w:bCs/>
          <w:sz w:val="24"/>
          <w:szCs w:val="24"/>
        </w:rPr>
        <w:t>.</w:t>
      </w:r>
      <w:r>
        <w:rPr>
          <w:rFonts w:ascii="Times New Roman" w:hAnsi="Times New Roman" w:cs="Times New Roman"/>
          <w:sz w:val="24"/>
          <w:szCs w:val="24"/>
        </w:rPr>
        <w:t xml:space="preserve"> </w:t>
      </w:r>
      <w:bookmarkStart w:id="8" w:name="_Hlk55242243"/>
      <w:r>
        <w:rPr>
          <w:rFonts w:ascii="Times New Roman" w:hAnsi="Times New Roman" w:cs="Times New Roman"/>
          <w:sz w:val="24"/>
          <w:szCs w:val="24"/>
        </w:rPr>
        <w:t>Rata-Rata Pertumbuhan Cempe Domba Ekor Tipis Hasil Penelitian</w:t>
      </w:r>
      <w:bookmarkEnd w:id="8"/>
      <w:r>
        <w:rPr>
          <w:rFonts w:ascii="Times New Roman" w:hAnsi="Times New Roman" w:cs="Times New Roman"/>
          <w:sz w:val="24"/>
          <w:szCs w:val="24"/>
        </w:rPr>
        <w:t>.</w:t>
      </w:r>
    </w:p>
    <w:tbl>
      <w:tblPr>
        <w:tblStyle w:val="TableGrid"/>
        <w:tblW w:w="7933" w:type="dxa"/>
        <w:tblBorders>
          <w:insideV w:val="none" w:sz="0" w:space="0" w:color="auto"/>
        </w:tblBorders>
        <w:tblLook w:val="04A0" w:firstRow="1" w:lastRow="0" w:firstColumn="1" w:lastColumn="0" w:noHBand="0" w:noVBand="1"/>
      </w:tblPr>
      <w:tblGrid>
        <w:gridCol w:w="990"/>
        <w:gridCol w:w="1132"/>
        <w:gridCol w:w="1275"/>
        <w:gridCol w:w="1134"/>
        <w:gridCol w:w="1134"/>
        <w:gridCol w:w="1134"/>
        <w:gridCol w:w="1134"/>
      </w:tblGrid>
      <w:tr w:rsidR="007A478D" w14:paraId="6DCC0DC8" w14:textId="77777777" w:rsidTr="00D44612">
        <w:tc>
          <w:tcPr>
            <w:tcW w:w="990" w:type="dxa"/>
            <w:vMerge w:val="restart"/>
            <w:tcBorders>
              <w:top w:val="double" w:sz="6" w:space="0" w:color="auto"/>
              <w:left w:val="nil"/>
            </w:tcBorders>
          </w:tcPr>
          <w:p w14:paraId="4673186A" w14:textId="77777777" w:rsidR="007A478D" w:rsidRDefault="007A478D" w:rsidP="00D44612">
            <w:pPr>
              <w:jc w:val="both"/>
              <w:rPr>
                <w:rFonts w:ascii="Times New Roman" w:hAnsi="Times New Roman" w:cs="Times New Roman"/>
                <w:sz w:val="24"/>
                <w:szCs w:val="24"/>
              </w:rPr>
            </w:pPr>
            <w:r>
              <w:rPr>
                <w:rFonts w:ascii="Times New Roman" w:hAnsi="Times New Roman" w:cs="Times New Roman"/>
                <w:sz w:val="24"/>
                <w:szCs w:val="24"/>
              </w:rPr>
              <w:t>Berat Lahir</w:t>
            </w:r>
          </w:p>
        </w:tc>
        <w:tc>
          <w:tcPr>
            <w:tcW w:w="3541" w:type="dxa"/>
            <w:gridSpan w:val="3"/>
            <w:tcBorders>
              <w:top w:val="double" w:sz="6" w:space="0" w:color="auto"/>
            </w:tcBorders>
            <w:vAlign w:val="center"/>
          </w:tcPr>
          <w:p w14:paraId="487C75B2"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Dataran Tinggi</w:t>
            </w:r>
          </w:p>
        </w:tc>
        <w:tc>
          <w:tcPr>
            <w:tcW w:w="3402" w:type="dxa"/>
            <w:gridSpan w:val="3"/>
            <w:tcBorders>
              <w:top w:val="double" w:sz="6" w:space="0" w:color="auto"/>
              <w:right w:val="nil"/>
            </w:tcBorders>
            <w:vAlign w:val="center"/>
          </w:tcPr>
          <w:p w14:paraId="69BC09AC"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Dataran Rendah</w:t>
            </w:r>
          </w:p>
        </w:tc>
      </w:tr>
      <w:tr w:rsidR="007A478D" w14:paraId="25C020A2" w14:textId="77777777" w:rsidTr="00D44612">
        <w:tc>
          <w:tcPr>
            <w:tcW w:w="990" w:type="dxa"/>
            <w:vMerge/>
            <w:tcBorders>
              <w:left w:val="nil"/>
            </w:tcBorders>
          </w:tcPr>
          <w:p w14:paraId="4839ACFD" w14:textId="77777777" w:rsidR="007A478D" w:rsidRDefault="007A478D" w:rsidP="00D44612">
            <w:pPr>
              <w:jc w:val="both"/>
              <w:rPr>
                <w:rFonts w:ascii="Times New Roman" w:hAnsi="Times New Roman" w:cs="Times New Roman"/>
                <w:sz w:val="24"/>
                <w:szCs w:val="24"/>
              </w:rPr>
            </w:pPr>
          </w:p>
        </w:tc>
        <w:tc>
          <w:tcPr>
            <w:tcW w:w="1132" w:type="dxa"/>
            <w:vAlign w:val="center"/>
          </w:tcPr>
          <w:p w14:paraId="67AE3F26"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BL (kg)</w:t>
            </w:r>
          </w:p>
        </w:tc>
        <w:tc>
          <w:tcPr>
            <w:tcW w:w="1275" w:type="dxa"/>
            <w:vAlign w:val="center"/>
          </w:tcPr>
          <w:p w14:paraId="22B97B75"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BS (kg)</w:t>
            </w:r>
          </w:p>
        </w:tc>
        <w:tc>
          <w:tcPr>
            <w:tcW w:w="1134" w:type="dxa"/>
            <w:vAlign w:val="center"/>
          </w:tcPr>
          <w:p w14:paraId="40C20B80"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ADG (g)</w:t>
            </w:r>
          </w:p>
        </w:tc>
        <w:tc>
          <w:tcPr>
            <w:tcW w:w="1134" w:type="dxa"/>
            <w:vAlign w:val="center"/>
          </w:tcPr>
          <w:p w14:paraId="6F3FF8BA"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BL (kg)</w:t>
            </w:r>
          </w:p>
        </w:tc>
        <w:tc>
          <w:tcPr>
            <w:tcW w:w="1134" w:type="dxa"/>
            <w:vAlign w:val="center"/>
          </w:tcPr>
          <w:p w14:paraId="0435DF80"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BS (kg)</w:t>
            </w:r>
          </w:p>
        </w:tc>
        <w:tc>
          <w:tcPr>
            <w:tcW w:w="1134" w:type="dxa"/>
            <w:tcBorders>
              <w:right w:val="nil"/>
            </w:tcBorders>
            <w:vAlign w:val="center"/>
          </w:tcPr>
          <w:p w14:paraId="21CBE295"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ADG (g)</w:t>
            </w:r>
          </w:p>
        </w:tc>
      </w:tr>
      <w:tr w:rsidR="007A478D" w14:paraId="7447EDB2" w14:textId="77777777" w:rsidTr="00D44612">
        <w:tc>
          <w:tcPr>
            <w:tcW w:w="990" w:type="dxa"/>
            <w:tcBorders>
              <w:left w:val="nil"/>
            </w:tcBorders>
          </w:tcPr>
          <w:p w14:paraId="56B0AAA9" w14:textId="77777777" w:rsidR="007A478D" w:rsidRDefault="007A478D" w:rsidP="00D44612">
            <w:pPr>
              <w:jc w:val="both"/>
              <w:rPr>
                <w:rFonts w:ascii="Times New Roman" w:hAnsi="Times New Roman" w:cs="Times New Roman"/>
                <w:sz w:val="24"/>
                <w:szCs w:val="24"/>
              </w:rPr>
            </w:pPr>
            <w:r>
              <w:rPr>
                <w:rFonts w:ascii="Times New Roman" w:hAnsi="Times New Roman" w:cs="Times New Roman"/>
                <w:sz w:val="24"/>
                <w:szCs w:val="24"/>
              </w:rPr>
              <w:t>Cempe Jantan</w:t>
            </w:r>
          </w:p>
        </w:tc>
        <w:tc>
          <w:tcPr>
            <w:tcW w:w="1132" w:type="dxa"/>
            <w:vAlign w:val="center"/>
          </w:tcPr>
          <w:p w14:paraId="528FFDFE"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szCs w:val="24"/>
              </w:rPr>
              <w:t>2,37</w:t>
            </w:r>
          </w:p>
        </w:tc>
        <w:tc>
          <w:tcPr>
            <w:tcW w:w="1275" w:type="dxa"/>
            <w:vAlign w:val="center"/>
          </w:tcPr>
          <w:p w14:paraId="790FE8FD"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9,17</w:t>
            </w:r>
          </w:p>
        </w:tc>
        <w:tc>
          <w:tcPr>
            <w:tcW w:w="1134" w:type="dxa"/>
            <w:vAlign w:val="center"/>
          </w:tcPr>
          <w:p w14:paraId="726A2B71"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45,57</w:t>
            </w:r>
          </w:p>
        </w:tc>
        <w:tc>
          <w:tcPr>
            <w:tcW w:w="1134" w:type="dxa"/>
            <w:vAlign w:val="center"/>
          </w:tcPr>
          <w:p w14:paraId="6E117FDD"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1,94</w:t>
            </w:r>
          </w:p>
        </w:tc>
        <w:tc>
          <w:tcPr>
            <w:tcW w:w="1134" w:type="dxa"/>
            <w:vAlign w:val="center"/>
          </w:tcPr>
          <w:p w14:paraId="30633E31"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8,56</w:t>
            </w:r>
          </w:p>
        </w:tc>
        <w:tc>
          <w:tcPr>
            <w:tcW w:w="1134" w:type="dxa"/>
            <w:tcBorders>
              <w:right w:val="nil"/>
            </w:tcBorders>
            <w:vAlign w:val="center"/>
          </w:tcPr>
          <w:p w14:paraId="6A55AFD8"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37,29</w:t>
            </w:r>
          </w:p>
        </w:tc>
      </w:tr>
      <w:tr w:rsidR="007A478D" w14:paraId="0BD80E78" w14:textId="77777777" w:rsidTr="00D44612">
        <w:tc>
          <w:tcPr>
            <w:tcW w:w="990" w:type="dxa"/>
            <w:tcBorders>
              <w:left w:val="nil"/>
            </w:tcBorders>
          </w:tcPr>
          <w:p w14:paraId="0676CC04" w14:textId="77777777" w:rsidR="007A478D" w:rsidRDefault="007A478D" w:rsidP="00D44612">
            <w:pPr>
              <w:jc w:val="both"/>
              <w:rPr>
                <w:rFonts w:ascii="Times New Roman" w:hAnsi="Times New Roman" w:cs="Times New Roman"/>
                <w:sz w:val="24"/>
                <w:szCs w:val="24"/>
              </w:rPr>
            </w:pPr>
            <w:r>
              <w:rPr>
                <w:rFonts w:ascii="Times New Roman" w:hAnsi="Times New Roman" w:cs="Times New Roman"/>
                <w:sz w:val="24"/>
                <w:szCs w:val="24"/>
              </w:rPr>
              <w:t>Cempe Betina</w:t>
            </w:r>
          </w:p>
        </w:tc>
        <w:tc>
          <w:tcPr>
            <w:tcW w:w="1132" w:type="dxa"/>
            <w:vAlign w:val="center"/>
          </w:tcPr>
          <w:p w14:paraId="167D5CCB"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2,08</w:t>
            </w:r>
          </w:p>
        </w:tc>
        <w:tc>
          <w:tcPr>
            <w:tcW w:w="1275" w:type="dxa"/>
            <w:vAlign w:val="center"/>
          </w:tcPr>
          <w:p w14:paraId="625D9915"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8,22</w:t>
            </w:r>
          </w:p>
        </w:tc>
        <w:tc>
          <w:tcPr>
            <w:tcW w:w="1134" w:type="dxa"/>
            <w:vAlign w:val="center"/>
          </w:tcPr>
          <w:p w14:paraId="3BC6A374"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41,5</w:t>
            </w:r>
          </w:p>
        </w:tc>
        <w:tc>
          <w:tcPr>
            <w:tcW w:w="1134" w:type="dxa"/>
            <w:vAlign w:val="center"/>
          </w:tcPr>
          <w:p w14:paraId="4E797766"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1,82</w:t>
            </w:r>
          </w:p>
        </w:tc>
        <w:tc>
          <w:tcPr>
            <w:tcW w:w="1134" w:type="dxa"/>
            <w:vAlign w:val="center"/>
          </w:tcPr>
          <w:p w14:paraId="24E6713A"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6,63</w:t>
            </w:r>
          </w:p>
        </w:tc>
        <w:tc>
          <w:tcPr>
            <w:tcW w:w="1134" w:type="dxa"/>
            <w:tcBorders>
              <w:right w:val="nil"/>
            </w:tcBorders>
            <w:vAlign w:val="center"/>
          </w:tcPr>
          <w:p w14:paraId="37928A7F" w14:textId="77777777" w:rsidR="007A478D" w:rsidRDefault="007A478D" w:rsidP="00D4461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33,33</w:t>
            </w:r>
          </w:p>
        </w:tc>
      </w:tr>
    </w:tbl>
    <w:p w14:paraId="7AAFCD62" w14:textId="77777777" w:rsidR="007A478D" w:rsidRPr="00F362A4" w:rsidRDefault="007A478D" w:rsidP="007A478D">
      <w:pPr>
        <w:spacing w:before="240" w:after="0" w:line="480" w:lineRule="auto"/>
        <w:ind w:firstLine="709"/>
        <w:jc w:val="both"/>
        <w:rPr>
          <w:rStyle w:val="A1"/>
          <w:strike/>
          <w:color w:val="FF0000"/>
          <w:sz w:val="24"/>
          <w:szCs w:val="22"/>
        </w:rPr>
      </w:pPr>
      <w:r>
        <w:rPr>
          <w:rFonts w:ascii="Times New Roman" w:hAnsi="Times New Roman" w:cs="Times New Roman"/>
          <w:sz w:val="24"/>
        </w:rPr>
        <w:t xml:space="preserve">Hasil pengujian </w:t>
      </w:r>
      <w:r w:rsidRPr="00274E6D">
        <w:rPr>
          <w:rFonts w:ascii="Times New Roman" w:hAnsi="Times New Roman" w:cs="Times New Roman"/>
          <w:i/>
          <w:iCs/>
          <w:sz w:val="24"/>
        </w:rPr>
        <w:t>Independent</w:t>
      </w:r>
      <w:r>
        <w:rPr>
          <w:rFonts w:ascii="Times New Roman" w:hAnsi="Times New Roman" w:cs="Times New Roman"/>
          <w:i/>
          <w:iCs/>
          <w:sz w:val="24"/>
        </w:rPr>
        <w:t xml:space="preserve"> sampel t-Test </w:t>
      </w:r>
      <w:r>
        <w:rPr>
          <w:rFonts w:ascii="Times New Roman" w:hAnsi="Times New Roman" w:cs="Times New Roman"/>
          <w:sz w:val="24"/>
        </w:rPr>
        <w:t>pada sampel cempe dari dataran tinggi Kecamatan Kalibawang dan dataran rendah Kecamatan Galur menunjukkan perbedaan yang nyata (P &lt; 0,05).</w:t>
      </w:r>
    </w:p>
    <w:p w14:paraId="456726DB" w14:textId="77777777" w:rsidR="007A478D" w:rsidRDefault="007A478D" w:rsidP="007A478D">
      <w:pPr>
        <w:spacing w:before="240" w:after="0" w:line="480" w:lineRule="auto"/>
        <w:ind w:firstLine="709"/>
        <w:jc w:val="both"/>
        <w:rPr>
          <w:rStyle w:val="A1"/>
          <w:sz w:val="24"/>
          <w:szCs w:val="24"/>
        </w:rPr>
      </w:pPr>
      <w:r>
        <w:rPr>
          <w:rStyle w:val="A1"/>
          <w:sz w:val="24"/>
          <w:szCs w:val="24"/>
        </w:rPr>
        <w:t xml:space="preserve">Dari Tabel 5. dapat diketahui bahwa bobot lahir domba jantan pada dataran tinggi 2.37 kg dan domba betina 2,08 kg, sedangkan untuk bobot lahir domba jantan di dataran rendah 1,94 kg dan domba betina 1,82 kg. Jika dibandingkan dengan bobot lahir domba di Kabupaten Majalengka dimana untuk domba jantan sebesar 2,07 kg dan domba betina 2,05 kg, bobot lahir domba di dataran tinggi Kecamatan Kalibawang Kabupaten Kulon Progo </w:t>
      </w:r>
      <w:r>
        <w:rPr>
          <w:rStyle w:val="A1"/>
          <w:sz w:val="24"/>
          <w:szCs w:val="24"/>
        </w:rPr>
        <w:lastRenderedPageBreak/>
        <w:t>sedikit lebih besar dari kabupaten Majalengka, sedangkan bobot lahir domba di dataran rendah Kecamatan Galur Kabupaten Kulon Progo berada di bawah kabupaten Majalengka (Somanjaya dkk, 2015).</w:t>
      </w:r>
      <w:r w:rsidRPr="00E024DB">
        <w:rPr>
          <w:rStyle w:val="A1"/>
          <w:sz w:val="24"/>
          <w:szCs w:val="24"/>
        </w:rPr>
        <w:t xml:space="preserve"> </w:t>
      </w:r>
      <w:r>
        <w:rPr>
          <w:rStyle w:val="A1"/>
          <w:sz w:val="24"/>
          <w:szCs w:val="24"/>
        </w:rPr>
        <w:t>Perbedaan bobot lahir domba di dataran tinggi Kecamatan Kalibawang dan bobot lahir domba di dataran rendah Kecamatan Galur, Kabupaten Kulon Progo bisa terjadi karena perbedaan bobot induk, dimana di dataran tinggi Kecamatan Kalibawang bobot induk domba lebih besar bila dibandingkan dengan domba di dataran rendah Kecamatan Galur.</w:t>
      </w:r>
      <w:r w:rsidRPr="00E024DB">
        <w:rPr>
          <w:rStyle w:val="A1"/>
          <w:sz w:val="24"/>
          <w:szCs w:val="24"/>
        </w:rPr>
        <w:t xml:space="preserve"> </w:t>
      </w:r>
      <w:r>
        <w:rPr>
          <w:rStyle w:val="A1"/>
          <w:sz w:val="24"/>
          <w:szCs w:val="24"/>
        </w:rPr>
        <w:t>Berdasarkan pendapat Inounu dkk (1999) b</w:t>
      </w:r>
      <w:r w:rsidRPr="003C3229">
        <w:rPr>
          <w:rStyle w:val="A1"/>
          <w:sz w:val="24"/>
          <w:szCs w:val="24"/>
        </w:rPr>
        <w:t xml:space="preserve">ahwa induk domba dengan bobot yang rendah akan melahirkan anak dengan bobot lahir </w:t>
      </w:r>
      <w:r>
        <w:rPr>
          <w:rStyle w:val="A1"/>
          <w:sz w:val="24"/>
          <w:szCs w:val="24"/>
        </w:rPr>
        <w:t>y</w:t>
      </w:r>
      <w:r w:rsidRPr="003C3229">
        <w:rPr>
          <w:rStyle w:val="A1"/>
          <w:sz w:val="24"/>
          <w:szCs w:val="24"/>
        </w:rPr>
        <w:t>ang rendah juga.</w:t>
      </w:r>
      <w:r>
        <w:rPr>
          <w:rStyle w:val="A1"/>
          <w:sz w:val="24"/>
          <w:szCs w:val="24"/>
        </w:rPr>
        <w:t xml:space="preserve"> </w:t>
      </w:r>
      <w:r w:rsidRPr="003C3229">
        <w:rPr>
          <w:rStyle w:val="A1"/>
          <w:sz w:val="24"/>
          <w:szCs w:val="24"/>
        </w:rPr>
        <w:t xml:space="preserve">Adanya pengaruh antara tipe kelahiran terhadap bobot lahir anak domba kemungkinan disebabkan </w:t>
      </w:r>
      <w:r w:rsidRPr="003C3229">
        <w:rPr>
          <w:rStyle w:val="A1"/>
          <w:sz w:val="24"/>
          <w:szCs w:val="24"/>
        </w:rPr>
        <w:t xml:space="preserve">oleh adanya kompetisi dalam uterus untuk mendapatkan zat-zat makanan yang terbatas dari induk melalui plasenta (Hinch </w:t>
      </w:r>
      <w:r>
        <w:rPr>
          <w:rStyle w:val="A1"/>
          <w:sz w:val="24"/>
          <w:szCs w:val="24"/>
        </w:rPr>
        <w:t>dkk</w:t>
      </w:r>
      <w:r w:rsidRPr="003C3229">
        <w:rPr>
          <w:rStyle w:val="A1"/>
          <w:sz w:val="24"/>
          <w:szCs w:val="24"/>
        </w:rPr>
        <w:t>, 1983)</w:t>
      </w:r>
      <w:r>
        <w:rPr>
          <w:rStyle w:val="A1"/>
          <w:sz w:val="24"/>
          <w:szCs w:val="24"/>
        </w:rPr>
        <w:t xml:space="preserve">. </w:t>
      </w:r>
    </w:p>
    <w:p w14:paraId="214A7BF3" w14:textId="77777777" w:rsidR="007A478D" w:rsidRPr="005233A7" w:rsidRDefault="007A478D" w:rsidP="007A478D">
      <w:pPr>
        <w:spacing w:before="240" w:after="0" w:line="480" w:lineRule="auto"/>
        <w:ind w:firstLine="709"/>
        <w:jc w:val="both"/>
        <w:rPr>
          <w:rStyle w:val="A1"/>
          <w:color w:val="FF0000"/>
          <w:sz w:val="24"/>
          <w:szCs w:val="22"/>
        </w:rPr>
      </w:pPr>
      <w:r>
        <w:rPr>
          <w:rStyle w:val="A1"/>
          <w:sz w:val="24"/>
          <w:szCs w:val="24"/>
        </w:rPr>
        <w:t xml:space="preserve">Untuk bobot sapih domba jantan di dataran tinggi Kecamatan Kalibawang 9,17 kg dengan ADG 45,57 g dan domba betina di dataran tinggi Kecamatan Kalibawang 8,22 kg dengan ADG 41,5 g, sedangkan untuk bobot sapih domba jantan di dataran rendah Kecamatan Galur sebesar 8,56 kg dengan ADG 37,29 g dan bobot sapih domba betina di dataran rendah Kecamatan Galur sebesar 6,63 kg dengan ADG 33,33 g. Jika dibandingkan dengan penelitian yang dilakukan Somanjaya dkk (2015) dimana untuk bobot sapih domba jantan sebesar 9,7 kg dan bobot sapih domba betina sebesar 9,23 kg, untuk bobot sapih di daerah dataran tinggi Kecamatan Kalibawang berada </w:t>
      </w:r>
      <w:r>
        <w:rPr>
          <w:rStyle w:val="A1"/>
          <w:sz w:val="24"/>
          <w:szCs w:val="24"/>
        </w:rPr>
        <w:lastRenderedPageBreak/>
        <w:t xml:space="preserve">sedikit di bawah dari bobot sapih domba yang di kabupaten Majalengka, sedangkan untuk bobot sapih domba di dataran rendah Kecamatan Galur berada jauh di bawah bobot sapih domba yang di kabupatern Majalengka. Sedangkan di Kecamatan Sudan Kabupaten Rembang untuk bobot Sapih domba ekor tipis Jantan dan Betina yaitu 9,65 kg dan 7,42 kg (Najmuddin dan Nasich, 2019). Menurut Jarmuji (2010) perbedaan bobot sapih pada domba ekor tipis bisa disebabkan oleh produksi susu induk, karena produksi susu induk berpengaruh terhadap bobot sapih anak domba ekor tipis Jawa. Rataan bobot sapih domba yang dilahirkan dari induk dengan produksi tinggi akan menghasilkan bobot sapih anak domba yang lebih besar jika dibandingkan dengan bobot sapih </w:t>
      </w:r>
      <w:r>
        <w:rPr>
          <w:rStyle w:val="A1"/>
          <w:sz w:val="24"/>
          <w:szCs w:val="24"/>
        </w:rPr>
        <w:t xml:space="preserve">anak domba yang dilahirkan dari induk dengan produksi rendah. Jarmuji (2010) juga menyatakan bahwa bobot sapih anak domba juga dipengaruhi oleh faktor genetic dan lingkungan. Hal ini juga dapat disebabkan </w:t>
      </w:r>
      <w:r>
        <w:rPr>
          <w:rFonts w:ascii="Times New Roman" w:hAnsi="Times New Roman" w:cs="Times New Roman"/>
          <w:sz w:val="24"/>
        </w:rPr>
        <w:t xml:space="preserve">peternak masih dalam kategori usia produktif yaitu 37 tahun pada dataran tinggi dan 43 tahun pada taran rendah dengan kemampuan yang masih cukup produktif dapat memungkinkan usaha ternak akan lebih berkembang. Meskipun pengalaman beternak rendah dibandingkan dengan peternak dataran rendah Kecamatan Galur, para peternak di dataran tinggi Kecamatan Kalibawang dapat </w:t>
      </w:r>
      <w:r w:rsidRPr="00C04615">
        <w:rPr>
          <w:rFonts w:ascii="Times New Roman" w:hAnsi="Times New Roman" w:cs="Times New Roman"/>
          <w:color w:val="000000" w:themeColor="text1"/>
          <w:sz w:val="24"/>
        </w:rPr>
        <w:t>mengatur</w:t>
      </w:r>
      <w:r>
        <w:rPr>
          <w:rFonts w:ascii="Times New Roman" w:hAnsi="Times New Roman" w:cs="Times New Roman"/>
          <w:sz w:val="24"/>
        </w:rPr>
        <w:t xml:space="preserve"> pemberian pakan dan pemeliharaan ternak dengan baik sehingga pertumbuhan domba di dataran tinggi Kecamatan Kalibawang lebih baik daripada pertumbuhan domba di dataran </w:t>
      </w:r>
      <w:r>
        <w:rPr>
          <w:rFonts w:ascii="Times New Roman" w:hAnsi="Times New Roman" w:cs="Times New Roman"/>
          <w:sz w:val="24"/>
        </w:rPr>
        <w:lastRenderedPageBreak/>
        <w:t>rendah Kecamatan Galur Kabupaten Kulon Progo.</w:t>
      </w:r>
      <w:r w:rsidRPr="00992340">
        <w:rPr>
          <w:rFonts w:ascii="Times New Roman" w:hAnsi="Times New Roman" w:cs="Times New Roman"/>
          <w:color w:val="FF0000"/>
          <w:sz w:val="24"/>
        </w:rPr>
        <w:t xml:space="preserve"> </w:t>
      </w:r>
    </w:p>
    <w:p w14:paraId="4181CB54" w14:textId="77777777" w:rsidR="007A478D" w:rsidRDefault="007A478D" w:rsidP="007A478D">
      <w:pPr>
        <w:spacing w:after="0" w:line="480" w:lineRule="auto"/>
        <w:jc w:val="center"/>
        <w:rPr>
          <w:rStyle w:val="A1"/>
          <w:sz w:val="24"/>
          <w:szCs w:val="24"/>
        </w:rPr>
      </w:pPr>
      <w:r>
        <w:rPr>
          <w:noProof/>
        </w:rPr>
        <w:drawing>
          <wp:inline distT="0" distB="0" distL="0" distR="0" wp14:anchorId="55017050" wp14:editId="333E9032">
            <wp:extent cx="4572000" cy="2743200"/>
            <wp:effectExtent l="0" t="0" r="0" b="0"/>
            <wp:docPr id="20" name="Chart 20">
              <a:extLst xmlns:a="http://schemas.openxmlformats.org/drawingml/2006/main">
                <a:ext uri="{FF2B5EF4-FFF2-40B4-BE49-F238E27FC236}">
                  <a16:creationId xmlns:a16="http://schemas.microsoft.com/office/drawing/2014/main" id="{EF2B50FB-1745-471C-92DD-6E574879B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623C3E" w14:textId="77777777" w:rsidR="007A478D" w:rsidRPr="00BF579A" w:rsidRDefault="007A478D" w:rsidP="007A478D">
      <w:pPr>
        <w:spacing w:after="0" w:line="480" w:lineRule="auto"/>
        <w:jc w:val="center"/>
        <w:rPr>
          <w:rStyle w:val="A1"/>
          <w:sz w:val="24"/>
          <w:szCs w:val="22"/>
        </w:rPr>
      </w:pPr>
      <w:r w:rsidRPr="00BF579A">
        <w:rPr>
          <w:rStyle w:val="A1"/>
          <w:sz w:val="24"/>
          <w:szCs w:val="24"/>
        </w:rPr>
        <w:t>Gambar 1</w:t>
      </w:r>
      <w:r>
        <w:rPr>
          <w:rStyle w:val="A1"/>
          <w:sz w:val="24"/>
          <w:szCs w:val="24"/>
        </w:rPr>
        <w:t xml:space="preserve">. </w:t>
      </w:r>
      <w:bookmarkStart w:id="9" w:name="_Hlk55242444"/>
      <w:r>
        <w:rPr>
          <w:rStyle w:val="A1"/>
          <w:sz w:val="24"/>
          <w:szCs w:val="24"/>
        </w:rPr>
        <w:t xml:space="preserve">Grafik </w:t>
      </w:r>
      <w:r>
        <w:rPr>
          <w:rFonts w:ascii="Times New Roman" w:hAnsi="Times New Roman" w:cs="Times New Roman"/>
          <w:sz w:val="24"/>
        </w:rPr>
        <w:t xml:space="preserve">Bobot Cempe Domba Ekor Tipis Hasil Penelitian </w:t>
      </w:r>
    </w:p>
    <w:bookmarkEnd w:id="9"/>
    <w:p w14:paraId="72ADF17C" w14:textId="77777777" w:rsidR="007A478D" w:rsidRDefault="007A478D" w:rsidP="007A478D">
      <w:pPr>
        <w:spacing w:before="240" w:after="0" w:line="480" w:lineRule="auto"/>
        <w:ind w:firstLine="709"/>
        <w:jc w:val="both"/>
        <w:rPr>
          <w:rStyle w:val="A1"/>
          <w:sz w:val="24"/>
          <w:szCs w:val="24"/>
        </w:rPr>
      </w:pPr>
      <w:r>
        <w:rPr>
          <w:rStyle w:val="A1"/>
          <w:sz w:val="24"/>
          <w:szCs w:val="24"/>
        </w:rPr>
        <w:t xml:space="preserve">Dari Gambar 1. diatas dapat diketahui rata rata hasil pertumbuhan cempe dilakukan selama 10 hari dengan 3 kali penimbangan, didapatkan hasil rataan bobot cempe di dataran tinggi Kecamatan Kalibawang penimbangan pertama 7,54 kg, penimbangan kedua didapatkan nilai 8,21 kg dan penimbangan ketiga didapatkan nilai 8,86 kg. Pada bobot </w:t>
      </w:r>
      <w:r>
        <w:rPr>
          <w:rStyle w:val="A1"/>
          <w:sz w:val="24"/>
          <w:szCs w:val="24"/>
        </w:rPr>
        <w:t xml:space="preserve">cempe di dataran rendah Kecamatan Galur didapatkan rataan nilai pada penimbangan pertama 6,33 kg, penimbangan kedua didapatkan nilai 7,05 kg dan penimbangan ketiga didapatkan nilai 7,8 kg. </w:t>
      </w:r>
    </w:p>
    <w:p w14:paraId="16160F85" w14:textId="77777777" w:rsidR="007A478D" w:rsidRDefault="007A478D" w:rsidP="007A478D">
      <w:pPr>
        <w:spacing w:before="240" w:after="0" w:line="480" w:lineRule="auto"/>
        <w:ind w:firstLine="709"/>
        <w:jc w:val="both"/>
        <w:rPr>
          <w:rFonts w:ascii="Times New Roman" w:hAnsi="Times New Roman" w:cs="Times New Roman"/>
          <w:sz w:val="24"/>
        </w:rPr>
      </w:pPr>
      <w:r>
        <w:rPr>
          <w:rStyle w:val="A1"/>
          <w:sz w:val="24"/>
          <w:szCs w:val="24"/>
        </w:rPr>
        <w:t xml:space="preserve">Dari grafik diatas dapat diketahui bahwa rata-rata bobot cempe domba di dataran rendah dan dataran tinggi terus meningkat. </w:t>
      </w:r>
      <w:r>
        <w:rPr>
          <w:rFonts w:ascii="Times New Roman" w:hAnsi="Times New Roman" w:cs="Times New Roman"/>
          <w:sz w:val="24"/>
        </w:rPr>
        <w:t xml:space="preserve">Perbedaan waktu dan lama penimbangan serta ketersedian pakan tentunya berpengaruh pada pertambahan bobot badan domba. Perbedaan rataan bobot cempe di dataran tinggi pada Kecamatan Kalibawang dan bobot cempe dataran rendah Kecamatan Galur dapat </w:t>
      </w:r>
      <w:r w:rsidRPr="00C04615">
        <w:rPr>
          <w:rFonts w:ascii="Times New Roman" w:hAnsi="Times New Roman" w:cs="Times New Roman"/>
          <w:color w:val="000000" w:themeColor="text1"/>
          <w:sz w:val="24"/>
        </w:rPr>
        <w:t>disebabkan</w:t>
      </w:r>
      <w:r>
        <w:rPr>
          <w:rFonts w:ascii="Times New Roman" w:hAnsi="Times New Roman" w:cs="Times New Roman"/>
          <w:sz w:val="24"/>
        </w:rPr>
        <w:t xml:space="preserve"> karena perbedaan suhu. </w:t>
      </w:r>
      <w:r>
        <w:rPr>
          <w:rStyle w:val="A1"/>
          <w:sz w:val="24"/>
          <w:szCs w:val="24"/>
        </w:rPr>
        <w:t xml:space="preserve">Pada daerah dengan iklim panas/kering akan berpengaruh pada penurunan produksi dan kualitas susu induk, yang </w:t>
      </w:r>
      <w:r>
        <w:rPr>
          <w:rStyle w:val="A1"/>
          <w:sz w:val="24"/>
          <w:szCs w:val="24"/>
        </w:rPr>
        <w:lastRenderedPageBreak/>
        <w:t>mengakibatkan pertumbuhan domba pada daerah dengan iklim kering akan lebih rendah jika dibandingkan dengan daerah dengan iklim dingin (Nudda dkk, 2004).</w:t>
      </w:r>
      <w:r>
        <w:rPr>
          <w:rFonts w:ascii="Times New Roman" w:hAnsi="Times New Roman" w:cs="Times New Roman"/>
          <w:sz w:val="24"/>
        </w:rPr>
        <w:t xml:space="preserve"> </w:t>
      </w:r>
    </w:p>
    <w:p w14:paraId="675E2353" w14:textId="77777777" w:rsidR="007A478D" w:rsidRDefault="007A478D" w:rsidP="007A478D">
      <w:pPr>
        <w:spacing w:before="240" w:after="0" w:line="240" w:lineRule="auto"/>
        <w:jc w:val="both"/>
        <w:rPr>
          <w:rStyle w:val="A1"/>
          <w:sz w:val="24"/>
          <w:szCs w:val="24"/>
        </w:rPr>
      </w:pPr>
      <w:r w:rsidRPr="00DA68C0">
        <w:rPr>
          <w:rStyle w:val="A1"/>
          <w:sz w:val="24"/>
          <w:szCs w:val="24"/>
        </w:rPr>
        <w:t xml:space="preserve">Tabel </w:t>
      </w:r>
      <w:r>
        <w:rPr>
          <w:rStyle w:val="A1"/>
          <w:sz w:val="24"/>
          <w:szCs w:val="24"/>
        </w:rPr>
        <w:t>6</w:t>
      </w:r>
      <w:r w:rsidRPr="00DA68C0">
        <w:rPr>
          <w:rStyle w:val="A1"/>
          <w:sz w:val="24"/>
          <w:szCs w:val="24"/>
        </w:rPr>
        <w:t>.</w:t>
      </w:r>
      <w:r>
        <w:rPr>
          <w:rStyle w:val="A1"/>
          <w:sz w:val="24"/>
          <w:szCs w:val="24"/>
        </w:rPr>
        <w:t xml:space="preserve"> </w:t>
      </w:r>
      <w:bookmarkStart w:id="10" w:name="_Hlk55242293"/>
      <w:r>
        <w:rPr>
          <w:rStyle w:val="A1"/>
          <w:sz w:val="24"/>
          <w:szCs w:val="24"/>
        </w:rPr>
        <w:t>Rata-Rata Pertumbuhan Domba Muda Hasil Penelitian</w:t>
      </w:r>
      <w:bookmarkEnd w:id="10"/>
      <w:r>
        <w:rPr>
          <w:rStyle w:val="A1"/>
          <w:sz w:val="24"/>
          <w:szCs w:val="24"/>
        </w:rPr>
        <w:t>.</w:t>
      </w:r>
    </w:p>
    <w:tbl>
      <w:tblPr>
        <w:tblStyle w:val="TableGrid"/>
        <w:tblW w:w="8046" w:type="dxa"/>
        <w:tblBorders>
          <w:insideV w:val="none" w:sz="0" w:space="0" w:color="auto"/>
        </w:tblBorders>
        <w:tblLook w:val="04A0" w:firstRow="1" w:lastRow="0" w:firstColumn="1" w:lastColumn="0" w:noHBand="0" w:noVBand="1"/>
      </w:tblPr>
      <w:tblGrid>
        <w:gridCol w:w="1526"/>
        <w:gridCol w:w="1417"/>
        <w:gridCol w:w="1701"/>
        <w:gridCol w:w="125"/>
        <w:gridCol w:w="1718"/>
        <w:gridCol w:w="1548"/>
        <w:gridCol w:w="11"/>
      </w:tblGrid>
      <w:tr w:rsidR="007A478D" w14:paraId="6B442B29" w14:textId="77777777" w:rsidTr="00D44612">
        <w:trPr>
          <w:gridAfter w:val="1"/>
          <w:wAfter w:w="11" w:type="dxa"/>
        </w:trPr>
        <w:tc>
          <w:tcPr>
            <w:tcW w:w="1526" w:type="dxa"/>
            <w:vMerge w:val="restart"/>
            <w:tcBorders>
              <w:top w:val="double" w:sz="6" w:space="0" w:color="auto"/>
              <w:left w:val="nil"/>
            </w:tcBorders>
            <w:vAlign w:val="center"/>
          </w:tcPr>
          <w:p w14:paraId="217E2855" w14:textId="77777777" w:rsidR="007A478D" w:rsidRDefault="007A478D" w:rsidP="00D44612">
            <w:pPr>
              <w:rPr>
                <w:rFonts w:ascii="Times New Roman" w:hAnsi="Times New Roman" w:cs="Times New Roman"/>
                <w:sz w:val="24"/>
                <w:szCs w:val="24"/>
              </w:rPr>
            </w:pPr>
            <w:r>
              <w:rPr>
                <w:rFonts w:ascii="Times New Roman" w:hAnsi="Times New Roman" w:cs="Times New Roman"/>
                <w:sz w:val="24"/>
                <w:szCs w:val="24"/>
              </w:rPr>
              <w:t>Fase Domba</w:t>
            </w:r>
          </w:p>
        </w:tc>
        <w:tc>
          <w:tcPr>
            <w:tcW w:w="3243" w:type="dxa"/>
            <w:gridSpan w:val="3"/>
            <w:tcBorders>
              <w:top w:val="double" w:sz="6" w:space="0" w:color="auto"/>
            </w:tcBorders>
            <w:vAlign w:val="center"/>
          </w:tcPr>
          <w:p w14:paraId="7FDDFE0C"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Dataran Tinggi</w:t>
            </w:r>
          </w:p>
        </w:tc>
        <w:tc>
          <w:tcPr>
            <w:tcW w:w="3266" w:type="dxa"/>
            <w:gridSpan w:val="2"/>
            <w:tcBorders>
              <w:top w:val="double" w:sz="6" w:space="0" w:color="auto"/>
              <w:right w:val="nil"/>
            </w:tcBorders>
            <w:vAlign w:val="center"/>
          </w:tcPr>
          <w:p w14:paraId="026802E8"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Dataran Rendah</w:t>
            </w:r>
          </w:p>
        </w:tc>
      </w:tr>
      <w:tr w:rsidR="007A478D" w14:paraId="2A149440" w14:textId="77777777" w:rsidTr="00D44612">
        <w:tc>
          <w:tcPr>
            <w:tcW w:w="1526" w:type="dxa"/>
            <w:vMerge/>
            <w:tcBorders>
              <w:left w:val="nil"/>
            </w:tcBorders>
          </w:tcPr>
          <w:p w14:paraId="3138BC88" w14:textId="77777777" w:rsidR="007A478D" w:rsidRDefault="007A478D" w:rsidP="00D44612">
            <w:pPr>
              <w:jc w:val="both"/>
              <w:rPr>
                <w:rFonts w:ascii="Times New Roman" w:hAnsi="Times New Roman" w:cs="Times New Roman"/>
                <w:sz w:val="24"/>
                <w:szCs w:val="24"/>
              </w:rPr>
            </w:pPr>
          </w:p>
        </w:tc>
        <w:tc>
          <w:tcPr>
            <w:tcW w:w="1417" w:type="dxa"/>
            <w:vAlign w:val="center"/>
          </w:tcPr>
          <w:p w14:paraId="68A588E4"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BB (kg)</w:t>
            </w:r>
          </w:p>
        </w:tc>
        <w:tc>
          <w:tcPr>
            <w:tcW w:w="1701" w:type="dxa"/>
            <w:vAlign w:val="center"/>
          </w:tcPr>
          <w:p w14:paraId="31818AB7"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ADG (g)</w:t>
            </w:r>
          </w:p>
        </w:tc>
        <w:tc>
          <w:tcPr>
            <w:tcW w:w="1843" w:type="dxa"/>
            <w:gridSpan w:val="2"/>
            <w:vAlign w:val="center"/>
          </w:tcPr>
          <w:p w14:paraId="51B359EF"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BB (kg)</w:t>
            </w:r>
          </w:p>
        </w:tc>
        <w:tc>
          <w:tcPr>
            <w:tcW w:w="1559" w:type="dxa"/>
            <w:gridSpan w:val="2"/>
            <w:tcBorders>
              <w:right w:val="nil"/>
            </w:tcBorders>
            <w:vAlign w:val="center"/>
          </w:tcPr>
          <w:p w14:paraId="688DFC4A"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ADG (g)</w:t>
            </w:r>
          </w:p>
        </w:tc>
      </w:tr>
      <w:tr w:rsidR="007A478D" w14:paraId="0E4CF0E9" w14:textId="77777777" w:rsidTr="00D44612">
        <w:trPr>
          <w:trHeight w:val="70"/>
        </w:trPr>
        <w:tc>
          <w:tcPr>
            <w:tcW w:w="1526" w:type="dxa"/>
            <w:tcBorders>
              <w:left w:val="nil"/>
            </w:tcBorders>
          </w:tcPr>
          <w:p w14:paraId="72882E45" w14:textId="77777777" w:rsidR="007A478D" w:rsidRDefault="007A478D" w:rsidP="00D44612">
            <w:pPr>
              <w:jc w:val="both"/>
              <w:rPr>
                <w:rFonts w:ascii="Times New Roman" w:hAnsi="Times New Roman" w:cs="Times New Roman"/>
                <w:sz w:val="24"/>
                <w:szCs w:val="24"/>
              </w:rPr>
            </w:pPr>
            <w:r>
              <w:rPr>
                <w:rFonts w:ascii="Times New Roman" w:hAnsi="Times New Roman" w:cs="Times New Roman"/>
                <w:sz w:val="24"/>
                <w:szCs w:val="24"/>
              </w:rPr>
              <w:t>Jantan M</w:t>
            </w:r>
            <w:r w:rsidRPr="00BF579A">
              <w:rPr>
                <w:rFonts w:ascii="Times New Roman" w:hAnsi="Times New Roman" w:cs="Times New Roman"/>
                <w:sz w:val="24"/>
                <w:szCs w:val="24"/>
              </w:rPr>
              <w:t>uda</w:t>
            </w:r>
          </w:p>
        </w:tc>
        <w:tc>
          <w:tcPr>
            <w:tcW w:w="1417" w:type="dxa"/>
            <w:vAlign w:val="center"/>
          </w:tcPr>
          <w:p w14:paraId="6D63F0CB"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szCs w:val="24"/>
              </w:rPr>
              <w:t>17,57</w:t>
            </w:r>
          </w:p>
        </w:tc>
        <w:tc>
          <w:tcPr>
            <w:tcW w:w="1701" w:type="dxa"/>
            <w:vAlign w:val="center"/>
          </w:tcPr>
          <w:p w14:paraId="2E1992F5"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51,33</w:t>
            </w:r>
          </w:p>
        </w:tc>
        <w:tc>
          <w:tcPr>
            <w:tcW w:w="1843" w:type="dxa"/>
            <w:gridSpan w:val="2"/>
            <w:vAlign w:val="center"/>
          </w:tcPr>
          <w:p w14:paraId="26279A8C"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15,54</w:t>
            </w:r>
          </w:p>
        </w:tc>
        <w:tc>
          <w:tcPr>
            <w:tcW w:w="1559" w:type="dxa"/>
            <w:gridSpan w:val="2"/>
            <w:tcBorders>
              <w:right w:val="nil"/>
            </w:tcBorders>
            <w:vAlign w:val="center"/>
          </w:tcPr>
          <w:p w14:paraId="5860A2A8"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41</w:t>
            </w:r>
          </w:p>
        </w:tc>
      </w:tr>
      <w:tr w:rsidR="007A478D" w14:paraId="733DCF13" w14:textId="77777777" w:rsidTr="00D44612">
        <w:tc>
          <w:tcPr>
            <w:tcW w:w="1526" w:type="dxa"/>
            <w:tcBorders>
              <w:left w:val="nil"/>
            </w:tcBorders>
          </w:tcPr>
          <w:p w14:paraId="38C2C102" w14:textId="77777777" w:rsidR="007A478D" w:rsidRDefault="007A478D" w:rsidP="00D44612">
            <w:pPr>
              <w:jc w:val="both"/>
              <w:rPr>
                <w:rFonts w:ascii="Times New Roman" w:hAnsi="Times New Roman" w:cs="Times New Roman"/>
                <w:sz w:val="24"/>
                <w:szCs w:val="24"/>
              </w:rPr>
            </w:pPr>
            <w:r>
              <w:rPr>
                <w:rFonts w:ascii="Times New Roman" w:hAnsi="Times New Roman" w:cs="Times New Roman"/>
                <w:sz w:val="24"/>
                <w:szCs w:val="24"/>
              </w:rPr>
              <w:t>Betina Muda</w:t>
            </w:r>
          </w:p>
        </w:tc>
        <w:tc>
          <w:tcPr>
            <w:tcW w:w="1417" w:type="dxa"/>
            <w:vAlign w:val="center"/>
          </w:tcPr>
          <w:p w14:paraId="22734391"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rPr>
              <w:t>15,75</w:t>
            </w:r>
          </w:p>
        </w:tc>
        <w:tc>
          <w:tcPr>
            <w:tcW w:w="1701" w:type="dxa"/>
            <w:vAlign w:val="center"/>
          </w:tcPr>
          <w:p w14:paraId="3AF3E359"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46,5</w:t>
            </w:r>
          </w:p>
        </w:tc>
        <w:tc>
          <w:tcPr>
            <w:tcW w:w="1843" w:type="dxa"/>
            <w:gridSpan w:val="2"/>
            <w:vAlign w:val="center"/>
          </w:tcPr>
          <w:p w14:paraId="3965A6B9"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14,37</w:t>
            </w:r>
          </w:p>
        </w:tc>
        <w:tc>
          <w:tcPr>
            <w:tcW w:w="1559" w:type="dxa"/>
            <w:gridSpan w:val="2"/>
            <w:tcBorders>
              <w:right w:val="nil"/>
            </w:tcBorders>
            <w:vAlign w:val="center"/>
          </w:tcPr>
          <w:p w14:paraId="0BB9D570"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37,5</w:t>
            </w:r>
          </w:p>
        </w:tc>
      </w:tr>
    </w:tbl>
    <w:p w14:paraId="253DFE3F" w14:textId="77777777" w:rsidR="007A478D" w:rsidRDefault="007A478D" w:rsidP="007A478D">
      <w:pPr>
        <w:spacing w:before="240" w:after="0" w:line="480" w:lineRule="auto"/>
        <w:ind w:firstLine="993"/>
        <w:jc w:val="both"/>
        <w:rPr>
          <w:rFonts w:ascii="Times New Roman" w:hAnsi="Times New Roman" w:cs="Times New Roman"/>
          <w:sz w:val="24"/>
        </w:rPr>
      </w:pPr>
      <w:r>
        <w:rPr>
          <w:rFonts w:ascii="Times New Roman" w:hAnsi="Times New Roman" w:cs="Times New Roman"/>
          <w:sz w:val="24"/>
        </w:rPr>
        <w:t xml:space="preserve">Hasil pengujian </w:t>
      </w:r>
      <w:r w:rsidRPr="00274E6D">
        <w:rPr>
          <w:rFonts w:ascii="Times New Roman" w:hAnsi="Times New Roman" w:cs="Times New Roman"/>
          <w:i/>
          <w:iCs/>
          <w:sz w:val="24"/>
        </w:rPr>
        <w:t>Independent</w:t>
      </w:r>
      <w:r>
        <w:rPr>
          <w:rFonts w:ascii="Times New Roman" w:hAnsi="Times New Roman" w:cs="Times New Roman"/>
          <w:i/>
          <w:iCs/>
          <w:sz w:val="24"/>
        </w:rPr>
        <w:t xml:space="preserve"> sampel t-Test </w:t>
      </w:r>
      <w:r>
        <w:rPr>
          <w:rFonts w:ascii="Times New Roman" w:hAnsi="Times New Roman" w:cs="Times New Roman"/>
          <w:sz w:val="24"/>
        </w:rPr>
        <w:t>pada sampel bobot badan domba muda dari dataran tinggi Kecamatan Kalibawang dan dataran rendah Kecamatan Galur</w:t>
      </w:r>
      <w:r>
        <w:rPr>
          <w:rFonts w:ascii="Times New Roman" w:hAnsi="Times New Roman" w:cs="Times New Roman"/>
          <w:i/>
          <w:iCs/>
          <w:sz w:val="24"/>
        </w:rPr>
        <w:t xml:space="preserve">, </w:t>
      </w:r>
      <w:r>
        <w:rPr>
          <w:rFonts w:ascii="Times New Roman" w:hAnsi="Times New Roman" w:cs="Times New Roman"/>
          <w:sz w:val="24"/>
        </w:rPr>
        <w:t>menunjukkan menunjukkan perbedaan yang nyata (P &lt; 0,05).</w:t>
      </w:r>
    </w:p>
    <w:p w14:paraId="564F718E" w14:textId="77777777" w:rsidR="007A478D" w:rsidRDefault="007A478D" w:rsidP="007A478D">
      <w:pPr>
        <w:spacing w:before="240" w:after="0" w:line="480" w:lineRule="auto"/>
        <w:ind w:firstLine="993"/>
        <w:jc w:val="both"/>
        <w:rPr>
          <w:rStyle w:val="A1"/>
          <w:sz w:val="24"/>
          <w:szCs w:val="24"/>
        </w:rPr>
      </w:pPr>
      <w:r>
        <w:rPr>
          <w:rStyle w:val="A1"/>
          <w:sz w:val="24"/>
          <w:szCs w:val="24"/>
        </w:rPr>
        <w:t xml:space="preserve">Dari Tabel 6. diketahui rata rata pertumbuhan domba jantan muda di dataran tinggi Kecamatan Kalibawang 17,57 kg dengan ADG sebesar 51,33 g dan domba betina muda di dataran tinggi Kecamatan </w:t>
      </w:r>
      <w:r>
        <w:rPr>
          <w:rStyle w:val="A1"/>
          <w:sz w:val="24"/>
          <w:szCs w:val="24"/>
        </w:rPr>
        <w:t xml:space="preserve">Kalibawang 15,75 kg dengan ADG sebesar 46,5 g. Sedangkan pada domba jantan muda di dataran rendah Kecamatan Galur rata-rata pertumbuhannya sebesar 15,54 kg dengan ADG sebesar 41 g dan untuk domba betina muda rata rata pertumbuhannya sebesar 14,37 kg dengan ADG 37,5 g. Eko (2018) mennyatakan bahwa peebedaan ini bisa </w:t>
      </w:r>
      <w:r w:rsidRPr="00741220">
        <w:rPr>
          <w:rStyle w:val="A1"/>
          <w:color w:val="000000" w:themeColor="text1"/>
          <w:sz w:val="24"/>
          <w:szCs w:val="24"/>
        </w:rPr>
        <w:t xml:space="preserve">disebabkan kurangnya nutrisi dalam pakan yang diberikan pada domba di dataran rendah Kecamatan Galur sehingga mengakibatkan rataan bobot domba mudah di dataran rendah Kecamatan Galur memiliki nilai yang lebih kecil jika dibandingkan dengan domba muda di dataran tinggi Kecamatan Kalibawang. Hal ini dapat dilihat dari tabel 3 dimana untuk pemenuhan kebutuhan nutrient pada domba di dataran tinggi Kecamatan </w:t>
      </w:r>
      <w:r w:rsidRPr="00741220">
        <w:rPr>
          <w:rStyle w:val="A1"/>
          <w:color w:val="000000" w:themeColor="text1"/>
          <w:sz w:val="24"/>
          <w:szCs w:val="24"/>
        </w:rPr>
        <w:lastRenderedPageBreak/>
        <w:t xml:space="preserve">Kalibawang lebih tinggi jika dibandingkan dengan pemenuhan nutrient domba di daerah dataran rendah Kecamatan Galur, sehingga mengakibatkan bobot domba muda di daerah dataran rendah Kecamatan Galur memiliki nilai yang lebih rendah. Tetapi perbedaan tersebut juga dapat disebabkan </w:t>
      </w:r>
      <w:r>
        <w:rPr>
          <w:rStyle w:val="A1"/>
          <w:sz w:val="24"/>
          <w:szCs w:val="24"/>
        </w:rPr>
        <w:t>oleh faktor genetic dan lingkungan.</w:t>
      </w:r>
    </w:p>
    <w:p w14:paraId="40C4370B" w14:textId="77777777" w:rsidR="007A478D" w:rsidRPr="00274E6D" w:rsidRDefault="007A478D" w:rsidP="007A478D">
      <w:pPr>
        <w:spacing w:before="240" w:line="480" w:lineRule="auto"/>
        <w:ind w:firstLine="993"/>
        <w:jc w:val="both"/>
        <w:rPr>
          <w:rFonts w:ascii="Times New Roman" w:hAnsi="Times New Roman" w:cs="Times New Roman"/>
          <w:i/>
          <w:iCs/>
          <w:sz w:val="24"/>
        </w:rPr>
      </w:pPr>
      <w:r>
        <w:rPr>
          <w:rStyle w:val="A1"/>
          <w:sz w:val="24"/>
          <w:szCs w:val="24"/>
        </w:rPr>
        <w:t xml:space="preserve">Jika dibandingkan dengan bobot domba muda di kecamatan Windusari, Kabupaten Magelang dimana bobot domba jantan muda 17,55 kg dan domba betina muda 15,55 kg (Eko, 2018). Domba jantan muda dan domba betina muda di dataran tinggi Kecamatan Kalibawang memiliki bobot yang hampir sama, sedangkan domba jantan muda dan domba betina muda di dataran rendah Kecamatan Galur jika dibandingkan dengan </w:t>
      </w:r>
      <w:r>
        <w:rPr>
          <w:rStyle w:val="A1"/>
          <w:sz w:val="24"/>
          <w:szCs w:val="24"/>
        </w:rPr>
        <w:t xml:space="preserve">domba di Kecamatan Windusari memilik bobot yang </w:t>
      </w:r>
      <w:r w:rsidRPr="0031612F">
        <w:rPr>
          <w:rStyle w:val="A1"/>
          <w:color w:val="000000" w:themeColor="text1"/>
          <w:sz w:val="24"/>
          <w:szCs w:val="24"/>
        </w:rPr>
        <w:t>lebih tinggi.</w:t>
      </w:r>
      <w:r>
        <w:rPr>
          <w:rStyle w:val="A1"/>
          <w:sz w:val="24"/>
          <w:szCs w:val="24"/>
        </w:rPr>
        <w:t xml:space="preserve"> Pada Gambar 2. </w:t>
      </w:r>
      <w:r>
        <w:rPr>
          <w:rFonts w:ascii="Times New Roman" w:hAnsi="Times New Roman" w:cs="Times New Roman"/>
          <w:sz w:val="24"/>
        </w:rPr>
        <w:t>menunjukan adanya perbedaan pada hasil penimbangan. Saat dilakukan penimbangan menunjukan hasil berbeda dengan kenaikan berat badan berbeda.</w:t>
      </w:r>
    </w:p>
    <w:p w14:paraId="42806E66" w14:textId="77777777" w:rsidR="007A478D" w:rsidRDefault="007A478D" w:rsidP="007A478D">
      <w:pPr>
        <w:spacing w:before="240" w:after="0" w:line="480" w:lineRule="auto"/>
        <w:jc w:val="center"/>
        <w:rPr>
          <w:rStyle w:val="A1"/>
          <w:sz w:val="24"/>
          <w:szCs w:val="24"/>
        </w:rPr>
      </w:pPr>
      <w:r>
        <w:rPr>
          <w:noProof/>
        </w:rPr>
        <w:drawing>
          <wp:inline distT="0" distB="0" distL="0" distR="0" wp14:anchorId="022E8D8F" wp14:editId="4EF94DB0">
            <wp:extent cx="4572000" cy="2743200"/>
            <wp:effectExtent l="0" t="0" r="0" b="0"/>
            <wp:docPr id="6" name="Chart 6">
              <a:extLst xmlns:a="http://schemas.openxmlformats.org/drawingml/2006/main">
                <a:ext uri="{FF2B5EF4-FFF2-40B4-BE49-F238E27FC236}">
                  <a16:creationId xmlns:a16="http://schemas.microsoft.com/office/drawing/2014/main" id="{9035AC56-5676-477B-B9D9-5A27DB604C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180AE2" w14:textId="77777777" w:rsidR="007A478D" w:rsidRPr="00BF579A" w:rsidRDefault="007A478D" w:rsidP="007A478D">
      <w:pPr>
        <w:spacing w:after="0" w:line="480" w:lineRule="auto"/>
        <w:jc w:val="center"/>
        <w:rPr>
          <w:rStyle w:val="A1"/>
          <w:sz w:val="24"/>
          <w:szCs w:val="22"/>
        </w:rPr>
      </w:pPr>
      <w:r w:rsidRPr="00BF579A">
        <w:rPr>
          <w:rStyle w:val="A1"/>
          <w:sz w:val="24"/>
          <w:szCs w:val="24"/>
        </w:rPr>
        <w:t xml:space="preserve">Gambar </w:t>
      </w:r>
      <w:r>
        <w:rPr>
          <w:rStyle w:val="A1"/>
          <w:sz w:val="24"/>
          <w:szCs w:val="24"/>
        </w:rPr>
        <w:t xml:space="preserve">2. </w:t>
      </w:r>
      <w:bookmarkStart w:id="11" w:name="_Hlk55242478"/>
      <w:r>
        <w:rPr>
          <w:rStyle w:val="A1"/>
          <w:sz w:val="24"/>
          <w:szCs w:val="24"/>
        </w:rPr>
        <w:t xml:space="preserve">Grafik </w:t>
      </w:r>
      <w:r>
        <w:rPr>
          <w:rFonts w:ascii="Times New Roman" w:hAnsi="Times New Roman" w:cs="Times New Roman"/>
          <w:sz w:val="24"/>
        </w:rPr>
        <w:t xml:space="preserve">Bobot Badan Domba Muda Ekor Hasil Penelitian </w:t>
      </w:r>
    </w:p>
    <w:bookmarkEnd w:id="11"/>
    <w:p w14:paraId="3966530C" w14:textId="77777777" w:rsidR="007A478D" w:rsidRDefault="007A478D" w:rsidP="007A478D">
      <w:pPr>
        <w:spacing w:before="240" w:after="0" w:line="480" w:lineRule="auto"/>
        <w:ind w:firstLine="709"/>
        <w:jc w:val="both"/>
        <w:rPr>
          <w:rFonts w:ascii="Times New Roman" w:hAnsi="Times New Roman" w:cs="Times New Roman"/>
          <w:sz w:val="24"/>
        </w:rPr>
      </w:pPr>
      <w:r w:rsidRPr="005E2356">
        <w:rPr>
          <w:rStyle w:val="A1"/>
          <w:sz w:val="24"/>
          <w:szCs w:val="24"/>
        </w:rPr>
        <w:t>Gambar</w:t>
      </w:r>
      <w:r>
        <w:rPr>
          <w:rStyle w:val="A1"/>
          <w:sz w:val="24"/>
          <w:szCs w:val="24"/>
        </w:rPr>
        <w:t xml:space="preserve"> 2. Menunjukkan rata-rata bobot badan domba muda di dataran tinggi Kecamatan Kalibawang dan di dataran rendah Kecamatan Galur. Pada domba muda di dataran tinggi Kecamatan </w:t>
      </w:r>
      <w:r>
        <w:rPr>
          <w:rStyle w:val="A1"/>
          <w:sz w:val="24"/>
          <w:szCs w:val="24"/>
        </w:rPr>
        <w:lastRenderedPageBreak/>
        <w:t>Kalibawang pada penimbangan pertama rataan bobotnya sebesar 15,17 kg, penimbangan kedua rataan bobotnya sebesar 15,91 kg, penimbangan ketiga sebesar 16,66 kg. Sedangkan rataan bobot domba muda di dataran rendah Kecamatan Galur pada penimbangan pertama rataan bobotnya sebesar 13,49 kg, penimbangan kedua rataan bobotnya sebesar 14,23 kg, penimbangan ketiga sebesar 14,96 kg. Dari gambar diatas dapat dilihat bahwa rata rata bobot badan domba muda di dataran rendah dan di dataran tinggi memiliki perbedaan yang lumayan jauh, hal ini bisa dapat diakbatkan karena kurangnya kecukupan nutrisi dalam pakan domba di dataran rendah.</w:t>
      </w:r>
    </w:p>
    <w:p w14:paraId="258CD01F" w14:textId="77777777" w:rsidR="007A478D" w:rsidRPr="005D34FD" w:rsidRDefault="007A478D" w:rsidP="007A478D">
      <w:pPr>
        <w:spacing w:before="240" w:after="0" w:line="480" w:lineRule="auto"/>
        <w:ind w:firstLine="709"/>
        <w:jc w:val="both"/>
        <w:rPr>
          <w:rStyle w:val="A1"/>
          <w:sz w:val="24"/>
          <w:szCs w:val="22"/>
        </w:rPr>
      </w:pPr>
    </w:p>
    <w:p w14:paraId="26190A28" w14:textId="77777777" w:rsidR="007A478D" w:rsidRDefault="007A478D" w:rsidP="007A478D">
      <w:pPr>
        <w:spacing w:before="240" w:after="0" w:line="276" w:lineRule="auto"/>
        <w:rPr>
          <w:rStyle w:val="A1"/>
          <w:sz w:val="24"/>
          <w:szCs w:val="24"/>
        </w:rPr>
      </w:pPr>
      <w:r>
        <w:rPr>
          <w:rStyle w:val="A1"/>
          <w:sz w:val="24"/>
          <w:szCs w:val="24"/>
        </w:rPr>
        <w:t xml:space="preserve">Tabel 7. </w:t>
      </w:r>
      <w:bookmarkStart w:id="12" w:name="_Hlk55242330"/>
      <w:r>
        <w:rPr>
          <w:rStyle w:val="A1"/>
          <w:sz w:val="24"/>
          <w:szCs w:val="24"/>
        </w:rPr>
        <w:t>Rata-Rata Pertumbuhan Domba Dewasa Hasil Penelitian</w:t>
      </w:r>
      <w:bookmarkEnd w:id="12"/>
    </w:p>
    <w:tbl>
      <w:tblPr>
        <w:tblStyle w:val="TableGrid"/>
        <w:tblW w:w="8044" w:type="dxa"/>
        <w:tblBorders>
          <w:insideV w:val="none" w:sz="0" w:space="0" w:color="auto"/>
        </w:tblBorders>
        <w:tblLook w:val="04A0" w:firstRow="1" w:lastRow="0" w:firstColumn="1" w:lastColumn="0" w:noHBand="0" w:noVBand="1"/>
      </w:tblPr>
      <w:tblGrid>
        <w:gridCol w:w="2518"/>
        <w:gridCol w:w="1562"/>
        <w:gridCol w:w="1126"/>
        <w:gridCol w:w="39"/>
        <w:gridCol w:w="1667"/>
        <w:gridCol w:w="1132"/>
      </w:tblGrid>
      <w:tr w:rsidR="007A478D" w14:paraId="7AA59291" w14:textId="77777777" w:rsidTr="00D44612">
        <w:tc>
          <w:tcPr>
            <w:tcW w:w="2518" w:type="dxa"/>
            <w:vMerge w:val="restart"/>
            <w:tcBorders>
              <w:top w:val="double" w:sz="6" w:space="0" w:color="auto"/>
              <w:left w:val="nil"/>
            </w:tcBorders>
            <w:vAlign w:val="center"/>
          </w:tcPr>
          <w:p w14:paraId="29A772A8"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Fase Domba</w:t>
            </w:r>
          </w:p>
        </w:tc>
        <w:tc>
          <w:tcPr>
            <w:tcW w:w="2688" w:type="dxa"/>
            <w:gridSpan w:val="2"/>
            <w:tcBorders>
              <w:top w:val="double" w:sz="6" w:space="0" w:color="auto"/>
            </w:tcBorders>
            <w:vAlign w:val="center"/>
          </w:tcPr>
          <w:p w14:paraId="17E64D82"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Dataran Tinggi</w:t>
            </w:r>
          </w:p>
        </w:tc>
        <w:tc>
          <w:tcPr>
            <w:tcW w:w="2838" w:type="dxa"/>
            <w:gridSpan w:val="3"/>
            <w:tcBorders>
              <w:top w:val="double" w:sz="6" w:space="0" w:color="auto"/>
              <w:right w:val="nil"/>
            </w:tcBorders>
            <w:vAlign w:val="center"/>
          </w:tcPr>
          <w:p w14:paraId="793829B9"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Dataran Rendah</w:t>
            </w:r>
          </w:p>
        </w:tc>
      </w:tr>
      <w:tr w:rsidR="007A478D" w14:paraId="077A5DE0" w14:textId="77777777" w:rsidTr="00D44612">
        <w:tc>
          <w:tcPr>
            <w:tcW w:w="2518" w:type="dxa"/>
            <w:vMerge/>
            <w:tcBorders>
              <w:left w:val="nil"/>
            </w:tcBorders>
            <w:vAlign w:val="center"/>
          </w:tcPr>
          <w:p w14:paraId="3CF4C853" w14:textId="77777777" w:rsidR="007A478D" w:rsidRDefault="007A478D" w:rsidP="00D44612">
            <w:pPr>
              <w:jc w:val="center"/>
              <w:rPr>
                <w:rFonts w:ascii="Times New Roman" w:hAnsi="Times New Roman" w:cs="Times New Roman"/>
                <w:sz w:val="24"/>
                <w:szCs w:val="24"/>
              </w:rPr>
            </w:pPr>
          </w:p>
        </w:tc>
        <w:tc>
          <w:tcPr>
            <w:tcW w:w="1562" w:type="dxa"/>
            <w:vAlign w:val="center"/>
          </w:tcPr>
          <w:p w14:paraId="15B5F78A"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BB (kg)</w:t>
            </w:r>
          </w:p>
        </w:tc>
        <w:tc>
          <w:tcPr>
            <w:tcW w:w="1165" w:type="dxa"/>
            <w:gridSpan w:val="2"/>
            <w:vAlign w:val="center"/>
          </w:tcPr>
          <w:p w14:paraId="00E62561" w14:textId="77777777" w:rsidR="007A478D" w:rsidRDefault="007A478D" w:rsidP="00D44612">
            <w:pPr>
              <w:jc w:val="center"/>
              <w:rPr>
                <w:rFonts w:ascii="Times New Roman" w:hAnsi="Times New Roman" w:cs="Times New Roman"/>
                <w:sz w:val="24"/>
                <w:szCs w:val="24"/>
              </w:rPr>
            </w:pPr>
            <w:r w:rsidRPr="0031612F">
              <w:rPr>
                <w:rFonts w:ascii="Times New Roman" w:hAnsi="Times New Roman" w:cs="Times New Roman"/>
                <w:color w:val="000000" w:themeColor="text1"/>
                <w:sz w:val="24"/>
                <w:szCs w:val="24"/>
              </w:rPr>
              <w:t>ADG (g)</w:t>
            </w:r>
          </w:p>
        </w:tc>
        <w:tc>
          <w:tcPr>
            <w:tcW w:w="1667" w:type="dxa"/>
            <w:vAlign w:val="center"/>
          </w:tcPr>
          <w:p w14:paraId="1834AF37"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BB (kg)</w:t>
            </w:r>
          </w:p>
        </w:tc>
        <w:tc>
          <w:tcPr>
            <w:tcW w:w="1132" w:type="dxa"/>
            <w:tcBorders>
              <w:right w:val="nil"/>
            </w:tcBorders>
            <w:vAlign w:val="center"/>
          </w:tcPr>
          <w:p w14:paraId="38329491"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ADG (g)</w:t>
            </w:r>
          </w:p>
        </w:tc>
      </w:tr>
      <w:tr w:rsidR="007A478D" w14:paraId="715673B9" w14:textId="77777777" w:rsidTr="00D44612">
        <w:tc>
          <w:tcPr>
            <w:tcW w:w="2518" w:type="dxa"/>
            <w:tcBorders>
              <w:left w:val="nil"/>
            </w:tcBorders>
            <w:vAlign w:val="center"/>
          </w:tcPr>
          <w:p w14:paraId="7C70186A"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Domba Dewasa Jantan</w:t>
            </w:r>
          </w:p>
        </w:tc>
        <w:tc>
          <w:tcPr>
            <w:tcW w:w="1562" w:type="dxa"/>
            <w:vAlign w:val="center"/>
          </w:tcPr>
          <w:p w14:paraId="736583A1"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szCs w:val="24"/>
              </w:rPr>
              <w:t>37,03</w:t>
            </w:r>
          </w:p>
        </w:tc>
        <w:tc>
          <w:tcPr>
            <w:tcW w:w="1165" w:type="dxa"/>
            <w:gridSpan w:val="2"/>
            <w:vAlign w:val="center"/>
          </w:tcPr>
          <w:p w14:paraId="1877B1B3"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szCs w:val="24"/>
              </w:rPr>
              <w:t>49,67</w:t>
            </w:r>
          </w:p>
        </w:tc>
        <w:tc>
          <w:tcPr>
            <w:tcW w:w="1667" w:type="dxa"/>
            <w:vAlign w:val="center"/>
          </w:tcPr>
          <w:p w14:paraId="42E8DD65"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szCs w:val="24"/>
              </w:rPr>
              <w:t>31,63</w:t>
            </w:r>
          </w:p>
        </w:tc>
        <w:tc>
          <w:tcPr>
            <w:tcW w:w="1132" w:type="dxa"/>
            <w:tcBorders>
              <w:right w:val="nil"/>
            </w:tcBorders>
            <w:vAlign w:val="center"/>
          </w:tcPr>
          <w:p w14:paraId="7A823C76"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szCs w:val="24"/>
              </w:rPr>
              <w:t>45,33</w:t>
            </w:r>
          </w:p>
        </w:tc>
      </w:tr>
      <w:tr w:rsidR="007A478D" w14:paraId="7AB3384A" w14:textId="77777777" w:rsidTr="00D44612">
        <w:tc>
          <w:tcPr>
            <w:tcW w:w="2518" w:type="dxa"/>
            <w:tcBorders>
              <w:left w:val="nil"/>
            </w:tcBorders>
            <w:vAlign w:val="center"/>
          </w:tcPr>
          <w:p w14:paraId="1CA27FF6"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sz w:val="24"/>
                <w:szCs w:val="24"/>
              </w:rPr>
              <w:t>Domba Dewasa Betina</w:t>
            </w:r>
          </w:p>
        </w:tc>
        <w:tc>
          <w:tcPr>
            <w:tcW w:w="1562" w:type="dxa"/>
            <w:vAlign w:val="center"/>
          </w:tcPr>
          <w:p w14:paraId="2113CEAB"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rPr>
              <w:t>31,70</w:t>
            </w:r>
          </w:p>
        </w:tc>
        <w:tc>
          <w:tcPr>
            <w:tcW w:w="1165" w:type="dxa"/>
            <w:gridSpan w:val="2"/>
            <w:vAlign w:val="center"/>
          </w:tcPr>
          <w:p w14:paraId="0FEC48D8"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rPr>
              <w:t>47</w:t>
            </w:r>
          </w:p>
        </w:tc>
        <w:tc>
          <w:tcPr>
            <w:tcW w:w="1667" w:type="dxa"/>
            <w:vAlign w:val="center"/>
          </w:tcPr>
          <w:p w14:paraId="76B34E52"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rPr>
              <w:t>27,37</w:t>
            </w:r>
          </w:p>
        </w:tc>
        <w:tc>
          <w:tcPr>
            <w:tcW w:w="1132" w:type="dxa"/>
            <w:tcBorders>
              <w:right w:val="nil"/>
            </w:tcBorders>
            <w:vAlign w:val="center"/>
          </w:tcPr>
          <w:p w14:paraId="57D0A768" w14:textId="77777777" w:rsidR="007A478D" w:rsidRDefault="007A478D" w:rsidP="00D44612">
            <w:pPr>
              <w:jc w:val="center"/>
              <w:rPr>
                <w:rFonts w:ascii="Times New Roman" w:hAnsi="Times New Roman" w:cs="Times New Roman"/>
                <w:sz w:val="24"/>
                <w:szCs w:val="24"/>
              </w:rPr>
            </w:pPr>
            <w:r>
              <w:rPr>
                <w:rFonts w:ascii="Times New Roman" w:hAnsi="Times New Roman" w:cs="Times New Roman"/>
                <w:color w:val="000000"/>
                <w:sz w:val="24"/>
              </w:rPr>
              <w:t>43,00</w:t>
            </w:r>
          </w:p>
        </w:tc>
      </w:tr>
    </w:tbl>
    <w:p w14:paraId="48836438" w14:textId="77777777" w:rsidR="007A478D" w:rsidRDefault="007A478D" w:rsidP="007A478D">
      <w:pPr>
        <w:spacing w:before="240" w:after="0" w:line="480" w:lineRule="auto"/>
        <w:ind w:firstLine="709"/>
        <w:jc w:val="both"/>
        <w:rPr>
          <w:rFonts w:ascii="Times New Roman" w:hAnsi="Times New Roman" w:cs="Times New Roman"/>
          <w:sz w:val="24"/>
        </w:rPr>
      </w:pPr>
      <w:r>
        <w:rPr>
          <w:rFonts w:ascii="Times New Roman" w:hAnsi="Times New Roman" w:cs="Times New Roman"/>
          <w:sz w:val="24"/>
        </w:rPr>
        <w:t xml:space="preserve">Hasil pengujian </w:t>
      </w:r>
      <w:r w:rsidRPr="00274E6D">
        <w:rPr>
          <w:rFonts w:ascii="Times New Roman" w:hAnsi="Times New Roman" w:cs="Times New Roman"/>
          <w:i/>
          <w:iCs/>
          <w:sz w:val="24"/>
        </w:rPr>
        <w:t>Independent</w:t>
      </w:r>
      <w:r>
        <w:rPr>
          <w:rFonts w:ascii="Times New Roman" w:hAnsi="Times New Roman" w:cs="Times New Roman"/>
          <w:i/>
          <w:iCs/>
          <w:sz w:val="24"/>
        </w:rPr>
        <w:t xml:space="preserve"> sampel t-Test </w:t>
      </w:r>
      <w:r>
        <w:rPr>
          <w:rFonts w:ascii="Times New Roman" w:hAnsi="Times New Roman" w:cs="Times New Roman"/>
          <w:sz w:val="24"/>
        </w:rPr>
        <w:t>pada sampel bobot badan domba muda dari dataran tinggi Kecamatan Kalibawang dan dataran rendah Kecamatan Galur</w:t>
      </w:r>
      <w:r>
        <w:rPr>
          <w:rFonts w:ascii="Times New Roman" w:hAnsi="Times New Roman" w:cs="Times New Roman"/>
          <w:i/>
          <w:iCs/>
          <w:sz w:val="24"/>
        </w:rPr>
        <w:t xml:space="preserve">, </w:t>
      </w:r>
      <w:r>
        <w:rPr>
          <w:rFonts w:ascii="Times New Roman" w:hAnsi="Times New Roman" w:cs="Times New Roman"/>
          <w:sz w:val="24"/>
        </w:rPr>
        <w:t>menunjukkan menunjukkan perbedaan yang nyata (P &lt; 0,05).</w:t>
      </w:r>
    </w:p>
    <w:p w14:paraId="73A8A390" w14:textId="77777777" w:rsidR="007A478D" w:rsidRDefault="007A478D" w:rsidP="007A478D">
      <w:pPr>
        <w:spacing w:before="240" w:after="0" w:line="480" w:lineRule="auto"/>
        <w:ind w:firstLine="709"/>
        <w:jc w:val="both"/>
        <w:rPr>
          <w:rStyle w:val="A1"/>
          <w:sz w:val="24"/>
          <w:szCs w:val="24"/>
        </w:rPr>
      </w:pPr>
      <w:r>
        <w:rPr>
          <w:rStyle w:val="A1"/>
          <w:sz w:val="24"/>
          <w:szCs w:val="24"/>
        </w:rPr>
        <w:t xml:space="preserve">Dari Tabel 7. dapat diketahui rata-rata pertumbuhan domba jantan dan betina dewasa di dataran tinggi sebesar 37,03 kg dan 31,70 kg, sedangkan rata-rata pertumbuhan domba jantan dan betina dewasa di dataran rendah sebesar 31,63 kg dan 27,37 kg. Jika dibandingkan dengan bobot domba ekor tipis di daerah Jonggol dimana untuk bobot domba jantan dan betina dewasa yaitu 34,90 dan 26,11 kg (Einstiana, 2006). Untuk domba jantan dan betina dewasa di </w:t>
      </w:r>
      <w:r>
        <w:rPr>
          <w:rStyle w:val="A1"/>
          <w:sz w:val="24"/>
          <w:szCs w:val="24"/>
        </w:rPr>
        <w:lastRenderedPageBreak/>
        <w:t xml:space="preserve">dataran tinggi memiliki bobot yang lebih besar dibandingkan dengan bobot domba d daerah Jonggol, sedangkan domba jantan dan betina di dataran rendah memiliki bobot di </w:t>
      </w:r>
      <w:r w:rsidRPr="00741220">
        <w:rPr>
          <w:rStyle w:val="A1"/>
          <w:color w:val="000000" w:themeColor="text1"/>
          <w:sz w:val="24"/>
          <w:szCs w:val="24"/>
        </w:rPr>
        <w:t xml:space="preserve">bawah domba di daerah Jonggol. Perbedaan bobot domba dewasa di dataran tinggi Kecamatan Kalibawang dan di dataran rendah Kecamatan Galur tersebut dapat disebabkan oleh manajemen pemberian pakan, dimana di dataran rendah untuk manajemen pemberian pakannya yang kurang baik sehingga menyebabkan pertumbuhan domba jadi kurang maksimal. Menurut Rusdiana dan Praharani </w:t>
      </w:r>
      <w:r>
        <w:rPr>
          <w:rStyle w:val="A1"/>
          <w:sz w:val="24"/>
          <w:szCs w:val="24"/>
        </w:rPr>
        <w:t xml:space="preserve">(2015) menyatakan bahwa manajemen pemberian pakan adalah hal yang mempengaruhi pertumbuhan pada domba. </w:t>
      </w:r>
      <w:r>
        <w:rPr>
          <w:rFonts w:ascii="Times New Roman" w:hAnsi="Times New Roman" w:cs="Times New Roman"/>
          <w:sz w:val="24"/>
        </w:rPr>
        <w:t xml:space="preserve">Hal ini diduga juga karena faktor genetik dan faktor lingkungan, karena setiap </w:t>
      </w:r>
      <w:r>
        <w:rPr>
          <w:rFonts w:ascii="Times New Roman" w:hAnsi="Times New Roman" w:cs="Times New Roman"/>
          <w:sz w:val="24"/>
        </w:rPr>
        <w:t>daerah memiliki perbedaan gen dan lingkungan yang dapat berpengaruh terhadap pertambahan bobot badan domba.</w:t>
      </w:r>
    </w:p>
    <w:p w14:paraId="2797C8BF" w14:textId="77777777" w:rsidR="007A478D" w:rsidRDefault="007A478D" w:rsidP="007A478D">
      <w:pPr>
        <w:spacing w:before="240" w:after="0" w:line="480" w:lineRule="auto"/>
        <w:ind w:firstLine="709"/>
        <w:jc w:val="both"/>
        <w:rPr>
          <w:rStyle w:val="A1"/>
          <w:sz w:val="24"/>
          <w:szCs w:val="24"/>
        </w:rPr>
      </w:pPr>
      <w:r>
        <w:rPr>
          <w:rFonts w:ascii="Times New Roman" w:hAnsi="Times New Roman" w:cs="Times New Roman"/>
          <w:sz w:val="24"/>
        </w:rPr>
        <w:t xml:space="preserve">Berdasarkan penelitian Wattimena (2014) menunjukkan bobot domba di daerah Kabupaten Maluku Barat Daya yaitu 21,78 kg. Bobot domba di Kabupaten Maluku Barat Daya jika dibandingkan dengan bobot domba di dataran tinggi Kecamatan Kalibawang dan dataran rendah Kecamatan Galur memiliki nilai yang </w:t>
      </w:r>
      <w:r w:rsidRPr="005E2356">
        <w:rPr>
          <w:rFonts w:ascii="Times New Roman" w:hAnsi="Times New Roman" w:cs="Times New Roman"/>
          <w:color w:val="000000" w:themeColor="text1"/>
          <w:sz w:val="24"/>
        </w:rPr>
        <w:t xml:space="preserve">berbeda signifikan </w:t>
      </w:r>
      <w:r>
        <w:rPr>
          <w:rFonts w:ascii="Times New Roman" w:hAnsi="Times New Roman" w:cs="Times New Roman"/>
          <w:sz w:val="24"/>
        </w:rPr>
        <w:t xml:space="preserve">dibandingkan dengan </w:t>
      </w:r>
      <w:r w:rsidRPr="00316475">
        <w:rPr>
          <w:rFonts w:ascii="Times New Roman" w:hAnsi="Times New Roman" w:cs="Times New Roman"/>
          <w:sz w:val="24"/>
        </w:rPr>
        <w:t xml:space="preserve">domba di </w:t>
      </w:r>
      <w:r>
        <w:rPr>
          <w:rFonts w:ascii="Times New Roman" w:hAnsi="Times New Roman" w:cs="Times New Roman"/>
          <w:sz w:val="24"/>
        </w:rPr>
        <w:t>Kabupaten Maluku Barat Daya.</w:t>
      </w:r>
      <w:r>
        <w:rPr>
          <w:rStyle w:val="A1"/>
          <w:sz w:val="24"/>
          <w:szCs w:val="24"/>
        </w:rPr>
        <w:t xml:space="preserve"> Perbedaan bobot domba di beberapa daerah dapat diakibatkan karena perbedaan menejemen pemeliharaan dan faktor lingkungan (Einstiana, 2006). Menurut Soeparmo (1992) bahwa faktor lingkungan yang mempengaruhi </w:t>
      </w:r>
      <w:r>
        <w:rPr>
          <w:rStyle w:val="A1"/>
          <w:sz w:val="24"/>
          <w:szCs w:val="24"/>
        </w:rPr>
        <w:lastRenderedPageBreak/>
        <w:t xml:space="preserve">perkembangan dan pertumbuhan domba dan hewan ternak lainnya ialah nutrisi, temperatur, kelembaban, polusi dan penyalit, sehingga menyebabkan perubahan komposisi tubuh, baik fisik maupun kimiawi. </w:t>
      </w:r>
    </w:p>
    <w:p w14:paraId="04FCFD90" w14:textId="77777777" w:rsidR="007A478D" w:rsidRDefault="007A478D" w:rsidP="007A478D">
      <w:pPr>
        <w:spacing w:before="240" w:after="0" w:line="480" w:lineRule="auto"/>
        <w:jc w:val="center"/>
        <w:rPr>
          <w:rStyle w:val="A1"/>
          <w:sz w:val="24"/>
          <w:szCs w:val="24"/>
        </w:rPr>
      </w:pPr>
      <w:r>
        <w:rPr>
          <w:noProof/>
        </w:rPr>
        <w:drawing>
          <wp:inline distT="0" distB="0" distL="0" distR="0" wp14:anchorId="4D262F42" wp14:editId="4CEFCB0C">
            <wp:extent cx="4572000" cy="2743200"/>
            <wp:effectExtent l="0" t="0" r="0" b="0"/>
            <wp:docPr id="7" name="Chart 7">
              <a:extLst xmlns:a="http://schemas.openxmlformats.org/drawingml/2006/main">
                <a:ext uri="{FF2B5EF4-FFF2-40B4-BE49-F238E27FC236}">
                  <a16:creationId xmlns:a16="http://schemas.microsoft.com/office/drawing/2014/main" id="{3BBCC6BA-3A64-4892-926A-9314CC7B4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983D4C" w14:textId="77777777" w:rsidR="007A478D" w:rsidRPr="00BF579A" w:rsidRDefault="007A478D" w:rsidP="007A478D">
      <w:pPr>
        <w:spacing w:after="0" w:line="480" w:lineRule="auto"/>
        <w:jc w:val="center"/>
        <w:rPr>
          <w:rStyle w:val="A1"/>
          <w:sz w:val="24"/>
          <w:szCs w:val="22"/>
        </w:rPr>
      </w:pPr>
      <w:r w:rsidRPr="00BF579A">
        <w:rPr>
          <w:rStyle w:val="A1"/>
          <w:sz w:val="24"/>
          <w:szCs w:val="24"/>
        </w:rPr>
        <w:t xml:space="preserve">Gambar </w:t>
      </w:r>
      <w:r>
        <w:rPr>
          <w:rStyle w:val="A1"/>
          <w:sz w:val="24"/>
          <w:szCs w:val="24"/>
        </w:rPr>
        <w:t xml:space="preserve">3. </w:t>
      </w:r>
      <w:bookmarkStart w:id="13" w:name="_Hlk55242564"/>
      <w:r>
        <w:rPr>
          <w:rStyle w:val="A1"/>
          <w:sz w:val="24"/>
          <w:szCs w:val="24"/>
        </w:rPr>
        <w:t xml:space="preserve">Grafik </w:t>
      </w:r>
      <w:r>
        <w:rPr>
          <w:rFonts w:ascii="Times New Roman" w:hAnsi="Times New Roman" w:cs="Times New Roman"/>
          <w:sz w:val="24"/>
        </w:rPr>
        <w:t xml:space="preserve">Bobot Badan Domba Dewasa Ekor Tipis Hasil Penelitian </w:t>
      </w:r>
    </w:p>
    <w:bookmarkEnd w:id="13"/>
    <w:p w14:paraId="29FD114B" w14:textId="180AA3F9" w:rsidR="007A478D" w:rsidRPr="008961AE" w:rsidRDefault="007A478D" w:rsidP="008961AE">
      <w:pPr>
        <w:spacing w:before="240" w:after="0" w:line="480" w:lineRule="auto"/>
        <w:ind w:firstLine="709"/>
        <w:jc w:val="both"/>
        <w:rPr>
          <w:rStyle w:val="A1"/>
          <w:rFonts w:ascii="Times New Roman" w:hAnsi="Times New Roman" w:cs="Times New Roman"/>
          <w:color w:val="auto"/>
          <w:sz w:val="24"/>
          <w:szCs w:val="22"/>
        </w:rPr>
      </w:pPr>
      <w:r w:rsidRPr="00741220">
        <w:rPr>
          <w:rStyle w:val="A1"/>
          <w:color w:val="000000" w:themeColor="text1"/>
          <w:sz w:val="24"/>
          <w:szCs w:val="24"/>
        </w:rPr>
        <w:t xml:space="preserve">Gambar 3. Menunjukkan rata-rata bobot badan domba dewasa di dataran </w:t>
      </w:r>
      <w:r>
        <w:rPr>
          <w:rStyle w:val="A1"/>
          <w:sz w:val="24"/>
          <w:szCs w:val="24"/>
        </w:rPr>
        <w:t xml:space="preserve">tinggi Kecamatan Kalibawang dan di dataran rendah </w:t>
      </w:r>
      <w:r>
        <w:rPr>
          <w:rStyle w:val="A1"/>
          <w:sz w:val="24"/>
          <w:szCs w:val="24"/>
        </w:rPr>
        <w:t xml:space="preserve">Kecamatan Galur. Pada domba dewasa di dataran tinggi Kecamatan Kalibawang pada penimbangan pertama rataan bobotnya sebesar 32,48 kg, penimbangan kedua bobotnya sebesar 33,45 kg, penimbangan ketiga sebesar 34,37 kg. Pada domba dewasa di dataran rendah Kecamatan Galur pada penimbangan pertama rataan bobotnya sebesar 27,47 kg, penimbangan kedua bobotnya sebesar 28,37 kg, penimbangan ketiga sebesar 29,5 kg. Dari gambar diatas dapat dilihat bahwa rata rata bobot badan domba dewasa di dataran rendah dan di dataran tinggi memiliki perbedaan </w:t>
      </w:r>
      <w:r w:rsidRPr="00316475">
        <w:rPr>
          <w:rStyle w:val="A1"/>
          <w:sz w:val="24"/>
          <w:szCs w:val="24"/>
        </w:rPr>
        <w:t xml:space="preserve">yang relatif jauh. </w:t>
      </w:r>
      <w:r w:rsidRPr="00316475">
        <w:rPr>
          <w:rFonts w:ascii="Times New Roman" w:hAnsi="Times New Roman" w:cs="Times New Roman"/>
          <w:sz w:val="24"/>
        </w:rPr>
        <w:t xml:space="preserve">Hal </w:t>
      </w:r>
      <w:r>
        <w:rPr>
          <w:rFonts w:ascii="Times New Roman" w:hAnsi="Times New Roman" w:cs="Times New Roman"/>
          <w:sz w:val="24"/>
        </w:rPr>
        <w:t xml:space="preserve">ini diduga dari faktor genetik dan faktor lingkungan, karena setiap daerah memiliki perbedaan gen dan lingkungan yang dapat berpengaruh </w:t>
      </w:r>
      <w:r>
        <w:rPr>
          <w:rFonts w:ascii="Times New Roman" w:hAnsi="Times New Roman" w:cs="Times New Roman"/>
          <w:sz w:val="24"/>
        </w:rPr>
        <w:lastRenderedPageBreak/>
        <w:t xml:space="preserve">terhadap pertambahan bobot badan domba. </w:t>
      </w:r>
    </w:p>
    <w:p w14:paraId="3BAAE61D" w14:textId="77777777" w:rsidR="008961AE" w:rsidRPr="003E1A60" w:rsidRDefault="008961AE" w:rsidP="008961AE">
      <w:pPr>
        <w:spacing w:before="240" w:after="0" w:line="480" w:lineRule="auto"/>
        <w:jc w:val="center"/>
        <w:rPr>
          <w:rFonts w:ascii="Times New Roman" w:hAnsi="Times New Roman" w:cs="Times New Roman"/>
          <w:b/>
          <w:bCs/>
          <w:color w:val="000000"/>
          <w:sz w:val="24"/>
          <w:szCs w:val="24"/>
        </w:rPr>
      </w:pPr>
      <w:r w:rsidRPr="003E1A60">
        <w:rPr>
          <w:rFonts w:ascii="Times New Roman" w:hAnsi="Times New Roman" w:cs="Times New Roman"/>
          <w:b/>
          <w:bCs/>
          <w:color w:val="000000"/>
          <w:sz w:val="24"/>
          <w:szCs w:val="24"/>
        </w:rPr>
        <w:t>DAFTAR PUSTAKA</w:t>
      </w:r>
    </w:p>
    <w:p w14:paraId="264AC672"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Abdulgani, I. </w:t>
      </w:r>
      <w:proofErr w:type="gramStart"/>
      <w:r w:rsidRPr="00537238">
        <w:rPr>
          <w:rFonts w:ascii="Times New Roman" w:hAnsi="Times New Roman" w:cs="Times New Roman"/>
          <w:color w:val="000000" w:themeColor="text1"/>
          <w:sz w:val="24"/>
          <w:szCs w:val="24"/>
        </w:rPr>
        <w:t>K. ,</w:t>
      </w:r>
      <w:proofErr w:type="gramEnd"/>
      <w:r w:rsidRPr="00537238">
        <w:rPr>
          <w:rFonts w:ascii="Times New Roman" w:hAnsi="Times New Roman" w:cs="Times New Roman"/>
          <w:color w:val="000000" w:themeColor="text1"/>
          <w:sz w:val="24"/>
          <w:szCs w:val="24"/>
        </w:rPr>
        <w:t xml:space="preserve"> 1981 . </w:t>
      </w:r>
      <w:r w:rsidRPr="00537238">
        <w:rPr>
          <w:rFonts w:ascii="Times New Roman" w:hAnsi="Times New Roman" w:cs="Times New Roman"/>
          <w:i/>
          <w:color w:val="000000" w:themeColor="text1"/>
          <w:sz w:val="24"/>
          <w:szCs w:val="24"/>
        </w:rPr>
        <w:t>Beberapa ciri populasi kambing di desa Ciburuy dan Cigombong serta kegunaannya bagi peningkatan produktifitas.</w:t>
      </w:r>
      <w:r w:rsidRPr="00537238">
        <w:rPr>
          <w:rFonts w:ascii="Times New Roman" w:hAnsi="Times New Roman" w:cs="Times New Roman"/>
          <w:color w:val="000000" w:themeColor="text1"/>
          <w:sz w:val="24"/>
          <w:szCs w:val="24"/>
        </w:rPr>
        <w:t xml:space="preserve"> Disertasi Doktor, Fakultas Peternakan, Institut Pertanian Bogor, Bogor.</w:t>
      </w:r>
    </w:p>
    <w:p w14:paraId="1DABCA13"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Abidin, J. dan A. Sodiq. 2002. </w:t>
      </w:r>
      <w:r w:rsidRPr="00537238">
        <w:rPr>
          <w:rFonts w:ascii="Times New Roman" w:hAnsi="Times New Roman" w:cs="Times New Roman"/>
          <w:i/>
          <w:iCs/>
          <w:color w:val="000000" w:themeColor="text1"/>
          <w:sz w:val="24"/>
          <w:szCs w:val="24"/>
        </w:rPr>
        <w:t>Penggemukan Domba</w:t>
      </w:r>
      <w:r w:rsidRPr="00537238">
        <w:rPr>
          <w:rFonts w:ascii="Times New Roman" w:hAnsi="Times New Roman" w:cs="Times New Roman"/>
          <w:i/>
          <w:color w:val="000000" w:themeColor="text1"/>
          <w:sz w:val="24"/>
          <w:szCs w:val="24"/>
        </w:rPr>
        <w:t>.</w:t>
      </w:r>
      <w:r w:rsidRPr="00537238">
        <w:rPr>
          <w:rFonts w:ascii="Times New Roman" w:hAnsi="Times New Roman" w:cs="Times New Roman"/>
          <w:color w:val="000000" w:themeColor="text1"/>
          <w:sz w:val="24"/>
          <w:szCs w:val="24"/>
        </w:rPr>
        <w:t xml:space="preserve"> Agromedia Pustaka. Jakarta.</w:t>
      </w:r>
    </w:p>
    <w:p w14:paraId="6273F964"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Akintoye, A., McIntosh, G., Fitzgerald, E., 2000, </w:t>
      </w:r>
      <w:r w:rsidRPr="00537238">
        <w:rPr>
          <w:rFonts w:ascii="Times New Roman" w:hAnsi="Times New Roman" w:cs="Times New Roman"/>
          <w:i/>
          <w:iCs/>
          <w:color w:val="000000" w:themeColor="text1"/>
          <w:sz w:val="24"/>
          <w:szCs w:val="24"/>
        </w:rPr>
        <w:t>A Survey of Supply Chain Collaboration and Management in the UK Construction Industry</w:t>
      </w:r>
      <w:r w:rsidRPr="00537238">
        <w:rPr>
          <w:rFonts w:ascii="Times New Roman" w:hAnsi="Times New Roman" w:cs="Times New Roman"/>
          <w:color w:val="000000" w:themeColor="text1"/>
          <w:sz w:val="24"/>
          <w:szCs w:val="24"/>
        </w:rPr>
        <w:t>, European Journal of Purchasing and Supply Management Vol. 9 pp.119-134</w:t>
      </w:r>
    </w:p>
    <w:p w14:paraId="16335DE7"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Aregheore, E. M. 2000. </w:t>
      </w:r>
      <w:r w:rsidRPr="00537238">
        <w:rPr>
          <w:rFonts w:ascii="Times New Roman" w:hAnsi="Times New Roman" w:cs="Times New Roman"/>
          <w:i/>
          <w:iCs/>
          <w:color w:val="000000" w:themeColor="text1"/>
          <w:sz w:val="24"/>
          <w:szCs w:val="24"/>
        </w:rPr>
        <w:t>Crop residues and agroindustrial by product in four Pasific Island countries: availability, utilization and potensial value in ruminant nutrition</w:t>
      </w:r>
      <w:r w:rsidRPr="00537238">
        <w:rPr>
          <w:rFonts w:ascii="Times New Roman" w:hAnsi="Times New Roman" w:cs="Times New Roman"/>
          <w:color w:val="000000" w:themeColor="text1"/>
          <w:sz w:val="24"/>
          <w:szCs w:val="24"/>
        </w:rPr>
        <w:t>. Asian-</w:t>
      </w:r>
      <w:proofErr w:type="gramStart"/>
      <w:r w:rsidRPr="00537238">
        <w:rPr>
          <w:rFonts w:ascii="Times New Roman" w:hAnsi="Times New Roman" w:cs="Times New Roman"/>
          <w:color w:val="000000" w:themeColor="text1"/>
          <w:sz w:val="24"/>
          <w:szCs w:val="24"/>
        </w:rPr>
        <w:t>Aust.j.of</w:t>
      </w:r>
      <w:proofErr w:type="gramEnd"/>
      <w:r w:rsidRPr="00537238">
        <w:rPr>
          <w:rFonts w:ascii="Times New Roman" w:hAnsi="Times New Roman" w:cs="Times New Roman"/>
          <w:color w:val="000000" w:themeColor="text1"/>
          <w:sz w:val="24"/>
          <w:szCs w:val="24"/>
        </w:rPr>
        <w:t xml:space="preserve"> Anim.Sci. 13 (Supplement B): 266-269.</w:t>
      </w:r>
    </w:p>
    <w:p w14:paraId="4BA621F6"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Badan Penelitian dan Pengembangan Pertanian. 2005 (a). </w:t>
      </w:r>
      <w:r w:rsidRPr="00537238">
        <w:rPr>
          <w:rFonts w:ascii="Times New Roman" w:hAnsi="Times New Roman" w:cs="Times New Roman"/>
          <w:i/>
          <w:iCs/>
          <w:color w:val="000000" w:themeColor="text1"/>
          <w:sz w:val="24"/>
          <w:szCs w:val="24"/>
        </w:rPr>
        <w:t>Prospek dan Arah Pengembangan Agribisnis Kambing Domba</w:t>
      </w:r>
      <w:r w:rsidRPr="00537238">
        <w:rPr>
          <w:rFonts w:ascii="Times New Roman" w:hAnsi="Times New Roman" w:cs="Times New Roman"/>
          <w:color w:val="000000" w:themeColor="text1"/>
          <w:sz w:val="24"/>
          <w:szCs w:val="24"/>
        </w:rPr>
        <w:t>. Badan Litbang Pertanian Deptan.</w:t>
      </w:r>
    </w:p>
    <w:p w14:paraId="3F71B94D"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rPr>
      </w:pPr>
      <w:r w:rsidRPr="00537238">
        <w:rPr>
          <w:rFonts w:ascii="Times New Roman" w:hAnsi="Times New Roman" w:cs="Times New Roman"/>
          <w:color w:val="000000" w:themeColor="text1"/>
          <w:sz w:val="24"/>
        </w:rPr>
        <w:t>Campbell, J. R., M. D. Kenealy, dan K. L. Campbell. 2003. Animal Science. 4th ed.</w:t>
      </w:r>
      <w:r w:rsidRPr="00537238">
        <w:rPr>
          <w:rFonts w:ascii="Times New Roman" w:hAnsi="Times New Roman" w:cs="Times New Roman"/>
          <w:i/>
          <w:color w:val="000000" w:themeColor="text1"/>
          <w:sz w:val="24"/>
        </w:rPr>
        <w:t xml:space="preserve"> The Biology, care, and production of domestic animals. </w:t>
      </w:r>
      <w:r w:rsidRPr="00537238">
        <w:rPr>
          <w:rFonts w:ascii="Times New Roman" w:hAnsi="Times New Roman" w:cs="Times New Roman"/>
          <w:color w:val="000000" w:themeColor="text1"/>
          <w:sz w:val="24"/>
        </w:rPr>
        <w:t>McGraw-Hill Companies, Inc. New York.</w:t>
      </w:r>
    </w:p>
    <w:p w14:paraId="08DE9E23"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Devendra C. dan M. Burns. 1994. </w:t>
      </w:r>
      <w:r w:rsidRPr="00537238">
        <w:rPr>
          <w:rFonts w:ascii="Times New Roman" w:hAnsi="Times New Roman" w:cs="Times New Roman"/>
          <w:i/>
          <w:color w:val="000000" w:themeColor="text1"/>
          <w:sz w:val="24"/>
          <w:szCs w:val="24"/>
        </w:rPr>
        <w:t>Produksi Kambing di Daerah Tropis</w:t>
      </w:r>
      <w:r w:rsidRPr="00537238">
        <w:rPr>
          <w:rFonts w:ascii="Times New Roman" w:hAnsi="Times New Roman" w:cs="Times New Roman"/>
          <w:color w:val="000000" w:themeColor="text1"/>
          <w:sz w:val="24"/>
          <w:szCs w:val="24"/>
        </w:rPr>
        <w:t>. </w:t>
      </w:r>
      <w:proofErr w:type="gramStart"/>
      <w:r w:rsidRPr="00537238">
        <w:rPr>
          <w:rFonts w:ascii="Times New Roman" w:hAnsi="Times New Roman" w:cs="Times New Roman"/>
          <w:color w:val="000000" w:themeColor="text1"/>
          <w:sz w:val="24"/>
          <w:szCs w:val="24"/>
        </w:rPr>
        <w:t>Terjemahan :</w:t>
      </w:r>
      <w:proofErr w:type="gramEnd"/>
      <w:r w:rsidRPr="00537238">
        <w:rPr>
          <w:rFonts w:ascii="Times New Roman" w:hAnsi="Times New Roman" w:cs="Times New Roman"/>
          <w:color w:val="000000" w:themeColor="text1"/>
          <w:sz w:val="24"/>
          <w:szCs w:val="24"/>
        </w:rPr>
        <w:t xml:space="preserve"> I. D. K. Harya Putra. Penerbit ITB. Bandung.</w:t>
      </w:r>
    </w:p>
    <w:p w14:paraId="5F654C0D" w14:textId="77777777" w:rsidR="008961AE" w:rsidRPr="00267D6C"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Devendra, C. dan G. B. McLeroy. 1982. </w:t>
      </w:r>
      <w:r w:rsidRPr="00537238">
        <w:rPr>
          <w:rFonts w:ascii="Times New Roman" w:hAnsi="Times New Roman" w:cs="Times New Roman"/>
          <w:i/>
          <w:color w:val="000000" w:themeColor="text1"/>
          <w:sz w:val="24"/>
          <w:szCs w:val="24"/>
        </w:rPr>
        <w:t>Goat and Sheep Production in the Tropics</w:t>
      </w:r>
      <w:r w:rsidRPr="00537238">
        <w:rPr>
          <w:rFonts w:ascii="Times New Roman" w:hAnsi="Times New Roman" w:cs="Times New Roman"/>
          <w:color w:val="000000" w:themeColor="text1"/>
          <w:sz w:val="24"/>
          <w:szCs w:val="24"/>
        </w:rPr>
        <w:t>. 1st Ed. Oxford University Press, Oxford.</w:t>
      </w:r>
    </w:p>
    <w:p w14:paraId="4C23766C"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 Diwyanto, K &amp; Handiwirawan, E. 2004. </w:t>
      </w:r>
      <w:r w:rsidRPr="00537238">
        <w:rPr>
          <w:rFonts w:ascii="Times New Roman" w:hAnsi="Times New Roman" w:cs="Times New Roman"/>
          <w:i/>
          <w:iCs/>
          <w:color w:val="000000" w:themeColor="text1"/>
          <w:sz w:val="24"/>
          <w:szCs w:val="24"/>
        </w:rPr>
        <w:t>Peran Litbang Dalam Mendukung Usaha Agribisnis Pola Integrasi Tanaman - Ternak</w:t>
      </w:r>
      <w:r w:rsidRPr="00537238">
        <w:rPr>
          <w:rFonts w:ascii="Times New Roman" w:hAnsi="Times New Roman" w:cs="Times New Roman"/>
          <w:color w:val="000000" w:themeColor="text1"/>
          <w:sz w:val="24"/>
          <w:szCs w:val="24"/>
        </w:rPr>
        <w:t>. Bogor: Pusat Penelitian dan Pengembangan Peternakan</w:t>
      </w:r>
    </w:p>
    <w:p w14:paraId="0782F610"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Einstiana, A. 2006. </w:t>
      </w:r>
      <w:r w:rsidRPr="00537238">
        <w:rPr>
          <w:rFonts w:ascii="Times New Roman" w:hAnsi="Times New Roman" w:cs="Times New Roman"/>
          <w:i/>
          <w:iCs/>
          <w:color w:val="000000" w:themeColor="text1"/>
          <w:sz w:val="24"/>
          <w:szCs w:val="24"/>
        </w:rPr>
        <w:t>Studi keragaman fenotipik dan pendugaan jarak genetik antar domba lokal di Indonesia</w:t>
      </w:r>
      <w:r w:rsidRPr="00537238">
        <w:rPr>
          <w:rFonts w:ascii="Times New Roman" w:hAnsi="Times New Roman" w:cs="Times New Roman"/>
          <w:color w:val="000000" w:themeColor="text1"/>
          <w:sz w:val="24"/>
          <w:szCs w:val="24"/>
        </w:rPr>
        <w:t>.</w:t>
      </w:r>
      <w:r w:rsidRPr="00537238">
        <w:rPr>
          <w:rFonts w:ascii="Times New Roman" w:hAnsi="Times New Roman" w:cs="Times New Roman"/>
          <w:i/>
          <w:color w:val="000000" w:themeColor="text1"/>
          <w:sz w:val="24"/>
          <w:szCs w:val="24"/>
        </w:rPr>
        <w:t xml:space="preserve"> Skripsi</w:t>
      </w:r>
      <w:r w:rsidRPr="00537238">
        <w:rPr>
          <w:rFonts w:ascii="Times New Roman" w:hAnsi="Times New Roman" w:cs="Times New Roman"/>
          <w:color w:val="000000" w:themeColor="text1"/>
          <w:sz w:val="24"/>
          <w:szCs w:val="24"/>
        </w:rPr>
        <w:t>. Fakultas Peternakan Institut Pertanian Bogor. Bogor.</w:t>
      </w:r>
    </w:p>
    <w:p w14:paraId="46267BB5"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Eko, A, Afrianto. 2018. </w:t>
      </w:r>
      <w:r w:rsidRPr="00537238">
        <w:rPr>
          <w:rFonts w:ascii="Times New Roman" w:hAnsi="Times New Roman" w:cs="Times New Roman"/>
          <w:i/>
          <w:iCs/>
          <w:color w:val="000000" w:themeColor="text1"/>
          <w:sz w:val="24"/>
          <w:szCs w:val="24"/>
        </w:rPr>
        <w:t>Produktivitas Ternak Domba Yang Dipelihara Di Rumah Tangga Miskin Di Kecamatan Windusari</w:t>
      </w:r>
      <w:r w:rsidRPr="00537238">
        <w:rPr>
          <w:rFonts w:ascii="Times New Roman" w:hAnsi="Times New Roman" w:cs="Times New Roman"/>
          <w:color w:val="000000" w:themeColor="text1"/>
          <w:sz w:val="24"/>
          <w:szCs w:val="24"/>
        </w:rPr>
        <w:t xml:space="preserve">. </w:t>
      </w:r>
      <w:r w:rsidRPr="00537238">
        <w:rPr>
          <w:rFonts w:ascii="Times New Roman" w:hAnsi="Times New Roman" w:cs="Times New Roman"/>
          <w:i/>
          <w:color w:val="000000" w:themeColor="text1"/>
          <w:sz w:val="24"/>
          <w:szCs w:val="24"/>
        </w:rPr>
        <w:t>Skripsi.</w:t>
      </w:r>
      <w:r w:rsidRPr="00537238">
        <w:rPr>
          <w:rFonts w:ascii="Times New Roman" w:hAnsi="Times New Roman" w:cs="Times New Roman"/>
          <w:color w:val="000000" w:themeColor="text1"/>
          <w:sz w:val="24"/>
          <w:szCs w:val="24"/>
        </w:rPr>
        <w:t xml:space="preserve"> Fakultas Agroindustri, Universitas Mercu Buana Yogyakarta.</w:t>
      </w:r>
    </w:p>
    <w:p w14:paraId="4D64BBED"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8"/>
          <w:szCs w:val="28"/>
        </w:rPr>
      </w:pPr>
      <w:r w:rsidRPr="00537238">
        <w:rPr>
          <w:rFonts w:ascii="Times New Roman" w:hAnsi="Times New Roman" w:cs="Times New Roman"/>
          <w:color w:val="000000" w:themeColor="text1"/>
          <w:sz w:val="24"/>
          <w:szCs w:val="24"/>
        </w:rPr>
        <w:t xml:space="preserve">Jarmuji. (2010). </w:t>
      </w:r>
      <w:r w:rsidRPr="00537238">
        <w:rPr>
          <w:rFonts w:ascii="Times New Roman" w:hAnsi="Times New Roman" w:cs="Times New Roman"/>
          <w:i/>
          <w:iCs/>
          <w:color w:val="000000" w:themeColor="text1"/>
          <w:sz w:val="24"/>
          <w:szCs w:val="24"/>
        </w:rPr>
        <w:t xml:space="preserve">Pengaruh System Pemeliharan dan Tipe Kelahiran Terhadap Bobot Lahir dan Bobot Sapih Domba Ekor Gemuk di </w:t>
      </w:r>
      <w:r w:rsidRPr="00537238">
        <w:rPr>
          <w:rFonts w:ascii="Times New Roman" w:hAnsi="Times New Roman" w:cs="Times New Roman"/>
          <w:i/>
          <w:iCs/>
          <w:color w:val="000000" w:themeColor="text1"/>
          <w:sz w:val="24"/>
          <w:szCs w:val="24"/>
        </w:rPr>
        <w:lastRenderedPageBreak/>
        <w:t>Pedesaan</w:t>
      </w:r>
      <w:r w:rsidRPr="00537238">
        <w:rPr>
          <w:rFonts w:ascii="Times New Roman" w:hAnsi="Times New Roman" w:cs="Times New Roman"/>
          <w:color w:val="000000" w:themeColor="text1"/>
          <w:sz w:val="24"/>
          <w:szCs w:val="24"/>
        </w:rPr>
        <w:t>. Prosiding Pertemuan Nasional Pengolahan dan Komunikasi Hasil-hasil Penelitian.</w:t>
      </w:r>
    </w:p>
    <w:p w14:paraId="2C8A3F87"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rPr>
      </w:pPr>
      <w:r w:rsidRPr="00537238">
        <w:rPr>
          <w:rFonts w:ascii="Times New Roman" w:hAnsi="Times New Roman" w:cs="Times New Roman"/>
          <w:color w:val="000000" w:themeColor="text1"/>
          <w:sz w:val="24"/>
        </w:rPr>
        <w:t xml:space="preserve">Gatenby, R. M. 1991. </w:t>
      </w:r>
      <w:r w:rsidRPr="00537238">
        <w:rPr>
          <w:rFonts w:ascii="Times New Roman" w:hAnsi="Times New Roman" w:cs="Times New Roman"/>
          <w:i/>
          <w:color w:val="000000" w:themeColor="text1"/>
          <w:sz w:val="24"/>
        </w:rPr>
        <w:t>Sheep. The Tropical Agriculturalist. Mac Millan Education Ltd</w:t>
      </w:r>
      <w:r w:rsidRPr="00537238">
        <w:rPr>
          <w:rFonts w:ascii="Times New Roman" w:hAnsi="Times New Roman" w:cs="Times New Roman"/>
          <w:color w:val="000000" w:themeColor="text1"/>
          <w:sz w:val="24"/>
        </w:rPr>
        <w:t>. London and Basingtoke.</w:t>
      </w:r>
    </w:p>
    <w:p w14:paraId="4EB3DC02"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Hastono dan Masbulan .2001. </w:t>
      </w:r>
      <w:r w:rsidRPr="00537238">
        <w:rPr>
          <w:rFonts w:ascii="Times New Roman" w:hAnsi="Times New Roman" w:cs="Times New Roman"/>
          <w:i/>
          <w:iCs/>
          <w:color w:val="000000" w:themeColor="text1"/>
          <w:sz w:val="24"/>
          <w:szCs w:val="24"/>
        </w:rPr>
        <w:t>Upaya peningkatan efisiensi reproduksi ternak domba di tingkat petan–ternak</w:t>
      </w:r>
      <w:r w:rsidRPr="00537238">
        <w:rPr>
          <w:rFonts w:ascii="Times New Roman" w:hAnsi="Times New Roman" w:cs="Times New Roman"/>
          <w:color w:val="000000" w:themeColor="text1"/>
          <w:sz w:val="24"/>
          <w:szCs w:val="24"/>
        </w:rPr>
        <w:t xml:space="preserve">. </w:t>
      </w:r>
      <w:r w:rsidRPr="00537238">
        <w:rPr>
          <w:rFonts w:ascii="Times New Roman" w:hAnsi="Times New Roman" w:cs="Times New Roman"/>
          <w:i/>
          <w:color w:val="000000" w:themeColor="text1"/>
          <w:sz w:val="24"/>
          <w:szCs w:val="24"/>
        </w:rPr>
        <w:t>Balai Penelitian Ternak</w:t>
      </w:r>
      <w:r w:rsidRPr="00537238">
        <w:rPr>
          <w:rFonts w:ascii="Times New Roman" w:hAnsi="Times New Roman" w:cs="Times New Roman"/>
          <w:color w:val="000000" w:themeColor="text1"/>
          <w:sz w:val="24"/>
          <w:szCs w:val="24"/>
        </w:rPr>
        <w:t>, PO Box 221, Bogor 16002</w:t>
      </w:r>
    </w:p>
    <w:p w14:paraId="650C1AE1"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Harahap, A. S., 2008. </w:t>
      </w:r>
      <w:r w:rsidRPr="00537238">
        <w:rPr>
          <w:rFonts w:ascii="Times New Roman" w:hAnsi="Times New Roman" w:cs="Times New Roman"/>
          <w:i/>
          <w:color w:val="000000" w:themeColor="text1"/>
          <w:sz w:val="24"/>
          <w:szCs w:val="24"/>
        </w:rPr>
        <w:t>Pengaruh Umur Terhadap Performa Reproduksi Induk Domba Lokal yang Digembalakan di UP3 Jonggol</w:t>
      </w:r>
      <w:r w:rsidRPr="00537238">
        <w:rPr>
          <w:rFonts w:ascii="Times New Roman" w:hAnsi="Times New Roman" w:cs="Times New Roman"/>
          <w:color w:val="000000" w:themeColor="text1"/>
          <w:sz w:val="24"/>
          <w:szCs w:val="24"/>
        </w:rPr>
        <w:t>. Fakultas Peternakan IPB. Bogor.</w:t>
      </w:r>
    </w:p>
    <w:p w14:paraId="1C7027FF"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Hardjosubroto, W. 1994. </w:t>
      </w:r>
      <w:r w:rsidRPr="00537238">
        <w:rPr>
          <w:rFonts w:ascii="Times New Roman" w:hAnsi="Times New Roman" w:cs="Times New Roman"/>
          <w:i/>
          <w:color w:val="000000" w:themeColor="text1"/>
          <w:sz w:val="24"/>
          <w:szCs w:val="24"/>
        </w:rPr>
        <w:t>Aplikasi Pemuliabiakan Ternak di Lapangan</w:t>
      </w:r>
      <w:r w:rsidRPr="00537238">
        <w:rPr>
          <w:rFonts w:ascii="Times New Roman" w:hAnsi="Times New Roman" w:cs="Times New Roman"/>
          <w:color w:val="000000" w:themeColor="text1"/>
          <w:sz w:val="24"/>
          <w:szCs w:val="24"/>
        </w:rPr>
        <w:t>. PT. Gramedia. Widiasarana Indonesia, Jakarta</w:t>
      </w:r>
    </w:p>
    <w:p w14:paraId="15BB1797"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Harianto. (2010). </w:t>
      </w:r>
      <w:r w:rsidRPr="00537238">
        <w:rPr>
          <w:rFonts w:ascii="Times New Roman" w:hAnsi="Times New Roman" w:cs="Times New Roman"/>
          <w:i/>
          <w:color w:val="000000" w:themeColor="text1"/>
          <w:sz w:val="24"/>
          <w:szCs w:val="24"/>
        </w:rPr>
        <w:t>Manajemen Usaha Beternak Domba</w:t>
      </w:r>
      <w:r w:rsidRPr="00537238">
        <w:rPr>
          <w:rFonts w:ascii="Times New Roman" w:hAnsi="Times New Roman" w:cs="Times New Roman"/>
          <w:color w:val="000000" w:themeColor="text1"/>
          <w:sz w:val="24"/>
          <w:szCs w:val="24"/>
        </w:rPr>
        <w:t>. Agromedia Pustaka. Jakarta.</w:t>
      </w:r>
    </w:p>
    <w:p w14:paraId="4584A6F0"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Hinch, G. N., R. W. Kelly, J. I. Owens dan S.F. Croble. 1983. </w:t>
      </w:r>
      <w:r w:rsidRPr="00537238">
        <w:rPr>
          <w:rFonts w:ascii="Times New Roman" w:hAnsi="Times New Roman" w:cs="Times New Roman"/>
          <w:i/>
          <w:iCs/>
          <w:color w:val="000000" w:themeColor="text1"/>
          <w:sz w:val="24"/>
          <w:szCs w:val="24"/>
        </w:rPr>
        <w:t>Pattern of Lamb Survival High Fecundity Boorola Flocks</w:t>
      </w:r>
      <w:r w:rsidRPr="00537238">
        <w:rPr>
          <w:rFonts w:ascii="Times New Roman" w:hAnsi="Times New Roman" w:cs="Times New Roman"/>
          <w:color w:val="000000" w:themeColor="text1"/>
          <w:sz w:val="24"/>
          <w:szCs w:val="24"/>
        </w:rPr>
        <w:t>. Proc. Of the N. Z. Soc. Animal. Prod. 43: 29-32.</w:t>
      </w:r>
    </w:p>
    <w:p w14:paraId="0D05300A"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Inounu, I. B., B. Tiesnamurti, Subandriyo dan H. Martojo. 1999. </w:t>
      </w:r>
      <w:r w:rsidRPr="00537238">
        <w:rPr>
          <w:rFonts w:ascii="Times New Roman" w:hAnsi="Times New Roman" w:cs="Times New Roman"/>
          <w:i/>
          <w:iCs/>
          <w:color w:val="000000" w:themeColor="text1"/>
          <w:sz w:val="24"/>
          <w:szCs w:val="24"/>
        </w:rPr>
        <w:t>Produksi anak pada domba prolifik</w:t>
      </w:r>
      <w:r w:rsidRPr="00537238">
        <w:rPr>
          <w:rFonts w:ascii="Times New Roman" w:hAnsi="Times New Roman" w:cs="Times New Roman"/>
          <w:color w:val="000000" w:themeColor="text1"/>
          <w:sz w:val="24"/>
          <w:szCs w:val="24"/>
        </w:rPr>
        <w:t>. Jurnal Ilmu Ternak 4(3): 25-38.</w:t>
      </w:r>
    </w:p>
    <w:p w14:paraId="1B10A3DC" w14:textId="77777777" w:rsidR="008961AE" w:rsidRPr="00537238" w:rsidRDefault="008961AE" w:rsidP="008961AE">
      <w:pPr>
        <w:spacing w:before="240" w:after="0" w:line="240" w:lineRule="auto"/>
        <w:ind w:left="851" w:hanging="851"/>
        <w:jc w:val="both"/>
        <w:rPr>
          <w:rStyle w:val="A7"/>
          <w:rFonts w:ascii="Times New Roman" w:hAnsi="Times New Roman" w:cs="Times New Roman"/>
          <w:color w:val="000000" w:themeColor="text1"/>
          <w:sz w:val="44"/>
          <w:szCs w:val="44"/>
        </w:rPr>
      </w:pPr>
      <w:r w:rsidRPr="00537238">
        <w:rPr>
          <w:rFonts w:ascii="Times New Roman" w:hAnsi="Times New Roman" w:cs="Times New Roman"/>
          <w:color w:val="000000" w:themeColor="text1"/>
          <w:sz w:val="24"/>
          <w:szCs w:val="24"/>
        </w:rPr>
        <w:t xml:space="preserve">Jarmuji. 2010. </w:t>
      </w:r>
      <w:r w:rsidRPr="00537238">
        <w:rPr>
          <w:rFonts w:ascii="Times New Roman" w:hAnsi="Times New Roman" w:cs="Times New Roman"/>
          <w:i/>
          <w:iCs/>
          <w:color w:val="000000" w:themeColor="text1"/>
          <w:sz w:val="24"/>
          <w:szCs w:val="24"/>
        </w:rPr>
        <w:t>Pengaruh System Pemeliharan dan Tipe Kelahiran Terhadap Bobot Lahir dan Bobot Sapih Domba Ekor Gemuk di Pedesaan</w:t>
      </w:r>
      <w:r w:rsidRPr="00537238">
        <w:rPr>
          <w:rFonts w:ascii="Times New Roman" w:hAnsi="Times New Roman" w:cs="Times New Roman"/>
          <w:color w:val="000000" w:themeColor="text1"/>
          <w:sz w:val="24"/>
          <w:szCs w:val="24"/>
        </w:rPr>
        <w:t>. Prosiding Pertemuan Nasional Pengolahan dan Komunikasi Hasil-hasil Penelitian.</w:t>
      </w:r>
    </w:p>
    <w:p w14:paraId="686AF98C"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rPr>
      </w:pPr>
      <w:r w:rsidRPr="00537238">
        <w:rPr>
          <w:rFonts w:ascii="Times New Roman" w:hAnsi="Times New Roman" w:cs="Times New Roman"/>
          <w:color w:val="000000" w:themeColor="text1"/>
          <w:sz w:val="24"/>
        </w:rPr>
        <w:t xml:space="preserve">Kasim. 2002. </w:t>
      </w:r>
      <w:r w:rsidRPr="00537238">
        <w:rPr>
          <w:rFonts w:ascii="Times New Roman" w:hAnsi="Times New Roman" w:cs="Times New Roman"/>
          <w:i/>
          <w:iCs/>
          <w:color w:val="000000" w:themeColor="text1"/>
          <w:sz w:val="24"/>
        </w:rPr>
        <w:t>Performa domba lokal yang diberi ransum komplit berbahan baku jerami dan onggok yang mendapat perlakuan cairan rumen</w:t>
      </w:r>
      <w:r w:rsidRPr="00537238">
        <w:rPr>
          <w:rFonts w:ascii="Times New Roman" w:hAnsi="Times New Roman" w:cs="Times New Roman"/>
          <w:color w:val="000000" w:themeColor="text1"/>
          <w:sz w:val="24"/>
        </w:rPr>
        <w:t>. Fakultas Peternakan, Institut Pertanian Bogor, Bogor</w:t>
      </w:r>
    </w:p>
    <w:p w14:paraId="6AF46CC3"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rPr>
      </w:pPr>
      <w:r w:rsidRPr="00537238">
        <w:rPr>
          <w:rFonts w:ascii="Times New Roman" w:hAnsi="Times New Roman" w:cs="Times New Roman"/>
          <w:color w:val="000000" w:themeColor="text1"/>
          <w:sz w:val="24"/>
        </w:rPr>
        <w:t xml:space="preserve">Kostaman, T., dan I.K. Sutama. 2006. </w:t>
      </w:r>
      <w:r w:rsidRPr="00537238">
        <w:rPr>
          <w:rFonts w:ascii="Times New Roman" w:hAnsi="Times New Roman" w:cs="Times New Roman"/>
          <w:i/>
          <w:iCs/>
          <w:color w:val="000000" w:themeColor="text1"/>
          <w:sz w:val="24"/>
        </w:rPr>
        <w:t>Korelasi Bobot Induk dengan Lama Bunting, Litter Size, dan bobot lahir Anak Kambing Peranakan Etawah</w:t>
      </w:r>
      <w:r w:rsidRPr="00537238">
        <w:rPr>
          <w:rFonts w:ascii="Times New Roman" w:hAnsi="Times New Roman" w:cs="Times New Roman"/>
          <w:color w:val="000000" w:themeColor="text1"/>
          <w:sz w:val="24"/>
        </w:rPr>
        <w:t>. Makalah Seminar Nasional Teknologi Peternakan dan Veteriner, Bogor</w:t>
      </w:r>
    </w:p>
    <w:p w14:paraId="3DFD6D2D"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rPr>
      </w:pPr>
      <w:r w:rsidRPr="00537238">
        <w:rPr>
          <w:rFonts w:ascii="Times New Roman" w:hAnsi="Times New Roman" w:cs="Times New Roman"/>
          <w:color w:val="000000" w:themeColor="text1"/>
          <w:sz w:val="24"/>
        </w:rPr>
        <w:t xml:space="preserve">Mandaka, S dan M. P. Hutagaol. 2005. </w:t>
      </w:r>
      <w:r w:rsidRPr="00537238">
        <w:rPr>
          <w:rFonts w:ascii="Times New Roman" w:hAnsi="Times New Roman" w:cs="Times New Roman"/>
          <w:i/>
          <w:iCs/>
          <w:color w:val="000000" w:themeColor="text1"/>
          <w:sz w:val="24"/>
        </w:rPr>
        <w:t>Analisis fungsi keuntungan, efisiensi ekonomi dan kemungkinannskema kredit bagi pengembangan skala usaha peternakan sapi perah rakyat di Keluruhan Kebon Pedes, Kota Bogor</w:t>
      </w:r>
      <w:r w:rsidRPr="00537238">
        <w:rPr>
          <w:rFonts w:ascii="Times New Roman" w:hAnsi="Times New Roman" w:cs="Times New Roman"/>
          <w:color w:val="000000" w:themeColor="text1"/>
          <w:sz w:val="24"/>
        </w:rPr>
        <w:t xml:space="preserve">. </w:t>
      </w:r>
      <w:r w:rsidRPr="00537238">
        <w:rPr>
          <w:rFonts w:ascii="Times New Roman" w:hAnsi="Times New Roman" w:cs="Times New Roman"/>
          <w:i/>
          <w:color w:val="000000" w:themeColor="text1"/>
          <w:sz w:val="24"/>
        </w:rPr>
        <w:t>J. Agro Ekonomi,</w:t>
      </w:r>
      <w:r w:rsidRPr="00537238">
        <w:rPr>
          <w:rFonts w:ascii="Times New Roman" w:hAnsi="Times New Roman" w:cs="Times New Roman"/>
          <w:color w:val="000000" w:themeColor="text1"/>
          <w:sz w:val="24"/>
        </w:rPr>
        <w:t xml:space="preserve"> 23(2): 191-208.</w:t>
      </w:r>
    </w:p>
    <w:p w14:paraId="3E522666"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Malewa, A.D.G. 2007. </w:t>
      </w:r>
      <w:r w:rsidRPr="00537238">
        <w:rPr>
          <w:rFonts w:ascii="Times New Roman" w:hAnsi="Times New Roman" w:cs="Times New Roman"/>
          <w:i/>
          <w:color w:val="000000" w:themeColor="text1"/>
          <w:sz w:val="24"/>
          <w:szCs w:val="24"/>
        </w:rPr>
        <w:t>Karakteristik fenotipe dan jarak genetik domba Donggala di tiga lokasi di Sulawesi Tengah.</w:t>
      </w:r>
      <w:r w:rsidRPr="00537238">
        <w:rPr>
          <w:rFonts w:ascii="Times New Roman" w:hAnsi="Times New Roman" w:cs="Times New Roman"/>
          <w:color w:val="000000" w:themeColor="text1"/>
          <w:sz w:val="24"/>
          <w:szCs w:val="24"/>
        </w:rPr>
        <w:t xml:space="preserve"> Tesis. Sekolah Pascasarjana. nstitut Pertanian Bogor. Bogor.</w:t>
      </w:r>
    </w:p>
    <w:p w14:paraId="7097E2BB" w14:textId="77777777" w:rsidR="008961AE" w:rsidRPr="00537238" w:rsidRDefault="008961AE" w:rsidP="008961AE">
      <w:pPr>
        <w:autoSpaceDE w:val="0"/>
        <w:autoSpaceDN w:val="0"/>
        <w:adjustRightInd w:val="0"/>
        <w:spacing w:before="240" w:after="0" w:line="240" w:lineRule="auto"/>
        <w:ind w:left="851" w:hanging="851"/>
        <w:jc w:val="both"/>
        <w:rPr>
          <w:rStyle w:val="A7"/>
          <w:rFonts w:ascii="Times New Roman" w:hAnsi="Times New Roman" w:cs="Times New Roman"/>
          <w:b/>
          <w:color w:val="000000" w:themeColor="text1"/>
          <w:sz w:val="24"/>
          <w:szCs w:val="24"/>
        </w:rPr>
      </w:pPr>
      <w:r w:rsidRPr="00537238">
        <w:rPr>
          <w:rStyle w:val="A7"/>
          <w:rFonts w:ascii="Times New Roman" w:hAnsi="Times New Roman" w:cs="Times New Roman"/>
          <w:color w:val="000000" w:themeColor="text1"/>
          <w:sz w:val="24"/>
          <w:szCs w:val="24"/>
        </w:rPr>
        <w:lastRenderedPageBreak/>
        <w:t xml:space="preserve">Mastuti, S dan N. N. Hidayat. 2009. </w:t>
      </w:r>
      <w:r w:rsidRPr="00537238">
        <w:rPr>
          <w:rStyle w:val="A7"/>
          <w:rFonts w:ascii="Times New Roman" w:hAnsi="Times New Roman" w:cs="Times New Roman"/>
          <w:i/>
          <w:iCs/>
          <w:color w:val="000000" w:themeColor="text1"/>
          <w:sz w:val="24"/>
          <w:szCs w:val="24"/>
        </w:rPr>
        <w:t>Peranan Tenaga Kerja Perempuan Dalam Usaha Ternak Sapi Perah Di Kabupaten Banyumas</w:t>
      </w:r>
      <w:r w:rsidRPr="00537238">
        <w:rPr>
          <w:rStyle w:val="A7"/>
          <w:rFonts w:ascii="Times New Roman" w:hAnsi="Times New Roman" w:cs="Times New Roman"/>
          <w:i/>
          <w:color w:val="000000" w:themeColor="text1"/>
          <w:sz w:val="24"/>
          <w:szCs w:val="24"/>
        </w:rPr>
        <w:t>. JAP,</w:t>
      </w:r>
      <w:r w:rsidRPr="00537238">
        <w:rPr>
          <w:rStyle w:val="A7"/>
          <w:rFonts w:ascii="Times New Roman" w:hAnsi="Times New Roman" w:cs="Times New Roman"/>
          <w:b/>
          <w:color w:val="000000" w:themeColor="text1"/>
          <w:sz w:val="24"/>
          <w:szCs w:val="24"/>
        </w:rPr>
        <w:t xml:space="preserve"> </w:t>
      </w:r>
      <w:r w:rsidRPr="00537238">
        <w:rPr>
          <w:rStyle w:val="A7"/>
          <w:rFonts w:ascii="Times New Roman" w:hAnsi="Times New Roman" w:cs="Times New Roman"/>
          <w:color w:val="000000" w:themeColor="text1"/>
          <w:sz w:val="24"/>
          <w:szCs w:val="24"/>
        </w:rPr>
        <w:t>11 (1): 40-47</w:t>
      </w:r>
      <w:r w:rsidRPr="00537238">
        <w:rPr>
          <w:rStyle w:val="A7"/>
          <w:rFonts w:ascii="Times New Roman" w:hAnsi="Times New Roman" w:cs="Times New Roman"/>
          <w:b/>
          <w:color w:val="000000" w:themeColor="text1"/>
          <w:sz w:val="24"/>
          <w:szCs w:val="24"/>
        </w:rPr>
        <w:t>.</w:t>
      </w:r>
    </w:p>
    <w:p w14:paraId="0DE20B4F"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Meiske, W. dan Yoffa, O. 2010. </w:t>
      </w:r>
      <w:r w:rsidRPr="00537238">
        <w:rPr>
          <w:rFonts w:ascii="Times New Roman" w:hAnsi="Times New Roman" w:cs="Times New Roman"/>
          <w:i/>
          <w:iCs/>
          <w:color w:val="000000" w:themeColor="text1"/>
          <w:sz w:val="24"/>
          <w:szCs w:val="24"/>
        </w:rPr>
        <w:t>Analisis iklim mikro kandang domba garut sistem tertutup milik Fakultas Peternakan IPB</w:t>
      </w:r>
      <w:r w:rsidRPr="00537238">
        <w:rPr>
          <w:rFonts w:ascii="Times New Roman" w:hAnsi="Times New Roman" w:cs="Times New Roman"/>
          <w:color w:val="000000" w:themeColor="text1"/>
          <w:sz w:val="24"/>
          <w:szCs w:val="24"/>
        </w:rPr>
        <w:t xml:space="preserve">. Bogor: </w:t>
      </w:r>
      <w:r w:rsidRPr="00537238">
        <w:rPr>
          <w:rFonts w:ascii="Times New Roman" w:hAnsi="Times New Roman" w:cs="Times New Roman"/>
          <w:i/>
          <w:color w:val="000000" w:themeColor="text1"/>
          <w:sz w:val="24"/>
          <w:szCs w:val="24"/>
        </w:rPr>
        <w:t>Jurnal keteknikan pertanian</w:t>
      </w:r>
      <w:r w:rsidRPr="00537238">
        <w:rPr>
          <w:rFonts w:ascii="Times New Roman" w:hAnsi="Times New Roman" w:cs="Times New Roman"/>
          <w:color w:val="000000" w:themeColor="text1"/>
          <w:sz w:val="24"/>
          <w:szCs w:val="24"/>
        </w:rPr>
        <w:t>. Vol. 25, No. 1.</w:t>
      </w:r>
    </w:p>
    <w:p w14:paraId="33D8946A"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rPr>
      </w:pPr>
      <w:r w:rsidRPr="00537238">
        <w:rPr>
          <w:rFonts w:ascii="Times New Roman" w:hAnsi="Times New Roman" w:cs="Times New Roman"/>
          <w:color w:val="000000" w:themeColor="text1"/>
          <w:sz w:val="24"/>
        </w:rPr>
        <w:t xml:space="preserve">Metkono, D Kardaya, dan D Sudrajat. 2011. </w:t>
      </w:r>
      <w:r w:rsidRPr="00537238">
        <w:rPr>
          <w:rFonts w:ascii="Times New Roman" w:hAnsi="Times New Roman" w:cs="Times New Roman"/>
          <w:i/>
          <w:iCs/>
          <w:color w:val="000000" w:themeColor="text1"/>
          <w:sz w:val="24"/>
        </w:rPr>
        <w:t>Performa Domba Lokal Yang Diberi Ransum Rumput Lapang Dan Ampas Tahu Yang Dipelihara Secara Tradisional</w:t>
      </w:r>
      <w:r w:rsidRPr="00537238">
        <w:rPr>
          <w:rFonts w:ascii="Times New Roman" w:hAnsi="Times New Roman" w:cs="Times New Roman"/>
          <w:color w:val="000000" w:themeColor="text1"/>
          <w:sz w:val="24"/>
        </w:rPr>
        <w:t xml:space="preserve">. </w:t>
      </w:r>
      <w:r w:rsidRPr="00537238">
        <w:rPr>
          <w:rFonts w:ascii="Times New Roman" w:hAnsi="Times New Roman" w:cs="Times New Roman"/>
          <w:iCs/>
          <w:color w:val="000000" w:themeColor="text1"/>
          <w:sz w:val="24"/>
        </w:rPr>
        <w:t>Jurnal Pertanian</w:t>
      </w:r>
      <w:r w:rsidRPr="00537238">
        <w:rPr>
          <w:rFonts w:ascii="Times New Roman" w:hAnsi="Times New Roman" w:cs="Times New Roman"/>
          <w:color w:val="000000" w:themeColor="text1"/>
          <w:sz w:val="24"/>
        </w:rPr>
        <w:t xml:space="preserve"> Vol. 2 Nomor 2, Oktober 2011.</w:t>
      </w:r>
    </w:p>
    <w:p w14:paraId="16C281A0"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Mulyono, S. dan B. Sarwono. 2008. </w:t>
      </w:r>
      <w:r w:rsidRPr="00537238">
        <w:rPr>
          <w:rFonts w:ascii="Times New Roman" w:hAnsi="Times New Roman" w:cs="Times New Roman"/>
          <w:i/>
          <w:color w:val="000000" w:themeColor="text1"/>
          <w:sz w:val="24"/>
          <w:szCs w:val="24"/>
        </w:rPr>
        <w:t>Penggemukan Kambing Potong</w:t>
      </w:r>
      <w:r w:rsidRPr="00537238">
        <w:rPr>
          <w:rFonts w:ascii="Times New Roman" w:hAnsi="Times New Roman" w:cs="Times New Roman"/>
          <w:b/>
          <w:i/>
          <w:color w:val="000000" w:themeColor="text1"/>
          <w:sz w:val="24"/>
          <w:szCs w:val="24"/>
        </w:rPr>
        <w:t>.</w:t>
      </w:r>
      <w:r w:rsidRPr="00537238">
        <w:rPr>
          <w:rFonts w:ascii="Times New Roman" w:hAnsi="Times New Roman" w:cs="Times New Roman"/>
          <w:color w:val="000000" w:themeColor="text1"/>
          <w:sz w:val="24"/>
          <w:szCs w:val="24"/>
        </w:rPr>
        <w:t xml:space="preserve"> Penebar Swadaya, Jakarta.</w:t>
      </w:r>
    </w:p>
    <w:p w14:paraId="3EF385CE"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Mulyono, S. 2005. </w:t>
      </w:r>
      <w:r w:rsidRPr="00537238">
        <w:rPr>
          <w:rFonts w:ascii="Times New Roman" w:hAnsi="Times New Roman" w:cs="Times New Roman"/>
          <w:i/>
          <w:color w:val="000000" w:themeColor="text1"/>
          <w:sz w:val="24"/>
          <w:szCs w:val="24"/>
        </w:rPr>
        <w:t>Teknik Pembibitan Kambing dan Domba</w:t>
      </w:r>
      <w:r w:rsidRPr="00537238">
        <w:rPr>
          <w:rFonts w:ascii="Times New Roman" w:hAnsi="Times New Roman" w:cs="Times New Roman"/>
          <w:color w:val="000000" w:themeColor="text1"/>
          <w:sz w:val="24"/>
          <w:szCs w:val="24"/>
        </w:rPr>
        <w:t>. Penebar Swadaya. Jakarta.</w:t>
      </w:r>
    </w:p>
    <w:p w14:paraId="1F610FE5"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Nabella, Alhaq Fara. 2017. </w:t>
      </w:r>
      <w:r w:rsidRPr="00537238">
        <w:rPr>
          <w:rFonts w:ascii="Times New Roman" w:hAnsi="Times New Roman" w:cs="Times New Roman"/>
          <w:i/>
          <w:iCs/>
          <w:color w:val="000000" w:themeColor="text1"/>
          <w:sz w:val="24"/>
          <w:szCs w:val="24"/>
        </w:rPr>
        <w:t>Komposisi Tubuh Domba Ekor Tipis Lepas Sapih Yang Diberi Pakan Dengan Imbangan Protein Dan Energi Berbeda</w:t>
      </w:r>
      <w:r w:rsidRPr="00537238">
        <w:rPr>
          <w:rFonts w:ascii="Times New Roman" w:hAnsi="Times New Roman" w:cs="Times New Roman"/>
          <w:color w:val="000000" w:themeColor="text1"/>
          <w:sz w:val="24"/>
          <w:szCs w:val="24"/>
        </w:rPr>
        <w:t xml:space="preserve">. </w:t>
      </w:r>
      <w:r w:rsidRPr="00537238">
        <w:rPr>
          <w:rFonts w:ascii="Times New Roman" w:hAnsi="Times New Roman" w:cs="Times New Roman"/>
          <w:i/>
          <w:iCs/>
          <w:color w:val="000000" w:themeColor="text1"/>
          <w:sz w:val="24"/>
          <w:szCs w:val="24"/>
        </w:rPr>
        <w:t>Skripsi</w:t>
      </w:r>
      <w:r w:rsidRPr="00537238">
        <w:rPr>
          <w:rFonts w:ascii="Times New Roman" w:hAnsi="Times New Roman" w:cs="Times New Roman"/>
          <w:color w:val="000000" w:themeColor="text1"/>
          <w:sz w:val="24"/>
          <w:szCs w:val="24"/>
        </w:rPr>
        <w:t>. Universitas Diponegoro Semarang.</w:t>
      </w:r>
    </w:p>
    <w:p w14:paraId="69AB98C9"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Nudda, A., G. Battacone., R. Bencini dan G. Pulina. 2004. </w:t>
      </w:r>
      <w:r w:rsidRPr="00537238">
        <w:rPr>
          <w:rFonts w:ascii="Times New Roman" w:hAnsi="Times New Roman" w:cs="Times New Roman"/>
          <w:i/>
          <w:iCs/>
          <w:color w:val="000000" w:themeColor="text1"/>
          <w:sz w:val="24"/>
          <w:szCs w:val="24"/>
        </w:rPr>
        <w:t>Nutrition and Milk Quality</w:t>
      </w:r>
      <w:r w:rsidRPr="00537238">
        <w:rPr>
          <w:rFonts w:ascii="Times New Roman" w:hAnsi="Times New Roman" w:cs="Times New Roman"/>
          <w:color w:val="000000" w:themeColor="text1"/>
          <w:sz w:val="24"/>
          <w:szCs w:val="24"/>
        </w:rPr>
        <w:t xml:space="preserve">. Dalam Pulina, G. Editor. </w:t>
      </w:r>
      <w:r w:rsidRPr="00537238">
        <w:rPr>
          <w:rFonts w:ascii="Times New Roman" w:hAnsi="Times New Roman" w:cs="Times New Roman"/>
          <w:i/>
          <w:iCs/>
          <w:color w:val="000000" w:themeColor="text1"/>
          <w:sz w:val="24"/>
          <w:szCs w:val="24"/>
        </w:rPr>
        <w:t>Dairy sheep Nutrional</w:t>
      </w:r>
      <w:r w:rsidRPr="00537238">
        <w:rPr>
          <w:rFonts w:ascii="Times New Roman" w:hAnsi="Times New Roman" w:cs="Times New Roman"/>
          <w:color w:val="000000" w:themeColor="text1"/>
          <w:sz w:val="24"/>
          <w:szCs w:val="24"/>
        </w:rPr>
        <w:t>. CABI Publishing.</w:t>
      </w:r>
    </w:p>
    <w:p w14:paraId="771133A1"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Parakkasi, A. 1998. </w:t>
      </w:r>
      <w:r w:rsidRPr="00537238">
        <w:rPr>
          <w:rFonts w:ascii="Times New Roman" w:hAnsi="Times New Roman" w:cs="Times New Roman"/>
          <w:i/>
          <w:iCs/>
          <w:color w:val="000000" w:themeColor="text1"/>
          <w:sz w:val="24"/>
          <w:szCs w:val="24"/>
        </w:rPr>
        <w:t>Ilmu Nutrisi</w:t>
      </w:r>
      <w:r w:rsidRPr="00537238">
        <w:rPr>
          <w:rFonts w:ascii="Times New Roman" w:hAnsi="Times New Roman" w:cs="Times New Roman"/>
          <w:b/>
          <w:i/>
          <w:iCs/>
          <w:color w:val="000000" w:themeColor="text1"/>
          <w:sz w:val="24"/>
          <w:szCs w:val="24"/>
        </w:rPr>
        <w:t xml:space="preserve"> </w:t>
      </w:r>
      <w:r w:rsidRPr="00537238">
        <w:rPr>
          <w:rFonts w:ascii="Times New Roman" w:hAnsi="Times New Roman" w:cs="Times New Roman"/>
          <w:i/>
          <w:iCs/>
          <w:color w:val="000000" w:themeColor="text1"/>
          <w:sz w:val="24"/>
          <w:szCs w:val="24"/>
        </w:rPr>
        <w:t>Ruminansia Pedaging. Departemen</w:t>
      </w:r>
      <w:r w:rsidRPr="00537238">
        <w:rPr>
          <w:rFonts w:ascii="Times New Roman" w:hAnsi="Times New Roman" w:cs="Times New Roman"/>
          <w:b/>
          <w:i/>
          <w:iCs/>
          <w:color w:val="000000" w:themeColor="text1"/>
          <w:sz w:val="24"/>
          <w:szCs w:val="24"/>
        </w:rPr>
        <w:t xml:space="preserve"> </w:t>
      </w:r>
      <w:r w:rsidRPr="00537238">
        <w:rPr>
          <w:rFonts w:ascii="Times New Roman" w:hAnsi="Times New Roman" w:cs="Times New Roman"/>
          <w:i/>
          <w:iCs/>
          <w:color w:val="000000" w:themeColor="text1"/>
          <w:sz w:val="24"/>
          <w:szCs w:val="24"/>
        </w:rPr>
        <w:t>Ilmu Makanan Ternak</w:t>
      </w:r>
      <w:r w:rsidRPr="00537238">
        <w:rPr>
          <w:rFonts w:ascii="Times New Roman" w:hAnsi="Times New Roman" w:cs="Times New Roman"/>
          <w:color w:val="000000" w:themeColor="text1"/>
          <w:sz w:val="24"/>
          <w:szCs w:val="24"/>
        </w:rPr>
        <w:t>. Fakultas</w:t>
      </w:r>
      <w:r w:rsidRPr="00537238">
        <w:rPr>
          <w:rFonts w:ascii="Times New Roman" w:hAnsi="Times New Roman" w:cs="Times New Roman"/>
          <w:b/>
          <w:color w:val="000000" w:themeColor="text1"/>
          <w:sz w:val="24"/>
          <w:szCs w:val="24"/>
        </w:rPr>
        <w:t xml:space="preserve"> </w:t>
      </w:r>
      <w:r w:rsidRPr="00537238">
        <w:rPr>
          <w:rFonts w:ascii="Times New Roman" w:hAnsi="Times New Roman" w:cs="Times New Roman"/>
          <w:color w:val="000000" w:themeColor="text1"/>
          <w:sz w:val="24"/>
          <w:szCs w:val="24"/>
        </w:rPr>
        <w:t>Pertanian. Institut Pertanian Bogor:</w:t>
      </w:r>
      <w:r w:rsidRPr="00537238">
        <w:rPr>
          <w:rFonts w:ascii="Times New Roman" w:hAnsi="Times New Roman" w:cs="Times New Roman"/>
          <w:b/>
          <w:color w:val="000000" w:themeColor="text1"/>
          <w:sz w:val="24"/>
          <w:szCs w:val="24"/>
        </w:rPr>
        <w:t xml:space="preserve"> </w:t>
      </w:r>
      <w:r w:rsidRPr="00537238">
        <w:rPr>
          <w:rFonts w:ascii="Times New Roman" w:hAnsi="Times New Roman" w:cs="Times New Roman"/>
          <w:color w:val="000000" w:themeColor="text1"/>
          <w:sz w:val="24"/>
          <w:szCs w:val="24"/>
        </w:rPr>
        <w:t>Bogor.</w:t>
      </w:r>
    </w:p>
    <w:p w14:paraId="69F694CE"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Perwitasari, F.D, Bastoni dan Bayu A. 2019. </w:t>
      </w:r>
      <w:r w:rsidRPr="00537238">
        <w:rPr>
          <w:rFonts w:ascii="Times New Roman" w:hAnsi="Times New Roman" w:cs="Times New Roman"/>
          <w:i/>
          <w:color w:val="000000" w:themeColor="text1"/>
          <w:sz w:val="24"/>
          <w:szCs w:val="24"/>
        </w:rPr>
        <w:t>Kajian Aspek Sosial dan Ekonomi Usaha Ternak Domba Sceara Intensif di KTT Haur Kuning Desa Ciawigadjah.</w:t>
      </w:r>
      <w:r w:rsidRPr="00537238">
        <w:rPr>
          <w:rFonts w:ascii="Times New Roman" w:hAnsi="Times New Roman" w:cs="Times New Roman"/>
          <w:color w:val="000000" w:themeColor="text1"/>
          <w:sz w:val="24"/>
          <w:szCs w:val="24"/>
        </w:rPr>
        <w:t xml:space="preserve"> Jurnal Ilmu Teranak. 9(1):1-9.</w:t>
      </w:r>
    </w:p>
    <w:p w14:paraId="33B7A3A4"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Prasetiadi, R., D. Heriyadi dan Y. </w:t>
      </w:r>
      <w:r w:rsidRPr="00537238">
        <w:rPr>
          <w:rFonts w:ascii="Times New Roman" w:hAnsi="Times New Roman" w:cs="Times New Roman"/>
          <w:i/>
          <w:color w:val="000000" w:themeColor="text1"/>
          <w:sz w:val="24"/>
          <w:szCs w:val="24"/>
        </w:rPr>
        <w:t>Yurmiati. 2017. Performa Domba Lokal Jantan Yang Diberikan Tambahan Tepung Kunyit</w:t>
      </w:r>
      <w:r w:rsidRPr="00537238">
        <w:rPr>
          <w:rFonts w:ascii="Times New Roman" w:hAnsi="Times New Roman" w:cs="Times New Roman"/>
          <w:color w:val="000000" w:themeColor="text1"/>
          <w:sz w:val="24"/>
          <w:szCs w:val="24"/>
        </w:rPr>
        <w:t xml:space="preserve"> (</w:t>
      </w:r>
      <w:r w:rsidRPr="00537238">
        <w:rPr>
          <w:rFonts w:ascii="Times New Roman" w:hAnsi="Times New Roman" w:cs="Times New Roman"/>
          <w:i/>
          <w:color w:val="000000" w:themeColor="text1"/>
          <w:sz w:val="24"/>
          <w:szCs w:val="24"/>
        </w:rPr>
        <w:t>Curcuma Domestica</w:t>
      </w:r>
      <w:r w:rsidRPr="00537238">
        <w:rPr>
          <w:rFonts w:ascii="Times New Roman" w:hAnsi="Times New Roman" w:cs="Times New Roman"/>
          <w:color w:val="000000" w:themeColor="text1"/>
          <w:sz w:val="24"/>
          <w:szCs w:val="24"/>
        </w:rPr>
        <w:t xml:space="preserve"> Val.). Jurnal Ilmu Ternak. 17(1): 52-58. </w:t>
      </w:r>
    </w:p>
    <w:p w14:paraId="270D8746"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Prawirodigdo, S. 2008. </w:t>
      </w:r>
      <w:r w:rsidRPr="00537238">
        <w:rPr>
          <w:rFonts w:ascii="Times New Roman" w:hAnsi="Times New Roman" w:cs="Times New Roman"/>
          <w:i/>
          <w:iCs/>
          <w:color w:val="000000" w:themeColor="text1"/>
          <w:sz w:val="24"/>
          <w:szCs w:val="24"/>
        </w:rPr>
        <w:t>Peluang Mendayagunakan Kulit Kopi SebagaiBahan Pakan Dalam Sistem Integrasi Tanaman Ternak Ruminansia</w:t>
      </w:r>
      <w:r w:rsidRPr="00537238">
        <w:rPr>
          <w:rFonts w:ascii="Times New Roman" w:hAnsi="Times New Roman" w:cs="Times New Roman"/>
          <w:color w:val="000000" w:themeColor="text1"/>
          <w:sz w:val="24"/>
          <w:szCs w:val="24"/>
        </w:rPr>
        <w:t>. Lokakarya Nasional Pengembangan Jejaring Litkaji Sistem Integrasi Tanaman – Ternak.</w:t>
      </w:r>
    </w:p>
    <w:p w14:paraId="4D0B40DA"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Puastuti, W., Yulistiani, D. dan Mathius, I. W. 2004 </w:t>
      </w:r>
      <w:r w:rsidRPr="00537238">
        <w:rPr>
          <w:rFonts w:ascii="Times New Roman" w:hAnsi="Times New Roman" w:cs="Times New Roman"/>
          <w:i/>
          <w:iCs/>
          <w:color w:val="000000" w:themeColor="text1"/>
          <w:sz w:val="24"/>
          <w:szCs w:val="24"/>
        </w:rPr>
        <w:t>Nilai Biologins (In Vitro dan In Vivo Sacco) Bulu Ayam yang Diolah Secara Kimiawi Sebagai Sumber Protein By-Pass Rumen</w:t>
      </w:r>
      <w:r w:rsidRPr="00537238">
        <w:rPr>
          <w:rFonts w:ascii="Times New Roman" w:hAnsi="Times New Roman" w:cs="Times New Roman"/>
          <w:color w:val="000000" w:themeColor="text1"/>
          <w:sz w:val="24"/>
          <w:szCs w:val="24"/>
        </w:rPr>
        <w:t>. JITC. Vol 9(2): 73-80.</w:t>
      </w:r>
    </w:p>
    <w:p w14:paraId="43C3BC6B"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Purbowati, E., C.I. Sutrisno., E. Baliarti., S.P.S. Budhi dan W. Lestariana. 2008. </w:t>
      </w:r>
      <w:r w:rsidRPr="00537238">
        <w:rPr>
          <w:rFonts w:ascii="Times New Roman" w:hAnsi="Times New Roman" w:cs="Times New Roman"/>
          <w:i/>
          <w:iCs/>
          <w:color w:val="000000" w:themeColor="text1"/>
          <w:sz w:val="24"/>
          <w:szCs w:val="24"/>
        </w:rPr>
        <w:t xml:space="preserve">Pemanfaatan energi pakan komplit berkadar protein-energi berbeda pada domba lokal jantan yang </w:t>
      </w:r>
      <w:r w:rsidRPr="00537238">
        <w:rPr>
          <w:rFonts w:ascii="Times New Roman" w:hAnsi="Times New Roman" w:cs="Times New Roman"/>
          <w:i/>
          <w:iCs/>
          <w:color w:val="000000" w:themeColor="text1"/>
          <w:sz w:val="24"/>
          <w:szCs w:val="24"/>
        </w:rPr>
        <w:lastRenderedPageBreak/>
        <w:t>digemukkan secara feedlot</w:t>
      </w:r>
      <w:r w:rsidRPr="00537238">
        <w:rPr>
          <w:rFonts w:ascii="Times New Roman" w:hAnsi="Times New Roman" w:cs="Times New Roman"/>
          <w:color w:val="000000" w:themeColor="text1"/>
          <w:sz w:val="24"/>
          <w:szCs w:val="24"/>
        </w:rPr>
        <w:t>. J. Indo. Trop. Anim. Agric. 33 (1): 59-65.</w:t>
      </w:r>
    </w:p>
    <w:p w14:paraId="47202AD0" w14:textId="77777777" w:rsidR="008961AE" w:rsidRPr="00537238" w:rsidRDefault="008961AE" w:rsidP="008961AE">
      <w:pPr>
        <w:tabs>
          <w:tab w:val="left" w:pos="6480"/>
        </w:tabs>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Rachmat, Somanjaya, Denie Heriyadi, dan Iman Hernaman, 2015. </w:t>
      </w:r>
      <w:r w:rsidRPr="00537238">
        <w:rPr>
          <w:rFonts w:ascii="Times New Roman" w:hAnsi="Times New Roman" w:cs="Times New Roman"/>
          <w:i/>
          <w:iCs/>
          <w:color w:val="000000" w:themeColor="text1"/>
          <w:sz w:val="24"/>
          <w:szCs w:val="24"/>
        </w:rPr>
        <w:t>Performa Domba Lokal Betina Dewasa Pada Berbagai Variasi Lamanya Penggembalaan Dan Potensi Hijauan Di Daerah Irigasi Rentang Kabupaten Majalengka</w:t>
      </w:r>
      <w:r w:rsidRPr="00537238">
        <w:rPr>
          <w:rFonts w:ascii="Times New Roman" w:hAnsi="Times New Roman" w:cs="Times New Roman"/>
          <w:color w:val="000000" w:themeColor="text1"/>
          <w:sz w:val="24"/>
          <w:szCs w:val="24"/>
        </w:rPr>
        <w:t>.</w:t>
      </w:r>
      <w:r w:rsidRPr="00537238">
        <w:rPr>
          <w:rFonts w:ascii="Times New Roman" w:hAnsi="Times New Roman" w:cs="Times New Roman"/>
          <w:i/>
          <w:color w:val="000000" w:themeColor="text1"/>
          <w:sz w:val="24"/>
          <w:szCs w:val="24"/>
        </w:rPr>
        <w:t xml:space="preserve"> Jurnal Ilmu Pertanian dan Peternakan</w:t>
      </w:r>
      <w:r w:rsidRPr="00537238">
        <w:rPr>
          <w:rFonts w:ascii="Times New Roman" w:hAnsi="Times New Roman" w:cs="Times New Roman"/>
          <w:color w:val="000000" w:themeColor="text1"/>
          <w:sz w:val="24"/>
          <w:szCs w:val="24"/>
        </w:rPr>
        <w:t>, Volume 3 Nomor 2 Desember 2015.</w:t>
      </w:r>
    </w:p>
    <w:p w14:paraId="38175484"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Rasidi, A. 2014. </w:t>
      </w:r>
      <w:r w:rsidRPr="00537238">
        <w:rPr>
          <w:rFonts w:ascii="Times New Roman" w:hAnsi="Times New Roman" w:cs="Times New Roman"/>
          <w:i/>
          <w:iCs/>
          <w:color w:val="000000" w:themeColor="text1"/>
          <w:sz w:val="24"/>
          <w:szCs w:val="24"/>
        </w:rPr>
        <w:t>Pertumbuhan kambing batang lepas sapih yang dipelihara di kecamatan pujut kabupaten lombok tengah</w:t>
      </w:r>
      <w:r w:rsidRPr="00537238">
        <w:rPr>
          <w:rFonts w:ascii="Times New Roman" w:hAnsi="Times New Roman" w:cs="Times New Roman"/>
          <w:color w:val="000000" w:themeColor="text1"/>
          <w:sz w:val="24"/>
          <w:szCs w:val="24"/>
        </w:rPr>
        <w:t xml:space="preserve">. </w:t>
      </w:r>
      <w:r w:rsidRPr="00537238">
        <w:rPr>
          <w:rFonts w:ascii="Times New Roman" w:hAnsi="Times New Roman" w:cs="Times New Roman"/>
          <w:i/>
          <w:color w:val="000000" w:themeColor="text1"/>
          <w:sz w:val="24"/>
          <w:szCs w:val="24"/>
        </w:rPr>
        <w:t>Skripsi</w:t>
      </w:r>
      <w:r w:rsidRPr="00537238">
        <w:rPr>
          <w:rFonts w:ascii="Times New Roman" w:hAnsi="Times New Roman" w:cs="Times New Roman"/>
          <w:b/>
          <w:i/>
          <w:color w:val="000000" w:themeColor="text1"/>
          <w:sz w:val="24"/>
          <w:szCs w:val="24"/>
        </w:rPr>
        <w:t>.</w:t>
      </w:r>
      <w:r w:rsidRPr="00537238">
        <w:rPr>
          <w:rFonts w:ascii="Times New Roman" w:hAnsi="Times New Roman" w:cs="Times New Roman"/>
          <w:color w:val="000000" w:themeColor="text1"/>
          <w:sz w:val="24"/>
          <w:szCs w:val="24"/>
        </w:rPr>
        <w:t xml:space="preserve"> Program Studi Peternakan. Fakultas Peternakan. Universitas Mataram.  Mataram.</w:t>
      </w:r>
    </w:p>
    <w:p w14:paraId="72121574"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Rianto, E., E. Haryono, &amp; C. M. S. Lestari. 2006. </w:t>
      </w:r>
      <w:r w:rsidRPr="00537238">
        <w:rPr>
          <w:rFonts w:ascii="Times New Roman" w:hAnsi="Times New Roman" w:cs="Times New Roman"/>
          <w:i/>
          <w:iCs/>
          <w:color w:val="000000" w:themeColor="text1"/>
          <w:sz w:val="24"/>
          <w:szCs w:val="24"/>
        </w:rPr>
        <w:t>Produktivitas domba ekor tipis jantan yang diberi pollard dengan aras berbeda</w:t>
      </w:r>
      <w:r w:rsidRPr="00537238">
        <w:rPr>
          <w:rFonts w:ascii="Times New Roman" w:hAnsi="Times New Roman" w:cs="Times New Roman"/>
          <w:color w:val="000000" w:themeColor="text1"/>
          <w:sz w:val="24"/>
          <w:szCs w:val="24"/>
        </w:rPr>
        <w:t>. Seminar Nasional Teknologi Peternakan dan Veteriner. Fakultas Peternakan Universitas Diponegoro, Semarang.</w:t>
      </w:r>
    </w:p>
    <w:p w14:paraId="3ACE0A9D"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Rusdiana, S. dan L. Praharani. 2015. </w:t>
      </w:r>
      <w:r w:rsidRPr="00537238">
        <w:rPr>
          <w:rFonts w:ascii="Times New Roman" w:hAnsi="Times New Roman" w:cs="Times New Roman"/>
          <w:i/>
          <w:color w:val="000000" w:themeColor="text1"/>
          <w:sz w:val="24"/>
          <w:szCs w:val="24"/>
        </w:rPr>
        <w:t>Peningkatan Usaha Ternak Domba melalui Diversifikasi Tanaman Pangan: Ekonomi Pendapatan Petani</w:t>
      </w:r>
      <w:r w:rsidRPr="00537238">
        <w:rPr>
          <w:rFonts w:ascii="Times New Roman" w:hAnsi="Times New Roman" w:cs="Times New Roman"/>
          <w:color w:val="000000" w:themeColor="text1"/>
          <w:sz w:val="24"/>
          <w:szCs w:val="24"/>
        </w:rPr>
        <w:t>. Agriekonomika. 4(1): 80-96.</w:t>
      </w:r>
    </w:p>
    <w:p w14:paraId="0D79EC19"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Salamena, J. F. 2003. </w:t>
      </w:r>
      <w:r w:rsidRPr="00537238">
        <w:rPr>
          <w:rFonts w:ascii="Times New Roman" w:hAnsi="Times New Roman" w:cs="Times New Roman"/>
          <w:i/>
          <w:color w:val="000000" w:themeColor="text1"/>
          <w:sz w:val="24"/>
          <w:szCs w:val="24"/>
        </w:rPr>
        <w:t>Strategi pemuliaan ternak domba pedaging di Indonesia.</w:t>
      </w:r>
      <w:r w:rsidRPr="00537238">
        <w:rPr>
          <w:rFonts w:ascii="Times New Roman" w:hAnsi="Times New Roman" w:cs="Times New Roman"/>
          <w:color w:val="000000" w:themeColor="text1"/>
          <w:sz w:val="24"/>
          <w:szCs w:val="24"/>
        </w:rPr>
        <w:t xml:space="preserve"> </w:t>
      </w:r>
      <w:r w:rsidRPr="00537238">
        <w:rPr>
          <w:rFonts w:ascii="Times New Roman" w:hAnsi="Times New Roman" w:cs="Times New Roman"/>
          <w:color w:val="000000" w:themeColor="text1"/>
          <w:sz w:val="24"/>
          <w:szCs w:val="24"/>
        </w:rPr>
        <w:t xml:space="preserve">Tesis. Program Pasca Sarjana. Institut Pertanian Bogor, Bogor. </w:t>
      </w:r>
    </w:p>
    <w:p w14:paraId="1963445D"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Siegel, Sidney, 1997. </w:t>
      </w:r>
      <w:r w:rsidRPr="00537238">
        <w:rPr>
          <w:rFonts w:ascii="Times New Roman" w:hAnsi="Times New Roman" w:cs="Times New Roman"/>
          <w:i/>
          <w:color w:val="000000" w:themeColor="text1"/>
          <w:sz w:val="24"/>
          <w:szCs w:val="24"/>
        </w:rPr>
        <w:t>Statistik Nonparametrik Untuk Ilmu-ilmu Sosial</w:t>
      </w:r>
      <w:r w:rsidRPr="00537238">
        <w:rPr>
          <w:rFonts w:ascii="Times New Roman" w:hAnsi="Times New Roman" w:cs="Times New Roman"/>
          <w:color w:val="000000" w:themeColor="text1"/>
          <w:sz w:val="24"/>
          <w:szCs w:val="24"/>
        </w:rPr>
        <w:t>. Jakarta: Gramedia.</w:t>
      </w:r>
    </w:p>
    <w:p w14:paraId="10426FFE" w14:textId="77777777" w:rsidR="008961AE" w:rsidRPr="00537238" w:rsidRDefault="008961AE" w:rsidP="008961AE">
      <w:pPr>
        <w:autoSpaceDE w:val="0"/>
        <w:autoSpaceDN w:val="0"/>
        <w:adjustRightInd w:val="0"/>
        <w:spacing w:before="240" w:after="0" w:line="240" w:lineRule="auto"/>
        <w:ind w:left="851" w:hanging="851"/>
        <w:jc w:val="both"/>
        <w:rPr>
          <w:rStyle w:val="A7"/>
          <w:rFonts w:ascii="Times New Roman" w:hAnsi="Times New Roman" w:cs="Times New Roman"/>
          <w:b/>
          <w:color w:val="000000" w:themeColor="text1"/>
          <w:sz w:val="24"/>
          <w:szCs w:val="24"/>
        </w:rPr>
      </w:pPr>
      <w:r w:rsidRPr="00537238">
        <w:rPr>
          <w:rFonts w:ascii="Times New Roman" w:hAnsi="Times New Roman" w:cs="Times New Roman"/>
          <w:color w:val="000000" w:themeColor="text1"/>
          <w:sz w:val="24"/>
          <w:szCs w:val="24"/>
        </w:rPr>
        <w:t xml:space="preserve">Soeparmo. 1992. </w:t>
      </w:r>
      <w:r w:rsidRPr="00537238">
        <w:rPr>
          <w:rFonts w:ascii="Times New Roman" w:hAnsi="Times New Roman" w:cs="Times New Roman"/>
          <w:i/>
          <w:iCs/>
          <w:color w:val="000000" w:themeColor="text1"/>
          <w:sz w:val="24"/>
          <w:szCs w:val="24"/>
        </w:rPr>
        <w:t>Ilmu dan Teknologi Daging</w:t>
      </w:r>
      <w:r w:rsidRPr="00537238">
        <w:rPr>
          <w:rFonts w:ascii="Times New Roman" w:hAnsi="Times New Roman" w:cs="Times New Roman"/>
          <w:color w:val="000000" w:themeColor="text1"/>
          <w:sz w:val="24"/>
          <w:szCs w:val="24"/>
        </w:rPr>
        <w:t>. Gadjah Mada University Press: Yogyakarta.</w:t>
      </w:r>
    </w:p>
    <w:p w14:paraId="5FCF0C55"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Somanjaya, Rachmat., Heriyadi, Denie dan Hernaman, Iman. 2015. </w:t>
      </w:r>
      <w:r w:rsidRPr="00537238">
        <w:rPr>
          <w:rFonts w:ascii="Times New Roman" w:hAnsi="Times New Roman" w:cs="Times New Roman"/>
          <w:i/>
          <w:iCs/>
          <w:color w:val="000000" w:themeColor="text1"/>
          <w:sz w:val="24"/>
          <w:szCs w:val="24"/>
        </w:rPr>
        <w:t>Performa Domba Lokal Betina Dewasa Pada Berbagai Variasi Lamanya Penggembalaan Dan Potensi Hijauan Di Daerah Irigasi Rentang Kabupaten Majalengka</w:t>
      </w:r>
      <w:r w:rsidRPr="00537238">
        <w:rPr>
          <w:rFonts w:ascii="Times New Roman" w:hAnsi="Times New Roman" w:cs="Times New Roman"/>
          <w:color w:val="000000" w:themeColor="text1"/>
          <w:sz w:val="24"/>
          <w:szCs w:val="24"/>
        </w:rPr>
        <w:t>. Jurnal Ilmu Peternakan, Volume 3, Nomor 2.</w:t>
      </w:r>
    </w:p>
    <w:p w14:paraId="25190766"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Subandriyo, 1995. </w:t>
      </w:r>
      <w:r w:rsidRPr="00537238">
        <w:rPr>
          <w:rFonts w:ascii="Times New Roman" w:hAnsi="Times New Roman" w:cs="Times New Roman"/>
          <w:i/>
          <w:iCs/>
          <w:color w:val="000000" w:themeColor="text1"/>
          <w:sz w:val="24"/>
          <w:szCs w:val="24"/>
        </w:rPr>
        <w:t>Pemuliaan Bangsa Domba Sintetis Hasil Persilangan Antara Domba Lokal Sumatera dengan Domba Bulu</w:t>
      </w:r>
      <w:r w:rsidRPr="00537238">
        <w:rPr>
          <w:rFonts w:ascii="Times New Roman" w:hAnsi="Times New Roman" w:cs="Times New Roman"/>
          <w:color w:val="000000" w:themeColor="text1"/>
          <w:sz w:val="24"/>
          <w:szCs w:val="24"/>
        </w:rPr>
        <w:t>. Sei Putih-Galang, Sumatera Utara.</w:t>
      </w:r>
    </w:p>
    <w:p w14:paraId="4C3DAAD2"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Sudjana. T. D. (2011). </w:t>
      </w:r>
      <w:r w:rsidRPr="00537238">
        <w:rPr>
          <w:rFonts w:ascii="Times New Roman" w:hAnsi="Times New Roman" w:cs="Times New Roman"/>
          <w:i/>
          <w:color w:val="000000" w:themeColor="text1"/>
          <w:sz w:val="24"/>
          <w:szCs w:val="24"/>
        </w:rPr>
        <w:t>Peningkatan Konsumsi Daging Ruminanisa Kecil dalam Rangka Diversifikasi Pangan daging Mendukung PSDSK 2014</w:t>
      </w:r>
      <w:r w:rsidRPr="00537238">
        <w:rPr>
          <w:rFonts w:ascii="Times New Roman" w:hAnsi="Times New Roman" w:cs="Times New Roman"/>
          <w:color w:val="000000" w:themeColor="text1"/>
          <w:sz w:val="24"/>
          <w:szCs w:val="24"/>
        </w:rPr>
        <w:t>. Prosing Workshop Nasional Puslitbangnak, bekerjasama dengan Puslitbangbun, Jakarta, 15 oktober 2011, hal 17-26.</w:t>
      </w:r>
    </w:p>
    <w:p w14:paraId="74CF212A" w14:textId="77777777" w:rsidR="008961AE" w:rsidRPr="006D4F21"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Sudarmono, A. S. dan Y. B. Sugeng. 2008. </w:t>
      </w:r>
      <w:r w:rsidRPr="00537238">
        <w:rPr>
          <w:rFonts w:ascii="Times New Roman" w:hAnsi="Times New Roman" w:cs="Times New Roman"/>
          <w:i/>
          <w:color w:val="000000" w:themeColor="text1"/>
          <w:sz w:val="24"/>
          <w:szCs w:val="24"/>
        </w:rPr>
        <w:t>Beternak Domba</w:t>
      </w:r>
      <w:r w:rsidRPr="00537238">
        <w:rPr>
          <w:rFonts w:ascii="Times New Roman" w:hAnsi="Times New Roman" w:cs="Times New Roman"/>
          <w:b/>
          <w:color w:val="000000" w:themeColor="text1"/>
          <w:sz w:val="24"/>
          <w:szCs w:val="24"/>
        </w:rPr>
        <w:t xml:space="preserve">. </w:t>
      </w:r>
      <w:r w:rsidRPr="00537238">
        <w:rPr>
          <w:rFonts w:ascii="Times New Roman" w:hAnsi="Times New Roman" w:cs="Times New Roman"/>
          <w:color w:val="000000" w:themeColor="text1"/>
          <w:sz w:val="24"/>
          <w:szCs w:val="24"/>
        </w:rPr>
        <w:t xml:space="preserve">Penebar Swadaya, Jakarta. </w:t>
      </w:r>
    </w:p>
    <w:p w14:paraId="49383128"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6D4F21">
        <w:rPr>
          <w:rFonts w:ascii="Times New Roman" w:hAnsi="Times New Roman" w:cs="Times New Roman"/>
          <w:color w:val="000000" w:themeColor="text1"/>
          <w:sz w:val="24"/>
          <w:szCs w:val="24"/>
        </w:rPr>
        <w:lastRenderedPageBreak/>
        <w:t xml:space="preserve">Sugiyono. </w:t>
      </w:r>
      <w:r w:rsidRPr="00537238">
        <w:rPr>
          <w:rFonts w:ascii="Times New Roman" w:hAnsi="Times New Roman" w:cs="Times New Roman"/>
          <w:color w:val="000000" w:themeColor="text1"/>
          <w:sz w:val="24"/>
          <w:szCs w:val="24"/>
        </w:rPr>
        <w:t xml:space="preserve">2004. </w:t>
      </w:r>
      <w:r w:rsidRPr="006D4F21">
        <w:rPr>
          <w:rFonts w:ascii="Times New Roman" w:hAnsi="Times New Roman" w:cs="Times New Roman"/>
          <w:i/>
          <w:iCs/>
          <w:color w:val="000000" w:themeColor="text1"/>
          <w:sz w:val="24"/>
          <w:szCs w:val="24"/>
        </w:rPr>
        <w:t>Metode Penelitian Bisnis</w:t>
      </w:r>
      <w:r w:rsidRPr="006D4F21">
        <w:rPr>
          <w:rFonts w:ascii="Times New Roman" w:hAnsi="Times New Roman" w:cs="Times New Roman"/>
          <w:color w:val="000000" w:themeColor="text1"/>
          <w:sz w:val="24"/>
          <w:szCs w:val="24"/>
        </w:rPr>
        <w:t xml:space="preserve">. Bandung: Penerbit CV. Alfabeta. </w:t>
      </w:r>
    </w:p>
    <w:p w14:paraId="0BC2B0C3"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Sugiyono. 2008. </w:t>
      </w:r>
      <w:r w:rsidRPr="00EF764A">
        <w:rPr>
          <w:rFonts w:ascii="Times New Roman" w:hAnsi="Times New Roman" w:cs="Times New Roman"/>
          <w:i/>
          <w:iCs/>
          <w:color w:val="000000" w:themeColor="text1"/>
          <w:sz w:val="24"/>
          <w:szCs w:val="24"/>
        </w:rPr>
        <w:t>Metode Penelitian Bisnis</w:t>
      </w:r>
      <w:r w:rsidRPr="00537238">
        <w:rPr>
          <w:rFonts w:ascii="Times New Roman" w:hAnsi="Times New Roman" w:cs="Times New Roman"/>
          <w:color w:val="000000" w:themeColor="text1"/>
          <w:sz w:val="24"/>
          <w:szCs w:val="24"/>
        </w:rPr>
        <w:t>. Alfabeta: Bandung</w:t>
      </w:r>
    </w:p>
    <w:p w14:paraId="4703EB87"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rPr>
      </w:pPr>
      <w:r w:rsidRPr="00537238">
        <w:rPr>
          <w:rFonts w:ascii="Times New Roman" w:hAnsi="Times New Roman" w:cs="Times New Roman"/>
          <w:color w:val="000000" w:themeColor="text1"/>
          <w:sz w:val="24"/>
        </w:rPr>
        <w:t xml:space="preserve">Tiesnamurti, B. 2002. </w:t>
      </w:r>
      <w:r w:rsidRPr="00537238">
        <w:rPr>
          <w:rFonts w:ascii="Times New Roman" w:hAnsi="Times New Roman" w:cs="Times New Roman"/>
          <w:i/>
          <w:color w:val="000000" w:themeColor="text1"/>
          <w:sz w:val="24"/>
        </w:rPr>
        <w:t>Kajian genetik terhadap induk domba Priangan peridi ditinjau dari aspek kuantitatif dan molukuler.</w:t>
      </w:r>
      <w:r w:rsidRPr="00537238">
        <w:rPr>
          <w:rFonts w:ascii="Times New Roman" w:hAnsi="Times New Roman" w:cs="Times New Roman"/>
          <w:color w:val="000000" w:themeColor="text1"/>
          <w:sz w:val="24"/>
        </w:rPr>
        <w:t xml:space="preserve"> Disertasi. Program Pascasarjana, Institut Pertanian Bogor, Bogor.</w:t>
      </w:r>
    </w:p>
    <w:p w14:paraId="7C6F66D7"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Thalib, A., B. Haryanto., H. Hanid., D. Suherman dan Mulyani. 2001. </w:t>
      </w:r>
      <w:r w:rsidRPr="00537238">
        <w:rPr>
          <w:rFonts w:ascii="Times New Roman" w:hAnsi="Times New Roman" w:cs="Times New Roman"/>
          <w:i/>
          <w:iCs/>
          <w:color w:val="000000" w:themeColor="text1"/>
          <w:sz w:val="24"/>
          <w:szCs w:val="24"/>
        </w:rPr>
        <w:t>Pengaruh Kombinasi Defaunator dan Probiotik terhadap Ekosistem Rumen dan Performa Ternak Domba</w:t>
      </w:r>
      <w:r w:rsidRPr="00537238">
        <w:rPr>
          <w:rFonts w:ascii="Times New Roman" w:hAnsi="Times New Roman" w:cs="Times New Roman"/>
          <w:color w:val="000000" w:themeColor="text1"/>
          <w:sz w:val="24"/>
          <w:szCs w:val="24"/>
        </w:rPr>
        <w:t xml:space="preserve">. </w:t>
      </w:r>
      <w:r w:rsidRPr="00537238">
        <w:rPr>
          <w:rFonts w:ascii="Times New Roman" w:hAnsi="Times New Roman" w:cs="Times New Roman"/>
          <w:i/>
          <w:color w:val="000000" w:themeColor="text1"/>
          <w:sz w:val="24"/>
          <w:szCs w:val="24"/>
        </w:rPr>
        <w:t>Jurnal Ilmu Ternak dan Veteriner</w:t>
      </w:r>
      <w:r w:rsidRPr="00537238">
        <w:rPr>
          <w:rFonts w:ascii="Times New Roman" w:hAnsi="Times New Roman" w:cs="Times New Roman"/>
          <w:color w:val="000000" w:themeColor="text1"/>
          <w:sz w:val="24"/>
          <w:szCs w:val="24"/>
        </w:rPr>
        <w:t xml:space="preserve">. 6(2): 83-88. </w:t>
      </w:r>
    </w:p>
    <w:p w14:paraId="58C94D46" w14:textId="77777777" w:rsidR="008961AE" w:rsidRPr="00537238" w:rsidRDefault="008961AE" w:rsidP="008961AE">
      <w:pPr>
        <w:autoSpaceDE w:val="0"/>
        <w:autoSpaceDN w:val="0"/>
        <w:adjustRightInd w:val="0"/>
        <w:spacing w:before="240" w:after="0" w:line="240" w:lineRule="auto"/>
        <w:ind w:left="851" w:hanging="851"/>
        <w:jc w:val="both"/>
        <w:rPr>
          <w:rFonts w:ascii="Times New Roman" w:hAnsi="Times New Roman" w:cs="Times New Roman"/>
          <w:color w:val="000000" w:themeColor="text1"/>
          <w:sz w:val="24"/>
          <w:szCs w:val="24"/>
        </w:rPr>
      </w:pPr>
      <w:r w:rsidRPr="00537238">
        <w:rPr>
          <w:rFonts w:ascii="Times New Roman" w:hAnsi="Times New Roman" w:cs="Times New Roman"/>
          <w:color w:val="000000" w:themeColor="text1"/>
          <w:sz w:val="24"/>
          <w:szCs w:val="24"/>
        </w:rPr>
        <w:t xml:space="preserve">Tjitropranoto, P. 2003. </w:t>
      </w:r>
      <w:r w:rsidRPr="00537238">
        <w:rPr>
          <w:rFonts w:ascii="Times New Roman" w:hAnsi="Times New Roman" w:cs="Times New Roman"/>
          <w:i/>
          <w:iCs/>
          <w:color w:val="000000" w:themeColor="text1"/>
          <w:sz w:val="24"/>
          <w:szCs w:val="24"/>
        </w:rPr>
        <w:t>Penyuluhan pertanian masa kini dan masa depan. Dalam membentuk pola perilaku manusia pembangunan, disunting ida yustiana dan adjat sudrajat</w:t>
      </w:r>
      <w:r w:rsidRPr="00537238">
        <w:rPr>
          <w:rFonts w:ascii="Times New Roman" w:hAnsi="Times New Roman" w:cs="Times New Roman"/>
          <w:color w:val="000000" w:themeColor="text1"/>
          <w:sz w:val="24"/>
          <w:szCs w:val="24"/>
        </w:rPr>
        <w:t>. Institut Pertanian Bogor. Bogor</w:t>
      </w:r>
    </w:p>
    <w:p w14:paraId="3DA66A58"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rPr>
      </w:pPr>
      <w:r w:rsidRPr="00537238">
        <w:rPr>
          <w:rFonts w:ascii="Times New Roman" w:hAnsi="Times New Roman" w:cs="Times New Roman"/>
          <w:color w:val="000000" w:themeColor="text1"/>
          <w:sz w:val="24"/>
        </w:rPr>
        <w:t xml:space="preserve">Warsiti, T., A. Purnomoadi., Batubara, M dan W. S. Dilaga. 2004. </w:t>
      </w:r>
      <w:r w:rsidRPr="00537238">
        <w:rPr>
          <w:rFonts w:ascii="Times New Roman" w:hAnsi="Times New Roman" w:cs="Times New Roman"/>
          <w:i/>
          <w:iCs/>
          <w:color w:val="000000" w:themeColor="text1"/>
          <w:sz w:val="24"/>
        </w:rPr>
        <w:t>Perkembangan Kualitas Daging Pada Domba Lokal yang Dipelihara Secara Intensif</w:t>
      </w:r>
      <w:r w:rsidRPr="00537238">
        <w:rPr>
          <w:rFonts w:ascii="Times New Roman" w:hAnsi="Times New Roman" w:cs="Times New Roman"/>
          <w:color w:val="000000" w:themeColor="text1"/>
          <w:sz w:val="24"/>
        </w:rPr>
        <w:t>. Prosiding Seminar Nasional Teknologi Peternakan dan Veterinar</w:t>
      </w:r>
    </w:p>
    <w:p w14:paraId="344A8BBC" w14:textId="77777777" w:rsidR="008961AE" w:rsidRPr="00537238" w:rsidRDefault="008961AE" w:rsidP="008961AE">
      <w:pPr>
        <w:spacing w:before="240" w:after="0" w:line="240" w:lineRule="auto"/>
        <w:ind w:left="851" w:hanging="851"/>
        <w:jc w:val="both"/>
        <w:rPr>
          <w:rFonts w:ascii="Times New Roman" w:hAnsi="Times New Roman" w:cs="Times New Roman"/>
          <w:color w:val="000000" w:themeColor="text1"/>
          <w:sz w:val="24"/>
        </w:rPr>
      </w:pPr>
      <w:r w:rsidRPr="00537238">
        <w:rPr>
          <w:rFonts w:ascii="Times New Roman" w:hAnsi="Times New Roman" w:cs="Times New Roman"/>
          <w:color w:val="000000" w:themeColor="text1"/>
          <w:sz w:val="24"/>
        </w:rPr>
        <w:t xml:space="preserve">Wattimena, J., Lebutum, J. dan Matatula, M. J. 2014. </w:t>
      </w:r>
      <w:r w:rsidRPr="00537238">
        <w:rPr>
          <w:rFonts w:ascii="Times New Roman" w:hAnsi="Times New Roman" w:cs="Times New Roman"/>
          <w:i/>
          <w:color w:val="000000" w:themeColor="text1"/>
          <w:sz w:val="24"/>
        </w:rPr>
        <w:t xml:space="preserve">Sifat-Sifat Kuantitatif dan Kualitatif Domba Kisar Jantan. </w:t>
      </w:r>
      <w:r w:rsidRPr="00537238">
        <w:rPr>
          <w:rFonts w:ascii="Times New Roman" w:hAnsi="Times New Roman" w:cs="Times New Roman"/>
          <w:color w:val="000000" w:themeColor="text1"/>
          <w:sz w:val="24"/>
        </w:rPr>
        <w:t xml:space="preserve">Jurusan Pertanian </w:t>
      </w:r>
      <w:r w:rsidRPr="00537238">
        <w:rPr>
          <w:rFonts w:ascii="Times New Roman" w:hAnsi="Times New Roman" w:cs="Times New Roman"/>
          <w:color w:val="000000" w:themeColor="text1"/>
          <w:sz w:val="24"/>
        </w:rPr>
        <w:t>Fakultas Peternakan Universitas Pattimura. Ambon.</w:t>
      </w:r>
    </w:p>
    <w:p w14:paraId="59BEBB82" w14:textId="61A6AACA" w:rsidR="008961AE" w:rsidRPr="008961AE" w:rsidRDefault="008961AE" w:rsidP="008961AE">
      <w:pPr>
        <w:spacing w:before="240" w:after="0" w:line="240" w:lineRule="auto"/>
        <w:ind w:left="851" w:hanging="851"/>
        <w:jc w:val="both"/>
        <w:rPr>
          <w:rFonts w:ascii="Times New Roman" w:hAnsi="Times New Roman" w:cs="Times New Roman"/>
          <w:color w:val="000000" w:themeColor="text1"/>
          <w:sz w:val="24"/>
          <w:szCs w:val="24"/>
        </w:rPr>
        <w:sectPr w:rsidR="008961AE" w:rsidRPr="008961AE" w:rsidSect="00872C8C">
          <w:pgSz w:w="11906" w:h="16838" w:code="9"/>
          <w:pgMar w:top="1701" w:right="1701" w:bottom="1701" w:left="2268" w:header="720" w:footer="720" w:gutter="0"/>
          <w:cols w:num="2" w:space="720"/>
          <w:titlePg/>
          <w:docGrid w:linePitch="360"/>
        </w:sectPr>
      </w:pPr>
      <w:r w:rsidRPr="00537238">
        <w:rPr>
          <w:rFonts w:ascii="Times New Roman" w:hAnsi="Times New Roman" w:cs="Times New Roman"/>
          <w:color w:val="000000" w:themeColor="text1"/>
          <w:sz w:val="24"/>
          <w:szCs w:val="24"/>
        </w:rPr>
        <w:t xml:space="preserve">Zulfanita. 2008. </w:t>
      </w:r>
      <w:r w:rsidRPr="00EF764A">
        <w:rPr>
          <w:rFonts w:ascii="Times New Roman" w:hAnsi="Times New Roman" w:cs="Times New Roman"/>
          <w:i/>
          <w:color w:val="000000" w:themeColor="text1"/>
          <w:sz w:val="24"/>
          <w:szCs w:val="24"/>
        </w:rPr>
        <w:t>Kajian Analisis Usaha Ternak Kambing di Desa Lubangsampang Kecamatan Butuh Kabupaten Purworejo</w:t>
      </w:r>
      <w:r w:rsidRPr="00537238">
        <w:rPr>
          <w:rFonts w:ascii="Times New Roman" w:hAnsi="Times New Roman" w:cs="Times New Roman"/>
          <w:color w:val="000000" w:themeColor="text1"/>
          <w:sz w:val="24"/>
          <w:szCs w:val="24"/>
        </w:rPr>
        <w:t xml:space="preserve">. </w:t>
      </w:r>
      <w:r w:rsidRPr="00537238">
        <w:rPr>
          <w:rFonts w:ascii="Times New Roman" w:hAnsi="Times New Roman" w:cs="Times New Roman"/>
          <w:i/>
          <w:color w:val="000000" w:themeColor="text1"/>
          <w:sz w:val="24"/>
          <w:szCs w:val="24"/>
        </w:rPr>
        <w:t>Skripsi</w:t>
      </w:r>
      <w:r w:rsidRPr="00537238">
        <w:rPr>
          <w:rFonts w:ascii="Times New Roman" w:hAnsi="Times New Roman" w:cs="Times New Roman"/>
          <w:color w:val="000000" w:themeColor="text1"/>
          <w:sz w:val="24"/>
          <w:szCs w:val="24"/>
        </w:rPr>
        <w:t>. Program Studi Agribisnis Fakultas Pertanian Universitas Muhammadiyah Purworejo.</w:t>
      </w:r>
    </w:p>
    <w:bookmarkEnd w:id="0"/>
    <w:p w14:paraId="4B5745CE" w14:textId="77777777" w:rsidR="00872C8C" w:rsidRDefault="00872C8C" w:rsidP="00872C8C">
      <w:pPr>
        <w:sectPr w:rsidR="00872C8C" w:rsidSect="00FF2162">
          <w:headerReference w:type="default" r:id="rId14"/>
          <w:footerReference w:type="default" r:id="rId15"/>
          <w:footerReference w:type="first" r:id="rId16"/>
          <w:pgSz w:w="11906" w:h="16838" w:code="9"/>
          <w:pgMar w:top="1701" w:right="1701" w:bottom="1701" w:left="2268" w:header="720" w:footer="720" w:gutter="0"/>
          <w:cols w:space="720"/>
          <w:docGrid w:linePitch="360"/>
        </w:sectPr>
      </w:pPr>
    </w:p>
    <w:p w14:paraId="76129D29" w14:textId="1DFB4373" w:rsidR="008961AE" w:rsidRDefault="008961AE" w:rsidP="00872C8C"/>
    <w:sectPr w:rsidR="008961AE" w:rsidSect="00872C8C">
      <w:type w:val="continuous"/>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ACB22" w14:textId="77777777" w:rsidR="00605D21" w:rsidRDefault="00605D21" w:rsidP="00D2690C">
      <w:pPr>
        <w:spacing w:after="0" w:line="240" w:lineRule="auto"/>
      </w:pPr>
      <w:r>
        <w:separator/>
      </w:r>
    </w:p>
  </w:endnote>
  <w:endnote w:type="continuationSeparator" w:id="0">
    <w:p w14:paraId="33660588" w14:textId="77777777" w:rsidR="00605D21" w:rsidRDefault="00605D21" w:rsidP="00D2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B954" w14:textId="5133C12E" w:rsidR="00C9014D" w:rsidRDefault="00605D21" w:rsidP="00D2690C"/>
  <w:p w14:paraId="51E0C174" w14:textId="77777777" w:rsidR="00C9014D" w:rsidRDefault="00605D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266184"/>
      <w:docPartObj>
        <w:docPartGallery w:val="Page Numbers (Bottom of Page)"/>
        <w:docPartUnique/>
      </w:docPartObj>
    </w:sdtPr>
    <w:sdtEndPr>
      <w:rPr>
        <w:noProof/>
      </w:rPr>
    </w:sdtEndPr>
    <w:sdtContent>
      <w:p w14:paraId="285A6D11" w14:textId="40216484" w:rsidR="00C9014D" w:rsidRDefault="00CE5D01" w:rsidP="008961AE">
        <w:pPr>
          <w:rPr>
            <w:noProof/>
          </w:rPr>
        </w:pPr>
        <w:r w:rsidRPr="00077AD1">
          <w:t xml:space="preserve"> </w:t>
        </w:r>
      </w:p>
      <w:p w14:paraId="3016DE33" w14:textId="77777777" w:rsidR="00C9014D" w:rsidRDefault="00605D21" w:rsidP="00CA75CA">
        <w:pPr>
          <w:ind w:firstLine="3600"/>
        </w:pPr>
      </w:p>
    </w:sdtContent>
  </w:sdt>
  <w:p w14:paraId="785706C4" w14:textId="77777777" w:rsidR="00C9014D" w:rsidRDefault="00605D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7BEE" w14:textId="77777777" w:rsidR="00FF2162" w:rsidRPr="008961AE" w:rsidRDefault="00FF2162" w:rsidP="00896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D04C" w14:textId="77777777" w:rsidR="00FF2162" w:rsidRDefault="00FF2162">
    <w:pPr>
      <w:pStyle w:val="Footer"/>
      <w:jc w:val="center"/>
    </w:pPr>
  </w:p>
  <w:p w14:paraId="7A84A4FC" w14:textId="77777777" w:rsidR="00FF2162" w:rsidRDefault="00FF2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9FC5C" w14:textId="77777777" w:rsidR="00605D21" w:rsidRDefault="00605D21" w:rsidP="00D2690C">
      <w:pPr>
        <w:spacing w:after="0" w:line="240" w:lineRule="auto"/>
      </w:pPr>
      <w:r>
        <w:separator/>
      </w:r>
    </w:p>
  </w:footnote>
  <w:footnote w:type="continuationSeparator" w:id="0">
    <w:p w14:paraId="6A044F49" w14:textId="77777777" w:rsidR="00605D21" w:rsidRDefault="00605D21" w:rsidP="00D2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78138" w14:textId="77777777" w:rsidR="00FF2162" w:rsidRPr="008961AE" w:rsidRDefault="00FF2162" w:rsidP="00896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1ABE"/>
    <w:multiLevelType w:val="hybridMultilevel"/>
    <w:tmpl w:val="4C8E726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5E30367"/>
    <w:multiLevelType w:val="hybridMultilevel"/>
    <w:tmpl w:val="32983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D46157"/>
    <w:multiLevelType w:val="hybridMultilevel"/>
    <w:tmpl w:val="685C16D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 w15:restartNumberingAfterBreak="0">
    <w:nsid w:val="0DA9364B"/>
    <w:multiLevelType w:val="hybridMultilevel"/>
    <w:tmpl w:val="C33E93DA"/>
    <w:lvl w:ilvl="0" w:tplc="368ABD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45F4298"/>
    <w:multiLevelType w:val="hybridMultilevel"/>
    <w:tmpl w:val="FBACAE90"/>
    <w:lvl w:ilvl="0" w:tplc="E844FE1C">
      <w:start w:val="1"/>
      <w:numFmt w:val="upperRoman"/>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00ADD"/>
    <w:multiLevelType w:val="hybridMultilevel"/>
    <w:tmpl w:val="0030B34E"/>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C8F52FC"/>
    <w:multiLevelType w:val="hybridMultilevel"/>
    <w:tmpl w:val="BA12C86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7" w15:restartNumberingAfterBreak="0">
    <w:nsid w:val="1FBA6280"/>
    <w:multiLevelType w:val="hybridMultilevel"/>
    <w:tmpl w:val="F664F4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1FE9570B"/>
    <w:multiLevelType w:val="hybridMultilevel"/>
    <w:tmpl w:val="2DB0164C"/>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 w15:restartNumberingAfterBreak="0">
    <w:nsid w:val="222D5A56"/>
    <w:multiLevelType w:val="hybridMultilevel"/>
    <w:tmpl w:val="D84EB0C6"/>
    <w:lvl w:ilvl="0" w:tplc="B628BC1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A717F5"/>
    <w:multiLevelType w:val="hybridMultilevel"/>
    <w:tmpl w:val="89143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6216C"/>
    <w:multiLevelType w:val="hybridMultilevel"/>
    <w:tmpl w:val="B09E4984"/>
    <w:lvl w:ilvl="0" w:tplc="0421000F">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12" w15:restartNumberingAfterBreak="0">
    <w:nsid w:val="29E86CFF"/>
    <w:multiLevelType w:val="hybridMultilevel"/>
    <w:tmpl w:val="B42A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B22B88"/>
    <w:multiLevelType w:val="hybridMultilevel"/>
    <w:tmpl w:val="82A6991A"/>
    <w:lvl w:ilvl="0" w:tplc="3D22D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7109C"/>
    <w:multiLevelType w:val="hybridMultilevel"/>
    <w:tmpl w:val="43546E0A"/>
    <w:lvl w:ilvl="0" w:tplc="BA549C8C">
      <w:start w:val="1"/>
      <w:numFmt w:val="upperRoman"/>
      <w:lvlText w:val="%1."/>
      <w:lvlJc w:val="left"/>
      <w:pPr>
        <w:ind w:left="1146" w:hanging="72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3C3151D8"/>
    <w:multiLevelType w:val="hybridMultilevel"/>
    <w:tmpl w:val="EF0E9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CF7F28"/>
    <w:multiLevelType w:val="hybridMultilevel"/>
    <w:tmpl w:val="36D02CA2"/>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7" w15:restartNumberingAfterBreak="0">
    <w:nsid w:val="52775E93"/>
    <w:multiLevelType w:val="hybridMultilevel"/>
    <w:tmpl w:val="04D83168"/>
    <w:lvl w:ilvl="0" w:tplc="0421000F">
      <w:start w:val="1"/>
      <w:numFmt w:val="decimal"/>
      <w:lvlText w:val="%1."/>
      <w:lvlJc w:val="left"/>
      <w:pPr>
        <w:ind w:left="1572" w:hanging="360"/>
      </w:pPr>
    </w:lvl>
    <w:lvl w:ilvl="1" w:tplc="04210019">
      <w:start w:val="1"/>
      <w:numFmt w:val="lowerLetter"/>
      <w:lvlText w:val="%2."/>
      <w:lvlJc w:val="left"/>
      <w:pPr>
        <w:ind w:left="2292" w:hanging="360"/>
      </w:pPr>
    </w:lvl>
    <w:lvl w:ilvl="2" w:tplc="0421001B">
      <w:start w:val="1"/>
      <w:numFmt w:val="lowerRoman"/>
      <w:lvlText w:val="%3."/>
      <w:lvlJc w:val="right"/>
      <w:pPr>
        <w:ind w:left="3012" w:hanging="180"/>
      </w:pPr>
    </w:lvl>
    <w:lvl w:ilvl="3" w:tplc="0421000F">
      <w:start w:val="1"/>
      <w:numFmt w:val="decimal"/>
      <w:lvlText w:val="%4."/>
      <w:lvlJc w:val="left"/>
      <w:pPr>
        <w:ind w:left="3732" w:hanging="360"/>
      </w:pPr>
    </w:lvl>
    <w:lvl w:ilvl="4" w:tplc="04210019">
      <w:start w:val="1"/>
      <w:numFmt w:val="lowerLetter"/>
      <w:lvlText w:val="%5."/>
      <w:lvlJc w:val="left"/>
      <w:pPr>
        <w:ind w:left="4452" w:hanging="360"/>
      </w:pPr>
    </w:lvl>
    <w:lvl w:ilvl="5" w:tplc="0421001B">
      <w:start w:val="1"/>
      <w:numFmt w:val="lowerRoman"/>
      <w:lvlText w:val="%6."/>
      <w:lvlJc w:val="right"/>
      <w:pPr>
        <w:ind w:left="5172" w:hanging="180"/>
      </w:pPr>
    </w:lvl>
    <w:lvl w:ilvl="6" w:tplc="0421000F">
      <w:start w:val="1"/>
      <w:numFmt w:val="decimal"/>
      <w:lvlText w:val="%7."/>
      <w:lvlJc w:val="left"/>
      <w:pPr>
        <w:ind w:left="5892" w:hanging="360"/>
      </w:pPr>
    </w:lvl>
    <w:lvl w:ilvl="7" w:tplc="04210019">
      <w:start w:val="1"/>
      <w:numFmt w:val="lowerLetter"/>
      <w:lvlText w:val="%8."/>
      <w:lvlJc w:val="left"/>
      <w:pPr>
        <w:ind w:left="6612" w:hanging="360"/>
      </w:pPr>
    </w:lvl>
    <w:lvl w:ilvl="8" w:tplc="0421001B">
      <w:start w:val="1"/>
      <w:numFmt w:val="lowerRoman"/>
      <w:lvlText w:val="%9."/>
      <w:lvlJc w:val="right"/>
      <w:pPr>
        <w:ind w:left="7332" w:hanging="180"/>
      </w:pPr>
    </w:lvl>
  </w:abstractNum>
  <w:abstractNum w:abstractNumId="18" w15:restartNumberingAfterBreak="0">
    <w:nsid w:val="52BF21A8"/>
    <w:multiLevelType w:val="hybridMultilevel"/>
    <w:tmpl w:val="6EEAA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F47EB"/>
    <w:multiLevelType w:val="hybridMultilevel"/>
    <w:tmpl w:val="A2F40A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94552"/>
    <w:multiLevelType w:val="hybridMultilevel"/>
    <w:tmpl w:val="69CC4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751040"/>
    <w:multiLevelType w:val="hybridMultilevel"/>
    <w:tmpl w:val="0298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6173B"/>
    <w:multiLevelType w:val="hybridMultilevel"/>
    <w:tmpl w:val="6D1082F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3" w15:restartNumberingAfterBreak="0">
    <w:nsid w:val="5877224E"/>
    <w:multiLevelType w:val="hybridMultilevel"/>
    <w:tmpl w:val="334EB55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4" w15:restartNumberingAfterBreak="0">
    <w:nsid w:val="596407A4"/>
    <w:multiLevelType w:val="hybridMultilevel"/>
    <w:tmpl w:val="3CE22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F5571"/>
    <w:multiLevelType w:val="hybridMultilevel"/>
    <w:tmpl w:val="B1CC89A0"/>
    <w:lvl w:ilvl="0" w:tplc="3B10330C">
      <w:start w:val="2"/>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6" w15:restartNumberingAfterBreak="0">
    <w:nsid w:val="5B9103B7"/>
    <w:multiLevelType w:val="hybridMultilevel"/>
    <w:tmpl w:val="4F52773E"/>
    <w:lvl w:ilvl="0" w:tplc="5CAED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662321"/>
    <w:multiLevelType w:val="hybridMultilevel"/>
    <w:tmpl w:val="B41C3630"/>
    <w:lvl w:ilvl="0" w:tplc="5C42B39C">
      <w:start w:val="1"/>
      <w:numFmt w:val="lowerLetter"/>
      <w:lvlText w:val="%1."/>
      <w:lvlJc w:val="left"/>
      <w:pPr>
        <w:ind w:left="720" w:hanging="360"/>
      </w:pPr>
      <w:rPr>
        <w:rFonts w:ascii="Times New Roman" w:eastAsiaTheme="minorHAnsi" w:hAnsi="Times New Roman" w:cs="Times New Roman"/>
      </w:rPr>
    </w:lvl>
    <w:lvl w:ilvl="1" w:tplc="04210003">
      <w:numFmt w:val="decimal"/>
      <w:lvlText w:val="o"/>
      <w:lvlJc w:val="left"/>
      <w:pPr>
        <w:ind w:left="1440" w:hanging="360"/>
      </w:pPr>
      <w:rPr>
        <w:rFonts w:ascii="Courier New" w:hAnsi="Courier New" w:cs="Courier New" w:hint="default"/>
      </w:rPr>
    </w:lvl>
    <w:lvl w:ilvl="2" w:tplc="04210005">
      <w:numFmt w:val="decimal"/>
      <w:lvlText w:val=""/>
      <w:lvlJc w:val="left"/>
      <w:pPr>
        <w:ind w:left="2160" w:hanging="360"/>
      </w:pPr>
      <w:rPr>
        <w:rFonts w:ascii="Wingdings" w:hAnsi="Wingdings" w:hint="default"/>
      </w:rPr>
    </w:lvl>
    <w:lvl w:ilvl="3" w:tplc="04210001">
      <w:numFmt w:val="decimal"/>
      <w:lvlText w:val=""/>
      <w:lvlJc w:val="left"/>
      <w:pPr>
        <w:ind w:left="2880" w:hanging="360"/>
      </w:pPr>
      <w:rPr>
        <w:rFonts w:ascii="Symbol" w:hAnsi="Symbol" w:hint="default"/>
      </w:rPr>
    </w:lvl>
    <w:lvl w:ilvl="4" w:tplc="04210003">
      <w:numFmt w:val="decimal"/>
      <w:lvlText w:val="o"/>
      <w:lvlJc w:val="left"/>
      <w:pPr>
        <w:ind w:left="3600" w:hanging="360"/>
      </w:pPr>
      <w:rPr>
        <w:rFonts w:ascii="Courier New" w:hAnsi="Courier New" w:cs="Courier New" w:hint="default"/>
      </w:rPr>
    </w:lvl>
    <w:lvl w:ilvl="5" w:tplc="04210005">
      <w:numFmt w:val="decimal"/>
      <w:lvlText w:val=""/>
      <w:lvlJc w:val="left"/>
      <w:pPr>
        <w:ind w:left="4320" w:hanging="360"/>
      </w:pPr>
      <w:rPr>
        <w:rFonts w:ascii="Wingdings" w:hAnsi="Wingdings" w:hint="default"/>
      </w:rPr>
    </w:lvl>
    <w:lvl w:ilvl="6" w:tplc="04210001">
      <w:numFmt w:val="decimal"/>
      <w:lvlText w:val=""/>
      <w:lvlJc w:val="left"/>
      <w:pPr>
        <w:ind w:left="5040" w:hanging="360"/>
      </w:pPr>
      <w:rPr>
        <w:rFonts w:ascii="Symbol" w:hAnsi="Symbol" w:hint="default"/>
      </w:rPr>
    </w:lvl>
    <w:lvl w:ilvl="7" w:tplc="04210003">
      <w:numFmt w:val="decimal"/>
      <w:lvlText w:val="o"/>
      <w:lvlJc w:val="left"/>
      <w:pPr>
        <w:ind w:left="5760" w:hanging="360"/>
      </w:pPr>
      <w:rPr>
        <w:rFonts w:ascii="Courier New" w:hAnsi="Courier New" w:cs="Courier New" w:hint="default"/>
      </w:rPr>
    </w:lvl>
    <w:lvl w:ilvl="8" w:tplc="04210005">
      <w:numFmt w:val="decimal"/>
      <w:lvlText w:val=""/>
      <w:lvlJc w:val="left"/>
      <w:pPr>
        <w:ind w:left="6480" w:hanging="360"/>
      </w:pPr>
      <w:rPr>
        <w:rFonts w:ascii="Wingdings" w:hAnsi="Wingdings" w:hint="default"/>
      </w:rPr>
    </w:lvl>
  </w:abstractNum>
  <w:abstractNum w:abstractNumId="28" w15:restartNumberingAfterBreak="0">
    <w:nsid w:val="60AD18CF"/>
    <w:multiLevelType w:val="hybridMultilevel"/>
    <w:tmpl w:val="D214EC4E"/>
    <w:lvl w:ilvl="0" w:tplc="9634E1A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3487E"/>
    <w:multiLevelType w:val="hybridMultilevel"/>
    <w:tmpl w:val="8E86334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0" w15:restartNumberingAfterBreak="0">
    <w:nsid w:val="6330682C"/>
    <w:multiLevelType w:val="hybridMultilevel"/>
    <w:tmpl w:val="B42A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AFA486D"/>
    <w:multiLevelType w:val="hybridMultilevel"/>
    <w:tmpl w:val="880A9262"/>
    <w:lvl w:ilvl="0" w:tplc="E4B0C14E">
      <w:start w:val="1"/>
      <w:numFmt w:val="lowerLetter"/>
      <w:lvlText w:val="%1."/>
      <w:lvlJc w:val="left"/>
      <w:pPr>
        <w:ind w:left="1342" w:hanging="360"/>
      </w:pPr>
    </w:lvl>
    <w:lvl w:ilvl="1" w:tplc="6354E446">
      <w:start w:val="1"/>
      <w:numFmt w:val="decimal"/>
      <w:lvlText w:val="%2."/>
      <w:lvlJc w:val="left"/>
      <w:pPr>
        <w:ind w:left="2062" w:hanging="360"/>
      </w:pPr>
    </w:lvl>
    <w:lvl w:ilvl="2" w:tplc="0421001B">
      <w:start w:val="1"/>
      <w:numFmt w:val="lowerRoman"/>
      <w:lvlText w:val="%3."/>
      <w:lvlJc w:val="right"/>
      <w:pPr>
        <w:ind w:left="2782" w:hanging="180"/>
      </w:pPr>
    </w:lvl>
    <w:lvl w:ilvl="3" w:tplc="0421000F">
      <w:start w:val="1"/>
      <w:numFmt w:val="decimal"/>
      <w:lvlText w:val="%4."/>
      <w:lvlJc w:val="left"/>
      <w:pPr>
        <w:ind w:left="3502" w:hanging="360"/>
      </w:pPr>
    </w:lvl>
    <w:lvl w:ilvl="4" w:tplc="04210019">
      <w:start w:val="1"/>
      <w:numFmt w:val="lowerLetter"/>
      <w:lvlText w:val="%5."/>
      <w:lvlJc w:val="left"/>
      <w:pPr>
        <w:ind w:left="4222" w:hanging="360"/>
      </w:pPr>
    </w:lvl>
    <w:lvl w:ilvl="5" w:tplc="0421001B">
      <w:start w:val="1"/>
      <w:numFmt w:val="lowerRoman"/>
      <w:lvlText w:val="%6."/>
      <w:lvlJc w:val="right"/>
      <w:pPr>
        <w:ind w:left="4942" w:hanging="180"/>
      </w:pPr>
    </w:lvl>
    <w:lvl w:ilvl="6" w:tplc="0421000F">
      <w:start w:val="1"/>
      <w:numFmt w:val="decimal"/>
      <w:lvlText w:val="%7."/>
      <w:lvlJc w:val="left"/>
      <w:pPr>
        <w:ind w:left="5662" w:hanging="360"/>
      </w:pPr>
    </w:lvl>
    <w:lvl w:ilvl="7" w:tplc="04210019">
      <w:start w:val="1"/>
      <w:numFmt w:val="lowerLetter"/>
      <w:lvlText w:val="%8."/>
      <w:lvlJc w:val="left"/>
      <w:pPr>
        <w:ind w:left="6382" w:hanging="360"/>
      </w:pPr>
    </w:lvl>
    <w:lvl w:ilvl="8" w:tplc="0421001B">
      <w:start w:val="1"/>
      <w:numFmt w:val="lowerRoman"/>
      <w:lvlText w:val="%9."/>
      <w:lvlJc w:val="right"/>
      <w:pPr>
        <w:ind w:left="7102" w:hanging="180"/>
      </w:pPr>
    </w:lvl>
  </w:abstractNum>
  <w:abstractNum w:abstractNumId="32" w15:restartNumberingAfterBreak="0">
    <w:nsid w:val="776B2192"/>
    <w:multiLevelType w:val="hybridMultilevel"/>
    <w:tmpl w:val="7D500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8760A8E"/>
    <w:multiLevelType w:val="hybridMultilevel"/>
    <w:tmpl w:val="1B44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15440"/>
    <w:multiLevelType w:val="hybridMultilevel"/>
    <w:tmpl w:val="61A6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E5ACA"/>
    <w:multiLevelType w:val="hybridMultilevel"/>
    <w:tmpl w:val="9C78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4"/>
  </w:num>
  <w:num w:numId="3">
    <w:abstractNumId w:val="21"/>
  </w:num>
  <w:num w:numId="4">
    <w:abstractNumId w:val="28"/>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9"/>
  </w:num>
  <w:num w:numId="30">
    <w:abstractNumId w:val="4"/>
  </w:num>
  <w:num w:numId="31">
    <w:abstractNumId w:val="33"/>
  </w:num>
  <w:num w:numId="32">
    <w:abstractNumId w:val="0"/>
  </w:num>
  <w:num w:numId="33">
    <w:abstractNumId w:val="24"/>
  </w:num>
  <w:num w:numId="34">
    <w:abstractNumId w:val="26"/>
  </w:num>
  <w:num w:numId="35">
    <w:abstractNumId w:val="18"/>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0C"/>
    <w:rsid w:val="002A12CE"/>
    <w:rsid w:val="00344C85"/>
    <w:rsid w:val="00404A5C"/>
    <w:rsid w:val="005B5060"/>
    <w:rsid w:val="00605D21"/>
    <w:rsid w:val="00713CFB"/>
    <w:rsid w:val="007A478D"/>
    <w:rsid w:val="00872C8C"/>
    <w:rsid w:val="008961AE"/>
    <w:rsid w:val="00CE5D01"/>
    <w:rsid w:val="00D2690C"/>
    <w:rsid w:val="00DE5B88"/>
    <w:rsid w:val="00E54F4E"/>
    <w:rsid w:val="00FF21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7348"/>
  <w15:chartTrackingRefBased/>
  <w15:docId w15:val="{5B1C6A08-A11D-4A34-BAA6-D854D99B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90C"/>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2690C"/>
    <w:rPr>
      <w:rFonts w:ascii="Times New Roman" w:eastAsia="Times New Roman" w:hAnsi="Times New Roman" w:cs="Times New Roman"/>
      <w:b/>
      <w:bCs/>
      <w:kern w:val="36"/>
      <w:sz w:val="48"/>
      <w:szCs w:val="48"/>
      <w:lang w:val="id-ID" w:eastAsia="id-ID"/>
    </w:rPr>
  </w:style>
  <w:style w:type="character" w:customStyle="1" w:styleId="A1">
    <w:name w:val="A1"/>
    <w:uiPriority w:val="99"/>
    <w:rsid w:val="00D2690C"/>
    <w:rPr>
      <w:rFonts w:cs="Book Antiqua"/>
      <w:color w:val="000000"/>
      <w:sz w:val="21"/>
      <w:szCs w:val="21"/>
    </w:rPr>
  </w:style>
  <w:style w:type="table" w:styleId="TableGrid">
    <w:name w:val="Table Grid"/>
    <w:basedOn w:val="TableNormal"/>
    <w:uiPriority w:val="59"/>
    <w:rsid w:val="00D269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2690C"/>
    <w:pPr>
      <w:ind w:left="720"/>
      <w:contextualSpacing/>
    </w:pPr>
    <w:rPr>
      <w:lang w:val="en-US"/>
    </w:rPr>
  </w:style>
  <w:style w:type="character" w:customStyle="1" w:styleId="ListParagraphChar">
    <w:name w:val="List Paragraph Char"/>
    <w:link w:val="ListParagraph"/>
    <w:uiPriority w:val="34"/>
    <w:locked/>
    <w:rsid w:val="00D2690C"/>
    <w:rPr>
      <w:lang w:val="en-US"/>
    </w:rPr>
  </w:style>
  <w:style w:type="character" w:customStyle="1" w:styleId="A7">
    <w:name w:val="A7"/>
    <w:uiPriority w:val="99"/>
    <w:rsid w:val="00D2690C"/>
    <w:rPr>
      <w:rFonts w:cs="Book Antiqua"/>
      <w:color w:val="000000"/>
      <w:sz w:val="17"/>
      <w:szCs w:val="17"/>
    </w:rPr>
  </w:style>
  <w:style w:type="paragraph" w:customStyle="1" w:styleId="Default">
    <w:name w:val="Default"/>
    <w:rsid w:val="00D2690C"/>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LightShading-Accent1">
    <w:name w:val="Light Shading Accent 1"/>
    <w:basedOn w:val="TableNormal"/>
    <w:uiPriority w:val="60"/>
    <w:rsid w:val="00D2690C"/>
    <w:pPr>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mmentTextChar">
    <w:name w:val="Comment Text Char"/>
    <w:basedOn w:val="DefaultParagraphFont"/>
    <w:link w:val="CommentText"/>
    <w:uiPriority w:val="99"/>
    <w:semiHidden/>
    <w:rsid w:val="00D2690C"/>
    <w:rPr>
      <w:sz w:val="20"/>
      <w:szCs w:val="20"/>
      <w:lang w:val="en-US"/>
    </w:rPr>
  </w:style>
  <w:style w:type="paragraph" w:styleId="CommentText">
    <w:name w:val="annotation text"/>
    <w:basedOn w:val="Normal"/>
    <w:link w:val="CommentTextChar"/>
    <w:uiPriority w:val="99"/>
    <w:semiHidden/>
    <w:unhideWhenUsed/>
    <w:rsid w:val="00D2690C"/>
    <w:pPr>
      <w:spacing w:line="240" w:lineRule="auto"/>
    </w:pPr>
    <w:rPr>
      <w:sz w:val="20"/>
      <w:szCs w:val="20"/>
      <w:lang w:val="en-US"/>
    </w:rPr>
  </w:style>
  <w:style w:type="character" w:customStyle="1" w:styleId="CommentSubjectChar">
    <w:name w:val="Comment Subject Char"/>
    <w:basedOn w:val="CommentTextChar"/>
    <w:link w:val="CommentSubject"/>
    <w:uiPriority w:val="99"/>
    <w:semiHidden/>
    <w:rsid w:val="00D2690C"/>
    <w:rPr>
      <w:b/>
      <w:bCs/>
      <w:sz w:val="20"/>
      <w:szCs w:val="20"/>
      <w:lang w:val="en-US"/>
    </w:rPr>
  </w:style>
  <w:style w:type="paragraph" w:styleId="CommentSubject">
    <w:name w:val="annotation subject"/>
    <w:basedOn w:val="CommentText"/>
    <w:next w:val="CommentText"/>
    <w:link w:val="CommentSubjectChar"/>
    <w:uiPriority w:val="99"/>
    <w:semiHidden/>
    <w:unhideWhenUsed/>
    <w:rsid w:val="00D2690C"/>
    <w:rPr>
      <w:b/>
      <w:bCs/>
    </w:rPr>
  </w:style>
  <w:style w:type="character" w:customStyle="1" w:styleId="BalloonTextChar">
    <w:name w:val="Balloon Text Char"/>
    <w:basedOn w:val="DefaultParagraphFont"/>
    <w:link w:val="BalloonText"/>
    <w:uiPriority w:val="99"/>
    <w:semiHidden/>
    <w:rsid w:val="00D2690C"/>
    <w:rPr>
      <w:rFonts w:ascii="Tahoma" w:hAnsi="Tahoma" w:cs="Tahoma"/>
      <w:sz w:val="16"/>
      <w:szCs w:val="16"/>
      <w:lang w:val="en-US"/>
    </w:rPr>
  </w:style>
  <w:style w:type="paragraph" w:styleId="BalloonText">
    <w:name w:val="Balloon Text"/>
    <w:basedOn w:val="Normal"/>
    <w:link w:val="BalloonTextChar"/>
    <w:uiPriority w:val="99"/>
    <w:semiHidden/>
    <w:unhideWhenUsed/>
    <w:rsid w:val="00D2690C"/>
    <w:pPr>
      <w:spacing w:after="0" w:line="240" w:lineRule="auto"/>
    </w:pPr>
    <w:rPr>
      <w:rFonts w:ascii="Tahoma" w:hAnsi="Tahoma" w:cs="Tahoma"/>
      <w:sz w:val="16"/>
      <w:szCs w:val="16"/>
      <w:lang w:val="en-US"/>
    </w:rPr>
  </w:style>
  <w:style w:type="paragraph" w:styleId="Header">
    <w:name w:val="header"/>
    <w:basedOn w:val="Normal"/>
    <w:link w:val="HeaderChar"/>
    <w:uiPriority w:val="99"/>
    <w:unhideWhenUsed/>
    <w:rsid w:val="00D2690C"/>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D2690C"/>
    <w:rPr>
      <w:lang w:val="id-ID"/>
    </w:rPr>
  </w:style>
  <w:style w:type="paragraph" w:styleId="NormalWeb">
    <w:name w:val="Normal (Web)"/>
    <w:basedOn w:val="Normal"/>
    <w:uiPriority w:val="99"/>
    <w:semiHidden/>
    <w:unhideWhenUsed/>
    <w:rsid w:val="00D269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2690C"/>
    <w:rPr>
      <w:color w:val="0000FF"/>
      <w:u w:val="single"/>
    </w:rPr>
  </w:style>
  <w:style w:type="character" w:styleId="Emphasis">
    <w:name w:val="Emphasis"/>
    <w:basedOn w:val="DefaultParagraphFont"/>
    <w:uiPriority w:val="20"/>
    <w:qFormat/>
    <w:rsid w:val="00D2690C"/>
    <w:rPr>
      <w:i/>
      <w:iCs/>
    </w:rPr>
  </w:style>
  <w:style w:type="paragraph" w:styleId="Footer">
    <w:name w:val="footer"/>
    <w:basedOn w:val="Normal"/>
    <w:link w:val="FooterChar"/>
    <w:uiPriority w:val="99"/>
    <w:unhideWhenUsed/>
    <w:rsid w:val="00D2690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2690C"/>
    <w:rPr>
      <w:lang w:val="en-US"/>
    </w:rPr>
  </w:style>
  <w:style w:type="paragraph" w:styleId="NoSpacing">
    <w:name w:val="No Spacing"/>
    <w:link w:val="NoSpacingChar"/>
    <w:uiPriority w:val="1"/>
    <w:qFormat/>
    <w:rsid w:val="00FF216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F216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statistikian.com/2012/10/hipotesis.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F:\Pekerjaan\Skripsi%20Ternak\Karangan%20Data%20(Kinerja%20Produksi)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ekerjaan\Skripsi%20Ternak\Karangan%20Data%20(Kinerja%20Produksi)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ekerjaan\Skripsi%20Ternak\Karangan%20Data%20(Kinerja%20Produksi)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Bobot Cempe DT</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Sheet3!$B$12:$D$12</c:f>
              <c:numCache>
                <c:formatCode>General</c:formatCode>
                <c:ptCount val="3"/>
                <c:pt idx="0">
                  <c:v>7.5402500000000003</c:v>
                </c:pt>
                <c:pt idx="1">
                  <c:v>8.2142857142857135</c:v>
                </c:pt>
                <c:pt idx="2">
                  <c:v>8.8619047619047606</c:v>
                </c:pt>
              </c:numCache>
            </c:numRef>
          </c:val>
          <c:smooth val="0"/>
          <c:extLst>
            <c:ext xmlns:c16="http://schemas.microsoft.com/office/drawing/2014/chart" uri="{C3380CC4-5D6E-409C-BE32-E72D297353CC}">
              <c16:uniqueId val="{00000000-33B5-41F6-BAAC-644DC1518C79}"/>
            </c:ext>
          </c:extLst>
        </c:ser>
        <c:ser>
          <c:idx val="1"/>
          <c:order val="1"/>
          <c:tx>
            <c:v>Bobot Cempe DR</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Sheet3!$B$13:$D$13</c:f>
              <c:numCache>
                <c:formatCode>General</c:formatCode>
                <c:ptCount val="3"/>
                <c:pt idx="0">
                  <c:v>6.3304500000000008</c:v>
                </c:pt>
                <c:pt idx="1">
                  <c:v>7.0500000000000007</c:v>
                </c:pt>
                <c:pt idx="2">
                  <c:v>7.8083333333333336</c:v>
                </c:pt>
              </c:numCache>
            </c:numRef>
          </c:val>
          <c:smooth val="0"/>
          <c:extLst>
            <c:ext xmlns:c16="http://schemas.microsoft.com/office/drawing/2014/chart" uri="{C3380CC4-5D6E-409C-BE32-E72D297353CC}">
              <c16:uniqueId val="{00000001-33B5-41F6-BAAC-644DC1518C79}"/>
            </c:ext>
          </c:extLst>
        </c:ser>
        <c:dLbls>
          <c:showLegendKey val="0"/>
          <c:showVal val="0"/>
          <c:showCatName val="0"/>
          <c:showSerName val="0"/>
          <c:showPercent val="0"/>
          <c:showBubbleSize val="0"/>
        </c:dLbls>
        <c:marker val="1"/>
        <c:smooth val="0"/>
        <c:axId val="1613328592"/>
        <c:axId val="1610601152"/>
      </c:lineChart>
      <c:catAx>
        <c:axId val="1613328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Penimbangan</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0601152"/>
        <c:crosses val="autoZero"/>
        <c:auto val="1"/>
        <c:lblAlgn val="ctr"/>
        <c:lblOffset val="100"/>
        <c:noMultiLvlLbl val="0"/>
      </c:catAx>
      <c:valAx>
        <c:axId val="1610601152"/>
        <c:scaling>
          <c:orientation val="minMax"/>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Bobot Cempe</a:t>
                </a:r>
                <a:r>
                  <a:rPr lang="en-US" sz="1200" baseline="0">
                    <a:solidFill>
                      <a:sysClr val="windowText" lastClr="000000"/>
                    </a:solidFill>
                    <a:latin typeface="Times New Roman" panose="02020603050405020304" pitchFamily="18" charset="0"/>
                    <a:cs typeface="Times New Roman" panose="02020603050405020304" pitchFamily="18" charset="0"/>
                  </a:rPr>
                  <a:t> (kg)</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3328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Domba Muda DT</c:v>
          </c:tx>
          <c:spPr>
            <a:ln w="28575" cap="rnd">
              <a:solidFill>
                <a:schemeClr val="accent1"/>
              </a:solidFill>
              <a:round/>
            </a:ln>
            <a:effectLst/>
          </c:spPr>
          <c:marker>
            <c:symbol val="none"/>
          </c:marker>
          <c:val>
            <c:numRef>
              <c:f>Sheet3!$G$12:$I$12</c:f>
              <c:numCache>
                <c:formatCode>General</c:formatCode>
                <c:ptCount val="3"/>
                <c:pt idx="0">
                  <c:v>15.166666666666668</c:v>
                </c:pt>
                <c:pt idx="1">
                  <c:v>15.908333333333333</c:v>
                </c:pt>
                <c:pt idx="2">
                  <c:v>16.658333333333331</c:v>
                </c:pt>
              </c:numCache>
            </c:numRef>
          </c:val>
          <c:smooth val="0"/>
          <c:extLst>
            <c:ext xmlns:c16="http://schemas.microsoft.com/office/drawing/2014/chart" uri="{C3380CC4-5D6E-409C-BE32-E72D297353CC}">
              <c16:uniqueId val="{00000000-8D09-46F2-B51B-9419D300AD3B}"/>
            </c:ext>
          </c:extLst>
        </c:ser>
        <c:ser>
          <c:idx val="1"/>
          <c:order val="1"/>
          <c:tx>
            <c:v>Domba Muda DR</c:v>
          </c:tx>
          <c:spPr>
            <a:ln w="28575" cap="rnd">
              <a:solidFill>
                <a:schemeClr val="accent2"/>
              </a:solidFill>
              <a:round/>
            </a:ln>
            <a:effectLst/>
          </c:spPr>
          <c:marker>
            <c:symbol val="none"/>
          </c:marker>
          <c:val>
            <c:numRef>
              <c:f>Sheet3!$G$13:$I$13</c:f>
              <c:numCache>
                <c:formatCode>General</c:formatCode>
                <c:ptCount val="3"/>
                <c:pt idx="0">
                  <c:v>13.485714285714286</c:v>
                </c:pt>
                <c:pt idx="1">
                  <c:v>14.230952380952381</c:v>
                </c:pt>
                <c:pt idx="2">
                  <c:v>14.957142857142856</c:v>
                </c:pt>
              </c:numCache>
            </c:numRef>
          </c:val>
          <c:smooth val="0"/>
          <c:extLst>
            <c:ext xmlns:c16="http://schemas.microsoft.com/office/drawing/2014/chart" uri="{C3380CC4-5D6E-409C-BE32-E72D297353CC}">
              <c16:uniqueId val="{00000001-8D09-46F2-B51B-9419D300AD3B}"/>
            </c:ext>
          </c:extLst>
        </c:ser>
        <c:dLbls>
          <c:showLegendKey val="0"/>
          <c:showVal val="0"/>
          <c:showCatName val="0"/>
          <c:showSerName val="0"/>
          <c:showPercent val="0"/>
          <c:showBubbleSize val="0"/>
        </c:dLbls>
        <c:smooth val="0"/>
        <c:axId val="1262340480"/>
        <c:axId val="1262344832"/>
      </c:lineChart>
      <c:catAx>
        <c:axId val="1262340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Penimbangan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2344832"/>
        <c:crosses val="autoZero"/>
        <c:auto val="1"/>
        <c:lblAlgn val="ctr"/>
        <c:lblOffset val="100"/>
        <c:noMultiLvlLbl val="0"/>
      </c:catAx>
      <c:valAx>
        <c:axId val="1262344832"/>
        <c:scaling>
          <c:orientation val="minMax"/>
          <c:max val="18"/>
          <c:min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chemeClr val="tx1"/>
                    </a:solidFill>
                    <a:latin typeface="Times New Roman" panose="02020603050405020304" pitchFamily="18" charset="0"/>
                    <a:cs typeface="Times New Roman" panose="02020603050405020304" pitchFamily="18" charset="0"/>
                  </a:rPr>
                  <a:t>Bobot Badan (kg)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2340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Domba Dewasa DT</c:v>
          </c:tx>
          <c:spPr>
            <a:ln w="28575" cap="rnd">
              <a:solidFill>
                <a:schemeClr val="accent1"/>
              </a:solidFill>
              <a:round/>
            </a:ln>
            <a:effectLst/>
          </c:spPr>
          <c:marker>
            <c:symbol val="none"/>
          </c:marker>
          <c:val>
            <c:numRef>
              <c:f>Sheet3!$L$12:$N$12</c:f>
              <c:numCache>
                <c:formatCode>General</c:formatCode>
                <c:ptCount val="3"/>
                <c:pt idx="0">
                  <c:v>32.483333333333334</c:v>
                </c:pt>
                <c:pt idx="1">
                  <c:v>33.450000000000003</c:v>
                </c:pt>
                <c:pt idx="2">
                  <c:v>34.366666666666667</c:v>
                </c:pt>
              </c:numCache>
            </c:numRef>
          </c:val>
          <c:smooth val="0"/>
          <c:extLst>
            <c:ext xmlns:c16="http://schemas.microsoft.com/office/drawing/2014/chart" uri="{C3380CC4-5D6E-409C-BE32-E72D297353CC}">
              <c16:uniqueId val="{00000000-98B2-4159-9BAF-B87303CDD114}"/>
            </c:ext>
          </c:extLst>
        </c:ser>
        <c:ser>
          <c:idx val="1"/>
          <c:order val="1"/>
          <c:tx>
            <c:v>Domba Dewasa DR</c:v>
          </c:tx>
          <c:spPr>
            <a:ln w="28575" cap="rnd">
              <a:solidFill>
                <a:schemeClr val="accent2"/>
              </a:solidFill>
              <a:round/>
            </a:ln>
            <a:effectLst/>
          </c:spPr>
          <c:marker>
            <c:symbol val="none"/>
          </c:marker>
          <c:val>
            <c:numRef>
              <c:f>Sheet3!$L$13:$N$13</c:f>
              <c:numCache>
                <c:formatCode>General</c:formatCode>
                <c:ptCount val="3"/>
                <c:pt idx="0">
                  <c:v>27.466666666666661</c:v>
                </c:pt>
                <c:pt idx="1">
                  <c:v>28.366666666666664</c:v>
                </c:pt>
                <c:pt idx="2">
                  <c:v>29.5</c:v>
                </c:pt>
              </c:numCache>
            </c:numRef>
          </c:val>
          <c:smooth val="0"/>
          <c:extLst>
            <c:ext xmlns:c16="http://schemas.microsoft.com/office/drawing/2014/chart" uri="{C3380CC4-5D6E-409C-BE32-E72D297353CC}">
              <c16:uniqueId val="{00000001-98B2-4159-9BAF-B87303CDD114}"/>
            </c:ext>
          </c:extLst>
        </c:ser>
        <c:dLbls>
          <c:showLegendKey val="0"/>
          <c:showVal val="0"/>
          <c:showCatName val="0"/>
          <c:showSerName val="0"/>
          <c:showPercent val="0"/>
          <c:showBubbleSize val="0"/>
        </c:dLbls>
        <c:smooth val="0"/>
        <c:axId val="1262339936"/>
        <c:axId val="1262344288"/>
      </c:lineChart>
      <c:catAx>
        <c:axId val="1262339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Penimbangan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2344288"/>
        <c:crosses val="autoZero"/>
        <c:auto val="1"/>
        <c:lblAlgn val="ctr"/>
        <c:lblOffset val="100"/>
        <c:noMultiLvlLbl val="0"/>
      </c:catAx>
      <c:valAx>
        <c:axId val="1262344288"/>
        <c:scaling>
          <c:orientation val="minMax"/>
          <c:min val="2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Bobot Badan (kg)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23399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6153</Words>
  <Characters>35073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2021-03-02T03:34:00Z</dcterms:created>
  <dcterms:modified xsi:type="dcterms:W3CDTF">2021-03-02T03:34:00Z</dcterms:modified>
</cp:coreProperties>
</file>