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BF" w:rsidRPr="008D02BF" w:rsidRDefault="008D02BF" w:rsidP="008D02BF">
      <w:pPr>
        <w:spacing w:after="0" w:line="240" w:lineRule="auto"/>
        <w:jc w:val="center"/>
        <w:rPr>
          <w:rFonts w:ascii="Times New Roman" w:hAnsi="Times New Roman" w:cs="Times New Roman"/>
          <w:sz w:val="30"/>
          <w:szCs w:val="30"/>
        </w:rPr>
      </w:pPr>
      <w:r w:rsidRPr="008D02BF">
        <w:rPr>
          <w:rFonts w:ascii="Times New Roman" w:hAnsi="Times New Roman" w:cs="Times New Roman"/>
          <w:sz w:val="30"/>
          <w:szCs w:val="30"/>
        </w:rPr>
        <w:t xml:space="preserve">ANALISIS </w:t>
      </w:r>
      <w:r w:rsidRPr="009218CB">
        <w:rPr>
          <w:rFonts w:ascii="Times New Roman" w:hAnsi="Times New Roman" w:cs="Times New Roman"/>
          <w:i/>
          <w:sz w:val="30"/>
          <w:szCs w:val="30"/>
        </w:rPr>
        <w:t>PERBEDAAN</w:t>
      </w:r>
      <w:r w:rsidRPr="008D02BF">
        <w:rPr>
          <w:rFonts w:ascii="Times New Roman" w:hAnsi="Times New Roman" w:cs="Times New Roman"/>
          <w:sz w:val="30"/>
          <w:szCs w:val="30"/>
        </w:rPr>
        <w:t xml:space="preserve"> </w:t>
      </w:r>
      <w:r w:rsidR="00EC0513" w:rsidRPr="00EC0513">
        <w:rPr>
          <w:rFonts w:ascii="Times New Roman" w:hAnsi="Times New Roman" w:cs="Times New Roman"/>
          <w:i/>
          <w:sz w:val="30"/>
          <w:szCs w:val="30"/>
        </w:rPr>
        <w:t>RETURN</w:t>
      </w:r>
      <w:r w:rsidRPr="008D02BF">
        <w:rPr>
          <w:rFonts w:ascii="Times New Roman" w:hAnsi="Times New Roman" w:cs="Times New Roman"/>
          <w:sz w:val="30"/>
          <w:szCs w:val="30"/>
        </w:rPr>
        <w:t xml:space="preserve"> SAHAM DAN VOLUME PERDAGANGAN SAHAM PERUSAHAAN PARIWISATA DAN PERHOTELAN, SEBELUM DAN SETELAH PENGUMUMAN KEDARURATAN COVID-19 DI INDONESIA</w:t>
      </w:r>
    </w:p>
    <w:p w:rsidR="00726BCB" w:rsidRDefault="008D02BF" w:rsidP="008D02BF">
      <w:pPr>
        <w:spacing w:after="0" w:line="240" w:lineRule="auto"/>
        <w:jc w:val="center"/>
        <w:rPr>
          <w:rFonts w:ascii="Times New Roman" w:hAnsi="Times New Roman" w:cs="Times New Roman"/>
          <w:sz w:val="24"/>
          <w:szCs w:val="24"/>
        </w:rPr>
      </w:pPr>
      <w:r w:rsidRPr="008D02BF">
        <w:rPr>
          <w:rFonts w:ascii="Times New Roman" w:hAnsi="Times New Roman" w:cs="Times New Roman"/>
          <w:sz w:val="24"/>
          <w:szCs w:val="24"/>
        </w:rPr>
        <w:t xml:space="preserve">(Studi Kasus Pada </w:t>
      </w:r>
      <w:proofErr w:type="gramStart"/>
      <w:r w:rsidRPr="008D02BF">
        <w:rPr>
          <w:rFonts w:ascii="Times New Roman" w:hAnsi="Times New Roman" w:cs="Times New Roman"/>
          <w:sz w:val="24"/>
          <w:szCs w:val="24"/>
        </w:rPr>
        <w:t>Industri  Pariwisata</w:t>
      </w:r>
      <w:proofErr w:type="gramEnd"/>
      <w:r w:rsidRPr="008D02BF">
        <w:rPr>
          <w:rFonts w:ascii="Times New Roman" w:hAnsi="Times New Roman" w:cs="Times New Roman"/>
          <w:sz w:val="24"/>
          <w:szCs w:val="24"/>
        </w:rPr>
        <w:t xml:space="preserve"> dan Perhotelan yang Terdaftar di Bursa Efek Indonesia)</w:t>
      </w:r>
    </w:p>
    <w:p w:rsidR="008D02BF" w:rsidRDefault="008D02BF" w:rsidP="008D02BF">
      <w:pPr>
        <w:spacing w:after="0" w:line="240" w:lineRule="auto"/>
        <w:jc w:val="both"/>
        <w:rPr>
          <w:rFonts w:ascii="Times New Roman" w:hAnsi="Times New Roman" w:cs="Times New Roman"/>
          <w:sz w:val="24"/>
          <w:szCs w:val="24"/>
        </w:rPr>
      </w:pPr>
    </w:p>
    <w:p w:rsidR="008D02BF" w:rsidRDefault="008D02BF" w:rsidP="008D02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Dyko Bayu Putra</w:t>
      </w:r>
    </w:p>
    <w:p w:rsidR="008D02BF" w:rsidRPr="008D02BF" w:rsidRDefault="008D02BF" w:rsidP="008D02BF">
      <w:pPr>
        <w:spacing w:after="0" w:line="240" w:lineRule="auto"/>
        <w:jc w:val="center"/>
        <w:rPr>
          <w:rFonts w:ascii="Times New Roman" w:hAnsi="Times New Roman" w:cs="Times New Roman"/>
          <w:i/>
          <w:sz w:val="24"/>
          <w:szCs w:val="24"/>
        </w:rPr>
      </w:pPr>
      <w:proofErr w:type="gramStart"/>
      <w:r w:rsidRPr="008D02BF">
        <w:rPr>
          <w:rFonts w:ascii="Times New Roman" w:hAnsi="Times New Roman" w:cs="Times New Roman"/>
          <w:i/>
          <w:sz w:val="24"/>
          <w:szCs w:val="24"/>
        </w:rPr>
        <w:t>Email :</w:t>
      </w:r>
      <w:proofErr w:type="gramEnd"/>
      <w:r w:rsidRPr="008D02BF">
        <w:rPr>
          <w:rFonts w:ascii="Times New Roman" w:hAnsi="Times New Roman" w:cs="Times New Roman"/>
          <w:i/>
          <w:sz w:val="24"/>
          <w:szCs w:val="24"/>
        </w:rPr>
        <w:t xml:space="preserve"> </w:t>
      </w:r>
      <w:hyperlink r:id="rId6" w:history="1">
        <w:r w:rsidRPr="008D02BF">
          <w:rPr>
            <w:rStyle w:val="Hyperlink"/>
            <w:rFonts w:ascii="Times New Roman" w:hAnsi="Times New Roman" w:cs="Times New Roman"/>
            <w:i/>
            <w:sz w:val="24"/>
            <w:szCs w:val="24"/>
          </w:rPr>
          <w:t>dykobayu@gmail.com</w:t>
        </w:r>
      </w:hyperlink>
    </w:p>
    <w:p w:rsidR="008D02BF" w:rsidRPr="008D02BF" w:rsidRDefault="008D02BF" w:rsidP="008D02BF">
      <w:pPr>
        <w:spacing w:after="0" w:line="240" w:lineRule="auto"/>
        <w:jc w:val="center"/>
        <w:rPr>
          <w:rFonts w:ascii="Times New Roman" w:hAnsi="Times New Roman" w:cs="Times New Roman"/>
          <w:i/>
          <w:sz w:val="24"/>
          <w:szCs w:val="24"/>
        </w:rPr>
      </w:pPr>
      <w:r w:rsidRPr="008D02BF">
        <w:rPr>
          <w:rFonts w:ascii="Times New Roman" w:hAnsi="Times New Roman" w:cs="Times New Roman"/>
          <w:i/>
          <w:sz w:val="24"/>
          <w:szCs w:val="24"/>
        </w:rPr>
        <w:t>Program Studi Akuntansi, Fakultas Ekonomi, Universitas Mercu Buana Yogyakarta</w:t>
      </w:r>
    </w:p>
    <w:p w:rsidR="008D02BF" w:rsidRDefault="008D02BF" w:rsidP="008D02BF">
      <w:pPr>
        <w:spacing w:after="0" w:line="240" w:lineRule="auto"/>
        <w:jc w:val="both"/>
        <w:rPr>
          <w:rFonts w:ascii="Times New Roman" w:hAnsi="Times New Roman" w:cs="Times New Roman"/>
          <w:sz w:val="24"/>
          <w:szCs w:val="24"/>
        </w:rPr>
      </w:pPr>
    </w:p>
    <w:p w:rsidR="008D02BF" w:rsidRPr="008D02BF" w:rsidRDefault="008D02BF" w:rsidP="008D02BF">
      <w:pPr>
        <w:spacing w:after="0" w:line="240" w:lineRule="auto"/>
        <w:jc w:val="center"/>
        <w:rPr>
          <w:rFonts w:ascii="Times New Roman" w:hAnsi="Times New Roman" w:cs="Times New Roman"/>
          <w:b/>
          <w:sz w:val="24"/>
          <w:szCs w:val="24"/>
        </w:rPr>
      </w:pPr>
      <w:r w:rsidRPr="008D02BF">
        <w:rPr>
          <w:rFonts w:ascii="Times New Roman" w:hAnsi="Times New Roman" w:cs="Times New Roman"/>
          <w:b/>
          <w:sz w:val="24"/>
          <w:szCs w:val="24"/>
        </w:rPr>
        <w:t>ABSTRAK</w:t>
      </w:r>
    </w:p>
    <w:p w:rsidR="008D02BF" w:rsidRPr="008D02BF" w:rsidRDefault="00356A31" w:rsidP="008D0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02BF" w:rsidRPr="008D02BF">
        <w:rPr>
          <w:rFonts w:ascii="Times New Roman" w:hAnsi="Times New Roman" w:cs="Times New Roman"/>
          <w:sz w:val="24"/>
          <w:szCs w:val="24"/>
        </w:rPr>
        <w:t xml:space="preserve">Penelitian ini bertujuan untuk mengetahui ada tidaknya perbedaan antara </w:t>
      </w:r>
      <w:r w:rsidR="00EC0513" w:rsidRPr="00EC0513">
        <w:rPr>
          <w:rFonts w:ascii="Times New Roman" w:hAnsi="Times New Roman" w:cs="Times New Roman"/>
          <w:i/>
          <w:sz w:val="24"/>
          <w:szCs w:val="24"/>
        </w:rPr>
        <w:t>Return</w:t>
      </w:r>
      <w:r w:rsidR="008D02BF" w:rsidRPr="008D02BF">
        <w:rPr>
          <w:rFonts w:ascii="Times New Roman" w:hAnsi="Times New Roman" w:cs="Times New Roman"/>
          <w:sz w:val="24"/>
          <w:szCs w:val="24"/>
        </w:rPr>
        <w:t xml:space="preserve"> saham dan volume perdagangan saham sebelum dan setelah pengumuman kasus pertama Covid-19 pada 2 Maret 2020 di perusahaan pariwisata dan perhotelan yang terdafta</w:t>
      </w:r>
      <w:r w:rsidR="008D02BF">
        <w:rPr>
          <w:rFonts w:ascii="Times New Roman" w:hAnsi="Times New Roman" w:cs="Times New Roman"/>
          <w:sz w:val="24"/>
          <w:szCs w:val="24"/>
        </w:rPr>
        <w:t xml:space="preserve">r di Bursa Efek Indonesia. Data </w:t>
      </w:r>
      <w:r w:rsidR="008D02BF" w:rsidRPr="008D02BF">
        <w:rPr>
          <w:rFonts w:ascii="Times New Roman" w:hAnsi="Times New Roman" w:cs="Times New Roman"/>
          <w:sz w:val="24"/>
          <w:szCs w:val="24"/>
        </w:rPr>
        <w:t xml:space="preserve">diperoleh dari situs web www.finance.yahoo.com dengan sampel 11 perusahaan. Periode observasi dalam penelitian ini adalah 60 hari yaitu 30 hari sebelum pengumuman Covid-19 dan 30 hari setelah penguman Covid-19 dari tanggal 20 Januari hingga 16 April 2020. </w:t>
      </w:r>
      <w:proofErr w:type="gramStart"/>
      <w:r w:rsidR="008D02BF" w:rsidRPr="008D02BF">
        <w:rPr>
          <w:rFonts w:ascii="Times New Roman" w:hAnsi="Times New Roman" w:cs="Times New Roman"/>
          <w:sz w:val="24"/>
          <w:szCs w:val="24"/>
        </w:rPr>
        <w:t>Metode dalam penelitian ini adalah studi banding.</w:t>
      </w:r>
      <w:proofErr w:type="gramEnd"/>
      <w:r w:rsidR="008D02BF" w:rsidRPr="008D02BF">
        <w:rPr>
          <w:rFonts w:ascii="Times New Roman" w:hAnsi="Times New Roman" w:cs="Times New Roman"/>
          <w:sz w:val="24"/>
          <w:szCs w:val="24"/>
        </w:rPr>
        <w:t xml:space="preserve"> Data dianalisis melalui </w:t>
      </w:r>
      <w:r w:rsidR="009218CB" w:rsidRPr="009218CB">
        <w:rPr>
          <w:rFonts w:ascii="Times New Roman" w:hAnsi="Times New Roman" w:cs="Times New Roman"/>
          <w:sz w:val="24"/>
          <w:szCs w:val="24"/>
        </w:rPr>
        <w:t>Wilcoxon Signed Rank Test</w:t>
      </w:r>
      <w:r w:rsidR="008D02BF" w:rsidRPr="008D02BF">
        <w:rPr>
          <w:rFonts w:ascii="Times New Roman" w:hAnsi="Times New Roman" w:cs="Times New Roman"/>
          <w:sz w:val="24"/>
          <w:szCs w:val="24"/>
        </w:rPr>
        <w:t xml:space="preserve"> untuk mengukur </w:t>
      </w:r>
      <w:r w:rsidR="00EC0513" w:rsidRPr="00EC0513">
        <w:rPr>
          <w:rFonts w:ascii="Times New Roman" w:hAnsi="Times New Roman" w:cs="Times New Roman"/>
          <w:i/>
          <w:sz w:val="24"/>
          <w:szCs w:val="24"/>
        </w:rPr>
        <w:t>Return</w:t>
      </w:r>
      <w:r w:rsidR="008D02BF" w:rsidRPr="008D02BF">
        <w:rPr>
          <w:rFonts w:ascii="Times New Roman" w:hAnsi="Times New Roman" w:cs="Times New Roman"/>
          <w:sz w:val="24"/>
          <w:szCs w:val="24"/>
        </w:rPr>
        <w:t xml:space="preserve"> saham dan volume perdagangan saham. Hasil penelitian menunjukkan </w:t>
      </w:r>
      <w:r w:rsidR="00EC0513" w:rsidRPr="00EC0513">
        <w:rPr>
          <w:rFonts w:ascii="Times New Roman" w:hAnsi="Times New Roman" w:cs="Times New Roman"/>
          <w:i/>
          <w:sz w:val="24"/>
          <w:szCs w:val="24"/>
        </w:rPr>
        <w:t>Return</w:t>
      </w:r>
      <w:r w:rsidR="008D02BF" w:rsidRPr="008D02BF">
        <w:rPr>
          <w:rFonts w:ascii="Times New Roman" w:hAnsi="Times New Roman" w:cs="Times New Roman"/>
          <w:sz w:val="24"/>
          <w:szCs w:val="24"/>
        </w:rPr>
        <w:t xml:space="preserve"> saham terdapat perbedaan sebelum dan setelah pengumuman kasus pertama Covid-19, dimana signifikan nilai variabelnya adalah 0,005478 &lt;0</w:t>
      </w:r>
      <w:proofErr w:type="gramStart"/>
      <w:r w:rsidR="008D02BF" w:rsidRPr="008D02BF">
        <w:rPr>
          <w:rFonts w:ascii="Times New Roman" w:hAnsi="Times New Roman" w:cs="Times New Roman"/>
          <w:sz w:val="24"/>
          <w:szCs w:val="24"/>
        </w:rPr>
        <w:t>,05</w:t>
      </w:r>
      <w:proofErr w:type="gramEnd"/>
      <w:r w:rsidR="008D02BF" w:rsidRPr="008D02BF">
        <w:rPr>
          <w:rFonts w:ascii="Times New Roman" w:hAnsi="Times New Roman" w:cs="Times New Roman"/>
          <w:sz w:val="24"/>
          <w:szCs w:val="24"/>
        </w:rPr>
        <w:t xml:space="preserve">, maka hipotesis pertama (H1) diterima dan H0 ditolak. Sedangkan, volume perdagangan saham terdapat perbedaan sebelum dan setelah pengumuman kasus pertama Covid-19, dimana signifikan nilai variabelnya adalah 0,000282 &lt; 0,05, maka hipotesis kedua (H2) diterima dan H0 ditolak. </w:t>
      </w:r>
      <w:proofErr w:type="gramStart"/>
      <w:r w:rsidR="008D02BF" w:rsidRPr="008D02BF">
        <w:rPr>
          <w:rFonts w:ascii="Times New Roman" w:hAnsi="Times New Roman" w:cs="Times New Roman"/>
          <w:sz w:val="24"/>
          <w:szCs w:val="24"/>
        </w:rPr>
        <w:t>Keterbatasan penelitian ini hanya mengamati satu objek penelitian.</w:t>
      </w:r>
      <w:proofErr w:type="gramEnd"/>
      <w:r w:rsidR="008D02BF" w:rsidRPr="008D02BF">
        <w:rPr>
          <w:rFonts w:ascii="Times New Roman" w:hAnsi="Times New Roman" w:cs="Times New Roman"/>
          <w:sz w:val="24"/>
          <w:szCs w:val="24"/>
        </w:rPr>
        <w:t xml:space="preserve"> </w:t>
      </w:r>
      <w:proofErr w:type="gramStart"/>
      <w:r w:rsidR="008D02BF" w:rsidRPr="008D02BF">
        <w:rPr>
          <w:rFonts w:ascii="Times New Roman" w:hAnsi="Times New Roman" w:cs="Times New Roman"/>
          <w:sz w:val="24"/>
          <w:szCs w:val="24"/>
        </w:rPr>
        <w:t>Selain itu, hanya membandingkan dua variabel.</w:t>
      </w:r>
      <w:proofErr w:type="gramEnd"/>
      <w:r w:rsidR="008D02BF" w:rsidRPr="008D02BF">
        <w:rPr>
          <w:rFonts w:ascii="Times New Roman" w:hAnsi="Times New Roman" w:cs="Times New Roman"/>
          <w:sz w:val="24"/>
          <w:szCs w:val="24"/>
        </w:rPr>
        <w:t xml:space="preserve"> Kontribusi dalam perusahaan dapat melakukan inovasi teknologi dalam pengembangan strategi dalam pemasaran dengan </w:t>
      </w:r>
      <w:proofErr w:type="gramStart"/>
      <w:r w:rsidR="008D02BF" w:rsidRPr="008D02BF">
        <w:rPr>
          <w:rFonts w:ascii="Times New Roman" w:hAnsi="Times New Roman" w:cs="Times New Roman"/>
          <w:sz w:val="24"/>
          <w:szCs w:val="24"/>
        </w:rPr>
        <w:t>cara</w:t>
      </w:r>
      <w:proofErr w:type="gramEnd"/>
      <w:r w:rsidR="008D02BF" w:rsidRPr="008D02BF">
        <w:rPr>
          <w:rFonts w:ascii="Times New Roman" w:hAnsi="Times New Roman" w:cs="Times New Roman"/>
          <w:sz w:val="24"/>
          <w:szCs w:val="24"/>
        </w:rPr>
        <w:t xml:space="preserve"> digital dalam pandemi Covid-19.</w:t>
      </w:r>
    </w:p>
    <w:p w:rsidR="008D02BF" w:rsidRDefault="008D02BF" w:rsidP="00356A31">
      <w:pPr>
        <w:spacing w:after="0" w:line="240" w:lineRule="auto"/>
        <w:ind w:left="1418" w:hanging="1418"/>
        <w:jc w:val="both"/>
        <w:rPr>
          <w:rFonts w:ascii="Times New Roman" w:hAnsi="Times New Roman" w:cs="Times New Roman"/>
          <w:sz w:val="24"/>
          <w:szCs w:val="24"/>
        </w:rPr>
      </w:pPr>
      <w:r w:rsidRPr="00356A31">
        <w:rPr>
          <w:rFonts w:ascii="Times New Roman" w:hAnsi="Times New Roman" w:cs="Times New Roman"/>
          <w:b/>
          <w:sz w:val="24"/>
          <w:szCs w:val="24"/>
        </w:rPr>
        <w:t>Kata Kunci:</w:t>
      </w:r>
      <w:r w:rsidRPr="008D02BF">
        <w:rPr>
          <w:rFonts w:ascii="Times New Roman" w:hAnsi="Times New Roman" w:cs="Times New Roman"/>
          <w:sz w:val="24"/>
          <w:szCs w:val="24"/>
        </w:rPr>
        <w:t xml:space="preserve"> </w:t>
      </w:r>
      <w:r w:rsidR="00EC0513" w:rsidRPr="00EC0513">
        <w:rPr>
          <w:rFonts w:ascii="Times New Roman" w:hAnsi="Times New Roman" w:cs="Times New Roman"/>
          <w:i/>
          <w:sz w:val="24"/>
          <w:szCs w:val="24"/>
        </w:rPr>
        <w:t>Return</w:t>
      </w:r>
      <w:r w:rsidRPr="008D02BF">
        <w:rPr>
          <w:rFonts w:ascii="Times New Roman" w:hAnsi="Times New Roman" w:cs="Times New Roman"/>
          <w:sz w:val="24"/>
          <w:szCs w:val="24"/>
        </w:rPr>
        <w:t xml:space="preserve"> Saham, Volume Perdagangan Saham, Perusahaan pariwisata, Perhotelan, Covid-19</w:t>
      </w:r>
    </w:p>
    <w:p w:rsidR="008D02BF" w:rsidRDefault="008D02BF" w:rsidP="008D02BF">
      <w:pPr>
        <w:spacing w:after="0" w:line="240" w:lineRule="auto"/>
        <w:jc w:val="both"/>
        <w:rPr>
          <w:rFonts w:ascii="Times New Roman" w:hAnsi="Times New Roman" w:cs="Times New Roman"/>
          <w:sz w:val="24"/>
          <w:szCs w:val="24"/>
        </w:rPr>
      </w:pPr>
    </w:p>
    <w:p w:rsidR="00356A31" w:rsidRPr="00356A31" w:rsidRDefault="00356A31" w:rsidP="00356A31">
      <w:pPr>
        <w:spacing w:after="0" w:line="240" w:lineRule="auto"/>
        <w:jc w:val="center"/>
        <w:rPr>
          <w:rFonts w:ascii="Times New Roman" w:hAnsi="Times New Roman" w:cs="Times New Roman"/>
          <w:b/>
          <w:sz w:val="24"/>
          <w:szCs w:val="24"/>
        </w:rPr>
      </w:pPr>
      <w:r w:rsidRPr="00356A31">
        <w:rPr>
          <w:rFonts w:ascii="Times New Roman" w:hAnsi="Times New Roman" w:cs="Times New Roman"/>
          <w:b/>
          <w:sz w:val="24"/>
          <w:szCs w:val="24"/>
        </w:rPr>
        <w:t>ABSTRACT</w:t>
      </w:r>
    </w:p>
    <w:p w:rsidR="00356A31" w:rsidRPr="00356A31" w:rsidRDefault="00356A31" w:rsidP="00356A3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356A31">
        <w:rPr>
          <w:rFonts w:ascii="Times New Roman" w:hAnsi="Times New Roman" w:cs="Times New Roman"/>
          <w:i/>
          <w:sz w:val="24"/>
          <w:szCs w:val="24"/>
        </w:rPr>
        <w:t xml:space="preserve">This study aims to determine whether there is a difference between stock </w:t>
      </w:r>
      <w:r w:rsidR="00EC0513" w:rsidRPr="00EC0513">
        <w:rPr>
          <w:rFonts w:ascii="Times New Roman" w:hAnsi="Times New Roman" w:cs="Times New Roman"/>
          <w:i/>
          <w:sz w:val="24"/>
          <w:szCs w:val="24"/>
        </w:rPr>
        <w:t>Return</w:t>
      </w:r>
      <w:r w:rsidRPr="00356A31">
        <w:rPr>
          <w:rFonts w:ascii="Times New Roman" w:hAnsi="Times New Roman" w:cs="Times New Roman"/>
          <w:i/>
          <w:sz w:val="24"/>
          <w:szCs w:val="24"/>
        </w:rPr>
        <w:t xml:space="preserve">s and stock trading volume before and after the announcement of the first Covid-19 case on March 2, 2020 in tourism and hospitality companies listed on the Indonesia Stock Exchange. The data were obtained from the website www.finance.yahoo.com with a sample of 11 companies. The observation period in this study was 60 days, namely 30 days before the announcement of Covid-19 and 30 days after the announcement of Covid-19 from 20 January to 16 April 2020. The </w:t>
      </w:r>
      <w:r w:rsidRPr="00356A31">
        <w:rPr>
          <w:rFonts w:ascii="Times New Roman" w:hAnsi="Times New Roman" w:cs="Times New Roman"/>
          <w:i/>
          <w:sz w:val="24"/>
          <w:szCs w:val="24"/>
        </w:rPr>
        <w:lastRenderedPageBreak/>
        <w:t xml:space="preserve">method in this study was a comparative study. Data were analyzed using the </w:t>
      </w:r>
      <w:r w:rsidR="009218CB" w:rsidRPr="009218CB">
        <w:rPr>
          <w:rFonts w:ascii="Times New Roman" w:hAnsi="Times New Roman" w:cs="Times New Roman"/>
          <w:sz w:val="24"/>
          <w:szCs w:val="24"/>
        </w:rPr>
        <w:t>Wilcoxon Signed Rank Test</w:t>
      </w:r>
      <w:r w:rsidRPr="00356A31">
        <w:rPr>
          <w:rFonts w:ascii="Times New Roman" w:hAnsi="Times New Roman" w:cs="Times New Roman"/>
          <w:i/>
          <w:sz w:val="24"/>
          <w:szCs w:val="24"/>
        </w:rPr>
        <w:t xml:space="preserve"> to measure stock </w:t>
      </w:r>
      <w:r w:rsidR="00EC0513" w:rsidRPr="00EC0513">
        <w:rPr>
          <w:rFonts w:ascii="Times New Roman" w:hAnsi="Times New Roman" w:cs="Times New Roman"/>
          <w:i/>
          <w:sz w:val="24"/>
          <w:szCs w:val="24"/>
        </w:rPr>
        <w:t>Return</w:t>
      </w:r>
      <w:r w:rsidRPr="00356A31">
        <w:rPr>
          <w:rFonts w:ascii="Times New Roman" w:hAnsi="Times New Roman" w:cs="Times New Roman"/>
          <w:i/>
          <w:sz w:val="24"/>
          <w:szCs w:val="24"/>
        </w:rPr>
        <w:t xml:space="preserve">s and stock trading volume. The results showed that there was a difference in stock </w:t>
      </w:r>
      <w:r w:rsidR="00EC0513" w:rsidRPr="00EC0513">
        <w:rPr>
          <w:rFonts w:ascii="Times New Roman" w:hAnsi="Times New Roman" w:cs="Times New Roman"/>
          <w:i/>
          <w:sz w:val="24"/>
          <w:szCs w:val="24"/>
        </w:rPr>
        <w:t>Return</w:t>
      </w:r>
      <w:r w:rsidRPr="00356A31">
        <w:rPr>
          <w:rFonts w:ascii="Times New Roman" w:hAnsi="Times New Roman" w:cs="Times New Roman"/>
          <w:i/>
          <w:sz w:val="24"/>
          <w:szCs w:val="24"/>
        </w:rPr>
        <w:t>s before and after the announcement of the first Covid-19 case, where the significant value of the variable was 0.005478 &lt;0.05, so the first hypothesis (H1) was accepted and H0 was rejected. Meanwhile, there is a difference in stock trading volume before and after the announcement of the first Covid-19 case, where the significant value of the variable is 0.000282 &lt;0.05, then the second hypothesis (H2) is accepted and H0 is rejected. The limitation of this research is only observing one research object. Apart from that, it only compares the two variables. Contributions within companies can make technological innovations in developing strategies in digital marketing in the Covid-19 pandemic.</w:t>
      </w:r>
    </w:p>
    <w:p w:rsidR="00356A31" w:rsidRDefault="00356A31" w:rsidP="00356A31">
      <w:pPr>
        <w:spacing w:after="0" w:line="240" w:lineRule="auto"/>
        <w:ind w:left="1134" w:hanging="1134"/>
        <w:jc w:val="both"/>
        <w:rPr>
          <w:rFonts w:ascii="Times New Roman" w:hAnsi="Times New Roman" w:cs="Times New Roman"/>
          <w:i/>
          <w:sz w:val="24"/>
          <w:szCs w:val="24"/>
        </w:rPr>
      </w:pPr>
      <w:r w:rsidRPr="00356A31">
        <w:rPr>
          <w:rFonts w:ascii="Times New Roman" w:hAnsi="Times New Roman" w:cs="Times New Roman"/>
          <w:b/>
          <w:i/>
          <w:sz w:val="24"/>
          <w:szCs w:val="24"/>
        </w:rPr>
        <w:t>Keywords:</w:t>
      </w:r>
      <w:r w:rsidRPr="00356A31">
        <w:rPr>
          <w:rFonts w:ascii="Times New Roman" w:hAnsi="Times New Roman" w:cs="Times New Roman"/>
          <w:i/>
          <w:sz w:val="24"/>
          <w:szCs w:val="24"/>
        </w:rPr>
        <w:t xml:space="preserve"> Stock </w:t>
      </w:r>
      <w:r w:rsidR="00EC0513" w:rsidRPr="00EC0513">
        <w:rPr>
          <w:rFonts w:ascii="Times New Roman" w:hAnsi="Times New Roman" w:cs="Times New Roman"/>
          <w:i/>
          <w:sz w:val="24"/>
          <w:szCs w:val="24"/>
        </w:rPr>
        <w:t>Return</w:t>
      </w:r>
      <w:r w:rsidRPr="00356A31">
        <w:rPr>
          <w:rFonts w:ascii="Times New Roman" w:hAnsi="Times New Roman" w:cs="Times New Roman"/>
          <w:i/>
          <w:sz w:val="24"/>
          <w:szCs w:val="24"/>
        </w:rPr>
        <w:t>, Stock Trading Volume, Tourism Company, Hospitality, Covid-19</w:t>
      </w:r>
    </w:p>
    <w:p w:rsidR="00356A31" w:rsidRDefault="00356A31" w:rsidP="00356A31">
      <w:pPr>
        <w:spacing w:after="0" w:line="240" w:lineRule="auto"/>
        <w:ind w:left="1134" w:hanging="1134"/>
        <w:jc w:val="both"/>
        <w:rPr>
          <w:rFonts w:ascii="Times New Roman" w:hAnsi="Times New Roman" w:cs="Times New Roman"/>
          <w:sz w:val="24"/>
          <w:szCs w:val="24"/>
        </w:rPr>
      </w:pPr>
    </w:p>
    <w:p w:rsidR="00356A31" w:rsidRPr="009E6F47" w:rsidRDefault="00356A31" w:rsidP="00356A31">
      <w:pPr>
        <w:spacing w:after="0" w:line="240" w:lineRule="auto"/>
        <w:ind w:left="1134" w:hanging="1134"/>
        <w:jc w:val="both"/>
        <w:rPr>
          <w:rFonts w:ascii="Times New Roman" w:hAnsi="Times New Roman" w:cs="Times New Roman"/>
          <w:b/>
          <w:sz w:val="24"/>
          <w:szCs w:val="24"/>
        </w:rPr>
      </w:pPr>
      <w:r w:rsidRPr="009E6F47">
        <w:rPr>
          <w:rFonts w:ascii="Times New Roman" w:hAnsi="Times New Roman" w:cs="Times New Roman"/>
          <w:b/>
          <w:sz w:val="24"/>
          <w:szCs w:val="24"/>
        </w:rPr>
        <w:t>PENDA</w:t>
      </w:r>
      <w:r w:rsidR="009E6F47" w:rsidRPr="009E6F47">
        <w:rPr>
          <w:rFonts w:ascii="Times New Roman" w:hAnsi="Times New Roman" w:cs="Times New Roman"/>
          <w:b/>
          <w:sz w:val="24"/>
          <w:szCs w:val="24"/>
        </w:rPr>
        <w:t>H</w:t>
      </w:r>
      <w:r w:rsidRPr="009E6F47">
        <w:rPr>
          <w:rFonts w:ascii="Times New Roman" w:hAnsi="Times New Roman" w:cs="Times New Roman"/>
          <w:b/>
          <w:sz w:val="24"/>
          <w:szCs w:val="24"/>
        </w:rPr>
        <w:t>ULUAN</w:t>
      </w:r>
    </w:p>
    <w:p w:rsidR="00356A31"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56A31" w:rsidRPr="00356A31">
        <w:rPr>
          <w:rFonts w:ascii="Times New Roman" w:hAnsi="Times New Roman" w:cs="Times New Roman"/>
          <w:sz w:val="24"/>
          <w:szCs w:val="24"/>
        </w:rPr>
        <w:t xml:space="preserve">Covid-19 atau Corona Virus Disease-19 adalah virus baru yang menyerang sistem pernapasan manusia, setelah ditemukan pertama kali di Wuhan, China pada akhir tahun 2019 dengan cepat menyebar ke seluruh dunia. </w:t>
      </w:r>
      <w:proofErr w:type="gramStart"/>
      <w:r w:rsidR="00356A31" w:rsidRPr="00356A31">
        <w:rPr>
          <w:rFonts w:ascii="Times New Roman" w:hAnsi="Times New Roman" w:cs="Times New Roman"/>
          <w:sz w:val="24"/>
          <w:szCs w:val="24"/>
        </w:rPr>
        <w:t>Berbeda dengan penyakit menular lainnya seperti HIV/AIDS, SARS, flu burung atau Avian Influenza, dan MERS, namun Covid-19 dapat menular dengan cepat melalui interaksi secara langsung (dikeramaian, menyebarnya melalui bersin, dan bersentuhan) (Rusiadi, 2020).</w:t>
      </w:r>
      <w:proofErr w:type="gramEnd"/>
      <w:r w:rsidR="00356A31">
        <w:rPr>
          <w:rFonts w:ascii="Times New Roman" w:hAnsi="Times New Roman" w:cs="Times New Roman"/>
          <w:sz w:val="24"/>
          <w:szCs w:val="24"/>
        </w:rPr>
        <w:t xml:space="preserve"> </w:t>
      </w:r>
      <w:r w:rsidR="00356A31" w:rsidRPr="00356A31">
        <w:rPr>
          <w:rFonts w:ascii="Times New Roman" w:hAnsi="Times New Roman" w:cs="Times New Roman"/>
          <w:sz w:val="24"/>
          <w:szCs w:val="24"/>
        </w:rPr>
        <w:t>Kondisi tersebut menyebabkan terganggunya aktivitas tidak hanya pada sektor kesehatan, namun berefek berbagai aspek kehidupan dan berpengaruh besar terhadap lalu lintas perekonomian dunia seperti China, Amerika Serikat, Jepang, Korea Selatan, begitu juga Indonesia sehingga mengarah terjadinya resesi tingkat dunia.</w:t>
      </w:r>
    </w:p>
    <w:p w:rsidR="00356A31" w:rsidRDefault="00356A31"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t>Di Indonesia, p</w:t>
      </w:r>
      <w:r w:rsidRPr="00356A31">
        <w:rPr>
          <w:rFonts w:ascii="Times New Roman" w:hAnsi="Times New Roman" w:cs="Times New Roman"/>
          <w:sz w:val="24"/>
          <w:szCs w:val="24"/>
        </w:rPr>
        <w:t>eristiwa penting pengumuman kedaruratan Covid-</w:t>
      </w:r>
      <w:proofErr w:type="gramStart"/>
      <w:r w:rsidRPr="00356A31">
        <w:rPr>
          <w:rFonts w:ascii="Times New Roman" w:hAnsi="Times New Roman" w:cs="Times New Roman"/>
          <w:sz w:val="24"/>
          <w:szCs w:val="24"/>
        </w:rPr>
        <w:t>19  diumumkan</w:t>
      </w:r>
      <w:proofErr w:type="gramEnd"/>
      <w:r w:rsidRPr="00356A31">
        <w:rPr>
          <w:rFonts w:ascii="Times New Roman" w:hAnsi="Times New Roman" w:cs="Times New Roman"/>
          <w:sz w:val="24"/>
          <w:szCs w:val="24"/>
        </w:rPr>
        <w:t xml:space="preserve"> oleh pemerintah pada 2 Maret 2020 (Saputro, 2020). Berdasarkan website resmi Indonesia.go.id (2020), terdapat 2(dua) Warga Negara Indonesia (WNI) yang berdomisili di Depok diketahui positif mengidap virus Covid-19 setelah berinteraksi dengan Warga Negara (WN) Jepang yang diketahui lebih dulu menderita penyakit tersebut. </w:t>
      </w:r>
      <w:proofErr w:type="gramStart"/>
      <w:r w:rsidRPr="00356A31">
        <w:rPr>
          <w:rFonts w:ascii="Times New Roman" w:hAnsi="Times New Roman" w:cs="Times New Roman"/>
          <w:sz w:val="24"/>
          <w:szCs w:val="24"/>
        </w:rPr>
        <w:t>Sehingga, pada 2 Maret 2020 menjadi kasus pertama ditemukannya virus Covid-19 di Indonesia.</w:t>
      </w:r>
      <w:proofErr w:type="gramEnd"/>
      <w:r w:rsidRPr="00356A31">
        <w:rPr>
          <w:rFonts w:ascii="Times New Roman" w:hAnsi="Times New Roman" w:cs="Times New Roman"/>
          <w:sz w:val="24"/>
          <w:szCs w:val="24"/>
        </w:rPr>
        <w:t xml:space="preserve"> Hal tersebut menimbulkan respon masyarakat yang kemudian </w:t>
      </w:r>
      <w:proofErr w:type="gramStart"/>
      <w:r w:rsidRPr="00356A31">
        <w:rPr>
          <w:rFonts w:ascii="Times New Roman" w:hAnsi="Times New Roman" w:cs="Times New Roman"/>
          <w:sz w:val="24"/>
          <w:szCs w:val="24"/>
        </w:rPr>
        <w:t>akan</w:t>
      </w:r>
      <w:proofErr w:type="gramEnd"/>
      <w:r w:rsidRPr="00356A31">
        <w:rPr>
          <w:rFonts w:ascii="Times New Roman" w:hAnsi="Times New Roman" w:cs="Times New Roman"/>
          <w:sz w:val="24"/>
          <w:szCs w:val="24"/>
        </w:rPr>
        <w:t xml:space="preserve"> diikuti oleh berbagai kebijakan dari pemerintah guna mengendalikan Covid-19. </w:t>
      </w:r>
      <w:proofErr w:type="gramStart"/>
      <w:r w:rsidRPr="00356A31">
        <w:rPr>
          <w:rFonts w:ascii="Times New Roman" w:hAnsi="Times New Roman" w:cs="Times New Roman"/>
          <w:sz w:val="24"/>
          <w:szCs w:val="24"/>
        </w:rPr>
        <w:t>Salah satu contoh respon masyarkat adalah adanya kepanikan masyarakat terhadap kebutuhan bahan pokok, masker, dan hand sanitaizer, sehingga banyaknya masyarakat untuk melakukan penimbunan barang bahan pokok, menimbun masker dan hand sanitaizer yang kemudian menjualnya dengan harga yang mahal (Saputro, 2020).</w:t>
      </w:r>
      <w:proofErr w:type="gramEnd"/>
    </w:p>
    <w:p w:rsidR="00356A31" w:rsidRPr="00356A31" w:rsidRDefault="00356A31"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56A31">
        <w:rPr>
          <w:rFonts w:ascii="Times New Roman" w:hAnsi="Times New Roman" w:cs="Times New Roman"/>
          <w:sz w:val="24"/>
          <w:szCs w:val="24"/>
        </w:rPr>
        <w:t xml:space="preserve">Selain itu, Keputusan Menteri Kesehatan Republik Indonesia Nomor HK.01.07/MENKES/239/2020 tentang Pelaksanaan Pembatasan Sosial Berskala Besar Dalam Penanganan Corona Virus Disease 2019 </w:t>
      </w:r>
      <w:proofErr w:type="gramStart"/>
      <w:r w:rsidRPr="00356A31">
        <w:rPr>
          <w:rFonts w:ascii="Times New Roman" w:hAnsi="Times New Roman" w:cs="Times New Roman"/>
          <w:sz w:val="24"/>
          <w:szCs w:val="24"/>
        </w:rPr>
        <w:t>( Covid</w:t>
      </w:r>
      <w:proofErr w:type="gramEnd"/>
      <w:r w:rsidRPr="00356A31">
        <w:rPr>
          <w:rFonts w:ascii="Times New Roman" w:hAnsi="Times New Roman" w:cs="Times New Roman"/>
          <w:sz w:val="24"/>
          <w:szCs w:val="24"/>
        </w:rPr>
        <w:t xml:space="preserve">-19) di Provinsi </w:t>
      </w:r>
      <w:r w:rsidRPr="00356A31">
        <w:rPr>
          <w:rFonts w:ascii="Times New Roman" w:hAnsi="Times New Roman" w:cs="Times New Roman"/>
          <w:sz w:val="24"/>
          <w:szCs w:val="24"/>
        </w:rPr>
        <w:lastRenderedPageBreak/>
        <w:t xml:space="preserve">Daerah Khusus Ibukota Jakarta (corona.jakarta.go.id: 2020). </w:t>
      </w:r>
      <w:proofErr w:type="gramStart"/>
      <w:r w:rsidRPr="00356A31">
        <w:rPr>
          <w:rFonts w:ascii="Times New Roman" w:hAnsi="Times New Roman" w:cs="Times New Roman"/>
          <w:sz w:val="24"/>
          <w:szCs w:val="24"/>
        </w:rPr>
        <w:t>Pembatasan Sosial Berskala Besar (PSBB) adalah pembatasan kegiatan tertentu oleh penduduk dalam suatu wilayah yang diduga terinfeksi Covid-19.</w:t>
      </w:r>
      <w:proofErr w:type="gramEnd"/>
      <w:r w:rsidRPr="00356A31">
        <w:rPr>
          <w:rFonts w:ascii="Times New Roman" w:hAnsi="Times New Roman" w:cs="Times New Roman"/>
          <w:sz w:val="24"/>
          <w:szCs w:val="24"/>
        </w:rPr>
        <w:t xml:space="preserve"> Dengan adanya PSBB pertama kali di Indonesia, masyarakat dihimbau untuk membatasi aktivitas luar rumah dengan </w:t>
      </w:r>
      <w:proofErr w:type="gramStart"/>
      <w:r w:rsidRPr="00356A31">
        <w:rPr>
          <w:rFonts w:ascii="Times New Roman" w:hAnsi="Times New Roman" w:cs="Times New Roman"/>
          <w:sz w:val="24"/>
          <w:szCs w:val="24"/>
        </w:rPr>
        <w:t>cara</w:t>
      </w:r>
      <w:proofErr w:type="gramEnd"/>
      <w:r w:rsidRPr="00356A31">
        <w:rPr>
          <w:rFonts w:ascii="Times New Roman" w:hAnsi="Times New Roman" w:cs="Times New Roman"/>
          <w:sz w:val="24"/>
          <w:szCs w:val="24"/>
        </w:rPr>
        <w:t xml:space="preserve"> bekerja dari rumah (work from home), penghentian sementara kegiatan pemebelajaran di sekolah, membatasi kegiatan keagamaan, </w:t>
      </w:r>
    </w:p>
    <w:p w:rsidR="00356A31" w:rsidRDefault="00356A31"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56A31">
        <w:rPr>
          <w:rFonts w:ascii="Times New Roman" w:hAnsi="Times New Roman" w:cs="Times New Roman"/>
          <w:sz w:val="24"/>
          <w:szCs w:val="24"/>
        </w:rPr>
        <w:t xml:space="preserve">Penetapan Keputusan Menteri Kesehatan Republik Indonesia Nomor HK.01.07/MENKES/239/2020 juga </w:t>
      </w:r>
      <w:proofErr w:type="gramStart"/>
      <w:r w:rsidRPr="00356A31">
        <w:rPr>
          <w:rFonts w:ascii="Times New Roman" w:hAnsi="Times New Roman" w:cs="Times New Roman"/>
          <w:sz w:val="24"/>
          <w:szCs w:val="24"/>
        </w:rPr>
        <w:t>akan</w:t>
      </w:r>
      <w:proofErr w:type="gramEnd"/>
      <w:r w:rsidRPr="00356A31">
        <w:rPr>
          <w:rFonts w:ascii="Times New Roman" w:hAnsi="Times New Roman" w:cs="Times New Roman"/>
          <w:sz w:val="24"/>
          <w:szCs w:val="24"/>
        </w:rPr>
        <w:t xml:space="preserve"> memengaruhi bisnis pariwisata dan perhotelan karena sebagian masyarakat menunda rencana liburan, dan maraknya pembatasan terbang di beberapa negara. Hal tersebut mampu memberikan respon yang kuat sebagai reaksi pasar terhadap perusahaan subsektor pariwisata dan perhotelan yang tercatat di Bursa Efek Indonesia </w:t>
      </w:r>
      <w:proofErr w:type="gramStart"/>
      <w:r w:rsidRPr="00356A31">
        <w:rPr>
          <w:rFonts w:ascii="Times New Roman" w:hAnsi="Times New Roman" w:cs="Times New Roman"/>
          <w:sz w:val="24"/>
          <w:szCs w:val="24"/>
        </w:rPr>
        <w:t>akan</w:t>
      </w:r>
      <w:proofErr w:type="gramEnd"/>
      <w:r w:rsidRPr="00356A31">
        <w:rPr>
          <w:rFonts w:ascii="Times New Roman" w:hAnsi="Times New Roman" w:cs="Times New Roman"/>
          <w:sz w:val="24"/>
          <w:szCs w:val="24"/>
        </w:rPr>
        <w:t xml:space="preserve"> kekhawatiran pemegang saham atas kebijakan yang ditetapkan oleh pemerintah. Pandemi Covid-19 memaksa masyarakat untuk tidak bertemu dengan orang </w:t>
      </w:r>
      <w:proofErr w:type="gramStart"/>
      <w:r w:rsidRPr="00356A31">
        <w:rPr>
          <w:rFonts w:ascii="Times New Roman" w:hAnsi="Times New Roman" w:cs="Times New Roman"/>
          <w:sz w:val="24"/>
          <w:szCs w:val="24"/>
        </w:rPr>
        <w:t>lain</w:t>
      </w:r>
      <w:proofErr w:type="gramEnd"/>
      <w:r w:rsidRPr="00356A31">
        <w:rPr>
          <w:rFonts w:ascii="Times New Roman" w:hAnsi="Times New Roman" w:cs="Times New Roman"/>
          <w:sz w:val="24"/>
          <w:szCs w:val="24"/>
        </w:rPr>
        <w:t xml:space="preserve"> dan beraktivitas di luar rumah, sehingga banyaknya tempat wisata dan perhotelan menjadi sepi dan tidak sedikit memilih menutup sementara. </w:t>
      </w:r>
      <w:proofErr w:type="gramStart"/>
      <w:r w:rsidRPr="00356A31">
        <w:rPr>
          <w:rFonts w:ascii="Times New Roman" w:hAnsi="Times New Roman" w:cs="Times New Roman"/>
          <w:sz w:val="24"/>
          <w:szCs w:val="24"/>
        </w:rPr>
        <w:t>Hal ini membuat pendapatan perusahaan sektor pariwisata dan perhotelan menjadi menurun dan akhirnya berdampak pada keraguan investor untuk menginvestasikan sahamnya ke perusahaan pariwisata dan perhotelan yang terdaftar di Bursa Efek Indoensia.</w:t>
      </w:r>
      <w:proofErr w:type="gramEnd"/>
      <w:r w:rsidRPr="00356A31">
        <w:rPr>
          <w:rFonts w:ascii="Times New Roman" w:hAnsi="Times New Roman" w:cs="Times New Roman"/>
          <w:sz w:val="24"/>
          <w:szCs w:val="24"/>
        </w:rPr>
        <w:t xml:space="preserve"> Hal tersebut tidak menutup kemungkinan </w:t>
      </w:r>
      <w:proofErr w:type="gramStart"/>
      <w:r w:rsidRPr="00356A31">
        <w:rPr>
          <w:rFonts w:ascii="Times New Roman" w:hAnsi="Times New Roman" w:cs="Times New Roman"/>
          <w:sz w:val="24"/>
          <w:szCs w:val="24"/>
        </w:rPr>
        <w:t>akan</w:t>
      </w:r>
      <w:proofErr w:type="gramEnd"/>
      <w:r w:rsidRPr="00356A31">
        <w:rPr>
          <w:rFonts w:ascii="Times New Roman" w:hAnsi="Times New Roman" w:cs="Times New Roman"/>
          <w:sz w:val="24"/>
          <w:szCs w:val="24"/>
        </w:rPr>
        <w:t xml:space="preserve"> berdampak pada </w:t>
      </w:r>
      <w:r w:rsidR="00EC0513" w:rsidRPr="00EC0513">
        <w:rPr>
          <w:rFonts w:ascii="Times New Roman" w:hAnsi="Times New Roman" w:cs="Times New Roman"/>
          <w:i/>
          <w:sz w:val="24"/>
          <w:szCs w:val="24"/>
        </w:rPr>
        <w:t>Return</w:t>
      </w:r>
      <w:r w:rsidRPr="00356A31">
        <w:rPr>
          <w:rFonts w:ascii="Times New Roman" w:hAnsi="Times New Roman" w:cs="Times New Roman"/>
          <w:sz w:val="24"/>
          <w:szCs w:val="24"/>
        </w:rPr>
        <w:t xml:space="preserve"> saham dan volume saham yang diperdagangkan di perusahaan pariwisata dan perhotelan (Siswantoro, 2020).</w:t>
      </w:r>
    </w:p>
    <w:p w:rsidR="00356A31" w:rsidRPr="00356A31" w:rsidRDefault="00356A31"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56A31">
        <w:rPr>
          <w:rFonts w:ascii="Times New Roman" w:hAnsi="Times New Roman" w:cs="Times New Roman"/>
          <w:sz w:val="24"/>
          <w:szCs w:val="24"/>
        </w:rPr>
        <w:t xml:space="preserve">Berdasarkan penelitian yang dilakukan oleh Putri, (2020) yang membandingkan harga saham sebelum dan setelah pengumuman Covid-19 pada industri perbankan di Indonesia bahwa terdapat perbedaan yang signifikan harga saham sebelum dan setelah pengumuman Covid-19 yaitu terjadi penurunan harga saham yang signifikan pada saat diumumkannya kasus Covid-19 pertama di Indonesia dan 3 bulan pasca diumumkannya kasus Covid-19 (Putri, 2020). Selain itu, penelitian serupa dilakukan oleh Saputro, (2020) bahwa harga saham-saham syariah mengalami perubahan penurunan secara signifikan setelah diumumkannya Covid-19 di Indonesia pada tanggal 2 Maret 2020 (Saputro, 2020). Selanjutnya, penelitian lain oleh Zulfitra (2020), mendokumentasikan bahwa terdapat penurunan harga saham di berbagai indeks saham Indonesia pada masa pandemi Covid-19 yang menyimpulkan bahwa terdapat perbedaan yang signifikan pada harga saham sebelum dan setelah masa Covid-19 (Nurmasari, 2020). </w:t>
      </w:r>
    </w:p>
    <w:p w:rsidR="00356A31" w:rsidRDefault="00356A31"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56A31">
        <w:rPr>
          <w:rFonts w:ascii="Times New Roman" w:hAnsi="Times New Roman" w:cs="Times New Roman"/>
          <w:sz w:val="24"/>
          <w:szCs w:val="24"/>
        </w:rPr>
        <w:t xml:space="preserve">Liu et al. (2020), meneliti dampak Covid-19 pada pasar saham di negara-negara yang terkena dampaknya. Hasil penelitian yang dilakukannya yaitu wabah Covid-19 memberikan pengaruh negatif yang signifikan terhadap </w:t>
      </w:r>
      <w:r w:rsidR="00EC0513" w:rsidRPr="00EC0513">
        <w:rPr>
          <w:rFonts w:ascii="Times New Roman" w:hAnsi="Times New Roman" w:cs="Times New Roman"/>
          <w:i/>
          <w:sz w:val="24"/>
          <w:szCs w:val="24"/>
        </w:rPr>
        <w:t>Return</w:t>
      </w:r>
      <w:r w:rsidRPr="00356A31">
        <w:rPr>
          <w:rFonts w:ascii="Times New Roman" w:hAnsi="Times New Roman" w:cs="Times New Roman"/>
          <w:sz w:val="24"/>
          <w:szCs w:val="24"/>
        </w:rPr>
        <w:t xml:space="preserve"> pasar saham seluruh negara yang berdampak dan menegaskan bahwa Covid-19 memiliki pengaruh yang buruk terhadap kinerja indeks saham utama di Asia (Liu et al., 2020). Hal tersebut didukung oleh penelitian oleh Nurmasari (2020), meneliti dampak Covid-19 terhadap perubahan harga saham dan volume transaksi pada salah satu perusahaan di Indonesia bahwa terdapat perbedaan yang signifikan dari </w:t>
      </w:r>
      <w:r w:rsidRPr="00356A31">
        <w:rPr>
          <w:rFonts w:ascii="Times New Roman" w:hAnsi="Times New Roman" w:cs="Times New Roman"/>
          <w:sz w:val="24"/>
          <w:szCs w:val="24"/>
        </w:rPr>
        <w:lastRenderedPageBreak/>
        <w:t xml:space="preserve">sebelum diumumkannya kasus pertama Covid-19 di Indonesia dengan sesudah pengumuman. </w:t>
      </w:r>
      <w:proofErr w:type="gramStart"/>
      <w:r w:rsidRPr="00356A31">
        <w:rPr>
          <w:rFonts w:ascii="Times New Roman" w:hAnsi="Times New Roman" w:cs="Times New Roman"/>
          <w:sz w:val="24"/>
          <w:szCs w:val="24"/>
        </w:rPr>
        <w:t>Dengan adanya kasus Covid-19 ini menyebabkan harga saham mengalami penurunan, sementara volume transaksi mengalami peningkatan.</w:t>
      </w:r>
      <w:proofErr w:type="gramEnd"/>
    </w:p>
    <w:p w:rsidR="00414434" w:rsidRDefault="00414434" w:rsidP="00356A31">
      <w:pPr>
        <w:spacing w:after="0" w:line="240" w:lineRule="auto"/>
        <w:jc w:val="both"/>
        <w:rPr>
          <w:rFonts w:ascii="Times New Roman" w:hAnsi="Times New Roman" w:cs="Times New Roman"/>
          <w:sz w:val="24"/>
          <w:szCs w:val="24"/>
        </w:rPr>
      </w:pPr>
    </w:p>
    <w:p w:rsidR="00414434" w:rsidRPr="009D0240" w:rsidRDefault="00414434" w:rsidP="00356A31">
      <w:pPr>
        <w:spacing w:after="0" w:line="240" w:lineRule="auto"/>
        <w:jc w:val="both"/>
        <w:rPr>
          <w:rFonts w:ascii="Times New Roman" w:hAnsi="Times New Roman" w:cs="Times New Roman"/>
          <w:b/>
          <w:sz w:val="24"/>
          <w:szCs w:val="24"/>
        </w:rPr>
      </w:pPr>
      <w:r w:rsidRPr="009D0240">
        <w:rPr>
          <w:rFonts w:ascii="Times New Roman" w:hAnsi="Times New Roman" w:cs="Times New Roman"/>
          <w:b/>
          <w:sz w:val="24"/>
          <w:szCs w:val="24"/>
        </w:rPr>
        <w:t>LANDASAN TEORI DAN PEGEMBANGAN HIPOTESIS</w:t>
      </w:r>
    </w:p>
    <w:p w:rsidR="00414434" w:rsidRPr="009D0240" w:rsidRDefault="009D0240" w:rsidP="00356A31">
      <w:pPr>
        <w:spacing w:after="0" w:line="240" w:lineRule="auto"/>
        <w:jc w:val="both"/>
        <w:rPr>
          <w:rFonts w:ascii="Times New Roman" w:hAnsi="Times New Roman" w:cs="Times New Roman"/>
          <w:b/>
          <w:sz w:val="24"/>
          <w:szCs w:val="24"/>
        </w:rPr>
      </w:pPr>
      <w:r w:rsidRPr="009D0240">
        <w:rPr>
          <w:rFonts w:ascii="Times New Roman" w:hAnsi="Times New Roman" w:cs="Times New Roman"/>
          <w:b/>
          <w:sz w:val="24"/>
          <w:szCs w:val="24"/>
        </w:rPr>
        <w:t>Teori Sinyal (</w:t>
      </w:r>
      <w:r w:rsidRPr="00375026">
        <w:rPr>
          <w:rFonts w:ascii="Times New Roman" w:hAnsi="Times New Roman" w:cs="Times New Roman"/>
          <w:b/>
          <w:i/>
          <w:sz w:val="24"/>
          <w:szCs w:val="24"/>
        </w:rPr>
        <w:t>Signaling Theory</w:t>
      </w:r>
      <w:r w:rsidRPr="009D0240">
        <w:rPr>
          <w:rFonts w:ascii="Times New Roman" w:hAnsi="Times New Roman" w:cs="Times New Roman"/>
          <w:b/>
          <w:sz w:val="24"/>
          <w:szCs w:val="24"/>
        </w:rPr>
        <w:t>)</w:t>
      </w:r>
    </w:p>
    <w:p w:rsidR="009D0240"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9D0240" w:rsidRPr="009D0240">
        <w:rPr>
          <w:rFonts w:ascii="Times New Roman" w:hAnsi="Times New Roman" w:cs="Times New Roman"/>
          <w:sz w:val="24"/>
          <w:szCs w:val="24"/>
        </w:rPr>
        <w:t xml:space="preserve">Miller-Modigliani (MM) berasumsi bahwa seluruh investor dan agent (pengelola perusahaan) harus memiliki informasi yang </w:t>
      </w:r>
      <w:proofErr w:type="gramStart"/>
      <w:r w:rsidR="009D0240" w:rsidRPr="009D0240">
        <w:rPr>
          <w:rFonts w:ascii="Times New Roman" w:hAnsi="Times New Roman" w:cs="Times New Roman"/>
          <w:sz w:val="24"/>
          <w:szCs w:val="24"/>
        </w:rPr>
        <w:t>sama</w:t>
      </w:r>
      <w:proofErr w:type="gramEnd"/>
      <w:r w:rsidR="009D0240" w:rsidRPr="009D0240">
        <w:rPr>
          <w:rFonts w:ascii="Times New Roman" w:hAnsi="Times New Roman" w:cs="Times New Roman"/>
          <w:sz w:val="24"/>
          <w:szCs w:val="24"/>
        </w:rPr>
        <w:t xml:space="preserve"> (symmetric information) mengenai perusahaan (Brigham &amp; Houston, 2019:499). </w:t>
      </w:r>
      <w:proofErr w:type="gramStart"/>
      <w:r w:rsidR="009D0240" w:rsidRPr="009D0240">
        <w:rPr>
          <w:rFonts w:ascii="Times New Roman" w:hAnsi="Times New Roman" w:cs="Times New Roman"/>
          <w:sz w:val="24"/>
          <w:szCs w:val="24"/>
        </w:rPr>
        <w:t>Teori sinyal merupakan suatu tindakan yang dapat diambil manajemen perusahaan yang memberikan petunjuk bagi investor untuk melihat prospek perusahaan.</w:t>
      </w:r>
      <w:proofErr w:type="gramEnd"/>
      <w:r w:rsidR="009D0240" w:rsidRPr="009D0240">
        <w:rPr>
          <w:rFonts w:ascii="Times New Roman" w:hAnsi="Times New Roman" w:cs="Times New Roman"/>
          <w:sz w:val="24"/>
          <w:szCs w:val="24"/>
        </w:rPr>
        <w:t xml:space="preserve"> </w:t>
      </w:r>
      <w:proofErr w:type="gramStart"/>
      <w:r w:rsidR="009D0240" w:rsidRPr="009D0240">
        <w:rPr>
          <w:rFonts w:ascii="Times New Roman" w:hAnsi="Times New Roman" w:cs="Times New Roman"/>
          <w:sz w:val="24"/>
          <w:szCs w:val="24"/>
        </w:rPr>
        <w:t>Teori ini ditemukan oleh Spence pada 1973 dan dipopulerkan kembali pada tahun 2002.</w:t>
      </w:r>
      <w:proofErr w:type="gramEnd"/>
      <w:r w:rsidR="009D0240" w:rsidRPr="009D0240">
        <w:rPr>
          <w:rFonts w:ascii="Times New Roman" w:hAnsi="Times New Roman" w:cs="Times New Roman"/>
          <w:sz w:val="24"/>
          <w:szCs w:val="24"/>
        </w:rPr>
        <w:t xml:space="preserve"> </w:t>
      </w:r>
      <w:proofErr w:type="gramStart"/>
      <w:r w:rsidR="009D0240" w:rsidRPr="009D0240">
        <w:rPr>
          <w:rFonts w:ascii="Times New Roman" w:hAnsi="Times New Roman" w:cs="Times New Roman"/>
          <w:sz w:val="24"/>
          <w:szCs w:val="24"/>
        </w:rPr>
        <w:t>Teori ini melibatkan manajemen sebagai sinyal dan investor sebagai penerima sinyal pada suatu perusahaan (Siswantoro, 2020).</w:t>
      </w:r>
      <w:proofErr w:type="gramEnd"/>
    </w:p>
    <w:p w:rsidR="009D0240" w:rsidRPr="009D0240" w:rsidRDefault="009D0240" w:rsidP="009D0240">
      <w:pPr>
        <w:spacing w:after="0" w:line="240" w:lineRule="auto"/>
        <w:jc w:val="both"/>
        <w:rPr>
          <w:rFonts w:ascii="Times New Roman" w:hAnsi="Times New Roman" w:cs="Times New Roman"/>
          <w:b/>
          <w:sz w:val="24"/>
          <w:szCs w:val="24"/>
        </w:rPr>
      </w:pPr>
      <w:r w:rsidRPr="009D0240">
        <w:rPr>
          <w:rFonts w:ascii="Times New Roman" w:hAnsi="Times New Roman" w:cs="Times New Roman"/>
          <w:b/>
          <w:sz w:val="24"/>
          <w:szCs w:val="24"/>
        </w:rPr>
        <w:t>Studi Peristiwa (</w:t>
      </w:r>
      <w:r w:rsidRPr="00375026">
        <w:rPr>
          <w:rFonts w:ascii="Times New Roman" w:hAnsi="Times New Roman" w:cs="Times New Roman"/>
          <w:b/>
          <w:i/>
          <w:sz w:val="24"/>
          <w:szCs w:val="24"/>
        </w:rPr>
        <w:t>Event Study</w:t>
      </w:r>
      <w:r w:rsidRPr="009D0240">
        <w:rPr>
          <w:rFonts w:ascii="Times New Roman" w:hAnsi="Times New Roman" w:cs="Times New Roman"/>
          <w:b/>
          <w:sz w:val="24"/>
          <w:szCs w:val="24"/>
        </w:rPr>
        <w:t>)</w:t>
      </w:r>
    </w:p>
    <w:p w:rsidR="009D0240"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9D0240" w:rsidRPr="009D0240">
        <w:rPr>
          <w:rFonts w:ascii="Times New Roman" w:hAnsi="Times New Roman" w:cs="Times New Roman"/>
          <w:sz w:val="24"/>
          <w:szCs w:val="24"/>
        </w:rPr>
        <w:t>Studi peristiwa merupakan suatu penelitian yang menggambarkan sebuah teknik penelitian untuk melihat adanya dampak suatu peristiwa tertentu terhadap perubahan sebuah variabel atau studi yang mempelajari reaksi pasar terhadap suatu peristiwa (</w:t>
      </w:r>
      <w:r w:rsidR="009D0240" w:rsidRPr="00375026">
        <w:rPr>
          <w:rFonts w:ascii="Times New Roman" w:hAnsi="Times New Roman" w:cs="Times New Roman"/>
          <w:i/>
          <w:sz w:val="24"/>
          <w:szCs w:val="24"/>
        </w:rPr>
        <w:t>event</w:t>
      </w:r>
      <w:r w:rsidR="009D0240" w:rsidRPr="009D0240">
        <w:rPr>
          <w:rFonts w:ascii="Times New Roman" w:hAnsi="Times New Roman" w:cs="Times New Roman"/>
          <w:sz w:val="24"/>
          <w:szCs w:val="24"/>
        </w:rPr>
        <w:t>) yang informasinya dipublikasikan sebagai suatu pengumuman (Milanda &amp; Kurniawan, 2019).</w:t>
      </w:r>
      <w:proofErr w:type="gramEnd"/>
      <w:r w:rsidR="009D0240" w:rsidRPr="009D0240">
        <w:rPr>
          <w:rFonts w:ascii="Times New Roman" w:hAnsi="Times New Roman" w:cs="Times New Roman"/>
          <w:sz w:val="24"/>
          <w:szCs w:val="24"/>
        </w:rPr>
        <w:t xml:space="preserve"> Studi peristiwa ini dilakukan untuk mengamati pergerakan harga saham di pasar modal saat terjadinya peristiwa apakah terdapat </w:t>
      </w:r>
      <w:r w:rsidR="00EC0513" w:rsidRPr="00EC0513">
        <w:rPr>
          <w:rFonts w:ascii="Times New Roman" w:hAnsi="Times New Roman" w:cs="Times New Roman"/>
          <w:i/>
          <w:sz w:val="24"/>
          <w:szCs w:val="24"/>
        </w:rPr>
        <w:t>Return</w:t>
      </w:r>
      <w:r w:rsidR="009D0240" w:rsidRPr="009D0240">
        <w:rPr>
          <w:rFonts w:ascii="Times New Roman" w:hAnsi="Times New Roman" w:cs="Times New Roman"/>
          <w:sz w:val="24"/>
          <w:szCs w:val="24"/>
        </w:rPr>
        <w:t xml:space="preserve"> saham pada peristiwa tersebut.</w:t>
      </w:r>
    </w:p>
    <w:p w:rsidR="009D0240" w:rsidRPr="009D0240" w:rsidRDefault="009D0240" w:rsidP="009D0240">
      <w:pPr>
        <w:spacing w:after="0" w:line="240" w:lineRule="auto"/>
        <w:jc w:val="both"/>
        <w:rPr>
          <w:rFonts w:ascii="Times New Roman" w:hAnsi="Times New Roman" w:cs="Times New Roman"/>
          <w:b/>
          <w:sz w:val="24"/>
          <w:szCs w:val="24"/>
        </w:rPr>
      </w:pPr>
      <w:r w:rsidRPr="009D0240">
        <w:rPr>
          <w:rFonts w:ascii="Times New Roman" w:hAnsi="Times New Roman" w:cs="Times New Roman"/>
          <w:b/>
          <w:sz w:val="24"/>
          <w:szCs w:val="24"/>
        </w:rPr>
        <w:t>Teori Pasar Modal</w:t>
      </w:r>
    </w:p>
    <w:p w:rsidR="009D0240" w:rsidRPr="009E6F47" w:rsidRDefault="009E6F47" w:rsidP="009E6F47">
      <w:pPr>
        <w:spacing w:after="0" w:line="24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9D0240" w:rsidRPr="009E6F47">
        <w:rPr>
          <w:rFonts w:ascii="Times New Roman" w:hAnsi="Times New Roman" w:cs="Times New Roman"/>
          <w:sz w:val="24"/>
          <w:szCs w:val="24"/>
          <w:lang w:val="en-ID"/>
        </w:rPr>
        <w:t xml:space="preserve">Definisi pasar modal meurut kamus pasar uang dan modal merupakan pasar konkret atau abstrak yang mempertemukan pihak yang menawarkan dan memerlukan </w:t>
      </w:r>
      <w:proofErr w:type="gramStart"/>
      <w:r w:rsidR="009D0240" w:rsidRPr="009E6F47">
        <w:rPr>
          <w:rFonts w:ascii="Times New Roman" w:hAnsi="Times New Roman" w:cs="Times New Roman"/>
          <w:sz w:val="24"/>
          <w:szCs w:val="24"/>
          <w:lang w:val="en-ID"/>
        </w:rPr>
        <w:t>dana</w:t>
      </w:r>
      <w:proofErr w:type="gramEnd"/>
      <w:r w:rsidR="009D0240" w:rsidRPr="009E6F47">
        <w:rPr>
          <w:rFonts w:ascii="Times New Roman" w:hAnsi="Times New Roman" w:cs="Times New Roman"/>
          <w:sz w:val="24"/>
          <w:szCs w:val="24"/>
          <w:lang w:val="en-ID"/>
        </w:rPr>
        <w:t xml:space="preserve"> jangka panjang, yaitu dalam jangka waktu lebih dari satu tahun. Pasar modal memberikan jasanya yaitu sebagai penghubung antara hubungan antar pemilik modal yang disebut pemodal (investor) dengan meminjam dana yang disebut emiten (perusahaan yang </w:t>
      </w:r>
      <w:r w:rsidR="009D0240" w:rsidRPr="009E6F47">
        <w:rPr>
          <w:rFonts w:ascii="Times New Roman" w:hAnsi="Times New Roman" w:cs="Times New Roman"/>
          <w:i/>
          <w:sz w:val="24"/>
          <w:szCs w:val="24"/>
          <w:lang w:val="en-ID"/>
        </w:rPr>
        <w:t>go public</w:t>
      </w:r>
      <w:r w:rsidR="009D0240" w:rsidRPr="009E6F47">
        <w:rPr>
          <w:rFonts w:ascii="Times New Roman" w:hAnsi="Times New Roman" w:cs="Times New Roman"/>
          <w:sz w:val="24"/>
          <w:szCs w:val="24"/>
          <w:lang w:val="en-ID"/>
        </w:rPr>
        <w:t xml:space="preserve">) </w:t>
      </w:r>
      <w:r w:rsidR="009D0240" w:rsidRPr="009E6F47">
        <w:rPr>
          <w:rFonts w:ascii="Times New Roman" w:hAnsi="Times New Roman" w:cs="Times New Roman"/>
          <w:sz w:val="24"/>
          <w:szCs w:val="24"/>
          <w:lang w:val="en-ID"/>
        </w:rPr>
        <w:fldChar w:fldCharType="begin" w:fldLock="1"/>
      </w:r>
      <w:r w:rsidR="009D0240" w:rsidRPr="009E6F47">
        <w:rPr>
          <w:rFonts w:ascii="Times New Roman" w:hAnsi="Times New Roman" w:cs="Times New Roman"/>
          <w:sz w:val="24"/>
          <w:szCs w:val="24"/>
          <w:lang w:val="en-ID"/>
        </w:rPr>
        <w:instrText>ADDIN CSL_CITATION {"citationItems":[{"id":"ITEM-1","itemData":{"ISBN":"9788578110796","ISSN":"1098-6596","PMID":"25246403","abstract":"Penelitian ini bertujuan untuk mengetahui pengaruh harga diskon dan persepsi produk terhadap nilai belanja serta perilaku pembelian konsumen untuk kategori produk fashion. Penelitian ini dilakukan di sebuah department store yang terletak di dalam pusat perbelanjaan Tunjungan Plaza Surabaya. Sebanyak 100 orang responden menjadi volunter di dalam penelitian ini, sedangkan untuk batasan kategori produk fashion yang diteliti meliputi pakaian, tas, alas kaki (sepatu, sandal dan sepatu sandal), serta aksesoris (kacamata, perhiasan dan topi). Hasil penelitian ini menunjukkan bahwa harga diskon berpengaruh terhadap belanja hedonik konsumen. Begitu pula pada variabel persepsi produk dapat meningkatkan belanja hedonik. Selanjutnya pengaruh positif juga ditunjukkan pada variabel persepsi produk terhadap belanja utilitarian konsumen, dan belanja hedonik serta utilitarian memiliki pengaruh yang positif terhadap perilaku pembelian konsumen di department store. Keywords:","author":[{"dropping-particle":"","family":"Sambuari","given":"Inri B.","non-dropping-particle":"","parse-names":false,"suffix":""},{"dropping-particle":"","family":"Saerang","given":"Ivonne S.","non-dropping-particle":"","parse-names":false,"suffix":""},{"dropping-particle":"","family":"Maramis","given":"Joubert B.","non-dropping-particle":"","parse-names":false,"suffix":""}],"container-title":"Jurnal Ilmiah Manajemen Bisnis Dan Inovasi Universitas Sam Ratulangi (Jmbi Unsrat)","id":"ITEM-1","issue":"9","issued":{"date-parts":[["2015"]]},"page":"27-44","title":"Reaksi Pasar Modal Terhadap Peristiwa Virus Corona (Covid-19) Pada Perusahaan Makanan Dan Minuman Yang Terdaftar Di Bursa Efek Indonesia","type":"article-journal","volume":"7"},"uris":["http://www.mendeley.com/documents/?uuid=9054e7ef-c65e-4298-baae-800dabfec776"]}],"mendeley":{"formattedCitation":"(Sambuari et al., 2015)","manualFormatting":"(Sambuari et al., 2020)","plainTextFormattedCitation":"(Sambuari et al., 2015)","previouslyFormattedCitation":"(Sambuari et al., 2015)"},"properties":{"noteIndex":0},"schema":"https://github.com/citation-style-language/schema/raw/master/csl-citation.json"}</w:instrText>
      </w:r>
      <w:r w:rsidR="009D0240" w:rsidRPr="009E6F47">
        <w:rPr>
          <w:rFonts w:ascii="Times New Roman" w:hAnsi="Times New Roman" w:cs="Times New Roman"/>
          <w:sz w:val="24"/>
          <w:szCs w:val="24"/>
          <w:lang w:val="en-ID"/>
        </w:rPr>
        <w:fldChar w:fldCharType="separate"/>
      </w:r>
      <w:r w:rsidR="009D0240" w:rsidRPr="009E6F47">
        <w:rPr>
          <w:rFonts w:ascii="Times New Roman" w:hAnsi="Times New Roman" w:cs="Times New Roman"/>
          <w:noProof/>
          <w:sz w:val="24"/>
          <w:szCs w:val="24"/>
          <w:lang w:val="en-ID"/>
        </w:rPr>
        <w:t>(Sambuari et al., 2020)</w:t>
      </w:r>
      <w:r w:rsidR="009D0240" w:rsidRPr="009E6F47">
        <w:rPr>
          <w:rFonts w:ascii="Times New Roman" w:hAnsi="Times New Roman" w:cs="Times New Roman"/>
          <w:sz w:val="24"/>
          <w:szCs w:val="24"/>
          <w:lang w:val="en-ID"/>
        </w:rPr>
        <w:fldChar w:fldCharType="end"/>
      </w:r>
      <w:r w:rsidR="009D0240" w:rsidRPr="009E6F47">
        <w:rPr>
          <w:rFonts w:ascii="Times New Roman" w:hAnsi="Times New Roman" w:cs="Times New Roman"/>
          <w:sz w:val="24"/>
          <w:szCs w:val="24"/>
          <w:lang w:val="en-ID"/>
        </w:rPr>
        <w:t>.</w:t>
      </w:r>
    </w:p>
    <w:p w:rsidR="009D0240" w:rsidRPr="009D0240" w:rsidRDefault="00EC0513" w:rsidP="009D0240">
      <w:pPr>
        <w:spacing w:after="0" w:line="240" w:lineRule="auto"/>
        <w:jc w:val="both"/>
        <w:rPr>
          <w:rFonts w:ascii="Times New Roman" w:hAnsi="Times New Roman" w:cs="Times New Roman"/>
          <w:b/>
          <w:sz w:val="24"/>
          <w:szCs w:val="24"/>
        </w:rPr>
      </w:pPr>
      <w:r w:rsidRPr="00EC0513">
        <w:rPr>
          <w:rFonts w:ascii="Times New Roman" w:hAnsi="Times New Roman" w:cs="Times New Roman"/>
          <w:b/>
          <w:i/>
          <w:sz w:val="24"/>
          <w:szCs w:val="24"/>
        </w:rPr>
        <w:t>Return</w:t>
      </w:r>
      <w:r w:rsidR="009D0240" w:rsidRPr="009D0240">
        <w:rPr>
          <w:rFonts w:ascii="Times New Roman" w:hAnsi="Times New Roman" w:cs="Times New Roman"/>
          <w:b/>
          <w:sz w:val="24"/>
          <w:szCs w:val="24"/>
        </w:rPr>
        <w:t xml:space="preserve"> Saham</w:t>
      </w:r>
    </w:p>
    <w:p w:rsidR="009D0240"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9D0240" w:rsidRPr="009D0240">
        <w:rPr>
          <w:rFonts w:ascii="Times New Roman" w:hAnsi="Times New Roman" w:cs="Times New Roman"/>
          <w:sz w:val="24"/>
          <w:szCs w:val="24"/>
        </w:rPr>
        <w:t xml:space="preserve">Dalam melakukan investasi saham, seorang investor tentunya mengharapkan </w:t>
      </w:r>
      <w:r w:rsidR="00EC0513" w:rsidRPr="00EC0513">
        <w:rPr>
          <w:rFonts w:ascii="Times New Roman" w:hAnsi="Times New Roman" w:cs="Times New Roman"/>
          <w:i/>
          <w:sz w:val="24"/>
          <w:szCs w:val="24"/>
        </w:rPr>
        <w:t>Return</w:t>
      </w:r>
      <w:r w:rsidR="009D0240" w:rsidRPr="009D0240">
        <w:rPr>
          <w:rFonts w:ascii="Times New Roman" w:hAnsi="Times New Roman" w:cs="Times New Roman"/>
          <w:sz w:val="24"/>
          <w:szCs w:val="24"/>
        </w:rPr>
        <w:t xml:space="preserve"> atau keuntungan. Menurut Jogiyanto (2016), </w:t>
      </w:r>
      <w:r w:rsidR="00EC0513" w:rsidRPr="00EC0513">
        <w:rPr>
          <w:rFonts w:ascii="Times New Roman" w:hAnsi="Times New Roman" w:cs="Times New Roman"/>
          <w:i/>
          <w:sz w:val="24"/>
          <w:szCs w:val="24"/>
        </w:rPr>
        <w:t>Return</w:t>
      </w:r>
      <w:r w:rsidR="009D0240" w:rsidRPr="009D0240">
        <w:rPr>
          <w:rFonts w:ascii="Times New Roman" w:hAnsi="Times New Roman" w:cs="Times New Roman"/>
          <w:sz w:val="24"/>
          <w:szCs w:val="24"/>
        </w:rPr>
        <w:t xml:space="preserve"> merupakan hasil (keuntungan atau kerugian) yang didapatkan dari suatu investasi saham. </w:t>
      </w:r>
      <w:r w:rsidR="00EC0513" w:rsidRPr="00EC0513">
        <w:rPr>
          <w:rFonts w:ascii="Times New Roman" w:hAnsi="Times New Roman" w:cs="Times New Roman"/>
          <w:i/>
          <w:sz w:val="24"/>
          <w:szCs w:val="24"/>
        </w:rPr>
        <w:t>Return</w:t>
      </w:r>
      <w:r w:rsidR="009D0240" w:rsidRPr="009D0240">
        <w:rPr>
          <w:rFonts w:ascii="Times New Roman" w:hAnsi="Times New Roman" w:cs="Times New Roman"/>
          <w:sz w:val="24"/>
          <w:szCs w:val="24"/>
        </w:rPr>
        <w:t xml:space="preserve"> terdiri dari </w:t>
      </w:r>
      <w:r w:rsidR="00EC0513" w:rsidRPr="00EC0513">
        <w:rPr>
          <w:rFonts w:ascii="Times New Roman" w:hAnsi="Times New Roman" w:cs="Times New Roman"/>
          <w:i/>
          <w:sz w:val="24"/>
          <w:szCs w:val="24"/>
        </w:rPr>
        <w:t>Return</w:t>
      </w:r>
      <w:r w:rsidR="009D0240" w:rsidRPr="009D0240">
        <w:rPr>
          <w:rFonts w:ascii="Times New Roman" w:hAnsi="Times New Roman" w:cs="Times New Roman"/>
          <w:sz w:val="24"/>
          <w:szCs w:val="24"/>
        </w:rPr>
        <w:t xml:space="preserve"> realisasian yang telah terjadi atau </w:t>
      </w:r>
      <w:r w:rsidR="00EC0513" w:rsidRPr="00EC0513">
        <w:rPr>
          <w:rFonts w:ascii="Times New Roman" w:hAnsi="Times New Roman" w:cs="Times New Roman"/>
          <w:i/>
          <w:sz w:val="24"/>
          <w:szCs w:val="24"/>
        </w:rPr>
        <w:t>Return</w:t>
      </w:r>
      <w:r w:rsidR="009D0240" w:rsidRPr="009D0240">
        <w:rPr>
          <w:rFonts w:ascii="Times New Roman" w:hAnsi="Times New Roman" w:cs="Times New Roman"/>
          <w:sz w:val="24"/>
          <w:szCs w:val="24"/>
        </w:rPr>
        <w:t xml:space="preserve"> ekspektasian yang belum terjadi, namun diharapkan </w:t>
      </w:r>
      <w:proofErr w:type="gramStart"/>
      <w:r w:rsidR="009D0240" w:rsidRPr="009D0240">
        <w:rPr>
          <w:rFonts w:ascii="Times New Roman" w:hAnsi="Times New Roman" w:cs="Times New Roman"/>
          <w:sz w:val="24"/>
          <w:szCs w:val="24"/>
        </w:rPr>
        <w:t>akan</w:t>
      </w:r>
      <w:proofErr w:type="gramEnd"/>
      <w:r w:rsidR="009D0240" w:rsidRPr="009D0240">
        <w:rPr>
          <w:rFonts w:ascii="Times New Roman" w:hAnsi="Times New Roman" w:cs="Times New Roman"/>
          <w:sz w:val="24"/>
          <w:szCs w:val="24"/>
        </w:rPr>
        <w:t xml:space="preserve"> terjadi dimasa mendatang.</w:t>
      </w:r>
    </w:p>
    <w:p w:rsidR="009E6F47" w:rsidRPr="009E6F47"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9E6F47">
        <w:rPr>
          <w:rFonts w:ascii="Times New Roman" w:hAnsi="Times New Roman" w:cs="Times New Roman"/>
          <w:sz w:val="24"/>
          <w:szCs w:val="24"/>
        </w:rPr>
        <w:t xml:space="preserve">Pengumuman Kedaruratan Covid-19 merupakan pengumuman kasus pertama di indoensia yang dilakukan pemerintah pada 2 Maret 2020 dan dalam menanggulangi penyebaran Covid-19 di Indonesia dengan membuat Keputusan Presiden (Keppres) Republik Indonesia Nomor 12 Tahun 2020 tentang Penetapan Bencana Nonalam Penyebaran Corona Virus Disease 2019 (Covid-19) Sebagai Bencana Nasional (jdih.bsn.go.id, 2020). Peneliti menghubungkan pengumuman kedaruratan Covid-19 dengan </w:t>
      </w:r>
      <w:r w:rsidR="00EC0513" w:rsidRPr="00EC0513">
        <w:rPr>
          <w:rFonts w:ascii="Times New Roman" w:hAnsi="Times New Roman" w:cs="Times New Roman"/>
          <w:i/>
          <w:sz w:val="24"/>
          <w:szCs w:val="24"/>
        </w:rPr>
        <w:t>Return</w:t>
      </w:r>
      <w:r w:rsidRPr="009E6F47">
        <w:rPr>
          <w:rFonts w:ascii="Times New Roman" w:hAnsi="Times New Roman" w:cs="Times New Roman"/>
          <w:sz w:val="24"/>
          <w:szCs w:val="24"/>
        </w:rPr>
        <w:t xml:space="preserve"> saham menggunakan studi peristiwa. </w:t>
      </w:r>
      <w:proofErr w:type="gramStart"/>
      <w:r w:rsidRPr="009E6F47">
        <w:rPr>
          <w:rFonts w:ascii="Times New Roman" w:hAnsi="Times New Roman" w:cs="Times New Roman"/>
          <w:sz w:val="24"/>
          <w:szCs w:val="24"/>
        </w:rPr>
        <w:t xml:space="preserve">Samsul (2008:273) mengartikan studi peristiwa sebagai studi yang mempelajari pengaruh </w:t>
      </w:r>
      <w:r w:rsidRPr="009E6F47">
        <w:rPr>
          <w:rFonts w:ascii="Times New Roman" w:hAnsi="Times New Roman" w:cs="Times New Roman"/>
          <w:sz w:val="24"/>
          <w:szCs w:val="24"/>
        </w:rPr>
        <w:lastRenderedPageBreak/>
        <w:t>suatu peristiwa, seperti harga saham baik pada saat peristiwa itu terjadi maupun beberapa saat setelah peristiwa tersebut terjadi, guna melihat reaksi pasar.</w:t>
      </w:r>
      <w:proofErr w:type="gramEnd"/>
    </w:p>
    <w:p w:rsidR="009E6F47"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Pr="009E6F47">
        <w:rPr>
          <w:rFonts w:ascii="Times New Roman" w:hAnsi="Times New Roman" w:cs="Times New Roman"/>
          <w:sz w:val="24"/>
          <w:szCs w:val="24"/>
        </w:rPr>
        <w:t>Peneliti yang dilakukan oleh (Siswantoro, 2020) dan (Nurmasari, 2020) serentak mengatakan bahwa dengan adanya Covid-19 berpengaruh signifikan terhadap harga saham.</w:t>
      </w:r>
      <w:proofErr w:type="gramEnd"/>
      <w:r w:rsidRPr="009E6F47">
        <w:rPr>
          <w:rFonts w:ascii="Times New Roman" w:hAnsi="Times New Roman" w:cs="Times New Roman"/>
          <w:sz w:val="24"/>
          <w:szCs w:val="24"/>
        </w:rPr>
        <w:t xml:space="preserve"> </w:t>
      </w:r>
      <w:proofErr w:type="gramStart"/>
      <w:r w:rsidRPr="009E6F47">
        <w:rPr>
          <w:rFonts w:ascii="Times New Roman" w:hAnsi="Times New Roman" w:cs="Times New Roman"/>
          <w:sz w:val="24"/>
          <w:szCs w:val="24"/>
        </w:rPr>
        <w:t xml:space="preserve">Harga saham sebagai relevansi penelitian sekarang dengan penelitian terdahulu yaitu sebagai bentuk pengembangan terhadap </w:t>
      </w:r>
      <w:proofErr w:type="gramEnd"/>
      <w:r w:rsidR="00EC0513" w:rsidRPr="00EC0513">
        <w:rPr>
          <w:rFonts w:ascii="Times New Roman" w:hAnsi="Times New Roman" w:cs="Times New Roman"/>
          <w:i/>
          <w:sz w:val="24"/>
          <w:szCs w:val="24"/>
        </w:rPr>
        <w:t>Return</w:t>
      </w:r>
      <w:proofErr w:type="gramStart"/>
      <w:r w:rsidRPr="009E6F47">
        <w:rPr>
          <w:rFonts w:ascii="Times New Roman" w:hAnsi="Times New Roman" w:cs="Times New Roman"/>
          <w:sz w:val="24"/>
          <w:szCs w:val="24"/>
        </w:rPr>
        <w:t xml:space="preserve"> saham.</w:t>
      </w:r>
      <w:proofErr w:type="gramEnd"/>
      <w:r w:rsidRPr="009E6F47">
        <w:rPr>
          <w:rFonts w:ascii="Times New Roman" w:hAnsi="Times New Roman" w:cs="Times New Roman"/>
          <w:sz w:val="24"/>
          <w:szCs w:val="24"/>
        </w:rPr>
        <w:t xml:space="preserve"> </w:t>
      </w:r>
      <w:proofErr w:type="gramStart"/>
      <w:r w:rsidRPr="009E6F47">
        <w:rPr>
          <w:rFonts w:ascii="Times New Roman" w:hAnsi="Times New Roman" w:cs="Times New Roman"/>
          <w:sz w:val="24"/>
          <w:szCs w:val="24"/>
        </w:rPr>
        <w:t>Harga saham Covid-19 cenderung menurun drastis dibandingkan dengan sebelum adanya Covid-19.</w:t>
      </w:r>
      <w:proofErr w:type="gramEnd"/>
    </w:p>
    <w:p w:rsidR="009D0240" w:rsidRDefault="009D0240" w:rsidP="009E6F47">
      <w:pPr>
        <w:spacing w:after="0" w:line="240" w:lineRule="auto"/>
        <w:ind w:left="284"/>
        <w:jc w:val="both"/>
        <w:rPr>
          <w:rFonts w:ascii="Times New Roman" w:hAnsi="Times New Roman" w:cs="Times New Roman"/>
          <w:sz w:val="24"/>
          <w:szCs w:val="24"/>
        </w:rPr>
      </w:pPr>
      <w:r w:rsidRPr="009D0240">
        <w:rPr>
          <w:rFonts w:ascii="Times New Roman" w:hAnsi="Times New Roman" w:cs="Times New Roman"/>
          <w:sz w:val="24"/>
          <w:szCs w:val="24"/>
        </w:rPr>
        <w:t>H</w:t>
      </w:r>
      <w:r w:rsidRPr="009E6F47">
        <w:rPr>
          <w:rFonts w:ascii="Times New Roman" w:hAnsi="Times New Roman" w:cs="Times New Roman"/>
          <w:sz w:val="18"/>
          <w:szCs w:val="18"/>
        </w:rPr>
        <w:t>1</w:t>
      </w:r>
      <w:r w:rsidRPr="009D0240">
        <w:rPr>
          <w:rFonts w:ascii="Times New Roman" w:hAnsi="Times New Roman" w:cs="Times New Roman"/>
          <w:sz w:val="24"/>
          <w:szCs w:val="24"/>
        </w:rPr>
        <w:t xml:space="preserve">: Terdapat perbedaan </w:t>
      </w:r>
      <w:r w:rsidR="00EC0513" w:rsidRPr="00EC0513">
        <w:rPr>
          <w:rFonts w:ascii="Times New Roman" w:hAnsi="Times New Roman" w:cs="Times New Roman"/>
          <w:i/>
          <w:sz w:val="24"/>
          <w:szCs w:val="24"/>
        </w:rPr>
        <w:t>Return</w:t>
      </w:r>
      <w:r w:rsidRPr="009D0240">
        <w:rPr>
          <w:rFonts w:ascii="Times New Roman" w:hAnsi="Times New Roman" w:cs="Times New Roman"/>
          <w:sz w:val="24"/>
          <w:szCs w:val="24"/>
        </w:rPr>
        <w:t xml:space="preserve"> saham perusahaan pariwisata dan perhotelan sebelum pengumuman kedaruratan Covid-19 dibanding setelah pengumuman kedaruratan Covid-19.</w:t>
      </w:r>
    </w:p>
    <w:p w:rsidR="009D0240" w:rsidRPr="009D0240" w:rsidRDefault="009D0240" w:rsidP="009D0240">
      <w:pPr>
        <w:spacing w:after="0" w:line="240" w:lineRule="auto"/>
        <w:jc w:val="both"/>
        <w:rPr>
          <w:rFonts w:ascii="Times New Roman" w:hAnsi="Times New Roman" w:cs="Times New Roman"/>
          <w:b/>
          <w:sz w:val="24"/>
          <w:szCs w:val="24"/>
        </w:rPr>
      </w:pPr>
      <w:r w:rsidRPr="009D0240">
        <w:rPr>
          <w:rFonts w:ascii="Times New Roman" w:hAnsi="Times New Roman" w:cs="Times New Roman"/>
          <w:b/>
          <w:sz w:val="24"/>
          <w:szCs w:val="24"/>
        </w:rPr>
        <w:t>Volume Perdagangan</w:t>
      </w:r>
    </w:p>
    <w:p w:rsidR="009D0240"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9D0240" w:rsidRPr="009D0240">
        <w:rPr>
          <w:rFonts w:ascii="Times New Roman" w:hAnsi="Times New Roman" w:cs="Times New Roman"/>
          <w:sz w:val="24"/>
          <w:szCs w:val="24"/>
        </w:rPr>
        <w:t>Volume perdagangan saham merupakan banyaknya lembar saham yang dijualbelikan pada periode tertentu.</w:t>
      </w:r>
      <w:proofErr w:type="gramEnd"/>
      <w:r w:rsidR="009D0240" w:rsidRPr="009D0240">
        <w:rPr>
          <w:rFonts w:ascii="Times New Roman" w:hAnsi="Times New Roman" w:cs="Times New Roman"/>
          <w:sz w:val="24"/>
          <w:szCs w:val="24"/>
        </w:rPr>
        <w:t xml:space="preserve"> </w:t>
      </w:r>
      <w:proofErr w:type="gramStart"/>
      <w:r w:rsidR="009D0240" w:rsidRPr="009D0240">
        <w:rPr>
          <w:rFonts w:ascii="Times New Roman" w:hAnsi="Times New Roman" w:cs="Times New Roman"/>
          <w:sz w:val="24"/>
          <w:szCs w:val="24"/>
        </w:rPr>
        <w:t>Besarnya volume transaksi saham dapat menunjukkan seberapa minat investor untuk melakukan transaksi baik membeli maupun menjual saham pada suatu perusahaan (Nurmasari, 2020).</w:t>
      </w:r>
      <w:proofErr w:type="gramEnd"/>
      <w:r w:rsidR="009D0240" w:rsidRPr="009D0240">
        <w:rPr>
          <w:rFonts w:ascii="Times New Roman" w:hAnsi="Times New Roman" w:cs="Times New Roman"/>
          <w:sz w:val="24"/>
          <w:szCs w:val="24"/>
        </w:rPr>
        <w:t xml:space="preserve"> </w:t>
      </w:r>
      <w:proofErr w:type="gramStart"/>
      <w:r w:rsidR="009D0240" w:rsidRPr="009D0240">
        <w:rPr>
          <w:rFonts w:ascii="Times New Roman" w:hAnsi="Times New Roman" w:cs="Times New Roman"/>
          <w:sz w:val="24"/>
          <w:szCs w:val="24"/>
        </w:rPr>
        <w:t>Aktivitas volume perdagangan saham dapat digunakan melihat apakah investor individual menilai suatu pengumuman seperti peristiwa Covid-19 tersebut secara informatif.</w:t>
      </w:r>
      <w:proofErr w:type="gramEnd"/>
      <w:r w:rsidR="009D0240" w:rsidRPr="009D0240">
        <w:rPr>
          <w:rFonts w:ascii="Times New Roman" w:hAnsi="Times New Roman" w:cs="Times New Roman"/>
          <w:sz w:val="24"/>
          <w:szCs w:val="24"/>
        </w:rPr>
        <w:t xml:space="preserve"> </w:t>
      </w:r>
      <w:proofErr w:type="gramStart"/>
      <w:r w:rsidR="009D0240" w:rsidRPr="009D0240">
        <w:rPr>
          <w:rFonts w:ascii="Times New Roman" w:hAnsi="Times New Roman" w:cs="Times New Roman"/>
          <w:sz w:val="24"/>
          <w:szCs w:val="24"/>
        </w:rPr>
        <w:t>Sehingga, dapat dikatakan informasi tersebut dapat memengaruhi suatu informasi.</w:t>
      </w:r>
      <w:proofErr w:type="gramEnd"/>
      <w:r w:rsidR="009D0240" w:rsidRPr="009D0240">
        <w:rPr>
          <w:rFonts w:ascii="Times New Roman" w:hAnsi="Times New Roman" w:cs="Times New Roman"/>
          <w:sz w:val="24"/>
          <w:szCs w:val="24"/>
        </w:rPr>
        <w:t xml:space="preserve"> Perhitungan aktivitas volume perdagangan saham dilakukan dengan membandingkan jumlah saham perusahaan yang diperdagangkan dalam suatu periode tertentu, dengan keseluruhan jumlah saham perusahaan yang beredar pada suatu perusahaan tersebut dalam kurun waktu yang </w:t>
      </w:r>
      <w:proofErr w:type="gramStart"/>
      <w:r w:rsidR="009D0240" w:rsidRPr="009D0240">
        <w:rPr>
          <w:rFonts w:ascii="Times New Roman" w:hAnsi="Times New Roman" w:cs="Times New Roman"/>
          <w:sz w:val="24"/>
          <w:szCs w:val="24"/>
        </w:rPr>
        <w:t>sama</w:t>
      </w:r>
      <w:proofErr w:type="gramEnd"/>
      <w:r w:rsidR="009D0240" w:rsidRPr="009D0240">
        <w:rPr>
          <w:rFonts w:ascii="Times New Roman" w:hAnsi="Times New Roman" w:cs="Times New Roman"/>
          <w:sz w:val="24"/>
          <w:szCs w:val="24"/>
        </w:rPr>
        <w:t xml:space="preserve"> (Tandiono, 2017).</w:t>
      </w:r>
    </w:p>
    <w:p w:rsidR="009E6F47" w:rsidRPr="009E6F47"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9E6F47">
        <w:rPr>
          <w:rFonts w:ascii="Times New Roman" w:hAnsi="Times New Roman" w:cs="Times New Roman"/>
          <w:sz w:val="24"/>
          <w:szCs w:val="24"/>
        </w:rPr>
        <w:t xml:space="preserve">Tingginya volume saham yang diperdagangkan </w:t>
      </w:r>
      <w:proofErr w:type="gramStart"/>
      <w:r w:rsidRPr="009E6F47">
        <w:rPr>
          <w:rFonts w:ascii="Times New Roman" w:hAnsi="Times New Roman" w:cs="Times New Roman"/>
          <w:sz w:val="24"/>
          <w:szCs w:val="24"/>
        </w:rPr>
        <w:t>akan</w:t>
      </w:r>
      <w:proofErr w:type="gramEnd"/>
      <w:r w:rsidRPr="009E6F47">
        <w:rPr>
          <w:rFonts w:ascii="Times New Roman" w:hAnsi="Times New Roman" w:cs="Times New Roman"/>
          <w:sz w:val="24"/>
          <w:szCs w:val="24"/>
        </w:rPr>
        <w:t xml:space="preserve"> menjadikan indikator bahwa perusahaan memiliki kinerja yang bagus. Semakin tinggi jumlah lembar saham yang diperjualbelikan di pasar bursa, menandakan investor percaya terhadap kinerja perusahaan dan pada akhirnya harga saham </w:t>
      </w:r>
      <w:proofErr w:type="gramStart"/>
      <w:r w:rsidRPr="009E6F47">
        <w:rPr>
          <w:rFonts w:ascii="Times New Roman" w:hAnsi="Times New Roman" w:cs="Times New Roman"/>
          <w:sz w:val="24"/>
          <w:szCs w:val="24"/>
        </w:rPr>
        <w:t>akan</w:t>
      </w:r>
      <w:proofErr w:type="gramEnd"/>
      <w:r w:rsidRPr="009E6F47">
        <w:rPr>
          <w:rFonts w:ascii="Times New Roman" w:hAnsi="Times New Roman" w:cs="Times New Roman"/>
          <w:sz w:val="24"/>
          <w:szCs w:val="24"/>
        </w:rPr>
        <w:t xml:space="preserve"> semakin naik (Indarti &amp; Purba, 2011 dalam Siswantoro, 2020).</w:t>
      </w:r>
    </w:p>
    <w:p w:rsidR="009E6F47" w:rsidRDefault="009E6F47" w:rsidP="009E6F4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9E6F47">
        <w:rPr>
          <w:rFonts w:ascii="Times New Roman" w:hAnsi="Times New Roman" w:cs="Times New Roman"/>
          <w:sz w:val="24"/>
          <w:szCs w:val="24"/>
        </w:rPr>
        <w:t>Peneliti yang dilakukan oleh (Siswantoro, 2020) menunjukkan dengan adanya Covid-19 yang melanda Indonesia sejak 2 Maret 2020 cukup berpengaruh terhadap penurunan total saham yang diperdagangkan pada perusahaan perhotelan, restoran dan pariwisata.</w:t>
      </w:r>
    </w:p>
    <w:p w:rsidR="009D0240" w:rsidRPr="00F74595" w:rsidRDefault="009D0240" w:rsidP="009E6F47">
      <w:pPr>
        <w:spacing w:after="0" w:line="240" w:lineRule="auto"/>
        <w:ind w:left="284"/>
        <w:jc w:val="both"/>
        <w:rPr>
          <w:rFonts w:ascii="Times New Roman" w:hAnsi="Times New Roman" w:cs="Times New Roman"/>
          <w:sz w:val="24"/>
          <w:szCs w:val="24"/>
        </w:rPr>
      </w:pPr>
      <w:r w:rsidRPr="009D0240">
        <w:rPr>
          <w:rFonts w:ascii="Times New Roman" w:hAnsi="Times New Roman" w:cs="Times New Roman"/>
          <w:sz w:val="24"/>
          <w:szCs w:val="24"/>
        </w:rPr>
        <w:t>H</w:t>
      </w:r>
      <w:r w:rsidRPr="009E6F47">
        <w:rPr>
          <w:rFonts w:ascii="Times New Roman" w:hAnsi="Times New Roman" w:cs="Times New Roman"/>
          <w:sz w:val="18"/>
          <w:szCs w:val="18"/>
        </w:rPr>
        <w:t>2</w:t>
      </w:r>
      <w:r w:rsidRPr="009D0240">
        <w:rPr>
          <w:rFonts w:ascii="Times New Roman" w:hAnsi="Times New Roman" w:cs="Times New Roman"/>
          <w:sz w:val="24"/>
          <w:szCs w:val="24"/>
        </w:rPr>
        <w:t>: Terdapat perbedaan volume perdagangan saham perusahaan pariwisata dan perhotelan sebelum pengumuman kedaruratan Covid-19 dibanding setelah pengumuman kedaruratan Covid-19.</w:t>
      </w:r>
    </w:p>
    <w:p w:rsidR="00F74595" w:rsidRDefault="00F74595" w:rsidP="009E6F47">
      <w:pPr>
        <w:spacing w:after="0" w:line="240" w:lineRule="auto"/>
        <w:ind w:left="284"/>
        <w:jc w:val="both"/>
        <w:rPr>
          <w:rFonts w:ascii="Times New Roman" w:hAnsi="Times New Roman" w:cs="Times New Roman"/>
          <w:sz w:val="24"/>
          <w:szCs w:val="24"/>
        </w:rPr>
      </w:pPr>
    </w:p>
    <w:p w:rsidR="009E6F47" w:rsidRDefault="009E6F47" w:rsidP="009E6F47">
      <w:pPr>
        <w:spacing w:after="0" w:line="240" w:lineRule="auto"/>
        <w:ind w:left="284"/>
        <w:jc w:val="both"/>
        <w:rPr>
          <w:rFonts w:ascii="Times New Roman" w:hAnsi="Times New Roman" w:cs="Times New Roman"/>
          <w:sz w:val="24"/>
          <w:szCs w:val="24"/>
        </w:rPr>
      </w:pPr>
    </w:p>
    <w:p w:rsidR="009E6F47" w:rsidRDefault="009E6F47" w:rsidP="009E6F47">
      <w:pPr>
        <w:spacing w:after="0" w:line="240" w:lineRule="auto"/>
        <w:ind w:left="284"/>
        <w:jc w:val="both"/>
        <w:rPr>
          <w:rFonts w:ascii="Times New Roman" w:hAnsi="Times New Roman" w:cs="Times New Roman"/>
          <w:sz w:val="24"/>
          <w:szCs w:val="24"/>
        </w:rPr>
      </w:pPr>
    </w:p>
    <w:p w:rsidR="009E6F47" w:rsidRDefault="009E6F47" w:rsidP="009E6F47">
      <w:pPr>
        <w:spacing w:after="0" w:line="240" w:lineRule="auto"/>
        <w:ind w:left="284"/>
        <w:jc w:val="both"/>
        <w:rPr>
          <w:rFonts w:ascii="Times New Roman" w:hAnsi="Times New Roman" w:cs="Times New Roman"/>
          <w:sz w:val="24"/>
          <w:szCs w:val="24"/>
        </w:rPr>
      </w:pPr>
    </w:p>
    <w:p w:rsidR="009E6F47" w:rsidRDefault="009E6F47" w:rsidP="009E6F47">
      <w:pPr>
        <w:spacing w:after="0" w:line="240" w:lineRule="auto"/>
        <w:ind w:left="284"/>
        <w:jc w:val="both"/>
        <w:rPr>
          <w:rFonts w:ascii="Times New Roman" w:hAnsi="Times New Roman" w:cs="Times New Roman"/>
          <w:sz w:val="24"/>
          <w:szCs w:val="24"/>
        </w:rPr>
      </w:pPr>
    </w:p>
    <w:p w:rsidR="009E6F47" w:rsidRDefault="009E6F47" w:rsidP="009E6F47">
      <w:pPr>
        <w:spacing w:after="0" w:line="240" w:lineRule="auto"/>
        <w:ind w:left="284"/>
        <w:jc w:val="both"/>
        <w:rPr>
          <w:rFonts w:ascii="Times New Roman" w:hAnsi="Times New Roman" w:cs="Times New Roman"/>
          <w:sz w:val="24"/>
          <w:szCs w:val="24"/>
        </w:rPr>
      </w:pPr>
    </w:p>
    <w:p w:rsidR="009E6F47" w:rsidRPr="00F74595" w:rsidRDefault="009E6F47" w:rsidP="009E6F47">
      <w:pPr>
        <w:spacing w:after="0" w:line="240" w:lineRule="auto"/>
        <w:ind w:left="284"/>
        <w:jc w:val="both"/>
        <w:rPr>
          <w:rFonts w:ascii="Times New Roman" w:hAnsi="Times New Roman" w:cs="Times New Roman"/>
          <w:sz w:val="24"/>
          <w:szCs w:val="24"/>
        </w:rPr>
      </w:pPr>
    </w:p>
    <w:p w:rsidR="009E6F47" w:rsidRDefault="009E6F47" w:rsidP="00F74595">
      <w:pPr>
        <w:spacing w:after="0" w:line="240" w:lineRule="auto"/>
        <w:jc w:val="both"/>
        <w:rPr>
          <w:rFonts w:ascii="Times New Roman" w:hAnsi="Times New Roman" w:cs="Times New Roman"/>
          <w:sz w:val="24"/>
          <w:szCs w:val="24"/>
        </w:rPr>
      </w:pPr>
    </w:p>
    <w:p w:rsidR="00F74595" w:rsidRPr="00F74595" w:rsidRDefault="00F74595" w:rsidP="00F74595">
      <w:pPr>
        <w:spacing w:after="0" w:line="240" w:lineRule="auto"/>
        <w:jc w:val="both"/>
        <w:rPr>
          <w:rFonts w:ascii="Times New Roman" w:hAnsi="Times New Roman" w:cs="Times New Roman"/>
          <w:sz w:val="24"/>
          <w:szCs w:val="24"/>
        </w:rPr>
      </w:pPr>
      <w:r w:rsidRPr="00F74595">
        <w:rPr>
          <w:rFonts w:cs="Times New Roman"/>
          <w:noProof/>
          <w:sz w:val="24"/>
          <w:szCs w:val="24"/>
        </w:rPr>
        <w:lastRenderedPageBreak/>
        <mc:AlternateContent>
          <mc:Choice Requires="wps">
            <w:drawing>
              <wp:anchor distT="0" distB="0" distL="114300" distR="114300" simplePos="0" relativeHeight="251662336" behindDoc="0" locked="0" layoutInCell="1" allowOverlap="1" wp14:anchorId="7AC1AFAE" wp14:editId="737D964D">
                <wp:simplePos x="0" y="0"/>
                <wp:positionH relativeFrom="column">
                  <wp:posOffset>3959225</wp:posOffset>
                </wp:positionH>
                <wp:positionV relativeFrom="paragraph">
                  <wp:posOffset>3175</wp:posOffset>
                </wp:positionV>
                <wp:extent cx="1600200" cy="1144270"/>
                <wp:effectExtent l="0" t="0" r="19050" b="17780"/>
                <wp:wrapNone/>
                <wp:docPr id="6" name="Rectangle 6"/>
                <wp:cNvGraphicFramePr/>
                <a:graphic xmlns:a="http://schemas.openxmlformats.org/drawingml/2006/main">
                  <a:graphicData uri="http://schemas.microsoft.com/office/word/2010/wordprocessingShape">
                    <wps:wsp>
                      <wps:cNvSpPr/>
                      <wps:spPr>
                        <a:xfrm>
                          <a:off x="0" y="0"/>
                          <a:ext cx="1600200" cy="1144270"/>
                        </a:xfrm>
                        <a:prstGeom prst="rect">
                          <a:avLst/>
                        </a:prstGeom>
                      </wps:spPr>
                      <wps:style>
                        <a:lnRef idx="2">
                          <a:schemeClr val="dk1"/>
                        </a:lnRef>
                        <a:fillRef idx="1">
                          <a:schemeClr val="lt1"/>
                        </a:fillRef>
                        <a:effectRef idx="0">
                          <a:schemeClr val="dk1"/>
                        </a:effectRef>
                        <a:fontRef idx="minor">
                          <a:schemeClr val="dk1"/>
                        </a:fontRef>
                      </wps:style>
                      <wps:txbx>
                        <w:txbxContent>
                          <w:p w:rsidR="009D0240" w:rsidRPr="00ED6986" w:rsidRDefault="009D0240" w:rsidP="009D0240">
                            <w:pPr>
                              <w:spacing w:after="0"/>
                              <w:jc w:val="center"/>
                              <w:rPr>
                                <w:rFonts w:ascii="Times New Roman" w:hAnsi="Times New Roman" w:cs="Times New Roman"/>
                                <w:lang w:val="en-ID"/>
                              </w:rPr>
                            </w:pPr>
                            <w:r w:rsidRPr="00ED6986">
                              <w:rPr>
                                <w:rFonts w:ascii="Times New Roman" w:hAnsi="Times New Roman" w:cs="Times New Roman"/>
                                <w:lang w:val="en-ID"/>
                              </w:rPr>
                              <w:t>Sebelum Pengumuman Covid-19 &amp;</w:t>
                            </w:r>
                          </w:p>
                          <w:p w:rsidR="009D0240" w:rsidRPr="00ED6986" w:rsidRDefault="009D0240" w:rsidP="009D0240">
                            <w:pPr>
                              <w:spacing w:after="0"/>
                              <w:jc w:val="center"/>
                              <w:rPr>
                                <w:rFonts w:ascii="Times New Roman" w:hAnsi="Times New Roman" w:cs="Times New Roman"/>
                                <w:lang w:val="en-ID"/>
                              </w:rPr>
                            </w:pPr>
                            <w:r w:rsidRPr="00ED6986">
                              <w:rPr>
                                <w:rFonts w:ascii="Times New Roman" w:hAnsi="Times New Roman" w:cs="Times New Roman"/>
                                <w:lang w:val="en-ID"/>
                              </w:rPr>
                              <w:t>Setelah Pengumuman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311.75pt;margin-top:.25pt;width:126pt;height:9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" fillcolor="white [3201]" strokecolor="black [3200]" strokeweight="2pt">
                <v:textbox>
                  <w:txbxContent>
                    <w:p w:rsidR="009D0240" w:rsidRPr="00ED6986" w:rsidRDefault="009D0240" w:rsidP="009D0240">
                      <w:pPr>
                        <w:spacing w:after="0"/>
                        <w:jc w:val="center"/>
                        <w:rPr>
                          <w:rFonts w:ascii="Times New Roman" w:hAnsi="Times New Roman" w:cs="Times New Roman"/>
                          <w:lang w:val="en-ID"/>
                        </w:rPr>
                      </w:pPr>
                      <w:r w:rsidRPr="00ED6986">
                        <w:rPr>
                          <w:rFonts w:ascii="Times New Roman" w:hAnsi="Times New Roman" w:cs="Times New Roman"/>
                          <w:lang w:val="en-ID"/>
                        </w:rPr>
                        <w:t>Sebelum Pengumuman Covid-19 &amp;</w:t>
                      </w:r>
                    </w:p>
                    <w:p w:rsidR="009D0240" w:rsidRPr="00ED6986" w:rsidRDefault="009D0240" w:rsidP="009D0240">
                      <w:pPr>
                        <w:spacing w:after="0"/>
                        <w:jc w:val="center"/>
                        <w:rPr>
                          <w:rFonts w:ascii="Times New Roman" w:hAnsi="Times New Roman" w:cs="Times New Roman"/>
                          <w:lang w:val="en-ID"/>
                        </w:rPr>
                      </w:pPr>
                      <w:r w:rsidRPr="00ED6986">
                        <w:rPr>
                          <w:rFonts w:ascii="Times New Roman" w:hAnsi="Times New Roman" w:cs="Times New Roman"/>
                          <w:lang w:val="en-ID"/>
                        </w:rPr>
                        <w:t>Setelah Pengumuman Covid-19</w:t>
                      </w:r>
                    </w:p>
                  </w:txbxContent>
                </v:textbox>
              </v:rect>
            </w:pict>
          </mc:Fallback>
        </mc:AlternateContent>
      </w:r>
    </w:p>
    <w:p w:rsidR="00F74595" w:rsidRPr="00F74595" w:rsidRDefault="00F74595" w:rsidP="00F74595">
      <w:pPr>
        <w:spacing w:after="0" w:line="240" w:lineRule="auto"/>
        <w:jc w:val="both"/>
        <w:rPr>
          <w:rFonts w:ascii="Times New Roman" w:hAnsi="Times New Roman" w:cs="Times New Roman"/>
          <w:sz w:val="24"/>
          <w:szCs w:val="24"/>
        </w:rPr>
      </w:pPr>
      <w:r w:rsidRPr="00F74595">
        <w:rPr>
          <w:rFonts w:cs="Times New Roman"/>
          <w:noProof/>
          <w:sz w:val="24"/>
          <w:szCs w:val="24"/>
        </w:rPr>
        <mc:AlternateContent>
          <mc:Choice Requires="wps">
            <w:drawing>
              <wp:anchor distT="0" distB="0" distL="114300" distR="114300" simplePos="0" relativeHeight="251660288" behindDoc="0" locked="0" layoutInCell="1" allowOverlap="1" wp14:anchorId="33FBFDFC" wp14:editId="654B89AE">
                <wp:simplePos x="0" y="0"/>
                <wp:positionH relativeFrom="column">
                  <wp:posOffset>1971675</wp:posOffset>
                </wp:positionH>
                <wp:positionV relativeFrom="paragraph">
                  <wp:posOffset>135255</wp:posOffset>
                </wp:positionV>
                <wp:extent cx="1371600" cy="457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716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9D0240" w:rsidRPr="00ED6986" w:rsidRDefault="00EC0513" w:rsidP="009D0240">
                            <w:pPr>
                              <w:jc w:val="center"/>
                              <w:rPr>
                                <w:rFonts w:ascii="Times New Roman" w:hAnsi="Times New Roman" w:cs="Times New Roman"/>
                                <w:sz w:val="24"/>
                                <w:szCs w:val="24"/>
                                <w:lang w:val="en-ID"/>
                              </w:rPr>
                            </w:pPr>
                            <w:r w:rsidRPr="00EC0513">
                              <w:rPr>
                                <w:rFonts w:ascii="Times New Roman" w:hAnsi="Times New Roman" w:cs="Times New Roman"/>
                                <w:i/>
                                <w:sz w:val="24"/>
                                <w:szCs w:val="24"/>
                                <w:lang w:val="en-ID"/>
                              </w:rPr>
                              <w:t>Return</w:t>
                            </w:r>
                            <w:r w:rsidR="009D0240" w:rsidRPr="00ED6986">
                              <w:rPr>
                                <w:rFonts w:ascii="Times New Roman" w:hAnsi="Times New Roman" w:cs="Times New Roman"/>
                                <w:sz w:val="24"/>
                                <w:szCs w:val="24"/>
                                <w:lang w:val="en-ID"/>
                              </w:rPr>
                              <w:t xml:space="preserve">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155.25pt;margin-top:10.65pt;width:108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" fillcolor="white [3201]" strokecolor="black [3200]" strokeweight="2pt">
                <v:textbox>
                  <w:txbxContent>
                    <w:p w:rsidR="009D0240" w:rsidRPr="00ED6986" w:rsidRDefault="00EC0513" w:rsidP="009D0240">
                      <w:pPr>
                        <w:jc w:val="center"/>
                        <w:rPr>
                          <w:rFonts w:ascii="Times New Roman" w:hAnsi="Times New Roman" w:cs="Times New Roman"/>
                          <w:sz w:val="24"/>
                          <w:szCs w:val="24"/>
                          <w:lang w:val="en-ID"/>
                        </w:rPr>
                      </w:pPr>
                      <w:r w:rsidRPr="00EC0513">
                        <w:rPr>
                          <w:rFonts w:ascii="Times New Roman" w:hAnsi="Times New Roman" w:cs="Times New Roman"/>
                          <w:i/>
                          <w:sz w:val="24"/>
                          <w:szCs w:val="24"/>
                          <w:lang w:val="en-ID"/>
                        </w:rPr>
                        <w:t>Return</w:t>
                      </w:r>
                      <w:r w:rsidR="009D0240" w:rsidRPr="00ED6986">
                        <w:rPr>
                          <w:rFonts w:ascii="Times New Roman" w:hAnsi="Times New Roman" w:cs="Times New Roman"/>
                          <w:sz w:val="24"/>
                          <w:szCs w:val="24"/>
                          <w:lang w:val="en-ID"/>
                        </w:rPr>
                        <w:t xml:space="preserve"> Saham</w:t>
                      </w:r>
                    </w:p>
                  </w:txbxContent>
                </v:textbox>
              </v:rect>
            </w:pict>
          </mc:Fallback>
        </mc:AlternateContent>
      </w:r>
    </w:p>
    <w:p w:rsidR="009D0240" w:rsidRPr="00F74595" w:rsidRDefault="009D0240" w:rsidP="00F74595">
      <w:pPr>
        <w:spacing w:after="0" w:line="240" w:lineRule="auto"/>
        <w:jc w:val="both"/>
        <w:rPr>
          <w:rFonts w:ascii="Times New Roman" w:hAnsi="Times New Roman" w:cs="Times New Roman"/>
          <w:sz w:val="24"/>
          <w:szCs w:val="24"/>
        </w:rPr>
      </w:pPr>
    </w:p>
    <w:p w:rsidR="009D0240" w:rsidRPr="00F74595" w:rsidRDefault="00F74595" w:rsidP="00F74595">
      <w:pPr>
        <w:spacing w:after="0" w:line="240" w:lineRule="auto"/>
        <w:rPr>
          <w:rFonts w:cs="Times New Roman"/>
          <w:sz w:val="24"/>
          <w:szCs w:val="24"/>
          <w:lang w:val="en-ID"/>
        </w:rPr>
      </w:pPr>
      <w:r w:rsidRPr="00F74595">
        <w:rPr>
          <w:rFonts w:cs="Times New Roman"/>
          <w:noProof/>
          <w:sz w:val="24"/>
          <w:szCs w:val="24"/>
        </w:rPr>
        <mc:AlternateContent>
          <mc:Choice Requires="wps">
            <w:drawing>
              <wp:anchor distT="0" distB="0" distL="114300" distR="114300" simplePos="0" relativeHeight="251668480" behindDoc="0" locked="0" layoutInCell="1" allowOverlap="1" wp14:anchorId="1DEDCFF3" wp14:editId="474F5ACB">
                <wp:simplePos x="0" y="0"/>
                <wp:positionH relativeFrom="column">
                  <wp:posOffset>3341370</wp:posOffset>
                </wp:positionH>
                <wp:positionV relativeFrom="paragraph">
                  <wp:posOffset>24765</wp:posOffset>
                </wp:positionV>
                <wp:extent cx="619125" cy="0"/>
                <wp:effectExtent l="57150" t="76200" r="28575" b="152400"/>
                <wp:wrapNone/>
                <wp:docPr id="19" name="Straight Arrow Connector 19"/>
                <wp:cNvGraphicFramePr/>
                <a:graphic xmlns:a="http://schemas.openxmlformats.org/drawingml/2006/main">
                  <a:graphicData uri="http://schemas.microsoft.com/office/word/2010/wordprocessingShape">
                    <wps:wsp>
                      <wps:cNvCnPr/>
                      <wps:spPr>
                        <a:xfrm>
                          <a:off x="0" y="0"/>
                          <a:ext cx="619125"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63.1pt;margin-top:1.95pt;width:4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" strokecolor="black [3200]" strokeweight="2pt">
                <v:stroke startarrow="open" endarrow="open"/>
                <v:shadow on="t" color="black" opacity="24903f" origin=",.5" offset="0,.55556mm"/>
              </v:shape>
            </w:pict>
          </mc:Fallback>
        </mc:AlternateContent>
      </w:r>
      <w:r w:rsidRPr="00F74595">
        <w:rPr>
          <w:rFonts w:cs="Times New Roman"/>
          <w:noProof/>
          <w:sz w:val="24"/>
          <w:szCs w:val="24"/>
        </w:rPr>
        <mc:AlternateContent>
          <mc:Choice Requires="wps">
            <w:drawing>
              <wp:anchor distT="0" distB="0" distL="114300" distR="114300" simplePos="0" relativeHeight="251665408" behindDoc="0" locked="0" layoutInCell="1" allowOverlap="1" wp14:anchorId="4A5AFC75" wp14:editId="1F93DEC3">
                <wp:simplePos x="0" y="0"/>
                <wp:positionH relativeFrom="column">
                  <wp:posOffset>1769745</wp:posOffset>
                </wp:positionH>
                <wp:positionV relativeFrom="paragraph">
                  <wp:posOffset>41910</wp:posOffset>
                </wp:positionV>
                <wp:extent cx="209550" cy="0"/>
                <wp:effectExtent l="0" t="76200" r="19050" b="152400"/>
                <wp:wrapNone/>
                <wp:docPr id="10" name="Straight Arrow Connector 10"/>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 o:spid="_x0000_s1026" type="#_x0000_t32" style="position:absolute;margin-left:139.35pt;margin-top:3.3pt;width:1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" strokecolor="black [3200]" strokeweight="2pt">
                <v:stroke endarrow="open"/>
                <v:shadow on="t" color="black" opacity="24903f" origin=",.5" offset="0,.55556mm"/>
              </v:shape>
            </w:pict>
          </mc:Fallback>
        </mc:AlternateContent>
      </w:r>
      <w:r w:rsidRPr="00F74595">
        <w:rPr>
          <w:rFonts w:cs="Times New Roman"/>
          <w:noProof/>
          <w:sz w:val="24"/>
          <w:szCs w:val="24"/>
        </w:rPr>
        <mc:AlternateContent>
          <mc:Choice Requires="wps">
            <w:drawing>
              <wp:anchor distT="0" distB="0" distL="114300" distR="114300" simplePos="0" relativeHeight="251664384" behindDoc="0" locked="0" layoutInCell="1" allowOverlap="1" wp14:anchorId="06D5928B" wp14:editId="4A639EB6">
                <wp:simplePos x="0" y="0"/>
                <wp:positionH relativeFrom="column">
                  <wp:posOffset>1769745</wp:posOffset>
                </wp:positionH>
                <wp:positionV relativeFrom="paragraph">
                  <wp:posOffset>41910</wp:posOffset>
                </wp:positionV>
                <wp:extent cx="0" cy="1447800"/>
                <wp:effectExtent l="57150" t="19050" r="76200" b="76200"/>
                <wp:wrapNone/>
                <wp:docPr id="9" name="Straight Connector 9"/>
                <wp:cNvGraphicFramePr/>
                <a:graphic xmlns:a="http://schemas.openxmlformats.org/drawingml/2006/main">
                  <a:graphicData uri="http://schemas.microsoft.com/office/word/2010/wordprocessingShape">
                    <wps:wsp>
                      <wps:cNvCnPr/>
                      <wps:spPr>
                        <a:xfrm>
                          <a:off x="0" y="0"/>
                          <a:ext cx="0" cy="1447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35pt,3.3pt" to="139.3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" strokecolor="black [3200]" strokeweight="2pt">
                <v:shadow on="t" color="black" opacity="24903f" origin=",.5" offset="0,.55556mm"/>
              </v:line>
            </w:pict>
          </mc:Fallback>
        </mc:AlternateContent>
      </w:r>
    </w:p>
    <w:p w:rsidR="009D0240" w:rsidRPr="00F74595" w:rsidRDefault="009D0240" w:rsidP="00F74595">
      <w:pPr>
        <w:spacing w:after="0" w:line="240" w:lineRule="auto"/>
        <w:rPr>
          <w:rFonts w:cs="Times New Roman"/>
          <w:sz w:val="24"/>
          <w:szCs w:val="24"/>
          <w:lang w:val="en-ID"/>
        </w:rPr>
      </w:pPr>
    </w:p>
    <w:p w:rsidR="009D0240" w:rsidRPr="00F74595" w:rsidRDefault="00F74595" w:rsidP="00F74595">
      <w:pPr>
        <w:spacing w:after="0" w:line="240" w:lineRule="auto"/>
        <w:rPr>
          <w:rFonts w:cs="Times New Roman"/>
          <w:sz w:val="24"/>
          <w:szCs w:val="24"/>
          <w:lang w:val="en-ID"/>
        </w:rPr>
      </w:pPr>
      <w:r w:rsidRPr="00F74595">
        <w:rPr>
          <w:rFonts w:cs="Times New Roman"/>
          <w:noProof/>
          <w:sz w:val="24"/>
          <w:szCs w:val="24"/>
        </w:rPr>
        <mc:AlternateContent>
          <mc:Choice Requires="wps">
            <w:drawing>
              <wp:anchor distT="0" distB="0" distL="114300" distR="114300" simplePos="0" relativeHeight="251659264" behindDoc="0" locked="0" layoutInCell="1" allowOverlap="1" wp14:anchorId="6ACC7924" wp14:editId="41504FCA">
                <wp:simplePos x="0" y="0"/>
                <wp:positionH relativeFrom="column">
                  <wp:posOffset>93345</wp:posOffset>
                </wp:positionH>
                <wp:positionV relativeFrom="paragraph">
                  <wp:posOffset>41275</wp:posOffset>
                </wp:positionV>
                <wp:extent cx="1438275" cy="697865"/>
                <wp:effectExtent l="0" t="0" r="28575" b="26035"/>
                <wp:wrapNone/>
                <wp:docPr id="1" name="Rectangle 1"/>
                <wp:cNvGraphicFramePr/>
                <a:graphic xmlns:a="http://schemas.openxmlformats.org/drawingml/2006/main">
                  <a:graphicData uri="http://schemas.microsoft.com/office/word/2010/wordprocessingShape">
                    <wps:wsp>
                      <wps:cNvSpPr/>
                      <wps:spPr>
                        <a:xfrm>
                          <a:off x="0" y="0"/>
                          <a:ext cx="1438275" cy="697865"/>
                        </a:xfrm>
                        <a:prstGeom prst="rect">
                          <a:avLst/>
                        </a:prstGeom>
                      </wps:spPr>
                      <wps:style>
                        <a:lnRef idx="2">
                          <a:schemeClr val="dk1"/>
                        </a:lnRef>
                        <a:fillRef idx="1">
                          <a:schemeClr val="lt1"/>
                        </a:fillRef>
                        <a:effectRef idx="0">
                          <a:schemeClr val="dk1"/>
                        </a:effectRef>
                        <a:fontRef idx="minor">
                          <a:schemeClr val="dk1"/>
                        </a:fontRef>
                      </wps:style>
                      <wps:txbx>
                        <w:txbxContent>
                          <w:p w:rsidR="009D0240" w:rsidRPr="00ED6986" w:rsidRDefault="009D0240" w:rsidP="009D0240">
                            <w:pPr>
                              <w:jc w:val="center"/>
                              <w:rPr>
                                <w:rFonts w:ascii="Times New Roman" w:hAnsi="Times New Roman" w:cs="Times New Roman"/>
                                <w:sz w:val="24"/>
                                <w:szCs w:val="24"/>
                                <w:lang w:val="en-ID"/>
                              </w:rPr>
                            </w:pPr>
                            <w:r w:rsidRPr="00ED6986">
                              <w:rPr>
                                <w:rFonts w:ascii="Times New Roman" w:hAnsi="Times New Roman" w:cs="Times New Roman"/>
                                <w:sz w:val="24"/>
                                <w:szCs w:val="24"/>
                                <w:lang w:val="en-ID"/>
                              </w:rPr>
                              <w:t>Perusahaan Pariwisata dan Perhotelan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7.35pt;margin-top:3.25pt;width:113.25pt;height: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" fillcolor="white [3201]" strokecolor="black [3200]" strokeweight="2pt">
                <v:textbox>
                  <w:txbxContent>
                    <w:p w:rsidR="009D0240" w:rsidRPr="00ED6986" w:rsidRDefault="009D0240" w:rsidP="009D0240">
                      <w:pPr>
                        <w:jc w:val="center"/>
                        <w:rPr>
                          <w:rFonts w:ascii="Times New Roman" w:hAnsi="Times New Roman" w:cs="Times New Roman"/>
                          <w:sz w:val="24"/>
                          <w:szCs w:val="24"/>
                          <w:lang w:val="en-ID"/>
                        </w:rPr>
                      </w:pPr>
                      <w:r w:rsidRPr="00ED6986">
                        <w:rPr>
                          <w:rFonts w:ascii="Times New Roman" w:hAnsi="Times New Roman" w:cs="Times New Roman"/>
                          <w:sz w:val="24"/>
                          <w:szCs w:val="24"/>
                          <w:lang w:val="en-ID"/>
                        </w:rPr>
                        <w:t>Perusahaan Pariwisata dan Perhotelan</w:t>
                      </w:r>
                    </w:p>
                  </w:txbxContent>
                </v:textbox>
              </v:rect>
            </w:pict>
          </mc:Fallback>
        </mc:AlternateContent>
      </w:r>
    </w:p>
    <w:p w:rsidR="009D0240" w:rsidRPr="00F74595" w:rsidRDefault="00F74595" w:rsidP="00F74595">
      <w:pPr>
        <w:spacing w:after="0" w:line="240" w:lineRule="auto"/>
        <w:rPr>
          <w:rFonts w:cs="Times New Roman"/>
          <w:sz w:val="24"/>
          <w:szCs w:val="24"/>
          <w:lang w:val="en-ID"/>
        </w:rPr>
      </w:pPr>
      <w:r w:rsidRPr="00F74595">
        <w:rPr>
          <w:rFonts w:cs="Times New Roman"/>
          <w:noProof/>
          <w:sz w:val="24"/>
          <w:szCs w:val="24"/>
        </w:rPr>
        <mc:AlternateContent>
          <mc:Choice Requires="wps">
            <w:drawing>
              <wp:anchor distT="0" distB="0" distL="114300" distR="114300" simplePos="0" relativeHeight="251663360" behindDoc="0" locked="0" layoutInCell="1" allowOverlap="1" wp14:anchorId="4111E002" wp14:editId="65CB8E95">
                <wp:simplePos x="0" y="0"/>
                <wp:positionH relativeFrom="column">
                  <wp:posOffset>1531620</wp:posOffset>
                </wp:positionH>
                <wp:positionV relativeFrom="paragraph">
                  <wp:posOffset>173355</wp:posOffset>
                </wp:positionV>
                <wp:extent cx="22860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6pt,13.65pt" to="138.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" strokecolor="black [3200]" strokeweight="2pt">
                <v:shadow on="t" color="black" opacity="24903f" origin=",.5" offset="0,.55556mm"/>
              </v:line>
            </w:pict>
          </mc:Fallback>
        </mc:AlternateContent>
      </w:r>
    </w:p>
    <w:p w:rsidR="009D0240" w:rsidRPr="00F74595" w:rsidRDefault="009D0240" w:rsidP="00F74595">
      <w:pPr>
        <w:spacing w:after="0" w:line="240" w:lineRule="auto"/>
        <w:rPr>
          <w:rFonts w:cs="Times New Roman"/>
          <w:sz w:val="24"/>
          <w:szCs w:val="24"/>
          <w:lang w:val="en-ID"/>
        </w:rPr>
      </w:pPr>
    </w:p>
    <w:p w:rsidR="009D0240" w:rsidRPr="00F74595" w:rsidRDefault="00F74595" w:rsidP="00F74595">
      <w:pPr>
        <w:spacing w:after="0" w:line="240" w:lineRule="auto"/>
        <w:rPr>
          <w:rFonts w:cs="Times New Roman"/>
          <w:sz w:val="24"/>
          <w:szCs w:val="24"/>
          <w:lang w:val="en-ID"/>
        </w:rPr>
      </w:pPr>
      <w:r w:rsidRPr="00F74595">
        <w:rPr>
          <w:rFonts w:cs="Times New Roman"/>
          <w:noProof/>
          <w:sz w:val="24"/>
          <w:szCs w:val="24"/>
        </w:rPr>
        <mc:AlternateContent>
          <mc:Choice Requires="wps">
            <w:drawing>
              <wp:anchor distT="0" distB="0" distL="114300" distR="114300" simplePos="0" relativeHeight="251667456" behindDoc="0" locked="0" layoutInCell="1" allowOverlap="1" wp14:anchorId="4D29CC82" wp14:editId="57978405">
                <wp:simplePos x="0" y="0"/>
                <wp:positionH relativeFrom="column">
                  <wp:posOffset>3968750</wp:posOffset>
                </wp:positionH>
                <wp:positionV relativeFrom="paragraph">
                  <wp:posOffset>16510</wp:posOffset>
                </wp:positionV>
                <wp:extent cx="1600200" cy="113030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600200" cy="1130300"/>
                        </a:xfrm>
                        <a:prstGeom prst="rect">
                          <a:avLst/>
                        </a:prstGeom>
                      </wps:spPr>
                      <wps:style>
                        <a:lnRef idx="2">
                          <a:schemeClr val="dk1"/>
                        </a:lnRef>
                        <a:fillRef idx="1">
                          <a:schemeClr val="lt1"/>
                        </a:fillRef>
                        <a:effectRef idx="0">
                          <a:schemeClr val="dk1"/>
                        </a:effectRef>
                        <a:fontRef idx="minor">
                          <a:schemeClr val="dk1"/>
                        </a:fontRef>
                      </wps:style>
                      <wps:txbx>
                        <w:txbxContent>
                          <w:p w:rsidR="00F74595" w:rsidRDefault="00F74595" w:rsidP="009D0240">
                            <w:pPr>
                              <w:spacing w:after="0"/>
                              <w:jc w:val="center"/>
                              <w:rPr>
                                <w:rFonts w:cs="Times New Roman"/>
                                <w:lang w:val="en-ID"/>
                              </w:rPr>
                            </w:pPr>
                          </w:p>
                          <w:p w:rsidR="009D0240" w:rsidRPr="00ED6986" w:rsidRDefault="009D0240" w:rsidP="009D0240">
                            <w:pPr>
                              <w:spacing w:after="0"/>
                              <w:jc w:val="center"/>
                              <w:rPr>
                                <w:rFonts w:ascii="Times New Roman" w:hAnsi="Times New Roman" w:cs="Times New Roman"/>
                                <w:lang w:val="en-ID"/>
                              </w:rPr>
                            </w:pPr>
                            <w:r w:rsidRPr="00ED6986">
                              <w:rPr>
                                <w:rFonts w:ascii="Times New Roman" w:hAnsi="Times New Roman" w:cs="Times New Roman"/>
                                <w:lang w:val="en-ID"/>
                              </w:rPr>
                              <w:t>Sebelum Pengumuman Covid-19 &amp;</w:t>
                            </w:r>
                          </w:p>
                          <w:p w:rsidR="009D0240" w:rsidRPr="00ED6986" w:rsidRDefault="009D0240" w:rsidP="009D0240">
                            <w:pPr>
                              <w:jc w:val="center"/>
                              <w:rPr>
                                <w:rFonts w:ascii="Times New Roman" w:hAnsi="Times New Roman" w:cs="Times New Roman"/>
                                <w:lang w:val="en-ID"/>
                              </w:rPr>
                            </w:pPr>
                            <w:r w:rsidRPr="00ED6986">
                              <w:rPr>
                                <w:rFonts w:ascii="Times New Roman" w:hAnsi="Times New Roman" w:cs="Times New Roman"/>
                                <w:lang w:val="en-ID"/>
                              </w:rPr>
                              <w:t>Setelah Pengumuman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margin-left:312.5pt;margin-top:1.3pt;width:126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" fillcolor="white [3201]" strokecolor="black [3200]" strokeweight="2pt">
                <v:textbox>
                  <w:txbxContent>
                    <w:p w:rsidR="00F74595" w:rsidRDefault="00F74595" w:rsidP="009D0240">
                      <w:pPr>
                        <w:spacing w:after="0"/>
                        <w:jc w:val="center"/>
                        <w:rPr>
                          <w:rFonts w:cs="Times New Roman"/>
                          <w:lang w:val="en-ID"/>
                        </w:rPr>
                      </w:pPr>
                    </w:p>
                    <w:p w:rsidR="009D0240" w:rsidRPr="00ED6986" w:rsidRDefault="009D0240" w:rsidP="009D0240">
                      <w:pPr>
                        <w:spacing w:after="0"/>
                        <w:jc w:val="center"/>
                        <w:rPr>
                          <w:rFonts w:ascii="Times New Roman" w:hAnsi="Times New Roman" w:cs="Times New Roman"/>
                          <w:lang w:val="en-ID"/>
                        </w:rPr>
                      </w:pPr>
                      <w:r w:rsidRPr="00ED6986">
                        <w:rPr>
                          <w:rFonts w:ascii="Times New Roman" w:hAnsi="Times New Roman" w:cs="Times New Roman"/>
                          <w:lang w:val="en-ID"/>
                        </w:rPr>
                        <w:t>Sebelum Pengumuman Covid-19 &amp;</w:t>
                      </w:r>
                    </w:p>
                    <w:p w:rsidR="009D0240" w:rsidRPr="00ED6986" w:rsidRDefault="009D0240" w:rsidP="009D0240">
                      <w:pPr>
                        <w:jc w:val="center"/>
                        <w:rPr>
                          <w:rFonts w:ascii="Times New Roman" w:hAnsi="Times New Roman" w:cs="Times New Roman"/>
                          <w:lang w:val="en-ID"/>
                        </w:rPr>
                      </w:pPr>
                      <w:r w:rsidRPr="00ED6986">
                        <w:rPr>
                          <w:rFonts w:ascii="Times New Roman" w:hAnsi="Times New Roman" w:cs="Times New Roman"/>
                          <w:lang w:val="en-ID"/>
                        </w:rPr>
                        <w:t>Setelah Pengumuman Covid-19</w:t>
                      </w:r>
                    </w:p>
                  </w:txbxContent>
                </v:textbox>
              </v:rect>
            </w:pict>
          </mc:Fallback>
        </mc:AlternateContent>
      </w:r>
    </w:p>
    <w:p w:rsidR="009D0240" w:rsidRPr="00F74595" w:rsidRDefault="00F74595" w:rsidP="00F74595">
      <w:pPr>
        <w:keepNext/>
        <w:spacing w:after="0" w:line="240" w:lineRule="auto"/>
        <w:jc w:val="center"/>
        <w:rPr>
          <w:sz w:val="24"/>
          <w:szCs w:val="24"/>
        </w:rPr>
      </w:pPr>
      <w:r w:rsidRPr="00F74595">
        <w:rPr>
          <w:rFonts w:cs="Times New Roman"/>
          <w:noProof/>
          <w:sz w:val="24"/>
          <w:szCs w:val="24"/>
        </w:rPr>
        <mc:AlternateContent>
          <mc:Choice Requires="wps">
            <w:drawing>
              <wp:anchor distT="0" distB="0" distL="114300" distR="114300" simplePos="0" relativeHeight="251661312" behindDoc="0" locked="0" layoutInCell="1" allowOverlap="1" wp14:anchorId="6AB0AA20" wp14:editId="167B8690">
                <wp:simplePos x="0" y="0"/>
                <wp:positionH relativeFrom="column">
                  <wp:posOffset>1979295</wp:posOffset>
                </wp:positionH>
                <wp:positionV relativeFrom="paragraph">
                  <wp:posOffset>133350</wp:posOffset>
                </wp:positionV>
                <wp:extent cx="1457325" cy="486410"/>
                <wp:effectExtent l="0" t="0" r="28575" b="27940"/>
                <wp:wrapNone/>
                <wp:docPr id="4" name="Rectangle 4"/>
                <wp:cNvGraphicFramePr/>
                <a:graphic xmlns:a="http://schemas.openxmlformats.org/drawingml/2006/main">
                  <a:graphicData uri="http://schemas.microsoft.com/office/word/2010/wordprocessingShape">
                    <wps:wsp>
                      <wps:cNvSpPr/>
                      <wps:spPr>
                        <a:xfrm>
                          <a:off x="0" y="0"/>
                          <a:ext cx="1457325" cy="486410"/>
                        </a:xfrm>
                        <a:prstGeom prst="rect">
                          <a:avLst/>
                        </a:prstGeom>
                      </wps:spPr>
                      <wps:style>
                        <a:lnRef idx="2">
                          <a:schemeClr val="dk1"/>
                        </a:lnRef>
                        <a:fillRef idx="1">
                          <a:schemeClr val="lt1"/>
                        </a:fillRef>
                        <a:effectRef idx="0">
                          <a:schemeClr val="dk1"/>
                        </a:effectRef>
                        <a:fontRef idx="minor">
                          <a:schemeClr val="dk1"/>
                        </a:fontRef>
                      </wps:style>
                      <wps:txbx>
                        <w:txbxContent>
                          <w:p w:rsidR="009D0240" w:rsidRPr="00ED6986" w:rsidRDefault="009D0240" w:rsidP="009D0240">
                            <w:pPr>
                              <w:jc w:val="center"/>
                              <w:rPr>
                                <w:rFonts w:ascii="Times New Roman" w:hAnsi="Times New Roman" w:cs="Times New Roman"/>
                                <w:sz w:val="24"/>
                                <w:szCs w:val="24"/>
                                <w:lang w:val="en-ID"/>
                              </w:rPr>
                            </w:pPr>
                            <w:r w:rsidRPr="00ED6986">
                              <w:rPr>
                                <w:rFonts w:ascii="Times New Roman" w:hAnsi="Times New Roman" w:cs="Times New Roman"/>
                                <w:sz w:val="24"/>
                                <w:szCs w:val="24"/>
                                <w:lang w:val="en-ID"/>
                              </w:rPr>
                              <w:t>Volume Perdagangan Saham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55.85pt;margin-top:10.5pt;width:114.75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" fillcolor="white [3201]" strokecolor="black [3200]" strokeweight="2pt">
                <v:textbox>
                  <w:txbxContent>
                    <w:p w:rsidR="009D0240" w:rsidRPr="00ED6986" w:rsidRDefault="009D0240" w:rsidP="009D0240">
                      <w:pPr>
                        <w:jc w:val="center"/>
                        <w:rPr>
                          <w:rFonts w:ascii="Times New Roman" w:hAnsi="Times New Roman" w:cs="Times New Roman"/>
                          <w:sz w:val="24"/>
                          <w:szCs w:val="24"/>
                          <w:lang w:val="en-ID"/>
                        </w:rPr>
                      </w:pPr>
                      <w:r w:rsidRPr="00ED6986">
                        <w:rPr>
                          <w:rFonts w:ascii="Times New Roman" w:hAnsi="Times New Roman" w:cs="Times New Roman"/>
                          <w:sz w:val="24"/>
                          <w:szCs w:val="24"/>
                          <w:lang w:val="en-ID"/>
                        </w:rPr>
                        <w:t>Volume Perdagangan Saham</w:t>
                      </w:r>
                    </w:p>
                  </w:txbxContent>
                </v:textbox>
              </v:rect>
            </w:pict>
          </mc:Fallback>
        </mc:AlternateContent>
      </w:r>
      <w:r w:rsidR="009D0240" w:rsidRPr="00F74595">
        <w:rPr>
          <w:rFonts w:cs="Times New Roman"/>
          <w:b/>
          <w:sz w:val="24"/>
          <w:szCs w:val="24"/>
          <w:lang w:val="en-ID"/>
        </w:rPr>
        <w:t xml:space="preserve"> </w:t>
      </w:r>
    </w:p>
    <w:p w:rsidR="00F74595" w:rsidRPr="00F74595" w:rsidRDefault="00F74595" w:rsidP="00F74595">
      <w:pPr>
        <w:pStyle w:val="Caption"/>
        <w:jc w:val="center"/>
        <w:rPr>
          <w:rFonts w:cs="Times New Roman"/>
          <w:sz w:val="24"/>
          <w:szCs w:val="24"/>
        </w:rPr>
      </w:pPr>
      <w:r w:rsidRPr="00F74595">
        <w:rPr>
          <w:rFonts w:cs="Times New Roman"/>
          <w:noProof/>
          <w:sz w:val="24"/>
          <w:szCs w:val="24"/>
        </w:rPr>
        <mc:AlternateContent>
          <mc:Choice Requires="wps">
            <w:drawing>
              <wp:anchor distT="0" distB="0" distL="114300" distR="114300" simplePos="0" relativeHeight="251669504" behindDoc="0" locked="0" layoutInCell="1" allowOverlap="1" wp14:anchorId="1BE5FC3C" wp14:editId="610A4CEE">
                <wp:simplePos x="0" y="0"/>
                <wp:positionH relativeFrom="column">
                  <wp:posOffset>3436620</wp:posOffset>
                </wp:positionH>
                <wp:positionV relativeFrom="paragraph">
                  <wp:posOffset>196215</wp:posOffset>
                </wp:positionV>
                <wp:extent cx="533400" cy="0"/>
                <wp:effectExtent l="57150" t="76200" r="19050" b="152400"/>
                <wp:wrapNone/>
                <wp:docPr id="20" name="Straight Arrow Connector 20"/>
                <wp:cNvGraphicFramePr/>
                <a:graphic xmlns:a="http://schemas.openxmlformats.org/drawingml/2006/main">
                  <a:graphicData uri="http://schemas.microsoft.com/office/word/2010/wordprocessingShape">
                    <wps:wsp>
                      <wps:cNvCnPr/>
                      <wps:spPr>
                        <a:xfrm>
                          <a:off x="0" y="0"/>
                          <a:ext cx="533400" cy="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270.6pt;margin-top:15.45pt;width:42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" strokecolor="black [3200]" strokeweight="2pt">
                <v:stroke startarrow="open" endarrow="open"/>
                <v:shadow on="t" color="black" opacity="24903f" origin=",.5" offset="0,.55556mm"/>
              </v:shape>
            </w:pict>
          </mc:Fallback>
        </mc:AlternateContent>
      </w:r>
      <w:r w:rsidRPr="00F74595">
        <w:rPr>
          <w:rFonts w:cs="Times New Roman"/>
          <w:noProof/>
          <w:sz w:val="24"/>
          <w:szCs w:val="24"/>
        </w:rPr>
        <mc:AlternateContent>
          <mc:Choice Requires="wps">
            <w:drawing>
              <wp:anchor distT="0" distB="0" distL="114300" distR="114300" simplePos="0" relativeHeight="251666432" behindDoc="0" locked="0" layoutInCell="1" allowOverlap="1" wp14:anchorId="63363D12" wp14:editId="32D1C9FC">
                <wp:simplePos x="0" y="0"/>
                <wp:positionH relativeFrom="column">
                  <wp:posOffset>1760220</wp:posOffset>
                </wp:positionH>
                <wp:positionV relativeFrom="paragraph">
                  <wp:posOffset>175260</wp:posOffset>
                </wp:positionV>
                <wp:extent cx="209550" cy="0"/>
                <wp:effectExtent l="0" t="76200" r="19050" b="152400"/>
                <wp:wrapNone/>
                <wp:docPr id="11" name="Straight Arrow Connector 11"/>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1" o:spid="_x0000_s1026" type="#_x0000_t32" style="position:absolute;margin-left:138.6pt;margin-top:13.8pt;width:16.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" strokecolor="black [3200]" strokeweight="2pt">
                <v:stroke endarrow="open"/>
                <v:shadow on="t" color="black" opacity="24903f" origin=",.5" offset="0,.55556mm"/>
              </v:shape>
            </w:pict>
          </mc:Fallback>
        </mc:AlternateContent>
      </w:r>
    </w:p>
    <w:p w:rsidR="00F74595" w:rsidRPr="00F74595" w:rsidRDefault="00F74595" w:rsidP="00F74595">
      <w:pPr>
        <w:pStyle w:val="Caption"/>
        <w:jc w:val="center"/>
        <w:rPr>
          <w:rFonts w:cs="Times New Roman"/>
          <w:sz w:val="24"/>
          <w:szCs w:val="24"/>
        </w:rPr>
      </w:pPr>
    </w:p>
    <w:p w:rsidR="00F74595" w:rsidRPr="00F74595" w:rsidRDefault="00F74595" w:rsidP="00F74595">
      <w:pPr>
        <w:spacing w:line="240" w:lineRule="auto"/>
        <w:rPr>
          <w:sz w:val="24"/>
          <w:szCs w:val="24"/>
        </w:rPr>
      </w:pPr>
    </w:p>
    <w:p w:rsidR="009D0240" w:rsidRPr="00F74595" w:rsidRDefault="009D0240" w:rsidP="00F74595">
      <w:pPr>
        <w:pStyle w:val="Caption"/>
        <w:jc w:val="center"/>
        <w:rPr>
          <w:rFonts w:cs="Times New Roman"/>
          <w:sz w:val="24"/>
          <w:szCs w:val="24"/>
        </w:rPr>
      </w:pPr>
      <w:r w:rsidRPr="00F74595">
        <w:rPr>
          <w:rFonts w:cs="Times New Roman"/>
          <w:sz w:val="24"/>
          <w:szCs w:val="24"/>
        </w:rPr>
        <w:t xml:space="preserve">Gambar </w:t>
      </w:r>
      <w:r w:rsidR="00EC0513">
        <w:rPr>
          <w:rFonts w:cs="Times New Roman"/>
          <w:sz w:val="24"/>
          <w:szCs w:val="24"/>
        </w:rPr>
        <w:t xml:space="preserve">2.1 </w:t>
      </w:r>
      <w:r w:rsidR="00EC0513">
        <w:rPr>
          <w:rFonts w:cs="Times New Roman"/>
          <w:sz w:val="24"/>
          <w:szCs w:val="24"/>
          <w:lang w:val="en-ID"/>
        </w:rPr>
        <w:t>Kerangka Pikir Teoritis</w:t>
      </w:r>
    </w:p>
    <w:p w:rsidR="009D0240" w:rsidRPr="00ED6986" w:rsidRDefault="00F74595" w:rsidP="009D0240">
      <w:pPr>
        <w:spacing w:after="0" w:line="240" w:lineRule="auto"/>
        <w:jc w:val="both"/>
        <w:rPr>
          <w:rFonts w:ascii="Times New Roman" w:hAnsi="Times New Roman" w:cs="Times New Roman"/>
          <w:b/>
          <w:sz w:val="24"/>
          <w:szCs w:val="24"/>
        </w:rPr>
      </w:pPr>
      <w:r w:rsidRPr="00ED6986">
        <w:rPr>
          <w:rFonts w:ascii="Times New Roman" w:hAnsi="Times New Roman" w:cs="Times New Roman"/>
          <w:b/>
          <w:sz w:val="24"/>
          <w:szCs w:val="24"/>
        </w:rPr>
        <w:t>METODE PENELITIAN</w:t>
      </w:r>
    </w:p>
    <w:p w:rsidR="004D6A96"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F74595" w:rsidRPr="00F74595">
        <w:rPr>
          <w:rFonts w:ascii="Times New Roman" w:hAnsi="Times New Roman" w:cs="Times New Roman"/>
          <w:sz w:val="24"/>
          <w:szCs w:val="24"/>
        </w:rPr>
        <w:t>Jenis penelitian ini adalah jenis penelitian deskriptif dengan pendekatan kuantitatif.</w:t>
      </w:r>
      <w:proofErr w:type="gramEnd"/>
      <w:r w:rsidR="00F74595" w:rsidRPr="00F74595">
        <w:rPr>
          <w:rFonts w:ascii="Times New Roman" w:hAnsi="Times New Roman" w:cs="Times New Roman"/>
          <w:sz w:val="24"/>
          <w:szCs w:val="24"/>
        </w:rPr>
        <w:t xml:space="preserve"> </w:t>
      </w:r>
      <w:proofErr w:type="gramStart"/>
      <w:r w:rsidR="00F74595" w:rsidRPr="00F74595">
        <w:rPr>
          <w:rFonts w:ascii="Times New Roman" w:hAnsi="Times New Roman" w:cs="Times New Roman"/>
          <w:sz w:val="24"/>
          <w:szCs w:val="24"/>
        </w:rPr>
        <w:t>Penelitian kuantitatif adalah metode penelitian yang berlandaskan pada filsafat positivism yang digunakan untuk meneliti pada populasi atau sampel tertentu, pengumpulan data menggunakan instrument penelitian, analisis data bersifat kuantitatif, dengan tujuan untuk menguji hipotesis yang telah ditetapkan.</w:t>
      </w:r>
      <w:proofErr w:type="gramEnd"/>
      <w:r w:rsidR="00F74595" w:rsidRPr="00F74595">
        <w:rPr>
          <w:rFonts w:ascii="Times New Roman" w:hAnsi="Times New Roman" w:cs="Times New Roman"/>
          <w:sz w:val="24"/>
          <w:szCs w:val="24"/>
        </w:rPr>
        <w:t xml:space="preserve"> </w:t>
      </w:r>
      <w:proofErr w:type="gramStart"/>
      <w:r w:rsidR="00F74595" w:rsidRPr="00F74595">
        <w:rPr>
          <w:rFonts w:ascii="Times New Roman" w:hAnsi="Times New Roman" w:cs="Times New Roman"/>
          <w:sz w:val="24"/>
          <w:szCs w:val="24"/>
        </w:rPr>
        <w:t>Sehingga, data yang digunakan berupa angka yang kemudian diola</w:t>
      </w:r>
      <w:r w:rsidR="00F74595">
        <w:rPr>
          <w:rFonts w:ascii="Times New Roman" w:hAnsi="Times New Roman" w:cs="Times New Roman"/>
          <w:sz w:val="24"/>
          <w:szCs w:val="24"/>
        </w:rPr>
        <w:t>h menggunakan metode statistik.</w:t>
      </w:r>
      <w:r w:rsidR="00F74595" w:rsidRPr="00F74595">
        <w:rPr>
          <w:rFonts w:ascii="Times New Roman" w:hAnsi="Times New Roman" w:cs="Times New Roman"/>
          <w:sz w:val="24"/>
          <w:szCs w:val="24"/>
        </w:rPr>
        <w:t>Bentuk penelitian ini menggunakan metode studi peristiwa pengumuman pandemi Covid-19 sebagai bencana darurat nasional pada perusahaan pariwisata dan perhotelan di Bursa Efek Indonesia.</w:t>
      </w:r>
      <w:proofErr w:type="gramEnd"/>
      <w:r w:rsidR="004D6A96">
        <w:rPr>
          <w:rFonts w:ascii="Times New Roman" w:hAnsi="Times New Roman" w:cs="Times New Roman"/>
          <w:sz w:val="24"/>
          <w:szCs w:val="24"/>
        </w:rPr>
        <w:t xml:space="preserve"> </w:t>
      </w:r>
      <w:r w:rsidR="004D6A96" w:rsidRPr="004D6A96">
        <w:rPr>
          <w:rFonts w:ascii="Times New Roman" w:hAnsi="Times New Roman" w:cs="Times New Roman"/>
          <w:sz w:val="24"/>
          <w:szCs w:val="24"/>
        </w:rPr>
        <w:t>Populasi dalam penelitian ini sebanyak 42 perusahaan sub sektor pariwisata, restoran, dan perhotelan di Indonesia. Pemilihan sampel yang digunakan dalam penelitian ini menggunakan teknik purposive sampling, yaitu dimana pemilihan sampel dilakukan dengan memenuhi kriteria yang ditentukan:</w:t>
      </w:r>
    </w:p>
    <w:p w:rsidR="004D6A96" w:rsidRPr="004D6A96" w:rsidRDefault="004D6A9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Pr="004D6A96">
        <w:rPr>
          <w:rFonts w:ascii="Times New Roman" w:hAnsi="Times New Roman" w:cs="Times New Roman"/>
          <w:sz w:val="24"/>
          <w:szCs w:val="24"/>
        </w:rPr>
        <w:t>Perusahaan pariwisata dan perhotelan yang terdaftar di Bursa Efek Indonesia.</w:t>
      </w:r>
    </w:p>
    <w:p w:rsidR="004D6A96" w:rsidRPr="004D6A96" w:rsidRDefault="004D6A9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 </w:t>
      </w:r>
      <w:r w:rsidRPr="004D6A96">
        <w:rPr>
          <w:rFonts w:ascii="Times New Roman" w:hAnsi="Times New Roman" w:cs="Times New Roman"/>
          <w:sz w:val="24"/>
          <w:szCs w:val="24"/>
        </w:rPr>
        <w:t>Menyajikan data harga saham jangka waktu Januari 2020 – April 2020.</w:t>
      </w:r>
    </w:p>
    <w:p w:rsidR="004D6A96" w:rsidRDefault="004D6A9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 </w:t>
      </w:r>
      <w:r w:rsidRPr="004D6A96">
        <w:rPr>
          <w:rFonts w:ascii="Times New Roman" w:hAnsi="Times New Roman" w:cs="Times New Roman"/>
          <w:sz w:val="24"/>
          <w:szCs w:val="24"/>
        </w:rPr>
        <w:t>Menyajikan data volume perdagangan saham jangka waktu Januari 2020 – April 2020.</w:t>
      </w:r>
      <w:r>
        <w:rPr>
          <w:rFonts w:ascii="Times New Roman" w:hAnsi="Times New Roman" w:cs="Times New Roman"/>
          <w:sz w:val="24"/>
          <w:szCs w:val="24"/>
        </w:rPr>
        <w:t xml:space="preserve"> </w:t>
      </w:r>
    </w:p>
    <w:p w:rsidR="004D6A96"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4D6A96" w:rsidRPr="004D6A96">
        <w:rPr>
          <w:rFonts w:ascii="Times New Roman" w:hAnsi="Times New Roman" w:cs="Times New Roman"/>
          <w:sz w:val="24"/>
          <w:szCs w:val="24"/>
        </w:rPr>
        <w:t xml:space="preserve">Sehingga, terdapat 11 sampel perusahaan yang </w:t>
      </w:r>
      <w:proofErr w:type="gramStart"/>
      <w:r w:rsidR="004D6A96" w:rsidRPr="004D6A96">
        <w:rPr>
          <w:rFonts w:ascii="Times New Roman" w:hAnsi="Times New Roman" w:cs="Times New Roman"/>
          <w:sz w:val="24"/>
          <w:szCs w:val="24"/>
        </w:rPr>
        <w:t>akan</w:t>
      </w:r>
      <w:proofErr w:type="gramEnd"/>
      <w:r w:rsidR="004D6A96" w:rsidRPr="004D6A96">
        <w:rPr>
          <w:rFonts w:ascii="Times New Roman" w:hAnsi="Times New Roman" w:cs="Times New Roman"/>
          <w:sz w:val="24"/>
          <w:szCs w:val="24"/>
        </w:rPr>
        <w:t xml:space="preserve"> diteliti. </w:t>
      </w:r>
      <w:proofErr w:type="gramStart"/>
      <w:r w:rsidR="004D6A96" w:rsidRPr="004D6A96">
        <w:rPr>
          <w:rFonts w:ascii="Times New Roman" w:hAnsi="Times New Roman" w:cs="Times New Roman"/>
          <w:sz w:val="24"/>
          <w:szCs w:val="24"/>
        </w:rPr>
        <w:t>Teknik pengumpulan data mengguna</w:t>
      </w:r>
      <w:bookmarkStart w:id="0" w:name="_GoBack"/>
      <w:bookmarkEnd w:id="0"/>
      <w:r w:rsidR="004D6A96" w:rsidRPr="004D6A96">
        <w:rPr>
          <w:rFonts w:ascii="Times New Roman" w:hAnsi="Times New Roman" w:cs="Times New Roman"/>
          <w:sz w:val="24"/>
          <w:szCs w:val="24"/>
        </w:rPr>
        <w:t>kan teknik purposive sampling</w:t>
      </w:r>
      <w:r w:rsidR="004D6A96">
        <w:rPr>
          <w:rFonts w:ascii="Times New Roman" w:hAnsi="Times New Roman" w:cs="Times New Roman"/>
          <w:sz w:val="24"/>
          <w:szCs w:val="24"/>
        </w:rPr>
        <w:t>.</w:t>
      </w:r>
      <w:proofErr w:type="gramEnd"/>
      <w:r w:rsidR="004D6A96" w:rsidRPr="004D6A96">
        <w:t xml:space="preserve"> </w:t>
      </w:r>
      <w:r w:rsidR="004D6A96" w:rsidRPr="004D6A96">
        <w:rPr>
          <w:rFonts w:ascii="Times New Roman" w:hAnsi="Times New Roman" w:cs="Times New Roman"/>
          <w:sz w:val="24"/>
          <w:szCs w:val="24"/>
        </w:rPr>
        <w:t xml:space="preserve">Variabel dalam penelitian ini adalah </w:t>
      </w:r>
      <w:r w:rsidR="00EC0513" w:rsidRPr="00EC0513">
        <w:rPr>
          <w:rFonts w:ascii="Times New Roman" w:hAnsi="Times New Roman" w:cs="Times New Roman"/>
          <w:i/>
          <w:sz w:val="24"/>
          <w:szCs w:val="24"/>
        </w:rPr>
        <w:t>Return</w:t>
      </w:r>
      <w:r w:rsidR="004D6A96" w:rsidRPr="004D6A96">
        <w:rPr>
          <w:rFonts w:ascii="Times New Roman" w:hAnsi="Times New Roman" w:cs="Times New Roman"/>
          <w:sz w:val="24"/>
          <w:szCs w:val="24"/>
        </w:rPr>
        <w:t xml:space="preserve"> saham dan volume perdagangan saham, untuk menguji perbedaan </w:t>
      </w:r>
      <w:r w:rsidR="00EC0513" w:rsidRPr="00EC0513">
        <w:rPr>
          <w:rFonts w:ascii="Times New Roman" w:hAnsi="Times New Roman" w:cs="Times New Roman"/>
          <w:i/>
          <w:sz w:val="24"/>
          <w:szCs w:val="24"/>
        </w:rPr>
        <w:t>Return</w:t>
      </w:r>
      <w:r w:rsidR="004D6A96" w:rsidRPr="004D6A96">
        <w:rPr>
          <w:rFonts w:ascii="Times New Roman" w:hAnsi="Times New Roman" w:cs="Times New Roman"/>
          <w:sz w:val="24"/>
          <w:szCs w:val="24"/>
        </w:rPr>
        <w:t xml:space="preserve"> saham dan volume perdagangan saham pada perode jendela (30 hari) sebelum dan (30 hari) setelah periode jendela ketika pengumuman kedaruratan Covid-19 pada 2 Maret 2020.</w:t>
      </w:r>
    </w:p>
    <w:p w:rsidR="004D6A96" w:rsidRPr="00ED6986" w:rsidRDefault="00FA4B2E" w:rsidP="004D6A96">
      <w:pPr>
        <w:spacing w:after="0" w:line="240" w:lineRule="auto"/>
        <w:jc w:val="both"/>
        <w:rPr>
          <w:rFonts w:ascii="Times New Roman" w:hAnsi="Times New Roman" w:cs="Times New Roman"/>
          <w:b/>
          <w:sz w:val="24"/>
          <w:szCs w:val="24"/>
        </w:rPr>
      </w:pPr>
      <w:r w:rsidRPr="00ED6986">
        <w:rPr>
          <w:rFonts w:ascii="Times New Roman" w:hAnsi="Times New Roman" w:cs="Times New Roman"/>
          <w:b/>
          <w:sz w:val="24"/>
          <w:szCs w:val="24"/>
        </w:rPr>
        <w:t>HASIL UJI</w:t>
      </w:r>
    </w:p>
    <w:p w:rsidR="00FA4B2E" w:rsidRPr="00ED6986" w:rsidRDefault="00FA4B2E" w:rsidP="00FA4B2E">
      <w:pPr>
        <w:spacing w:after="0" w:line="240" w:lineRule="auto"/>
        <w:jc w:val="both"/>
        <w:rPr>
          <w:rFonts w:ascii="Times New Roman" w:hAnsi="Times New Roman" w:cs="Times New Roman"/>
          <w:b/>
          <w:sz w:val="24"/>
          <w:szCs w:val="24"/>
        </w:rPr>
      </w:pPr>
      <w:r w:rsidRPr="00ED6986">
        <w:rPr>
          <w:rFonts w:ascii="Times New Roman" w:hAnsi="Times New Roman" w:cs="Times New Roman"/>
          <w:b/>
          <w:sz w:val="24"/>
          <w:szCs w:val="24"/>
        </w:rPr>
        <w:lastRenderedPageBreak/>
        <w:t>Uji Asumsi Klasik (Uji Normalitas)</w:t>
      </w:r>
    </w:p>
    <w:p w:rsidR="00FA4B2E"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FA4B2E" w:rsidRPr="00FA4B2E">
        <w:rPr>
          <w:rFonts w:ascii="Times New Roman" w:hAnsi="Times New Roman" w:cs="Times New Roman"/>
          <w:sz w:val="24"/>
          <w:szCs w:val="24"/>
        </w:rPr>
        <w:t>Uji normalitas bertujuan untuk menguji apakah variabel komparatif berdistribusi normal atau tidak.</w:t>
      </w:r>
      <w:proofErr w:type="gramEnd"/>
      <w:r w:rsidR="00FA4B2E" w:rsidRPr="00FA4B2E">
        <w:rPr>
          <w:rFonts w:ascii="Times New Roman" w:hAnsi="Times New Roman" w:cs="Times New Roman"/>
          <w:sz w:val="24"/>
          <w:szCs w:val="24"/>
        </w:rPr>
        <w:t xml:space="preserve"> Uji normalitas dalam penelitian ini menggunakan p-plot SPSS 16, berikut </w:t>
      </w:r>
      <w:proofErr w:type="gramStart"/>
      <w:r w:rsidR="00FA4B2E" w:rsidRPr="00FA4B2E">
        <w:rPr>
          <w:rFonts w:ascii="Times New Roman" w:hAnsi="Times New Roman" w:cs="Times New Roman"/>
          <w:sz w:val="24"/>
          <w:szCs w:val="24"/>
        </w:rPr>
        <w:t>hasilnya :</w:t>
      </w:r>
      <w:proofErr w:type="gramEnd"/>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7"/>
        <w:gridCol w:w="1134"/>
        <w:gridCol w:w="1134"/>
        <w:gridCol w:w="1418"/>
        <w:gridCol w:w="1417"/>
        <w:gridCol w:w="1276"/>
        <w:gridCol w:w="1418"/>
      </w:tblGrid>
      <w:tr w:rsidR="00FA4B2E" w:rsidRPr="006F545C" w:rsidTr="00654664">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center"/>
              <w:rPr>
                <w:rFonts w:ascii="Times New Roman" w:hAnsi="Times New Roman" w:cs="Times New Roman"/>
                <w:b/>
                <w:bCs/>
                <w:color w:val="000000"/>
                <w:szCs w:val="24"/>
              </w:rPr>
            </w:pPr>
            <w:r w:rsidRPr="00ED6986">
              <w:rPr>
                <w:rFonts w:ascii="Times New Roman" w:hAnsi="Times New Roman" w:cs="Times New Roman"/>
                <w:b/>
                <w:szCs w:val="24"/>
              </w:rPr>
              <w:t>Tabel 4.4 Uji Normalitas (</w:t>
            </w:r>
            <w:r w:rsidRPr="00ED6986">
              <w:rPr>
                <w:rFonts w:ascii="Times New Roman" w:hAnsi="Times New Roman" w:cs="Times New Roman"/>
                <w:b/>
                <w:bCs/>
                <w:i/>
                <w:color w:val="000000"/>
                <w:szCs w:val="24"/>
              </w:rPr>
              <w:t>One-Sample Kolmogorov-Smirnov Test</w:t>
            </w:r>
            <w:r w:rsidRPr="00ED6986">
              <w:rPr>
                <w:rFonts w:ascii="Times New Roman" w:hAnsi="Times New Roman" w:cs="Times New Roman"/>
                <w:b/>
                <w:bCs/>
                <w:color w:val="000000"/>
                <w:szCs w:val="24"/>
              </w:rPr>
              <w:t>)</w:t>
            </w:r>
          </w:p>
          <w:p w:rsidR="00FA4B2E" w:rsidRPr="000F0C4B" w:rsidRDefault="00FA4B2E" w:rsidP="00654664">
            <w:pPr>
              <w:autoSpaceDE w:val="0"/>
              <w:autoSpaceDN w:val="0"/>
              <w:adjustRightInd w:val="0"/>
              <w:spacing w:after="0" w:line="320" w:lineRule="atLeast"/>
              <w:jc w:val="center"/>
              <w:rPr>
                <w:rFonts w:cs="Times New Roman"/>
                <w:b/>
                <w:color w:val="000000"/>
                <w:szCs w:val="24"/>
              </w:rPr>
            </w:pPr>
          </w:p>
        </w:tc>
      </w:tr>
      <w:tr w:rsidR="00FA4B2E" w:rsidRPr="006F545C" w:rsidTr="00654664">
        <w:trPr>
          <w:cantSplit/>
          <w:tblHeader/>
        </w:trPr>
        <w:tc>
          <w:tcPr>
            <w:tcW w:w="56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A4B2E" w:rsidRPr="006F545C" w:rsidRDefault="00FA4B2E" w:rsidP="00654664">
            <w:pPr>
              <w:autoSpaceDE w:val="0"/>
              <w:autoSpaceDN w:val="0"/>
              <w:adjustRightInd w:val="0"/>
              <w:spacing w:after="0" w:line="240" w:lineRule="auto"/>
              <w:rPr>
                <w:rFonts w:cs="Times New Roman"/>
                <w:szCs w:val="24"/>
              </w:rPr>
            </w:pPr>
          </w:p>
        </w:tc>
        <w:tc>
          <w:tcPr>
            <w:tcW w:w="2268"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240" w:lineRule="auto"/>
              <w:rPr>
                <w:rFonts w:ascii="Times New Roman" w:hAnsi="Times New Roman" w:cs="Times New Roman"/>
                <w:szCs w:val="24"/>
              </w:rPr>
            </w:pPr>
          </w:p>
        </w:tc>
        <w:tc>
          <w:tcPr>
            <w:tcW w:w="14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B2E" w:rsidRPr="00ED6986" w:rsidRDefault="00EC0513" w:rsidP="00654664">
            <w:pPr>
              <w:autoSpaceDE w:val="0"/>
              <w:autoSpaceDN w:val="0"/>
              <w:adjustRightInd w:val="0"/>
              <w:spacing w:after="0" w:line="320" w:lineRule="atLeast"/>
              <w:jc w:val="center"/>
              <w:rPr>
                <w:rFonts w:ascii="Times New Roman" w:hAnsi="Times New Roman" w:cs="Times New Roman"/>
                <w:color w:val="000000"/>
                <w:szCs w:val="24"/>
              </w:rPr>
            </w:pPr>
            <w:r w:rsidRPr="00EC0513">
              <w:rPr>
                <w:rFonts w:ascii="Times New Roman" w:hAnsi="Times New Roman" w:cs="Times New Roman"/>
                <w:i/>
                <w:color w:val="000000"/>
                <w:szCs w:val="24"/>
              </w:rPr>
              <w:t>Return</w:t>
            </w:r>
            <w:r w:rsidR="00FA4B2E" w:rsidRPr="00ED6986">
              <w:rPr>
                <w:rFonts w:ascii="Times New Roman" w:hAnsi="Times New Roman" w:cs="Times New Roman"/>
                <w:color w:val="000000"/>
                <w:szCs w:val="24"/>
              </w:rPr>
              <w:t>_Sebelum</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B2E" w:rsidRPr="00ED6986" w:rsidRDefault="00EC0513" w:rsidP="00654664">
            <w:pPr>
              <w:autoSpaceDE w:val="0"/>
              <w:autoSpaceDN w:val="0"/>
              <w:adjustRightInd w:val="0"/>
              <w:spacing w:after="0" w:line="320" w:lineRule="atLeast"/>
              <w:jc w:val="center"/>
              <w:rPr>
                <w:rFonts w:ascii="Times New Roman" w:hAnsi="Times New Roman" w:cs="Times New Roman"/>
                <w:color w:val="000000"/>
                <w:szCs w:val="24"/>
              </w:rPr>
            </w:pPr>
            <w:r w:rsidRPr="00EC0513">
              <w:rPr>
                <w:rFonts w:ascii="Times New Roman" w:hAnsi="Times New Roman" w:cs="Times New Roman"/>
                <w:i/>
                <w:color w:val="000000"/>
                <w:szCs w:val="24"/>
              </w:rPr>
              <w:t>Return</w:t>
            </w:r>
            <w:r w:rsidR="00FA4B2E" w:rsidRPr="00ED6986">
              <w:rPr>
                <w:rFonts w:ascii="Times New Roman" w:hAnsi="Times New Roman" w:cs="Times New Roman"/>
                <w:color w:val="000000"/>
                <w:szCs w:val="24"/>
              </w:rPr>
              <w:t>_Setelah</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B2E" w:rsidRPr="00ED6986" w:rsidRDefault="00FA4B2E" w:rsidP="00654664">
            <w:pPr>
              <w:autoSpaceDE w:val="0"/>
              <w:autoSpaceDN w:val="0"/>
              <w:adjustRightInd w:val="0"/>
              <w:spacing w:after="0" w:line="320" w:lineRule="atLeast"/>
              <w:jc w:val="center"/>
              <w:rPr>
                <w:rFonts w:ascii="Times New Roman" w:hAnsi="Times New Roman" w:cs="Times New Roman"/>
                <w:color w:val="000000"/>
                <w:szCs w:val="24"/>
              </w:rPr>
            </w:pPr>
            <w:r w:rsidRPr="00ED6986">
              <w:rPr>
                <w:rFonts w:ascii="Times New Roman" w:hAnsi="Times New Roman" w:cs="Times New Roman"/>
                <w:color w:val="000000"/>
                <w:szCs w:val="24"/>
              </w:rPr>
              <w:t>TVA_Sebelum</w:t>
            </w:r>
          </w:p>
        </w:tc>
        <w:tc>
          <w:tcPr>
            <w:tcW w:w="14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B2E" w:rsidRPr="00ED6986" w:rsidRDefault="00FA4B2E" w:rsidP="00654664">
            <w:pPr>
              <w:autoSpaceDE w:val="0"/>
              <w:autoSpaceDN w:val="0"/>
              <w:adjustRightInd w:val="0"/>
              <w:spacing w:after="0" w:line="320" w:lineRule="atLeast"/>
              <w:jc w:val="center"/>
              <w:rPr>
                <w:rFonts w:ascii="Times New Roman" w:hAnsi="Times New Roman" w:cs="Times New Roman"/>
                <w:color w:val="000000"/>
                <w:szCs w:val="24"/>
              </w:rPr>
            </w:pPr>
            <w:r w:rsidRPr="00ED6986">
              <w:rPr>
                <w:rFonts w:ascii="Times New Roman" w:hAnsi="Times New Roman" w:cs="Times New Roman"/>
                <w:color w:val="000000"/>
                <w:szCs w:val="24"/>
              </w:rPr>
              <w:t>TVA_Setelah</w:t>
            </w:r>
          </w:p>
        </w:tc>
      </w:tr>
      <w:tr w:rsidR="00FA4B2E" w:rsidRPr="006F545C" w:rsidTr="00654664">
        <w:trPr>
          <w:cantSplit/>
          <w:tblHeader/>
        </w:trPr>
        <w:tc>
          <w:tcPr>
            <w:tcW w:w="2835"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N</w:t>
            </w:r>
          </w:p>
        </w:tc>
        <w:tc>
          <w:tcPr>
            <w:tcW w:w="141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329</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329</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326</w:t>
            </w:r>
          </w:p>
        </w:tc>
        <w:tc>
          <w:tcPr>
            <w:tcW w:w="14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304</w:t>
            </w:r>
          </w:p>
        </w:tc>
      </w:tr>
      <w:tr w:rsidR="00FA4B2E" w:rsidRPr="006F545C" w:rsidTr="00654664">
        <w:trPr>
          <w:cantSplit/>
          <w:tblHeader/>
        </w:trPr>
        <w:tc>
          <w:tcPr>
            <w:tcW w:w="1701"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Normal Parameters</w:t>
            </w:r>
            <w:r w:rsidRPr="00ED6986">
              <w:rPr>
                <w:rFonts w:ascii="Times New Roman" w:hAnsi="Times New Roman" w:cs="Times New Roman"/>
                <w:color w:val="000000"/>
                <w:szCs w:val="24"/>
                <w:vertAlign w:val="superscript"/>
              </w:rPr>
              <w:t>a</w:t>
            </w: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Mean</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-0.000000</w:t>
            </w:r>
          </w:p>
        </w:tc>
        <w:tc>
          <w:tcPr>
            <w:tcW w:w="1417"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-0.000000</w:t>
            </w:r>
          </w:p>
        </w:tc>
        <w:tc>
          <w:tcPr>
            <w:tcW w:w="1276"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0.742262</w:t>
            </w:r>
          </w:p>
        </w:tc>
        <w:tc>
          <w:tcPr>
            <w:tcW w:w="1418" w:type="dxa"/>
            <w:tcBorders>
              <w:top w:val="nil"/>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0.525981</w:t>
            </w:r>
          </w:p>
        </w:tc>
      </w:tr>
      <w:tr w:rsidR="00FA4B2E" w:rsidRPr="006F545C" w:rsidTr="00654664">
        <w:trPr>
          <w:cantSplit/>
          <w:tblHeader/>
        </w:trPr>
        <w:tc>
          <w:tcPr>
            <w:tcW w:w="1701"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240" w:lineRule="auto"/>
              <w:rPr>
                <w:rFonts w:ascii="Times New Roman" w:hAnsi="Times New Roman" w:cs="Times New Roman"/>
                <w:color w:val="000000"/>
                <w:szCs w:val="24"/>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Std. Deviation</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0.000000</w:t>
            </w:r>
          </w:p>
        </w:tc>
        <w:tc>
          <w:tcPr>
            <w:tcW w:w="1417"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w:t>
            </w:r>
          </w:p>
        </w:tc>
        <w:tc>
          <w:tcPr>
            <w:tcW w:w="1276"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1.615144</w:t>
            </w:r>
          </w:p>
        </w:tc>
        <w:tc>
          <w:tcPr>
            <w:tcW w:w="1418" w:type="dxa"/>
            <w:tcBorders>
              <w:top w:val="nil"/>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1.231069</w:t>
            </w:r>
          </w:p>
        </w:tc>
      </w:tr>
      <w:tr w:rsidR="00FA4B2E" w:rsidRPr="006F545C" w:rsidTr="00654664">
        <w:trPr>
          <w:cantSplit/>
          <w:tblHeader/>
        </w:trPr>
        <w:tc>
          <w:tcPr>
            <w:tcW w:w="1701"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Most Extreme Differences</w:t>
            </w: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Absolute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0.160461</w:t>
            </w:r>
          </w:p>
        </w:tc>
        <w:tc>
          <w:tcPr>
            <w:tcW w:w="1417"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0.138169</w:t>
            </w:r>
          </w:p>
        </w:tc>
        <w:tc>
          <w:tcPr>
            <w:tcW w:w="1276"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0.322920</w:t>
            </w:r>
          </w:p>
        </w:tc>
        <w:tc>
          <w:tcPr>
            <w:tcW w:w="1418" w:type="dxa"/>
            <w:tcBorders>
              <w:top w:val="nil"/>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0.394305</w:t>
            </w:r>
          </w:p>
        </w:tc>
      </w:tr>
      <w:tr w:rsidR="00FA4B2E" w:rsidRPr="006F545C" w:rsidTr="00654664">
        <w:trPr>
          <w:cantSplit/>
          <w:tblHeader/>
        </w:trPr>
        <w:tc>
          <w:tcPr>
            <w:tcW w:w="1701"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240" w:lineRule="auto"/>
              <w:rPr>
                <w:rFonts w:ascii="Times New Roman" w:hAnsi="Times New Roman" w:cs="Times New Roman"/>
                <w:color w:val="000000"/>
                <w:szCs w:val="24"/>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Positive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0.160461</w:t>
            </w:r>
          </w:p>
        </w:tc>
        <w:tc>
          <w:tcPr>
            <w:tcW w:w="1417"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0.138169</w:t>
            </w:r>
          </w:p>
        </w:tc>
        <w:tc>
          <w:tcPr>
            <w:tcW w:w="1276"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0.304196</w:t>
            </w:r>
          </w:p>
        </w:tc>
        <w:tc>
          <w:tcPr>
            <w:tcW w:w="1418" w:type="dxa"/>
            <w:tcBorders>
              <w:top w:val="nil"/>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0.394305</w:t>
            </w:r>
          </w:p>
        </w:tc>
      </w:tr>
      <w:tr w:rsidR="00FA4B2E" w:rsidRPr="006F545C" w:rsidTr="00654664">
        <w:trPr>
          <w:cantSplit/>
          <w:tblHeader/>
        </w:trPr>
        <w:tc>
          <w:tcPr>
            <w:tcW w:w="1701"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240" w:lineRule="auto"/>
              <w:rPr>
                <w:rFonts w:ascii="Times New Roman" w:hAnsi="Times New Roman" w:cs="Times New Roman"/>
                <w:color w:val="000000"/>
                <w:szCs w:val="24"/>
              </w:rPr>
            </w:pPr>
          </w:p>
        </w:tc>
        <w:tc>
          <w:tcPr>
            <w:tcW w:w="1134" w:type="dxa"/>
            <w:tcBorders>
              <w:top w:val="nil"/>
              <w:left w:val="nil"/>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Negative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-0.112069</w:t>
            </w:r>
          </w:p>
        </w:tc>
        <w:tc>
          <w:tcPr>
            <w:tcW w:w="1417"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-0.089795</w:t>
            </w:r>
          </w:p>
        </w:tc>
        <w:tc>
          <w:tcPr>
            <w:tcW w:w="1276"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-0.322920</w:t>
            </w:r>
          </w:p>
        </w:tc>
        <w:tc>
          <w:tcPr>
            <w:tcW w:w="1418" w:type="dxa"/>
            <w:tcBorders>
              <w:top w:val="nil"/>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-0.334600</w:t>
            </w:r>
          </w:p>
        </w:tc>
      </w:tr>
      <w:tr w:rsidR="00FA4B2E" w:rsidRPr="006F545C" w:rsidTr="00654664">
        <w:trPr>
          <w:cantSplit/>
          <w:tblHeader/>
        </w:trPr>
        <w:tc>
          <w:tcPr>
            <w:tcW w:w="2835"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Kolmogorov-Smirnov Z</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2.910494</w:t>
            </w:r>
          </w:p>
        </w:tc>
        <w:tc>
          <w:tcPr>
            <w:tcW w:w="1417"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2.506155</w:t>
            </w:r>
          </w:p>
        </w:tc>
        <w:tc>
          <w:tcPr>
            <w:tcW w:w="1276" w:type="dxa"/>
            <w:tcBorders>
              <w:top w:val="nil"/>
              <w:bottom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5.830465</w:t>
            </w:r>
          </w:p>
        </w:tc>
        <w:tc>
          <w:tcPr>
            <w:tcW w:w="1418" w:type="dxa"/>
            <w:tcBorders>
              <w:top w:val="nil"/>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6.874945</w:t>
            </w:r>
          </w:p>
        </w:tc>
      </w:tr>
      <w:tr w:rsidR="00FA4B2E" w:rsidRPr="006F545C" w:rsidTr="00654664">
        <w:trPr>
          <w:cantSplit/>
          <w:tblHeader/>
        </w:trPr>
        <w:tc>
          <w:tcPr>
            <w:tcW w:w="2835"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rPr>
                <w:rFonts w:ascii="Times New Roman" w:hAnsi="Times New Roman" w:cs="Times New Roman"/>
                <w:color w:val="000000"/>
                <w:szCs w:val="24"/>
              </w:rPr>
            </w:pPr>
            <w:r w:rsidRPr="00ED6986">
              <w:rPr>
                <w:rFonts w:ascii="Times New Roman" w:hAnsi="Times New Roman" w:cs="Times New Roman"/>
                <w:color w:val="000000"/>
                <w:szCs w:val="24"/>
              </w:rPr>
              <w:t>Asymp. Sig. (2-tailed)</w:t>
            </w:r>
          </w:p>
        </w:tc>
        <w:tc>
          <w:tcPr>
            <w:tcW w:w="141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0.000000</w:t>
            </w: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0.000007</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0.000000</w:t>
            </w:r>
          </w:p>
        </w:tc>
        <w:tc>
          <w:tcPr>
            <w:tcW w:w="141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right"/>
              <w:rPr>
                <w:rFonts w:ascii="Times New Roman" w:hAnsi="Times New Roman" w:cs="Times New Roman"/>
                <w:color w:val="000000"/>
                <w:szCs w:val="24"/>
              </w:rPr>
            </w:pPr>
            <w:r w:rsidRPr="00ED6986">
              <w:rPr>
                <w:rFonts w:ascii="Times New Roman" w:hAnsi="Times New Roman" w:cs="Times New Roman"/>
                <w:color w:val="000000"/>
                <w:szCs w:val="24"/>
              </w:rPr>
              <w:t>0.000000</w:t>
            </w:r>
          </w:p>
        </w:tc>
      </w:tr>
    </w:tbl>
    <w:p w:rsidR="00FA4B2E" w:rsidRPr="00ED6986" w:rsidRDefault="00FA4B2E" w:rsidP="00FA4B2E">
      <w:pPr>
        <w:spacing w:after="0" w:line="240" w:lineRule="auto"/>
        <w:jc w:val="both"/>
        <w:rPr>
          <w:rFonts w:ascii="Times New Roman" w:hAnsi="Times New Roman" w:cs="Times New Roman"/>
          <w:i/>
          <w:sz w:val="24"/>
          <w:szCs w:val="24"/>
        </w:rPr>
      </w:pPr>
      <w:proofErr w:type="gramStart"/>
      <w:r w:rsidRPr="00ED6986">
        <w:rPr>
          <w:rFonts w:ascii="Times New Roman" w:hAnsi="Times New Roman" w:cs="Times New Roman"/>
          <w:i/>
          <w:sz w:val="24"/>
          <w:szCs w:val="24"/>
        </w:rPr>
        <w:t>Sumber :</w:t>
      </w:r>
      <w:proofErr w:type="gramEnd"/>
      <w:r w:rsidRPr="00ED6986">
        <w:rPr>
          <w:rFonts w:ascii="Times New Roman" w:hAnsi="Times New Roman" w:cs="Times New Roman"/>
          <w:i/>
          <w:sz w:val="24"/>
          <w:szCs w:val="24"/>
        </w:rPr>
        <w:t xml:space="preserve"> Output SPSS 16 (2020)</w:t>
      </w:r>
    </w:p>
    <w:p w:rsidR="00F74595" w:rsidRDefault="00F74595" w:rsidP="00F74595">
      <w:pPr>
        <w:spacing w:after="0" w:line="240" w:lineRule="auto"/>
        <w:jc w:val="both"/>
        <w:rPr>
          <w:rFonts w:ascii="Times New Roman" w:hAnsi="Times New Roman" w:cs="Times New Roman"/>
          <w:sz w:val="24"/>
          <w:szCs w:val="24"/>
        </w:rPr>
      </w:pPr>
    </w:p>
    <w:p w:rsidR="00FA4B2E" w:rsidRPr="00FA4B2E"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A4B2E" w:rsidRPr="00FA4B2E">
        <w:rPr>
          <w:rFonts w:ascii="Times New Roman" w:hAnsi="Times New Roman" w:cs="Times New Roman"/>
          <w:sz w:val="24"/>
          <w:szCs w:val="24"/>
        </w:rPr>
        <w:t xml:space="preserve">Hasil uji normalitas pada tabel 4.4 diatas untuk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sebelum dan setelah pengumuman kedaruratan Covid-19 yaitu variabel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_Sebelum dan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_Setelah memiliki sebaran yang berdisribusi tidak normal. Hal tersebut dikarenakan nilai Sig.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_Sebelum sebesar 0.000000 dan nilai Sig.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_Setelah sebesar 0.000007 menunjukkan bahwa nilai Sig. atau siginifikan tidak normal atau probabilitas &lt;0,05, maka data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_Sebelum dengan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_Setelah berdistribusi tidak normal. </w:t>
      </w:r>
    </w:p>
    <w:p w:rsidR="00FA4B2E" w:rsidRPr="00FA4B2E"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FA4B2E" w:rsidRPr="00FA4B2E">
        <w:rPr>
          <w:rFonts w:ascii="Times New Roman" w:hAnsi="Times New Roman" w:cs="Times New Roman"/>
          <w:sz w:val="24"/>
          <w:szCs w:val="24"/>
        </w:rPr>
        <w:t>Begitu juga dengan volume perdagangan sebelum dan setelah pengumuman Covid-19 dengan variabel yaitu TVA_Sebelum dan TVA_Setelah menunjukkan data tidak berdisribusi normal.</w:t>
      </w:r>
      <w:proofErr w:type="gramEnd"/>
      <w:r w:rsidR="00FA4B2E" w:rsidRPr="00FA4B2E">
        <w:rPr>
          <w:rFonts w:ascii="Times New Roman" w:hAnsi="Times New Roman" w:cs="Times New Roman"/>
          <w:sz w:val="24"/>
          <w:szCs w:val="24"/>
        </w:rPr>
        <w:t xml:space="preserve"> Hal tersebut dikarenakan nilai Sig. TVA_Sebelum sebesar 0.000000 dan nilai Sig. TVA_Setelah sebesar 0.000000 menunjukkan bahwa nilai Sig. atau siginifikan tidak normal atau probabilitas &lt;0,05, maka data TVA_Sebelum dengan TVA_Setelah tidak berdistribusi normal.</w:t>
      </w:r>
    </w:p>
    <w:p w:rsidR="00FA4B2E" w:rsidRPr="00ED6986" w:rsidRDefault="00ED6986" w:rsidP="00FA4B2E">
      <w:pPr>
        <w:spacing w:after="0" w:line="240" w:lineRule="auto"/>
        <w:jc w:val="both"/>
        <w:rPr>
          <w:rFonts w:ascii="Times New Roman" w:hAnsi="Times New Roman" w:cs="Times New Roman"/>
          <w:b/>
          <w:sz w:val="24"/>
          <w:szCs w:val="24"/>
        </w:rPr>
      </w:pPr>
      <w:r w:rsidRPr="00ED6986">
        <w:rPr>
          <w:rFonts w:ascii="Times New Roman" w:hAnsi="Times New Roman" w:cs="Times New Roman"/>
          <w:b/>
          <w:sz w:val="24"/>
          <w:szCs w:val="24"/>
        </w:rPr>
        <w:t>UJI HIPOTESIS</w:t>
      </w:r>
    </w:p>
    <w:p w:rsidR="00FA4B2E" w:rsidRDefault="00FA4B2E" w:rsidP="00ED6986">
      <w:pPr>
        <w:tabs>
          <w:tab w:val="left" w:pos="3600"/>
        </w:tabs>
        <w:spacing w:after="0" w:line="240" w:lineRule="auto"/>
        <w:jc w:val="both"/>
        <w:rPr>
          <w:rFonts w:ascii="Times New Roman" w:hAnsi="Times New Roman" w:cs="Times New Roman"/>
          <w:sz w:val="24"/>
          <w:szCs w:val="24"/>
        </w:rPr>
      </w:pPr>
      <w:r w:rsidRPr="00ED6986">
        <w:rPr>
          <w:rFonts w:ascii="Times New Roman" w:hAnsi="Times New Roman" w:cs="Times New Roman"/>
          <w:b/>
          <w:sz w:val="24"/>
          <w:szCs w:val="24"/>
        </w:rPr>
        <w:t xml:space="preserve">Uji </w:t>
      </w:r>
      <w:r w:rsidR="009218CB" w:rsidRPr="009218CB">
        <w:rPr>
          <w:rFonts w:ascii="Times New Roman" w:hAnsi="Times New Roman" w:cs="Times New Roman"/>
          <w:b/>
          <w:sz w:val="24"/>
          <w:szCs w:val="24"/>
        </w:rPr>
        <w:t>Wilcoxon Signed Rank Test</w:t>
      </w:r>
      <w:r w:rsidR="00ED6986">
        <w:rPr>
          <w:rFonts w:ascii="Times New Roman" w:hAnsi="Times New Roman" w:cs="Times New Roman"/>
          <w:sz w:val="24"/>
          <w:szCs w:val="24"/>
        </w:rPr>
        <w:tab/>
      </w:r>
    </w:p>
    <w:p w:rsidR="00ED6986" w:rsidRDefault="00ED6986" w:rsidP="00ED6986">
      <w:pPr>
        <w:tabs>
          <w:tab w:val="left" w:pos="3600"/>
        </w:tabs>
        <w:spacing w:after="0" w:line="240" w:lineRule="auto"/>
        <w:jc w:val="both"/>
        <w:rPr>
          <w:rFonts w:ascii="Times New Roman" w:hAnsi="Times New Roman" w:cs="Times New Roman"/>
          <w:sz w:val="24"/>
          <w:szCs w:val="24"/>
        </w:rPr>
      </w:pPr>
    </w:p>
    <w:tbl>
      <w:tblPr>
        <w:tblW w:w="7371"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5"/>
        <w:gridCol w:w="2081"/>
        <w:gridCol w:w="5164"/>
        <w:gridCol w:w="81"/>
      </w:tblGrid>
      <w:tr w:rsidR="00FA4B2E" w:rsidRPr="000D46A6" w:rsidTr="00654664">
        <w:trPr>
          <w:gridBefore w:val="1"/>
          <w:gridAfter w:val="1"/>
          <w:wBefore w:w="45" w:type="dxa"/>
          <w:wAfter w:w="81" w:type="dxa"/>
          <w:cantSplit/>
          <w:tblHeader/>
        </w:trPr>
        <w:tc>
          <w:tcPr>
            <w:tcW w:w="7245" w:type="dxa"/>
            <w:gridSpan w:val="2"/>
            <w:tcBorders>
              <w:top w:val="nil"/>
              <w:left w:val="nil"/>
              <w:bottom w:val="nil"/>
              <w:right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center"/>
              <w:rPr>
                <w:rFonts w:ascii="Times New Roman" w:hAnsi="Times New Roman" w:cs="Times New Roman"/>
                <w:b/>
                <w:szCs w:val="24"/>
                <w:lang w:val="en-ID"/>
              </w:rPr>
            </w:pPr>
            <w:r w:rsidRPr="00ED6986">
              <w:rPr>
                <w:rFonts w:ascii="Times New Roman" w:hAnsi="Times New Roman" w:cs="Times New Roman"/>
                <w:b/>
                <w:szCs w:val="24"/>
              </w:rPr>
              <w:t>Tabel 4.5 Hasil Uji</w:t>
            </w:r>
            <w:r w:rsidRPr="00ED6986">
              <w:rPr>
                <w:rFonts w:ascii="Times New Roman" w:hAnsi="Times New Roman" w:cs="Times New Roman"/>
                <w:b/>
                <w:bCs/>
                <w:color w:val="000000"/>
                <w:szCs w:val="24"/>
              </w:rPr>
              <w:t xml:space="preserve"> </w:t>
            </w:r>
            <w:r w:rsidR="009218CB" w:rsidRPr="009218CB">
              <w:rPr>
                <w:rFonts w:ascii="Times New Roman" w:hAnsi="Times New Roman" w:cs="Times New Roman"/>
                <w:b/>
                <w:szCs w:val="24"/>
                <w:lang w:val="en-ID"/>
              </w:rPr>
              <w:t>Wilcoxon Signed Rank Test</w:t>
            </w:r>
            <w:r w:rsidRPr="00ED6986">
              <w:rPr>
                <w:rFonts w:ascii="Times New Roman" w:hAnsi="Times New Roman" w:cs="Times New Roman"/>
                <w:b/>
                <w:szCs w:val="24"/>
                <w:lang w:val="en-ID"/>
              </w:rPr>
              <w:t xml:space="preserve"> </w:t>
            </w:r>
            <w:r w:rsidR="00EC0513" w:rsidRPr="00EC0513">
              <w:rPr>
                <w:rFonts w:ascii="Times New Roman" w:hAnsi="Times New Roman" w:cs="Times New Roman"/>
                <w:b/>
                <w:i/>
                <w:szCs w:val="24"/>
                <w:lang w:val="en-ID"/>
              </w:rPr>
              <w:t>Return</w:t>
            </w:r>
            <w:r w:rsidRPr="00ED6986">
              <w:rPr>
                <w:rFonts w:ascii="Times New Roman" w:hAnsi="Times New Roman" w:cs="Times New Roman"/>
                <w:b/>
                <w:szCs w:val="24"/>
                <w:lang w:val="en-ID"/>
              </w:rPr>
              <w:t xml:space="preserve"> sebelum dan setelah</w:t>
            </w:r>
          </w:p>
          <w:p w:rsidR="00FA4B2E" w:rsidRPr="006C712C" w:rsidRDefault="00FA4B2E" w:rsidP="00654664">
            <w:pPr>
              <w:autoSpaceDE w:val="0"/>
              <w:autoSpaceDN w:val="0"/>
              <w:adjustRightInd w:val="0"/>
              <w:spacing w:after="0" w:line="320" w:lineRule="atLeast"/>
              <w:jc w:val="center"/>
              <w:rPr>
                <w:rFonts w:cs="Times New Roman"/>
                <w:b/>
                <w:color w:val="000000"/>
                <w:szCs w:val="24"/>
              </w:rPr>
            </w:pPr>
            <w:r w:rsidRPr="00ED6986">
              <w:rPr>
                <w:rFonts w:ascii="Times New Roman" w:hAnsi="Times New Roman" w:cs="Times New Roman"/>
                <w:b/>
                <w:szCs w:val="24"/>
                <w:lang w:val="en-ID"/>
              </w:rPr>
              <w:t>Test Statisticks</w:t>
            </w:r>
            <w:r w:rsidRPr="00ED6986">
              <w:rPr>
                <w:rFonts w:ascii="Times New Roman" w:hAnsi="Times New Roman" w:cs="Times New Roman"/>
                <w:b/>
                <w:bCs/>
                <w:color w:val="000000"/>
                <w:szCs w:val="24"/>
                <w:vertAlign w:val="superscript"/>
              </w:rPr>
              <w:t>b</w:t>
            </w:r>
          </w:p>
        </w:tc>
      </w:tr>
      <w:tr w:rsidR="00FA4B2E" w:rsidRPr="000D46A6" w:rsidTr="00654664">
        <w:trPr>
          <w:cantSplit/>
          <w:tblHeader/>
        </w:trPr>
        <w:tc>
          <w:tcPr>
            <w:tcW w:w="212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240" w:lineRule="auto"/>
              <w:ind w:left="396"/>
              <w:jc w:val="center"/>
              <w:rPr>
                <w:rFonts w:ascii="Times New Roman" w:hAnsi="Times New Roman" w:cs="Times New Roman"/>
                <w:szCs w:val="24"/>
              </w:rPr>
            </w:pPr>
          </w:p>
        </w:tc>
        <w:tc>
          <w:tcPr>
            <w:tcW w:w="524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B2E" w:rsidRPr="00ED6986" w:rsidRDefault="00EC0513" w:rsidP="00654664">
            <w:pPr>
              <w:autoSpaceDE w:val="0"/>
              <w:autoSpaceDN w:val="0"/>
              <w:adjustRightInd w:val="0"/>
              <w:spacing w:after="0" w:line="320" w:lineRule="atLeast"/>
              <w:ind w:left="112"/>
              <w:rPr>
                <w:rFonts w:ascii="Times New Roman" w:hAnsi="Times New Roman" w:cs="Times New Roman"/>
                <w:color w:val="000000"/>
                <w:szCs w:val="24"/>
              </w:rPr>
            </w:pPr>
            <w:r w:rsidRPr="00EC0513">
              <w:rPr>
                <w:rFonts w:ascii="Times New Roman" w:hAnsi="Times New Roman" w:cs="Times New Roman"/>
                <w:i/>
                <w:color w:val="000000"/>
                <w:szCs w:val="24"/>
              </w:rPr>
              <w:t>Return</w:t>
            </w:r>
            <w:r w:rsidR="00FA4B2E" w:rsidRPr="00ED6986">
              <w:rPr>
                <w:rFonts w:ascii="Times New Roman" w:hAnsi="Times New Roman" w:cs="Times New Roman"/>
                <w:color w:val="000000"/>
                <w:szCs w:val="24"/>
              </w:rPr>
              <w:t xml:space="preserve">_Setelah - </w:t>
            </w:r>
            <w:r w:rsidRPr="00EC0513">
              <w:rPr>
                <w:rFonts w:ascii="Times New Roman" w:hAnsi="Times New Roman" w:cs="Times New Roman"/>
                <w:i/>
                <w:color w:val="000000"/>
                <w:szCs w:val="24"/>
              </w:rPr>
              <w:t>Return</w:t>
            </w:r>
            <w:r w:rsidR="00FA4B2E" w:rsidRPr="00ED6986">
              <w:rPr>
                <w:rFonts w:ascii="Times New Roman" w:hAnsi="Times New Roman" w:cs="Times New Roman"/>
                <w:color w:val="000000"/>
                <w:szCs w:val="24"/>
              </w:rPr>
              <w:t>_Sebelum</w:t>
            </w:r>
          </w:p>
        </w:tc>
      </w:tr>
      <w:tr w:rsidR="00FA4B2E" w:rsidRPr="000D46A6" w:rsidTr="00654664">
        <w:trPr>
          <w:cantSplit/>
          <w:tblHeader/>
        </w:trPr>
        <w:tc>
          <w:tcPr>
            <w:tcW w:w="212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ind w:left="11"/>
              <w:rPr>
                <w:rFonts w:ascii="Times New Roman" w:hAnsi="Times New Roman" w:cs="Times New Roman"/>
                <w:color w:val="000000"/>
                <w:szCs w:val="24"/>
              </w:rPr>
            </w:pPr>
            <w:r w:rsidRPr="00ED6986">
              <w:rPr>
                <w:rFonts w:ascii="Times New Roman" w:hAnsi="Times New Roman" w:cs="Times New Roman"/>
                <w:color w:val="000000"/>
                <w:szCs w:val="24"/>
              </w:rPr>
              <w:t>Z</w:t>
            </w:r>
          </w:p>
        </w:tc>
        <w:tc>
          <w:tcPr>
            <w:tcW w:w="5245"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ind w:left="112"/>
              <w:rPr>
                <w:rFonts w:ascii="Times New Roman" w:hAnsi="Times New Roman" w:cs="Times New Roman"/>
                <w:color w:val="000000"/>
                <w:szCs w:val="24"/>
              </w:rPr>
            </w:pPr>
            <w:r w:rsidRPr="00ED6986">
              <w:rPr>
                <w:rFonts w:ascii="Times New Roman" w:hAnsi="Times New Roman" w:cs="Times New Roman"/>
                <w:color w:val="000000"/>
                <w:szCs w:val="24"/>
              </w:rPr>
              <w:t>-2.805478</w:t>
            </w:r>
            <w:r w:rsidRPr="00ED6986">
              <w:rPr>
                <w:rFonts w:ascii="Times New Roman" w:hAnsi="Times New Roman" w:cs="Times New Roman"/>
                <w:color w:val="000000"/>
                <w:szCs w:val="24"/>
                <w:vertAlign w:val="superscript"/>
              </w:rPr>
              <w:t>a</w:t>
            </w:r>
          </w:p>
        </w:tc>
      </w:tr>
      <w:tr w:rsidR="00FA4B2E" w:rsidRPr="000D46A6" w:rsidTr="00654664">
        <w:trPr>
          <w:cantSplit/>
          <w:tblHeader/>
        </w:trPr>
        <w:tc>
          <w:tcPr>
            <w:tcW w:w="212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ind w:left="11"/>
              <w:rPr>
                <w:rFonts w:ascii="Times New Roman" w:hAnsi="Times New Roman" w:cs="Times New Roman"/>
                <w:color w:val="000000"/>
                <w:szCs w:val="24"/>
              </w:rPr>
            </w:pPr>
            <w:r w:rsidRPr="00ED6986">
              <w:rPr>
                <w:rFonts w:ascii="Times New Roman" w:hAnsi="Times New Roman" w:cs="Times New Roman"/>
                <w:color w:val="000000"/>
                <w:szCs w:val="24"/>
              </w:rPr>
              <w:t>Asymp. Sig. (2-tailed)</w:t>
            </w:r>
          </w:p>
        </w:tc>
        <w:tc>
          <w:tcPr>
            <w:tcW w:w="524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ind w:left="112"/>
              <w:rPr>
                <w:rFonts w:ascii="Times New Roman" w:hAnsi="Times New Roman" w:cs="Times New Roman"/>
                <w:color w:val="000000"/>
                <w:szCs w:val="24"/>
              </w:rPr>
            </w:pPr>
            <w:r w:rsidRPr="00ED6986">
              <w:rPr>
                <w:rFonts w:ascii="Times New Roman" w:hAnsi="Times New Roman" w:cs="Times New Roman"/>
                <w:color w:val="000000"/>
                <w:szCs w:val="24"/>
              </w:rPr>
              <w:t>0.005024</w:t>
            </w:r>
          </w:p>
        </w:tc>
      </w:tr>
    </w:tbl>
    <w:p w:rsidR="00FA4B2E" w:rsidRPr="00FA4B2E" w:rsidRDefault="00FA4B2E" w:rsidP="00ED6986">
      <w:pPr>
        <w:spacing w:after="0" w:line="240" w:lineRule="auto"/>
        <w:ind w:left="993"/>
        <w:jc w:val="both"/>
        <w:rPr>
          <w:rFonts w:ascii="Times New Roman" w:hAnsi="Times New Roman" w:cs="Times New Roman"/>
          <w:sz w:val="24"/>
          <w:szCs w:val="24"/>
        </w:rPr>
      </w:pPr>
      <w:r w:rsidRPr="00FA4B2E">
        <w:rPr>
          <w:rFonts w:ascii="Times New Roman" w:hAnsi="Times New Roman" w:cs="Times New Roman"/>
          <w:sz w:val="24"/>
          <w:szCs w:val="24"/>
        </w:rPr>
        <w:t>a. Based on positive ranks.</w:t>
      </w:r>
    </w:p>
    <w:p w:rsidR="00FA4B2E" w:rsidRPr="00FA4B2E" w:rsidRDefault="00FA4B2E" w:rsidP="00ED6986">
      <w:pPr>
        <w:spacing w:after="0" w:line="240" w:lineRule="auto"/>
        <w:ind w:left="993"/>
        <w:jc w:val="both"/>
        <w:rPr>
          <w:rFonts w:ascii="Times New Roman" w:hAnsi="Times New Roman" w:cs="Times New Roman"/>
          <w:sz w:val="24"/>
          <w:szCs w:val="24"/>
        </w:rPr>
      </w:pPr>
      <w:r w:rsidRPr="00FA4B2E">
        <w:rPr>
          <w:rFonts w:ascii="Times New Roman" w:hAnsi="Times New Roman" w:cs="Times New Roman"/>
          <w:sz w:val="24"/>
          <w:szCs w:val="24"/>
        </w:rPr>
        <w:t>b. Wilcoxon Signed Ranks Test</w:t>
      </w:r>
    </w:p>
    <w:p w:rsidR="00FA4B2E" w:rsidRDefault="00FA4B2E" w:rsidP="00ED6986">
      <w:pPr>
        <w:spacing w:after="0" w:line="240" w:lineRule="auto"/>
        <w:ind w:left="993"/>
        <w:jc w:val="both"/>
        <w:rPr>
          <w:rFonts w:ascii="Times New Roman" w:hAnsi="Times New Roman" w:cs="Times New Roman"/>
          <w:i/>
          <w:sz w:val="24"/>
          <w:szCs w:val="24"/>
        </w:rPr>
      </w:pPr>
      <w:proofErr w:type="gramStart"/>
      <w:r w:rsidRPr="00ED6986">
        <w:rPr>
          <w:rFonts w:ascii="Times New Roman" w:hAnsi="Times New Roman" w:cs="Times New Roman"/>
          <w:i/>
          <w:sz w:val="24"/>
          <w:szCs w:val="24"/>
        </w:rPr>
        <w:t>Sumber :</w:t>
      </w:r>
      <w:proofErr w:type="gramEnd"/>
      <w:r w:rsidRPr="00ED6986">
        <w:rPr>
          <w:rFonts w:ascii="Times New Roman" w:hAnsi="Times New Roman" w:cs="Times New Roman"/>
          <w:i/>
          <w:sz w:val="24"/>
          <w:szCs w:val="24"/>
        </w:rPr>
        <w:t xml:space="preserve"> Output SPSS 16 (2020)</w:t>
      </w:r>
    </w:p>
    <w:p w:rsidR="00ED6986" w:rsidRPr="00ED6986" w:rsidRDefault="00ED6986" w:rsidP="00ED6986">
      <w:pPr>
        <w:spacing w:after="0" w:line="240" w:lineRule="auto"/>
        <w:ind w:left="993"/>
        <w:jc w:val="both"/>
        <w:rPr>
          <w:rFonts w:ascii="Times New Roman" w:hAnsi="Times New Roman" w:cs="Times New Roman"/>
          <w:i/>
          <w:sz w:val="24"/>
          <w:szCs w:val="24"/>
        </w:rPr>
      </w:pPr>
    </w:p>
    <w:p w:rsidR="00FA4B2E"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A4B2E" w:rsidRPr="00FA4B2E">
        <w:rPr>
          <w:rFonts w:ascii="Times New Roman" w:hAnsi="Times New Roman" w:cs="Times New Roman"/>
          <w:sz w:val="24"/>
          <w:szCs w:val="24"/>
        </w:rPr>
        <w:t xml:space="preserve">Pada Tabel 4.5 dimana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sebelum  dan setelah pengumuman kedaruratan Covid-19 dengan menggunakan uji </w:t>
      </w:r>
      <w:r w:rsidR="009218CB" w:rsidRPr="009218CB">
        <w:rPr>
          <w:rFonts w:ascii="Times New Roman" w:hAnsi="Times New Roman" w:cs="Times New Roman"/>
          <w:sz w:val="24"/>
          <w:szCs w:val="24"/>
        </w:rPr>
        <w:t>Wilcoxon Signed Rank Test</w:t>
      </w:r>
      <w:r w:rsidR="00FA4B2E" w:rsidRPr="00FA4B2E">
        <w:rPr>
          <w:rFonts w:ascii="Times New Roman" w:hAnsi="Times New Roman" w:cs="Times New Roman"/>
          <w:sz w:val="24"/>
          <w:szCs w:val="24"/>
        </w:rPr>
        <w:t xml:space="preserve"> dimana Nilai signifikan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_Sebelum dan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_Setelah sebesar 0.005024 &lt; 0,05 yang membuktikan bahwa adanya perbedaan terhadap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sebelum dan setelah pengumuman kedaruratan Covid-19 sekaligus membuktikan bahwa hipotesis (H1) diterima dan H0 ditolak. </w:t>
      </w:r>
      <w:proofErr w:type="gramStart"/>
      <w:r w:rsidR="00FA4B2E" w:rsidRPr="00FA4B2E">
        <w:rPr>
          <w:rFonts w:ascii="Times New Roman" w:hAnsi="Times New Roman" w:cs="Times New Roman"/>
          <w:sz w:val="24"/>
          <w:szCs w:val="24"/>
        </w:rPr>
        <w:t xml:space="preserve">Perbedaan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ini lebih mengarah pada penurunan (negatif).</w:t>
      </w:r>
      <w:proofErr w:type="gramEnd"/>
      <w:r w:rsidR="00FA4B2E" w:rsidRPr="00FA4B2E">
        <w:rPr>
          <w:rFonts w:ascii="Times New Roman" w:hAnsi="Times New Roman" w:cs="Times New Roman"/>
          <w:sz w:val="24"/>
          <w:szCs w:val="24"/>
        </w:rPr>
        <w:t xml:space="preserve"> Hal tersebut ditandai dari Z-Score yang mengarah ke arah negatif sebesar -2.805478 yang menunjukkan terjadinya rata-rata penyimpangan penurunan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pada perusahaan pariwisata dan perhotelan selama rentang waktu penelitian.</w:t>
      </w:r>
    </w:p>
    <w:tbl>
      <w:tblPr>
        <w:tblW w:w="7371"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5"/>
        <w:gridCol w:w="2081"/>
        <w:gridCol w:w="5164"/>
        <w:gridCol w:w="81"/>
      </w:tblGrid>
      <w:tr w:rsidR="00FA4B2E" w:rsidRPr="00ED6986" w:rsidTr="00654664">
        <w:trPr>
          <w:gridBefore w:val="1"/>
          <w:gridAfter w:val="1"/>
          <w:wBefore w:w="45" w:type="dxa"/>
          <w:wAfter w:w="81" w:type="dxa"/>
          <w:cantSplit/>
          <w:tblHeader/>
        </w:trPr>
        <w:tc>
          <w:tcPr>
            <w:tcW w:w="7245" w:type="dxa"/>
            <w:gridSpan w:val="2"/>
            <w:tcBorders>
              <w:top w:val="nil"/>
              <w:left w:val="nil"/>
              <w:bottom w:val="nil"/>
              <w:right w:val="nil"/>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jc w:val="center"/>
              <w:rPr>
                <w:rFonts w:ascii="Times New Roman" w:hAnsi="Times New Roman" w:cs="Times New Roman"/>
                <w:b/>
                <w:szCs w:val="24"/>
                <w:lang w:val="en-ID"/>
              </w:rPr>
            </w:pPr>
            <w:r w:rsidRPr="00ED6986">
              <w:rPr>
                <w:rFonts w:ascii="Times New Roman" w:hAnsi="Times New Roman" w:cs="Times New Roman"/>
                <w:b/>
                <w:szCs w:val="24"/>
              </w:rPr>
              <w:t>Tabel 4.6 Hasil Uji</w:t>
            </w:r>
            <w:r w:rsidRPr="00ED6986">
              <w:rPr>
                <w:rFonts w:ascii="Times New Roman" w:hAnsi="Times New Roman" w:cs="Times New Roman"/>
                <w:b/>
                <w:bCs/>
                <w:color w:val="000000"/>
                <w:szCs w:val="24"/>
              </w:rPr>
              <w:t xml:space="preserve"> </w:t>
            </w:r>
            <w:r w:rsidR="009218CB" w:rsidRPr="009218CB">
              <w:rPr>
                <w:rFonts w:ascii="Times New Roman" w:hAnsi="Times New Roman" w:cs="Times New Roman"/>
                <w:b/>
                <w:szCs w:val="24"/>
                <w:lang w:val="en-ID"/>
              </w:rPr>
              <w:t>Wilcoxon Signed Rank Test</w:t>
            </w:r>
            <w:r w:rsidRPr="00ED6986">
              <w:rPr>
                <w:rFonts w:ascii="Times New Roman" w:hAnsi="Times New Roman" w:cs="Times New Roman"/>
                <w:b/>
                <w:szCs w:val="24"/>
                <w:lang w:val="en-ID"/>
              </w:rPr>
              <w:t xml:space="preserve"> TVA sebelum dan setelah</w:t>
            </w:r>
          </w:p>
          <w:p w:rsidR="00FA4B2E" w:rsidRPr="00ED6986" w:rsidRDefault="00FA4B2E" w:rsidP="00654664">
            <w:pPr>
              <w:autoSpaceDE w:val="0"/>
              <w:autoSpaceDN w:val="0"/>
              <w:adjustRightInd w:val="0"/>
              <w:spacing w:after="0" w:line="320" w:lineRule="atLeast"/>
              <w:jc w:val="center"/>
              <w:rPr>
                <w:rFonts w:ascii="Times New Roman" w:hAnsi="Times New Roman" w:cs="Times New Roman"/>
                <w:b/>
                <w:color w:val="000000"/>
                <w:szCs w:val="24"/>
              </w:rPr>
            </w:pPr>
            <w:r w:rsidRPr="00ED6986">
              <w:rPr>
                <w:rFonts w:ascii="Times New Roman" w:hAnsi="Times New Roman" w:cs="Times New Roman"/>
                <w:b/>
                <w:szCs w:val="24"/>
                <w:lang w:val="en-ID"/>
              </w:rPr>
              <w:t>Test Statisticks</w:t>
            </w:r>
            <w:r w:rsidRPr="00ED6986">
              <w:rPr>
                <w:rFonts w:ascii="Times New Roman" w:hAnsi="Times New Roman" w:cs="Times New Roman"/>
                <w:b/>
                <w:bCs/>
                <w:color w:val="000000"/>
                <w:szCs w:val="24"/>
                <w:vertAlign w:val="superscript"/>
              </w:rPr>
              <w:t>b</w:t>
            </w:r>
          </w:p>
        </w:tc>
      </w:tr>
      <w:tr w:rsidR="00FA4B2E" w:rsidRPr="000D46A6" w:rsidTr="00654664">
        <w:trPr>
          <w:cantSplit/>
          <w:tblHeader/>
        </w:trPr>
        <w:tc>
          <w:tcPr>
            <w:tcW w:w="212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240" w:lineRule="auto"/>
              <w:ind w:left="396"/>
              <w:jc w:val="center"/>
              <w:rPr>
                <w:rFonts w:ascii="Times New Roman" w:hAnsi="Times New Roman" w:cs="Times New Roman"/>
                <w:szCs w:val="24"/>
              </w:rPr>
            </w:pPr>
          </w:p>
        </w:tc>
        <w:tc>
          <w:tcPr>
            <w:tcW w:w="524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B2E" w:rsidRPr="00ED6986" w:rsidRDefault="00FA4B2E" w:rsidP="00654664">
            <w:pPr>
              <w:autoSpaceDE w:val="0"/>
              <w:autoSpaceDN w:val="0"/>
              <w:adjustRightInd w:val="0"/>
              <w:spacing w:after="0" w:line="320" w:lineRule="atLeast"/>
              <w:ind w:left="112"/>
              <w:rPr>
                <w:rFonts w:ascii="Times New Roman" w:hAnsi="Times New Roman" w:cs="Times New Roman"/>
                <w:color w:val="000000"/>
                <w:szCs w:val="24"/>
              </w:rPr>
            </w:pPr>
            <w:r w:rsidRPr="00ED6986">
              <w:rPr>
                <w:rFonts w:ascii="Times New Roman" w:hAnsi="Times New Roman" w:cs="Times New Roman"/>
                <w:color w:val="000000"/>
                <w:szCs w:val="24"/>
              </w:rPr>
              <w:t>TVA_Setelah - TVA_Sebelum</w:t>
            </w:r>
          </w:p>
        </w:tc>
      </w:tr>
      <w:tr w:rsidR="00FA4B2E" w:rsidRPr="000D46A6" w:rsidTr="00654664">
        <w:trPr>
          <w:cantSplit/>
          <w:tblHeader/>
        </w:trPr>
        <w:tc>
          <w:tcPr>
            <w:tcW w:w="212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ind w:left="11"/>
              <w:rPr>
                <w:rFonts w:ascii="Times New Roman" w:hAnsi="Times New Roman" w:cs="Times New Roman"/>
                <w:color w:val="000000"/>
                <w:szCs w:val="24"/>
              </w:rPr>
            </w:pPr>
            <w:r w:rsidRPr="00ED6986">
              <w:rPr>
                <w:rFonts w:ascii="Times New Roman" w:hAnsi="Times New Roman" w:cs="Times New Roman"/>
                <w:color w:val="000000"/>
                <w:szCs w:val="24"/>
              </w:rPr>
              <w:t>Z</w:t>
            </w:r>
          </w:p>
        </w:tc>
        <w:tc>
          <w:tcPr>
            <w:tcW w:w="5245"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ind w:left="112"/>
              <w:rPr>
                <w:rFonts w:ascii="Times New Roman" w:hAnsi="Times New Roman" w:cs="Times New Roman"/>
                <w:color w:val="000000"/>
                <w:szCs w:val="24"/>
              </w:rPr>
            </w:pPr>
            <w:r w:rsidRPr="00ED6986">
              <w:rPr>
                <w:rFonts w:ascii="Times New Roman" w:hAnsi="Times New Roman" w:cs="Times New Roman"/>
                <w:color w:val="000000"/>
                <w:szCs w:val="24"/>
              </w:rPr>
              <w:t>-3.631589</w:t>
            </w:r>
            <w:r w:rsidRPr="00ED6986">
              <w:rPr>
                <w:rFonts w:ascii="Times New Roman" w:hAnsi="Times New Roman" w:cs="Times New Roman"/>
                <w:color w:val="000000"/>
                <w:szCs w:val="24"/>
                <w:vertAlign w:val="superscript"/>
              </w:rPr>
              <w:t>a</w:t>
            </w:r>
          </w:p>
        </w:tc>
      </w:tr>
      <w:tr w:rsidR="00FA4B2E" w:rsidRPr="000D46A6" w:rsidTr="00654664">
        <w:trPr>
          <w:cantSplit/>
          <w:tblHeader/>
        </w:trPr>
        <w:tc>
          <w:tcPr>
            <w:tcW w:w="212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B2E" w:rsidRPr="00ED6986" w:rsidRDefault="00FA4B2E" w:rsidP="00654664">
            <w:pPr>
              <w:autoSpaceDE w:val="0"/>
              <w:autoSpaceDN w:val="0"/>
              <w:adjustRightInd w:val="0"/>
              <w:spacing w:after="0" w:line="320" w:lineRule="atLeast"/>
              <w:ind w:left="11"/>
              <w:rPr>
                <w:rFonts w:ascii="Times New Roman" w:hAnsi="Times New Roman" w:cs="Times New Roman"/>
                <w:color w:val="000000"/>
                <w:szCs w:val="24"/>
              </w:rPr>
            </w:pPr>
            <w:r w:rsidRPr="00ED6986">
              <w:rPr>
                <w:rFonts w:ascii="Times New Roman" w:hAnsi="Times New Roman" w:cs="Times New Roman"/>
                <w:color w:val="000000"/>
                <w:szCs w:val="24"/>
              </w:rPr>
              <w:t>Asymp. Sig. (2-tailed)</w:t>
            </w:r>
          </w:p>
        </w:tc>
        <w:tc>
          <w:tcPr>
            <w:tcW w:w="524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A4B2E" w:rsidRPr="00ED6986" w:rsidRDefault="00FA4B2E" w:rsidP="00654664">
            <w:pPr>
              <w:autoSpaceDE w:val="0"/>
              <w:autoSpaceDN w:val="0"/>
              <w:adjustRightInd w:val="0"/>
              <w:spacing w:after="0" w:line="320" w:lineRule="atLeast"/>
              <w:ind w:left="112"/>
              <w:rPr>
                <w:rFonts w:ascii="Times New Roman" w:hAnsi="Times New Roman" w:cs="Times New Roman"/>
                <w:color w:val="000000"/>
                <w:szCs w:val="24"/>
              </w:rPr>
            </w:pPr>
            <w:r w:rsidRPr="00ED6986">
              <w:rPr>
                <w:rFonts w:ascii="Times New Roman" w:hAnsi="Times New Roman" w:cs="Times New Roman"/>
                <w:color w:val="000000"/>
                <w:szCs w:val="24"/>
              </w:rPr>
              <w:t>0.000282</w:t>
            </w:r>
          </w:p>
        </w:tc>
      </w:tr>
    </w:tbl>
    <w:p w:rsidR="00FA4B2E" w:rsidRPr="00FA4B2E" w:rsidRDefault="00FA4B2E" w:rsidP="00ED6986">
      <w:pPr>
        <w:spacing w:after="0" w:line="240" w:lineRule="auto"/>
        <w:ind w:left="993"/>
        <w:jc w:val="both"/>
        <w:rPr>
          <w:rFonts w:ascii="Times New Roman" w:hAnsi="Times New Roman" w:cs="Times New Roman"/>
          <w:sz w:val="24"/>
          <w:szCs w:val="24"/>
        </w:rPr>
      </w:pPr>
      <w:r w:rsidRPr="00FA4B2E">
        <w:rPr>
          <w:rFonts w:ascii="Times New Roman" w:hAnsi="Times New Roman" w:cs="Times New Roman"/>
          <w:sz w:val="24"/>
          <w:szCs w:val="24"/>
        </w:rPr>
        <w:t>a. Based on postive ranks.</w:t>
      </w:r>
    </w:p>
    <w:p w:rsidR="00FA4B2E" w:rsidRPr="00FA4B2E" w:rsidRDefault="00FA4B2E" w:rsidP="00ED6986">
      <w:pPr>
        <w:spacing w:after="0" w:line="240" w:lineRule="auto"/>
        <w:ind w:left="993"/>
        <w:jc w:val="both"/>
        <w:rPr>
          <w:rFonts w:ascii="Times New Roman" w:hAnsi="Times New Roman" w:cs="Times New Roman"/>
          <w:sz w:val="24"/>
          <w:szCs w:val="24"/>
        </w:rPr>
      </w:pPr>
      <w:r w:rsidRPr="00FA4B2E">
        <w:rPr>
          <w:rFonts w:ascii="Times New Roman" w:hAnsi="Times New Roman" w:cs="Times New Roman"/>
          <w:sz w:val="24"/>
          <w:szCs w:val="24"/>
        </w:rPr>
        <w:t>b. Wilcoxon Signed Ranks Test</w:t>
      </w:r>
    </w:p>
    <w:p w:rsidR="00FA4B2E" w:rsidRPr="00ED6986" w:rsidRDefault="00FA4B2E" w:rsidP="00ED6986">
      <w:pPr>
        <w:spacing w:after="0" w:line="240" w:lineRule="auto"/>
        <w:ind w:left="993"/>
        <w:jc w:val="both"/>
        <w:rPr>
          <w:rFonts w:ascii="Times New Roman" w:hAnsi="Times New Roman" w:cs="Times New Roman"/>
          <w:i/>
          <w:sz w:val="24"/>
          <w:szCs w:val="24"/>
        </w:rPr>
      </w:pPr>
      <w:proofErr w:type="gramStart"/>
      <w:r w:rsidRPr="00ED6986">
        <w:rPr>
          <w:rFonts w:ascii="Times New Roman" w:hAnsi="Times New Roman" w:cs="Times New Roman"/>
          <w:i/>
          <w:sz w:val="24"/>
          <w:szCs w:val="24"/>
        </w:rPr>
        <w:t>Sumber :</w:t>
      </w:r>
      <w:proofErr w:type="gramEnd"/>
      <w:r w:rsidRPr="00ED6986">
        <w:rPr>
          <w:rFonts w:ascii="Times New Roman" w:hAnsi="Times New Roman" w:cs="Times New Roman"/>
          <w:i/>
          <w:sz w:val="24"/>
          <w:szCs w:val="24"/>
        </w:rPr>
        <w:t xml:space="preserve"> Output SPSS 16 (2020)</w:t>
      </w:r>
    </w:p>
    <w:p w:rsidR="00FA4B2E" w:rsidRPr="00FA4B2E" w:rsidRDefault="00FA4B2E" w:rsidP="00FA4B2E">
      <w:pPr>
        <w:spacing w:after="0" w:line="240" w:lineRule="auto"/>
        <w:jc w:val="both"/>
        <w:rPr>
          <w:rFonts w:ascii="Times New Roman" w:hAnsi="Times New Roman" w:cs="Times New Roman"/>
          <w:sz w:val="24"/>
          <w:szCs w:val="24"/>
        </w:rPr>
      </w:pPr>
    </w:p>
    <w:p w:rsidR="00FA4B2E"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A4B2E" w:rsidRPr="00FA4B2E">
        <w:rPr>
          <w:rFonts w:ascii="Times New Roman" w:hAnsi="Times New Roman" w:cs="Times New Roman"/>
          <w:sz w:val="24"/>
          <w:szCs w:val="24"/>
        </w:rPr>
        <w:t xml:space="preserve">Data yang digunakan dalam pengukuran volume perdagangan saham menggunakan data volume perdagangan saham harian, yaitu 30 hari sebelum pengumuman kedaruratan Covid-19 dan 30 hari setelah pengumuman kedaruratan Covid-19. Berbeda dengan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volume perdagangan menggunakan uji </w:t>
      </w:r>
      <w:r w:rsidR="009218CB" w:rsidRPr="009218CB">
        <w:rPr>
          <w:rFonts w:ascii="Times New Roman" w:hAnsi="Times New Roman" w:cs="Times New Roman"/>
          <w:sz w:val="24"/>
          <w:szCs w:val="24"/>
        </w:rPr>
        <w:t>Wilcoxon Signed Rank Test</w:t>
      </w:r>
      <w:r w:rsidR="00FA4B2E" w:rsidRPr="00FA4B2E">
        <w:rPr>
          <w:rFonts w:ascii="Times New Roman" w:hAnsi="Times New Roman" w:cs="Times New Roman"/>
          <w:sz w:val="24"/>
          <w:szCs w:val="24"/>
        </w:rPr>
        <w:t xml:space="preserve">. Berdasarkan tabel </w:t>
      </w:r>
      <w:proofErr w:type="gramStart"/>
      <w:r w:rsidR="00FA4B2E" w:rsidRPr="00FA4B2E">
        <w:rPr>
          <w:rFonts w:ascii="Times New Roman" w:hAnsi="Times New Roman" w:cs="Times New Roman"/>
          <w:sz w:val="24"/>
          <w:szCs w:val="24"/>
        </w:rPr>
        <w:t>4.6  menunjukkan</w:t>
      </w:r>
      <w:proofErr w:type="gramEnd"/>
      <w:r w:rsidR="00FA4B2E" w:rsidRPr="00FA4B2E">
        <w:rPr>
          <w:rFonts w:ascii="Times New Roman" w:hAnsi="Times New Roman" w:cs="Times New Roman"/>
          <w:sz w:val="24"/>
          <w:szCs w:val="24"/>
        </w:rPr>
        <w:t xml:space="preserve"> bahwa nilai t hitung sebesar -3,631589 dengan nilai signifikansi Asymp. Sig. (2-tailed) sebesar 0.000282, dimana lebih kecil dari tingkat nilai signifikansi yang digunakan (α= 0</w:t>
      </w:r>
      <w:proofErr w:type="gramStart"/>
      <w:r w:rsidR="00FA4B2E" w:rsidRPr="00FA4B2E">
        <w:rPr>
          <w:rFonts w:ascii="Times New Roman" w:hAnsi="Times New Roman" w:cs="Times New Roman"/>
          <w:sz w:val="24"/>
          <w:szCs w:val="24"/>
        </w:rPr>
        <w:t>,05</w:t>
      </w:r>
      <w:proofErr w:type="gramEnd"/>
      <w:r w:rsidR="00FA4B2E" w:rsidRPr="00FA4B2E">
        <w:rPr>
          <w:rFonts w:ascii="Times New Roman" w:hAnsi="Times New Roman" w:cs="Times New Roman"/>
          <w:sz w:val="24"/>
          <w:szCs w:val="24"/>
        </w:rPr>
        <w:t xml:space="preserve">), maka hipotesis kedua (H2) diterima dan H0 ditolak. </w:t>
      </w:r>
      <w:proofErr w:type="gramStart"/>
      <w:r w:rsidR="00FA4B2E" w:rsidRPr="00FA4B2E">
        <w:rPr>
          <w:rFonts w:ascii="Times New Roman" w:hAnsi="Times New Roman" w:cs="Times New Roman"/>
          <w:sz w:val="24"/>
          <w:szCs w:val="24"/>
        </w:rPr>
        <w:t>Jadi, terdapat perbedaan volume perdagangan saham sebelum dan setelah pengumuman kedaruratan Covid-19 2 Maret 2020 pada perusahaan pariwisata dan perhotelan.</w:t>
      </w:r>
      <w:proofErr w:type="gramEnd"/>
      <w:r w:rsidR="00FA4B2E" w:rsidRPr="00FA4B2E">
        <w:rPr>
          <w:rFonts w:ascii="Times New Roman" w:hAnsi="Times New Roman" w:cs="Times New Roman"/>
          <w:sz w:val="24"/>
          <w:szCs w:val="24"/>
        </w:rPr>
        <w:t xml:space="preserve"> </w:t>
      </w:r>
      <w:proofErr w:type="gramStart"/>
      <w:r w:rsidR="00FA4B2E" w:rsidRPr="00FA4B2E">
        <w:rPr>
          <w:rFonts w:ascii="Times New Roman" w:hAnsi="Times New Roman" w:cs="Times New Roman"/>
          <w:sz w:val="24"/>
          <w:szCs w:val="24"/>
        </w:rPr>
        <w:t>Dimana perbedaan volume saham yang diperdagangkan ini lebih mengarah pada penurunan (negatif).</w:t>
      </w:r>
      <w:proofErr w:type="gramEnd"/>
      <w:r w:rsidR="00FA4B2E" w:rsidRPr="00FA4B2E">
        <w:rPr>
          <w:rFonts w:ascii="Times New Roman" w:hAnsi="Times New Roman" w:cs="Times New Roman"/>
          <w:sz w:val="24"/>
          <w:szCs w:val="24"/>
        </w:rPr>
        <w:t xml:space="preserve"> </w:t>
      </w:r>
      <w:proofErr w:type="gramStart"/>
      <w:r w:rsidR="00FA4B2E" w:rsidRPr="00FA4B2E">
        <w:rPr>
          <w:rFonts w:ascii="Times New Roman" w:hAnsi="Times New Roman" w:cs="Times New Roman"/>
          <w:sz w:val="24"/>
          <w:szCs w:val="24"/>
        </w:rPr>
        <w:t xml:space="preserve">Hal tersebut ditandai dari Z-Score yang mengarah ke arah negatif sebesar -3.631589 yang menunjukkan terjadinya rata-rata penyimpangan </w:t>
      </w:r>
      <w:r w:rsidR="00FA4B2E" w:rsidRPr="00FA4B2E">
        <w:rPr>
          <w:rFonts w:ascii="Times New Roman" w:hAnsi="Times New Roman" w:cs="Times New Roman"/>
          <w:sz w:val="24"/>
          <w:szCs w:val="24"/>
        </w:rPr>
        <w:lastRenderedPageBreak/>
        <w:t>penurunan volume perdagangan saham pada perusahaan pariwisata dan perhotelan selama rentang waktu penelitian.</w:t>
      </w:r>
      <w:proofErr w:type="gramEnd"/>
    </w:p>
    <w:p w:rsidR="00ED6986" w:rsidRPr="00FA4B2E" w:rsidRDefault="00ED6986" w:rsidP="00ED6986">
      <w:pPr>
        <w:spacing w:after="0" w:line="240" w:lineRule="auto"/>
        <w:ind w:left="284"/>
        <w:jc w:val="both"/>
        <w:rPr>
          <w:rFonts w:ascii="Times New Roman" w:hAnsi="Times New Roman" w:cs="Times New Roman"/>
          <w:sz w:val="24"/>
          <w:szCs w:val="24"/>
        </w:rPr>
      </w:pPr>
    </w:p>
    <w:p w:rsidR="00FA4B2E" w:rsidRPr="00ED6986" w:rsidRDefault="00ED6986" w:rsidP="00FA4B2E">
      <w:pPr>
        <w:spacing w:after="0" w:line="240" w:lineRule="auto"/>
        <w:jc w:val="both"/>
        <w:rPr>
          <w:rFonts w:ascii="Times New Roman" w:hAnsi="Times New Roman" w:cs="Times New Roman"/>
          <w:b/>
          <w:sz w:val="24"/>
          <w:szCs w:val="24"/>
        </w:rPr>
      </w:pPr>
      <w:r w:rsidRPr="00ED6986">
        <w:rPr>
          <w:rFonts w:ascii="Times New Roman" w:hAnsi="Times New Roman" w:cs="Times New Roman"/>
          <w:b/>
          <w:sz w:val="24"/>
          <w:szCs w:val="24"/>
        </w:rPr>
        <w:t>PEMBAHASAN</w:t>
      </w:r>
    </w:p>
    <w:p w:rsidR="00FA4B2E" w:rsidRPr="009218CB" w:rsidRDefault="00FA4B2E" w:rsidP="00ED6986">
      <w:pPr>
        <w:pStyle w:val="ListParagraph"/>
        <w:numPr>
          <w:ilvl w:val="0"/>
          <w:numId w:val="1"/>
        </w:numPr>
        <w:spacing w:after="0" w:line="240" w:lineRule="auto"/>
        <w:ind w:left="426"/>
        <w:jc w:val="both"/>
        <w:rPr>
          <w:rFonts w:ascii="Times New Roman" w:hAnsi="Times New Roman" w:cs="Times New Roman"/>
          <w:b/>
          <w:sz w:val="24"/>
          <w:szCs w:val="24"/>
        </w:rPr>
      </w:pPr>
      <w:r w:rsidRPr="009218CB">
        <w:rPr>
          <w:rFonts w:ascii="Times New Roman" w:hAnsi="Times New Roman" w:cs="Times New Roman"/>
          <w:b/>
          <w:sz w:val="24"/>
          <w:szCs w:val="24"/>
        </w:rPr>
        <w:t xml:space="preserve">Perbedaan </w:t>
      </w:r>
      <w:r w:rsidR="00EC0513" w:rsidRPr="00EC0513">
        <w:rPr>
          <w:rFonts w:ascii="Times New Roman" w:hAnsi="Times New Roman" w:cs="Times New Roman"/>
          <w:b/>
          <w:i/>
          <w:sz w:val="24"/>
          <w:szCs w:val="24"/>
        </w:rPr>
        <w:t>Return</w:t>
      </w:r>
      <w:r w:rsidRPr="009218CB">
        <w:rPr>
          <w:rFonts w:ascii="Times New Roman" w:hAnsi="Times New Roman" w:cs="Times New Roman"/>
          <w:b/>
          <w:sz w:val="24"/>
          <w:szCs w:val="24"/>
        </w:rPr>
        <w:t xml:space="preserve"> saham sebelum dan setelah pengumuman kedaruratan Covid-19 pada 2 Maret 2020</w:t>
      </w:r>
    </w:p>
    <w:p w:rsidR="00FA4B2E" w:rsidRPr="00FA4B2E"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A4B2E" w:rsidRPr="00FA4B2E">
        <w:rPr>
          <w:rFonts w:ascii="Times New Roman" w:hAnsi="Times New Roman" w:cs="Times New Roman"/>
          <w:sz w:val="24"/>
          <w:szCs w:val="24"/>
        </w:rPr>
        <w:t xml:space="preserve">Hipotesis pertama menguji adanya perbedaan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sebelum dan setelah pengumaan kedaruratan Covid-19. Hasil analisis menunjukkan bahwa adanya perbedaan </w:t>
      </w:r>
      <w:r w:rsidR="00EC0513" w:rsidRPr="00EC0513">
        <w:rPr>
          <w:rFonts w:ascii="Times New Roman" w:hAnsi="Times New Roman" w:cs="Times New Roman"/>
          <w:i/>
          <w:sz w:val="24"/>
          <w:szCs w:val="24"/>
        </w:rPr>
        <w:t>Return</w:t>
      </w:r>
      <w:r w:rsidR="00FA4B2E" w:rsidRPr="00FA4B2E">
        <w:rPr>
          <w:rFonts w:ascii="Times New Roman" w:hAnsi="Times New Roman" w:cs="Times New Roman"/>
          <w:sz w:val="24"/>
          <w:szCs w:val="24"/>
        </w:rPr>
        <w:t xml:space="preserve"> saham sebelum dan setelah pengumuman kedaruratan Covid-19 2 Maret 2020 pada perusahaan pariwisata dan perhotelan. </w:t>
      </w:r>
    </w:p>
    <w:p w:rsidR="00ED6986" w:rsidRDefault="00FA4B2E" w:rsidP="00ED6986">
      <w:pPr>
        <w:spacing w:after="0" w:line="240" w:lineRule="auto"/>
        <w:ind w:left="284"/>
        <w:jc w:val="both"/>
        <w:rPr>
          <w:rFonts w:ascii="Times New Roman" w:hAnsi="Times New Roman" w:cs="Times New Roman"/>
          <w:sz w:val="24"/>
          <w:szCs w:val="24"/>
        </w:rPr>
      </w:pPr>
      <w:r w:rsidRPr="00FA4B2E">
        <w:rPr>
          <w:rFonts w:ascii="Times New Roman" w:hAnsi="Times New Roman" w:cs="Times New Roman"/>
          <w:sz w:val="24"/>
          <w:szCs w:val="24"/>
        </w:rPr>
        <w:t>Hasil penelitian ini sama dengan hasil penelitian yang dilakukan oleh Tandiono</w:t>
      </w:r>
      <w:proofErr w:type="gramStart"/>
      <w:r w:rsidRPr="00FA4B2E">
        <w:rPr>
          <w:rFonts w:ascii="Times New Roman" w:hAnsi="Times New Roman" w:cs="Times New Roman"/>
          <w:sz w:val="24"/>
          <w:szCs w:val="24"/>
        </w:rPr>
        <w:t>,(</w:t>
      </w:r>
      <w:proofErr w:type="gramEnd"/>
      <w:r w:rsidRPr="00FA4B2E">
        <w:rPr>
          <w:rFonts w:ascii="Times New Roman" w:hAnsi="Times New Roman" w:cs="Times New Roman"/>
          <w:sz w:val="24"/>
          <w:szCs w:val="24"/>
        </w:rPr>
        <w:t xml:space="preserve"> 2017) dengan pendekatan peristiwa terdahulu mengenai </w:t>
      </w:r>
      <w:r w:rsidR="00EC0513" w:rsidRPr="00EC0513">
        <w:rPr>
          <w:rFonts w:ascii="Times New Roman" w:hAnsi="Times New Roman" w:cs="Times New Roman"/>
          <w:i/>
          <w:sz w:val="24"/>
          <w:szCs w:val="24"/>
        </w:rPr>
        <w:t>Return</w:t>
      </w:r>
      <w:r w:rsidRPr="00FA4B2E">
        <w:rPr>
          <w:rFonts w:ascii="Times New Roman" w:hAnsi="Times New Roman" w:cs="Times New Roman"/>
          <w:sz w:val="24"/>
          <w:szCs w:val="24"/>
        </w:rPr>
        <w:t xml:space="preserve"> saham sebelum dan setelah peristiwa holiday effect dimana hasil pengujiannya menunjukkan nilai α ≥ Asymp. Sig. (2-tailed), yang berarti Ha diterima dan Ho ditolak serta terdapat perbedaan tingkat </w:t>
      </w:r>
      <w:r w:rsidR="00EC0513" w:rsidRPr="00EC0513">
        <w:rPr>
          <w:rFonts w:ascii="Times New Roman" w:hAnsi="Times New Roman" w:cs="Times New Roman"/>
          <w:i/>
          <w:sz w:val="24"/>
          <w:szCs w:val="24"/>
        </w:rPr>
        <w:t>Return</w:t>
      </w:r>
      <w:r w:rsidRPr="00FA4B2E">
        <w:rPr>
          <w:rFonts w:ascii="Times New Roman" w:hAnsi="Times New Roman" w:cs="Times New Roman"/>
          <w:sz w:val="24"/>
          <w:szCs w:val="24"/>
        </w:rPr>
        <w:t xml:space="preserve"> saham sebelum dan sesudah peristiwa holiday effect periode 2012-2016. Selain itu, Siswantoro, (2020) meneliti mengenai harga saham sebelum dan setelah diumumkannya pengumuman Covid-19 menunjukkan ujinya bahwa didapati signifikansi 0,000 &lt; 0,05, sehingga hipotesisnya diterima. </w:t>
      </w:r>
      <w:proofErr w:type="gramStart"/>
      <w:r w:rsidRPr="00FA4B2E">
        <w:rPr>
          <w:rFonts w:ascii="Times New Roman" w:hAnsi="Times New Roman" w:cs="Times New Roman"/>
          <w:sz w:val="24"/>
          <w:szCs w:val="24"/>
        </w:rPr>
        <w:t>Perbedaan yang signifikan ini lebih mengarah pada penurunan harga saham, dimana harga saham sebelum kasus pertama Covid-19 diumumkan lebih tinggi jika dibandingkan setelah pen</w:t>
      </w:r>
      <w:r w:rsidR="00ED6986">
        <w:rPr>
          <w:rFonts w:ascii="Times New Roman" w:hAnsi="Times New Roman" w:cs="Times New Roman"/>
          <w:sz w:val="24"/>
          <w:szCs w:val="24"/>
        </w:rPr>
        <w:t>gumuman kasus pertama Covid-19.</w:t>
      </w:r>
      <w:proofErr w:type="gramEnd"/>
    </w:p>
    <w:p w:rsidR="00FA4B2E" w:rsidRPr="009218CB" w:rsidRDefault="00FA4B2E" w:rsidP="00ED6986">
      <w:pPr>
        <w:pStyle w:val="ListParagraph"/>
        <w:numPr>
          <w:ilvl w:val="0"/>
          <w:numId w:val="1"/>
        </w:numPr>
        <w:spacing w:after="0" w:line="240" w:lineRule="auto"/>
        <w:ind w:left="284"/>
        <w:jc w:val="both"/>
        <w:rPr>
          <w:rFonts w:ascii="Times New Roman" w:hAnsi="Times New Roman" w:cs="Times New Roman"/>
          <w:b/>
          <w:sz w:val="24"/>
          <w:szCs w:val="24"/>
        </w:rPr>
      </w:pPr>
      <w:r w:rsidRPr="009218CB">
        <w:rPr>
          <w:rFonts w:ascii="Times New Roman" w:hAnsi="Times New Roman" w:cs="Times New Roman"/>
          <w:b/>
          <w:sz w:val="24"/>
          <w:szCs w:val="24"/>
        </w:rPr>
        <w:t>Perbedaan volume perdagangan saham sebelum dan setelah pengumuman kedaruratan Covid-19</w:t>
      </w:r>
    </w:p>
    <w:p w:rsidR="00FA4B2E" w:rsidRPr="00FA4B2E" w:rsidRDefault="00ED6986"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proofErr w:type="gramStart"/>
      <w:r w:rsidR="00FA4B2E" w:rsidRPr="00FA4B2E">
        <w:rPr>
          <w:rFonts w:ascii="Times New Roman" w:hAnsi="Times New Roman" w:cs="Times New Roman"/>
          <w:sz w:val="24"/>
          <w:szCs w:val="24"/>
        </w:rPr>
        <w:t>Hipotesis kedua menguji adanya perbedaan volume perdagangan saham sebelum dan setelah pengumaan kedaruratan Covid-19.</w:t>
      </w:r>
      <w:proofErr w:type="gramEnd"/>
      <w:r w:rsidR="00FA4B2E" w:rsidRPr="00FA4B2E">
        <w:rPr>
          <w:rFonts w:ascii="Times New Roman" w:hAnsi="Times New Roman" w:cs="Times New Roman"/>
          <w:sz w:val="24"/>
          <w:szCs w:val="24"/>
        </w:rPr>
        <w:t xml:space="preserve"> </w:t>
      </w:r>
      <w:proofErr w:type="gramStart"/>
      <w:r w:rsidR="00FA4B2E" w:rsidRPr="00FA4B2E">
        <w:rPr>
          <w:rFonts w:ascii="Times New Roman" w:hAnsi="Times New Roman" w:cs="Times New Roman"/>
          <w:sz w:val="24"/>
          <w:szCs w:val="24"/>
        </w:rPr>
        <w:t>Hasil analisis menunjukkan bahwa terdapat adanya perbedaan volume perdagangan saham sebelum dan setelah pengumuman kedaruratan Covid-19 pada 2 Maret 2020 pada perusahaan pariwisata dan perhotelan.</w:t>
      </w:r>
      <w:proofErr w:type="gramEnd"/>
      <w:r w:rsidR="00FA4B2E" w:rsidRPr="00FA4B2E">
        <w:rPr>
          <w:rFonts w:ascii="Times New Roman" w:hAnsi="Times New Roman" w:cs="Times New Roman"/>
          <w:sz w:val="24"/>
          <w:szCs w:val="24"/>
        </w:rPr>
        <w:t xml:space="preserve"> </w:t>
      </w:r>
    </w:p>
    <w:p w:rsidR="00FA4B2E" w:rsidRDefault="009218CB" w:rsidP="00ED698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A4B2E" w:rsidRPr="00FA4B2E">
        <w:rPr>
          <w:rFonts w:ascii="Times New Roman" w:hAnsi="Times New Roman" w:cs="Times New Roman"/>
          <w:sz w:val="24"/>
          <w:szCs w:val="24"/>
        </w:rPr>
        <w:t>Hasil penelitian ini sama dengan hasil penelitian yang dilakukan oleh Siswantoro, (2020</w:t>
      </w:r>
      <w:proofErr w:type="gramStart"/>
      <w:r w:rsidR="00FA4B2E" w:rsidRPr="00FA4B2E">
        <w:rPr>
          <w:rFonts w:ascii="Times New Roman" w:hAnsi="Times New Roman" w:cs="Times New Roman"/>
          <w:sz w:val="24"/>
          <w:szCs w:val="24"/>
        </w:rPr>
        <w:t>)  relavansi</w:t>
      </w:r>
      <w:proofErr w:type="gramEnd"/>
      <w:r w:rsidR="00FA4B2E" w:rsidRPr="00FA4B2E">
        <w:rPr>
          <w:rFonts w:ascii="Times New Roman" w:hAnsi="Times New Roman" w:cs="Times New Roman"/>
          <w:sz w:val="24"/>
          <w:szCs w:val="24"/>
        </w:rPr>
        <w:t xml:space="preserve"> mengenai  total perdagangan saham yang diperdagangkan bahwa terdapat perbedaan rata-rata TVA yang signifikan sebelum dan sesudah kasus pertama Covid pada perusahaan pariwisata dan perhotelan. Hasil penelitiannya dengan menggunakan </w:t>
      </w:r>
      <w:r w:rsidRPr="009218CB">
        <w:rPr>
          <w:rFonts w:ascii="Times New Roman" w:hAnsi="Times New Roman" w:cs="Times New Roman"/>
          <w:sz w:val="24"/>
          <w:szCs w:val="24"/>
        </w:rPr>
        <w:t>Wilcoxon Signed Rank Test</w:t>
      </w:r>
      <w:r w:rsidR="00FA4B2E" w:rsidRPr="00FA4B2E">
        <w:rPr>
          <w:rFonts w:ascii="Times New Roman" w:hAnsi="Times New Roman" w:cs="Times New Roman"/>
          <w:sz w:val="24"/>
          <w:szCs w:val="24"/>
        </w:rPr>
        <w:t xml:space="preserve"> menunjukkan bahwa nilai statistik Z Wilcoxon sebesar -6,710 dan berarti terjadi rata-rata penyimpangan penurunan total saham yang diperdagangkan pada perusahaan perhotelan, restoran dan pariwisata sebelum dan setelah kasus pertama Covid-19 diumumkan (Siswantoro, 2020). </w:t>
      </w:r>
    </w:p>
    <w:p w:rsidR="009218CB" w:rsidRPr="00FA4B2E" w:rsidRDefault="009218CB" w:rsidP="00ED6986">
      <w:pPr>
        <w:spacing w:after="0" w:line="240" w:lineRule="auto"/>
        <w:ind w:left="284"/>
        <w:jc w:val="both"/>
        <w:rPr>
          <w:rFonts w:ascii="Times New Roman" w:hAnsi="Times New Roman" w:cs="Times New Roman"/>
          <w:sz w:val="24"/>
          <w:szCs w:val="24"/>
        </w:rPr>
      </w:pPr>
    </w:p>
    <w:p w:rsidR="00FA4B2E" w:rsidRPr="009218CB" w:rsidRDefault="009218CB" w:rsidP="009218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FA4B2E" w:rsidRPr="00FA4B2E" w:rsidRDefault="009218CB" w:rsidP="009218C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FA4B2E" w:rsidRPr="00FA4B2E">
        <w:rPr>
          <w:rFonts w:ascii="Times New Roman" w:hAnsi="Times New Roman" w:cs="Times New Roman"/>
          <w:sz w:val="24"/>
          <w:szCs w:val="24"/>
        </w:rPr>
        <w:t>Berdasarkan hasil penelitian dan pembahasan yang telah dilakukan dapat disimpulkan sebagai berikut:</w:t>
      </w:r>
    </w:p>
    <w:p w:rsidR="009218CB" w:rsidRDefault="00FA4B2E" w:rsidP="009218CB">
      <w:pPr>
        <w:pStyle w:val="ListParagraph"/>
        <w:numPr>
          <w:ilvl w:val="0"/>
          <w:numId w:val="2"/>
        </w:numPr>
        <w:spacing w:after="0" w:line="240" w:lineRule="auto"/>
        <w:ind w:left="709"/>
        <w:jc w:val="both"/>
        <w:rPr>
          <w:rFonts w:ascii="Times New Roman" w:hAnsi="Times New Roman" w:cs="Times New Roman"/>
          <w:sz w:val="24"/>
          <w:szCs w:val="24"/>
        </w:rPr>
      </w:pPr>
      <w:r w:rsidRPr="009218CB">
        <w:rPr>
          <w:rFonts w:ascii="Times New Roman" w:hAnsi="Times New Roman" w:cs="Times New Roman"/>
          <w:sz w:val="24"/>
          <w:szCs w:val="24"/>
        </w:rPr>
        <w:t xml:space="preserve">Terdapat perbedaan </w:t>
      </w:r>
      <w:r w:rsidR="00EC0513" w:rsidRPr="00EC0513">
        <w:rPr>
          <w:rFonts w:ascii="Times New Roman" w:hAnsi="Times New Roman" w:cs="Times New Roman"/>
          <w:i/>
          <w:sz w:val="24"/>
          <w:szCs w:val="24"/>
        </w:rPr>
        <w:t>Return</w:t>
      </w:r>
      <w:r w:rsidRPr="009218CB">
        <w:rPr>
          <w:rFonts w:ascii="Times New Roman" w:hAnsi="Times New Roman" w:cs="Times New Roman"/>
          <w:sz w:val="24"/>
          <w:szCs w:val="24"/>
        </w:rPr>
        <w:t xml:space="preserve"> saham yang signifikan sebelum dan setelah pengumuman kedaruratan Covid-19 yang terjadi pada 2 Maret 2020 di </w:t>
      </w:r>
      <w:r w:rsidRPr="009218CB">
        <w:rPr>
          <w:rFonts w:ascii="Times New Roman" w:hAnsi="Times New Roman" w:cs="Times New Roman"/>
          <w:sz w:val="24"/>
          <w:szCs w:val="24"/>
        </w:rPr>
        <w:lastRenderedPageBreak/>
        <w:t xml:space="preserve">perusahaan pariwisata dan perhotelan yang terdaftar di Bursa Efek Indoensia (BEI). Perbedaan </w:t>
      </w:r>
      <w:r w:rsidR="00EC0513" w:rsidRPr="00EC0513">
        <w:rPr>
          <w:rFonts w:ascii="Times New Roman" w:hAnsi="Times New Roman" w:cs="Times New Roman"/>
          <w:i/>
          <w:sz w:val="24"/>
          <w:szCs w:val="24"/>
        </w:rPr>
        <w:t>Return</w:t>
      </w:r>
      <w:r w:rsidRPr="009218CB">
        <w:rPr>
          <w:rFonts w:ascii="Times New Roman" w:hAnsi="Times New Roman" w:cs="Times New Roman"/>
          <w:sz w:val="24"/>
          <w:szCs w:val="24"/>
        </w:rPr>
        <w:t xml:space="preserve"> saham lebih mengarah pada penurunan (negatif) yang dibuktikan dari Z-Score sebesar -2.427 dan berarti terjadi rata-rata penyimpangan penurunan </w:t>
      </w:r>
      <w:r w:rsidR="00EC0513" w:rsidRPr="00EC0513">
        <w:rPr>
          <w:rFonts w:ascii="Times New Roman" w:hAnsi="Times New Roman" w:cs="Times New Roman"/>
          <w:i/>
          <w:sz w:val="24"/>
          <w:szCs w:val="24"/>
        </w:rPr>
        <w:t>Return</w:t>
      </w:r>
      <w:r w:rsidRPr="009218CB">
        <w:rPr>
          <w:rFonts w:ascii="Times New Roman" w:hAnsi="Times New Roman" w:cs="Times New Roman"/>
          <w:sz w:val="24"/>
          <w:szCs w:val="24"/>
        </w:rPr>
        <w:t xml:space="preserve"> saham pada perusahaan pariwisata dan perhotelan.</w:t>
      </w:r>
    </w:p>
    <w:p w:rsidR="00FA4B2E" w:rsidRPr="009218CB" w:rsidRDefault="00FA4B2E" w:rsidP="009218CB">
      <w:pPr>
        <w:pStyle w:val="ListParagraph"/>
        <w:numPr>
          <w:ilvl w:val="0"/>
          <w:numId w:val="2"/>
        </w:numPr>
        <w:spacing w:after="0" w:line="240" w:lineRule="auto"/>
        <w:ind w:left="709"/>
        <w:jc w:val="both"/>
        <w:rPr>
          <w:rFonts w:ascii="Times New Roman" w:hAnsi="Times New Roman" w:cs="Times New Roman"/>
          <w:sz w:val="24"/>
          <w:szCs w:val="24"/>
        </w:rPr>
      </w:pPr>
      <w:r w:rsidRPr="009218CB">
        <w:rPr>
          <w:rFonts w:ascii="Times New Roman" w:hAnsi="Times New Roman" w:cs="Times New Roman"/>
          <w:sz w:val="24"/>
          <w:szCs w:val="24"/>
        </w:rPr>
        <w:t>Terdapat perbedaan volume perdagangan saham sebelum dan setelah pengumuman kedaruratan Covid-19 yang terjadi pada 2 Maret 2020 di perusahaan pariwisata dan perhotelan yang terdaftar di Bursa Efek Indoensia (BEI). Dimana perbedaan volume saham yang diperdagangkan ini lebih mengarah pada penurunan (negatif). Hal tersebut ditandai dari Z-Score yang mengarah ke arah negatif sebesar -3.631589 yang menunjukkan terjadinya rata-rata penyimpangan penurunan volume perdagangan saham pada perusahaan pariwisata dan perhotelan.</w:t>
      </w:r>
    </w:p>
    <w:p w:rsidR="00FA4B2E" w:rsidRPr="00FA4B2E" w:rsidRDefault="00FA4B2E" w:rsidP="009218CB">
      <w:pPr>
        <w:spacing w:after="0" w:line="240" w:lineRule="auto"/>
        <w:ind w:left="284"/>
        <w:jc w:val="both"/>
        <w:rPr>
          <w:rFonts w:ascii="Times New Roman" w:hAnsi="Times New Roman" w:cs="Times New Roman"/>
          <w:sz w:val="24"/>
          <w:szCs w:val="24"/>
        </w:rPr>
      </w:pPr>
      <w:r w:rsidRPr="00FA4B2E">
        <w:rPr>
          <w:rFonts w:ascii="Times New Roman" w:hAnsi="Times New Roman" w:cs="Times New Roman"/>
          <w:sz w:val="24"/>
          <w:szCs w:val="24"/>
        </w:rPr>
        <w:t xml:space="preserve">Adanya Covid-19 yang melanda Indonesia sejak 2 Maret 2020 cukup berpengaruh terhadap penurunan </w:t>
      </w:r>
      <w:r w:rsidR="00EC0513" w:rsidRPr="00EC0513">
        <w:rPr>
          <w:rFonts w:ascii="Times New Roman" w:hAnsi="Times New Roman" w:cs="Times New Roman"/>
          <w:i/>
          <w:sz w:val="24"/>
          <w:szCs w:val="24"/>
        </w:rPr>
        <w:t>Return</w:t>
      </w:r>
      <w:r w:rsidRPr="00FA4B2E">
        <w:rPr>
          <w:rFonts w:ascii="Times New Roman" w:hAnsi="Times New Roman" w:cs="Times New Roman"/>
          <w:sz w:val="24"/>
          <w:szCs w:val="24"/>
        </w:rPr>
        <w:t xml:space="preserve"> saham dan volume perdagangan saham pada perusahaan pariwisata dan perhotelan. </w:t>
      </w:r>
      <w:r w:rsidR="00EC0513" w:rsidRPr="00EC0513">
        <w:rPr>
          <w:rFonts w:ascii="Times New Roman" w:hAnsi="Times New Roman" w:cs="Times New Roman"/>
          <w:i/>
          <w:sz w:val="24"/>
          <w:szCs w:val="24"/>
        </w:rPr>
        <w:t>Return</w:t>
      </w:r>
      <w:r w:rsidRPr="00FA4B2E">
        <w:rPr>
          <w:rFonts w:ascii="Times New Roman" w:hAnsi="Times New Roman" w:cs="Times New Roman"/>
          <w:sz w:val="24"/>
          <w:szCs w:val="24"/>
        </w:rPr>
        <w:t xml:space="preserve"> saham dan volume perdagangan saham setelah diumumkannya kasus pertama Covid-19 dicatatkan jauh lebih rendah jika dibandingkan sebelum terjadinya Covid-19. </w:t>
      </w:r>
      <w:proofErr w:type="gramStart"/>
      <w:r w:rsidRPr="00FA4B2E">
        <w:rPr>
          <w:rFonts w:ascii="Times New Roman" w:hAnsi="Times New Roman" w:cs="Times New Roman"/>
          <w:sz w:val="24"/>
          <w:szCs w:val="24"/>
        </w:rPr>
        <w:t>Hal tersebut dikarenakan investor lebih selektif dalam melakukan jual beli saham di pasar bursa sebagai akibat kinerja perusahaan yang menurun sebagai efek dibatasinya masyarakat untuk menjaga jarak (social distancing), baik untuk keluar rumah maupun ke tempat wisata.</w:t>
      </w:r>
      <w:proofErr w:type="gramEnd"/>
      <w:r w:rsidRPr="00FA4B2E">
        <w:rPr>
          <w:rFonts w:ascii="Times New Roman" w:hAnsi="Times New Roman" w:cs="Times New Roman"/>
          <w:sz w:val="24"/>
          <w:szCs w:val="24"/>
        </w:rPr>
        <w:t xml:space="preserve"> Kondisi ini mendorong volume perdagangan saham menjadi lesu dan akhirnya berdampak pada penurunan </w:t>
      </w:r>
      <w:r w:rsidR="00EC0513" w:rsidRPr="00EC0513">
        <w:rPr>
          <w:rFonts w:ascii="Times New Roman" w:hAnsi="Times New Roman" w:cs="Times New Roman"/>
          <w:i/>
          <w:sz w:val="24"/>
          <w:szCs w:val="24"/>
        </w:rPr>
        <w:t>Return</w:t>
      </w:r>
      <w:r w:rsidRPr="00FA4B2E">
        <w:rPr>
          <w:rFonts w:ascii="Times New Roman" w:hAnsi="Times New Roman" w:cs="Times New Roman"/>
          <w:sz w:val="24"/>
          <w:szCs w:val="24"/>
        </w:rPr>
        <w:t xml:space="preserve"> saham pada perusahaan pariwisata dan perhotelan.</w:t>
      </w:r>
    </w:p>
    <w:p w:rsidR="00FA4B2E" w:rsidRPr="009218CB" w:rsidRDefault="009218CB" w:rsidP="00FA4B2E">
      <w:pPr>
        <w:spacing w:after="0" w:line="240" w:lineRule="auto"/>
        <w:jc w:val="both"/>
        <w:rPr>
          <w:rFonts w:ascii="Times New Roman" w:hAnsi="Times New Roman" w:cs="Times New Roman"/>
          <w:b/>
          <w:sz w:val="24"/>
          <w:szCs w:val="24"/>
        </w:rPr>
      </w:pPr>
      <w:r w:rsidRPr="009218CB">
        <w:rPr>
          <w:rFonts w:ascii="Times New Roman" w:hAnsi="Times New Roman" w:cs="Times New Roman"/>
          <w:b/>
          <w:sz w:val="24"/>
          <w:szCs w:val="24"/>
        </w:rPr>
        <w:t>SARAN</w:t>
      </w:r>
    </w:p>
    <w:p w:rsidR="00FA4B2E" w:rsidRPr="00FA4B2E" w:rsidRDefault="00FA4B2E" w:rsidP="009218CB">
      <w:pPr>
        <w:spacing w:after="0" w:line="240" w:lineRule="auto"/>
        <w:ind w:left="284"/>
        <w:jc w:val="both"/>
        <w:rPr>
          <w:rFonts w:ascii="Times New Roman" w:hAnsi="Times New Roman" w:cs="Times New Roman"/>
          <w:sz w:val="24"/>
          <w:szCs w:val="24"/>
        </w:rPr>
      </w:pPr>
      <w:r w:rsidRPr="00FA4B2E">
        <w:rPr>
          <w:rFonts w:ascii="Times New Roman" w:hAnsi="Times New Roman" w:cs="Times New Roman"/>
          <w:sz w:val="24"/>
          <w:szCs w:val="24"/>
        </w:rPr>
        <w:t>Berdasarkan hasil simpulan dari hasil penelitian, maka dapat diajukan beberapa saran yaitu sebagai berikut:</w:t>
      </w:r>
    </w:p>
    <w:p w:rsidR="009218CB" w:rsidRDefault="00FA4B2E" w:rsidP="009218CB">
      <w:pPr>
        <w:pStyle w:val="ListParagraph"/>
        <w:numPr>
          <w:ilvl w:val="0"/>
          <w:numId w:val="3"/>
        </w:numPr>
        <w:spacing w:after="0" w:line="240" w:lineRule="auto"/>
        <w:ind w:left="709"/>
        <w:jc w:val="both"/>
        <w:rPr>
          <w:rFonts w:ascii="Times New Roman" w:hAnsi="Times New Roman" w:cs="Times New Roman"/>
          <w:sz w:val="24"/>
          <w:szCs w:val="24"/>
        </w:rPr>
      </w:pPr>
      <w:r w:rsidRPr="009218CB">
        <w:rPr>
          <w:rFonts w:ascii="Times New Roman" w:hAnsi="Times New Roman" w:cs="Times New Roman"/>
          <w:sz w:val="24"/>
          <w:szCs w:val="24"/>
        </w:rPr>
        <w:t>Bagi investor sebaiknya lebih selektif dalam memilih perusahaan untuk menginvestasikan sahamnya. Namun, bersifat selektif harus diimbangi dengan sifat tidak terlalu khawatir yang berlebihan terhadap pasar saham saat terjadinya pengumuman kedaruratan Covid-19.</w:t>
      </w:r>
    </w:p>
    <w:p w:rsidR="00FA4B2E" w:rsidRDefault="00FA4B2E" w:rsidP="009218CB">
      <w:pPr>
        <w:pStyle w:val="ListParagraph"/>
        <w:numPr>
          <w:ilvl w:val="0"/>
          <w:numId w:val="3"/>
        </w:numPr>
        <w:spacing w:after="0" w:line="240" w:lineRule="auto"/>
        <w:ind w:left="709"/>
        <w:jc w:val="both"/>
        <w:rPr>
          <w:rFonts w:ascii="Times New Roman" w:hAnsi="Times New Roman" w:cs="Times New Roman"/>
          <w:sz w:val="24"/>
          <w:szCs w:val="24"/>
        </w:rPr>
      </w:pPr>
      <w:r w:rsidRPr="009218CB">
        <w:rPr>
          <w:rFonts w:ascii="Times New Roman" w:hAnsi="Times New Roman" w:cs="Times New Roman"/>
          <w:sz w:val="24"/>
          <w:szCs w:val="24"/>
        </w:rPr>
        <w:t xml:space="preserve">Bagi perusahaan dapat melakukan inovasi teknologi dalam pengembangan strategi dalam pemasaran dengan </w:t>
      </w:r>
      <w:proofErr w:type="gramStart"/>
      <w:r w:rsidRPr="009218CB">
        <w:rPr>
          <w:rFonts w:ascii="Times New Roman" w:hAnsi="Times New Roman" w:cs="Times New Roman"/>
          <w:sz w:val="24"/>
          <w:szCs w:val="24"/>
        </w:rPr>
        <w:t>cara</w:t>
      </w:r>
      <w:proofErr w:type="gramEnd"/>
      <w:r w:rsidRPr="009218CB">
        <w:rPr>
          <w:rFonts w:ascii="Times New Roman" w:hAnsi="Times New Roman" w:cs="Times New Roman"/>
          <w:sz w:val="24"/>
          <w:szCs w:val="24"/>
        </w:rPr>
        <w:t xml:space="preserve"> digital dalam pandemi Covid-19 agar menarik investor dalam membeli saham perusahaan.</w:t>
      </w:r>
    </w:p>
    <w:p w:rsidR="009218CB" w:rsidRDefault="009218CB" w:rsidP="009E6F47">
      <w:pPr>
        <w:spacing w:after="0"/>
        <w:jc w:val="center"/>
        <w:rPr>
          <w:rFonts w:ascii="Times New Roman" w:hAnsi="Times New Roman" w:cs="Times New Roman"/>
          <w:sz w:val="24"/>
          <w:szCs w:val="24"/>
        </w:rPr>
      </w:pPr>
    </w:p>
    <w:p w:rsidR="009E6F47" w:rsidRPr="009218CB" w:rsidRDefault="009E6F47" w:rsidP="009218CB">
      <w:pPr>
        <w:spacing w:after="0"/>
        <w:rPr>
          <w:rFonts w:ascii="Times New Roman" w:hAnsi="Times New Roman" w:cs="Times New Roman"/>
          <w:b/>
          <w:sz w:val="24"/>
          <w:szCs w:val="24"/>
          <w:lang w:val="en-ID"/>
        </w:rPr>
      </w:pPr>
      <w:r w:rsidRPr="009218CB">
        <w:rPr>
          <w:rFonts w:ascii="Times New Roman" w:hAnsi="Times New Roman" w:cs="Times New Roman"/>
          <w:b/>
          <w:sz w:val="24"/>
          <w:szCs w:val="24"/>
          <w:lang w:val="en-ID"/>
        </w:rPr>
        <w:t>DAFTAR PUSTAKA</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sz w:val="24"/>
          <w:szCs w:val="24"/>
        </w:rPr>
        <w:fldChar w:fldCharType="begin" w:fldLock="1"/>
      </w:r>
      <w:r w:rsidRPr="009218CB">
        <w:rPr>
          <w:rFonts w:ascii="Times New Roman" w:hAnsi="Times New Roman" w:cs="Times New Roman"/>
          <w:sz w:val="24"/>
          <w:szCs w:val="24"/>
        </w:rPr>
        <w:instrText xml:space="preserve">ADDIN Mendeley Bibliography CSL_BIBLIOGRAPHY </w:instrText>
      </w:r>
      <w:r w:rsidRPr="009218CB">
        <w:rPr>
          <w:rFonts w:ascii="Times New Roman" w:hAnsi="Times New Roman" w:cs="Times New Roman"/>
          <w:sz w:val="24"/>
          <w:szCs w:val="24"/>
        </w:rPr>
        <w:fldChar w:fldCharType="separate"/>
      </w:r>
      <w:r w:rsidRPr="009218CB">
        <w:rPr>
          <w:rFonts w:ascii="Times New Roman" w:hAnsi="Times New Roman" w:cs="Times New Roman"/>
          <w:noProof/>
          <w:sz w:val="24"/>
          <w:szCs w:val="24"/>
        </w:rPr>
        <w:t xml:space="preserve">Bash, A. 2020. </w:t>
      </w:r>
      <w:r w:rsidRPr="009218CB">
        <w:rPr>
          <w:rFonts w:ascii="Times New Roman" w:hAnsi="Times New Roman" w:cs="Times New Roman"/>
          <w:i/>
          <w:noProof/>
          <w:sz w:val="24"/>
          <w:szCs w:val="24"/>
        </w:rPr>
        <w:t xml:space="preserve">International Evidence of Covid-19 and Stock Market </w:t>
      </w:r>
      <w:r w:rsidR="00EC0513" w:rsidRPr="00EC0513">
        <w:rPr>
          <w:rFonts w:ascii="Times New Roman" w:hAnsi="Times New Roman" w:cs="Times New Roman"/>
          <w:i/>
          <w:noProof/>
          <w:sz w:val="24"/>
          <w:szCs w:val="24"/>
        </w:rPr>
        <w:t>Return</w:t>
      </w:r>
      <w:r w:rsidRPr="009218CB">
        <w:rPr>
          <w:rFonts w:ascii="Times New Roman" w:hAnsi="Times New Roman" w:cs="Times New Roman"/>
          <w:i/>
          <w:noProof/>
          <w:sz w:val="24"/>
          <w:szCs w:val="24"/>
        </w:rPr>
        <w:t>s An Event Study Analysis</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International Journal of Economics and Financial Issues</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10</w:t>
      </w:r>
      <w:r w:rsidRPr="009218CB">
        <w:rPr>
          <w:rFonts w:ascii="Times New Roman" w:hAnsi="Times New Roman" w:cs="Times New Roman"/>
          <w:noProof/>
          <w:sz w:val="24"/>
          <w:szCs w:val="24"/>
        </w:rPr>
        <w:t xml:space="preserve">(4): 34–38.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Diantriasih, N. K., Purnamawati, I. G. A., &amp; Wahyuni, M. A. 2018. Analisis Komparatif </w:t>
      </w:r>
      <w:r w:rsidRPr="009218CB">
        <w:rPr>
          <w:rFonts w:ascii="Times New Roman" w:hAnsi="Times New Roman" w:cs="Times New Roman"/>
          <w:i/>
          <w:noProof/>
          <w:sz w:val="24"/>
          <w:szCs w:val="24"/>
        </w:rPr>
        <w:t xml:space="preserve">Abnormal </w:t>
      </w:r>
      <w:r w:rsidR="00EC0513" w:rsidRPr="00EC0513">
        <w:rPr>
          <w:rFonts w:ascii="Times New Roman" w:hAnsi="Times New Roman" w:cs="Times New Roman"/>
          <w:i/>
          <w:noProof/>
          <w:sz w:val="24"/>
          <w:szCs w:val="24"/>
        </w:rPr>
        <w:t>Return</w:t>
      </w:r>
      <w:r w:rsidRPr="009218CB">
        <w:rPr>
          <w:rFonts w:ascii="Times New Roman" w:hAnsi="Times New Roman" w:cs="Times New Roman"/>
          <w:i/>
          <w:noProof/>
          <w:sz w:val="24"/>
          <w:szCs w:val="24"/>
        </w:rPr>
        <w:t xml:space="preserve">, Security </w:t>
      </w:r>
      <w:r w:rsidR="00EC0513" w:rsidRPr="00EC0513">
        <w:rPr>
          <w:rFonts w:ascii="Times New Roman" w:hAnsi="Times New Roman" w:cs="Times New Roman"/>
          <w:i/>
          <w:noProof/>
          <w:sz w:val="24"/>
          <w:szCs w:val="24"/>
        </w:rPr>
        <w:t>Return</w:t>
      </w:r>
      <w:r w:rsidRPr="009218CB">
        <w:rPr>
          <w:rFonts w:ascii="Times New Roman" w:hAnsi="Times New Roman" w:cs="Times New Roman"/>
          <w:i/>
          <w:noProof/>
          <w:sz w:val="24"/>
          <w:szCs w:val="24"/>
        </w:rPr>
        <w:t xml:space="preserve"> Variability</w:t>
      </w:r>
      <w:r w:rsidRPr="009218CB">
        <w:rPr>
          <w:rFonts w:ascii="Times New Roman" w:hAnsi="Times New Roman" w:cs="Times New Roman"/>
          <w:noProof/>
          <w:sz w:val="24"/>
          <w:szCs w:val="24"/>
        </w:rPr>
        <w:t xml:space="preserve"> Dan </w:t>
      </w:r>
      <w:r w:rsidRPr="009218CB">
        <w:rPr>
          <w:rFonts w:ascii="Times New Roman" w:hAnsi="Times New Roman" w:cs="Times New Roman"/>
          <w:i/>
          <w:noProof/>
          <w:sz w:val="24"/>
          <w:szCs w:val="24"/>
        </w:rPr>
        <w:t xml:space="preserve">Trading Volume </w:t>
      </w:r>
      <w:r w:rsidRPr="009218CB">
        <w:rPr>
          <w:rFonts w:ascii="Times New Roman" w:hAnsi="Times New Roman" w:cs="Times New Roman"/>
          <w:i/>
          <w:noProof/>
          <w:sz w:val="24"/>
          <w:szCs w:val="24"/>
        </w:rPr>
        <w:lastRenderedPageBreak/>
        <w:t>Activity</w:t>
      </w:r>
      <w:r w:rsidRPr="009218CB">
        <w:rPr>
          <w:rFonts w:ascii="Times New Roman" w:hAnsi="Times New Roman" w:cs="Times New Roman"/>
          <w:noProof/>
          <w:sz w:val="24"/>
          <w:szCs w:val="24"/>
        </w:rPr>
        <w:t xml:space="preserve"> Sebelum Dan Setelah Pilkada Serentak Tahun 2018. </w:t>
      </w:r>
      <w:r w:rsidRPr="009218CB">
        <w:rPr>
          <w:rFonts w:ascii="Times New Roman" w:hAnsi="Times New Roman" w:cs="Times New Roman"/>
          <w:iCs/>
          <w:noProof/>
          <w:sz w:val="24"/>
          <w:szCs w:val="24"/>
        </w:rPr>
        <w:t>Jurnal Ilmiah Mahasiswa Akuntansi Universitas Pendidikan Ganesha</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9</w:t>
      </w:r>
      <w:r w:rsidRPr="009218CB">
        <w:rPr>
          <w:rFonts w:ascii="Times New Roman" w:hAnsi="Times New Roman" w:cs="Times New Roman"/>
          <w:noProof/>
          <w:sz w:val="24"/>
          <w:szCs w:val="24"/>
        </w:rPr>
        <w:t xml:space="preserve">(2), 2614–1930. </w:t>
      </w:r>
    </w:p>
    <w:p w:rsidR="009E6F47" w:rsidRPr="009218CB" w:rsidRDefault="009E6F47" w:rsidP="009E6F47">
      <w:pPr>
        <w:spacing w:after="0"/>
        <w:ind w:left="567" w:hanging="567"/>
        <w:rPr>
          <w:rFonts w:ascii="Times New Roman" w:hAnsi="Times New Roman" w:cs="Times New Roman"/>
          <w:sz w:val="24"/>
          <w:szCs w:val="24"/>
          <w:lang w:val="en-ID"/>
        </w:rPr>
      </w:pPr>
      <w:r w:rsidRPr="009218CB">
        <w:rPr>
          <w:rFonts w:ascii="Times New Roman" w:hAnsi="Times New Roman" w:cs="Times New Roman"/>
          <w:sz w:val="24"/>
          <w:szCs w:val="24"/>
          <w:lang w:val="en-ID"/>
        </w:rPr>
        <w:t xml:space="preserve">Fahmi Irham. 2012. Pengantar Pasar Modal, Cetakan Pertama. Alvabeta. Bandung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Firli, A., &amp; Rahadian, D. 2020. </w:t>
      </w:r>
      <w:r w:rsidRPr="009218CB">
        <w:rPr>
          <w:rFonts w:ascii="Times New Roman" w:hAnsi="Times New Roman" w:cs="Times New Roman"/>
          <w:i/>
          <w:iCs/>
          <w:noProof/>
          <w:sz w:val="24"/>
          <w:szCs w:val="24"/>
        </w:rPr>
        <w:t xml:space="preserve">Analysis of the Impact of Terrorist Bombing Acts on Abnormal </w:t>
      </w:r>
      <w:r w:rsidR="00EC0513" w:rsidRPr="00EC0513">
        <w:rPr>
          <w:rFonts w:ascii="Times New Roman" w:hAnsi="Times New Roman" w:cs="Times New Roman"/>
          <w:i/>
          <w:iCs/>
          <w:noProof/>
          <w:sz w:val="24"/>
          <w:szCs w:val="24"/>
        </w:rPr>
        <w:t>Return</w:t>
      </w:r>
      <w:r w:rsidRPr="009218CB">
        <w:rPr>
          <w:rFonts w:ascii="Times New Roman" w:hAnsi="Times New Roman" w:cs="Times New Roman"/>
          <w:i/>
          <w:iCs/>
          <w:noProof/>
          <w:sz w:val="24"/>
          <w:szCs w:val="24"/>
        </w:rPr>
        <w:t xml:space="preserve"> and Trading Volume Activity: Study of Terrorist Bombings Worldwide (2008–2017)</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27</w:t>
      </w:r>
      <w:r w:rsidRPr="009218CB">
        <w:rPr>
          <w:rFonts w:ascii="Times New Roman" w:hAnsi="Times New Roman" w:cs="Times New Roman"/>
          <w:noProof/>
          <w:sz w:val="24"/>
          <w:szCs w:val="24"/>
        </w:rPr>
        <w:t xml:space="preserve">: 13–26.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sz w:val="24"/>
          <w:szCs w:val="24"/>
          <w:lang w:val="en-ID"/>
        </w:rPr>
        <w:t>Ghozali I.2013. Aplikasi Analisis Multivariate Dengan Program SPSS. Badan Penerbit  Universitas Diponegoro.Semarang</w:t>
      </w:r>
      <w:r w:rsidRPr="009218CB">
        <w:rPr>
          <w:rFonts w:ascii="Times New Roman" w:hAnsi="Times New Roman" w:cs="Times New Roman"/>
          <w:noProof/>
          <w:sz w:val="24"/>
          <w:szCs w:val="24"/>
        </w:rPr>
        <w:t xml:space="preserve">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Grix, J., Brannagan, P. M., Grimes, H., &amp; Neville, R. 2020. </w:t>
      </w:r>
      <w:r w:rsidRPr="009218CB">
        <w:rPr>
          <w:rFonts w:ascii="Times New Roman" w:hAnsi="Times New Roman" w:cs="Times New Roman"/>
          <w:i/>
          <w:noProof/>
          <w:sz w:val="24"/>
          <w:szCs w:val="24"/>
        </w:rPr>
        <w:t>The impact of Covid-19 on sport.</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International Journal of Sport Policy and Politics</w:t>
      </w:r>
      <w:r w:rsidRPr="009218CB">
        <w:rPr>
          <w:rFonts w:ascii="Times New Roman" w:hAnsi="Times New Roman" w:cs="Times New Roman"/>
          <w:noProof/>
          <w:sz w:val="24"/>
          <w:szCs w:val="24"/>
        </w:rPr>
        <w:t xml:space="preserve">, 101838.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Hotimah, H., &amp; Astawinetu, E. D. 2018. Analisis Perbedaan </w:t>
      </w:r>
      <w:r w:rsidR="00EC0513" w:rsidRPr="00EC0513">
        <w:rPr>
          <w:rFonts w:ascii="Times New Roman" w:hAnsi="Times New Roman" w:cs="Times New Roman"/>
          <w:i/>
          <w:noProof/>
          <w:sz w:val="24"/>
          <w:szCs w:val="24"/>
        </w:rPr>
        <w:t>Return</w:t>
      </w:r>
      <w:r w:rsidRPr="009218CB">
        <w:rPr>
          <w:rFonts w:ascii="Times New Roman" w:hAnsi="Times New Roman" w:cs="Times New Roman"/>
          <w:i/>
          <w:noProof/>
          <w:sz w:val="24"/>
          <w:szCs w:val="24"/>
        </w:rPr>
        <w:t xml:space="preserve"> </w:t>
      </w:r>
      <w:r w:rsidRPr="009218CB">
        <w:rPr>
          <w:rFonts w:ascii="Times New Roman" w:hAnsi="Times New Roman" w:cs="Times New Roman"/>
          <w:noProof/>
          <w:sz w:val="24"/>
          <w:szCs w:val="24"/>
        </w:rPr>
        <w:t xml:space="preserve">Dan Abnormal </w:t>
      </w:r>
      <w:r w:rsidR="00EC0513" w:rsidRPr="00EC0513">
        <w:rPr>
          <w:rFonts w:ascii="Times New Roman" w:hAnsi="Times New Roman" w:cs="Times New Roman"/>
          <w:i/>
          <w:noProof/>
          <w:sz w:val="24"/>
          <w:szCs w:val="24"/>
        </w:rPr>
        <w:t>Return</w:t>
      </w:r>
      <w:r w:rsidRPr="009218CB">
        <w:rPr>
          <w:rFonts w:ascii="Times New Roman" w:hAnsi="Times New Roman" w:cs="Times New Roman"/>
          <w:noProof/>
          <w:sz w:val="24"/>
          <w:szCs w:val="24"/>
        </w:rPr>
        <w:t xml:space="preserve"> Saham Sebelum Dan Setelah Adanya Protes Dari </w:t>
      </w:r>
      <w:r w:rsidRPr="009218CB">
        <w:rPr>
          <w:rFonts w:ascii="Times New Roman" w:hAnsi="Times New Roman" w:cs="Times New Roman"/>
          <w:i/>
          <w:noProof/>
          <w:sz w:val="24"/>
          <w:szCs w:val="24"/>
        </w:rPr>
        <w:t>Greenpeace</w:t>
      </w:r>
      <w:r w:rsidRPr="009218CB">
        <w:rPr>
          <w:rFonts w:ascii="Times New Roman" w:hAnsi="Times New Roman" w:cs="Times New Roman"/>
          <w:noProof/>
          <w:sz w:val="24"/>
          <w:szCs w:val="24"/>
        </w:rPr>
        <w:t xml:space="preserve"> Tentang Sampah Plastik Pada Pt. Unilever. </w:t>
      </w:r>
      <w:r w:rsidRPr="009218CB">
        <w:rPr>
          <w:rFonts w:ascii="Times New Roman" w:hAnsi="Times New Roman" w:cs="Times New Roman"/>
          <w:iCs/>
          <w:noProof/>
          <w:sz w:val="24"/>
          <w:szCs w:val="24"/>
        </w:rPr>
        <w:t>Jurnal Ekonomi Manajemen</w:t>
      </w:r>
      <w:r w:rsidRPr="009218CB">
        <w:rPr>
          <w:rFonts w:ascii="Times New Roman" w:hAnsi="Times New Roman" w:cs="Times New Roman"/>
          <w:i/>
          <w:iCs/>
          <w:noProof/>
          <w:sz w:val="24"/>
          <w:szCs w:val="24"/>
        </w:rPr>
        <w:t xml:space="preserve"> </w:t>
      </w:r>
      <w:r w:rsidRPr="009218CB">
        <w:rPr>
          <w:rFonts w:ascii="Times New Roman" w:hAnsi="Times New Roman" w:cs="Times New Roman"/>
          <w:iCs/>
          <w:noProof/>
          <w:sz w:val="24"/>
          <w:szCs w:val="24"/>
        </w:rPr>
        <w:t>(Jem17)</w:t>
      </w:r>
      <w:r w:rsidRPr="009218CB">
        <w:rPr>
          <w:rFonts w:ascii="Times New Roman" w:hAnsi="Times New Roman" w:cs="Times New Roman"/>
          <w:noProof/>
          <w:sz w:val="24"/>
          <w:szCs w:val="24"/>
        </w:rPr>
        <w:t xml:space="preserve"> : </w:t>
      </w:r>
      <w:r w:rsidRPr="009218CB">
        <w:rPr>
          <w:rFonts w:ascii="Times New Roman" w:hAnsi="Times New Roman" w:cs="Times New Roman"/>
          <w:iCs/>
          <w:noProof/>
          <w:sz w:val="24"/>
          <w:szCs w:val="24"/>
        </w:rPr>
        <w:t>51</w:t>
      </w:r>
      <w:r w:rsidRPr="009218CB">
        <w:rPr>
          <w:rFonts w:ascii="Times New Roman" w:hAnsi="Times New Roman" w:cs="Times New Roman"/>
          <w:noProof/>
          <w:sz w:val="24"/>
          <w:szCs w:val="24"/>
        </w:rPr>
        <w:t>(1).</w:t>
      </w:r>
    </w:p>
    <w:p w:rsidR="009E6F47" w:rsidRPr="009218CB" w:rsidRDefault="009E6F47" w:rsidP="009E6F47">
      <w:pPr>
        <w:spacing w:after="0"/>
        <w:ind w:left="567" w:hanging="567"/>
        <w:rPr>
          <w:rFonts w:ascii="Times New Roman" w:hAnsi="Times New Roman" w:cs="Times New Roman"/>
          <w:sz w:val="24"/>
          <w:szCs w:val="24"/>
          <w:lang w:val="en-ID"/>
        </w:rPr>
      </w:pPr>
      <w:r w:rsidRPr="009218CB">
        <w:rPr>
          <w:rFonts w:ascii="Times New Roman" w:hAnsi="Times New Roman" w:cs="Times New Roman"/>
          <w:sz w:val="24"/>
          <w:szCs w:val="24"/>
          <w:lang w:val="en-ID"/>
        </w:rPr>
        <w:t>Https://corona.jakarta.go.id/storage/documents/peraturan-gubernur-nomor-33-tahun-2020-tentang-pelaksanaan-psbb-dalam-penanganan-covid-19-di-provinsi-dki-jakarta-5e987d4687853.pdf diakses pada 24 November 2020</w:t>
      </w:r>
    </w:p>
    <w:p w:rsidR="009E6F47" w:rsidRPr="009218CB" w:rsidRDefault="00EC0513" w:rsidP="009E6F47">
      <w:pPr>
        <w:widowControl w:val="0"/>
        <w:autoSpaceDE w:val="0"/>
        <w:autoSpaceDN w:val="0"/>
        <w:adjustRightInd w:val="0"/>
        <w:spacing w:after="0"/>
        <w:ind w:left="567" w:hanging="567"/>
        <w:rPr>
          <w:rFonts w:ascii="Times New Roman" w:hAnsi="Times New Roman" w:cs="Times New Roman"/>
          <w:sz w:val="24"/>
          <w:szCs w:val="24"/>
          <w:lang w:val="en-ID"/>
        </w:rPr>
      </w:pPr>
      <w:hyperlink r:id="rId7" w:history="1">
        <w:r w:rsidR="009E6F47" w:rsidRPr="009218CB">
          <w:rPr>
            <w:rFonts w:ascii="Times New Roman" w:hAnsi="Times New Roman" w:cs="Times New Roman"/>
            <w:sz w:val="24"/>
            <w:szCs w:val="24"/>
            <w:lang w:val="en-ID"/>
          </w:rPr>
          <w:t>https://jdih.bsn.go.id/produk/detail/?id=920&amp;jns=6</w:t>
        </w:r>
      </w:hyperlink>
      <w:r w:rsidR="009E6F47" w:rsidRPr="009218CB">
        <w:rPr>
          <w:rFonts w:ascii="Times New Roman" w:hAnsi="Times New Roman" w:cs="Times New Roman"/>
          <w:sz w:val="24"/>
          <w:szCs w:val="24"/>
          <w:lang w:val="en-ID"/>
        </w:rPr>
        <w:t xml:space="preserve"> diakses pada 23 November 2020</w:t>
      </w:r>
    </w:p>
    <w:p w:rsidR="009E6F47" w:rsidRPr="009218CB" w:rsidRDefault="00EC0513" w:rsidP="009E6F47">
      <w:pPr>
        <w:widowControl w:val="0"/>
        <w:autoSpaceDE w:val="0"/>
        <w:autoSpaceDN w:val="0"/>
        <w:adjustRightInd w:val="0"/>
        <w:spacing w:after="0"/>
        <w:ind w:left="567" w:hanging="567"/>
        <w:rPr>
          <w:rFonts w:ascii="Times New Roman" w:hAnsi="Times New Roman" w:cs="Times New Roman"/>
          <w:sz w:val="24"/>
          <w:szCs w:val="24"/>
          <w:lang w:val="en-ID"/>
        </w:rPr>
      </w:pPr>
      <w:hyperlink r:id="rId8" w:history="1">
        <w:r w:rsidR="009E6F47" w:rsidRPr="009218CB">
          <w:rPr>
            <w:rFonts w:ascii="Times New Roman" w:hAnsi="Times New Roman" w:cs="Times New Roman"/>
            <w:sz w:val="24"/>
            <w:szCs w:val="24"/>
            <w:lang w:val="en-ID"/>
          </w:rPr>
          <w:t>https://www.cnnindonesia.com/ekonomi/20200327171330-92-487612/saham-sektor-pariwisata-paling-terpukul-corona</w:t>
        </w:r>
      </w:hyperlink>
      <w:r w:rsidR="009E6F47" w:rsidRPr="009218CB">
        <w:rPr>
          <w:rFonts w:ascii="Times New Roman" w:hAnsi="Times New Roman" w:cs="Times New Roman"/>
          <w:sz w:val="24"/>
          <w:szCs w:val="24"/>
          <w:lang w:val="en-ID"/>
        </w:rPr>
        <w:t xml:space="preserve"> diakses pada 24 November 2020</w:t>
      </w:r>
    </w:p>
    <w:p w:rsidR="009E6F47" w:rsidRPr="009218CB" w:rsidRDefault="00EC0513" w:rsidP="009E6F47">
      <w:pPr>
        <w:spacing w:after="0"/>
        <w:ind w:left="567" w:hanging="567"/>
        <w:rPr>
          <w:rFonts w:ascii="Times New Roman" w:hAnsi="Times New Roman" w:cs="Times New Roman"/>
          <w:sz w:val="24"/>
          <w:szCs w:val="24"/>
          <w:lang w:val="en-ID"/>
        </w:rPr>
      </w:pPr>
      <w:hyperlink r:id="rId9" w:history="1">
        <w:r w:rsidR="009E6F47" w:rsidRPr="009218CB">
          <w:rPr>
            <w:rFonts w:ascii="Times New Roman" w:hAnsi="Times New Roman" w:cs="Times New Roman"/>
            <w:sz w:val="24"/>
            <w:szCs w:val="24"/>
            <w:lang w:val="en-ID"/>
          </w:rPr>
          <w:t>http://www.seputarpengetahuan.com/2015/06/7-%20pengertian-populasi-menurut-para-ahli-lengkap.html.%20diakses%20tanggal%2020%20November%202015</w:t>
        </w:r>
      </w:hyperlink>
      <w:r w:rsidR="009E6F47" w:rsidRPr="009218CB">
        <w:rPr>
          <w:rFonts w:ascii="Times New Roman" w:hAnsi="Times New Roman" w:cs="Times New Roman"/>
          <w:sz w:val="24"/>
          <w:szCs w:val="24"/>
          <w:lang w:val="en-ID"/>
        </w:rPr>
        <w:t xml:space="preserve"> diakses pada 25 November 2020</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Hutauruk, M. R. (2020). </w:t>
      </w:r>
      <w:r w:rsidRPr="009218CB">
        <w:rPr>
          <w:rFonts w:ascii="Times New Roman" w:hAnsi="Times New Roman" w:cs="Times New Roman"/>
          <w:i/>
          <w:noProof/>
          <w:sz w:val="24"/>
          <w:szCs w:val="24"/>
        </w:rPr>
        <w:t xml:space="preserve">The Impact Before and After Pandemic Covid-19 Phenomenon On The IDX Composite </w:t>
      </w:r>
      <w:r w:rsidRPr="009218CB">
        <w:rPr>
          <w:rFonts w:ascii="Times New Roman" w:hAnsi="Times New Roman" w:cs="Times New Roman"/>
          <w:i/>
          <w:iCs/>
          <w:noProof/>
          <w:sz w:val="24"/>
          <w:szCs w:val="24"/>
        </w:rPr>
        <w:t>K-Publisher An official Publication of Kobia Data Limited 1</w:t>
      </w:r>
      <w:r w:rsidRPr="009218CB">
        <w:rPr>
          <w:rFonts w:ascii="Times New Roman" w:hAnsi="Times New Roman" w:cs="Times New Roman"/>
          <w:noProof/>
          <w:sz w:val="24"/>
          <w:szCs w:val="24"/>
        </w:rPr>
        <w:t>(1), 1–11.</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Jao, R., &amp; Jimmiawan, D. 2018. Analisis Perbedaan Abnormal </w:t>
      </w:r>
      <w:r w:rsidR="00EC0513" w:rsidRPr="00EC0513">
        <w:rPr>
          <w:rFonts w:ascii="Times New Roman" w:hAnsi="Times New Roman" w:cs="Times New Roman"/>
          <w:i/>
          <w:noProof/>
          <w:sz w:val="24"/>
          <w:szCs w:val="24"/>
        </w:rPr>
        <w:t>Return</w:t>
      </w:r>
      <w:r w:rsidRPr="009218CB">
        <w:rPr>
          <w:rFonts w:ascii="Times New Roman" w:hAnsi="Times New Roman" w:cs="Times New Roman"/>
          <w:noProof/>
          <w:sz w:val="24"/>
          <w:szCs w:val="24"/>
        </w:rPr>
        <w:t xml:space="preserve">, Volume Perdagangan Saham Sebelum dan Sesudah Pengumuman </w:t>
      </w:r>
      <w:r w:rsidRPr="009218CB">
        <w:rPr>
          <w:rFonts w:ascii="Times New Roman" w:hAnsi="Times New Roman" w:cs="Times New Roman"/>
          <w:i/>
          <w:noProof/>
          <w:sz w:val="24"/>
          <w:szCs w:val="24"/>
        </w:rPr>
        <w:t>Corporate Image Award</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Bongaya Journal for Research in Accounting (BJRA)</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1</w:t>
      </w:r>
      <w:r w:rsidRPr="009218CB">
        <w:rPr>
          <w:rFonts w:ascii="Times New Roman" w:hAnsi="Times New Roman" w:cs="Times New Roman"/>
          <w:noProof/>
          <w:sz w:val="24"/>
          <w:szCs w:val="24"/>
        </w:rPr>
        <w:t xml:space="preserve">(2), 25–31.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Liu, H., Manzoor, A., Wang, C., Zhang, L., &amp; Manzoor, Z. 2020. </w:t>
      </w:r>
      <w:r w:rsidRPr="009218CB">
        <w:rPr>
          <w:rFonts w:ascii="Times New Roman" w:hAnsi="Times New Roman" w:cs="Times New Roman"/>
          <w:i/>
          <w:noProof/>
          <w:sz w:val="24"/>
          <w:szCs w:val="24"/>
        </w:rPr>
        <w:t>The Covid-19 outbreak and affected countries stock markets response</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International Journal of Environmental Research and Public Health</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17</w:t>
      </w:r>
      <w:r w:rsidRPr="009218CB">
        <w:rPr>
          <w:rFonts w:ascii="Times New Roman" w:hAnsi="Times New Roman" w:cs="Times New Roman"/>
          <w:noProof/>
          <w:sz w:val="24"/>
          <w:szCs w:val="24"/>
        </w:rPr>
        <w:t xml:space="preserve">(8): 1–19. </w:t>
      </w:r>
    </w:p>
    <w:p w:rsidR="009E6F47" w:rsidRPr="009218CB" w:rsidRDefault="009E6F47" w:rsidP="009E6F47">
      <w:pPr>
        <w:spacing w:after="0"/>
        <w:ind w:left="567" w:hanging="567"/>
        <w:rPr>
          <w:rFonts w:ascii="Times New Roman" w:hAnsi="Times New Roman" w:cs="Times New Roman"/>
          <w:sz w:val="24"/>
          <w:szCs w:val="24"/>
          <w:lang w:val="en-ID"/>
        </w:rPr>
      </w:pPr>
      <w:r w:rsidRPr="009218CB">
        <w:rPr>
          <w:rFonts w:ascii="Times New Roman" w:hAnsi="Times New Roman" w:cs="Times New Roman"/>
          <w:sz w:val="24"/>
          <w:szCs w:val="24"/>
          <w:lang w:val="en-ID"/>
        </w:rPr>
        <w:t xml:space="preserve">Jogiyanto, H.M. 2003. Teori Portofolio dan Analisis Investasi, Edisi 3. Yogyakarta: BPFE </w:t>
      </w:r>
    </w:p>
    <w:p w:rsidR="009E6F47" w:rsidRPr="009218CB" w:rsidRDefault="009E6F47" w:rsidP="009E6F47">
      <w:pPr>
        <w:spacing w:after="0"/>
        <w:ind w:left="567" w:hanging="567"/>
        <w:rPr>
          <w:rFonts w:ascii="Times New Roman" w:hAnsi="Times New Roman" w:cs="Times New Roman"/>
          <w:sz w:val="24"/>
          <w:szCs w:val="24"/>
          <w:lang w:val="en-ID"/>
        </w:rPr>
      </w:pPr>
      <w:r w:rsidRPr="009218CB">
        <w:rPr>
          <w:rFonts w:ascii="Times New Roman" w:hAnsi="Times New Roman" w:cs="Times New Roman"/>
          <w:sz w:val="24"/>
          <w:szCs w:val="24"/>
          <w:lang w:val="en-ID"/>
        </w:rPr>
        <w:t>Jogiyanto H.,M. 2010. Teori Portofolio dan Analisis Investasi. Edisi Ketujuh. Yogyakarta: BPFE-Yogyakarta.</w:t>
      </w:r>
    </w:p>
    <w:p w:rsidR="009E6F47" w:rsidRPr="009218CB" w:rsidRDefault="009E6F47" w:rsidP="009E6F47">
      <w:pPr>
        <w:spacing w:after="0"/>
        <w:ind w:left="567" w:hanging="567"/>
        <w:rPr>
          <w:rFonts w:ascii="Times New Roman" w:hAnsi="Times New Roman" w:cs="Times New Roman"/>
          <w:sz w:val="24"/>
          <w:szCs w:val="24"/>
          <w:lang w:val="en-ID"/>
        </w:rPr>
      </w:pPr>
      <w:r w:rsidRPr="009218CB">
        <w:rPr>
          <w:rFonts w:ascii="Times New Roman" w:hAnsi="Times New Roman" w:cs="Times New Roman"/>
          <w:sz w:val="24"/>
          <w:szCs w:val="24"/>
          <w:lang w:val="en-ID"/>
        </w:rPr>
        <w:t>Jogiyanto, H. M. 2016. Teori Portofolio dan Analisis Investasi, Edisi ke-10, Yogyakarta : BPFE.</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lastRenderedPageBreak/>
        <w:t xml:space="preserve">Mangindaan, J. V, &amp; Manosoh, H. 2020. </w:t>
      </w:r>
      <w:r w:rsidRPr="009218CB">
        <w:rPr>
          <w:rFonts w:ascii="Times New Roman" w:hAnsi="Times New Roman" w:cs="Times New Roman"/>
          <w:iCs/>
          <w:noProof/>
          <w:sz w:val="24"/>
          <w:szCs w:val="24"/>
        </w:rPr>
        <w:t>Analisis Perbandingan Harga Saham PT Garuda Indonesia Persero ( Tbk .)</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10</w:t>
      </w:r>
      <w:r w:rsidRPr="009218CB">
        <w:rPr>
          <w:rFonts w:ascii="Times New Roman" w:hAnsi="Times New Roman" w:cs="Times New Roman"/>
          <w:noProof/>
          <w:sz w:val="24"/>
          <w:szCs w:val="24"/>
        </w:rPr>
        <w:t>(2): 80–85.</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Milanda, D. P., &amp; Kurniawan, T. A. 2019. Analisis Komparatif </w:t>
      </w:r>
      <w:r w:rsidR="00EC0513" w:rsidRPr="00EC0513">
        <w:rPr>
          <w:rFonts w:ascii="Times New Roman" w:hAnsi="Times New Roman" w:cs="Times New Roman"/>
          <w:i/>
          <w:noProof/>
          <w:sz w:val="24"/>
          <w:szCs w:val="24"/>
        </w:rPr>
        <w:t>Return</w:t>
      </w:r>
      <w:r w:rsidRPr="009218CB">
        <w:rPr>
          <w:rFonts w:ascii="Times New Roman" w:hAnsi="Times New Roman" w:cs="Times New Roman"/>
          <w:noProof/>
          <w:sz w:val="24"/>
          <w:szCs w:val="24"/>
        </w:rPr>
        <w:t xml:space="preserve"> Saham dan Volume Perdagangan Saham Sebelum dan Setelah Harbolnas pada Perusahaan Dagang yang Terdaftar di Bursa Efek Indoensia. </w:t>
      </w:r>
      <w:r w:rsidRPr="009218CB">
        <w:rPr>
          <w:rFonts w:ascii="Times New Roman" w:hAnsi="Times New Roman" w:cs="Times New Roman"/>
          <w:iCs/>
          <w:noProof/>
          <w:sz w:val="24"/>
          <w:szCs w:val="24"/>
        </w:rPr>
        <w:t>Jurnal Akuntansi &amp; Manajemen Akmenika Vol</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16</w:t>
      </w:r>
      <w:r w:rsidRPr="009218CB">
        <w:rPr>
          <w:rFonts w:ascii="Times New Roman" w:hAnsi="Times New Roman" w:cs="Times New Roman"/>
          <w:noProof/>
          <w:sz w:val="24"/>
          <w:szCs w:val="24"/>
        </w:rPr>
        <w:t>(2): 255–270.</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Nurmasari, I. 2020. Dampak Covid-19 Terhadap Perubahan Harga Saham dan Volume Transaksi (Studi Kasus Pada PT. Ramayana Lestari Sentosa, Tbk.). </w:t>
      </w:r>
      <w:r w:rsidRPr="009218CB">
        <w:rPr>
          <w:rFonts w:ascii="Times New Roman" w:hAnsi="Times New Roman" w:cs="Times New Roman"/>
          <w:iCs/>
          <w:noProof/>
          <w:sz w:val="24"/>
          <w:szCs w:val="24"/>
        </w:rPr>
        <w:t>Jurnal SEKURITAS (Saham, Ekonomi, Keuangan Dan Investasi)</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3</w:t>
      </w:r>
      <w:r w:rsidRPr="009218CB">
        <w:rPr>
          <w:rFonts w:ascii="Times New Roman" w:hAnsi="Times New Roman" w:cs="Times New Roman"/>
          <w:noProof/>
          <w:sz w:val="24"/>
          <w:szCs w:val="24"/>
        </w:rPr>
        <w:t>(3): 230.</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Putri, H. T. 2020. Covid 19 dan harga saham perbankan di Indonesia. </w:t>
      </w:r>
      <w:r w:rsidRPr="009218CB">
        <w:rPr>
          <w:rFonts w:ascii="Times New Roman" w:hAnsi="Times New Roman" w:cs="Times New Roman"/>
          <w:iCs/>
          <w:noProof/>
          <w:sz w:val="24"/>
          <w:szCs w:val="24"/>
        </w:rPr>
        <w:t>Eksis: Jurnal Ilmiah Ekonomi Dan Bisnis</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11</w:t>
      </w:r>
      <w:r w:rsidRPr="009218CB">
        <w:rPr>
          <w:rFonts w:ascii="Times New Roman" w:hAnsi="Times New Roman" w:cs="Times New Roman"/>
          <w:noProof/>
          <w:sz w:val="24"/>
          <w:szCs w:val="24"/>
        </w:rPr>
        <w:t xml:space="preserve">(1):  6–9.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Rusiadi,  at all. 2020. Dampak Covid-19 terhadap stabilitas ekonomi dunia (Studi 14 Negara Berdampak Paling Parah). Jurnal Kajian Ekonomi dan Kebijakan Ekonomi, Vol. </w:t>
      </w:r>
      <w:r w:rsidRPr="009218CB">
        <w:rPr>
          <w:rFonts w:ascii="Times New Roman" w:hAnsi="Times New Roman" w:cs="Times New Roman"/>
          <w:i/>
          <w:iCs/>
          <w:noProof/>
          <w:sz w:val="24"/>
          <w:szCs w:val="24"/>
        </w:rPr>
        <w:t>5</w:t>
      </w:r>
      <w:r w:rsidRPr="009218CB">
        <w:rPr>
          <w:rFonts w:ascii="Times New Roman" w:hAnsi="Times New Roman" w:cs="Times New Roman"/>
          <w:noProof/>
          <w:sz w:val="24"/>
          <w:szCs w:val="24"/>
        </w:rPr>
        <w:t>(2): 2.</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Sambuari, I. B., Saerang, I. S., &amp; Maramis, J. B. 2015. Reaksi Pasar Modal Terhadap Peristiwa Virus Corona (Covid-19) Pada Perusahaan Makanan Dan Minuman Yang Terdaftar Di Bursa Efek Indonesia. </w:t>
      </w:r>
      <w:r w:rsidRPr="009218CB">
        <w:rPr>
          <w:rFonts w:ascii="Times New Roman" w:hAnsi="Times New Roman" w:cs="Times New Roman"/>
          <w:iCs/>
          <w:noProof/>
          <w:sz w:val="24"/>
          <w:szCs w:val="24"/>
        </w:rPr>
        <w:t>Jurnal Ilmiah Manajemen Bisnis Dan Inovasi Universitas Sam Ratulangi (Jmbi Unsrat)</w:t>
      </w:r>
      <w:r w:rsidRPr="009218CB">
        <w:rPr>
          <w:rFonts w:ascii="Times New Roman" w:hAnsi="Times New Roman" w:cs="Times New Roman"/>
          <w:noProof/>
          <w:sz w:val="24"/>
          <w:szCs w:val="24"/>
        </w:rPr>
        <w:t xml:space="preserve">, Vol. </w:t>
      </w:r>
      <w:r w:rsidRPr="009218CB">
        <w:rPr>
          <w:rFonts w:ascii="Times New Roman" w:hAnsi="Times New Roman" w:cs="Times New Roman"/>
          <w:iCs/>
          <w:noProof/>
          <w:sz w:val="24"/>
          <w:szCs w:val="24"/>
        </w:rPr>
        <w:t>7</w:t>
      </w:r>
      <w:r w:rsidRPr="009218CB">
        <w:rPr>
          <w:rFonts w:ascii="Times New Roman" w:hAnsi="Times New Roman" w:cs="Times New Roman"/>
          <w:noProof/>
          <w:sz w:val="24"/>
          <w:szCs w:val="24"/>
        </w:rPr>
        <w:t>(9): 27–44.</w:t>
      </w:r>
    </w:p>
    <w:p w:rsidR="009E6F47" w:rsidRPr="009218CB" w:rsidRDefault="009E6F47" w:rsidP="009E6F47">
      <w:pPr>
        <w:spacing w:after="0"/>
        <w:ind w:left="567" w:hanging="567"/>
        <w:rPr>
          <w:rFonts w:ascii="Times New Roman" w:hAnsi="Times New Roman" w:cs="Times New Roman"/>
          <w:sz w:val="24"/>
          <w:szCs w:val="24"/>
          <w:lang w:val="en-ID"/>
        </w:rPr>
      </w:pPr>
      <w:r w:rsidRPr="009218CB">
        <w:rPr>
          <w:rFonts w:ascii="Times New Roman" w:hAnsi="Times New Roman" w:cs="Times New Roman"/>
          <w:sz w:val="24"/>
          <w:szCs w:val="24"/>
          <w:lang w:val="en-ID"/>
        </w:rPr>
        <w:t>Samsul, Mohammad. 2006. Pasar Modal dan Manajemen Portofolio. Jakarta: Erlangga.</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Saputro, A. E. 2020. Analisis Harga Saham Syariah dan Volume Perdagangannya Sebelum dan Sesudah Pengumuman Covid 19. </w:t>
      </w:r>
      <w:r w:rsidRPr="009218CB">
        <w:rPr>
          <w:rFonts w:ascii="Times New Roman" w:hAnsi="Times New Roman" w:cs="Times New Roman"/>
          <w:i/>
          <w:iCs/>
          <w:noProof/>
          <w:sz w:val="24"/>
          <w:szCs w:val="24"/>
        </w:rPr>
        <w:t>Economic Dan Education Journal</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2</w:t>
      </w:r>
      <w:r w:rsidRPr="009218CB">
        <w:rPr>
          <w:rFonts w:ascii="Times New Roman" w:hAnsi="Times New Roman" w:cs="Times New Roman"/>
          <w:noProof/>
          <w:sz w:val="24"/>
          <w:szCs w:val="24"/>
        </w:rPr>
        <w:t>(2): 159–168.</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Simaremare, J. A., &amp; Rizki, A. 2020. </w:t>
      </w:r>
      <w:r w:rsidRPr="009218CB">
        <w:rPr>
          <w:rFonts w:ascii="Times New Roman" w:hAnsi="Times New Roman" w:cs="Times New Roman"/>
          <w:i/>
          <w:noProof/>
          <w:sz w:val="24"/>
          <w:szCs w:val="24"/>
        </w:rPr>
        <w:t>Capital market reaction to covid-19 plague event (event study on the LQ-45 index on the IDX)</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Hamdard Islamicus</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43</w:t>
      </w:r>
      <w:r w:rsidRPr="009218CB">
        <w:rPr>
          <w:rFonts w:ascii="Times New Roman" w:hAnsi="Times New Roman" w:cs="Times New Roman"/>
          <w:noProof/>
          <w:sz w:val="24"/>
          <w:szCs w:val="24"/>
        </w:rPr>
        <w:t>(2): 1230–1244.</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Simaremare, J. A., &amp; Rizki, A. 2020. Reaksi Pasar Modal </w:t>
      </w:r>
      <w:r w:rsidRPr="009218CB">
        <w:rPr>
          <w:rFonts w:ascii="Times New Roman" w:hAnsi="Times New Roman" w:cs="Times New Roman"/>
          <w:i/>
          <w:noProof/>
          <w:sz w:val="24"/>
          <w:szCs w:val="24"/>
        </w:rPr>
        <w:t>To Covid-19 Plagueevent (Event Study On The LQ-45 Index On The IDX</w:t>
      </w:r>
      <w:r w:rsidRPr="009218CB">
        <w:rPr>
          <w:rFonts w:ascii="Times New Roman" w:hAnsi="Times New Roman" w:cs="Times New Roman"/>
          <w:noProof/>
          <w:sz w:val="24"/>
          <w:szCs w:val="24"/>
        </w:rPr>
        <w:t>)</w:t>
      </w:r>
      <w:r w:rsidRPr="009218CB">
        <w:rPr>
          <w:rFonts w:ascii="Times New Roman" w:hAnsi="Times New Roman" w:cs="Times New Roman"/>
          <w:iCs/>
          <w:noProof/>
          <w:sz w:val="24"/>
          <w:szCs w:val="24"/>
        </w:rPr>
        <w:t>,Vol.</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43</w:t>
      </w:r>
      <w:r w:rsidRPr="009218CB">
        <w:rPr>
          <w:rFonts w:ascii="Times New Roman" w:hAnsi="Times New Roman" w:cs="Times New Roman"/>
          <w:noProof/>
          <w:sz w:val="24"/>
          <w:szCs w:val="24"/>
        </w:rPr>
        <w:t>, 1230–1244.</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Siswantoro, S. (2020). Efek diumumkannya kasus pertama Covid-19 terhadap harga saham dan total saham yang diperdagangkan ( The effect of the first Covid-19 case announcement on stock prices and stock trading totals ). </w:t>
      </w:r>
      <w:r w:rsidRPr="009218CB">
        <w:rPr>
          <w:rFonts w:ascii="Times New Roman" w:hAnsi="Times New Roman" w:cs="Times New Roman"/>
          <w:iCs/>
          <w:noProof/>
          <w:sz w:val="24"/>
          <w:szCs w:val="24"/>
        </w:rPr>
        <w:t>Jurnal Akuntansi, Keuangan, Dan Manajemen</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1</w:t>
      </w:r>
      <w:r w:rsidRPr="009218CB">
        <w:rPr>
          <w:rFonts w:ascii="Times New Roman" w:hAnsi="Times New Roman" w:cs="Times New Roman"/>
          <w:noProof/>
          <w:sz w:val="24"/>
          <w:szCs w:val="24"/>
        </w:rPr>
        <w:t>(3): 227–238.</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t xml:space="preserve">Tandiono, K. (2017). </w:t>
      </w:r>
      <w:r w:rsidRPr="009218CB">
        <w:rPr>
          <w:rFonts w:ascii="Times New Roman" w:hAnsi="Times New Roman" w:cs="Times New Roman"/>
          <w:iCs/>
          <w:noProof/>
          <w:sz w:val="24"/>
          <w:szCs w:val="24"/>
        </w:rPr>
        <w:t xml:space="preserve">Analisis Perbedaan </w:t>
      </w:r>
      <w:r w:rsidR="00EC0513" w:rsidRPr="00EC0513">
        <w:rPr>
          <w:rFonts w:ascii="Times New Roman" w:hAnsi="Times New Roman" w:cs="Times New Roman"/>
          <w:i/>
          <w:iCs/>
          <w:noProof/>
          <w:sz w:val="24"/>
          <w:szCs w:val="24"/>
        </w:rPr>
        <w:t>Return</w:t>
      </w:r>
      <w:r w:rsidRPr="009218CB">
        <w:rPr>
          <w:rFonts w:ascii="Times New Roman" w:hAnsi="Times New Roman" w:cs="Times New Roman"/>
          <w:iCs/>
          <w:noProof/>
          <w:sz w:val="24"/>
          <w:szCs w:val="24"/>
        </w:rPr>
        <w:t xml:space="preserve"> Saham dan Volume Perdagangan sebelum dan setelah </w:t>
      </w:r>
      <w:r w:rsidRPr="009218CB">
        <w:rPr>
          <w:rFonts w:ascii="Times New Roman" w:hAnsi="Times New Roman" w:cs="Times New Roman"/>
          <w:i/>
          <w:iCs/>
          <w:noProof/>
          <w:sz w:val="24"/>
          <w:szCs w:val="24"/>
        </w:rPr>
        <w:t xml:space="preserve">holiday effect </w:t>
      </w:r>
      <w:r w:rsidRPr="009218CB">
        <w:rPr>
          <w:rFonts w:ascii="Times New Roman" w:hAnsi="Times New Roman" w:cs="Times New Roman"/>
          <w:iCs/>
          <w:noProof/>
          <w:sz w:val="24"/>
          <w:szCs w:val="24"/>
        </w:rPr>
        <w:t>pada perusahaan indeks LQ45</w:t>
      </w:r>
      <w:r w:rsidRPr="009218CB">
        <w:rPr>
          <w:rFonts w:ascii="Times New Roman" w:hAnsi="Times New Roman" w:cs="Times New Roman"/>
          <w:noProof/>
          <w:sz w:val="24"/>
          <w:szCs w:val="24"/>
        </w:rPr>
        <w:t xml:space="preserve">. </w:t>
      </w:r>
      <w:r w:rsidRPr="009218CB">
        <w:rPr>
          <w:rFonts w:ascii="Times New Roman" w:hAnsi="Times New Roman" w:cs="Times New Roman"/>
          <w:iCs/>
          <w:noProof/>
          <w:sz w:val="24"/>
          <w:szCs w:val="24"/>
        </w:rPr>
        <w:t>24</w:t>
      </w:r>
      <w:r w:rsidRPr="009218CB">
        <w:rPr>
          <w:rFonts w:ascii="Times New Roman" w:hAnsi="Times New Roman" w:cs="Times New Roman"/>
          <w:noProof/>
          <w:sz w:val="24"/>
          <w:szCs w:val="24"/>
        </w:rPr>
        <w:t>(2): 177–185.</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sz w:val="24"/>
          <w:szCs w:val="24"/>
          <w:lang w:val="en-ID"/>
        </w:rPr>
      </w:pPr>
      <w:r w:rsidRPr="009218CB">
        <w:rPr>
          <w:rFonts w:ascii="Times New Roman" w:hAnsi="Times New Roman" w:cs="Times New Roman"/>
          <w:sz w:val="24"/>
          <w:szCs w:val="24"/>
          <w:lang w:val="en-ID"/>
        </w:rPr>
        <w:t xml:space="preserve">UNDANG-UNDANG REPUBLIK INDONESIA NOMOR 8 TAHUN 1995 TENTANG PASAR MODAL </w:t>
      </w:r>
    </w:p>
    <w:p w:rsidR="009E6F47" w:rsidRPr="009218CB" w:rsidRDefault="009E6F47" w:rsidP="009E6F47">
      <w:pPr>
        <w:widowControl w:val="0"/>
        <w:autoSpaceDE w:val="0"/>
        <w:autoSpaceDN w:val="0"/>
        <w:adjustRightInd w:val="0"/>
        <w:spacing w:after="0"/>
        <w:ind w:left="567" w:hanging="567"/>
        <w:rPr>
          <w:rFonts w:ascii="Times New Roman" w:hAnsi="Times New Roman" w:cs="Times New Roman"/>
          <w:noProof/>
          <w:sz w:val="24"/>
          <w:szCs w:val="24"/>
        </w:rPr>
      </w:pPr>
      <w:r w:rsidRPr="009218CB">
        <w:rPr>
          <w:rFonts w:ascii="Times New Roman" w:hAnsi="Times New Roman" w:cs="Times New Roman"/>
          <w:noProof/>
          <w:sz w:val="24"/>
          <w:szCs w:val="24"/>
        </w:rPr>
        <w:lastRenderedPageBreak/>
        <w:t xml:space="preserve">Yasa, K. U., Purnamawati, I. G. A., &amp; Wahyuni, M. A. (2017). Analisis Komparatif Volume Perdagangan Dan Abnormal Sebelum Dan Setelah Pemecahan Saham. </w:t>
      </w:r>
      <w:r w:rsidRPr="009218CB">
        <w:rPr>
          <w:rFonts w:ascii="Times New Roman" w:hAnsi="Times New Roman" w:cs="Times New Roman"/>
          <w:iCs/>
          <w:noProof/>
          <w:sz w:val="24"/>
          <w:szCs w:val="24"/>
        </w:rPr>
        <w:t>E-Journal Akuntansi</w:t>
      </w:r>
      <w:r w:rsidRPr="009218CB">
        <w:rPr>
          <w:rFonts w:ascii="Times New Roman" w:hAnsi="Times New Roman" w:cs="Times New Roman"/>
          <w:noProof/>
          <w:sz w:val="24"/>
          <w:szCs w:val="24"/>
        </w:rPr>
        <w:t xml:space="preserve">, </w:t>
      </w:r>
      <w:r w:rsidRPr="009218CB">
        <w:rPr>
          <w:rFonts w:ascii="Times New Roman" w:hAnsi="Times New Roman" w:cs="Times New Roman"/>
          <w:i/>
          <w:iCs/>
          <w:noProof/>
          <w:sz w:val="24"/>
          <w:szCs w:val="24"/>
        </w:rPr>
        <w:t>1</w:t>
      </w:r>
      <w:r w:rsidRPr="009218CB">
        <w:rPr>
          <w:rFonts w:ascii="Times New Roman" w:hAnsi="Times New Roman" w:cs="Times New Roman"/>
          <w:noProof/>
          <w:sz w:val="24"/>
          <w:szCs w:val="24"/>
        </w:rPr>
        <w:t>(1).</w:t>
      </w:r>
    </w:p>
    <w:p w:rsidR="009E6F47" w:rsidRPr="009218CB" w:rsidRDefault="009E6F47" w:rsidP="009E6F47">
      <w:pPr>
        <w:spacing w:after="0" w:line="240" w:lineRule="auto"/>
        <w:jc w:val="both"/>
        <w:rPr>
          <w:rFonts w:ascii="Times New Roman" w:hAnsi="Times New Roman" w:cs="Times New Roman"/>
          <w:sz w:val="24"/>
          <w:szCs w:val="24"/>
        </w:rPr>
      </w:pPr>
      <w:r w:rsidRPr="009218CB">
        <w:rPr>
          <w:rFonts w:ascii="Times New Roman" w:hAnsi="Times New Roman" w:cs="Times New Roman"/>
          <w:sz w:val="24"/>
          <w:szCs w:val="24"/>
        </w:rPr>
        <w:fldChar w:fldCharType="end"/>
      </w:r>
    </w:p>
    <w:sectPr w:rsidR="009E6F47" w:rsidRPr="009218CB" w:rsidSect="008D02BF">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460"/>
    <w:multiLevelType w:val="hybridMultilevel"/>
    <w:tmpl w:val="D0F28F3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CA449D3"/>
    <w:multiLevelType w:val="hybridMultilevel"/>
    <w:tmpl w:val="E42AC8A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ADC2714"/>
    <w:multiLevelType w:val="hybridMultilevel"/>
    <w:tmpl w:val="BDF265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BF"/>
    <w:rsid w:val="00356A31"/>
    <w:rsid w:val="00375026"/>
    <w:rsid w:val="003A7362"/>
    <w:rsid w:val="00414434"/>
    <w:rsid w:val="004D6A96"/>
    <w:rsid w:val="00647EAB"/>
    <w:rsid w:val="00726BCB"/>
    <w:rsid w:val="008D02BF"/>
    <w:rsid w:val="009218CB"/>
    <w:rsid w:val="009D0240"/>
    <w:rsid w:val="009E6F47"/>
    <w:rsid w:val="00EC0513"/>
    <w:rsid w:val="00ED6986"/>
    <w:rsid w:val="00F74595"/>
    <w:rsid w:val="00FA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2BF"/>
    <w:rPr>
      <w:color w:val="0000FF" w:themeColor="hyperlink"/>
      <w:u w:val="single"/>
    </w:rPr>
  </w:style>
  <w:style w:type="paragraph" w:styleId="Caption">
    <w:name w:val="caption"/>
    <w:basedOn w:val="Normal"/>
    <w:next w:val="Normal"/>
    <w:uiPriority w:val="35"/>
    <w:unhideWhenUsed/>
    <w:qFormat/>
    <w:rsid w:val="009D0240"/>
    <w:pPr>
      <w:spacing w:line="240" w:lineRule="auto"/>
      <w:jc w:val="both"/>
    </w:pPr>
    <w:rPr>
      <w:rFonts w:ascii="Times New Roman" w:hAnsi="Times New Roman"/>
      <w:b/>
      <w:bCs/>
      <w:szCs w:val="18"/>
    </w:rPr>
  </w:style>
  <w:style w:type="paragraph" w:styleId="ListParagraph">
    <w:name w:val="List Paragraph"/>
    <w:basedOn w:val="Normal"/>
    <w:uiPriority w:val="34"/>
    <w:qFormat/>
    <w:rsid w:val="00ED6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2BF"/>
    <w:rPr>
      <w:color w:val="0000FF" w:themeColor="hyperlink"/>
      <w:u w:val="single"/>
    </w:rPr>
  </w:style>
  <w:style w:type="paragraph" w:styleId="Caption">
    <w:name w:val="caption"/>
    <w:basedOn w:val="Normal"/>
    <w:next w:val="Normal"/>
    <w:uiPriority w:val="35"/>
    <w:unhideWhenUsed/>
    <w:qFormat/>
    <w:rsid w:val="009D0240"/>
    <w:pPr>
      <w:spacing w:line="240" w:lineRule="auto"/>
      <w:jc w:val="both"/>
    </w:pPr>
    <w:rPr>
      <w:rFonts w:ascii="Times New Roman" w:hAnsi="Times New Roman"/>
      <w:b/>
      <w:bCs/>
      <w:szCs w:val="18"/>
    </w:rPr>
  </w:style>
  <w:style w:type="paragraph" w:styleId="ListParagraph">
    <w:name w:val="List Paragraph"/>
    <w:basedOn w:val="Normal"/>
    <w:uiPriority w:val="34"/>
    <w:qFormat/>
    <w:rsid w:val="00ED6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ekonomi/20200327171330-92-487612/saham-sektor-pariwisata-paling-terpukul-corona" TargetMode="External"/><Relationship Id="rId3" Type="http://schemas.microsoft.com/office/2007/relationships/stylesWithEffects" Target="stylesWithEffects.xml"/><Relationship Id="rId7" Type="http://schemas.openxmlformats.org/officeDocument/2006/relationships/hyperlink" Target="https://jdih.bsn.go.id/produk/detail/?id=920&amp;jn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kobayu@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putarpengetahuan.com/2015/06/7-%20pengertian-populasi-menurut-para-ahli-lengkap.html.%20diakses%20tanggal%2020%20November%20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DYKO BAYU PUTRA (2021)</dc:creator>
  <cp:lastModifiedBy>ismail - [2010]</cp:lastModifiedBy>
  <cp:revision>3</cp:revision>
  <cp:lastPrinted>2021-02-03T18:47:00Z</cp:lastPrinted>
  <dcterms:created xsi:type="dcterms:W3CDTF">2021-02-03T15:17:00Z</dcterms:created>
  <dcterms:modified xsi:type="dcterms:W3CDTF">2021-02-03T18:47:00Z</dcterms:modified>
</cp:coreProperties>
</file>