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380CA" w14:textId="612478F9" w:rsidR="00190B28" w:rsidRPr="00F178D3" w:rsidRDefault="00A12C4E" w:rsidP="00F178D3">
      <w:pPr>
        <w:spacing w:after="0" w:line="360" w:lineRule="auto"/>
        <w:jc w:val="center"/>
        <w:rPr>
          <w:rFonts w:ascii="Times New Roman" w:hAnsi="Times New Roman" w:cs="Times New Roman"/>
          <w:b/>
          <w:bCs/>
          <w:sz w:val="24"/>
          <w:szCs w:val="24"/>
        </w:rPr>
      </w:pPr>
      <w:r w:rsidRPr="00F178D3">
        <w:rPr>
          <w:rFonts w:ascii="Times New Roman" w:hAnsi="Times New Roman" w:cs="Times New Roman"/>
          <w:b/>
          <w:bCs/>
          <w:sz w:val="24"/>
          <w:szCs w:val="24"/>
        </w:rPr>
        <w:t>PENGEMBANGAN ALAT UKUR KEGIGIHAN AKADEMIK</w:t>
      </w:r>
    </w:p>
    <w:p w14:paraId="4F41C764" w14:textId="298B267D" w:rsidR="00A12C4E" w:rsidRDefault="00A12C4E" w:rsidP="00F178D3">
      <w:pPr>
        <w:spacing w:after="0" w:line="360" w:lineRule="auto"/>
        <w:jc w:val="center"/>
        <w:rPr>
          <w:rFonts w:ascii="Times New Roman" w:hAnsi="Times New Roman" w:cs="Times New Roman"/>
          <w:sz w:val="24"/>
          <w:szCs w:val="24"/>
        </w:rPr>
      </w:pPr>
    </w:p>
    <w:p w14:paraId="1C69B7D7" w14:textId="2B07D3A2" w:rsidR="00A12C4E" w:rsidRDefault="00A12C4E" w:rsidP="00F178D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Ahmad Shofi Mubarok</w:t>
      </w:r>
    </w:p>
    <w:p w14:paraId="664EC6CA" w14:textId="36440E0C" w:rsidR="0061549B" w:rsidRDefault="0061549B" w:rsidP="00F178D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Ahmad_Shofimubarok@yahoo.co.id</w:t>
      </w:r>
    </w:p>
    <w:p w14:paraId="20020F64" w14:textId="6BDBBA06" w:rsidR="00A12C4E" w:rsidRDefault="0061549B" w:rsidP="00F178D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DR. Rahma Widyana., M.SI., Psikolog</w:t>
      </w:r>
    </w:p>
    <w:p w14:paraId="677C65F3" w14:textId="0BF23730" w:rsidR="0061549B" w:rsidRDefault="0061549B" w:rsidP="00F178D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Rahma</w:t>
      </w:r>
      <w:r w:rsidR="00785ACB">
        <w:rPr>
          <w:rFonts w:ascii="Times New Roman" w:hAnsi="Times New Roman" w:cs="Times New Roman"/>
          <w:sz w:val="24"/>
          <w:szCs w:val="24"/>
        </w:rPr>
        <w:t>@mercubuana-yogya.ac.id</w:t>
      </w:r>
    </w:p>
    <w:p w14:paraId="389A28EF" w14:textId="197B21F0" w:rsidR="00A12C4E" w:rsidRDefault="00A12C4E" w:rsidP="00A12C4E">
      <w:pPr>
        <w:spacing w:after="0" w:line="360" w:lineRule="auto"/>
        <w:rPr>
          <w:rFonts w:ascii="Times New Roman" w:hAnsi="Times New Roman" w:cs="Times New Roman"/>
          <w:sz w:val="24"/>
          <w:szCs w:val="24"/>
        </w:rPr>
      </w:pPr>
    </w:p>
    <w:p w14:paraId="63FA9B44" w14:textId="77777777" w:rsidR="00A12C4E" w:rsidRPr="00AA6109" w:rsidRDefault="00A12C4E" w:rsidP="00A12C4E">
      <w:pPr>
        <w:jc w:val="center"/>
        <w:rPr>
          <w:rFonts w:ascii="Times New Roman" w:hAnsi="Times New Roman" w:cs="Times New Roman"/>
          <w:b/>
          <w:sz w:val="24"/>
          <w:szCs w:val="24"/>
        </w:rPr>
      </w:pPr>
      <w:r w:rsidRPr="00AA6109">
        <w:rPr>
          <w:rFonts w:ascii="Times New Roman" w:hAnsi="Times New Roman" w:cs="Times New Roman"/>
          <w:b/>
          <w:sz w:val="24"/>
          <w:szCs w:val="24"/>
        </w:rPr>
        <w:t>ABSTRAK</w:t>
      </w:r>
    </w:p>
    <w:p w14:paraId="7DF8B0D6" w14:textId="77777777" w:rsidR="009062AC" w:rsidRPr="000646C4" w:rsidRDefault="009062AC" w:rsidP="009062AC">
      <w:pPr>
        <w:spacing w:line="240" w:lineRule="auto"/>
        <w:jc w:val="both"/>
        <w:rPr>
          <w:rFonts w:ascii="Times New Roman" w:hAnsi="Times New Roman" w:cs="Times New Roman"/>
          <w:bCs/>
          <w:i/>
          <w:iCs/>
          <w:sz w:val="24"/>
          <w:szCs w:val="24"/>
        </w:rPr>
      </w:pPr>
      <w:r w:rsidRPr="000646C4">
        <w:rPr>
          <w:rFonts w:ascii="Times New Roman" w:hAnsi="Times New Roman" w:cs="Times New Roman"/>
          <w:bCs/>
          <w:i/>
          <w:iCs/>
          <w:sz w:val="24"/>
          <w:szCs w:val="24"/>
        </w:rPr>
        <w:t xml:space="preserve">Penelitian ini merupakan jenis penelitian pengembangan, dan bertujuan untuk </w:t>
      </w:r>
      <w:r>
        <w:rPr>
          <w:rFonts w:ascii="Times New Roman" w:hAnsi="Times New Roman" w:cs="Times New Roman"/>
          <w:bCs/>
          <w:i/>
          <w:iCs/>
          <w:sz w:val="24"/>
          <w:szCs w:val="24"/>
        </w:rPr>
        <w:t>menghasilkan</w:t>
      </w:r>
      <w:r w:rsidRPr="000646C4">
        <w:rPr>
          <w:rFonts w:ascii="Times New Roman" w:hAnsi="Times New Roman" w:cs="Times New Roman"/>
          <w:bCs/>
          <w:i/>
          <w:iCs/>
          <w:sz w:val="24"/>
          <w:szCs w:val="24"/>
        </w:rPr>
        <w:t xml:space="preserve"> alat ukur kegigihan akademik tipe vignette. </w:t>
      </w:r>
      <w:r>
        <w:rPr>
          <w:rFonts w:ascii="Times New Roman" w:hAnsi="Times New Roman" w:cs="Times New Roman"/>
          <w:bCs/>
          <w:i/>
          <w:iCs/>
          <w:sz w:val="24"/>
          <w:szCs w:val="24"/>
        </w:rPr>
        <w:t xml:space="preserve">Adapun proses pengembangan alat ukur ini mengacu pada Azwar (2008) yang terdiri dari </w:t>
      </w:r>
      <w:r w:rsidRPr="00E22EE6">
        <w:rPr>
          <w:rFonts w:ascii="Times New Roman" w:hAnsi="Times New Roman" w:cs="Times New Roman"/>
          <w:i/>
          <w:iCs/>
          <w:sz w:val="24"/>
          <w:szCs w:val="24"/>
        </w:rPr>
        <w:t>1. Identifikasi tujuan ukur, 2. Operasionalisasi konsep, 3. Penskalaan dan pemilihan format stimulus, 4. Penulisan item, 5. Uji coba, 6. Analisis item, 7. Kompilasi I seleksi item, 8. Pengujian validitas dan reliabilitas, 9. Kompilasi II format final.</w:t>
      </w:r>
      <w:r>
        <w:rPr>
          <w:rFonts w:ascii="Times New Roman" w:hAnsi="Times New Roman" w:cs="Times New Roman"/>
          <w:bCs/>
          <w:i/>
          <w:iCs/>
          <w:sz w:val="24"/>
          <w:szCs w:val="24"/>
        </w:rPr>
        <w:t xml:space="preserve"> Perihal analisis data, validitas isi didapat dari kesimpulan profesional judgement, sedangkan validitas konstraknya dari hasil analisis menggunakan CFA. Proses penulisan aitem setelah review profesional judgement yaitu 18 aitem, kemudian diujicoba pada 30 responden dengan simple random sampling dan setelah dianalisis hasilnya perlu menggugurkan 1 aitem. Selanjutnya dilakukan uji empirik pada 200 responden. </w:t>
      </w:r>
      <w:r w:rsidRPr="000646C4">
        <w:rPr>
          <w:rFonts w:ascii="Times New Roman" w:hAnsi="Times New Roman" w:cs="Times New Roman"/>
          <w:bCs/>
          <w:i/>
          <w:iCs/>
          <w:sz w:val="24"/>
          <w:szCs w:val="24"/>
        </w:rPr>
        <w:t>Berdasarkan hasil analisis</w:t>
      </w:r>
      <w:r>
        <w:rPr>
          <w:rFonts w:ascii="Times New Roman" w:hAnsi="Times New Roman" w:cs="Times New Roman"/>
          <w:bCs/>
          <w:i/>
          <w:iCs/>
          <w:sz w:val="24"/>
          <w:szCs w:val="24"/>
        </w:rPr>
        <w:t xml:space="preserve"> valiadasi konstrak teknik</w:t>
      </w:r>
      <w:r w:rsidRPr="000646C4">
        <w:rPr>
          <w:rFonts w:ascii="Times New Roman" w:hAnsi="Times New Roman" w:cs="Times New Roman"/>
          <w:bCs/>
          <w:i/>
          <w:iCs/>
          <w:sz w:val="24"/>
          <w:szCs w:val="24"/>
        </w:rPr>
        <w:t xml:space="preserve"> CFA</w:t>
      </w:r>
      <w:r>
        <w:rPr>
          <w:rFonts w:ascii="Times New Roman" w:hAnsi="Times New Roman" w:cs="Times New Roman"/>
          <w:bCs/>
          <w:i/>
          <w:iCs/>
          <w:sz w:val="24"/>
          <w:szCs w:val="24"/>
        </w:rPr>
        <w:t xml:space="preserve"> dengan</w:t>
      </w:r>
      <w:r w:rsidRPr="000646C4">
        <w:rPr>
          <w:rFonts w:ascii="Times New Roman" w:hAnsi="Times New Roman" w:cs="Times New Roman"/>
          <w:bCs/>
          <w:i/>
          <w:iCs/>
          <w:sz w:val="24"/>
          <w:szCs w:val="24"/>
        </w:rPr>
        <w:t xml:space="preserve"> program JASP</w:t>
      </w:r>
      <w:r>
        <w:rPr>
          <w:rFonts w:ascii="Times New Roman" w:hAnsi="Times New Roman" w:cs="Times New Roman"/>
          <w:bCs/>
          <w:i/>
          <w:iCs/>
          <w:sz w:val="24"/>
          <w:szCs w:val="24"/>
        </w:rPr>
        <w:t>,</w:t>
      </w:r>
      <w:r w:rsidRPr="000646C4">
        <w:rPr>
          <w:rFonts w:ascii="Times New Roman" w:hAnsi="Times New Roman" w:cs="Times New Roman"/>
          <w:bCs/>
          <w:i/>
          <w:iCs/>
          <w:sz w:val="24"/>
          <w:szCs w:val="24"/>
        </w:rPr>
        <w:t xml:space="preserve"> disimpulkan bahwa model alat ukur kegigihan akademik tipe vignette ini dapat diterima</w:t>
      </w:r>
      <w:r>
        <w:rPr>
          <w:rFonts w:ascii="Times New Roman" w:hAnsi="Times New Roman" w:cs="Times New Roman"/>
          <w:bCs/>
          <w:i/>
          <w:iCs/>
          <w:sz w:val="24"/>
          <w:szCs w:val="24"/>
        </w:rPr>
        <w:t xml:space="preserve"> setelah menggugurkan 4 aitem dengan faktor loading paling rendah sehingga dapat memenuhi model fit alat ukur menurut CFI, PNFI, IFI dan RNI</w:t>
      </w:r>
      <w:r w:rsidRPr="000646C4">
        <w:rPr>
          <w:rFonts w:ascii="Times New Roman" w:hAnsi="Times New Roman" w:cs="Times New Roman"/>
          <w:bCs/>
          <w:i/>
          <w:iCs/>
          <w:sz w:val="24"/>
          <w:szCs w:val="24"/>
        </w:rPr>
        <w:t>. Lebih lanjut, didapatkan skor Cronbach Alpha 0.</w:t>
      </w:r>
      <w:r>
        <w:rPr>
          <w:rFonts w:ascii="Times New Roman" w:hAnsi="Times New Roman" w:cs="Times New Roman"/>
          <w:bCs/>
          <w:i/>
          <w:iCs/>
          <w:sz w:val="24"/>
          <w:szCs w:val="24"/>
        </w:rPr>
        <w:t>8</w:t>
      </w:r>
      <w:r w:rsidRPr="000646C4">
        <w:rPr>
          <w:rFonts w:ascii="Times New Roman" w:hAnsi="Times New Roman" w:cs="Times New Roman"/>
          <w:bCs/>
          <w:i/>
          <w:iCs/>
          <w:sz w:val="24"/>
          <w:szCs w:val="24"/>
        </w:rPr>
        <w:t>08 yang berarti reliabilitas alat ukur ini berkategori baik.</w:t>
      </w:r>
      <w:r>
        <w:rPr>
          <w:rFonts w:ascii="Times New Roman" w:hAnsi="Times New Roman" w:cs="Times New Roman"/>
          <w:bCs/>
          <w:i/>
          <w:iCs/>
          <w:sz w:val="24"/>
          <w:szCs w:val="24"/>
        </w:rPr>
        <w:t xml:space="preserve"> </w:t>
      </w:r>
      <w:r w:rsidRPr="000646C4">
        <w:rPr>
          <w:rFonts w:ascii="Times New Roman" w:hAnsi="Times New Roman" w:cs="Times New Roman"/>
          <w:bCs/>
          <w:i/>
          <w:iCs/>
          <w:sz w:val="24"/>
          <w:szCs w:val="24"/>
        </w:rPr>
        <w:t xml:space="preserve">Hasil penelitian ini </w:t>
      </w:r>
      <w:r>
        <w:rPr>
          <w:rFonts w:ascii="Times New Roman" w:hAnsi="Times New Roman" w:cs="Times New Roman"/>
          <w:bCs/>
          <w:i/>
          <w:iCs/>
          <w:sz w:val="24"/>
          <w:szCs w:val="24"/>
        </w:rPr>
        <w:t>menghasilkan</w:t>
      </w:r>
      <w:r w:rsidRPr="000646C4">
        <w:rPr>
          <w:rFonts w:ascii="Times New Roman" w:hAnsi="Times New Roman" w:cs="Times New Roman"/>
          <w:bCs/>
          <w:i/>
          <w:iCs/>
          <w:sz w:val="24"/>
          <w:szCs w:val="24"/>
        </w:rPr>
        <w:t xml:space="preserve"> alat ukur kegigihan akademik yang terdiri dari 13 aitem</w:t>
      </w:r>
      <w:r>
        <w:rPr>
          <w:rFonts w:ascii="Times New Roman" w:hAnsi="Times New Roman" w:cs="Times New Roman"/>
          <w:bCs/>
          <w:i/>
          <w:iCs/>
          <w:sz w:val="24"/>
          <w:szCs w:val="24"/>
        </w:rPr>
        <w:t xml:space="preserve"> yang</w:t>
      </w:r>
      <w:r w:rsidRPr="000646C4">
        <w:rPr>
          <w:rFonts w:ascii="Times New Roman" w:hAnsi="Times New Roman" w:cs="Times New Roman"/>
          <w:bCs/>
          <w:i/>
          <w:iCs/>
          <w:sz w:val="24"/>
          <w:szCs w:val="24"/>
        </w:rPr>
        <w:t xml:space="preserve"> </w:t>
      </w:r>
      <w:r>
        <w:rPr>
          <w:rFonts w:ascii="Times New Roman" w:hAnsi="Times New Roman" w:cs="Times New Roman"/>
          <w:bCs/>
          <w:i/>
          <w:iCs/>
          <w:sz w:val="24"/>
          <w:szCs w:val="24"/>
        </w:rPr>
        <w:t>siap digunakan.</w:t>
      </w:r>
    </w:p>
    <w:p w14:paraId="48A4F189" w14:textId="77777777" w:rsidR="009062AC" w:rsidRDefault="009062AC" w:rsidP="009062AC">
      <w:pPr>
        <w:jc w:val="both"/>
        <w:rPr>
          <w:rFonts w:ascii="Times New Roman" w:hAnsi="Times New Roman" w:cs="Times New Roman"/>
          <w:bCs/>
          <w:i/>
          <w:iCs/>
          <w:sz w:val="24"/>
          <w:szCs w:val="24"/>
        </w:rPr>
      </w:pPr>
      <w:r w:rsidRPr="000646C4">
        <w:rPr>
          <w:rFonts w:ascii="Times New Roman" w:hAnsi="Times New Roman" w:cs="Times New Roman"/>
          <w:bCs/>
          <w:i/>
          <w:iCs/>
          <w:sz w:val="24"/>
          <w:szCs w:val="24"/>
        </w:rPr>
        <w:t xml:space="preserve">Kata kunci: Kegigihan akademik, </w:t>
      </w:r>
      <w:r>
        <w:rPr>
          <w:rFonts w:ascii="Times New Roman" w:hAnsi="Times New Roman" w:cs="Times New Roman"/>
          <w:bCs/>
          <w:i/>
          <w:iCs/>
          <w:sz w:val="24"/>
          <w:szCs w:val="24"/>
        </w:rPr>
        <w:t>penelitian p</w:t>
      </w:r>
      <w:r w:rsidRPr="000646C4">
        <w:rPr>
          <w:rFonts w:ascii="Times New Roman" w:hAnsi="Times New Roman" w:cs="Times New Roman"/>
          <w:bCs/>
          <w:i/>
          <w:iCs/>
          <w:sz w:val="24"/>
          <w:szCs w:val="24"/>
        </w:rPr>
        <w:t xml:space="preserve">engembangan,  </w:t>
      </w:r>
    </w:p>
    <w:p w14:paraId="6D1FC935" w14:textId="77777777" w:rsidR="0061549B" w:rsidRPr="00397C91" w:rsidRDefault="0061549B" w:rsidP="0061549B">
      <w:pPr>
        <w:spacing w:line="240" w:lineRule="auto"/>
        <w:jc w:val="both"/>
        <w:rPr>
          <w:rFonts w:ascii="Times New Roman" w:hAnsi="Times New Roman" w:cs="Times New Roman"/>
          <w:i/>
          <w:iCs/>
          <w:sz w:val="24"/>
          <w:szCs w:val="24"/>
        </w:rPr>
      </w:pPr>
      <w:r w:rsidRPr="00397C91">
        <w:rPr>
          <w:rFonts w:ascii="Times New Roman" w:hAnsi="Times New Roman" w:cs="Times New Roman"/>
          <w:i/>
          <w:iCs/>
          <w:sz w:val="24"/>
          <w:szCs w:val="24"/>
        </w:rPr>
        <w:t xml:space="preserve">This research is a type of development research, and aims to produce a vignette-type measure of academic </w:t>
      </w:r>
      <w:r>
        <w:rPr>
          <w:rFonts w:ascii="Times New Roman" w:hAnsi="Times New Roman" w:cs="Times New Roman"/>
          <w:i/>
          <w:iCs/>
          <w:sz w:val="24"/>
          <w:szCs w:val="24"/>
        </w:rPr>
        <w:t>grit</w:t>
      </w:r>
      <w:r w:rsidRPr="00397C91">
        <w:rPr>
          <w:rFonts w:ascii="Times New Roman" w:hAnsi="Times New Roman" w:cs="Times New Roman"/>
          <w:i/>
          <w:iCs/>
          <w:sz w:val="24"/>
          <w:szCs w:val="24"/>
        </w:rPr>
        <w:t>. The process of developing this measuring instrument refers to Azwar (2008) which consists of 1. Identification of measuring objectives, 2. Operationalization of concepts, 3. Scaling and selection of stimulus formats, 4. Writing items, 5. Testing, 6. Analysis of items, 7</w:t>
      </w:r>
      <w:r>
        <w:rPr>
          <w:rFonts w:ascii="Times New Roman" w:hAnsi="Times New Roman" w:cs="Times New Roman"/>
          <w:i/>
          <w:iCs/>
          <w:sz w:val="24"/>
          <w:szCs w:val="24"/>
        </w:rPr>
        <w:t>.</w:t>
      </w:r>
      <w:r w:rsidRPr="00397C91">
        <w:rPr>
          <w:rFonts w:ascii="Times New Roman" w:hAnsi="Times New Roman" w:cs="Times New Roman"/>
          <w:i/>
          <w:iCs/>
          <w:sz w:val="24"/>
          <w:szCs w:val="24"/>
        </w:rPr>
        <w:t xml:space="preserve"> Compilation I item selection, 8. Testing the validity and reliability, 9. Compilation II the final format. Regarding data analysis, the content validity was obtained from professional judgment conclusions, while the construct validity was from the analysis using CFA. The process of writing items after a professional review of the judgment is 18 items, then tested on 30 respondents by simple random sampling and after analyzing the results it is necessary to abort 1 item. Furthermore, an empirical test was carried out on 200 respondents. Based on the results of the analysis of the construct validation of the CFA technique with the JASP program, it is concluded that the vignette-type academic </w:t>
      </w:r>
      <w:r>
        <w:rPr>
          <w:rFonts w:ascii="Times New Roman" w:hAnsi="Times New Roman" w:cs="Times New Roman"/>
          <w:i/>
          <w:iCs/>
          <w:sz w:val="24"/>
          <w:szCs w:val="24"/>
        </w:rPr>
        <w:t>grit</w:t>
      </w:r>
      <w:r w:rsidRPr="00397C91">
        <w:rPr>
          <w:rFonts w:ascii="Times New Roman" w:hAnsi="Times New Roman" w:cs="Times New Roman"/>
          <w:i/>
          <w:iCs/>
          <w:sz w:val="24"/>
          <w:szCs w:val="24"/>
        </w:rPr>
        <w:t xml:space="preserve"> measuring instrument model is acceptable after aborting 4 items with the lowest loading factor so that it can meet the fit model of measuring instruments according to CFI, PNFI, IFI and RNI. Furthermore, the Cronbach Alpha score was 0.808, which means that the reliability of this measuring instrument is in good category. The results of this study produce a measuring instrument of academic </w:t>
      </w:r>
      <w:r>
        <w:rPr>
          <w:rFonts w:ascii="Times New Roman" w:hAnsi="Times New Roman" w:cs="Times New Roman"/>
          <w:i/>
          <w:iCs/>
          <w:sz w:val="24"/>
          <w:szCs w:val="24"/>
        </w:rPr>
        <w:t>grit</w:t>
      </w:r>
      <w:r w:rsidRPr="00397C91">
        <w:rPr>
          <w:rFonts w:ascii="Times New Roman" w:hAnsi="Times New Roman" w:cs="Times New Roman"/>
          <w:i/>
          <w:iCs/>
          <w:sz w:val="24"/>
          <w:szCs w:val="24"/>
        </w:rPr>
        <w:t xml:space="preserve"> consisting of 13 items that are ready to use.</w:t>
      </w:r>
    </w:p>
    <w:p w14:paraId="464FED69" w14:textId="50A9AC2C" w:rsidR="00785ACB" w:rsidRDefault="0061549B" w:rsidP="0061549B">
      <w:pPr>
        <w:spacing w:line="240" w:lineRule="auto"/>
        <w:jc w:val="both"/>
        <w:rPr>
          <w:rFonts w:ascii="Times New Roman" w:hAnsi="Times New Roman" w:cs="Times New Roman"/>
          <w:i/>
          <w:iCs/>
          <w:sz w:val="24"/>
          <w:szCs w:val="24"/>
        </w:rPr>
      </w:pPr>
      <w:r w:rsidRPr="00397C91">
        <w:rPr>
          <w:rFonts w:ascii="Times New Roman" w:hAnsi="Times New Roman" w:cs="Times New Roman"/>
          <w:i/>
          <w:iCs/>
          <w:sz w:val="24"/>
          <w:szCs w:val="24"/>
        </w:rPr>
        <w:t xml:space="preserve">Key words: academic </w:t>
      </w:r>
      <w:r w:rsidR="000E560A">
        <w:rPr>
          <w:rFonts w:ascii="Times New Roman" w:hAnsi="Times New Roman" w:cs="Times New Roman"/>
          <w:i/>
          <w:iCs/>
          <w:sz w:val="24"/>
          <w:szCs w:val="24"/>
        </w:rPr>
        <w:t>grit</w:t>
      </w:r>
      <w:r w:rsidRPr="00397C91">
        <w:rPr>
          <w:rFonts w:ascii="Times New Roman" w:hAnsi="Times New Roman" w:cs="Times New Roman"/>
          <w:i/>
          <w:iCs/>
          <w:sz w:val="24"/>
          <w:szCs w:val="24"/>
        </w:rPr>
        <w:t>, development research</w:t>
      </w:r>
    </w:p>
    <w:p w14:paraId="7776E359" w14:textId="0353A5EC" w:rsidR="0061549B" w:rsidRPr="000646C4" w:rsidRDefault="0061549B" w:rsidP="0061549B">
      <w:pPr>
        <w:spacing w:line="240" w:lineRule="auto"/>
        <w:jc w:val="both"/>
        <w:rPr>
          <w:rFonts w:ascii="Times New Roman" w:hAnsi="Times New Roman" w:cs="Times New Roman"/>
          <w:i/>
          <w:iCs/>
          <w:sz w:val="24"/>
          <w:szCs w:val="24"/>
        </w:rPr>
      </w:pPr>
    </w:p>
    <w:p w14:paraId="08C92DE9" w14:textId="52078A76" w:rsidR="0061549B" w:rsidRPr="0061549B" w:rsidRDefault="0061549B" w:rsidP="0061549B">
      <w:pPr>
        <w:jc w:val="both"/>
        <w:rPr>
          <w:rFonts w:ascii="Times New Roman" w:hAnsi="Times New Roman" w:cs="Times New Roman"/>
          <w:bCs/>
          <w:i/>
          <w:iCs/>
          <w:sz w:val="24"/>
          <w:szCs w:val="24"/>
        </w:rPr>
        <w:sectPr w:rsidR="0061549B" w:rsidRPr="0061549B">
          <w:pgSz w:w="11906" w:h="16838"/>
          <w:pgMar w:top="1440" w:right="1440" w:bottom="1440" w:left="1440" w:header="708" w:footer="708" w:gutter="0"/>
          <w:cols w:space="708"/>
          <w:docGrid w:linePitch="360"/>
        </w:sectPr>
      </w:pPr>
    </w:p>
    <w:p w14:paraId="1F6E4285" w14:textId="67E2F475" w:rsidR="00A12C4E" w:rsidRPr="00AA6109" w:rsidRDefault="00A12C4E" w:rsidP="00A12C4E">
      <w:pPr>
        <w:spacing w:after="0" w:line="360" w:lineRule="auto"/>
        <w:rPr>
          <w:rFonts w:ascii="Times New Roman" w:hAnsi="Times New Roman" w:cs="Times New Roman"/>
          <w:b/>
          <w:bCs/>
          <w:sz w:val="24"/>
          <w:szCs w:val="24"/>
        </w:rPr>
      </w:pPr>
      <w:r w:rsidRPr="00AA6109">
        <w:rPr>
          <w:rFonts w:ascii="Times New Roman" w:hAnsi="Times New Roman" w:cs="Times New Roman"/>
          <w:b/>
          <w:bCs/>
          <w:sz w:val="24"/>
          <w:szCs w:val="24"/>
        </w:rPr>
        <w:lastRenderedPageBreak/>
        <w:t>PENDAHULUAN</w:t>
      </w:r>
    </w:p>
    <w:p w14:paraId="5495BE39" w14:textId="1F4DD67F" w:rsidR="00A12C4E" w:rsidRDefault="00A12C4E" w:rsidP="00A12C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Kegigihan akademik merupakan </w:t>
      </w:r>
      <w:r w:rsidRPr="00A12C4E">
        <w:rPr>
          <w:rFonts w:ascii="Times New Roman" w:hAnsi="Times New Roman" w:cs="Times New Roman"/>
          <w:bCs/>
          <w:sz w:val="24"/>
          <w:szCs w:val="24"/>
        </w:rPr>
        <w:t>karakteristik individu dalam bertekad, bertahan dan fokus dalam menghadapi permasalahan yang ada di area akademik</w:t>
      </w:r>
      <w:r>
        <w:rPr>
          <w:rFonts w:ascii="Times New Roman" w:hAnsi="Times New Roman" w:cs="Times New Roman"/>
          <w:bCs/>
          <w:sz w:val="24"/>
          <w:szCs w:val="24"/>
        </w:rPr>
        <w:t xml:space="preserve"> (Clark &amp; Malecki, 2019)</w:t>
      </w:r>
      <w:r w:rsidRPr="00A12C4E">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Kegigihan</w:t>
      </w:r>
      <w:r w:rsidRPr="00280480">
        <w:rPr>
          <w:rFonts w:ascii="Times New Roman" w:hAnsi="Times New Roman" w:cs="Times New Roman"/>
          <w:sz w:val="24"/>
          <w:szCs w:val="24"/>
        </w:rPr>
        <w:t xml:space="preserve"> sangat penting dalam membentuk kesuksesan </w:t>
      </w:r>
      <w:r>
        <w:rPr>
          <w:rFonts w:ascii="Times New Roman" w:hAnsi="Times New Roman" w:cs="Times New Roman"/>
          <w:sz w:val="24"/>
          <w:szCs w:val="24"/>
        </w:rPr>
        <w:t>seseorang termasuk di</w:t>
      </w:r>
      <w:r w:rsidRPr="00280480">
        <w:rPr>
          <w:rFonts w:ascii="Times New Roman" w:hAnsi="Times New Roman" w:cs="Times New Roman"/>
          <w:sz w:val="24"/>
          <w:szCs w:val="24"/>
        </w:rPr>
        <w:t xml:space="preserve"> </w:t>
      </w:r>
      <w:r>
        <w:rPr>
          <w:rFonts w:ascii="Times New Roman" w:hAnsi="Times New Roman" w:cs="Times New Roman"/>
          <w:sz w:val="24"/>
          <w:szCs w:val="24"/>
        </w:rPr>
        <w:t>bidang</w:t>
      </w:r>
      <w:r w:rsidRPr="00280480">
        <w:rPr>
          <w:rFonts w:ascii="Times New Roman" w:hAnsi="Times New Roman" w:cs="Times New Roman"/>
          <w:sz w:val="24"/>
          <w:szCs w:val="24"/>
        </w:rPr>
        <w:t xml:space="preserve"> akademik. </w:t>
      </w:r>
      <w:r>
        <w:rPr>
          <w:rFonts w:ascii="Times New Roman" w:hAnsi="Times New Roman" w:cs="Times New Roman"/>
          <w:sz w:val="24"/>
          <w:szCs w:val="24"/>
        </w:rPr>
        <w:t>Hal i</w:t>
      </w:r>
      <w:r w:rsidRPr="00280480">
        <w:rPr>
          <w:rFonts w:ascii="Times New Roman" w:hAnsi="Times New Roman" w:cs="Times New Roman"/>
          <w:sz w:val="24"/>
          <w:szCs w:val="24"/>
        </w:rPr>
        <w:t xml:space="preserve">ni karena </w:t>
      </w:r>
      <w:r>
        <w:rPr>
          <w:rFonts w:ascii="Times New Roman" w:hAnsi="Times New Roman" w:cs="Times New Roman"/>
          <w:sz w:val="24"/>
          <w:szCs w:val="24"/>
        </w:rPr>
        <w:t>kegigihan telah</w:t>
      </w:r>
      <w:r w:rsidRPr="00280480">
        <w:rPr>
          <w:rFonts w:ascii="Times New Roman" w:hAnsi="Times New Roman" w:cs="Times New Roman"/>
          <w:sz w:val="24"/>
          <w:szCs w:val="24"/>
        </w:rPr>
        <w:t xml:space="preserve"> terbukti</w:t>
      </w:r>
      <w:r>
        <w:rPr>
          <w:rFonts w:ascii="Times New Roman" w:hAnsi="Times New Roman" w:cs="Times New Roman"/>
          <w:sz w:val="24"/>
          <w:szCs w:val="24"/>
        </w:rPr>
        <w:t xml:space="preserve"> mampu</w:t>
      </w:r>
      <w:r w:rsidRPr="00280480">
        <w:rPr>
          <w:rFonts w:ascii="Times New Roman" w:hAnsi="Times New Roman" w:cs="Times New Roman"/>
          <w:sz w:val="24"/>
          <w:szCs w:val="24"/>
        </w:rPr>
        <w:t xml:space="preserve"> memprediksi keberhasilan akademis, </w:t>
      </w:r>
      <w:r>
        <w:rPr>
          <w:rFonts w:ascii="Times New Roman" w:hAnsi="Times New Roman" w:cs="Times New Roman"/>
          <w:sz w:val="24"/>
          <w:szCs w:val="24"/>
        </w:rPr>
        <w:t>misalnya pada</w:t>
      </w:r>
      <w:r w:rsidRPr="00280480">
        <w:rPr>
          <w:rFonts w:ascii="Times New Roman" w:hAnsi="Times New Roman" w:cs="Times New Roman"/>
          <w:sz w:val="24"/>
          <w:szCs w:val="24"/>
        </w:rPr>
        <w:t xml:space="preserve"> </w:t>
      </w:r>
      <w:r>
        <w:rPr>
          <w:rFonts w:ascii="Times New Roman" w:hAnsi="Times New Roman" w:cs="Times New Roman"/>
          <w:sz w:val="24"/>
          <w:szCs w:val="24"/>
        </w:rPr>
        <w:t xml:space="preserve">prestasi akademik maupun </w:t>
      </w:r>
      <w:r w:rsidRPr="00280480">
        <w:rPr>
          <w:rFonts w:ascii="Times New Roman" w:hAnsi="Times New Roman" w:cs="Times New Roman"/>
          <w:sz w:val="24"/>
          <w:szCs w:val="24"/>
        </w:rPr>
        <w:t>rata-rata nilai siswa (IPK) (Duckworth &amp; Quinn, 2009</w:t>
      </w:r>
      <w:r>
        <w:rPr>
          <w:rFonts w:ascii="Times New Roman" w:hAnsi="Times New Roman" w:cs="Times New Roman"/>
          <w:sz w:val="24"/>
          <w:szCs w:val="24"/>
        </w:rPr>
        <w:t xml:space="preserve">). </w:t>
      </w:r>
    </w:p>
    <w:p w14:paraId="082A7CC3" w14:textId="7CDCC455" w:rsidR="000D6D87" w:rsidRDefault="000D6D87" w:rsidP="00A12C4E">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Prestasi peserta didik tidak hanya dilihat dari hasil belajar maupun IPK namun juga kegigihannya dalam bertahan dan menghadapi permasalahan akademik. Berdasarkan data Kemdikbud (2020) jumlah siswa putus sekolah di tahun 2020 pada semua jenjang pendidikan berjumlah 836.238. Yang tertinggi pada tingkatan perguruan tinggi yaitu sebanyak 310.376 kemudian pada remaja SMA sebanyak 162.825 siswa. </w:t>
      </w:r>
      <w:r w:rsidRPr="00CF59B3">
        <w:rPr>
          <w:rFonts w:ascii="Times New Roman" w:hAnsi="Times New Roman" w:cs="Times New Roman"/>
          <w:sz w:val="24"/>
          <w:szCs w:val="24"/>
        </w:rPr>
        <w:t xml:space="preserve">Menurut hasil penelitian Winkler dkk (2014) bahwa </w:t>
      </w:r>
      <w:r>
        <w:rPr>
          <w:rFonts w:ascii="Times New Roman" w:hAnsi="Times New Roman" w:cs="Times New Roman"/>
          <w:sz w:val="24"/>
          <w:szCs w:val="24"/>
        </w:rPr>
        <w:t>peserta didik</w:t>
      </w:r>
      <w:r w:rsidRPr="00CF59B3">
        <w:rPr>
          <w:rFonts w:ascii="Times New Roman" w:hAnsi="Times New Roman" w:cs="Times New Roman"/>
          <w:sz w:val="24"/>
          <w:szCs w:val="24"/>
        </w:rPr>
        <w:t xml:space="preserve"> yang lebih memiliki </w:t>
      </w:r>
      <w:r>
        <w:rPr>
          <w:rFonts w:ascii="Times New Roman" w:hAnsi="Times New Roman" w:cs="Times New Roman"/>
          <w:sz w:val="24"/>
          <w:szCs w:val="24"/>
        </w:rPr>
        <w:t>kegigihan</w:t>
      </w:r>
      <w:r w:rsidRPr="00CF59B3">
        <w:rPr>
          <w:rFonts w:ascii="Times New Roman" w:hAnsi="Times New Roman" w:cs="Times New Roman"/>
          <w:sz w:val="24"/>
          <w:szCs w:val="24"/>
        </w:rPr>
        <w:t xml:space="preserve">, akan lebih </w:t>
      </w:r>
      <w:r>
        <w:rPr>
          <w:rFonts w:ascii="Times New Roman" w:hAnsi="Times New Roman" w:cs="Times New Roman"/>
          <w:sz w:val="24"/>
          <w:szCs w:val="24"/>
        </w:rPr>
        <w:t>sukses dalam</w:t>
      </w:r>
      <w:r w:rsidRPr="00CF59B3">
        <w:rPr>
          <w:rFonts w:ascii="Times New Roman" w:hAnsi="Times New Roman" w:cs="Times New Roman"/>
          <w:sz w:val="24"/>
          <w:szCs w:val="24"/>
        </w:rPr>
        <w:t xml:space="preserve"> akademik dan lulus dengan baik.</w:t>
      </w:r>
    </w:p>
    <w:p w14:paraId="50F06C2F" w14:textId="0550FD86" w:rsidR="000D6D87" w:rsidRDefault="000D6D87" w:rsidP="00A12C4E">
      <w:pPr>
        <w:spacing w:after="0" w:line="360" w:lineRule="auto"/>
        <w:jc w:val="both"/>
        <w:rPr>
          <w:rFonts w:ascii="Times New Roman" w:hAnsi="Times New Roman" w:cs="Times New Roman"/>
          <w:sz w:val="24"/>
          <w:szCs w:val="24"/>
        </w:rPr>
      </w:pPr>
      <w:r w:rsidRPr="007E163E">
        <w:rPr>
          <w:rFonts w:ascii="Times New Roman" w:hAnsi="Times New Roman" w:cs="Times New Roman"/>
          <w:sz w:val="24"/>
          <w:szCs w:val="24"/>
        </w:rPr>
        <w:t xml:space="preserve">Aspek </w:t>
      </w:r>
      <w:r>
        <w:rPr>
          <w:rFonts w:ascii="Times New Roman" w:hAnsi="Times New Roman" w:cs="Times New Roman"/>
          <w:sz w:val="24"/>
          <w:szCs w:val="24"/>
        </w:rPr>
        <w:t>pada</w:t>
      </w:r>
      <w:r w:rsidRPr="007E163E">
        <w:rPr>
          <w:rFonts w:ascii="Times New Roman" w:hAnsi="Times New Roman" w:cs="Times New Roman"/>
          <w:sz w:val="24"/>
          <w:szCs w:val="24"/>
        </w:rPr>
        <w:t xml:space="preserve"> </w:t>
      </w:r>
      <w:r>
        <w:rPr>
          <w:rFonts w:ascii="Times New Roman" w:hAnsi="Times New Roman" w:cs="Times New Roman"/>
          <w:sz w:val="24"/>
          <w:szCs w:val="24"/>
        </w:rPr>
        <w:t>kegigihan</w:t>
      </w:r>
      <w:r w:rsidRPr="007E163E">
        <w:rPr>
          <w:rFonts w:ascii="Times New Roman" w:hAnsi="Times New Roman" w:cs="Times New Roman"/>
          <w:sz w:val="24"/>
          <w:szCs w:val="24"/>
        </w:rPr>
        <w:t xml:space="preserve"> akademik </w:t>
      </w:r>
      <w:r>
        <w:rPr>
          <w:rFonts w:ascii="Times New Roman" w:hAnsi="Times New Roman" w:cs="Times New Roman"/>
          <w:sz w:val="24"/>
          <w:szCs w:val="24"/>
        </w:rPr>
        <w:t xml:space="preserve">berdasarkan Clark &amp; Malecki (2019) </w:t>
      </w:r>
      <w:r w:rsidRPr="007E163E">
        <w:rPr>
          <w:rFonts w:ascii="Times New Roman" w:hAnsi="Times New Roman" w:cs="Times New Roman"/>
          <w:sz w:val="24"/>
          <w:szCs w:val="24"/>
        </w:rPr>
        <w:t xml:space="preserve">yaitu, </w:t>
      </w:r>
      <w:r>
        <w:rPr>
          <w:rFonts w:ascii="Times New Roman" w:hAnsi="Times New Roman" w:cs="Times New Roman"/>
          <w:sz w:val="24"/>
          <w:szCs w:val="24"/>
        </w:rPr>
        <w:t>tekad</w:t>
      </w:r>
      <w:r w:rsidRPr="007E163E">
        <w:rPr>
          <w:rFonts w:ascii="Times New Roman" w:hAnsi="Times New Roman" w:cs="Times New Roman"/>
          <w:sz w:val="24"/>
          <w:szCs w:val="24"/>
        </w:rPr>
        <w:t xml:space="preserve">, </w:t>
      </w:r>
      <w:r>
        <w:rPr>
          <w:rFonts w:ascii="Times New Roman" w:hAnsi="Times New Roman" w:cs="Times New Roman"/>
          <w:sz w:val="24"/>
          <w:szCs w:val="24"/>
        </w:rPr>
        <w:t>ketahanan</w:t>
      </w:r>
      <w:r w:rsidRPr="007E163E">
        <w:rPr>
          <w:rFonts w:ascii="Times New Roman" w:hAnsi="Times New Roman" w:cs="Times New Roman"/>
          <w:sz w:val="24"/>
          <w:szCs w:val="24"/>
        </w:rPr>
        <w:t>,</w:t>
      </w:r>
      <w:r>
        <w:rPr>
          <w:rFonts w:ascii="Times New Roman" w:hAnsi="Times New Roman" w:cs="Times New Roman"/>
          <w:sz w:val="24"/>
          <w:szCs w:val="24"/>
        </w:rPr>
        <w:t xml:space="preserve"> dan</w:t>
      </w:r>
      <w:r w:rsidRPr="007E163E">
        <w:rPr>
          <w:rFonts w:ascii="Times New Roman" w:hAnsi="Times New Roman" w:cs="Times New Roman"/>
          <w:sz w:val="24"/>
          <w:szCs w:val="24"/>
        </w:rPr>
        <w:t xml:space="preserve"> fokus</w:t>
      </w:r>
      <w:r>
        <w:rPr>
          <w:rFonts w:ascii="Times New Roman" w:hAnsi="Times New Roman" w:cs="Times New Roman"/>
          <w:sz w:val="24"/>
          <w:szCs w:val="24"/>
        </w:rPr>
        <w:t>. Ai</w:t>
      </w:r>
      <w:r w:rsidRPr="007E163E">
        <w:rPr>
          <w:rFonts w:ascii="Times New Roman" w:hAnsi="Times New Roman" w:cs="Times New Roman"/>
          <w:sz w:val="24"/>
          <w:szCs w:val="24"/>
        </w:rPr>
        <w:t xml:space="preserve">tem yang </w:t>
      </w:r>
      <w:r>
        <w:rPr>
          <w:rFonts w:ascii="Times New Roman" w:hAnsi="Times New Roman" w:cs="Times New Roman"/>
          <w:sz w:val="24"/>
          <w:szCs w:val="24"/>
        </w:rPr>
        <w:t>mewakili aspek</w:t>
      </w:r>
      <w:r w:rsidRPr="007E163E">
        <w:rPr>
          <w:rFonts w:ascii="Times New Roman" w:hAnsi="Times New Roman" w:cs="Times New Roman"/>
          <w:sz w:val="24"/>
          <w:szCs w:val="24"/>
        </w:rPr>
        <w:t xml:space="preserve"> </w:t>
      </w:r>
      <w:r>
        <w:rPr>
          <w:rFonts w:ascii="Times New Roman" w:hAnsi="Times New Roman" w:cs="Times New Roman"/>
          <w:sz w:val="24"/>
          <w:szCs w:val="24"/>
        </w:rPr>
        <w:t>tekad</w:t>
      </w:r>
      <w:r w:rsidRPr="007E163E">
        <w:rPr>
          <w:rFonts w:ascii="Times New Roman" w:hAnsi="Times New Roman" w:cs="Times New Roman"/>
          <w:sz w:val="24"/>
          <w:szCs w:val="24"/>
        </w:rPr>
        <w:t xml:space="preserve"> </w:t>
      </w:r>
      <w:r>
        <w:rPr>
          <w:rFonts w:ascii="Times New Roman" w:hAnsi="Times New Roman" w:cs="Times New Roman"/>
          <w:sz w:val="24"/>
          <w:szCs w:val="24"/>
        </w:rPr>
        <w:t xml:space="preserve">yang </w:t>
      </w:r>
      <w:r w:rsidRPr="007E163E">
        <w:rPr>
          <w:rFonts w:ascii="Times New Roman" w:hAnsi="Times New Roman" w:cs="Times New Roman"/>
          <w:sz w:val="24"/>
          <w:szCs w:val="24"/>
        </w:rPr>
        <w:t xml:space="preserve">melibatkan pengabdian </w:t>
      </w:r>
      <w:r>
        <w:rPr>
          <w:rFonts w:ascii="Times New Roman" w:hAnsi="Times New Roman" w:cs="Times New Roman"/>
          <w:sz w:val="24"/>
          <w:szCs w:val="24"/>
        </w:rPr>
        <w:t>usaha</w:t>
      </w:r>
      <w:r w:rsidRPr="007E163E">
        <w:rPr>
          <w:rFonts w:ascii="Times New Roman" w:hAnsi="Times New Roman" w:cs="Times New Roman"/>
          <w:sz w:val="24"/>
          <w:szCs w:val="24"/>
        </w:rPr>
        <w:t xml:space="preserve"> menuju tujuan jangka panjang. </w:t>
      </w:r>
      <w:r>
        <w:rPr>
          <w:rFonts w:ascii="Times New Roman" w:hAnsi="Times New Roman" w:cs="Times New Roman"/>
          <w:sz w:val="24"/>
          <w:szCs w:val="24"/>
        </w:rPr>
        <w:t xml:space="preserve">Aitem yang </w:t>
      </w:r>
      <w:r w:rsidRPr="007E163E">
        <w:rPr>
          <w:rFonts w:ascii="Times New Roman" w:hAnsi="Times New Roman" w:cs="Times New Roman"/>
          <w:sz w:val="24"/>
          <w:szCs w:val="24"/>
        </w:rPr>
        <w:t xml:space="preserve">menekankan </w:t>
      </w:r>
      <w:r>
        <w:rPr>
          <w:rFonts w:ascii="Times New Roman" w:hAnsi="Times New Roman" w:cs="Times New Roman"/>
          <w:sz w:val="24"/>
          <w:szCs w:val="24"/>
        </w:rPr>
        <w:t xml:space="preserve">pada </w:t>
      </w:r>
      <w:r>
        <w:rPr>
          <w:rFonts w:ascii="Times New Roman" w:hAnsi="Times New Roman" w:cs="Times New Roman"/>
          <w:sz w:val="24"/>
          <w:szCs w:val="24"/>
        </w:rPr>
        <w:t xml:space="preserve">aspek </w:t>
      </w:r>
      <w:r w:rsidRPr="007E163E">
        <w:rPr>
          <w:rFonts w:ascii="Times New Roman" w:hAnsi="Times New Roman" w:cs="Times New Roman"/>
          <w:sz w:val="24"/>
          <w:szCs w:val="24"/>
        </w:rPr>
        <w:t xml:space="preserve">ketahanan </w:t>
      </w:r>
      <w:r>
        <w:rPr>
          <w:rFonts w:ascii="Times New Roman" w:hAnsi="Times New Roman" w:cs="Times New Roman"/>
          <w:sz w:val="24"/>
          <w:szCs w:val="24"/>
        </w:rPr>
        <w:t>mengukur</w:t>
      </w:r>
      <w:r w:rsidRPr="007E163E">
        <w:rPr>
          <w:rFonts w:ascii="Times New Roman" w:hAnsi="Times New Roman" w:cs="Times New Roman"/>
          <w:sz w:val="24"/>
          <w:szCs w:val="24"/>
        </w:rPr>
        <w:t xml:space="preserve"> </w:t>
      </w:r>
      <w:r>
        <w:rPr>
          <w:rFonts w:ascii="Times New Roman" w:hAnsi="Times New Roman" w:cs="Times New Roman"/>
          <w:sz w:val="24"/>
          <w:szCs w:val="24"/>
        </w:rPr>
        <w:t>usaha</w:t>
      </w:r>
      <w:r w:rsidRPr="007E163E">
        <w:rPr>
          <w:rFonts w:ascii="Times New Roman" w:hAnsi="Times New Roman" w:cs="Times New Roman"/>
          <w:sz w:val="24"/>
          <w:szCs w:val="24"/>
        </w:rPr>
        <w:t xml:space="preserve"> </w:t>
      </w:r>
      <w:r>
        <w:rPr>
          <w:rFonts w:ascii="Times New Roman" w:hAnsi="Times New Roman" w:cs="Times New Roman"/>
          <w:sz w:val="24"/>
          <w:szCs w:val="24"/>
        </w:rPr>
        <w:t>meraih</w:t>
      </w:r>
      <w:r w:rsidRPr="007E163E">
        <w:rPr>
          <w:rFonts w:ascii="Times New Roman" w:hAnsi="Times New Roman" w:cs="Times New Roman"/>
          <w:sz w:val="24"/>
          <w:szCs w:val="24"/>
        </w:rPr>
        <w:t xml:space="preserve"> tujuan meskipun </w:t>
      </w:r>
      <w:r>
        <w:rPr>
          <w:rFonts w:ascii="Times New Roman" w:hAnsi="Times New Roman" w:cs="Times New Roman"/>
          <w:sz w:val="24"/>
          <w:szCs w:val="24"/>
        </w:rPr>
        <w:t>mengalami</w:t>
      </w:r>
      <w:r w:rsidRPr="007E163E">
        <w:rPr>
          <w:rFonts w:ascii="Times New Roman" w:hAnsi="Times New Roman" w:cs="Times New Roman"/>
          <w:sz w:val="24"/>
          <w:szCs w:val="24"/>
        </w:rPr>
        <w:t xml:space="preserve"> kesulitan</w:t>
      </w:r>
      <w:r>
        <w:rPr>
          <w:rFonts w:ascii="Times New Roman" w:hAnsi="Times New Roman" w:cs="Times New Roman"/>
          <w:sz w:val="24"/>
          <w:szCs w:val="24"/>
        </w:rPr>
        <w:t xml:space="preserve"> dan berkaitan dengan</w:t>
      </w:r>
      <w:r w:rsidRPr="007E163E">
        <w:rPr>
          <w:rFonts w:ascii="Times New Roman" w:hAnsi="Times New Roman" w:cs="Times New Roman"/>
          <w:sz w:val="24"/>
          <w:szCs w:val="24"/>
        </w:rPr>
        <w:t xml:space="preserve"> </w:t>
      </w:r>
      <w:r>
        <w:rPr>
          <w:rFonts w:ascii="Times New Roman" w:hAnsi="Times New Roman" w:cs="Times New Roman"/>
          <w:sz w:val="24"/>
          <w:szCs w:val="24"/>
        </w:rPr>
        <w:t>usaha yang</w:t>
      </w:r>
      <w:r w:rsidRPr="007E163E">
        <w:rPr>
          <w:rFonts w:ascii="Times New Roman" w:hAnsi="Times New Roman" w:cs="Times New Roman"/>
          <w:sz w:val="24"/>
          <w:szCs w:val="24"/>
        </w:rPr>
        <w:t xml:space="preserve"> berkelanjutan menuju tujuan jangka panjang dari waktu ke waktu dan meskipun ada penundaan dalam proses</w:t>
      </w:r>
      <w:r>
        <w:rPr>
          <w:rFonts w:ascii="Times New Roman" w:hAnsi="Times New Roman" w:cs="Times New Roman"/>
          <w:sz w:val="24"/>
          <w:szCs w:val="24"/>
        </w:rPr>
        <w:t>nya</w:t>
      </w:r>
      <w:r w:rsidRPr="007E163E">
        <w:rPr>
          <w:rFonts w:ascii="Times New Roman" w:hAnsi="Times New Roman" w:cs="Times New Roman"/>
          <w:sz w:val="24"/>
          <w:szCs w:val="24"/>
        </w:rPr>
        <w:t xml:space="preserve">. </w:t>
      </w:r>
      <w:r>
        <w:rPr>
          <w:rFonts w:ascii="Times New Roman" w:hAnsi="Times New Roman" w:cs="Times New Roman"/>
          <w:sz w:val="24"/>
          <w:szCs w:val="24"/>
        </w:rPr>
        <w:t>Ai</w:t>
      </w:r>
      <w:r w:rsidRPr="007E163E">
        <w:rPr>
          <w:rFonts w:ascii="Times New Roman" w:hAnsi="Times New Roman" w:cs="Times New Roman"/>
          <w:sz w:val="24"/>
          <w:szCs w:val="24"/>
        </w:rPr>
        <w:t>tem yang menekankan</w:t>
      </w:r>
      <w:r>
        <w:rPr>
          <w:rFonts w:ascii="Times New Roman" w:hAnsi="Times New Roman" w:cs="Times New Roman"/>
          <w:sz w:val="24"/>
          <w:szCs w:val="24"/>
        </w:rPr>
        <w:t xml:space="preserve"> pada aspek</w:t>
      </w:r>
      <w:r w:rsidRPr="007E163E">
        <w:rPr>
          <w:rFonts w:ascii="Times New Roman" w:hAnsi="Times New Roman" w:cs="Times New Roman"/>
          <w:sz w:val="24"/>
          <w:szCs w:val="24"/>
        </w:rPr>
        <w:t xml:space="preserve"> fokus memprioritaskan pencapaian tujuan akademis di atas tujuan dari </w:t>
      </w:r>
      <w:r>
        <w:rPr>
          <w:rFonts w:ascii="Times New Roman" w:hAnsi="Times New Roman" w:cs="Times New Roman"/>
          <w:sz w:val="24"/>
          <w:szCs w:val="24"/>
        </w:rPr>
        <w:t>area</w:t>
      </w:r>
      <w:r w:rsidRPr="007E163E">
        <w:rPr>
          <w:rFonts w:ascii="Times New Roman" w:hAnsi="Times New Roman" w:cs="Times New Roman"/>
          <w:sz w:val="24"/>
          <w:szCs w:val="24"/>
        </w:rPr>
        <w:t xml:space="preserve"> kehidupan lainnya.</w:t>
      </w:r>
    </w:p>
    <w:p w14:paraId="2F16B67F" w14:textId="54F060A6" w:rsidR="00F178D3" w:rsidRDefault="00F178D3" w:rsidP="00A12C4E">
      <w:pPr>
        <w:spacing w:after="0" w:line="360" w:lineRule="auto"/>
        <w:jc w:val="both"/>
        <w:rPr>
          <w:rFonts w:ascii="Times New Roman" w:hAnsi="Times New Roman" w:cs="Times New Roman"/>
          <w:sz w:val="24"/>
          <w:szCs w:val="24"/>
        </w:rPr>
      </w:pPr>
      <w:r>
        <w:rPr>
          <w:rFonts w:ascii="Times New Roman" w:eastAsia="Times New Roman" w:hAnsi="Times New Roman"/>
          <w:sz w:val="24"/>
        </w:rPr>
        <w:t xml:space="preserve">Pengembangan alat ukur psikologis merupakan suatu kegiatan yang dilakukan untuk menghasilkan alat ukur psikologis sesuai keinginan dan memadai (Suryabrata, 2005). </w:t>
      </w:r>
      <w:r w:rsidR="000D6D87">
        <w:rPr>
          <w:rFonts w:ascii="Times New Roman" w:hAnsi="Times New Roman" w:cs="Times New Roman"/>
          <w:sz w:val="24"/>
          <w:szCs w:val="24"/>
        </w:rPr>
        <w:t>Pengembangan alat ukur kegigihan akademik ini didasarkan pada kurang idealnya alat ukur pendahulunya. Pada skala Grit-S dari Duckworth (2007) kegigihan yang dimaksud bersifat umum namun diberikan pada wilayah akademis dan skala tersebut telah terdeteksi memiliki kelemahan pada salah satu dimensinya yaitu konsistensi minat (Datu, dkk., 2015; Clark &amp; Malecki, 2019</w:t>
      </w:r>
      <w:r w:rsidR="000D6D87" w:rsidRPr="0046516C">
        <w:rPr>
          <w:rFonts w:ascii="Times New Roman" w:hAnsi="Times New Roman" w:cs="Times New Roman"/>
          <w:sz w:val="24"/>
          <w:szCs w:val="24"/>
        </w:rPr>
        <w:t xml:space="preserve">). Selanjutnya </w:t>
      </w:r>
      <w:r w:rsidR="000D6D87" w:rsidRPr="00631DED">
        <w:rPr>
          <w:rFonts w:ascii="Times New Roman" w:hAnsi="Times New Roman" w:cs="Times New Roman"/>
          <w:i/>
          <w:iCs/>
          <w:sz w:val="24"/>
          <w:szCs w:val="24"/>
        </w:rPr>
        <w:t>Gritties Inventory</w:t>
      </w:r>
      <w:r w:rsidR="000D6D87" w:rsidRPr="0046516C">
        <w:rPr>
          <w:rFonts w:ascii="Times New Roman" w:hAnsi="Times New Roman" w:cs="Times New Roman"/>
          <w:sz w:val="24"/>
          <w:szCs w:val="24"/>
        </w:rPr>
        <w:t xml:space="preserve"> (GI) </w:t>
      </w:r>
      <w:r w:rsidR="000D6D87">
        <w:rPr>
          <w:rFonts w:ascii="Times New Roman" w:hAnsi="Times New Roman" w:cs="Times New Roman"/>
          <w:sz w:val="24"/>
          <w:szCs w:val="24"/>
        </w:rPr>
        <w:t xml:space="preserve">yang dikembangkan oleh Bonell (2017) </w:t>
      </w:r>
      <w:r w:rsidR="000D6D87" w:rsidRPr="0046516C">
        <w:rPr>
          <w:rFonts w:ascii="Times New Roman" w:hAnsi="Times New Roman" w:cs="Times New Roman"/>
          <w:sz w:val="24"/>
          <w:szCs w:val="24"/>
        </w:rPr>
        <w:t xml:space="preserve">memiliki </w:t>
      </w:r>
      <w:r w:rsidR="000D6D87">
        <w:rPr>
          <w:rFonts w:ascii="Times New Roman" w:hAnsi="Times New Roman" w:cs="Times New Roman"/>
          <w:sz w:val="24"/>
          <w:szCs w:val="24"/>
        </w:rPr>
        <w:t>beberapa aitem yang dikritisi terlalu ekstrim.</w:t>
      </w:r>
      <w:r>
        <w:rPr>
          <w:rFonts w:ascii="Times New Roman" w:hAnsi="Times New Roman" w:cs="Times New Roman"/>
          <w:sz w:val="24"/>
          <w:szCs w:val="24"/>
        </w:rPr>
        <w:t xml:space="preserve"> </w:t>
      </w:r>
    </w:p>
    <w:p w14:paraId="733B9AB0" w14:textId="77777777" w:rsidR="009062AC" w:rsidRDefault="00F178D3" w:rsidP="003760D6">
      <w:pPr>
        <w:spacing w:after="0" w:line="360" w:lineRule="auto"/>
        <w:jc w:val="both"/>
        <w:rPr>
          <w:rFonts w:ascii="Times New Roman" w:hAnsi="Times New Roman" w:cs="Times New Roman"/>
          <w:sz w:val="24"/>
          <w:szCs w:val="24"/>
        </w:rPr>
      </w:pPr>
      <w:r w:rsidRPr="0046516C">
        <w:rPr>
          <w:rFonts w:ascii="Times New Roman" w:hAnsi="Times New Roman" w:cs="Times New Roman"/>
          <w:sz w:val="24"/>
          <w:szCs w:val="24"/>
        </w:rPr>
        <w:t xml:space="preserve">Clark &amp; Maleki (2019) mengembangkan </w:t>
      </w:r>
      <w:r w:rsidRPr="0046516C">
        <w:rPr>
          <w:rFonts w:ascii="Times New Roman" w:hAnsi="Times New Roman" w:cs="Times New Roman"/>
          <w:i/>
          <w:iCs/>
          <w:sz w:val="24"/>
          <w:szCs w:val="24"/>
        </w:rPr>
        <w:t xml:space="preserve">Academic Grit Scale </w:t>
      </w:r>
      <w:r w:rsidRPr="0046516C">
        <w:rPr>
          <w:rFonts w:ascii="Times New Roman" w:hAnsi="Times New Roman" w:cs="Times New Roman"/>
          <w:sz w:val="24"/>
          <w:szCs w:val="24"/>
        </w:rPr>
        <w:t>(AGS)</w:t>
      </w:r>
      <w:r>
        <w:rPr>
          <w:rFonts w:ascii="Times New Roman" w:hAnsi="Times New Roman" w:cs="Times New Roman"/>
          <w:sz w:val="24"/>
          <w:szCs w:val="24"/>
        </w:rPr>
        <w:t xml:space="preserve"> namun sayangnya aitem pada skala tersebut menjadi tumpang tindih karena kemiripan dengan skala Grit-S</w:t>
      </w:r>
      <w:r w:rsidRPr="0046516C">
        <w:rPr>
          <w:rFonts w:ascii="Times New Roman" w:hAnsi="Times New Roman" w:cs="Times New Roman"/>
          <w:sz w:val="24"/>
          <w:szCs w:val="24"/>
        </w:rPr>
        <w:t xml:space="preserve">. </w:t>
      </w:r>
      <w:r>
        <w:rPr>
          <w:rFonts w:ascii="Times New Roman" w:hAnsi="Times New Roman" w:cs="Times New Roman"/>
          <w:sz w:val="24"/>
          <w:szCs w:val="24"/>
        </w:rPr>
        <w:t xml:space="preserve">Kemudian </w:t>
      </w:r>
      <w:r w:rsidRPr="0046516C">
        <w:rPr>
          <w:rFonts w:ascii="Times New Roman" w:hAnsi="Times New Roman" w:cs="Times New Roman"/>
          <w:sz w:val="24"/>
          <w:szCs w:val="24"/>
        </w:rPr>
        <w:t xml:space="preserve">Porter dkk (2019) juga </w:t>
      </w:r>
      <w:r>
        <w:rPr>
          <w:rFonts w:ascii="Times New Roman" w:hAnsi="Times New Roman" w:cs="Times New Roman"/>
          <w:sz w:val="24"/>
          <w:szCs w:val="24"/>
        </w:rPr>
        <w:t>m</w:t>
      </w:r>
      <w:r w:rsidRPr="0046516C">
        <w:rPr>
          <w:rFonts w:ascii="Times New Roman" w:hAnsi="Times New Roman" w:cs="Times New Roman"/>
          <w:sz w:val="24"/>
          <w:szCs w:val="24"/>
        </w:rPr>
        <w:t>engembang</w:t>
      </w:r>
      <w:r>
        <w:rPr>
          <w:rFonts w:ascii="Times New Roman" w:hAnsi="Times New Roman" w:cs="Times New Roman"/>
          <w:sz w:val="24"/>
          <w:szCs w:val="24"/>
        </w:rPr>
        <w:t>k</w:t>
      </w:r>
      <w:r w:rsidRPr="0046516C">
        <w:rPr>
          <w:rFonts w:ascii="Times New Roman" w:hAnsi="Times New Roman" w:cs="Times New Roman"/>
          <w:sz w:val="24"/>
          <w:szCs w:val="24"/>
        </w:rPr>
        <w:t xml:space="preserve">an skala kegigihan akademik namun menggunakan </w:t>
      </w:r>
      <w:r>
        <w:rPr>
          <w:rFonts w:ascii="Times New Roman" w:hAnsi="Times New Roman" w:cs="Times New Roman"/>
          <w:sz w:val="24"/>
          <w:szCs w:val="24"/>
        </w:rPr>
        <w:t>teknik</w:t>
      </w:r>
      <w:r w:rsidRPr="0046516C">
        <w:rPr>
          <w:rFonts w:ascii="Times New Roman" w:hAnsi="Times New Roman" w:cs="Times New Roman"/>
          <w:sz w:val="24"/>
          <w:szCs w:val="24"/>
        </w:rPr>
        <w:t xml:space="preserve"> yang berbeda yaitu Vignette </w:t>
      </w:r>
      <w:r w:rsidRPr="0046516C">
        <w:rPr>
          <w:rFonts w:ascii="Times New Roman" w:hAnsi="Times New Roman" w:cs="Times New Roman"/>
          <w:sz w:val="24"/>
          <w:szCs w:val="24"/>
        </w:rPr>
        <w:lastRenderedPageBreak/>
        <w:t>kemudian diberi nama skala Grit-V</w:t>
      </w:r>
      <w:r>
        <w:rPr>
          <w:rFonts w:ascii="Times New Roman" w:hAnsi="Times New Roman" w:cs="Times New Roman"/>
          <w:sz w:val="24"/>
          <w:szCs w:val="24"/>
        </w:rPr>
        <w:t xml:space="preserve">, namun sayangnya pengembangan alat tersebut masih menggunakan dimensi dari Grit-S yang telah disinyalir memiliki kelemahan pada dimensi konsistensi minat. </w:t>
      </w:r>
    </w:p>
    <w:p w14:paraId="0B3C754F" w14:textId="785E260E" w:rsidR="003760D6" w:rsidRDefault="000D6D87" w:rsidP="003760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 Indonesia meskipun sudah banyak penelitian tentang kegigihan secara umum, namun belum ada pengembangan alat yang mengukur kegigihan akademik </w:t>
      </w:r>
      <w:r w:rsidR="009062AC">
        <w:rPr>
          <w:rFonts w:ascii="Times New Roman" w:hAnsi="Times New Roman" w:cs="Times New Roman"/>
          <w:sz w:val="24"/>
          <w:szCs w:val="24"/>
        </w:rPr>
        <w:t>dengan teknik vignette</w:t>
      </w:r>
      <w:r>
        <w:rPr>
          <w:rFonts w:ascii="Times New Roman" w:hAnsi="Times New Roman" w:cs="Times New Roman"/>
          <w:sz w:val="24"/>
          <w:szCs w:val="24"/>
        </w:rPr>
        <w:t xml:space="preserve">, oleh karena itu peneliti tertarik untuk mengembangkan alat ukur tersebut. </w:t>
      </w:r>
    </w:p>
    <w:p w14:paraId="77473491" w14:textId="692868A9" w:rsidR="003760D6" w:rsidRDefault="003760D6" w:rsidP="003760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CF59B3">
        <w:rPr>
          <w:rFonts w:ascii="Times New Roman" w:hAnsi="Times New Roman" w:cs="Times New Roman"/>
          <w:sz w:val="24"/>
          <w:szCs w:val="24"/>
        </w:rPr>
        <w:t xml:space="preserve">eneliti </w:t>
      </w:r>
      <w:r>
        <w:rPr>
          <w:rFonts w:ascii="Times New Roman" w:hAnsi="Times New Roman" w:cs="Times New Roman"/>
          <w:sz w:val="24"/>
          <w:szCs w:val="24"/>
        </w:rPr>
        <w:t>mengembangkan</w:t>
      </w:r>
      <w:r w:rsidRPr="00CF59B3">
        <w:rPr>
          <w:rFonts w:ascii="Times New Roman" w:hAnsi="Times New Roman" w:cs="Times New Roman"/>
          <w:sz w:val="24"/>
          <w:szCs w:val="24"/>
        </w:rPr>
        <w:t xml:space="preserve"> alat ukur </w:t>
      </w:r>
      <w:r>
        <w:rPr>
          <w:rFonts w:ascii="Times New Roman" w:hAnsi="Times New Roman" w:cs="Times New Roman"/>
          <w:sz w:val="24"/>
          <w:szCs w:val="24"/>
        </w:rPr>
        <w:t>kegigihan</w:t>
      </w:r>
      <w:r w:rsidRPr="00CF59B3">
        <w:rPr>
          <w:rFonts w:ascii="Times New Roman" w:hAnsi="Times New Roman" w:cs="Times New Roman"/>
          <w:sz w:val="24"/>
          <w:szCs w:val="24"/>
        </w:rPr>
        <w:t xml:space="preserve"> </w:t>
      </w:r>
      <w:r>
        <w:rPr>
          <w:rFonts w:ascii="Times New Roman" w:hAnsi="Times New Roman" w:cs="Times New Roman"/>
          <w:sz w:val="24"/>
          <w:szCs w:val="24"/>
        </w:rPr>
        <w:t xml:space="preserve">akademik ini berlandaskan pada 3 aspek dari Clark &amp; Maleki (2019) yaitu tekad, ketahanan, dan fokus serta untuk pengukurannya menggunakan teknik vignette. </w:t>
      </w:r>
      <w:r w:rsidRPr="004E1FD4">
        <w:rPr>
          <w:rFonts w:ascii="Times New Roman" w:hAnsi="Times New Roman" w:cs="Times New Roman"/>
          <w:sz w:val="24"/>
          <w:szCs w:val="24"/>
        </w:rPr>
        <w:t xml:space="preserve">Alexander </w:t>
      </w:r>
      <w:r>
        <w:rPr>
          <w:rFonts w:ascii="Times New Roman" w:hAnsi="Times New Roman" w:cs="Times New Roman"/>
          <w:sz w:val="24"/>
          <w:szCs w:val="24"/>
        </w:rPr>
        <w:t>&amp;</w:t>
      </w:r>
      <w:r w:rsidRPr="004E1FD4">
        <w:rPr>
          <w:rFonts w:ascii="Times New Roman" w:hAnsi="Times New Roman" w:cs="Times New Roman"/>
          <w:sz w:val="24"/>
          <w:szCs w:val="24"/>
        </w:rPr>
        <w:t xml:space="preserve"> Becker (</w:t>
      </w:r>
      <w:r>
        <w:rPr>
          <w:rFonts w:ascii="Times New Roman" w:hAnsi="Times New Roman" w:cs="Times New Roman"/>
          <w:sz w:val="24"/>
          <w:szCs w:val="24"/>
        </w:rPr>
        <w:t>Porter dkk, 2019</w:t>
      </w:r>
      <w:r w:rsidRPr="004E1FD4">
        <w:rPr>
          <w:rFonts w:ascii="Times New Roman" w:hAnsi="Times New Roman" w:cs="Times New Roman"/>
          <w:sz w:val="24"/>
          <w:szCs w:val="24"/>
        </w:rPr>
        <w:t>) menjelaskan manfaat</w:t>
      </w:r>
      <w:r>
        <w:rPr>
          <w:rFonts w:ascii="Times New Roman" w:hAnsi="Times New Roman" w:cs="Times New Roman"/>
          <w:sz w:val="24"/>
          <w:szCs w:val="24"/>
        </w:rPr>
        <w:t xml:space="preserve"> teknik</w:t>
      </w:r>
      <w:r w:rsidRPr="004E1FD4">
        <w:rPr>
          <w:rFonts w:ascii="Times New Roman" w:hAnsi="Times New Roman" w:cs="Times New Roman"/>
          <w:sz w:val="24"/>
          <w:szCs w:val="24"/>
        </w:rPr>
        <w:t xml:space="preserve"> </w:t>
      </w:r>
      <w:r>
        <w:rPr>
          <w:rFonts w:ascii="Times New Roman" w:hAnsi="Times New Roman" w:cs="Times New Roman"/>
          <w:sz w:val="24"/>
          <w:szCs w:val="24"/>
        </w:rPr>
        <w:t>vignette</w:t>
      </w:r>
      <w:r w:rsidRPr="004E1FD4">
        <w:rPr>
          <w:rFonts w:ascii="Times New Roman" w:hAnsi="Times New Roman" w:cs="Times New Roman"/>
          <w:sz w:val="24"/>
          <w:szCs w:val="24"/>
        </w:rPr>
        <w:t xml:space="preserve"> dalam penelitian, </w:t>
      </w:r>
      <w:r>
        <w:rPr>
          <w:rFonts w:ascii="Times New Roman" w:hAnsi="Times New Roman" w:cs="Times New Roman"/>
          <w:sz w:val="24"/>
          <w:szCs w:val="24"/>
        </w:rPr>
        <w:t xml:space="preserve">yang </w:t>
      </w:r>
      <w:r w:rsidRPr="004E1FD4">
        <w:rPr>
          <w:rFonts w:ascii="Times New Roman" w:hAnsi="Times New Roman" w:cs="Times New Roman"/>
          <w:sz w:val="24"/>
          <w:szCs w:val="24"/>
        </w:rPr>
        <w:t xml:space="preserve">menyatakan bahwa </w:t>
      </w:r>
      <w:r>
        <w:rPr>
          <w:rFonts w:ascii="Times New Roman" w:hAnsi="Times New Roman" w:cs="Times New Roman"/>
          <w:sz w:val="24"/>
          <w:szCs w:val="24"/>
        </w:rPr>
        <w:t xml:space="preserve">model cerita </w:t>
      </w:r>
      <w:r w:rsidRPr="004E1FD4">
        <w:rPr>
          <w:rFonts w:ascii="Times New Roman" w:hAnsi="Times New Roman" w:cs="Times New Roman"/>
          <w:sz w:val="24"/>
          <w:szCs w:val="24"/>
        </w:rPr>
        <w:t xml:space="preserve">dapat menghasilkan ukuran lebih valid dan andal daripada </w:t>
      </w:r>
      <w:r>
        <w:rPr>
          <w:rFonts w:ascii="Times New Roman" w:hAnsi="Times New Roman" w:cs="Times New Roman"/>
          <w:sz w:val="24"/>
          <w:szCs w:val="24"/>
        </w:rPr>
        <w:t>a</w:t>
      </w:r>
      <w:r w:rsidRPr="004E1FD4">
        <w:rPr>
          <w:rFonts w:ascii="Times New Roman" w:hAnsi="Times New Roman" w:cs="Times New Roman"/>
          <w:sz w:val="24"/>
          <w:szCs w:val="24"/>
        </w:rPr>
        <w:t xml:space="preserve">item yang lebih pendek dan sederhana </w:t>
      </w:r>
      <w:r>
        <w:rPr>
          <w:rFonts w:ascii="Times New Roman" w:hAnsi="Times New Roman" w:cs="Times New Roman"/>
          <w:sz w:val="24"/>
          <w:szCs w:val="24"/>
        </w:rPr>
        <w:t xml:space="preserve">seperti </w:t>
      </w:r>
      <w:r w:rsidRPr="004E1FD4">
        <w:rPr>
          <w:rFonts w:ascii="Times New Roman" w:hAnsi="Times New Roman" w:cs="Times New Roman"/>
          <w:sz w:val="24"/>
          <w:szCs w:val="24"/>
        </w:rPr>
        <w:t>yang digunakan dalam praktik penelitian survei standar</w:t>
      </w:r>
      <w:r>
        <w:rPr>
          <w:rFonts w:ascii="Times New Roman" w:hAnsi="Times New Roman" w:cs="Times New Roman"/>
          <w:sz w:val="24"/>
          <w:szCs w:val="24"/>
        </w:rPr>
        <w:t>.</w:t>
      </w:r>
    </w:p>
    <w:p w14:paraId="4E44002C" w14:textId="77777777" w:rsidR="00087C1B" w:rsidRPr="00CF59B3" w:rsidRDefault="00087C1B" w:rsidP="003760D6">
      <w:pPr>
        <w:spacing w:after="0" w:line="360" w:lineRule="auto"/>
        <w:jc w:val="both"/>
        <w:rPr>
          <w:rFonts w:ascii="Times New Roman" w:hAnsi="Times New Roman" w:cs="Times New Roman"/>
          <w:sz w:val="24"/>
          <w:szCs w:val="24"/>
        </w:rPr>
      </w:pPr>
    </w:p>
    <w:p w14:paraId="36A2261A" w14:textId="2E03F706" w:rsidR="000D6D87" w:rsidRPr="00087C1B" w:rsidRDefault="00087C1B" w:rsidP="00A12C4E">
      <w:pPr>
        <w:spacing w:after="0" w:line="360" w:lineRule="auto"/>
        <w:jc w:val="both"/>
        <w:rPr>
          <w:rFonts w:ascii="Times New Roman" w:hAnsi="Times New Roman" w:cs="Times New Roman"/>
          <w:b/>
          <w:bCs/>
          <w:sz w:val="24"/>
          <w:szCs w:val="24"/>
        </w:rPr>
      </w:pPr>
      <w:r w:rsidRPr="00087C1B">
        <w:rPr>
          <w:rFonts w:ascii="Times New Roman" w:hAnsi="Times New Roman" w:cs="Times New Roman"/>
          <w:b/>
          <w:bCs/>
          <w:sz w:val="24"/>
          <w:szCs w:val="24"/>
        </w:rPr>
        <w:t>PROSEDUR PENELITIAN</w:t>
      </w:r>
    </w:p>
    <w:p w14:paraId="79F5FB97" w14:textId="70B1683F" w:rsidR="00F178D3" w:rsidRDefault="003760D6" w:rsidP="00A12C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merupakan jenis penelitian pengembangan. </w:t>
      </w:r>
      <w:r w:rsidR="00F178D3">
        <w:rPr>
          <w:rFonts w:ascii="Times New Roman" w:hAnsi="Times New Roman" w:cs="Times New Roman"/>
          <w:sz w:val="24"/>
          <w:szCs w:val="24"/>
        </w:rPr>
        <w:t>P</w:t>
      </w:r>
      <w:r>
        <w:rPr>
          <w:rFonts w:ascii="Times New Roman" w:hAnsi="Times New Roman" w:cs="Times New Roman"/>
          <w:sz w:val="24"/>
          <w:szCs w:val="24"/>
        </w:rPr>
        <w:t>rosedur p</w:t>
      </w:r>
      <w:r w:rsidR="00F178D3">
        <w:rPr>
          <w:rFonts w:ascii="Times New Roman" w:hAnsi="Times New Roman" w:cs="Times New Roman"/>
          <w:sz w:val="24"/>
          <w:szCs w:val="24"/>
        </w:rPr>
        <w:t xml:space="preserve">engembangan alat ukur kegigihan akademik ini </w:t>
      </w:r>
      <w:r>
        <w:rPr>
          <w:rFonts w:ascii="Times New Roman" w:hAnsi="Times New Roman" w:cs="Times New Roman"/>
          <w:sz w:val="24"/>
          <w:szCs w:val="24"/>
        </w:rPr>
        <w:t>mengacu pada prosedur dari Azwar (20</w:t>
      </w:r>
      <w:r w:rsidR="003234DB">
        <w:rPr>
          <w:rFonts w:ascii="Times New Roman" w:hAnsi="Times New Roman" w:cs="Times New Roman"/>
          <w:sz w:val="24"/>
          <w:szCs w:val="24"/>
        </w:rPr>
        <w:t>08</w:t>
      </w:r>
      <w:r>
        <w:rPr>
          <w:rFonts w:ascii="Times New Roman" w:hAnsi="Times New Roman" w:cs="Times New Roman"/>
          <w:sz w:val="24"/>
          <w:szCs w:val="24"/>
        </w:rPr>
        <w:t>). Adapaun prosesnya terdiri dari:</w:t>
      </w:r>
    </w:p>
    <w:p w14:paraId="2F292A4E" w14:textId="77777777" w:rsidR="009062AC" w:rsidRDefault="009062AC" w:rsidP="00377404">
      <w:pPr>
        <w:pStyle w:val="ListParagraph"/>
        <w:numPr>
          <w:ilvl w:val="0"/>
          <w:numId w:val="2"/>
        </w:numPr>
        <w:spacing w:after="0" w:line="360" w:lineRule="auto"/>
        <w:ind w:left="426"/>
        <w:jc w:val="both"/>
        <w:rPr>
          <w:rFonts w:ascii="Times New Roman" w:hAnsi="Times New Roman" w:cs="Times New Roman"/>
          <w:sz w:val="24"/>
          <w:szCs w:val="24"/>
        </w:rPr>
      </w:pPr>
      <w:r w:rsidRPr="00105651">
        <w:rPr>
          <w:rFonts w:ascii="Times New Roman" w:hAnsi="Times New Roman" w:cs="Times New Roman"/>
          <w:sz w:val="24"/>
          <w:szCs w:val="24"/>
        </w:rPr>
        <w:t xml:space="preserve">Langkah pertama, peneliti mendapatkan teori kegigihan </w:t>
      </w:r>
      <w:r w:rsidRPr="00105651">
        <w:rPr>
          <w:rFonts w:ascii="Times New Roman" w:hAnsi="Times New Roman" w:cs="Times New Roman"/>
          <w:sz w:val="24"/>
          <w:szCs w:val="24"/>
        </w:rPr>
        <w:t xml:space="preserve">akademik dari Clark &amp; Malecki (2019) yang merupakan bentuk revisi dari kelemahan teori kegigihan umum milik Duckworth (2007). </w:t>
      </w:r>
      <w:r>
        <w:rPr>
          <w:rFonts w:ascii="Times New Roman" w:hAnsi="Times New Roman" w:cs="Times New Roman"/>
          <w:sz w:val="24"/>
          <w:szCs w:val="24"/>
        </w:rPr>
        <w:t>Adapun aspek yang digunakan yaitu tekad, ketahanan dan fokus.</w:t>
      </w:r>
    </w:p>
    <w:p w14:paraId="5948B0E6" w14:textId="77777777" w:rsidR="009062AC" w:rsidRDefault="009062AC" w:rsidP="00377404">
      <w:pPr>
        <w:pStyle w:val="ListParagraph"/>
        <w:numPr>
          <w:ilvl w:val="0"/>
          <w:numId w:val="2"/>
        </w:numPr>
        <w:spacing w:after="0" w:line="360" w:lineRule="auto"/>
        <w:ind w:left="426"/>
        <w:jc w:val="both"/>
        <w:rPr>
          <w:rFonts w:ascii="Times New Roman" w:hAnsi="Times New Roman" w:cs="Times New Roman"/>
          <w:sz w:val="24"/>
          <w:szCs w:val="24"/>
        </w:rPr>
      </w:pPr>
      <w:r w:rsidRPr="00105651">
        <w:rPr>
          <w:rFonts w:ascii="Times New Roman" w:hAnsi="Times New Roman" w:cs="Times New Roman"/>
          <w:sz w:val="24"/>
          <w:szCs w:val="24"/>
        </w:rPr>
        <w:t xml:space="preserve">Langkah kedua, didahului dengan wawancara kepada </w:t>
      </w:r>
      <w:r>
        <w:rPr>
          <w:rFonts w:ascii="Times New Roman" w:hAnsi="Times New Roman" w:cs="Times New Roman"/>
          <w:sz w:val="24"/>
          <w:szCs w:val="24"/>
        </w:rPr>
        <w:t xml:space="preserve">4 </w:t>
      </w:r>
      <w:r w:rsidRPr="00105651">
        <w:rPr>
          <w:rFonts w:ascii="Times New Roman" w:hAnsi="Times New Roman" w:cs="Times New Roman"/>
          <w:sz w:val="24"/>
          <w:szCs w:val="24"/>
        </w:rPr>
        <w:t xml:space="preserve">responden yang dipilih secara random dari populasi untuk mengonfirmasi teori sekaligus mendapatkan cerita mengenai kegigihan akademik secara </w:t>
      </w:r>
      <w:r>
        <w:rPr>
          <w:rFonts w:ascii="Times New Roman" w:hAnsi="Times New Roman" w:cs="Times New Roman"/>
          <w:sz w:val="24"/>
          <w:szCs w:val="24"/>
        </w:rPr>
        <w:t xml:space="preserve">nyata dan </w:t>
      </w:r>
      <w:r w:rsidRPr="00105651">
        <w:rPr>
          <w:rFonts w:ascii="Times New Roman" w:hAnsi="Times New Roman" w:cs="Times New Roman"/>
          <w:sz w:val="24"/>
          <w:szCs w:val="24"/>
        </w:rPr>
        <w:t>spesifik yang akan menjadi aitem pertanyaan maupun alternatif jawabannya pada teknik vignette.</w:t>
      </w:r>
    </w:p>
    <w:p w14:paraId="54B75B18" w14:textId="77777777" w:rsidR="009062AC" w:rsidRPr="00105651" w:rsidRDefault="009062AC" w:rsidP="00377404">
      <w:pPr>
        <w:pStyle w:val="ListParagraph"/>
        <w:numPr>
          <w:ilvl w:val="0"/>
          <w:numId w:val="2"/>
        </w:numPr>
        <w:spacing w:after="0" w:line="360" w:lineRule="auto"/>
        <w:ind w:left="426"/>
        <w:jc w:val="both"/>
        <w:rPr>
          <w:rFonts w:ascii="Times New Roman" w:hAnsi="Times New Roman" w:cs="Times New Roman"/>
          <w:sz w:val="24"/>
          <w:szCs w:val="24"/>
        </w:rPr>
      </w:pPr>
      <w:r w:rsidRPr="00105651">
        <w:rPr>
          <w:rFonts w:ascii="Times New Roman" w:hAnsi="Times New Roman" w:cs="Times New Roman"/>
          <w:sz w:val="24"/>
          <w:szCs w:val="24"/>
        </w:rPr>
        <w:t xml:space="preserve">Langkah ketiga, </w:t>
      </w:r>
      <w:r>
        <w:rPr>
          <w:rFonts w:ascii="Times New Roman" w:hAnsi="Times New Roman" w:cs="Times New Roman"/>
          <w:sz w:val="24"/>
          <w:szCs w:val="24"/>
        </w:rPr>
        <w:t>p</w:t>
      </w:r>
      <w:r w:rsidRPr="00105651">
        <w:rPr>
          <w:rFonts w:ascii="Times New Roman" w:hAnsi="Times New Roman" w:cs="Times New Roman"/>
          <w:sz w:val="24"/>
          <w:szCs w:val="24"/>
        </w:rPr>
        <w:t>eneliti menentukan bentuk aitem dan format jawaban mengacu pada penelitian pendahulunya yaitu Porter (2019)</w:t>
      </w:r>
      <w:r>
        <w:rPr>
          <w:rFonts w:ascii="Times New Roman" w:hAnsi="Times New Roman" w:cs="Times New Roman"/>
          <w:sz w:val="24"/>
          <w:szCs w:val="24"/>
        </w:rPr>
        <w:t xml:space="preserve"> yang </w:t>
      </w:r>
      <w:r w:rsidRPr="00105651">
        <w:rPr>
          <w:rFonts w:ascii="Times New Roman" w:hAnsi="Times New Roman" w:cs="Times New Roman"/>
          <w:sz w:val="24"/>
          <w:szCs w:val="24"/>
        </w:rPr>
        <w:t>menggunakan teknik vignette dengan 4 alternatif jawaban bernilai interval.</w:t>
      </w:r>
      <w:r>
        <w:rPr>
          <w:rFonts w:ascii="Times New Roman" w:hAnsi="Times New Roman" w:cs="Times New Roman"/>
          <w:sz w:val="24"/>
          <w:szCs w:val="24"/>
        </w:rPr>
        <w:t xml:space="preserve"> </w:t>
      </w:r>
    </w:p>
    <w:p w14:paraId="48AAE15F" w14:textId="77777777" w:rsidR="00A42426" w:rsidRDefault="009062AC" w:rsidP="00A42426">
      <w:pPr>
        <w:pStyle w:val="ListParagraph"/>
        <w:numPr>
          <w:ilvl w:val="0"/>
          <w:numId w:val="2"/>
        </w:numPr>
        <w:spacing w:after="0" w:line="360" w:lineRule="auto"/>
        <w:ind w:left="426"/>
        <w:jc w:val="both"/>
        <w:rPr>
          <w:rFonts w:ascii="Times New Roman" w:hAnsi="Times New Roman" w:cs="Times New Roman"/>
          <w:sz w:val="24"/>
          <w:szCs w:val="24"/>
        </w:rPr>
      </w:pPr>
      <w:r w:rsidRPr="009A7578">
        <w:rPr>
          <w:rFonts w:ascii="Times New Roman" w:hAnsi="Times New Roman" w:cs="Times New Roman"/>
          <w:sz w:val="24"/>
          <w:szCs w:val="24"/>
        </w:rPr>
        <w:t xml:space="preserve">Langkah keempat yaitu penulisan draf alat ukur </w:t>
      </w:r>
      <w:r>
        <w:rPr>
          <w:rFonts w:ascii="Times New Roman" w:hAnsi="Times New Roman" w:cs="Times New Roman"/>
          <w:sz w:val="24"/>
          <w:szCs w:val="24"/>
        </w:rPr>
        <w:t xml:space="preserve">yang telah dibuat, kemudian </w:t>
      </w:r>
      <w:r w:rsidRPr="009A7578">
        <w:rPr>
          <w:rFonts w:ascii="Times New Roman" w:hAnsi="Times New Roman" w:cs="Times New Roman"/>
          <w:sz w:val="24"/>
          <w:szCs w:val="24"/>
        </w:rPr>
        <w:t>peneliti meminta masukan dari rater ahli (</w:t>
      </w:r>
      <w:r w:rsidRPr="009A7578">
        <w:rPr>
          <w:rFonts w:ascii="Times New Roman" w:hAnsi="Times New Roman" w:cs="Times New Roman"/>
          <w:i/>
          <w:iCs/>
          <w:sz w:val="24"/>
          <w:szCs w:val="24"/>
        </w:rPr>
        <w:t>profesional judgement</w:t>
      </w:r>
      <w:r w:rsidRPr="009A7578">
        <w:rPr>
          <w:rFonts w:ascii="Times New Roman" w:hAnsi="Times New Roman" w:cs="Times New Roman"/>
          <w:sz w:val="24"/>
          <w:szCs w:val="24"/>
        </w:rPr>
        <w:t xml:space="preserve">). Rater ahli tersebut dipilih peneliti </w:t>
      </w:r>
      <w:r>
        <w:rPr>
          <w:rFonts w:ascii="Times New Roman" w:hAnsi="Times New Roman" w:cs="Times New Roman"/>
          <w:sz w:val="24"/>
          <w:szCs w:val="24"/>
        </w:rPr>
        <w:t>dari</w:t>
      </w:r>
      <w:r w:rsidRPr="009A7578">
        <w:rPr>
          <w:rFonts w:ascii="Times New Roman" w:hAnsi="Times New Roman" w:cs="Times New Roman"/>
          <w:sz w:val="24"/>
          <w:szCs w:val="24"/>
        </w:rPr>
        <w:t xml:space="preserve"> 3 dosen sekaligus psikolog pendidikan yang sudah </w:t>
      </w:r>
      <w:r>
        <w:rPr>
          <w:rFonts w:ascii="Times New Roman" w:hAnsi="Times New Roman" w:cs="Times New Roman"/>
          <w:sz w:val="24"/>
          <w:szCs w:val="24"/>
        </w:rPr>
        <w:t>ber</w:t>
      </w:r>
      <w:r w:rsidRPr="009A7578">
        <w:rPr>
          <w:rFonts w:ascii="Times New Roman" w:hAnsi="Times New Roman" w:cs="Times New Roman"/>
          <w:sz w:val="24"/>
          <w:szCs w:val="24"/>
        </w:rPr>
        <w:t xml:space="preserve">pengalaman mengajar mahasiswa </w:t>
      </w:r>
      <w:r>
        <w:rPr>
          <w:rFonts w:ascii="Times New Roman" w:hAnsi="Times New Roman" w:cs="Times New Roman"/>
          <w:sz w:val="24"/>
          <w:szCs w:val="24"/>
        </w:rPr>
        <w:t>minimal</w:t>
      </w:r>
      <w:r w:rsidRPr="009A7578">
        <w:rPr>
          <w:rFonts w:ascii="Times New Roman" w:hAnsi="Times New Roman" w:cs="Times New Roman"/>
          <w:sz w:val="24"/>
          <w:szCs w:val="24"/>
        </w:rPr>
        <w:t xml:space="preserve"> 5 tahun. Kemudian 1</w:t>
      </w:r>
      <w:r>
        <w:rPr>
          <w:rFonts w:ascii="Times New Roman" w:hAnsi="Times New Roman" w:cs="Times New Roman"/>
          <w:sz w:val="24"/>
          <w:szCs w:val="24"/>
        </w:rPr>
        <w:t xml:space="preserve"> rater</w:t>
      </w:r>
      <w:r w:rsidRPr="009A7578">
        <w:rPr>
          <w:rFonts w:ascii="Times New Roman" w:hAnsi="Times New Roman" w:cs="Times New Roman"/>
          <w:sz w:val="24"/>
          <w:szCs w:val="24"/>
        </w:rPr>
        <w:t xml:space="preserve"> ahli psikometri berbasis psikologi untuk mereview draf alat ukur dari sudut pandang psikometri. </w:t>
      </w:r>
      <w:r>
        <w:rPr>
          <w:rFonts w:ascii="Times New Roman" w:hAnsi="Times New Roman" w:cs="Times New Roman"/>
          <w:sz w:val="24"/>
          <w:szCs w:val="24"/>
        </w:rPr>
        <w:t>Serta</w:t>
      </w:r>
      <w:r w:rsidRPr="009A7578">
        <w:rPr>
          <w:rFonts w:ascii="Times New Roman" w:hAnsi="Times New Roman" w:cs="Times New Roman"/>
          <w:sz w:val="24"/>
          <w:szCs w:val="24"/>
        </w:rPr>
        <w:t xml:space="preserve"> review </w:t>
      </w:r>
      <w:r w:rsidRPr="00377404">
        <w:rPr>
          <w:rFonts w:ascii="Times New Roman" w:hAnsi="Times New Roman" w:cs="Times New Roman"/>
          <w:sz w:val="24"/>
          <w:szCs w:val="24"/>
        </w:rPr>
        <w:t>peer</w:t>
      </w:r>
      <w:r w:rsidRPr="009A7578">
        <w:rPr>
          <w:rFonts w:ascii="Times New Roman" w:hAnsi="Times New Roman" w:cs="Times New Roman"/>
          <w:i/>
          <w:iCs/>
          <w:sz w:val="24"/>
          <w:szCs w:val="24"/>
        </w:rPr>
        <w:t xml:space="preserve"> judgement</w:t>
      </w:r>
      <w:r w:rsidRPr="009A7578">
        <w:rPr>
          <w:rFonts w:ascii="Times New Roman" w:hAnsi="Times New Roman" w:cs="Times New Roman"/>
          <w:sz w:val="24"/>
          <w:szCs w:val="24"/>
        </w:rPr>
        <w:t xml:space="preserve"> dari 2 senior psikolog </w:t>
      </w:r>
      <w:r w:rsidRPr="009A7578">
        <w:rPr>
          <w:rFonts w:ascii="Times New Roman" w:hAnsi="Times New Roman" w:cs="Times New Roman"/>
          <w:sz w:val="24"/>
          <w:szCs w:val="24"/>
        </w:rPr>
        <w:lastRenderedPageBreak/>
        <w:t>pendidikan yang kompeten dan telah lulus dari magister profesi psikologi untuk memberikan masukan dan saran mengenai draf alat ukur tersebut.</w:t>
      </w:r>
    </w:p>
    <w:p w14:paraId="28B156AC" w14:textId="09317039" w:rsidR="009062AC" w:rsidRPr="00A42426" w:rsidRDefault="009062AC" w:rsidP="00A42426">
      <w:pPr>
        <w:pStyle w:val="ListParagraph"/>
        <w:spacing w:after="0" w:line="360" w:lineRule="auto"/>
        <w:ind w:left="426"/>
        <w:jc w:val="both"/>
        <w:rPr>
          <w:rFonts w:ascii="Times New Roman" w:hAnsi="Times New Roman" w:cs="Times New Roman"/>
          <w:sz w:val="24"/>
          <w:szCs w:val="24"/>
        </w:rPr>
      </w:pPr>
      <w:r w:rsidRPr="00A42426">
        <w:rPr>
          <w:rFonts w:ascii="Times New Roman" w:hAnsi="Times New Roman" w:cs="Times New Roman"/>
          <w:sz w:val="24"/>
          <w:szCs w:val="24"/>
        </w:rPr>
        <w:t xml:space="preserve">Adapun materi review dari para </w:t>
      </w:r>
      <w:r w:rsidRPr="00A42426">
        <w:rPr>
          <w:rFonts w:ascii="Times New Roman" w:hAnsi="Times New Roman" w:cs="Times New Roman"/>
          <w:i/>
          <w:iCs/>
          <w:sz w:val="24"/>
          <w:szCs w:val="24"/>
        </w:rPr>
        <w:t>profesional judgement</w:t>
      </w:r>
      <w:r w:rsidRPr="00A42426">
        <w:rPr>
          <w:rFonts w:ascii="Times New Roman" w:hAnsi="Times New Roman" w:cs="Times New Roman"/>
          <w:sz w:val="24"/>
          <w:szCs w:val="24"/>
        </w:rPr>
        <w:t xml:space="preserve"> berupa kesesuaian aitem dengan aspek yang diukur, dan kesesuaian soal maupun alternatif jawaban dengan aspek yang diukur. Review tersebut berbentuk saran (kualitatif) dan penilaian angka (kuantitatif) yang mengacu pada lembar Aiken’s V. Setelah mendapatkan review, maka peneliti melakukan revisi berdasarkan masukan tersebut.</w:t>
      </w:r>
    </w:p>
    <w:p w14:paraId="3656E01F" w14:textId="77777777" w:rsidR="009062AC" w:rsidRPr="00A96458" w:rsidRDefault="009062AC" w:rsidP="00377404">
      <w:pPr>
        <w:pStyle w:val="ListParagraph"/>
        <w:numPr>
          <w:ilvl w:val="0"/>
          <w:numId w:val="2"/>
        </w:numPr>
        <w:spacing w:after="0" w:line="360" w:lineRule="auto"/>
        <w:ind w:left="426"/>
        <w:jc w:val="both"/>
        <w:rPr>
          <w:rFonts w:ascii="Times New Roman" w:hAnsi="Times New Roman" w:cs="Times New Roman"/>
          <w:sz w:val="24"/>
          <w:szCs w:val="24"/>
        </w:rPr>
      </w:pPr>
      <w:r w:rsidRPr="00A96458">
        <w:rPr>
          <w:rFonts w:ascii="Times New Roman" w:hAnsi="Times New Roman" w:cs="Times New Roman"/>
          <w:sz w:val="24"/>
          <w:szCs w:val="24"/>
        </w:rPr>
        <w:t xml:space="preserve">Langkah kelima, peneliti meminta kelompok kecil </w:t>
      </w:r>
      <w:r>
        <w:rPr>
          <w:rFonts w:ascii="Times New Roman" w:hAnsi="Times New Roman" w:cs="Times New Roman"/>
          <w:sz w:val="24"/>
          <w:szCs w:val="24"/>
        </w:rPr>
        <w:t xml:space="preserve">sejumlah 30 </w:t>
      </w:r>
      <w:r w:rsidRPr="00A96458">
        <w:rPr>
          <w:rFonts w:ascii="Times New Roman" w:hAnsi="Times New Roman" w:cs="Times New Roman"/>
          <w:sz w:val="24"/>
          <w:szCs w:val="24"/>
        </w:rPr>
        <w:t>responden untuk mengisi draf alat ukur yang telah dibuat, Kemudian meminta informasi uji keterbacaan mengenai kejelasan instruksi, kejelasan soal dan alternatif jawabannya, serta persepsi responden tentang kemampuan alat ukur untuk mengukur kegigihan akademik.</w:t>
      </w:r>
    </w:p>
    <w:p w14:paraId="3DE0E4B9" w14:textId="77777777" w:rsidR="009062AC" w:rsidRPr="00A96458" w:rsidRDefault="009062AC" w:rsidP="00377404">
      <w:pPr>
        <w:pStyle w:val="ListParagraph"/>
        <w:numPr>
          <w:ilvl w:val="0"/>
          <w:numId w:val="2"/>
        </w:numPr>
        <w:spacing w:after="0" w:line="360" w:lineRule="auto"/>
        <w:ind w:left="426"/>
        <w:jc w:val="both"/>
        <w:rPr>
          <w:rFonts w:ascii="Times New Roman" w:hAnsi="Times New Roman" w:cs="Times New Roman"/>
          <w:sz w:val="24"/>
          <w:szCs w:val="24"/>
        </w:rPr>
      </w:pPr>
      <w:r w:rsidRPr="00A96458">
        <w:rPr>
          <w:rFonts w:ascii="Times New Roman" w:hAnsi="Times New Roman" w:cs="Times New Roman"/>
          <w:sz w:val="24"/>
          <w:szCs w:val="24"/>
        </w:rPr>
        <w:t xml:space="preserve">Langkah keenam dilakukan </w:t>
      </w:r>
      <w:r>
        <w:rPr>
          <w:rFonts w:ascii="Times New Roman" w:hAnsi="Times New Roman" w:cs="Times New Roman"/>
          <w:sz w:val="24"/>
          <w:szCs w:val="24"/>
        </w:rPr>
        <w:t>analisis aitem dengan</w:t>
      </w:r>
      <w:r w:rsidRPr="00A96458">
        <w:rPr>
          <w:rFonts w:ascii="Times New Roman" w:hAnsi="Times New Roman" w:cs="Times New Roman"/>
          <w:sz w:val="24"/>
          <w:szCs w:val="24"/>
        </w:rPr>
        <w:t xml:space="preserve"> korelasi item-total untuk mengetahui uji beda aitem. Analisisnya dengan cara menguji masing-masing aitem, bagi aitem yang tidak memenuhi persyaratan kualitas, maka harus digugurkan pada tes selanjutnya (Azwar, 2019). Setelah dilakukan </w:t>
      </w:r>
      <w:r w:rsidRPr="00A96458">
        <w:rPr>
          <w:rFonts w:ascii="Times New Roman" w:hAnsi="Times New Roman" w:cs="Times New Roman"/>
          <w:sz w:val="24"/>
          <w:szCs w:val="24"/>
        </w:rPr>
        <w:t>analisis aitem, dilakukan revisi sesuai kebutuhan.</w:t>
      </w:r>
    </w:p>
    <w:p w14:paraId="77B3506A" w14:textId="77777777" w:rsidR="009062AC" w:rsidRPr="00A96458" w:rsidRDefault="009062AC" w:rsidP="00377404">
      <w:pPr>
        <w:pStyle w:val="ListParagraph"/>
        <w:numPr>
          <w:ilvl w:val="0"/>
          <w:numId w:val="2"/>
        </w:numPr>
        <w:spacing w:after="0" w:line="360" w:lineRule="auto"/>
        <w:ind w:left="426"/>
        <w:jc w:val="both"/>
        <w:rPr>
          <w:rFonts w:ascii="Times New Roman" w:hAnsi="Times New Roman" w:cs="Times New Roman"/>
          <w:sz w:val="24"/>
          <w:szCs w:val="24"/>
        </w:rPr>
      </w:pPr>
      <w:r w:rsidRPr="00A96458">
        <w:rPr>
          <w:rFonts w:ascii="Times New Roman" w:hAnsi="Times New Roman" w:cs="Times New Roman"/>
          <w:sz w:val="24"/>
          <w:szCs w:val="24"/>
        </w:rPr>
        <w:t>Langkah ketujuh</w:t>
      </w:r>
      <w:r>
        <w:rPr>
          <w:rFonts w:ascii="Times New Roman" w:hAnsi="Times New Roman" w:cs="Times New Roman"/>
          <w:sz w:val="24"/>
          <w:szCs w:val="24"/>
        </w:rPr>
        <w:t>,</w:t>
      </w:r>
      <w:r w:rsidRPr="00A96458">
        <w:rPr>
          <w:rFonts w:ascii="Times New Roman" w:hAnsi="Times New Roman" w:cs="Times New Roman"/>
          <w:sz w:val="24"/>
          <w:szCs w:val="24"/>
        </w:rPr>
        <w:t xml:space="preserve"> peneliti menyusun ulang draf dari aitem yang telah lolos pada analisis aitem</w:t>
      </w:r>
      <w:r>
        <w:rPr>
          <w:rFonts w:ascii="Times New Roman" w:hAnsi="Times New Roman" w:cs="Times New Roman"/>
          <w:sz w:val="24"/>
          <w:szCs w:val="24"/>
        </w:rPr>
        <w:t xml:space="preserve"> lalu</w:t>
      </w:r>
      <w:r w:rsidRPr="00A96458">
        <w:rPr>
          <w:rFonts w:ascii="Times New Roman" w:hAnsi="Times New Roman" w:cs="Times New Roman"/>
          <w:sz w:val="24"/>
          <w:szCs w:val="24"/>
        </w:rPr>
        <w:t xml:space="preserve"> digunakan untuk uji empirik yang diberikan pada kelompok besar </w:t>
      </w:r>
      <w:r>
        <w:rPr>
          <w:rFonts w:ascii="Times New Roman" w:hAnsi="Times New Roman" w:cs="Times New Roman"/>
          <w:sz w:val="24"/>
          <w:szCs w:val="24"/>
        </w:rPr>
        <w:t xml:space="preserve">sebanyak 200 </w:t>
      </w:r>
      <w:r w:rsidRPr="00A96458">
        <w:rPr>
          <w:rFonts w:ascii="Times New Roman" w:hAnsi="Times New Roman" w:cs="Times New Roman"/>
          <w:sz w:val="24"/>
          <w:szCs w:val="24"/>
        </w:rPr>
        <w:t>responden. Setelah mendapat data dari uji empirik, kemudian dianalisis aitemnya lagi</w:t>
      </w:r>
      <w:r>
        <w:rPr>
          <w:rFonts w:ascii="Times New Roman" w:hAnsi="Times New Roman" w:cs="Times New Roman"/>
          <w:sz w:val="24"/>
          <w:szCs w:val="24"/>
        </w:rPr>
        <w:t>.</w:t>
      </w:r>
    </w:p>
    <w:p w14:paraId="488AD55B" w14:textId="77777777" w:rsidR="009062AC" w:rsidRDefault="009062AC" w:rsidP="00377404">
      <w:pPr>
        <w:pStyle w:val="ListParagraph"/>
        <w:numPr>
          <w:ilvl w:val="0"/>
          <w:numId w:val="2"/>
        </w:numPr>
        <w:spacing w:after="0" w:line="360" w:lineRule="auto"/>
        <w:ind w:left="426"/>
        <w:jc w:val="both"/>
        <w:rPr>
          <w:rFonts w:ascii="Times New Roman" w:hAnsi="Times New Roman" w:cs="Times New Roman"/>
          <w:sz w:val="24"/>
          <w:szCs w:val="24"/>
        </w:rPr>
      </w:pPr>
      <w:r w:rsidRPr="00A96458">
        <w:rPr>
          <w:rFonts w:ascii="Times New Roman" w:hAnsi="Times New Roman" w:cs="Times New Roman"/>
          <w:sz w:val="24"/>
          <w:szCs w:val="24"/>
        </w:rPr>
        <w:t xml:space="preserve">Langkah kedelapan uji validitas konstrak dilakukan dengan menggunakan teknik </w:t>
      </w:r>
      <w:r w:rsidRPr="00A96458">
        <w:rPr>
          <w:rFonts w:ascii="Times New Roman" w:hAnsi="Times New Roman" w:cs="Times New Roman"/>
          <w:i/>
          <w:iCs/>
          <w:sz w:val="24"/>
          <w:szCs w:val="24"/>
        </w:rPr>
        <w:t>Confirmatory Factor Analysis</w:t>
      </w:r>
      <w:r w:rsidRPr="00A96458">
        <w:rPr>
          <w:rFonts w:ascii="Times New Roman" w:hAnsi="Times New Roman" w:cs="Times New Roman"/>
          <w:sz w:val="24"/>
          <w:szCs w:val="24"/>
        </w:rPr>
        <w:t xml:space="preserve"> (CFA) sedangkan</w:t>
      </w:r>
      <w:r>
        <w:rPr>
          <w:rFonts w:ascii="Times New Roman" w:hAnsi="Times New Roman" w:cs="Times New Roman"/>
          <w:sz w:val="24"/>
          <w:szCs w:val="24"/>
        </w:rPr>
        <w:t xml:space="preserve"> uji</w:t>
      </w:r>
      <w:r w:rsidRPr="00A96458">
        <w:rPr>
          <w:rFonts w:ascii="Times New Roman" w:hAnsi="Times New Roman" w:cs="Times New Roman"/>
          <w:sz w:val="24"/>
          <w:szCs w:val="24"/>
        </w:rPr>
        <w:t xml:space="preserve"> reliabilitas dianalisis menggunakan </w:t>
      </w:r>
      <w:r w:rsidRPr="00A96458">
        <w:rPr>
          <w:rFonts w:ascii="Times New Roman" w:hAnsi="Times New Roman" w:cs="Times New Roman"/>
          <w:i/>
          <w:iCs/>
          <w:sz w:val="24"/>
          <w:szCs w:val="24"/>
        </w:rPr>
        <w:t>Cronbach’s Alpha</w:t>
      </w:r>
      <w:r w:rsidRPr="00A96458">
        <w:rPr>
          <w:rFonts w:ascii="Times New Roman" w:hAnsi="Times New Roman" w:cs="Times New Roman"/>
          <w:sz w:val="24"/>
          <w:szCs w:val="24"/>
        </w:rPr>
        <w:t>. Menggunakan</w:t>
      </w:r>
      <w:r>
        <w:rPr>
          <w:rFonts w:ascii="Times New Roman" w:hAnsi="Times New Roman" w:cs="Times New Roman"/>
          <w:sz w:val="24"/>
          <w:szCs w:val="24"/>
        </w:rPr>
        <w:t xml:space="preserve"> teknik</w:t>
      </w:r>
      <w:r w:rsidRPr="00A96458">
        <w:rPr>
          <w:rFonts w:ascii="Times New Roman" w:hAnsi="Times New Roman" w:cs="Times New Roman"/>
          <w:sz w:val="24"/>
          <w:szCs w:val="24"/>
        </w:rPr>
        <w:t xml:space="preserve"> CFA dapat mengetahui model kecocokan alat ukur yang dibuat oleh peneliti dengan teori yang ada. Sedangkan reliabilitas dari skor </w:t>
      </w:r>
      <w:r w:rsidRPr="00A96458">
        <w:rPr>
          <w:rFonts w:ascii="Times New Roman" w:hAnsi="Times New Roman" w:cs="Times New Roman"/>
          <w:i/>
          <w:iCs/>
          <w:sz w:val="24"/>
          <w:szCs w:val="24"/>
        </w:rPr>
        <w:t>Cronbach’s Alpha</w:t>
      </w:r>
      <w:r w:rsidRPr="00A96458">
        <w:rPr>
          <w:rFonts w:ascii="Times New Roman" w:hAnsi="Times New Roman" w:cs="Times New Roman"/>
          <w:sz w:val="24"/>
          <w:szCs w:val="24"/>
        </w:rPr>
        <w:t xml:space="preserve"> digunakan untuk melihat keterandalan alat ukur jika dilakukan tes ulang pada responden. Menurut Hadi (2012) alat ukur dikatakan reliabiel bila memenuhi skor </w:t>
      </w:r>
      <w:r w:rsidRPr="00A96458">
        <w:rPr>
          <w:rFonts w:ascii="Times New Roman" w:hAnsi="Times New Roman" w:cs="Times New Roman"/>
          <w:i/>
          <w:iCs/>
          <w:sz w:val="24"/>
          <w:szCs w:val="24"/>
        </w:rPr>
        <w:t>Cronbach Alpha</w:t>
      </w:r>
      <w:r w:rsidRPr="00A96458">
        <w:rPr>
          <w:rFonts w:ascii="Times New Roman" w:hAnsi="Times New Roman" w:cs="Times New Roman"/>
          <w:sz w:val="24"/>
          <w:szCs w:val="24"/>
        </w:rPr>
        <w:t xml:space="preserve"> &gt; 0.7.</w:t>
      </w:r>
    </w:p>
    <w:p w14:paraId="10BC1760" w14:textId="0D386BC3" w:rsidR="00087C1B" w:rsidRPr="009062AC" w:rsidRDefault="009062AC" w:rsidP="00377404">
      <w:pPr>
        <w:pStyle w:val="ListParagraph"/>
        <w:numPr>
          <w:ilvl w:val="0"/>
          <w:numId w:val="2"/>
        </w:numPr>
        <w:spacing w:after="0" w:line="360" w:lineRule="auto"/>
        <w:ind w:left="426"/>
        <w:jc w:val="both"/>
        <w:rPr>
          <w:rFonts w:ascii="Times New Roman" w:hAnsi="Times New Roman" w:cs="Times New Roman"/>
          <w:sz w:val="24"/>
          <w:szCs w:val="24"/>
        </w:rPr>
      </w:pPr>
      <w:r w:rsidRPr="009062AC">
        <w:rPr>
          <w:rFonts w:ascii="Times New Roman" w:hAnsi="Times New Roman" w:cs="Times New Roman"/>
          <w:sz w:val="24"/>
          <w:szCs w:val="24"/>
        </w:rPr>
        <w:t>Langkah kesembilan berdasarkan hasil analisis aitem, uji validitas dan reliabilitas setelah uji empirik, kemudian aitem disusun menjadi bentuk final alat ukur kegigihan akademik dan menjadi model alat ukur yang fit untuk siap digunakan.</w:t>
      </w:r>
    </w:p>
    <w:p w14:paraId="423369D2" w14:textId="77777777" w:rsidR="009062AC" w:rsidRDefault="009062AC" w:rsidP="00A12C4E">
      <w:pPr>
        <w:spacing w:after="0" w:line="360" w:lineRule="auto"/>
        <w:jc w:val="both"/>
        <w:rPr>
          <w:rFonts w:ascii="Times New Roman" w:hAnsi="Times New Roman" w:cs="Times New Roman"/>
          <w:b/>
          <w:bCs/>
          <w:sz w:val="24"/>
          <w:szCs w:val="24"/>
        </w:rPr>
      </w:pPr>
    </w:p>
    <w:p w14:paraId="389968E8" w14:textId="1127E2C5" w:rsidR="00F178D3" w:rsidRPr="00E64A0D" w:rsidRDefault="000C5E64" w:rsidP="00A12C4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METODE </w:t>
      </w:r>
      <w:r w:rsidR="00087C1B" w:rsidRPr="00E64A0D">
        <w:rPr>
          <w:rFonts w:ascii="Times New Roman" w:hAnsi="Times New Roman" w:cs="Times New Roman"/>
          <w:b/>
          <w:bCs/>
          <w:sz w:val="24"/>
          <w:szCs w:val="24"/>
        </w:rPr>
        <w:t>ANALISIS DATA</w:t>
      </w:r>
    </w:p>
    <w:p w14:paraId="5064623F" w14:textId="3C67182D" w:rsidR="005C280B" w:rsidRDefault="005C280B" w:rsidP="00A12C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Peneliti menggunakan program JASP untuk menganalisa uji statistik. </w:t>
      </w:r>
      <w:r w:rsidR="00E64A0D">
        <w:rPr>
          <w:rFonts w:ascii="Times New Roman" w:hAnsi="Times New Roman" w:cs="Times New Roman"/>
          <w:sz w:val="24"/>
          <w:szCs w:val="24"/>
        </w:rPr>
        <w:t>Perihal analisis aitem, digunakan teknik korelasi aitem-total untuk mengetahui daya beda dan melakukan pengguguran terhadap aitem yang tidak memenuhi persyaratan</w:t>
      </w:r>
      <w:r w:rsidR="00A42426">
        <w:rPr>
          <w:rFonts w:ascii="Times New Roman" w:hAnsi="Times New Roman" w:cs="Times New Roman"/>
          <w:sz w:val="24"/>
          <w:szCs w:val="24"/>
        </w:rPr>
        <w:t xml:space="preserve"> (p &lt; 0.05)</w:t>
      </w:r>
      <w:r w:rsidR="00E64A0D">
        <w:rPr>
          <w:rFonts w:ascii="Times New Roman" w:hAnsi="Times New Roman" w:cs="Times New Roman"/>
          <w:sz w:val="24"/>
          <w:szCs w:val="24"/>
        </w:rPr>
        <w:t xml:space="preserve">. </w:t>
      </w:r>
      <w:r>
        <w:rPr>
          <w:rFonts w:ascii="Times New Roman" w:hAnsi="Times New Roman" w:cs="Times New Roman"/>
          <w:sz w:val="24"/>
          <w:szCs w:val="24"/>
        </w:rPr>
        <w:t>Selanjutnya uji CFA digunakan untuk mengkonfirmasi indikasi fit suatu model alat ukur.</w:t>
      </w:r>
      <w:r w:rsidR="00E64A0D">
        <w:rPr>
          <w:rFonts w:ascii="Times New Roman" w:hAnsi="Times New Roman" w:cs="Times New Roman"/>
          <w:sz w:val="24"/>
          <w:szCs w:val="24"/>
        </w:rPr>
        <w:t xml:space="preserve"> Sedangkan uji reliabilitas menggunakan teknik </w:t>
      </w:r>
      <w:r w:rsidR="00E64A0D" w:rsidRPr="001C1823">
        <w:rPr>
          <w:rFonts w:ascii="Times New Roman" w:hAnsi="Times New Roman" w:cs="Times New Roman"/>
          <w:i/>
          <w:iCs/>
          <w:sz w:val="24"/>
          <w:szCs w:val="24"/>
        </w:rPr>
        <w:t>Cronbach Alpha</w:t>
      </w:r>
      <w:r w:rsidR="00E64A0D">
        <w:rPr>
          <w:rFonts w:ascii="Times New Roman" w:hAnsi="Times New Roman" w:cs="Times New Roman"/>
          <w:sz w:val="24"/>
          <w:szCs w:val="24"/>
        </w:rPr>
        <w:t xml:space="preserve"> untuk mengetahui keterandalan alat ukur jika dilakukan pengujian ulang.</w:t>
      </w:r>
    </w:p>
    <w:p w14:paraId="5AC3CBFE" w14:textId="77777777" w:rsidR="001C1823" w:rsidRDefault="001C1823" w:rsidP="00A12C4E">
      <w:pPr>
        <w:spacing w:after="0" w:line="360" w:lineRule="auto"/>
        <w:jc w:val="both"/>
        <w:rPr>
          <w:rFonts w:ascii="Times New Roman" w:hAnsi="Times New Roman" w:cs="Times New Roman"/>
          <w:sz w:val="24"/>
          <w:szCs w:val="24"/>
        </w:rPr>
      </w:pPr>
    </w:p>
    <w:p w14:paraId="39407CA9" w14:textId="2E96120A" w:rsidR="00E64A0D" w:rsidRPr="001C1823" w:rsidRDefault="001C1823" w:rsidP="00A12C4E">
      <w:pPr>
        <w:spacing w:after="0" w:line="360" w:lineRule="auto"/>
        <w:jc w:val="both"/>
        <w:rPr>
          <w:rFonts w:ascii="Times New Roman" w:hAnsi="Times New Roman" w:cs="Times New Roman"/>
          <w:b/>
          <w:bCs/>
          <w:sz w:val="24"/>
          <w:szCs w:val="24"/>
        </w:rPr>
      </w:pPr>
      <w:r w:rsidRPr="001C1823">
        <w:rPr>
          <w:rFonts w:ascii="Times New Roman" w:hAnsi="Times New Roman" w:cs="Times New Roman"/>
          <w:b/>
          <w:bCs/>
          <w:sz w:val="24"/>
          <w:szCs w:val="24"/>
        </w:rPr>
        <w:t>HASIL DAN PEMBAHASAN</w:t>
      </w:r>
    </w:p>
    <w:p w14:paraId="5FB08E46" w14:textId="1F21E04A" w:rsidR="000D2957" w:rsidRDefault="000D2957" w:rsidP="00A12C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Berdasarkan hasil review profesional judgement, aitem yang layak di gunakan pada draf alat ukur kegigihan akademik berjumlah 18 aitem. Kemudian dilakukan ujicoba pada kelompok kecil dengan 30 responden dan h</w:t>
      </w:r>
      <w:r w:rsidR="00E64A0D">
        <w:rPr>
          <w:rFonts w:ascii="Times New Roman" w:hAnsi="Times New Roman" w:cs="Times New Roman"/>
          <w:sz w:val="24"/>
          <w:szCs w:val="24"/>
        </w:rPr>
        <w:t>asil analisis korelasi item-total</w:t>
      </w:r>
      <w:r>
        <w:rPr>
          <w:rFonts w:ascii="Times New Roman" w:hAnsi="Times New Roman" w:cs="Times New Roman"/>
          <w:sz w:val="24"/>
          <w:szCs w:val="24"/>
        </w:rPr>
        <w:t>nya</w:t>
      </w:r>
      <w:r w:rsidR="00E64A0D">
        <w:rPr>
          <w:rFonts w:ascii="Times New Roman" w:hAnsi="Times New Roman" w:cs="Times New Roman"/>
          <w:sz w:val="24"/>
          <w:szCs w:val="24"/>
        </w:rPr>
        <w:t xml:space="preserve"> mengindikasikan dari 18 aitem, terdapat 1 aitem gugur sehingga didapat 17 aitem</w:t>
      </w:r>
      <w:r>
        <w:rPr>
          <w:rFonts w:ascii="Times New Roman" w:hAnsi="Times New Roman" w:cs="Times New Roman"/>
          <w:sz w:val="24"/>
          <w:szCs w:val="24"/>
        </w:rPr>
        <w:t xml:space="preserve"> yang baik untuk dibuat draf alat ukur kegigihan akademik yang baru.</w:t>
      </w:r>
    </w:p>
    <w:p w14:paraId="2CF05125" w14:textId="6FFDC742" w:rsidR="00E64A0D" w:rsidRDefault="00E64A0D" w:rsidP="00A12C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Selanjutnya draf </w:t>
      </w:r>
      <w:r w:rsidR="000D2957">
        <w:rPr>
          <w:rFonts w:ascii="Times New Roman" w:hAnsi="Times New Roman" w:cs="Times New Roman"/>
          <w:sz w:val="24"/>
          <w:szCs w:val="24"/>
        </w:rPr>
        <w:t xml:space="preserve">baru tersebut </w:t>
      </w:r>
      <w:r>
        <w:rPr>
          <w:rFonts w:ascii="Times New Roman" w:hAnsi="Times New Roman" w:cs="Times New Roman"/>
          <w:sz w:val="24"/>
          <w:szCs w:val="24"/>
        </w:rPr>
        <w:t xml:space="preserve">disebar pada kelompok besar </w:t>
      </w:r>
      <w:r w:rsidR="00FE3D4A">
        <w:rPr>
          <w:rFonts w:ascii="Times New Roman" w:hAnsi="Times New Roman" w:cs="Times New Roman"/>
          <w:sz w:val="24"/>
          <w:szCs w:val="24"/>
        </w:rPr>
        <w:t>sejumlah 200 responden</w:t>
      </w:r>
      <w:r w:rsidR="009062AC">
        <w:rPr>
          <w:rFonts w:ascii="Times New Roman" w:hAnsi="Times New Roman" w:cs="Times New Roman"/>
          <w:sz w:val="24"/>
          <w:szCs w:val="24"/>
        </w:rPr>
        <w:t xml:space="preserve">. </w:t>
      </w:r>
      <w:r w:rsidR="000D2957">
        <w:rPr>
          <w:rFonts w:ascii="Times New Roman" w:hAnsi="Times New Roman" w:cs="Times New Roman"/>
          <w:sz w:val="24"/>
          <w:szCs w:val="24"/>
        </w:rPr>
        <w:t>Setelah mendapatkan data,</w:t>
      </w:r>
      <w:r w:rsidR="00FE3D4A">
        <w:rPr>
          <w:rFonts w:ascii="Times New Roman" w:hAnsi="Times New Roman" w:cs="Times New Roman"/>
          <w:sz w:val="24"/>
          <w:szCs w:val="24"/>
        </w:rPr>
        <w:t xml:space="preserve"> dilakukan uji </w:t>
      </w:r>
      <w:r w:rsidR="000D2957">
        <w:rPr>
          <w:rFonts w:ascii="Times New Roman" w:hAnsi="Times New Roman" w:cs="Times New Roman"/>
          <w:sz w:val="24"/>
          <w:szCs w:val="24"/>
        </w:rPr>
        <w:t xml:space="preserve">validitas konstrak dengan teknik </w:t>
      </w:r>
      <w:r w:rsidR="00FE3D4A">
        <w:rPr>
          <w:rFonts w:ascii="Times New Roman" w:hAnsi="Times New Roman" w:cs="Times New Roman"/>
          <w:sz w:val="24"/>
          <w:szCs w:val="24"/>
        </w:rPr>
        <w:t>CFA, hasil analisis awal pada alat ukur kegigihan akademik menunjukkan bahwa secara umum model pengukuran masih belum fit. Nilai parameter NFI, PNFI, IFI dan RNI masih di bawah persyatatan fit</w:t>
      </w:r>
      <w:r w:rsidR="000D2957">
        <w:rPr>
          <w:rFonts w:ascii="Times New Roman" w:hAnsi="Times New Roman" w:cs="Times New Roman"/>
          <w:sz w:val="24"/>
          <w:szCs w:val="24"/>
        </w:rPr>
        <w:t xml:space="preserve"> (&gt; 0.90)</w:t>
      </w:r>
      <w:r w:rsidR="00FE3D4A">
        <w:rPr>
          <w:rFonts w:ascii="Times New Roman" w:hAnsi="Times New Roman" w:cs="Times New Roman"/>
          <w:sz w:val="24"/>
          <w:szCs w:val="24"/>
        </w:rPr>
        <w:t>.</w:t>
      </w:r>
    </w:p>
    <w:p w14:paraId="1586471E" w14:textId="43D28DED" w:rsidR="00FE3D4A" w:rsidRDefault="00FE3D4A" w:rsidP="00A12C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Model yang belum fit tersebut perlu dilakukan modifikasi, dalam hal ini peneliti menggugurkan aitem yang memiliki </w:t>
      </w:r>
      <w:r w:rsidRPr="00C219F5">
        <w:rPr>
          <w:rFonts w:ascii="Times New Roman" w:hAnsi="Times New Roman" w:cs="Times New Roman"/>
          <w:i/>
          <w:iCs/>
          <w:sz w:val="24"/>
          <w:szCs w:val="24"/>
        </w:rPr>
        <w:t>loading factor</w:t>
      </w:r>
      <w:r>
        <w:rPr>
          <w:rFonts w:ascii="Times New Roman" w:hAnsi="Times New Roman" w:cs="Times New Roman"/>
          <w:sz w:val="24"/>
          <w:szCs w:val="24"/>
        </w:rPr>
        <w:t xml:space="preserve"> di bawah 0.3 hingga mendapatkan model alat ukur yang fit. Dari analisis model awal diambil keputusan </w:t>
      </w:r>
      <w:r w:rsidR="000D2957">
        <w:rPr>
          <w:rFonts w:ascii="Times New Roman" w:hAnsi="Times New Roman" w:cs="Times New Roman"/>
          <w:sz w:val="24"/>
          <w:szCs w:val="24"/>
        </w:rPr>
        <w:t xml:space="preserve">untuk </w:t>
      </w:r>
      <w:r>
        <w:rPr>
          <w:rFonts w:ascii="Times New Roman" w:hAnsi="Times New Roman" w:cs="Times New Roman"/>
          <w:sz w:val="24"/>
          <w:szCs w:val="24"/>
        </w:rPr>
        <w:t xml:space="preserve">menggugurkan 4 aitem, kemudian model final alat ukur </w:t>
      </w:r>
      <w:r w:rsidR="000D2957">
        <w:rPr>
          <w:rFonts w:ascii="Times New Roman" w:hAnsi="Times New Roman" w:cs="Times New Roman"/>
          <w:sz w:val="24"/>
          <w:szCs w:val="24"/>
        </w:rPr>
        <w:t xml:space="preserve">kegigihan akademik </w:t>
      </w:r>
      <w:r>
        <w:rPr>
          <w:rFonts w:ascii="Times New Roman" w:hAnsi="Times New Roman" w:cs="Times New Roman"/>
          <w:sz w:val="24"/>
          <w:szCs w:val="24"/>
        </w:rPr>
        <w:t>tidak akan menampilkan 4 aitem tersebut.</w:t>
      </w:r>
    </w:p>
    <w:p w14:paraId="7867FA69" w14:textId="7902484B" w:rsidR="00FE3D4A" w:rsidRDefault="000D2957" w:rsidP="00A12C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Setelah dilakukan analisis CFA ulang, p</w:t>
      </w:r>
      <w:r w:rsidR="00FE3D4A">
        <w:rPr>
          <w:rFonts w:ascii="Times New Roman" w:hAnsi="Times New Roman" w:cs="Times New Roman"/>
          <w:sz w:val="24"/>
          <w:szCs w:val="24"/>
        </w:rPr>
        <w:t xml:space="preserve">ada model alat ukur final, menunjukkan bahwa model tersebut </w:t>
      </w:r>
      <w:r>
        <w:rPr>
          <w:rFonts w:ascii="Times New Roman" w:hAnsi="Times New Roman" w:cs="Times New Roman"/>
          <w:sz w:val="24"/>
          <w:szCs w:val="24"/>
        </w:rPr>
        <w:t xml:space="preserve">telah </w:t>
      </w:r>
      <w:r w:rsidR="00FE3D4A">
        <w:rPr>
          <w:rFonts w:ascii="Times New Roman" w:hAnsi="Times New Roman" w:cs="Times New Roman"/>
          <w:sz w:val="24"/>
          <w:szCs w:val="24"/>
        </w:rPr>
        <w:t xml:space="preserve">fit </w:t>
      </w:r>
      <w:r w:rsidR="00377404">
        <w:rPr>
          <w:rFonts w:ascii="Times New Roman" w:hAnsi="Times New Roman" w:cs="Times New Roman"/>
          <w:sz w:val="24"/>
          <w:szCs w:val="24"/>
        </w:rPr>
        <w:t xml:space="preserve">(p &gt; 0.90) </w:t>
      </w:r>
      <w:r w:rsidR="00FE3D4A">
        <w:rPr>
          <w:rFonts w:ascii="Times New Roman" w:hAnsi="Times New Roman" w:cs="Times New Roman"/>
          <w:sz w:val="24"/>
          <w:szCs w:val="24"/>
        </w:rPr>
        <w:t>berdasarkan indikasi dari nilai NFI, PNFI, IFI dan RNI. Artinya model dari data analisis empirik tersebut fit dengan data yang diusulkan secara teoritis.</w:t>
      </w:r>
    </w:p>
    <w:p w14:paraId="59D05160" w14:textId="76C3BA9A" w:rsidR="00FE3D4A" w:rsidRDefault="00FE3D4A" w:rsidP="00A12C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Setelah uji validitas konstrak, kemudian dilakukan uji reliabilitas alat ukur. </w:t>
      </w:r>
      <w:r w:rsidR="00864852">
        <w:rPr>
          <w:rFonts w:ascii="Times New Roman" w:hAnsi="Times New Roman" w:cs="Times New Roman"/>
          <w:sz w:val="24"/>
          <w:szCs w:val="24"/>
        </w:rPr>
        <w:t xml:space="preserve">dengan skor </w:t>
      </w:r>
      <w:r w:rsidR="00864852" w:rsidRPr="00864852">
        <w:rPr>
          <w:rFonts w:ascii="Times New Roman" w:hAnsi="Times New Roman" w:cs="Times New Roman"/>
          <w:i/>
          <w:iCs/>
          <w:sz w:val="24"/>
          <w:szCs w:val="24"/>
        </w:rPr>
        <w:t>Cronbach Alpha</w:t>
      </w:r>
      <w:r w:rsidR="00864852">
        <w:rPr>
          <w:rFonts w:ascii="Times New Roman" w:hAnsi="Times New Roman" w:cs="Times New Roman"/>
          <w:sz w:val="24"/>
          <w:szCs w:val="24"/>
        </w:rPr>
        <w:t xml:space="preserve"> 0.808 yang berarti berada pada kategori baik. Hair dkk (2010) menyatakan bahwa reliabilitas alat ukur dinyatakan baik apabila &gt; 0.70.</w:t>
      </w:r>
    </w:p>
    <w:p w14:paraId="58B29DC6" w14:textId="35EAF1E8" w:rsidR="00C9332C" w:rsidRPr="00377404" w:rsidRDefault="00377404" w:rsidP="00A12C4E">
      <w:pPr>
        <w:spacing w:after="0" w:line="360" w:lineRule="auto"/>
        <w:jc w:val="both"/>
        <w:rPr>
          <w:rFonts w:ascii="Times New Roman" w:hAnsi="Times New Roman" w:cs="Times New Roman"/>
          <w:sz w:val="24"/>
          <w:szCs w:val="24"/>
        </w:rPr>
      </w:pPr>
      <w:r w:rsidRPr="00377404">
        <w:rPr>
          <w:rFonts w:ascii="Times New Roman" w:hAnsi="Times New Roman" w:cs="Times New Roman"/>
          <w:sz w:val="24"/>
          <w:szCs w:val="24"/>
        </w:rPr>
        <w:t>Keterbatasan pada penelitian ini meliputi:</w:t>
      </w:r>
    </w:p>
    <w:p w14:paraId="23F7044A" w14:textId="180D823F" w:rsidR="00377404" w:rsidRDefault="00377404" w:rsidP="00377404">
      <w:pPr>
        <w:numPr>
          <w:ilvl w:val="1"/>
          <w:numId w:val="3"/>
        </w:numPr>
        <w:spacing w:after="0" w:line="360" w:lineRule="auto"/>
        <w:ind w:left="426" w:hanging="431"/>
        <w:jc w:val="both"/>
        <w:rPr>
          <w:rFonts w:ascii="Times New Roman" w:eastAsia="Times New Roman" w:hAnsi="Times New Roman"/>
          <w:sz w:val="24"/>
        </w:rPr>
      </w:pPr>
      <w:r>
        <w:rPr>
          <w:rFonts w:ascii="Times New Roman" w:eastAsia="Times New Roman" w:hAnsi="Times New Roman"/>
          <w:sz w:val="24"/>
        </w:rPr>
        <w:t>Responden yang cocok untuk menggunakan alat ukur ini yaitu individu yang memiliki kemampuan imajinasi cukup baik untuk dapat memposisikan diri sebagai orang yang ada di dalam cerita.</w:t>
      </w:r>
    </w:p>
    <w:p w14:paraId="114F22CE" w14:textId="17A5B6E0" w:rsidR="00377404" w:rsidRPr="00377404" w:rsidRDefault="00377404" w:rsidP="00377404">
      <w:pPr>
        <w:numPr>
          <w:ilvl w:val="1"/>
          <w:numId w:val="3"/>
        </w:numPr>
        <w:spacing w:after="0" w:line="360" w:lineRule="auto"/>
        <w:ind w:left="426" w:hanging="431"/>
        <w:jc w:val="both"/>
        <w:rPr>
          <w:rFonts w:ascii="Times New Roman" w:hAnsi="Times New Roman" w:cs="Times New Roman"/>
          <w:sz w:val="24"/>
          <w:szCs w:val="24"/>
        </w:rPr>
      </w:pPr>
      <w:r>
        <w:rPr>
          <w:rFonts w:ascii="Times New Roman" w:eastAsia="Times New Roman" w:hAnsi="Times New Roman"/>
          <w:sz w:val="24"/>
        </w:rPr>
        <w:t xml:space="preserve">Model alat ukur ini masih dikeluhkan cukup panjang dan dapat menjadikan pembaca jenuh, sehingga perlu diawali dengan membuat responden nyaman dan tidak sedang tergesa-gesa agar </w:t>
      </w:r>
      <w:r>
        <w:rPr>
          <w:rFonts w:ascii="Times New Roman" w:eastAsia="Times New Roman" w:hAnsi="Times New Roman"/>
          <w:sz w:val="24"/>
        </w:rPr>
        <w:lastRenderedPageBreak/>
        <w:t>dapat fokus mengerjakan alat ukur tersebut.</w:t>
      </w:r>
    </w:p>
    <w:p w14:paraId="4B655DAE" w14:textId="77777777" w:rsidR="00377404" w:rsidRPr="00377404" w:rsidRDefault="00377404" w:rsidP="00377404">
      <w:pPr>
        <w:spacing w:after="0" w:line="360" w:lineRule="auto"/>
        <w:ind w:left="426"/>
        <w:jc w:val="both"/>
        <w:rPr>
          <w:rFonts w:ascii="Times New Roman" w:hAnsi="Times New Roman" w:cs="Times New Roman"/>
          <w:sz w:val="24"/>
          <w:szCs w:val="24"/>
        </w:rPr>
      </w:pPr>
    </w:p>
    <w:p w14:paraId="45C92C5A" w14:textId="59DB9A13" w:rsidR="004C3E87" w:rsidRPr="00087C1B" w:rsidRDefault="00087C1B" w:rsidP="00A12C4E">
      <w:pPr>
        <w:spacing w:after="0" w:line="360" w:lineRule="auto"/>
        <w:jc w:val="both"/>
        <w:rPr>
          <w:rFonts w:ascii="Times New Roman" w:hAnsi="Times New Roman" w:cs="Times New Roman"/>
          <w:b/>
          <w:bCs/>
          <w:sz w:val="24"/>
          <w:szCs w:val="24"/>
        </w:rPr>
      </w:pPr>
      <w:r w:rsidRPr="00087C1B">
        <w:rPr>
          <w:rFonts w:ascii="Times New Roman" w:hAnsi="Times New Roman" w:cs="Times New Roman"/>
          <w:b/>
          <w:bCs/>
          <w:sz w:val="24"/>
          <w:szCs w:val="24"/>
        </w:rPr>
        <w:t>KESIMPULAN</w:t>
      </w:r>
    </w:p>
    <w:p w14:paraId="693E8D2E" w14:textId="77777777" w:rsidR="000D2957" w:rsidRDefault="004C3E87" w:rsidP="003774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Tujuan utama penelitian ini yaitu melakukan pengembangan alat ukur kegigihan akademik </w:t>
      </w:r>
      <w:r w:rsidR="00377404">
        <w:rPr>
          <w:rFonts w:ascii="Times New Roman" w:hAnsi="Times New Roman" w:cs="Times New Roman"/>
          <w:sz w:val="24"/>
          <w:szCs w:val="24"/>
        </w:rPr>
        <w:t>hingga siap digunakan</w:t>
      </w:r>
      <w:r>
        <w:rPr>
          <w:rFonts w:ascii="Times New Roman" w:hAnsi="Times New Roman" w:cs="Times New Roman"/>
          <w:sz w:val="24"/>
          <w:szCs w:val="24"/>
        </w:rPr>
        <w:t xml:space="preserve">. Berdasarkan analisis statistik, dapat disimpulkan bahwa model alat ukur kegigihan akademik terdiri dari </w:t>
      </w:r>
      <w:r w:rsidR="00377404">
        <w:rPr>
          <w:rFonts w:ascii="Times New Roman" w:hAnsi="Times New Roman" w:cs="Times New Roman"/>
          <w:sz w:val="24"/>
          <w:szCs w:val="24"/>
        </w:rPr>
        <w:t xml:space="preserve">3 </w:t>
      </w:r>
      <w:r>
        <w:rPr>
          <w:rFonts w:ascii="Times New Roman" w:hAnsi="Times New Roman" w:cs="Times New Roman"/>
          <w:sz w:val="24"/>
          <w:szCs w:val="24"/>
        </w:rPr>
        <w:t>aspek</w:t>
      </w:r>
      <w:r w:rsidR="00377404">
        <w:rPr>
          <w:rFonts w:ascii="Times New Roman" w:hAnsi="Times New Roman" w:cs="Times New Roman"/>
          <w:sz w:val="24"/>
          <w:szCs w:val="24"/>
        </w:rPr>
        <w:t xml:space="preserve"> yaitu</w:t>
      </w:r>
      <w:r>
        <w:rPr>
          <w:rFonts w:ascii="Times New Roman" w:hAnsi="Times New Roman" w:cs="Times New Roman"/>
          <w:sz w:val="24"/>
          <w:szCs w:val="24"/>
        </w:rPr>
        <w:t xml:space="preserve"> tekad, ketahanan dan fokus. </w:t>
      </w:r>
    </w:p>
    <w:p w14:paraId="5367DAA2" w14:textId="426CE426" w:rsidR="00377404" w:rsidRDefault="004C3E87" w:rsidP="003774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Alat ukur ini juga memiliki validitas isi </w:t>
      </w:r>
      <w:r w:rsidR="000D2957">
        <w:rPr>
          <w:rFonts w:ascii="Times New Roman" w:hAnsi="Times New Roman" w:cs="Times New Roman"/>
          <w:sz w:val="24"/>
          <w:szCs w:val="24"/>
        </w:rPr>
        <w:t xml:space="preserve">yang baik </w:t>
      </w:r>
      <w:r>
        <w:rPr>
          <w:rFonts w:ascii="Times New Roman" w:hAnsi="Times New Roman" w:cs="Times New Roman"/>
          <w:sz w:val="24"/>
          <w:szCs w:val="24"/>
        </w:rPr>
        <w:t xml:space="preserve">berdasarkan hasil review </w:t>
      </w:r>
      <w:r w:rsidR="00377404">
        <w:rPr>
          <w:rFonts w:ascii="Times New Roman" w:hAnsi="Times New Roman" w:cs="Times New Roman"/>
          <w:sz w:val="24"/>
          <w:szCs w:val="24"/>
        </w:rPr>
        <w:t xml:space="preserve">6 </w:t>
      </w:r>
      <w:r>
        <w:rPr>
          <w:rFonts w:ascii="Times New Roman" w:hAnsi="Times New Roman" w:cs="Times New Roman"/>
          <w:sz w:val="24"/>
          <w:szCs w:val="24"/>
        </w:rPr>
        <w:t xml:space="preserve">rater </w:t>
      </w:r>
      <w:r w:rsidR="00377404">
        <w:rPr>
          <w:rFonts w:ascii="Times New Roman" w:hAnsi="Times New Roman" w:cs="Times New Roman"/>
          <w:sz w:val="24"/>
          <w:szCs w:val="24"/>
        </w:rPr>
        <w:t>ah</w:t>
      </w:r>
      <w:r>
        <w:rPr>
          <w:rFonts w:ascii="Times New Roman" w:hAnsi="Times New Roman" w:cs="Times New Roman"/>
          <w:sz w:val="24"/>
          <w:szCs w:val="24"/>
        </w:rPr>
        <w:t>li (</w:t>
      </w:r>
      <w:r w:rsidRPr="00BB24FE">
        <w:rPr>
          <w:rFonts w:ascii="Times New Roman" w:hAnsi="Times New Roman" w:cs="Times New Roman"/>
          <w:i/>
          <w:iCs/>
          <w:sz w:val="24"/>
          <w:szCs w:val="24"/>
        </w:rPr>
        <w:t>profesional judgement</w:t>
      </w:r>
      <w:r>
        <w:rPr>
          <w:rFonts w:ascii="Times New Roman" w:hAnsi="Times New Roman" w:cs="Times New Roman"/>
          <w:sz w:val="24"/>
          <w:szCs w:val="24"/>
        </w:rPr>
        <w:t>) selain itu, alat ukur ini memiliki validitas konstrak</w:t>
      </w:r>
      <w:r w:rsidR="000D2957">
        <w:rPr>
          <w:rFonts w:ascii="Times New Roman" w:hAnsi="Times New Roman" w:cs="Times New Roman"/>
          <w:sz w:val="24"/>
          <w:szCs w:val="24"/>
        </w:rPr>
        <w:t xml:space="preserve"> yang baik</w:t>
      </w:r>
      <w:r>
        <w:rPr>
          <w:rFonts w:ascii="Times New Roman" w:hAnsi="Times New Roman" w:cs="Times New Roman"/>
          <w:sz w:val="24"/>
          <w:szCs w:val="24"/>
        </w:rPr>
        <w:t xml:space="preserve"> dengan model fit berdasarkan indikasi model NFI, PNFI, IFI dan RNI. Sedangkan reliabilitas alat ukur kegigihan akade</w:t>
      </w:r>
      <w:r w:rsidR="004F7AD1">
        <w:rPr>
          <w:rFonts w:ascii="Times New Roman" w:hAnsi="Times New Roman" w:cs="Times New Roman"/>
          <w:sz w:val="24"/>
          <w:szCs w:val="24"/>
        </w:rPr>
        <w:t>m</w:t>
      </w:r>
      <w:r>
        <w:rPr>
          <w:rFonts w:ascii="Times New Roman" w:hAnsi="Times New Roman" w:cs="Times New Roman"/>
          <w:sz w:val="24"/>
          <w:szCs w:val="24"/>
        </w:rPr>
        <w:t xml:space="preserve">ik ini tergolong baik dengan skor </w:t>
      </w:r>
      <w:r w:rsidRPr="00087C1B">
        <w:rPr>
          <w:rFonts w:ascii="Times New Roman" w:hAnsi="Times New Roman" w:cs="Times New Roman"/>
          <w:i/>
          <w:iCs/>
          <w:sz w:val="24"/>
          <w:szCs w:val="24"/>
        </w:rPr>
        <w:t>Cronbach Alpha</w:t>
      </w:r>
      <w:r>
        <w:rPr>
          <w:rFonts w:ascii="Times New Roman" w:hAnsi="Times New Roman" w:cs="Times New Roman"/>
          <w:sz w:val="24"/>
          <w:szCs w:val="24"/>
        </w:rPr>
        <w:t xml:space="preserve"> 0.808 yang berarti akan memberikan hasil yang relatif konsisten jika dilakukan pengukuran ulang.</w:t>
      </w:r>
    </w:p>
    <w:p w14:paraId="503B4F08" w14:textId="1DF176D0" w:rsidR="00377404" w:rsidRPr="00377404" w:rsidRDefault="00377404" w:rsidP="00377404">
      <w:pPr>
        <w:spacing w:after="0" w:line="360" w:lineRule="auto"/>
        <w:jc w:val="both"/>
        <w:rPr>
          <w:rFonts w:ascii="Times New Roman" w:hAnsi="Times New Roman" w:cs="Times New Roman"/>
          <w:sz w:val="24"/>
          <w:szCs w:val="24"/>
        </w:rPr>
      </w:pPr>
      <w:r w:rsidRPr="00377404">
        <w:rPr>
          <w:rFonts w:ascii="Times New Roman" w:eastAsia="Times New Roman" w:hAnsi="Times New Roman"/>
          <w:sz w:val="24"/>
        </w:rPr>
        <w:t>Alat ukur kegigihan akademik ini dapat digunakan sebagai alat pengumpul data atau asesmen mengenai kegigihan akademik peserta didik</w:t>
      </w:r>
      <w:r w:rsidRPr="00377404">
        <w:rPr>
          <w:rFonts w:ascii="Times New Roman" w:hAnsi="Times New Roman" w:cs="Times New Roman"/>
          <w:sz w:val="24"/>
          <w:szCs w:val="24"/>
        </w:rPr>
        <w:t xml:space="preserve"> dalam proses konseling individu maupun kelompok. misalnya terkait permasalahan untuk meningkatkan performasi akademik klien atau peserta didik.</w:t>
      </w:r>
    </w:p>
    <w:p w14:paraId="627EF052" w14:textId="30720C04" w:rsidR="00377404" w:rsidRDefault="00377404" w:rsidP="003774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Bagi peneliti selanjutnya disarankan </w:t>
      </w:r>
      <w:r w:rsidR="007B3A6E">
        <w:rPr>
          <w:rFonts w:ascii="Times New Roman" w:hAnsi="Times New Roman" w:cs="Times New Roman"/>
          <w:sz w:val="24"/>
          <w:szCs w:val="24"/>
        </w:rPr>
        <w:t>untuk</w:t>
      </w:r>
      <w:r>
        <w:rPr>
          <w:rFonts w:ascii="Times New Roman" w:hAnsi="Times New Roman" w:cs="Times New Roman"/>
          <w:sz w:val="24"/>
          <w:szCs w:val="24"/>
        </w:rPr>
        <w:t>:</w:t>
      </w:r>
    </w:p>
    <w:p w14:paraId="59B026A3" w14:textId="1097106C" w:rsidR="00377404" w:rsidRPr="003C3D7A" w:rsidRDefault="00377404" w:rsidP="00377404">
      <w:pPr>
        <w:pStyle w:val="ListParagraph"/>
        <w:numPr>
          <w:ilvl w:val="1"/>
          <w:numId w:val="5"/>
        </w:numPr>
        <w:spacing w:after="0" w:line="360" w:lineRule="auto"/>
        <w:ind w:left="426" w:right="-1"/>
        <w:jc w:val="both"/>
        <w:rPr>
          <w:rFonts w:ascii="Times New Roman" w:hAnsi="Times New Roman" w:cs="Times New Roman"/>
          <w:sz w:val="24"/>
          <w:szCs w:val="24"/>
        </w:rPr>
      </w:pPr>
      <w:r>
        <w:rPr>
          <w:rFonts w:ascii="Times New Roman" w:eastAsia="Times New Roman" w:hAnsi="Times New Roman"/>
          <w:sz w:val="24"/>
        </w:rPr>
        <w:t>M</w:t>
      </w:r>
      <w:r w:rsidRPr="00911D55">
        <w:rPr>
          <w:rFonts w:ascii="Times New Roman" w:eastAsia="Times New Roman" w:hAnsi="Times New Roman"/>
          <w:sz w:val="24"/>
        </w:rPr>
        <w:t xml:space="preserve">engembangkan alat ukur </w:t>
      </w:r>
      <w:r w:rsidR="007B3A6E">
        <w:rPr>
          <w:rFonts w:ascii="Times New Roman" w:eastAsia="Times New Roman" w:hAnsi="Times New Roman"/>
          <w:sz w:val="24"/>
        </w:rPr>
        <w:t xml:space="preserve">kegigihan akademik </w:t>
      </w:r>
      <w:r w:rsidRPr="00911D55">
        <w:rPr>
          <w:rFonts w:ascii="Times New Roman" w:eastAsia="Times New Roman" w:hAnsi="Times New Roman"/>
          <w:sz w:val="24"/>
        </w:rPr>
        <w:t xml:space="preserve">dengan aitem lebih singkat </w:t>
      </w:r>
      <w:r w:rsidR="007B3A6E">
        <w:rPr>
          <w:rFonts w:ascii="Times New Roman" w:eastAsia="Times New Roman" w:hAnsi="Times New Roman"/>
          <w:sz w:val="24"/>
        </w:rPr>
        <w:t xml:space="preserve">lagi </w:t>
      </w:r>
      <w:r w:rsidRPr="00911D55">
        <w:rPr>
          <w:rFonts w:ascii="Times New Roman" w:eastAsia="Times New Roman" w:hAnsi="Times New Roman"/>
          <w:sz w:val="24"/>
        </w:rPr>
        <w:t xml:space="preserve">agar </w:t>
      </w:r>
      <w:r w:rsidRPr="003C3D7A">
        <w:rPr>
          <w:rFonts w:ascii="Times New Roman" w:hAnsi="Times New Roman" w:cs="Times New Roman"/>
          <w:sz w:val="24"/>
          <w:szCs w:val="24"/>
        </w:rPr>
        <w:t>responden tidak terlalu jenuh.</w:t>
      </w:r>
    </w:p>
    <w:p w14:paraId="55C728C2" w14:textId="0FB11600" w:rsidR="00377404" w:rsidRPr="00911D55" w:rsidRDefault="00377404" w:rsidP="00377404">
      <w:pPr>
        <w:pStyle w:val="ListParagraph"/>
        <w:numPr>
          <w:ilvl w:val="1"/>
          <w:numId w:val="5"/>
        </w:numPr>
        <w:spacing w:after="0" w:line="360" w:lineRule="auto"/>
        <w:ind w:left="426" w:right="-1"/>
        <w:jc w:val="both"/>
        <w:rPr>
          <w:rFonts w:ascii="Times New Roman" w:eastAsia="Times New Roman" w:hAnsi="Times New Roman"/>
          <w:sz w:val="24"/>
        </w:rPr>
      </w:pPr>
      <w:r>
        <w:rPr>
          <w:rFonts w:ascii="Times New Roman" w:eastAsia="Times New Roman" w:hAnsi="Times New Roman"/>
          <w:sz w:val="24"/>
        </w:rPr>
        <w:t>Dikarenakan responden pada penelitian ini berasal dari pendidikan mahasiswa, sehingga kedepannya alat ukur ini masih bisa dikembangkan pengujiannya kepada peserta didik yang lain misalnya SMP maupun SMA.</w:t>
      </w:r>
    </w:p>
    <w:p w14:paraId="27D2B680" w14:textId="77777777" w:rsidR="00377404" w:rsidRDefault="00377404" w:rsidP="00A12C4E">
      <w:pPr>
        <w:spacing w:after="0" w:line="360" w:lineRule="auto"/>
        <w:jc w:val="both"/>
        <w:rPr>
          <w:rFonts w:ascii="Times New Roman" w:hAnsi="Times New Roman" w:cs="Times New Roman"/>
          <w:sz w:val="24"/>
          <w:szCs w:val="24"/>
        </w:rPr>
      </w:pPr>
    </w:p>
    <w:p w14:paraId="4CA967EE" w14:textId="585FE76A" w:rsidR="00087C1B" w:rsidRPr="00087C1B" w:rsidRDefault="00087C1B" w:rsidP="00A12C4E">
      <w:pPr>
        <w:spacing w:after="0" w:line="360" w:lineRule="auto"/>
        <w:jc w:val="both"/>
        <w:rPr>
          <w:rFonts w:ascii="Times New Roman" w:hAnsi="Times New Roman" w:cs="Times New Roman"/>
          <w:b/>
          <w:bCs/>
          <w:sz w:val="24"/>
          <w:szCs w:val="24"/>
        </w:rPr>
      </w:pPr>
      <w:r w:rsidRPr="00087C1B">
        <w:rPr>
          <w:rFonts w:ascii="Times New Roman" w:hAnsi="Times New Roman" w:cs="Times New Roman"/>
          <w:b/>
          <w:bCs/>
          <w:sz w:val="24"/>
          <w:szCs w:val="24"/>
        </w:rPr>
        <w:t>DAFTAR PUSTAKA</w:t>
      </w:r>
    </w:p>
    <w:p w14:paraId="4AC4BF52" w14:textId="205DDFC6" w:rsidR="00EF40D0" w:rsidRPr="00E4529D" w:rsidRDefault="00EF40D0" w:rsidP="00EF40D0">
      <w:pPr>
        <w:spacing w:after="0" w:line="240" w:lineRule="auto"/>
        <w:ind w:left="567" w:hanging="567"/>
        <w:jc w:val="both"/>
        <w:rPr>
          <w:rFonts w:ascii="Times New Roman" w:hAnsi="Times New Roman" w:cs="Times New Roman"/>
          <w:sz w:val="28"/>
          <w:szCs w:val="28"/>
        </w:rPr>
      </w:pPr>
      <w:r w:rsidRPr="00E4529D">
        <w:rPr>
          <w:rFonts w:ascii="Times New Roman" w:hAnsi="Times New Roman" w:cs="Times New Roman"/>
          <w:sz w:val="24"/>
          <w:szCs w:val="24"/>
        </w:rPr>
        <w:t xml:space="preserve">Azwar, </w:t>
      </w:r>
      <w:r>
        <w:rPr>
          <w:rFonts w:ascii="Times New Roman" w:hAnsi="Times New Roman" w:cs="Times New Roman"/>
          <w:sz w:val="24"/>
          <w:szCs w:val="24"/>
        </w:rPr>
        <w:t>S</w:t>
      </w:r>
      <w:r w:rsidRPr="00E4529D">
        <w:rPr>
          <w:rFonts w:ascii="Times New Roman" w:hAnsi="Times New Roman" w:cs="Times New Roman"/>
          <w:sz w:val="24"/>
          <w:szCs w:val="24"/>
        </w:rPr>
        <w:t xml:space="preserve">. </w:t>
      </w:r>
      <w:r>
        <w:rPr>
          <w:rFonts w:ascii="Times New Roman" w:hAnsi="Times New Roman" w:cs="Times New Roman"/>
          <w:sz w:val="24"/>
          <w:szCs w:val="24"/>
        </w:rPr>
        <w:t>(</w:t>
      </w:r>
      <w:r w:rsidRPr="00E4529D">
        <w:rPr>
          <w:rFonts w:ascii="Times New Roman" w:hAnsi="Times New Roman" w:cs="Times New Roman"/>
          <w:sz w:val="24"/>
          <w:szCs w:val="24"/>
        </w:rPr>
        <w:t>20</w:t>
      </w:r>
      <w:r w:rsidR="00AA6109">
        <w:rPr>
          <w:rFonts w:ascii="Times New Roman" w:hAnsi="Times New Roman" w:cs="Times New Roman"/>
          <w:sz w:val="24"/>
          <w:szCs w:val="24"/>
        </w:rPr>
        <w:t>08</w:t>
      </w:r>
      <w:r>
        <w:rPr>
          <w:rFonts w:ascii="Times New Roman" w:hAnsi="Times New Roman" w:cs="Times New Roman"/>
          <w:sz w:val="24"/>
          <w:szCs w:val="24"/>
        </w:rPr>
        <w:t>)</w:t>
      </w:r>
      <w:r w:rsidRPr="00E4529D">
        <w:rPr>
          <w:rFonts w:ascii="Times New Roman" w:hAnsi="Times New Roman" w:cs="Times New Roman"/>
          <w:sz w:val="24"/>
          <w:szCs w:val="24"/>
        </w:rPr>
        <w:t xml:space="preserve">. </w:t>
      </w:r>
      <w:r w:rsidRPr="00E4529D">
        <w:rPr>
          <w:rFonts w:ascii="Times New Roman" w:hAnsi="Times New Roman" w:cs="Times New Roman"/>
          <w:i/>
          <w:iCs/>
          <w:sz w:val="24"/>
          <w:szCs w:val="24"/>
        </w:rPr>
        <w:t xml:space="preserve">Penyusunan </w:t>
      </w:r>
      <w:r>
        <w:rPr>
          <w:rFonts w:ascii="Times New Roman" w:hAnsi="Times New Roman" w:cs="Times New Roman"/>
          <w:i/>
          <w:iCs/>
          <w:sz w:val="24"/>
          <w:szCs w:val="24"/>
        </w:rPr>
        <w:t>S</w:t>
      </w:r>
      <w:r w:rsidRPr="00E4529D">
        <w:rPr>
          <w:rFonts w:ascii="Times New Roman" w:hAnsi="Times New Roman" w:cs="Times New Roman"/>
          <w:i/>
          <w:iCs/>
          <w:sz w:val="24"/>
          <w:szCs w:val="24"/>
        </w:rPr>
        <w:t xml:space="preserve">kala </w:t>
      </w:r>
      <w:r>
        <w:rPr>
          <w:rFonts w:ascii="Times New Roman" w:hAnsi="Times New Roman" w:cs="Times New Roman"/>
          <w:i/>
          <w:iCs/>
          <w:sz w:val="24"/>
          <w:szCs w:val="24"/>
        </w:rPr>
        <w:t>P</w:t>
      </w:r>
      <w:r w:rsidRPr="00E4529D">
        <w:rPr>
          <w:rFonts w:ascii="Times New Roman" w:hAnsi="Times New Roman" w:cs="Times New Roman"/>
          <w:i/>
          <w:iCs/>
          <w:sz w:val="24"/>
          <w:szCs w:val="24"/>
        </w:rPr>
        <w:t>sikologi edisi 2</w:t>
      </w:r>
      <w:r w:rsidRPr="00E4529D">
        <w:rPr>
          <w:rFonts w:ascii="Times New Roman" w:hAnsi="Times New Roman" w:cs="Times New Roman"/>
          <w:sz w:val="24"/>
          <w:szCs w:val="24"/>
        </w:rPr>
        <w:t>. Yogyakarta: Pustaka Pelajar.</w:t>
      </w:r>
    </w:p>
    <w:p w14:paraId="68F64512" w14:textId="77777777" w:rsidR="00EF40D0" w:rsidRDefault="00EF40D0" w:rsidP="00EF40D0">
      <w:pPr>
        <w:spacing w:after="0" w:line="240" w:lineRule="auto"/>
        <w:ind w:left="567" w:hanging="567"/>
        <w:jc w:val="both"/>
        <w:rPr>
          <w:rFonts w:ascii="Times New Roman" w:hAnsi="Times New Roman" w:cs="Times New Roman"/>
          <w:sz w:val="24"/>
          <w:szCs w:val="24"/>
        </w:rPr>
      </w:pPr>
    </w:p>
    <w:p w14:paraId="36913E84" w14:textId="23E37B19" w:rsidR="00EF40D0" w:rsidRDefault="00EF40D0" w:rsidP="00EF40D0">
      <w:pPr>
        <w:spacing w:after="0" w:line="240" w:lineRule="auto"/>
        <w:ind w:left="567" w:hanging="567"/>
        <w:jc w:val="both"/>
        <w:rPr>
          <w:rFonts w:ascii="Times New Roman" w:hAnsi="Times New Roman" w:cs="Times New Roman"/>
          <w:sz w:val="24"/>
          <w:szCs w:val="24"/>
          <w:shd w:val="clear" w:color="auto" w:fill="FFFFFF"/>
        </w:rPr>
      </w:pPr>
      <w:r w:rsidRPr="002D0DE3">
        <w:rPr>
          <w:rFonts w:ascii="Times New Roman" w:hAnsi="Times New Roman" w:cs="Times New Roman"/>
          <w:sz w:val="24"/>
          <w:szCs w:val="24"/>
        </w:rPr>
        <w:t xml:space="preserve">Bonell, Sarah. </w:t>
      </w:r>
      <w:r>
        <w:rPr>
          <w:rFonts w:ascii="Times New Roman" w:hAnsi="Times New Roman" w:cs="Times New Roman"/>
          <w:sz w:val="24"/>
          <w:szCs w:val="24"/>
        </w:rPr>
        <w:t>(</w:t>
      </w:r>
      <w:r w:rsidRPr="002D0DE3">
        <w:rPr>
          <w:rFonts w:ascii="Times New Roman" w:hAnsi="Times New Roman" w:cs="Times New Roman"/>
          <w:sz w:val="24"/>
          <w:szCs w:val="24"/>
        </w:rPr>
        <w:t>2017</w:t>
      </w:r>
      <w:r>
        <w:rPr>
          <w:rFonts w:ascii="Times New Roman" w:hAnsi="Times New Roman" w:cs="Times New Roman"/>
          <w:sz w:val="24"/>
          <w:szCs w:val="24"/>
        </w:rPr>
        <w:t>)</w:t>
      </w:r>
      <w:r w:rsidRPr="002D0DE3">
        <w:rPr>
          <w:rFonts w:ascii="Times New Roman" w:hAnsi="Times New Roman" w:cs="Times New Roman"/>
          <w:sz w:val="24"/>
          <w:szCs w:val="24"/>
        </w:rPr>
        <w:t>. Creating a New Scale for the Measurement of Academic Grittiness.</w:t>
      </w:r>
      <w:r>
        <w:rPr>
          <w:rFonts w:ascii="Times New Roman" w:hAnsi="Times New Roman" w:cs="Times New Roman"/>
          <w:sz w:val="24"/>
          <w:szCs w:val="24"/>
        </w:rPr>
        <w:t xml:space="preserve"> </w:t>
      </w:r>
      <w:r w:rsidRPr="00795149">
        <w:rPr>
          <w:rFonts w:ascii="Times New Roman" w:hAnsi="Times New Roman" w:cs="Times New Roman"/>
          <w:i/>
          <w:iCs/>
          <w:sz w:val="24"/>
          <w:szCs w:val="24"/>
          <w:shd w:val="clear" w:color="auto" w:fill="FFFFFF"/>
        </w:rPr>
        <w:t>Proceedings on Social Science and Humanities</w:t>
      </w:r>
      <w:r>
        <w:rPr>
          <w:rFonts w:ascii="Times New Roman" w:hAnsi="Times New Roman" w:cs="Times New Roman"/>
          <w:sz w:val="24"/>
          <w:szCs w:val="24"/>
          <w:shd w:val="clear" w:color="auto" w:fill="FFFFFF"/>
        </w:rPr>
        <w:t>.</w:t>
      </w:r>
    </w:p>
    <w:p w14:paraId="52663878" w14:textId="77777777" w:rsidR="00EF40D0" w:rsidRDefault="00EF40D0" w:rsidP="00A12C4E">
      <w:pPr>
        <w:spacing w:after="0" w:line="360" w:lineRule="auto"/>
        <w:jc w:val="both"/>
        <w:rPr>
          <w:rFonts w:ascii="Times New Roman" w:hAnsi="Times New Roman" w:cs="Times New Roman"/>
          <w:sz w:val="24"/>
          <w:szCs w:val="24"/>
        </w:rPr>
      </w:pPr>
    </w:p>
    <w:p w14:paraId="3CDD2358" w14:textId="255D1B82" w:rsidR="00087C1B" w:rsidRDefault="00EF40D0" w:rsidP="00EF40D0">
      <w:pPr>
        <w:spacing w:after="0" w:line="240" w:lineRule="auto"/>
        <w:ind w:left="567" w:hanging="567"/>
        <w:jc w:val="both"/>
        <w:rPr>
          <w:rFonts w:ascii="Times New Roman" w:hAnsi="Times New Roman" w:cs="Times New Roman"/>
          <w:sz w:val="24"/>
          <w:szCs w:val="24"/>
        </w:rPr>
      </w:pPr>
      <w:r w:rsidRPr="00CB7F2E">
        <w:rPr>
          <w:rFonts w:ascii="Times New Roman" w:hAnsi="Times New Roman" w:cs="Times New Roman"/>
          <w:sz w:val="24"/>
          <w:szCs w:val="24"/>
        </w:rPr>
        <w:t>Clark, K.</w:t>
      </w:r>
      <w:r>
        <w:rPr>
          <w:rFonts w:ascii="Times New Roman" w:hAnsi="Times New Roman" w:cs="Times New Roman"/>
          <w:sz w:val="24"/>
          <w:szCs w:val="24"/>
        </w:rPr>
        <w:t xml:space="preserve"> </w:t>
      </w:r>
      <w:r w:rsidRPr="00CB7F2E">
        <w:rPr>
          <w:rFonts w:ascii="Times New Roman" w:hAnsi="Times New Roman" w:cs="Times New Roman"/>
          <w:sz w:val="24"/>
          <w:szCs w:val="24"/>
        </w:rPr>
        <w:t>N., &amp; Malecki, C.</w:t>
      </w:r>
      <w:r>
        <w:rPr>
          <w:rFonts w:ascii="Times New Roman" w:hAnsi="Times New Roman" w:cs="Times New Roman"/>
          <w:sz w:val="24"/>
          <w:szCs w:val="24"/>
        </w:rPr>
        <w:t xml:space="preserve"> </w:t>
      </w:r>
      <w:r w:rsidRPr="00CB7F2E">
        <w:rPr>
          <w:rFonts w:ascii="Times New Roman" w:hAnsi="Times New Roman" w:cs="Times New Roman"/>
          <w:sz w:val="24"/>
          <w:szCs w:val="24"/>
        </w:rPr>
        <w:t xml:space="preserve">K. </w:t>
      </w:r>
      <w:r>
        <w:rPr>
          <w:rFonts w:ascii="Times New Roman" w:hAnsi="Times New Roman" w:cs="Times New Roman"/>
          <w:sz w:val="24"/>
          <w:szCs w:val="24"/>
        </w:rPr>
        <w:t>(</w:t>
      </w:r>
      <w:r w:rsidRPr="00CB7F2E">
        <w:rPr>
          <w:rFonts w:ascii="Times New Roman" w:hAnsi="Times New Roman" w:cs="Times New Roman"/>
          <w:sz w:val="24"/>
          <w:szCs w:val="24"/>
        </w:rPr>
        <w:t>2019</w:t>
      </w:r>
      <w:r>
        <w:rPr>
          <w:rFonts w:ascii="Times New Roman" w:hAnsi="Times New Roman" w:cs="Times New Roman"/>
          <w:sz w:val="24"/>
          <w:szCs w:val="24"/>
        </w:rPr>
        <w:t>)</w:t>
      </w:r>
      <w:r w:rsidRPr="00CB7F2E">
        <w:rPr>
          <w:rFonts w:ascii="Times New Roman" w:hAnsi="Times New Roman" w:cs="Times New Roman"/>
          <w:sz w:val="24"/>
          <w:szCs w:val="24"/>
        </w:rPr>
        <w:t xml:space="preserve">. Academic Grit Scale: Psychometric Properties </w:t>
      </w:r>
      <w:r>
        <w:rPr>
          <w:rFonts w:ascii="Times New Roman" w:hAnsi="Times New Roman" w:cs="Times New Roman"/>
          <w:sz w:val="24"/>
          <w:szCs w:val="24"/>
        </w:rPr>
        <w:t>a</w:t>
      </w:r>
      <w:r w:rsidRPr="00CB7F2E">
        <w:rPr>
          <w:rFonts w:ascii="Times New Roman" w:hAnsi="Times New Roman" w:cs="Times New Roman"/>
          <w:sz w:val="24"/>
          <w:szCs w:val="24"/>
        </w:rPr>
        <w:t xml:space="preserve">nd Associations </w:t>
      </w:r>
      <w:r>
        <w:rPr>
          <w:rFonts w:ascii="Times New Roman" w:hAnsi="Times New Roman" w:cs="Times New Roman"/>
          <w:sz w:val="24"/>
          <w:szCs w:val="24"/>
        </w:rPr>
        <w:t>w</w:t>
      </w:r>
      <w:r w:rsidRPr="00CB7F2E">
        <w:rPr>
          <w:rFonts w:ascii="Times New Roman" w:hAnsi="Times New Roman" w:cs="Times New Roman"/>
          <w:sz w:val="24"/>
          <w:szCs w:val="24"/>
        </w:rPr>
        <w:t xml:space="preserve">ith Achievement </w:t>
      </w:r>
      <w:r>
        <w:rPr>
          <w:rFonts w:ascii="Times New Roman" w:hAnsi="Times New Roman" w:cs="Times New Roman"/>
          <w:sz w:val="24"/>
          <w:szCs w:val="24"/>
        </w:rPr>
        <w:t>a</w:t>
      </w:r>
      <w:r w:rsidRPr="00CB7F2E">
        <w:rPr>
          <w:rFonts w:ascii="Times New Roman" w:hAnsi="Times New Roman" w:cs="Times New Roman"/>
          <w:sz w:val="24"/>
          <w:szCs w:val="24"/>
        </w:rPr>
        <w:t xml:space="preserve">nd Life Satisfaction. </w:t>
      </w:r>
      <w:r w:rsidRPr="00B86F0E">
        <w:rPr>
          <w:rFonts w:ascii="Times New Roman" w:hAnsi="Times New Roman" w:cs="Times New Roman"/>
          <w:i/>
          <w:iCs/>
          <w:sz w:val="24"/>
          <w:szCs w:val="24"/>
        </w:rPr>
        <w:t>Journal of School Psychology</w:t>
      </w:r>
      <w:r w:rsidRPr="00CB7F2E">
        <w:rPr>
          <w:rFonts w:ascii="Times New Roman" w:hAnsi="Times New Roman" w:cs="Times New Roman"/>
          <w:sz w:val="24"/>
          <w:szCs w:val="24"/>
        </w:rPr>
        <w:t>. 72</w:t>
      </w:r>
      <w:r>
        <w:rPr>
          <w:rFonts w:ascii="Times New Roman" w:hAnsi="Times New Roman" w:cs="Times New Roman"/>
          <w:sz w:val="24"/>
          <w:szCs w:val="24"/>
        </w:rPr>
        <w:t>,</w:t>
      </w:r>
      <w:r w:rsidRPr="00CB7F2E">
        <w:rPr>
          <w:rFonts w:ascii="Times New Roman" w:hAnsi="Times New Roman" w:cs="Times New Roman"/>
          <w:sz w:val="24"/>
          <w:szCs w:val="24"/>
        </w:rPr>
        <w:t xml:space="preserve"> 49-66.</w:t>
      </w:r>
    </w:p>
    <w:p w14:paraId="7FF5027E" w14:textId="756DABC8" w:rsidR="00EF40D0" w:rsidRDefault="00EF40D0" w:rsidP="00EF40D0">
      <w:pPr>
        <w:spacing w:after="0" w:line="240" w:lineRule="auto"/>
        <w:ind w:left="567" w:hanging="567"/>
        <w:jc w:val="both"/>
        <w:rPr>
          <w:rFonts w:ascii="Times New Roman" w:hAnsi="Times New Roman" w:cs="Times New Roman"/>
          <w:sz w:val="24"/>
          <w:szCs w:val="24"/>
        </w:rPr>
      </w:pPr>
    </w:p>
    <w:p w14:paraId="1AA09CE9" w14:textId="77777777" w:rsidR="00EF40D0" w:rsidRDefault="00EF40D0" w:rsidP="00EF40D0">
      <w:pPr>
        <w:spacing w:after="0" w:line="240" w:lineRule="auto"/>
        <w:ind w:left="567" w:hanging="567"/>
        <w:jc w:val="both"/>
        <w:rPr>
          <w:rFonts w:ascii="Times New Roman" w:hAnsi="Times New Roman" w:cs="Times New Roman"/>
          <w:sz w:val="24"/>
          <w:szCs w:val="24"/>
        </w:rPr>
      </w:pPr>
      <w:r w:rsidRPr="00CB7F2E">
        <w:rPr>
          <w:rFonts w:ascii="Times New Roman" w:hAnsi="Times New Roman" w:cs="Times New Roman"/>
          <w:sz w:val="24"/>
          <w:szCs w:val="24"/>
        </w:rPr>
        <w:t>Datu</w:t>
      </w:r>
      <w:r>
        <w:rPr>
          <w:rFonts w:ascii="Times New Roman" w:hAnsi="Times New Roman" w:cs="Times New Roman"/>
          <w:sz w:val="24"/>
          <w:szCs w:val="24"/>
        </w:rPr>
        <w:t xml:space="preserve">, J. A. D., Valdez, J. P. M., &amp; King, R. B. (2015). </w:t>
      </w:r>
      <w:r w:rsidRPr="00CA1E65">
        <w:rPr>
          <w:rFonts w:ascii="Times New Roman" w:hAnsi="Times New Roman" w:cs="Times New Roman"/>
          <w:sz w:val="24"/>
          <w:szCs w:val="24"/>
        </w:rPr>
        <w:t>Perseverance Counts but Consistency Does Not! Validating the Short Grit Scale in a Collectivist Setting</w:t>
      </w:r>
      <w:r>
        <w:rPr>
          <w:rFonts w:ascii="Times New Roman" w:hAnsi="Times New Roman" w:cs="Times New Roman"/>
          <w:sz w:val="24"/>
          <w:szCs w:val="24"/>
        </w:rPr>
        <w:t xml:space="preserve">. </w:t>
      </w:r>
      <w:r w:rsidRPr="00CA1E65">
        <w:rPr>
          <w:rFonts w:ascii="Times New Roman" w:hAnsi="Times New Roman" w:cs="Times New Roman"/>
          <w:i/>
          <w:iCs/>
          <w:sz w:val="24"/>
          <w:szCs w:val="24"/>
        </w:rPr>
        <w:t>Springer</w:t>
      </w:r>
      <w:r>
        <w:rPr>
          <w:rFonts w:ascii="Times New Roman" w:hAnsi="Times New Roman" w:cs="Times New Roman"/>
          <w:sz w:val="24"/>
          <w:szCs w:val="24"/>
        </w:rPr>
        <w:t>.</w:t>
      </w:r>
    </w:p>
    <w:p w14:paraId="0B641C5C" w14:textId="77777777" w:rsidR="00EF40D0" w:rsidRDefault="00EF40D0" w:rsidP="00EF40D0">
      <w:pPr>
        <w:spacing w:after="0" w:line="240" w:lineRule="auto"/>
        <w:ind w:left="567" w:hanging="567"/>
        <w:jc w:val="both"/>
        <w:rPr>
          <w:rFonts w:ascii="Times New Roman" w:hAnsi="Times New Roman" w:cs="Times New Roman"/>
          <w:sz w:val="24"/>
          <w:szCs w:val="24"/>
        </w:rPr>
      </w:pPr>
    </w:p>
    <w:p w14:paraId="00969ED2" w14:textId="1EB065EC" w:rsidR="00EF40D0" w:rsidRDefault="00EF40D0" w:rsidP="00EF40D0">
      <w:pPr>
        <w:spacing w:after="0" w:line="240" w:lineRule="auto"/>
        <w:ind w:left="567" w:hanging="567"/>
        <w:jc w:val="both"/>
        <w:rPr>
          <w:rFonts w:ascii="Times New Roman" w:hAnsi="Times New Roman" w:cs="Times New Roman"/>
          <w:sz w:val="24"/>
          <w:szCs w:val="24"/>
        </w:rPr>
      </w:pPr>
      <w:r w:rsidRPr="00CF59B3">
        <w:rPr>
          <w:rFonts w:ascii="Times New Roman" w:hAnsi="Times New Roman" w:cs="Times New Roman"/>
          <w:sz w:val="24"/>
          <w:szCs w:val="24"/>
        </w:rPr>
        <w:t>Duckworth, A.</w:t>
      </w:r>
      <w:r>
        <w:rPr>
          <w:rFonts w:ascii="Times New Roman" w:hAnsi="Times New Roman" w:cs="Times New Roman"/>
          <w:sz w:val="24"/>
          <w:szCs w:val="24"/>
        </w:rPr>
        <w:t xml:space="preserve"> </w:t>
      </w:r>
      <w:r w:rsidRPr="00CF59B3">
        <w:rPr>
          <w:rFonts w:ascii="Times New Roman" w:hAnsi="Times New Roman" w:cs="Times New Roman"/>
          <w:sz w:val="24"/>
          <w:szCs w:val="24"/>
        </w:rPr>
        <w:t>L, &amp; Quinn, P.</w:t>
      </w:r>
      <w:r>
        <w:rPr>
          <w:rFonts w:ascii="Times New Roman" w:hAnsi="Times New Roman" w:cs="Times New Roman"/>
          <w:sz w:val="24"/>
          <w:szCs w:val="24"/>
        </w:rPr>
        <w:t xml:space="preserve"> </w:t>
      </w:r>
      <w:r w:rsidRPr="00CF59B3">
        <w:rPr>
          <w:rFonts w:ascii="Times New Roman" w:hAnsi="Times New Roman" w:cs="Times New Roman"/>
          <w:sz w:val="24"/>
          <w:szCs w:val="24"/>
        </w:rPr>
        <w:t xml:space="preserve">D. </w:t>
      </w:r>
      <w:r>
        <w:rPr>
          <w:rFonts w:ascii="Times New Roman" w:hAnsi="Times New Roman" w:cs="Times New Roman"/>
          <w:sz w:val="24"/>
          <w:szCs w:val="24"/>
        </w:rPr>
        <w:t>(</w:t>
      </w:r>
      <w:r w:rsidRPr="00CF59B3">
        <w:rPr>
          <w:rFonts w:ascii="Times New Roman" w:hAnsi="Times New Roman" w:cs="Times New Roman"/>
          <w:sz w:val="24"/>
          <w:szCs w:val="24"/>
        </w:rPr>
        <w:t>2009</w:t>
      </w:r>
      <w:r>
        <w:rPr>
          <w:rFonts w:ascii="Times New Roman" w:hAnsi="Times New Roman" w:cs="Times New Roman"/>
          <w:sz w:val="24"/>
          <w:szCs w:val="24"/>
        </w:rPr>
        <w:t>)</w:t>
      </w:r>
      <w:r w:rsidRPr="00CF59B3">
        <w:rPr>
          <w:rFonts w:ascii="Times New Roman" w:hAnsi="Times New Roman" w:cs="Times New Roman"/>
          <w:sz w:val="24"/>
          <w:szCs w:val="24"/>
        </w:rPr>
        <w:t xml:space="preserve">. Development and Validation of the Short Grit Scale (Grit – S). </w:t>
      </w:r>
      <w:r w:rsidRPr="00CF59B3">
        <w:rPr>
          <w:rFonts w:ascii="Times New Roman" w:hAnsi="Times New Roman" w:cs="Times New Roman"/>
          <w:i/>
          <w:iCs/>
          <w:sz w:val="24"/>
          <w:szCs w:val="24"/>
        </w:rPr>
        <w:t>Journal of Personality Assesment</w:t>
      </w:r>
      <w:r w:rsidRPr="00CF59B3">
        <w:rPr>
          <w:rFonts w:ascii="Times New Roman" w:hAnsi="Times New Roman" w:cs="Times New Roman"/>
          <w:sz w:val="24"/>
          <w:szCs w:val="24"/>
        </w:rPr>
        <w:t>. 9</w:t>
      </w:r>
      <w:r>
        <w:rPr>
          <w:rFonts w:ascii="Times New Roman" w:hAnsi="Times New Roman" w:cs="Times New Roman"/>
          <w:sz w:val="24"/>
          <w:szCs w:val="24"/>
        </w:rPr>
        <w:t>(</w:t>
      </w:r>
      <w:r w:rsidRPr="00CF59B3">
        <w:rPr>
          <w:rFonts w:ascii="Times New Roman" w:hAnsi="Times New Roman" w:cs="Times New Roman"/>
          <w:sz w:val="24"/>
          <w:szCs w:val="24"/>
        </w:rPr>
        <w:t>2</w:t>
      </w:r>
      <w:r>
        <w:rPr>
          <w:rFonts w:ascii="Times New Roman" w:hAnsi="Times New Roman" w:cs="Times New Roman"/>
          <w:sz w:val="24"/>
          <w:szCs w:val="24"/>
        </w:rPr>
        <w:t>)</w:t>
      </w:r>
      <w:r w:rsidRPr="00CF59B3">
        <w:rPr>
          <w:rFonts w:ascii="Times New Roman" w:hAnsi="Times New Roman" w:cs="Times New Roman"/>
          <w:sz w:val="24"/>
          <w:szCs w:val="24"/>
        </w:rPr>
        <w:t>, 166-174.</w:t>
      </w:r>
    </w:p>
    <w:p w14:paraId="7042C8F3" w14:textId="19324C1D" w:rsidR="00EF40D0" w:rsidRDefault="00EF40D0" w:rsidP="00EF40D0">
      <w:pPr>
        <w:spacing w:after="0" w:line="240" w:lineRule="auto"/>
        <w:ind w:left="567" w:hanging="567"/>
        <w:jc w:val="both"/>
        <w:rPr>
          <w:rFonts w:ascii="Times New Roman" w:hAnsi="Times New Roman" w:cs="Times New Roman"/>
          <w:sz w:val="24"/>
          <w:szCs w:val="24"/>
        </w:rPr>
      </w:pPr>
    </w:p>
    <w:p w14:paraId="16DCAA0C" w14:textId="77777777" w:rsidR="001C1823" w:rsidRPr="00CF59B3" w:rsidRDefault="001C1823" w:rsidP="001C1823">
      <w:pPr>
        <w:spacing w:after="0" w:line="240" w:lineRule="auto"/>
        <w:ind w:left="567" w:hanging="567"/>
        <w:jc w:val="both"/>
        <w:rPr>
          <w:rFonts w:ascii="Times New Roman" w:hAnsi="Times New Roman" w:cs="Times New Roman"/>
          <w:sz w:val="24"/>
          <w:szCs w:val="24"/>
        </w:rPr>
      </w:pPr>
      <w:r w:rsidRPr="00CF59B3">
        <w:rPr>
          <w:rFonts w:ascii="Times New Roman" w:hAnsi="Times New Roman" w:cs="Times New Roman"/>
          <w:sz w:val="24"/>
          <w:szCs w:val="24"/>
        </w:rPr>
        <w:t>Duckworth, A.</w:t>
      </w:r>
      <w:r>
        <w:rPr>
          <w:rFonts w:ascii="Times New Roman" w:hAnsi="Times New Roman" w:cs="Times New Roman"/>
          <w:sz w:val="24"/>
          <w:szCs w:val="24"/>
        </w:rPr>
        <w:t xml:space="preserve"> </w:t>
      </w:r>
      <w:r w:rsidRPr="00CF59B3">
        <w:rPr>
          <w:rFonts w:ascii="Times New Roman" w:hAnsi="Times New Roman" w:cs="Times New Roman"/>
          <w:sz w:val="24"/>
          <w:szCs w:val="24"/>
        </w:rPr>
        <w:t>L.</w:t>
      </w:r>
      <w:r>
        <w:rPr>
          <w:rFonts w:ascii="Times New Roman" w:hAnsi="Times New Roman" w:cs="Times New Roman"/>
          <w:sz w:val="24"/>
          <w:szCs w:val="24"/>
        </w:rPr>
        <w:t>,</w:t>
      </w:r>
      <w:r w:rsidRPr="00CF59B3">
        <w:rPr>
          <w:rFonts w:ascii="Times New Roman" w:hAnsi="Times New Roman" w:cs="Times New Roman"/>
          <w:sz w:val="24"/>
          <w:szCs w:val="24"/>
        </w:rPr>
        <w:t xml:space="preserve"> Peterson, Christopher</w:t>
      </w:r>
      <w:r>
        <w:rPr>
          <w:rFonts w:ascii="Times New Roman" w:hAnsi="Times New Roman" w:cs="Times New Roman"/>
          <w:sz w:val="24"/>
          <w:szCs w:val="24"/>
        </w:rPr>
        <w:t>, Matthew, M. D., &amp; Kelly, D. R</w:t>
      </w:r>
      <w:r w:rsidRPr="00CF59B3">
        <w:rPr>
          <w:rFonts w:ascii="Times New Roman" w:hAnsi="Times New Roman" w:cs="Times New Roman"/>
          <w:sz w:val="24"/>
          <w:szCs w:val="24"/>
        </w:rPr>
        <w:t xml:space="preserve">. </w:t>
      </w:r>
      <w:r>
        <w:rPr>
          <w:rFonts w:ascii="Times New Roman" w:hAnsi="Times New Roman" w:cs="Times New Roman"/>
          <w:sz w:val="24"/>
          <w:szCs w:val="24"/>
        </w:rPr>
        <w:t>(</w:t>
      </w:r>
      <w:r w:rsidRPr="00CF59B3">
        <w:rPr>
          <w:rFonts w:ascii="Times New Roman" w:hAnsi="Times New Roman" w:cs="Times New Roman"/>
          <w:sz w:val="24"/>
          <w:szCs w:val="24"/>
        </w:rPr>
        <w:t>2007</w:t>
      </w:r>
      <w:r>
        <w:rPr>
          <w:rFonts w:ascii="Times New Roman" w:hAnsi="Times New Roman" w:cs="Times New Roman"/>
          <w:sz w:val="24"/>
          <w:szCs w:val="24"/>
        </w:rPr>
        <w:t>)</w:t>
      </w:r>
      <w:r w:rsidRPr="00CF59B3">
        <w:rPr>
          <w:rFonts w:ascii="Times New Roman" w:hAnsi="Times New Roman" w:cs="Times New Roman"/>
          <w:sz w:val="24"/>
          <w:szCs w:val="24"/>
        </w:rPr>
        <w:t xml:space="preserve">. Grit: Perseverance and Passion for Long-Term Goals. </w:t>
      </w:r>
      <w:r w:rsidRPr="00CF59B3">
        <w:rPr>
          <w:rFonts w:ascii="Times New Roman" w:hAnsi="Times New Roman" w:cs="Times New Roman"/>
          <w:i/>
          <w:iCs/>
          <w:sz w:val="24"/>
          <w:szCs w:val="24"/>
        </w:rPr>
        <w:t>Journal of Personality and Social Psychology</w:t>
      </w:r>
      <w:r w:rsidRPr="00CF59B3">
        <w:rPr>
          <w:rFonts w:ascii="Times New Roman" w:hAnsi="Times New Roman" w:cs="Times New Roman"/>
          <w:sz w:val="24"/>
          <w:szCs w:val="24"/>
        </w:rPr>
        <w:t>, 92</w:t>
      </w:r>
      <w:r>
        <w:rPr>
          <w:rFonts w:ascii="Times New Roman" w:hAnsi="Times New Roman" w:cs="Times New Roman"/>
          <w:sz w:val="24"/>
          <w:szCs w:val="24"/>
        </w:rPr>
        <w:t>(</w:t>
      </w:r>
      <w:r w:rsidRPr="00CF59B3">
        <w:rPr>
          <w:rFonts w:ascii="Times New Roman" w:hAnsi="Times New Roman" w:cs="Times New Roman"/>
          <w:sz w:val="24"/>
          <w:szCs w:val="24"/>
        </w:rPr>
        <w:t>6</w:t>
      </w:r>
      <w:r>
        <w:rPr>
          <w:rFonts w:ascii="Times New Roman" w:hAnsi="Times New Roman" w:cs="Times New Roman"/>
          <w:sz w:val="24"/>
          <w:szCs w:val="24"/>
        </w:rPr>
        <w:t>)</w:t>
      </w:r>
      <w:r w:rsidRPr="00CF59B3">
        <w:rPr>
          <w:rFonts w:ascii="Times New Roman" w:hAnsi="Times New Roman" w:cs="Times New Roman"/>
          <w:sz w:val="24"/>
          <w:szCs w:val="24"/>
        </w:rPr>
        <w:t>, 1087–1101.</w:t>
      </w:r>
    </w:p>
    <w:p w14:paraId="399EA996" w14:textId="77777777" w:rsidR="001C1823" w:rsidRDefault="001C1823" w:rsidP="00EF40D0">
      <w:pPr>
        <w:spacing w:after="0" w:line="240" w:lineRule="auto"/>
        <w:ind w:left="567" w:hanging="567"/>
        <w:jc w:val="both"/>
        <w:rPr>
          <w:rFonts w:ascii="Times New Roman" w:hAnsi="Times New Roman" w:cs="Times New Roman"/>
          <w:sz w:val="24"/>
          <w:szCs w:val="24"/>
        </w:rPr>
      </w:pPr>
    </w:p>
    <w:p w14:paraId="6F247FF7" w14:textId="4D2417A6" w:rsidR="00EF40D0" w:rsidRDefault="00EF40D0" w:rsidP="00EF40D0">
      <w:pPr>
        <w:spacing w:after="0" w:line="240" w:lineRule="auto"/>
        <w:ind w:left="567" w:hanging="567"/>
        <w:jc w:val="both"/>
        <w:rPr>
          <w:rFonts w:ascii="Times New Roman" w:hAnsi="Times New Roman" w:cs="Times New Roman"/>
          <w:sz w:val="24"/>
          <w:szCs w:val="24"/>
        </w:rPr>
      </w:pPr>
      <w:r w:rsidRPr="006E19AB">
        <w:rPr>
          <w:rFonts w:ascii="Times New Roman" w:hAnsi="Times New Roman" w:cs="Times New Roman"/>
          <w:sz w:val="24"/>
          <w:szCs w:val="24"/>
        </w:rPr>
        <w:lastRenderedPageBreak/>
        <w:t xml:space="preserve">Fleiss, J. L. (1975). Measuring Agreement between Two Judges on the Presence or Absence of a Trait. </w:t>
      </w:r>
      <w:r w:rsidRPr="006E19AB">
        <w:rPr>
          <w:rFonts w:ascii="Times New Roman" w:hAnsi="Times New Roman" w:cs="Times New Roman"/>
          <w:i/>
          <w:iCs/>
          <w:sz w:val="24"/>
          <w:szCs w:val="24"/>
        </w:rPr>
        <w:t>Biometrics</w:t>
      </w:r>
      <w:r w:rsidRPr="006E19AB">
        <w:rPr>
          <w:rFonts w:ascii="Times New Roman" w:hAnsi="Times New Roman" w:cs="Times New Roman"/>
          <w:sz w:val="24"/>
          <w:szCs w:val="24"/>
        </w:rPr>
        <w:t>, 31(3), 651 - 659.</w:t>
      </w:r>
    </w:p>
    <w:p w14:paraId="7CAC216E" w14:textId="77777777" w:rsidR="00EF40D0" w:rsidRPr="006E19AB" w:rsidRDefault="00EF40D0" w:rsidP="00EF40D0">
      <w:pPr>
        <w:spacing w:after="0" w:line="240" w:lineRule="auto"/>
        <w:ind w:left="567" w:hanging="567"/>
        <w:jc w:val="both"/>
        <w:rPr>
          <w:rFonts w:ascii="Times New Roman" w:hAnsi="Times New Roman" w:cs="Times New Roman"/>
          <w:sz w:val="24"/>
          <w:szCs w:val="24"/>
        </w:rPr>
      </w:pPr>
    </w:p>
    <w:p w14:paraId="5EC295F2" w14:textId="728B68E7" w:rsidR="00EF40D0" w:rsidRDefault="00EF40D0" w:rsidP="00EF40D0">
      <w:pPr>
        <w:spacing w:after="0" w:line="240" w:lineRule="auto"/>
        <w:ind w:left="567" w:hanging="567"/>
        <w:jc w:val="both"/>
        <w:rPr>
          <w:rFonts w:ascii="Times New Roman" w:hAnsi="Times New Roman" w:cs="Times New Roman"/>
          <w:sz w:val="24"/>
          <w:szCs w:val="24"/>
        </w:rPr>
      </w:pPr>
      <w:r w:rsidRPr="00E4529D">
        <w:rPr>
          <w:rFonts w:ascii="Times New Roman" w:hAnsi="Times New Roman" w:cs="Times New Roman"/>
          <w:sz w:val="24"/>
          <w:szCs w:val="24"/>
        </w:rPr>
        <w:t xml:space="preserve">Hair, J. F., Black, W. C., Babin, B. J., &amp; Anderson, R. E. </w:t>
      </w:r>
      <w:r>
        <w:rPr>
          <w:rFonts w:ascii="Times New Roman" w:hAnsi="Times New Roman" w:cs="Times New Roman"/>
          <w:sz w:val="24"/>
          <w:szCs w:val="24"/>
        </w:rPr>
        <w:t>(</w:t>
      </w:r>
      <w:r w:rsidRPr="00E4529D">
        <w:rPr>
          <w:rFonts w:ascii="Times New Roman" w:hAnsi="Times New Roman" w:cs="Times New Roman"/>
          <w:sz w:val="24"/>
          <w:szCs w:val="24"/>
        </w:rPr>
        <w:t>2010</w:t>
      </w:r>
      <w:r>
        <w:rPr>
          <w:rFonts w:ascii="Times New Roman" w:hAnsi="Times New Roman" w:cs="Times New Roman"/>
          <w:sz w:val="24"/>
          <w:szCs w:val="24"/>
        </w:rPr>
        <w:t>)</w:t>
      </w:r>
      <w:r w:rsidRPr="00E4529D">
        <w:rPr>
          <w:rFonts w:ascii="Times New Roman" w:hAnsi="Times New Roman" w:cs="Times New Roman"/>
          <w:sz w:val="24"/>
          <w:szCs w:val="24"/>
        </w:rPr>
        <w:t xml:space="preserve">. </w:t>
      </w:r>
      <w:r w:rsidRPr="00E4529D">
        <w:rPr>
          <w:rFonts w:ascii="Times New Roman" w:hAnsi="Times New Roman" w:cs="Times New Roman"/>
          <w:i/>
          <w:iCs/>
          <w:sz w:val="24"/>
          <w:szCs w:val="24"/>
        </w:rPr>
        <w:t xml:space="preserve">Multivariate </w:t>
      </w:r>
      <w:r>
        <w:rPr>
          <w:rFonts w:ascii="Times New Roman" w:hAnsi="Times New Roman" w:cs="Times New Roman"/>
          <w:i/>
          <w:iCs/>
          <w:sz w:val="24"/>
          <w:szCs w:val="24"/>
        </w:rPr>
        <w:t>D</w:t>
      </w:r>
      <w:r w:rsidRPr="00E4529D">
        <w:rPr>
          <w:rFonts w:ascii="Times New Roman" w:hAnsi="Times New Roman" w:cs="Times New Roman"/>
          <w:i/>
          <w:iCs/>
          <w:sz w:val="24"/>
          <w:szCs w:val="24"/>
        </w:rPr>
        <w:t xml:space="preserve">ata </w:t>
      </w:r>
      <w:r>
        <w:rPr>
          <w:rFonts w:ascii="Times New Roman" w:hAnsi="Times New Roman" w:cs="Times New Roman"/>
          <w:i/>
          <w:iCs/>
          <w:sz w:val="24"/>
          <w:szCs w:val="24"/>
        </w:rPr>
        <w:t>A</w:t>
      </w:r>
      <w:r w:rsidRPr="00E4529D">
        <w:rPr>
          <w:rFonts w:ascii="Times New Roman" w:hAnsi="Times New Roman" w:cs="Times New Roman"/>
          <w:i/>
          <w:iCs/>
          <w:sz w:val="24"/>
          <w:szCs w:val="24"/>
        </w:rPr>
        <w:t>nalysis (7th ed</w:t>
      </w:r>
      <w:r w:rsidRPr="00E4529D">
        <w:rPr>
          <w:rFonts w:ascii="Times New Roman" w:hAnsi="Times New Roman" w:cs="Times New Roman"/>
          <w:sz w:val="24"/>
          <w:szCs w:val="24"/>
        </w:rPr>
        <w:t>). Upper Saddle, NJ: Prentice Hall.</w:t>
      </w:r>
    </w:p>
    <w:p w14:paraId="69444E24" w14:textId="77777777" w:rsidR="00EF40D0" w:rsidRPr="00E4529D" w:rsidRDefault="00EF40D0" w:rsidP="00EF40D0">
      <w:pPr>
        <w:spacing w:after="0" w:line="240" w:lineRule="auto"/>
        <w:ind w:left="567" w:hanging="567"/>
        <w:jc w:val="both"/>
        <w:rPr>
          <w:rFonts w:ascii="Times New Roman" w:eastAsia="Times New Roman" w:hAnsi="Times New Roman" w:cs="Times New Roman"/>
          <w:sz w:val="28"/>
          <w:szCs w:val="28"/>
        </w:rPr>
      </w:pPr>
    </w:p>
    <w:p w14:paraId="13773E44" w14:textId="7C76AE64" w:rsidR="00EF40D0" w:rsidRDefault="00EF40D0" w:rsidP="00EF40D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Kemdikbud. (2020). </w:t>
      </w:r>
      <w:r w:rsidRPr="006C7DB1">
        <w:rPr>
          <w:rFonts w:ascii="Times New Roman" w:hAnsi="Times New Roman" w:cs="Times New Roman"/>
          <w:i/>
          <w:iCs/>
          <w:sz w:val="24"/>
          <w:szCs w:val="24"/>
        </w:rPr>
        <w:t>Proyeksi Siswa Tingkat Nasional Tahun</w:t>
      </w:r>
      <w:r>
        <w:rPr>
          <w:rFonts w:ascii="Times New Roman" w:hAnsi="Times New Roman" w:cs="Times New Roman"/>
          <w:sz w:val="24"/>
          <w:szCs w:val="24"/>
        </w:rPr>
        <w:t xml:space="preserve"> 2012/2013 – 2020/2021. </w:t>
      </w:r>
      <w:hyperlink r:id="rId5" w:history="1">
        <w:r w:rsidRPr="00BE1CAA">
          <w:rPr>
            <w:rStyle w:val="Hyperlink"/>
            <w:rFonts w:ascii="Times New Roman" w:hAnsi="Times New Roman" w:cs="Times New Roman"/>
            <w:sz w:val="24"/>
            <w:szCs w:val="24"/>
          </w:rPr>
          <w:t>http://publikasi.data.kemdikbud.go.id</w:t>
        </w:r>
      </w:hyperlink>
      <w:r>
        <w:rPr>
          <w:rFonts w:ascii="Times New Roman" w:hAnsi="Times New Roman" w:cs="Times New Roman"/>
          <w:sz w:val="24"/>
          <w:szCs w:val="24"/>
        </w:rPr>
        <w:t xml:space="preserve"> diakses pada 07 November 2020</w:t>
      </w:r>
    </w:p>
    <w:p w14:paraId="700D2112" w14:textId="77777777" w:rsidR="00EF40D0" w:rsidRDefault="00EF40D0" w:rsidP="00EF40D0">
      <w:pPr>
        <w:spacing w:after="0" w:line="240" w:lineRule="auto"/>
        <w:ind w:left="567" w:hanging="567"/>
        <w:jc w:val="both"/>
        <w:rPr>
          <w:rFonts w:ascii="Times New Roman" w:hAnsi="Times New Roman" w:cs="Times New Roman"/>
          <w:sz w:val="24"/>
          <w:szCs w:val="24"/>
        </w:rPr>
      </w:pPr>
    </w:p>
    <w:p w14:paraId="790C778F" w14:textId="77777777" w:rsidR="00EF40D0" w:rsidRDefault="00EF40D0" w:rsidP="00EF40D0">
      <w:pPr>
        <w:spacing w:after="0" w:line="240" w:lineRule="auto"/>
        <w:ind w:left="567" w:hanging="567"/>
        <w:jc w:val="both"/>
      </w:pPr>
      <w:r>
        <w:rPr>
          <w:rFonts w:ascii="Times New Roman" w:hAnsi="Times New Roman" w:cs="Times New Roman"/>
          <w:sz w:val="24"/>
          <w:szCs w:val="24"/>
        </w:rPr>
        <w:t xml:space="preserve">Porter, M. (2019). </w:t>
      </w:r>
      <w:r w:rsidRPr="007C5BFD">
        <w:rPr>
          <w:rFonts w:ascii="Times New Roman" w:hAnsi="Times New Roman" w:cs="Times New Roman"/>
          <w:sz w:val="24"/>
          <w:szCs w:val="24"/>
        </w:rPr>
        <w:t xml:space="preserve">The Development </w:t>
      </w:r>
      <w:r>
        <w:rPr>
          <w:rFonts w:ascii="Times New Roman" w:hAnsi="Times New Roman" w:cs="Times New Roman"/>
          <w:sz w:val="24"/>
          <w:szCs w:val="24"/>
        </w:rPr>
        <w:t>a</w:t>
      </w:r>
      <w:r w:rsidRPr="007C5BFD">
        <w:rPr>
          <w:rFonts w:ascii="Times New Roman" w:hAnsi="Times New Roman" w:cs="Times New Roman"/>
          <w:sz w:val="24"/>
          <w:szCs w:val="24"/>
        </w:rPr>
        <w:t xml:space="preserve">nd Validation </w:t>
      </w:r>
      <w:r>
        <w:rPr>
          <w:rFonts w:ascii="Times New Roman" w:hAnsi="Times New Roman" w:cs="Times New Roman"/>
          <w:sz w:val="24"/>
          <w:szCs w:val="24"/>
        </w:rPr>
        <w:t>o</w:t>
      </w:r>
      <w:r w:rsidRPr="007C5BFD">
        <w:rPr>
          <w:rFonts w:ascii="Times New Roman" w:hAnsi="Times New Roman" w:cs="Times New Roman"/>
          <w:sz w:val="24"/>
          <w:szCs w:val="24"/>
        </w:rPr>
        <w:t xml:space="preserve">f </w:t>
      </w:r>
      <w:r>
        <w:rPr>
          <w:rFonts w:ascii="Times New Roman" w:hAnsi="Times New Roman" w:cs="Times New Roman"/>
          <w:sz w:val="24"/>
          <w:szCs w:val="24"/>
        </w:rPr>
        <w:t>a</w:t>
      </w:r>
      <w:r w:rsidRPr="007C5BFD">
        <w:rPr>
          <w:rFonts w:ascii="Times New Roman" w:hAnsi="Times New Roman" w:cs="Times New Roman"/>
          <w:sz w:val="24"/>
          <w:szCs w:val="24"/>
        </w:rPr>
        <w:t xml:space="preserve"> Vignette-Based Academic Grit Scale</w:t>
      </w:r>
      <w:r>
        <w:rPr>
          <w:rFonts w:ascii="Times New Roman" w:hAnsi="Times New Roman" w:cs="Times New Roman"/>
          <w:sz w:val="24"/>
          <w:szCs w:val="24"/>
        </w:rPr>
        <w:t xml:space="preserve">. </w:t>
      </w:r>
      <w:r w:rsidRPr="00C34F46">
        <w:rPr>
          <w:rFonts w:ascii="Times New Roman" w:hAnsi="Times New Roman" w:cs="Times New Roman"/>
          <w:i/>
          <w:iCs/>
          <w:sz w:val="24"/>
          <w:szCs w:val="24"/>
        </w:rPr>
        <w:t>Disertasi</w:t>
      </w:r>
      <w:r>
        <w:rPr>
          <w:rFonts w:ascii="Times New Roman" w:hAnsi="Times New Roman" w:cs="Times New Roman"/>
          <w:sz w:val="24"/>
          <w:szCs w:val="24"/>
        </w:rPr>
        <w:t>. Universitas</w:t>
      </w:r>
      <w:r w:rsidRPr="007C5BFD">
        <w:rPr>
          <w:rFonts w:ascii="Times New Roman" w:hAnsi="Times New Roman" w:cs="Times New Roman"/>
          <w:sz w:val="24"/>
          <w:szCs w:val="24"/>
        </w:rPr>
        <w:t xml:space="preserve"> Alabama</w:t>
      </w:r>
      <w:r>
        <w:rPr>
          <w:rFonts w:ascii="Times New Roman" w:hAnsi="Times New Roman" w:cs="Times New Roman"/>
          <w:sz w:val="24"/>
          <w:szCs w:val="24"/>
        </w:rPr>
        <w:t>.</w:t>
      </w:r>
    </w:p>
    <w:p w14:paraId="0BE700F3" w14:textId="77777777" w:rsidR="00EF40D0" w:rsidRDefault="00EF40D0" w:rsidP="00EF40D0">
      <w:pPr>
        <w:spacing w:after="0" w:line="240" w:lineRule="auto"/>
        <w:ind w:left="567" w:hanging="567"/>
        <w:jc w:val="both"/>
        <w:rPr>
          <w:rFonts w:ascii="Times New Roman" w:hAnsi="Times New Roman" w:cs="Times New Roman"/>
          <w:sz w:val="24"/>
          <w:szCs w:val="24"/>
        </w:rPr>
      </w:pPr>
    </w:p>
    <w:p w14:paraId="3A42B5F9" w14:textId="16E8AAB2" w:rsidR="00EF40D0" w:rsidRPr="00CF59B3" w:rsidRDefault="00EF40D0" w:rsidP="00EF40D0">
      <w:pPr>
        <w:spacing w:after="0" w:line="240" w:lineRule="auto"/>
        <w:ind w:left="567" w:hanging="567"/>
        <w:jc w:val="both"/>
        <w:rPr>
          <w:rFonts w:ascii="Times New Roman" w:hAnsi="Times New Roman" w:cs="Times New Roman"/>
          <w:sz w:val="24"/>
          <w:szCs w:val="24"/>
        </w:rPr>
      </w:pPr>
      <w:r w:rsidRPr="00CF59B3">
        <w:rPr>
          <w:rFonts w:ascii="Times New Roman" w:hAnsi="Times New Roman" w:cs="Times New Roman"/>
          <w:sz w:val="24"/>
          <w:szCs w:val="24"/>
        </w:rPr>
        <w:t xml:space="preserve">Wrinkler, L.E., Shulman, E.P., Beal, S.A., &amp; Duckworth, A.L. </w:t>
      </w:r>
      <w:r>
        <w:rPr>
          <w:rFonts w:ascii="Times New Roman" w:hAnsi="Times New Roman" w:cs="Times New Roman"/>
          <w:sz w:val="24"/>
          <w:szCs w:val="24"/>
        </w:rPr>
        <w:t>(</w:t>
      </w:r>
      <w:r w:rsidRPr="00CF59B3">
        <w:rPr>
          <w:rFonts w:ascii="Times New Roman" w:hAnsi="Times New Roman" w:cs="Times New Roman"/>
          <w:sz w:val="24"/>
          <w:szCs w:val="24"/>
        </w:rPr>
        <w:t>2014</w:t>
      </w:r>
      <w:r>
        <w:rPr>
          <w:rFonts w:ascii="Times New Roman" w:hAnsi="Times New Roman" w:cs="Times New Roman"/>
          <w:sz w:val="24"/>
          <w:szCs w:val="24"/>
        </w:rPr>
        <w:t>)</w:t>
      </w:r>
      <w:r w:rsidRPr="00CF59B3">
        <w:rPr>
          <w:rFonts w:ascii="Times New Roman" w:hAnsi="Times New Roman" w:cs="Times New Roman"/>
          <w:sz w:val="24"/>
          <w:szCs w:val="24"/>
        </w:rPr>
        <w:t xml:space="preserve">. The Grit effect: Predicting Retention in the Military, the Workplace, School and Mariage. </w:t>
      </w:r>
      <w:r w:rsidRPr="00CF59B3">
        <w:rPr>
          <w:rFonts w:ascii="Times New Roman" w:hAnsi="Times New Roman" w:cs="Times New Roman"/>
          <w:i/>
          <w:iCs/>
          <w:sz w:val="24"/>
          <w:szCs w:val="24"/>
        </w:rPr>
        <w:t>Frontiers in Psychology</w:t>
      </w:r>
      <w:r w:rsidRPr="00CF59B3">
        <w:rPr>
          <w:rFonts w:ascii="Times New Roman" w:hAnsi="Times New Roman" w:cs="Times New Roman"/>
          <w:sz w:val="24"/>
          <w:szCs w:val="24"/>
        </w:rPr>
        <w:t>.</w:t>
      </w:r>
      <w:r w:rsidR="009A085D">
        <w:rPr>
          <w:rFonts w:ascii="Times New Roman" w:hAnsi="Times New Roman" w:cs="Times New Roman"/>
          <w:sz w:val="24"/>
          <w:szCs w:val="24"/>
        </w:rPr>
        <w:t xml:space="preserve"> </w:t>
      </w:r>
      <w:r w:rsidRPr="00CF59B3">
        <w:rPr>
          <w:rFonts w:ascii="Times New Roman" w:hAnsi="Times New Roman" w:cs="Times New Roman"/>
          <w:sz w:val="24"/>
          <w:szCs w:val="24"/>
        </w:rPr>
        <w:t>5</w:t>
      </w:r>
      <w:r>
        <w:rPr>
          <w:rFonts w:ascii="Times New Roman" w:hAnsi="Times New Roman" w:cs="Times New Roman"/>
          <w:sz w:val="24"/>
          <w:szCs w:val="24"/>
        </w:rPr>
        <w:t>(</w:t>
      </w:r>
      <w:r w:rsidRPr="00CF59B3">
        <w:rPr>
          <w:rFonts w:ascii="Times New Roman" w:hAnsi="Times New Roman" w:cs="Times New Roman"/>
          <w:sz w:val="24"/>
          <w:szCs w:val="24"/>
        </w:rPr>
        <w:t>36</w:t>
      </w:r>
      <w:r>
        <w:rPr>
          <w:rFonts w:ascii="Times New Roman" w:hAnsi="Times New Roman" w:cs="Times New Roman"/>
          <w:sz w:val="24"/>
          <w:szCs w:val="24"/>
        </w:rPr>
        <w:t>)</w:t>
      </w:r>
      <w:r w:rsidRPr="00CF59B3">
        <w:rPr>
          <w:rFonts w:ascii="Times New Roman" w:hAnsi="Times New Roman" w:cs="Times New Roman"/>
          <w:sz w:val="24"/>
          <w:szCs w:val="24"/>
        </w:rPr>
        <w:t>, 1-13.</w:t>
      </w:r>
    </w:p>
    <w:p w14:paraId="0B83EE7A" w14:textId="77777777" w:rsidR="00EF40D0" w:rsidRPr="00CF59B3" w:rsidRDefault="00EF40D0" w:rsidP="00EF40D0">
      <w:pPr>
        <w:spacing w:after="0" w:line="240" w:lineRule="auto"/>
        <w:ind w:left="567" w:hanging="567"/>
        <w:jc w:val="both"/>
        <w:rPr>
          <w:rFonts w:ascii="Times New Roman" w:hAnsi="Times New Roman" w:cs="Times New Roman"/>
          <w:sz w:val="24"/>
          <w:szCs w:val="24"/>
        </w:rPr>
      </w:pPr>
    </w:p>
    <w:p w14:paraId="58FD1835" w14:textId="77777777" w:rsidR="00EF40D0" w:rsidRPr="00A12C4E" w:rsidRDefault="00EF40D0" w:rsidP="00A12C4E">
      <w:pPr>
        <w:spacing w:after="0" w:line="360" w:lineRule="auto"/>
        <w:jc w:val="both"/>
        <w:rPr>
          <w:rFonts w:ascii="Times New Roman" w:hAnsi="Times New Roman" w:cs="Times New Roman"/>
          <w:sz w:val="24"/>
          <w:szCs w:val="24"/>
        </w:rPr>
      </w:pPr>
    </w:p>
    <w:sectPr w:rsidR="00EF40D0" w:rsidRPr="00A12C4E" w:rsidSect="00087C1B">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83"/>
    <w:multiLevelType w:val="hybridMultilevel"/>
    <w:tmpl w:val="6D3053DC"/>
    <w:lvl w:ilvl="0" w:tplc="38090019">
      <w:start w:val="1"/>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47333424"/>
    <w:multiLevelType w:val="hybridMultilevel"/>
    <w:tmpl w:val="8B1E73E8"/>
    <w:lvl w:ilvl="0" w:tplc="D68A0C42">
      <w:start w:val="3"/>
      <w:numFmt w:val="decimal"/>
      <w:lvlText w:val="%1."/>
      <w:lvlJc w:val="left"/>
      <w:pPr>
        <w:ind w:left="0" w:firstLine="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6B47A62"/>
    <w:multiLevelType w:val="hybridMultilevel"/>
    <w:tmpl w:val="86A0323A"/>
    <w:lvl w:ilvl="0" w:tplc="A42E27A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87A591E"/>
    <w:multiLevelType w:val="hybridMultilevel"/>
    <w:tmpl w:val="3EAE2036"/>
    <w:lvl w:ilvl="0" w:tplc="FFFFFFFF">
      <w:start w:val="1"/>
      <w:numFmt w:val="lowerLetter"/>
      <w:lvlText w:val="%1."/>
      <w:lvlJc w:val="left"/>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AC11DBC"/>
    <w:multiLevelType w:val="hybridMultilevel"/>
    <w:tmpl w:val="2DA468F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C4E"/>
    <w:rsid w:val="00087C1B"/>
    <w:rsid w:val="000C5E64"/>
    <w:rsid w:val="000D2957"/>
    <w:rsid w:val="000D6D87"/>
    <w:rsid w:val="000E560A"/>
    <w:rsid w:val="00125D12"/>
    <w:rsid w:val="00190B28"/>
    <w:rsid w:val="001C1823"/>
    <w:rsid w:val="003234DB"/>
    <w:rsid w:val="003760D6"/>
    <w:rsid w:val="00377404"/>
    <w:rsid w:val="004C3E87"/>
    <w:rsid w:val="004F7AD1"/>
    <w:rsid w:val="005C280B"/>
    <w:rsid w:val="0061549B"/>
    <w:rsid w:val="00785ACB"/>
    <w:rsid w:val="007B3A6E"/>
    <w:rsid w:val="00864852"/>
    <w:rsid w:val="009062AC"/>
    <w:rsid w:val="009A085D"/>
    <w:rsid w:val="00A12C4E"/>
    <w:rsid w:val="00A42426"/>
    <w:rsid w:val="00AA6109"/>
    <w:rsid w:val="00BB24FE"/>
    <w:rsid w:val="00C219F5"/>
    <w:rsid w:val="00C9332C"/>
    <w:rsid w:val="00E64A0D"/>
    <w:rsid w:val="00EF40D0"/>
    <w:rsid w:val="00F178D3"/>
    <w:rsid w:val="00F27F6C"/>
    <w:rsid w:val="00FE3D4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782FB"/>
  <w15:chartTrackingRefBased/>
  <w15:docId w15:val="{80A3BC8A-A7B0-4347-A455-79E17FFF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0D6"/>
    <w:pPr>
      <w:ind w:left="720"/>
      <w:contextualSpacing/>
    </w:pPr>
  </w:style>
  <w:style w:type="character" w:styleId="Hyperlink">
    <w:name w:val="Hyperlink"/>
    <w:basedOn w:val="DefaultParagraphFont"/>
    <w:uiPriority w:val="99"/>
    <w:unhideWhenUsed/>
    <w:rsid w:val="00EF40D0"/>
    <w:rPr>
      <w:color w:val="0563C1" w:themeColor="hyperlink"/>
      <w:u w:val="single"/>
    </w:rPr>
  </w:style>
  <w:style w:type="character" w:styleId="CommentReference">
    <w:name w:val="annotation reference"/>
    <w:basedOn w:val="DefaultParagraphFont"/>
    <w:uiPriority w:val="99"/>
    <w:semiHidden/>
    <w:unhideWhenUsed/>
    <w:rsid w:val="009062AC"/>
    <w:rPr>
      <w:sz w:val="16"/>
      <w:szCs w:val="16"/>
    </w:rPr>
  </w:style>
  <w:style w:type="paragraph" w:styleId="CommentText">
    <w:name w:val="annotation text"/>
    <w:basedOn w:val="Normal"/>
    <w:link w:val="CommentTextChar"/>
    <w:uiPriority w:val="99"/>
    <w:semiHidden/>
    <w:unhideWhenUsed/>
    <w:rsid w:val="009062AC"/>
    <w:pPr>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9062AC"/>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ublikasi.data.kemdikbud.g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2368</Words>
  <Characters>13500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Na'imah Muzhoffar</cp:lastModifiedBy>
  <cp:revision>4</cp:revision>
  <cp:lastPrinted>2020-12-14T07:47:00Z</cp:lastPrinted>
  <dcterms:created xsi:type="dcterms:W3CDTF">2020-12-18T00:13:00Z</dcterms:created>
  <dcterms:modified xsi:type="dcterms:W3CDTF">2020-12-27T11:35:00Z</dcterms:modified>
</cp:coreProperties>
</file>