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C3" w:rsidRPr="003045BA" w:rsidRDefault="00F62B77" w:rsidP="003045BA">
      <w:pPr>
        <w:spacing w:after="240" w:line="360" w:lineRule="auto"/>
        <w:ind w:left="-426" w:right="-426"/>
        <w:jc w:val="center"/>
        <w:rPr>
          <w:rFonts w:ascii="Times New Roman" w:hAnsi="Times New Roman"/>
          <w:b/>
          <w:sz w:val="28"/>
          <w:szCs w:val="28"/>
        </w:rPr>
      </w:pPr>
      <w:r w:rsidRPr="003045BA">
        <w:rPr>
          <w:rFonts w:ascii="Times New Roman" w:hAnsi="Times New Roman"/>
          <w:b/>
          <w:bCs/>
          <w:sz w:val="30"/>
          <w:szCs w:val="30"/>
        </w:rPr>
        <w:t xml:space="preserve">PENGARUH PELATIHAN </w:t>
      </w:r>
      <w:r w:rsidRPr="003045BA">
        <w:rPr>
          <w:rFonts w:ascii="Times New Roman" w:hAnsi="Times New Roman"/>
          <w:b/>
          <w:bCs/>
          <w:iCs/>
          <w:sz w:val="30"/>
          <w:szCs w:val="30"/>
        </w:rPr>
        <w:t>KEPEMIMPINAN DIRI</w:t>
      </w:r>
      <w:r w:rsidRPr="003045BA">
        <w:rPr>
          <w:rFonts w:ascii="Times New Roman" w:hAnsi="Times New Roman"/>
          <w:b/>
          <w:bCs/>
          <w:sz w:val="30"/>
          <w:szCs w:val="30"/>
        </w:rPr>
        <w:t xml:space="preserve"> TERHADAP </w:t>
      </w:r>
      <w:r w:rsidRPr="003045BA">
        <w:rPr>
          <w:rFonts w:ascii="Times New Roman" w:hAnsi="Times New Roman"/>
          <w:b/>
          <w:bCs/>
          <w:iCs/>
          <w:sz w:val="30"/>
          <w:szCs w:val="30"/>
        </w:rPr>
        <w:t xml:space="preserve">KETERIKATAN KERJA </w:t>
      </w:r>
      <w:r w:rsidRPr="003045BA">
        <w:rPr>
          <w:rFonts w:ascii="Times New Roman" w:hAnsi="Times New Roman"/>
          <w:b/>
          <w:bCs/>
          <w:sz w:val="30"/>
          <w:szCs w:val="30"/>
        </w:rPr>
        <w:t xml:space="preserve">DENGAN </w:t>
      </w:r>
      <w:r w:rsidRPr="003045BA">
        <w:rPr>
          <w:rFonts w:ascii="Times New Roman" w:hAnsi="Times New Roman"/>
          <w:b/>
          <w:bCs/>
          <w:iCs/>
          <w:sz w:val="30"/>
          <w:szCs w:val="30"/>
        </w:rPr>
        <w:t xml:space="preserve">KESEJAHTERAAN SUBJEKTIF </w:t>
      </w:r>
      <w:r w:rsidRPr="003045BA">
        <w:rPr>
          <w:rFonts w:ascii="Times New Roman" w:hAnsi="Times New Roman"/>
          <w:b/>
          <w:bCs/>
          <w:sz w:val="30"/>
          <w:szCs w:val="30"/>
        </w:rPr>
        <w:t>SEBAGAI VARIABEL KONTROL PADA PRAMUNIAGA MILENIAL DI CV X</w:t>
      </w:r>
    </w:p>
    <w:p w:rsidR="007C10C3" w:rsidRPr="003045BA" w:rsidRDefault="007C10C3" w:rsidP="003045BA">
      <w:pPr>
        <w:spacing w:after="240" w:line="360" w:lineRule="auto"/>
        <w:jc w:val="center"/>
        <w:rPr>
          <w:rFonts w:ascii="Times New Roman" w:hAnsi="Times New Roman"/>
          <w:b/>
          <w:sz w:val="28"/>
          <w:szCs w:val="24"/>
        </w:rPr>
      </w:pPr>
      <w:proofErr w:type="spellStart"/>
      <w:r w:rsidRPr="003045BA">
        <w:rPr>
          <w:rFonts w:ascii="Times New Roman" w:hAnsi="Times New Roman"/>
          <w:b/>
          <w:sz w:val="28"/>
          <w:szCs w:val="24"/>
        </w:rPr>
        <w:t>Naskah</w:t>
      </w:r>
      <w:proofErr w:type="spellEnd"/>
      <w:r w:rsidRPr="003045BA">
        <w:rPr>
          <w:rFonts w:ascii="Times New Roman" w:hAnsi="Times New Roman"/>
          <w:b/>
          <w:sz w:val="28"/>
          <w:szCs w:val="24"/>
        </w:rPr>
        <w:t xml:space="preserve"> </w:t>
      </w:r>
      <w:proofErr w:type="spellStart"/>
      <w:r w:rsidRPr="003045BA">
        <w:rPr>
          <w:rFonts w:ascii="Times New Roman" w:hAnsi="Times New Roman"/>
          <w:b/>
          <w:sz w:val="28"/>
          <w:szCs w:val="24"/>
        </w:rPr>
        <w:t>Publikasi</w:t>
      </w:r>
      <w:proofErr w:type="spellEnd"/>
    </w:p>
    <w:p w:rsidR="007C10C3" w:rsidRPr="003045BA" w:rsidRDefault="007C10C3" w:rsidP="003045BA">
      <w:pPr>
        <w:spacing w:line="360" w:lineRule="auto"/>
        <w:jc w:val="center"/>
        <w:rPr>
          <w:rFonts w:ascii="Times New Roman" w:hAnsi="Times New Roman"/>
          <w:sz w:val="24"/>
          <w:szCs w:val="24"/>
        </w:rPr>
      </w:pPr>
    </w:p>
    <w:p w:rsidR="007C10C3" w:rsidRPr="003045BA" w:rsidRDefault="007C10C3" w:rsidP="003045BA">
      <w:pPr>
        <w:spacing w:line="360" w:lineRule="auto"/>
        <w:jc w:val="center"/>
        <w:rPr>
          <w:rFonts w:ascii="Times New Roman" w:hAnsi="Times New Roman"/>
          <w:sz w:val="28"/>
          <w:szCs w:val="24"/>
        </w:rPr>
      </w:pPr>
      <w:r w:rsidRPr="003045BA">
        <w:rPr>
          <w:rFonts w:ascii="Times New Roman" w:hAnsi="Times New Roman"/>
          <w:noProof/>
        </w:rPr>
        <w:drawing>
          <wp:inline distT="0" distB="0" distL="0" distR="0">
            <wp:extent cx="3200400" cy="2924175"/>
            <wp:effectExtent l="0" t="0" r="0" b="9525"/>
            <wp:docPr id="1" name="Picture 1" descr="https://mercubuana-yogya.ac.id/conf/tinymcpuk/gambar/image/Lambang-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rcubuana-yogya.ac.id/conf/tinymcpuk/gambar/image/Lambang-UMBY.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2924175"/>
                    </a:xfrm>
                    <a:prstGeom prst="rect">
                      <a:avLst/>
                    </a:prstGeom>
                    <a:noFill/>
                    <a:ln>
                      <a:noFill/>
                    </a:ln>
                  </pic:spPr>
                </pic:pic>
              </a:graphicData>
            </a:graphic>
          </wp:inline>
        </w:drawing>
      </w:r>
    </w:p>
    <w:p w:rsidR="007C10C3" w:rsidRPr="003045BA" w:rsidRDefault="007C10C3" w:rsidP="003045BA">
      <w:pPr>
        <w:spacing w:line="360" w:lineRule="auto"/>
        <w:jc w:val="center"/>
        <w:rPr>
          <w:rFonts w:ascii="Times New Roman" w:hAnsi="Times New Roman"/>
          <w:sz w:val="28"/>
          <w:szCs w:val="24"/>
        </w:rPr>
      </w:pPr>
    </w:p>
    <w:p w:rsidR="007C10C3" w:rsidRPr="003045BA" w:rsidRDefault="00F62B77" w:rsidP="003045BA">
      <w:pPr>
        <w:spacing w:after="0" w:line="360" w:lineRule="auto"/>
        <w:jc w:val="center"/>
        <w:rPr>
          <w:rFonts w:ascii="Times New Roman" w:hAnsi="Times New Roman"/>
          <w:i/>
          <w:sz w:val="28"/>
          <w:szCs w:val="26"/>
          <w:lang w:val="id-ID"/>
        </w:rPr>
      </w:pPr>
      <w:r w:rsidRPr="003045BA">
        <w:rPr>
          <w:rFonts w:ascii="Times New Roman" w:hAnsi="Times New Roman"/>
          <w:i/>
          <w:sz w:val="28"/>
          <w:szCs w:val="26"/>
          <w:lang w:val="id-ID"/>
        </w:rPr>
        <w:t>Nindyo Prasetyo</w:t>
      </w:r>
    </w:p>
    <w:p w:rsidR="007C10C3" w:rsidRPr="003045BA" w:rsidRDefault="00F62B77" w:rsidP="003045BA">
      <w:pPr>
        <w:spacing w:after="240" w:line="360" w:lineRule="auto"/>
        <w:jc w:val="center"/>
        <w:rPr>
          <w:rFonts w:ascii="Times New Roman" w:hAnsi="Times New Roman"/>
          <w:i/>
          <w:sz w:val="28"/>
          <w:szCs w:val="26"/>
          <w:lang w:val="id-ID"/>
        </w:rPr>
      </w:pPr>
      <w:r w:rsidRPr="003045BA">
        <w:rPr>
          <w:rFonts w:ascii="Times New Roman" w:hAnsi="Times New Roman"/>
          <w:i/>
          <w:sz w:val="28"/>
          <w:szCs w:val="26"/>
          <w:lang w:val="id-ID"/>
        </w:rPr>
        <w:t>16511051</w:t>
      </w:r>
    </w:p>
    <w:p w:rsidR="007C10C3" w:rsidRPr="003045BA" w:rsidRDefault="007C10C3" w:rsidP="003045BA">
      <w:pPr>
        <w:spacing w:line="360" w:lineRule="auto"/>
        <w:jc w:val="center"/>
        <w:rPr>
          <w:rFonts w:ascii="Times New Roman" w:hAnsi="Times New Roman"/>
          <w:sz w:val="28"/>
          <w:szCs w:val="24"/>
        </w:rPr>
      </w:pPr>
    </w:p>
    <w:p w:rsidR="007C10C3" w:rsidRPr="003045BA" w:rsidRDefault="007C10C3" w:rsidP="003045BA">
      <w:pPr>
        <w:spacing w:line="360" w:lineRule="auto"/>
        <w:jc w:val="center"/>
        <w:rPr>
          <w:rFonts w:ascii="Times New Roman" w:hAnsi="Times New Roman"/>
          <w:sz w:val="28"/>
          <w:szCs w:val="24"/>
        </w:rPr>
      </w:pPr>
    </w:p>
    <w:p w:rsidR="007C10C3" w:rsidRPr="003045BA" w:rsidRDefault="007C10C3" w:rsidP="003045BA">
      <w:pPr>
        <w:spacing w:after="0" w:line="360" w:lineRule="auto"/>
        <w:jc w:val="center"/>
        <w:rPr>
          <w:rFonts w:ascii="Times New Roman" w:hAnsi="Times New Roman"/>
          <w:b/>
          <w:sz w:val="30"/>
          <w:szCs w:val="30"/>
        </w:rPr>
      </w:pPr>
      <w:r w:rsidRPr="003045BA">
        <w:rPr>
          <w:rFonts w:ascii="Times New Roman" w:hAnsi="Times New Roman"/>
          <w:b/>
          <w:sz w:val="30"/>
          <w:szCs w:val="30"/>
        </w:rPr>
        <w:t>PROGRAM MAGISTER PSIKOLOGI PROFESI</w:t>
      </w:r>
    </w:p>
    <w:p w:rsidR="007C10C3" w:rsidRPr="003045BA" w:rsidRDefault="007C10C3" w:rsidP="003045BA">
      <w:pPr>
        <w:spacing w:after="0" w:line="360" w:lineRule="auto"/>
        <w:jc w:val="center"/>
        <w:rPr>
          <w:rFonts w:ascii="Times New Roman" w:hAnsi="Times New Roman"/>
          <w:b/>
          <w:sz w:val="30"/>
          <w:szCs w:val="30"/>
        </w:rPr>
      </w:pPr>
      <w:r w:rsidRPr="003045BA">
        <w:rPr>
          <w:rFonts w:ascii="Times New Roman" w:hAnsi="Times New Roman"/>
          <w:b/>
          <w:sz w:val="30"/>
          <w:szCs w:val="30"/>
        </w:rPr>
        <w:t xml:space="preserve"> FAKULTAS PSIKOLOGI</w:t>
      </w:r>
    </w:p>
    <w:p w:rsidR="007C10C3" w:rsidRPr="003045BA" w:rsidRDefault="007C10C3" w:rsidP="003045BA">
      <w:pPr>
        <w:spacing w:after="0" w:line="360" w:lineRule="auto"/>
        <w:jc w:val="center"/>
        <w:rPr>
          <w:rFonts w:ascii="Times New Roman" w:hAnsi="Times New Roman"/>
          <w:b/>
          <w:sz w:val="30"/>
          <w:szCs w:val="30"/>
        </w:rPr>
      </w:pPr>
      <w:r w:rsidRPr="003045BA">
        <w:rPr>
          <w:rFonts w:ascii="Times New Roman" w:hAnsi="Times New Roman"/>
          <w:b/>
          <w:sz w:val="30"/>
          <w:szCs w:val="30"/>
        </w:rPr>
        <w:t>UNIVERSITAS MERCU BUANA YOGYAKARTA</w:t>
      </w:r>
    </w:p>
    <w:p w:rsidR="007C10C3" w:rsidRPr="003045BA" w:rsidRDefault="007C10C3" w:rsidP="003045BA">
      <w:pPr>
        <w:pStyle w:val="INSIGHTJudul"/>
        <w:sectPr w:rsidR="007C10C3" w:rsidRPr="003045BA" w:rsidSect="001F4612">
          <w:headerReference w:type="even" r:id="rId9"/>
          <w:headerReference w:type="default" r:id="rId10"/>
          <w:footerReference w:type="even" r:id="rId11"/>
          <w:footerReference w:type="default" r:id="rId12"/>
          <w:footerReference w:type="first" r:id="rId13"/>
          <w:type w:val="continuous"/>
          <w:pgSz w:w="11907" w:h="16839" w:code="9"/>
          <w:pgMar w:top="1418" w:right="1418" w:bottom="1418" w:left="1701" w:header="720" w:footer="493" w:gutter="0"/>
          <w:cols w:space="567"/>
          <w:titlePg/>
          <w:docGrid w:linePitch="360"/>
        </w:sectPr>
      </w:pPr>
      <w:r w:rsidRPr="003045BA">
        <w:rPr>
          <w:sz w:val="30"/>
          <w:szCs w:val="30"/>
        </w:rPr>
        <w:t>2020</w:t>
      </w:r>
    </w:p>
    <w:p w:rsidR="00C260ED" w:rsidRPr="003045BA" w:rsidRDefault="00F62B77" w:rsidP="003045BA">
      <w:pPr>
        <w:pStyle w:val="INSIGHTJudul"/>
        <w:rPr>
          <w:sz w:val="22"/>
        </w:rPr>
      </w:pPr>
      <w:r w:rsidRPr="00490FEC">
        <w:rPr>
          <w:rFonts w:eastAsia="Calibri"/>
          <w:bCs/>
          <w:szCs w:val="30"/>
        </w:rPr>
        <w:lastRenderedPageBreak/>
        <w:t xml:space="preserve">PENGARUH PELATIHAN </w:t>
      </w:r>
      <w:r w:rsidRPr="00490FEC">
        <w:rPr>
          <w:rFonts w:eastAsia="Calibri"/>
          <w:bCs/>
          <w:iCs/>
          <w:szCs w:val="30"/>
        </w:rPr>
        <w:t>KEPEMIMPINAN DIRI</w:t>
      </w:r>
      <w:r w:rsidRPr="00490FEC">
        <w:rPr>
          <w:rFonts w:eastAsia="Calibri"/>
          <w:bCs/>
          <w:szCs w:val="30"/>
        </w:rPr>
        <w:t xml:space="preserve"> TERHADAP</w:t>
      </w:r>
      <w:r w:rsidRPr="00490FEC">
        <w:rPr>
          <w:rFonts w:eastAsia="Calibri"/>
          <w:bCs/>
          <w:szCs w:val="30"/>
          <w:lang w:val="en-US"/>
        </w:rPr>
        <w:t xml:space="preserve"> </w:t>
      </w:r>
      <w:r w:rsidRPr="00490FEC">
        <w:rPr>
          <w:rFonts w:eastAsia="Calibri"/>
          <w:bCs/>
          <w:iCs/>
          <w:szCs w:val="30"/>
        </w:rPr>
        <w:t>KETERIKATAN KERJA</w:t>
      </w:r>
      <w:r w:rsidRPr="00490FEC">
        <w:rPr>
          <w:rFonts w:eastAsia="Calibri"/>
          <w:bCs/>
          <w:iCs/>
          <w:szCs w:val="30"/>
          <w:lang w:val="en-US"/>
        </w:rPr>
        <w:t xml:space="preserve"> </w:t>
      </w:r>
      <w:r w:rsidRPr="00490FEC">
        <w:rPr>
          <w:rFonts w:eastAsia="Calibri"/>
          <w:bCs/>
          <w:szCs w:val="30"/>
        </w:rPr>
        <w:t xml:space="preserve">DENGAN </w:t>
      </w:r>
      <w:r w:rsidRPr="00490FEC">
        <w:rPr>
          <w:rFonts w:eastAsia="Calibri"/>
          <w:bCs/>
          <w:iCs/>
          <w:szCs w:val="30"/>
        </w:rPr>
        <w:t>KESEJAHTERAAN SUBJEKTIF</w:t>
      </w:r>
      <w:r w:rsidRPr="00490FEC">
        <w:rPr>
          <w:rFonts w:eastAsia="Calibri"/>
          <w:bCs/>
          <w:iCs/>
          <w:szCs w:val="30"/>
          <w:lang w:val="en-US"/>
        </w:rPr>
        <w:t xml:space="preserve"> </w:t>
      </w:r>
      <w:r w:rsidRPr="00490FEC">
        <w:rPr>
          <w:rFonts w:eastAsia="Calibri"/>
          <w:bCs/>
          <w:szCs w:val="30"/>
        </w:rPr>
        <w:t>SEBAGAI</w:t>
      </w:r>
      <w:r w:rsidRPr="00490FEC">
        <w:rPr>
          <w:rFonts w:eastAsia="Calibri"/>
          <w:bCs/>
          <w:szCs w:val="30"/>
          <w:lang w:val="en-US"/>
        </w:rPr>
        <w:t xml:space="preserve"> </w:t>
      </w:r>
      <w:r w:rsidRPr="00490FEC">
        <w:rPr>
          <w:rFonts w:eastAsia="Calibri"/>
          <w:bCs/>
          <w:szCs w:val="30"/>
        </w:rPr>
        <w:t>VARIABEL KONTROL PADA PRAMUNIAGA MILENIAL DI CV X</w:t>
      </w:r>
      <w:r w:rsidR="00C260ED" w:rsidRPr="00490FEC">
        <w:rPr>
          <w:color w:val="FF0000"/>
          <w:sz w:val="20"/>
        </w:rPr>
        <w:t xml:space="preserve"> </w:t>
      </w:r>
    </w:p>
    <w:p w:rsidR="00D57BA0" w:rsidRPr="003045BA" w:rsidRDefault="00D57BA0" w:rsidP="003045BA">
      <w:pPr>
        <w:pStyle w:val="INSIGHTJudul"/>
        <w:rPr>
          <w:color w:val="000000"/>
          <w:szCs w:val="24"/>
        </w:rPr>
      </w:pPr>
    </w:p>
    <w:p w:rsidR="002160DB" w:rsidRPr="003045BA" w:rsidRDefault="002160DB" w:rsidP="003045BA">
      <w:pPr>
        <w:pStyle w:val="INSIGHTJudul"/>
        <w:rPr>
          <w:color w:val="000000"/>
          <w:szCs w:val="24"/>
        </w:rPr>
      </w:pPr>
    </w:p>
    <w:p w:rsidR="00C260ED" w:rsidRPr="003045BA" w:rsidRDefault="00F62B77" w:rsidP="003045BA">
      <w:pPr>
        <w:pStyle w:val="INSIGHTTitle"/>
        <w:rPr>
          <w:lang w:val="id-ID"/>
        </w:rPr>
      </w:pPr>
      <w:r w:rsidRPr="003045BA">
        <w:rPr>
          <w:lang w:val="id-ID"/>
        </w:rPr>
        <w:t>THE EFFECT OF SELF LEADERSHIP TRAINING ON WORK ENGAGEMENT WITH SUBJECTIVE WELLBEING AS CONTROL VARIABEL IN MILLENNIAL STEWARDS AT CV X</w:t>
      </w:r>
    </w:p>
    <w:p w:rsidR="003F1522" w:rsidRPr="003045BA" w:rsidRDefault="003F1522" w:rsidP="003045BA">
      <w:pPr>
        <w:pStyle w:val="INSIGHTTitle"/>
        <w:rPr>
          <w:color w:val="FF0000"/>
          <w:lang w:val="id-ID"/>
        </w:rPr>
      </w:pPr>
    </w:p>
    <w:p w:rsidR="00BE3947" w:rsidRPr="003045BA" w:rsidRDefault="00BE3947" w:rsidP="003045BA">
      <w:pPr>
        <w:pStyle w:val="INSIGHTTitle"/>
        <w:rPr>
          <w:lang w:val="id-ID"/>
        </w:rPr>
      </w:pPr>
    </w:p>
    <w:p w:rsidR="00EC525F" w:rsidRPr="003045BA" w:rsidRDefault="00F62B77" w:rsidP="003045BA">
      <w:pPr>
        <w:pStyle w:val="Author"/>
      </w:pPr>
      <w:r w:rsidRPr="003045BA">
        <w:rPr>
          <w:lang w:val="id-ID"/>
        </w:rPr>
        <w:t>Nindyo Prasetyo</w:t>
      </w:r>
      <w:r w:rsidR="00BE3947" w:rsidRPr="003045BA">
        <w:rPr>
          <w:vertAlign w:val="superscript"/>
          <w:lang w:val="id-ID"/>
        </w:rPr>
        <w:t>1</w:t>
      </w:r>
      <w:r w:rsidR="00BE3947" w:rsidRPr="003045BA">
        <w:rPr>
          <w:lang w:val="id-ID"/>
        </w:rPr>
        <w:t xml:space="preserve">, </w:t>
      </w:r>
      <w:r w:rsidR="009D2A31" w:rsidRPr="003045BA">
        <w:rPr>
          <w:lang w:val="id-ID"/>
        </w:rPr>
        <w:t>Alimatus Sahrah</w:t>
      </w:r>
      <w:r w:rsidR="00BE3947" w:rsidRPr="003045BA">
        <w:rPr>
          <w:vertAlign w:val="superscript"/>
          <w:lang w:val="id-ID"/>
        </w:rPr>
        <w:t>2</w:t>
      </w:r>
    </w:p>
    <w:p w:rsidR="00EC525F" w:rsidRPr="003045BA" w:rsidRDefault="00BE3947" w:rsidP="003045BA">
      <w:pPr>
        <w:pStyle w:val="Afiliasi"/>
        <w:rPr>
          <w:i/>
        </w:rPr>
      </w:pPr>
      <w:r w:rsidRPr="003045BA">
        <w:rPr>
          <w:vertAlign w:val="superscript"/>
        </w:rPr>
        <w:t>12</w:t>
      </w:r>
      <w:r w:rsidR="00EC525F" w:rsidRPr="003045BA">
        <w:t>Universitas</w:t>
      </w:r>
      <w:r w:rsidR="009D2A31" w:rsidRPr="003045BA">
        <w:t xml:space="preserve"> Mercu Buana Yogyakarta</w:t>
      </w:r>
    </w:p>
    <w:p w:rsidR="009D2A31" w:rsidRPr="003045BA" w:rsidRDefault="00BE3947" w:rsidP="003045BA">
      <w:pPr>
        <w:pStyle w:val="Afiliasi"/>
        <w:rPr>
          <w:rStyle w:val="Hyperlink"/>
        </w:rPr>
      </w:pPr>
      <w:r w:rsidRPr="003045BA">
        <w:rPr>
          <w:vertAlign w:val="superscript"/>
        </w:rPr>
        <w:t>12</w:t>
      </w:r>
      <w:r w:rsidR="00F15491">
        <w:rPr>
          <w:lang w:val="en-US"/>
        </w:rPr>
        <w:fldChar w:fldCharType="begin"/>
      </w:r>
      <w:r w:rsidR="00C77CEE">
        <w:rPr>
          <w:lang w:val="en-US"/>
        </w:rPr>
        <w:instrText xml:space="preserve"> HYPERLINK "mailto:</w:instrText>
      </w:r>
      <w:r w:rsidR="00C77CEE" w:rsidRPr="00C77CEE">
        <w:rPr>
          <w:lang w:val="en-US"/>
        </w:rPr>
        <w:instrText>nindyoprasetyosolo</w:instrText>
      </w:r>
      <w:r w:rsidR="00C77CEE" w:rsidRPr="00C77CEE">
        <w:instrText>@gmail.com</w:instrText>
      </w:r>
      <w:r w:rsidR="00C77CEE">
        <w:rPr>
          <w:lang w:val="en-US"/>
        </w:rPr>
        <w:instrText xml:space="preserve">" </w:instrText>
      </w:r>
      <w:r w:rsidR="00F15491">
        <w:rPr>
          <w:lang w:val="en-US"/>
        </w:rPr>
        <w:fldChar w:fldCharType="separate"/>
      </w:r>
      <w:r w:rsidR="00C77CEE" w:rsidRPr="00511E7D">
        <w:rPr>
          <w:rStyle w:val="Hyperlink"/>
          <w:lang w:val="en-US"/>
        </w:rPr>
        <w:t>nindyoprasetyosolo</w:t>
      </w:r>
      <w:r w:rsidR="00C77CEE" w:rsidRPr="00511E7D">
        <w:rPr>
          <w:rStyle w:val="Hyperlink"/>
        </w:rPr>
        <w:t>@gmail.com</w:t>
      </w:r>
      <w:r w:rsidR="00F15491">
        <w:rPr>
          <w:lang w:val="en-US"/>
        </w:rPr>
        <w:fldChar w:fldCharType="end"/>
      </w:r>
    </w:p>
    <w:p w:rsidR="002A597C" w:rsidRPr="003045BA" w:rsidRDefault="002A597C" w:rsidP="003045BA">
      <w:pPr>
        <w:pStyle w:val="Afiliasi"/>
        <w:rPr>
          <w:u w:val="single"/>
        </w:rPr>
      </w:pPr>
      <w:r w:rsidRPr="003045BA">
        <w:rPr>
          <w:vertAlign w:val="superscript"/>
        </w:rPr>
        <w:t>12</w:t>
      </w:r>
      <w:r w:rsidR="00C77CEE">
        <w:rPr>
          <w:lang w:val="en-US"/>
        </w:rPr>
        <w:t>085786155155</w:t>
      </w:r>
      <w:r w:rsidRPr="003045BA">
        <w:t xml:space="preserve"> (WA)</w:t>
      </w:r>
    </w:p>
    <w:p w:rsidR="00BE3947" w:rsidRPr="003045BA" w:rsidRDefault="00BE3947" w:rsidP="003045BA">
      <w:pPr>
        <w:pStyle w:val="Afiliasi"/>
      </w:pPr>
    </w:p>
    <w:p w:rsidR="00D57BA0" w:rsidRPr="003045BA" w:rsidRDefault="00D57BA0" w:rsidP="003045BA">
      <w:pPr>
        <w:pStyle w:val="Afiliasi"/>
      </w:pPr>
    </w:p>
    <w:p w:rsidR="00EC525F" w:rsidRPr="003045BA" w:rsidRDefault="00BE3947" w:rsidP="003045BA">
      <w:pPr>
        <w:pStyle w:val="Abstrakindo"/>
        <w:rPr>
          <w:lang w:val="id-ID"/>
        </w:rPr>
      </w:pPr>
      <w:proofErr w:type="spellStart"/>
      <w:r w:rsidRPr="003045BA">
        <w:t>Abstrak</w:t>
      </w:r>
      <w:proofErr w:type="spellEnd"/>
    </w:p>
    <w:p w:rsidR="00F95633" w:rsidRPr="00C75DB7" w:rsidRDefault="00F95633" w:rsidP="003045BA">
      <w:pPr>
        <w:pStyle w:val="AbstrakBodyindo"/>
        <w:rPr>
          <w:lang w:val="id-ID"/>
        </w:rPr>
      </w:pPr>
      <w:r>
        <w:rPr>
          <w:lang w:val="id-ID"/>
        </w:rPr>
        <w:t xml:space="preserve">Peningkatan Keterikatan Kerja diikuti dengan menguatnya </w:t>
      </w:r>
      <w:proofErr w:type="spellStart"/>
      <w:r>
        <w:t>kognisi</w:t>
      </w:r>
      <w:proofErr w:type="spellEnd"/>
      <w:r w:rsidRPr="003045BA">
        <w:t xml:space="preserve"> </w:t>
      </w:r>
      <w:proofErr w:type="spellStart"/>
      <w:r w:rsidRPr="003045BA">
        <w:t>atau</w:t>
      </w:r>
      <w:proofErr w:type="spellEnd"/>
      <w:r w:rsidRPr="003045BA">
        <w:t xml:space="preserve"> </w:t>
      </w:r>
      <w:proofErr w:type="spellStart"/>
      <w:r w:rsidRPr="003045BA">
        <w:t>keyakinan</w:t>
      </w:r>
      <w:proofErr w:type="spellEnd"/>
      <w:r w:rsidRPr="003045BA">
        <w:t xml:space="preserve"> </w:t>
      </w:r>
      <w:proofErr w:type="spellStart"/>
      <w:r w:rsidRPr="003045BA">
        <w:t>pekerja</w:t>
      </w:r>
      <w:proofErr w:type="spellEnd"/>
      <w:r w:rsidRPr="003045BA">
        <w:t xml:space="preserve"> </w:t>
      </w:r>
      <w:proofErr w:type="spellStart"/>
      <w:r w:rsidRPr="003045BA">
        <w:t>tentang</w:t>
      </w:r>
      <w:proofErr w:type="spellEnd"/>
      <w:r w:rsidRPr="003045BA">
        <w:t xml:space="preserve"> </w:t>
      </w:r>
      <w:proofErr w:type="spellStart"/>
      <w:r w:rsidRPr="003045BA">
        <w:t>kontrol</w:t>
      </w:r>
      <w:proofErr w:type="spellEnd"/>
      <w:r w:rsidRPr="003045BA">
        <w:t xml:space="preserve"> yang </w:t>
      </w:r>
      <w:proofErr w:type="spellStart"/>
      <w:r w:rsidRPr="003045BA">
        <w:t>mereka</w:t>
      </w:r>
      <w:proofErr w:type="spellEnd"/>
      <w:r w:rsidRPr="003045BA">
        <w:t xml:space="preserve"> </w:t>
      </w:r>
      <w:proofErr w:type="spellStart"/>
      <w:r w:rsidRPr="003045BA">
        <w:t>mi</w:t>
      </w:r>
      <w:r>
        <w:t>liki</w:t>
      </w:r>
      <w:proofErr w:type="spellEnd"/>
      <w:r>
        <w:t xml:space="preserve"> </w:t>
      </w:r>
      <w:proofErr w:type="spellStart"/>
      <w:r>
        <w:t>terhadap</w:t>
      </w:r>
      <w:proofErr w:type="spellEnd"/>
      <w:r>
        <w:t xml:space="preserve"> </w:t>
      </w:r>
      <w:proofErr w:type="spellStart"/>
      <w:r>
        <w:t>lingkungan</w:t>
      </w:r>
      <w:proofErr w:type="spellEnd"/>
      <w:r>
        <w:t xml:space="preserve"> </w:t>
      </w:r>
      <w:proofErr w:type="spellStart"/>
      <w:r>
        <w:t>mereka</w:t>
      </w:r>
      <w:proofErr w:type="spellEnd"/>
      <w:r>
        <w:t xml:space="preserve">, yang </w:t>
      </w:r>
      <w:proofErr w:type="spellStart"/>
      <w:r>
        <w:t>diwujudkan</w:t>
      </w:r>
      <w:proofErr w:type="spellEnd"/>
      <w:r>
        <w:t xml:space="preserve"> </w:t>
      </w:r>
      <w:proofErr w:type="spellStart"/>
      <w:r>
        <w:t>dalam</w:t>
      </w:r>
      <w:proofErr w:type="spellEnd"/>
      <w:r>
        <w:t xml:space="preserve"> </w:t>
      </w:r>
      <w:proofErr w:type="spellStart"/>
      <w:r w:rsidRPr="003045BA">
        <w:t>dalam</w:t>
      </w:r>
      <w:proofErr w:type="spellEnd"/>
      <w:r w:rsidRPr="003045BA">
        <w:t xml:space="preserve"> </w:t>
      </w:r>
      <w:proofErr w:type="spellStart"/>
      <w:r w:rsidRPr="003045BA">
        <w:t>strategi</w:t>
      </w:r>
      <w:proofErr w:type="spellEnd"/>
      <w:r w:rsidRPr="003045BA">
        <w:t xml:space="preserve"> </w:t>
      </w:r>
      <w:proofErr w:type="spellStart"/>
      <w:r w:rsidRPr="003045BA">
        <w:t>k</w:t>
      </w:r>
      <w:r>
        <w:t>ognitif</w:t>
      </w:r>
      <w:proofErr w:type="spellEnd"/>
      <w:r>
        <w:t xml:space="preserve"> </w:t>
      </w:r>
      <w:proofErr w:type="spellStart"/>
      <w:r>
        <w:t>yaitu</w:t>
      </w:r>
      <w:proofErr w:type="spellEnd"/>
      <w:r>
        <w:t xml:space="preserve"> </w:t>
      </w:r>
      <w:proofErr w:type="spellStart"/>
      <w:r>
        <w:t>Kepemimpinan</w:t>
      </w:r>
      <w:proofErr w:type="spellEnd"/>
      <w:r>
        <w:t xml:space="preserve"> </w:t>
      </w:r>
      <w:proofErr w:type="spellStart"/>
      <w:r>
        <w:t>Diri</w:t>
      </w:r>
      <w:proofErr w:type="spellEnd"/>
      <w:r>
        <w:rPr>
          <w:lang w:val="id-ID"/>
        </w:rPr>
        <w:t xml:space="preserve">. Namun, karena Keterikatan Kerja memiliki hubungan dengan Kesejahteraan Subjektif, maka variabel Kesejahteraan Subjektif perlu dikontrol agar peningkatan Keterikatan Kerja </w:t>
      </w:r>
      <w:r w:rsidR="00490FEC">
        <w:rPr>
          <w:lang w:val="id-ID"/>
        </w:rPr>
        <w:t xml:space="preserve">hanya </w:t>
      </w:r>
      <w:r w:rsidR="00C75DB7">
        <w:rPr>
          <w:lang w:val="id-ID"/>
        </w:rPr>
        <w:t xml:space="preserve">merupakan pengaruh dari Kepemimpinan diri. Tujuan penelitian ini adalah untuk </w:t>
      </w:r>
      <w:proofErr w:type="spellStart"/>
      <w:r w:rsidR="00C75DB7" w:rsidRPr="00024D85">
        <w:t>mengetahui</w:t>
      </w:r>
      <w:proofErr w:type="spellEnd"/>
      <w:r w:rsidR="00C75DB7" w:rsidRPr="00024D85">
        <w:t xml:space="preserve"> </w:t>
      </w:r>
      <w:proofErr w:type="spellStart"/>
      <w:r w:rsidR="00C75DB7" w:rsidRPr="00024D85">
        <w:t>pengaruh</w:t>
      </w:r>
      <w:proofErr w:type="spellEnd"/>
      <w:r w:rsidR="00C75DB7" w:rsidRPr="00024D85">
        <w:t xml:space="preserve"> </w:t>
      </w:r>
      <w:proofErr w:type="spellStart"/>
      <w:r w:rsidR="00C75DB7" w:rsidRPr="00024D85">
        <w:t>pelatihan</w:t>
      </w:r>
      <w:proofErr w:type="spellEnd"/>
      <w:r w:rsidR="00C75DB7" w:rsidRPr="00024D85">
        <w:t xml:space="preserve"> </w:t>
      </w:r>
      <w:proofErr w:type="spellStart"/>
      <w:r w:rsidR="00C75DB7" w:rsidRPr="00024D85">
        <w:rPr>
          <w:iCs/>
        </w:rPr>
        <w:t>Kepemimpinan</w:t>
      </w:r>
      <w:proofErr w:type="spellEnd"/>
      <w:r w:rsidR="00C75DB7" w:rsidRPr="00024D85">
        <w:rPr>
          <w:iCs/>
        </w:rPr>
        <w:t xml:space="preserve"> </w:t>
      </w:r>
      <w:proofErr w:type="spellStart"/>
      <w:r w:rsidR="00C75DB7" w:rsidRPr="00024D85">
        <w:rPr>
          <w:iCs/>
        </w:rPr>
        <w:t>Diri</w:t>
      </w:r>
      <w:proofErr w:type="spellEnd"/>
      <w:r w:rsidR="00C75DB7" w:rsidRPr="00024D85">
        <w:rPr>
          <w:iCs/>
        </w:rPr>
        <w:t xml:space="preserve"> </w:t>
      </w:r>
      <w:r w:rsidR="00C75DB7" w:rsidRPr="00024D85">
        <w:t xml:space="preserve"> </w:t>
      </w:r>
      <w:proofErr w:type="spellStart"/>
      <w:r w:rsidR="00C75DB7" w:rsidRPr="00024D85">
        <w:t>terhadap</w:t>
      </w:r>
      <w:proofErr w:type="spellEnd"/>
      <w:r w:rsidR="00C75DB7" w:rsidRPr="00024D85">
        <w:t xml:space="preserve"> </w:t>
      </w:r>
      <w:r w:rsidR="00C75DB7" w:rsidRPr="00024D85">
        <w:rPr>
          <w:iCs/>
          <w:lang w:val="id-ID"/>
        </w:rPr>
        <w:t>Keterikatan Kerja</w:t>
      </w:r>
      <w:r w:rsidR="00C75DB7" w:rsidRPr="00024D85">
        <w:t xml:space="preserve"> </w:t>
      </w:r>
      <w:proofErr w:type="spellStart"/>
      <w:r w:rsidR="00C75DB7" w:rsidRPr="00024D85">
        <w:t>d</w:t>
      </w:r>
      <w:r w:rsidR="00C75DB7" w:rsidRPr="00024D85">
        <w:rPr>
          <w:bCs/>
        </w:rPr>
        <w:t>engan</w:t>
      </w:r>
      <w:proofErr w:type="spellEnd"/>
      <w:r w:rsidR="00C75DB7" w:rsidRPr="00024D85">
        <w:rPr>
          <w:bCs/>
        </w:rPr>
        <w:t xml:space="preserve"> </w:t>
      </w:r>
      <w:proofErr w:type="spellStart"/>
      <w:r w:rsidR="00C75DB7" w:rsidRPr="00024D85">
        <w:rPr>
          <w:bCs/>
          <w:iCs/>
        </w:rPr>
        <w:t>Kesejahteraan</w:t>
      </w:r>
      <w:proofErr w:type="spellEnd"/>
      <w:r w:rsidR="00C75DB7" w:rsidRPr="00024D85">
        <w:rPr>
          <w:bCs/>
          <w:iCs/>
        </w:rPr>
        <w:t xml:space="preserve"> </w:t>
      </w:r>
      <w:proofErr w:type="spellStart"/>
      <w:r w:rsidR="00C75DB7" w:rsidRPr="00024D85">
        <w:rPr>
          <w:bCs/>
          <w:iCs/>
        </w:rPr>
        <w:t>Subjektif</w:t>
      </w:r>
      <w:proofErr w:type="spellEnd"/>
      <w:r w:rsidR="00C75DB7" w:rsidRPr="00024D85">
        <w:rPr>
          <w:bCs/>
        </w:rPr>
        <w:t xml:space="preserve"> </w:t>
      </w:r>
      <w:proofErr w:type="spellStart"/>
      <w:r w:rsidR="00C75DB7" w:rsidRPr="00024D85">
        <w:rPr>
          <w:bCs/>
        </w:rPr>
        <w:t>sebagai</w:t>
      </w:r>
      <w:proofErr w:type="spellEnd"/>
      <w:r w:rsidR="00C75DB7" w:rsidRPr="00024D85">
        <w:rPr>
          <w:bCs/>
        </w:rPr>
        <w:t xml:space="preserve"> </w:t>
      </w:r>
      <w:proofErr w:type="spellStart"/>
      <w:r w:rsidR="00C75DB7" w:rsidRPr="00024D85">
        <w:rPr>
          <w:bCs/>
        </w:rPr>
        <w:t>variabel</w:t>
      </w:r>
      <w:proofErr w:type="spellEnd"/>
      <w:r w:rsidR="00C75DB7" w:rsidRPr="00024D85">
        <w:rPr>
          <w:bCs/>
        </w:rPr>
        <w:t xml:space="preserve"> </w:t>
      </w:r>
      <w:r w:rsidR="00C75DB7" w:rsidRPr="00024D85">
        <w:rPr>
          <w:bCs/>
          <w:lang w:val="id-ID"/>
        </w:rPr>
        <w:t>k</w:t>
      </w:r>
      <w:proofErr w:type="spellStart"/>
      <w:r w:rsidR="00C75DB7" w:rsidRPr="00024D85">
        <w:rPr>
          <w:bCs/>
        </w:rPr>
        <w:t>ontrol</w:t>
      </w:r>
      <w:proofErr w:type="spellEnd"/>
      <w:r w:rsidR="00C75DB7" w:rsidRPr="00024D85">
        <w:t xml:space="preserve"> </w:t>
      </w:r>
      <w:proofErr w:type="spellStart"/>
      <w:r w:rsidR="00C75DB7" w:rsidRPr="00024D85">
        <w:t>pada</w:t>
      </w:r>
      <w:proofErr w:type="spellEnd"/>
      <w:r w:rsidR="00C75DB7" w:rsidRPr="00024D85">
        <w:t xml:space="preserve"> </w:t>
      </w:r>
      <w:proofErr w:type="spellStart"/>
      <w:r w:rsidR="00C75DB7" w:rsidRPr="00024D85">
        <w:t>pramuniaga</w:t>
      </w:r>
      <w:proofErr w:type="spellEnd"/>
      <w:r w:rsidR="00C75DB7" w:rsidRPr="00024D85">
        <w:t xml:space="preserve"> </w:t>
      </w:r>
      <w:proofErr w:type="spellStart"/>
      <w:r w:rsidR="00C75DB7" w:rsidRPr="00024D85">
        <w:t>milenial</w:t>
      </w:r>
      <w:proofErr w:type="spellEnd"/>
      <w:r w:rsidR="00C75DB7">
        <w:rPr>
          <w:lang w:val="id-ID"/>
        </w:rPr>
        <w:t xml:space="preserve">. Subjek penelitian ini adalah pramuniaga milenial di CV. X, yang berjumlah 24 </w:t>
      </w:r>
      <w:r w:rsidR="00490FEC">
        <w:rPr>
          <w:lang w:val="id-ID"/>
        </w:rPr>
        <w:t>subjek</w:t>
      </w:r>
      <w:r w:rsidR="00C75DB7">
        <w:rPr>
          <w:lang w:val="id-ID"/>
        </w:rPr>
        <w:t xml:space="preserve">. Dengan </w:t>
      </w:r>
      <w:r w:rsidR="00C75DB7">
        <w:rPr>
          <w:i/>
          <w:lang w:val="id-ID"/>
        </w:rPr>
        <w:t>pretest-posttest control group design</w:t>
      </w:r>
      <w:r w:rsidR="00C75DB7">
        <w:rPr>
          <w:lang w:val="id-ID"/>
        </w:rPr>
        <w:t>, maka 24 subjek penelitian tersebut kemudian di</w:t>
      </w:r>
      <w:r w:rsidR="00490FEC">
        <w:rPr>
          <w:lang w:val="id-ID"/>
        </w:rPr>
        <w:t>kelompokan</w:t>
      </w:r>
      <w:r w:rsidR="00C75DB7">
        <w:rPr>
          <w:lang w:val="id-ID"/>
        </w:rPr>
        <w:t xml:space="preserve"> dalam kelompok eksperimen dan kelompok kontrol dengan cara randomisasi. </w:t>
      </w:r>
      <w:r w:rsidR="00A841C2" w:rsidRPr="00A841C2">
        <w:rPr>
          <w:szCs w:val="24"/>
          <w:lang w:val="id-ID"/>
        </w:rPr>
        <w:t xml:space="preserve">Hasil penelitian melalui uji anakova ditemukan nilai F sebesar </w:t>
      </w:r>
      <w:r w:rsidR="0071581A">
        <w:rPr>
          <w:lang w:val="id-ID"/>
        </w:rPr>
        <w:t>1</w:t>
      </w:r>
      <w:proofErr w:type="spellStart"/>
      <w:r w:rsidR="0071581A">
        <w:t>1</w:t>
      </w:r>
      <w:proofErr w:type="spellEnd"/>
      <w:r w:rsidR="0071581A">
        <w:rPr>
          <w:lang w:val="id-ID"/>
        </w:rPr>
        <w:t>,5</w:t>
      </w:r>
      <w:r w:rsidR="0071581A">
        <w:t>3</w:t>
      </w:r>
      <w:r w:rsidR="0071581A">
        <w:rPr>
          <w:lang w:val="id-ID"/>
        </w:rPr>
        <w:t>3</w:t>
      </w:r>
      <w:r w:rsidR="0071581A" w:rsidRPr="00EA2BDB">
        <w:t xml:space="preserve"> </w:t>
      </w:r>
      <w:r w:rsidR="0071581A">
        <w:rPr>
          <w:szCs w:val="24"/>
          <w:lang w:val="id-ID"/>
        </w:rPr>
        <w:t>engan signifikansi sebesar 0,00</w:t>
      </w:r>
      <w:r w:rsidR="0071581A">
        <w:rPr>
          <w:szCs w:val="24"/>
        </w:rPr>
        <w:t>3</w:t>
      </w:r>
      <w:r w:rsidR="00A841C2" w:rsidRPr="00A841C2">
        <w:rPr>
          <w:szCs w:val="24"/>
          <w:lang w:val="id-ID"/>
        </w:rPr>
        <w:t xml:space="preserve"> (p&lt;0,05), yang berarti bahwa tanpa pengaruh Kesejahteraan Subjektif, terdapat </w:t>
      </w:r>
      <w:proofErr w:type="spellStart"/>
      <w:r w:rsidR="00A841C2" w:rsidRPr="00A841C2">
        <w:rPr>
          <w:szCs w:val="24"/>
        </w:rPr>
        <w:t>perbedaan</w:t>
      </w:r>
      <w:proofErr w:type="spellEnd"/>
      <w:r w:rsidR="00A841C2" w:rsidRPr="00A841C2">
        <w:rPr>
          <w:szCs w:val="24"/>
        </w:rPr>
        <w:t xml:space="preserve"> </w:t>
      </w:r>
      <w:proofErr w:type="spellStart"/>
      <w:r w:rsidR="00A841C2" w:rsidRPr="00A841C2">
        <w:rPr>
          <w:szCs w:val="24"/>
        </w:rPr>
        <w:t>Keterikatan</w:t>
      </w:r>
      <w:proofErr w:type="spellEnd"/>
      <w:r w:rsidR="00A841C2" w:rsidRPr="00A841C2">
        <w:rPr>
          <w:szCs w:val="24"/>
        </w:rPr>
        <w:t xml:space="preserve"> </w:t>
      </w:r>
      <w:proofErr w:type="spellStart"/>
      <w:r w:rsidR="00A841C2" w:rsidRPr="00A841C2">
        <w:rPr>
          <w:szCs w:val="24"/>
        </w:rPr>
        <w:t>Kerja</w:t>
      </w:r>
      <w:proofErr w:type="spellEnd"/>
      <w:r w:rsidR="00A841C2" w:rsidRPr="00A841C2">
        <w:rPr>
          <w:szCs w:val="24"/>
        </w:rPr>
        <w:t xml:space="preserve"> </w:t>
      </w:r>
      <w:proofErr w:type="spellStart"/>
      <w:r w:rsidR="00A841C2" w:rsidRPr="00A841C2">
        <w:rPr>
          <w:szCs w:val="24"/>
        </w:rPr>
        <w:t>pramuniaga</w:t>
      </w:r>
      <w:proofErr w:type="spellEnd"/>
      <w:r w:rsidR="00A841C2" w:rsidRPr="00A841C2">
        <w:rPr>
          <w:szCs w:val="24"/>
        </w:rPr>
        <w:t xml:space="preserve"> millennial </w:t>
      </w:r>
      <w:r w:rsidR="00A841C2" w:rsidRPr="00A841C2">
        <w:rPr>
          <w:szCs w:val="24"/>
          <w:lang w:val="id-ID"/>
        </w:rPr>
        <w:t>yang tidak</w:t>
      </w:r>
      <w:r w:rsidR="00A841C2" w:rsidRPr="00A841C2">
        <w:rPr>
          <w:szCs w:val="24"/>
        </w:rPr>
        <w:t xml:space="preserve"> </w:t>
      </w:r>
      <w:proofErr w:type="spellStart"/>
      <w:r w:rsidR="00A841C2" w:rsidRPr="00A841C2">
        <w:rPr>
          <w:szCs w:val="24"/>
        </w:rPr>
        <w:t>diberikan</w:t>
      </w:r>
      <w:proofErr w:type="spellEnd"/>
      <w:r w:rsidR="00A841C2" w:rsidRPr="00A841C2">
        <w:rPr>
          <w:szCs w:val="24"/>
          <w:lang w:val="id-ID"/>
        </w:rPr>
        <w:t xml:space="preserve"> dan yang </w:t>
      </w:r>
      <w:r w:rsidR="00A841C2" w:rsidRPr="0071581A">
        <w:rPr>
          <w:lang w:val="id-ID"/>
        </w:rPr>
        <w:t xml:space="preserve">diberikan pelatihan Kepemimpinan Diri. Selain itu, ditemukan pula pada </w:t>
      </w:r>
      <w:r w:rsidR="00A841C2" w:rsidRPr="0071581A">
        <w:rPr>
          <w:i/>
          <w:lang w:val="id-ID"/>
        </w:rPr>
        <w:t xml:space="preserve">corrected model, </w:t>
      </w:r>
      <w:r w:rsidR="00A841C2" w:rsidRPr="0071581A">
        <w:rPr>
          <w:lang w:val="id-ID"/>
        </w:rPr>
        <w:t xml:space="preserve">nilai F sebesar </w:t>
      </w:r>
      <w:r w:rsidR="0071581A" w:rsidRPr="0071581A">
        <w:rPr>
          <w:color w:val="000000"/>
        </w:rPr>
        <w:t xml:space="preserve">54.039 </w:t>
      </w:r>
      <w:r w:rsidR="00A841C2" w:rsidRPr="0071581A">
        <w:rPr>
          <w:lang w:val="id-ID"/>
        </w:rPr>
        <w:t xml:space="preserve">dengan signifikansi sebesar 0,000 (p&lt;0,05), yang berarti bahwa </w:t>
      </w:r>
      <w:proofErr w:type="spellStart"/>
      <w:r w:rsidR="00A841C2" w:rsidRPr="0071581A">
        <w:t>secara</w:t>
      </w:r>
      <w:proofErr w:type="spellEnd"/>
      <w:r w:rsidR="00A841C2" w:rsidRPr="0071581A">
        <w:t xml:space="preserve"> </w:t>
      </w:r>
      <w:proofErr w:type="spellStart"/>
      <w:r w:rsidR="00A841C2" w:rsidRPr="0071581A">
        <w:t>stimultan</w:t>
      </w:r>
      <w:proofErr w:type="spellEnd"/>
      <w:r w:rsidR="00A841C2" w:rsidRPr="0071581A">
        <w:t xml:space="preserve"> </w:t>
      </w:r>
      <w:proofErr w:type="spellStart"/>
      <w:r w:rsidR="00A841C2" w:rsidRPr="0071581A">
        <w:t>aspek</w:t>
      </w:r>
      <w:proofErr w:type="spellEnd"/>
      <w:r w:rsidR="00A841C2" w:rsidRPr="0071581A">
        <w:t xml:space="preserve"> </w:t>
      </w:r>
      <w:proofErr w:type="spellStart"/>
      <w:r w:rsidR="00A841C2" w:rsidRPr="0071581A">
        <w:t>Kesejahteraan</w:t>
      </w:r>
      <w:proofErr w:type="spellEnd"/>
      <w:r w:rsidR="00A841C2" w:rsidRPr="0071581A">
        <w:t xml:space="preserve"> </w:t>
      </w:r>
      <w:proofErr w:type="spellStart"/>
      <w:r w:rsidR="00A841C2" w:rsidRPr="0071581A">
        <w:t>Subjektif</w:t>
      </w:r>
      <w:proofErr w:type="spellEnd"/>
      <w:r w:rsidR="00A841C2" w:rsidRPr="0071581A">
        <w:t xml:space="preserve"> </w:t>
      </w:r>
      <w:proofErr w:type="spellStart"/>
      <w:r w:rsidR="00A841C2" w:rsidRPr="0071581A">
        <w:t>dan</w:t>
      </w:r>
      <w:proofErr w:type="spellEnd"/>
      <w:r w:rsidR="00A841C2" w:rsidRPr="0071581A">
        <w:t xml:space="preserve"> </w:t>
      </w:r>
      <w:proofErr w:type="spellStart"/>
      <w:r w:rsidR="00A841C2" w:rsidRPr="0071581A">
        <w:t>pelatihan</w:t>
      </w:r>
      <w:proofErr w:type="spellEnd"/>
      <w:r w:rsidR="00A841C2" w:rsidRPr="0071581A">
        <w:t xml:space="preserve"> </w:t>
      </w:r>
      <w:proofErr w:type="spellStart"/>
      <w:r w:rsidR="00A841C2" w:rsidRPr="0071581A">
        <w:t>Kepemimpinan</w:t>
      </w:r>
      <w:proofErr w:type="spellEnd"/>
      <w:r w:rsidR="00A841C2" w:rsidRPr="0071581A">
        <w:t xml:space="preserve"> </w:t>
      </w:r>
      <w:proofErr w:type="spellStart"/>
      <w:r w:rsidR="00A841C2" w:rsidRPr="0071581A">
        <w:t>Diri</w:t>
      </w:r>
      <w:proofErr w:type="spellEnd"/>
      <w:r w:rsidR="00A841C2" w:rsidRPr="0071581A">
        <w:t xml:space="preserve"> </w:t>
      </w:r>
      <w:proofErr w:type="spellStart"/>
      <w:r w:rsidR="00A841C2" w:rsidRPr="0071581A">
        <w:t>berpengaruh</w:t>
      </w:r>
      <w:proofErr w:type="spellEnd"/>
      <w:r w:rsidR="00A841C2" w:rsidRPr="0071581A">
        <w:t xml:space="preserve"> </w:t>
      </w:r>
      <w:proofErr w:type="spellStart"/>
      <w:r w:rsidR="00A841C2" w:rsidRPr="0071581A">
        <w:t>terhadap</w:t>
      </w:r>
      <w:proofErr w:type="spellEnd"/>
      <w:r w:rsidR="00A841C2" w:rsidRPr="0071581A">
        <w:t xml:space="preserve"> </w:t>
      </w:r>
      <w:proofErr w:type="spellStart"/>
      <w:r w:rsidR="00A841C2" w:rsidRPr="0071581A">
        <w:t>peningkatan</w:t>
      </w:r>
      <w:proofErr w:type="spellEnd"/>
      <w:r w:rsidR="00A841C2" w:rsidRPr="0071581A">
        <w:t xml:space="preserve"> </w:t>
      </w:r>
      <w:proofErr w:type="spellStart"/>
      <w:r w:rsidR="00A841C2" w:rsidRPr="0071581A">
        <w:t>Keterikatan</w:t>
      </w:r>
      <w:proofErr w:type="spellEnd"/>
      <w:r w:rsidR="00A841C2" w:rsidRPr="0071581A">
        <w:t xml:space="preserve"> </w:t>
      </w:r>
      <w:proofErr w:type="spellStart"/>
      <w:r w:rsidR="00A841C2" w:rsidRPr="0071581A">
        <w:t>Kerja</w:t>
      </w:r>
      <w:proofErr w:type="spellEnd"/>
      <w:r w:rsidR="00A841C2" w:rsidRPr="0071581A">
        <w:rPr>
          <w:i/>
        </w:rPr>
        <w:t xml:space="preserve"> </w:t>
      </w:r>
      <w:proofErr w:type="spellStart"/>
      <w:r w:rsidR="00A841C2" w:rsidRPr="0071581A">
        <w:t>pramuniaga</w:t>
      </w:r>
      <w:proofErr w:type="spellEnd"/>
      <w:r w:rsidR="00A841C2" w:rsidRPr="0071581A">
        <w:t xml:space="preserve"> millennial.</w:t>
      </w:r>
      <w:r w:rsidR="00C75DB7" w:rsidRPr="0071581A">
        <w:rPr>
          <w:lang w:val="id-ID"/>
        </w:rPr>
        <w:t xml:space="preserve"> Berdasarkan hasil penelitian tersebut, dapat disimpulkan bahwa </w:t>
      </w:r>
      <w:proofErr w:type="spellStart"/>
      <w:r w:rsidR="00C75DB7" w:rsidRPr="0071581A">
        <w:t>pelatihan</w:t>
      </w:r>
      <w:proofErr w:type="spellEnd"/>
      <w:r w:rsidR="00C75DB7" w:rsidRPr="0071581A">
        <w:t xml:space="preserve"> </w:t>
      </w:r>
      <w:proofErr w:type="spellStart"/>
      <w:r w:rsidR="00C75DB7" w:rsidRPr="0071581A">
        <w:t>Kepemimpinan</w:t>
      </w:r>
      <w:proofErr w:type="spellEnd"/>
      <w:r w:rsidR="00C75DB7">
        <w:t xml:space="preserve"> </w:t>
      </w:r>
      <w:proofErr w:type="spellStart"/>
      <w:r w:rsidR="00C75DB7">
        <w:t>Diri</w:t>
      </w:r>
      <w:proofErr w:type="spellEnd"/>
      <w:r w:rsidR="00C75DB7">
        <w:t xml:space="preserve"> </w:t>
      </w:r>
      <w:proofErr w:type="spellStart"/>
      <w:r w:rsidR="00C75DB7" w:rsidRPr="00EA2BDB">
        <w:t>berpengaruh</w:t>
      </w:r>
      <w:proofErr w:type="spellEnd"/>
      <w:r w:rsidR="00C75DB7" w:rsidRPr="00EA2BDB">
        <w:t xml:space="preserve"> </w:t>
      </w:r>
      <w:proofErr w:type="spellStart"/>
      <w:r w:rsidR="00C75DB7" w:rsidRPr="00EA2BDB">
        <w:t>signifikan</w:t>
      </w:r>
      <w:proofErr w:type="spellEnd"/>
      <w:r w:rsidR="00C75DB7" w:rsidRPr="00EA2BDB">
        <w:t xml:space="preserve"> </w:t>
      </w:r>
      <w:proofErr w:type="spellStart"/>
      <w:r w:rsidR="00C75DB7" w:rsidRPr="00EA2BDB">
        <w:t>terhadap</w:t>
      </w:r>
      <w:proofErr w:type="spellEnd"/>
      <w:r w:rsidR="00C75DB7">
        <w:t xml:space="preserve"> </w:t>
      </w:r>
      <w:proofErr w:type="spellStart"/>
      <w:r w:rsidR="00C75DB7">
        <w:t>Keterikatan</w:t>
      </w:r>
      <w:proofErr w:type="spellEnd"/>
      <w:r w:rsidR="00C75DB7" w:rsidRPr="00EA2BDB">
        <w:t xml:space="preserve"> </w:t>
      </w:r>
      <w:proofErr w:type="spellStart"/>
      <w:r w:rsidR="00C75DB7">
        <w:t>Kerja</w:t>
      </w:r>
      <w:proofErr w:type="spellEnd"/>
      <w:r w:rsidR="00C75DB7">
        <w:t xml:space="preserve"> </w:t>
      </w:r>
      <w:proofErr w:type="spellStart"/>
      <w:r w:rsidR="00C75DB7">
        <w:t>pada</w:t>
      </w:r>
      <w:proofErr w:type="spellEnd"/>
      <w:r w:rsidR="00C75DB7">
        <w:t xml:space="preserve"> </w:t>
      </w:r>
      <w:proofErr w:type="spellStart"/>
      <w:r w:rsidR="00C75DB7">
        <w:t>pramuniaga</w:t>
      </w:r>
      <w:proofErr w:type="spellEnd"/>
      <w:r w:rsidR="00C75DB7">
        <w:t xml:space="preserve"> millennial </w:t>
      </w:r>
      <w:r w:rsidR="00C75DB7" w:rsidRPr="00EA2BDB">
        <w:t xml:space="preserve">yang </w:t>
      </w:r>
      <w:proofErr w:type="spellStart"/>
      <w:r w:rsidR="00C75DB7" w:rsidRPr="00EA2BDB">
        <w:t>dikontrol</w:t>
      </w:r>
      <w:proofErr w:type="spellEnd"/>
      <w:r w:rsidR="00C75DB7" w:rsidRPr="00EA2BDB">
        <w:t xml:space="preserve"> </w:t>
      </w:r>
      <w:proofErr w:type="spellStart"/>
      <w:r w:rsidR="00C75DB7" w:rsidRPr="00EA2BDB">
        <w:t>dengan</w:t>
      </w:r>
      <w:proofErr w:type="spellEnd"/>
      <w:r w:rsidR="00C75DB7" w:rsidRPr="00EA2BDB">
        <w:t xml:space="preserve"> </w:t>
      </w:r>
      <w:proofErr w:type="spellStart"/>
      <w:r w:rsidR="00C75DB7" w:rsidRPr="00EA2BDB">
        <w:t>variabel</w:t>
      </w:r>
      <w:proofErr w:type="spellEnd"/>
      <w:r w:rsidR="00C75DB7" w:rsidRPr="00EA2BDB">
        <w:t xml:space="preserve"> </w:t>
      </w:r>
      <w:proofErr w:type="spellStart"/>
      <w:r w:rsidR="00C75DB7" w:rsidRPr="0070522E">
        <w:t>Kesejahteraan</w:t>
      </w:r>
      <w:proofErr w:type="spellEnd"/>
      <w:r w:rsidR="00C75DB7" w:rsidRPr="0070522E">
        <w:t xml:space="preserve"> </w:t>
      </w:r>
      <w:proofErr w:type="spellStart"/>
      <w:r w:rsidR="00C75DB7">
        <w:t>Subjek</w:t>
      </w:r>
      <w:r w:rsidR="00C75DB7" w:rsidRPr="0070522E">
        <w:t>tif</w:t>
      </w:r>
      <w:proofErr w:type="spellEnd"/>
      <w:r w:rsidR="00C75DB7">
        <w:rPr>
          <w:lang w:val="id-ID"/>
        </w:rPr>
        <w:t xml:space="preserve">. </w:t>
      </w:r>
    </w:p>
    <w:p w:rsidR="00EC525F" w:rsidRPr="003045BA" w:rsidRDefault="00EC525F" w:rsidP="003045BA">
      <w:pPr>
        <w:spacing w:after="0" w:line="240" w:lineRule="auto"/>
        <w:ind w:left="567" w:right="567"/>
        <w:jc w:val="both"/>
        <w:rPr>
          <w:rFonts w:ascii="Times New Roman" w:hAnsi="Times New Roman"/>
          <w:sz w:val="20"/>
          <w:szCs w:val="20"/>
        </w:rPr>
      </w:pPr>
    </w:p>
    <w:p w:rsidR="00EC525F" w:rsidRPr="003045BA" w:rsidRDefault="00EC525F" w:rsidP="003045BA">
      <w:pPr>
        <w:pStyle w:val="KataKunci"/>
      </w:pPr>
      <w:proofErr w:type="spellStart"/>
      <w:r w:rsidRPr="003045BA">
        <w:rPr>
          <w:b/>
        </w:rPr>
        <w:t>Kata</w:t>
      </w:r>
      <w:proofErr w:type="spellEnd"/>
      <w:r w:rsidRPr="003045BA">
        <w:rPr>
          <w:b/>
        </w:rPr>
        <w:t xml:space="preserve"> </w:t>
      </w:r>
      <w:proofErr w:type="spellStart"/>
      <w:r w:rsidRPr="003045BA">
        <w:rPr>
          <w:b/>
        </w:rPr>
        <w:t>Kunci</w:t>
      </w:r>
      <w:proofErr w:type="spellEnd"/>
      <w:r w:rsidRPr="003045BA">
        <w:t xml:space="preserve">:  </w:t>
      </w:r>
      <w:r w:rsidR="00C75DB7">
        <w:rPr>
          <w:lang w:val="id-ID"/>
        </w:rPr>
        <w:t>Kepemimpinan Diri, Keterikatan Kerja, Kesejahteraan Subjektif</w:t>
      </w:r>
      <w:r w:rsidR="009D2A31" w:rsidRPr="003045BA">
        <w:t xml:space="preserve"> </w:t>
      </w:r>
      <w:r w:rsidRPr="003045BA">
        <w:t xml:space="preserve"> </w:t>
      </w:r>
    </w:p>
    <w:p w:rsidR="00BE3947" w:rsidRPr="003045BA" w:rsidRDefault="00BE3947" w:rsidP="003045BA">
      <w:pPr>
        <w:spacing w:after="0" w:line="240" w:lineRule="auto"/>
        <w:jc w:val="center"/>
        <w:rPr>
          <w:rFonts w:ascii="Times New Roman" w:hAnsi="Times New Roman"/>
          <w:sz w:val="20"/>
          <w:szCs w:val="20"/>
          <w:lang w:val="id-ID"/>
        </w:rPr>
      </w:pPr>
    </w:p>
    <w:p w:rsidR="00BE3947" w:rsidRPr="003045BA" w:rsidRDefault="00BE3947" w:rsidP="003045BA">
      <w:pPr>
        <w:spacing w:after="0" w:line="240" w:lineRule="auto"/>
        <w:jc w:val="center"/>
        <w:rPr>
          <w:rFonts w:ascii="Times New Roman" w:hAnsi="Times New Roman"/>
          <w:sz w:val="20"/>
          <w:szCs w:val="20"/>
          <w:lang w:val="id-ID"/>
        </w:rPr>
      </w:pPr>
    </w:p>
    <w:p w:rsidR="00EC525F" w:rsidRPr="003045BA" w:rsidRDefault="00EC525F" w:rsidP="003045BA">
      <w:pPr>
        <w:pStyle w:val="Abstrakinggris"/>
        <w:rPr>
          <w:lang w:val="id-ID"/>
        </w:rPr>
      </w:pPr>
      <w:r w:rsidRPr="003045BA">
        <w:t>Abstract</w:t>
      </w:r>
    </w:p>
    <w:p w:rsidR="00143626" w:rsidRPr="00143626" w:rsidRDefault="00143626" w:rsidP="00143626">
      <w:pPr>
        <w:pStyle w:val="AbstrakBodyInggris"/>
        <w:rPr>
          <w:szCs w:val="24"/>
        </w:rPr>
      </w:pPr>
      <w:r w:rsidRPr="00143626">
        <w:rPr>
          <w:szCs w:val="24"/>
        </w:rPr>
        <w:t>The increase in work engagement is followed by the strengthening of workers' cognition or beliefs about the control they have over their environment, which is manifested in a cognitive strategy, namely self-leadership. However, since work engagement relates to subjective wellbeing, the subjective wellbeing variable needs to be controlled so that the increase in work engagement is only an influence of self-leadership. This research was to find out the effect of self-</w:t>
      </w:r>
      <w:proofErr w:type="spellStart"/>
      <w:r w:rsidRPr="00143626">
        <w:rPr>
          <w:szCs w:val="24"/>
        </w:rPr>
        <w:t>eadership</w:t>
      </w:r>
      <w:proofErr w:type="spellEnd"/>
      <w:r w:rsidRPr="00143626">
        <w:rPr>
          <w:szCs w:val="24"/>
        </w:rPr>
        <w:t xml:space="preserve"> training on work engagement with subjective wellbeing as the control variable among millennial salesclerks. The subjects of this research were 24 millennial salesclerks at CV. X. A pretest-posttest control group design was applied in this research and the 24 salesclerks were randomly grouped into an experimental group and a control group. The results of </w:t>
      </w:r>
      <w:proofErr w:type="spellStart"/>
      <w:r w:rsidRPr="00143626">
        <w:rPr>
          <w:szCs w:val="24"/>
        </w:rPr>
        <w:t>Ancova</w:t>
      </w:r>
      <w:proofErr w:type="spellEnd"/>
      <w:r w:rsidRPr="00143626">
        <w:rPr>
          <w:szCs w:val="24"/>
        </w:rPr>
        <w:t xml:space="preserve"> test showed an F-value of 11.533 with a significance value of 0.003 (p&lt;0.05) meaning that without the influence of Subjective Wellbeing, there was a difference in the Work Engagement of the millennial salesclerks who have received or not received self-leadership training. In addition, in the corrected model there was also found an F-value of 54.039 with a significance value of 0.000 (p &lt;0.05) which means that the subjective wellbeing aspects and self-leadership training simultaneously have an effect on the increase of work engagement of the millennial salesclerks. Based on the results of this research, it can be concluded that Self-Leadership training has a significant effect on work engagement of the millennial salesclerks which was controlled by the subjective wellbeing variable.</w:t>
      </w:r>
    </w:p>
    <w:p w:rsidR="00143626" w:rsidRPr="00143626" w:rsidRDefault="00143626" w:rsidP="00143626">
      <w:pPr>
        <w:pStyle w:val="AbstrakBodyInggris"/>
        <w:rPr>
          <w:szCs w:val="24"/>
        </w:rPr>
      </w:pPr>
    </w:p>
    <w:p w:rsidR="00EC525F" w:rsidRPr="003045BA" w:rsidRDefault="00143626" w:rsidP="00143626">
      <w:pPr>
        <w:pStyle w:val="AbstrakBodyInggris"/>
      </w:pPr>
      <w:r w:rsidRPr="00CF66A3">
        <w:rPr>
          <w:b/>
          <w:szCs w:val="24"/>
        </w:rPr>
        <w:t>Keywords:</w:t>
      </w:r>
      <w:r w:rsidRPr="00143626">
        <w:rPr>
          <w:szCs w:val="24"/>
        </w:rPr>
        <w:t xml:space="preserve">  self leadership, work engagement, subjective wellbeing</w:t>
      </w:r>
    </w:p>
    <w:p w:rsidR="00EC525F" w:rsidRPr="003045BA" w:rsidRDefault="00EC525F" w:rsidP="003045BA">
      <w:pPr>
        <w:pStyle w:val="AbstrakBodyInggris"/>
      </w:pPr>
    </w:p>
    <w:p w:rsidR="00067DB3" w:rsidRPr="003045BA" w:rsidRDefault="00285365" w:rsidP="003045BA">
      <w:pPr>
        <w:pStyle w:val="Subtitle1"/>
      </w:pPr>
      <w:r w:rsidRPr="003045BA">
        <w:t>PENDAHULUAN</w:t>
      </w:r>
    </w:p>
    <w:p w:rsidR="00F62B77" w:rsidRPr="003045BA" w:rsidRDefault="00F62B77" w:rsidP="003045BA">
      <w:pPr>
        <w:pStyle w:val="INSIGHTBody"/>
        <w:rPr>
          <w:color w:val="191919"/>
          <w:shd w:val="clear" w:color="auto" w:fill="FFFFFF"/>
        </w:rPr>
      </w:pPr>
      <w:r w:rsidRPr="003045BA">
        <w:rPr>
          <w:color w:val="000000" w:themeColor="text1"/>
        </w:rPr>
        <w:t xml:space="preserve">Pada tanggal 11 Maret </w:t>
      </w:r>
      <w:r w:rsidRPr="003045BA">
        <w:t xml:space="preserve">2020 </w:t>
      </w:r>
      <w:hyperlink r:id="rId14" w:history="1">
        <w:r w:rsidRPr="002336F9">
          <w:t>Organisasi Kesehatan Dunia (WHO)</w:t>
        </w:r>
      </w:hyperlink>
      <w:r w:rsidRPr="002336F9">
        <w:t> seca</w:t>
      </w:r>
      <w:r w:rsidRPr="003045BA">
        <w:t>ra resmi mengumumkan wabah </w:t>
      </w:r>
      <w:hyperlink r:id="rId15" w:history="1">
        <w:r w:rsidRPr="003045BA">
          <w:rPr>
            <w:rStyle w:val="Hyperlink"/>
            <w:color w:val="auto"/>
            <w:u w:val="none"/>
          </w:rPr>
          <w:t>virus corona (COVID-19)</w:t>
        </w:r>
      </w:hyperlink>
      <w:r w:rsidRPr="003045BA">
        <w:t> sebagai pandemi</w:t>
      </w:r>
      <w:r w:rsidRPr="003045BA">
        <w:rPr>
          <w:color w:val="000000" w:themeColor="text1"/>
          <w:shd w:val="clear" w:color="auto" w:fill="FAFAFA"/>
        </w:rPr>
        <w:t xml:space="preserve">. </w:t>
      </w:r>
      <w:r w:rsidRPr="003045BA">
        <w:rPr>
          <w:color w:val="191919"/>
          <w:shd w:val="clear" w:color="auto" w:fill="FFFFFF"/>
        </w:rPr>
        <w:t xml:space="preserve">Wabah global Covid-19 merupakan jenis bencana yang bakal berdampak lama pada masa </w:t>
      </w:r>
      <w:r w:rsidRPr="003045BA">
        <w:rPr>
          <w:color w:val="000000" w:themeColor="text1"/>
          <w:shd w:val="clear" w:color="auto" w:fill="FFFFFF"/>
        </w:rPr>
        <w:t xml:space="preserve">mendatang, menurut Direktur Jenderal Organisasi Kesehatan Dunia (WHO) Tedros Adhanom Ghebreyesus. Pandemi tersebut telah menjangkiti lebih dari 17 juta orang dan menelan lebih dari 670 ribu korban jiwa sejak kemunculannya pertama kali dilaporkan di Kota Wuhan, China. Kondisi ekonomi di berbagai negara babak belur akibat pembatasan Covid-19 yang diterapkan untuk memutus mata rantai penyebaran virus corona. Benua Asia disebut mulai menghadapi gelombang kedua dan beberapa negara dilaporkan mengalami resesi ekonomi akibat dampak dari upaya pembatasan termasuk Indonesia </w:t>
      </w:r>
      <w:r w:rsidR="00F15491" w:rsidRPr="003045BA">
        <w:rPr>
          <w:color w:val="191919"/>
          <w:shd w:val="clear" w:color="auto" w:fill="FFFFFF"/>
        </w:rPr>
        <w:fldChar w:fldCharType="begin" w:fldLock="1"/>
      </w:r>
      <w:r w:rsidRPr="003045BA">
        <w:rPr>
          <w:color w:val="191919"/>
          <w:shd w:val="clear" w:color="auto" w:fill="FFFFFF"/>
        </w:rPr>
        <w:instrText>ADDIN CSL_CITATION {"citationItems":[{"id":"ITEM-1","itemData":{"author":[{"dropping-particle":"","family":"Anwar","given":"Firdaus","non-dropping-particle":"","parse-names":false,"suffix":""}],"container-title":"Detik Health","id":"ITEM-1","issued":{"date-parts":[["2020"]]},"title":"WHO: Dampak Pandemi Corona Akan Terasa sampai Beberapa Dekade","type":"webpage"},"uris":["http://www.mendeley.com/documents/?uuid=e2c62cad-205b-3e45-a3c7-cea8ac9e6338","http://www.mendeley.com/documents/?uuid=f17dc777-c87c-431d-bae3-0c7d97c07567"]}],"mendeley":{"formattedCitation":"(Anwar, 2020)","plainTextFormattedCitation":"(Anwar, 2020)","previouslyFormattedCitation":"(Anwar, 2020)"},"properties":{"noteIndex":0},"schema":"https://github.com/citation-style-language/schema/raw/master/csl-citation.json"}</w:instrText>
      </w:r>
      <w:r w:rsidR="00F15491" w:rsidRPr="003045BA">
        <w:rPr>
          <w:color w:val="191919"/>
          <w:shd w:val="clear" w:color="auto" w:fill="FFFFFF"/>
        </w:rPr>
        <w:fldChar w:fldCharType="separate"/>
      </w:r>
      <w:r w:rsidRPr="003045BA">
        <w:rPr>
          <w:noProof/>
          <w:color w:val="191919"/>
          <w:shd w:val="clear" w:color="auto" w:fill="FFFFFF"/>
        </w:rPr>
        <w:t>(Anwar, 2020)</w:t>
      </w:r>
      <w:r w:rsidR="00F15491" w:rsidRPr="003045BA">
        <w:rPr>
          <w:color w:val="191919"/>
          <w:shd w:val="clear" w:color="auto" w:fill="FFFFFF"/>
        </w:rPr>
        <w:fldChar w:fldCharType="end"/>
      </w:r>
      <w:r w:rsidRPr="003045BA">
        <w:t>.</w:t>
      </w:r>
    </w:p>
    <w:p w:rsidR="009D2A31" w:rsidRPr="003045BA" w:rsidRDefault="00F62B77" w:rsidP="003045BA">
      <w:pPr>
        <w:pStyle w:val="INSIGHTBody"/>
        <w:rPr>
          <w:shd w:val="clear" w:color="auto" w:fill="FFFFFF"/>
        </w:rPr>
      </w:pPr>
      <w:r w:rsidRPr="003045BA">
        <w:t xml:space="preserve">Menurut </w:t>
      </w:r>
      <w:r w:rsidRPr="003045BA">
        <w:rPr>
          <w:color w:val="191919"/>
          <w:shd w:val="clear" w:color="auto" w:fill="FFFFFF"/>
        </w:rPr>
        <w:t xml:space="preserve">Menteri </w:t>
      </w:r>
      <w:r w:rsidRPr="003045BA">
        <w:rPr>
          <w:shd w:val="clear" w:color="auto" w:fill="FFFFFF"/>
        </w:rPr>
        <w:t xml:space="preserve">Perencanaan Pembangunan Nasional (PPN)/Kepala Badan Perencanaan Pembangunan Nasional (Bappenas) Suharso Monoarfa bahwa </w:t>
      </w:r>
      <w:r w:rsidR="00F15491" w:rsidRPr="00F15491">
        <w:fldChar w:fldCharType="begin"/>
      </w:r>
      <w:r w:rsidR="00AA38B7" w:rsidRPr="003045BA">
        <w:instrText xml:space="preserve"> HYPERLINK "https://republika.co.id/tag/daya-beli-masyarakat" </w:instrText>
      </w:r>
      <w:r w:rsidR="00F15491" w:rsidRPr="00F15491">
        <w:fldChar w:fldCharType="separate"/>
      </w:r>
      <w:r w:rsidRPr="003045BA">
        <w:rPr>
          <w:rStyle w:val="Hyperlink"/>
          <w:color w:val="000000" w:themeColor="text1"/>
          <w:u w:val="none"/>
          <w:shd w:val="clear" w:color="auto" w:fill="FFFFFF"/>
        </w:rPr>
        <w:t>daya beli masyarakat </w:t>
      </w:r>
      <w:r w:rsidR="00F15491" w:rsidRPr="003045BA">
        <w:rPr>
          <w:rStyle w:val="Hyperlink"/>
          <w:color w:val="000000" w:themeColor="text1"/>
          <w:u w:val="none"/>
          <w:shd w:val="clear" w:color="auto" w:fill="FFFFFF"/>
        </w:rPr>
        <w:fldChar w:fldCharType="end"/>
      </w:r>
      <w:r w:rsidRPr="003045BA">
        <w:rPr>
          <w:shd w:val="clear" w:color="auto" w:fill="FFFFFF"/>
        </w:rPr>
        <w:t xml:space="preserve">turun akibat pandemi Covid-19, turunnya daya beli disebabkan oleh berkurangnya jam kerja selama masa pembatasan sosial di berbagai daerah Indonesia untuk mengantisipasi penyebaran Corona atau COVID-19 dan hal itu berdampak pada berbagai sektor baik sektor industri manufaktur maupun Usaha Mikro Kecil dan Menengah (UMKM) </w:t>
      </w:r>
      <w:r w:rsidR="00F15491" w:rsidRPr="003045BA">
        <w:rPr>
          <w:shd w:val="clear" w:color="auto" w:fill="FFFFFF"/>
        </w:rPr>
        <w:fldChar w:fldCharType="begin" w:fldLock="1"/>
      </w:r>
      <w:r w:rsidRPr="003045BA">
        <w:rPr>
          <w:shd w:val="clear" w:color="auto" w:fill="FFFFFF"/>
        </w:rPr>
        <w:instrText>ADDIN CSL_CITATION {"citationItems":[{"id":"ITEM-1","itemData":{"author":[{"dropping-particle":"","family":"Rezkisari","given":"Indira","non-dropping-particle":"","parse-names":false,"suffix":""}],"container-title":"Republika.co.id","id":"ITEM-1","issued":{"date-parts":[["2020"]]},"title":"Bappenas: Daya Beli Masyarakat Hilang Capai Rp 362 T | Republika Online","type":"webpage"},"uris":["http://www.mendeley.com/documents/?uuid=c3df6369-913b-33b3-b383-10930e1d3a47","http://www.mendeley.com/documents/?uuid=bfe7035f-77c3-444d-bb3f-7c0c7339dda7"]}],"mendeley":{"formattedCitation":"(Rezkisari, 2020)","plainTextFormattedCitation":"(Rezkisari, 2020)","previouslyFormattedCitation":"(Rezkisari, 2020)"},"properties":{"noteIndex":0},"schema":"https://github.com/citation-style-language/schema/raw/master/csl-citation.json"}</w:instrText>
      </w:r>
      <w:r w:rsidR="00F15491" w:rsidRPr="003045BA">
        <w:rPr>
          <w:shd w:val="clear" w:color="auto" w:fill="FFFFFF"/>
        </w:rPr>
        <w:fldChar w:fldCharType="separate"/>
      </w:r>
      <w:r w:rsidRPr="003045BA">
        <w:rPr>
          <w:noProof/>
          <w:shd w:val="clear" w:color="auto" w:fill="FFFFFF"/>
        </w:rPr>
        <w:t>(Rezkisari, 2020)</w:t>
      </w:r>
      <w:r w:rsidR="00F15491" w:rsidRPr="003045BA">
        <w:rPr>
          <w:shd w:val="clear" w:color="auto" w:fill="FFFFFF"/>
        </w:rPr>
        <w:fldChar w:fldCharType="end"/>
      </w:r>
      <w:r w:rsidRPr="003045BA">
        <w:rPr>
          <w:shd w:val="clear" w:color="auto" w:fill="FFFFFF"/>
        </w:rPr>
        <w:t>.</w:t>
      </w:r>
    </w:p>
    <w:p w:rsidR="00F62B77" w:rsidRPr="003045BA" w:rsidRDefault="00F62B77" w:rsidP="003045BA">
      <w:pPr>
        <w:pStyle w:val="INSIGHTBody"/>
      </w:pPr>
      <w:proofErr w:type="spellStart"/>
      <w:r w:rsidRPr="003045BA">
        <w:rPr>
          <w:color w:val="000000" w:themeColor="text1"/>
          <w:sz w:val="24"/>
          <w:shd w:val="clear" w:color="auto" w:fill="FFFFFF"/>
          <w:lang w:val="en-US"/>
        </w:rPr>
        <w:t>Turunnya</w:t>
      </w:r>
      <w:proofErr w:type="spellEnd"/>
      <w:r w:rsidRPr="003045BA">
        <w:rPr>
          <w:color w:val="000000" w:themeColor="text1"/>
          <w:sz w:val="24"/>
          <w:shd w:val="clear" w:color="auto" w:fill="FFFFFF"/>
          <w:lang w:val="en-US"/>
        </w:rPr>
        <w:t xml:space="preserve"> </w:t>
      </w:r>
      <w:r w:rsidRPr="003045BA">
        <w:rPr>
          <w:color w:val="000000" w:themeColor="text1"/>
          <w:sz w:val="24"/>
          <w:shd w:val="clear" w:color="auto" w:fill="FFFFFF"/>
        </w:rPr>
        <w:t xml:space="preserve">daya beli masyarakat </w:t>
      </w:r>
      <w:proofErr w:type="spellStart"/>
      <w:r w:rsidRPr="003045BA">
        <w:rPr>
          <w:color w:val="000000" w:themeColor="text1"/>
          <w:sz w:val="24"/>
          <w:shd w:val="clear" w:color="auto" w:fill="FFFFFF"/>
          <w:lang w:val="en-US"/>
        </w:rPr>
        <w:t>juga</w:t>
      </w:r>
      <w:proofErr w:type="spellEnd"/>
      <w:r w:rsidRPr="003045BA">
        <w:rPr>
          <w:color w:val="000000" w:themeColor="text1"/>
          <w:sz w:val="24"/>
          <w:shd w:val="clear" w:color="auto" w:fill="FFFFFF"/>
          <w:lang w:val="en-US"/>
        </w:rPr>
        <w:t xml:space="preserve"> </w:t>
      </w:r>
      <w:r w:rsidRPr="003045BA">
        <w:rPr>
          <w:color w:val="000000" w:themeColor="text1"/>
          <w:sz w:val="24"/>
          <w:shd w:val="clear" w:color="auto" w:fill="FFFFFF"/>
        </w:rPr>
        <w:t>berpengaruh pada kinerja industri ritel</w:t>
      </w:r>
      <w:r w:rsidRPr="003045BA">
        <w:rPr>
          <w:color w:val="000000" w:themeColor="text1"/>
          <w:sz w:val="24"/>
          <w:shd w:val="clear" w:color="auto" w:fill="FFFFFF"/>
          <w:lang w:val="en-US"/>
        </w:rPr>
        <w:t>.</w:t>
      </w:r>
      <w:r w:rsidRPr="003045BA">
        <w:rPr>
          <w:color w:val="000000" w:themeColor="text1"/>
          <w:sz w:val="24"/>
          <w:shd w:val="clear" w:color="auto" w:fill="FFFFFF"/>
        </w:rPr>
        <w:t xml:space="preserve"> </w:t>
      </w:r>
      <w:r w:rsidRPr="003045BA">
        <w:t xml:space="preserve">Di Indonesia pun tak lepas dari menurunnya penjualan ritel dimana dalam rangka melakukan mitigasi penyebaran Covid-19, pemerintah menghimbau kepada masyarakat untuk berkegiatan di rumah saja dan melakukan </w:t>
      </w:r>
      <w:r w:rsidRPr="003045BA">
        <w:rPr>
          <w:i/>
        </w:rPr>
        <w:t>social distancing</w:t>
      </w:r>
      <w:r w:rsidRPr="003045BA">
        <w:t xml:space="preserve">.  Ketua Umum Asosiasi Peritel Indonesia (Aprindo) Roy Mandey memperkirakan industri ritel hanya akan tumbuh 3-3,5 persen pada tahun ini. Angka itu berarti turun lebih dari setengahnya dibandingkan pertumbuhan industri ritel pada tahun 2019 yang mencatat angka 8-8,5 persen </w:t>
      </w:r>
      <w:r w:rsidR="00F15491" w:rsidRPr="003045BA">
        <w:fldChar w:fldCharType="begin" w:fldLock="1"/>
      </w:r>
      <w:r w:rsidRPr="003045BA">
        <w:instrText>ADDIN CSL_CITATION {"citationItems":[{"id":"ITEM-1","itemData":{"URL":"https://tirto.id/nasib-ritel-dihantam-pandemi-pendapatan-anjlok-prospek-buram-fKMi","accessed":{"date-parts":[["2020","10","11"]]},"author":[{"dropping-particle":"","family":"Qomariyah","given":"Nurul","non-dropping-particle":"","parse-names":false,"suffix":""}],"container-title":"tirto.id","id":"ITEM-1","issued":{"date-parts":[["2020"]]},"title":"Nasib Ritel Dihantam Pandemi: Pendapatan Anjlok, Prospek Buram - Tirto.ID","type":"webpage"},"uris":["http://www.mendeley.com/documents/?uuid=f366275c-2b7b-3064-b450-9dbe3e1af392"]}],"mendeley":{"formattedCitation":"(Qomariyah, 2020)","plainTextFormattedCitation":"(Qomariyah, 2020)","previouslyFormattedCitation":"(Qomariyah, 2020)"},"properties":{"noteIndex":0},"schema":"https://github.com/citation-style-language/schema/raw/master/csl-citation.json"}</w:instrText>
      </w:r>
      <w:r w:rsidR="00F15491" w:rsidRPr="003045BA">
        <w:fldChar w:fldCharType="separate"/>
      </w:r>
      <w:r w:rsidRPr="003045BA">
        <w:rPr>
          <w:noProof/>
        </w:rPr>
        <w:t>(Qomariyah, 2020)</w:t>
      </w:r>
      <w:r w:rsidR="00F15491" w:rsidRPr="003045BA">
        <w:fldChar w:fldCharType="end"/>
      </w:r>
      <w:r w:rsidRPr="003045BA">
        <w:t>.</w:t>
      </w:r>
    </w:p>
    <w:p w:rsidR="00706629" w:rsidRPr="003045BA" w:rsidRDefault="00706629" w:rsidP="003045BA">
      <w:pPr>
        <w:pStyle w:val="INSIGHTBody"/>
      </w:pPr>
      <w:r w:rsidRPr="003045BA">
        <w:t>Hal itu juga terjadi dengan ritel CV. X yang melayani penjualan </w:t>
      </w:r>
      <w:r w:rsidRPr="003045BA">
        <w:rPr>
          <w:i/>
          <w:iCs/>
        </w:rPr>
        <w:t>fashion and shoes retail</w:t>
      </w:r>
      <w:r w:rsidRPr="003045BA">
        <w:t xml:space="preserve">. Dampak dari pandemi covid 19 sangat dirasakan oleh perusahaan ritail seperti CV X ini.  Daya beli masyarakat yang menurun, himbauan untuk dirumah saja dan </w:t>
      </w:r>
      <w:r w:rsidRPr="003045BA">
        <w:rPr>
          <w:rStyle w:val="Emphasis"/>
          <w:color w:val="000000" w:themeColor="text1"/>
        </w:rPr>
        <w:t>social distancing</w:t>
      </w:r>
      <w:r w:rsidRPr="003045BA">
        <w:t xml:space="preserve"> membuat omset penjualan dari CV. X menjadi menurun drastis menurut </w:t>
      </w:r>
      <w:r w:rsidRPr="003045BA">
        <w:rPr>
          <w:i/>
        </w:rPr>
        <w:t>Human Resource Development</w:t>
      </w:r>
      <w:r w:rsidRPr="003045BA">
        <w:t xml:space="preserve"> (HRD) penurunannya mencapai 50 %. </w:t>
      </w:r>
    </w:p>
    <w:p w:rsidR="00706629" w:rsidRPr="003045BA" w:rsidRDefault="00706629" w:rsidP="003045BA">
      <w:pPr>
        <w:pStyle w:val="INSIGHTBody"/>
      </w:pPr>
      <w:r w:rsidRPr="003045BA">
        <w:rPr>
          <w:color w:val="000000" w:themeColor="text1"/>
        </w:rPr>
        <w:t>CV. X telah hadir selama 44 tahun, saat ini memiliki sembilan cabang yang</w:t>
      </w:r>
      <w:r w:rsidRPr="003045BA">
        <w:t xml:space="preserve"> masing-masing terletak di Kabupaten Klaten (lima cabang), Kabupaten Sukoharjo (satu cabang), Kabupaten Boyolali (satu cabang), Kabupaten Wonosari  Gunung Kidul (satu cabang) dan Kabupaten Karanganyar (satu cabang). CV X adalah toko perusahaan ritel modern dan menjadi </w:t>
      </w:r>
      <w:r w:rsidRPr="003045BA">
        <w:rPr>
          <w:i/>
        </w:rPr>
        <w:t>market leader</w:t>
      </w:r>
      <w:r w:rsidRPr="003045BA">
        <w:t xml:space="preserve"> di kota atau kabupaten yang ada cabang dari CV. X ini. Karyawan pada CV. X ini berjumlah 432 orang dimana berdasarkan struktur organisasi yang ada, komisaris dipegang oleh pemilik perusahaan kemudian dibawahnya secara berjenjang terdapat pimpinan umum, pemimpin bidang, </w:t>
      </w:r>
      <w:r w:rsidRPr="003045BA">
        <w:lastRenderedPageBreak/>
        <w:t xml:space="preserve">pemimpin toko, asisten toko produk, pemimpin wilayah dan pramuniaga. Dampak dari pandemi covid 19 ini, CV. X juga melakukan perubahan kebijakan yang didalamnya termasuk melakukan </w:t>
      </w:r>
      <w:r w:rsidRPr="003045BA">
        <w:rPr>
          <w:i/>
        </w:rPr>
        <w:t>work from home</w:t>
      </w:r>
      <w:r w:rsidRPr="003045BA">
        <w:t xml:space="preserve"> (WFH) bagi karyawannya. Pramuniaga sebagai ujung tombak dari CV. X untuk melakukan penjualanpun tidak luput dari kebijakan WFH ini, dimana jika tidak ada jadwal masuk kerja maka pramuniaga juga melakukan WFH dengan tetap melakukan tugasnya berjualan melalui online dan situasi serta keadaan pada CV X ini menarik bagi peneliti untuk melakukan penelitian pada CV. X ini.</w:t>
      </w:r>
    </w:p>
    <w:p w:rsidR="00706629" w:rsidRPr="003045BA" w:rsidRDefault="00706629" w:rsidP="003045BA">
      <w:pPr>
        <w:pStyle w:val="INSIGHTBody"/>
      </w:pPr>
      <w:r w:rsidRPr="003045BA">
        <w:t xml:space="preserve">Dalam situasi sekarang ini, perusahaan tentunya membutuhkan kenerja yang tinggi dari karyawannya agar tetap dapat bertahan dan produktiv pada situasi ini. CV X ini mempunyai visi yang bekenaan dengan sumber daya manusianya dimana CV. X ini menempatkan profesionalisme sebagai tujuan dari organisasi seperti yang terlihat pada dalam visi perusahaan, yaitu “Menjadi perusahaan yang kokoh dan megah, memiliki karyawan yang profesional dan punya komitmen sosial yang tinggi”. Menurut Rajab </w:t>
      </w:r>
      <w:r w:rsidR="00F15491" w:rsidRPr="003045BA">
        <w:fldChar w:fldCharType="begin" w:fldLock="1"/>
      </w:r>
      <w:r w:rsidRPr="003045BA">
        <w:instrText>ADDIN CSL_CITATION {"citationItems":[{"id":"ITEM-1","itemData":{"author":[{"dropping-particle":"","family":"Rajab","given":"Budi","non-dropping-particle":"","parse-names":false,"suffix":""}],"id":"ITEM-1","issued":{"date-parts":[["2002"]]},"publisher":"Gramedia Pustaka","publisher-place":"Jakarta","title":"Profesionalisme dalam peralihan peradaban","type":"book"},"uris":["http://www.mendeley.com/documents/?uuid=ae25fbd4-caac-4d17-8d8b-eadddb56deef"]}],"mendeley":{"formattedCitation":"(Rajab, 2002)","manualFormatting":"(2002)","plainTextFormattedCitation":"(Rajab, 2002)","previouslyFormattedCitation":"(Rajab, 2002)"},"properties":{"noteIndex":0},"schema":"https://github.com/citation-style-language/schema/raw/master/csl-citation.json"}</w:instrText>
      </w:r>
      <w:r w:rsidR="00F15491" w:rsidRPr="003045BA">
        <w:fldChar w:fldCharType="separate"/>
      </w:r>
      <w:r w:rsidRPr="003045BA">
        <w:rPr>
          <w:noProof/>
        </w:rPr>
        <w:t>(2002)</w:t>
      </w:r>
      <w:r w:rsidR="00F15491" w:rsidRPr="003045BA">
        <w:fldChar w:fldCharType="end"/>
      </w:r>
      <w:r w:rsidRPr="003045BA">
        <w:t xml:space="preserve"> bahwa profesionalisme sangat dibutuhkan dalam organisasi dimana sumber daya manusia yang profesional, akan menciptakan kemampuan yang baik dan komitmen dari orang-orang bekerja dalam organisasi tersebut sekaligus dapat membina citra organisasi. Menurut Spector </w:t>
      </w:r>
      <w:r w:rsidR="00F15491" w:rsidRPr="003045BA">
        <w:fldChar w:fldCharType="begin" w:fldLock="1"/>
      </w:r>
      <w:r w:rsidRPr="003045BA">
        <w:instrText>ADDIN CSL_CITATION {"citationItems":[{"id":"ITEM-1","itemData":{"author":[{"dropping-particle":"","family":"Spector","given":"Paul E","non-dropping-particle":"","parse-names":false,"suffix":""}],"id":"ITEM-1","issued":{"date-parts":[["2013"]]},"publisher":"John Wiley and Son Inc","publisher-place":"Canada","title":"Industrial and organizational psychology","type":"book"},"uris":["http://www.mendeley.com/documents/?uuid=108815e7-262b-4e86-8ffc-01304982da03"]}],"mendeley":{"formattedCitation":"(Spector, 2013)","manualFormatting":"(2013)","plainTextFormattedCitation":"(Spector, 2013)","previouslyFormattedCitation":"(Spector, 2013)"},"properties":{"noteIndex":0},"schema":"https://github.com/citation-style-language/schema/raw/master/csl-citation.json"}</w:instrText>
      </w:r>
      <w:r w:rsidR="00F15491" w:rsidRPr="003045BA">
        <w:fldChar w:fldCharType="separate"/>
      </w:r>
      <w:r w:rsidRPr="003045BA">
        <w:rPr>
          <w:noProof/>
        </w:rPr>
        <w:t>(2013)</w:t>
      </w:r>
      <w:r w:rsidR="00F15491" w:rsidRPr="003045BA">
        <w:fldChar w:fldCharType="end"/>
      </w:r>
      <w:r w:rsidRPr="003045BA">
        <w:t xml:space="preserve"> secara umum komitmen tersebut melibatkan </w:t>
      </w:r>
      <w:r w:rsidRPr="003045BA">
        <w:rPr>
          <w:color w:val="000000" w:themeColor="text1"/>
          <w:shd w:val="clear" w:color="auto" w:fill="FFFFFF"/>
        </w:rPr>
        <w:t>Keterikatan Kerja karyawan terhadap pekerjaannya</w:t>
      </w:r>
      <w:r w:rsidRPr="003045BA">
        <w:t xml:space="preserve">. Komitmen merupakan sebuah variabel yang mencerminkan derajat hubungan yang dianggap dimiliki oleh individu terhadap pekerjaan tertentu dalam organisasi. Greenberg dan Baron </w:t>
      </w:r>
      <w:r w:rsidR="00F15491" w:rsidRPr="003045BA">
        <w:fldChar w:fldCharType="begin" w:fldLock="1"/>
      </w:r>
      <w:r w:rsidRPr="003045BA">
        <w:instrText>ADDIN CSL_CITATION {"citationItems":[{"id":"ITEM-1","itemData":{"author":[{"dropping-particle":"","family":"Greenberg","given":"Jerald","non-dropping-particle":"","parse-names":false,"suffix":""},{"dropping-particle":"","family":"Baron","given":"Robert A.","non-dropping-particle":"","parse-names":false,"suffix":""}],"edition":"Internatio","id":"ITEM-1","issued":{"date-parts":[["2003"]]},"publisher":"Pearson Education, Inc","publisher-place":"New Jersey","title":"Behavior in organizations","type":"book"},"uris":["http://www.mendeley.com/documents/?uuid=e79f2092-fe9a-4b27-9537-918edb92760a"]}],"mendeley":{"formattedCitation":"(Greenberg &amp; Baron, 2003)","manualFormatting":"(2003)","plainTextFormattedCitation":"(Greenberg &amp; Baron, 2003)","previouslyFormattedCitation":"(Greenberg &amp; Baron, 2003)"},"properties":{"noteIndex":0},"schema":"https://github.com/citation-style-language/schema/raw/master/csl-citation.json"}</w:instrText>
      </w:r>
      <w:r w:rsidR="00F15491" w:rsidRPr="003045BA">
        <w:fldChar w:fldCharType="separate"/>
      </w:r>
      <w:r w:rsidRPr="003045BA">
        <w:rPr>
          <w:noProof/>
        </w:rPr>
        <w:t>(2003)</w:t>
      </w:r>
      <w:r w:rsidR="00F15491" w:rsidRPr="003045BA">
        <w:fldChar w:fldCharType="end"/>
      </w:r>
      <w:r w:rsidRPr="003045BA">
        <w:t xml:space="preserve"> mengemukakan bahwa </w:t>
      </w:r>
      <w:r w:rsidRPr="003045BA">
        <w:rPr>
          <w:color w:val="000000" w:themeColor="text1"/>
        </w:rPr>
        <w:t xml:space="preserve">komitmen mereﬂeksikan tingkat identifkasi dan </w:t>
      </w:r>
      <w:r w:rsidRPr="003045BA">
        <w:rPr>
          <w:color w:val="000000" w:themeColor="text1"/>
          <w:shd w:val="clear" w:color="auto" w:fill="FFFFFF"/>
        </w:rPr>
        <w:t xml:space="preserve">Keterikatan Kerja </w:t>
      </w:r>
      <w:r w:rsidRPr="003045BA">
        <w:rPr>
          <w:color w:val="000000" w:themeColor="text1"/>
        </w:rPr>
        <w:t xml:space="preserve">individu dalam pekerjaannya dan ketidaksediannya untuk meninggalkan pekerjaan tersebut. Oleh </w:t>
      </w:r>
      <w:r w:rsidR="00137B18" w:rsidRPr="003045BA">
        <w:rPr>
          <w:color w:val="000000" w:themeColor="text1"/>
        </w:rPr>
        <w:t xml:space="preserve">karena itu, untuk mewujudkan karyawan yang profesional membutuhkan karyawan yang mempunyai keterikatan kerja yang tinggi dimana pekerja yang sudah mempunyai keterikatan kerja tinggi pada suatu organisasi akan </w:t>
      </w:r>
      <w:r w:rsidRPr="003045BA">
        <w:rPr>
          <w:color w:val="000000" w:themeColor="text1"/>
        </w:rPr>
        <w:t>mempermudah perusahaan untuk lebih produktif.</w:t>
      </w:r>
    </w:p>
    <w:p w:rsidR="00706629" w:rsidRPr="003045BA" w:rsidRDefault="00706629" w:rsidP="003045BA">
      <w:pPr>
        <w:pStyle w:val="INSIGHTBody"/>
      </w:pPr>
      <w:r w:rsidRPr="003045BA">
        <w:t xml:space="preserve">Dalam bisnis yang digeluti CV, X ini pramuniaga menjadi jabatan kunci untuk mencapai produktivikas perusahaan. Seiring berjalan waktu jabatan pramuniaga ini juga terus meregenerasi para pekerjanya. Regenerasi adalah salah satu cara agar organisasi dapat terus </w:t>
      </w:r>
      <w:r w:rsidRPr="003045BA">
        <w:rPr>
          <w:i/>
        </w:rPr>
        <w:t>survive</w:t>
      </w:r>
      <w:r w:rsidRPr="003045BA">
        <w:t xml:space="preserve"> pada setiap waktu. Hanya saja pada setiap generasi mempunyai karakteristik dan prilaku yang berbeda-beda. Berdasarkan hasil wawancara peneliti dengan </w:t>
      </w:r>
      <w:r w:rsidRPr="003045BA">
        <w:rPr>
          <w:i/>
        </w:rPr>
        <w:t>Human Resource Development</w:t>
      </w:r>
      <w:r w:rsidRPr="003045BA">
        <w:t xml:space="preserve"> (HRD) yang pada tanggal 3 September 2020, diketahui bahwa komposisi pada jabatan pramuniaga mulai didominasi oleh generasi milenial seperti seperti yang ditampilkan pada Tabel 1.</w:t>
      </w:r>
    </w:p>
    <w:p w:rsidR="005609BF" w:rsidRPr="003045BA" w:rsidRDefault="005609BF" w:rsidP="003045BA">
      <w:pPr>
        <w:pStyle w:val="Caption"/>
        <w:keepNext/>
        <w:jc w:val="center"/>
        <w:rPr>
          <w:sz w:val="22"/>
        </w:rPr>
      </w:pPr>
      <w:r w:rsidRPr="003045BA">
        <w:rPr>
          <w:sz w:val="22"/>
        </w:rPr>
        <w:t xml:space="preserve">Tabel </w:t>
      </w:r>
      <w:r w:rsidR="00F15491" w:rsidRPr="003045BA">
        <w:rPr>
          <w:sz w:val="22"/>
        </w:rPr>
        <w:fldChar w:fldCharType="begin"/>
      </w:r>
      <w:r w:rsidRPr="003045BA">
        <w:rPr>
          <w:sz w:val="22"/>
        </w:rPr>
        <w:instrText xml:space="preserve"> SEQ Tabel \* ARABIC </w:instrText>
      </w:r>
      <w:r w:rsidR="00F15491" w:rsidRPr="003045BA">
        <w:rPr>
          <w:sz w:val="22"/>
        </w:rPr>
        <w:fldChar w:fldCharType="separate"/>
      </w:r>
      <w:r w:rsidRPr="003045BA">
        <w:rPr>
          <w:noProof/>
          <w:sz w:val="22"/>
        </w:rPr>
        <w:t>1</w:t>
      </w:r>
      <w:r w:rsidR="00F15491" w:rsidRPr="003045BA">
        <w:rPr>
          <w:sz w:val="22"/>
        </w:rPr>
        <w:fldChar w:fldCharType="end"/>
      </w:r>
      <w:r w:rsidRPr="003045BA">
        <w:rPr>
          <w:sz w:val="22"/>
        </w:rPr>
        <w:t>. Komposisi Generasi Jabatan Pramuniaga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1410"/>
        <w:gridCol w:w="2566"/>
        <w:gridCol w:w="2091"/>
      </w:tblGrid>
      <w:tr w:rsidR="00706629" w:rsidRPr="003045BA" w:rsidTr="00CE6EB6">
        <w:tc>
          <w:tcPr>
            <w:tcW w:w="1631" w:type="pct"/>
          </w:tcPr>
          <w:p w:rsidR="00706629" w:rsidRPr="003045BA" w:rsidRDefault="00706629" w:rsidP="003045BA">
            <w:pPr>
              <w:pStyle w:val="ListParagraph"/>
              <w:tabs>
                <w:tab w:val="left" w:pos="1440"/>
                <w:tab w:val="left" w:pos="8460"/>
                <w:tab w:val="left" w:pos="9000"/>
              </w:tabs>
              <w:spacing w:after="0" w:line="240" w:lineRule="auto"/>
              <w:ind w:left="0"/>
              <w:jc w:val="center"/>
              <w:rPr>
                <w:rFonts w:ascii="Times New Roman" w:hAnsi="Times New Roman"/>
                <w:b/>
                <w:szCs w:val="24"/>
              </w:rPr>
            </w:pPr>
            <w:proofErr w:type="spellStart"/>
            <w:r w:rsidRPr="003045BA">
              <w:rPr>
                <w:rFonts w:ascii="Times New Roman" w:hAnsi="Times New Roman"/>
                <w:b/>
                <w:szCs w:val="24"/>
              </w:rPr>
              <w:t>Generasi</w:t>
            </w:r>
            <w:proofErr w:type="spellEnd"/>
          </w:p>
        </w:tc>
        <w:tc>
          <w:tcPr>
            <w:tcW w:w="783" w:type="pct"/>
          </w:tcPr>
          <w:p w:rsidR="00706629" w:rsidRPr="003045BA" w:rsidRDefault="00706629" w:rsidP="003045BA">
            <w:pPr>
              <w:pStyle w:val="ListParagraph"/>
              <w:tabs>
                <w:tab w:val="left" w:pos="1440"/>
                <w:tab w:val="left" w:pos="8460"/>
                <w:tab w:val="left" w:pos="9000"/>
              </w:tabs>
              <w:spacing w:after="0" w:line="240" w:lineRule="auto"/>
              <w:ind w:left="0"/>
              <w:jc w:val="center"/>
              <w:rPr>
                <w:rFonts w:ascii="Times New Roman" w:hAnsi="Times New Roman"/>
                <w:b/>
                <w:szCs w:val="24"/>
              </w:rPr>
            </w:pPr>
            <w:proofErr w:type="spellStart"/>
            <w:r w:rsidRPr="003045BA">
              <w:rPr>
                <w:rFonts w:ascii="Times New Roman" w:hAnsi="Times New Roman"/>
                <w:b/>
                <w:szCs w:val="24"/>
              </w:rPr>
              <w:t>Jumlah</w:t>
            </w:r>
            <w:proofErr w:type="spellEnd"/>
          </w:p>
        </w:tc>
        <w:tc>
          <w:tcPr>
            <w:tcW w:w="1425"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b/>
                <w:szCs w:val="24"/>
              </w:rPr>
            </w:pPr>
            <w:proofErr w:type="spellStart"/>
            <w:r w:rsidRPr="003045BA">
              <w:rPr>
                <w:rFonts w:ascii="Times New Roman" w:hAnsi="Times New Roman"/>
                <w:b/>
                <w:szCs w:val="24"/>
              </w:rPr>
              <w:t>Umur</w:t>
            </w:r>
            <w:proofErr w:type="spellEnd"/>
          </w:p>
        </w:tc>
        <w:tc>
          <w:tcPr>
            <w:tcW w:w="1161"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b/>
                <w:szCs w:val="24"/>
              </w:rPr>
            </w:pPr>
            <w:proofErr w:type="spellStart"/>
            <w:r w:rsidRPr="003045BA">
              <w:rPr>
                <w:rFonts w:ascii="Times New Roman" w:hAnsi="Times New Roman"/>
                <w:b/>
                <w:szCs w:val="24"/>
              </w:rPr>
              <w:t>Persentase</w:t>
            </w:r>
            <w:proofErr w:type="spellEnd"/>
          </w:p>
        </w:tc>
      </w:tr>
      <w:tr w:rsidR="00706629" w:rsidRPr="003045BA" w:rsidTr="00CE6EB6">
        <w:tc>
          <w:tcPr>
            <w:tcW w:w="1631" w:type="pct"/>
          </w:tcPr>
          <w:p w:rsidR="00706629" w:rsidRPr="003045BA" w:rsidRDefault="00706629" w:rsidP="003045BA">
            <w:pPr>
              <w:pStyle w:val="ListParagraph"/>
              <w:tabs>
                <w:tab w:val="left" w:pos="1440"/>
                <w:tab w:val="left" w:pos="8460"/>
                <w:tab w:val="left" w:pos="9000"/>
              </w:tabs>
              <w:spacing w:after="0" w:line="240" w:lineRule="auto"/>
              <w:ind w:left="0"/>
              <w:rPr>
                <w:rFonts w:ascii="Times New Roman" w:hAnsi="Times New Roman"/>
                <w:szCs w:val="24"/>
              </w:rPr>
            </w:pPr>
            <w:proofErr w:type="spellStart"/>
            <w:r w:rsidRPr="003045BA">
              <w:rPr>
                <w:rFonts w:ascii="Times New Roman" w:hAnsi="Times New Roman"/>
                <w:szCs w:val="24"/>
              </w:rPr>
              <w:t>Generasi</w:t>
            </w:r>
            <w:proofErr w:type="spellEnd"/>
            <w:r w:rsidRPr="003045BA">
              <w:rPr>
                <w:rFonts w:ascii="Times New Roman" w:hAnsi="Times New Roman"/>
                <w:szCs w:val="24"/>
              </w:rPr>
              <w:t xml:space="preserve"> X</w:t>
            </w:r>
          </w:p>
        </w:tc>
        <w:tc>
          <w:tcPr>
            <w:tcW w:w="783" w:type="pct"/>
          </w:tcPr>
          <w:p w:rsidR="00706629" w:rsidRPr="003045BA" w:rsidRDefault="00706629" w:rsidP="003045BA">
            <w:pPr>
              <w:pStyle w:val="ListParagraph"/>
              <w:tabs>
                <w:tab w:val="left" w:pos="1440"/>
                <w:tab w:val="left" w:pos="8460"/>
                <w:tab w:val="left" w:pos="9000"/>
              </w:tabs>
              <w:spacing w:after="0" w:line="240" w:lineRule="auto"/>
              <w:ind w:left="0"/>
              <w:jc w:val="center"/>
              <w:rPr>
                <w:rFonts w:ascii="Times New Roman" w:hAnsi="Times New Roman"/>
                <w:szCs w:val="24"/>
              </w:rPr>
            </w:pPr>
            <w:r w:rsidRPr="003045BA">
              <w:rPr>
                <w:rFonts w:ascii="Times New Roman" w:hAnsi="Times New Roman"/>
                <w:szCs w:val="24"/>
              </w:rPr>
              <w:t>25 orang</w:t>
            </w:r>
          </w:p>
        </w:tc>
        <w:tc>
          <w:tcPr>
            <w:tcW w:w="1425"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 xml:space="preserve">41 </w:t>
            </w:r>
            <w:proofErr w:type="spellStart"/>
            <w:r w:rsidRPr="003045BA">
              <w:rPr>
                <w:rFonts w:ascii="Times New Roman" w:hAnsi="Times New Roman"/>
                <w:szCs w:val="24"/>
              </w:rPr>
              <w:t>tahun</w:t>
            </w:r>
            <w:proofErr w:type="spellEnd"/>
            <w:r w:rsidRPr="003045BA">
              <w:rPr>
                <w:rFonts w:ascii="Times New Roman" w:hAnsi="Times New Roman"/>
                <w:szCs w:val="24"/>
              </w:rPr>
              <w:t xml:space="preserve"> ≤</w:t>
            </w:r>
          </w:p>
        </w:tc>
        <w:tc>
          <w:tcPr>
            <w:tcW w:w="1161"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12.1 %</w:t>
            </w:r>
          </w:p>
        </w:tc>
      </w:tr>
      <w:tr w:rsidR="00706629" w:rsidRPr="003045BA" w:rsidTr="00CE6EB6">
        <w:tc>
          <w:tcPr>
            <w:tcW w:w="1631" w:type="pct"/>
          </w:tcPr>
          <w:p w:rsidR="00706629" w:rsidRPr="003045BA" w:rsidRDefault="00706629" w:rsidP="003045BA">
            <w:pPr>
              <w:pStyle w:val="ListParagraph"/>
              <w:tabs>
                <w:tab w:val="left" w:pos="1440"/>
                <w:tab w:val="left" w:pos="8460"/>
                <w:tab w:val="left" w:pos="9000"/>
              </w:tabs>
              <w:spacing w:after="0" w:line="240" w:lineRule="auto"/>
              <w:ind w:left="0"/>
              <w:rPr>
                <w:rFonts w:ascii="Times New Roman" w:hAnsi="Times New Roman"/>
                <w:szCs w:val="24"/>
              </w:rPr>
            </w:pPr>
            <w:proofErr w:type="spellStart"/>
            <w:r w:rsidRPr="003045BA">
              <w:rPr>
                <w:rFonts w:ascii="Times New Roman" w:hAnsi="Times New Roman"/>
                <w:szCs w:val="24"/>
              </w:rPr>
              <w:t>Generasi</w:t>
            </w:r>
            <w:proofErr w:type="spellEnd"/>
            <w:r w:rsidRPr="003045BA">
              <w:rPr>
                <w:rFonts w:ascii="Times New Roman" w:hAnsi="Times New Roman"/>
                <w:szCs w:val="24"/>
              </w:rPr>
              <w:t xml:space="preserve"> Y (</w:t>
            </w:r>
            <w:proofErr w:type="spellStart"/>
            <w:r w:rsidRPr="003045BA">
              <w:rPr>
                <w:rFonts w:ascii="Times New Roman" w:hAnsi="Times New Roman"/>
                <w:szCs w:val="24"/>
              </w:rPr>
              <w:t>milenial</w:t>
            </w:r>
            <w:proofErr w:type="spellEnd"/>
            <w:r w:rsidRPr="003045BA">
              <w:rPr>
                <w:rFonts w:ascii="Times New Roman" w:hAnsi="Times New Roman"/>
                <w:szCs w:val="24"/>
              </w:rPr>
              <w:t>)</w:t>
            </w:r>
          </w:p>
        </w:tc>
        <w:tc>
          <w:tcPr>
            <w:tcW w:w="783" w:type="pct"/>
          </w:tcPr>
          <w:p w:rsidR="00706629" w:rsidRPr="003045BA" w:rsidRDefault="00706629" w:rsidP="003045BA">
            <w:pPr>
              <w:pStyle w:val="ListParagraph"/>
              <w:tabs>
                <w:tab w:val="left" w:pos="1440"/>
                <w:tab w:val="left" w:pos="8460"/>
                <w:tab w:val="left" w:pos="9000"/>
              </w:tabs>
              <w:spacing w:after="0" w:line="240" w:lineRule="auto"/>
              <w:ind w:left="0"/>
              <w:jc w:val="center"/>
              <w:rPr>
                <w:rFonts w:ascii="Times New Roman" w:hAnsi="Times New Roman"/>
                <w:szCs w:val="24"/>
              </w:rPr>
            </w:pPr>
            <w:r w:rsidRPr="003045BA">
              <w:rPr>
                <w:rFonts w:ascii="Times New Roman" w:hAnsi="Times New Roman"/>
                <w:szCs w:val="24"/>
              </w:rPr>
              <w:t>164 orang</w:t>
            </w:r>
          </w:p>
        </w:tc>
        <w:tc>
          <w:tcPr>
            <w:tcW w:w="1425" w:type="pct"/>
          </w:tcPr>
          <w:p w:rsidR="00706629" w:rsidRPr="003045BA" w:rsidRDefault="00706629" w:rsidP="003045BA">
            <w:pPr>
              <w:pStyle w:val="ListParagraph"/>
              <w:tabs>
                <w:tab w:val="left" w:pos="2249"/>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 xml:space="preserve">20 </w:t>
            </w:r>
            <w:proofErr w:type="spellStart"/>
            <w:r w:rsidRPr="003045BA">
              <w:rPr>
                <w:rFonts w:ascii="Times New Roman" w:hAnsi="Times New Roman"/>
                <w:szCs w:val="24"/>
              </w:rPr>
              <w:t>tahun</w:t>
            </w:r>
            <w:proofErr w:type="spellEnd"/>
            <w:r w:rsidRPr="003045BA">
              <w:rPr>
                <w:rFonts w:ascii="Times New Roman" w:hAnsi="Times New Roman"/>
                <w:szCs w:val="24"/>
              </w:rPr>
              <w:t xml:space="preserve"> – 40 </w:t>
            </w:r>
            <w:proofErr w:type="spellStart"/>
            <w:r w:rsidRPr="003045BA">
              <w:rPr>
                <w:rFonts w:ascii="Times New Roman" w:hAnsi="Times New Roman"/>
                <w:szCs w:val="24"/>
              </w:rPr>
              <w:t>tahun</w:t>
            </w:r>
            <w:proofErr w:type="spellEnd"/>
          </w:p>
        </w:tc>
        <w:tc>
          <w:tcPr>
            <w:tcW w:w="1161" w:type="pct"/>
          </w:tcPr>
          <w:p w:rsidR="00706629" w:rsidRPr="003045BA" w:rsidRDefault="00706629" w:rsidP="003045BA">
            <w:pPr>
              <w:pStyle w:val="ListParagraph"/>
              <w:tabs>
                <w:tab w:val="left" w:pos="2249"/>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79.7 %</w:t>
            </w:r>
          </w:p>
        </w:tc>
      </w:tr>
      <w:tr w:rsidR="00706629" w:rsidRPr="003045BA" w:rsidTr="00CE6EB6">
        <w:trPr>
          <w:trHeight w:val="70"/>
        </w:trPr>
        <w:tc>
          <w:tcPr>
            <w:tcW w:w="1631" w:type="pct"/>
          </w:tcPr>
          <w:p w:rsidR="00706629" w:rsidRPr="003045BA" w:rsidRDefault="00706629" w:rsidP="003045BA">
            <w:pPr>
              <w:pStyle w:val="ListParagraph"/>
              <w:tabs>
                <w:tab w:val="left" w:pos="1440"/>
                <w:tab w:val="left" w:pos="8460"/>
                <w:tab w:val="left" w:pos="9000"/>
              </w:tabs>
              <w:spacing w:after="0" w:line="240" w:lineRule="auto"/>
              <w:ind w:left="0"/>
              <w:rPr>
                <w:rFonts w:ascii="Times New Roman" w:hAnsi="Times New Roman"/>
                <w:szCs w:val="24"/>
              </w:rPr>
            </w:pPr>
            <w:proofErr w:type="spellStart"/>
            <w:r w:rsidRPr="003045BA">
              <w:rPr>
                <w:rFonts w:ascii="Times New Roman" w:hAnsi="Times New Roman"/>
                <w:szCs w:val="24"/>
              </w:rPr>
              <w:t>Generasi</w:t>
            </w:r>
            <w:proofErr w:type="spellEnd"/>
            <w:r w:rsidRPr="003045BA">
              <w:rPr>
                <w:rFonts w:ascii="Times New Roman" w:hAnsi="Times New Roman"/>
                <w:szCs w:val="24"/>
              </w:rPr>
              <w:t xml:space="preserve"> Z</w:t>
            </w:r>
          </w:p>
        </w:tc>
        <w:tc>
          <w:tcPr>
            <w:tcW w:w="783" w:type="pct"/>
          </w:tcPr>
          <w:p w:rsidR="00706629" w:rsidRPr="003045BA" w:rsidRDefault="00706629" w:rsidP="003045BA">
            <w:pPr>
              <w:pStyle w:val="ListParagraph"/>
              <w:tabs>
                <w:tab w:val="left" w:pos="1440"/>
                <w:tab w:val="left" w:pos="8460"/>
                <w:tab w:val="left" w:pos="9000"/>
              </w:tabs>
              <w:spacing w:after="0" w:line="240" w:lineRule="auto"/>
              <w:ind w:left="0"/>
              <w:jc w:val="center"/>
              <w:rPr>
                <w:rFonts w:ascii="Times New Roman" w:hAnsi="Times New Roman"/>
                <w:szCs w:val="24"/>
              </w:rPr>
            </w:pPr>
            <w:r w:rsidRPr="003045BA">
              <w:rPr>
                <w:rFonts w:ascii="Times New Roman" w:hAnsi="Times New Roman"/>
                <w:szCs w:val="24"/>
              </w:rPr>
              <w:t>17 orang</w:t>
            </w:r>
          </w:p>
        </w:tc>
        <w:tc>
          <w:tcPr>
            <w:tcW w:w="1425"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 xml:space="preserve">≤ 20 </w:t>
            </w:r>
            <w:proofErr w:type="spellStart"/>
            <w:r w:rsidRPr="003045BA">
              <w:rPr>
                <w:rFonts w:ascii="Times New Roman" w:hAnsi="Times New Roman"/>
                <w:szCs w:val="24"/>
              </w:rPr>
              <w:t>tahun</w:t>
            </w:r>
            <w:proofErr w:type="spellEnd"/>
          </w:p>
        </w:tc>
        <w:tc>
          <w:tcPr>
            <w:tcW w:w="1161" w:type="pct"/>
          </w:tcPr>
          <w:p w:rsidR="00706629" w:rsidRPr="003045BA" w:rsidRDefault="00706629" w:rsidP="003045BA">
            <w:pPr>
              <w:pStyle w:val="ListParagraph"/>
              <w:tabs>
                <w:tab w:val="left" w:pos="1440"/>
                <w:tab w:val="left" w:pos="8460"/>
                <w:tab w:val="left" w:pos="9000"/>
              </w:tabs>
              <w:spacing w:after="0" w:line="240" w:lineRule="auto"/>
              <w:ind w:left="27"/>
              <w:jc w:val="center"/>
              <w:rPr>
                <w:rFonts w:ascii="Times New Roman" w:hAnsi="Times New Roman"/>
                <w:szCs w:val="24"/>
              </w:rPr>
            </w:pPr>
            <w:r w:rsidRPr="003045BA">
              <w:rPr>
                <w:rFonts w:ascii="Times New Roman" w:hAnsi="Times New Roman"/>
                <w:szCs w:val="24"/>
              </w:rPr>
              <w:t>8.2 %</w:t>
            </w:r>
          </w:p>
        </w:tc>
      </w:tr>
    </w:tbl>
    <w:p w:rsidR="00706629" w:rsidRPr="003045BA" w:rsidRDefault="00706629" w:rsidP="003045BA">
      <w:pPr>
        <w:pStyle w:val="INSIGHTBody"/>
        <w:spacing w:before="240"/>
      </w:pPr>
      <w:r w:rsidRPr="003045BA">
        <w:lastRenderedPageBreak/>
        <w:t xml:space="preserve">Pengelompokan komposisi generasi pada tabel 1 menurut </w:t>
      </w:r>
      <w:r w:rsidR="00F15491" w:rsidRPr="002336F9">
        <w:fldChar w:fldCharType="begin" w:fldLock="1"/>
      </w:r>
      <w:r w:rsidRPr="002336F9">
        <w:instrText>ADDIN CSL_CITATION {"citationItems":[{"id":"ITEM-1","itemData":{"abstract":"Go to any newsstand and you'll read that issues abound as disgruntled employees from different age groups try to work together. Claims proliferate like: \"These younger employees don't have any values.\" \"My older co-workers don't care about new technologies.\" \"Older employees are far more loyal and hard working than these young kids.\" If one believes the media, there are constant rumblings of worker conflict between the generations.","author":[{"dropping-particle":"","family":"Meuse","given":"Kenneth P","non-dropping-particle":"De","parse-names":false,"suffix":""},{"dropping-particle":"","family":"Mlodzik","given":"Kevin J","non-dropping-particle":"","parse-names":false,"suffix":""}],"container-title":"People &amp; Strategy","id":"ITEM-1","issue":"2","issued":{"date-parts":[["2010"]]},"page":"1-7","title":"A second look at generational differences in the workforce : implications for HR and talent management","type":"article-journal","volume":"33"},"uris":["http://www.mendeley.com/documents/?uuid=384ac71d-c431-477c-9bdd-0d0c46fe7d8e"]}],"mendeley":{"formattedCitation":"(De Meuse &amp; Mlodzik, 2010)","manualFormatting":"De Meuse dan Mlodzik (2010)","plainTextFormattedCitation":"(De Meuse &amp; Mlodzik, 2010)","previouslyFormattedCitation":"(De Meuse &amp; Mlodzik, 2010)"},"properties":{"noteIndex":0},"schema":"https://github.com/citation-style-language/schema/raw/master/csl-citation.json"}</w:instrText>
      </w:r>
      <w:r w:rsidR="00F15491" w:rsidRPr="002336F9">
        <w:fldChar w:fldCharType="separate"/>
      </w:r>
      <w:r w:rsidRPr="002336F9">
        <w:t>De Meuse dan Mlodzik (2010)</w:t>
      </w:r>
      <w:r w:rsidR="00F15491" w:rsidRPr="002336F9">
        <w:fldChar w:fldCharType="end"/>
      </w:r>
      <w:r w:rsidRPr="002336F9">
        <w:t xml:space="preserve">, </w:t>
      </w:r>
      <w:r w:rsidRPr="003045BA">
        <w:t>pengelompokan generasi pekerja perusahaan dibagi beberapa kelompok yakni (1)</w:t>
      </w:r>
      <w:r w:rsidRPr="003045BA">
        <w:rPr>
          <w:i/>
        </w:rPr>
        <w:t xml:space="preserve"> Matures, </w:t>
      </w:r>
      <w:r w:rsidRPr="003045BA">
        <w:t xml:space="preserve">lahir antara tahun 1920 hingga 1939; (2) </w:t>
      </w:r>
      <w:r w:rsidRPr="003045BA">
        <w:rPr>
          <w:i/>
        </w:rPr>
        <w:t>Boomers,</w:t>
      </w:r>
      <w:r w:rsidRPr="003045BA">
        <w:t xml:space="preserve"> lahir tahun 1940 hingga 1959; (3) Generasi X, lahir tahun 1960 hingga 1979; dan (4) Generation Y atau milenial yang lahir tahun 1980 hingga akhir tahun 2000 dan diatas tahun 2000 adalah generasi Z. Dari Tabel 1 diketahui untuk komposisi pramuni</w:t>
      </w:r>
      <w:r w:rsidR="00C77CEE">
        <w:t xml:space="preserve">aga untuk generasi X sejumlah </w:t>
      </w:r>
      <w:r w:rsidR="00C77CEE">
        <w:rPr>
          <w:lang w:val="en-US"/>
        </w:rPr>
        <w:t>5</w:t>
      </w:r>
      <w:r w:rsidR="005F1F45">
        <w:t xml:space="preserve"> orang (</w:t>
      </w:r>
      <w:r w:rsidR="005F1F45">
        <w:rPr>
          <w:lang w:val="en-US"/>
        </w:rPr>
        <w:t>12.1</w:t>
      </w:r>
      <w:r w:rsidR="005F1F45">
        <w:t xml:space="preserve"> %), generasi Y sejumlah 1</w:t>
      </w:r>
      <w:r w:rsidR="005F1F45">
        <w:rPr>
          <w:lang w:val="en-US"/>
        </w:rPr>
        <w:t>65</w:t>
      </w:r>
      <w:r w:rsidR="005F1F45">
        <w:t xml:space="preserve"> orang (</w:t>
      </w:r>
      <w:r w:rsidR="005F1F45">
        <w:rPr>
          <w:lang w:val="en-US"/>
        </w:rPr>
        <w:t xml:space="preserve">79.7 </w:t>
      </w:r>
      <w:r w:rsidR="005F1F45">
        <w:t xml:space="preserve">%) dan generasi Z sejumlah </w:t>
      </w:r>
      <w:r w:rsidR="005F1F45">
        <w:rPr>
          <w:lang w:val="en-US"/>
        </w:rPr>
        <w:t>17</w:t>
      </w:r>
      <w:r w:rsidR="005F1F45">
        <w:t xml:space="preserve"> orang (</w:t>
      </w:r>
      <w:r w:rsidR="005F1F45">
        <w:rPr>
          <w:lang w:val="en-US"/>
        </w:rPr>
        <w:t>8.2</w:t>
      </w:r>
      <w:r w:rsidRPr="003045BA">
        <w:t xml:space="preserve"> %) sehingga dapat disimpulkan untuk generasi Y (milenial) mendominasi komposisi pramuniaga pada CV X. </w:t>
      </w:r>
    </w:p>
    <w:p w:rsidR="00706629" w:rsidRPr="003045BA" w:rsidRDefault="00706629" w:rsidP="003045BA">
      <w:pPr>
        <w:pStyle w:val="INSIGHTBody"/>
        <w:rPr>
          <w:lang w:eastAsia="en-ID"/>
        </w:rPr>
      </w:pPr>
      <w:r w:rsidRPr="003045BA">
        <w:rPr>
          <w:color w:val="000000"/>
        </w:rPr>
        <w:t>Dalam penelitian yang dilakukan oleh</w:t>
      </w:r>
      <w:r w:rsidR="003045BA">
        <w:rPr>
          <w:color w:val="000000"/>
        </w:rPr>
        <w:t xml:space="preserve"> </w:t>
      </w:r>
      <w:r w:rsidR="00F15491">
        <w:rPr>
          <w:color w:val="000000"/>
        </w:rPr>
        <w:fldChar w:fldCharType="begin" w:fldLock="1"/>
      </w:r>
      <w:r w:rsidR="003045BA">
        <w:rPr>
          <w:color w:val="000000"/>
        </w:rPr>
        <w:instrText>ADDIN CSL_CITATION {"citationItems":[{"id":"ITEM-1","itemData":{"DOI":"10.17358/jabm.3.1.12","ISSN":"25285149","abstract":"The great number of Y generation who desires flexible working hours, demands creativity and give them the opportunity to posses the impact to the company is the current phenomena . This is the challenge for the older generation to survive in this era of high-tic globalization. The objectives of the research are to define the working expectation characteristic and to analyze the characteristic features of the X and Y generation to find out the working satisfaction dominant aspect in the company. The method used in this research is multiple linear regressions. The result shows that the numbers of respondent variable from both generations have different individual characters therefore the level of satisfaction for each generation also differs in terms of age, gender, salary, and length of working time. The X generation is more committed in working compared to Y generation. The employees' work satisfaction shows the feeling and attitude towards working. Therefore the company could observe and fulfill the employees' expectation in many aspects based on the advantages and disadvantages for both generations. By understanding this, in a long term the employees' working satisfaction can be maximized.","author":[{"dropping-particle":"","family":"Oktariani","given":"Dwi","non-dropping-particle":"","parse-names":false,"suffix":""},{"dropping-particle":"","family":"Hubeis","given":"Aida Vitayala S","non-dropping-particle":"","parse-names":false,"suffix":""},{"dropping-particle":"","family":"Sukandar","given":"Dadang","non-dropping-particle":"","parse-names":false,"suffix":""}],"container-title":"Jurnal Aplikasi Bisnis dan Manajemen","id":"ITEM-1","issue":"1","issued":{"date-parts":[["2017"]]},"page":"12-22","title":"Kepuasan kerja generasi X dan generasi Y terhadap komitmen kerja di Bank Mandiri Palembang","type":"article-journal","volume":"3"},"uris":["http://www.mendeley.com/documents/?uuid=fcc0fccd-efeb-45aa-aeff-a97787f5befa"]}],"mendeley":{"formattedCitation":"(Oktariani, Hubeis, &amp; Sukandar, 2017)","manualFormatting":"Oktariani, Hubeis, dan Sukandar (2017)","plainTextFormattedCitation":"(Oktariani, Hubeis, &amp; Sukandar, 2017)","previouslyFormattedCitation":"(Oktariani, Hubeis, &amp; Sukandar, 2017)"},"properties":{"noteIndex":0},"schema":"https://github.com/citation-style-language/schema/raw/master/csl-citation.json"}</w:instrText>
      </w:r>
      <w:r w:rsidR="00F15491">
        <w:rPr>
          <w:color w:val="000000"/>
        </w:rPr>
        <w:fldChar w:fldCharType="separate"/>
      </w:r>
      <w:r w:rsidR="003045BA">
        <w:rPr>
          <w:noProof/>
          <w:color w:val="000000"/>
        </w:rPr>
        <w:t xml:space="preserve">Oktariani, Hubeis, dan </w:t>
      </w:r>
      <w:r w:rsidR="003045BA" w:rsidRPr="003045BA">
        <w:rPr>
          <w:noProof/>
          <w:color w:val="000000"/>
        </w:rPr>
        <w:t>Sukandar (2017)</w:t>
      </w:r>
      <w:r w:rsidR="00F15491">
        <w:rPr>
          <w:color w:val="000000"/>
        </w:rPr>
        <w:fldChar w:fldCharType="end"/>
      </w:r>
      <w:r w:rsidRPr="003045BA">
        <w:t xml:space="preserve"> menunjukkan karakteristik generasi Y, secara umum dapat dikatagorikan menjadi dua, yaitu karakteristik positif dan negatif. Delapan jenis karakteristik positif yang dimiliki generasi Y adalah peduli teknologi baru, suka mencoba-coba, aktif, memiliki kreativitas tinggi, tidak takut dengan perubahan, memiliki ide-ide brilian, pintar, dan handal. Sebaliknya, delapan jenis karakteristik negatif yang melekat pada generasi Y adalah individualis, mudah bosan, ego sentris, tampil beda, tidak sabar, tidak peduli, memiliki komitmen dan loyalitas rendah, dan tidak pernah serius.</w:t>
      </w:r>
    </w:p>
    <w:p w:rsidR="00706629" w:rsidRPr="003045BA" w:rsidRDefault="00706629" w:rsidP="003045BA">
      <w:pPr>
        <w:pStyle w:val="INSIGHTBody"/>
        <w:rPr>
          <w:bCs/>
          <w:shd w:val="clear" w:color="auto" w:fill="FFFFFF"/>
        </w:rPr>
      </w:pPr>
      <w:r w:rsidRPr="003045BA">
        <w:t xml:space="preserve">Dari wawancara dengan HRD tersebut juga diketahui bahwa pramuniaga generasi milenial pada CV. X ini sering mengeluh masalah gaji padahal gaji yang diterima sudah sesuai dengan standar </w:t>
      </w:r>
      <w:r w:rsidRPr="003045BA">
        <w:rPr>
          <w:rStyle w:val="Emphasis"/>
          <w:bCs/>
          <w:i w:val="0"/>
          <w:color w:val="000000" w:themeColor="text1"/>
          <w:shd w:val="clear" w:color="auto" w:fill="FFFFFF"/>
        </w:rPr>
        <w:t>Upah Minimum Regional</w:t>
      </w:r>
      <w:r w:rsidRPr="003045BA">
        <w:rPr>
          <w:shd w:val="clear" w:color="auto" w:fill="FFFFFF"/>
        </w:rPr>
        <w:t> </w:t>
      </w:r>
      <w:r w:rsidRPr="003045BA">
        <w:t xml:space="preserve">(UMR). Mereka sering membandingkan dengan pabrik yang disekitarnya yang menurut mereka </w:t>
      </w:r>
      <w:r w:rsidRPr="003045BA">
        <w:rPr>
          <w:i/>
        </w:rPr>
        <w:t>take home pay</w:t>
      </w:r>
      <w:r w:rsidRPr="003045BA">
        <w:t xml:space="preserve"> lebih besar dan dengan alasan itu seringkali mereka langsung</w:t>
      </w:r>
      <w:r w:rsidRPr="003045BA">
        <w:rPr>
          <w:i/>
        </w:rPr>
        <w:t xml:space="preserve"> </w:t>
      </w:r>
      <w:r w:rsidRPr="003045BA">
        <w:rPr>
          <w:bCs/>
          <w:i/>
          <w:shd w:val="clear" w:color="auto" w:fill="FFFFFF"/>
        </w:rPr>
        <w:t>resign</w:t>
      </w:r>
      <w:r w:rsidRPr="003045BA">
        <w:rPr>
          <w:bCs/>
          <w:shd w:val="clear" w:color="auto" w:fill="FFFFFF"/>
        </w:rPr>
        <w:t xml:space="preserve"> begitu saja dengan mengajak teman-temannya, yang tentunya hal ini membuat perusahaan menjadi kewalahan. Dalam wawancara itu juga diketahui bahwa pramuniaga milenial ini juga mengeluh mengenai jam kerja dimana hari sabtu minggu ia harus bekerja. </w:t>
      </w:r>
      <w:r w:rsidRPr="003045BA">
        <w:rPr>
          <w:bCs/>
          <w:i/>
          <w:shd w:val="clear" w:color="auto" w:fill="FFFFFF"/>
        </w:rPr>
        <w:t>Fleksibiitas</w:t>
      </w:r>
      <w:r w:rsidRPr="003045BA">
        <w:rPr>
          <w:bCs/>
          <w:shd w:val="clear" w:color="auto" w:fill="FFFFFF"/>
        </w:rPr>
        <w:t xml:space="preserve"> kerja juga sering kali dikeluhkan oleh pramuniaga generasi milenial,</w:t>
      </w:r>
      <w:r w:rsidRPr="003045BA">
        <w:rPr>
          <w:bCs/>
          <w:i/>
          <w:shd w:val="clear" w:color="auto" w:fill="FFFFFF"/>
        </w:rPr>
        <w:t xml:space="preserve"> </w:t>
      </w:r>
      <w:r w:rsidRPr="003045BA">
        <w:rPr>
          <w:bCs/>
          <w:shd w:val="clear" w:color="auto" w:fill="FFFFFF"/>
        </w:rPr>
        <w:t>dimana aturan shift kerja ternyata kurang mereka sukai, mereka menginginkan pekerjaan yang tidak terikat. HRD juga menyampaikan bahwa pramuniaga milenial ini kurang memiliki tanggung jawab pada pekerjaan, hal itu terlihat pada pekerjaannya dimana generasi ini tidak mau melakukan pekerjaan diluar pekerjaan pokoknya yaitu berjualan tanpa mempedulikan lingkungan yang kotor, alat peraga yang rusak atau barang barang yang seharusnya tidak layak jual. Dalam hal melakukan pekerjaannya pun pramuniaga milenial ini dinilai kurang bersemangat dalam bekerja, mereka bekerja asal bekerja tidak berusaha untuk dapat mencapai target yang ditetapkan.  Menurut HRD, pramuniaga milenial ini dirasa tidak mengeluarkan kemampuan terbaiknya dalam bekerja dan terkesan malas hal itu terlihat bonus bulanan dari para pramuniaga milenial</w:t>
      </w:r>
      <w:r w:rsidRPr="003045BA">
        <w:rPr>
          <w:bCs/>
          <w:i/>
          <w:shd w:val="clear" w:color="auto" w:fill="FFFFFF"/>
        </w:rPr>
        <w:t xml:space="preserve"> </w:t>
      </w:r>
      <w:r w:rsidRPr="003045BA">
        <w:rPr>
          <w:bCs/>
          <w:shd w:val="clear" w:color="auto" w:fill="FFFFFF"/>
        </w:rPr>
        <w:t>rendah yang menandakan kinerjanya rendah dibanding generasi X yang ada di perusahaan ini.</w:t>
      </w:r>
    </w:p>
    <w:p w:rsidR="00706629" w:rsidRPr="003045BA" w:rsidRDefault="00706629" w:rsidP="003045BA">
      <w:pPr>
        <w:pStyle w:val="INSIGHTBody"/>
      </w:pPr>
      <w:r w:rsidRPr="003045BA">
        <w:t xml:space="preserve"> Hasil wawancara dengan HRD juga diketahui bahwa beberapa pimpinan toko pernah memberikan teguran kepada pramuniaga milenial ini karena pekerjaanya dinilai kurang sesuai target akan tetapi seringkali karyawan generasi ini malah</w:t>
      </w:r>
      <w:r w:rsidRPr="003045BA">
        <w:rPr>
          <w:bCs/>
          <w:i/>
          <w:shd w:val="clear" w:color="auto" w:fill="FFFFFF"/>
        </w:rPr>
        <w:t xml:space="preserve"> resign </w:t>
      </w:r>
      <w:r w:rsidRPr="003045BA">
        <w:rPr>
          <w:bCs/>
          <w:shd w:val="clear" w:color="auto" w:fill="FFFFFF"/>
        </w:rPr>
        <w:t>k</w:t>
      </w:r>
      <w:r w:rsidR="002336F9">
        <w:rPr>
          <w:bCs/>
          <w:shd w:val="clear" w:color="auto" w:fill="FFFFFF"/>
        </w:rPr>
        <w:t>e</w:t>
      </w:r>
      <w:r w:rsidRPr="003045BA">
        <w:rPr>
          <w:bCs/>
          <w:shd w:val="clear" w:color="auto" w:fill="FFFFFF"/>
        </w:rPr>
        <w:t>esokan harinya</w:t>
      </w:r>
      <w:r w:rsidRPr="003045BA">
        <w:t xml:space="preserve">. Kemudian, adanya keluhan terhadap sikap pramuniaga milenial ini sering yang mangkir ketika ada lembur. </w:t>
      </w:r>
      <w:r w:rsidRPr="003045BA">
        <w:lastRenderedPageBreak/>
        <w:t>Hasil wawancara dengan atasan pramuniaga yaitu supervisor, diketahui bahwa pramuniaga milenial ini paling banyak mengeluh ketika penyusunan jadwal kerja seriap bulannya karena tidak sesuai dengan keinginannya. Supervisor juga mengeluh ketika banyak pramuniaga milenial ini menolak untuk mengantikan pramuniaga lain yang sedang ijin. Dari hasil diskusi dengan Pemimpin Bidang SDM di</w:t>
      </w:r>
      <w:r w:rsidRPr="003045BA">
        <w:rPr>
          <w:i/>
        </w:rPr>
        <w:t xml:space="preserve"> </w:t>
      </w:r>
      <w:r w:rsidRPr="003045BA">
        <w:t xml:space="preserve"> CV. X ditemukan bahwa karyawan pramuniaga milenial pada CV. X dirasa masih seenaknya sendiri, bekerja hanya asal bekerja, susah diatur dan mudah sekali untuk mengundurkan diri dari pekerjaan. Padahal kedepan akan semakin banyak karyawan milenial yang kan mengisi posisi pada CV.X. </w:t>
      </w:r>
    </w:p>
    <w:p w:rsidR="00706629" w:rsidRPr="003045BA" w:rsidRDefault="00706629" w:rsidP="003045BA">
      <w:pPr>
        <w:pStyle w:val="INSIGHTBody"/>
      </w:pPr>
      <w:r w:rsidRPr="003045BA">
        <w:t>Berdasarkan hasil wawancara dari beberapa narasumber tersebut diatas terdapat beberapa permasalahan pada pramuniaga milenial. Permasalahan tersebut antara lain, pramuniaga milenial ini dinilai kurang bersemangat, malas dalam bekerja, tidak</w:t>
      </w:r>
      <w:r w:rsidR="00B42B4A">
        <w:t xml:space="preserve"> berusaha untuk mencapai target</w:t>
      </w:r>
      <w:r w:rsidR="00B42B4A">
        <w:rPr>
          <w:lang w:val="en-US"/>
        </w:rPr>
        <w:t xml:space="preserve"> </w:t>
      </w:r>
      <w:r w:rsidRPr="003045BA">
        <w:rPr>
          <w:i/>
        </w:rPr>
        <w:t>(vigor)</w:t>
      </w:r>
      <w:r w:rsidRPr="003045BA">
        <w:t xml:space="preserve">. Pramuniaga milenial ini dinilai tidak mengeluarkan kemampuan terbaiknya dalam bekerja, kurang bertanggung jawab, kurang merasa meiliki terhadap perusahaan, </w:t>
      </w:r>
      <w:r w:rsidR="00B42B4A" w:rsidRPr="003045BA">
        <w:t>mengeluh jika jadwal jaga tidak sesuai harapannya dan menolak untuk mengantikan pramuniaga lain yang sedang ijin</w:t>
      </w:r>
      <w:r w:rsidR="00B42B4A">
        <w:rPr>
          <w:lang w:val="en-US"/>
        </w:rPr>
        <w:t xml:space="preserve"> </w:t>
      </w:r>
      <w:proofErr w:type="spellStart"/>
      <w:r w:rsidR="00B42B4A">
        <w:rPr>
          <w:lang w:val="en-US"/>
        </w:rPr>
        <w:t>dan</w:t>
      </w:r>
      <w:proofErr w:type="spellEnd"/>
      <w:r w:rsidR="00B42B4A" w:rsidRPr="003045BA">
        <w:t xml:space="preserve"> </w:t>
      </w:r>
      <w:r w:rsidRPr="003045BA">
        <w:t>mudah mengundurkan diri dari perusahaan (</w:t>
      </w:r>
      <w:r w:rsidRPr="003045BA">
        <w:rPr>
          <w:i/>
        </w:rPr>
        <w:t>dedication</w:t>
      </w:r>
      <w:r w:rsidRPr="003045BA">
        <w:t xml:space="preserve">) dan pramuniaga milenial ini juga mengeluh mengenai jam kerja serta mangkir ketika ada lembur </w:t>
      </w:r>
      <w:r w:rsidRPr="003045BA">
        <w:rPr>
          <w:i/>
        </w:rPr>
        <w:t>(absorption</w:t>
      </w:r>
      <w:r w:rsidRPr="003045BA">
        <w:t>). Ketiga aspek itu adalah aspek dari Keterikatan Kerja menurut</w:t>
      </w:r>
      <w:r w:rsidR="003045BA">
        <w:t xml:space="preserve"> </w:t>
      </w:r>
      <w:r w:rsidR="00F15491">
        <w:fldChar w:fldCharType="begin" w:fldLock="1"/>
      </w:r>
      <w:r w:rsidR="003045BA">
        <w:instrText>ADDIN CSL_CITATION {"citationItems":[{"id":"ITEM-1","itemData":{"ISSN":"03685810","abstract":"Schaufeli, Wilmar B., and Arnold B. Bakker. \"Utrecht work engagement scale.\" Occupational Health Psychology Unit Utrecht University (2003).","author":[{"dropping-particle":"","family":"Schaufeli","given":"Wilmar B.","non-dropping-particle":"","parse-names":false,"suffix":""},{"dropping-particle":"","family":"Bakker","given":"Arnold B.","non-dropping-particle":"","parse-names":false,"suffix":""}],"id":"ITEM-1","issued":{"date-parts":[["2004"]]},"publisher":"Departement of Psychology Utrechtt University","publisher-place":"Utrecht","title":"Utrecht work engagement scale","type":"book"},"uris":["http://www.mendeley.com/documents/?uuid=06c08c3d-86bc-460b-8531-a58c1af79c7d"]}],"mendeley":{"formattedCitation":"(Schaufeli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sidR="00F15491">
        <w:fldChar w:fldCharType="separate"/>
      </w:r>
      <w:r w:rsidR="003045BA" w:rsidRPr="003045BA">
        <w:rPr>
          <w:noProof/>
        </w:rPr>
        <w:t xml:space="preserve">Schaufeli </w:t>
      </w:r>
      <w:r w:rsidR="003045BA">
        <w:rPr>
          <w:noProof/>
        </w:rPr>
        <w:t xml:space="preserve">dan Bakker </w:t>
      </w:r>
      <w:r w:rsidR="003045BA" w:rsidRPr="003045BA">
        <w:rPr>
          <w:noProof/>
        </w:rPr>
        <w:t>(2004)</w:t>
      </w:r>
      <w:r w:rsidR="00F15491">
        <w:fldChar w:fldCharType="end"/>
      </w:r>
      <w:r w:rsidRPr="003045BA">
        <w:t xml:space="preserve"> dimana </w:t>
      </w:r>
      <w:r w:rsidR="001B28E2" w:rsidRPr="003045BA">
        <w:t xml:space="preserve">keterikatan kerja merupakan sebuah motivasi dan pusat pikiran positif yang berhubungan dengan pekerjaan yang dicirikan </w:t>
      </w:r>
      <w:r w:rsidRPr="003045BA">
        <w:t xml:space="preserve">dengan </w:t>
      </w:r>
      <w:r w:rsidRPr="003045BA">
        <w:rPr>
          <w:i/>
        </w:rPr>
        <w:t>vigor, dedication,</w:t>
      </w:r>
      <w:r w:rsidRPr="003045BA">
        <w:t xml:space="preserve"> dan</w:t>
      </w:r>
      <w:r w:rsidRPr="003045BA">
        <w:rPr>
          <w:i/>
        </w:rPr>
        <w:t xml:space="preserve"> absorption</w:t>
      </w:r>
      <w:r w:rsidRPr="003045BA">
        <w:t>.</w:t>
      </w:r>
    </w:p>
    <w:p w:rsidR="00852F7C" w:rsidRPr="003045BA" w:rsidRDefault="00852F7C" w:rsidP="00852F7C">
      <w:pPr>
        <w:pStyle w:val="INSIGHTBody"/>
      </w:pPr>
      <w:r w:rsidRPr="003045BA">
        <w:t xml:space="preserve">Telah banyak studi yang dilakukan mengenai </w:t>
      </w:r>
      <w:r w:rsidRPr="003045BA">
        <w:rPr>
          <w:i/>
        </w:rPr>
        <w:t>keterikatan</w:t>
      </w:r>
      <w:r>
        <w:rPr>
          <w:i/>
          <w:lang w:val="en-US"/>
        </w:rPr>
        <w:t xml:space="preserve"> (</w:t>
      </w:r>
      <w:r w:rsidRPr="007F7252">
        <w:rPr>
          <w:i/>
          <w:lang w:val="en-US"/>
        </w:rPr>
        <w:t>engagemen</w:t>
      </w:r>
      <w:r>
        <w:rPr>
          <w:i/>
          <w:lang w:val="en-US"/>
        </w:rPr>
        <w:t xml:space="preserve">t) </w:t>
      </w:r>
      <w:r w:rsidRPr="003045BA">
        <w:t xml:space="preserve">, tetapi sampai saat ini belum ada definisi yang konsisten dan universal mengenai </w:t>
      </w:r>
      <w:r w:rsidRPr="003045BA">
        <w:rPr>
          <w:i/>
        </w:rPr>
        <w:t>keterikatan</w:t>
      </w:r>
      <w:r>
        <w:rPr>
          <w:i/>
          <w:lang w:val="en-US"/>
        </w:rPr>
        <w:t xml:space="preserve"> (</w:t>
      </w:r>
      <w:r w:rsidRPr="007F7252">
        <w:rPr>
          <w:i/>
          <w:lang w:val="en-US"/>
        </w:rPr>
        <w:t>engagemen</w:t>
      </w:r>
      <w:r>
        <w:rPr>
          <w:i/>
          <w:lang w:val="en-US"/>
        </w:rPr>
        <w:t>t)</w:t>
      </w:r>
      <w:r w:rsidRPr="003045BA">
        <w:t xml:space="preserve">, begitu juga dalam hal operasionalisasi dan pengukurannya yang masih dalam cara yang berbeda-beda </w:t>
      </w:r>
      <w:r w:rsidR="00F15491" w:rsidRPr="003045BA">
        <w:fldChar w:fldCharType="begin" w:fldLock="1"/>
      </w:r>
      <w:r>
        <w:instrText>ADDIN CSL_CITATION {"citationItems":[{"id":"ITEM-1","itemData":{"DOI":"10.1007/BF01757208","ISBN":"9781872058399","ISSN":"00232173","PMID":"3784454","author":[{"dropping-particle":"","family":"Kular","given":"Sandeep","non-dropping-particle":"","parse-names":false,"suffix":""},{"dropping-particle":"","family":"Gatenby","given":"Mark","non-dropping-particle":"","parse-names":false,"suffix":""},{"dropping-particle":"","family":"Chris","given":"Rees","non-dropping-particle":"","parse-names":false,"suffix":""},{"dropping-particle":"","family":"Soane","given":"Emma","non-dropping-particle":"","parse-names":false,"suffix":""},{"dropping-particle":"","family":"Truss","given":"Katie","non-dropping-particle":"","parse-names":false,"suffix":""}],"container-title":"Klinische Wochenschrift","id":"ITEM-1","issued":{"date-parts":[["2008"]]},"publisher":"Kingston University","publisher-place":"United Kingdom","title":"Employee engagement: A literature review","type":"book","volume":"64"},"uris":["http://www.mendeley.com/documents/?uuid=3e2e3c76-ed9a-459f-b436-8c3bf7f9f516"]}],"mendeley":{"formattedCitation":"(Kular et al., 2008)","plainTextFormattedCitation":"(Kular et al., 2008)","previouslyFormattedCitation":"(Kular, Gatenby, Chris, Soane, &amp; Truss, 2008)"},"properties":{"noteIndex":0},"schema":"https://github.com/citation-style-language/schema/raw/master/csl-citation.json"}</w:instrText>
      </w:r>
      <w:r w:rsidR="00F15491" w:rsidRPr="003045BA">
        <w:fldChar w:fldCharType="separate"/>
      </w:r>
      <w:r w:rsidRPr="007F7252">
        <w:rPr>
          <w:noProof/>
        </w:rPr>
        <w:t>(Kular et al., 2008)</w:t>
      </w:r>
      <w:r w:rsidR="00F15491" w:rsidRPr="003045BA">
        <w:fldChar w:fldCharType="end"/>
      </w:r>
      <w:r w:rsidRPr="003045BA">
        <w:t xml:space="preserve">. Oleh karena itu penggunaan istilah </w:t>
      </w:r>
      <w:r w:rsidRPr="003045BA">
        <w:rPr>
          <w:i/>
        </w:rPr>
        <w:t>keterikatan</w:t>
      </w:r>
      <w:r>
        <w:rPr>
          <w:i/>
          <w:lang w:val="en-US"/>
        </w:rPr>
        <w:t xml:space="preserve"> (</w:t>
      </w:r>
      <w:r w:rsidRPr="007F7252">
        <w:rPr>
          <w:i/>
          <w:lang w:val="en-US"/>
        </w:rPr>
        <w:t>engagemen</w:t>
      </w:r>
      <w:r>
        <w:rPr>
          <w:i/>
          <w:lang w:val="en-US"/>
        </w:rPr>
        <w:t>t)</w:t>
      </w:r>
      <w:r w:rsidRPr="003045BA">
        <w:t xml:space="preserve"> yang dikemukakan oleh berbagai peneliti masih berbeda-beda, ada yang menyebut dengan istilah </w:t>
      </w:r>
      <w:r w:rsidRPr="003045BA">
        <w:rPr>
          <w:i/>
        </w:rPr>
        <w:t>keterikatan</w:t>
      </w:r>
      <w:r w:rsidRPr="003045BA">
        <w:t xml:space="preserve"> </w:t>
      </w:r>
      <w:proofErr w:type="spellStart"/>
      <w:r w:rsidRPr="007F7252">
        <w:rPr>
          <w:i/>
          <w:lang w:val="en-US"/>
        </w:rPr>
        <w:t>pekerja</w:t>
      </w:r>
      <w:proofErr w:type="spellEnd"/>
      <w:r>
        <w:rPr>
          <w:lang w:val="en-US"/>
        </w:rPr>
        <w:t xml:space="preserve"> (</w:t>
      </w:r>
      <w:r w:rsidRPr="007F7252">
        <w:rPr>
          <w:i/>
          <w:lang w:val="en-US"/>
        </w:rPr>
        <w:t>Employee engagement</w:t>
      </w:r>
      <w:r>
        <w:rPr>
          <w:lang w:val="en-US"/>
        </w:rPr>
        <w:t xml:space="preserve">) </w:t>
      </w:r>
      <w:r w:rsidRPr="003045BA">
        <w:t>seperti</w:t>
      </w:r>
      <w:r>
        <w:t xml:space="preserve"> </w:t>
      </w:r>
      <w:r w:rsidR="00F15491">
        <w:fldChar w:fldCharType="begin" w:fldLock="1"/>
      </w:r>
      <w:r>
        <w:instrText>ADDIN CSL_CITATION {"citationItems":[{"id":"ITEM-1","itemData":{"author":[{"dropping-particle":"","family":"Saks","given":"A. M","non-dropping-particle":"","parse-names":false,"suffix":""}],"id":"ITEM-1","issued":{"date-parts":[["2006"]]},"publisher":"University of Toronto","publisher-place":"Canada","title":"Antecendents and consequences of employee engagement","type":"book"},"uris":["http://www.mendeley.com/documents/?uuid=850cfb61-c169-4e01-8c57-8c788e36d38a"]}],"mendeley":{"formattedCitation":"(Saks, 2006)","manualFormatting":"Saks (2006)","plainTextFormattedCitation":"(Saks, 2006)","previouslyFormattedCitation":"(Saks, 2006)"},"properties":{"noteIndex":0},"schema":"https://github.com/citation-style-language/schema/raw/master/csl-citation.json"}</w:instrText>
      </w:r>
      <w:r w:rsidR="00F15491">
        <w:fldChar w:fldCharType="separate"/>
      </w:r>
      <w:r w:rsidRPr="003045BA">
        <w:rPr>
          <w:noProof/>
        </w:rPr>
        <w:t>Saks (2006)</w:t>
      </w:r>
      <w:r w:rsidR="00F15491">
        <w:fldChar w:fldCharType="end"/>
      </w:r>
      <w:r w:rsidRPr="003045BA">
        <w:t xml:space="preserve"> dan istilah Keterikatan Kerja, seperti </w:t>
      </w:r>
      <w:r w:rsidR="00F15491" w:rsidRPr="003045BA">
        <w:fldChar w:fldCharType="begin" w:fldLock="1"/>
      </w:r>
      <w:r>
        <w:instrText>ADDIN CSL_CITATION {"citationItems":[{"id":"ITEM-1","itemData":{"abstract":"This study examines the factorial structure of a new instrument to measure engagement, the hypothesized 'opposite' of burnout in a sample of university students (N = 314) and employees (N = 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factors-'burnout' and 'engagement'-did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 B.","non-dropping-particle":"","parse-names":false,"suffix":""},{"dropping-particle":"","family":"Salanova","given":"Marisa","non-dropping-particle":"","parse-names":false,"suffix":""},{"dropping-particle":"","family":"Gonzales-Roma","given":"Vincente","non-dropping-particle":"","parse-names":false,"suffix":""},{"dropping-particle":"","family":"Bakker","given":"Arnold B.","non-dropping-particle":"","parse-names":false,"suffix":""}],"container-title":"Journal ofHappiness Studies","id":"ITEM-1","issued":{"date-parts":[["2002"]]},"page":"71–92","title":"The measurement of engagement and burnout: A two sample confirmatory factor analytic approach","type":"article-journal","volume":"3"},"uris":["http://www.mendeley.com/documents/?uuid=d8c0fcaa-8f31-49f2-905f-90534605f3e1"]}],"mendeley":{"formattedCitation":"(Schaufeli et al., 2002)","manualFormatting":"Schaufeli, Salanova, Gonzales-Roma, dan Bakker (2002)","plainTextFormattedCitation":"(Schaufeli et al., 2002)","previouslyFormattedCitation":"(Schaufeli, Salanova, Gonzales-Roma, &amp; Bakker, 2002)"},"properties":{"noteIndex":0},"schema":"https://github.com/citation-style-language/schema/raw/master/csl-citation.json"}</w:instrText>
      </w:r>
      <w:r w:rsidR="00F15491" w:rsidRPr="003045BA">
        <w:fldChar w:fldCharType="separate"/>
      </w:r>
      <w:r w:rsidRPr="003045BA">
        <w:rPr>
          <w:noProof/>
        </w:rPr>
        <w:t>Schaufeli, Salanova, Gonzales-Roma, dan Bakker (2002)</w:t>
      </w:r>
      <w:r w:rsidR="00F15491" w:rsidRPr="003045BA">
        <w:fldChar w:fldCharType="end"/>
      </w:r>
      <w:r w:rsidRPr="003045BA">
        <w:t xml:space="preserve">. Keterikatan Kerja mengacu pada hubungan antara karyawan dengan pekerjaannya, sedangkan </w:t>
      </w:r>
      <w:r>
        <w:rPr>
          <w:lang w:val="en-US"/>
        </w:rPr>
        <w:t>(</w:t>
      </w:r>
      <w:r w:rsidRPr="007F7252">
        <w:rPr>
          <w:i/>
          <w:lang w:val="en-US"/>
        </w:rPr>
        <w:t>Employee engagement</w:t>
      </w:r>
      <w:r>
        <w:rPr>
          <w:lang w:val="en-US"/>
        </w:rPr>
        <w:t xml:space="preserve">) </w:t>
      </w:r>
      <w:r w:rsidRPr="003045BA">
        <w:t xml:space="preserve">terkait hubungan antara karyawan dengan organisasi </w:t>
      </w:r>
      <w:r w:rsidR="00F15491" w:rsidRPr="003045BA">
        <w:fldChar w:fldCharType="begin" w:fldLock="1"/>
      </w:r>
      <w:r>
        <w:instrText>ADDIN CSL_CITATION {"citationItems":[{"id":"ITEM-1","itemData":{"author":[{"dropping-particle":"","family":"Schaufeli","given":"Wilmar B.","non-dropping-particle":"","parse-names":false,"suffix":""},{"dropping-particle":"","family":"Bakker","given":"Arnold B.","non-dropping-particle":"","parse-names":false,"suffix":""}],"container-title":"Work engagement: A handbook of essential theory and research","editor":[{"dropping-particle":"","family":"Bakker","given":"Arnold B.","non-dropping-particle":"","parse-names":false,"suffix":""},{"dropping-particle":"","family":"Leiter","given":"M. P","non-dropping-particle":"","parse-names":false,"suffix":""}],"id":"ITEM-1","issued":{"date-parts":[["2010"]]},"publisher":"Psychology Press","publisher-place":"New York","title":"Defining and measuring work engagement: Bringing clarity to the concept","type":"chapter"},"uris":["http://www.mendeley.com/documents/?uuid=bbcd4c49-b3a3-4e9c-af04-da11a75a4531"]}],"mendeley":{"formattedCitation":"(Schaufeli &amp; Bakker, 2010)","plainTextFormattedCitation":"(Schaufeli &amp; Bakker, 2010)","previouslyFormattedCitation":"(Schaufeli &amp; Bakker, 2010)"},"properties":{"noteIndex":0},"schema":"https://github.com/citation-style-language/schema/raw/master/csl-citation.json"}</w:instrText>
      </w:r>
      <w:r w:rsidR="00F15491" w:rsidRPr="003045BA">
        <w:fldChar w:fldCharType="separate"/>
      </w:r>
      <w:r w:rsidRPr="003045BA">
        <w:rPr>
          <w:noProof/>
        </w:rPr>
        <w:t>(Schaufeli &amp; Bakker, 2010)</w:t>
      </w:r>
      <w:r w:rsidR="00F15491" w:rsidRPr="003045BA">
        <w:fldChar w:fldCharType="end"/>
      </w:r>
      <w:r w:rsidRPr="003045BA">
        <w:t>.</w:t>
      </w:r>
    </w:p>
    <w:p w:rsidR="00706629" w:rsidRPr="003045BA" w:rsidRDefault="00706629" w:rsidP="003045BA">
      <w:pPr>
        <w:pStyle w:val="INSIGHTBody"/>
      </w:pPr>
      <w:r w:rsidRPr="003045BA">
        <w:t xml:space="preserve">Keterikatan </w:t>
      </w:r>
      <w:r w:rsidR="001B28E2" w:rsidRPr="003045BA">
        <w:t>kerja</w:t>
      </w:r>
      <w:r w:rsidRPr="003045BA">
        <w:t xml:space="preserve"> karyawan yang rendah disebut juga dengan </w:t>
      </w:r>
      <w:r w:rsidRPr="003045BA">
        <w:rPr>
          <w:i/>
        </w:rPr>
        <w:t>dis</w:t>
      </w:r>
      <w:r w:rsidR="003045BA">
        <w:rPr>
          <w:i/>
        </w:rPr>
        <w:t>engaged</w:t>
      </w:r>
      <w:r w:rsidRPr="003045BA">
        <w:t xml:space="preserve"> </w:t>
      </w:r>
      <w:r w:rsidR="00F15491" w:rsidRPr="003045BA">
        <w:fldChar w:fldCharType="begin" w:fldLock="1"/>
      </w:r>
      <w:r w:rsidRPr="003045BA">
        <w:instrText>ADDIN CSL_CITATION {"citationItems":[{"id":"ITEM-1","itemData":{"author":[{"dropping-particle":"","family":"Kahn","given":"W. A","non-dropping-particle":"","parse-names":false,"suffix":""}],"container-title":"Academy of Management Journal","id":"ITEM-1","issue":"4","issued":{"date-parts":[["1990"]]},"page":"692-724","title":"Psychological conditions of personal engagement and disengagement at work","type":"article-journal","volume":"33"},"uris":["http://www.mendeley.com/documents/?uuid=5bce2b46-28e6-4894-9b06-933d86b3f993"]}],"mendeley":{"formattedCitation":"(Kahn, 1990)","plainTextFormattedCitation":"(Kahn, 1990)","previouslyFormattedCitation":"(Kahn, 1990)"},"properties":{"noteIndex":0},"schema":"https://github.com/citation-style-language/schema/raw/master/csl-citation.json"}</w:instrText>
      </w:r>
      <w:r w:rsidR="00F15491" w:rsidRPr="003045BA">
        <w:fldChar w:fldCharType="separate"/>
      </w:r>
      <w:r w:rsidRPr="003045BA">
        <w:rPr>
          <w:noProof/>
        </w:rPr>
        <w:t>(Kahn, 1990)</w:t>
      </w:r>
      <w:r w:rsidR="00F15491" w:rsidRPr="003045BA">
        <w:fldChar w:fldCharType="end"/>
      </w:r>
      <w:r w:rsidRPr="003045BA">
        <w:t>. Disisi lain, karyawan yang menunjukkan Keterikatan Kerja rendah akan menimbulkan dampak negatif bagi perusahaan.</w:t>
      </w:r>
      <w:r w:rsidR="003045BA">
        <w:t xml:space="preserve"> </w:t>
      </w:r>
      <w:r w:rsidR="00F15491">
        <w:fldChar w:fldCharType="begin" w:fldLock="1"/>
      </w:r>
      <w:r w:rsidR="003045BA">
        <w:instrText>ADDIN CSL_CITATION {"citationItems":[{"id":"ITEM-1","itemData":{"ISSN":"03685810","abstract":"Schaufeli, Wilmar B., and Arnold B. Bakker. \"Utrecht work engagement scale.\" Occupational Health Psychology Unit Utrecht University (2003).","author":[{"dropping-particle":"","family":"Schaufeli","given":"Wilmar B.","non-dropping-particle":"","parse-names":false,"suffix":""},{"dropping-particle":"","family":"Bakker","given":"Arnold B.","non-dropping-particle":"","parse-names":false,"suffix":""}],"id":"ITEM-1","issued":{"date-parts":[["2004"]]},"publisher":"Departement of Psychology Utrechtt University","publisher-place":"Utrecht","title":"Utrecht work engagement scale","type":"book"},"uris":["http://www.mendeley.com/documents/?uuid=06c08c3d-86bc-460b-8531-a58c1af79c7d"]}],"mendeley":{"formattedCitation":"(Schaufeli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sidR="00F15491">
        <w:fldChar w:fldCharType="separate"/>
      </w:r>
      <w:r w:rsidR="003045BA" w:rsidRPr="003045BA">
        <w:rPr>
          <w:noProof/>
        </w:rPr>
        <w:t xml:space="preserve">Schaufeli </w:t>
      </w:r>
      <w:r w:rsidR="003045BA">
        <w:rPr>
          <w:noProof/>
        </w:rPr>
        <w:t xml:space="preserve">dan Bakker </w:t>
      </w:r>
      <w:r w:rsidR="003045BA" w:rsidRPr="003045BA">
        <w:rPr>
          <w:noProof/>
        </w:rPr>
        <w:t>(2004)</w:t>
      </w:r>
      <w:r w:rsidR="00F15491">
        <w:fldChar w:fldCharType="end"/>
      </w:r>
      <w:r w:rsidRPr="003045BA">
        <w:t xml:space="preserve"> menjelaskan dampak dari  karyawan yang </w:t>
      </w:r>
      <w:r w:rsidR="001B28E2" w:rsidRPr="003045BA">
        <w:t xml:space="preserve">memiliki keterikatan kerja </w:t>
      </w:r>
      <w:r w:rsidRPr="003045BA">
        <w:t>rendah akan mengakibatkan efikasi pada pekerja berkurang, hal ini akan mempengaruhi produktivitas dan kinerja karyawan pada organisasi.</w:t>
      </w:r>
      <w:r w:rsidR="003045BA">
        <w:t xml:space="preserve"> </w:t>
      </w:r>
      <w:r w:rsidR="00F15491">
        <w:fldChar w:fldCharType="begin" w:fldLock="1"/>
      </w:r>
      <w:r w:rsidR="003045BA">
        <w:instrText>ADDIN CSL_CITATION {"citationItems":[{"id":"ITEM-1","itemData":{"author":[{"dropping-particle":"","family":"Bandura","given":"Albert","non-dropping-particle":"","parse-names":false,"suffix":""}],"id":"ITEM-1","issued":{"date-parts":[["1997"]]},"publisher":"Freeman","publisher-place":"New York","title":"Self-efficacy: The exercise of control","type":"book"},"uris":["http://www.mendeley.com/documents/?uuid=2a6d2f7e-ee4e-47dc-bc6f-fbf40796f5ec"]}],"mendeley":{"formattedCitation":"(Bandura, 1997)","manualFormatting":"Bandura (1997)","plainTextFormattedCitation":"(Bandura, 1997)","previouslyFormattedCitation":"(Bandura, 1997)"},"properties":{"noteIndex":0},"schema":"https://github.com/citation-style-language/schema/raw/master/csl-citation.json"}</w:instrText>
      </w:r>
      <w:r w:rsidR="00F15491">
        <w:fldChar w:fldCharType="separate"/>
      </w:r>
      <w:r w:rsidR="003045BA" w:rsidRPr="003045BA">
        <w:rPr>
          <w:noProof/>
        </w:rPr>
        <w:t>Bandura (1997)</w:t>
      </w:r>
      <w:r w:rsidR="00F15491">
        <w:fldChar w:fldCharType="end"/>
      </w:r>
      <w:r w:rsidRPr="003045BA">
        <w:t xml:space="preserve"> menjelaskan efikasi dalam diri individu berkaitan langsung dengan </w:t>
      </w:r>
      <w:r w:rsidRPr="003045BA">
        <w:rPr>
          <w:i/>
        </w:rPr>
        <w:t>absorpsi</w:t>
      </w:r>
      <w:r w:rsidRPr="003045BA">
        <w:t xml:space="preserve"> dan usaha untuk menyelesaikan sebuah tugas atau pekerjaan. Selain itu, gejala dari karyawan yang </w:t>
      </w:r>
      <w:r w:rsidRPr="003045BA">
        <w:rPr>
          <w:i/>
        </w:rPr>
        <w:t>disengage</w:t>
      </w:r>
      <w:r w:rsidRPr="003045BA">
        <w:t xml:space="preserve"> juga dapat diketahui dari kurangnya semangat, sering melakukan kesalahan, kurang energi, serta kurangnya keterikatan dengan organisasi </w:t>
      </w:r>
      <w:r w:rsidR="00F15491" w:rsidRPr="003045BA">
        <w:fldChar w:fldCharType="begin" w:fldLock="1"/>
      </w:r>
      <w:r w:rsidRPr="003045BA">
        <w:instrText>ADDIN CSL_CITATION {"citationItems":[{"id":"ITEM-1","itemData":{"DOI":"10.1108/10775730610618585","ISSN":"1077-5730","author":[{"dropping-particle":"","family":"Pech","given":"Richard","non-dropping-particle":"","parse-names":false,"suffix":""},{"dropping-particle":"","family":"Slade","given":"Bret","non-dropping-particle":"","parse-names":false,"suffix":""}],"container-title":"Handbook of Business Strategy","id":"ITEM-1","issue":"1","issued":{"date-parts":[["2006","1"]]},"page":"21-25","title":"Employee disengagement: is there evidence of a growing problem?","type":"article-journal","volume":"7"},"uris":["http://www.mendeley.com/documents/?uuid=2d54958e-3f65-419f-a175-7bdf482df2b0"]}],"mendeley":{"formattedCitation":"(Pech &amp; Slade, 2006)","plainTextFormattedCitation":"(Pech &amp; Slade, 2006)","previouslyFormattedCitation":"(Pech &amp; Slade, 2006)"},"properties":{"noteIndex":0},"schema":"https://github.com/citation-style-language/schema/raw/master/csl-citation.json"}</w:instrText>
      </w:r>
      <w:r w:rsidR="00F15491" w:rsidRPr="003045BA">
        <w:fldChar w:fldCharType="separate"/>
      </w:r>
      <w:r w:rsidRPr="003045BA">
        <w:rPr>
          <w:noProof/>
        </w:rPr>
        <w:t>(Pech &amp; Slade, 2006)</w:t>
      </w:r>
      <w:r w:rsidR="00F15491" w:rsidRPr="003045BA">
        <w:fldChar w:fldCharType="end"/>
      </w:r>
      <w:r w:rsidRPr="003045BA">
        <w:t>.</w:t>
      </w:r>
    </w:p>
    <w:p w:rsidR="00F71B6A" w:rsidRPr="003045BA" w:rsidRDefault="00706629" w:rsidP="003045BA">
      <w:pPr>
        <w:pStyle w:val="INSIGHTBody"/>
      </w:pPr>
      <w:r w:rsidRPr="003045BA">
        <w:lastRenderedPageBreak/>
        <w:t xml:space="preserve">Karyawan yang </w:t>
      </w:r>
      <w:r w:rsidRPr="003045BA">
        <w:rPr>
          <w:i/>
        </w:rPr>
        <w:t xml:space="preserve">engaged </w:t>
      </w:r>
      <w:r w:rsidRPr="003045BA">
        <w:t xml:space="preserve">memiliki karakteristik tertentu yang semuanya berguna bagi kesuksesan organisasi </w:t>
      </w:r>
      <w:r w:rsidR="00F15491" w:rsidRPr="003045BA">
        <w:fldChar w:fldCharType="begin" w:fldLock="1"/>
      </w:r>
      <w:r w:rsidRPr="003045BA">
        <w:instrText>ADDIN CSL_CITATION {"citationItems":[{"id":"ITEM-1","itemData":{"DOI":"10.4324/9780203971611","ISBN":"9780429242151","author":[{"dropping-particle":"","family":"Bakker","given":"Arnold","non-dropping-particle":"","parse-names":false,"suffix":""}],"container-title":"The Peak Performing Organization","editor":[{"dropping-particle":"","family":"Burke","given":"Ronald J.","non-dropping-particle":"","parse-names":false,"suffix":""},{"dropping-particle":"","family":"Cooper","given":"Cary L.","non-dropping-particle":"","parse-names":false,"suffix":""}],"id":"ITEM-1","issued":{"date-parts":[["2009"]]},"page":"50-72","publisher":"Routledge","publisher-place":"Oxon, UK","title":"The Peak Performing Organization","type":"chapter"},"uris":["http://www.mendeley.com/documents/?uuid=bcefb567-86ee-48de-b74d-67c33f4ee6d0"]}],"mendeley":{"formattedCitation":"(A. Bakker, 2009)","manualFormatting":"(Bakker, 2009)","plainTextFormattedCitation":"(A. Bakker, 2009)","previouslyFormattedCitation":"(A. Bakker, 2009)"},"properties":{"noteIndex":0},"schema":"https://github.com/citation-style-language/schema/raw/master/csl-citation.json"}</w:instrText>
      </w:r>
      <w:r w:rsidR="00F15491" w:rsidRPr="003045BA">
        <w:fldChar w:fldCharType="separate"/>
      </w:r>
      <w:r w:rsidRPr="003045BA">
        <w:rPr>
          <w:noProof/>
        </w:rPr>
        <w:t>(Bakker, 2009)</w:t>
      </w:r>
      <w:r w:rsidR="00F15491" w:rsidRPr="003045BA">
        <w:fldChar w:fldCharType="end"/>
      </w:r>
      <w:r w:rsidRPr="003045BA">
        <w:t xml:space="preserve">. Karyawan yang </w:t>
      </w:r>
      <w:r w:rsidRPr="003045BA">
        <w:rPr>
          <w:i/>
        </w:rPr>
        <w:t xml:space="preserve">engaged </w:t>
      </w:r>
      <w:r w:rsidRPr="003045BA">
        <w:t xml:space="preserve">sangat berenergi, memiliki sikap dan level aktifitas yang positif, mau berinisiatif pada pekerjaan dan menghasilkan umpan balik positif bagi dirinya. Karyawan tersebut juga menunjukkan semangat dan antusiasme yang tinggi meskipun berada di luar pekerjaanya </w:t>
      </w:r>
      <w:r w:rsidR="00F15491" w:rsidRPr="003045BA">
        <w:fldChar w:fldCharType="begin" w:fldLock="1"/>
      </w:r>
      <w:r w:rsidRPr="003045BA">
        <w:instrText>ADDIN CSL_CITATION {"citationItems":[{"id":"ITEM-1","itemData":{"DOI":"10.4324/9780203971611","ISBN":"9780429242151","author":[{"dropping-particle":"","family":"Bakker","given":"Arnold","non-dropping-particle":"","parse-names":false,"suffix":""}],"container-title":"The Peak Performing Organization","editor":[{"dropping-particle":"","family":"Burke","given":"Ronald J.","non-dropping-particle":"","parse-names":false,"suffix":""},{"dropping-particle":"","family":"Cooper","given":"Cary L.","non-dropping-particle":"","parse-names":false,"suffix":""}],"id":"ITEM-1","issued":{"date-parts":[["2009"]]},"page":"50-72","publisher":"Routledge","publisher-place":"Oxon, UK","title":"The Peak Performing Organization","type":"chapter"},"uris":["http://www.mendeley.com/documents/?uuid=bcefb567-86ee-48de-b74d-67c33f4ee6d0"]}],"mendeley":{"formattedCitation":"(A. Bakker, 2009)","manualFormatting":"(Bakker, 2009)","plainTextFormattedCitation":"(A. Bakker, 2009)","previouslyFormattedCitation":"(A. Bakker, 2009)"},"properties":{"noteIndex":0},"schema":"https://github.com/citation-style-language/schema/raw/master/csl-citation.json"}</w:instrText>
      </w:r>
      <w:r w:rsidR="00F15491" w:rsidRPr="003045BA">
        <w:fldChar w:fldCharType="separate"/>
      </w:r>
      <w:r w:rsidRPr="003045BA">
        <w:rPr>
          <w:noProof/>
        </w:rPr>
        <w:t>(Bakker, 2009)</w:t>
      </w:r>
      <w:r w:rsidR="00F15491" w:rsidRPr="003045BA">
        <w:fldChar w:fldCharType="end"/>
      </w:r>
      <w:r w:rsidRPr="003045BA">
        <w:t>.</w:t>
      </w:r>
      <w:r w:rsidR="003045BA">
        <w:t xml:space="preserve"> </w:t>
      </w:r>
      <w:r w:rsidR="00F15491">
        <w:fldChar w:fldCharType="begin" w:fldLock="1"/>
      </w:r>
      <w:r w:rsidR="003045BA">
        <w:instrText>ADDIN CSL_CITATION {"citationItems":[{"id":"ITEM-1","itemData":{"abstract":"This study examines the factorial structure of a new instrument to measure engagement, the hypothesized 'opposite' of burnout in a sample of university students (N = 314) and employees (N = 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factors-'burnout' and 'engagement'-did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 B.","non-dropping-particle":"","parse-names":false,"suffix":""},{"dropping-particle":"","family":"Salanova","given":"Marisa","non-dropping-particle":"","parse-names":false,"suffix":""},{"dropping-particle":"","family":"Gonzales-Roma","given":"Vincente","non-dropping-particle":"","parse-names":false,"suffix":""},{"dropping-particle":"","family":"Bakker","given":"Arnold B.","non-dropping-particle":"","parse-names":false,"suffix":""}],"container-title":"Journal ofHappiness Studies","id":"ITEM-1","issued":{"date-parts":[["2002"]]},"page":"71–92","title":"The measurement of engagement and burnout: A two sample confirmatory factor analytic approach","type":"article-journal","volume":"3"},"uris":["http://www.mendeley.com/documents/?uuid=4a2fa6d7-591c-45e8-9160-716ea3bbeeff"]}],"mendeley":{"formattedCitation":"(Schaufeli et al., 2002)","manualFormatting":"Schaufeli et al. (2002)","plainTextFormattedCitation":"(Schaufeli et al., 2002)","previouslyFormattedCitation":"(Schaufeli et al., 2002)"},"properties":{"noteIndex":0},"schema":"https://github.com/citation-style-language/schema/raw/master/csl-citation.json"}</w:instrText>
      </w:r>
      <w:r w:rsidR="00F15491">
        <w:fldChar w:fldCharType="separate"/>
      </w:r>
      <w:r w:rsidR="003045BA">
        <w:rPr>
          <w:noProof/>
        </w:rPr>
        <w:t xml:space="preserve">Schaufeli et al. </w:t>
      </w:r>
      <w:r w:rsidR="003045BA" w:rsidRPr="003045BA">
        <w:rPr>
          <w:noProof/>
        </w:rPr>
        <w:t>(2002)</w:t>
      </w:r>
      <w:r w:rsidR="00F15491">
        <w:fldChar w:fldCharType="end"/>
      </w:r>
      <w:r w:rsidRPr="003045BA">
        <w:t xml:space="preserve"> juga menyebutkan bahwa karyawan yang </w:t>
      </w:r>
      <w:r w:rsidRPr="003045BA">
        <w:rPr>
          <w:i/>
        </w:rPr>
        <w:t xml:space="preserve">engaged </w:t>
      </w:r>
      <w:r w:rsidRPr="003045BA">
        <w:t xml:space="preserve">akan memiliki dedikasi kuat kepada organisasi yang ditandai oleh adanya keterlibatan tinggi dalam usaha-usaha kemajuan organisasi. Mereka juga memliki ketangguhan dalam melaksanakan pekerjaannya. </w:t>
      </w:r>
      <w:r w:rsidR="00F15491" w:rsidRPr="003045BA">
        <w:fldChar w:fldCharType="begin" w:fldLock="1"/>
      </w:r>
      <w:r w:rsidRPr="003045BA">
        <w:instrText>ADDIN CSL_CITATION {"citationItems":[{"id":"ITEM-1","itemData":{"author":[{"dropping-particle":"","family":"Kahn","given":"W. A","non-dropping-particle":"","parse-names":false,"suffix":""}],"container-title":"Academy of Management Journal","id":"ITEM-1","issue":"4","issued":{"date-parts":[["1990"]]},"page":"692-724","title":"Psychological conditions of personal engagement and disengagement at work","type":"article-journal","volume":"33"},"uris":["http://www.mendeley.com/documents/?uuid=5bce2b46-28e6-4894-9b06-933d86b3f993"]}],"mendeley":{"formattedCitation":"(Kahn, 1990)","manualFormatting":"Kahn (1990)","plainTextFormattedCitation":"(Kahn, 1990)","previouslyFormattedCitation":"(Kahn, 1990)"},"properties":{"noteIndex":0},"schema":"https://github.com/citation-style-language/schema/raw/master/csl-citation.json"}</w:instrText>
      </w:r>
      <w:r w:rsidR="00F15491" w:rsidRPr="003045BA">
        <w:fldChar w:fldCharType="separate"/>
      </w:r>
      <w:r w:rsidRPr="003045BA">
        <w:rPr>
          <w:noProof/>
        </w:rPr>
        <w:t>Kahn (1990)</w:t>
      </w:r>
      <w:r w:rsidR="00F15491" w:rsidRPr="003045BA">
        <w:fldChar w:fldCharType="end"/>
      </w:r>
      <w:r w:rsidRPr="003045BA">
        <w:t xml:space="preserve"> menyatakan bahwa karyawan merasa bahwa keberadaannya di perusahaan mendapat pengakuan, sehingga karyawan akan memberikan usaha terbaik mereka bagi perusahaan karena mereka merasa telah menjadi bagian dari perusahaan. Semua yang dilakukan dalam pekerjaan bukanlah cara mereka untuk menunjukkan diri dan mendapatkan pujian dari orang lain, melainkan karena mereka sangat senang dalam melakukan pekerjaannya</w:t>
      </w:r>
    </w:p>
    <w:p w:rsidR="00706629" w:rsidRPr="003045BA" w:rsidRDefault="00F15491" w:rsidP="003045BA">
      <w:pPr>
        <w:pStyle w:val="INSIGHTBody"/>
      </w:pPr>
      <w:r>
        <w:fldChar w:fldCharType="begin" w:fldLock="1"/>
      </w:r>
      <w:r w:rsidR="003045BA">
        <w:instrText>ADDIN CSL_CITATION {"citationItems":[{"id":"ITEM-1","itemData":{"DOI":"10.1037/ocp0000056","ISSN":"1939-1307","author":[{"dropping-particle":"","family":"Bakker","given":"Arnold B.","non-dropping-particle":"","parse-names":false,"suffix":""},{"dropping-particle":"","family":"Demerouti","given":"Evangelia","non-dropping-particle":"","parse-names":false,"suffix":""}],"container-title":"Journal of Occupational Health Psychology","id":"ITEM-1","issue":"3","issued":{"date-parts":[["2017","7"]]},"page":"273-285","title":"Job demands–resources theory: Taking stock and looking forward.","type":"article-journal","volume":"22"},"uris":["http://www.mendeley.com/documents/?uuid=c606ad2d-5727-47a9-8f04-659199e852f9"]}],"mendeley":{"formattedCitation":"(A. B. Bakker &amp; Demerouti, 2017)","manualFormatting":"Bakker dan Demerouti (2017)","plainTextFormattedCitation":"(A. B. Bakker &amp; Demerouti, 2017)","previouslyFormattedCitation":"(A. B. Bakker &amp; Demerouti, 2017)"},"properties":{"noteIndex":0},"schema":"https://github.com/citation-style-language/schema/raw/master/csl-citation.json"}</w:instrText>
      </w:r>
      <w:r>
        <w:fldChar w:fldCharType="separate"/>
      </w:r>
      <w:r w:rsidR="003045BA">
        <w:rPr>
          <w:noProof/>
        </w:rPr>
        <w:t>Bakker dan Demerouti</w:t>
      </w:r>
      <w:r w:rsidR="003045BA" w:rsidRPr="003045BA">
        <w:rPr>
          <w:noProof/>
        </w:rPr>
        <w:t xml:space="preserve"> </w:t>
      </w:r>
      <w:r w:rsidR="003045BA">
        <w:rPr>
          <w:noProof/>
        </w:rPr>
        <w:t>(</w:t>
      </w:r>
      <w:r w:rsidR="003045BA" w:rsidRPr="003045BA">
        <w:rPr>
          <w:noProof/>
        </w:rPr>
        <w:t>2017)</w:t>
      </w:r>
      <w:r>
        <w:fldChar w:fldCharType="end"/>
      </w:r>
      <w:r w:rsidR="00706629" w:rsidRPr="003045BA">
        <w:t xml:space="preserve">mengemukakan bahwa salah satu faktor yang mempengaruhi </w:t>
      </w:r>
      <w:r w:rsidR="001B28E2" w:rsidRPr="003045BA">
        <w:t xml:space="preserve">keterikatan kerja </w:t>
      </w:r>
      <w:r w:rsidR="00706629" w:rsidRPr="003045BA">
        <w:t xml:space="preserve">adalah </w:t>
      </w:r>
      <w:r w:rsidR="00706629" w:rsidRPr="003045BA">
        <w:rPr>
          <w:i/>
        </w:rPr>
        <w:t>personal resources</w:t>
      </w:r>
      <w:r w:rsidR="00706629" w:rsidRPr="003045BA">
        <w:t xml:space="preserve">. </w:t>
      </w:r>
      <w:r w:rsidR="00706629" w:rsidRPr="003045BA">
        <w:rPr>
          <w:i/>
        </w:rPr>
        <w:t>Personal Resources</w:t>
      </w:r>
      <w:r w:rsidR="00706629" w:rsidRPr="003045BA">
        <w:t xml:space="preserve"> adalah daya diri positif yang berhubungan dengan ketahanan dan mengacu pada kemampuan dari individu untuk mengendalikan dan memberikan dampak baik pada lingkungan </w:t>
      </w:r>
      <w:r w:rsidRPr="003045BA">
        <w:fldChar w:fldCharType="begin" w:fldLock="1"/>
      </w:r>
      <w:r w:rsidR="00706629" w:rsidRPr="003045BA">
        <w:instrText>ADDIN CSL_CITATION {"citationItems":[{"id":"ITEM-1","itemData":{"DOI":"10.1108/13620430810870476","ISSN":"1362-0436","author":[{"dropping-particle":"","family":"Bakker","given":"Arnold B.","non-dropping-particle":"","parse-names":false,"suffix":""},{"dropping-particle":"","family":"Demerouti","given":"Evangelia","non-dropping-particle":"","parse-names":false,"suffix":""}],"container-title":"Career Development International","id":"ITEM-1","issue":"3","issued":{"date-parts":[["2008","5","9"]]},"page":"209-223","title":"Towards a model of work engagement","type":"article-journal","volume":"13"},"uris":["http://www.mendeley.com/documents/?uuid=fb0204a4-3da9-49a0-a298-5086b8251cd3"]}],"mendeley":{"formattedCitation":"(A. B. Bakker &amp; Demerouti, 2008)","manualFormatting":"(Bakker &amp; Demerouti, 2008)","plainTextFormattedCitation":"(A. B. Bakker &amp; Demerouti, 2008)","previouslyFormattedCitation":"(A. B. Bakker &amp; Demerouti, 2008)"},"properties":{"noteIndex":0},"schema":"https://github.com/citation-style-language/schema/raw/master/csl-citation.json"}</w:instrText>
      </w:r>
      <w:r w:rsidRPr="003045BA">
        <w:fldChar w:fldCharType="separate"/>
      </w:r>
      <w:r w:rsidR="00706629" w:rsidRPr="003045BA">
        <w:rPr>
          <w:noProof/>
        </w:rPr>
        <w:t>(Bakker &amp; Demerouti, 2008)</w:t>
      </w:r>
      <w:r w:rsidRPr="003045BA">
        <w:fldChar w:fldCharType="end"/>
      </w:r>
      <w:r w:rsidR="00706629" w:rsidRPr="003045BA">
        <w:t xml:space="preserve">. Peran </w:t>
      </w:r>
      <w:r w:rsidR="00706629" w:rsidRPr="003045BA">
        <w:rPr>
          <w:i/>
        </w:rPr>
        <w:t>personal resources</w:t>
      </w:r>
      <w:r w:rsidR="00706629" w:rsidRPr="003045BA">
        <w:t xml:space="preserve"> dalam bekerja menggambarkan pentingnya peran karakter dalam diri individu bagi pekerjaan mereka </w:t>
      </w:r>
      <w:r w:rsidRPr="003045BA">
        <w:fldChar w:fldCharType="begin" w:fldLock="1"/>
      </w:r>
      <w:r w:rsidR="00706629" w:rsidRPr="003045BA">
        <w:instrText>ADDIN CSL_CITATION {"citationItems":[{"id":"ITEM-1","itemData":{"DOI":"10.17358/JABM.1.1.12","ISSN":"24607819","author":[{"dropping-particle":"","family":"Ayu","given":"Diah Restu","non-dropping-particle":"","parse-names":false,"suffix":""},{"dropping-particle":"","family":"Maarif","given":"Syamsul","non-dropping-particle":"","parse-names":false,"suffix":""},{"dropping-particle":"","family":"Sukmawati","given":"Anggraini","non-dropping-particle":"","parse-names":false,"suffix":""}],"container-title":"Jurnal Aplikasi Bisnis dan Manajemen","id":"ITEM-1","issue":"1","issued":{"date-parts":[["2015","8","25"]]},"page":"12-22","title":"Pengaruhu job demands, job resources dan personal resources terhadap work engagement","type":"article-journal","volume":"1"},"uris":["http://www.mendeley.com/documents/?uuid=42ddbabd-93d0-4742-b5fb-d9f613727246"]}],"mendeley":{"formattedCitation":"(Ayu, Maarif, &amp; Sukmawati, 2015)","plainTextFormattedCitation":"(Ayu, Maarif, &amp; Sukmawati, 2015)","previouslyFormattedCitation":"(Ayu, Maarif, &amp; Sukmawati, 2015)"},"properties":{"noteIndex":0},"schema":"https://github.com/citation-style-language/schema/raw/master/csl-citation.json"}</w:instrText>
      </w:r>
      <w:r w:rsidRPr="003045BA">
        <w:fldChar w:fldCharType="separate"/>
      </w:r>
      <w:r w:rsidR="00706629" w:rsidRPr="003045BA">
        <w:rPr>
          <w:noProof/>
        </w:rPr>
        <w:t>(Ayu, Maarif, &amp; Sukmawati, 2015)</w:t>
      </w:r>
      <w:r w:rsidRPr="003045BA">
        <w:fldChar w:fldCharType="end"/>
      </w:r>
      <w:r w:rsidR="00706629" w:rsidRPr="003045BA">
        <w:t xml:space="preserve">. </w:t>
      </w:r>
      <w:r w:rsidRPr="003045BA">
        <w:fldChar w:fldCharType="begin" w:fldLock="1"/>
      </w:r>
      <w:r w:rsidR="00706629" w:rsidRPr="003045BA">
        <w:instrText>ADDIN CSL_CITATION {"citationItems":[{"id":"ITEM-1","itemData":{"DOI":"10.1037/1072-5245.14.2.121","ISSN":"10725245","abstract":"This study examined the role of three personal resources (self-efficacy, organizational-based self-esteem, and optimism) in the Job Demands-Resources (JD-R) model. The authors hypothesized that personal resources (1) moderate the relationship between job demands and exhaustion, (2) mediate the relationship between job resources and work engagement, and (3) relate to how employees perceive their work environment and well-being. Hypotheses were tested among 714 Dutch employees. Results showed that personal resources did not offset the relationship between job demands and exhaustion. Instead, personal resources mediated the relationship between job resources and engagement/exhaustion and influenced the perception of job resources. The implications of these findings for the JD-R model are discussed. Copyright 2007 by the American Psychological Association.","author":[{"dropping-particle":"","family":"Xanthopoulou","given":"Despoina","non-dropping-particle":"","parse-names":false,"suffix":""},{"dropping-particle":"","family":"Bakker","given":"Arnold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B.","non-dropping-particle":"","parse-names":false,"suffix":""}],"container-title":"International Journal of Stress Management","id":"ITEM-1","issue":"2","issued":{"date-parts":[["2007"]]},"page":"121-141","title":"The role of personal resources in the job demands-resources model","type":"article-journal","volume":"14"},"uris":["http://www.mendeley.com/documents/?uuid=1cfcfb29-679c-4eae-a06b-8abb3f1f6f01"]}],"mendeley":{"formattedCitation":"(Xanthopoulou, Bakker, Demerouti, &amp; Schaufeli, 2007)","manualFormatting":"Xanthopoulou et al. (2007)","plainTextFormattedCitation":"(Xanthopoulou, Bakker, Demerouti, &amp; Schaufeli, 2007)","previouslyFormattedCitation":"(Xanthopoulou, Bakker, Demerouti, &amp; Schaufeli, 2007)"},"properties":{"noteIndex":0},"schema":"https://github.com/citation-style-language/schema/raw/master/csl-citation.json"}</w:instrText>
      </w:r>
      <w:r w:rsidRPr="003045BA">
        <w:fldChar w:fldCharType="separate"/>
      </w:r>
      <w:r w:rsidR="00706629" w:rsidRPr="003045BA">
        <w:rPr>
          <w:noProof/>
        </w:rPr>
        <w:t>Xanthopoulou et al. (2007)</w:t>
      </w:r>
      <w:r w:rsidRPr="003045BA">
        <w:fldChar w:fldCharType="end"/>
      </w:r>
      <w:r w:rsidR="00706629" w:rsidRPr="003045BA">
        <w:t xml:space="preserve"> dalam penelitiannya menjelaskan bahwa </w:t>
      </w:r>
      <w:r w:rsidR="00706629" w:rsidRPr="003045BA">
        <w:rPr>
          <w:i/>
        </w:rPr>
        <w:t xml:space="preserve">personal resources </w:t>
      </w:r>
      <w:r w:rsidR="00706629" w:rsidRPr="003045BA">
        <w:t>memiliki</w:t>
      </w:r>
      <w:r w:rsidR="00706629" w:rsidRPr="003045BA">
        <w:rPr>
          <w:i/>
        </w:rPr>
        <w:t xml:space="preserve"> </w:t>
      </w:r>
      <w:r w:rsidR="00706629" w:rsidRPr="003045BA">
        <w:t>peranan yang paling penting dan mengacu pada kognitif atau keyakinan pekerja tentang kontrol yang mereka miliki terhadap lingkungan mereka.</w:t>
      </w:r>
    </w:p>
    <w:p w:rsidR="00706629" w:rsidRPr="003045BA" w:rsidRDefault="00F15491" w:rsidP="003045BA">
      <w:pPr>
        <w:pStyle w:val="INSIGHTBody"/>
      </w:pPr>
      <w:r>
        <w:fldChar w:fldCharType="begin" w:fldLock="1"/>
      </w:r>
      <w:r w:rsidR="003045BA">
        <w:instrText>ADDIN CSL_CITATION {"citationItems":[{"id":"ITEM-1","itemData":{"DOI":"10.1002/9780470661550.ch7","author":[{"dropping-particle":"","family":"Heuvel","given":"Machteld","non-dropping-particle":"van den","parse-names":false,"suffix":""},{"dropping-particle":"","family":"Demerouti","given":"Evangelia","non-dropping-particle":"","parse-names":false,"suffix":""},{"dropping-particle":"","family":"Bakker","given":"Arnold B.","non-dropping-particle":"","parse-names":false,"suffix":""},{"dropping-particle":"","family":"Schaufeli","given":"Wilmar B.","non-dropping-particle":"","parse-names":false,"suffix":""}],"container-title":"Contemporary Occupational Health Psychology","id":"ITEM-1","issued":{"date-parts":[["2010","8","13"]]},"page":"124-150","publisher":"Wiley-Blackwell","publisher-place":"Oxford, UK","title":"Personal Resources and Work Engagement in the Face of Change","type":"chapter"},"uris":["http://www.mendeley.com/documents/?uuid=22096bd0-086e-465f-92df-3a42fed13289"]}],"mendeley":{"formattedCitation":"(van den Heuvel, Demerouti, Bakker, &amp; Schaufeli, 2010)","manualFormatting":"van den Heuvel et al. (2010)","plainTextFormattedCitation":"(van den Heuvel, Demerouti, Bakker, &amp; Schaufeli, 2010)","previouslyFormattedCitation":"(van den Heuvel, Demerouti, Bakker, &amp; Schaufeli, 2010)"},"properties":{"noteIndex":0},"schema":"https://github.com/citation-style-language/schema/raw/master/csl-citation.json"}</w:instrText>
      </w:r>
      <w:r>
        <w:fldChar w:fldCharType="separate"/>
      </w:r>
      <w:r w:rsidR="001F63D0">
        <w:rPr>
          <w:noProof/>
          <w:lang w:val="en-US"/>
        </w:rPr>
        <w:t>V</w:t>
      </w:r>
      <w:r w:rsidR="003045BA" w:rsidRPr="003045BA">
        <w:rPr>
          <w:noProof/>
        </w:rPr>
        <w:t>an den Heuvel et al. (2010)</w:t>
      </w:r>
      <w:r>
        <w:fldChar w:fldCharType="end"/>
      </w:r>
      <w:r w:rsidR="002336F9">
        <w:t xml:space="preserve"> </w:t>
      </w:r>
      <w:r w:rsidR="00706629" w:rsidRPr="003045BA">
        <w:t xml:space="preserve">mengatakan bahwa </w:t>
      </w:r>
      <w:r w:rsidR="00706629" w:rsidRPr="003045BA">
        <w:rPr>
          <w:i/>
        </w:rPr>
        <w:t>personal resources</w:t>
      </w:r>
      <w:r w:rsidR="00706629" w:rsidRPr="003045BA">
        <w:t xml:space="preserve"> diwujudkan dalam strategi k</w:t>
      </w:r>
      <w:r w:rsidR="00F95633">
        <w:t xml:space="preserve">ognitif yaitu </w:t>
      </w:r>
      <w:r w:rsidR="001B28E2">
        <w:t>kepemimpinan diri</w:t>
      </w:r>
      <w:r w:rsidR="001B28E2" w:rsidRPr="003045BA">
        <w:t xml:space="preserve">, yang kemudian </w:t>
      </w:r>
      <w:proofErr w:type="gramStart"/>
      <w:r w:rsidR="001B28E2" w:rsidRPr="003045BA">
        <w:t>akan</w:t>
      </w:r>
      <w:proofErr w:type="gramEnd"/>
      <w:r w:rsidR="001B28E2" w:rsidRPr="003045BA">
        <w:t xml:space="preserve"> mempengaruhi keterikatan kerja </w:t>
      </w:r>
      <w:r w:rsidR="00706629" w:rsidRPr="003045BA">
        <w:t>dan kinerja pegawai.</w:t>
      </w:r>
      <w:r w:rsidR="003045BA">
        <w:t xml:space="preserve"> </w:t>
      </w:r>
      <w:r>
        <w:fldChar w:fldCharType="begin" w:fldLock="1"/>
      </w:r>
      <w:r w:rsidR="003045BA">
        <w:instrText>ADDIN CSL_CITATION {"citationItems":[{"id":"ITEM-1","itemData":{"DOI":"10.1177/0081246317705812","ISSN":"0081-2463","author":[{"dropping-particle":"","family":"Kotzé","given":"Martina","non-dropping-particle":"","parse-names":false,"suffix":""}],"container-title":"South African Journal of Psychology","id":"ITEM-1","issue":"2","issued":{"date-parts":[["2017","6","10"]]},"page":"279-292","title":"The influence of psychological capital, self-leadership, and mindfulness on work engagement","type":"article-journal","volume":"48"},"uris":["http://www.mendeley.com/documents/?uuid=68dc09ae-cf5a-4bdd-bc30-28ffa48834e9"]}],"mendeley":{"formattedCitation":"(Kotzé, 2017)","manualFormatting":"Kotzé (2017)","plainTextFormattedCitation":"(Kotzé, 2017)","previouslyFormattedCitation":"(Kotzé, 2017)"},"properties":{"noteIndex":0},"schema":"https://github.com/citation-style-language/schema/raw/master/csl-citation.json"}</w:instrText>
      </w:r>
      <w:r>
        <w:fldChar w:fldCharType="separate"/>
      </w:r>
      <w:r w:rsidR="003045BA" w:rsidRPr="003045BA">
        <w:rPr>
          <w:noProof/>
        </w:rPr>
        <w:t>Kotzé (2017)</w:t>
      </w:r>
      <w:r>
        <w:fldChar w:fldCharType="end"/>
      </w:r>
      <w:r w:rsidR="00706629" w:rsidRPr="003045BA">
        <w:t xml:space="preserve"> </w:t>
      </w:r>
      <w:r w:rsidR="00F95633">
        <w:t>serta</w:t>
      </w:r>
      <w:r w:rsidR="003045BA">
        <w:t xml:space="preserve"> </w:t>
      </w:r>
      <w:r>
        <w:fldChar w:fldCharType="begin" w:fldLock="1"/>
      </w:r>
      <w:r w:rsidR="003045BA">
        <w:instrText>ADDIN CSL_CITATION {"citationItems":[{"id":"ITEM-1","itemData":{"author":[{"dropping-particle":"","family":"Shaoping","given":"Y. U.","non-dropping-particle":"","parse-names":false,"suffix":""},{"dropping-particle":"","family":"Huachun","given":"X. U.","non-dropping-particle":"","parse-names":false,"suffix":""},{"dropping-particle":"","family":"Yongheng","given":"Y. O. U.","non-dropping-particle":"","parse-names":false,"suffix":""}],"container-title":"Studies in Sociology of Science","id":"ITEM-1","issue":"2","issued":{"date-parts":[["2015"]]},"page":"17-21","title":"Research on the relation between the self-leadership and work engagement of the primary and junior school master","type":"article-journal","volume":"6"},"uris":["http://www.mendeley.com/documents/?uuid=5eb8a3d1-3cd7-4bc7-83d6-de1b8116dd20"]}],"mendeley":{"formattedCitation":"(Shaoping, Huachun, &amp; Yongheng, 2015)","manualFormatting":"Shaoping, Huachun, dan Yongheng (2015)","plainTextFormattedCitation":"(Shaoping, Huachun, &amp; Yongheng, 2015)","previouslyFormattedCitation":"(Shaoping, Huachun, &amp; Yongheng, 2015)"},"properties":{"noteIndex":0},"schema":"https://github.com/citation-style-language/schema/raw/master/csl-citation.json"}</w:instrText>
      </w:r>
      <w:r>
        <w:fldChar w:fldCharType="separate"/>
      </w:r>
      <w:r w:rsidR="003045BA">
        <w:rPr>
          <w:noProof/>
        </w:rPr>
        <w:t>Shaoping, Huachun, dan Yongheng</w:t>
      </w:r>
      <w:r w:rsidR="003045BA" w:rsidRPr="003045BA">
        <w:rPr>
          <w:noProof/>
        </w:rPr>
        <w:t xml:space="preserve"> </w:t>
      </w:r>
      <w:r w:rsidR="003045BA">
        <w:rPr>
          <w:noProof/>
        </w:rPr>
        <w:t>(</w:t>
      </w:r>
      <w:r w:rsidR="003045BA" w:rsidRPr="003045BA">
        <w:rPr>
          <w:noProof/>
        </w:rPr>
        <w:t>2015)</w:t>
      </w:r>
      <w:r>
        <w:fldChar w:fldCharType="end"/>
      </w:r>
      <w:r w:rsidR="00706629" w:rsidRPr="003045BA">
        <w:t xml:space="preserve"> menjelaskan adanya studi baru yang telah menguji peran sumber daya pribadi, yaitu modal psikologis, </w:t>
      </w:r>
      <w:r w:rsidR="00706629" w:rsidRPr="003045BA">
        <w:rPr>
          <w:i/>
        </w:rPr>
        <w:t>mindfulness,</w:t>
      </w:r>
      <w:r w:rsidR="00706629" w:rsidRPr="003045BA">
        <w:t xml:space="preserve"> dan Kepemimpinan Diri  terhadap Keterikatan Kerja. Dalam situasi yang dinamis, penuh ketidakpastian, dan sulit diprediksi dalam dunia bisnis, teori kepemimpinan diri yaitu </w:t>
      </w:r>
      <w:r w:rsidR="001B28E2" w:rsidRPr="003045BA">
        <w:t xml:space="preserve">kepemimpinan diri </w:t>
      </w:r>
      <w:r w:rsidR="00706629" w:rsidRPr="003045BA">
        <w:t xml:space="preserve">merupakan teori yang cocok untuk meningkatkan kinerja karyawan pada abad milenial </w:t>
      </w:r>
      <w:r w:rsidRPr="003045BA">
        <w:fldChar w:fldCharType="begin" w:fldLock="1"/>
      </w:r>
      <w:r w:rsidR="00706629" w:rsidRPr="003045BA">
        <w:instrText>ADDIN CSL_CITATION {"citationItems":[{"id":"ITEM-1","itemData":{"author":[{"dropping-particle":"","family":"Sims","given":"H. P. Jr.","non-dropping-particle":"","parse-names":false,"suffix":""},{"dropping-particle":"","family":"Manz","given":"C. C.","non-dropping-particle":"","parse-names":false,"suffix":""}],"id":"ITEM-1","issued":{"date-parts":[["1997"]]},"publisher":"Wiley","publisher-place":"New York","title":"Company of heroes: Unleashing the power of self leadership","type":"book"},"uris":["http://www.mendeley.com/documents/?uuid=7ffdd504-46c0-4993-ac30-22980ce02a8a"]}],"mendeley":{"formattedCitation":"(Sims &amp; Manz, 1997)","plainTextFormattedCitation":"(Sims &amp; Manz, 1997)","previouslyFormattedCitation":"(Sims &amp; Manz, 1997)"},"properties":{"noteIndex":0},"schema":"https://github.com/citation-style-language/schema/raw/master/csl-citation.json"}</w:instrText>
      </w:r>
      <w:r w:rsidRPr="003045BA">
        <w:fldChar w:fldCharType="separate"/>
      </w:r>
      <w:r w:rsidR="00706629" w:rsidRPr="003045BA">
        <w:rPr>
          <w:noProof/>
        </w:rPr>
        <w:t>(Sims &amp; Manz, 1997)</w:t>
      </w:r>
      <w:r w:rsidRPr="003045BA">
        <w:fldChar w:fldCharType="end"/>
      </w:r>
      <w:r w:rsidR="003045BA">
        <w:t xml:space="preserve">. </w:t>
      </w:r>
      <w:r>
        <w:fldChar w:fldCharType="begin" w:fldLock="1"/>
      </w:r>
      <w:r w:rsidR="003045BA">
        <w:instrText>ADDIN CSL_CITATION {"citationItems":[{"id":"ITEM-1","itemData":{"author":[{"dropping-particle":"","family":"Rivai","given":"Veithzal","non-dropping-particle":"","parse-names":false,"suffix":""}],"id":"ITEM-1","issued":{"date-parts":[["2004"]]},"publisher":"PT. Raja Grafindo Persada","publisher-place":"Jakarta","title":"Manajemen sumber daya manusia untuk perusahaan","type":"book"},"uris":["http://www.mendeley.com/documents/?uuid=f85f3a63-0267-4ef4-86a1-1624727bad80"]}],"mendeley":{"formattedCitation":"(Rivai, 2004)","manualFormatting":"Rivai (2004)","plainTextFormattedCitation":"(Rivai, 2004)","previouslyFormattedCitation":"(Rivai, 2004)"},"properties":{"noteIndex":0},"schema":"https://github.com/citation-style-language/schema/raw/master/csl-citation.json"}</w:instrText>
      </w:r>
      <w:r>
        <w:fldChar w:fldCharType="separate"/>
      </w:r>
      <w:r w:rsidR="003045BA" w:rsidRPr="003045BA">
        <w:rPr>
          <w:noProof/>
        </w:rPr>
        <w:t>Rivai (2004)</w:t>
      </w:r>
      <w:r>
        <w:fldChar w:fldCharType="end"/>
      </w:r>
      <w:r w:rsidR="00F95633">
        <w:t xml:space="preserve"> </w:t>
      </w:r>
      <w:r w:rsidR="00706629" w:rsidRPr="003045BA">
        <w:t>juga menyatakan bahwa untuk menghadapi ketidakpastian dalam dunia bisnis serta untuk meningkatkan kinerja karyawan, mencapai visi misi perusahaan maka model kepemimpinan yang sesuai pada abad milenia</w:t>
      </w:r>
      <w:r w:rsidR="00F95633">
        <w:t>l</w:t>
      </w:r>
      <w:r w:rsidR="00706629" w:rsidRPr="003045BA">
        <w:t xml:space="preserve"> adalah Kepemimpinan Diri.</w:t>
      </w:r>
    </w:p>
    <w:p w:rsidR="00706629" w:rsidRPr="003045BA" w:rsidRDefault="00706629" w:rsidP="003045BA">
      <w:pPr>
        <w:pStyle w:val="INSIGHTBody"/>
      </w:pPr>
      <w:r w:rsidRPr="003045BA">
        <w:t>Kepemimpinan</w:t>
      </w:r>
      <w:r w:rsidR="001B28E2" w:rsidRPr="003045BA">
        <w:t xml:space="preserve"> diri  </w:t>
      </w:r>
      <w:r w:rsidRPr="003045BA">
        <w:t xml:space="preserve">adalah proses mempengaruhi diri sendiri guna mengarahkan kognisi dan tindakannya untuk mencapai tujuan yang diinginkan </w:t>
      </w:r>
      <w:r w:rsidR="00F15491" w:rsidRPr="003045BA">
        <w:fldChar w:fldCharType="begin" w:fldLock="1"/>
      </w:r>
      <w:r w:rsidRPr="003045BA">
        <w:instrText>ADDIN CSL_CITATION {"citationItems":[{"id":"ITEM-1","itemData":{"DOI":"10.1108/02683940910959771","ISSN":"0268-3946","author":[{"dropping-particle":"","family":"Ho","given":"Jessie","non-dropping-particle":"","parse-names":false,"suffix":""},{"dropping-particle":"","family":"Nesbit","given":"Paul L.","non-dropping-particle":"","parse-names":false,"suffix":""}],"container-title":"Journal of Managerial Psychology","id":"ITEM-1","issue":"5","issued":{"date-parts":[["2009","6","26"]]},"page":"450-476","title":"A refinement and extension of the self</w:instrText>
      </w:r>
      <w:r w:rsidRPr="003045BA">
        <w:rPr>
          <w:rFonts w:ascii="Cambria Math" w:hAnsi="Cambria Math" w:cs="Cambria Math"/>
        </w:rPr>
        <w:instrText>‐</w:instrText>
      </w:r>
      <w:r w:rsidRPr="003045BA">
        <w:instrText>leadership scale for the Chinese context","type":"article-journal","volume":"24"},"uris":["http://www.mendeley.com/documents/?uuid=86d5fcc0-4cbc-4d8d-afc3-1648070d80a0"]}],"mendeley":{"formattedCitation":"(Ho &amp; Nesbit, 2009)","plainTextFormattedCitation":"(Ho &amp; Nesbit, 2009)","previouslyFormattedCitation":"(Ho &amp; Nesbit, 2009)"},"properties":{"noteIndex":0},"schema":"https://github.com/citation-style-language/schema/raw/master/csl-citation.json"}</w:instrText>
      </w:r>
      <w:r w:rsidR="00F15491" w:rsidRPr="003045BA">
        <w:fldChar w:fldCharType="separate"/>
      </w:r>
      <w:r w:rsidRPr="003045BA">
        <w:rPr>
          <w:noProof/>
        </w:rPr>
        <w:t>(Ho &amp; Nesbit, 2009)</w:t>
      </w:r>
      <w:r w:rsidR="00F15491" w:rsidRPr="003045BA">
        <w:fldChar w:fldCharType="end"/>
      </w:r>
      <w:r w:rsidRPr="003045BA">
        <w:t xml:space="preserve">. Karyawan yang memiliki </w:t>
      </w:r>
      <w:r w:rsidR="001B28E2" w:rsidRPr="003045BA">
        <w:t>kemampuan kepemimpinan diri</w:t>
      </w:r>
      <w:r w:rsidR="001B28E2" w:rsidRPr="003045BA">
        <w:rPr>
          <w:i/>
        </w:rPr>
        <w:t xml:space="preserve"> </w:t>
      </w:r>
      <w:r w:rsidR="001B28E2" w:rsidRPr="003045BA">
        <w:t xml:space="preserve"> dapat </w:t>
      </w:r>
      <w:r w:rsidRPr="003045BA">
        <w:t xml:space="preserve">memberikan kekuatan yang cukup untuk mendorong kinerja yang lebih baik bagi organisasi. Karyawan yang memiliki </w:t>
      </w:r>
      <w:r w:rsidR="001B28E2" w:rsidRPr="003045BA">
        <w:t xml:space="preserve">kepemimpinan diri  </w:t>
      </w:r>
      <w:r w:rsidRPr="003045BA">
        <w:t xml:space="preserve">akan menunjukkan kemampuannya yang lebih baik dalam bekerja seperti ketika di saat </w:t>
      </w:r>
      <w:r w:rsidRPr="003045BA">
        <w:lastRenderedPageBreak/>
        <w:t xml:space="preserve">mengarahkan dirinya dengan baik. Karyawan bisa berkomitmen terhadap organisasinya dimana karyawan akan melakukan yang terbaik bagi tempatnya bekerja, berinovasi untuk kemajuan pekerjaannya, dan merasa puas terhadap pekerjaannya jika karyawan tersebut bisa melakukan pekerjaan dengan baik. Karyawan mampu memperbaiki perilaku yang salah atau buruk melalui perasaan bersalah ketika gagal melakukan pekerjaan dengan baik dan berusaha menghindari kesalahan saat bekerja sehingga persiapan segala sesuatu yang dibutuhkan untuk bekerja </w:t>
      </w:r>
      <w:r w:rsidR="00F15491" w:rsidRPr="003045BA">
        <w:fldChar w:fldCharType="begin" w:fldLock="1"/>
      </w:r>
      <w:r w:rsidRPr="003045BA">
        <w:instrText>ADDIN CSL_CITATION {"citationItems":[{"id":"ITEM-1","itemData":{"DOI":"10.12738/estp.2017.3.0520","ISSN":"21487561","author":[{"dropping-particle":"","family":"Harun","given":"Sesen","non-dropping-particle":"","parse-names":false,"suffix":""},{"dropping-particle":"","family":"Tabak","given":"Akif","non-dropping-particle":"","parse-names":false,"suffix":""},{"dropping-particle":"","family":"Arlı","given":"Özgür","non-dropping-particle":"","parse-names":false,"suffix":""}],"container-title":"Educational Sciences: Theory &amp; Practice","id":"ITEM-1","issue":"3","issued":{"date-parts":[["2017"]]},"page":"945–968","title":"Consequences of self-leadership: A study on primary school teachers","type":"article-journal","volume":"17"},"uris":["http://www.mendeley.com/documents/?uuid=bb415cd3-d04b-40fb-84ad-fa7c6d7811f8"]}],"mendeley":{"formattedCitation":"(Harun, Tabak, &amp; Arlı, 2017)","plainTextFormattedCitation":"(Harun, Tabak, &amp; Arlı, 2017)","previouslyFormattedCitation":"(Harun, Tabak, &amp; Arlı, 2017)"},"properties":{"noteIndex":0},"schema":"https://github.com/citation-style-language/schema/raw/master/csl-citation.json"}</w:instrText>
      </w:r>
      <w:r w:rsidR="00F15491" w:rsidRPr="003045BA">
        <w:fldChar w:fldCharType="separate"/>
      </w:r>
      <w:r w:rsidRPr="003045BA">
        <w:rPr>
          <w:noProof/>
        </w:rPr>
        <w:t>(Harun, Tabak, &amp; Arlı, 2017)</w:t>
      </w:r>
      <w:r w:rsidR="00F15491" w:rsidRPr="003045BA">
        <w:fldChar w:fldCharType="end"/>
      </w:r>
      <w:r w:rsidRPr="003045BA">
        <w:t>.</w:t>
      </w:r>
    </w:p>
    <w:p w:rsidR="00706629" w:rsidRPr="003045BA" w:rsidRDefault="00706629" w:rsidP="003045BA">
      <w:pPr>
        <w:pStyle w:val="INSIGHTBody"/>
        <w:rPr>
          <w:lang w:val="en-US"/>
        </w:rPr>
      </w:pPr>
      <w:r w:rsidRPr="003045BA">
        <w:rPr>
          <w:lang w:val="en-US"/>
        </w:rPr>
        <w:tab/>
        <w:t>H</w:t>
      </w:r>
      <w:r w:rsidRPr="003045BA">
        <w:t>asil riset</w:t>
      </w:r>
      <w:r w:rsidRPr="003045BA">
        <w:rPr>
          <w:lang w:val="en-US"/>
        </w:rPr>
        <w:t xml:space="preserve"> </w:t>
      </w:r>
      <w:proofErr w:type="spellStart"/>
      <w:r w:rsidRPr="003045BA">
        <w:rPr>
          <w:lang w:val="en-US"/>
        </w:rPr>
        <w:t>dapat</w:t>
      </w:r>
      <w:proofErr w:type="spellEnd"/>
      <w:r w:rsidRPr="003045BA">
        <w:rPr>
          <w:lang w:val="en-US"/>
        </w:rPr>
        <w:t xml:space="preserve"> </w:t>
      </w:r>
      <w:r w:rsidRPr="003045BA">
        <w:t>menjelaskan</w:t>
      </w:r>
      <w:r w:rsidRPr="003045BA">
        <w:rPr>
          <w:lang w:val="en-US"/>
        </w:rPr>
        <w:t xml:space="preserve"> </w:t>
      </w:r>
      <w:proofErr w:type="spellStart"/>
      <w:r w:rsidR="000630EB" w:rsidRPr="003045BA">
        <w:rPr>
          <w:lang w:val="en-US"/>
        </w:rPr>
        <w:t>bahwa</w:t>
      </w:r>
      <w:proofErr w:type="spellEnd"/>
      <w:r w:rsidR="000630EB" w:rsidRPr="003045BA">
        <w:t xml:space="preserve"> kepemimpinan diri  berpengaruh positif </w:t>
      </w:r>
      <w:r w:rsidRPr="003045BA">
        <w:t xml:space="preserve">terhadap Keterikatan Kerja dan kinerja atau </w:t>
      </w:r>
      <w:r w:rsidRPr="003045BA">
        <w:rPr>
          <w:i/>
        </w:rPr>
        <w:t>job, follower</w:t>
      </w:r>
      <w:r w:rsidRPr="003045BA">
        <w:t xml:space="preserve"> dan </w:t>
      </w:r>
      <w:r w:rsidRPr="003045BA">
        <w:rPr>
          <w:i/>
        </w:rPr>
        <w:t>grup performance</w:t>
      </w:r>
      <w:r w:rsidRPr="003045BA">
        <w:t xml:space="preserve"> </w:t>
      </w:r>
      <w:r w:rsidR="00F15491" w:rsidRPr="003045BA">
        <w:fldChar w:fldCharType="begin" w:fldLock="1"/>
      </w:r>
      <w:r w:rsidRPr="003045BA">
        <w:instrText>ADDIN CSL_CITATION {"citationItems":[{"id":"ITEM-1","itemData":{"DOI":"10.2224/sbp.2013.41.4.613","ISSN":"03012212","author":[{"dropping-particle":"","family":"Wang","given":"Dan-Shang","non-dropping-particle":"","parse-names":false,"suffix":""},{"dropping-particle":"","family":"Hsieh","given":"Chia-Chun","non-dropping-particle":"","parse-names":false,"suffix":""}],"container-title":"Social Behavior and Personality: an international journal","id":"ITEM-1","issue":"4","issued":{"date-parts":[["2013","5","1"]]},"page":"613-624","title":"The effect of authentic leadership on employee trust and employee engagement","type":"article-journal","volume":"41"},"uris":["http://www.mendeley.com/documents/?uuid=497294bb-44a9-4d15-83cd-b9a5b7d04812"]}],"mendeley":{"formattedCitation":"(Wang &amp; Hsieh, 2013)","plainTextFormattedCitation":"(Wang &amp; Hsieh, 2013)","previouslyFormattedCitation":"(Wang &amp; Hsieh, 2013)"},"properties":{"noteIndex":0},"schema":"https://github.com/citation-style-language/schema/raw/master/csl-citation.json"}</w:instrText>
      </w:r>
      <w:r w:rsidR="00F15491" w:rsidRPr="003045BA">
        <w:fldChar w:fldCharType="separate"/>
      </w:r>
      <w:r w:rsidRPr="003045BA">
        <w:rPr>
          <w:noProof/>
        </w:rPr>
        <w:t>(Wang &amp; Hsieh, 2013)</w:t>
      </w:r>
      <w:r w:rsidR="00F15491" w:rsidRPr="003045BA">
        <w:fldChar w:fldCharType="end"/>
      </w:r>
      <w:r w:rsidR="002336F9">
        <w:t>.</w:t>
      </w:r>
      <w:r w:rsidRPr="003045BA">
        <w:rPr>
          <w:lang w:val="en-US"/>
        </w:rPr>
        <w:t xml:space="preserve"> </w:t>
      </w:r>
      <w:r w:rsidRPr="003045BA">
        <w:t xml:space="preserve">Selain itu, Kepemimpinan </w:t>
      </w:r>
      <w:r w:rsidR="000630EB" w:rsidRPr="003045BA">
        <w:t xml:space="preserve">diri  </w:t>
      </w:r>
      <w:r w:rsidRPr="003045BA">
        <w:t xml:space="preserve">juga memberikan pengaruh dengan membangun </w:t>
      </w:r>
      <w:r w:rsidRPr="003045BA">
        <w:rPr>
          <w:i/>
        </w:rPr>
        <w:t xml:space="preserve">self direction </w:t>
      </w:r>
      <w:r w:rsidRPr="003045BA">
        <w:t xml:space="preserve">dan </w:t>
      </w:r>
      <w:r w:rsidRPr="003045BA">
        <w:rPr>
          <w:i/>
        </w:rPr>
        <w:t>self motivation</w:t>
      </w:r>
      <w:r w:rsidRPr="003045BA">
        <w:t xml:space="preserve"> untuk berperilaku positif agar meningkatkan kinerja secara optimal </w:t>
      </w:r>
      <w:r w:rsidR="00F15491" w:rsidRPr="003045BA">
        <w:fldChar w:fldCharType="begin" w:fldLock="1"/>
      </w:r>
      <w:r w:rsidRPr="003045BA">
        <w:instrText>ADDIN CSL_CITATION {"citationItems":[{"id":"ITEM-1","itemData":{"ISSN":"1554-3145","abstract":"This research develops and validates an abbreviated version of the 35-item Revised Self-Leadership Questionnaire (RSLQ), as developed by Houghton &amp; Neck (2002). Using six major dimensions from the RSLQ, and a sample of undergraduate students, we used an exploratory factor analysis (EFA) to identify three factors believed to embody the RSLQ. The EFA produced a nine-item scale. This shortened survey was administered to a United States government agency workforce. A confirmatory factor analysis was performed using these nine items to validate our proposed Abbreviated Self-Leadership Questionnaire (ASLQ). Our analyses suggest that the nine-item ALSQ is a reliable and valid measure that inherits the nomological network of associations from the original version of the RSLQ.","author":[{"dropping-particle":"","family":"Houghton","given":"Jeffery D","non-dropping-particle":"","parse-names":false,"suffix":""},{"dropping-particle":"","family":"Dawley","given":"David","non-dropping-particle":"","parse-names":false,"suffix":""},{"dropping-particle":"","family":"DiLiello","given":"Trudy C.","non-dropping-particle":"","parse-names":false,"suffix":""}],"container-title":"International Journal of Leadership Studies","id":"ITEM-1","issue":"2","issued":{"date-parts":[["2012"]]},"page":"216-232","title":"The Abbreviated Self-Leadership Questionnaire (ASLQ): A more concise measure of self-leadership","type":"article-journal","volume":"7"},"uris":["http://www.mendeley.com/documents/?uuid=47a7682c-d195-411a-a37c-a1bbf494fbba"]}],"mendeley":{"formattedCitation":"(Houghton, Dawley, &amp; DiLiello, 2012)","plainTextFormattedCitation":"(Houghton, Dawley, &amp; DiLiello, 2012)","previouslyFormattedCitation":"(Houghton, Dawley, &amp; DiLiello, 2012)"},"properties":{"noteIndex":0},"schema":"https://github.com/citation-style-language/schema/raw/master/csl-citation.json"}</w:instrText>
      </w:r>
      <w:r w:rsidR="00F15491" w:rsidRPr="003045BA">
        <w:fldChar w:fldCharType="separate"/>
      </w:r>
      <w:r w:rsidRPr="003045BA">
        <w:rPr>
          <w:noProof/>
        </w:rPr>
        <w:t>(Houghton, Dawley, &amp; DiLiello, 2012)</w:t>
      </w:r>
      <w:r w:rsidR="00F15491" w:rsidRPr="003045BA">
        <w:fldChar w:fldCharType="end"/>
      </w:r>
      <w:r w:rsidRPr="003045BA">
        <w:t>. Pada perspe</w:t>
      </w:r>
      <w:r w:rsidRPr="003045BA">
        <w:rPr>
          <w:lang w:val="en-US"/>
        </w:rPr>
        <w:t>k</w:t>
      </w:r>
      <w:r w:rsidRPr="003045BA">
        <w:t xml:space="preserve">tif motivasi dari dalam diri, kontrol diri, dan efikasi diri yang kuat berfungsi sebagai penggerak emosi yang kuat </w:t>
      </w:r>
      <w:r w:rsidR="000630EB" w:rsidRPr="003045BA">
        <w:t xml:space="preserve">terhadap keterikatan kerja </w:t>
      </w:r>
      <w:r w:rsidR="00F15491" w:rsidRPr="003045BA">
        <w:fldChar w:fldCharType="begin" w:fldLock="1"/>
      </w:r>
      <w:r w:rsidRPr="003045BA">
        <w:instrText>ADDIN CSL_CITATION {"citationItems":[{"id":"ITEM-1","itemData":{"DOI":"10.1108/13620430810870476","ISSN":"1362-0436","author":[{"dropping-particle":"","family":"Bakker","given":"Arnold B.","non-dropping-particle":"","parse-names":false,"suffix":""},{"dropping-particle":"","family":"Demerouti","given":"Evangelia","non-dropping-particle":"","parse-names":false,"suffix":""}],"container-title":"Career Development International","id":"ITEM-1","issue":"3","issued":{"date-parts":[["2008","5","9"]]},"page":"209-223","title":"Towards a model of work engagement","type":"article-journal","volume":"13"},"uris":["http://www.mendeley.com/documents/?uuid=fb0204a4-3da9-49a0-a298-5086b8251cd3"]}],"mendeley":{"formattedCitation":"(A. B. Bakker &amp; Demerouti, 2008)","manualFormatting":"(Bakker &amp; Demerouti, 2008)","plainTextFormattedCitation":"(A. B. Bakker &amp; Demerouti, 2008)","previouslyFormattedCitation":"(A. B. Bakker &amp; Demerouti, 2008)"},"properties":{"noteIndex":0},"schema":"https://github.com/citation-style-language/schema/raw/master/csl-citation.json"}</w:instrText>
      </w:r>
      <w:r w:rsidR="00F15491" w:rsidRPr="003045BA">
        <w:fldChar w:fldCharType="separate"/>
      </w:r>
      <w:r w:rsidRPr="003045BA">
        <w:rPr>
          <w:noProof/>
        </w:rPr>
        <w:t>(Bakker &amp; Demerouti, 2008)</w:t>
      </w:r>
      <w:r w:rsidR="00F15491" w:rsidRPr="003045BA">
        <w:fldChar w:fldCharType="end"/>
      </w:r>
      <w:r w:rsidRPr="003045BA">
        <w:t xml:space="preserve">, atau </w:t>
      </w:r>
      <w:r w:rsidR="000630EB" w:rsidRPr="003045BA">
        <w:t xml:space="preserve">kepemimpinan diri  terhadap keterikatan kerja </w:t>
      </w:r>
      <w:r w:rsidR="00F15491" w:rsidRPr="003045BA">
        <w:fldChar w:fldCharType="begin" w:fldLock="1"/>
      </w:r>
      <w:r w:rsidRPr="003045BA">
        <w:instrText>ADDIN CSL_CITATION {"citationItems":[{"id":"ITEM-1","itemData":{"DOI":"10.1177/0081246317705812","ISSN":"0081-2463","author":[{"dropping-particle":"","family":"Kotzé","given":"Martina","non-dropping-particle":"","parse-names":false,"suffix":""}],"container-title":"South African Journal of Psychology","id":"ITEM-1","issue":"2","issued":{"date-parts":[["2017","6","10"]]},"page":"279-292","title":"The influence of psychological capital, self-leadership, and mindfulness on work engagement","type":"article-journal","volume":"48"},"uris":["http://www.mendeley.com/documents/?uuid=68dc09ae-cf5a-4bdd-bc30-28ffa48834e9"]},{"id":"ITEM-2","itemData":{"author":[{"dropping-particle":"","family":"Shaoping","given":"Y. U.","non-dropping-particle":"","parse-names":false,"suffix":""},{"dropping-particle":"","family":"Huachun","given":"X. U.","non-dropping-particle":"","parse-names":false,"suffix":""},{"dropping-particle":"","family":"Yongheng","given":"Y. O. U.","non-dropping-particle":"","parse-names":false,"suffix":""}],"container-title":"Studies in Sociology of Science","id":"ITEM-2","issue":"2","issued":{"date-parts":[["2015"]]},"page":"17-21","title":"Research on the relation between the self-leadership and work engagement of the primary and junior school master","type":"article-journal","volume":"6"},"uris":["http://www.mendeley.com/documents/?uuid=5eb8a3d1-3cd7-4bc7-83d6-de1b8116dd20"]}],"mendeley":{"formattedCitation":"(Kotzé, 2017; Shaoping et al., 2015)","plainTextFormattedCitation":"(Kotzé, 2017; Shaoping et al., 2015)","previouslyFormattedCitation":"(Kotzé, 2017; Shaoping et al., 2015)"},"properties":{"noteIndex":0},"schema":"https://github.com/citation-style-language/schema/raw/master/csl-citation.json"}</w:instrText>
      </w:r>
      <w:r w:rsidR="00F15491" w:rsidRPr="003045BA">
        <w:fldChar w:fldCharType="separate"/>
      </w:r>
      <w:r w:rsidRPr="003045BA">
        <w:rPr>
          <w:noProof/>
        </w:rPr>
        <w:t>(Kotzé, 2017; Shaoping et al., 2015)</w:t>
      </w:r>
      <w:r w:rsidR="00F15491" w:rsidRPr="003045BA">
        <w:fldChar w:fldCharType="end"/>
      </w:r>
      <w:r w:rsidRPr="003045BA">
        <w:t>.</w:t>
      </w:r>
      <w:r w:rsidRPr="003045BA">
        <w:rPr>
          <w:lang w:val="en-US"/>
        </w:rPr>
        <w:t xml:space="preserve"> </w:t>
      </w:r>
      <w:proofErr w:type="spellStart"/>
      <w:r w:rsidRPr="003045BA">
        <w:rPr>
          <w:lang w:val="en-US"/>
        </w:rPr>
        <w:t>Hasil</w:t>
      </w:r>
      <w:proofErr w:type="spellEnd"/>
      <w:r w:rsidRPr="003045BA">
        <w:rPr>
          <w:lang w:val="en-US"/>
        </w:rPr>
        <w:t xml:space="preserve"> </w:t>
      </w:r>
      <w:proofErr w:type="spellStart"/>
      <w:r w:rsidRPr="003045BA">
        <w:rPr>
          <w:lang w:val="en-US"/>
        </w:rPr>
        <w:t>penelitian</w:t>
      </w:r>
      <w:proofErr w:type="spellEnd"/>
      <w:r w:rsidRPr="003045BA">
        <w:rPr>
          <w:lang w:val="en-US"/>
        </w:rPr>
        <w:t xml:space="preserve"> </w:t>
      </w:r>
      <w:proofErr w:type="spellStart"/>
      <w:r w:rsidRPr="003045BA">
        <w:rPr>
          <w:lang w:val="en-US"/>
        </w:rPr>
        <w:t>dari</w:t>
      </w:r>
      <w:proofErr w:type="spellEnd"/>
      <w:r w:rsidRPr="003045BA">
        <w:rPr>
          <w:lang w:val="en-US"/>
        </w:rPr>
        <w:t xml:space="preserve"> </w:t>
      </w:r>
      <w:r w:rsidR="00F15491">
        <w:rPr>
          <w:lang w:val="en-US"/>
        </w:rPr>
        <w:fldChar w:fldCharType="begin" w:fldLock="1"/>
      </w:r>
      <w:r w:rsidR="003045BA">
        <w:rPr>
          <w:lang w:val="en-US"/>
        </w:rPr>
        <w:instrText>ADDIN CSL_CITATION {"citationItems":[{"id":"ITEM-1","itemData":{"author":[{"dropping-particle":"","family":"Gunawan","given":"Lalu Reza","non-dropping-particle":"","parse-names":false,"suffix":""}],"container-title":"Skripsi","id":"ITEM-1","issued":{"date-parts":[["2018"]]},"title":"Hubungan antara s elf-leadership dengan keterikatan kerja pada driver ojek online skripsi","type":"article-journal"},"uris":["http://www.mendeley.com/documents/?uuid=d8400c10-1c6b-4da8-8b8d-916140fd1c7a"]}],"mendeley":{"formattedCitation":"(Gunawan, 2018)","manualFormatting":"Gunawan (2018)","plainTextFormattedCitation":"(Gunawan, 2018)"},"properties":{"noteIndex":0},"schema":"https://github.com/citation-style-language/schema/raw/master/csl-citation.json"}</w:instrText>
      </w:r>
      <w:r w:rsidR="00F15491">
        <w:rPr>
          <w:lang w:val="en-US"/>
        </w:rPr>
        <w:fldChar w:fldCharType="separate"/>
      </w:r>
      <w:r w:rsidR="003045BA">
        <w:rPr>
          <w:noProof/>
          <w:lang w:val="en-US"/>
        </w:rPr>
        <w:t>Gunawan</w:t>
      </w:r>
      <w:r w:rsidR="003045BA" w:rsidRPr="003045BA">
        <w:rPr>
          <w:noProof/>
          <w:lang w:val="en-US"/>
        </w:rPr>
        <w:t xml:space="preserve"> (2018)</w:t>
      </w:r>
      <w:proofErr w:type="spellStart"/>
      <w:r w:rsidR="00F15491">
        <w:rPr>
          <w:lang w:val="en-US"/>
        </w:rPr>
        <w:fldChar w:fldCharType="end"/>
      </w:r>
      <w:r w:rsidRPr="003045BA">
        <w:rPr>
          <w:color w:val="000000"/>
          <w:lang w:val="en-US"/>
        </w:rPr>
        <w:t>menyatakan</w:t>
      </w:r>
      <w:proofErr w:type="spellEnd"/>
      <w:r w:rsidRPr="003045BA">
        <w:rPr>
          <w:color w:val="000000"/>
          <w:lang w:val="en-US"/>
        </w:rPr>
        <w:t xml:space="preserve"> </w:t>
      </w:r>
      <w:r w:rsidRPr="003045BA">
        <w:rPr>
          <w:color w:val="000000"/>
        </w:rPr>
        <w:t>bahwa terdapat hubungan positif</w:t>
      </w:r>
      <w:r w:rsidRPr="003045BA">
        <w:rPr>
          <w:color w:val="000000"/>
          <w:lang w:val="en-US"/>
        </w:rPr>
        <w:t xml:space="preserve"> </w:t>
      </w:r>
      <w:r w:rsidRPr="003045BA">
        <w:rPr>
          <w:color w:val="000000"/>
        </w:rPr>
        <w:t>yang signifikan</w:t>
      </w:r>
      <w:r w:rsidRPr="003045BA">
        <w:rPr>
          <w:color w:val="FFFFFF"/>
        </w:rPr>
        <w:t>,</w:t>
      </w:r>
      <w:r w:rsidR="000630EB" w:rsidRPr="003045BA">
        <w:rPr>
          <w:color w:val="000000"/>
        </w:rPr>
        <w:t xml:space="preserve">antara </w:t>
      </w:r>
      <w:r w:rsidR="000630EB" w:rsidRPr="003045BA">
        <w:rPr>
          <w:iCs/>
          <w:color w:val="000000"/>
        </w:rPr>
        <w:t xml:space="preserve">kepemimpinan diri  </w:t>
      </w:r>
      <w:r w:rsidR="000630EB" w:rsidRPr="003045BA">
        <w:rPr>
          <w:color w:val="000000"/>
        </w:rPr>
        <w:t>dengan</w:t>
      </w:r>
      <w:r w:rsidR="000630EB" w:rsidRPr="003045BA">
        <w:t xml:space="preserve"> keterikatan kerja</w:t>
      </w:r>
      <w:r w:rsidRPr="003045BA">
        <w:rPr>
          <w:lang w:val="en-US"/>
        </w:rPr>
        <w:t>.</w:t>
      </w:r>
      <w:r w:rsidRPr="003045BA">
        <w:rPr>
          <w:color w:val="000000"/>
        </w:rPr>
        <w:t xml:space="preserve"> Perolehan tersebut menggambarkan semakin </w:t>
      </w:r>
      <w:r w:rsidR="000630EB" w:rsidRPr="003045BA">
        <w:rPr>
          <w:color w:val="000000"/>
        </w:rPr>
        <w:t xml:space="preserve">tinggi </w:t>
      </w:r>
      <w:r w:rsidR="000630EB" w:rsidRPr="003045BA">
        <w:rPr>
          <w:iCs/>
          <w:color w:val="000000"/>
        </w:rPr>
        <w:t xml:space="preserve">kepemimpinan diri </w:t>
      </w:r>
      <w:r w:rsidR="000630EB" w:rsidRPr="003045BA">
        <w:rPr>
          <w:iCs/>
          <w:color w:val="000000"/>
          <w:lang w:val="en-US"/>
        </w:rPr>
        <w:t xml:space="preserve"> </w:t>
      </w:r>
      <w:r w:rsidR="000630EB" w:rsidRPr="003045BA">
        <w:rPr>
          <w:color w:val="000000"/>
        </w:rPr>
        <w:t xml:space="preserve">seseorang maka tingkat </w:t>
      </w:r>
      <w:r w:rsidR="000630EB" w:rsidRPr="003045BA">
        <w:t xml:space="preserve">keterikatan kerja </w:t>
      </w:r>
      <w:r w:rsidR="000630EB" w:rsidRPr="003045BA">
        <w:rPr>
          <w:color w:val="000000"/>
        </w:rPr>
        <w:t xml:space="preserve">juga semakin </w:t>
      </w:r>
      <w:r w:rsidRPr="003045BA">
        <w:rPr>
          <w:color w:val="000000"/>
        </w:rPr>
        <w:t>tinggi.</w:t>
      </w:r>
    </w:p>
    <w:p w:rsidR="00706629" w:rsidRPr="003045BA" w:rsidRDefault="00706629" w:rsidP="003045BA">
      <w:pPr>
        <w:pStyle w:val="INSIGHTBody"/>
        <w:rPr>
          <w:lang w:val="en-US"/>
        </w:rPr>
      </w:pPr>
      <w:r w:rsidRPr="003045BA">
        <w:rPr>
          <w:color w:val="000000" w:themeColor="text1"/>
        </w:rPr>
        <w:t xml:space="preserve">Kesejahteraan </w:t>
      </w:r>
      <w:r w:rsidR="000630EB" w:rsidRPr="003045BA">
        <w:rPr>
          <w:color w:val="000000" w:themeColor="text1"/>
        </w:rPr>
        <w:t>subjektif</w:t>
      </w:r>
      <w:r w:rsidRPr="003045BA">
        <w:rPr>
          <w:color w:val="000000" w:themeColor="text1"/>
          <w:lang w:val="en-US"/>
        </w:rPr>
        <w:t xml:space="preserve"> </w:t>
      </w:r>
      <w:r w:rsidRPr="003045BA">
        <w:t>merupakan istilah yang erat kaitannya dengan kebahagiaan (</w:t>
      </w:r>
      <w:r w:rsidRPr="003045BA">
        <w:rPr>
          <w:i/>
        </w:rPr>
        <w:t>happiness</w:t>
      </w:r>
      <w:r w:rsidRPr="003045BA">
        <w:t xml:space="preserve">) </w:t>
      </w:r>
      <w:r w:rsidR="00F15491" w:rsidRPr="003045BA">
        <w:fldChar w:fldCharType="begin" w:fldLock="1"/>
      </w:r>
      <w:r w:rsidRPr="003045BA">
        <w:instrText>ADDIN CSL_CITATION {"citationItems":[{"id":"ITEM-1","itemData":{"ISSN":"1019-438X","author":[{"dropping-particle":"","family":"Bukhari","given":"Razia","non-dropping-particle":"","parse-names":false,"suffix":""},{"dropping-particle":"","family":"Khanam","given":"Sarwat Jahan","non-dropping-particle":"","parse-names":false,"suffix":""}],"container-title":"Pakistan Journal of Clinical Psychology","id":"ITEM-1","issue":"2","issued":{"date-parts":[["2015"]]},"publisher":"AsiaNet Pakistan (Pvt) Ltd.","title":"Happiness and life satisfaction among depressed and non depressed university students","type":"article-journal","volume":"14"},"uris":["http://www.mendeley.com/documents/?uuid=6e0e4b34-5799-4127-aa60-695448cae57d","http://www.mendeley.com/documents/?uuid=9a9cd50b-bcfa-4006-a1ae-c54b2e25aa5b"]}],"mendeley":{"formattedCitation":"(Bukhari &amp; Khanam, 2015)","plainTextFormattedCitation":"(Bukhari &amp; Khanam, 2015)","previouslyFormattedCitation":"(Bukhari &amp; Khanam, 2015)"},"properties":{"noteIndex":0},"schema":"https://github.com/citation-style-language/schema/raw/master/csl-citation.json"}</w:instrText>
      </w:r>
      <w:r w:rsidR="00F15491" w:rsidRPr="003045BA">
        <w:fldChar w:fldCharType="separate"/>
      </w:r>
      <w:r w:rsidRPr="003045BA">
        <w:rPr>
          <w:noProof/>
        </w:rPr>
        <w:t>(Bukhari &amp; Khanam, 2015)</w:t>
      </w:r>
      <w:r w:rsidR="00F15491" w:rsidRPr="003045BA">
        <w:fldChar w:fldCharType="end"/>
      </w:r>
      <w:r w:rsidRPr="003045BA">
        <w:rPr>
          <w:lang w:val="en-US"/>
        </w:rPr>
        <w:t>.</w:t>
      </w:r>
      <w:r w:rsidRPr="003045BA">
        <w:rPr>
          <w:color w:val="000000"/>
          <w:lang w:val="en-US"/>
        </w:rPr>
        <w:t xml:space="preserve"> </w:t>
      </w:r>
      <w:r w:rsidR="00F15491" w:rsidRPr="003045BA">
        <w:fldChar w:fldCharType="begin" w:fldLock="1"/>
      </w:r>
      <w:r w:rsidRPr="003045BA">
        <w:instrText>ADDIN CSL_CITATION {"citationItems":[{"id":"ITEM-1","itemData":{"DOI":"10.1525/collabra.115","ISSN":"2474-7394","author":[{"dropping-particle":"","family":"Diener","given":"Ed","non-dropping-particle":"","parse-names":false,"suffix":""},{"dropping-particle":"","family":"Lucas","given":"Richard E.","non-dropping-particle":"","parse-names":false,"suffix":""},{"dropping-particle":"","family":"Oishi","given":"Shigehiro","non-dropping-particle":"","parse-names":false,"suffix":""}],"container-title":"Collabra: Psychology","id":"ITEM-1","issue":"1","issued":{"date-parts":[["2018","5","24"]]},"page":"15","title":"Advances and open questions in the science of subjective well-Being","type":"article-journal","volume":"4"},"uris":["http://www.mendeley.com/documents/?uuid=5175c7f3-85a5-4d78-8726-bd5d7ba0a05d"]}],"mendeley":{"formattedCitation":"(Diener, Lucas, &amp; Oishi, 2018)","manualFormatting":"Diener et al. (2018)","plainTextFormattedCitation":"(Diener, Lucas, &amp; Oishi, 2018)","previouslyFormattedCitation":"(Diener, Lucas, &amp; Oishi, 2018)"},"properties":{"noteIndex":0},"schema":"https://github.com/citation-style-language/schema/raw/master/csl-citation.json"}</w:instrText>
      </w:r>
      <w:r w:rsidR="00F15491" w:rsidRPr="003045BA">
        <w:fldChar w:fldCharType="separate"/>
      </w:r>
      <w:r w:rsidRPr="003045BA">
        <w:rPr>
          <w:noProof/>
        </w:rPr>
        <w:t>Diener et al. (2018)</w:t>
      </w:r>
      <w:r w:rsidR="00F15491" w:rsidRPr="003045BA">
        <w:fldChar w:fldCharType="end"/>
      </w:r>
      <w:r w:rsidRPr="003045BA">
        <w:t xml:space="preserve"> mendefinisikan </w:t>
      </w:r>
      <w:proofErr w:type="spellStart"/>
      <w:r w:rsidRPr="003045BA">
        <w:rPr>
          <w:lang w:val="en-US"/>
        </w:rPr>
        <w:t>Kesejahteraan</w:t>
      </w:r>
      <w:proofErr w:type="spellEnd"/>
      <w:r w:rsidRPr="003045BA">
        <w:rPr>
          <w:lang w:val="en-US"/>
        </w:rPr>
        <w:t xml:space="preserve"> Sub</w:t>
      </w:r>
      <w:r w:rsidRPr="003045BA">
        <w:t>j</w:t>
      </w:r>
      <w:proofErr w:type="spellStart"/>
      <w:r w:rsidRPr="003045BA">
        <w:rPr>
          <w:lang w:val="en-US"/>
        </w:rPr>
        <w:t>ektif</w:t>
      </w:r>
      <w:proofErr w:type="spellEnd"/>
      <w:r w:rsidRPr="003045BA">
        <w:rPr>
          <w:i/>
          <w:lang w:val="en-US"/>
        </w:rPr>
        <w:t xml:space="preserve"> </w:t>
      </w:r>
      <w:r w:rsidRPr="003045BA">
        <w:t>sebagai persepsi tentang kehidupan yang meliputi evaluasi secara kognitif dan emosional atau afektif yang sering dikenal dengan istilah kebahagiaan, ketentraman, keberfungsian penuh, dan kepuasan hidup</w:t>
      </w:r>
      <w:r w:rsidRPr="003045BA">
        <w:rPr>
          <w:lang w:val="en-US"/>
        </w:rPr>
        <w:t>.</w:t>
      </w:r>
      <w:r w:rsidRPr="003045BA">
        <w:rPr>
          <w:color w:val="000000"/>
          <w:lang w:val="en-US"/>
        </w:rPr>
        <w:t xml:space="preserve"> </w:t>
      </w:r>
      <w:r w:rsidRPr="003045BA">
        <w:t xml:space="preserve">Edmonson dan Moingen </w:t>
      </w:r>
      <w:r w:rsidRPr="003045BA">
        <w:rPr>
          <w:noProof/>
        </w:rPr>
        <w:t>(</w:t>
      </w:r>
      <w:r w:rsidRPr="003045BA">
        <w:t xml:space="preserve">dalam </w:t>
      </w:r>
      <w:r w:rsidR="00F15491" w:rsidRPr="003045BA">
        <w:fldChar w:fldCharType="begin" w:fldLock="1"/>
      </w:r>
      <w:r w:rsidRPr="003045BA">
        <w:instrText>ADDIN CSL_CITATION {"citationItems":[{"id":"ITEM-1","itemData":{"ISBN":"047084938X","author":[{"dropping-particle":"","family":"Payne","given":"Roy L","non-dropping-particle":"","parse-names":false,"suffix":""},{"dropping-particle":"","family":"Cooper","given":"Cary","non-dropping-particle":"","parse-names":false,"suffix":""}],"id":"ITEM-1","issued":{"date-parts":[["2003"]]},"publisher":"John Wiley &amp; Sons","title":"Emotions at work: Theory, research and applications for management","type":"book"},"uris":["http://www.mendeley.com/documents/?uuid=4bc3a571-7a2a-4e3c-880c-dbdd1f3ecef0","http://www.mendeley.com/documents/?uuid=932111a5-9df3-4a2b-80ee-5f1efec5d08b"]}],"mendeley":{"formattedCitation":"(Payne &amp; Cooper, 2003)","manualFormatting":"Payne &amp; Cooper, 2003)","plainTextFormattedCitation":"(Payne &amp; Cooper, 2003)","previouslyFormattedCitation":"(Payne &amp; Cooper, 2003)"},"properties":{"noteIndex":0},"schema":"https://github.com/citation-style-language/schema/raw/master/csl-citation.json"}</w:instrText>
      </w:r>
      <w:r w:rsidR="00F15491" w:rsidRPr="003045BA">
        <w:fldChar w:fldCharType="separate"/>
      </w:r>
      <w:r w:rsidRPr="003045BA">
        <w:rPr>
          <w:noProof/>
        </w:rPr>
        <w:t>Payne &amp; Cooper, 2003)</w:t>
      </w:r>
      <w:r w:rsidR="00F15491" w:rsidRPr="003045BA">
        <w:fldChar w:fldCharType="end"/>
      </w:r>
      <w:r w:rsidRPr="003045BA">
        <w:t xml:space="preserve">, </w:t>
      </w:r>
      <w:proofErr w:type="spellStart"/>
      <w:r w:rsidRPr="003045BA">
        <w:rPr>
          <w:lang w:val="en-US"/>
        </w:rPr>
        <w:t>menyatakan</w:t>
      </w:r>
      <w:proofErr w:type="spellEnd"/>
      <w:r w:rsidRPr="003045BA">
        <w:rPr>
          <w:lang w:val="en-US"/>
        </w:rPr>
        <w:t xml:space="preserve"> </w:t>
      </w:r>
      <w:proofErr w:type="spellStart"/>
      <w:r w:rsidRPr="003045BA">
        <w:rPr>
          <w:lang w:val="en-US"/>
        </w:rPr>
        <w:t>bahwa</w:t>
      </w:r>
      <w:proofErr w:type="spellEnd"/>
      <w:r w:rsidRPr="003045BA">
        <w:rPr>
          <w:lang w:val="en-US"/>
        </w:rPr>
        <w:t xml:space="preserve"> </w:t>
      </w:r>
      <w:r w:rsidRPr="003045BA">
        <w:t xml:space="preserve">pekerja yang </w:t>
      </w:r>
      <w:r w:rsidR="000630EB" w:rsidRPr="003045BA">
        <w:t xml:space="preserve">memiliki </w:t>
      </w:r>
      <w:r w:rsidR="000630EB" w:rsidRPr="003045BA">
        <w:rPr>
          <w:color w:val="000000" w:themeColor="text1"/>
        </w:rPr>
        <w:t>kesejahteraan subjektif</w:t>
      </w:r>
      <w:r w:rsidR="000630EB" w:rsidRPr="003045BA">
        <w:rPr>
          <w:color w:val="000000" w:themeColor="text1"/>
          <w:lang w:val="en-US"/>
        </w:rPr>
        <w:t xml:space="preserve"> </w:t>
      </w:r>
      <w:r w:rsidR="000630EB" w:rsidRPr="003045BA">
        <w:t xml:space="preserve">yang tinggi menunjukkan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rPr>
          <w:lang w:val="en-US"/>
        </w:rPr>
        <w:t xml:space="preserve"> </w:t>
      </w:r>
      <w:r w:rsidR="000630EB" w:rsidRPr="003045BA">
        <w:t xml:space="preserve">yang </w:t>
      </w:r>
      <w:r w:rsidRPr="003045BA">
        <w:t>lebih baik. Keterlibatan yang dimunculkan tidak hanya pada pekerjaan</w:t>
      </w:r>
      <w:r w:rsidRPr="003045BA">
        <w:rPr>
          <w:lang w:val="en-US"/>
        </w:rPr>
        <w:t xml:space="preserve"> </w:t>
      </w:r>
      <w:r w:rsidRPr="003045BA">
        <w:t xml:space="preserve">pekerjaan yang menjadi </w:t>
      </w:r>
      <w:r w:rsidRPr="003045BA">
        <w:rPr>
          <w:i/>
        </w:rPr>
        <w:t>job description</w:t>
      </w:r>
      <w:r w:rsidRPr="003045BA">
        <w:t xml:space="preserve">nya, akan tetapi juga kepada pekerjaan-pekerjaan yang berada di luar </w:t>
      </w:r>
      <w:r w:rsidRPr="002336F9">
        <w:rPr>
          <w:i/>
        </w:rPr>
        <w:t>job description</w:t>
      </w:r>
      <w:r w:rsidRPr="003045BA">
        <w:t xml:space="preserve"> </w:t>
      </w:r>
      <w:r w:rsidRPr="003045BA">
        <w:rPr>
          <w:i/>
        </w:rPr>
        <w:t>(extra role).</w:t>
      </w:r>
      <w:r w:rsidRPr="003045BA">
        <w:t xml:space="preserve"> </w:t>
      </w:r>
      <w:r w:rsidRPr="003045BA">
        <w:rPr>
          <w:lang w:val="en-US"/>
        </w:rPr>
        <w:t>K</w:t>
      </w:r>
      <w:r w:rsidRPr="003045BA">
        <w:t>aryawan</w:t>
      </w:r>
      <w:r w:rsidRPr="003045BA">
        <w:rPr>
          <w:lang w:val="en-US"/>
        </w:rPr>
        <w:t xml:space="preserve"> </w:t>
      </w:r>
      <w:r w:rsidRPr="003045BA">
        <w:t xml:space="preserve">yang merasakan kebahagian dan kepuasan dalam hidupnya </w:t>
      </w:r>
      <w:proofErr w:type="gramStart"/>
      <w:r w:rsidRPr="003045BA">
        <w:t>akan</w:t>
      </w:r>
      <w:proofErr w:type="gramEnd"/>
      <w:r w:rsidRPr="003045BA">
        <w:rPr>
          <w:lang w:val="en-US"/>
        </w:rPr>
        <w:t xml:space="preserve"> </w:t>
      </w:r>
      <w:r w:rsidRPr="003045BA">
        <w:t xml:space="preserve">melakukan pekerjaan dengan nyaman dan sepenuh hati, sehingga </w:t>
      </w:r>
      <w:proofErr w:type="spellStart"/>
      <w:r w:rsidRPr="003045BA">
        <w:rPr>
          <w:lang w:val="en-US"/>
        </w:rPr>
        <w:t>Keterikatan</w:t>
      </w:r>
      <w:proofErr w:type="spellEnd"/>
      <w:r w:rsidRPr="003045BA">
        <w:rPr>
          <w:lang w:val="en-US"/>
        </w:rPr>
        <w:t xml:space="preserve"> </w:t>
      </w:r>
      <w:proofErr w:type="spellStart"/>
      <w:r w:rsidRPr="003045BA">
        <w:rPr>
          <w:lang w:val="en-US"/>
        </w:rPr>
        <w:t>Kerja</w:t>
      </w:r>
      <w:proofErr w:type="spellEnd"/>
      <w:r w:rsidRPr="003045BA">
        <w:rPr>
          <w:lang w:val="en-US"/>
        </w:rPr>
        <w:t xml:space="preserve"> </w:t>
      </w:r>
      <w:r w:rsidRPr="003045BA">
        <w:t>semakin tinggi.</w:t>
      </w:r>
      <w:r w:rsidRPr="003045BA">
        <w:rPr>
          <w:lang w:val="en-US"/>
        </w:rPr>
        <w:t xml:space="preserve"> </w:t>
      </w:r>
      <w:r w:rsidR="00F15491" w:rsidRPr="003045BA">
        <w:fldChar w:fldCharType="begin" w:fldLock="1"/>
      </w:r>
      <w:r w:rsidRPr="003045BA">
        <w:instrText>ADDIN CSL_CITATION {"citationItems":[{"id":"ITEM-1","itemData":{"DOI":"10.1093/oxfordhb/9780199734610.013.0014","ISBN":"9780199940608","abstract":"This chapter focuses on the concept of subjective well-being (SWB) in organizations. We use the circumplex model of affect as a theoretical framework to distinguish between specific types of work-related subjective well-being, including work engagement, job satisfaction, happiness at work, workaholism, and burnout. In addition, we will link positive types of work-related SWB to job performance. Specific attention is paid to capturing the dynamics of SWB in work settings on a daily basis.","author":[{"dropping-particle":"","family":"Bakker","given":"Arnold B.","non-dropping-particle":"","parse-names":false,"suffix":""},{"dropping-particle":"","family":"Oerlemans","given":"Wido G.M.","non-dropping-particle":"","parse-names":false,"suffix":""}],"container-title":"The Oxford Handbook of Positive Organizational Scholarship","id":"ITEM-1","issued":{"date-parts":[["2012"]]},"page":"1-31","title":"Subjective Well-being in Organizations","type":"article-journal"},"uris":["http://www.mendeley.com/documents/?uuid=5fb859b6-7d8c-4ee2-817f-b1b227417278","http://www.mendeley.com/documents/?uuid=ee5e5342-947c-4bf6-b798-c056d85edcf7"]}],"mendeley":{"formattedCitation":"(A. B. Bakker &amp; Oerlemans, 2012)","manualFormatting":"Bakker dan Oerlemans (2012)","plainTextFormattedCitation":"(A. B. Bakker &amp; Oerlemans, 2012)","previouslyFormattedCitation":"(A. B. Bakker &amp; Oerlemans, 2012)"},"properties":{"noteIndex":0},"schema":"https://github.com/citation-style-language/schema/raw/master/csl-citation.json"}</w:instrText>
      </w:r>
      <w:r w:rsidR="00F15491" w:rsidRPr="003045BA">
        <w:fldChar w:fldCharType="separate"/>
      </w:r>
      <w:r w:rsidRPr="003045BA">
        <w:rPr>
          <w:noProof/>
        </w:rPr>
        <w:t>Bakker dan Oerlemans (2012)</w:t>
      </w:r>
      <w:r w:rsidR="00F15491" w:rsidRPr="003045BA">
        <w:fldChar w:fldCharType="end"/>
      </w:r>
      <w:r w:rsidRPr="003045BA">
        <w:t xml:space="preserve">, Dalam beberapa penelitian </w:t>
      </w:r>
      <w:proofErr w:type="spellStart"/>
      <w:r w:rsidRPr="003045BA">
        <w:rPr>
          <w:lang w:val="en-US"/>
        </w:rPr>
        <w:t>tersebut</w:t>
      </w:r>
      <w:proofErr w:type="spellEnd"/>
      <w:r w:rsidRPr="003045BA">
        <w:rPr>
          <w:lang w:val="en-US"/>
        </w:rPr>
        <w:t xml:space="preserve"> </w:t>
      </w:r>
      <w:proofErr w:type="spellStart"/>
      <w:r w:rsidRPr="003045BA">
        <w:rPr>
          <w:lang w:val="en-US"/>
        </w:rPr>
        <w:t>diatas</w:t>
      </w:r>
      <w:proofErr w:type="spellEnd"/>
      <w:r w:rsidRPr="003045BA">
        <w:rPr>
          <w:lang w:val="en-US"/>
        </w:rPr>
        <w:t xml:space="preserve"> </w:t>
      </w:r>
      <w:r w:rsidRPr="003045BA">
        <w:t xml:space="preserve">diketahui </w:t>
      </w:r>
      <w:r w:rsidR="000630EB" w:rsidRPr="003045BA">
        <w:t xml:space="preserve">bahwa </w:t>
      </w:r>
      <w:proofErr w:type="spellStart"/>
      <w:r w:rsidR="000630EB" w:rsidRPr="003045BA">
        <w:rPr>
          <w:lang w:val="en-US"/>
        </w:rPr>
        <w:t>kepemimpinan</w:t>
      </w:r>
      <w:proofErr w:type="spellEnd"/>
      <w:r w:rsidR="000630EB" w:rsidRPr="003045BA">
        <w:rPr>
          <w:lang w:val="en-US"/>
        </w:rPr>
        <w:t xml:space="preserve"> </w:t>
      </w:r>
      <w:proofErr w:type="spellStart"/>
      <w:r w:rsidR="000630EB" w:rsidRPr="003045BA">
        <w:rPr>
          <w:lang w:val="en-US"/>
        </w:rPr>
        <w:t>diri</w:t>
      </w:r>
      <w:proofErr w:type="spellEnd"/>
      <w:r w:rsidR="000630EB" w:rsidRPr="003045BA">
        <w:rPr>
          <w:i/>
          <w:lang w:val="en-US"/>
        </w:rPr>
        <w:t xml:space="preserve"> </w:t>
      </w:r>
      <w:r w:rsidR="000630EB" w:rsidRPr="003045BA">
        <w:t>mempengaruhi</w:t>
      </w:r>
      <w:r w:rsidR="000630EB" w:rsidRPr="003045BA">
        <w:rPr>
          <w:lang w:val="en-US"/>
        </w:rPr>
        <w:t xml:space="preserve">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rPr>
          <w:i/>
          <w:lang w:val="en-US"/>
        </w:rPr>
        <w:t>,</w:t>
      </w:r>
      <w:r w:rsidR="000630EB" w:rsidRPr="003045BA">
        <w:rPr>
          <w:i/>
        </w:rPr>
        <w:t xml:space="preserve"> </w:t>
      </w:r>
      <w:r w:rsidR="000630EB" w:rsidRPr="003045BA">
        <w:rPr>
          <w:lang w:val="en-US"/>
        </w:rPr>
        <w:t>t</w:t>
      </w:r>
      <w:r w:rsidR="000630EB" w:rsidRPr="003045BA">
        <w:t xml:space="preserve">etapi </w:t>
      </w:r>
      <w:proofErr w:type="spellStart"/>
      <w:r w:rsidR="000630EB" w:rsidRPr="003045BA">
        <w:rPr>
          <w:lang w:val="en-US"/>
        </w:rPr>
        <w:t>kesejahteraan</w:t>
      </w:r>
      <w:proofErr w:type="spellEnd"/>
      <w:r w:rsidR="000630EB" w:rsidRPr="003045BA">
        <w:rPr>
          <w:lang w:val="en-US"/>
        </w:rPr>
        <w:t xml:space="preserve"> </w:t>
      </w:r>
      <w:proofErr w:type="spellStart"/>
      <w:r w:rsidR="000630EB" w:rsidRPr="003045BA">
        <w:rPr>
          <w:lang w:val="en-US"/>
        </w:rPr>
        <w:t>subjektif</w:t>
      </w:r>
      <w:proofErr w:type="spellEnd"/>
      <w:r w:rsidR="000630EB" w:rsidRPr="003045BA">
        <w:rPr>
          <w:i/>
          <w:lang w:val="en-US"/>
        </w:rPr>
        <w:t xml:space="preserve"> </w:t>
      </w:r>
      <w:r w:rsidR="000630EB" w:rsidRPr="003045BA">
        <w:t>juga sangat berpengaruh terhadap</w:t>
      </w:r>
      <w:r w:rsidR="000630EB" w:rsidRPr="003045BA">
        <w:rPr>
          <w:lang w:val="en-US"/>
        </w:rPr>
        <w:t xml:space="preserve">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rPr>
          <w:i/>
        </w:rPr>
        <w:t xml:space="preserve">, </w:t>
      </w:r>
      <w:r w:rsidR="000630EB" w:rsidRPr="003045BA">
        <w:t xml:space="preserve">sehingga dalam penelitian ini </w:t>
      </w:r>
      <w:proofErr w:type="spellStart"/>
      <w:r w:rsidR="000630EB" w:rsidRPr="003045BA">
        <w:rPr>
          <w:lang w:val="en-US"/>
        </w:rPr>
        <w:t>kesejahteraan</w:t>
      </w:r>
      <w:proofErr w:type="spellEnd"/>
      <w:r w:rsidR="000630EB" w:rsidRPr="003045BA">
        <w:rPr>
          <w:lang w:val="en-US"/>
        </w:rPr>
        <w:t xml:space="preserve"> </w:t>
      </w:r>
      <w:proofErr w:type="spellStart"/>
      <w:r w:rsidR="000630EB" w:rsidRPr="003045BA">
        <w:rPr>
          <w:lang w:val="en-US"/>
        </w:rPr>
        <w:t>subjektif</w:t>
      </w:r>
      <w:proofErr w:type="spellEnd"/>
      <w:r w:rsidR="000630EB" w:rsidRPr="003045BA">
        <w:rPr>
          <w:lang w:val="en-US"/>
        </w:rPr>
        <w:t xml:space="preserve"> </w:t>
      </w:r>
      <w:r w:rsidR="000630EB" w:rsidRPr="003045BA">
        <w:t xml:space="preserve">dikendalikan </w:t>
      </w:r>
      <w:r w:rsidRPr="003045BA">
        <w:t xml:space="preserve">supaya tidak membuat </w:t>
      </w:r>
      <w:proofErr w:type="spellStart"/>
      <w:r w:rsidRPr="003045BA">
        <w:rPr>
          <w:lang w:val="en-US"/>
        </w:rPr>
        <w:t>distorsi</w:t>
      </w:r>
      <w:proofErr w:type="spellEnd"/>
      <w:r w:rsidRPr="003045BA">
        <w:t xml:space="preserve">, tidak mencampuri tinggi </w:t>
      </w:r>
      <w:r w:rsidR="000630EB" w:rsidRPr="003045BA">
        <w:t>rendahnya</w:t>
      </w:r>
      <w:r w:rsidR="000630EB" w:rsidRPr="003045BA">
        <w:rPr>
          <w:lang w:val="en-US"/>
        </w:rPr>
        <w:t xml:space="preserve">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t xml:space="preserve">, pengaruh tinggi rendahnya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rPr>
          <w:lang w:val="en-US"/>
        </w:rPr>
        <w:t xml:space="preserve"> </w:t>
      </w:r>
      <w:r w:rsidR="000630EB" w:rsidRPr="003045BA">
        <w:t>memang benar-benar disebabkan oleh</w:t>
      </w:r>
      <w:r w:rsidR="000630EB" w:rsidRPr="003045BA">
        <w:rPr>
          <w:lang w:val="en-US"/>
        </w:rPr>
        <w:t xml:space="preserve"> </w:t>
      </w:r>
      <w:proofErr w:type="spellStart"/>
      <w:r w:rsidR="000630EB" w:rsidRPr="003045BA">
        <w:rPr>
          <w:lang w:val="en-US"/>
        </w:rPr>
        <w:t>kepemimpinan</w:t>
      </w:r>
      <w:proofErr w:type="spellEnd"/>
      <w:r w:rsidR="000630EB" w:rsidRPr="003045BA">
        <w:rPr>
          <w:lang w:val="en-US"/>
        </w:rPr>
        <w:t xml:space="preserve"> </w:t>
      </w:r>
      <w:proofErr w:type="spellStart"/>
      <w:r w:rsidR="000630EB" w:rsidRPr="003045BA">
        <w:rPr>
          <w:lang w:val="en-US"/>
        </w:rPr>
        <w:t>diri</w:t>
      </w:r>
      <w:proofErr w:type="spellEnd"/>
      <w:r w:rsidR="000630EB" w:rsidRPr="003045BA">
        <w:rPr>
          <w:lang w:val="en-US"/>
        </w:rPr>
        <w:t>.</w:t>
      </w:r>
    </w:p>
    <w:p w:rsidR="003F1522" w:rsidRPr="003045BA" w:rsidRDefault="00706629" w:rsidP="003045BA">
      <w:pPr>
        <w:pStyle w:val="INSIGHTBody"/>
        <w:rPr>
          <w:b/>
        </w:rPr>
      </w:pPr>
      <w:r w:rsidRPr="003045BA">
        <w:t xml:space="preserve">Melalui latar belakang tersebut, selanjutnya peneliti akan melihat pengaruhnya dari penelitian </w:t>
      </w:r>
      <w:r w:rsidR="000630EB" w:rsidRPr="003045BA">
        <w:t xml:space="preserve">eksperimental </w:t>
      </w:r>
      <w:r w:rsidR="000630EB" w:rsidRPr="003045BA">
        <w:rPr>
          <w:lang w:val="en-US"/>
        </w:rPr>
        <w:t>p</w:t>
      </w:r>
      <w:r w:rsidR="000630EB" w:rsidRPr="003045BA">
        <w:t xml:space="preserve">elatihan </w:t>
      </w:r>
      <w:proofErr w:type="spellStart"/>
      <w:r w:rsidR="000630EB" w:rsidRPr="003045BA">
        <w:rPr>
          <w:lang w:val="en-US"/>
        </w:rPr>
        <w:t>kepemimpinan</w:t>
      </w:r>
      <w:proofErr w:type="spellEnd"/>
      <w:r w:rsidR="000630EB" w:rsidRPr="003045BA">
        <w:rPr>
          <w:lang w:val="en-US"/>
        </w:rPr>
        <w:t xml:space="preserve"> </w:t>
      </w:r>
      <w:proofErr w:type="spellStart"/>
      <w:r w:rsidR="000630EB" w:rsidRPr="003045BA">
        <w:rPr>
          <w:lang w:val="en-US"/>
        </w:rPr>
        <w:t>diri</w:t>
      </w:r>
      <w:proofErr w:type="spellEnd"/>
      <w:r w:rsidR="000630EB" w:rsidRPr="003045BA">
        <w:rPr>
          <w:lang w:val="en-US"/>
        </w:rPr>
        <w:t xml:space="preserve"> </w:t>
      </w:r>
      <w:r w:rsidR="000630EB" w:rsidRPr="003045BA">
        <w:t xml:space="preserve">terhadap </w:t>
      </w:r>
      <w:proofErr w:type="spellStart"/>
      <w:r w:rsidR="000630EB" w:rsidRPr="003045BA">
        <w:rPr>
          <w:lang w:val="en-US"/>
        </w:rPr>
        <w:t>keterikatan</w:t>
      </w:r>
      <w:proofErr w:type="spellEnd"/>
      <w:r w:rsidR="000630EB" w:rsidRPr="003045BA">
        <w:rPr>
          <w:lang w:val="en-US"/>
        </w:rPr>
        <w:t xml:space="preserve"> </w:t>
      </w:r>
      <w:proofErr w:type="spellStart"/>
      <w:r w:rsidR="000630EB" w:rsidRPr="003045BA">
        <w:rPr>
          <w:lang w:val="en-US"/>
        </w:rPr>
        <w:t>kerja</w:t>
      </w:r>
      <w:proofErr w:type="spellEnd"/>
      <w:r w:rsidR="000630EB" w:rsidRPr="003045BA">
        <w:rPr>
          <w:lang w:val="en-US"/>
        </w:rPr>
        <w:t xml:space="preserve"> </w:t>
      </w:r>
      <w:proofErr w:type="spellStart"/>
      <w:r w:rsidR="000630EB" w:rsidRPr="003045BA">
        <w:rPr>
          <w:lang w:val="en-US"/>
        </w:rPr>
        <w:t>pramuniaga</w:t>
      </w:r>
      <w:proofErr w:type="spellEnd"/>
      <w:r w:rsidR="000630EB" w:rsidRPr="003045BA">
        <w:rPr>
          <w:lang w:val="en-US"/>
        </w:rPr>
        <w:t xml:space="preserve"> </w:t>
      </w:r>
      <w:proofErr w:type="spellStart"/>
      <w:r w:rsidR="000630EB" w:rsidRPr="003045BA">
        <w:rPr>
          <w:lang w:val="en-US"/>
        </w:rPr>
        <w:t>milenial</w:t>
      </w:r>
      <w:proofErr w:type="spellEnd"/>
      <w:r w:rsidR="000630EB" w:rsidRPr="003045BA">
        <w:rPr>
          <w:lang w:val="en-US"/>
        </w:rPr>
        <w:t xml:space="preserve"> </w:t>
      </w:r>
      <w:r w:rsidR="000630EB" w:rsidRPr="003045BA">
        <w:t>dengan</w:t>
      </w:r>
      <w:r w:rsidR="000630EB" w:rsidRPr="003045BA">
        <w:rPr>
          <w:i/>
        </w:rPr>
        <w:t xml:space="preserve"> </w:t>
      </w:r>
      <w:r w:rsidR="000630EB" w:rsidRPr="003045BA">
        <w:t xml:space="preserve">variabel </w:t>
      </w:r>
      <w:r w:rsidR="000630EB" w:rsidRPr="003045BA">
        <w:rPr>
          <w:lang w:val="en-US"/>
        </w:rPr>
        <w:t>k</w:t>
      </w:r>
      <w:r w:rsidR="000630EB" w:rsidRPr="003045BA">
        <w:t>ontrol</w:t>
      </w:r>
      <w:r w:rsidR="000630EB" w:rsidRPr="003045BA">
        <w:rPr>
          <w:lang w:val="en-US"/>
        </w:rPr>
        <w:t xml:space="preserve"> </w:t>
      </w:r>
      <w:proofErr w:type="spellStart"/>
      <w:r w:rsidR="000630EB" w:rsidRPr="003045BA">
        <w:rPr>
          <w:lang w:val="en-US"/>
        </w:rPr>
        <w:t>kesejahteraan</w:t>
      </w:r>
      <w:proofErr w:type="spellEnd"/>
      <w:r w:rsidR="000630EB" w:rsidRPr="003045BA">
        <w:rPr>
          <w:lang w:val="en-US"/>
        </w:rPr>
        <w:t xml:space="preserve"> </w:t>
      </w:r>
      <w:proofErr w:type="spellStart"/>
      <w:r w:rsidR="000630EB" w:rsidRPr="003045BA">
        <w:rPr>
          <w:lang w:val="en-US"/>
        </w:rPr>
        <w:t>subjektif</w:t>
      </w:r>
      <w:proofErr w:type="spellEnd"/>
      <w:r w:rsidR="000630EB" w:rsidRPr="003045BA">
        <w:rPr>
          <w:i/>
        </w:rPr>
        <w:t>.</w:t>
      </w:r>
    </w:p>
    <w:p w:rsidR="000630EB" w:rsidRDefault="000630EB" w:rsidP="003045BA">
      <w:pPr>
        <w:pStyle w:val="Subtitle1"/>
        <w:spacing w:before="240"/>
      </w:pPr>
    </w:p>
    <w:p w:rsidR="008B1E88" w:rsidRPr="003045BA" w:rsidRDefault="00941753" w:rsidP="003045BA">
      <w:pPr>
        <w:pStyle w:val="Subtitle1"/>
        <w:spacing w:before="240"/>
      </w:pPr>
      <w:r w:rsidRPr="003045BA">
        <w:lastRenderedPageBreak/>
        <w:t>METODE</w:t>
      </w:r>
    </w:p>
    <w:p w:rsidR="00B904FD" w:rsidRPr="003045BA" w:rsidRDefault="00F71B6A" w:rsidP="003045BA">
      <w:pPr>
        <w:pStyle w:val="INSIGHTBody"/>
      </w:pPr>
      <w:r w:rsidRPr="003045BA">
        <w:t xml:space="preserve">Subjek penelitian ini adalah </w:t>
      </w:r>
      <w:r w:rsidR="00706629" w:rsidRPr="003045BA">
        <w:t>pramuniaga di CV X dengan tahun kelahiran antara 1980 – 2000</w:t>
      </w:r>
      <w:r w:rsidR="001C6F52" w:rsidRPr="003045BA">
        <w:t xml:space="preserve">, memiliki masa kerja minimal satu tahun dalam perusahaan, belum pernah mengikuti pelatihan Kepemimpinan diri, dan memiliki </w:t>
      </w:r>
      <w:r w:rsidR="000630EB" w:rsidRPr="003045BA">
        <w:t xml:space="preserve">skor keterikatan kerja rendah sampai </w:t>
      </w:r>
      <w:r w:rsidR="001C6F52" w:rsidRPr="003045BA">
        <w:t>sedang</w:t>
      </w:r>
      <w:bookmarkStart w:id="0" w:name="_Toc50491117"/>
      <w:r w:rsidR="001C6F52" w:rsidRPr="003045BA">
        <w:t xml:space="preserve">. Penentuan jumlah subjek pada penelitian ini dilakukan setelah pengambilan data awal </w:t>
      </w:r>
      <w:r w:rsidR="001C6F52" w:rsidRPr="003045BA">
        <w:rPr>
          <w:i/>
        </w:rPr>
        <w:t>(pretest)</w:t>
      </w:r>
      <w:r w:rsidR="000630EB">
        <w:t xml:space="preserve"> kepada </w:t>
      </w:r>
      <w:r w:rsidR="000630EB">
        <w:rPr>
          <w:lang w:val="en-US"/>
        </w:rPr>
        <w:t>164</w:t>
      </w:r>
      <w:r w:rsidR="001C6F52" w:rsidRPr="003045BA">
        <w:t xml:space="preserve"> pramuniaga milenial </w:t>
      </w:r>
      <w:r w:rsidR="000630EB" w:rsidRPr="003045BA">
        <w:t>dengan menggunakan skala keterikatan kerja dan skala kesejahteraan subjektif</w:t>
      </w:r>
      <w:r w:rsidR="001C6F52" w:rsidRPr="003045BA">
        <w:t>.  Pencapaian nilai total masing-masing subjek akan dikategorikan dalam 3 kategori, yaitu menjadi tinggi, sedang, dan rendah. Partisipan yang mempunyai nilai sedang rendah pada skala Keterikatan Kerja akan terlibat dalam penelitian untuk kemudian dibagi menjadi dua kelompok melalui pengundian, yaitu kelompok eksperimen dan kelompok kontrol. Sistem pengundian dilakukan dengan menuliskan nomor genap dan ganjil pada kertas kecil untuk diundi. Subjek yang mendapatkan nomor ganjil maka masuk ke kelompok eksperimen dan subjek yang mendapatkan nomor genap masuk ke kelompok kontrol.</w:t>
      </w:r>
    </w:p>
    <w:p w:rsidR="001C6F52" w:rsidRPr="003045BA" w:rsidRDefault="001C6F52" w:rsidP="003045BA">
      <w:pPr>
        <w:pStyle w:val="INSIGHTBody"/>
      </w:pPr>
      <w:r w:rsidRPr="003045BA">
        <w:t xml:space="preserve">Desain eksperimen yang digunakan adalah </w:t>
      </w:r>
      <w:r w:rsidRPr="003045BA">
        <w:rPr>
          <w:i/>
        </w:rPr>
        <w:t xml:space="preserve">quasi eksperimental design, </w:t>
      </w:r>
      <w:r w:rsidRPr="003045BA">
        <w:t xml:space="preserve">karena memiliki kelompok kontrol namun tidak dapat berfungsi sepenuhnya untuk mengontrol variabel-variabel dari luar yang mempengaruhi pelaksanaan eksperimen </w:t>
      </w:r>
      <w:r w:rsidR="00F15491" w:rsidRPr="003045BA">
        <w:fldChar w:fldCharType="begin" w:fldLock="1"/>
      </w:r>
      <w:r w:rsidRPr="003045BA">
        <w:instrText>ADDIN CSL_CITATION {"citationItems":[{"id":"ITEM-1","itemData":{"author":[{"dropping-particle":"","family":"Sugiyono","given":"S","non-dropping-particle":"","parse-names":false,"suffix":""}],"id":"ITEM-1","issued":{"date-parts":[["2012"]]},"publisher":"Alfabeta","publisher-place":"Jakarta","title":"Metode penelitian kuantitatif, kualitatif, dan R&amp;D","type":"book"},"uris":["http://www.mendeley.com/documents/?uuid=3eb152ea-ffa9-4f45-8157-b1198f2d08c4"]}],"mendeley":{"formattedCitation":"(Sugiyono, 2012)","manualFormatting":"(Sugiyono, 2012)","plainTextFormattedCitation":"(Sugiyono, 2012)","previouslyFormattedCitation":"(Sugiyono, 2012)"},"properties":{"noteIndex":0},"schema":"https://github.com/citation-style-language/schema/raw/master/csl-citation.json"}</w:instrText>
      </w:r>
      <w:r w:rsidR="00F15491" w:rsidRPr="003045BA">
        <w:fldChar w:fldCharType="separate"/>
      </w:r>
      <w:r w:rsidRPr="003045BA">
        <w:rPr>
          <w:noProof/>
        </w:rPr>
        <w:t>(Sugiyono, 2012)</w:t>
      </w:r>
      <w:r w:rsidR="00F15491" w:rsidRPr="003045BA">
        <w:fldChar w:fldCharType="end"/>
      </w:r>
      <w:r w:rsidRPr="003045BA">
        <w:t xml:space="preserve">. </w:t>
      </w:r>
      <w:r w:rsidRPr="003045BA">
        <w:rPr>
          <w:iCs/>
        </w:rPr>
        <w:t xml:space="preserve">Desain eksperimen yang digunakan dalam penelitian ini adalah </w:t>
      </w:r>
      <w:r w:rsidRPr="003045BA">
        <w:rPr>
          <w:i/>
        </w:rPr>
        <w:t>pretest-posttest kontrol group design</w:t>
      </w:r>
      <w:r w:rsidRPr="003045BA">
        <w:rPr>
          <w:iCs/>
        </w:rPr>
        <w:t xml:space="preserve">. Menurut </w:t>
      </w:r>
      <w:r w:rsidR="00F15491" w:rsidRPr="003045BA">
        <w:rPr>
          <w:iCs/>
        </w:rPr>
        <w:fldChar w:fldCharType="begin" w:fldLock="1"/>
      </w:r>
      <w:r w:rsidRPr="003045BA">
        <w:rPr>
          <w:iCs/>
        </w:rPr>
        <w:instrText>ADDIN CSL_CITATION {"citationItems":[{"id":"ITEM-1","itemData":{"author":[{"dropping-particle":"","family":"Sugiyono","given":"S","non-dropping-particle":"","parse-names":false,"suffix":""}],"id":"ITEM-1","issued":{"date-parts":[["2012"]]},"publisher":"Alfabeta","publisher-place":"Jakarta","title":"Metode penelitian kuantitatif, kualitatif, dan R&amp;D","type":"book"},"uris":["http://www.mendeley.com/documents/?uuid=3eb152ea-ffa9-4f45-8157-b1198f2d08c4"]}],"mendeley":{"formattedCitation":"(Sugiyono, 2012)","manualFormatting":"Sugiyono (2012)","plainTextFormattedCitation":"(Sugiyono, 2012)","previouslyFormattedCitation":"(Sugiyono, 2012)"},"properties":{"noteIndex":0},"schema":"https://github.com/citation-style-language/schema/raw/master/csl-citation.json"}</w:instrText>
      </w:r>
      <w:r w:rsidR="00F15491" w:rsidRPr="003045BA">
        <w:rPr>
          <w:iCs/>
        </w:rPr>
        <w:fldChar w:fldCharType="separate"/>
      </w:r>
      <w:r w:rsidRPr="003045BA">
        <w:rPr>
          <w:iCs/>
          <w:noProof/>
        </w:rPr>
        <w:t>Sugiyono (2012)</w:t>
      </w:r>
      <w:r w:rsidR="00F15491" w:rsidRPr="003045BA">
        <w:rPr>
          <w:iCs/>
        </w:rPr>
        <w:fldChar w:fldCharType="end"/>
      </w:r>
      <w:r w:rsidRPr="003045BA">
        <w:rPr>
          <w:iCs/>
        </w:rPr>
        <w:t xml:space="preserve">, dalam desain eksperimen ini terdapat dua kelompok yang dipilih secara random, kemudian diberi </w:t>
      </w:r>
      <w:r w:rsidRPr="003045BA">
        <w:t xml:space="preserve">pengukuran sebelum adanya perlakuan </w:t>
      </w:r>
      <w:r w:rsidRPr="003045BA">
        <w:rPr>
          <w:i/>
        </w:rPr>
        <w:t>(pretest)</w:t>
      </w:r>
      <w:r w:rsidRPr="003045BA">
        <w:t xml:space="preserve"> dan setelah itu dilakukan pengukuran kembali </w:t>
      </w:r>
      <w:r w:rsidRPr="003045BA">
        <w:rPr>
          <w:i/>
        </w:rPr>
        <w:t>(posttest).</w:t>
      </w:r>
      <w:r w:rsidRPr="003045BA">
        <w:t xml:space="preserve"> </w:t>
      </w:r>
      <w:r w:rsidRPr="003045BA">
        <w:rPr>
          <w:i/>
          <w:iCs/>
        </w:rPr>
        <w:t xml:space="preserve">Posttest </w:t>
      </w:r>
      <w:r w:rsidRPr="003045BA">
        <w:t xml:space="preserve">akan dilakukan setelah seminggu setelah perlakuan pada kelompok eksperimen. Perubahan dapat diukur dengan membandingkan perbedaan dalam sebuah fenomena atau variabel sebelum </w:t>
      </w:r>
      <w:r w:rsidR="000630EB" w:rsidRPr="003045BA">
        <w:t>dan sesudah diberikan perlakuan. pada penelitian ini, yang ingin diketahui adalah pengaruh dari pelatihan kepemimpinan diri terhadap perubahan tingkat keterikatan kerja pada pramuniaga milenial dengan kesejahteraan subjektif sebagai variabel k</w:t>
      </w:r>
      <w:r w:rsidRPr="003045BA">
        <w:t>ontrol.</w:t>
      </w:r>
    </w:p>
    <w:bookmarkEnd w:id="0"/>
    <w:p w:rsidR="00650531" w:rsidRDefault="001C6F52" w:rsidP="003045BA">
      <w:pPr>
        <w:pStyle w:val="INSIGHTBody"/>
        <w:rPr>
          <w:lang w:val="en-US"/>
        </w:rPr>
      </w:pPr>
      <w:r w:rsidRPr="003045BA">
        <w:t xml:space="preserve">Dalam penelitian ini, skala psikologi merupakan metode pengumpulan data yang digunakan. Skala yang digunakan dalam penelitian ini adalah Skala Keterikatan Kerja dan Skala Kesejahteraan Subjektif. Aitem-aitem dalam kedua skala tersebut dikelompokkan dalam kelompok pernyataan favorable dan unfavorable dan menggunakan skala Likert </w:t>
      </w:r>
      <w:r w:rsidR="00650531" w:rsidRPr="00A633D9">
        <w:t xml:space="preserve">dengan </w:t>
      </w:r>
      <w:r w:rsidR="00650531">
        <w:t>5</w:t>
      </w:r>
      <w:r w:rsidR="00650531" w:rsidRPr="00A633D9">
        <w:t xml:space="preserve"> alternatif jawabannya yang telah dimodifikasi, </w:t>
      </w:r>
      <w:r w:rsidR="00650531" w:rsidRPr="00024D85">
        <w:t>yaitu Tidak Pernah</w:t>
      </w:r>
      <w:r w:rsidR="00650531">
        <w:t xml:space="preserve"> (TP)</w:t>
      </w:r>
      <w:r w:rsidR="00650531" w:rsidRPr="00024D85">
        <w:t>, Sangat Jarang</w:t>
      </w:r>
      <w:r w:rsidR="00650531">
        <w:t xml:space="preserve"> (SJ)</w:t>
      </w:r>
      <w:r w:rsidR="00650531" w:rsidRPr="00024D85">
        <w:t>, Kadang-kadang</w:t>
      </w:r>
      <w:r w:rsidR="00650531">
        <w:t xml:space="preserve"> (KK)</w:t>
      </w:r>
      <w:r w:rsidR="00650531" w:rsidRPr="00024D85">
        <w:t>, Sering</w:t>
      </w:r>
      <w:r w:rsidR="00650531">
        <w:t xml:space="preserve"> (SR)</w:t>
      </w:r>
      <w:r w:rsidR="00650531" w:rsidRPr="00024D85">
        <w:t xml:space="preserve">, dan Selalu </w:t>
      </w:r>
      <w:r w:rsidR="00650531">
        <w:t>(S)</w:t>
      </w:r>
      <w:r w:rsidR="00650531" w:rsidRPr="00024D85">
        <w:t>.</w:t>
      </w:r>
    </w:p>
    <w:p w:rsidR="00F71B6A" w:rsidRPr="003045BA" w:rsidRDefault="001C6F52" w:rsidP="003045BA">
      <w:pPr>
        <w:pStyle w:val="INSIGHTBody"/>
        <w:rPr>
          <w:bCs/>
          <w:color w:val="000000"/>
        </w:rPr>
      </w:pPr>
      <w:r w:rsidRPr="003045BA">
        <w:t xml:space="preserve">Skala </w:t>
      </w:r>
      <w:r w:rsidR="00650531" w:rsidRPr="003045BA">
        <w:t xml:space="preserve">keterikatan kerja dari </w:t>
      </w:r>
      <w:r w:rsidRPr="003045BA">
        <w:rPr>
          <w:i/>
        </w:rPr>
        <w:t>Utrecht Work Engagement Scale (UWES 9)</w:t>
      </w:r>
      <w:r w:rsidRPr="003045BA">
        <w:t xml:space="preserve"> disusun oleh </w:t>
      </w:r>
      <w:r w:rsidR="00F15491" w:rsidRPr="003045BA">
        <w:fldChar w:fldCharType="begin" w:fldLock="1"/>
      </w:r>
      <w:r w:rsidR="00795183" w:rsidRPr="003045BA">
        <w:instrText>ADDIN CSL_CITATION {"citationItems":[{"id":"ITEM-1","itemData":{"ISSN":"03685810","abstract":"Schaufeli, Wilmar B., and Arnold B. Bakker. \"Utrecht work engagement scale.\" Occupational Health Psychology Unit Utrecht University (2003).","author":[{"dropping-particle":"","family":"Schaufeli","given":"Wilmar B.","non-dropping-particle":"","parse-names":false,"suffix":""},{"dropping-particle":"","family":"Bakker","given":"Arnold B.","non-dropping-particle":"","parse-names":false,"suffix":""}],"id":"ITEM-1","issued":{"date-parts":[["2004"]]},"publisher":"Departement of Psychology Utrechtt University","publisher-place":"Utrecht","title":"Utrecht work engagement scale","type":"book"},"uris":["http://www.mendeley.com/documents/?uuid=06c08c3d-86bc-460b-8531-a58c1af79c7d"]}],"mendeley":{"formattedCitation":"(Schaufeli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sidR="00F15491" w:rsidRPr="003045BA">
        <w:fldChar w:fldCharType="separate"/>
      </w:r>
      <w:r w:rsidRPr="003045BA">
        <w:rPr>
          <w:noProof/>
        </w:rPr>
        <w:t>Schaufeli dan Bakker (2004)</w:t>
      </w:r>
      <w:r w:rsidR="00F15491" w:rsidRPr="003045BA">
        <w:fldChar w:fldCharType="end"/>
      </w:r>
      <w:r w:rsidRPr="003045BA">
        <w:t xml:space="preserve">. Aitem digunakan untuk merefleksikan tiga aspek tersebut, yaitu </w:t>
      </w:r>
      <w:r w:rsidRPr="003045BA">
        <w:rPr>
          <w:i/>
        </w:rPr>
        <w:t>Vigor</w:t>
      </w:r>
      <w:r w:rsidRPr="003045BA">
        <w:t xml:space="preserve"> (semangat) yang terdiri dari 3 item, dedikasi 3 item, dan keterlarutan kerja 3 item. </w:t>
      </w:r>
      <w:r w:rsidRPr="003045BA">
        <w:rPr>
          <w:bCs/>
          <w:color w:val="000000"/>
        </w:rPr>
        <w:t xml:space="preserve">Kristiana, dkk </w:t>
      </w:r>
      <w:r w:rsidR="00F15491" w:rsidRPr="003045BA">
        <w:rPr>
          <w:bCs/>
          <w:color w:val="000000"/>
        </w:rPr>
        <w:fldChar w:fldCharType="begin" w:fldLock="1"/>
      </w:r>
      <w:r w:rsidRPr="003045BA">
        <w:rPr>
          <w:bCs/>
          <w:color w:val="000000"/>
        </w:rPr>
        <w:instrText>ADDIN CSL_CITATION {"citationItems":[{"id":"ITEM-1","itemData":{"DOI":"10.14710/jp.17.2.204-217","ISSN":"2302-1098","abstract":"Using a scale in different cultural contexts requires an adaptation process for the sake of fair comparison between obtained scores. The 9-item version of Utrecht Work Engagement Scale (UWES-9) has been adapted in various countries but Indonesia. This study aimed to make a scale adaptation of the UWES-9 in Indonesia. A hundred teachers of inclusive schools in Solo, Semarang, Surabaya, and Malang were involved as participants. Data were collected both online and paper-based. Confirmatory Factor Analysis (CFA) and Rasch test were used to analyze the data. Result showed that the UWES-9 had high values of: overall person and item interaction (α= .85); person reliability (= .71); and item reliability (= .95). The person measure value (=1.65 logit) and separation value 1.57 indicated two respondent groups based on the degree of work engagement. The item 5 had outfit value MNSQ &gt; 14, meaning that it was unfit. Some items were found biased toward teaching duration in inclusive school. Internal structure analysis using CFA showed that UWES-9 is a unidimensional instrument with established goodness of fit value (RMSEA = .049; CFI, NFI, &amp; GFI &gt; .95). To conclude, UWES-9 has adequate psychometric properties, so it can be used for research or assessment.","author":[{"dropping-particle":"","family":"Kristiana","given":"Ika Febrian","non-dropping-particle":"","parse-names":false,"suffix":""},{"dropping-particle":"","family":"Fajrianthi","given":"Fajrianthi","non-dropping-particle":"","parse-names":false,"suffix":""},{"dropping-particle":"","family":"Purwono","given":"Urip","non-dropping-particle":"","parse-names":false,"suffix":""}],"container-title":"Jurnal Psikologi","id":"ITEM-1","issue":"2","issued":{"date-parts":[["2018"]]},"page":"204","title":"Analisis rasch dalam utrecht work engagement scale-9 (UWES-9) versi bahasa indonesia","type":"article-journal","volume":"17"},"suppress-author":1,"uris":["http://www.mendeley.com/documents/?uuid=2e2be6c8-0f1a-4781-9b10-db38e2c7d5fc","http://www.mendeley.com/documents/?uuid=b7bb8aa5-609e-4275-bc1a-64ca134873e4"]}],"mendeley":{"formattedCitation":"(2018)","plainTextFormattedCitation":"(2018)","previouslyFormattedCitation":"(2018)"},"properties":{"noteIndex":0},"schema":"https://github.com/citation-style-language/schema/raw/master/csl-citation.json"}</w:instrText>
      </w:r>
      <w:r w:rsidR="00F15491" w:rsidRPr="003045BA">
        <w:rPr>
          <w:bCs/>
          <w:color w:val="000000"/>
        </w:rPr>
        <w:fldChar w:fldCharType="separate"/>
      </w:r>
      <w:r w:rsidRPr="003045BA">
        <w:rPr>
          <w:bCs/>
          <w:noProof/>
          <w:color w:val="000000"/>
        </w:rPr>
        <w:t>(2018)</w:t>
      </w:r>
      <w:r w:rsidR="00F15491" w:rsidRPr="003045BA">
        <w:rPr>
          <w:bCs/>
          <w:color w:val="000000"/>
        </w:rPr>
        <w:fldChar w:fldCharType="end"/>
      </w:r>
      <w:r w:rsidRPr="003045BA">
        <w:rPr>
          <w:bCs/>
          <w:color w:val="000000"/>
        </w:rPr>
        <w:t xml:space="preserve"> telah melakukan adaptasi dan validasi pada UWES dalam Bahasa Indonesia. Proses adaptasi UWES melalui tahap-tahap adaptasi menurut </w:t>
      </w:r>
      <w:r w:rsidRPr="003045BA">
        <w:rPr>
          <w:bCs/>
          <w:i/>
          <w:iCs/>
          <w:color w:val="000000"/>
        </w:rPr>
        <w:t>International Test Committee</w:t>
      </w:r>
      <w:r w:rsidRPr="003045BA">
        <w:rPr>
          <w:bCs/>
          <w:color w:val="000000"/>
        </w:rPr>
        <w:t xml:space="preserve"> (ITC) </w:t>
      </w:r>
      <w:r w:rsidRPr="003045BA">
        <w:rPr>
          <w:bCs/>
          <w:i/>
          <w:iCs/>
          <w:color w:val="000000"/>
        </w:rPr>
        <w:t>guidelines for translating and adapting test</w:t>
      </w:r>
      <w:r w:rsidRPr="003045BA">
        <w:rPr>
          <w:bCs/>
          <w:color w:val="000000"/>
        </w:rPr>
        <w:t xml:space="preserve"> yang menghasilkan UWES yang sudah sesuai dengan budaya Indonesia. Selanjutnya, proses validasi pada UWES melalui tahap uji validitas dengan </w:t>
      </w:r>
      <w:r w:rsidRPr="003045BA">
        <w:rPr>
          <w:bCs/>
          <w:color w:val="000000"/>
        </w:rPr>
        <w:lastRenderedPageBreak/>
        <w:t>menggunakan model Rasch dan estimasi reliabilitas menggunakan alpha cronbach, yang menghasilkan UWES adalah alat ukur yang valid dan reliabel (α = 0,85).</w:t>
      </w:r>
    </w:p>
    <w:p w:rsidR="001C6F52" w:rsidRPr="003045BA" w:rsidRDefault="001C6F52" w:rsidP="003045BA">
      <w:pPr>
        <w:pStyle w:val="INSIGHTBody"/>
      </w:pPr>
      <w:r w:rsidRPr="003045BA">
        <w:t xml:space="preserve">Untuk </w:t>
      </w:r>
      <w:r w:rsidR="00587747" w:rsidRPr="003045BA">
        <w:t xml:space="preserve">skala kesejahteraan subjektif, terdapat </w:t>
      </w:r>
      <w:r w:rsidRPr="003045BA">
        <w:t xml:space="preserve">dua skala yang digunakan dalam penelitian ini yaitu </w:t>
      </w:r>
      <w:r w:rsidRPr="003045BA">
        <w:rPr>
          <w:i/>
        </w:rPr>
        <w:t>Positive Affect Negative Affect Schedule</w:t>
      </w:r>
      <w:r w:rsidRPr="003045BA">
        <w:t xml:space="preserve"> (PANAS) </w:t>
      </w:r>
      <w:r w:rsidR="00F15491" w:rsidRPr="003045BA">
        <w:fldChar w:fldCharType="begin" w:fldLock="1"/>
      </w:r>
      <w:r w:rsidRPr="003045BA">
        <w:instrText>ADDIN CSL_CITATION {"citationItems":[{"id":"ITEM-1","itemData":{"author":[{"dropping-particle":"","family":"Watson","given":"D","non-dropping-particle":"","parse-names":false,"suffix":""},{"dropping-particle":"","family":"Clarck","given":"L. A.","non-dropping-particle":"","parse-names":false,"suffix":""},{"dropping-particle":"","family":"Tellegen","given":"A.","non-dropping-particle":"","parse-names":false,"suffix":""}],"container-title":"Journal of Personality and Social Psychology","id":"ITEM-1","issue":"6","issued":{"date-parts":[["1988"]]},"page":"1063-1070","title":"Development and validation of brief measures of positive and negative affect: the PANAS scales","type":"article-journal","volume":"54"},"uris":["http://www.mendeley.com/documents/?uuid=cde545e7-d9bc-4567-a5df-2f8c20842e4a"]}],"mendeley":{"formattedCitation":"(Watson, Clarck, &amp; Tellegen, 1988)","plainTextFormattedCitation":"(Watson, Clarck, &amp; Tellegen, 1988)","previouslyFormattedCitation":"(Watson, Clarck, &amp; Tellegen, 1988)"},"properties":{"noteIndex":0},"schema":"https://github.com/citation-style-language/schema/raw/master/csl-citation.json"}</w:instrText>
      </w:r>
      <w:r w:rsidR="00F15491" w:rsidRPr="003045BA">
        <w:fldChar w:fldCharType="separate"/>
      </w:r>
      <w:r w:rsidRPr="003045BA">
        <w:rPr>
          <w:noProof/>
        </w:rPr>
        <w:t>(Watson, Clarck, &amp; Tellegen, 1988)</w:t>
      </w:r>
      <w:r w:rsidR="00F15491" w:rsidRPr="003045BA">
        <w:fldChar w:fldCharType="end"/>
      </w:r>
      <w:r w:rsidRPr="003045BA">
        <w:t xml:space="preserve"> untuk mengukur aspek </w:t>
      </w:r>
      <w:r w:rsidR="00587747" w:rsidRPr="003045BA">
        <w:t xml:space="preserve">afek pada kesejahteraan subjektif </w:t>
      </w:r>
      <w:r w:rsidRPr="003045BA">
        <w:t xml:space="preserve">dan </w:t>
      </w:r>
      <w:r w:rsidRPr="003045BA">
        <w:rPr>
          <w:i/>
        </w:rPr>
        <w:t>Satifaction with Life Scale</w:t>
      </w:r>
      <w:r w:rsidRPr="003045BA">
        <w:t xml:space="preserve"> (SWLS) </w:t>
      </w:r>
      <w:r w:rsidR="00F15491" w:rsidRPr="003045BA">
        <w:fldChar w:fldCharType="begin" w:fldLock="1"/>
      </w:r>
      <w:r w:rsidRPr="003045BA">
        <w:instrText>ADDIN CSL_CITATION {"citationItems":[{"id":"ITEM-1","itemData":{"author":[{"dropping-particle":"","family":"Diener","given":"Ed","non-dropping-particle":"","parse-names":false,"suffix":""},{"dropping-particle":"","family":"Emmons","given":"R. A.","non-dropping-particle":"","parse-names":false,"suffix":""},{"dropping-particle":"","family":"Larsen","given":"R. J","non-dropping-particle":"","parse-names":false,"suffix":""},{"dropping-particle":"","family":"Griffin","given":"S","non-dropping-particle":"","parse-names":false,"suffix":""}],"container-title":"Journal of Personality Assessment","id":"ITEM-1","issue":"1","issued":{"date-parts":[["1985"]]},"page":"71-75","title":"The satisfaction with life scale","type":"article-journal","volume":"49"},"uris":["http://www.mendeley.com/documents/?uuid=c362a1e2-6e6b-4173-9931-4bd69407b946"]}],"mendeley":{"formattedCitation":"(Diener, Emmons, Larsen, &amp; Griffin, 1985)","plainTextFormattedCitation":"(Diener, Emmons, Larsen, &amp; Griffin, 1985)","previouslyFormattedCitation":"(Diener, Emmons, Larsen, &amp; Griffin, 1985)"},"properties":{"noteIndex":0},"schema":"https://github.com/citation-style-language/schema/raw/master/csl-citation.json"}</w:instrText>
      </w:r>
      <w:r w:rsidR="00F15491" w:rsidRPr="003045BA">
        <w:fldChar w:fldCharType="separate"/>
      </w:r>
      <w:r w:rsidRPr="003045BA">
        <w:rPr>
          <w:noProof/>
        </w:rPr>
        <w:t>(Diener, Emmons, Larsen, &amp; Griffin, 1985)</w:t>
      </w:r>
      <w:r w:rsidR="00F15491" w:rsidRPr="003045BA">
        <w:fldChar w:fldCharType="end"/>
      </w:r>
      <w:r w:rsidRPr="003045BA">
        <w:t xml:space="preserve"> untuk mengukur aspek </w:t>
      </w:r>
      <w:r w:rsidR="00587747" w:rsidRPr="003045BA">
        <w:t xml:space="preserve">kognisi pada kesejahteraan subjektif. </w:t>
      </w:r>
      <w:r w:rsidR="00F15491" w:rsidRPr="003045BA">
        <w:fldChar w:fldCharType="begin" w:fldLock="1"/>
      </w:r>
      <w:r w:rsidR="00795183" w:rsidRPr="003045BA">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Psikologi","id":"ITEM-1","issue":"1","issued":{"date-parts":[["2019"]]},"page":"29-40","title":"Evaluasi properti psikometris dan perbandingan model pengukuran konstruk subjective well-being","type":"article-journal","volume":"18"},"uris":["http://www.mendeley.com/documents/?uuid=6752b962-8046-41b7-87d5-97457f65cf11"]}],"mendeley":{"formattedCitation":"(Akhtar, 2019)","manualFormatting":"Akhtar (2019)","plainTextFormattedCitation":"(Akhtar, 2019)","previouslyFormattedCitation":"(Akhtar, 2019)"},"properties":{"noteIndex":0},"schema":"https://github.com/citation-style-language/schema/raw/master/csl-citation.json"}</w:instrText>
      </w:r>
      <w:r w:rsidR="00F15491" w:rsidRPr="003045BA">
        <w:fldChar w:fldCharType="separate"/>
      </w:r>
      <w:r w:rsidRPr="003045BA">
        <w:rPr>
          <w:noProof/>
        </w:rPr>
        <w:t>Akhtar (2019)</w:t>
      </w:r>
      <w:r w:rsidR="00F15491" w:rsidRPr="003045BA">
        <w:fldChar w:fldCharType="end"/>
      </w:r>
      <w:r w:rsidRPr="003045BA">
        <w:t xml:space="preserve"> menjelaskan bahwa kedua skala tersebut merupakan operasionalisasi pengukuran </w:t>
      </w:r>
      <w:r w:rsidR="00587747" w:rsidRPr="003045BA">
        <w:t xml:space="preserve">model kesejahteraan subjektif </w:t>
      </w:r>
      <w:r w:rsidRPr="003045BA">
        <w:t xml:space="preserve">oleh </w:t>
      </w:r>
      <w:r w:rsidR="00F15491" w:rsidRPr="003045BA">
        <w:fldChar w:fldCharType="begin" w:fldLock="1"/>
      </w:r>
      <w:r w:rsidRPr="003045BA">
        <w:instrText>ADDIN CSL_CITATION {"citationItems":[{"id":"ITEM-1","itemData":{"author":[{"dropping-particle":"","family":"Diener","given":"Ed","non-dropping-particle":"","parse-names":false,"suffix":""}],"container-title":"Psychological Bulletin","id":"ITEM-1","issue":"3","issued":{"date-parts":[["1984"]]},"page":"542-575","title":"Subjective well-being","type":"article-journal","volume":"95"},"uris":["http://www.mendeley.com/documents/?uuid=a207b9c6-cba7-4228-a336-c2756ff497a2"]}],"mendeley":{"formattedCitation":"(Diener, 1984)","manualFormatting":"Diener (1984)","plainTextFormattedCitation":"(Diener, 1984)","previouslyFormattedCitation":"(Diener, 1984)"},"properties":{"noteIndex":0},"schema":"https://github.com/citation-style-language/schema/raw/master/csl-citation.json"}</w:instrText>
      </w:r>
      <w:r w:rsidR="00F15491" w:rsidRPr="003045BA">
        <w:fldChar w:fldCharType="separate"/>
      </w:r>
      <w:r w:rsidRPr="003045BA">
        <w:rPr>
          <w:noProof/>
        </w:rPr>
        <w:t>Diener (1984)</w:t>
      </w:r>
      <w:r w:rsidR="00F15491" w:rsidRPr="003045BA">
        <w:fldChar w:fldCharType="end"/>
      </w:r>
      <w:r w:rsidRPr="003045BA">
        <w:t>.</w:t>
      </w:r>
      <w:r w:rsidR="00037108" w:rsidRPr="003045BA">
        <w:t xml:space="preserve"> </w:t>
      </w:r>
      <w:r w:rsidR="00F15491" w:rsidRPr="003045BA">
        <w:fldChar w:fldCharType="begin" w:fldLock="1"/>
      </w:r>
      <w:r w:rsidR="00795183" w:rsidRPr="003045BA">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Psikologi","id":"ITEM-1","issue":"1","issued":{"date-parts":[["2019"]]},"page":"29-40","title":"Evaluasi properti psikometris dan perbandingan model pengukuran konstruk subjective well-being","type":"article-journal","volume":"18"},"uris":["http://www.mendeley.com/documents/?uuid=6752b962-8046-41b7-87d5-97457f65cf11"]}],"mendeley":{"formattedCitation":"(Akhtar, 2019)","manualFormatting":"Akhtar (2019)","plainTextFormattedCitation":"(Akhtar, 2019)","previouslyFormattedCitation":"(Akhtar, 2019)"},"properties":{"noteIndex":0},"schema":"https://github.com/citation-style-language/schema/raw/master/csl-citation.json"}</w:instrText>
      </w:r>
      <w:r w:rsidR="00F15491" w:rsidRPr="003045BA">
        <w:fldChar w:fldCharType="separate"/>
      </w:r>
      <w:r w:rsidRPr="003045BA">
        <w:rPr>
          <w:noProof/>
        </w:rPr>
        <w:t>Akhtar (2019)</w:t>
      </w:r>
      <w:r w:rsidR="00F15491" w:rsidRPr="003045BA">
        <w:fldChar w:fldCharType="end"/>
      </w:r>
      <w:r w:rsidRPr="003045BA">
        <w:t xml:space="preserve"> telah mengevaluasi kriteria </w:t>
      </w:r>
      <w:r w:rsidR="00587747" w:rsidRPr="003045BA">
        <w:t xml:space="preserve">psikometris dari kedua skala tersebut keterikatan kerja untuk </w:t>
      </w:r>
      <w:r w:rsidRPr="003045BA">
        <w:t xml:space="preserve">mengukur konstrak </w:t>
      </w:r>
      <w:r w:rsidRPr="003045BA">
        <w:rPr>
          <w:i/>
          <w:iCs/>
        </w:rPr>
        <w:t>Subjective Well Being</w:t>
      </w:r>
      <w:r w:rsidRPr="003045BA">
        <w:t xml:space="preserve">. Pada uji validitas, digunakan validitas faktorial menunjukkan bahwa skala tersebut memiliki validitas faktorial yang memuaskan. Pada estimasi reliabilitas ditemukan bahwa skala </w:t>
      </w:r>
      <w:r w:rsidR="00587747" w:rsidRPr="003045BA">
        <w:t>kesejahteraan subjektif reliabel</w:t>
      </w:r>
      <w:r w:rsidRPr="003045BA">
        <w:t xml:space="preserve">. Skala ini </w:t>
      </w:r>
      <w:r w:rsidR="00587747" w:rsidRPr="003045BA">
        <w:t xml:space="preserve">kesejahteraan subjektif memiliki nilai reliabilitas 0,828 untuk skala kepuasan hidup, 0,861 untuk afeksi posistif dan 0,853 untuk afeksi negatif dan pada penelitian ini menggunakan skala kesejahteraan subjektif yang telah diadaptasi </w:t>
      </w:r>
      <w:r w:rsidRPr="003045BA">
        <w:t xml:space="preserve">oleh </w:t>
      </w:r>
      <w:r w:rsidR="00F15491" w:rsidRPr="003045BA">
        <w:fldChar w:fldCharType="begin" w:fldLock="1"/>
      </w:r>
      <w:r w:rsidRPr="003045BA">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Psikologi","id":"ITEM-1","issue":"1","issued":{"date-parts":[["2019"]]},"page":"29-40","title":"Evaluasi properti psikometris dan perbandingan model pengukuran konstruk subjective well-being","type":"article-journal","volume":"18"},"uris":["http://www.mendeley.com/documents/?uuid=6752b962-8046-41b7-87d5-97457f65cf11"]}],"mendeley":{"formattedCitation":"(Akhtar, 2019)","manualFormatting":"Akhtar (2019)","plainTextFormattedCitation":"(Akhtar, 2019)","previouslyFormattedCitation":"(Akhtar, 2019)"},"properties":{"noteIndex":0},"schema":"https://github.com/citation-style-language/schema/raw/master/csl-citation.json"}</w:instrText>
      </w:r>
      <w:r w:rsidR="00F15491" w:rsidRPr="003045BA">
        <w:fldChar w:fldCharType="separate"/>
      </w:r>
      <w:r w:rsidRPr="003045BA">
        <w:rPr>
          <w:noProof/>
        </w:rPr>
        <w:t>Akhtar (2019)</w:t>
      </w:r>
      <w:r w:rsidR="00F15491" w:rsidRPr="003045BA">
        <w:fldChar w:fldCharType="end"/>
      </w:r>
      <w:r w:rsidRPr="003045BA">
        <w:t>.</w:t>
      </w:r>
    </w:p>
    <w:p w:rsidR="00F71B6A" w:rsidRPr="003045BA" w:rsidRDefault="00037108" w:rsidP="003045BA">
      <w:pPr>
        <w:pStyle w:val="INSIGHTBody"/>
      </w:pPr>
      <w:r w:rsidRPr="003045BA">
        <w:t xml:space="preserve">Teknik analisis data yang digunakan dalam penelitian ini menggunakan teknik analisis kovarian (anakova). Anakova adalah prosedur statistika yang menggunakan analisis varians (anava) juga mengungkap pengaruh variabel yang berkorelasi dengan variabel dependen (kovariat) </w:t>
      </w:r>
      <w:r w:rsidR="00F15491" w:rsidRPr="003045BA">
        <w:fldChar w:fldCharType="begin" w:fldLock="1"/>
      </w:r>
      <w:r w:rsidRPr="003045BA">
        <w:instrText>ADDIN CSL_CITATION {"citationItems":[{"id":"ITEM-1","itemData":{"ISBN":"9781444170115","author":[{"dropping-particle":"","family":"Coolican","given":"Hugh","non-dropping-particle":"","parse-names":false,"suffix":""}],"id":"ITEM-1","issued":{"date-parts":[["2014"]]},"publisher":"Psychology Press","publisher-place":"New York","title":"Research methods and statistics in psychology","type":"book"},"uris":["http://www.mendeley.com/documents/?uuid=93d2ae50-7d1c-42ad-858d-eb914d85275e"]}],"mendeley":{"formattedCitation":"(Coolican, 2014)","plainTextFormattedCitation":"(Coolican, 2014)","previouslyFormattedCitation":"(Coolican, 2014)"},"properties":{"noteIndex":0},"schema":"https://github.com/citation-style-language/schema/raw/master/csl-citation.json"}</w:instrText>
      </w:r>
      <w:r w:rsidR="00F15491" w:rsidRPr="003045BA">
        <w:fldChar w:fldCharType="separate"/>
      </w:r>
      <w:r w:rsidRPr="003045BA">
        <w:rPr>
          <w:noProof/>
        </w:rPr>
        <w:t>(Coolican, 2014)</w:t>
      </w:r>
      <w:r w:rsidR="00F15491" w:rsidRPr="003045BA">
        <w:fldChar w:fldCharType="end"/>
      </w:r>
      <w:r w:rsidRPr="003045BA">
        <w:t>. Anakova adalah teknik statistik yang menggabungkan analisis regresi dan analisis varian.</w:t>
      </w:r>
      <w:r w:rsidRPr="003045BA">
        <w:rPr>
          <w:rFonts w:ascii="Courier New" w:hAnsi="Courier New" w:cs="Courier New"/>
        </w:rPr>
        <w:t xml:space="preserve"> </w:t>
      </w:r>
      <w:r w:rsidRPr="003045BA">
        <w:t xml:space="preserve">Anakova fungsinya sama dengan Anava, hanya saja dalam Anakova ditambah pengendalian secara statistik terhadap variabel numerik. Variabel numerik dimasukkan sebagai kovariabel dengan tujuan untuk menurunkan </w:t>
      </w:r>
      <w:r w:rsidRPr="003045BA">
        <w:rPr>
          <w:i/>
          <w:iCs/>
        </w:rPr>
        <w:t>error varianss</w:t>
      </w:r>
      <w:r w:rsidRPr="003045BA">
        <w:t>, dengan jalan menghilangkan pengaruh variable tersebut.</w:t>
      </w:r>
    </w:p>
    <w:p w:rsidR="00BA02CC" w:rsidRPr="003045BA" w:rsidRDefault="00BA02CC" w:rsidP="003045BA">
      <w:pPr>
        <w:pStyle w:val="Subtitle1"/>
        <w:spacing w:before="240"/>
      </w:pPr>
      <w:r w:rsidRPr="003045BA">
        <w:t>HASIL DAN PEMBAHASAN</w:t>
      </w:r>
    </w:p>
    <w:p w:rsidR="00A841C2" w:rsidRDefault="00A841C2" w:rsidP="00A841C2">
      <w:pPr>
        <w:pStyle w:val="INSIGHTBody"/>
      </w:pPr>
      <w:r w:rsidRPr="00EA2BDB">
        <w:t xml:space="preserve">Pelatihan </w:t>
      </w:r>
      <w:r>
        <w:t xml:space="preserve">yang diberikan kepada pramuniaga millenial di CV. X </w:t>
      </w:r>
      <w:r w:rsidRPr="00E23045">
        <w:t xml:space="preserve">bertujuan agar pramuniaga millenial mampu </w:t>
      </w:r>
      <w:r w:rsidR="00906FB0" w:rsidRPr="00E23045">
        <w:t xml:space="preserve">menerapkan kepemimpinan diri sehingga lebih </w:t>
      </w:r>
      <w:r w:rsidR="00906FB0" w:rsidRPr="00E23045">
        <w:rPr>
          <w:i/>
        </w:rPr>
        <w:t>engaged</w:t>
      </w:r>
      <w:r w:rsidR="00906FB0" w:rsidRPr="00E23045">
        <w:t xml:space="preserve"> dengan pekerjaannya </w:t>
      </w:r>
      <w:r w:rsidR="00906FB0">
        <w:t xml:space="preserve">dan dengan perusahaan, dengan </w:t>
      </w:r>
      <w:r w:rsidR="00906FB0" w:rsidRPr="00E23045">
        <w:t>cara mening</w:t>
      </w:r>
      <w:r w:rsidR="00906FB0">
        <w:t xml:space="preserve">katkan </w:t>
      </w:r>
      <w:r>
        <w:t xml:space="preserve">kesadaran diri individu untuk dapat </w:t>
      </w:r>
      <w:r w:rsidRPr="00E23045">
        <w:t>memfasilitasi pengelolaan perilaku</w:t>
      </w:r>
      <w:r>
        <w:t xml:space="preserve"> dan beru</w:t>
      </w:r>
      <w:r w:rsidRPr="00E23045">
        <w:t>paya mencip</w:t>
      </w:r>
      <w:r>
        <w:t xml:space="preserve">takan situasi yang menyenangkan, </w:t>
      </w:r>
      <w:r w:rsidRPr="00E23045">
        <w:t>sehingga membuat parmuniaga mille</w:t>
      </w:r>
      <w:r>
        <w:t xml:space="preserve">nnial merasa lebih berkompeten, meningkatkan kontrol diri yang </w:t>
      </w:r>
      <w:r w:rsidRPr="00E23045">
        <w:t xml:space="preserve"> berhubungan dengan perasaan akan pencap</w:t>
      </w:r>
      <w:r>
        <w:t>aian tujuan yang ditetapkan, serta mengubah</w:t>
      </w:r>
      <w:r w:rsidRPr="00E23045">
        <w:t xml:space="preserve"> cara pandang yang akan membentuk kebiasaan yang lebih positif dalam menganalisa suatu permasalahan.</w:t>
      </w:r>
      <w:r>
        <w:t xml:space="preserve"> </w:t>
      </w:r>
      <w:r w:rsidRPr="00E23045">
        <w:t xml:space="preserve">Berdasarkan </w:t>
      </w:r>
      <w:r w:rsidR="00956A8D" w:rsidRPr="00E23045">
        <w:t>analisis statistis maupun deskripsi skor terdapat perubahan keterikatan kerja pramuniaga millenial yang signifikan dari sebelum d</w:t>
      </w:r>
      <w:r w:rsidR="00956A8D">
        <w:t xml:space="preserve">ilakukan pelatihan dan setelah </w:t>
      </w:r>
      <w:r w:rsidR="00956A8D">
        <w:rPr>
          <w:lang w:val="en-US"/>
        </w:rPr>
        <w:t>d</w:t>
      </w:r>
      <w:r w:rsidR="00956A8D" w:rsidRPr="00E23045">
        <w:t>ilakukan pelatihan, hal ini menunjukkan bahwa tujuan dari pelatihan kepemimpinan diri pada pramuniaga millenial telah ter</w:t>
      </w:r>
      <w:r w:rsidRPr="00E23045">
        <w:t xml:space="preserve">capai. Hal ini </w:t>
      </w:r>
      <w:r w:rsidR="00956A8D" w:rsidRPr="00E23045">
        <w:t xml:space="preserve">selaras dengan penelitian sebelumnya dari </w:t>
      </w:r>
      <w:r w:rsidR="00F15491">
        <w:fldChar w:fldCharType="begin" w:fldLock="1"/>
      </w:r>
      <w:r>
        <w:instrText>ADDIN CSL_CITATION {"citationItems":[{"id":"ITEM-1","itemData":{"author":[{"dropping-particle":"","family":"Angraeny","given":"Y. M.","non-dropping-particle":"","parse-names":false,"suffix":""}],"container-title":"Tesis","id":"ITEM-1","issued":{"date-parts":[["2019"]]},"title":"Efektifitas pelatihan kepemimpinan diri untuk meningkatkan Keterikatan Kerja pada staf unit manajemen di PT. XYZ.","type":"article-journal"},"uris":["http://www.mendeley.com/documents/?uuid=2b383ac0-1ec1-425b-b0ed-2bbe1ca8ba32","http://www.mendeley.com/documents/?uuid=2a376d89-3842-4573-99d1-521a556c1bbc"]}],"mendeley":{"formattedCitation":"(Angraeny, 2019a)","manualFormatting":"Angraeny, (2019)","plainTextFormattedCitation":"(Angraeny, 2019a)","previouslyFormattedCitation":"(Angraeny, 2019a)"},"properties":{"noteIndex":0},"schema":"https://github.com/citation-style-language/schema/raw/master/csl-citation.json"}</w:instrText>
      </w:r>
      <w:r w:rsidR="00F15491">
        <w:fldChar w:fldCharType="separate"/>
      </w:r>
      <w:r w:rsidR="00956A8D">
        <w:rPr>
          <w:noProof/>
          <w:lang w:val="en-US"/>
        </w:rPr>
        <w:t>A</w:t>
      </w:r>
      <w:r w:rsidR="00956A8D">
        <w:rPr>
          <w:noProof/>
        </w:rPr>
        <w:t>ngraeny</w:t>
      </w:r>
      <w:r w:rsidR="00956A8D" w:rsidRPr="00E05632">
        <w:rPr>
          <w:noProof/>
        </w:rPr>
        <w:t xml:space="preserve"> </w:t>
      </w:r>
      <w:r w:rsidR="00956A8D">
        <w:rPr>
          <w:noProof/>
        </w:rPr>
        <w:t>(</w:t>
      </w:r>
      <w:r w:rsidR="00956A8D" w:rsidRPr="00E05632">
        <w:rPr>
          <w:noProof/>
        </w:rPr>
        <w:t>2019)</w:t>
      </w:r>
      <w:r w:rsidR="00F15491">
        <w:fldChar w:fldCharType="end"/>
      </w:r>
      <w:r w:rsidR="00956A8D" w:rsidRPr="00E23045">
        <w:t xml:space="preserve"> dalam penelitianya mengungkapkan bah</w:t>
      </w:r>
      <w:r w:rsidR="00956A8D">
        <w:t xml:space="preserve">wa pelatihan kepemimpinan diri </w:t>
      </w:r>
      <w:r w:rsidR="00956A8D" w:rsidRPr="00E23045">
        <w:t>memiliki pengaruh signifikan positif terhadap keterikatan kerj</w:t>
      </w:r>
      <w:r w:rsidRPr="00E23045">
        <w:t>a</w:t>
      </w:r>
      <w:r>
        <w:t>.</w:t>
      </w:r>
    </w:p>
    <w:p w:rsidR="00A841C2" w:rsidRPr="009F6256" w:rsidRDefault="00A841C2" w:rsidP="00A841C2">
      <w:pPr>
        <w:pStyle w:val="INSIGHTBody"/>
      </w:pPr>
      <w:r>
        <w:lastRenderedPageBreak/>
        <w:t xml:space="preserve">Kesejahteraan </w:t>
      </w:r>
      <w:r w:rsidR="00956A8D">
        <w:t xml:space="preserve">subjektif </w:t>
      </w:r>
      <w:r w:rsidR="00956A8D" w:rsidRPr="00E23045">
        <w:t>dipilih sebagai variabel kontrol dikarenakan pada penelitian-penelitian se</w:t>
      </w:r>
      <w:r w:rsidR="00956A8D" w:rsidRPr="00386548">
        <w:t xml:space="preserve">belumnya kesejahteraan </w:t>
      </w:r>
      <w:r w:rsidR="00956A8D">
        <w:t>subjek</w:t>
      </w:r>
      <w:r w:rsidR="00956A8D" w:rsidRPr="00386548">
        <w:t xml:space="preserve">tif dikatakan memiliki hubungan yang erat dengan </w:t>
      </w:r>
      <w:r w:rsidR="00956A8D" w:rsidRPr="008A4E29">
        <w:t>keterikatan kerja yaitu berdasar</w:t>
      </w:r>
      <w:r w:rsidRPr="008A4E29">
        <w:t>kan</w:t>
      </w:r>
      <w:r w:rsidRPr="00386548">
        <w:t xml:space="preserve"> penelitian Edmonson dan Moingen dalam </w:t>
      </w:r>
      <w:r w:rsidR="00F15491">
        <w:fldChar w:fldCharType="begin" w:fldLock="1"/>
      </w:r>
      <w:r>
        <w:instrText>ADDIN CSL_CITATION {"citationItems":[{"id":"ITEM-1","itemData":{"ISBN":"047084938X","author":[{"dropping-particle":"","family":"Payne","given":"Roy L","non-dropping-particle":"","parse-names":false,"suffix":""},{"dropping-particle":"","family":"Cooper","given":"Cary","non-dropping-particle":"","parse-names":false,"suffix":""}],"id":"ITEM-1","issued":{"date-parts":[["2003"]]},"publisher":"John Wiley &amp; Sons","title":"Emotions at work: Theory, research and applications for management","type":"book"},"uris":["http://www.mendeley.com/documents/?uuid=932111a5-9df3-4a2b-80ee-5f1efec5d08b","http://www.mendeley.com/documents/?uuid=4bc3a571-7a2a-4e3c-880c-dbdd1f3ecef0"]}],"mendeley":{"formattedCitation":"(Payne &amp; Cooper, 2003)","manualFormatting":"Payne &amp; Cooper, (2003)","plainTextFormattedCitation":"(Payne &amp; Cooper, 2003)","previouslyFormattedCitation":"(Payne &amp; Cooper, 2003)"},"properties":{"noteIndex":0},"schema":"https://github.com/citation-style-language/schema/raw/master/csl-citation.json"}</w:instrText>
      </w:r>
      <w:r w:rsidR="00F15491">
        <w:fldChar w:fldCharType="separate"/>
      </w:r>
      <w:r>
        <w:rPr>
          <w:noProof/>
        </w:rPr>
        <w:t>Payne &amp; Cooper</w:t>
      </w:r>
      <w:r w:rsidRPr="00E05632">
        <w:rPr>
          <w:noProof/>
        </w:rPr>
        <w:t xml:space="preserve"> </w:t>
      </w:r>
      <w:r>
        <w:rPr>
          <w:noProof/>
        </w:rPr>
        <w:t>(</w:t>
      </w:r>
      <w:r w:rsidRPr="00E05632">
        <w:rPr>
          <w:noProof/>
        </w:rPr>
        <w:t>2003)</w:t>
      </w:r>
      <w:r w:rsidR="00F15491">
        <w:fldChar w:fldCharType="end"/>
      </w:r>
      <w:r w:rsidRPr="00386548">
        <w:t xml:space="preserve">, menyatakan bahwa pekerja yang memiliki </w:t>
      </w:r>
      <w:r w:rsidR="00493042" w:rsidRPr="00386548">
        <w:rPr>
          <w:color w:val="000000" w:themeColor="text1"/>
        </w:rPr>
        <w:t xml:space="preserve">kesejahteraan subjektif </w:t>
      </w:r>
      <w:r w:rsidR="00493042" w:rsidRPr="00386548">
        <w:t>yang tinggi menunjukkan keterikatan kerj</w:t>
      </w:r>
      <w:r w:rsidR="00493042">
        <w:t>a y</w:t>
      </w:r>
      <w:r>
        <w:t xml:space="preserve">ang lebih baik. Penelitian  </w:t>
      </w:r>
      <w:r w:rsidR="00F15491">
        <w:fldChar w:fldCharType="begin" w:fldLock="1"/>
      </w:r>
      <w:r>
        <w:instrText>ADDIN CSL_CITATION {"citationItems":[{"id":"ITEM-1","itemData":{"ISSN":"1069-0727","author":[{"dropping-particle":"","family":"Russell","given":"Joyce E A","non-dropping-particle":"","parse-names":false,"suffix":""}],"container-title":"Journal of Career Assessment","id":"ITEM-1","issue":"1","issued":{"date-parts":[["2008"]]},"page":"117-131","publisher":"Sage Publications Sage CA: Los Angeles, CA","title":"Promoting subjective well-being at work","type":"article-journal","volume":"16"},"uris":["http://www.mendeley.com/documents/?uuid=e6e857fb-390a-45de-9443-3210d8859826","http://www.mendeley.com/documents/?uuid=87e95790-c80d-4974-bcc6-9abb734cac22"]}],"mendeley":{"formattedCitation":"(Russell, 2008)","manualFormatting":"Russell (2008)","plainTextFormattedCitation":"(Russell, 2008)","previouslyFormattedCitation":"(Russell, 2008)"},"properties":{"noteIndex":0},"schema":"https://github.com/citation-style-language/schema/raw/master/csl-citation.json"}</w:instrText>
      </w:r>
      <w:r w:rsidR="00F15491">
        <w:fldChar w:fldCharType="separate"/>
      </w:r>
      <w:r w:rsidRPr="00E05632">
        <w:rPr>
          <w:noProof/>
        </w:rPr>
        <w:t>Russell (2008)</w:t>
      </w:r>
      <w:r w:rsidR="00F15491">
        <w:fldChar w:fldCharType="end"/>
      </w:r>
      <w:r>
        <w:t xml:space="preserve"> </w:t>
      </w:r>
      <w:r w:rsidRPr="00386548">
        <w:t xml:space="preserve">juga memberikan bukti untuk hubungan positif </w:t>
      </w:r>
      <w:r w:rsidR="00493042" w:rsidRPr="00386548">
        <w:t>antara kesejaht</w:t>
      </w:r>
      <w:r w:rsidR="00493042">
        <w:t>eraan subjektif dan keterikatan</w:t>
      </w:r>
      <w:r w:rsidR="00493042" w:rsidRPr="00386548">
        <w:t xml:space="preserve"> kerja dimana individu dengan tingkat kesejahteraan subjektif yang tinggi dilaporkan lebih terlibat pa</w:t>
      </w:r>
      <w:r w:rsidR="00493042">
        <w:t>da pekerjaan mereka dan membuat</w:t>
      </w:r>
      <w:r w:rsidR="00493042" w:rsidRPr="00386548">
        <w:t xml:space="preserve"> tingkat keterlibatan kerja </w:t>
      </w:r>
      <w:r w:rsidRPr="00386548">
        <w:t>semakin tinggi</w:t>
      </w:r>
      <w:r>
        <w:t>. Hal ini didukung oleh hasil uji korelasi yang menghasilkan R</w:t>
      </w:r>
      <w:r>
        <w:rPr>
          <w:vertAlign w:val="subscript"/>
        </w:rPr>
        <w:t xml:space="preserve">hitung </w:t>
      </w:r>
      <w:r>
        <w:rPr>
          <w:vertAlign w:val="subscript"/>
        </w:rPr>
        <w:softHyphen/>
      </w:r>
      <w:r>
        <w:t>sebesar 0,871 dengan signifikansi sebesar 0,000 (p&lt;0,05), sehingga dapat dikatakan bahwa kedua variabel memiliki hubungan yang positif dan signifikan</w:t>
      </w:r>
      <w:r w:rsidRPr="00515595">
        <w:t xml:space="preserve">. </w:t>
      </w:r>
      <w:r>
        <w:t xml:space="preserve">Dengan kata lain, </w:t>
      </w:r>
      <w:r w:rsidRPr="00515595">
        <w:t xml:space="preserve">semakin </w:t>
      </w:r>
      <w:r w:rsidR="00493042" w:rsidRPr="00515595">
        <w:t xml:space="preserve">tinggi keterikatan kerja maka semakin tinggi pula kesejahteraan </w:t>
      </w:r>
      <w:r w:rsidR="00493042">
        <w:t>subjek</w:t>
      </w:r>
      <w:r w:rsidR="00493042" w:rsidRPr="00515595">
        <w:t xml:space="preserve">tif  </w:t>
      </w:r>
      <w:r w:rsidRPr="00515595">
        <w:t>dan sebaliknya.</w:t>
      </w:r>
      <w:r>
        <w:t xml:space="preserve"> Hasil uji korelasi tersebut didukung </w:t>
      </w:r>
      <w:r w:rsidR="00493042">
        <w:t>dengan hasil</w:t>
      </w:r>
      <w:r w:rsidR="00493042" w:rsidRPr="00EA2BDB">
        <w:t xml:space="preserve"> skala </w:t>
      </w:r>
      <w:r w:rsidR="00493042">
        <w:t>keterikatan</w:t>
      </w:r>
      <w:r w:rsidR="00493042" w:rsidRPr="00386548">
        <w:t xml:space="preserve"> kerja </w:t>
      </w:r>
      <w:r w:rsidR="00493042" w:rsidRPr="00EA2BDB">
        <w:t xml:space="preserve">dan skala </w:t>
      </w:r>
      <w:r w:rsidR="00493042" w:rsidRPr="00386548">
        <w:t xml:space="preserve">kesejahteraan subjektif </w:t>
      </w:r>
      <w:r w:rsidR="00493042" w:rsidRPr="00EA2BDB">
        <w:t xml:space="preserve">sama-sama mengalami </w:t>
      </w:r>
      <w:r w:rsidR="00493042">
        <w:t xml:space="preserve">perbedaan, </w:t>
      </w:r>
      <w:r>
        <w:t>yaitu pada kelompok yang tidak diberikan dan kelompok yang diberikan pelatihan kepemimpinan diri</w:t>
      </w:r>
      <w:r w:rsidRPr="00EA2BDB">
        <w:t xml:space="preserve">. Melalui hal </w:t>
      </w:r>
      <w:r w:rsidR="00493042" w:rsidRPr="00EA2BDB">
        <w:t xml:space="preserve">ini dapat terlihat lebih jelas alasan </w:t>
      </w:r>
      <w:r w:rsidR="00493042" w:rsidRPr="00386548">
        <w:t xml:space="preserve">kesejahteraan subjektif </w:t>
      </w:r>
      <w:r w:rsidR="00493042" w:rsidRPr="00EA2BDB">
        <w:t>dijadikan sebagai variabel kontrol yang dikendalikan pengaruhnya</w:t>
      </w:r>
      <w:r w:rsidR="00493042">
        <w:t>,</w:t>
      </w:r>
      <w:r w:rsidR="00493042" w:rsidRPr="00EA2BDB">
        <w:t xml:space="preserve"> sehingga tidak berpengaruh atau tidak memiliki efek terhadap gejala yang diteliti, sehingga dalam </w:t>
      </w:r>
      <w:r w:rsidR="00493042" w:rsidRPr="00386548">
        <w:t>penelitian ini perubahan keterikatan kerja benar-benar dipengaruhi oleh intervensi pelatihan kepemi</w:t>
      </w:r>
      <w:r w:rsidR="00493042">
        <w:t>m</w:t>
      </w:r>
      <w:r w:rsidR="00493042" w:rsidRPr="00386548">
        <w:t>pinan diri.</w:t>
      </w:r>
    </w:p>
    <w:p w:rsidR="00780C7A" w:rsidRDefault="00A841C2" w:rsidP="00A841C2">
      <w:pPr>
        <w:pStyle w:val="INSIGHTBody"/>
      </w:pPr>
      <w:r w:rsidRPr="00EA2BDB">
        <w:t xml:space="preserve">Selanjutnya dari hasil pengujian untuk mengetahui pengaruh perbedaan </w:t>
      </w:r>
      <w:r>
        <w:t xml:space="preserve">kelompok yang tidak diberikan dan </w:t>
      </w:r>
      <w:r w:rsidR="00493042">
        <w:t xml:space="preserve">kelompok yang diberikan pelatihan kepemimpinan diri </w:t>
      </w:r>
      <w:r w:rsidR="00493042" w:rsidRPr="00EA2BDB">
        <w:t xml:space="preserve">terhadap </w:t>
      </w:r>
      <w:r w:rsidR="00493042">
        <w:t>keterikatan</w:t>
      </w:r>
      <w:r w:rsidR="00493042" w:rsidRPr="00386548">
        <w:t xml:space="preserve"> kerja </w:t>
      </w:r>
      <w:r w:rsidR="00493042" w:rsidRPr="00EA2BDB">
        <w:t xml:space="preserve">dengan menghilangkan pengaruh </w:t>
      </w:r>
      <w:r w:rsidR="00493042" w:rsidRPr="00386548">
        <w:t xml:space="preserve">kesejahteraan subjektif </w:t>
      </w:r>
      <w:r w:rsidRPr="00EA2BDB">
        <w:t xml:space="preserve">sebagai variabel kontrol diperoleh angka signifikansi untuk </w:t>
      </w:r>
      <w:r>
        <w:t>kelompok yang tidak diberikan dan kelompok yang diberikan pelatihan Kep</w:t>
      </w:r>
      <w:r w:rsidR="00493042">
        <w:t>emimpinan Diri sebesar p = 0,00</w:t>
      </w:r>
      <w:r w:rsidR="00493042">
        <w:rPr>
          <w:lang w:val="en-US"/>
        </w:rPr>
        <w:t>3</w:t>
      </w:r>
      <w:r>
        <w:t xml:space="preserve"> (p&lt;0,05). Nilai signifikansi</w:t>
      </w:r>
      <w:r w:rsidRPr="00EA2BDB">
        <w:t xml:space="preserve"> </w:t>
      </w:r>
      <w:r>
        <w:t xml:space="preserve">di bawah 0,05 </w:t>
      </w:r>
      <w:r w:rsidRPr="00F8670F">
        <w:t>didukung dengan</w:t>
      </w:r>
      <w:r>
        <w:t xml:space="preserve"> perbedaan rata-rata kelompok pada grafik 1, dimana</w:t>
      </w:r>
      <w:r w:rsidRPr="00F8670F">
        <w:t xml:space="preserve"> rata-rata </w:t>
      </w:r>
      <w:r>
        <w:t>kelompok kontrol</w:t>
      </w:r>
      <w:r w:rsidRPr="00F8670F">
        <w:t xml:space="preserve"> sebesar </w:t>
      </w:r>
      <w:r>
        <w:t>28,25</w:t>
      </w:r>
      <w:r w:rsidRPr="00F8670F">
        <w:t xml:space="preserve">, yang </w:t>
      </w:r>
      <w:r>
        <w:t xml:space="preserve">lebih kecil nilainya jika dibandingkan dengan kelompok eksperimen sebesar </w:t>
      </w:r>
      <w:r w:rsidRPr="00F8670F">
        <w:t>39,83</w:t>
      </w:r>
      <w:r>
        <w:t xml:space="preserve">, yaitu kelompok yang diberikan </w:t>
      </w:r>
      <w:r w:rsidR="00493042">
        <w:t xml:space="preserve">pelatihan kepemimpinan diri, </w:t>
      </w:r>
      <w:r>
        <w:t xml:space="preserve">dengan selisih sebesar 11,58. Dengan kata lain, </w:t>
      </w:r>
      <w:r w:rsidRPr="00EA2BDB">
        <w:t xml:space="preserve">ada </w:t>
      </w:r>
      <w:r w:rsidR="00493042" w:rsidRPr="00EA2BDB">
        <w:t xml:space="preserve">perbedaan </w:t>
      </w:r>
      <w:r w:rsidR="00493042">
        <w:t>kelompok yang tidak diberikan dan kelompok yang diberikan pelatihan kepemimpinan diri</w:t>
      </w:r>
      <w:r w:rsidR="00493042" w:rsidRPr="00EA2BDB">
        <w:t xml:space="preserve"> terhadap tingkat </w:t>
      </w:r>
      <w:r w:rsidR="00493042">
        <w:t>keterikatan</w:t>
      </w:r>
      <w:r w:rsidR="00493042" w:rsidRPr="00386548">
        <w:t xml:space="preserve"> kerja </w:t>
      </w:r>
      <w:r w:rsidR="00493042">
        <w:t>pramuniaga millennial</w:t>
      </w:r>
      <w:r>
        <w:t>.</w:t>
      </w:r>
    </w:p>
    <w:p w:rsidR="00A841C2" w:rsidRDefault="00A841C2" w:rsidP="00A841C2">
      <w:pPr>
        <w:pStyle w:val="INSIGHTBody"/>
        <w:keepNext/>
        <w:jc w:val="center"/>
      </w:pPr>
      <w:r>
        <w:rPr>
          <w:noProof/>
          <w:lang w:val="en-US"/>
        </w:rPr>
        <w:lastRenderedPageBreak/>
        <w:drawing>
          <wp:inline distT="0" distB="0" distL="0" distR="0">
            <wp:extent cx="3867150" cy="21240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41C2" w:rsidRPr="00A841C2" w:rsidRDefault="00A841C2" w:rsidP="00A841C2">
      <w:pPr>
        <w:pStyle w:val="Caption"/>
        <w:jc w:val="center"/>
        <w:rPr>
          <w:sz w:val="22"/>
        </w:rPr>
      </w:pPr>
      <w:r w:rsidRPr="00A841C2">
        <w:rPr>
          <w:sz w:val="22"/>
        </w:rPr>
        <w:t xml:space="preserve">Grafik </w:t>
      </w:r>
      <w:r w:rsidR="00F15491" w:rsidRPr="00A841C2">
        <w:rPr>
          <w:sz w:val="22"/>
        </w:rPr>
        <w:fldChar w:fldCharType="begin"/>
      </w:r>
      <w:r w:rsidRPr="00A841C2">
        <w:rPr>
          <w:sz w:val="22"/>
        </w:rPr>
        <w:instrText xml:space="preserve"> SEQ Grafik \* ARABIC </w:instrText>
      </w:r>
      <w:r w:rsidR="00F15491" w:rsidRPr="00A841C2">
        <w:rPr>
          <w:sz w:val="22"/>
        </w:rPr>
        <w:fldChar w:fldCharType="separate"/>
      </w:r>
      <w:r w:rsidRPr="00A841C2">
        <w:rPr>
          <w:noProof/>
          <w:sz w:val="22"/>
        </w:rPr>
        <w:t>1</w:t>
      </w:r>
      <w:r w:rsidR="00F15491" w:rsidRPr="00A841C2">
        <w:rPr>
          <w:sz w:val="22"/>
        </w:rPr>
        <w:fldChar w:fldCharType="end"/>
      </w:r>
      <w:r w:rsidRPr="00A841C2">
        <w:rPr>
          <w:sz w:val="22"/>
        </w:rPr>
        <w:t xml:space="preserve"> Perbedaan Keterikatan Kerja Kelompok Kontrol dan Eksperimen</w:t>
      </w:r>
    </w:p>
    <w:p w:rsidR="00C865F8" w:rsidRPr="003045BA" w:rsidRDefault="00780C7A" w:rsidP="00A841C2">
      <w:pPr>
        <w:pStyle w:val="INSIGHTBody"/>
        <w:spacing w:before="240"/>
      </w:pPr>
      <w:r w:rsidRPr="003045BA">
        <w:t xml:space="preserve">Intervensi </w:t>
      </w:r>
      <w:r w:rsidR="00493042" w:rsidRPr="003045BA">
        <w:t>pelatihan kepeminpinan diri yang diberikan k</w:t>
      </w:r>
      <w:r w:rsidR="007A4059">
        <w:t xml:space="preserve">epada pramuniaga millenial di </w:t>
      </w:r>
      <w:r w:rsidR="007A4059">
        <w:rPr>
          <w:lang w:val="en-US"/>
        </w:rPr>
        <w:t>CV.X</w:t>
      </w:r>
      <w:r w:rsidR="00493042" w:rsidRPr="003045BA">
        <w:t xml:space="preserve"> juga menunjukkan secara rinci perolehan setiap aspek dari keterikatan kerja </w:t>
      </w:r>
      <w:r w:rsidRPr="003045BA">
        <w:t xml:space="preserve">pramuniaga millennial yaitu baik dari segi aspek </w:t>
      </w:r>
      <w:r w:rsidRPr="003045BA">
        <w:rPr>
          <w:i/>
        </w:rPr>
        <w:t>vigor, dedication</w:t>
      </w:r>
      <w:r w:rsidRPr="003045BA">
        <w:t xml:space="preserve">, dan </w:t>
      </w:r>
      <w:r w:rsidRPr="003045BA">
        <w:rPr>
          <w:i/>
        </w:rPr>
        <w:t>absorption</w:t>
      </w:r>
      <w:r w:rsidRPr="003045BA">
        <w:t xml:space="preserve"> terlihat ada peningkatan setelah diberikan pelatihan.</w:t>
      </w:r>
      <w:r w:rsidR="00C865F8" w:rsidRPr="003045BA">
        <w:t xml:space="preserve"> Grafik 1 merupakan gambaran </w:t>
      </w:r>
      <w:r w:rsidRPr="003045BA">
        <w:t xml:space="preserve"> </w:t>
      </w:r>
      <w:r w:rsidR="00C865F8" w:rsidRPr="003045BA">
        <w:t xml:space="preserve">peningkatan dari </w:t>
      </w:r>
      <w:r w:rsidR="00C865F8" w:rsidRPr="003045BA">
        <w:rPr>
          <w:i/>
        </w:rPr>
        <w:t xml:space="preserve">pretest </w:t>
      </w:r>
      <w:r w:rsidR="00C865F8" w:rsidRPr="003045BA">
        <w:t xml:space="preserve">ke </w:t>
      </w:r>
      <w:r w:rsidR="00C865F8" w:rsidRPr="003045BA">
        <w:rPr>
          <w:i/>
        </w:rPr>
        <w:t xml:space="preserve">posttest </w:t>
      </w:r>
      <w:r w:rsidR="00C865F8" w:rsidRPr="003045BA">
        <w:t>pada setiap aspek Keterikatan Kerja.</w:t>
      </w:r>
    </w:p>
    <w:p w:rsidR="00C865F8" w:rsidRPr="003045BA" w:rsidRDefault="00C865F8" w:rsidP="003045BA">
      <w:pPr>
        <w:pStyle w:val="INSIGHTBody"/>
        <w:keepNext/>
        <w:ind w:firstLine="0"/>
        <w:jc w:val="center"/>
      </w:pPr>
      <w:r w:rsidRPr="003045BA">
        <w:rPr>
          <w:noProof/>
          <w:lang w:val="en-US"/>
        </w:rPr>
        <w:drawing>
          <wp:inline distT="0" distB="0" distL="0" distR="0">
            <wp:extent cx="4333875" cy="2051050"/>
            <wp:effectExtent l="0" t="0" r="0"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65F8" w:rsidRPr="003045BA" w:rsidRDefault="00C865F8" w:rsidP="003045BA">
      <w:pPr>
        <w:pStyle w:val="Caption"/>
        <w:jc w:val="center"/>
        <w:rPr>
          <w:sz w:val="22"/>
        </w:rPr>
      </w:pPr>
      <w:r w:rsidRPr="003045BA">
        <w:rPr>
          <w:sz w:val="22"/>
        </w:rPr>
        <w:t xml:space="preserve">Grafik </w:t>
      </w:r>
      <w:r w:rsidR="00F15491" w:rsidRPr="003045BA">
        <w:rPr>
          <w:sz w:val="22"/>
        </w:rPr>
        <w:fldChar w:fldCharType="begin"/>
      </w:r>
      <w:r w:rsidRPr="003045BA">
        <w:rPr>
          <w:sz w:val="22"/>
        </w:rPr>
        <w:instrText xml:space="preserve"> SEQ Grafik \* ARABIC </w:instrText>
      </w:r>
      <w:r w:rsidR="00F15491" w:rsidRPr="003045BA">
        <w:rPr>
          <w:sz w:val="22"/>
        </w:rPr>
        <w:fldChar w:fldCharType="separate"/>
      </w:r>
      <w:r w:rsidR="00A841C2">
        <w:rPr>
          <w:noProof/>
          <w:sz w:val="22"/>
        </w:rPr>
        <w:t>2</w:t>
      </w:r>
      <w:r w:rsidR="00F15491" w:rsidRPr="003045BA">
        <w:rPr>
          <w:sz w:val="22"/>
        </w:rPr>
        <w:fldChar w:fldCharType="end"/>
      </w:r>
      <w:r w:rsidRPr="003045BA">
        <w:rPr>
          <w:sz w:val="22"/>
        </w:rPr>
        <w:t xml:space="preserve"> Perubahan Aspek-aspek Keterikatan Kerja</w:t>
      </w:r>
    </w:p>
    <w:p w:rsidR="00795183" w:rsidRPr="003045BA" w:rsidRDefault="00780C7A" w:rsidP="003045BA">
      <w:pPr>
        <w:pStyle w:val="INSIGHTBody"/>
        <w:spacing w:before="240"/>
      </w:pPr>
      <w:r w:rsidRPr="003045BA">
        <w:t xml:space="preserve">Pada aspek </w:t>
      </w:r>
      <w:r w:rsidRPr="003045BA">
        <w:rPr>
          <w:i/>
        </w:rPr>
        <w:t>vigor</w:t>
      </w:r>
      <w:r w:rsidR="00795183" w:rsidRPr="003045BA">
        <w:t xml:space="preserve">, ada peningkatan yang ditunjukkan juga kenaikan </w:t>
      </w:r>
      <w:r w:rsidR="00795183" w:rsidRPr="003045BA">
        <w:rPr>
          <w:i/>
        </w:rPr>
        <w:t>mean empiris</w:t>
      </w:r>
      <w:r w:rsidR="00795183" w:rsidRPr="003045BA">
        <w:t xml:space="preserve"> dari rata-rata </w:t>
      </w:r>
      <w:r w:rsidR="00795183" w:rsidRPr="003045BA">
        <w:rPr>
          <w:i/>
        </w:rPr>
        <w:t>pretest</w:t>
      </w:r>
      <w:r w:rsidR="00795183" w:rsidRPr="003045BA">
        <w:t xml:space="preserve"> sebesar 9,58 menjadi 13,67. Hal ini berarti pramuniaga millennial yang telah diberikan pelatihan Kepemimpinan Diri dapat menumbuhkan semangat kerjanya. Hal tersebut dapat didukung dari hasil evaluasi perilaku pramuniaga millennial setelah pelatihan dimana pada </w:t>
      </w:r>
      <w:r w:rsidR="00795183" w:rsidRPr="003045BA">
        <w:rPr>
          <w:i/>
        </w:rPr>
        <w:t>self report</w:t>
      </w:r>
      <w:r w:rsidR="00795183" w:rsidRPr="003045BA">
        <w:t xml:space="preserve"> terlihat adanya semangat kerja yang meningkat dan dari hasil skala Kepemimpinan diri juga terdapat peningkatan dari </w:t>
      </w:r>
      <w:r w:rsidR="00795183" w:rsidRPr="003045BA">
        <w:rPr>
          <w:i/>
        </w:rPr>
        <w:t xml:space="preserve">pretes </w:t>
      </w:r>
      <w:r w:rsidR="00795183" w:rsidRPr="003045BA">
        <w:t xml:space="preserve">ke </w:t>
      </w:r>
      <w:r w:rsidR="00795183" w:rsidRPr="003045BA">
        <w:rPr>
          <w:i/>
        </w:rPr>
        <w:t>posttest</w:t>
      </w:r>
      <w:r w:rsidR="00795183" w:rsidRPr="003045BA">
        <w:t>.</w:t>
      </w:r>
    </w:p>
    <w:p w:rsidR="00795183" w:rsidRPr="003045BA" w:rsidRDefault="00780C7A" w:rsidP="003045BA">
      <w:pPr>
        <w:pStyle w:val="INSIGHTBody"/>
      </w:pPr>
      <w:r w:rsidRPr="003045BA">
        <w:t xml:space="preserve">Pada aspek </w:t>
      </w:r>
      <w:r w:rsidR="00795183" w:rsidRPr="003045BA">
        <w:rPr>
          <w:i/>
        </w:rPr>
        <w:t xml:space="preserve">dedication, </w:t>
      </w:r>
      <w:r w:rsidR="00795183" w:rsidRPr="003045BA">
        <w:t xml:space="preserve">ada peningkatan yang ditunjukkan juga kenaikan </w:t>
      </w:r>
      <w:r w:rsidR="00795183" w:rsidRPr="003045BA">
        <w:rPr>
          <w:i/>
        </w:rPr>
        <w:t>mean empiris</w:t>
      </w:r>
      <w:r w:rsidR="00795183" w:rsidRPr="003045BA">
        <w:t xml:space="preserve"> dari rata-rata </w:t>
      </w:r>
      <w:r w:rsidR="00795183" w:rsidRPr="003045BA">
        <w:rPr>
          <w:i/>
        </w:rPr>
        <w:t>pretest</w:t>
      </w:r>
      <w:r w:rsidR="00795183" w:rsidRPr="003045BA">
        <w:t xml:space="preserve"> sebesar 8,83 menjadi 13,09.  H</w:t>
      </w:r>
      <w:r w:rsidRPr="003045BA">
        <w:t>al ini berarti pramuniaga millennial yang telah diberikan pelatihan Kepemimpinan Diri</w:t>
      </w:r>
      <w:r w:rsidRPr="003045BA">
        <w:rPr>
          <w:i/>
        </w:rPr>
        <w:t xml:space="preserve"> </w:t>
      </w:r>
      <w:r w:rsidRPr="003045BA">
        <w:t xml:space="preserve">cukup maksimal untuk menumbuhkan dedikasinya, </w:t>
      </w:r>
      <w:r w:rsidR="00795183" w:rsidRPr="003045BA">
        <w:t xml:space="preserve">yakni </w:t>
      </w:r>
      <w:r w:rsidRPr="003045BA">
        <w:rPr>
          <w:color w:val="000000" w:themeColor="text1"/>
        </w:rPr>
        <w:t xml:space="preserve">pramuniaga millennial dapat merubah cara pandang yang lebih positif sehingga dapat membentuk </w:t>
      </w:r>
      <w:r w:rsidRPr="003045BA">
        <w:rPr>
          <w:color w:val="000000" w:themeColor="text1"/>
        </w:rPr>
        <w:lastRenderedPageBreak/>
        <w:t>kebiasaan dalam menganalisa suatu permasalahan pada pekerjaannya dan mengeluarkan segala kemampuannya demi keberhasilan dalam pekerjaannya</w:t>
      </w:r>
      <w:r w:rsidR="00795183" w:rsidRPr="003045BA">
        <w:rPr>
          <w:color w:val="000000" w:themeColor="text1"/>
        </w:rPr>
        <w:t>.</w:t>
      </w:r>
    </w:p>
    <w:p w:rsidR="00780C7A" w:rsidRPr="003045BA" w:rsidRDefault="00780C7A" w:rsidP="003045BA">
      <w:pPr>
        <w:pStyle w:val="INSIGHTBody"/>
      </w:pPr>
      <w:r w:rsidRPr="003045BA">
        <w:t xml:space="preserve">Pada aspek </w:t>
      </w:r>
      <w:r w:rsidRPr="003045BA">
        <w:rPr>
          <w:i/>
        </w:rPr>
        <w:t>absorption</w:t>
      </w:r>
      <w:r w:rsidR="00795183" w:rsidRPr="003045BA">
        <w:t xml:space="preserve">, ada peningkatan yang ditunjukkan juga kenaikan </w:t>
      </w:r>
      <w:r w:rsidR="00795183" w:rsidRPr="003045BA">
        <w:rPr>
          <w:i/>
        </w:rPr>
        <w:t>mean empiris</w:t>
      </w:r>
      <w:r w:rsidR="00795183" w:rsidRPr="003045BA">
        <w:t xml:space="preserve"> dari rata-rata </w:t>
      </w:r>
      <w:r w:rsidR="00795183" w:rsidRPr="003045BA">
        <w:rPr>
          <w:i/>
        </w:rPr>
        <w:t>pretest</w:t>
      </w:r>
      <w:r w:rsidR="00795183" w:rsidRPr="003045BA">
        <w:t xml:space="preserve"> sebesar 7,58 menjadi 13,00. H</w:t>
      </w:r>
      <w:r w:rsidRPr="003045BA">
        <w:t xml:space="preserve">al ini berarti pramuniaga millennial yang telah diberikan </w:t>
      </w:r>
      <w:r w:rsidR="00493042" w:rsidRPr="003045BA">
        <w:t>pelatihan kepemimpinan diri</w:t>
      </w:r>
      <w:r w:rsidR="00493042" w:rsidRPr="003045BA">
        <w:rPr>
          <w:i/>
        </w:rPr>
        <w:t xml:space="preserve"> </w:t>
      </w:r>
      <w:r w:rsidR="00493042" w:rsidRPr="003045BA">
        <w:t xml:space="preserve">cukup maksimal untuk menumbuhkan keterlarutan kerjanya juga meningkatnya </w:t>
      </w:r>
      <w:r w:rsidR="00493042" w:rsidRPr="003045BA">
        <w:rPr>
          <w:color w:val="000000" w:themeColor="text1"/>
        </w:rPr>
        <w:t xml:space="preserve">kesadaran diri individu, mampu </w:t>
      </w:r>
      <w:r w:rsidRPr="003045BA">
        <w:rPr>
          <w:color w:val="000000" w:themeColor="text1"/>
        </w:rPr>
        <w:t>mengelola perilaku, terutama yang berkaitan dengan tugas yang diperlukan, namun tugas tersebut tidak menyenangkan sehingga ia dapat larut dan fokus dalam bekerja</w:t>
      </w:r>
      <w:r w:rsidR="00795183" w:rsidRPr="003045BA">
        <w:rPr>
          <w:color w:val="000000" w:themeColor="text1"/>
        </w:rPr>
        <w:t>.</w:t>
      </w:r>
    </w:p>
    <w:p w:rsidR="00780C7A" w:rsidRPr="003045BA" w:rsidRDefault="00795183" w:rsidP="003045BA">
      <w:pPr>
        <w:pStyle w:val="INSIGHTBody"/>
      </w:pPr>
      <w:r w:rsidRPr="003045BA">
        <w:t xml:space="preserve">Peningkatan </w:t>
      </w:r>
      <w:r w:rsidR="00493042" w:rsidRPr="003045BA">
        <w:t xml:space="preserve">keterikatan kerja pramuniaga </w:t>
      </w:r>
      <w:r w:rsidRPr="003045BA">
        <w:t xml:space="preserve">millennial tidak hanya didapat dari hasil analisis statistik saja, namun juga diperoleh dari evaluasi pelatihan. Pada hasil evaluasi reaksi, ditemukan bahwa peserta merespon sangat baik terhadap pelaksanaan pelatihan, merasakan suasana yang nyaman, sarana dan prasarana yang mendukung, dan </w:t>
      </w:r>
      <w:r w:rsidRPr="003045BA">
        <w:rPr>
          <w:i/>
        </w:rPr>
        <w:t>trainer</w:t>
      </w:r>
      <w:r w:rsidRPr="003045BA">
        <w:t xml:space="preserve"> yang dinilai memaparkan materi dengan baik. Pada hasil evaluasi pembelajaran, ada peningkatan dari sebelum pelaksanaan pelatihan dan setelah pelatihan, yang berarti para peserta memahami materi yang dipaparkan </w:t>
      </w:r>
      <w:r w:rsidRPr="003045BA">
        <w:rPr>
          <w:i/>
        </w:rPr>
        <w:t xml:space="preserve">trainer. </w:t>
      </w:r>
      <w:r w:rsidRPr="003045BA">
        <w:t xml:space="preserve">Pada evaluasi perilaku pramuniaga millennial, baik dari </w:t>
      </w:r>
      <w:r w:rsidRPr="003045BA">
        <w:rPr>
          <w:i/>
        </w:rPr>
        <w:t>self report</w:t>
      </w:r>
      <w:r w:rsidRPr="003045BA">
        <w:t xml:space="preserve"> ataupun dari perilaku kepemimpinan diri yang ditunjukkan hasil </w:t>
      </w:r>
      <w:r w:rsidR="00906FB0" w:rsidRPr="003045BA">
        <w:rPr>
          <w:i/>
        </w:rPr>
        <w:t>posttest</w:t>
      </w:r>
      <w:r w:rsidR="00906FB0" w:rsidRPr="003045BA">
        <w:t xml:space="preserve"> yang meningkat dibanding</w:t>
      </w:r>
      <w:r w:rsidR="00906FB0" w:rsidRPr="003045BA">
        <w:rPr>
          <w:i/>
        </w:rPr>
        <w:t xml:space="preserve"> pretest</w:t>
      </w:r>
      <w:r w:rsidR="00906FB0" w:rsidRPr="003045BA">
        <w:t>,</w:t>
      </w:r>
      <w:r w:rsidR="00906FB0">
        <w:t xml:space="preserve"> yang berarti para peserta mamp</w:t>
      </w:r>
      <w:r w:rsidR="00906FB0">
        <w:rPr>
          <w:lang w:val="en-US"/>
        </w:rPr>
        <w:t>u</w:t>
      </w:r>
      <w:r w:rsidR="00906FB0" w:rsidRPr="003045BA">
        <w:t xml:space="preserve"> mengaplikasikan praktek kepemimpinan diri tersebut</w:t>
      </w:r>
      <w:r w:rsidRPr="003045BA">
        <w:t xml:space="preserve"> dalam rutinitas pekerjaan dengan efektif dan sebaik mungkin. Dengan hasil evaluasi reaksi, pembelajaran, dan perilaku yang semakin meningkat </w:t>
      </w:r>
      <w:r w:rsidR="00906FB0" w:rsidRPr="003045BA">
        <w:t>bermakna bahwa pramuniaga millenial mampu menerapkan kepemimpinan diri</w:t>
      </w:r>
      <w:r w:rsidR="00906FB0" w:rsidRPr="003045BA">
        <w:rPr>
          <w:i/>
        </w:rPr>
        <w:t xml:space="preserve"> </w:t>
      </w:r>
      <w:r w:rsidR="00906FB0" w:rsidRPr="003045BA">
        <w:t>dalam pekerjaannya, sehingga dapat meningkatkan keterikatan kerjanya</w:t>
      </w:r>
      <w:r w:rsidRPr="003045BA">
        <w:t>.</w:t>
      </w:r>
      <w:r w:rsidR="00780C7A" w:rsidRPr="003045BA">
        <w:t xml:space="preserve"> </w:t>
      </w:r>
    </w:p>
    <w:p w:rsidR="00165403" w:rsidRPr="002336F9" w:rsidRDefault="00780C7A" w:rsidP="003045BA">
      <w:pPr>
        <w:pStyle w:val="INSIGHTBody"/>
      </w:pPr>
      <w:r w:rsidRPr="003045BA">
        <w:t xml:space="preserve">Hal ini sejalan dengan yang diungkapkan oleh </w:t>
      </w:r>
      <w:r w:rsidR="00F15491" w:rsidRPr="002336F9">
        <w:fldChar w:fldCharType="begin" w:fldLock="1"/>
      </w:r>
      <w:r w:rsidRPr="002336F9">
        <w:instrText>ADDIN CSL_CITATION {"citationItems":[{"id":"ITEM-1","itemData":{"DOI":"10.1108/13620430810870476","ISSN":"1362-0436","author":[{"dropping-particle":"","family":"Bakker","given":"Arnold B.","non-dropping-particle":"","parse-names":false,"suffix":""},{"dropping-particle":"","family":"Demerouti","given":"Evangelia","non-dropping-particle":"","parse-names":false,"suffix":""}],"container-title":"Career Development International","id":"ITEM-1","issue":"3","issued":{"date-parts":[["2008","5","9"]]},"page":"209-223","title":"Towards a model of work engagement","type":"article-journal","volume":"13"},"uris":["http://www.mendeley.com/documents/?uuid=fb0204a4-3da9-49a0-a298-5086b8251cd3"]}],"mendeley":{"formattedCitation":"(A. B. Bakker &amp; Demerouti, 2008)","manualFormatting":"Bakker dan Demerouti (2008)","plainTextFormattedCitation":"(A. B. Bakker &amp; Demerouti, 2008)","previouslyFormattedCitation":"(A. B. Bakker &amp; Demerouti, 2008)"},"properties":{"noteIndex":0},"schema":"https://github.com/citation-style-language/schema/raw/master/csl-citation.json"}</w:instrText>
      </w:r>
      <w:r w:rsidR="00F15491" w:rsidRPr="002336F9">
        <w:fldChar w:fldCharType="separate"/>
      </w:r>
      <w:r w:rsidRPr="002336F9">
        <w:t>Bakker dan Demerouti (2008)</w:t>
      </w:r>
      <w:r w:rsidR="00F15491" w:rsidRPr="002336F9">
        <w:fldChar w:fldCharType="end"/>
      </w:r>
      <w:r w:rsidRPr="002336F9">
        <w:t xml:space="preserve"> </w:t>
      </w:r>
      <w:r w:rsidRPr="003045BA">
        <w:t xml:space="preserve">bahwa salah satu faktor yang </w:t>
      </w:r>
      <w:r w:rsidR="00906FB0" w:rsidRPr="003045BA">
        <w:t>mempengaruhi keterikatan kerja</w:t>
      </w:r>
      <w:r w:rsidR="00906FB0" w:rsidRPr="003045BA">
        <w:rPr>
          <w:i/>
        </w:rPr>
        <w:t xml:space="preserve"> </w:t>
      </w:r>
      <w:r w:rsidRPr="003045BA">
        <w:t xml:space="preserve">adalah </w:t>
      </w:r>
      <w:r w:rsidRPr="003045BA">
        <w:rPr>
          <w:i/>
        </w:rPr>
        <w:t>personal resources</w:t>
      </w:r>
      <w:r w:rsidRPr="003045BA">
        <w:t xml:space="preserve">. </w:t>
      </w:r>
      <w:r w:rsidRPr="003045BA">
        <w:rPr>
          <w:i/>
        </w:rPr>
        <w:t>Personal Resources</w:t>
      </w:r>
      <w:r w:rsidRPr="003045BA">
        <w:t xml:space="preserve"> adalah daya diri positif yang berhubungan dengan ketahanan dan mengacu pada kemampuan dari individu untuk mengendalikan dan memberikan dampak baik pada lingkungan </w:t>
      </w:r>
      <w:r w:rsidR="00F15491" w:rsidRPr="003045BA">
        <w:fldChar w:fldCharType="begin" w:fldLock="1"/>
      </w:r>
      <w:r w:rsidRPr="003045BA">
        <w:instrText>ADDIN CSL_CITATION {"citationItems":[{"id":"ITEM-1","itemData":{"DOI":"10.1108/13620430810870476","ISSN":"1362-0436","author":[{"dropping-particle":"","family":"Bakker","given":"Arnold B.","non-dropping-particle":"","parse-names":false,"suffix":""},{"dropping-particle":"","family":"Demerouti","given":"Evangelia","non-dropping-particle":"","parse-names":false,"suffix":""}],"container-title":"Career Development International","id":"ITEM-1","issue":"3","issued":{"date-parts":[["2008","5","9"]]},"page":"209-223","title":"Towards a model of work engagement","type":"article-journal","volume":"13"},"uris":["http://www.mendeley.com/documents/?uuid=fb0204a4-3da9-49a0-a298-5086b8251cd3"]}],"mendeley":{"formattedCitation":"(A. B. Bakker &amp; Demerouti, 2008)","manualFormatting":"(Bakker &amp; Demerouti, 2008)","plainTextFormattedCitation":"(A. B. Bakker &amp; Demerouti, 2008)","previouslyFormattedCitation":"(A. B. Bakker &amp; Demerouti, 2008)"},"properties":{"noteIndex":0},"schema":"https://github.com/citation-style-language/schema/raw/master/csl-citation.json"}</w:instrText>
      </w:r>
      <w:r w:rsidR="00F15491" w:rsidRPr="003045BA">
        <w:fldChar w:fldCharType="separate"/>
      </w:r>
      <w:r w:rsidRPr="003045BA">
        <w:rPr>
          <w:noProof/>
        </w:rPr>
        <w:t>(Bakker &amp; Demerouti, 2008)</w:t>
      </w:r>
      <w:r w:rsidR="00F15491" w:rsidRPr="003045BA">
        <w:fldChar w:fldCharType="end"/>
      </w:r>
      <w:r w:rsidRPr="003045BA">
        <w:t xml:space="preserve">. </w:t>
      </w:r>
      <w:r w:rsidR="00F15491" w:rsidRPr="002336F9">
        <w:fldChar w:fldCharType="begin" w:fldLock="1"/>
      </w:r>
      <w:r w:rsidR="00795183" w:rsidRPr="002336F9">
        <w:instrText>ADDIN CSL_CITATION {"citationItems":[{"id":"ITEM-1","itemData":{"DOI":"10.1037/1072-5245.14.2.121","ISSN":"10725245","abstract":"This study examined the role of three personal resources (self-efficacy, organizational-based self-esteem, and optimism) in the Job Demands-Resources (JD-R) model. The authors hypothesized that personal resources (1) moderate the relationship between job demands and exhaustion, (2) mediate the relationship between job resources and work engagement, and (3) relate to how employees perceive their work environment and well-being. Hypotheses were tested among 714 Dutch employees. Results showed that personal resources did not offset the relationship between job demands and exhaustion. Instead, personal resources mediated the relationship between job resources and engagement/exhaustion and influenced the perception of job resources. The implications of these findings for the JD-R model are discussed. Copyright 2007 by the American Psychological Association.","author":[{"dropping-particle":"","family":"Xanthopoulou","given":"Despoina","non-dropping-particle":"","parse-names":false,"suffix":""},{"dropping-particle":"","family":"Bakker","given":"Arnold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B.","non-dropping-particle":"","parse-names":false,"suffix":""}],"container-title":"International Journal of Stress Management","id":"ITEM-1","issue":"2","issued":{"date-parts":[["2007"]]},"page":"121-141","title":"The role of personal resources in the job demands-resources model","type":"article-journal","volume":"14"},"uris":["http://www.mendeley.com/documents/?uuid=1cfcfb29-679c-4eae-a06b-8abb3f1f6f01"]}],"mendeley":{"formattedCitation":"(Xanthopoulou et al., 2007)","manualFormatting":"Xanthopoulou et al. (2007)","plainTextFormattedCitation":"(Xanthopoulou et al., 2007)","previouslyFormattedCitation":"(Xanthopoulou et al., 2007)"},"properties":{"noteIndex":0},"schema":"https://github.com/citation-style-language/schema/raw/master/csl-citation.json"}</w:instrText>
      </w:r>
      <w:r w:rsidR="00F15491" w:rsidRPr="002336F9">
        <w:fldChar w:fldCharType="separate"/>
      </w:r>
      <w:r w:rsidRPr="002336F9">
        <w:t>Xanthopoulou et al. (2007)</w:t>
      </w:r>
      <w:r w:rsidR="00F15491" w:rsidRPr="002336F9">
        <w:fldChar w:fldCharType="end"/>
      </w:r>
      <w:r w:rsidRPr="002336F9">
        <w:t xml:space="preserve"> </w:t>
      </w:r>
      <w:r w:rsidRPr="003045BA">
        <w:t xml:space="preserve">dalam penelitiannya menjelaskan bahwa </w:t>
      </w:r>
      <w:r w:rsidRPr="003045BA">
        <w:rPr>
          <w:i/>
        </w:rPr>
        <w:t xml:space="preserve">personal rezsources </w:t>
      </w:r>
      <w:r w:rsidRPr="003045BA">
        <w:t>memiliki</w:t>
      </w:r>
      <w:r w:rsidRPr="003045BA">
        <w:rPr>
          <w:i/>
        </w:rPr>
        <w:t xml:space="preserve"> </w:t>
      </w:r>
      <w:r w:rsidRPr="003045BA">
        <w:t xml:space="preserve">peranan yang paling penting dan mengacu pada kognitif atau keyakinan pekerja tentang kontrol yang mereka miliki terhadap lingkungan mereka. </w:t>
      </w:r>
      <w:r w:rsidR="00F15491" w:rsidRPr="002336F9">
        <w:fldChar w:fldCharType="begin" w:fldLock="1"/>
      </w:r>
      <w:r w:rsidR="00795183" w:rsidRPr="002336F9">
        <w:instrText>ADDIN CSL_CITATION {"citationItems":[{"id":"ITEM-1","itemData":{"DOI":"10.1002/9780470661550.ch7","author":[{"dropping-particle":"","family":"Heuvel","given":"Machteld","non-dropping-particle":"van den","parse-names":false,"suffix":""},{"dropping-particle":"","family":"Demerouti","given":"Evangelia","non-dropping-particle":"","parse-names":false,"suffix":""},{"dropping-particle":"","family":"Bakker","given":"Arnold B.","non-dropping-particle":"","parse-names":false,"suffix":""},{"dropping-particle":"","family":"Schaufeli","given":"Wilmar B.","non-dropping-particle":"","parse-names":false,"suffix":""}],"container-title":"Contemporary Occupational Health Psychology","id":"ITEM-1","issued":{"date-parts":[["2010","8","13"]]},"page":"124-150","publisher":"Wiley-Blackwell","publisher-place":"Oxford, UK","title":"Personal Resources and Work Engagement in the Face of Change","type":"chapter"},"uris":["http://www.mendeley.com/documents/?uuid=22096bd0-086e-465f-92df-3a42fed13289"]}],"mendeley":{"formattedCitation":"(van den Heuvel et al., 2010)","manualFormatting":"Van den Heuvel et al. (2010)","plainTextFormattedCitation":"(van den Heuvel et al., 2010)","previouslyFormattedCitation":"(van den Heuvel et al., 2010)"},"properties":{"noteIndex":0},"schema":"https://github.com/citation-style-language/schema/raw/master/csl-citation.json"}</w:instrText>
      </w:r>
      <w:r w:rsidR="00F15491" w:rsidRPr="002336F9">
        <w:fldChar w:fldCharType="separate"/>
      </w:r>
      <w:r w:rsidRPr="002336F9">
        <w:t>Van den Heuvel et al. (2010)</w:t>
      </w:r>
      <w:r w:rsidR="00F15491" w:rsidRPr="002336F9">
        <w:fldChar w:fldCharType="end"/>
      </w:r>
      <w:r w:rsidRPr="002336F9">
        <w:t xml:space="preserve"> mengatakan bahwa personal resources diwujudkan dalam strategi kognitif yaitu </w:t>
      </w:r>
      <w:r w:rsidR="00906FB0" w:rsidRPr="002336F9">
        <w:t>kepemimpinan diri</w:t>
      </w:r>
      <w:r w:rsidRPr="002336F9">
        <w:t xml:space="preserve">, yang kemudian akan </w:t>
      </w:r>
      <w:r w:rsidR="00906FB0" w:rsidRPr="002336F9">
        <w:t xml:space="preserve">memengaruhi keterikatan kerja dan kinerja </w:t>
      </w:r>
      <w:r w:rsidRPr="002336F9">
        <w:t xml:space="preserve">pegawai. Pada Penelitian yang dilakukan </w:t>
      </w:r>
      <w:r w:rsidR="00F15491" w:rsidRPr="002336F9">
        <w:fldChar w:fldCharType="begin" w:fldLock="1"/>
      </w:r>
      <w:r w:rsidR="00795183" w:rsidRPr="002336F9">
        <w:instrText>ADDIN CSL_CITATION {"citationItems":[{"id":"ITEM-1","itemData":{"author":[{"dropping-particle":"","family":"Angraeny","given":"Y. M","non-dropping-particle":"","parse-names":false,"suffix":""}],"container-title":"Thesis","id":"ITEM-1","issued":{"date-parts":[["2019"]]},"title":"Efektifitas pelatihan kepemimpinan diri untuk meningkatkan work engagement pada staf unit manajemen di PT. XYZ","type":"article-journal"},"uris":["http://www.mendeley.com/documents/?uuid=469f5035-7cd6-4909-8ac8-0e79cc0d7625"]}],"mendeley":{"formattedCitation":"(Angraeny, 2019b)","manualFormatting":"(Angraeny, 2019)","plainTextFormattedCitation":"(Angraeny, 2019b)","previouslyFormattedCitation":"(Angraeny, 2019b)"},"properties":{"noteIndex":0},"schema":"https://github.com/citation-style-language/schema/raw/master/csl-citation.json"}</w:instrText>
      </w:r>
      <w:r w:rsidR="00F15491" w:rsidRPr="002336F9">
        <w:fldChar w:fldCharType="separate"/>
      </w:r>
      <w:r w:rsidRPr="002336F9">
        <w:t>(Angraeny, 2019)</w:t>
      </w:r>
      <w:r w:rsidR="00F15491" w:rsidRPr="002336F9">
        <w:fldChar w:fldCharType="end"/>
      </w:r>
      <w:r w:rsidRPr="002336F9">
        <w:t xml:space="preserve"> juga menunjukkan </w:t>
      </w:r>
      <w:r w:rsidR="00906FB0" w:rsidRPr="002336F9">
        <w:t xml:space="preserve">bahwa kepemimpinan diri memiliki pengaruh signifikan positif terhadap keterikatan kerja. selaras dengan </w:t>
      </w:r>
      <w:r w:rsidRPr="002336F9">
        <w:t xml:space="preserve">penelitian </w:t>
      </w:r>
      <w:r w:rsidR="00F15491" w:rsidRPr="002336F9">
        <w:fldChar w:fldCharType="begin" w:fldLock="1"/>
      </w:r>
      <w:r w:rsidRPr="002336F9">
        <w:instrText>ADDIN CSL_CITATION {"citationItems":[{"id":"ITEM-1","itemData":{"DOI":"10.1177/0081246317705812","ISSN":"0081-2463","author":[{"dropping-particle":"","family":"Kotzé","given":"Martina","non-dropping-particle":"","parse-names":false,"suffix":""}],"container-title":"South African Journal of Psychology","id":"ITEM-1","issue":"2","issued":{"date-parts":[["2017","6","10"]]},"page":"279-292","title":"The influence of psychological capital, self-leadership, and mindfulness on work engagement","type":"article-journal","volume":"48"},"uris":["http://www.mendeley.com/documents/?uuid=68dc09ae-cf5a-4bdd-bc30-28ffa48834e9"]}],"mendeley":{"formattedCitation":"(Kotzé, 2017)","plainTextFormattedCitation":"(Kotzé, 2017)","previouslyFormattedCitation":"(Kotzé, 2017)"},"properties":{"noteIndex":0},"schema":"https://github.com/citation-style-language/schema/raw/master/csl-citation.json"}</w:instrText>
      </w:r>
      <w:r w:rsidR="00F15491" w:rsidRPr="002336F9">
        <w:fldChar w:fldCharType="separate"/>
      </w:r>
      <w:r w:rsidRPr="002336F9">
        <w:t>(Kotzé, 2017)</w:t>
      </w:r>
      <w:r w:rsidR="00F15491" w:rsidRPr="002336F9">
        <w:fldChar w:fldCharType="end"/>
      </w:r>
      <w:r w:rsidRPr="002336F9">
        <w:t xml:space="preserve"> yang menunjukkan bahwa Kepemimipinan Diri merupakan determinan yang lebih kuat daripada </w:t>
      </w:r>
      <w:r w:rsidRPr="00906FB0">
        <w:rPr>
          <w:i/>
        </w:rPr>
        <w:t>psychological capital</w:t>
      </w:r>
      <w:r w:rsidRPr="002336F9">
        <w:t xml:space="preserve"> dan </w:t>
      </w:r>
      <w:r w:rsidRPr="00906FB0">
        <w:rPr>
          <w:i/>
        </w:rPr>
        <w:t>mindfulness</w:t>
      </w:r>
      <w:r w:rsidRPr="002336F9">
        <w:t xml:space="preserve"> dalam memberikan pengaruh positif terhadap </w:t>
      </w:r>
      <w:r w:rsidR="00906FB0" w:rsidRPr="002336F9">
        <w:t>keterikatan kerja</w:t>
      </w:r>
      <w:r w:rsidRPr="002336F9">
        <w:t>.</w:t>
      </w:r>
    </w:p>
    <w:p w:rsidR="00165403" w:rsidRPr="003045BA" w:rsidRDefault="00780C7A" w:rsidP="003045BA">
      <w:pPr>
        <w:pStyle w:val="INSIGHTBody"/>
      </w:pPr>
      <w:r w:rsidRPr="003045BA">
        <w:t xml:space="preserve">Penelitian ini memiliki kelemahan atau keterbatasan, yaitu faktor-faktor yang mempengaruhi </w:t>
      </w:r>
      <w:r w:rsidR="00906FB0" w:rsidRPr="003045BA">
        <w:t xml:space="preserve">keterikataan kerja dalam penelitian ini hanya terdiri dari dua variabel, yaitu kepemimpinan diri dan kesejahteraan subjektif, sedangkan </w:t>
      </w:r>
      <w:r w:rsidRPr="003045BA">
        <w:t>masih banyak faktor lain yang me</w:t>
      </w:r>
      <w:r w:rsidR="00906FB0" w:rsidRPr="003045BA">
        <w:t>mpengaruhi keterikatan kerja</w:t>
      </w:r>
      <w:r w:rsidRPr="003045BA">
        <w:t xml:space="preserve">. </w:t>
      </w:r>
      <w:r w:rsidRPr="003045BA">
        <w:lastRenderedPageBreak/>
        <w:t>Adanya keterbatasan penelitian dengan menggunakan skala yaitu terkadang jawaban yang diberikan oleh sampel tidak menunjukkan keadaan sesungguhnya.</w:t>
      </w:r>
    </w:p>
    <w:p w:rsidR="00522077" w:rsidRPr="003045BA" w:rsidRDefault="00522077" w:rsidP="003045BA">
      <w:pPr>
        <w:pStyle w:val="Subtitle1"/>
        <w:spacing w:before="240"/>
      </w:pPr>
      <w:r w:rsidRPr="003045BA">
        <w:t xml:space="preserve">KESIMPULAN </w:t>
      </w:r>
    </w:p>
    <w:p w:rsidR="00CE1A96" w:rsidRPr="003045BA" w:rsidRDefault="00795183" w:rsidP="003045BA">
      <w:pPr>
        <w:pStyle w:val="INSIGHTBody"/>
      </w:pPr>
      <w:r w:rsidRPr="003045BA">
        <w:t xml:space="preserve">Berdasarkan hasil analisis data pada penelitian ini dapat disimpulkan bahwa pelatihan </w:t>
      </w:r>
      <w:r w:rsidR="00906FB0" w:rsidRPr="003045BA">
        <w:t xml:space="preserve">kepemimpinan diri berpengaruh signifikan terhadap keterikatan kerja pada pramuniaga millennial yang dikontrol dengan variabel kesejahteraan subjektif dibuktikan dengan </w:t>
      </w:r>
      <w:r w:rsidRPr="003045BA">
        <w:t xml:space="preserve">diterimanya hipotesis dalam penelitian ini. Dengan dihilangkannya pengaruh </w:t>
      </w:r>
      <w:r w:rsidR="00906FB0">
        <w:t>variab</w:t>
      </w:r>
      <w:r w:rsidR="00906FB0" w:rsidRPr="003045BA">
        <w:t>e</w:t>
      </w:r>
      <w:r w:rsidR="00906FB0">
        <w:t>l</w:t>
      </w:r>
      <w:r w:rsidR="00906FB0" w:rsidRPr="003045BA">
        <w:t xml:space="preserve"> kesejahteraan subjektif</w:t>
      </w:r>
      <w:r w:rsidR="00906FB0" w:rsidRPr="003045BA">
        <w:rPr>
          <w:i/>
        </w:rPr>
        <w:t xml:space="preserve">, </w:t>
      </w:r>
      <w:r w:rsidR="00906FB0" w:rsidRPr="003045BA">
        <w:t xml:space="preserve">keterikatan kerja tetap meningkat dengan pengaruh dari pelatihan kepemimpinan </w:t>
      </w:r>
      <w:r w:rsidR="00810789" w:rsidRPr="003045BA">
        <w:t xml:space="preserve">diri. </w:t>
      </w:r>
      <w:r w:rsidRPr="003045BA">
        <w:t xml:space="preserve">Tiap-tiap aspek </w:t>
      </w:r>
      <w:r w:rsidR="00810789" w:rsidRPr="003045BA">
        <w:t xml:space="preserve">keterikatan kerja pramuniaga millennial meningkat baik dari aspek </w:t>
      </w:r>
      <w:r w:rsidR="00810789" w:rsidRPr="003045BA">
        <w:rPr>
          <w:i/>
        </w:rPr>
        <w:t>vigor</w:t>
      </w:r>
      <w:r w:rsidR="00810789" w:rsidRPr="003045BA">
        <w:t xml:space="preserve">, </w:t>
      </w:r>
      <w:r w:rsidR="00810789" w:rsidRPr="003045BA">
        <w:rPr>
          <w:i/>
        </w:rPr>
        <w:t>dedication</w:t>
      </w:r>
      <w:r w:rsidR="00810789" w:rsidRPr="003045BA">
        <w:t xml:space="preserve">, dan </w:t>
      </w:r>
      <w:r w:rsidR="00810789" w:rsidRPr="003045BA">
        <w:rPr>
          <w:i/>
        </w:rPr>
        <w:t>absorption</w:t>
      </w:r>
      <w:r w:rsidR="00810789" w:rsidRPr="003045BA">
        <w:t xml:space="preserve"> setelah diberikan pelatihan kepemimpinan diri hal </w:t>
      </w:r>
      <w:r w:rsidRPr="003045BA">
        <w:t>ini didukung juga dari hasil evaluasi pelatihan reaksi, pembelajaran, dan perilaku yang semakin meningkat dari sebelum dan setelah pelatihan.</w:t>
      </w:r>
    </w:p>
    <w:p w:rsidR="00165403" w:rsidRPr="003045BA" w:rsidRDefault="00795183" w:rsidP="003045BA">
      <w:pPr>
        <w:pStyle w:val="INSIGHTBody"/>
      </w:pPr>
      <w:r w:rsidRPr="003045BA">
        <w:t>Hasil penelitian ini dapat dijadikan salah satu alternatif oleh perusahaan dalam langkah pengembangan dan evaluasi kinerja karyawan untuk bagaiman</w:t>
      </w:r>
      <w:r w:rsidR="00810789" w:rsidRPr="003045BA">
        <w:t>a meningkatkan keterikatan kerja karyawan melalui pelatihan kepemimpinan diri</w:t>
      </w:r>
      <w:r w:rsidRPr="003045BA">
        <w:t>. Kepada peniliti selanjutnya, dikarenakan keterbatasan waktu penelitian saat ini yang diselenggarakan di pada masa pandemi korona dimana perusahaan menerapkan kebijakan WFH maka untuk peneliti selanjutnya dapat melakukan penelitian setelah pandemi selesai. Selain itu, pelatihan hanya dapat berlangsung satu hari, maka saran untuk penelitian selanjutnya adalah mengenai waktu pelaksanaan pelatihan agar dapat dipertimbangkan lebih dari satu hari, sehingga materi mampu terserap lebih dalam oleh respondan penelitian.</w:t>
      </w:r>
    </w:p>
    <w:p w:rsidR="00C260ED" w:rsidRPr="003045BA" w:rsidRDefault="00C260ED" w:rsidP="003045BA">
      <w:pPr>
        <w:spacing w:after="0" w:line="360" w:lineRule="auto"/>
        <w:jc w:val="both"/>
        <w:rPr>
          <w:rFonts w:ascii="Times New Roman" w:hAnsi="Times New Roman"/>
          <w:b/>
          <w:lang w:val="id-ID"/>
        </w:rPr>
      </w:pPr>
    </w:p>
    <w:p w:rsidR="00C27378" w:rsidRPr="003045BA" w:rsidRDefault="00285365" w:rsidP="003045BA">
      <w:pPr>
        <w:pStyle w:val="Subtitle1"/>
        <w:rPr>
          <w:lang w:val="id-ID"/>
        </w:rPr>
      </w:pPr>
      <w:r w:rsidRPr="003045BA">
        <w:t>DAFTAR PUSTAKA</w:t>
      </w:r>
    </w:p>
    <w:p w:rsidR="003045BA" w:rsidRPr="003045BA" w:rsidRDefault="00F15491"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eastAsia="Times New Roman"/>
          <w:b/>
          <w:color w:val="111111"/>
          <w:szCs w:val="18"/>
        </w:rPr>
        <w:fldChar w:fldCharType="begin" w:fldLock="1"/>
      </w:r>
      <w:r w:rsidR="00B904FD" w:rsidRPr="003045BA">
        <w:rPr>
          <w:rFonts w:eastAsia="Times New Roman"/>
          <w:b/>
          <w:color w:val="111111"/>
          <w:szCs w:val="18"/>
        </w:rPr>
        <w:instrText xml:space="preserve">ADDIN Mendeley Bibliography CSL_BIBLIOGRAPHY </w:instrText>
      </w:r>
      <w:r w:rsidRPr="003045BA">
        <w:rPr>
          <w:rFonts w:eastAsia="Times New Roman"/>
          <w:b/>
          <w:color w:val="111111"/>
          <w:szCs w:val="18"/>
        </w:rPr>
        <w:fldChar w:fldCharType="separate"/>
      </w:r>
      <w:r w:rsidR="003045BA" w:rsidRPr="003045BA">
        <w:rPr>
          <w:rFonts w:ascii="Times New Roman" w:hAnsi="Times New Roman"/>
          <w:noProof/>
          <w:szCs w:val="24"/>
        </w:rPr>
        <w:t xml:space="preserve">Akhtar, H. (2019). Evaluasi properti psikometris dan perbandingan model pengukuran konstruk subjective well-being. </w:t>
      </w:r>
      <w:r w:rsidR="003045BA" w:rsidRPr="003045BA">
        <w:rPr>
          <w:rFonts w:ascii="Times New Roman" w:hAnsi="Times New Roman"/>
          <w:i/>
          <w:iCs/>
          <w:noProof/>
          <w:szCs w:val="24"/>
        </w:rPr>
        <w:t>Jurnal Psikologi</w:t>
      </w:r>
      <w:r w:rsidR="003045BA" w:rsidRPr="003045BA">
        <w:rPr>
          <w:rFonts w:ascii="Times New Roman" w:hAnsi="Times New Roman"/>
          <w:noProof/>
          <w:szCs w:val="24"/>
        </w:rPr>
        <w:t xml:space="preserve">, </w:t>
      </w:r>
      <w:r w:rsidR="003045BA" w:rsidRPr="003045BA">
        <w:rPr>
          <w:rFonts w:ascii="Times New Roman" w:hAnsi="Times New Roman"/>
          <w:i/>
          <w:iCs/>
          <w:noProof/>
          <w:szCs w:val="24"/>
        </w:rPr>
        <w:t>18</w:t>
      </w:r>
      <w:r w:rsidR="003045BA" w:rsidRPr="003045BA">
        <w:rPr>
          <w:rFonts w:ascii="Times New Roman" w:hAnsi="Times New Roman"/>
          <w:noProof/>
          <w:szCs w:val="24"/>
        </w:rPr>
        <w:t>(1), 29–40. https://doi.org/10.14710/jp.18.1.29-40</w:t>
      </w:r>
    </w:p>
    <w:p w:rsidR="003045BA" w:rsidRPr="003045BA" w:rsidRDefault="00A841C2" w:rsidP="002336F9">
      <w:pPr>
        <w:widowControl w:val="0"/>
        <w:autoSpaceDE w:val="0"/>
        <w:autoSpaceDN w:val="0"/>
        <w:adjustRightInd w:val="0"/>
        <w:spacing w:after="120" w:line="240" w:lineRule="auto"/>
        <w:ind w:left="480" w:hanging="480"/>
        <w:jc w:val="both"/>
        <w:rPr>
          <w:rFonts w:ascii="Times New Roman" w:hAnsi="Times New Roman"/>
          <w:noProof/>
          <w:szCs w:val="24"/>
        </w:rPr>
      </w:pPr>
      <w:r>
        <w:rPr>
          <w:rFonts w:ascii="Times New Roman" w:hAnsi="Times New Roman"/>
          <w:noProof/>
          <w:szCs w:val="24"/>
        </w:rPr>
        <w:t>Angraeny, Y. M. (2019</w:t>
      </w:r>
      <w:r w:rsidR="003045BA" w:rsidRPr="003045BA">
        <w:rPr>
          <w:rFonts w:ascii="Times New Roman" w:hAnsi="Times New Roman"/>
          <w:noProof/>
          <w:szCs w:val="24"/>
        </w:rPr>
        <w:t xml:space="preserve">). Efektifitas pelatihan kepemimpinan diri untuk meningkatkan Keterikatan Kerja pada staf unit manajemen di PT. XYZ. </w:t>
      </w:r>
      <w:r w:rsidR="003045BA" w:rsidRPr="003045BA">
        <w:rPr>
          <w:rFonts w:ascii="Times New Roman" w:hAnsi="Times New Roman"/>
          <w:i/>
          <w:iCs/>
          <w:noProof/>
          <w:szCs w:val="24"/>
        </w:rPr>
        <w:t>Tesis</w:t>
      </w:r>
      <w:r w:rsidR="003045BA" w:rsidRPr="003045BA">
        <w:rPr>
          <w:rFonts w:ascii="Times New Roman" w:hAnsi="Times New Roman"/>
          <w:noProof/>
          <w:szCs w:val="24"/>
        </w:rPr>
        <w:t>.</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bookmarkStart w:id="1" w:name="_GoBack"/>
      <w:bookmarkEnd w:id="1"/>
      <w:r w:rsidRPr="003045BA">
        <w:rPr>
          <w:rFonts w:ascii="Times New Roman" w:hAnsi="Times New Roman"/>
          <w:noProof/>
          <w:szCs w:val="24"/>
        </w:rPr>
        <w:t>Anwar, F. (2020). WHO: Dampak Pandemi Corona Akan Terasa sampai Beberapa Dekade.</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Ayu, D. R., Maarif, S., &amp; Sukmawati, A. (2015). Pengaruhu job demands, job resources dan personal resources terhadap work engagement. </w:t>
      </w:r>
      <w:r w:rsidRPr="003045BA">
        <w:rPr>
          <w:rFonts w:ascii="Times New Roman" w:hAnsi="Times New Roman"/>
          <w:i/>
          <w:iCs/>
          <w:noProof/>
          <w:szCs w:val="24"/>
        </w:rPr>
        <w:t>Jurnal Aplikasi Bisnis Dan Manajemen</w:t>
      </w:r>
      <w:r w:rsidRPr="003045BA">
        <w:rPr>
          <w:rFonts w:ascii="Times New Roman" w:hAnsi="Times New Roman"/>
          <w:noProof/>
          <w:szCs w:val="24"/>
        </w:rPr>
        <w:t xml:space="preserve">, </w:t>
      </w:r>
      <w:r w:rsidRPr="003045BA">
        <w:rPr>
          <w:rFonts w:ascii="Times New Roman" w:hAnsi="Times New Roman"/>
          <w:i/>
          <w:iCs/>
          <w:noProof/>
          <w:szCs w:val="24"/>
        </w:rPr>
        <w:t>1</w:t>
      </w:r>
      <w:r w:rsidRPr="003045BA">
        <w:rPr>
          <w:rFonts w:ascii="Times New Roman" w:hAnsi="Times New Roman"/>
          <w:noProof/>
          <w:szCs w:val="24"/>
        </w:rPr>
        <w:t>(1), 12–22. https://doi.org/10.17358/JABM.1.1.12</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Bakker, A. (2009). The Peak Performing Organization. In R. J. Burke &amp; C. L. Cooper (Eds.), </w:t>
      </w:r>
      <w:r w:rsidRPr="003045BA">
        <w:rPr>
          <w:rFonts w:ascii="Times New Roman" w:hAnsi="Times New Roman"/>
          <w:i/>
          <w:iCs/>
          <w:noProof/>
          <w:szCs w:val="24"/>
        </w:rPr>
        <w:t>The Peak Performing Organization</w:t>
      </w:r>
      <w:r w:rsidRPr="003045BA">
        <w:rPr>
          <w:rFonts w:ascii="Times New Roman" w:hAnsi="Times New Roman"/>
          <w:noProof/>
          <w:szCs w:val="24"/>
        </w:rPr>
        <w:t xml:space="preserve"> (pp. 50–72). https://doi.org/10.4324/9780203971611</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Bakker, A. B., &amp; Demerouti, E. (2008). Towards a model of work engagement. </w:t>
      </w:r>
      <w:r w:rsidRPr="003045BA">
        <w:rPr>
          <w:rFonts w:ascii="Times New Roman" w:hAnsi="Times New Roman"/>
          <w:i/>
          <w:iCs/>
          <w:noProof/>
          <w:szCs w:val="24"/>
        </w:rPr>
        <w:t>Career Development International</w:t>
      </w:r>
      <w:r w:rsidRPr="003045BA">
        <w:rPr>
          <w:rFonts w:ascii="Times New Roman" w:hAnsi="Times New Roman"/>
          <w:noProof/>
          <w:szCs w:val="24"/>
        </w:rPr>
        <w:t xml:space="preserve">, </w:t>
      </w:r>
      <w:r w:rsidRPr="003045BA">
        <w:rPr>
          <w:rFonts w:ascii="Times New Roman" w:hAnsi="Times New Roman"/>
          <w:i/>
          <w:iCs/>
          <w:noProof/>
          <w:szCs w:val="24"/>
        </w:rPr>
        <w:t>13</w:t>
      </w:r>
      <w:r w:rsidRPr="003045BA">
        <w:rPr>
          <w:rFonts w:ascii="Times New Roman" w:hAnsi="Times New Roman"/>
          <w:noProof/>
          <w:szCs w:val="24"/>
        </w:rPr>
        <w:t>(3), 209–223. https://doi.org/10.1108/13620430810870476</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Bakker, A. B., &amp; Demerouti, E. (2017). Job demands–resources theory: Taking stock and looking forward. </w:t>
      </w:r>
      <w:r w:rsidRPr="003045BA">
        <w:rPr>
          <w:rFonts w:ascii="Times New Roman" w:hAnsi="Times New Roman"/>
          <w:i/>
          <w:iCs/>
          <w:noProof/>
          <w:szCs w:val="24"/>
        </w:rPr>
        <w:t>Journal of Occupational Health Psychology</w:t>
      </w:r>
      <w:r w:rsidRPr="003045BA">
        <w:rPr>
          <w:rFonts w:ascii="Times New Roman" w:hAnsi="Times New Roman"/>
          <w:noProof/>
          <w:szCs w:val="24"/>
        </w:rPr>
        <w:t xml:space="preserve">, </w:t>
      </w:r>
      <w:r w:rsidRPr="003045BA">
        <w:rPr>
          <w:rFonts w:ascii="Times New Roman" w:hAnsi="Times New Roman"/>
          <w:i/>
          <w:iCs/>
          <w:noProof/>
          <w:szCs w:val="24"/>
        </w:rPr>
        <w:t>22</w:t>
      </w:r>
      <w:r w:rsidRPr="003045BA">
        <w:rPr>
          <w:rFonts w:ascii="Times New Roman" w:hAnsi="Times New Roman"/>
          <w:noProof/>
          <w:szCs w:val="24"/>
        </w:rPr>
        <w:t>(3), 273–285. https://doi.org/10.1037/ocp0000056</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Bakker, A. B., &amp; Oerlemans, W. G. M. (2012). Subjective Well-being in Organizations. </w:t>
      </w:r>
      <w:r w:rsidRPr="003045BA">
        <w:rPr>
          <w:rFonts w:ascii="Times New Roman" w:hAnsi="Times New Roman"/>
          <w:i/>
          <w:iCs/>
          <w:noProof/>
          <w:szCs w:val="24"/>
        </w:rPr>
        <w:t xml:space="preserve">The </w:t>
      </w:r>
      <w:r w:rsidRPr="003045BA">
        <w:rPr>
          <w:rFonts w:ascii="Times New Roman" w:hAnsi="Times New Roman"/>
          <w:i/>
          <w:iCs/>
          <w:noProof/>
          <w:szCs w:val="24"/>
        </w:rPr>
        <w:lastRenderedPageBreak/>
        <w:t>Oxford Handbook of Positive Organizational Scholarship</w:t>
      </w:r>
      <w:r w:rsidRPr="003045BA">
        <w:rPr>
          <w:rFonts w:ascii="Times New Roman" w:hAnsi="Times New Roman"/>
          <w:noProof/>
          <w:szCs w:val="24"/>
        </w:rPr>
        <w:t>, 1–31. https://doi.org/10.1093/oxfordhb/9780199734610.013.0014</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Bandura, A. (1997). </w:t>
      </w:r>
      <w:r w:rsidRPr="003045BA">
        <w:rPr>
          <w:rFonts w:ascii="Times New Roman" w:hAnsi="Times New Roman"/>
          <w:i/>
          <w:iCs/>
          <w:noProof/>
          <w:szCs w:val="24"/>
        </w:rPr>
        <w:t>Self-efficacy: The exercise of control</w:t>
      </w:r>
      <w:r w:rsidRPr="003045BA">
        <w:rPr>
          <w:rFonts w:ascii="Times New Roman" w:hAnsi="Times New Roman"/>
          <w:noProof/>
          <w:szCs w:val="24"/>
        </w:rPr>
        <w:t>. New York: Freeman.</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Bukhari, R., &amp; Khanam, S. J. (2015). Happiness and life satisfaction among depressed and non depressed university students. </w:t>
      </w:r>
      <w:r w:rsidRPr="003045BA">
        <w:rPr>
          <w:rFonts w:ascii="Times New Roman" w:hAnsi="Times New Roman"/>
          <w:i/>
          <w:iCs/>
          <w:noProof/>
          <w:szCs w:val="24"/>
        </w:rPr>
        <w:t>Pakistan Journal of Clinical Psychology</w:t>
      </w:r>
      <w:r w:rsidRPr="003045BA">
        <w:rPr>
          <w:rFonts w:ascii="Times New Roman" w:hAnsi="Times New Roman"/>
          <w:noProof/>
          <w:szCs w:val="24"/>
        </w:rPr>
        <w:t xml:space="preserve">, </w:t>
      </w:r>
      <w:r w:rsidRPr="003045BA">
        <w:rPr>
          <w:rFonts w:ascii="Times New Roman" w:hAnsi="Times New Roman"/>
          <w:i/>
          <w:iCs/>
          <w:noProof/>
          <w:szCs w:val="24"/>
        </w:rPr>
        <w:t>14</w:t>
      </w:r>
      <w:r w:rsidRPr="003045BA">
        <w:rPr>
          <w:rFonts w:ascii="Times New Roman" w:hAnsi="Times New Roman"/>
          <w:noProof/>
          <w:szCs w:val="24"/>
        </w:rPr>
        <w:t>(2).</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Coolican, H. (2014). </w:t>
      </w:r>
      <w:r w:rsidRPr="003045BA">
        <w:rPr>
          <w:rFonts w:ascii="Times New Roman" w:hAnsi="Times New Roman"/>
          <w:i/>
          <w:iCs/>
          <w:noProof/>
          <w:szCs w:val="24"/>
        </w:rPr>
        <w:t>Research methods and statistics in psychology</w:t>
      </w:r>
      <w:r w:rsidRPr="003045BA">
        <w:rPr>
          <w:rFonts w:ascii="Times New Roman" w:hAnsi="Times New Roman"/>
          <w:noProof/>
          <w:szCs w:val="24"/>
        </w:rPr>
        <w:t>. New York: Psychology Press.</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De Meuse, K. P., &amp; Mlodzik, K. J. (2010). A second look at generational differences in the workforce : implications for HR and talent management. </w:t>
      </w:r>
      <w:r w:rsidRPr="003045BA">
        <w:rPr>
          <w:rFonts w:ascii="Times New Roman" w:hAnsi="Times New Roman"/>
          <w:i/>
          <w:iCs/>
          <w:noProof/>
          <w:szCs w:val="24"/>
        </w:rPr>
        <w:t>People &amp; Strategy</w:t>
      </w:r>
      <w:r w:rsidRPr="003045BA">
        <w:rPr>
          <w:rFonts w:ascii="Times New Roman" w:hAnsi="Times New Roman"/>
          <w:noProof/>
          <w:szCs w:val="24"/>
        </w:rPr>
        <w:t xml:space="preserve">, </w:t>
      </w:r>
      <w:r w:rsidRPr="003045BA">
        <w:rPr>
          <w:rFonts w:ascii="Times New Roman" w:hAnsi="Times New Roman"/>
          <w:i/>
          <w:iCs/>
          <w:noProof/>
          <w:szCs w:val="24"/>
        </w:rPr>
        <w:t>33</w:t>
      </w:r>
      <w:r w:rsidRPr="003045BA">
        <w:rPr>
          <w:rFonts w:ascii="Times New Roman" w:hAnsi="Times New Roman"/>
          <w:noProof/>
          <w:szCs w:val="24"/>
        </w:rPr>
        <w:t>(2), 1–7.</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Diener, E. (1984). Subjective well-being. </w:t>
      </w:r>
      <w:r w:rsidRPr="003045BA">
        <w:rPr>
          <w:rFonts w:ascii="Times New Roman" w:hAnsi="Times New Roman"/>
          <w:i/>
          <w:iCs/>
          <w:noProof/>
          <w:szCs w:val="24"/>
        </w:rPr>
        <w:t>Psychological Bulletin</w:t>
      </w:r>
      <w:r w:rsidRPr="003045BA">
        <w:rPr>
          <w:rFonts w:ascii="Times New Roman" w:hAnsi="Times New Roman"/>
          <w:noProof/>
          <w:szCs w:val="24"/>
        </w:rPr>
        <w:t xml:space="preserve">, </w:t>
      </w:r>
      <w:r w:rsidRPr="003045BA">
        <w:rPr>
          <w:rFonts w:ascii="Times New Roman" w:hAnsi="Times New Roman"/>
          <w:i/>
          <w:iCs/>
          <w:noProof/>
          <w:szCs w:val="24"/>
        </w:rPr>
        <w:t>95</w:t>
      </w:r>
      <w:r w:rsidRPr="003045BA">
        <w:rPr>
          <w:rFonts w:ascii="Times New Roman" w:hAnsi="Times New Roman"/>
          <w:noProof/>
          <w:szCs w:val="24"/>
        </w:rPr>
        <w:t>(3), 542–575.</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Diener, E., Emmons, R. A., Larsen, R. J., &amp; Griffin, S. (1985). The satisfaction with life scale. </w:t>
      </w:r>
      <w:r w:rsidRPr="003045BA">
        <w:rPr>
          <w:rFonts w:ascii="Times New Roman" w:hAnsi="Times New Roman"/>
          <w:i/>
          <w:iCs/>
          <w:noProof/>
          <w:szCs w:val="24"/>
        </w:rPr>
        <w:t>Journal of Personality Assessment</w:t>
      </w:r>
      <w:r w:rsidRPr="003045BA">
        <w:rPr>
          <w:rFonts w:ascii="Times New Roman" w:hAnsi="Times New Roman"/>
          <w:noProof/>
          <w:szCs w:val="24"/>
        </w:rPr>
        <w:t xml:space="preserve">, </w:t>
      </w:r>
      <w:r w:rsidRPr="003045BA">
        <w:rPr>
          <w:rFonts w:ascii="Times New Roman" w:hAnsi="Times New Roman"/>
          <w:i/>
          <w:iCs/>
          <w:noProof/>
          <w:szCs w:val="24"/>
        </w:rPr>
        <w:t>49</w:t>
      </w:r>
      <w:r w:rsidRPr="003045BA">
        <w:rPr>
          <w:rFonts w:ascii="Times New Roman" w:hAnsi="Times New Roman"/>
          <w:noProof/>
          <w:szCs w:val="24"/>
        </w:rPr>
        <w:t>(1), 71–75.</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Diener, E., Lucas, R. E., &amp; Oishi, S. (2018). Advances and open questions in the science of subjective well-Being. </w:t>
      </w:r>
      <w:r w:rsidRPr="003045BA">
        <w:rPr>
          <w:rFonts w:ascii="Times New Roman" w:hAnsi="Times New Roman"/>
          <w:i/>
          <w:iCs/>
          <w:noProof/>
          <w:szCs w:val="24"/>
        </w:rPr>
        <w:t>Collabra: Psychology</w:t>
      </w:r>
      <w:r w:rsidRPr="003045BA">
        <w:rPr>
          <w:rFonts w:ascii="Times New Roman" w:hAnsi="Times New Roman"/>
          <w:noProof/>
          <w:szCs w:val="24"/>
        </w:rPr>
        <w:t xml:space="preserve">, </w:t>
      </w:r>
      <w:r w:rsidRPr="003045BA">
        <w:rPr>
          <w:rFonts w:ascii="Times New Roman" w:hAnsi="Times New Roman"/>
          <w:i/>
          <w:iCs/>
          <w:noProof/>
          <w:szCs w:val="24"/>
        </w:rPr>
        <w:t>4</w:t>
      </w:r>
      <w:r w:rsidRPr="003045BA">
        <w:rPr>
          <w:rFonts w:ascii="Times New Roman" w:hAnsi="Times New Roman"/>
          <w:noProof/>
          <w:szCs w:val="24"/>
        </w:rPr>
        <w:t>(1), 15. https://doi.org/10.1525/collabra.115</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Greenberg, J., &amp; Baron, R. A. (2003). </w:t>
      </w:r>
      <w:r w:rsidRPr="003045BA">
        <w:rPr>
          <w:rFonts w:ascii="Times New Roman" w:hAnsi="Times New Roman"/>
          <w:i/>
          <w:iCs/>
          <w:noProof/>
          <w:szCs w:val="24"/>
        </w:rPr>
        <w:t>Behavior in organizations</w:t>
      </w:r>
      <w:r w:rsidRPr="003045BA">
        <w:rPr>
          <w:rFonts w:ascii="Times New Roman" w:hAnsi="Times New Roman"/>
          <w:noProof/>
          <w:szCs w:val="24"/>
        </w:rPr>
        <w:t xml:space="preserve"> (Internatio). New Jersey: Pearson Education, Inc.</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Gunawan, L. R. (2018). Hubungan antara s elf-leadership dengan keterikatan kerja pada driver ojek online skripsi. </w:t>
      </w:r>
      <w:r w:rsidRPr="003045BA">
        <w:rPr>
          <w:rFonts w:ascii="Times New Roman" w:hAnsi="Times New Roman"/>
          <w:i/>
          <w:iCs/>
          <w:noProof/>
          <w:szCs w:val="24"/>
        </w:rPr>
        <w:t>Skripsi</w:t>
      </w:r>
      <w:r w:rsidRPr="003045BA">
        <w:rPr>
          <w:rFonts w:ascii="Times New Roman" w:hAnsi="Times New Roman"/>
          <w:noProof/>
          <w:szCs w:val="24"/>
        </w:rPr>
        <w:t>.</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Harun, S., Tabak, A., &amp; Arlı, Ö. (2017). Consequences of self-leadership: A study on primary school teachers. </w:t>
      </w:r>
      <w:r w:rsidRPr="003045BA">
        <w:rPr>
          <w:rFonts w:ascii="Times New Roman" w:hAnsi="Times New Roman"/>
          <w:i/>
          <w:iCs/>
          <w:noProof/>
          <w:szCs w:val="24"/>
        </w:rPr>
        <w:t>Educational Sciences: Theory &amp; Practice</w:t>
      </w:r>
      <w:r w:rsidRPr="003045BA">
        <w:rPr>
          <w:rFonts w:ascii="Times New Roman" w:hAnsi="Times New Roman"/>
          <w:noProof/>
          <w:szCs w:val="24"/>
        </w:rPr>
        <w:t xml:space="preserve">, </w:t>
      </w:r>
      <w:r w:rsidRPr="003045BA">
        <w:rPr>
          <w:rFonts w:ascii="Times New Roman" w:hAnsi="Times New Roman"/>
          <w:i/>
          <w:iCs/>
          <w:noProof/>
          <w:szCs w:val="24"/>
        </w:rPr>
        <w:t>17</w:t>
      </w:r>
      <w:r w:rsidRPr="003045BA">
        <w:rPr>
          <w:rFonts w:ascii="Times New Roman" w:hAnsi="Times New Roman"/>
          <w:noProof/>
          <w:szCs w:val="24"/>
        </w:rPr>
        <w:t>(3), 945–968. https://doi.org/10.12738/estp.2017.3.0520</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Ho, J., &amp; Nesbit, P. L. (2009). A refinement and extension of the self</w:t>
      </w:r>
      <w:r w:rsidRPr="003045BA">
        <w:rPr>
          <w:rFonts w:ascii="Cambria Math" w:hAnsi="Cambria Math" w:cs="Cambria Math"/>
          <w:noProof/>
          <w:szCs w:val="24"/>
        </w:rPr>
        <w:t>‐</w:t>
      </w:r>
      <w:r w:rsidRPr="003045BA">
        <w:rPr>
          <w:rFonts w:ascii="Times New Roman" w:hAnsi="Times New Roman"/>
          <w:noProof/>
          <w:szCs w:val="24"/>
        </w:rPr>
        <w:t xml:space="preserve">leadership scale for the Chinese context. </w:t>
      </w:r>
      <w:r w:rsidRPr="003045BA">
        <w:rPr>
          <w:rFonts w:ascii="Times New Roman" w:hAnsi="Times New Roman"/>
          <w:i/>
          <w:iCs/>
          <w:noProof/>
          <w:szCs w:val="24"/>
        </w:rPr>
        <w:t>Journal of Managerial Psychology</w:t>
      </w:r>
      <w:r w:rsidRPr="003045BA">
        <w:rPr>
          <w:rFonts w:ascii="Times New Roman" w:hAnsi="Times New Roman"/>
          <w:noProof/>
          <w:szCs w:val="24"/>
        </w:rPr>
        <w:t xml:space="preserve">, </w:t>
      </w:r>
      <w:r w:rsidRPr="003045BA">
        <w:rPr>
          <w:rFonts w:ascii="Times New Roman" w:hAnsi="Times New Roman"/>
          <w:i/>
          <w:iCs/>
          <w:noProof/>
          <w:szCs w:val="24"/>
        </w:rPr>
        <w:t>24</w:t>
      </w:r>
      <w:r w:rsidRPr="003045BA">
        <w:rPr>
          <w:rFonts w:ascii="Times New Roman" w:hAnsi="Times New Roman"/>
          <w:noProof/>
          <w:szCs w:val="24"/>
        </w:rPr>
        <w:t>(5), 450–476. https://doi.org/10.1108/02683940910959771</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Houghton, J. D., Dawley, D., &amp; DiLiello, T. C. (2012). The Abbreviated Self-Leadership Questionnaire (ASLQ): A more concise measure of self-leadership. </w:t>
      </w:r>
      <w:r w:rsidRPr="003045BA">
        <w:rPr>
          <w:rFonts w:ascii="Times New Roman" w:hAnsi="Times New Roman"/>
          <w:i/>
          <w:iCs/>
          <w:noProof/>
          <w:szCs w:val="24"/>
        </w:rPr>
        <w:t>International Journal of Leadership Studies</w:t>
      </w:r>
      <w:r w:rsidRPr="003045BA">
        <w:rPr>
          <w:rFonts w:ascii="Times New Roman" w:hAnsi="Times New Roman"/>
          <w:noProof/>
          <w:szCs w:val="24"/>
        </w:rPr>
        <w:t xml:space="preserve">, </w:t>
      </w:r>
      <w:r w:rsidRPr="003045BA">
        <w:rPr>
          <w:rFonts w:ascii="Times New Roman" w:hAnsi="Times New Roman"/>
          <w:i/>
          <w:iCs/>
          <w:noProof/>
          <w:szCs w:val="24"/>
        </w:rPr>
        <w:t>7</w:t>
      </w:r>
      <w:r w:rsidRPr="003045BA">
        <w:rPr>
          <w:rFonts w:ascii="Times New Roman" w:hAnsi="Times New Roman"/>
          <w:noProof/>
          <w:szCs w:val="24"/>
        </w:rPr>
        <w:t>(2), 216–232. Retrieved from http://regentuniversityonline.com/acad/global/publications/ijls/new/vol7iss2/IJLS_Vol7Iss2_Houghton_pp216-232.pdf</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Kahn, W. A. (1990). Psychological conditions of personal engagement and disengagement at work. </w:t>
      </w:r>
      <w:r w:rsidRPr="003045BA">
        <w:rPr>
          <w:rFonts w:ascii="Times New Roman" w:hAnsi="Times New Roman"/>
          <w:i/>
          <w:iCs/>
          <w:noProof/>
          <w:szCs w:val="24"/>
        </w:rPr>
        <w:t>Academy of Management Journal</w:t>
      </w:r>
      <w:r w:rsidRPr="003045BA">
        <w:rPr>
          <w:rFonts w:ascii="Times New Roman" w:hAnsi="Times New Roman"/>
          <w:noProof/>
          <w:szCs w:val="24"/>
        </w:rPr>
        <w:t xml:space="preserve">, </w:t>
      </w:r>
      <w:r w:rsidRPr="003045BA">
        <w:rPr>
          <w:rFonts w:ascii="Times New Roman" w:hAnsi="Times New Roman"/>
          <w:i/>
          <w:iCs/>
          <w:noProof/>
          <w:szCs w:val="24"/>
        </w:rPr>
        <w:t>33</w:t>
      </w:r>
      <w:r w:rsidRPr="003045BA">
        <w:rPr>
          <w:rFonts w:ascii="Times New Roman" w:hAnsi="Times New Roman"/>
          <w:noProof/>
          <w:szCs w:val="24"/>
        </w:rPr>
        <w:t>(4), 692–724.</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Kotzé, M. (2017). The influence of psychological capital, self-leadership, and mindfulness on work engagement. </w:t>
      </w:r>
      <w:r w:rsidRPr="003045BA">
        <w:rPr>
          <w:rFonts w:ascii="Times New Roman" w:hAnsi="Times New Roman"/>
          <w:i/>
          <w:iCs/>
          <w:noProof/>
          <w:szCs w:val="24"/>
        </w:rPr>
        <w:t>South African Journal of Psychology</w:t>
      </w:r>
      <w:r w:rsidRPr="003045BA">
        <w:rPr>
          <w:rFonts w:ascii="Times New Roman" w:hAnsi="Times New Roman"/>
          <w:noProof/>
          <w:szCs w:val="24"/>
        </w:rPr>
        <w:t xml:space="preserve">, </w:t>
      </w:r>
      <w:r w:rsidRPr="003045BA">
        <w:rPr>
          <w:rFonts w:ascii="Times New Roman" w:hAnsi="Times New Roman"/>
          <w:i/>
          <w:iCs/>
          <w:noProof/>
          <w:szCs w:val="24"/>
        </w:rPr>
        <w:t>48</w:t>
      </w:r>
      <w:r w:rsidRPr="003045BA">
        <w:rPr>
          <w:rFonts w:ascii="Times New Roman" w:hAnsi="Times New Roman"/>
          <w:noProof/>
          <w:szCs w:val="24"/>
        </w:rPr>
        <w:t>(2), 279–292. https://doi.org/10.1177/0081246317705812</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Kristiana, I. F., Fajrianthi, F., &amp; Purwono, U. (2018). Analisis rasch dalam utrecht work engagement scale-9 (UWES-9) versi bahasa indonesia. </w:t>
      </w:r>
      <w:r w:rsidRPr="003045BA">
        <w:rPr>
          <w:rFonts w:ascii="Times New Roman" w:hAnsi="Times New Roman"/>
          <w:i/>
          <w:iCs/>
          <w:noProof/>
          <w:szCs w:val="24"/>
        </w:rPr>
        <w:t>Jurnal Psikologi</w:t>
      </w:r>
      <w:r w:rsidRPr="003045BA">
        <w:rPr>
          <w:rFonts w:ascii="Times New Roman" w:hAnsi="Times New Roman"/>
          <w:noProof/>
          <w:szCs w:val="24"/>
        </w:rPr>
        <w:t xml:space="preserve">, </w:t>
      </w:r>
      <w:r w:rsidRPr="003045BA">
        <w:rPr>
          <w:rFonts w:ascii="Times New Roman" w:hAnsi="Times New Roman"/>
          <w:i/>
          <w:iCs/>
          <w:noProof/>
          <w:szCs w:val="24"/>
        </w:rPr>
        <w:t>17</w:t>
      </w:r>
      <w:r w:rsidRPr="003045BA">
        <w:rPr>
          <w:rFonts w:ascii="Times New Roman" w:hAnsi="Times New Roman"/>
          <w:noProof/>
          <w:szCs w:val="24"/>
        </w:rPr>
        <w:t>(2), 204. https://doi.org/10.14710/jp.17.2.204-217</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Kular, S., Gatenby, M., Chris, R., Soane, E., &amp; Truss, K. (2008). Employee engagement: A literature review. In </w:t>
      </w:r>
      <w:r w:rsidRPr="003045BA">
        <w:rPr>
          <w:rFonts w:ascii="Times New Roman" w:hAnsi="Times New Roman"/>
          <w:i/>
          <w:iCs/>
          <w:noProof/>
          <w:szCs w:val="24"/>
        </w:rPr>
        <w:t>Klinische Wochenschrift</w:t>
      </w:r>
      <w:r w:rsidRPr="003045BA">
        <w:rPr>
          <w:rFonts w:ascii="Times New Roman" w:hAnsi="Times New Roman"/>
          <w:noProof/>
          <w:szCs w:val="24"/>
        </w:rPr>
        <w:t xml:space="preserve"> (Vol. 64). https://doi.org/10.1007/BF01757208</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Oktariani, D., Hubeis, A. V. S., &amp; Sukandar, D. (2017). Kepuasan kerja generasi X dan generasi Y terhadap komitmen kerja di Bank Mandiri Palembang. </w:t>
      </w:r>
      <w:r w:rsidRPr="003045BA">
        <w:rPr>
          <w:rFonts w:ascii="Times New Roman" w:hAnsi="Times New Roman"/>
          <w:i/>
          <w:iCs/>
          <w:noProof/>
          <w:szCs w:val="24"/>
        </w:rPr>
        <w:t>Jurnal Aplikasi Bisnis Dan Manajemen</w:t>
      </w:r>
      <w:r w:rsidRPr="003045BA">
        <w:rPr>
          <w:rFonts w:ascii="Times New Roman" w:hAnsi="Times New Roman"/>
          <w:noProof/>
          <w:szCs w:val="24"/>
        </w:rPr>
        <w:t xml:space="preserve">, </w:t>
      </w:r>
      <w:r w:rsidRPr="003045BA">
        <w:rPr>
          <w:rFonts w:ascii="Times New Roman" w:hAnsi="Times New Roman"/>
          <w:i/>
          <w:iCs/>
          <w:noProof/>
          <w:szCs w:val="24"/>
        </w:rPr>
        <w:t>3</w:t>
      </w:r>
      <w:r w:rsidRPr="003045BA">
        <w:rPr>
          <w:rFonts w:ascii="Times New Roman" w:hAnsi="Times New Roman"/>
          <w:noProof/>
          <w:szCs w:val="24"/>
        </w:rPr>
        <w:t>(1), 12–22. https://doi.org/10.17358/jabm.3.1.12</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Payne, R. L., &amp; Cooper, C. (2003). </w:t>
      </w:r>
      <w:r w:rsidRPr="003045BA">
        <w:rPr>
          <w:rFonts w:ascii="Times New Roman" w:hAnsi="Times New Roman"/>
          <w:i/>
          <w:iCs/>
          <w:noProof/>
          <w:szCs w:val="24"/>
        </w:rPr>
        <w:t>Emotions at work: Theory, research and applications for management</w:t>
      </w:r>
      <w:r w:rsidRPr="003045BA">
        <w:rPr>
          <w:rFonts w:ascii="Times New Roman" w:hAnsi="Times New Roman"/>
          <w:noProof/>
          <w:szCs w:val="24"/>
        </w:rPr>
        <w:t>. John Wiley &amp; Sons.</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Pech, R., &amp; Slade, B. (2006). Employee disengagement: is there evidence of a growing problem? </w:t>
      </w:r>
      <w:r w:rsidRPr="003045BA">
        <w:rPr>
          <w:rFonts w:ascii="Times New Roman" w:hAnsi="Times New Roman"/>
          <w:i/>
          <w:iCs/>
          <w:noProof/>
          <w:szCs w:val="24"/>
        </w:rPr>
        <w:t>Handbook of Business Strategy</w:t>
      </w:r>
      <w:r w:rsidRPr="003045BA">
        <w:rPr>
          <w:rFonts w:ascii="Times New Roman" w:hAnsi="Times New Roman"/>
          <w:noProof/>
          <w:szCs w:val="24"/>
        </w:rPr>
        <w:t xml:space="preserve">, </w:t>
      </w:r>
      <w:r w:rsidRPr="003045BA">
        <w:rPr>
          <w:rFonts w:ascii="Times New Roman" w:hAnsi="Times New Roman"/>
          <w:i/>
          <w:iCs/>
          <w:noProof/>
          <w:szCs w:val="24"/>
        </w:rPr>
        <w:t>7</w:t>
      </w:r>
      <w:r w:rsidRPr="003045BA">
        <w:rPr>
          <w:rFonts w:ascii="Times New Roman" w:hAnsi="Times New Roman"/>
          <w:noProof/>
          <w:szCs w:val="24"/>
        </w:rPr>
        <w:t>(1), 21–25. https://doi.org/10.1108/10775730610618585</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lastRenderedPageBreak/>
        <w:t>Qomariyah, N. (2020). Nasib Ritel Dihantam Pandemi: Pendapatan Anjlok, Prospek Buram - Tirto.ID. Retrieved October 11, 2020, from tirto.id website: https://tirto.id/nasib-ritel-dihantam-pandemi-pendapatan-anjlok-prospek-buram-fKMi</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Rajab, B. (2002). </w:t>
      </w:r>
      <w:r w:rsidRPr="003045BA">
        <w:rPr>
          <w:rFonts w:ascii="Times New Roman" w:hAnsi="Times New Roman"/>
          <w:i/>
          <w:iCs/>
          <w:noProof/>
          <w:szCs w:val="24"/>
        </w:rPr>
        <w:t>Profesionalisme dalam peralihan peradaban</w:t>
      </w:r>
      <w:r w:rsidRPr="003045BA">
        <w:rPr>
          <w:rFonts w:ascii="Times New Roman" w:hAnsi="Times New Roman"/>
          <w:noProof/>
          <w:szCs w:val="24"/>
        </w:rPr>
        <w:t>. Jakarta: Gramedia Pustaka.</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Rezkisari, I. (2020). Bappenas: Daya Beli Masyarakat Hilang Capai Rp 362 T | Republika Online.</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Rivai, V. (2004). </w:t>
      </w:r>
      <w:r w:rsidRPr="003045BA">
        <w:rPr>
          <w:rFonts w:ascii="Times New Roman" w:hAnsi="Times New Roman"/>
          <w:i/>
          <w:iCs/>
          <w:noProof/>
          <w:szCs w:val="24"/>
        </w:rPr>
        <w:t>Manajemen sumber daya manusia untuk perusahaan</w:t>
      </w:r>
      <w:r w:rsidRPr="003045BA">
        <w:rPr>
          <w:rFonts w:ascii="Times New Roman" w:hAnsi="Times New Roman"/>
          <w:noProof/>
          <w:szCs w:val="24"/>
        </w:rPr>
        <w:t>. Jakarta: PT. Raja Grafindo Persada.</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Russell, J. E. A. (2008). Promoting subjective well-being at work. </w:t>
      </w:r>
      <w:r w:rsidRPr="003045BA">
        <w:rPr>
          <w:rFonts w:ascii="Times New Roman" w:hAnsi="Times New Roman"/>
          <w:i/>
          <w:iCs/>
          <w:noProof/>
          <w:szCs w:val="24"/>
        </w:rPr>
        <w:t>Journal of Career Assessment</w:t>
      </w:r>
      <w:r w:rsidRPr="003045BA">
        <w:rPr>
          <w:rFonts w:ascii="Times New Roman" w:hAnsi="Times New Roman"/>
          <w:noProof/>
          <w:szCs w:val="24"/>
        </w:rPr>
        <w:t xml:space="preserve">, </w:t>
      </w:r>
      <w:r w:rsidRPr="003045BA">
        <w:rPr>
          <w:rFonts w:ascii="Times New Roman" w:hAnsi="Times New Roman"/>
          <w:i/>
          <w:iCs/>
          <w:noProof/>
          <w:szCs w:val="24"/>
        </w:rPr>
        <w:t>16</w:t>
      </w:r>
      <w:r w:rsidRPr="003045BA">
        <w:rPr>
          <w:rFonts w:ascii="Times New Roman" w:hAnsi="Times New Roman"/>
          <w:noProof/>
          <w:szCs w:val="24"/>
        </w:rPr>
        <w:t>(1), 117–131.</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Saks, A. M. (2006). </w:t>
      </w:r>
      <w:r w:rsidRPr="003045BA">
        <w:rPr>
          <w:rFonts w:ascii="Times New Roman" w:hAnsi="Times New Roman"/>
          <w:i/>
          <w:iCs/>
          <w:noProof/>
          <w:szCs w:val="24"/>
        </w:rPr>
        <w:t>Antecendents and consequences of employee engagement</w:t>
      </w:r>
      <w:r w:rsidRPr="003045BA">
        <w:rPr>
          <w:rFonts w:ascii="Times New Roman" w:hAnsi="Times New Roman"/>
          <w:noProof/>
          <w:szCs w:val="24"/>
        </w:rPr>
        <w:t>. Canada: University of Toronto.</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Schaufeli, W. B., &amp; Bakker, A. B. (2004). </w:t>
      </w:r>
      <w:r w:rsidRPr="003045BA">
        <w:rPr>
          <w:rFonts w:ascii="Times New Roman" w:hAnsi="Times New Roman"/>
          <w:i/>
          <w:iCs/>
          <w:noProof/>
          <w:szCs w:val="24"/>
        </w:rPr>
        <w:t>Utrecht work engagement scale</w:t>
      </w:r>
      <w:r w:rsidRPr="003045BA">
        <w:rPr>
          <w:rFonts w:ascii="Times New Roman" w:hAnsi="Times New Roman"/>
          <w:noProof/>
          <w:szCs w:val="24"/>
        </w:rPr>
        <w:t>. Utrecht: Departement of Psychology Utrechtt University.</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Schaufeli, W. B., &amp; Bakker, A. B. (2010). Defining and measuring work engagement: Bringing clarity to the concept. In A. B. Bakker &amp; M. P. Leiter (Eds.), </w:t>
      </w:r>
      <w:r w:rsidRPr="003045BA">
        <w:rPr>
          <w:rFonts w:ascii="Times New Roman" w:hAnsi="Times New Roman"/>
          <w:i/>
          <w:iCs/>
          <w:noProof/>
          <w:szCs w:val="24"/>
        </w:rPr>
        <w:t>Work engagement: A handbook of essential theory and research</w:t>
      </w:r>
      <w:r w:rsidRPr="003045BA">
        <w:rPr>
          <w:rFonts w:ascii="Times New Roman" w:hAnsi="Times New Roman"/>
          <w:noProof/>
          <w:szCs w:val="24"/>
        </w:rPr>
        <w:t>. New York: Psychology Press.</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Schaufeli, W. B., Salanova, M., Gonzales-Roma, V., &amp; Bakker, A. B. (2002). The measurement of engagement and burnout: A two sample confirmatory factor analytic approach. </w:t>
      </w:r>
      <w:r w:rsidRPr="003045BA">
        <w:rPr>
          <w:rFonts w:ascii="Times New Roman" w:hAnsi="Times New Roman"/>
          <w:i/>
          <w:iCs/>
          <w:noProof/>
          <w:szCs w:val="24"/>
        </w:rPr>
        <w:t>Journal OfHappiness Studies</w:t>
      </w:r>
      <w:r w:rsidRPr="003045BA">
        <w:rPr>
          <w:rFonts w:ascii="Times New Roman" w:hAnsi="Times New Roman"/>
          <w:noProof/>
          <w:szCs w:val="24"/>
        </w:rPr>
        <w:t xml:space="preserve">, </w:t>
      </w:r>
      <w:r w:rsidRPr="003045BA">
        <w:rPr>
          <w:rFonts w:ascii="Times New Roman" w:hAnsi="Times New Roman"/>
          <w:i/>
          <w:iCs/>
          <w:noProof/>
          <w:szCs w:val="24"/>
        </w:rPr>
        <w:t>3</w:t>
      </w:r>
      <w:r w:rsidRPr="003045BA">
        <w:rPr>
          <w:rFonts w:ascii="Times New Roman" w:hAnsi="Times New Roman"/>
          <w:noProof/>
          <w:szCs w:val="24"/>
        </w:rPr>
        <w:t>, 71–92.</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Shaoping, Y. U., Huachun, X. U., &amp; Yongheng, Y. O. U. (2015). Research on the relation between the self-leadership and work engagement of the primary and junior school master. </w:t>
      </w:r>
      <w:r w:rsidRPr="003045BA">
        <w:rPr>
          <w:rFonts w:ascii="Times New Roman" w:hAnsi="Times New Roman"/>
          <w:i/>
          <w:iCs/>
          <w:noProof/>
          <w:szCs w:val="24"/>
        </w:rPr>
        <w:t>Studies in Sociology of Science</w:t>
      </w:r>
      <w:r w:rsidRPr="003045BA">
        <w:rPr>
          <w:rFonts w:ascii="Times New Roman" w:hAnsi="Times New Roman"/>
          <w:noProof/>
          <w:szCs w:val="24"/>
        </w:rPr>
        <w:t xml:space="preserve">, </w:t>
      </w:r>
      <w:r w:rsidRPr="003045BA">
        <w:rPr>
          <w:rFonts w:ascii="Times New Roman" w:hAnsi="Times New Roman"/>
          <w:i/>
          <w:iCs/>
          <w:noProof/>
          <w:szCs w:val="24"/>
        </w:rPr>
        <w:t>6</w:t>
      </w:r>
      <w:r w:rsidRPr="003045BA">
        <w:rPr>
          <w:rFonts w:ascii="Times New Roman" w:hAnsi="Times New Roman"/>
          <w:noProof/>
          <w:szCs w:val="24"/>
        </w:rPr>
        <w:t>(2), 17–21.</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Sims, H. P. J., &amp; Manz, C. C. (1997). </w:t>
      </w:r>
      <w:r w:rsidRPr="003045BA">
        <w:rPr>
          <w:rFonts w:ascii="Times New Roman" w:hAnsi="Times New Roman"/>
          <w:i/>
          <w:iCs/>
          <w:noProof/>
          <w:szCs w:val="24"/>
        </w:rPr>
        <w:t>Company of heroes: Unleashing the power of self leadership</w:t>
      </w:r>
      <w:r w:rsidRPr="003045BA">
        <w:rPr>
          <w:rFonts w:ascii="Times New Roman" w:hAnsi="Times New Roman"/>
          <w:noProof/>
          <w:szCs w:val="24"/>
        </w:rPr>
        <w:t>. New York: Wiley.</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Spector, P. E. (2013). </w:t>
      </w:r>
      <w:r w:rsidRPr="003045BA">
        <w:rPr>
          <w:rFonts w:ascii="Times New Roman" w:hAnsi="Times New Roman"/>
          <w:i/>
          <w:iCs/>
          <w:noProof/>
          <w:szCs w:val="24"/>
        </w:rPr>
        <w:t>Industrial and organizational psychology</w:t>
      </w:r>
      <w:r w:rsidRPr="003045BA">
        <w:rPr>
          <w:rFonts w:ascii="Times New Roman" w:hAnsi="Times New Roman"/>
          <w:noProof/>
          <w:szCs w:val="24"/>
        </w:rPr>
        <w:t>. Canada: John Wiley and Son Inc.</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Sugiyono, S. (2012). </w:t>
      </w:r>
      <w:r w:rsidRPr="003045BA">
        <w:rPr>
          <w:rFonts w:ascii="Times New Roman" w:hAnsi="Times New Roman"/>
          <w:i/>
          <w:iCs/>
          <w:noProof/>
          <w:szCs w:val="24"/>
        </w:rPr>
        <w:t>Metode penelitian kuantitatif, kualitatif, dan R&amp;D</w:t>
      </w:r>
      <w:r w:rsidRPr="003045BA">
        <w:rPr>
          <w:rFonts w:ascii="Times New Roman" w:hAnsi="Times New Roman"/>
          <w:noProof/>
          <w:szCs w:val="24"/>
        </w:rPr>
        <w:t>. Jakarta: Alfabeta.</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van den Heuvel, M., Demerouti, E., Bakker, A. B., &amp; Schaufeli, W. B. (2010). Personal Resources and Work Engagement in the Face of Change. In </w:t>
      </w:r>
      <w:r w:rsidRPr="003045BA">
        <w:rPr>
          <w:rFonts w:ascii="Times New Roman" w:hAnsi="Times New Roman"/>
          <w:i/>
          <w:iCs/>
          <w:noProof/>
          <w:szCs w:val="24"/>
        </w:rPr>
        <w:t>Contemporary Occupational Health Psychology</w:t>
      </w:r>
      <w:r w:rsidRPr="003045BA">
        <w:rPr>
          <w:rFonts w:ascii="Times New Roman" w:hAnsi="Times New Roman"/>
          <w:noProof/>
          <w:szCs w:val="24"/>
        </w:rPr>
        <w:t xml:space="preserve"> (pp. 124–150). https://doi.org/10.1002/9780470661550.ch7</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Wang, D.-S., &amp; Hsieh, C.-C. (2013). The effect of authentic leadership on employee trust and employee engagement. </w:t>
      </w:r>
      <w:r w:rsidRPr="003045BA">
        <w:rPr>
          <w:rFonts w:ascii="Times New Roman" w:hAnsi="Times New Roman"/>
          <w:i/>
          <w:iCs/>
          <w:noProof/>
          <w:szCs w:val="24"/>
        </w:rPr>
        <w:t>Social Behavior and Personality: An International Journal</w:t>
      </w:r>
      <w:r w:rsidRPr="003045BA">
        <w:rPr>
          <w:rFonts w:ascii="Times New Roman" w:hAnsi="Times New Roman"/>
          <w:noProof/>
          <w:szCs w:val="24"/>
        </w:rPr>
        <w:t xml:space="preserve">, </w:t>
      </w:r>
      <w:r w:rsidRPr="003045BA">
        <w:rPr>
          <w:rFonts w:ascii="Times New Roman" w:hAnsi="Times New Roman"/>
          <w:i/>
          <w:iCs/>
          <w:noProof/>
          <w:szCs w:val="24"/>
        </w:rPr>
        <w:t>41</w:t>
      </w:r>
      <w:r w:rsidRPr="003045BA">
        <w:rPr>
          <w:rFonts w:ascii="Times New Roman" w:hAnsi="Times New Roman"/>
          <w:noProof/>
          <w:szCs w:val="24"/>
        </w:rPr>
        <w:t>(4), 613–624. https://doi.org/10.2224/sbp.2013.41.4.613</w:t>
      </w:r>
    </w:p>
    <w:p w:rsidR="003045BA" w:rsidRPr="003045BA" w:rsidRDefault="003045BA" w:rsidP="002336F9">
      <w:pPr>
        <w:widowControl w:val="0"/>
        <w:autoSpaceDE w:val="0"/>
        <w:autoSpaceDN w:val="0"/>
        <w:adjustRightInd w:val="0"/>
        <w:spacing w:after="120" w:line="240" w:lineRule="auto"/>
        <w:ind w:left="480" w:hanging="480"/>
        <w:jc w:val="both"/>
        <w:rPr>
          <w:rFonts w:ascii="Times New Roman" w:hAnsi="Times New Roman"/>
          <w:noProof/>
          <w:szCs w:val="24"/>
        </w:rPr>
      </w:pPr>
      <w:r w:rsidRPr="003045BA">
        <w:rPr>
          <w:rFonts w:ascii="Times New Roman" w:hAnsi="Times New Roman"/>
          <w:noProof/>
          <w:szCs w:val="24"/>
        </w:rPr>
        <w:t xml:space="preserve">Watson, D., Clarck, L. A., &amp; Tellegen, A. (1988). Development and validation of brief measures of positive and negative affect: the PANAS scales. </w:t>
      </w:r>
      <w:r w:rsidRPr="003045BA">
        <w:rPr>
          <w:rFonts w:ascii="Times New Roman" w:hAnsi="Times New Roman"/>
          <w:i/>
          <w:iCs/>
          <w:noProof/>
          <w:szCs w:val="24"/>
        </w:rPr>
        <w:t>Journal of Personality and Social Psychology</w:t>
      </w:r>
      <w:r w:rsidRPr="003045BA">
        <w:rPr>
          <w:rFonts w:ascii="Times New Roman" w:hAnsi="Times New Roman"/>
          <w:noProof/>
          <w:szCs w:val="24"/>
        </w:rPr>
        <w:t xml:space="preserve">, </w:t>
      </w:r>
      <w:r w:rsidRPr="003045BA">
        <w:rPr>
          <w:rFonts w:ascii="Times New Roman" w:hAnsi="Times New Roman"/>
          <w:i/>
          <w:iCs/>
          <w:noProof/>
          <w:szCs w:val="24"/>
        </w:rPr>
        <w:t>54</w:t>
      </w:r>
      <w:r w:rsidRPr="003045BA">
        <w:rPr>
          <w:rFonts w:ascii="Times New Roman" w:hAnsi="Times New Roman"/>
          <w:noProof/>
          <w:szCs w:val="24"/>
        </w:rPr>
        <w:t>(6), 1063–1070.</w:t>
      </w:r>
    </w:p>
    <w:p w:rsidR="00CD600E" w:rsidRPr="00EC525F" w:rsidRDefault="003045BA" w:rsidP="00B00330">
      <w:pPr>
        <w:widowControl w:val="0"/>
        <w:autoSpaceDE w:val="0"/>
        <w:autoSpaceDN w:val="0"/>
        <w:adjustRightInd w:val="0"/>
        <w:spacing w:after="120" w:line="240" w:lineRule="auto"/>
        <w:ind w:left="480" w:hanging="480"/>
        <w:jc w:val="both"/>
        <w:rPr>
          <w:rFonts w:eastAsia="Times New Roman"/>
          <w:b/>
          <w:color w:val="111111"/>
          <w:szCs w:val="18"/>
        </w:rPr>
      </w:pPr>
      <w:r w:rsidRPr="003045BA">
        <w:rPr>
          <w:rFonts w:ascii="Times New Roman" w:hAnsi="Times New Roman"/>
          <w:noProof/>
          <w:szCs w:val="24"/>
        </w:rPr>
        <w:t xml:space="preserve">Xanthopoulou, D., Bakker, A. B., Demerouti, E., &amp; Schaufeli, W. B. (2007). The role of personal resources in the job demands-resources model. </w:t>
      </w:r>
      <w:r w:rsidRPr="003045BA">
        <w:rPr>
          <w:rFonts w:ascii="Times New Roman" w:hAnsi="Times New Roman"/>
          <w:i/>
          <w:iCs/>
          <w:noProof/>
          <w:szCs w:val="24"/>
        </w:rPr>
        <w:t>International Journal of Stress Management</w:t>
      </w:r>
      <w:r w:rsidRPr="003045BA">
        <w:rPr>
          <w:rFonts w:ascii="Times New Roman" w:hAnsi="Times New Roman"/>
          <w:noProof/>
          <w:szCs w:val="24"/>
        </w:rPr>
        <w:t xml:space="preserve">, </w:t>
      </w:r>
      <w:r w:rsidRPr="003045BA">
        <w:rPr>
          <w:rFonts w:ascii="Times New Roman" w:hAnsi="Times New Roman"/>
          <w:i/>
          <w:iCs/>
          <w:noProof/>
          <w:szCs w:val="24"/>
        </w:rPr>
        <w:t>14</w:t>
      </w:r>
      <w:r w:rsidRPr="003045BA">
        <w:rPr>
          <w:rFonts w:ascii="Times New Roman" w:hAnsi="Times New Roman"/>
          <w:noProof/>
          <w:szCs w:val="24"/>
        </w:rPr>
        <w:t>(2), 121–141. https://doi.org/10.1037/1072-5245.14.2.121</w:t>
      </w:r>
      <w:r w:rsidR="00F15491" w:rsidRPr="003045BA">
        <w:rPr>
          <w:rFonts w:eastAsia="Times New Roman"/>
          <w:b/>
          <w:color w:val="111111"/>
          <w:szCs w:val="18"/>
        </w:rPr>
        <w:fldChar w:fldCharType="end"/>
      </w:r>
    </w:p>
    <w:sectPr w:rsidR="00CD600E" w:rsidRPr="00EC525F" w:rsidSect="00490FEC">
      <w:headerReference w:type="first" r:id="rId18"/>
      <w:footerReference w:type="first" r:id="rId19"/>
      <w:pgSz w:w="11907" w:h="16839" w:code="9"/>
      <w:pgMar w:top="1418" w:right="1418" w:bottom="1418" w:left="1701" w:header="720" w:footer="493" w:gutter="0"/>
      <w:pgNumType w:start="1"/>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34" w:rsidRDefault="00057534" w:rsidP="004B0FE3">
      <w:pPr>
        <w:spacing w:after="0" w:line="240" w:lineRule="auto"/>
      </w:pPr>
      <w:r>
        <w:separator/>
      </w:r>
    </w:p>
  </w:endnote>
  <w:endnote w:type="continuationSeparator" w:id="0">
    <w:p w:rsidR="00057534" w:rsidRDefault="00057534" w:rsidP="004B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7" w:rsidRPr="0013693C" w:rsidRDefault="00F62B77" w:rsidP="00F31C23">
    <w:pPr>
      <w:pStyle w:val="Footer"/>
      <w:tabs>
        <w:tab w:val="clear" w:pos="4680"/>
        <w:tab w:val="clear" w:pos="9360"/>
        <w:tab w:val="center" w:pos="4395"/>
      </w:tabs>
      <w:spacing w:after="0"/>
      <w:rPr>
        <w:sz w:val="18"/>
        <w:szCs w:val="18"/>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7" w:rsidRPr="00252E0A" w:rsidRDefault="00F62B77" w:rsidP="00252E0A">
    <w:pPr>
      <w:pStyle w:val="Footer"/>
      <w:tabs>
        <w:tab w:val="clear" w:pos="4680"/>
        <w:tab w:val="clear" w:pos="9360"/>
        <w:tab w:val="center" w:pos="4395"/>
      </w:tabs>
      <w:spacing w:after="0"/>
      <w:rPr>
        <w:sz w:val="18"/>
        <w:szCs w:val="18"/>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7" w:rsidRDefault="00F62B77">
    <w:pPr>
      <w:pStyle w:val="Footer"/>
      <w:jc w:val="center"/>
    </w:pPr>
  </w:p>
  <w:p w:rsidR="00F62B77" w:rsidRPr="001F4612" w:rsidRDefault="00F62B77" w:rsidP="001F4612">
    <w:pPr>
      <w:pStyle w:val="Footer"/>
      <w:tabs>
        <w:tab w:val="clear" w:pos="9360"/>
      </w:tabs>
      <w:spacing w:after="0" w:line="240" w:lineRule="auto"/>
      <w:rPr>
        <w:rFonts w:ascii="Times New Roman" w:hAnsi="Times New Roman"/>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07252"/>
      <w:docPartObj>
        <w:docPartGallery w:val="Page Numbers (Bottom of Page)"/>
        <w:docPartUnique/>
      </w:docPartObj>
    </w:sdtPr>
    <w:sdtEndPr>
      <w:rPr>
        <w:rFonts w:ascii="Times New Roman" w:hAnsi="Times New Roman"/>
        <w:noProof/>
      </w:rPr>
    </w:sdtEndPr>
    <w:sdtContent>
      <w:p w:rsidR="00490FEC" w:rsidRPr="00490FEC" w:rsidRDefault="00F15491">
        <w:pPr>
          <w:pStyle w:val="Footer"/>
          <w:jc w:val="center"/>
          <w:rPr>
            <w:rFonts w:ascii="Times New Roman" w:hAnsi="Times New Roman"/>
          </w:rPr>
        </w:pPr>
        <w:r w:rsidRPr="00490FEC">
          <w:rPr>
            <w:rFonts w:ascii="Times New Roman" w:hAnsi="Times New Roman"/>
          </w:rPr>
          <w:fldChar w:fldCharType="begin"/>
        </w:r>
        <w:r w:rsidR="00490FEC" w:rsidRPr="00490FEC">
          <w:rPr>
            <w:rFonts w:ascii="Times New Roman" w:hAnsi="Times New Roman"/>
          </w:rPr>
          <w:instrText xml:space="preserve"> PAGE   \* MERGEFORMAT </w:instrText>
        </w:r>
        <w:r w:rsidRPr="00490FEC">
          <w:rPr>
            <w:rFonts w:ascii="Times New Roman" w:hAnsi="Times New Roman"/>
          </w:rPr>
          <w:fldChar w:fldCharType="separate"/>
        </w:r>
        <w:r w:rsidR="00CF66A3">
          <w:rPr>
            <w:rFonts w:ascii="Times New Roman" w:hAnsi="Times New Roman"/>
            <w:noProof/>
          </w:rPr>
          <w:t>1</w:t>
        </w:r>
        <w:r w:rsidRPr="00490FEC">
          <w:rPr>
            <w:rFonts w:ascii="Times New Roman" w:hAnsi="Times New Roman"/>
            <w:noProof/>
          </w:rPr>
          <w:fldChar w:fldCharType="end"/>
        </w:r>
      </w:p>
    </w:sdtContent>
  </w:sdt>
  <w:p w:rsidR="00490FEC" w:rsidRPr="001F4612" w:rsidRDefault="00490FEC" w:rsidP="001F4612">
    <w:pPr>
      <w:pStyle w:val="Footer"/>
      <w:tabs>
        <w:tab w:val="clear" w:pos="9360"/>
      </w:tabs>
      <w:spacing w:after="0" w:line="240" w:lineRule="auto"/>
      <w:rPr>
        <w:rFonts w:ascii="Times New Roman" w:hAnsi="Times New Roman"/>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34" w:rsidRDefault="00057534" w:rsidP="004B0FE3">
      <w:pPr>
        <w:spacing w:after="0" w:line="240" w:lineRule="auto"/>
      </w:pPr>
      <w:r>
        <w:separator/>
      </w:r>
    </w:p>
  </w:footnote>
  <w:footnote w:type="continuationSeparator" w:id="0">
    <w:p w:rsidR="00057534" w:rsidRDefault="00057534" w:rsidP="004B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7" w:rsidRPr="001F4612" w:rsidRDefault="00F62B77" w:rsidP="001F4612">
    <w:pPr>
      <w:spacing w:after="0" w:line="240" w:lineRule="auto"/>
      <w:jc w:val="both"/>
      <w:rPr>
        <w:rFonts w:ascii="Times New Roman" w:hAnsi="Times New Roman"/>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7" w:rsidRPr="008009B3" w:rsidRDefault="00F62B77" w:rsidP="008009B3">
    <w:pPr>
      <w:spacing w:after="0" w:line="240" w:lineRule="auto"/>
      <w:jc w:val="both"/>
      <w:rPr>
        <w:rFonts w:ascii="Times New Roman" w:hAnsi="Times New Roman"/>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31806"/>
      <w:docPartObj>
        <w:docPartGallery w:val="Page Numbers (Top of Page)"/>
        <w:docPartUnique/>
      </w:docPartObj>
    </w:sdtPr>
    <w:sdtEndPr>
      <w:rPr>
        <w:rFonts w:ascii="Times New Roman" w:hAnsi="Times New Roman"/>
        <w:noProof/>
      </w:rPr>
    </w:sdtEndPr>
    <w:sdtContent>
      <w:p w:rsidR="00490FEC" w:rsidRPr="007C10C3" w:rsidRDefault="00F15491">
        <w:pPr>
          <w:pStyle w:val="Header"/>
          <w:jc w:val="right"/>
          <w:rPr>
            <w:rFonts w:ascii="Times New Roman" w:hAnsi="Times New Roman"/>
          </w:rPr>
        </w:pPr>
        <w:r w:rsidRPr="007C10C3">
          <w:rPr>
            <w:rFonts w:ascii="Times New Roman" w:hAnsi="Times New Roman"/>
          </w:rPr>
          <w:fldChar w:fldCharType="begin"/>
        </w:r>
        <w:r w:rsidR="00490FEC" w:rsidRPr="007C10C3">
          <w:rPr>
            <w:rFonts w:ascii="Times New Roman" w:hAnsi="Times New Roman"/>
          </w:rPr>
          <w:instrText xml:space="preserve"> PAGE   \* MERGEFORMAT </w:instrText>
        </w:r>
        <w:r w:rsidRPr="007C10C3">
          <w:rPr>
            <w:rFonts w:ascii="Times New Roman" w:hAnsi="Times New Roman"/>
          </w:rPr>
          <w:fldChar w:fldCharType="separate"/>
        </w:r>
        <w:r w:rsidR="00CF66A3">
          <w:rPr>
            <w:rFonts w:ascii="Times New Roman" w:hAnsi="Times New Roman"/>
            <w:noProof/>
          </w:rPr>
          <w:t>1</w:t>
        </w:r>
        <w:r w:rsidRPr="007C10C3">
          <w:rPr>
            <w:rFonts w:ascii="Times New Roman" w:hAnsi="Times New Roman"/>
            <w:noProof/>
          </w:rPr>
          <w:fldChar w:fldCharType="end"/>
        </w:r>
      </w:p>
    </w:sdtContent>
  </w:sdt>
  <w:p w:rsidR="00490FEC" w:rsidRDefault="00490F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5pt;height:14.7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6146">
      <o:colormru v:ext="edit" colors="maroon,#700000"/>
    </o:shapedefaults>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37108"/>
    <w:rsid w:val="000517F5"/>
    <w:rsid w:val="00055BDA"/>
    <w:rsid w:val="00057534"/>
    <w:rsid w:val="000630EB"/>
    <w:rsid w:val="000670BA"/>
    <w:rsid w:val="00067DB3"/>
    <w:rsid w:val="00097120"/>
    <w:rsid w:val="000A1170"/>
    <w:rsid w:val="000A3ADA"/>
    <w:rsid w:val="000A670B"/>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93C"/>
    <w:rsid w:val="00137527"/>
    <w:rsid w:val="00137B18"/>
    <w:rsid w:val="00143626"/>
    <w:rsid w:val="0015303B"/>
    <w:rsid w:val="00164F40"/>
    <w:rsid w:val="00165403"/>
    <w:rsid w:val="00165E94"/>
    <w:rsid w:val="00170313"/>
    <w:rsid w:val="00170797"/>
    <w:rsid w:val="0017189A"/>
    <w:rsid w:val="00174DAD"/>
    <w:rsid w:val="00176412"/>
    <w:rsid w:val="00182392"/>
    <w:rsid w:val="00191A32"/>
    <w:rsid w:val="0019242B"/>
    <w:rsid w:val="00192849"/>
    <w:rsid w:val="00195DF7"/>
    <w:rsid w:val="001A0A60"/>
    <w:rsid w:val="001A62F6"/>
    <w:rsid w:val="001B28E2"/>
    <w:rsid w:val="001B3277"/>
    <w:rsid w:val="001B4186"/>
    <w:rsid w:val="001B6C3F"/>
    <w:rsid w:val="001C4F78"/>
    <w:rsid w:val="001C6F52"/>
    <w:rsid w:val="001C7C3E"/>
    <w:rsid w:val="001D4C1F"/>
    <w:rsid w:val="001D6523"/>
    <w:rsid w:val="001D6FE5"/>
    <w:rsid w:val="001E37CC"/>
    <w:rsid w:val="001F0E76"/>
    <w:rsid w:val="001F4612"/>
    <w:rsid w:val="001F63D0"/>
    <w:rsid w:val="00215FBB"/>
    <w:rsid w:val="002160DB"/>
    <w:rsid w:val="0022725E"/>
    <w:rsid w:val="002336F9"/>
    <w:rsid w:val="00241A3A"/>
    <w:rsid w:val="00244E56"/>
    <w:rsid w:val="00245493"/>
    <w:rsid w:val="00250DD5"/>
    <w:rsid w:val="00252E0A"/>
    <w:rsid w:val="0025323C"/>
    <w:rsid w:val="0026128D"/>
    <w:rsid w:val="0026479C"/>
    <w:rsid w:val="0027382F"/>
    <w:rsid w:val="002751B9"/>
    <w:rsid w:val="00281CA9"/>
    <w:rsid w:val="002820BC"/>
    <w:rsid w:val="00284964"/>
    <w:rsid w:val="00285365"/>
    <w:rsid w:val="002A0916"/>
    <w:rsid w:val="002A597C"/>
    <w:rsid w:val="002B4737"/>
    <w:rsid w:val="002C129D"/>
    <w:rsid w:val="002C2CAC"/>
    <w:rsid w:val="002C7394"/>
    <w:rsid w:val="002D1EB7"/>
    <w:rsid w:val="002D26CB"/>
    <w:rsid w:val="002D3D38"/>
    <w:rsid w:val="002D462F"/>
    <w:rsid w:val="002D5BF9"/>
    <w:rsid w:val="002F23C8"/>
    <w:rsid w:val="002F54A7"/>
    <w:rsid w:val="002F5AEC"/>
    <w:rsid w:val="00301FB3"/>
    <w:rsid w:val="00302834"/>
    <w:rsid w:val="00302B94"/>
    <w:rsid w:val="003045BA"/>
    <w:rsid w:val="00315CA2"/>
    <w:rsid w:val="00322C57"/>
    <w:rsid w:val="00327DC8"/>
    <w:rsid w:val="00333D41"/>
    <w:rsid w:val="00335FA0"/>
    <w:rsid w:val="003628B9"/>
    <w:rsid w:val="00363C84"/>
    <w:rsid w:val="00370107"/>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76852"/>
    <w:rsid w:val="0048183D"/>
    <w:rsid w:val="00484434"/>
    <w:rsid w:val="00490FEC"/>
    <w:rsid w:val="004913DB"/>
    <w:rsid w:val="00493042"/>
    <w:rsid w:val="004979EE"/>
    <w:rsid w:val="004A5CA9"/>
    <w:rsid w:val="004A6CA1"/>
    <w:rsid w:val="004B0FE3"/>
    <w:rsid w:val="004C0583"/>
    <w:rsid w:val="004C0612"/>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609BF"/>
    <w:rsid w:val="005723A8"/>
    <w:rsid w:val="00572F05"/>
    <w:rsid w:val="0057392C"/>
    <w:rsid w:val="005846CC"/>
    <w:rsid w:val="0058630D"/>
    <w:rsid w:val="00587747"/>
    <w:rsid w:val="00591FDD"/>
    <w:rsid w:val="00595363"/>
    <w:rsid w:val="005B0DC8"/>
    <w:rsid w:val="005C70FF"/>
    <w:rsid w:val="005D25DB"/>
    <w:rsid w:val="005D4B77"/>
    <w:rsid w:val="005F1F45"/>
    <w:rsid w:val="00601A6D"/>
    <w:rsid w:val="00602E4F"/>
    <w:rsid w:val="00606417"/>
    <w:rsid w:val="00610ACA"/>
    <w:rsid w:val="00611639"/>
    <w:rsid w:val="00641ED3"/>
    <w:rsid w:val="00650531"/>
    <w:rsid w:val="00654307"/>
    <w:rsid w:val="006601E5"/>
    <w:rsid w:val="006611E4"/>
    <w:rsid w:val="0066459A"/>
    <w:rsid w:val="0067059E"/>
    <w:rsid w:val="006708CE"/>
    <w:rsid w:val="00686F26"/>
    <w:rsid w:val="006952CF"/>
    <w:rsid w:val="00695C55"/>
    <w:rsid w:val="006C2A99"/>
    <w:rsid w:val="006C41C5"/>
    <w:rsid w:val="006C5B84"/>
    <w:rsid w:val="006C6E4B"/>
    <w:rsid w:val="006D0295"/>
    <w:rsid w:val="006D587E"/>
    <w:rsid w:val="006D653E"/>
    <w:rsid w:val="006E5249"/>
    <w:rsid w:val="006F1E34"/>
    <w:rsid w:val="00703D0B"/>
    <w:rsid w:val="00706629"/>
    <w:rsid w:val="00710F84"/>
    <w:rsid w:val="00713106"/>
    <w:rsid w:val="0071581A"/>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2808"/>
    <w:rsid w:val="00775D20"/>
    <w:rsid w:val="00780C7A"/>
    <w:rsid w:val="007866F9"/>
    <w:rsid w:val="00792947"/>
    <w:rsid w:val="0079423E"/>
    <w:rsid w:val="00795183"/>
    <w:rsid w:val="007A4059"/>
    <w:rsid w:val="007A4B94"/>
    <w:rsid w:val="007B26E9"/>
    <w:rsid w:val="007B3170"/>
    <w:rsid w:val="007B4639"/>
    <w:rsid w:val="007C0667"/>
    <w:rsid w:val="007C0DBD"/>
    <w:rsid w:val="007C10C3"/>
    <w:rsid w:val="007C27FC"/>
    <w:rsid w:val="007C6CD5"/>
    <w:rsid w:val="007D3862"/>
    <w:rsid w:val="007D76E7"/>
    <w:rsid w:val="007E4D45"/>
    <w:rsid w:val="007F4DE0"/>
    <w:rsid w:val="008009B3"/>
    <w:rsid w:val="00802177"/>
    <w:rsid w:val="008105A8"/>
    <w:rsid w:val="00810789"/>
    <w:rsid w:val="00814EFC"/>
    <w:rsid w:val="0081676B"/>
    <w:rsid w:val="00816E5C"/>
    <w:rsid w:val="00817523"/>
    <w:rsid w:val="00820579"/>
    <w:rsid w:val="00821534"/>
    <w:rsid w:val="0083430B"/>
    <w:rsid w:val="00837A2F"/>
    <w:rsid w:val="008435A1"/>
    <w:rsid w:val="0084567E"/>
    <w:rsid w:val="00845918"/>
    <w:rsid w:val="00852F7C"/>
    <w:rsid w:val="00871499"/>
    <w:rsid w:val="008729C5"/>
    <w:rsid w:val="00875197"/>
    <w:rsid w:val="008813D3"/>
    <w:rsid w:val="00882F79"/>
    <w:rsid w:val="00891CA7"/>
    <w:rsid w:val="00896B9D"/>
    <w:rsid w:val="008A05A9"/>
    <w:rsid w:val="008B019E"/>
    <w:rsid w:val="008B1784"/>
    <w:rsid w:val="008B1E88"/>
    <w:rsid w:val="008B7F08"/>
    <w:rsid w:val="008C6D74"/>
    <w:rsid w:val="008E15FF"/>
    <w:rsid w:val="008E4547"/>
    <w:rsid w:val="008E593E"/>
    <w:rsid w:val="008E76BD"/>
    <w:rsid w:val="008F13D6"/>
    <w:rsid w:val="008F51DE"/>
    <w:rsid w:val="00906FB0"/>
    <w:rsid w:val="009200EC"/>
    <w:rsid w:val="00920658"/>
    <w:rsid w:val="009349AF"/>
    <w:rsid w:val="009409FA"/>
    <w:rsid w:val="00941753"/>
    <w:rsid w:val="00956A8D"/>
    <w:rsid w:val="009633EB"/>
    <w:rsid w:val="00966FC3"/>
    <w:rsid w:val="00970AD3"/>
    <w:rsid w:val="00970FA0"/>
    <w:rsid w:val="00983889"/>
    <w:rsid w:val="00995D9D"/>
    <w:rsid w:val="009B0E16"/>
    <w:rsid w:val="009B5689"/>
    <w:rsid w:val="009C0EE0"/>
    <w:rsid w:val="009C3DB0"/>
    <w:rsid w:val="009D0D69"/>
    <w:rsid w:val="009D2A31"/>
    <w:rsid w:val="009E3ECE"/>
    <w:rsid w:val="00A01F88"/>
    <w:rsid w:val="00A21260"/>
    <w:rsid w:val="00A31CA3"/>
    <w:rsid w:val="00A41C6B"/>
    <w:rsid w:val="00A50AF8"/>
    <w:rsid w:val="00A5330B"/>
    <w:rsid w:val="00A67D0A"/>
    <w:rsid w:val="00A80774"/>
    <w:rsid w:val="00A841C2"/>
    <w:rsid w:val="00A858B5"/>
    <w:rsid w:val="00A86E19"/>
    <w:rsid w:val="00A90609"/>
    <w:rsid w:val="00A970E1"/>
    <w:rsid w:val="00AA38B7"/>
    <w:rsid w:val="00AA66D4"/>
    <w:rsid w:val="00AB494D"/>
    <w:rsid w:val="00AB612E"/>
    <w:rsid w:val="00AC1FA0"/>
    <w:rsid w:val="00AD2DDC"/>
    <w:rsid w:val="00AF4888"/>
    <w:rsid w:val="00B00330"/>
    <w:rsid w:val="00B05EFE"/>
    <w:rsid w:val="00B10778"/>
    <w:rsid w:val="00B10789"/>
    <w:rsid w:val="00B24342"/>
    <w:rsid w:val="00B26346"/>
    <w:rsid w:val="00B30783"/>
    <w:rsid w:val="00B42B4A"/>
    <w:rsid w:val="00B473BD"/>
    <w:rsid w:val="00B61461"/>
    <w:rsid w:val="00B62264"/>
    <w:rsid w:val="00B8115A"/>
    <w:rsid w:val="00B86634"/>
    <w:rsid w:val="00B904FD"/>
    <w:rsid w:val="00B9235F"/>
    <w:rsid w:val="00B96F45"/>
    <w:rsid w:val="00BA02CC"/>
    <w:rsid w:val="00BB08CE"/>
    <w:rsid w:val="00BB234D"/>
    <w:rsid w:val="00BC2F64"/>
    <w:rsid w:val="00BD1572"/>
    <w:rsid w:val="00BD32E8"/>
    <w:rsid w:val="00BD6C0F"/>
    <w:rsid w:val="00BE3947"/>
    <w:rsid w:val="00BE3BFF"/>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75DB7"/>
    <w:rsid w:val="00C77CEE"/>
    <w:rsid w:val="00C865F8"/>
    <w:rsid w:val="00C900DA"/>
    <w:rsid w:val="00C90E0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A96"/>
    <w:rsid w:val="00CF0B0E"/>
    <w:rsid w:val="00CF3BA0"/>
    <w:rsid w:val="00CF66A3"/>
    <w:rsid w:val="00D01FCD"/>
    <w:rsid w:val="00D10762"/>
    <w:rsid w:val="00D14A09"/>
    <w:rsid w:val="00D22E7E"/>
    <w:rsid w:val="00D2687C"/>
    <w:rsid w:val="00D32C75"/>
    <w:rsid w:val="00D471C7"/>
    <w:rsid w:val="00D52766"/>
    <w:rsid w:val="00D57BA0"/>
    <w:rsid w:val="00D609E3"/>
    <w:rsid w:val="00D617D4"/>
    <w:rsid w:val="00D70C0A"/>
    <w:rsid w:val="00D87981"/>
    <w:rsid w:val="00D9274A"/>
    <w:rsid w:val="00D92E92"/>
    <w:rsid w:val="00D95850"/>
    <w:rsid w:val="00D97E03"/>
    <w:rsid w:val="00DA066E"/>
    <w:rsid w:val="00DA1C73"/>
    <w:rsid w:val="00DB1194"/>
    <w:rsid w:val="00DB3237"/>
    <w:rsid w:val="00DB4109"/>
    <w:rsid w:val="00DB48C9"/>
    <w:rsid w:val="00DB68FB"/>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674"/>
    <w:rsid w:val="00E71817"/>
    <w:rsid w:val="00E773DA"/>
    <w:rsid w:val="00E77477"/>
    <w:rsid w:val="00E81FE6"/>
    <w:rsid w:val="00E838DB"/>
    <w:rsid w:val="00E86321"/>
    <w:rsid w:val="00E86F74"/>
    <w:rsid w:val="00E874DB"/>
    <w:rsid w:val="00E87E2A"/>
    <w:rsid w:val="00E90724"/>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491"/>
    <w:rsid w:val="00F15D0B"/>
    <w:rsid w:val="00F17E67"/>
    <w:rsid w:val="00F31C23"/>
    <w:rsid w:val="00F32A36"/>
    <w:rsid w:val="00F368EF"/>
    <w:rsid w:val="00F40BDD"/>
    <w:rsid w:val="00F40CD0"/>
    <w:rsid w:val="00F41E6A"/>
    <w:rsid w:val="00F47560"/>
    <w:rsid w:val="00F5110A"/>
    <w:rsid w:val="00F62B77"/>
    <w:rsid w:val="00F65F42"/>
    <w:rsid w:val="00F71B6A"/>
    <w:rsid w:val="00F73C92"/>
    <w:rsid w:val="00F7581B"/>
    <w:rsid w:val="00F9076E"/>
    <w:rsid w:val="00F95633"/>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maroon,#7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paragraph" w:customStyle="1" w:styleId="Paragraf0">
    <w:name w:val="Paragraf 0"/>
    <w:basedOn w:val="NoSpacing"/>
    <w:link w:val="Paragraf0Char"/>
    <w:qFormat/>
    <w:rsid w:val="009D2A31"/>
    <w:pPr>
      <w:spacing w:line="480" w:lineRule="auto"/>
      <w:ind w:firstLine="720"/>
      <w:jc w:val="both"/>
    </w:pPr>
    <w:rPr>
      <w:rFonts w:ascii="Times New Roman" w:hAnsi="Times New Roman"/>
      <w:sz w:val="24"/>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character" w:customStyle="1" w:styleId="Paragraf0Char">
    <w:name w:val="Paragraf 0 Char"/>
    <w:link w:val="Paragraf0"/>
    <w:rsid w:val="009D2A31"/>
    <w:rPr>
      <w:rFonts w:ascii="Times New Roman" w:hAnsi="Times New Roman"/>
      <w:sz w:val="24"/>
      <w:szCs w:val="22"/>
      <w:lang w:val="en-US" w:eastAsia="en-US"/>
    </w:rPr>
  </w:style>
  <w:style w:type="paragraph" w:customStyle="1" w:styleId="Paragraf4">
    <w:name w:val="Paragraf4"/>
    <w:basedOn w:val="Normal"/>
    <w:link w:val="Paragraf4Char"/>
    <w:rsid w:val="009D2A31"/>
    <w:pPr>
      <w:keepNext/>
      <w:keepLines/>
      <w:spacing w:before="40" w:after="120" w:line="360" w:lineRule="auto"/>
      <w:ind w:left="1072" w:firstLine="720"/>
      <w:jc w:val="both"/>
      <w:outlineLvl w:val="4"/>
    </w:pPr>
    <w:rPr>
      <w:rFonts w:ascii="Arial" w:eastAsia="Times New Roman" w:hAnsi="Arial"/>
      <w:sz w:val="24"/>
      <w:szCs w:val="24"/>
      <w:lang w:val="en-SG" w:eastAsia="en-SG"/>
    </w:rPr>
  </w:style>
  <w:style w:type="character" w:customStyle="1" w:styleId="Paragraf4Char">
    <w:name w:val="Paragraf4 Char"/>
    <w:link w:val="Paragraf4"/>
    <w:rsid w:val="009D2A31"/>
    <w:rPr>
      <w:rFonts w:ascii="Arial" w:eastAsia="Times New Roman" w:hAnsi="Arial"/>
      <w:sz w:val="24"/>
      <w:szCs w:val="24"/>
      <w:lang w:val="en-SG" w:eastAsia="en-SG"/>
    </w:rPr>
  </w:style>
  <w:style w:type="paragraph" w:styleId="NoSpacing">
    <w:name w:val="No Spacing"/>
    <w:aliases w:val="Paragraf 1"/>
    <w:link w:val="NoSpacingChar"/>
    <w:uiPriority w:val="1"/>
    <w:qFormat/>
    <w:rsid w:val="009D2A31"/>
    <w:rPr>
      <w:sz w:val="22"/>
      <w:szCs w:val="22"/>
      <w:lang w:val="en-US" w:eastAsia="en-US"/>
    </w:rPr>
  </w:style>
  <w:style w:type="paragraph" w:styleId="Caption">
    <w:name w:val="caption"/>
    <w:aliases w:val="Caption Tabel"/>
    <w:basedOn w:val="Normal"/>
    <w:next w:val="Normal"/>
    <w:link w:val="CaptionChar"/>
    <w:uiPriority w:val="35"/>
    <w:unhideWhenUsed/>
    <w:qFormat/>
    <w:rsid w:val="00F71B6A"/>
    <w:pPr>
      <w:spacing w:after="120" w:line="240" w:lineRule="auto"/>
      <w:jc w:val="both"/>
    </w:pPr>
    <w:rPr>
      <w:rFonts w:ascii="Times New Roman" w:hAnsi="Times New Roman"/>
      <w:bCs/>
      <w:sz w:val="24"/>
      <w:szCs w:val="18"/>
      <w:lang w:val="id-ID"/>
    </w:rPr>
  </w:style>
  <w:style w:type="character" w:customStyle="1" w:styleId="CaptionChar">
    <w:name w:val="Caption Char"/>
    <w:aliases w:val="Caption Tabel Char"/>
    <w:link w:val="Caption"/>
    <w:uiPriority w:val="35"/>
    <w:rsid w:val="00F71B6A"/>
    <w:rPr>
      <w:rFonts w:ascii="Times New Roman" w:hAnsi="Times New Roman"/>
      <w:bCs/>
      <w:sz w:val="24"/>
      <w:szCs w:val="18"/>
      <w:lang w:eastAsia="en-US"/>
    </w:rPr>
  </w:style>
  <w:style w:type="table" w:customStyle="1" w:styleId="PlainTable22">
    <w:name w:val="Plain Table 22"/>
    <w:basedOn w:val="TableNormal"/>
    <w:uiPriority w:val="42"/>
    <w:rsid w:val="00F71B6A"/>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BA02CC"/>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BA02CC"/>
    <w:rPr>
      <w:rFonts w:ascii="TimesNewRoman" w:hAnsi="TimesNewRoman" w:hint="default"/>
      <w:b w:val="0"/>
      <w:bCs w:val="0"/>
      <w:i w:val="0"/>
      <w:iCs w:val="0"/>
      <w:color w:val="000000"/>
      <w:sz w:val="24"/>
      <w:szCs w:val="24"/>
    </w:rPr>
  </w:style>
  <w:style w:type="paragraph" w:customStyle="1" w:styleId="Paragraf2">
    <w:name w:val="Paragraf 2"/>
    <w:basedOn w:val="NoSpacing"/>
    <w:link w:val="Paragraf2Char"/>
    <w:qFormat/>
    <w:rsid w:val="00BA02CC"/>
    <w:pPr>
      <w:spacing w:line="480" w:lineRule="auto"/>
      <w:ind w:left="851" w:firstLine="720"/>
      <w:jc w:val="both"/>
    </w:pPr>
    <w:rPr>
      <w:rFonts w:ascii="Times New Roman" w:eastAsiaTheme="minorHAnsi" w:hAnsi="Times New Roman" w:cstheme="minorBidi"/>
      <w:sz w:val="24"/>
    </w:rPr>
  </w:style>
  <w:style w:type="character" w:customStyle="1" w:styleId="Paragraf2Char">
    <w:name w:val="Paragraf 2 Char"/>
    <w:basedOn w:val="DefaultParagraphFont"/>
    <w:link w:val="Paragraf2"/>
    <w:rsid w:val="00BA02CC"/>
    <w:rPr>
      <w:rFonts w:ascii="Times New Roman" w:eastAsiaTheme="minorHAnsi" w:hAnsi="Times New Roman" w:cstheme="minorBidi"/>
      <w:sz w:val="24"/>
      <w:szCs w:val="22"/>
      <w:lang w:val="en-US" w:eastAsia="en-US"/>
    </w:rPr>
  </w:style>
  <w:style w:type="character" w:customStyle="1" w:styleId="NoSpacingChar">
    <w:name w:val="No Spacing Char"/>
    <w:aliases w:val="Paragraf 1 Char"/>
    <w:basedOn w:val="DefaultParagraphFont"/>
    <w:link w:val="NoSpacing"/>
    <w:uiPriority w:val="1"/>
    <w:rsid w:val="001C6F52"/>
    <w:rPr>
      <w:sz w:val="22"/>
      <w:szCs w:val="22"/>
      <w:lang w:val="en-US" w:eastAsia="en-US"/>
    </w:rPr>
  </w:style>
  <w:style w:type="paragraph" w:customStyle="1" w:styleId="Paragraf3">
    <w:name w:val="Paragraf 3"/>
    <w:basedOn w:val="Paragraf2"/>
    <w:link w:val="Paragraf3Char"/>
    <w:autoRedefine/>
    <w:qFormat/>
    <w:rsid w:val="00037108"/>
    <w:pPr>
      <w:shd w:val="clear" w:color="auto" w:fill="FFFFFF" w:themeFill="background1"/>
      <w:ind w:left="1134"/>
    </w:pPr>
  </w:style>
  <w:style w:type="character" w:customStyle="1" w:styleId="Paragraf3Char">
    <w:name w:val="Paragraf 3 Char"/>
    <w:basedOn w:val="Paragraf2Char"/>
    <w:link w:val="Paragraf3"/>
    <w:rsid w:val="00037108"/>
    <w:rPr>
      <w:rFonts w:ascii="Times New Roman" w:eastAsiaTheme="minorHAnsi" w:hAnsi="Times New Roman" w:cstheme="minorBidi"/>
      <w:sz w:val="24"/>
      <w:szCs w:val="22"/>
      <w:shd w:val="clear" w:color="auto" w:fill="FFFFFF" w:themeFill="background1"/>
      <w:lang w:val="en-US" w:eastAsia="en-US"/>
    </w:rPr>
  </w:style>
</w:styles>
</file>

<file path=word/webSettings.xml><?xml version="1.0" encoding="utf-8"?>
<w:webSettings xmlns:r="http://schemas.openxmlformats.org/officeDocument/2006/relationships" xmlns:w="http://schemas.openxmlformats.org/wordprocessingml/2006/main">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86034951">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nbcindonesia.com/tag/corona"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nbcindonesia.com/tag/wh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Pretest</c:v>
                </c:pt>
              </c:strCache>
            </c:strRef>
          </c:tx>
          <c:spPr>
            <a:solidFill>
              <a:schemeClr val="accent1"/>
            </a:solidFill>
            <a:ln>
              <a:noFill/>
            </a:ln>
            <a:effectLst/>
          </c:spPr>
          <c:cat>
            <c:strRef>
              <c:f>Sheet1!$A$2:$A$3</c:f>
              <c:strCache>
                <c:ptCount val="2"/>
                <c:pt idx="0">
                  <c:v>Kontrol</c:v>
                </c:pt>
                <c:pt idx="1">
                  <c:v>Eksperimen</c:v>
                </c:pt>
              </c:strCache>
            </c:strRef>
          </c:cat>
          <c:val>
            <c:numRef>
              <c:f>Sheet1!$B$2:$B$3</c:f>
              <c:numCache>
                <c:formatCode>0.00</c:formatCode>
                <c:ptCount val="2"/>
                <c:pt idx="0" formatCode="General">
                  <c:v>27.67</c:v>
                </c:pt>
                <c:pt idx="1">
                  <c:v>26</c:v>
                </c:pt>
              </c:numCache>
            </c:numRef>
          </c:val>
        </c:ser>
        <c:ser>
          <c:idx val="1"/>
          <c:order val="1"/>
          <c:tx>
            <c:strRef>
              <c:f>Sheet1!$C$1</c:f>
              <c:strCache>
                <c:ptCount val="1"/>
                <c:pt idx="0">
                  <c:v>Posttest</c:v>
                </c:pt>
              </c:strCache>
            </c:strRef>
          </c:tx>
          <c:spPr>
            <a:solidFill>
              <a:schemeClr val="accent2"/>
            </a:solidFill>
            <a:ln>
              <a:noFill/>
            </a:ln>
            <a:effectLst/>
          </c:spPr>
          <c:cat>
            <c:strRef>
              <c:f>Sheet1!$A$2:$A$3</c:f>
              <c:strCache>
                <c:ptCount val="2"/>
                <c:pt idx="0">
                  <c:v>Kontrol</c:v>
                </c:pt>
                <c:pt idx="1">
                  <c:v>Eksperimen</c:v>
                </c:pt>
              </c:strCache>
            </c:strRef>
          </c:cat>
          <c:val>
            <c:numRef>
              <c:f>Sheet1!$C$2:$C$3</c:f>
              <c:numCache>
                <c:formatCode>General</c:formatCode>
                <c:ptCount val="2"/>
                <c:pt idx="0">
                  <c:v>28.25</c:v>
                </c:pt>
                <c:pt idx="1">
                  <c:v>39.83</c:v>
                </c:pt>
              </c:numCache>
            </c:numRef>
          </c:val>
        </c:ser>
        <c:axId val="130353792"/>
        <c:axId val="130367872"/>
      </c:barChart>
      <c:catAx>
        <c:axId val="130353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7872"/>
        <c:crosses val="autoZero"/>
        <c:auto val="1"/>
        <c:lblAlgn val="ctr"/>
        <c:lblOffset val="100"/>
      </c:catAx>
      <c:valAx>
        <c:axId val="130367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53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Pre-test</c:v>
                </c:pt>
              </c:strCache>
            </c:strRef>
          </c:tx>
          <c:cat>
            <c:strRef>
              <c:f>Sheet1!$A$2:$A$4</c:f>
              <c:strCache>
                <c:ptCount val="3"/>
                <c:pt idx="0">
                  <c:v>Vigor</c:v>
                </c:pt>
                <c:pt idx="1">
                  <c:v>Dedication</c:v>
                </c:pt>
                <c:pt idx="2">
                  <c:v>Absorption</c:v>
                </c:pt>
              </c:strCache>
            </c:strRef>
          </c:cat>
          <c:val>
            <c:numRef>
              <c:f>Sheet1!$B$2:$B$4</c:f>
              <c:numCache>
                <c:formatCode>General</c:formatCode>
                <c:ptCount val="3"/>
                <c:pt idx="0">
                  <c:v>9.58</c:v>
                </c:pt>
                <c:pt idx="1">
                  <c:v>8.83</c:v>
                </c:pt>
                <c:pt idx="2">
                  <c:v>7.58</c:v>
                </c:pt>
              </c:numCache>
            </c:numRef>
          </c:val>
        </c:ser>
        <c:ser>
          <c:idx val="1"/>
          <c:order val="1"/>
          <c:tx>
            <c:strRef>
              <c:f>Sheet1!$C$1</c:f>
              <c:strCache>
                <c:ptCount val="1"/>
                <c:pt idx="0">
                  <c:v>Post-test</c:v>
                </c:pt>
              </c:strCache>
            </c:strRef>
          </c:tx>
          <c:cat>
            <c:strRef>
              <c:f>Sheet1!$A$2:$A$4</c:f>
              <c:strCache>
                <c:ptCount val="3"/>
                <c:pt idx="0">
                  <c:v>Vigor</c:v>
                </c:pt>
                <c:pt idx="1">
                  <c:v>Dedication</c:v>
                </c:pt>
                <c:pt idx="2">
                  <c:v>Absorption</c:v>
                </c:pt>
              </c:strCache>
            </c:strRef>
          </c:cat>
          <c:val>
            <c:numRef>
              <c:f>Sheet1!$C$2:$C$4</c:f>
              <c:numCache>
                <c:formatCode>General</c:formatCode>
                <c:ptCount val="3"/>
                <c:pt idx="0">
                  <c:v>13.67</c:v>
                </c:pt>
                <c:pt idx="1">
                  <c:v>13.17</c:v>
                </c:pt>
                <c:pt idx="2" formatCode="0.00">
                  <c:v>13</c:v>
                </c:pt>
              </c:numCache>
            </c:numRef>
          </c:val>
        </c:ser>
        <c:axId val="130389504"/>
        <c:axId val="130391040"/>
      </c:barChart>
      <c:catAx>
        <c:axId val="13038950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0391040"/>
        <c:crosses val="autoZero"/>
        <c:auto val="1"/>
        <c:lblAlgn val="ctr"/>
        <c:lblOffset val="100"/>
      </c:catAx>
      <c:valAx>
        <c:axId val="130391040"/>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0389504"/>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Calibri"/>
                <a:ea typeface="Calibri"/>
                <a:cs typeface="Calibri"/>
              </a:defRPr>
            </a:pPr>
            <a:endParaRPr lang="en-US"/>
          </a:p>
        </c:txPr>
      </c:dTable>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A549-47D2-4C53-B54E-9C2A3CAD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17982</Words>
  <Characters>102504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Sandro</cp:lastModifiedBy>
  <cp:revision>20</cp:revision>
  <cp:lastPrinted>2016-07-20T08:27:00Z</cp:lastPrinted>
  <dcterms:created xsi:type="dcterms:W3CDTF">2020-12-08T17:42:00Z</dcterms:created>
  <dcterms:modified xsi:type="dcterms:W3CDTF">2021-01-29T02:45:00Z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7047f8ef-b62b-3495-a43c-f7222f6d59a8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