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51" w:rsidRDefault="00D72125" w:rsidP="00D72125">
      <w:pPr>
        <w:spacing w:line="240" w:lineRule="auto"/>
        <w:jc w:val="center"/>
        <w:rPr>
          <w:rFonts w:ascii="Times New Roman" w:hAnsi="Times New Roman"/>
          <w:b/>
          <w:sz w:val="24"/>
          <w:szCs w:val="24"/>
        </w:rPr>
      </w:pPr>
      <w:r>
        <w:rPr>
          <w:rFonts w:ascii="Times New Roman" w:hAnsi="Times New Roman"/>
          <w:b/>
          <w:sz w:val="24"/>
          <w:szCs w:val="24"/>
        </w:rPr>
        <w:t>PENGARUH KONSENTRASI GIBERELIN DAN LAMA PERENDAMAN TERHADAP PERKECAMBAHAN DAN VIGOR BIBIT PEPAYA</w:t>
      </w:r>
    </w:p>
    <w:p w:rsidR="00D72125" w:rsidRDefault="00D72125" w:rsidP="00D72125">
      <w:pPr>
        <w:spacing w:after="0" w:line="240" w:lineRule="auto"/>
        <w:ind w:left="85"/>
        <w:jc w:val="center"/>
        <w:rPr>
          <w:rFonts w:ascii="Times New Roman" w:hAnsi="Times New Roman" w:cs="Times New Roman"/>
          <w:b/>
          <w:sz w:val="24"/>
          <w:szCs w:val="24"/>
        </w:rPr>
      </w:pPr>
      <w:r>
        <w:rPr>
          <w:rFonts w:ascii="Times New Roman" w:hAnsi="Times New Roman" w:cs="Times New Roman"/>
          <w:b/>
          <w:sz w:val="24"/>
          <w:szCs w:val="24"/>
        </w:rPr>
        <w:t>THE EFFECT OF GIBBERELLIN CONCENTRATION</w:t>
      </w:r>
    </w:p>
    <w:p w:rsidR="00D72125" w:rsidRDefault="00D72125" w:rsidP="00D72125">
      <w:pPr>
        <w:spacing w:after="0" w:line="240" w:lineRule="auto"/>
        <w:ind w:left="85"/>
        <w:jc w:val="center"/>
        <w:rPr>
          <w:rFonts w:ascii="Times New Roman" w:hAnsi="Times New Roman" w:cs="Times New Roman"/>
          <w:b/>
          <w:sz w:val="24"/>
          <w:szCs w:val="24"/>
        </w:rPr>
      </w:pPr>
      <w:r>
        <w:rPr>
          <w:rFonts w:ascii="Times New Roman" w:hAnsi="Times New Roman" w:cs="Times New Roman"/>
          <w:b/>
          <w:sz w:val="24"/>
          <w:szCs w:val="24"/>
        </w:rPr>
        <w:t xml:space="preserve">AND SOAKING </w:t>
      </w:r>
      <w:r>
        <w:rPr>
          <w:rFonts w:ascii="Times New Roman" w:hAnsi="Times New Roman" w:cs="Times New Roman"/>
          <w:b/>
          <w:sz w:val="24"/>
          <w:szCs w:val="24"/>
          <w:lang w:val="id-ID"/>
        </w:rPr>
        <w:t>DURATION</w:t>
      </w:r>
      <w:r>
        <w:rPr>
          <w:rFonts w:ascii="Times New Roman" w:hAnsi="Times New Roman" w:cs="Times New Roman"/>
          <w:b/>
          <w:sz w:val="24"/>
          <w:szCs w:val="24"/>
        </w:rPr>
        <w:t xml:space="preserve"> ON THE GERMINATION</w:t>
      </w:r>
    </w:p>
    <w:p w:rsidR="002266E1" w:rsidRDefault="00D72125" w:rsidP="002266E1">
      <w:pPr>
        <w:spacing w:after="0" w:line="240" w:lineRule="auto"/>
        <w:ind w:left="85"/>
        <w:jc w:val="center"/>
        <w:rPr>
          <w:rFonts w:ascii="Times New Roman" w:hAnsi="Times New Roman" w:cs="Times New Roman"/>
          <w:b/>
          <w:sz w:val="24"/>
          <w:szCs w:val="24"/>
        </w:rPr>
      </w:pPr>
      <w:r>
        <w:rPr>
          <w:rFonts w:ascii="Times New Roman" w:hAnsi="Times New Roman" w:cs="Times New Roman"/>
          <w:b/>
          <w:sz w:val="24"/>
          <w:szCs w:val="24"/>
        </w:rPr>
        <w:t>AND VIGOR OF PAPAYA SEEDLING</w:t>
      </w:r>
    </w:p>
    <w:p w:rsidR="002266E1" w:rsidRDefault="002266E1" w:rsidP="002266E1">
      <w:pPr>
        <w:spacing w:after="0" w:line="240" w:lineRule="auto"/>
        <w:ind w:left="0"/>
        <w:rPr>
          <w:rFonts w:ascii="Times New Roman" w:hAnsi="Times New Roman" w:cs="Times New Roman"/>
          <w:b/>
          <w:sz w:val="24"/>
          <w:szCs w:val="24"/>
        </w:rPr>
      </w:pPr>
    </w:p>
    <w:p w:rsidR="002266E1" w:rsidRPr="00B7549A" w:rsidRDefault="002266E1" w:rsidP="002266E1">
      <w:pPr>
        <w:jc w:val="center"/>
        <w:rPr>
          <w:rFonts w:ascii="Arial" w:hAnsi="Arial" w:cs="Arial"/>
        </w:rPr>
      </w:pPr>
      <w:r>
        <w:rPr>
          <w:rFonts w:ascii="Arial" w:hAnsi="Arial" w:cs="Arial"/>
        </w:rPr>
        <w:t>Sri Wijayanti</w:t>
      </w:r>
      <w:r w:rsidRPr="00B7549A">
        <w:rPr>
          <w:rFonts w:ascii="Arial" w:hAnsi="Arial" w:cs="Arial"/>
        </w:rPr>
        <w:t>1), Wafit Dinarto</w:t>
      </w:r>
      <w:r>
        <w:rPr>
          <w:rFonts w:ascii="Arial" w:hAnsi="Arial" w:cs="Arial"/>
        </w:rPr>
        <w:t>2</w:t>
      </w:r>
      <w:r w:rsidRPr="00B7549A">
        <w:rPr>
          <w:rFonts w:ascii="Arial" w:hAnsi="Arial" w:cs="Arial"/>
        </w:rPr>
        <w:t>)</w:t>
      </w:r>
      <w:r>
        <w:rPr>
          <w:rFonts w:ascii="Arial" w:hAnsi="Arial" w:cs="Arial"/>
        </w:rPr>
        <w:t xml:space="preserve"> </w:t>
      </w:r>
      <w:r w:rsidRPr="00B7549A">
        <w:rPr>
          <w:rFonts w:ascii="Arial" w:hAnsi="Arial" w:cs="Arial"/>
        </w:rPr>
        <w:t>Dian Astriani</w:t>
      </w:r>
      <w:r>
        <w:rPr>
          <w:rFonts w:ascii="Arial" w:hAnsi="Arial" w:cs="Arial"/>
        </w:rPr>
        <w:t>3)</w:t>
      </w:r>
      <w:r w:rsidRPr="00B7549A">
        <w:rPr>
          <w:rFonts w:ascii="Arial" w:hAnsi="Arial" w:cs="Arial"/>
        </w:rPr>
        <w:t xml:space="preserve"> 1Mahasiswa Program Studi Agroteknologi, Universitas Mercu Buana Yogyakarta, Yogyakarta 2)</w:t>
      </w:r>
      <w:r w:rsidRPr="002266E1">
        <w:rPr>
          <w:rFonts w:ascii="Arial" w:hAnsi="Arial" w:cs="Arial"/>
        </w:rPr>
        <w:t xml:space="preserve"> </w:t>
      </w:r>
      <w:r w:rsidRPr="00B7549A">
        <w:rPr>
          <w:rFonts w:ascii="Arial" w:hAnsi="Arial" w:cs="Arial"/>
        </w:rPr>
        <w:t>Ir. Wafit Dinarto</w:t>
      </w:r>
      <w:r>
        <w:rPr>
          <w:rFonts w:ascii="Arial" w:hAnsi="Arial" w:cs="Arial"/>
        </w:rPr>
        <w:t xml:space="preserve"> </w:t>
      </w:r>
      <w:r w:rsidRPr="00B7549A">
        <w:rPr>
          <w:rFonts w:ascii="Arial" w:hAnsi="Arial" w:cs="Arial"/>
        </w:rPr>
        <w:t xml:space="preserve">dan 3) Dosen Ir. Dian Astriani Fakultas Agroindustri, Universitas Mercu Buana Yogyakarta, Yogyakarta </w:t>
      </w:r>
    </w:p>
    <w:p w:rsidR="002266E1" w:rsidRPr="00B7549A" w:rsidRDefault="002266E1" w:rsidP="002266E1">
      <w:pPr>
        <w:jc w:val="center"/>
        <w:rPr>
          <w:rFonts w:ascii="Arial" w:hAnsi="Arial" w:cs="Arial"/>
          <w:i/>
        </w:rPr>
      </w:pPr>
      <w:r w:rsidRPr="00B7549A">
        <w:rPr>
          <w:rFonts w:ascii="Arial" w:hAnsi="Arial" w:cs="Arial"/>
        </w:rPr>
        <w:t xml:space="preserve">Email: </w:t>
      </w:r>
      <w:hyperlink r:id="rId5" w:history="1">
        <w:r w:rsidRPr="00193D43">
          <w:rPr>
            <w:rStyle w:val="Hyperlink"/>
            <w:rFonts w:ascii="Arial" w:hAnsi="Arial" w:cs="Arial"/>
            <w:i/>
          </w:rPr>
          <w:t>sriwijayantiwiwit1@gmail.com</w:t>
        </w:r>
      </w:hyperlink>
    </w:p>
    <w:p w:rsidR="002266E1" w:rsidRPr="00B7549A" w:rsidRDefault="002266E1" w:rsidP="002266E1">
      <w:pPr>
        <w:spacing w:before="240"/>
        <w:jc w:val="center"/>
        <w:rPr>
          <w:rFonts w:ascii="Arial" w:hAnsi="Arial" w:cs="Arial"/>
          <w:b/>
          <w:i/>
        </w:rPr>
      </w:pPr>
      <w:r w:rsidRPr="00B7549A">
        <w:rPr>
          <w:rFonts w:ascii="Arial" w:hAnsi="Arial" w:cs="Arial"/>
          <w:b/>
          <w:i/>
        </w:rPr>
        <w:t>ABSTRACT</w:t>
      </w:r>
    </w:p>
    <w:p w:rsidR="002266E1" w:rsidRPr="00885B92" w:rsidRDefault="002266E1" w:rsidP="002266E1">
      <w:pPr>
        <w:spacing w:line="276" w:lineRule="auto"/>
        <w:ind w:firstLine="634"/>
        <w:rPr>
          <w:rFonts w:ascii="Arial" w:hAnsi="Arial" w:cs="Arial"/>
        </w:rPr>
      </w:pPr>
      <w:r w:rsidRPr="00885B92">
        <w:rPr>
          <w:rFonts w:ascii="Arial" w:hAnsi="Arial" w:cs="Arial"/>
        </w:rPr>
        <w:t xml:space="preserve">Papaya seed has a transparent seedcoat called sarcotesta. In sarcotesta, there are phenolic compounds that inhibit papaya seed germination. Phenolic compounds as inhibitors can be removed by washing or soaking. This research aims to determine the effect of gibberellin concentration and soaking </w:t>
      </w:r>
      <w:r w:rsidRPr="00885B92">
        <w:rPr>
          <w:rFonts w:ascii="Arial" w:hAnsi="Arial" w:cs="Arial"/>
          <w:lang w:val="id-ID"/>
        </w:rPr>
        <w:t>duration</w:t>
      </w:r>
      <w:r w:rsidRPr="00885B92">
        <w:rPr>
          <w:rFonts w:ascii="Arial" w:hAnsi="Arial" w:cs="Arial"/>
        </w:rPr>
        <w:t xml:space="preserve">on germination and vigor of papaya seedling, and the best treatment for germination and vigor of papaya seedling. The research was carried out in October - November 2020 at the Green House of Mercu Buana University Yogyakarta.This research is a factorial experiment (3 x 2) + 1 control arranged in a completely randomized design (CRD) with four replications. The first factor is gibberellin concentration (K) which consists of 3 levels, namely 40, 60, 80 ppm. The second factor is soaking </w:t>
      </w:r>
      <w:r w:rsidRPr="00885B92">
        <w:rPr>
          <w:rFonts w:ascii="Arial" w:hAnsi="Arial" w:cs="Arial"/>
          <w:lang w:val="id-ID"/>
        </w:rPr>
        <w:t>duration</w:t>
      </w:r>
      <w:r w:rsidRPr="00885B92">
        <w:rPr>
          <w:rFonts w:ascii="Arial" w:hAnsi="Arial" w:cs="Arial"/>
        </w:rPr>
        <w:t xml:space="preserve"> (</w:t>
      </w:r>
      <w:r w:rsidRPr="00885B92">
        <w:rPr>
          <w:rFonts w:ascii="Arial" w:hAnsi="Arial" w:cs="Arial"/>
          <w:lang w:val="id-ID"/>
        </w:rPr>
        <w:t>L</w:t>
      </w:r>
      <w:r w:rsidRPr="00885B92">
        <w:rPr>
          <w:rFonts w:ascii="Arial" w:hAnsi="Arial" w:cs="Arial"/>
        </w:rPr>
        <w:t>) which consists of 2 levels, namely 12 and 24 hours. In total there were six treatment combinations with one control, so there were 28 experimental units and each unit had 6 polybags. The variables observed included germination capacity, simultaneous germination, and the mean germination time for germination parameters. For seedling vigor, the variables observed were height, stem diameter, number of leaves, root length, root volume, and dry weight of seedling. The results showed that the gibberellin concentration and soaking duration increased seed germination and improved vigor of papaya seedling. The combination of treatment with 80 ppm gibberellin concentration with 24 hours of soaking duration is the best treatment for seed germination and seedling vigor of papaya.</w:t>
      </w:r>
    </w:p>
    <w:p w:rsidR="002266E1" w:rsidRPr="00885B92" w:rsidRDefault="002266E1" w:rsidP="002266E1">
      <w:pPr>
        <w:spacing w:line="276" w:lineRule="auto"/>
        <w:rPr>
          <w:rFonts w:ascii="Arial" w:hAnsi="Arial" w:cs="Arial"/>
        </w:rPr>
      </w:pPr>
      <w:r w:rsidRPr="00885B92">
        <w:rPr>
          <w:rFonts w:ascii="Arial" w:hAnsi="Arial" w:cs="Arial"/>
          <w:b/>
        </w:rPr>
        <w:t>Keyword:</w:t>
      </w:r>
      <w:r w:rsidRPr="00885B92">
        <w:rPr>
          <w:rFonts w:ascii="Arial" w:hAnsi="Arial" w:cs="Arial"/>
        </w:rPr>
        <w:t xml:space="preserve"> papaya, gibberellin, dormancy, dormancy breaking</w:t>
      </w:r>
    </w:p>
    <w:p w:rsidR="00E335FD" w:rsidRPr="00885B92" w:rsidRDefault="00E335FD" w:rsidP="00E335FD">
      <w:pPr>
        <w:jc w:val="center"/>
        <w:rPr>
          <w:rFonts w:ascii="Arial" w:hAnsi="Arial" w:cs="Arial"/>
          <w:b/>
        </w:rPr>
      </w:pPr>
    </w:p>
    <w:p w:rsidR="00885B92" w:rsidRDefault="00885B92" w:rsidP="00E335FD">
      <w:pPr>
        <w:jc w:val="center"/>
        <w:rPr>
          <w:rFonts w:ascii="Arial" w:hAnsi="Arial" w:cs="Arial"/>
          <w:b/>
        </w:rPr>
      </w:pPr>
    </w:p>
    <w:p w:rsidR="00E335FD" w:rsidRPr="00885B92" w:rsidRDefault="00E335FD" w:rsidP="00E335FD">
      <w:pPr>
        <w:jc w:val="center"/>
        <w:rPr>
          <w:rFonts w:ascii="Arial" w:hAnsi="Arial" w:cs="Arial"/>
          <w:b/>
        </w:rPr>
      </w:pPr>
      <w:r w:rsidRPr="00885B92">
        <w:rPr>
          <w:rFonts w:ascii="Arial" w:hAnsi="Arial" w:cs="Arial"/>
          <w:b/>
        </w:rPr>
        <w:lastRenderedPageBreak/>
        <w:t>INTISARI</w:t>
      </w:r>
    </w:p>
    <w:p w:rsidR="00E335FD" w:rsidRPr="00885B92" w:rsidRDefault="00E335FD" w:rsidP="00E335FD">
      <w:pPr>
        <w:spacing w:line="276" w:lineRule="auto"/>
        <w:ind w:firstLine="634"/>
        <w:rPr>
          <w:rFonts w:ascii="Arial" w:hAnsi="Arial" w:cs="Arial"/>
        </w:rPr>
      </w:pPr>
      <w:proofErr w:type="gramStart"/>
      <w:r w:rsidRPr="00885B92">
        <w:rPr>
          <w:rFonts w:ascii="Arial" w:hAnsi="Arial" w:cs="Arial"/>
        </w:rPr>
        <w:t>Benih pepaya memiliki lapisan kulit bening yang disebut sarcotesta.</w:t>
      </w:r>
      <w:proofErr w:type="gramEnd"/>
      <w:r w:rsidRPr="00885B92">
        <w:rPr>
          <w:rFonts w:ascii="Arial" w:hAnsi="Arial" w:cs="Arial"/>
        </w:rPr>
        <w:t xml:space="preserve"> </w:t>
      </w:r>
      <w:proofErr w:type="gramStart"/>
      <w:r w:rsidRPr="00885B92">
        <w:rPr>
          <w:rFonts w:ascii="Arial" w:hAnsi="Arial" w:cs="Arial"/>
        </w:rPr>
        <w:t>Pada sarcotesta terdapat senyawa fenolik yang menyebabkan terhambatnya perkecambahan benih pepaya.</w:t>
      </w:r>
      <w:proofErr w:type="gramEnd"/>
      <w:r w:rsidRPr="00885B92">
        <w:rPr>
          <w:rFonts w:ascii="Arial" w:hAnsi="Arial" w:cs="Arial"/>
        </w:rPr>
        <w:t xml:space="preserve"> </w:t>
      </w:r>
      <w:proofErr w:type="gramStart"/>
      <w:r w:rsidRPr="00885B92">
        <w:rPr>
          <w:rFonts w:ascii="Arial" w:hAnsi="Arial" w:cs="Arial"/>
        </w:rPr>
        <w:t>Senyawa fenolik sebagai inhibitor dapat dihilangkan dengan pencucian atau perendaman.</w:t>
      </w:r>
      <w:proofErr w:type="gramEnd"/>
      <w:r w:rsidRPr="00885B92">
        <w:rPr>
          <w:rFonts w:ascii="Arial" w:hAnsi="Arial" w:cs="Arial"/>
        </w:rPr>
        <w:t xml:space="preserve"> </w:t>
      </w:r>
      <w:proofErr w:type="gramStart"/>
      <w:r w:rsidRPr="00885B92">
        <w:rPr>
          <w:rFonts w:ascii="Arial" w:hAnsi="Arial" w:cs="Arial"/>
        </w:rPr>
        <w:t>Penelitian ini bertujuan untuk mengetahui pengaruh konsentrasi giberelin dan lama perendaman terhadap perkecambahan dan vigor bibit pepaya serta perlakuan terbaik untuk perkecambahan dan vigor bibit papaya.</w:t>
      </w:r>
      <w:proofErr w:type="gramEnd"/>
      <w:r w:rsidRPr="00885B92">
        <w:rPr>
          <w:rFonts w:ascii="Arial" w:hAnsi="Arial" w:cs="Arial"/>
        </w:rPr>
        <w:t xml:space="preserve"> </w:t>
      </w:r>
      <w:proofErr w:type="gramStart"/>
      <w:r w:rsidRPr="00885B92">
        <w:rPr>
          <w:rFonts w:ascii="Arial" w:hAnsi="Arial" w:cs="Arial"/>
        </w:rPr>
        <w:t>Penelitian dilaksanakan pada bulan Oktober – November 2020 di Green House Universitas Mercu Buana Yogyakarta.</w:t>
      </w:r>
      <w:proofErr w:type="gramEnd"/>
      <w:r w:rsidRPr="00885B92">
        <w:rPr>
          <w:rFonts w:ascii="Arial" w:hAnsi="Arial" w:cs="Arial"/>
        </w:rPr>
        <w:t xml:space="preserve"> </w:t>
      </w:r>
      <w:proofErr w:type="gramStart"/>
      <w:r w:rsidRPr="00885B92">
        <w:rPr>
          <w:rFonts w:ascii="Arial" w:hAnsi="Arial" w:cs="Arial"/>
        </w:rPr>
        <w:t>Penelitian ini merupakan percobaan faktorial (3 x 2) + 1 kontrol yang disusun dalam Rancangan Acak Lengkap (RAL) dengan empat ulangan.</w:t>
      </w:r>
      <w:proofErr w:type="gramEnd"/>
      <w:r w:rsidRPr="00885B92">
        <w:rPr>
          <w:rFonts w:ascii="Arial" w:hAnsi="Arial" w:cs="Arial"/>
        </w:rPr>
        <w:t xml:space="preserve"> Faktor pertama adalah konsentrasi giberelin (K) yang terdiri atas 3 </w:t>
      </w:r>
      <w:proofErr w:type="gramStart"/>
      <w:r w:rsidRPr="00885B92">
        <w:rPr>
          <w:rFonts w:ascii="Arial" w:hAnsi="Arial" w:cs="Arial"/>
        </w:rPr>
        <w:t>aras</w:t>
      </w:r>
      <w:proofErr w:type="gramEnd"/>
      <w:r w:rsidRPr="00885B92">
        <w:rPr>
          <w:rFonts w:ascii="Arial" w:hAnsi="Arial" w:cs="Arial"/>
        </w:rPr>
        <w:t xml:space="preserve"> yaitu 40, 60, 80 ppm. Faktor kedua adalah lama perendaman (</w:t>
      </w:r>
      <w:r w:rsidRPr="00885B92">
        <w:rPr>
          <w:rFonts w:ascii="Arial" w:hAnsi="Arial" w:cs="Arial"/>
          <w:lang w:val="id-ID"/>
        </w:rPr>
        <w:t>L</w:t>
      </w:r>
      <w:r w:rsidRPr="00885B92">
        <w:rPr>
          <w:rFonts w:ascii="Arial" w:hAnsi="Arial" w:cs="Arial"/>
        </w:rPr>
        <w:t xml:space="preserve">) yang terdiri atas 2 </w:t>
      </w:r>
      <w:proofErr w:type="gramStart"/>
      <w:r w:rsidRPr="00885B92">
        <w:rPr>
          <w:rFonts w:ascii="Arial" w:hAnsi="Arial" w:cs="Arial"/>
        </w:rPr>
        <w:t>aras</w:t>
      </w:r>
      <w:proofErr w:type="gramEnd"/>
      <w:r w:rsidRPr="00885B92">
        <w:rPr>
          <w:rFonts w:ascii="Arial" w:hAnsi="Arial" w:cs="Arial"/>
        </w:rPr>
        <w:t xml:space="preserve"> yaitu 12 dan 24 jam. Total ada enam kombinasi perlakuan dengan satu kontrol, sehingga ada 28 unit percobaan dan masing-masing unit ada 6 polybag. </w:t>
      </w:r>
      <w:proofErr w:type="gramStart"/>
      <w:r w:rsidRPr="00885B92">
        <w:rPr>
          <w:rFonts w:ascii="Arial" w:hAnsi="Arial" w:cs="Arial"/>
        </w:rPr>
        <w:t>Variabel yang diamati meliputi daya berkecambah, keserempakan berkecambah, dan rata-rata waktu berkecambah untuk parameter perkecambahan.</w:t>
      </w:r>
      <w:proofErr w:type="gramEnd"/>
      <w:r w:rsidRPr="00885B92">
        <w:rPr>
          <w:rFonts w:ascii="Arial" w:hAnsi="Arial" w:cs="Arial"/>
        </w:rPr>
        <w:t xml:space="preserve"> </w:t>
      </w:r>
      <w:proofErr w:type="gramStart"/>
      <w:r w:rsidRPr="00885B92">
        <w:rPr>
          <w:rFonts w:ascii="Arial" w:hAnsi="Arial" w:cs="Arial"/>
        </w:rPr>
        <w:t>Untuk vigor bibit variabel yang diamati adalah tinggi, diameter batang, jumlah daun, panjang akar, volume akar, dan berat kering bibit.</w:t>
      </w:r>
      <w:proofErr w:type="gramEnd"/>
      <w:r w:rsidRPr="00885B92">
        <w:rPr>
          <w:rFonts w:ascii="Arial" w:hAnsi="Arial" w:cs="Arial"/>
        </w:rPr>
        <w:t xml:space="preserve"> </w:t>
      </w:r>
      <w:proofErr w:type="gramStart"/>
      <w:r w:rsidRPr="00885B92">
        <w:rPr>
          <w:rFonts w:ascii="Arial" w:hAnsi="Arial" w:cs="Arial"/>
        </w:rPr>
        <w:t>Hasil penelitianmenunjukkanbahwa konsentrasi giberelin dan lama perendaman dapat meningkatkan daya berkecambah dan memperbaiki vigor bibit pepaya.</w:t>
      </w:r>
      <w:proofErr w:type="gramEnd"/>
      <w:r w:rsidRPr="00885B92">
        <w:rPr>
          <w:rFonts w:ascii="Arial" w:hAnsi="Arial" w:cs="Arial"/>
        </w:rPr>
        <w:t xml:space="preserve"> Kombinasi perlakuan konsentrasi giberelin 80 ppm dengan lama perendaman 24 jam merupakan perlakuan terbaik untuk perkecambahan dan vigor bibit pepaya.</w:t>
      </w:r>
    </w:p>
    <w:p w:rsidR="00D92BD5" w:rsidRPr="00885B92" w:rsidRDefault="00E335FD" w:rsidP="00E335FD">
      <w:pPr>
        <w:spacing w:line="276" w:lineRule="auto"/>
        <w:rPr>
          <w:rFonts w:ascii="Arial" w:hAnsi="Arial" w:cs="Arial"/>
        </w:rPr>
      </w:pPr>
      <w:r w:rsidRPr="00885B92">
        <w:rPr>
          <w:rFonts w:ascii="Arial" w:hAnsi="Arial" w:cs="Arial"/>
          <w:b/>
        </w:rPr>
        <w:t>Kata kunci</w:t>
      </w:r>
      <w:r w:rsidRPr="00885B92">
        <w:rPr>
          <w:rFonts w:ascii="Arial" w:hAnsi="Arial" w:cs="Arial"/>
        </w:rPr>
        <w:t>: pepaya, giberelin, dormansi, pematahan dormansi</w:t>
      </w:r>
    </w:p>
    <w:p w:rsidR="002266E1" w:rsidRPr="00885B92" w:rsidRDefault="00D92BD5" w:rsidP="00D92BD5">
      <w:pPr>
        <w:pStyle w:val="ListParagraph"/>
        <w:numPr>
          <w:ilvl w:val="0"/>
          <w:numId w:val="1"/>
        </w:numPr>
        <w:spacing w:after="0" w:line="240" w:lineRule="auto"/>
        <w:rPr>
          <w:rFonts w:ascii="Arial" w:hAnsi="Arial" w:cs="Arial"/>
          <w:b/>
        </w:rPr>
      </w:pPr>
      <w:r w:rsidRPr="00885B92">
        <w:rPr>
          <w:rFonts w:ascii="Arial" w:hAnsi="Arial" w:cs="Arial"/>
          <w:b/>
        </w:rPr>
        <w:t>PENDAHULUAN</w:t>
      </w:r>
    </w:p>
    <w:p w:rsidR="00D92BD5" w:rsidRPr="00885B92" w:rsidRDefault="00D92BD5" w:rsidP="00D92BD5">
      <w:pPr>
        <w:spacing w:after="0" w:line="240" w:lineRule="auto"/>
        <w:ind w:left="85"/>
        <w:rPr>
          <w:rFonts w:ascii="Arial" w:hAnsi="Arial" w:cs="Arial"/>
          <w:b/>
        </w:rPr>
      </w:pPr>
    </w:p>
    <w:p w:rsidR="00E335FD" w:rsidRPr="00885B92" w:rsidRDefault="00E335FD" w:rsidP="00E335FD">
      <w:pPr>
        <w:spacing w:line="240" w:lineRule="auto"/>
        <w:ind w:firstLine="720"/>
        <w:rPr>
          <w:rFonts w:ascii="Arial" w:hAnsi="Arial" w:cs="Arial"/>
        </w:rPr>
        <w:sectPr w:rsidR="00E335FD" w:rsidRPr="00885B92" w:rsidSect="00D72125">
          <w:pgSz w:w="11907" w:h="16839" w:code="9"/>
          <w:pgMar w:top="2268" w:right="1701" w:bottom="1701" w:left="2268" w:header="720" w:footer="720" w:gutter="0"/>
          <w:cols w:space="720"/>
          <w:docGrid w:linePitch="360"/>
        </w:sectPr>
      </w:pPr>
    </w:p>
    <w:p w:rsidR="0062434D" w:rsidRPr="00885B92" w:rsidRDefault="0062434D" w:rsidP="00E335FD">
      <w:pPr>
        <w:spacing w:line="240" w:lineRule="auto"/>
        <w:ind w:firstLine="720"/>
        <w:rPr>
          <w:rFonts w:ascii="Arial" w:hAnsi="Arial" w:cs="Arial"/>
        </w:rPr>
      </w:pPr>
      <w:proofErr w:type="gramStart"/>
      <w:r w:rsidRPr="00885B92">
        <w:rPr>
          <w:rFonts w:ascii="Arial" w:hAnsi="Arial" w:cs="Arial"/>
        </w:rPr>
        <w:lastRenderedPageBreak/>
        <w:t>Pepaya merupakan tanaman buah yang mempunyai nilai ekonomi yang tinggi.</w:t>
      </w:r>
      <w:proofErr w:type="gramEnd"/>
      <w:r w:rsidRPr="00885B92">
        <w:rPr>
          <w:rFonts w:ascii="Arial" w:hAnsi="Arial" w:cs="Arial"/>
        </w:rPr>
        <w:t xml:space="preserve"> </w:t>
      </w:r>
      <w:proofErr w:type="gramStart"/>
      <w:r w:rsidRPr="00885B92">
        <w:rPr>
          <w:rFonts w:ascii="Arial" w:hAnsi="Arial" w:cs="Arial"/>
        </w:rPr>
        <w:t>Selain nutrisinya yang tinggi, pepaya juga mengandung getah penghasil papain (enzim proteolitik).</w:t>
      </w:r>
      <w:proofErr w:type="gramEnd"/>
      <w:r w:rsidRPr="00885B92">
        <w:rPr>
          <w:rFonts w:ascii="Arial" w:hAnsi="Arial" w:cs="Arial"/>
        </w:rPr>
        <w:t xml:space="preserve"> Buah papaya dapat dimanfaatkan menjadi bahan baku pectin yang </w:t>
      </w:r>
      <w:proofErr w:type="gramStart"/>
      <w:r w:rsidRPr="00885B92">
        <w:rPr>
          <w:rFonts w:ascii="Arial" w:hAnsi="Arial" w:cs="Arial"/>
        </w:rPr>
        <w:t>banyak  digunakan</w:t>
      </w:r>
      <w:proofErr w:type="gramEnd"/>
      <w:r w:rsidRPr="00885B92">
        <w:rPr>
          <w:rFonts w:ascii="Arial" w:hAnsi="Arial" w:cs="Arial"/>
        </w:rPr>
        <w:t xml:space="preserve"> pada industri makanan, minuman, kosmetik, dan farmasi serta dapat menyembuhkan berbagai penyakit, diantaranya adalah penyakit malaria, memperlancar pencernaan dan menjaga kesehatan ginjal.</w:t>
      </w:r>
    </w:p>
    <w:p w:rsidR="0062434D" w:rsidRPr="00885B92" w:rsidRDefault="0062434D" w:rsidP="00E335FD">
      <w:pPr>
        <w:spacing w:line="240" w:lineRule="auto"/>
        <w:ind w:firstLine="720"/>
        <w:rPr>
          <w:rFonts w:ascii="Arial" w:hAnsi="Arial" w:cs="Arial"/>
        </w:rPr>
      </w:pPr>
      <w:proofErr w:type="gramStart"/>
      <w:r w:rsidRPr="00885B92">
        <w:rPr>
          <w:rFonts w:ascii="Arial" w:hAnsi="Arial" w:cs="Arial"/>
        </w:rPr>
        <w:lastRenderedPageBreak/>
        <w:t>Salah satu jenis pepaya yang saat ini digemari petani untuk dikembangkan adalah pepaya varietas California.</w:t>
      </w:r>
      <w:proofErr w:type="gramEnd"/>
      <w:r w:rsidRPr="00885B92">
        <w:rPr>
          <w:rFonts w:ascii="Arial" w:hAnsi="Arial" w:cs="Arial"/>
        </w:rPr>
        <w:t xml:space="preserve"> Pohon pepaya Calina lebih pendek dibanding jenis pepaya lain, paling tinggi lebih kurang 2 meter. Buahnya berkulit tebal dan permukaannya rata, dagingnya kenyal, tebal, dan </w:t>
      </w:r>
      <w:proofErr w:type="gramStart"/>
      <w:r w:rsidRPr="00885B92">
        <w:rPr>
          <w:rFonts w:ascii="Arial" w:hAnsi="Arial" w:cs="Arial"/>
        </w:rPr>
        <w:t>manis</w:t>
      </w:r>
      <w:proofErr w:type="gramEnd"/>
      <w:r w:rsidRPr="00885B92">
        <w:rPr>
          <w:rFonts w:ascii="Arial" w:hAnsi="Arial" w:cs="Arial"/>
        </w:rPr>
        <w:t xml:space="preserve"> rasanya. </w:t>
      </w:r>
      <w:proofErr w:type="gramStart"/>
      <w:r w:rsidRPr="00885B92">
        <w:rPr>
          <w:rFonts w:ascii="Arial" w:hAnsi="Arial" w:cs="Arial"/>
        </w:rPr>
        <w:t>Bobotnya berkisar 600 g sampai dengan 2 kg, dan bisa dipanen lebih cepat dibandingkan pepaya varietas lainnya.</w:t>
      </w:r>
      <w:proofErr w:type="gramEnd"/>
    </w:p>
    <w:p w:rsidR="0062434D" w:rsidRPr="00885B92" w:rsidRDefault="0062434D" w:rsidP="00E335FD">
      <w:pPr>
        <w:spacing w:line="240" w:lineRule="auto"/>
        <w:rPr>
          <w:rFonts w:ascii="Arial" w:hAnsi="Arial" w:cs="Arial"/>
        </w:rPr>
      </w:pPr>
      <w:r w:rsidRPr="00885B92">
        <w:rPr>
          <w:rFonts w:ascii="Arial" w:hAnsi="Arial" w:cs="Arial"/>
          <w:b/>
        </w:rPr>
        <w:tab/>
      </w:r>
      <w:r w:rsidRPr="00885B92">
        <w:rPr>
          <w:rFonts w:ascii="Arial" w:hAnsi="Arial" w:cs="Arial"/>
        </w:rPr>
        <w:t xml:space="preserve">Berdasarkan data Badan Pusat Statistik (2020), produksi pepaya di Indonesia mengalami </w:t>
      </w:r>
      <w:r w:rsidRPr="00885B92">
        <w:rPr>
          <w:rFonts w:ascii="Arial" w:hAnsi="Arial" w:cs="Arial"/>
        </w:rPr>
        <w:lastRenderedPageBreak/>
        <w:t xml:space="preserve">peningkatan, yaitu pada tahun 2017 produksi pepaya 875.108 ton, pada tahun 2018 sebesar 887.591, dan pada tahun 2019 menjadi 986.992 ton. Berdasarkan data Badan Pusat Statistik (2018) selama sebelas tahun terakhir (2007-2017) jumlah konsumsi peepaya di indonesia mengalami peningkatan yang signifikan yakni meningkat sebesar 2,451 kg per kapita atau meningkat hampir 100% dari tahun sebelumnya. </w:t>
      </w:r>
    </w:p>
    <w:p w:rsidR="0062434D" w:rsidRPr="00885B92" w:rsidRDefault="0062434D" w:rsidP="00E335FD">
      <w:pPr>
        <w:spacing w:line="240" w:lineRule="auto"/>
        <w:ind w:firstLine="720"/>
        <w:rPr>
          <w:rFonts w:ascii="Arial" w:hAnsi="Arial" w:cs="Arial"/>
        </w:rPr>
      </w:pPr>
      <w:proofErr w:type="gramStart"/>
      <w:r w:rsidRPr="00885B92">
        <w:rPr>
          <w:rFonts w:ascii="Arial" w:hAnsi="Arial" w:cs="Arial"/>
        </w:rPr>
        <w:t>Sampai saat ini benih tetap merupakan bahan tanam utama dalam perbanyakan pepaya.</w:t>
      </w:r>
      <w:proofErr w:type="gramEnd"/>
      <w:r w:rsidRPr="00885B92">
        <w:rPr>
          <w:rFonts w:ascii="Arial" w:hAnsi="Arial" w:cs="Arial"/>
        </w:rPr>
        <w:t xml:space="preserve"> </w:t>
      </w:r>
      <w:proofErr w:type="gramStart"/>
      <w:r w:rsidRPr="00885B92">
        <w:rPr>
          <w:rFonts w:ascii="Arial" w:hAnsi="Arial" w:cs="Arial"/>
        </w:rPr>
        <w:t>Pengembangan pepaya memerlukan ketersediaan benih secara berkesinambungan, sebab peremajaan tanaman selalu diperlukan untuk mendapatkan produksi yang baik.</w:t>
      </w:r>
      <w:proofErr w:type="gramEnd"/>
      <w:r w:rsidRPr="00885B92">
        <w:rPr>
          <w:rFonts w:ascii="Arial" w:hAnsi="Arial" w:cs="Arial"/>
        </w:rPr>
        <w:t xml:space="preserve"> </w:t>
      </w:r>
      <w:proofErr w:type="gramStart"/>
      <w:r w:rsidRPr="00885B92">
        <w:rPr>
          <w:rFonts w:ascii="Arial" w:hAnsi="Arial" w:cs="Arial"/>
        </w:rPr>
        <w:t>Namun dalam upaya perbanyakan pepaya ada kendala terkait perkecambahan benih akibat dormansi benih pepaya.</w:t>
      </w:r>
      <w:proofErr w:type="gramEnd"/>
      <w:r w:rsidRPr="00885B92">
        <w:rPr>
          <w:rFonts w:ascii="Arial" w:hAnsi="Arial" w:cs="Arial"/>
        </w:rPr>
        <w:t xml:space="preserve"> </w:t>
      </w:r>
      <w:proofErr w:type="gramStart"/>
      <w:r w:rsidRPr="00885B92">
        <w:rPr>
          <w:rFonts w:ascii="Arial" w:hAnsi="Arial" w:cs="Arial"/>
        </w:rPr>
        <w:t>Untuk itu perlu usaha pematahan dormansi benih pepaya sehingga diharapkan dapat mempercepat perkecambahan benih dan memperbaiki vigor bibit pepaya.</w:t>
      </w:r>
      <w:proofErr w:type="gramEnd"/>
      <w:r w:rsidRPr="00885B92">
        <w:rPr>
          <w:rFonts w:ascii="Arial" w:hAnsi="Arial" w:cs="Arial"/>
        </w:rPr>
        <w:t xml:space="preserve"> </w:t>
      </w:r>
    </w:p>
    <w:p w:rsidR="0062434D" w:rsidRPr="00885B92" w:rsidRDefault="0062434D" w:rsidP="00E335FD">
      <w:pPr>
        <w:spacing w:line="240" w:lineRule="auto"/>
        <w:ind w:firstLine="720"/>
        <w:rPr>
          <w:rFonts w:ascii="Arial" w:hAnsi="Arial" w:cs="Arial"/>
        </w:rPr>
      </w:pPr>
      <w:proofErr w:type="gramStart"/>
      <w:r w:rsidRPr="00885B92">
        <w:rPr>
          <w:rFonts w:ascii="Arial" w:hAnsi="Arial" w:cs="Arial"/>
        </w:rPr>
        <w:t>Secara morfologi biji pepaya belapis kulit (keputihan, lunak, dan agak bening) disebut sarkotesta.</w:t>
      </w:r>
      <w:proofErr w:type="gramEnd"/>
      <w:r w:rsidRPr="00885B92">
        <w:rPr>
          <w:rFonts w:ascii="Arial" w:hAnsi="Arial" w:cs="Arial"/>
        </w:rPr>
        <w:t xml:space="preserve"> Pada sarkotesta terdapat senyawa fenolik yang menghambat perkecambahan benih (Chow dan Lin </w:t>
      </w:r>
      <w:proofErr w:type="gramStart"/>
      <w:r w:rsidRPr="00885B92">
        <w:rPr>
          <w:rFonts w:ascii="Arial" w:hAnsi="Arial" w:cs="Arial"/>
        </w:rPr>
        <w:t>1991 ;</w:t>
      </w:r>
      <w:proofErr w:type="gramEnd"/>
      <w:r w:rsidRPr="00885B92">
        <w:rPr>
          <w:rFonts w:ascii="Arial" w:hAnsi="Arial" w:cs="Arial"/>
        </w:rPr>
        <w:t xml:space="preserve"> Faryskei, dkk 2013), namun sarkotesta berfungsi menunda proses deteriorasi (kemunduran benih) (Sari 2005 ;Faryskei, dkk 2013). </w:t>
      </w:r>
      <w:proofErr w:type="gramStart"/>
      <w:r w:rsidRPr="00885B92">
        <w:rPr>
          <w:rFonts w:ascii="Arial" w:hAnsi="Arial" w:cs="Arial"/>
        </w:rPr>
        <w:t>Agar biji pepaya cepat tumbuh serempak dapat diusahakan dengan menggunakan zat pengatur tumbuh.</w:t>
      </w:r>
      <w:proofErr w:type="gramEnd"/>
      <w:r w:rsidRPr="00885B92">
        <w:rPr>
          <w:rFonts w:ascii="Arial" w:hAnsi="Arial" w:cs="Arial"/>
        </w:rPr>
        <w:t xml:space="preserve"> </w:t>
      </w:r>
    </w:p>
    <w:p w:rsidR="0062434D" w:rsidRPr="00885B92" w:rsidRDefault="0062434D" w:rsidP="00E335FD">
      <w:pPr>
        <w:spacing w:line="240" w:lineRule="auto"/>
        <w:ind w:firstLine="720"/>
        <w:rPr>
          <w:rFonts w:ascii="Arial" w:hAnsi="Arial" w:cs="Arial"/>
        </w:rPr>
      </w:pPr>
      <w:r w:rsidRPr="00885B92">
        <w:rPr>
          <w:rFonts w:ascii="Arial" w:hAnsi="Arial" w:cs="Arial"/>
        </w:rPr>
        <w:lastRenderedPageBreak/>
        <w:t>Senyawa fenolik yang terdapat pada lapisan biji pepaya dapat menghambat perkecambahan, konsumsi oksigen yang tinggi oleh senyawa fenolik pada kulit benih selama proses perkecambahan dapat membatasi suplai oksigen ke dalam embrio, dan dapat membentuk lapisan yang mengganggu permeabilitas benih, serta menghambat efektifitasnya masuknya zat-zat stimulasi perkecambahan sehingga benih menjadi dorman (Maryati, dkk., 2005) ; Sutomo, dkk (2016)</w:t>
      </w:r>
    </w:p>
    <w:p w:rsidR="0062434D" w:rsidRPr="00885B92" w:rsidRDefault="0062434D" w:rsidP="00E335FD">
      <w:pPr>
        <w:spacing w:line="240" w:lineRule="auto"/>
        <w:ind w:firstLine="720"/>
        <w:rPr>
          <w:rFonts w:ascii="Arial" w:hAnsi="Arial" w:cs="Arial"/>
        </w:rPr>
      </w:pPr>
      <w:r w:rsidRPr="00885B92">
        <w:rPr>
          <w:rFonts w:ascii="Arial" w:hAnsi="Arial" w:cs="Arial"/>
        </w:rPr>
        <w:t xml:space="preserve">Salah satu zat pengatur tumbuh yang sering digunakan adalah giberelin yang banyak berperan dalam mempengaruhi berbagai proses fisiologi tanaman. Zat pengatur tumbuh yang menginduksi perkecambahan adalah giberelin (Fosket </w:t>
      </w:r>
      <w:proofErr w:type="gramStart"/>
      <w:r w:rsidRPr="00885B92">
        <w:rPr>
          <w:rFonts w:ascii="Arial" w:hAnsi="Arial" w:cs="Arial"/>
        </w:rPr>
        <w:t>1994 ;</w:t>
      </w:r>
      <w:proofErr w:type="gramEnd"/>
      <w:r w:rsidRPr="00885B92">
        <w:rPr>
          <w:rFonts w:ascii="Arial" w:hAnsi="Arial" w:cs="Arial"/>
        </w:rPr>
        <w:t xml:space="preserve"> Faryskei, dkk 2013), terutama pematahan dormansi biji (Salisbury dan Ross 1992 ; Faryskei, dkk 2013).</w:t>
      </w:r>
    </w:p>
    <w:p w:rsidR="0062434D" w:rsidRPr="00885B92" w:rsidRDefault="0062434D" w:rsidP="00E335FD">
      <w:pPr>
        <w:spacing w:line="240" w:lineRule="auto"/>
        <w:ind w:firstLine="720"/>
        <w:rPr>
          <w:rFonts w:ascii="Arial" w:hAnsi="Arial" w:cs="Arial"/>
        </w:rPr>
      </w:pPr>
      <w:proofErr w:type="gramStart"/>
      <w:r w:rsidRPr="00885B92">
        <w:rPr>
          <w:rFonts w:ascii="Arial" w:hAnsi="Arial" w:cs="Arial"/>
        </w:rPr>
        <w:t>Asam giberelin (GA) adalah kelompok hormon tanaman yang ada secara alami.</w:t>
      </w:r>
      <w:proofErr w:type="gramEnd"/>
      <w:r w:rsidRPr="00885B92">
        <w:rPr>
          <w:rFonts w:ascii="Arial" w:hAnsi="Arial" w:cs="Arial"/>
        </w:rPr>
        <w:t xml:space="preserve"> </w:t>
      </w:r>
      <w:proofErr w:type="gramStart"/>
      <w:r w:rsidRPr="00885B92">
        <w:rPr>
          <w:rFonts w:ascii="Arial" w:hAnsi="Arial" w:cs="Arial"/>
        </w:rPr>
        <w:t>Ia</w:t>
      </w:r>
      <w:proofErr w:type="gramEnd"/>
      <w:r w:rsidRPr="00885B92">
        <w:rPr>
          <w:rFonts w:ascii="Arial" w:hAnsi="Arial" w:cs="Arial"/>
        </w:rPr>
        <w:t xml:space="preserve"> berperan dalam proses awal perkecambahan melalui aktivitas produksi enzim dan pengangkutan cadangan makanan. Penggunanaan GA</w:t>
      </w:r>
      <w:r w:rsidRPr="00885B92">
        <w:rPr>
          <w:rFonts w:ascii="Arial" w:hAnsi="Arial" w:cs="Arial"/>
          <w:vertAlign w:val="subscript"/>
        </w:rPr>
        <w:t>3</w:t>
      </w:r>
      <w:r w:rsidRPr="00885B92">
        <w:rPr>
          <w:rFonts w:ascii="Arial" w:hAnsi="Arial" w:cs="Arial"/>
        </w:rPr>
        <w:t xml:space="preserve"> juga berpengaruh positif dalam perkembangan </w:t>
      </w:r>
      <w:proofErr w:type="gramStart"/>
      <w:r w:rsidRPr="00885B92">
        <w:rPr>
          <w:rFonts w:ascii="Arial" w:hAnsi="Arial" w:cs="Arial"/>
        </w:rPr>
        <w:t>tunas</w:t>
      </w:r>
      <w:proofErr w:type="gramEnd"/>
      <w:r w:rsidRPr="00885B92">
        <w:rPr>
          <w:rFonts w:ascii="Arial" w:hAnsi="Arial" w:cs="Arial"/>
        </w:rPr>
        <w:t xml:space="preserve"> dan vigor.</w:t>
      </w:r>
      <w:r w:rsidR="00E335FD" w:rsidRPr="00885B92">
        <w:rPr>
          <w:rFonts w:ascii="Arial" w:hAnsi="Arial" w:cs="Arial"/>
        </w:rPr>
        <w:t xml:space="preserve"> </w:t>
      </w:r>
      <w:r w:rsidRPr="00885B92">
        <w:rPr>
          <w:rFonts w:ascii="Arial" w:hAnsi="Arial" w:cs="Arial"/>
        </w:rPr>
        <w:t>Fungsi giberelin dalam dalam pematahan dormansi benih, yaitu untuk meningkatkan potensi tumbuh dari embrio dan sebagai promotor perkecambahan dan mengatasi hambatan mekanik oleh lapisan penutup benih (Rusmin dkk, 2011</w:t>
      </w:r>
      <w:proofErr w:type="gramStart"/>
      <w:r w:rsidRPr="00885B92">
        <w:rPr>
          <w:rFonts w:ascii="Arial" w:hAnsi="Arial" w:cs="Arial"/>
        </w:rPr>
        <w:t>) ;</w:t>
      </w:r>
      <w:proofErr w:type="gramEnd"/>
      <w:r w:rsidRPr="00885B92">
        <w:rPr>
          <w:rFonts w:ascii="Arial" w:hAnsi="Arial" w:cs="Arial"/>
        </w:rPr>
        <w:t xml:space="preserve"> Pertiwi (2014).</w:t>
      </w:r>
    </w:p>
    <w:p w:rsidR="00E335FD" w:rsidRPr="00885B92" w:rsidRDefault="00E335FD" w:rsidP="0062434D">
      <w:pPr>
        <w:autoSpaceDE w:val="0"/>
        <w:autoSpaceDN w:val="0"/>
        <w:adjustRightInd w:val="0"/>
        <w:spacing w:after="0"/>
        <w:jc w:val="center"/>
        <w:rPr>
          <w:rFonts w:ascii="Arial" w:hAnsi="Arial" w:cs="Arial"/>
          <w:b/>
          <w:bCs/>
        </w:rPr>
        <w:sectPr w:rsidR="00E335FD" w:rsidRPr="00885B92" w:rsidSect="00E335FD">
          <w:type w:val="continuous"/>
          <w:pgSz w:w="11907" w:h="16839" w:code="9"/>
          <w:pgMar w:top="2268" w:right="1701" w:bottom="1701" w:left="2268" w:header="720" w:footer="720" w:gutter="0"/>
          <w:cols w:num="2" w:space="720"/>
          <w:docGrid w:linePitch="360"/>
        </w:sectPr>
      </w:pPr>
    </w:p>
    <w:p w:rsidR="0062434D" w:rsidRPr="00885B92" w:rsidRDefault="0062434D" w:rsidP="0062434D">
      <w:pPr>
        <w:autoSpaceDE w:val="0"/>
        <w:autoSpaceDN w:val="0"/>
        <w:adjustRightInd w:val="0"/>
        <w:spacing w:after="0"/>
        <w:jc w:val="center"/>
        <w:rPr>
          <w:rFonts w:ascii="Arial" w:hAnsi="Arial" w:cs="Arial"/>
          <w:b/>
          <w:bCs/>
        </w:rPr>
      </w:pPr>
      <w:r w:rsidRPr="00885B92">
        <w:rPr>
          <w:rFonts w:ascii="Arial" w:hAnsi="Arial" w:cs="Arial"/>
          <w:b/>
          <w:bCs/>
        </w:rPr>
        <w:lastRenderedPageBreak/>
        <w:t>Tujuan Penelitian</w:t>
      </w:r>
    </w:p>
    <w:p w:rsidR="0062434D" w:rsidRPr="00885B92" w:rsidRDefault="0062434D" w:rsidP="00E335FD">
      <w:pPr>
        <w:pStyle w:val="ListParagraph"/>
        <w:numPr>
          <w:ilvl w:val="0"/>
          <w:numId w:val="2"/>
        </w:numPr>
        <w:spacing w:line="240" w:lineRule="auto"/>
        <w:ind w:left="360"/>
        <w:rPr>
          <w:rFonts w:ascii="Arial" w:hAnsi="Arial" w:cs="Arial"/>
        </w:rPr>
      </w:pPr>
      <w:r w:rsidRPr="00885B92">
        <w:rPr>
          <w:rFonts w:ascii="Arial" w:hAnsi="Arial" w:cs="Arial"/>
        </w:rPr>
        <w:lastRenderedPageBreak/>
        <w:t xml:space="preserve">Untuk mengetahui pengaruh giberelin terhadap </w:t>
      </w:r>
      <w:r w:rsidRPr="00885B92">
        <w:rPr>
          <w:rFonts w:ascii="Arial" w:hAnsi="Arial" w:cs="Arial"/>
        </w:rPr>
        <w:lastRenderedPageBreak/>
        <w:t>perkecambahan benih dan vigor bibit pepaya</w:t>
      </w:r>
    </w:p>
    <w:p w:rsidR="00E335FD" w:rsidRPr="00885B92" w:rsidRDefault="00E335FD" w:rsidP="00E335FD">
      <w:pPr>
        <w:pStyle w:val="ListParagraph"/>
        <w:spacing w:line="240" w:lineRule="auto"/>
        <w:ind w:left="360"/>
        <w:rPr>
          <w:rFonts w:ascii="Arial" w:hAnsi="Arial" w:cs="Arial"/>
        </w:rPr>
      </w:pPr>
    </w:p>
    <w:p w:rsidR="0062434D" w:rsidRPr="00885B92" w:rsidRDefault="0062434D" w:rsidP="00E335FD">
      <w:pPr>
        <w:pStyle w:val="ListParagraph"/>
        <w:numPr>
          <w:ilvl w:val="0"/>
          <w:numId w:val="2"/>
        </w:numPr>
        <w:spacing w:line="240" w:lineRule="auto"/>
        <w:ind w:left="360"/>
        <w:rPr>
          <w:rFonts w:ascii="Arial" w:hAnsi="Arial" w:cs="Arial"/>
        </w:rPr>
      </w:pPr>
      <w:r w:rsidRPr="00885B92">
        <w:rPr>
          <w:rFonts w:ascii="Arial" w:hAnsi="Arial" w:cs="Arial"/>
        </w:rPr>
        <w:t xml:space="preserve">Untuk mengetahui konsentrasi giberelin dan lama perendaman </w:t>
      </w:r>
      <w:r w:rsidRPr="00885B92">
        <w:rPr>
          <w:rFonts w:ascii="Arial" w:hAnsi="Arial" w:cs="Arial"/>
        </w:rPr>
        <w:lastRenderedPageBreak/>
        <w:t>yang paling baik untuk perkecambahan benih dan vigor bibit pepaya</w:t>
      </w:r>
    </w:p>
    <w:p w:rsidR="00E335FD" w:rsidRPr="00885B92" w:rsidRDefault="00E335FD" w:rsidP="0062434D">
      <w:pPr>
        <w:pStyle w:val="ListParagraph"/>
        <w:autoSpaceDE w:val="0"/>
        <w:autoSpaceDN w:val="0"/>
        <w:adjustRightInd w:val="0"/>
        <w:spacing w:after="0"/>
        <w:ind w:left="0"/>
        <w:jc w:val="center"/>
        <w:rPr>
          <w:rFonts w:ascii="Arial" w:hAnsi="Arial" w:cs="Arial"/>
          <w:b/>
        </w:rPr>
        <w:sectPr w:rsidR="00E335FD" w:rsidRPr="00885B92" w:rsidSect="00E335FD">
          <w:type w:val="continuous"/>
          <w:pgSz w:w="11907" w:h="16839" w:code="9"/>
          <w:pgMar w:top="2268" w:right="1701" w:bottom="1701" w:left="2268" w:header="720" w:footer="720" w:gutter="0"/>
          <w:cols w:num="2" w:space="720"/>
          <w:docGrid w:linePitch="360"/>
        </w:sectPr>
      </w:pPr>
    </w:p>
    <w:p w:rsidR="0062434D" w:rsidRPr="00885B92" w:rsidRDefault="0062434D" w:rsidP="0062434D">
      <w:pPr>
        <w:pStyle w:val="ListParagraph"/>
        <w:autoSpaceDE w:val="0"/>
        <w:autoSpaceDN w:val="0"/>
        <w:adjustRightInd w:val="0"/>
        <w:spacing w:after="0"/>
        <w:ind w:left="0"/>
        <w:jc w:val="center"/>
        <w:rPr>
          <w:rFonts w:ascii="Arial" w:hAnsi="Arial" w:cs="Arial"/>
          <w:b/>
        </w:rPr>
      </w:pPr>
      <w:r w:rsidRPr="00885B92">
        <w:rPr>
          <w:rFonts w:ascii="Arial" w:hAnsi="Arial" w:cs="Arial"/>
          <w:b/>
        </w:rPr>
        <w:lastRenderedPageBreak/>
        <w:t>Waktu dan Tempat Penelitian</w:t>
      </w:r>
    </w:p>
    <w:p w:rsidR="0062434D" w:rsidRPr="00885B92" w:rsidRDefault="0062434D" w:rsidP="00E335FD">
      <w:pPr>
        <w:spacing w:line="240" w:lineRule="auto"/>
        <w:ind w:firstLine="720"/>
        <w:rPr>
          <w:rFonts w:ascii="Arial" w:hAnsi="Arial" w:cs="Arial"/>
        </w:rPr>
      </w:pPr>
      <w:r w:rsidRPr="00885B92">
        <w:rPr>
          <w:rFonts w:ascii="Arial" w:hAnsi="Arial" w:cs="Arial"/>
        </w:rPr>
        <w:t>Penelitian dilaksanakan di Green House dan di Laboratorium Tanah Agroteknologi Universitas Mercu Buana Yogyakarta, Sedayu, Bantul pada bulan Oktober – November 2020.</w:t>
      </w:r>
    </w:p>
    <w:p w:rsidR="0062434D" w:rsidRPr="00885B92" w:rsidRDefault="0062434D" w:rsidP="00E335FD">
      <w:pPr>
        <w:pStyle w:val="Heading3"/>
        <w:keepNext w:val="0"/>
        <w:keepLines w:val="0"/>
        <w:widowControl w:val="0"/>
        <w:spacing w:before="0" w:line="240" w:lineRule="auto"/>
        <w:ind w:left="927" w:right="110"/>
        <w:jc w:val="center"/>
        <w:rPr>
          <w:rFonts w:ascii="Arial" w:hAnsi="Arial" w:cs="Arial"/>
          <w:b/>
          <w:color w:val="auto"/>
          <w:sz w:val="22"/>
          <w:szCs w:val="22"/>
        </w:rPr>
      </w:pPr>
      <w:r w:rsidRPr="00885B92">
        <w:rPr>
          <w:rFonts w:ascii="Arial" w:hAnsi="Arial" w:cs="Arial"/>
          <w:b/>
          <w:color w:val="auto"/>
          <w:sz w:val="22"/>
          <w:szCs w:val="22"/>
        </w:rPr>
        <w:t>Bahan dan Alat</w:t>
      </w:r>
    </w:p>
    <w:p w:rsidR="0062434D" w:rsidRPr="00885B92" w:rsidRDefault="0062434D" w:rsidP="00E335FD">
      <w:pPr>
        <w:spacing w:line="240" w:lineRule="auto"/>
        <w:ind w:firstLine="720"/>
        <w:rPr>
          <w:rFonts w:ascii="Arial" w:hAnsi="Arial" w:cs="Arial"/>
        </w:rPr>
      </w:pPr>
      <w:r w:rsidRPr="00885B92">
        <w:rPr>
          <w:rFonts w:ascii="Arial" w:hAnsi="Arial" w:cs="Arial"/>
        </w:rPr>
        <w:t xml:space="preserve">Bahan yang digunakan dalam penelitian ini adalah benih </w:t>
      </w:r>
      <w:r w:rsidRPr="00885B92">
        <w:rPr>
          <w:rFonts w:ascii="Arial" w:hAnsi="Arial" w:cs="Arial"/>
        </w:rPr>
        <w:lastRenderedPageBreak/>
        <w:t>pepaya varietas California, giberelin, tanah, pupuk kandang, air, aquades, label.</w:t>
      </w:r>
    </w:p>
    <w:p w:rsidR="0062434D" w:rsidRPr="00885B92" w:rsidRDefault="0062434D" w:rsidP="00E335FD">
      <w:pPr>
        <w:spacing w:line="240" w:lineRule="auto"/>
        <w:ind w:firstLine="720"/>
        <w:rPr>
          <w:rFonts w:ascii="Arial" w:hAnsi="Arial" w:cs="Arial"/>
        </w:rPr>
      </w:pPr>
      <w:r w:rsidRPr="00885B92">
        <w:rPr>
          <w:rFonts w:ascii="Arial" w:hAnsi="Arial" w:cs="Arial"/>
        </w:rPr>
        <w:t xml:space="preserve">Alat yang digunakan penelitian ini meliputi polybag 15 x 15 cm, timbangan analitik, pengaduk, gelas ukur, gembor, oven, jangka sorong,  penggaris, alat tulis, paranet, ember, kamera. </w:t>
      </w:r>
    </w:p>
    <w:p w:rsidR="00E335FD" w:rsidRPr="00885B92" w:rsidRDefault="00E335FD" w:rsidP="00E335FD">
      <w:pPr>
        <w:autoSpaceDE w:val="0"/>
        <w:autoSpaceDN w:val="0"/>
        <w:adjustRightInd w:val="0"/>
        <w:spacing w:after="0" w:line="240" w:lineRule="auto"/>
        <w:jc w:val="center"/>
        <w:rPr>
          <w:rFonts w:ascii="Arial" w:hAnsi="Arial" w:cs="Arial"/>
          <w:b/>
          <w:bCs/>
        </w:rPr>
        <w:sectPr w:rsidR="00E335FD" w:rsidRPr="00885B92" w:rsidSect="00E335FD">
          <w:type w:val="continuous"/>
          <w:pgSz w:w="11907" w:h="16839" w:code="9"/>
          <w:pgMar w:top="2268" w:right="1701" w:bottom="1701" w:left="2268" w:header="720" w:footer="720" w:gutter="0"/>
          <w:cols w:num="2" w:space="720"/>
          <w:docGrid w:linePitch="360"/>
        </w:sectPr>
      </w:pPr>
    </w:p>
    <w:p w:rsidR="0062434D" w:rsidRPr="00885B92" w:rsidRDefault="0062434D" w:rsidP="0062434D">
      <w:pPr>
        <w:autoSpaceDE w:val="0"/>
        <w:autoSpaceDN w:val="0"/>
        <w:adjustRightInd w:val="0"/>
        <w:spacing w:after="0"/>
        <w:jc w:val="center"/>
        <w:rPr>
          <w:rFonts w:ascii="Arial" w:hAnsi="Arial" w:cs="Arial"/>
          <w:b/>
          <w:bCs/>
        </w:rPr>
      </w:pPr>
      <w:r w:rsidRPr="00885B92">
        <w:rPr>
          <w:rFonts w:ascii="Arial" w:hAnsi="Arial" w:cs="Arial"/>
          <w:b/>
          <w:bCs/>
        </w:rPr>
        <w:lastRenderedPageBreak/>
        <w:t>Pelaksana Penelitian</w:t>
      </w:r>
    </w:p>
    <w:p w:rsidR="0062434D" w:rsidRPr="00885B92" w:rsidRDefault="0062434D" w:rsidP="0062434D">
      <w:pPr>
        <w:pStyle w:val="ListParagraph"/>
        <w:numPr>
          <w:ilvl w:val="0"/>
          <w:numId w:val="3"/>
        </w:numPr>
        <w:spacing w:after="0" w:line="276" w:lineRule="auto"/>
        <w:ind w:left="360"/>
        <w:contextualSpacing w:val="0"/>
        <w:rPr>
          <w:rFonts w:ascii="Arial" w:hAnsi="Arial" w:cs="Arial"/>
        </w:rPr>
      </w:pPr>
      <w:r w:rsidRPr="00885B92">
        <w:rPr>
          <w:rFonts w:ascii="Arial" w:hAnsi="Arial" w:cs="Arial"/>
        </w:rPr>
        <w:t>Persiapan media tanam</w:t>
      </w:r>
    </w:p>
    <w:p w:rsidR="0062434D" w:rsidRPr="00885B92" w:rsidRDefault="0062434D" w:rsidP="0062434D">
      <w:pPr>
        <w:pStyle w:val="ListParagraph"/>
        <w:numPr>
          <w:ilvl w:val="0"/>
          <w:numId w:val="3"/>
        </w:numPr>
        <w:spacing w:after="0" w:line="276" w:lineRule="auto"/>
        <w:ind w:left="360"/>
        <w:contextualSpacing w:val="0"/>
        <w:rPr>
          <w:rFonts w:ascii="Arial" w:hAnsi="Arial" w:cs="Arial"/>
        </w:rPr>
      </w:pPr>
      <w:r w:rsidRPr="00885B92">
        <w:rPr>
          <w:rFonts w:ascii="Arial" w:hAnsi="Arial" w:cs="Arial"/>
        </w:rPr>
        <w:t>Membuat Larutan Giberelin</w:t>
      </w:r>
    </w:p>
    <w:p w:rsidR="0062434D" w:rsidRPr="00885B92" w:rsidRDefault="0062434D" w:rsidP="0062434D">
      <w:pPr>
        <w:pStyle w:val="ListParagraph"/>
        <w:numPr>
          <w:ilvl w:val="0"/>
          <w:numId w:val="3"/>
        </w:numPr>
        <w:spacing w:after="0" w:line="276" w:lineRule="auto"/>
        <w:ind w:left="360"/>
        <w:contextualSpacing w:val="0"/>
        <w:rPr>
          <w:rFonts w:ascii="Arial" w:hAnsi="Arial" w:cs="Arial"/>
        </w:rPr>
      </w:pPr>
      <w:r w:rsidRPr="00885B92">
        <w:rPr>
          <w:rFonts w:ascii="Arial" w:hAnsi="Arial" w:cs="Arial"/>
        </w:rPr>
        <w:t>Perendaman Benih</w:t>
      </w:r>
    </w:p>
    <w:p w:rsidR="0062434D" w:rsidRPr="00885B92" w:rsidRDefault="0062434D" w:rsidP="0062434D">
      <w:pPr>
        <w:pStyle w:val="ListParagraph"/>
        <w:numPr>
          <w:ilvl w:val="0"/>
          <w:numId w:val="3"/>
        </w:numPr>
        <w:spacing w:after="0" w:line="276" w:lineRule="auto"/>
        <w:ind w:left="360"/>
        <w:contextualSpacing w:val="0"/>
        <w:rPr>
          <w:rFonts w:ascii="Arial" w:hAnsi="Arial" w:cs="Arial"/>
        </w:rPr>
      </w:pPr>
      <w:r w:rsidRPr="00885B92">
        <w:rPr>
          <w:rFonts w:ascii="Arial" w:hAnsi="Arial" w:cs="Arial"/>
        </w:rPr>
        <w:t xml:space="preserve"> Penanaman Benih</w:t>
      </w:r>
    </w:p>
    <w:p w:rsidR="0062434D" w:rsidRPr="00885B92" w:rsidRDefault="0062434D" w:rsidP="0062434D">
      <w:pPr>
        <w:pStyle w:val="ListParagraph"/>
        <w:numPr>
          <w:ilvl w:val="0"/>
          <w:numId w:val="3"/>
        </w:numPr>
        <w:spacing w:after="0" w:line="276" w:lineRule="auto"/>
        <w:ind w:left="360"/>
        <w:contextualSpacing w:val="0"/>
        <w:rPr>
          <w:rFonts w:ascii="Arial" w:hAnsi="Arial" w:cs="Arial"/>
        </w:rPr>
      </w:pPr>
      <w:r w:rsidRPr="00885B92">
        <w:rPr>
          <w:rFonts w:ascii="Arial" w:hAnsi="Arial" w:cs="Arial"/>
        </w:rPr>
        <w:t xml:space="preserve">Penyiangan </w:t>
      </w:r>
    </w:p>
    <w:p w:rsidR="0062434D" w:rsidRPr="00885B92" w:rsidRDefault="0062434D" w:rsidP="0062434D">
      <w:pPr>
        <w:pStyle w:val="ListParagraph"/>
        <w:numPr>
          <w:ilvl w:val="0"/>
          <w:numId w:val="3"/>
        </w:numPr>
        <w:spacing w:after="0" w:line="276" w:lineRule="auto"/>
        <w:ind w:left="360"/>
        <w:contextualSpacing w:val="0"/>
        <w:rPr>
          <w:rFonts w:ascii="Arial" w:hAnsi="Arial" w:cs="Arial"/>
        </w:rPr>
      </w:pPr>
      <w:r w:rsidRPr="00885B92">
        <w:rPr>
          <w:rFonts w:ascii="Arial" w:hAnsi="Arial" w:cs="Arial"/>
        </w:rPr>
        <w:t xml:space="preserve">Pengairan </w:t>
      </w:r>
    </w:p>
    <w:p w:rsidR="00D92BD5" w:rsidRPr="00885B92" w:rsidRDefault="00D92BD5" w:rsidP="00D92BD5">
      <w:pPr>
        <w:spacing w:after="0" w:line="240" w:lineRule="auto"/>
        <w:ind w:left="85"/>
        <w:rPr>
          <w:rFonts w:ascii="Arial" w:hAnsi="Arial" w:cs="Arial"/>
          <w:b/>
        </w:rPr>
      </w:pPr>
    </w:p>
    <w:p w:rsidR="0062434D" w:rsidRPr="00885B92" w:rsidRDefault="0062434D" w:rsidP="0062434D">
      <w:pPr>
        <w:autoSpaceDE w:val="0"/>
        <w:autoSpaceDN w:val="0"/>
        <w:adjustRightInd w:val="0"/>
        <w:spacing w:after="0"/>
        <w:jc w:val="center"/>
        <w:rPr>
          <w:rFonts w:ascii="Arial" w:hAnsi="Arial" w:cs="Arial"/>
          <w:b/>
          <w:bCs/>
        </w:rPr>
      </w:pPr>
      <w:r w:rsidRPr="00885B92">
        <w:rPr>
          <w:rFonts w:ascii="Arial" w:hAnsi="Arial" w:cs="Arial"/>
          <w:b/>
          <w:bCs/>
        </w:rPr>
        <w:t>Variabel Pengamatan</w:t>
      </w: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Keserempakan perkecambahan</w:t>
      </w:r>
    </w:p>
    <w:p w:rsidR="0062434D" w:rsidRPr="00885B92" w:rsidRDefault="0062434D" w:rsidP="0062434D">
      <w:pPr>
        <w:pStyle w:val="ListParagraph"/>
        <w:spacing w:after="0" w:line="276" w:lineRule="auto"/>
        <w:ind w:left="284"/>
        <w:contextualSpacing w:val="0"/>
        <w:rPr>
          <w:rFonts w:ascii="Arial" w:eastAsiaTheme="minorEastAsia" w:hAnsi="Arial" w:cs="Arial"/>
        </w:rPr>
      </w:pPr>
      <w:r w:rsidRPr="00885B92">
        <w:rPr>
          <w:rFonts w:ascii="Arial" w:hAnsi="Arial" w:cs="Arial"/>
        </w:rPr>
        <w:t>Keserempakan berkecambah dihitung menggunakan rumus: (KK</w:t>
      </w:r>
      <w:proofErr w:type="gramStart"/>
      <w:r w:rsidRPr="00885B92">
        <w:rPr>
          <w:rFonts w:ascii="Arial" w:hAnsi="Arial" w:cs="Arial"/>
        </w:rPr>
        <w:t>)=</w:t>
      </w:r>
      <m:oMath>
        <w:proofErr w:type="gramEnd"/>
        <m:f>
          <m:fPr>
            <m:ctrlPr>
              <w:rPr>
                <w:rFonts w:ascii="Cambria Math" w:hAnsi="Arial" w:cs="Arial"/>
                <w:i/>
              </w:rPr>
            </m:ctrlPr>
          </m:fPr>
          <m:num>
            <m:r>
              <w:rPr>
                <w:rFonts w:ascii="Cambria Math" w:hAnsi="Cambria Math" w:cs="Arial"/>
              </w:rPr>
              <m:t>jumla</m:t>
            </m:r>
            <m:r>
              <w:rPr>
                <w:rFonts w:ascii="Arial" w:hAnsi="Cambria Math" w:cs="Arial"/>
              </w:rPr>
              <m:t>h</m:t>
            </m:r>
            <m:r>
              <w:rPr>
                <w:rFonts w:ascii="Cambria Math" w:hAnsi="Arial" w:cs="Arial"/>
              </w:rPr>
              <m:t xml:space="preserve"> </m:t>
            </m:r>
            <m:r>
              <w:rPr>
                <w:rFonts w:ascii="Cambria Math" w:hAnsi="Cambria Math" w:cs="Arial"/>
              </w:rPr>
              <m:t>kecamba</m:t>
            </m:r>
            <m:r>
              <w:rPr>
                <w:rFonts w:ascii="Arial" w:hAnsi="Cambria Math" w:cs="Arial"/>
              </w:rPr>
              <m:t>h</m:t>
            </m:r>
            <m:r>
              <w:rPr>
                <w:rFonts w:ascii="Cambria Math" w:hAnsi="Arial" w:cs="Arial"/>
              </w:rPr>
              <m:t xml:space="preserve"> </m:t>
            </m:r>
            <m:r>
              <w:rPr>
                <w:rFonts w:ascii="Cambria Math" w:hAnsi="Cambria Math" w:cs="Arial"/>
              </w:rPr>
              <m:t>normal</m:t>
            </m:r>
            <m:r>
              <w:rPr>
                <w:rFonts w:ascii="Cambria Math" w:hAnsi="Arial" w:cs="Arial"/>
              </w:rPr>
              <m:t xml:space="preserve"> </m:t>
            </m:r>
            <m:r>
              <w:rPr>
                <w:rFonts w:ascii="Cambria Math" w:hAnsi="Cambria Math" w:cs="Arial"/>
              </w:rPr>
              <m:t>hari</m:t>
            </m:r>
            <m:r>
              <w:rPr>
                <w:rFonts w:ascii="Cambria Math" w:hAnsi="Arial" w:cs="Arial"/>
              </w:rPr>
              <m:t xml:space="preserve"> </m:t>
            </m:r>
            <m:r>
              <w:rPr>
                <w:rFonts w:ascii="Cambria Math" w:hAnsi="Cambria Math" w:cs="Arial"/>
              </w:rPr>
              <m:t>ke</m:t>
            </m:r>
            <m:r>
              <w:rPr>
                <w:rFonts w:ascii="Arial" w:hAnsi="Arial" w:cs="Arial"/>
              </w:rPr>
              <m:t>-</m:t>
            </m:r>
            <m:r>
              <w:rPr>
                <w:rFonts w:ascii="Cambria Math" w:hAnsi="Arial" w:cs="Arial"/>
              </w:rPr>
              <m:t>7</m:t>
            </m:r>
          </m:num>
          <m:den>
            <m:r>
              <w:rPr>
                <w:rFonts w:ascii="Cambria Math" w:hAnsi="Cambria Math" w:cs="Arial"/>
              </w:rPr>
              <m:t>jumla</m:t>
            </m:r>
            <m:r>
              <w:rPr>
                <w:rFonts w:ascii="Arial" w:hAnsi="Cambria Math" w:cs="Arial"/>
              </w:rPr>
              <m:t>h</m:t>
            </m:r>
            <m:r>
              <w:rPr>
                <w:rFonts w:ascii="Cambria Math" w:hAnsi="Arial" w:cs="Arial"/>
              </w:rPr>
              <m:t xml:space="preserve"> </m:t>
            </m:r>
            <m:r>
              <w:rPr>
                <w:rFonts w:ascii="Cambria Math" w:hAnsi="Cambria Math" w:cs="Arial"/>
              </w:rPr>
              <m:t>beni</m:t>
            </m:r>
            <m:r>
              <w:rPr>
                <w:rFonts w:ascii="Arial" w:hAnsi="Cambria Math" w:cs="Arial"/>
              </w:rPr>
              <m:t>h</m:t>
            </m:r>
            <m:r>
              <w:rPr>
                <w:rFonts w:ascii="Cambria Math" w:hAnsi="Arial" w:cs="Arial"/>
              </w:rPr>
              <m:t xml:space="preserve"> </m:t>
            </m:r>
            <m:r>
              <w:rPr>
                <w:rFonts w:ascii="Cambria Math" w:hAnsi="Cambria Math" w:cs="Arial"/>
              </w:rPr>
              <m:t>total</m:t>
            </m:r>
          </m:den>
        </m:f>
        <m:r>
          <w:rPr>
            <w:rFonts w:ascii="Cambria Math" w:hAnsi="Cambria Math" w:cs="Arial"/>
          </w:rPr>
          <m:t>x</m:t>
        </m:r>
        <m:r>
          <w:rPr>
            <w:rFonts w:ascii="Cambria Math" w:hAnsi="Arial" w:cs="Arial"/>
          </w:rPr>
          <m:t xml:space="preserve"> 100%</m:t>
        </m:r>
      </m:oMath>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Daya berkecambah</w:t>
      </w:r>
    </w:p>
    <w:p w:rsidR="0062434D" w:rsidRPr="00885B92" w:rsidRDefault="0062434D" w:rsidP="0062434D">
      <w:pPr>
        <w:pStyle w:val="ListParagraph"/>
        <w:spacing w:after="0" w:line="276" w:lineRule="auto"/>
        <w:ind w:left="284"/>
        <w:contextualSpacing w:val="0"/>
        <w:rPr>
          <w:rFonts w:ascii="Arial" w:hAnsi="Arial" w:cs="Arial"/>
        </w:rPr>
      </w:pPr>
      <w:r w:rsidRPr="00885B92">
        <w:rPr>
          <w:rFonts w:ascii="Arial" w:hAnsi="Arial" w:cs="Arial"/>
        </w:rPr>
        <w:t>Daya berkecambah dihitung menggunakan rumus:</w:t>
      </w:r>
    </w:p>
    <w:p w:rsidR="0062434D" w:rsidRPr="00885B92" w:rsidRDefault="0062434D" w:rsidP="0062434D">
      <w:pPr>
        <w:pStyle w:val="ListParagraph"/>
        <w:spacing w:after="0" w:line="276" w:lineRule="auto"/>
        <w:ind w:left="284"/>
        <w:contextualSpacing w:val="0"/>
        <w:rPr>
          <w:rFonts w:ascii="Arial" w:eastAsiaTheme="minorEastAsia" w:hAnsi="Arial" w:cs="Arial"/>
        </w:rPr>
      </w:pPr>
      <w:r w:rsidRPr="00885B92">
        <w:rPr>
          <w:rFonts w:ascii="Arial" w:hAnsi="Arial" w:cs="Arial"/>
        </w:rPr>
        <w:t xml:space="preserve">Daya Berkecambah (DB) = </w:t>
      </w:r>
      <m:oMath>
        <m:f>
          <m:fPr>
            <m:ctrlPr>
              <w:rPr>
                <w:rFonts w:ascii="Cambria Math" w:hAnsi="Arial" w:cs="Arial"/>
                <w:i/>
              </w:rPr>
            </m:ctrlPr>
          </m:fPr>
          <m:num>
            <m:r>
              <w:rPr>
                <w:rFonts w:ascii="Cambria Math" w:hAnsi="Cambria Math" w:cs="Arial"/>
              </w:rPr>
              <m:t>jumla</m:t>
            </m:r>
            <m:r>
              <w:rPr>
                <w:rFonts w:ascii="Arial" w:hAnsi="Cambria Math" w:cs="Arial"/>
              </w:rPr>
              <m:t>h</m:t>
            </m:r>
            <m:r>
              <w:rPr>
                <w:rFonts w:ascii="Cambria Math" w:hAnsi="Cambria Math" w:cs="Arial"/>
              </w:rPr>
              <m:t>kecamba</m:t>
            </m:r>
            <m:r>
              <w:rPr>
                <w:rFonts w:ascii="Arial" w:hAnsi="Cambria Math" w:cs="Arial"/>
              </w:rPr>
              <m:t>h</m:t>
            </m:r>
            <m:r>
              <w:rPr>
                <w:rFonts w:ascii="Cambria Math" w:hAnsi="Cambria Math" w:cs="Arial"/>
              </w:rPr>
              <m:t>normal</m:t>
            </m:r>
            <m:r>
              <w:rPr>
                <w:rFonts w:ascii="Arial" w:hAnsi="Cambria Math" w:cs="Arial"/>
              </w:rPr>
              <m:t>h</m:t>
            </m:r>
            <m:r>
              <w:rPr>
                <w:rFonts w:ascii="Cambria Math" w:hAnsi="Cambria Math" w:cs="Arial"/>
              </w:rPr>
              <m:t>ari</m:t>
            </m:r>
            <m:r>
              <w:rPr>
                <w:rFonts w:ascii="Cambria Math" w:hAnsi="Cambria Math" w:cs="Arial"/>
              </w:rPr>
              <m:t>ke</m:t>
            </m:r>
            <m:r>
              <w:rPr>
                <w:rFonts w:ascii="Arial" w:hAnsi="Arial" w:cs="Arial"/>
              </w:rPr>
              <m:t>-</m:t>
            </m:r>
            <m:r>
              <w:rPr>
                <w:rFonts w:ascii="Cambria Math" w:hAnsi="Arial" w:cs="Arial"/>
              </w:rPr>
              <m:t>n</m:t>
            </m:r>
          </m:num>
          <m:den>
            <m:r>
              <w:rPr>
                <w:rFonts w:ascii="Cambria Math" w:hAnsi="Cambria Math" w:cs="Arial"/>
              </w:rPr>
              <m:t>jumla</m:t>
            </m:r>
            <m:r>
              <w:rPr>
                <w:rFonts w:ascii="Arial" w:hAnsi="Cambria Math" w:cs="Arial"/>
              </w:rPr>
              <m:t>h</m:t>
            </m:r>
            <m:r>
              <w:rPr>
                <w:rFonts w:ascii="Cambria Math" w:hAnsi="Cambria Math" w:cs="Arial"/>
              </w:rPr>
              <m:t>beni</m:t>
            </m:r>
            <m:r>
              <w:rPr>
                <w:rFonts w:ascii="Arial" w:hAnsi="Cambria Math" w:cs="Arial"/>
              </w:rPr>
              <m:t>h</m:t>
            </m:r>
            <m:r>
              <w:rPr>
                <w:rFonts w:ascii="Cambria Math" w:hAnsi="Cambria Math" w:cs="Arial"/>
              </w:rPr>
              <m:t>total</m:t>
            </m:r>
          </m:den>
        </m:f>
        <m:r>
          <w:rPr>
            <w:rFonts w:ascii="Cambria Math" w:hAnsi="Cambria Math" w:cs="Arial"/>
          </w:rPr>
          <m:t>x</m:t>
        </m:r>
        <m:r>
          <w:rPr>
            <w:rFonts w:ascii="Cambria Math" w:hAnsi="Arial" w:cs="Arial"/>
          </w:rPr>
          <m:t xml:space="preserve"> 100%</m:t>
        </m:r>
      </m:oMath>
    </w:p>
    <w:p w:rsidR="0062434D" w:rsidRPr="00885B92" w:rsidRDefault="0062434D" w:rsidP="0062434D">
      <w:pPr>
        <w:pStyle w:val="ListParagraph"/>
        <w:spacing w:after="0" w:line="276" w:lineRule="auto"/>
        <w:ind w:left="284"/>
        <w:contextualSpacing w:val="0"/>
        <w:rPr>
          <w:rFonts w:ascii="Arial" w:eastAsiaTheme="minorEastAsia" w:hAnsi="Arial" w:cs="Arial"/>
        </w:rPr>
      </w:pP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Waktu rata-rata berkecambah (MGT)</w:t>
      </w:r>
    </w:p>
    <w:p w:rsidR="0062434D" w:rsidRPr="00885B92" w:rsidRDefault="0062434D" w:rsidP="0062434D">
      <w:pPr>
        <w:pStyle w:val="ListParagraph"/>
        <w:spacing w:after="0" w:line="276" w:lineRule="auto"/>
        <w:ind w:left="284"/>
        <w:contextualSpacing w:val="0"/>
        <w:rPr>
          <w:rFonts w:ascii="Arial" w:eastAsiaTheme="minorEastAsia" w:hAnsi="Arial" w:cs="Arial"/>
        </w:rPr>
      </w:pPr>
      <w:r w:rsidRPr="00885B92">
        <w:rPr>
          <w:rFonts w:ascii="Arial" w:eastAsiaTheme="minorEastAsia" w:hAnsi="Arial" w:cs="Arial"/>
        </w:rPr>
        <w:lastRenderedPageBreak/>
        <w:t xml:space="preserve">Waktu rata-rata berkecambah (MGT) = </w:t>
      </w:r>
      <m:oMath>
        <m:f>
          <m:fPr>
            <m:ctrlPr>
              <w:rPr>
                <w:rFonts w:ascii="Cambria Math" w:eastAsiaTheme="minorEastAsia" w:hAnsi="Arial" w:cs="Arial"/>
              </w:rPr>
            </m:ctrlPr>
          </m:fPr>
          <m:num>
            <m:r>
              <m:rPr>
                <m:sty m:val="p"/>
              </m:rPr>
              <w:rPr>
                <w:rFonts w:ascii="Cambria Math" w:eastAsiaTheme="minorEastAsia" w:hAnsi="Arial" w:cs="Arial"/>
              </w:rPr>
              <m:t>Ni Ti</m:t>
            </m:r>
          </m:num>
          <m:den>
            <m:r>
              <m:rPr>
                <m:sty m:val="p"/>
              </m:rPr>
              <w:rPr>
                <w:rFonts w:ascii="Cambria Math" w:eastAsiaTheme="minorEastAsia" w:hAnsi="Arial" w:cs="Arial"/>
              </w:rPr>
              <m:t>∑</m:t>
            </m:r>
            <m:r>
              <m:rPr>
                <m:sty m:val="p"/>
              </m:rPr>
              <w:rPr>
                <w:rFonts w:ascii="Cambria Math" w:eastAsiaTheme="minorEastAsia" w:hAnsi="Arial" w:cs="Arial"/>
              </w:rPr>
              <m:t>Ni</m:t>
            </m:r>
          </m:den>
        </m:f>
      </m:oMath>
    </w:p>
    <w:p w:rsidR="0062434D" w:rsidRPr="00885B92" w:rsidRDefault="0062434D" w:rsidP="0062434D">
      <w:pPr>
        <w:pStyle w:val="ListParagraph"/>
        <w:spacing w:after="0" w:line="276" w:lineRule="auto"/>
        <w:ind w:left="284"/>
        <w:contextualSpacing w:val="0"/>
        <w:rPr>
          <w:rFonts w:ascii="Arial" w:eastAsiaTheme="minorEastAsia" w:hAnsi="Arial" w:cs="Arial"/>
        </w:rPr>
      </w:pPr>
      <w:r w:rsidRPr="00885B92">
        <w:rPr>
          <w:rFonts w:ascii="Arial" w:eastAsiaTheme="minorEastAsia" w:hAnsi="Arial" w:cs="Arial"/>
        </w:rPr>
        <w:t>Keterangan:</w:t>
      </w:r>
    </w:p>
    <w:p w:rsidR="0062434D" w:rsidRPr="00885B92" w:rsidRDefault="0062434D" w:rsidP="0062434D">
      <w:pPr>
        <w:pStyle w:val="ListParagraph"/>
        <w:spacing w:after="0" w:line="276" w:lineRule="auto"/>
        <w:ind w:left="284"/>
        <w:contextualSpacing w:val="0"/>
        <w:rPr>
          <w:rFonts w:ascii="Arial" w:eastAsiaTheme="minorEastAsia" w:hAnsi="Arial" w:cs="Arial"/>
        </w:rPr>
      </w:pPr>
      <w:r w:rsidRPr="00885B92">
        <w:rPr>
          <w:rFonts w:ascii="Arial" w:eastAsiaTheme="minorEastAsia" w:hAnsi="Arial" w:cs="Arial"/>
        </w:rPr>
        <w:t>Ni</w:t>
      </w:r>
      <w:r w:rsidRPr="00885B92">
        <w:rPr>
          <w:rFonts w:ascii="Arial" w:eastAsiaTheme="minorEastAsia" w:hAnsi="Arial" w:cs="Arial"/>
        </w:rPr>
        <w:tab/>
        <w:t xml:space="preserve">  : jumlah kecambah normal pada hari ke-i</w:t>
      </w:r>
    </w:p>
    <w:p w:rsidR="0062434D" w:rsidRPr="00885B92" w:rsidRDefault="0062434D" w:rsidP="0062434D">
      <w:pPr>
        <w:pStyle w:val="ListParagraph"/>
        <w:spacing w:after="0" w:line="276" w:lineRule="auto"/>
        <w:ind w:left="284"/>
        <w:contextualSpacing w:val="0"/>
        <w:rPr>
          <w:rFonts w:ascii="Arial" w:eastAsiaTheme="minorEastAsia" w:hAnsi="Arial" w:cs="Arial"/>
        </w:rPr>
      </w:pPr>
      <w:r w:rsidRPr="00885B92">
        <w:rPr>
          <w:rFonts w:ascii="Arial" w:eastAsiaTheme="minorEastAsia" w:hAnsi="Arial" w:cs="Arial"/>
        </w:rPr>
        <w:t>Ti</w:t>
      </w:r>
      <w:r w:rsidRPr="00885B92">
        <w:rPr>
          <w:rFonts w:ascii="Arial" w:eastAsiaTheme="minorEastAsia" w:hAnsi="Arial" w:cs="Arial"/>
        </w:rPr>
        <w:tab/>
        <w:t xml:space="preserve">  : hari ke-i setelah pengujian dimulai</w:t>
      </w:r>
    </w:p>
    <w:p w:rsidR="0062434D" w:rsidRPr="00885B92" w:rsidRDefault="0062434D" w:rsidP="0062434D">
      <w:pPr>
        <w:pStyle w:val="ListParagraph"/>
        <w:spacing w:after="0" w:line="276" w:lineRule="auto"/>
        <w:ind w:left="284"/>
        <w:contextualSpacing w:val="0"/>
        <w:rPr>
          <w:rFonts w:ascii="Arial" w:eastAsiaTheme="minorEastAsia" w:hAnsi="Arial" w:cs="Arial"/>
        </w:rPr>
      </w:pPr>
      <w:r w:rsidRPr="00885B92">
        <w:rPr>
          <w:rFonts w:ascii="Arial" w:eastAsiaTheme="minorEastAsia" w:hAnsi="Arial" w:cs="Arial"/>
        </w:rPr>
        <w:t>∑</w:t>
      </w:r>
      <w:proofErr w:type="gramStart"/>
      <w:r w:rsidRPr="00885B92">
        <w:rPr>
          <w:rFonts w:ascii="Arial" w:eastAsiaTheme="minorEastAsia" w:hAnsi="Arial" w:cs="Arial"/>
        </w:rPr>
        <w:t>Ni :</w:t>
      </w:r>
      <w:proofErr w:type="gramEnd"/>
      <w:r w:rsidRPr="00885B92">
        <w:rPr>
          <w:rFonts w:ascii="Arial" w:eastAsiaTheme="minorEastAsia" w:hAnsi="Arial" w:cs="Arial"/>
        </w:rPr>
        <w:t xml:space="preserve"> total benih berkecambah normal</w:t>
      </w: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Panjang akar</w:t>
      </w: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Diameter batang</w:t>
      </w: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Jumlah daun</w:t>
      </w: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Tinggi bibit</w:t>
      </w: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Berat kering bibit</w:t>
      </w:r>
    </w:p>
    <w:p w:rsidR="0062434D" w:rsidRPr="00885B92" w:rsidRDefault="0062434D" w:rsidP="0062434D">
      <w:pPr>
        <w:pStyle w:val="ListParagraph"/>
        <w:numPr>
          <w:ilvl w:val="0"/>
          <w:numId w:val="4"/>
        </w:numPr>
        <w:spacing w:after="0" w:line="276" w:lineRule="auto"/>
        <w:ind w:left="284" w:hanging="284"/>
        <w:contextualSpacing w:val="0"/>
        <w:rPr>
          <w:rFonts w:ascii="Arial" w:hAnsi="Arial" w:cs="Arial"/>
        </w:rPr>
      </w:pPr>
      <w:r w:rsidRPr="00885B92">
        <w:rPr>
          <w:rFonts w:ascii="Arial" w:hAnsi="Arial" w:cs="Arial"/>
        </w:rPr>
        <w:t>Volume akar</w:t>
      </w:r>
    </w:p>
    <w:p w:rsidR="0062434D" w:rsidRPr="00885B92" w:rsidRDefault="0062434D" w:rsidP="0062434D">
      <w:pPr>
        <w:pStyle w:val="ListParagraph"/>
        <w:spacing w:after="0" w:line="276" w:lineRule="auto"/>
        <w:ind w:left="284"/>
        <w:contextualSpacing w:val="0"/>
        <w:rPr>
          <w:rFonts w:ascii="Arial" w:hAnsi="Arial" w:cs="Arial"/>
        </w:rPr>
      </w:pPr>
      <w:r w:rsidRPr="00885B92">
        <w:rPr>
          <w:rFonts w:ascii="Arial" w:hAnsi="Arial" w:cs="Arial"/>
        </w:rPr>
        <w:t>Volume akar dihitung dengan rumus:</w:t>
      </w:r>
    </w:p>
    <w:p w:rsidR="0062434D" w:rsidRPr="00885B92" w:rsidRDefault="0062434D" w:rsidP="0062434D">
      <w:pPr>
        <w:pStyle w:val="ListParagraph"/>
        <w:spacing w:after="0" w:line="276" w:lineRule="auto"/>
        <w:ind w:left="284"/>
        <w:contextualSpacing w:val="0"/>
        <w:rPr>
          <w:rFonts w:ascii="Arial" w:hAnsi="Arial" w:cs="Arial"/>
        </w:rPr>
      </w:pPr>
      <w:r w:rsidRPr="00885B92">
        <w:rPr>
          <w:rFonts w:ascii="Arial" w:hAnsi="Arial" w:cs="Arial"/>
        </w:rPr>
        <w:t>V = V1-V0</w:t>
      </w:r>
    </w:p>
    <w:p w:rsidR="0062434D" w:rsidRPr="00885B92" w:rsidRDefault="0062434D" w:rsidP="0062434D">
      <w:pPr>
        <w:pStyle w:val="ListParagraph"/>
        <w:spacing w:after="0" w:line="276" w:lineRule="auto"/>
        <w:ind w:left="284"/>
        <w:contextualSpacing w:val="0"/>
        <w:rPr>
          <w:rFonts w:ascii="Arial" w:hAnsi="Arial" w:cs="Arial"/>
        </w:rPr>
      </w:pPr>
      <w:r w:rsidRPr="00885B92">
        <w:rPr>
          <w:rFonts w:ascii="Arial" w:hAnsi="Arial" w:cs="Arial"/>
        </w:rPr>
        <w:t>Keterangan:</w:t>
      </w:r>
    </w:p>
    <w:p w:rsidR="0062434D" w:rsidRPr="00885B92" w:rsidRDefault="0062434D" w:rsidP="0062434D">
      <w:pPr>
        <w:pStyle w:val="ListParagraph"/>
        <w:spacing w:after="0" w:line="276" w:lineRule="auto"/>
        <w:ind w:left="284"/>
        <w:contextualSpacing w:val="0"/>
        <w:rPr>
          <w:rFonts w:ascii="Arial" w:hAnsi="Arial" w:cs="Arial"/>
        </w:rPr>
      </w:pPr>
      <w:r w:rsidRPr="00885B92">
        <w:rPr>
          <w:rFonts w:ascii="Arial" w:hAnsi="Arial" w:cs="Arial"/>
        </w:rPr>
        <w:t>V = Volume akar</w:t>
      </w:r>
    </w:p>
    <w:p w:rsidR="0062434D" w:rsidRPr="00885B92" w:rsidRDefault="0062434D" w:rsidP="0062434D">
      <w:pPr>
        <w:pStyle w:val="ListParagraph"/>
        <w:spacing w:after="0" w:line="276" w:lineRule="auto"/>
        <w:ind w:left="284"/>
        <w:contextualSpacing w:val="0"/>
        <w:rPr>
          <w:rFonts w:ascii="Arial" w:hAnsi="Arial" w:cs="Arial"/>
        </w:rPr>
      </w:pPr>
      <w:r w:rsidRPr="00885B92">
        <w:rPr>
          <w:rFonts w:ascii="Arial" w:hAnsi="Arial" w:cs="Arial"/>
        </w:rPr>
        <w:t>V1 = Volume akhir</w:t>
      </w:r>
    </w:p>
    <w:p w:rsidR="0062434D" w:rsidRPr="00885B92" w:rsidRDefault="0062434D" w:rsidP="0062434D">
      <w:pPr>
        <w:pStyle w:val="ListParagraph"/>
        <w:spacing w:after="0" w:line="276" w:lineRule="auto"/>
        <w:ind w:left="284"/>
        <w:contextualSpacing w:val="0"/>
        <w:rPr>
          <w:rFonts w:ascii="Arial" w:hAnsi="Arial" w:cs="Arial"/>
        </w:rPr>
      </w:pPr>
      <w:r w:rsidRPr="00885B92">
        <w:rPr>
          <w:rFonts w:ascii="Arial" w:hAnsi="Arial" w:cs="Arial"/>
        </w:rPr>
        <w:t>V0 = Volume awal</w:t>
      </w:r>
    </w:p>
    <w:p w:rsidR="00E335FD" w:rsidRPr="00885B92" w:rsidRDefault="00E335FD" w:rsidP="00705E46">
      <w:pPr>
        <w:autoSpaceDE w:val="0"/>
        <w:autoSpaceDN w:val="0"/>
        <w:adjustRightInd w:val="0"/>
        <w:spacing w:after="0"/>
        <w:jc w:val="center"/>
        <w:rPr>
          <w:rFonts w:ascii="Arial" w:hAnsi="Arial" w:cs="Arial"/>
          <w:b/>
          <w:bCs/>
        </w:rPr>
        <w:sectPr w:rsidR="00E335FD" w:rsidRPr="00885B92" w:rsidSect="00E335FD">
          <w:type w:val="continuous"/>
          <w:pgSz w:w="11907" w:h="16839" w:code="9"/>
          <w:pgMar w:top="2268" w:right="1701" w:bottom="1701" w:left="2268" w:header="720" w:footer="720" w:gutter="0"/>
          <w:cols w:num="2" w:space="720"/>
          <w:docGrid w:linePitch="360"/>
        </w:sectPr>
      </w:pPr>
    </w:p>
    <w:p w:rsidR="00E335FD" w:rsidRPr="00885B92" w:rsidRDefault="00E335FD" w:rsidP="00705E46">
      <w:pPr>
        <w:autoSpaceDE w:val="0"/>
        <w:autoSpaceDN w:val="0"/>
        <w:adjustRightInd w:val="0"/>
        <w:spacing w:after="0"/>
        <w:jc w:val="center"/>
        <w:rPr>
          <w:rFonts w:ascii="Arial" w:hAnsi="Arial" w:cs="Arial"/>
          <w:b/>
          <w:bCs/>
        </w:rPr>
      </w:pPr>
    </w:p>
    <w:p w:rsidR="00E335FD" w:rsidRPr="00885B92" w:rsidRDefault="00E335FD" w:rsidP="00705E46">
      <w:pPr>
        <w:autoSpaceDE w:val="0"/>
        <w:autoSpaceDN w:val="0"/>
        <w:adjustRightInd w:val="0"/>
        <w:spacing w:after="0"/>
        <w:jc w:val="center"/>
        <w:rPr>
          <w:rFonts w:ascii="Arial" w:hAnsi="Arial" w:cs="Arial"/>
          <w:b/>
          <w:bCs/>
        </w:rPr>
      </w:pPr>
    </w:p>
    <w:p w:rsidR="00705E46" w:rsidRPr="00885B92" w:rsidRDefault="00705E46" w:rsidP="00705E46">
      <w:pPr>
        <w:autoSpaceDE w:val="0"/>
        <w:autoSpaceDN w:val="0"/>
        <w:adjustRightInd w:val="0"/>
        <w:spacing w:after="0"/>
        <w:jc w:val="center"/>
        <w:rPr>
          <w:rFonts w:ascii="Arial" w:hAnsi="Arial" w:cs="Arial"/>
          <w:b/>
          <w:bCs/>
        </w:rPr>
      </w:pPr>
      <w:r w:rsidRPr="00885B92">
        <w:rPr>
          <w:rFonts w:ascii="Arial" w:hAnsi="Arial" w:cs="Arial"/>
          <w:b/>
          <w:bCs/>
        </w:rPr>
        <w:t>Analisis Data</w:t>
      </w:r>
    </w:p>
    <w:p w:rsidR="00705E46" w:rsidRPr="00885B92" w:rsidRDefault="00705E46" w:rsidP="00E335FD">
      <w:pPr>
        <w:spacing w:line="240" w:lineRule="auto"/>
        <w:ind w:left="360" w:firstLine="720"/>
        <w:rPr>
          <w:rFonts w:ascii="Arial" w:hAnsi="Arial" w:cs="Arial"/>
        </w:rPr>
      </w:pPr>
      <w:proofErr w:type="gramStart"/>
      <w:r w:rsidRPr="00885B92">
        <w:rPr>
          <w:rFonts w:ascii="Arial" w:hAnsi="Arial" w:cs="Arial"/>
        </w:rPr>
        <w:t xml:space="preserve">Data yang sudah diperoleh dari hasil pengamatan </w:t>
      </w:r>
      <w:r w:rsidRPr="00885B92">
        <w:rPr>
          <w:rFonts w:ascii="Arial" w:hAnsi="Arial" w:cs="Arial"/>
        </w:rPr>
        <w:lastRenderedPageBreak/>
        <w:t>masing-masing parameter dianalisis menggunakan analisis varian dengan taraf 5%.</w:t>
      </w:r>
      <w:proofErr w:type="gramEnd"/>
      <w:r w:rsidRPr="00885B92">
        <w:rPr>
          <w:rFonts w:ascii="Arial" w:hAnsi="Arial" w:cs="Arial"/>
        </w:rPr>
        <w:t xml:space="preserve"> Apabila pada perlakuan menunjukan pengaruh nyata maka dilakukan uji lanjut </w:t>
      </w:r>
      <w:proofErr w:type="gramStart"/>
      <w:r w:rsidRPr="00885B92">
        <w:rPr>
          <w:rFonts w:ascii="Arial" w:hAnsi="Arial" w:cs="Arial"/>
        </w:rPr>
        <w:t>DMRT(</w:t>
      </w:r>
      <w:proofErr w:type="gramEnd"/>
      <w:r w:rsidRPr="00885B92">
        <w:rPr>
          <w:rFonts w:ascii="Arial" w:hAnsi="Arial" w:cs="Arial"/>
          <w:i/>
        </w:rPr>
        <w:t>Duncan Multiple Range Test</w:t>
      </w:r>
      <w:r w:rsidRPr="00885B92">
        <w:rPr>
          <w:rFonts w:ascii="Arial" w:hAnsi="Arial" w:cs="Arial"/>
        </w:rPr>
        <w:t xml:space="preserve">) dengan taraf 5% </w:t>
      </w:r>
      <w:r w:rsidRPr="00885B92">
        <w:rPr>
          <w:rFonts w:ascii="Arial" w:hAnsi="Arial" w:cs="Arial"/>
        </w:rPr>
        <w:lastRenderedPageBreak/>
        <w:t xml:space="preserve">untuk mengetahui perbedaan </w:t>
      </w:r>
      <w:r w:rsidRPr="00885B92">
        <w:rPr>
          <w:rFonts w:ascii="Arial" w:hAnsi="Arial" w:cs="Arial"/>
        </w:rPr>
        <w:lastRenderedPageBreak/>
        <w:t>diantara perlakuan.</w:t>
      </w:r>
    </w:p>
    <w:p w:rsidR="00E335FD" w:rsidRPr="00885B92" w:rsidRDefault="00E335FD" w:rsidP="00E335FD">
      <w:pPr>
        <w:spacing w:after="0" w:line="240" w:lineRule="auto"/>
        <w:jc w:val="center"/>
        <w:rPr>
          <w:rFonts w:ascii="Arial" w:hAnsi="Arial" w:cs="Arial"/>
          <w:b/>
        </w:rPr>
        <w:sectPr w:rsidR="00E335FD" w:rsidRPr="00885B92" w:rsidSect="00E335FD">
          <w:type w:val="continuous"/>
          <w:pgSz w:w="11907" w:h="16839" w:code="9"/>
          <w:pgMar w:top="2268" w:right="1701" w:bottom="1701" w:left="2268" w:header="720" w:footer="720" w:gutter="0"/>
          <w:cols w:num="2" w:space="720"/>
          <w:docGrid w:linePitch="360"/>
        </w:sectPr>
      </w:pPr>
    </w:p>
    <w:p w:rsidR="00705E46" w:rsidRPr="00885B92" w:rsidRDefault="00705E46" w:rsidP="00E335FD">
      <w:pPr>
        <w:pStyle w:val="ListParagraph"/>
        <w:numPr>
          <w:ilvl w:val="0"/>
          <w:numId w:val="1"/>
        </w:numPr>
        <w:spacing w:after="0"/>
        <w:jc w:val="center"/>
        <w:rPr>
          <w:rFonts w:ascii="Arial" w:hAnsi="Arial" w:cs="Arial"/>
          <w:b/>
        </w:rPr>
      </w:pPr>
      <w:r w:rsidRPr="00885B92">
        <w:rPr>
          <w:rFonts w:ascii="Arial" w:hAnsi="Arial" w:cs="Arial"/>
          <w:b/>
        </w:rPr>
        <w:lastRenderedPageBreak/>
        <w:t>HASIL DAN PEMBAHASAN</w:t>
      </w:r>
    </w:p>
    <w:p w:rsidR="00E335FD" w:rsidRPr="00885B92" w:rsidRDefault="00E335FD" w:rsidP="00705E46">
      <w:pPr>
        <w:numPr>
          <w:ilvl w:val="0"/>
          <w:numId w:val="5"/>
        </w:numPr>
        <w:spacing w:after="0" w:line="276" w:lineRule="auto"/>
        <w:jc w:val="center"/>
        <w:rPr>
          <w:rFonts w:ascii="Arial" w:hAnsi="Arial" w:cs="Arial"/>
          <w:b/>
        </w:rPr>
        <w:sectPr w:rsidR="00E335FD" w:rsidRPr="00885B92" w:rsidSect="00885B92">
          <w:type w:val="continuous"/>
          <w:pgSz w:w="11907" w:h="16839" w:code="9"/>
          <w:pgMar w:top="2268" w:right="1701" w:bottom="1701" w:left="2268" w:header="720" w:footer="720" w:gutter="0"/>
          <w:cols w:num="2" w:space="720"/>
          <w:docGrid w:linePitch="360"/>
        </w:sectPr>
      </w:pPr>
    </w:p>
    <w:p w:rsidR="00705E46" w:rsidRPr="00885B92" w:rsidRDefault="00705E46" w:rsidP="00705E46">
      <w:pPr>
        <w:numPr>
          <w:ilvl w:val="0"/>
          <w:numId w:val="5"/>
        </w:numPr>
        <w:spacing w:after="0" w:line="276" w:lineRule="auto"/>
        <w:jc w:val="center"/>
        <w:rPr>
          <w:rFonts w:ascii="Arial" w:hAnsi="Arial" w:cs="Arial"/>
          <w:b/>
        </w:rPr>
      </w:pPr>
      <w:r w:rsidRPr="00885B92">
        <w:rPr>
          <w:rFonts w:ascii="Arial" w:hAnsi="Arial" w:cs="Arial"/>
          <w:b/>
        </w:rPr>
        <w:lastRenderedPageBreak/>
        <w:t>HASIL</w:t>
      </w:r>
    </w:p>
    <w:p w:rsidR="00E335FD" w:rsidRPr="00885B92" w:rsidRDefault="00E335FD" w:rsidP="00E335FD">
      <w:pPr>
        <w:spacing w:line="24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num="2" w:space="720"/>
          <w:docGrid w:linePitch="360"/>
        </w:sectPr>
      </w:pPr>
    </w:p>
    <w:p w:rsidR="00705E46" w:rsidRPr="00885B92" w:rsidRDefault="00705E46" w:rsidP="00E335FD">
      <w:pPr>
        <w:spacing w:line="240" w:lineRule="auto"/>
        <w:ind w:left="0" w:firstLine="720"/>
        <w:rPr>
          <w:rFonts w:ascii="Arial" w:hAnsi="Arial" w:cs="Arial"/>
        </w:rPr>
      </w:pPr>
      <w:proofErr w:type="gramStart"/>
      <w:r w:rsidRPr="00885B92">
        <w:rPr>
          <w:rFonts w:ascii="Arial" w:hAnsi="Arial" w:cs="Arial"/>
        </w:rPr>
        <w:lastRenderedPageBreak/>
        <w:t>Hasil anova menunjukkan bahwa pemberian hormon tumbuh giberelin (GA</w:t>
      </w:r>
      <w:r w:rsidRPr="00885B92">
        <w:rPr>
          <w:rFonts w:ascii="Arial" w:hAnsi="Arial" w:cs="Arial"/>
          <w:vertAlign w:val="subscript"/>
        </w:rPr>
        <w:t>3</w:t>
      </w:r>
      <w:r w:rsidRPr="00885B92">
        <w:rPr>
          <w:rFonts w:ascii="Arial" w:hAnsi="Arial" w:cs="Arial"/>
        </w:rPr>
        <w:t>) berbeda nyata dengan tanpa GA</w:t>
      </w:r>
      <w:r w:rsidRPr="00885B92">
        <w:rPr>
          <w:rFonts w:ascii="Arial" w:hAnsi="Arial" w:cs="Arial"/>
          <w:vertAlign w:val="subscript"/>
        </w:rPr>
        <w:t>3</w:t>
      </w:r>
      <w:r w:rsidRPr="00885B92">
        <w:rPr>
          <w:rFonts w:ascii="Arial" w:hAnsi="Arial" w:cs="Arial"/>
        </w:rPr>
        <w:t xml:space="preserve"> terhadap daya berkecambah benih pepaya (Lampiran 2a).</w:t>
      </w:r>
      <w:proofErr w:type="gramEnd"/>
      <w:r w:rsidRPr="00885B92">
        <w:rPr>
          <w:rFonts w:ascii="Arial" w:hAnsi="Arial" w:cs="Arial"/>
        </w:rPr>
        <w:t xml:space="preserve"> Daya berkecambah benih pepaya yang mendapatkan </w:t>
      </w:r>
      <w:r w:rsidRPr="00885B92">
        <w:rPr>
          <w:rFonts w:ascii="Arial" w:hAnsi="Arial" w:cs="Arial"/>
        </w:rPr>
        <w:lastRenderedPageBreak/>
        <w:t>perlakuan dengan GA</w:t>
      </w:r>
      <w:r w:rsidRPr="00885B92">
        <w:rPr>
          <w:rFonts w:ascii="Arial" w:hAnsi="Arial" w:cs="Arial"/>
          <w:vertAlign w:val="subscript"/>
        </w:rPr>
        <w:t>3</w:t>
      </w:r>
      <w:r w:rsidRPr="00885B92">
        <w:rPr>
          <w:rFonts w:ascii="Arial" w:hAnsi="Arial" w:cs="Arial"/>
        </w:rPr>
        <w:t xml:space="preserve"> lebih tinggi (63</w:t>
      </w:r>
      <w:proofErr w:type="gramStart"/>
      <w:r w:rsidRPr="00885B92">
        <w:rPr>
          <w:rFonts w:ascii="Arial" w:hAnsi="Arial" w:cs="Arial"/>
        </w:rPr>
        <w:t>,45</w:t>
      </w:r>
      <w:proofErr w:type="gramEnd"/>
      <w:r w:rsidRPr="00885B92">
        <w:rPr>
          <w:rFonts w:ascii="Arial" w:hAnsi="Arial" w:cs="Arial"/>
        </w:rPr>
        <w:t xml:space="preserve"> %) daripada tanpa diberi GA</w:t>
      </w:r>
      <w:r w:rsidRPr="00885B92">
        <w:rPr>
          <w:rFonts w:ascii="Arial" w:hAnsi="Arial" w:cs="Arial"/>
          <w:vertAlign w:val="subscript"/>
        </w:rPr>
        <w:t>3</w:t>
      </w:r>
      <w:r w:rsidRPr="00885B92">
        <w:rPr>
          <w:rFonts w:ascii="Arial" w:hAnsi="Arial" w:cs="Arial"/>
        </w:rPr>
        <w:t xml:space="preserve"> (37,87%). </w:t>
      </w:r>
      <w:proofErr w:type="gramStart"/>
      <w:r w:rsidRPr="00885B92">
        <w:rPr>
          <w:rFonts w:ascii="Arial" w:hAnsi="Arial" w:cs="Arial"/>
        </w:rPr>
        <w:t>Dan dari hasil anova menunjukkan bahwa pemberian hormon giberelin berbeda nyata pada interaksi konsentrasi dan lama perendaman.</w:t>
      </w:r>
      <w:proofErr w:type="gramEnd"/>
    </w:p>
    <w:p w:rsidR="00E335FD" w:rsidRPr="00885B92" w:rsidRDefault="00E335FD" w:rsidP="00657F30">
      <w:pPr>
        <w:spacing w:line="240" w:lineRule="auto"/>
        <w:ind w:left="0"/>
        <w:rPr>
          <w:rFonts w:ascii="Arial" w:hAnsi="Arial" w:cs="Arial"/>
        </w:rPr>
        <w:sectPr w:rsidR="00E335FD" w:rsidRPr="00885B92" w:rsidSect="00E335FD">
          <w:type w:val="continuous"/>
          <w:pgSz w:w="11907" w:h="16839" w:code="9"/>
          <w:pgMar w:top="2268" w:right="1701" w:bottom="1701" w:left="2268" w:header="720" w:footer="720" w:gutter="0"/>
          <w:cols w:num="2" w:space="720"/>
          <w:docGrid w:linePitch="360"/>
        </w:sectPr>
      </w:pPr>
    </w:p>
    <w:p w:rsidR="00705E46" w:rsidRPr="00885B92" w:rsidRDefault="00705E46" w:rsidP="00657F30">
      <w:pPr>
        <w:spacing w:line="240" w:lineRule="auto"/>
        <w:ind w:left="0"/>
        <w:rPr>
          <w:rFonts w:ascii="Arial" w:hAnsi="Arial" w:cs="Arial"/>
        </w:rPr>
      </w:pPr>
      <w:proofErr w:type="gramStart"/>
      <w:r w:rsidRPr="00885B92">
        <w:rPr>
          <w:rFonts w:ascii="Arial" w:hAnsi="Arial" w:cs="Arial"/>
        </w:rPr>
        <w:lastRenderedPageBreak/>
        <w:t>Tabel 1.</w:t>
      </w:r>
      <w:proofErr w:type="gramEnd"/>
      <w:r w:rsidRPr="00885B92">
        <w:rPr>
          <w:rFonts w:ascii="Arial" w:hAnsi="Arial" w:cs="Arial"/>
        </w:rPr>
        <w:t xml:space="preserve"> Daya berkecambah benih pepaya pada hari ke-14 pada berbagai perlakuan konsentrasi giberelin dan lama perendaman benih</w:t>
      </w:r>
    </w:p>
    <w:tbl>
      <w:tblPr>
        <w:tblW w:w="8227" w:type="dxa"/>
        <w:tblLook w:val="04A0"/>
      </w:tblPr>
      <w:tblGrid>
        <w:gridCol w:w="4310"/>
        <w:gridCol w:w="1060"/>
        <w:gridCol w:w="1312"/>
        <w:gridCol w:w="1545"/>
      </w:tblGrid>
      <w:tr w:rsidR="00705E46" w:rsidRPr="00885B92" w:rsidTr="00F157E1">
        <w:trPr>
          <w:trHeight w:val="386"/>
        </w:trPr>
        <w:tc>
          <w:tcPr>
            <w:tcW w:w="4310" w:type="dxa"/>
            <w:vMerge w:val="restart"/>
            <w:tcBorders>
              <w:top w:val="single" w:sz="4" w:space="0" w:color="auto"/>
              <w:left w:val="nil"/>
              <w:bottom w:val="single" w:sz="4" w:space="0" w:color="auto"/>
              <w:right w:val="nil"/>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Perlakuan</w:t>
            </w:r>
          </w:p>
        </w:tc>
        <w:tc>
          <w:tcPr>
            <w:tcW w:w="3916" w:type="dxa"/>
            <w:gridSpan w:val="3"/>
            <w:tcBorders>
              <w:top w:val="single" w:sz="4" w:space="0" w:color="auto"/>
              <w:left w:val="nil"/>
              <w:bottom w:val="single" w:sz="4" w:space="0" w:color="auto"/>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Lama Perendaman (Jam)</w:t>
            </w:r>
          </w:p>
        </w:tc>
      </w:tr>
      <w:tr w:rsidR="00705E46" w:rsidRPr="00885B92" w:rsidTr="00F157E1">
        <w:trPr>
          <w:trHeight w:val="386"/>
        </w:trPr>
        <w:tc>
          <w:tcPr>
            <w:tcW w:w="4310" w:type="dxa"/>
            <w:vMerge/>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left"/>
              <w:rPr>
                <w:rFonts w:ascii="Arial" w:eastAsia="Times New Roman" w:hAnsi="Arial" w:cs="Arial"/>
                <w:color w:val="000000"/>
              </w:rPr>
            </w:pPr>
          </w:p>
        </w:tc>
        <w:tc>
          <w:tcPr>
            <w:tcW w:w="106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w:t>
            </w:r>
          </w:p>
        </w:tc>
        <w:tc>
          <w:tcPr>
            <w:tcW w:w="131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24</w:t>
            </w:r>
          </w:p>
        </w:tc>
        <w:tc>
          <w:tcPr>
            <w:tcW w:w="154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r>
      <w:tr w:rsidR="00705E46" w:rsidRPr="00885B92" w:rsidTr="00F157E1">
        <w:trPr>
          <w:trHeight w:val="386"/>
        </w:trPr>
        <w:tc>
          <w:tcPr>
            <w:tcW w:w="4310"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Konsentrasi Giberelin (ppm)</w:t>
            </w:r>
          </w:p>
        </w:tc>
        <w:tc>
          <w:tcPr>
            <w:tcW w:w="1060"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312"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545"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r>
      <w:tr w:rsidR="00705E46" w:rsidRPr="00885B92" w:rsidTr="00F157E1">
        <w:trPr>
          <w:trHeight w:val="386"/>
        </w:trPr>
        <w:tc>
          <w:tcPr>
            <w:tcW w:w="431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w:t>
            </w:r>
          </w:p>
        </w:tc>
        <w:tc>
          <w:tcPr>
            <w:tcW w:w="106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41.67 b</w:t>
            </w:r>
          </w:p>
        </w:tc>
        <w:tc>
          <w:tcPr>
            <w:tcW w:w="131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62.50 ab</w:t>
            </w:r>
          </w:p>
        </w:tc>
        <w:tc>
          <w:tcPr>
            <w:tcW w:w="154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52.08</w:t>
            </w:r>
          </w:p>
        </w:tc>
      </w:tr>
      <w:tr w:rsidR="00705E46" w:rsidRPr="00885B92" w:rsidTr="00F157E1">
        <w:trPr>
          <w:trHeight w:val="386"/>
        </w:trPr>
        <w:tc>
          <w:tcPr>
            <w:tcW w:w="431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w:t>
            </w:r>
          </w:p>
        </w:tc>
        <w:tc>
          <w:tcPr>
            <w:tcW w:w="106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62.13 ab</w:t>
            </w:r>
          </w:p>
        </w:tc>
        <w:tc>
          <w:tcPr>
            <w:tcW w:w="131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66.29 ab</w:t>
            </w:r>
          </w:p>
        </w:tc>
        <w:tc>
          <w:tcPr>
            <w:tcW w:w="154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64.21</w:t>
            </w:r>
          </w:p>
        </w:tc>
      </w:tr>
      <w:tr w:rsidR="00705E46" w:rsidRPr="00885B92" w:rsidTr="00F157E1">
        <w:trPr>
          <w:trHeight w:val="386"/>
        </w:trPr>
        <w:tc>
          <w:tcPr>
            <w:tcW w:w="4310"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w:t>
            </w:r>
          </w:p>
        </w:tc>
        <w:tc>
          <w:tcPr>
            <w:tcW w:w="1060"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62.13 ab</w:t>
            </w:r>
          </w:p>
        </w:tc>
        <w:tc>
          <w:tcPr>
            <w:tcW w:w="1312"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86.00 a</w:t>
            </w:r>
          </w:p>
        </w:tc>
        <w:tc>
          <w:tcPr>
            <w:tcW w:w="1545"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74.06</w:t>
            </w:r>
          </w:p>
        </w:tc>
      </w:tr>
      <w:tr w:rsidR="00705E46" w:rsidRPr="00885B92" w:rsidTr="00F157E1">
        <w:trPr>
          <w:trHeight w:val="386"/>
        </w:trPr>
        <w:tc>
          <w:tcPr>
            <w:tcW w:w="431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c>
          <w:tcPr>
            <w:tcW w:w="106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55.31</w:t>
            </w:r>
          </w:p>
        </w:tc>
        <w:tc>
          <w:tcPr>
            <w:tcW w:w="131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71.60</w:t>
            </w:r>
          </w:p>
        </w:tc>
        <w:tc>
          <w:tcPr>
            <w:tcW w:w="154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63.45 A</w:t>
            </w:r>
          </w:p>
        </w:tc>
      </w:tr>
      <w:tr w:rsidR="00705E46" w:rsidRPr="00885B92" w:rsidTr="00F157E1">
        <w:trPr>
          <w:trHeight w:val="405"/>
        </w:trPr>
        <w:tc>
          <w:tcPr>
            <w:tcW w:w="431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Kontrol</w:t>
            </w:r>
          </w:p>
        </w:tc>
        <w:tc>
          <w:tcPr>
            <w:tcW w:w="106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31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54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37.87 B</w:t>
            </w:r>
          </w:p>
        </w:tc>
      </w:tr>
    </w:tbl>
    <w:p w:rsidR="00705E46" w:rsidRPr="00885B92" w:rsidRDefault="00705E46" w:rsidP="00657F30">
      <w:pPr>
        <w:spacing w:line="240" w:lineRule="auto"/>
        <w:ind w:left="0"/>
        <w:rPr>
          <w:rFonts w:ascii="Arial" w:hAnsi="Arial" w:cs="Arial"/>
        </w:rPr>
      </w:pPr>
      <w:r w:rsidRPr="00885B92">
        <w:rPr>
          <w:rFonts w:ascii="Arial" w:hAnsi="Arial" w:cs="Arial"/>
        </w:rPr>
        <w:t xml:space="preserve">Keterangan: Jika purata kontrol dengan purata perlakuan diikuti huruf yang </w:t>
      </w:r>
      <w:proofErr w:type="gramStart"/>
      <w:r w:rsidRPr="00885B92">
        <w:rPr>
          <w:rFonts w:ascii="Arial" w:hAnsi="Arial" w:cs="Arial"/>
        </w:rPr>
        <w:t>sama</w:t>
      </w:r>
      <w:proofErr w:type="gramEnd"/>
      <w:r w:rsidRPr="00885B92">
        <w:rPr>
          <w:rFonts w:ascii="Arial" w:hAnsi="Arial" w:cs="Arial"/>
        </w:rPr>
        <w:t xml:space="preserve"> (A) menunjukkan tidak beda nyata antara kontrol dengan faktorial, sedangkan nilai yang diikuti huruf yang samamenunjukkan tidak berbeda nyata antar perlakuan berdasarkan uji F pada taraf 5%.</w:t>
      </w:r>
    </w:p>
    <w:p w:rsidR="00E335FD" w:rsidRPr="00885B92" w:rsidRDefault="00E335FD" w:rsidP="00E335FD">
      <w:pPr>
        <w:spacing w:line="24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E335FD">
      <w:pPr>
        <w:spacing w:line="240" w:lineRule="auto"/>
        <w:ind w:left="0" w:firstLine="720"/>
        <w:rPr>
          <w:rFonts w:ascii="Arial" w:hAnsi="Arial" w:cs="Arial"/>
        </w:rPr>
      </w:pPr>
      <w:proofErr w:type="gramStart"/>
      <w:r w:rsidRPr="00885B92">
        <w:rPr>
          <w:rFonts w:ascii="Arial" w:hAnsi="Arial" w:cs="Arial"/>
        </w:rPr>
        <w:lastRenderedPageBreak/>
        <w:t>Dari hasil anova menunjukkan bahwa pemberian hormon tumbuh giberelin tidak berbeda nyata dengan tanpa giberelin terhadap keserempakan berkecambah benih pepaya (Lampiran 2b).</w:t>
      </w:r>
      <w:proofErr w:type="gramEnd"/>
      <w:r w:rsidRPr="00885B92">
        <w:rPr>
          <w:rFonts w:ascii="Arial" w:hAnsi="Arial" w:cs="Arial"/>
        </w:rPr>
        <w:t xml:space="preserve"> </w:t>
      </w:r>
      <w:proofErr w:type="gramStart"/>
      <w:r w:rsidRPr="00885B92">
        <w:rPr>
          <w:rFonts w:ascii="Arial" w:hAnsi="Arial" w:cs="Arial"/>
        </w:rPr>
        <w:t>Pada keserempakan berkecambah pemberian hormon giberelin tidak berbeda nyata pada interaksi konsentrasi giberelin dan lama perendaman.</w:t>
      </w:r>
      <w:proofErr w:type="gramEnd"/>
    </w:p>
    <w:p w:rsidR="00E335FD" w:rsidRPr="00885B92" w:rsidRDefault="00E335FD" w:rsidP="00657F30">
      <w:pPr>
        <w:spacing w:line="240" w:lineRule="auto"/>
        <w:ind w:left="0"/>
        <w:rPr>
          <w:rFonts w:ascii="Arial" w:hAnsi="Arial" w:cs="Arial"/>
        </w:rPr>
      </w:pPr>
    </w:p>
    <w:p w:rsidR="00E335FD" w:rsidRPr="00885B92" w:rsidRDefault="00E335FD" w:rsidP="00657F30">
      <w:pPr>
        <w:spacing w:line="240" w:lineRule="auto"/>
        <w:ind w:left="0"/>
        <w:rPr>
          <w:rFonts w:ascii="Arial" w:hAnsi="Arial" w:cs="Arial"/>
        </w:rPr>
      </w:pPr>
    </w:p>
    <w:p w:rsidR="00E335FD" w:rsidRPr="00885B92" w:rsidRDefault="00E335FD" w:rsidP="00657F30">
      <w:pPr>
        <w:spacing w:line="240" w:lineRule="auto"/>
        <w:ind w:left="0"/>
        <w:rPr>
          <w:rFonts w:ascii="Arial" w:hAnsi="Arial" w:cs="Arial"/>
        </w:rPr>
      </w:pPr>
    </w:p>
    <w:p w:rsidR="00E335FD" w:rsidRPr="00885B92" w:rsidRDefault="00E335FD" w:rsidP="00657F30">
      <w:pPr>
        <w:spacing w:line="240" w:lineRule="auto"/>
        <w:ind w:left="0"/>
        <w:rPr>
          <w:rFonts w:ascii="Arial" w:hAnsi="Arial" w:cs="Arial"/>
        </w:rPr>
      </w:pPr>
    </w:p>
    <w:p w:rsidR="00E335FD" w:rsidRPr="00885B92" w:rsidRDefault="00E335FD" w:rsidP="00657F30">
      <w:pPr>
        <w:spacing w:line="240" w:lineRule="auto"/>
        <w:ind w:left="0"/>
        <w:rPr>
          <w:rFonts w:ascii="Arial" w:hAnsi="Arial" w:cs="Arial"/>
        </w:rPr>
      </w:pPr>
    </w:p>
    <w:p w:rsidR="00E335FD" w:rsidRPr="00885B92" w:rsidRDefault="00E335FD" w:rsidP="00657F30">
      <w:pPr>
        <w:spacing w:line="240" w:lineRule="auto"/>
        <w:ind w:left="0"/>
        <w:rPr>
          <w:rFonts w:ascii="Arial" w:hAnsi="Arial" w:cs="Arial"/>
        </w:rPr>
        <w:sectPr w:rsidR="00E335FD" w:rsidRPr="00885B92" w:rsidSect="00E335FD">
          <w:type w:val="continuous"/>
          <w:pgSz w:w="11907" w:h="16839" w:code="9"/>
          <w:pgMar w:top="2268" w:right="1701" w:bottom="1701" w:left="2268" w:header="720" w:footer="720" w:gutter="0"/>
          <w:cols w:num="2" w:space="720"/>
          <w:docGrid w:linePitch="360"/>
        </w:sectPr>
      </w:pPr>
    </w:p>
    <w:p w:rsidR="00705E46" w:rsidRPr="00885B92" w:rsidRDefault="00705E46" w:rsidP="00657F30">
      <w:pPr>
        <w:spacing w:line="240" w:lineRule="auto"/>
        <w:ind w:left="0"/>
        <w:rPr>
          <w:rFonts w:ascii="Arial" w:hAnsi="Arial" w:cs="Arial"/>
        </w:rPr>
      </w:pPr>
      <w:proofErr w:type="gramStart"/>
      <w:r w:rsidRPr="00885B92">
        <w:rPr>
          <w:rFonts w:ascii="Arial" w:hAnsi="Arial" w:cs="Arial"/>
        </w:rPr>
        <w:lastRenderedPageBreak/>
        <w:t>Tabel 2.</w:t>
      </w:r>
      <w:proofErr w:type="gramEnd"/>
      <w:r w:rsidRPr="00885B92">
        <w:rPr>
          <w:rFonts w:ascii="Arial" w:hAnsi="Arial" w:cs="Arial"/>
        </w:rPr>
        <w:t xml:space="preserve"> Keserempakan berkecambah benih pepaya pada hari ke-7 pada berbagai perlakuan konsentrasi giberelin dan lama perendaman benih</w:t>
      </w:r>
    </w:p>
    <w:tbl>
      <w:tblPr>
        <w:tblW w:w="7989" w:type="dxa"/>
        <w:tblLook w:val="04A0"/>
      </w:tblPr>
      <w:tblGrid>
        <w:gridCol w:w="3370"/>
        <w:gridCol w:w="1504"/>
        <w:gridCol w:w="1504"/>
        <w:gridCol w:w="1611"/>
      </w:tblGrid>
      <w:tr w:rsidR="00705E46" w:rsidRPr="00885B92" w:rsidTr="00F157E1">
        <w:trPr>
          <w:trHeight w:val="386"/>
        </w:trPr>
        <w:tc>
          <w:tcPr>
            <w:tcW w:w="3370" w:type="dxa"/>
            <w:vMerge w:val="restart"/>
            <w:tcBorders>
              <w:top w:val="single" w:sz="4" w:space="0" w:color="auto"/>
              <w:left w:val="nil"/>
              <w:bottom w:val="single" w:sz="4" w:space="0" w:color="auto"/>
              <w:right w:val="nil"/>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Perlakuan</w:t>
            </w:r>
          </w:p>
        </w:tc>
        <w:tc>
          <w:tcPr>
            <w:tcW w:w="4618" w:type="dxa"/>
            <w:gridSpan w:val="3"/>
            <w:tcBorders>
              <w:top w:val="single" w:sz="4" w:space="0" w:color="auto"/>
              <w:left w:val="nil"/>
              <w:bottom w:val="single" w:sz="4" w:space="0" w:color="auto"/>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Lama Perendaman ( Jam)</w:t>
            </w:r>
          </w:p>
        </w:tc>
      </w:tr>
      <w:tr w:rsidR="00705E46" w:rsidRPr="00885B92" w:rsidTr="00F157E1">
        <w:trPr>
          <w:trHeight w:val="386"/>
        </w:trPr>
        <w:tc>
          <w:tcPr>
            <w:tcW w:w="3370" w:type="dxa"/>
            <w:vMerge/>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left"/>
              <w:rPr>
                <w:rFonts w:ascii="Arial" w:eastAsia="Times New Roman" w:hAnsi="Arial" w:cs="Arial"/>
                <w:color w:val="000000"/>
              </w:rPr>
            </w:pPr>
          </w:p>
        </w:tc>
        <w:tc>
          <w:tcPr>
            <w:tcW w:w="15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w:t>
            </w:r>
          </w:p>
        </w:tc>
        <w:tc>
          <w:tcPr>
            <w:tcW w:w="15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24</w:t>
            </w:r>
          </w:p>
        </w:tc>
        <w:tc>
          <w:tcPr>
            <w:tcW w:w="1611"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r>
      <w:tr w:rsidR="00705E46" w:rsidRPr="00885B92" w:rsidTr="00F157E1">
        <w:trPr>
          <w:trHeight w:val="386"/>
        </w:trPr>
        <w:tc>
          <w:tcPr>
            <w:tcW w:w="4873" w:type="dxa"/>
            <w:gridSpan w:val="2"/>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left"/>
              <w:rPr>
                <w:rFonts w:ascii="Arial" w:eastAsia="Times New Roman" w:hAnsi="Arial" w:cs="Arial"/>
                <w:color w:val="000000"/>
              </w:rPr>
            </w:pPr>
            <w:r w:rsidRPr="00885B92">
              <w:rPr>
                <w:rFonts w:ascii="Arial" w:eastAsia="Times New Roman" w:hAnsi="Arial" w:cs="Arial"/>
                <w:color w:val="000000"/>
              </w:rPr>
              <w:t>Konsentrasi Giberelin ( ppm )</w:t>
            </w:r>
          </w:p>
        </w:tc>
        <w:tc>
          <w:tcPr>
            <w:tcW w:w="1504"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left"/>
              <w:rPr>
                <w:rFonts w:ascii="Arial" w:eastAsia="Times New Roman" w:hAnsi="Arial" w:cs="Arial"/>
                <w:color w:val="000000"/>
              </w:rPr>
            </w:pPr>
          </w:p>
        </w:tc>
        <w:tc>
          <w:tcPr>
            <w:tcW w:w="1611"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left"/>
              <w:rPr>
                <w:rFonts w:ascii="Arial" w:eastAsia="Times New Roman" w:hAnsi="Arial" w:cs="Arial"/>
                <w:color w:val="000000"/>
              </w:rPr>
            </w:pPr>
          </w:p>
        </w:tc>
      </w:tr>
      <w:tr w:rsidR="00705E46" w:rsidRPr="00885B92" w:rsidTr="00F157E1">
        <w:trPr>
          <w:trHeight w:val="386"/>
        </w:trPr>
        <w:tc>
          <w:tcPr>
            <w:tcW w:w="337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w:t>
            </w:r>
          </w:p>
        </w:tc>
        <w:tc>
          <w:tcPr>
            <w:tcW w:w="150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12.50</w:t>
            </w:r>
          </w:p>
        </w:tc>
        <w:tc>
          <w:tcPr>
            <w:tcW w:w="150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8.33</w:t>
            </w:r>
          </w:p>
        </w:tc>
        <w:tc>
          <w:tcPr>
            <w:tcW w:w="1611"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10.42a</w:t>
            </w:r>
          </w:p>
        </w:tc>
      </w:tr>
      <w:tr w:rsidR="00705E46" w:rsidRPr="00885B92" w:rsidTr="00F157E1">
        <w:trPr>
          <w:trHeight w:val="386"/>
        </w:trPr>
        <w:tc>
          <w:tcPr>
            <w:tcW w:w="337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w:t>
            </w:r>
          </w:p>
        </w:tc>
        <w:tc>
          <w:tcPr>
            <w:tcW w:w="150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8.33</w:t>
            </w:r>
          </w:p>
        </w:tc>
        <w:tc>
          <w:tcPr>
            <w:tcW w:w="150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12.50</w:t>
            </w:r>
          </w:p>
        </w:tc>
        <w:tc>
          <w:tcPr>
            <w:tcW w:w="1611"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10.42 a</w:t>
            </w:r>
          </w:p>
        </w:tc>
      </w:tr>
      <w:tr w:rsidR="00705E46" w:rsidRPr="00885B92" w:rsidTr="00F157E1">
        <w:trPr>
          <w:trHeight w:val="386"/>
        </w:trPr>
        <w:tc>
          <w:tcPr>
            <w:tcW w:w="3370"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w:t>
            </w:r>
          </w:p>
        </w:tc>
        <w:tc>
          <w:tcPr>
            <w:tcW w:w="1504"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12.50</w:t>
            </w:r>
          </w:p>
        </w:tc>
        <w:tc>
          <w:tcPr>
            <w:tcW w:w="1504"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16.67</w:t>
            </w:r>
          </w:p>
        </w:tc>
        <w:tc>
          <w:tcPr>
            <w:tcW w:w="1611"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14.58 a</w:t>
            </w:r>
          </w:p>
        </w:tc>
      </w:tr>
      <w:tr w:rsidR="00705E46" w:rsidRPr="00885B92" w:rsidTr="00F157E1">
        <w:trPr>
          <w:trHeight w:val="386"/>
        </w:trPr>
        <w:tc>
          <w:tcPr>
            <w:tcW w:w="337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c>
          <w:tcPr>
            <w:tcW w:w="15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11.11 p</w:t>
            </w:r>
          </w:p>
        </w:tc>
        <w:tc>
          <w:tcPr>
            <w:tcW w:w="15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12.50 p</w:t>
            </w:r>
          </w:p>
        </w:tc>
        <w:tc>
          <w:tcPr>
            <w:tcW w:w="1611"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11.81 A</w:t>
            </w:r>
          </w:p>
        </w:tc>
      </w:tr>
      <w:tr w:rsidR="00705E46" w:rsidRPr="00885B92" w:rsidTr="00F157E1">
        <w:trPr>
          <w:trHeight w:val="386"/>
        </w:trPr>
        <w:tc>
          <w:tcPr>
            <w:tcW w:w="337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Kontrol</w:t>
            </w:r>
          </w:p>
        </w:tc>
        <w:tc>
          <w:tcPr>
            <w:tcW w:w="15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5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611"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8.33 A</w:t>
            </w:r>
          </w:p>
        </w:tc>
      </w:tr>
    </w:tbl>
    <w:p w:rsidR="00705E46" w:rsidRPr="00885B92" w:rsidRDefault="00705E46" w:rsidP="00657F30">
      <w:pPr>
        <w:spacing w:line="240" w:lineRule="auto"/>
        <w:ind w:left="0"/>
        <w:rPr>
          <w:rFonts w:ascii="Arial" w:hAnsi="Arial" w:cs="Arial"/>
        </w:rPr>
      </w:pPr>
      <w:r w:rsidRPr="00885B92">
        <w:rPr>
          <w:rFonts w:ascii="Arial" w:hAnsi="Arial" w:cs="Arial"/>
        </w:rPr>
        <w:t xml:space="preserve">Keterangan: Nlai purata yang diikuti huruf yang </w:t>
      </w:r>
      <w:proofErr w:type="gramStart"/>
      <w:r w:rsidRPr="00885B92">
        <w:rPr>
          <w:rFonts w:ascii="Arial" w:hAnsi="Arial" w:cs="Arial"/>
        </w:rPr>
        <w:t>sama</w:t>
      </w:r>
      <w:proofErr w:type="gramEnd"/>
      <w:r w:rsidRPr="00885B92">
        <w:rPr>
          <w:rFonts w:ascii="Arial" w:hAnsi="Arial" w:cs="Arial"/>
        </w:rPr>
        <w:t xml:space="preserve"> pada kolom dan baris yang sama menunjukkan tidak berbeda nyata berdasarkan uji F taraf 5%</w:t>
      </w:r>
    </w:p>
    <w:p w:rsidR="00E335FD" w:rsidRPr="00885B92" w:rsidRDefault="00E335FD" w:rsidP="00657F30">
      <w:pPr>
        <w:spacing w:line="48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space="720"/>
          <w:docGrid w:linePitch="360"/>
        </w:sectPr>
      </w:pPr>
    </w:p>
    <w:p w:rsidR="00E335FD" w:rsidRPr="00885B92" w:rsidRDefault="00705E46" w:rsidP="00E335FD">
      <w:pPr>
        <w:spacing w:line="24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num="2" w:space="720"/>
          <w:docGrid w:linePitch="360"/>
        </w:sectPr>
      </w:pPr>
      <w:proofErr w:type="gramStart"/>
      <w:r w:rsidRPr="00885B92">
        <w:rPr>
          <w:rFonts w:ascii="Arial" w:hAnsi="Arial" w:cs="Arial"/>
        </w:rPr>
        <w:lastRenderedPageBreak/>
        <w:t xml:space="preserve">Dari hasil anova menunjukkan bahwa pemberian hormon tumbuh giberelin tidak berbeda nyata dengan tanpa giberelin terhadap waktu rata-rata berkecambah benih pepaya </w:t>
      </w:r>
      <w:r w:rsidRPr="00885B92">
        <w:rPr>
          <w:rFonts w:ascii="Arial" w:hAnsi="Arial" w:cs="Arial"/>
        </w:rPr>
        <w:lastRenderedPageBreak/>
        <w:t>(Lampiran 2c).</w:t>
      </w:r>
      <w:proofErr w:type="gramEnd"/>
      <w:r w:rsidRPr="00885B92">
        <w:rPr>
          <w:rFonts w:ascii="Arial" w:hAnsi="Arial" w:cs="Arial"/>
        </w:rPr>
        <w:t xml:space="preserve"> Pada waktu rata-rata berkecambah pemberian hormon giberelin tidak berbeda nyata pada interaksi konsentra</w:t>
      </w:r>
      <w:r w:rsidR="00E335FD" w:rsidRPr="00885B92">
        <w:rPr>
          <w:rFonts w:ascii="Arial" w:hAnsi="Arial" w:cs="Arial"/>
        </w:rPr>
        <w:t>si giberelin dan lama perendaman</w:t>
      </w:r>
    </w:p>
    <w:p w:rsidR="00E335FD" w:rsidRPr="00885B92" w:rsidRDefault="00E335FD" w:rsidP="00657F30">
      <w:pPr>
        <w:spacing w:line="240" w:lineRule="auto"/>
        <w:ind w:left="0"/>
        <w:rPr>
          <w:rFonts w:ascii="Arial" w:hAnsi="Arial" w:cs="Arial"/>
        </w:rPr>
      </w:pPr>
    </w:p>
    <w:p w:rsidR="00705E46" w:rsidRPr="00885B92" w:rsidRDefault="00705E46" w:rsidP="00657F30">
      <w:pPr>
        <w:spacing w:line="240" w:lineRule="auto"/>
        <w:ind w:left="0"/>
        <w:rPr>
          <w:rFonts w:ascii="Arial" w:hAnsi="Arial" w:cs="Arial"/>
        </w:rPr>
      </w:pPr>
      <w:proofErr w:type="gramStart"/>
      <w:r w:rsidRPr="00885B92">
        <w:rPr>
          <w:rFonts w:ascii="Arial" w:hAnsi="Arial" w:cs="Arial"/>
        </w:rPr>
        <w:t>Tabel 3.</w:t>
      </w:r>
      <w:proofErr w:type="gramEnd"/>
      <w:r w:rsidRPr="00885B92">
        <w:rPr>
          <w:rFonts w:ascii="Arial" w:hAnsi="Arial" w:cs="Arial"/>
        </w:rPr>
        <w:t xml:space="preserve"> Waktu rata-rata berkecambah benih pepaya pada berbagai perlakuan konsentrasi giberelin dan lama perendaman benih</w:t>
      </w:r>
    </w:p>
    <w:tbl>
      <w:tblPr>
        <w:tblW w:w="8061" w:type="dxa"/>
        <w:tblLook w:val="04A0"/>
      </w:tblPr>
      <w:tblGrid>
        <w:gridCol w:w="4378"/>
        <w:gridCol w:w="1016"/>
        <w:gridCol w:w="1225"/>
        <w:gridCol w:w="1442"/>
      </w:tblGrid>
      <w:tr w:rsidR="00705E46" w:rsidRPr="00885B92" w:rsidTr="00F157E1">
        <w:trPr>
          <w:trHeight w:val="380"/>
        </w:trPr>
        <w:tc>
          <w:tcPr>
            <w:tcW w:w="4378" w:type="dxa"/>
            <w:vMerge w:val="restart"/>
            <w:tcBorders>
              <w:top w:val="single" w:sz="4" w:space="0" w:color="auto"/>
              <w:left w:val="nil"/>
              <w:bottom w:val="single" w:sz="4" w:space="0" w:color="auto"/>
              <w:right w:val="nil"/>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Perlakuan</w:t>
            </w:r>
          </w:p>
        </w:tc>
        <w:tc>
          <w:tcPr>
            <w:tcW w:w="3683" w:type="dxa"/>
            <w:gridSpan w:val="3"/>
            <w:tcBorders>
              <w:top w:val="single" w:sz="4" w:space="0" w:color="auto"/>
              <w:left w:val="nil"/>
              <w:bottom w:val="single" w:sz="4" w:space="0" w:color="auto"/>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Lama Perendaman ( Jam )</w:t>
            </w:r>
          </w:p>
        </w:tc>
      </w:tr>
      <w:tr w:rsidR="00705E46" w:rsidRPr="00885B92" w:rsidTr="00F157E1">
        <w:trPr>
          <w:trHeight w:val="380"/>
        </w:trPr>
        <w:tc>
          <w:tcPr>
            <w:tcW w:w="4378" w:type="dxa"/>
            <w:vMerge/>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left"/>
              <w:rPr>
                <w:rFonts w:ascii="Arial" w:eastAsia="Times New Roman" w:hAnsi="Arial" w:cs="Arial"/>
                <w:color w:val="000000"/>
              </w:rPr>
            </w:pPr>
          </w:p>
        </w:tc>
        <w:tc>
          <w:tcPr>
            <w:tcW w:w="1016"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w:t>
            </w:r>
          </w:p>
        </w:tc>
        <w:tc>
          <w:tcPr>
            <w:tcW w:w="122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24</w:t>
            </w:r>
          </w:p>
        </w:tc>
        <w:tc>
          <w:tcPr>
            <w:tcW w:w="144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r>
      <w:tr w:rsidR="00705E46" w:rsidRPr="00885B92" w:rsidTr="00F157E1">
        <w:trPr>
          <w:trHeight w:val="380"/>
        </w:trPr>
        <w:tc>
          <w:tcPr>
            <w:tcW w:w="4378"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Konsentrasi Giberelin ( ppm )</w:t>
            </w:r>
          </w:p>
        </w:tc>
        <w:tc>
          <w:tcPr>
            <w:tcW w:w="1016"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225"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442"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r>
      <w:tr w:rsidR="00705E46" w:rsidRPr="00885B92" w:rsidTr="00F157E1">
        <w:trPr>
          <w:trHeight w:val="380"/>
        </w:trPr>
        <w:tc>
          <w:tcPr>
            <w:tcW w:w="4378"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w:t>
            </w:r>
          </w:p>
        </w:tc>
        <w:tc>
          <w:tcPr>
            <w:tcW w:w="1016"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10.21</w:t>
            </w:r>
          </w:p>
        </w:tc>
        <w:tc>
          <w:tcPr>
            <w:tcW w:w="122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10.00</w:t>
            </w:r>
          </w:p>
        </w:tc>
        <w:tc>
          <w:tcPr>
            <w:tcW w:w="144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10.10 a</w:t>
            </w:r>
          </w:p>
        </w:tc>
      </w:tr>
      <w:tr w:rsidR="00705E46" w:rsidRPr="00885B92" w:rsidTr="00F157E1">
        <w:trPr>
          <w:trHeight w:val="380"/>
        </w:trPr>
        <w:tc>
          <w:tcPr>
            <w:tcW w:w="4378"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w:t>
            </w:r>
          </w:p>
        </w:tc>
        <w:tc>
          <w:tcPr>
            <w:tcW w:w="1016"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10.42</w:t>
            </w:r>
          </w:p>
        </w:tc>
        <w:tc>
          <w:tcPr>
            <w:tcW w:w="122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10.40</w:t>
            </w:r>
          </w:p>
        </w:tc>
        <w:tc>
          <w:tcPr>
            <w:tcW w:w="144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10.41 a</w:t>
            </w:r>
          </w:p>
        </w:tc>
      </w:tr>
      <w:tr w:rsidR="00705E46" w:rsidRPr="00885B92" w:rsidTr="00F157E1">
        <w:trPr>
          <w:trHeight w:val="380"/>
        </w:trPr>
        <w:tc>
          <w:tcPr>
            <w:tcW w:w="4378"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w:t>
            </w:r>
          </w:p>
        </w:tc>
        <w:tc>
          <w:tcPr>
            <w:tcW w:w="1016"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9.53</w:t>
            </w:r>
          </w:p>
        </w:tc>
        <w:tc>
          <w:tcPr>
            <w:tcW w:w="1225"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9.04</w:t>
            </w:r>
          </w:p>
        </w:tc>
        <w:tc>
          <w:tcPr>
            <w:tcW w:w="1442"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9.28 a</w:t>
            </w:r>
          </w:p>
        </w:tc>
      </w:tr>
      <w:tr w:rsidR="00705E46" w:rsidRPr="00885B92" w:rsidTr="00F157E1">
        <w:trPr>
          <w:trHeight w:val="380"/>
        </w:trPr>
        <w:tc>
          <w:tcPr>
            <w:tcW w:w="4378"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c>
          <w:tcPr>
            <w:tcW w:w="1016"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10.05 p</w:t>
            </w:r>
          </w:p>
        </w:tc>
        <w:tc>
          <w:tcPr>
            <w:tcW w:w="122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9.81 p</w:t>
            </w:r>
          </w:p>
        </w:tc>
        <w:tc>
          <w:tcPr>
            <w:tcW w:w="144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9.93 A</w:t>
            </w:r>
          </w:p>
        </w:tc>
      </w:tr>
      <w:tr w:rsidR="00705E46" w:rsidRPr="00885B92" w:rsidTr="00F157E1">
        <w:trPr>
          <w:trHeight w:val="380"/>
        </w:trPr>
        <w:tc>
          <w:tcPr>
            <w:tcW w:w="4378"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Kontrol</w:t>
            </w:r>
          </w:p>
        </w:tc>
        <w:tc>
          <w:tcPr>
            <w:tcW w:w="1016"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22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44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8.11 A</w:t>
            </w:r>
          </w:p>
        </w:tc>
      </w:tr>
    </w:tbl>
    <w:p w:rsidR="00705E46" w:rsidRPr="00885B92" w:rsidRDefault="00705E46" w:rsidP="00657F30">
      <w:pPr>
        <w:spacing w:line="240" w:lineRule="auto"/>
        <w:ind w:left="0"/>
        <w:rPr>
          <w:rFonts w:ascii="Arial" w:hAnsi="Arial" w:cs="Arial"/>
        </w:rPr>
      </w:pPr>
      <w:r w:rsidRPr="00885B92">
        <w:rPr>
          <w:rFonts w:ascii="Arial" w:hAnsi="Arial" w:cs="Arial"/>
        </w:rPr>
        <w:t xml:space="preserve">Keterangan: Nlai purata yang diikuti huruf yang </w:t>
      </w:r>
      <w:proofErr w:type="gramStart"/>
      <w:r w:rsidRPr="00885B92">
        <w:rPr>
          <w:rFonts w:ascii="Arial" w:hAnsi="Arial" w:cs="Arial"/>
        </w:rPr>
        <w:t>sama</w:t>
      </w:r>
      <w:proofErr w:type="gramEnd"/>
      <w:r w:rsidRPr="00885B92">
        <w:rPr>
          <w:rFonts w:ascii="Arial" w:hAnsi="Arial" w:cs="Arial"/>
        </w:rPr>
        <w:t xml:space="preserve"> pada kolom dan baris yang sama menunjukkan tidak berbeda nyata berdasarkan uji F taraf 5%</w:t>
      </w:r>
    </w:p>
    <w:p w:rsidR="00E335FD" w:rsidRPr="00885B92" w:rsidRDefault="00E335FD" w:rsidP="00E335FD">
      <w:pPr>
        <w:spacing w:after="0" w:line="24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E335FD">
      <w:pPr>
        <w:spacing w:after="0" w:line="240" w:lineRule="auto"/>
        <w:ind w:left="0" w:firstLine="720"/>
        <w:rPr>
          <w:rFonts w:ascii="Arial" w:hAnsi="Arial" w:cs="Arial"/>
        </w:rPr>
      </w:pPr>
      <w:r w:rsidRPr="00885B92">
        <w:rPr>
          <w:rFonts w:ascii="Arial" w:hAnsi="Arial" w:cs="Arial"/>
        </w:rPr>
        <w:lastRenderedPageBreak/>
        <w:t>Hasil penelitian menunjukkan terdapat interaksi antara faktor perlakuan konsentrasi giberelin dan lama perendaman benih terhadap tinggi bibit, jumlah daun, dan diameter batang umur 7 minggu setelah tanam (</w:t>
      </w:r>
      <w:proofErr w:type="gramStart"/>
      <w:r w:rsidRPr="00885B92">
        <w:rPr>
          <w:rFonts w:ascii="Arial" w:hAnsi="Arial" w:cs="Arial"/>
        </w:rPr>
        <w:t>mst</w:t>
      </w:r>
      <w:proofErr w:type="gramEnd"/>
      <w:r w:rsidRPr="00885B92">
        <w:rPr>
          <w:rFonts w:ascii="Arial" w:hAnsi="Arial" w:cs="Arial"/>
        </w:rPr>
        <w:t xml:space="preserve">). Benih papaya yang direndam dalam giberelin 80 ppm selama 24 jam menunjukkan </w:t>
      </w:r>
      <w:r w:rsidRPr="00885B92">
        <w:rPr>
          <w:rFonts w:ascii="Arial" w:hAnsi="Arial" w:cs="Arial"/>
        </w:rPr>
        <w:lastRenderedPageBreak/>
        <w:t xml:space="preserve">tinggi bibit, jumlah daun dan diameter batang bibit lebih besar daripada perlakuan lain. </w:t>
      </w:r>
      <w:proofErr w:type="gramStart"/>
      <w:r w:rsidRPr="00885B92">
        <w:rPr>
          <w:rFonts w:ascii="Arial" w:hAnsi="Arial" w:cs="Arial"/>
        </w:rPr>
        <w:t>Benih papaya yang mendapat perlakuan giberelin juga menunjukkan tinggi bibit, jumlah daun dan diameter batang bibit lebih besar daripada kontrol (Tabel 4).</w:t>
      </w:r>
      <w:proofErr w:type="gramEnd"/>
    </w:p>
    <w:p w:rsidR="00E335FD" w:rsidRPr="00885B92" w:rsidRDefault="00E335FD" w:rsidP="00657F30">
      <w:pPr>
        <w:pStyle w:val="Caption"/>
        <w:keepNext/>
        <w:spacing w:after="120"/>
        <w:rPr>
          <w:rFonts w:ascii="Arial" w:hAnsi="Arial" w:cs="Arial"/>
          <w:i w:val="0"/>
          <w:color w:val="auto"/>
          <w:sz w:val="22"/>
          <w:szCs w:val="22"/>
        </w:rPr>
        <w:sectPr w:rsidR="00E335FD" w:rsidRPr="00885B92" w:rsidSect="00E335FD">
          <w:type w:val="continuous"/>
          <w:pgSz w:w="11907" w:h="16839" w:code="9"/>
          <w:pgMar w:top="2268" w:right="1701" w:bottom="1701" w:left="2268" w:header="720" w:footer="720" w:gutter="0"/>
          <w:cols w:num="2" w:space="720"/>
          <w:docGrid w:linePitch="360"/>
        </w:sectPr>
      </w:pPr>
    </w:p>
    <w:p w:rsidR="00E335FD" w:rsidRPr="00885B92" w:rsidRDefault="00E335FD" w:rsidP="00657F30">
      <w:pPr>
        <w:pStyle w:val="Caption"/>
        <w:keepNext/>
        <w:spacing w:after="120"/>
        <w:rPr>
          <w:rFonts w:ascii="Arial" w:hAnsi="Arial" w:cs="Arial"/>
          <w:i w:val="0"/>
          <w:color w:val="auto"/>
          <w:sz w:val="22"/>
          <w:szCs w:val="22"/>
        </w:rPr>
      </w:pPr>
    </w:p>
    <w:p w:rsidR="00705E46" w:rsidRPr="00885B92" w:rsidRDefault="00705E46" w:rsidP="00657F30">
      <w:pPr>
        <w:pStyle w:val="Caption"/>
        <w:keepNext/>
        <w:spacing w:after="120"/>
        <w:rPr>
          <w:rFonts w:ascii="Arial" w:hAnsi="Arial" w:cs="Arial"/>
          <w:i w:val="0"/>
          <w:color w:val="auto"/>
          <w:sz w:val="22"/>
          <w:szCs w:val="22"/>
        </w:rPr>
      </w:pPr>
      <w:r w:rsidRPr="00885B92">
        <w:rPr>
          <w:rFonts w:ascii="Arial" w:hAnsi="Arial" w:cs="Arial"/>
          <w:i w:val="0"/>
          <w:color w:val="auto"/>
          <w:sz w:val="22"/>
          <w:szCs w:val="22"/>
        </w:rPr>
        <w:t>Tabel 4.Tinggi bibit, jumlah daun dan diameter batang bibit pepaya 7 mstpada berbagai perlakuan konsentrasi giberelin dan lama perendaman benih</w:t>
      </w:r>
    </w:p>
    <w:tbl>
      <w:tblPr>
        <w:tblW w:w="7499" w:type="dxa"/>
        <w:jc w:val="center"/>
        <w:tblLook w:val="04A0"/>
      </w:tblPr>
      <w:tblGrid>
        <w:gridCol w:w="1920"/>
        <w:gridCol w:w="1545"/>
        <w:gridCol w:w="1865"/>
        <w:gridCol w:w="2169"/>
      </w:tblGrid>
      <w:tr w:rsidR="00705E46" w:rsidRPr="00885B92" w:rsidTr="00F157E1">
        <w:trPr>
          <w:trHeight w:val="320"/>
          <w:jc w:val="center"/>
        </w:trPr>
        <w:tc>
          <w:tcPr>
            <w:tcW w:w="1920" w:type="dxa"/>
            <w:vMerge w:val="restart"/>
            <w:tcBorders>
              <w:top w:val="single" w:sz="4" w:space="0" w:color="auto"/>
              <w:left w:val="nil"/>
              <w:bottom w:val="single" w:sz="4" w:space="0" w:color="auto"/>
              <w:right w:val="nil"/>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Perlakuan</w:t>
            </w:r>
          </w:p>
        </w:tc>
        <w:tc>
          <w:tcPr>
            <w:tcW w:w="5579" w:type="dxa"/>
            <w:gridSpan w:val="3"/>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Variabel Pengamatan</w:t>
            </w:r>
          </w:p>
        </w:tc>
      </w:tr>
      <w:tr w:rsidR="00705E46" w:rsidRPr="00885B92" w:rsidTr="00F157E1">
        <w:trPr>
          <w:trHeight w:val="320"/>
          <w:jc w:val="center"/>
        </w:trPr>
        <w:tc>
          <w:tcPr>
            <w:tcW w:w="1920" w:type="dxa"/>
            <w:vMerge/>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54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Tinggi Bibit (cm)</w:t>
            </w:r>
          </w:p>
        </w:tc>
        <w:tc>
          <w:tcPr>
            <w:tcW w:w="186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Jumlah daun (helai)</w:t>
            </w:r>
          </w:p>
        </w:tc>
        <w:tc>
          <w:tcPr>
            <w:tcW w:w="216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Diameter batang (mm)</w:t>
            </w:r>
          </w:p>
        </w:tc>
      </w:tr>
      <w:tr w:rsidR="00705E46" w:rsidRPr="00885B92" w:rsidTr="00F157E1">
        <w:trPr>
          <w:trHeight w:val="320"/>
          <w:jc w:val="center"/>
        </w:trPr>
        <w:tc>
          <w:tcPr>
            <w:tcW w:w="1920"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 ppm + 12 jam</w:t>
            </w:r>
          </w:p>
        </w:tc>
        <w:tc>
          <w:tcPr>
            <w:tcW w:w="1545"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8.73 bc</w:t>
            </w:r>
          </w:p>
        </w:tc>
        <w:tc>
          <w:tcPr>
            <w:tcW w:w="1865"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8.04 bc</w:t>
            </w:r>
          </w:p>
        </w:tc>
        <w:tc>
          <w:tcPr>
            <w:tcW w:w="2169"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4.58 c</w:t>
            </w:r>
          </w:p>
        </w:tc>
      </w:tr>
      <w:tr w:rsidR="00705E46" w:rsidRPr="00885B92" w:rsidTr="00F157E1">
        <w:trPr>
          <w:trHeight w:val="320"/>
          <w:jc w:val="center"/>
        </w:trPr>
        <w:tc>
          <w:tcPr>
            <w:tcW w:w="192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 ppm + 24 jam</w:t>
            </w:r>
          </w:p>
        </w:tc>
        <w:tc>
          <w:tcPr>
            <w:tcW w:w="154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9.58 bc</w:t>
            </w:r>
          </w:p>
        </w:tc>
        <w:tc>
          <w:tcPr>
            <w:tcW w:w="186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8.42 b</w:t>
            </w:r>
          </w:p>
        </w:tc>
        <w:tc>
          <w:tcPr>
            <w:tcW w:w="216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4.50 c</w:t>
            </w:r>
          </w:p>
        </w:tc>
      </w:tr>
      <w:tr w:rsidR="00705E46" w:rsidRPr="00885B92" w:rsidTr="00F157E1">
        <w:trPr>
          <w:trHeight w:val="320"/>
          <w:jc w:val="center"/>
        </w:trPr>
        <w:tc>
          <w:tcPr>
            <w:tcW w:w="192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 ppm + 12 jam</w:t>
            </w:r>
          </w:p>
        </w:tc>
        <w:tc>
          <w:tcPr>
            <w:tcW w:w="154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12.08 b</w:t>
            </w:r>
          </w:p>
        </w:tc>
        <w:tc>
          <w:tcPr>
            <w:tcW w:w="186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 xml:space="preserve">9.45 ab </w:t>
            </w:r>
          </w:p>
        </w:tc>
        <w:tc>
          <w:tcPr>
            <w:tcW w:w="216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5.75 b</w:t>
            </w:r>
          </w:p>
        </w:tc>
      </w:tr>
      <w:tr w:rsidR="00705E46" w:rsidRPr="00885B92" w:rsidTr="00F157E1">
        <w:trPr>
          <w:trHeight w:val="320"/>
          <w:jc w:val="center"/>
        </w:trPr>
        <w:tc>
          <w:tcPr>
            <w:tcW w:w="192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 ppm + 24 jam</w:t>
            </w:r>
          </w:p>
        </w:tc>
        <w:tc>
          <w:tcPr>
            <w:tcW w:w="154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9.01 bc</w:t>
            </w:r>
          </w:p>
        </w:tc>
        <w:tc>
          <w:tcPr>
            <w:tcW w:w="186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8.00 bc</w:t>
            </w:r>
          </w:p>
        </w:tc>
        <w:tc>
          <w:tcPr>
            <w:tcW w:w="216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4.42 c</w:t>
            </w:r>
          </w:p>
        </w:tc>
      </w:tr>
      <w:tr w:rsidR="00705E46" w:rsidRPr="00885B92" w:rsidTr="00F157E1">
        <w:trPr>
          <w:trHeight w:val="320"/>
          <w:jc w:val="center"/>
        </w:trPr>
        <w:tc>
          <w:tcPr>
            <w:tcW w:w="192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 ppm + 12 jam</w:t>
            </w:r>
          </w:p>
        </w:tc>
        <w:tc>
          <w:tcPr>
            <w:tcW w:w="154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10.03 b</w:t>
            </w:r>
          </w:p>
        </w:tc>
        <w:tc>
          <w:tcPr>
            <w:tcW w:w="186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8.00 bc</w:t>
            </w:r>
          </w:p>
        </w:tc>
        <w:tc>
          <w:tcPr>
            <w:tcW w:w="216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4.50 c</w:t>
            </w:r>
          </w:p>
        </w:tc>
      </w:tr>
      <w:tr w:rsidR="00705E46" w:rsidRPr="00885B92" w:rsidTr="00F157E1">
        <w:trPr>
          <w:trHeight w:val="320"/>
          <w:jc w:val="center"/>
        </w:trPr>
        <w:tc>
          <w:tcPr>
            <w:tcW w:w="1920"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 ppm + 24 jam</w:t>
            </w:r>
          </w:p>
        </w:tc>
        <w:tc>
          <w:tcPr>
            <w:tcW w:w="1545"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13.40 a</w:t>
            </w:r>
          </w:p>
        </w:tc>
        <w:tc>
          <w:tcPr>
            <w:tcW w:w="1865"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9.71 a</w:t>
            </w:r>
          </w:p>
        </w:tc>
        <w:tc>
          <w:tcPr>
            <w:tcW w:w="2169"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6.00 a</w:t>
            </w:r>
          </w:p>
        </w:tc>
      </w:tr>
      <w:tr w:rsidR="00705E46" w:rsidRPr="00885B92" w:rsidTr="00F157E1">
        <w:trPr>
          <w:trHeight w:val="320"/>
          <w:jc w:val="center"/>
        </w:trPr>
        <w:tc>
          <w:tcPr>
            <w:tcW w:w="192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 perlakuan</w:t>
            </w:r>
          </w:p>
        </w:tc>
        <w:tc>
          <w:tcPr>
            <w:tcW w:w="154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10.47 A</w:t>
            </w:r>
          </w:p>
        </w:tc>
        <w:tc>
          <w:tcPr>
            <w:tcW w:w="186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8.60 A</w:t>
            </w:r>
          </w:p>
        </w:tc>
        <w:tc>
          <w:tcPr>
            <w:tcW w:w="216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4.96 A</w:t>
            </w:r>
          </w:p>
        </w:tc>
      </w:tr>
      <w:tr w:rsidR="00705E46" w:rsidRPr="00885B92" w:rsidTr="00F157E1">
        <w:trPr>
          <w:trHeight w:val="320"/>
          <w:jc w:val="center"/>
        </w:trPr>
        <w:tc>
          <w:tcPr>
            <w:tcW w:w="192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 kontrol</w:t>
            </w:r>
          </w:p>
        </w:tc>
        <w:tc>
          <w:tcPr>
            <w:tcW w:w="154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8.39 B</w:t>
            </w:r>
          </w:p>
        </w:tc>
        <w:tc>
          <w:tcPr>
            <w:tcW w:w="186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7.67 B</w:t>
            </w:r>
          </w:p>
        </w:tc>
        <w:tc>
          <w:tcPr>
            <w:tcW w:w="216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4.67 A</w:t>
            </w:r>
          </w:p>
        </w:tc>
      </w:tr>
    </w:tbl>
    <w:p w:rsidR="00705E46" w:rsidRPr="00885B92" w:rsidRDefault="00705E46" w:rsidP="00657F30">
      <w:pPr>
        <w:spacing w:line="240" w:lineRule="auto"/>
        <w:ind w:left="0"/>
        <w:rPr>
          <w:rFonts w:ascii="Arial" w:hAnsi="Arial" w:cs="Arial"/>
        </w:rPr>
      </w:pPr>
      <w:proofErr w:type="gramStart"/>
      <w:r w:rsidRPr="00885B92">
        <w:rPr>
          <w:rFonts w:ascii="Arial" w:hAnsi="Arial" w:cs="Arial"/>
        </w:rPr>
        <w:t>Keterangan :</w:t>
      </w:r>
      <w:proofErr w:type="gramEnd"/>
      <w:r w:rsidRPr="00885B92">
        <w:rPr>
          <w:rFonts w:ascii="Arial" w:hAnsi="Arial" w:cs="Arial"/>
        </w:rPr>
        <w:t xml:space="preserve"> Jika purata kontrol dengan purata perlakuan diikuti huruf yang sama (A) menunjukkan tidak beda nyata antara kontrol dengan faktorial, sedangkan nilai pada kombinsi perlakuan yang diikuti huruf yang sama(a, b, c) menunjukkan tidak berbeda nyata antar kombinasi perlakuan berdasarkan uji F pada taraf 5%.</w:t>
      </w:r>
    </w:p>
    <w:p w:rsidR="00E335FD" w:rsidRPr="00885B92" w:rsidRDefault="00E335FD" w:rsidP="00657F30">
      <w:pPr>
        <w:spacing w:line="48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E335FD">
      <w:pPr>
        <w:spacing w:line="240" w:lineRule="auto"/>
        <w:ind w:left="0" w:firstLine="720"/>
        <w:rPr>
          <w:rFonts w:ascii="Arial" w:hAnsi="Arial" w:cs="Arial"/>
        </w:rPr>
      </w:pPr>
      <w:proofErr w:type="gramStart"/>
      <w:r w:rsidRPr="00885B92">
        <w:rPr>
          <w:rFonts w:ascii="Arial" w:hAnsi="Arial" w:cs="Arial"/>
        </w:rPr>
        <w:lastRenderedPageBreak/>
        <w:t>Hasil anova menunjukkan bahwa pemberian giberelin berbeda nyata dengan tanpa giberelin terhadap tinggi tanaman pada pengamatan 6 MST (Lampiran 3d).</w:t>
      </w:r>
      <w:proofErr w:type="gramEnd"/>
      <w:r w:rsidRPr="00885B92">
        <w:rPr>
          <w:rFonts w:ascii="Arial" w:hAnsi="Arial" w:cs="Arial"/>
        </w:rPr>
        <w:t xml:space="preserve"> Sedangkan pada pengamatan 7 MST menunjukkan bahwa pemberian giberelin tidak berbeda nyata dengan tanpa giberelin terhadap tinggi tanaman, tetapi pemberian giberelin menunjukkan </w:t>
      </w:r>
      <w:r w:rsidRPr="00885B92">
        <w:rPr>
          <w:rFonts w:ascii="Arial" w:hAnsi="Arial" w:cs="Arial"/>
        </w:rPr>
        <w:lastRenderedPageBreak/>
        <w:t xml:space="preserve">bahwa terdapat </w:t>
      </w:r>
      <w:proofErr w:type="gramStart"/>
      <w:r w:rsidRPr="00885B92">
        <w:rPr>
          <w:rFonts w:ascii="Arial" w:hAnsi="Arial" w:cs="Arial"/>
        </w:rPr>
        <w:t>beda</w:t>
      </w:r>
      <w:proofErr w:type="gramEnd"/>
      <w:r w:rsidRPr="00885B92">
        <w:rPr>
          <w:rFonts w:ascii="Arial" w:hAnsi="Arial" w:cs="Arial"/>
        </w:rPr>
        <w:t xml:space="preserve"> nyata pada interaksi konsentrasi dan lama perendaman terhadap tinggi tanaman (Lampiran 3e). Hasil </w:t>
      </w:r>
      <w:proofErr w:type="gramStart"/>
      <w:r w:rsidRPr="00885B92">
        <w:rPr>
          <w:rFonts w:ascii="Arial" w:hAnsi="Arial" w:cs="Arial"/>
        </w:rPr>
        <w:t>anova  pada</w:t>
      </w:r>
      <w:proofErr w:type="gramEnd"/>
      <w:r w:rsidRPr="00885B92">
        <w:rPr>
          <w:rFonts w:ascii="Arial" w:hAnsi="Arial" w:cs="Arial"/>
        </w:rPr>
        <w:t xml:space="preserve"> pengamatan  3, 4, 5 MST menunjukkan bahwa tidak terdapat beda nyata antara pemberian  perlakuan GA</w:t>
      </w:r>
      <w:r w:rsidRPr="00885B92">
        <w:rPr>
          <w:rFonts w:ascii="Arial" w:hAnsi="Arial" w:cs="Arial"/>
          <w:vertAlign w:val="subscript"/>
        </w:rPr>
        <w:t>3</w:t>
      </w:r>
      <w:r w:rsidRPr="00885B92">
        <w:rPr>
          <w:rFonts w:ascii="Arial" w:hAnsi="Arial" w:cs="Arial"/>
        </w:rPr>
        <w:t xml:space="preserve"> dengan tanpa GA</w:t>
      </w:r>
      <w:r w:rsidRPr="00885B92">
        <w:rPr>
          <w:rFonts w:ascii="Arial" w:hAnsi="Arial" w:cs="Arial"/>
          <w:vertAlign w:val="subscript"/>
        </w:rPr>
        <w:t>3</w:t>
      </w:r>
      <w:r w:rsidRPr="00885B92">
        <w:rPr>
          <w:rFonts w:ascii="Arial" w:hAnsi="Arial" w:cs="Arial"/>
        </w:rPr>
        <w:t xml:space="preserve"> terhadap tinggi tanaman (Lampiran 3 a-c). </w:t>
      </w:r>
    </w:p>
    <w:p w:rsidR="00E335FD" w:rsidRPr="00885B92" w:rsidRDefault="00E335FD" w:rsidP="00657F30">
      <w:pPr>
        <w:pStyle w:val="ListParagraph"/>
        <w:spacing w:line="240" w:lineRule="auto"/>
        <w:rPr>
          <w:rFonts w:ascii="Arial" w:hAnsi="Arial" w:cs="Arial"/>
        </w:rPr>
        <w:sectPr w:rsidR="00E335FD" w:rsidRPr="00885B92" w:rsidSect="00E335FD">
          <w:type w:val="continuous"/>
          <w:pgSz w:w="11907" w:h="16839" w:code="9"/>
          <w:pgMar w:top="2268" w:right="1701" w:bottom="1701" w:left="2268" w:header="720" w:footer="720" w:gutter="0"/>
          <w:cols w:num="2" w:space="720"/>
          <w:docGrid w:linePitch="360"/>
        </w:sectPr>
      </w:pPr>
    </w:p>
    <w:p w:rsidR="00705E46" w:rsidRPr="00885B92" w:rsidRDefault="00705E46" w:rsidP="00E335FD">
      <w:pPr>
        <w:pStyle w:val="ListParagraph"/>
        <w:spacing w:line="240" w:lineRule="auto"/>
        <w:jc w:val="center"/>
        <w:rPr>
          <w:rFonts w:ascii="Arial" w:hAnsi="Arial" w:cs="Arial"/>
        </w:rPr>
      </w:pPr>
      <w:r w:rsidRPr="00885B92">
        <w:rPr>
          <w:rFonts w:ascii="Arial" w:hAnsi="Arial" w:cs="Arial"/>
          <w:noProof/>
        </w:rPr>
        <w:lastRenderedPageBreak/>
        <w:drawing>
          <wp:inline distT="0" distB="0" distL="0" distR="0">
            <wp:extent cx="4391025" cy="212407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85B92" w:rsidRPr="00885B92" w:rsidRDefault="00885B92" w:rsidP="00657F30">
      <w:pPr>
        <w:pStyle w:val="ListParagraph"/>
        <w:rPr>
          <w:rFonts w:ascii="Arial" w:hAnsi="Arial" w:cs="Arial"/>
        </w:rPr>
      </w:pPr>
    </w:p>
    <w:p w:rsidR="00705E46" w:rsidRPr="00885B92" w:rsidRDefault="00705E46" w:rsidP="00657F30">
      <w:pPr>
        <w:pStyle w:val="ListParagraph"/>
        <w:rPr>
          <w:rFonts w:ascii="Arial" w:hAnsi="Arial" w:cs="Arial"/>
        </w:rPr>
      </w:pPr>
      <w:proofErr w:type="gramStart"/>
      <w:r w:rsidRPr="00885B92">
        <w:rPr>
          <w:rFonts w:ascii="Arial" w:hAnsi="Arial" w:cs="Arial"/>
        </w:rPr>
        <w:t>Gambar 1.</w:t>
      </w:r>
      <w:proofErr w:type="gramEnd"/>
      <w:r w:rsidRPr="00885B92">
        <w:rPr>
          <w:rFonts w:ascii="Arial" w:hAnsi="Arial" w:cs="Arial"/>
        </w:rPr>
        <w:t xml:space="preserve"> </w:t>
      </w:r>
      <w:proofErr w:type="gramStart"/>
      <w:r w:rsidRPr="00885B92">
        <w:rPr>
          <w:rFonts w:ascii="Arial" w:hAnsi="Arial" w:cs="Arial"/>
        </w:rPr>
        <w:t>Grafik  tinggi</w:t>
      </w:r>
      <w:proofErr w:type="gramEnd"/>
      <w:r w:rsidRPr="00885B92">
        <w:rPr>
          <w:rFonts w:ascii="Arial" w:hAnsi="Arial" w:cs="Arial"/>
        </w:rPr>
        <w:t xml:space="preserve"> tanaman pepaya pada 3 – 7 MST.</w:t>
      </w:r>
    </w:p>
    <w:p w:rsidR="00E335FD" w:rsidRPr="00885B92" w:rsidRDefault="00E335FD" w:rsidP="00E335FD">
      <w:pPr>
        <w:spacing w:line="24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E335FD">
      <w:pPr>
        <w:spacing w:line="240" w:lineRule="auto"/>
        <w:ind w:left="0" w:firstLine="720"/>
        <w:rPr>
          <w:rFonts w:ascii="Arial" w:hAnsi="Arial" w:cs="Arial"/>
        </w:rPr>
      </w:pPr>
      <w:r w:rsidRPr="00885B92">
        <w:rPr>
          <w:rFonts w:ascii="Arial" w:hAnsi="Arial" w:cs="Arial"/>
        </w:rPr>
        <w:lastRenderedPageBreak/>
        <w:t>Hasil analisis sidik ragam menunjukkan bahwa pemberian giberelin tidak berbeda nyata dengan tanpa giberelin terhadap jumlah daun pada pengamatan 3, 4, 5</w:t>
      </w:r>
      <w:proofErr w:type="gramStart"/>
      <w:r w:rsidRPr="00885B92">
        <w:rPr>
          <w:rFonts w:ascii="Arial" w:hAnsi="Arial" w:cs="Arial"/>
        </w:rPr>
        <w:t>,6</w:t>
      </w:r>
      <w:proofErr w:type="gramEnd"/>
      <w:r w:rsidRPr="00885B92">
        <w:rPr>
          <w:rFonts w:ascii="Arial" w:hAnsi="Arial" w:cs="Arial"/>
        </w:rPr>
        <w:t xml:space="preserve"> MST (Lampiran 4 a-d). </w:t>
      </w:r>
      <w:proofErr w:type="gramStart"/>
      <w:r w:rsidRPr="00885B92">
        <w:rPr>
          <w:rFonts w:ascii="Arial" w:hAnsi="Arial" w:cs="Arial"/>
        </w:rPr>
        <w:lastRenderedPageBreak/>
        <w:t>Sedangkan pada pengamatan 7 MST hasil anova menunjukkan bahwa pemberian giberelin berbeda nyata dengan tanpa giberelin terhadap jumlah daun (Lampiran 4e).</w:t>
      </w:r>
      <w:proofErr w:type="gramEnd"/>
    </w:p>
    <w:p w:rsidR="00E335FD" w:rsidRPr="00885B92" w:rsidRDefault="00E335FD" w:rsidP="00657F30">
      <w:pPr>
        <w:pStyle w:val="ListParagraph"/>
        <w:jc w:val="center"/>
        <w:rPr>
          <w:rFonts w:ascii="Arial" w:hAnsi="Arial" w:cs="Arial"/>
        </w:rPr>
        <w:sectPr w:rsidR="00E335FD" w:rsidRPr="00885B92" w:rsidSect="00E335FD">
          <w:type w:val="continuous"/>
          <w:pgSz w:w="11907" w:h="16839" w:code="9"/>
          <w:pgMar w:top="2268" w:right="1701" w:bottom="1701" w:left="2268" w:header="720" w:footer="720" w:gutter="0"/>
          <w:cols w:num="2" w:space="720"/>
          <w:docGrid w:linePitch="360"/>
        </w:sectPr>
      </w:pPr>
    </w:p>
    <w:p w:rsidR="00E335FD" w:rsidRPr="00885B92" w:rsidRDefault="00E335FD" w:rsidP="00657F30">
      <w:pPr>
        <w:pStyle w:val="ListParagraph"/>
        <w:jc w:val="center"/>
        <w:rPr>
          <w:rFonts w:ascii="Arial" w:hAnsi="Arial" w:cs="Arial"/>
        </w:rPr>
      </w:pPr>
    </w:p>
    <w:p w:rsidR="00705E46" w:rsidRPr="00885B92" w:rsidRDefault="00705E46" w:rsidP="00657F30">
      <w:pPr>
        <w:pStyle w:val="ListParagraph"/>
        <w:jc w:val="center"/>
        <w:rPr>
          <w:rFonts w:ascii="Arial" w:hAnsi="Arial" w:cs="Arial"/>
        </w:rPr>
      </w:pPr>
      <w:r w:rsidRPr="00885B92">
        <w:rPr>
          <w:rFonts w:ascii="Arial" w:hAnsi="Arial" w:cs="Arial"/>
          <w:noProof/>
        </w:rPr>
        <w:drawing>
          <wp:inline distT="0" distB="0" distL="0" distR="0">
            <wp:extent cx="4419600" cy="22479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5E46" w:rsidRPr="00885B92" w:rsidRDefault="00705E46" w:rsidP="00657F30">
      <w:pPr>
        <w:ind w:left="0"/>
        <w:rPr>
          <w:rFonts w:ascii="Arial" w:hAnsi="Arial" w:cs="Arial"/>
        </w:rPr>
      </w:pPr>
      <w:proofErr w:type="gramStart"/>
      <w:r w:rsidRPr="00885B92">
        <w:rPr>
          <w:rFonts w:ascii="Arial" w:hAnsi="Arial" w:cs="Arial"/>
        </w:rPr>
        <w:t>Gambar 2.</w:t>
      </w:r>
      <w:proofErr w:type="gramEnd"/>
      <w:r w:rsidRPr="00885B92">
        <w:rPr>
          <w:rFonts w:ascii="Arial" w:hAnsi="Arial" w:cs="Arial"/>
        </w:rPr>
        <w:t xml:space="preserve"> Grafik jumlah daun tanaman umur 3-7 MST</w:t>
      </w:r>
    </w:p>
    <w:p w:rsidR="00E335FD" w:rsidRPr="00885B92" w:rsidRDefault="00E335FD" w:rsidP="00657F30">
      <w:pPr>
        <w:spacing w:line="480" w:lineRule="auto"/>
        <w:ind w:left="0" w:firstLine="720"/>
        <w:rPr>
          <w:rFonts w:ascii="Arial" w:hAnsi="Arial" w:cs="Arial"/>
        </w:rPr>
        <w:sectPr w:rsidR="00E335FD"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E335FD">
      <w:pPr>
        <w:spacing w:line="240" w:lineRule="auto"/>
        <w:ind w:left="0" w:firstLine="720"/>
        <w:rPr>
          <w:rFonts w:ascii="Arial" w:hAnsi="Arial" w:cs="Arial"/>
        </w:rPr>
      </w:pPr>
      <w:r w:rsidRPr="00885B92">
        <w:rPr>
          <w:rFonts w:ascii="Arial" w:hAnsi="Arial" w:cs="Arial"/>
        </w:rPr>
        <w:lastRenderedPageBreak/>
        <w:t xml:space="preserve">Hasil analisis sidik </w:t>
      </w:r>
      <w:proofErr w:type="gramStart"/>
      <w:r w:rsidRPr="00885B92">
        <w:rPr>
          <w:rFonts w:ascii="Arial" w:hAnsi="Arial" w:cs="Arial"/>
        </w:rPr>
        <w:t>ragam  pada</w:t>
      </w:r>
      <w:proofErr w:type="gramEnd"/>
      <w:r w:rsidRPr="00885B92">
        <w:rPr>
          <w:rFonts w:ascii="Arial" w:hAnsi="Arial" w:cs="Arial"/>
        </w:rPr>
        <w:t xml:space="preserve"> pengamatan  7 MST menunjukan bahwa pemberian GA</w:t>
      </w:r>
      <w:r w:rsidRPr="00885B92">
        <w:rPr>
          <w:rFonts w:ascii="Arial" w:hAnsi="Arial" w:cs="Arial"/>
          <w:vertAlign w:val="subscript"/>
        </w:rPr>
        <w:t>3</w:t>
      </w:r>
      <w:r w:rsidRPr="00885B92">
        <w:rPr>
          <w:rFonts w:ascii="Arial" w:hAnsi="Arial" w:cs="Arial"/>
        </w:rPr>
        <w:t xml:space="preserve">  tidak berbeda nyata dengan tanpa GA</w:t>
      </w:r>
      <w:r w:rsidRPr="00885B92">
        <w:rPr>
          <w:rFonts w:ascii="Arial" w:hAnsi="Arial" w:cs="Arial"/>
          <w:vertAlign w:val="subscript"/>
        </w:rPr>
        <w:t xml:space="preserve">3 </w:t>
      </w:r>
      <w:r w:rsidRPr="00885B92">
        <w:rPr>
          <w:rFonts w:ascii="Arial" w:hAnsi="Arial" w:cs="Arial"/>
        </w:rPr>
        <w:t xml:space="preserve">terhadap diameter batang bibit pepaya, tetapi pemberian giberelin menunjukkan beda nyata pada interaksi konsentrasi dan lama perendaman terhadap diameter batang bibit pepaya. </w:t>
      </w:r>
      <w:proofErr w:type="gramStart"/>
      <w:r w:rsidRPr="00885B92">
        <w:rPr>
          <w:rFonts w:ascii="Arial" w:hAnsi="Arial" w:cs="Arial"/>
        </w:rPr>
        <w:t>(Lampiran 6e).</w:t>
      </w:r>
      <w:proofErr w:type="gramEnd"/>
      <w:r w:rsidRPr="00885B92">
        <w:rPr>
          <w:rFonts w:ascii="Arial" w:hAnsi="Arial" w:cs="Arial"/>
        </w:rPr>
        <w:t xml:space="preserve"> </w:t>
      </w:r>
      <w:proofErr w:type="gramStart"/>
      <w:r w:rsidRPr="00885B92">
        <w:rPr>
          <w:rFonts w:ascii="Arial" w:hAnsi="Arial" w:cs="Arial"/>
        </w:rPr>
        <w:t>Dari hasil anova pada pengamatan 6 MST menunjukkan bahwa pemberian perlakuan GA</w:t>
      </w:r>
      <w:r w:rsidRPr="00885B92">
        <w:rPr>
          <w:rFonts w:ascii="Arial" w:hAnsi="Arial" w:cs="Arial"/>
          <w:vertAlign w:val="subscript"/>
        </w:rPr>
        <w:t xml:space="preserve">3 </w:t>
      </w:r>
      <w:r w:rsidRPr="00885B92">
        <w:rPr>
          <w:rFonts w:ascii="Arial" w:hAnsi="Arial" w:cs="Arial"/>
        </w:rPr>
        <w:t xml:space="preserve">berbeda </w:t>
      </w:r>
      <w:r w:rsidRPr="00885B92">
        <w:rPr>
          <w:rFonts w:ascii="Arial" w:hAnsi="Arial" w:cs="Arial"/>
        </w:rPr>
        <w:lastRenderedPageBreak/>
        <w:t>nyata dengan tanpa giberelin terhadap diameter batang bibit pepaya, dan pemberian giberelin menunjukkan berbeda nyata pada interaksi konsentrasi dan lama perendaman terhadap diameter batang bibit pepaya (Lampiran 6d).</w:t>
      </w:r>
      <w:proofErr w:type="gramEnd"/>
      <w:r w:rsidRPr="00885B92">
        <w:rPr>
          <w:rFonts w:ascii="Arial" w:hAnsi="Arial" w:cs="Arial"/>
        </w:rPr>
        <w:t xml:space="preserve"> Sedangkan hasil anova pengamatan 3, 4, dan 5 </w:t>
      </w:r>
      <w:proofErr w:type="gramStart"/>
      <w:r w:rsidRPr="00885B92">
        <w:rPr>
          <w:rFonts w:ascii="Arial" w:hAnsi="Arial" w:cs="Arial"/>
        </w:rPr>
        <w:t>MST  menunjukkan</w:t>
      </w:r>
      <w:proofErr w:type="gramEnd"/>
      <w:r w:rsidRPr="00885B92">
        <w:rPr>
          <w:rFonts w:ascii="Arial" w:hAnsi="Arial" w:cs="Arial"/>
        </w:rPr>
        <w:t xml:space="preserve"> bahwa pemberian GA</w:t>
      </w:r>
      <w:r w:rsidRPr="00885B92">
        <w:rPr>
          <w:rFonts w:ascii="Arial" w:hAnsi="Arial" w:cs="Arial"/>
          <w:vertAlign w:val="subscript"/>
        </w:rPr>
        <w:t>3</w:t>
      </w:r>
      <w:r w:rsidRPr="00885B92">
        <w:rPr>
          <w:rFonts w:ascii="Arial" w:hAnsi="Arial" w:cs="Arial"/>
        </w:rPr>
        <w:t xml:space="preserve"> tidak berbeda nyata dengan tanpa GA</w:t>
      </w:r>
      <w:r w:rsidRPr="00885B92">
        <w:rPr>
          <w:rFonts w:ascii="Arial" w:hAnsi="Arial" w:cs="Arial"/>
          <w:vertAlign w:val="subscript"/>
        </w:rPr>
        <w:t>3</w:t>
      </w:r>
      <w:r w:rsidRPr="00885B92">
        <w:rPr>
          <w:rFonts w:ascii="Arial" w:hAnsi="Arial" w:cs="Arial"/>
        </w:rPr>
        <w:t xml:space="preserve"> terhadap diameter batang bibit pepaya(Lampiran 6 a-c). </w:t>
      </w:r>
    </w:p>
    <w:p w:rsidR="00E335FD" w:rsidRPr="00885B92" w:rsidRDefault="00E335FD" w:rsidP="00657F30">
      <w:pPr>
        <w:pStyle w:val="ListParagraph"/>
        <w:spacing w:line="480" w:lineRule="auto"/>
        <w:rPr>
          <w:rFonts w:ascii="Arial" w:hAnsi="Arial" w:cs="Arial"/>
        </w:rPr>
        <w:sectPr w:rsidR="00E335FD" w:rsidRPr="00885B92" w:rsidSect="00E335FD">
          <w:type w:val="continuous"/>
          <w:pgSz w:w="11907" w:h="16839" w:code="9"/>
          <w:pgMar w:top="2268" w:right="1701" w:bottom="1701" w:left="2268" w:header="720" w:footer="720" w:gutter="0"/>
          <w:cols w:num="2" w:space="720"/>
          <w:docGrid w:linePitch="360"/>
        </w:sectPr>
      </w:pPr>
    </w:p>
    <w:p w:rsidR="00E335FD" w:rsidRPr="00885B92" w:rsidRDefault="00E335FD" w:rsidP="00657F30">
      <w:pPr>
        <w:pStyle w:val="ListParagraph"/>
        <w:spacing w:line="480" w:lineRule="auto"/>
        <w:rPr>
          <w:rFonts w:ascii="Arial" w:hAnsi="Arial" w:cs="Arial"/>
        </w:rPr>
      </w:pPr>
    </w:p>
    <w:p w:rsidR="00705E46" w:rsidRPr="00885B92" w:rsidRDefault="00705E46" w:rsidP="00657F30">
      <w:pPr>
        <w:pStyle w:val="ListParagraph"/>
        <w:spacing w:line="480" w:lineRule="auto"/>
        <w:rPr>
          <w:rFonts w:ascii="Arial" w:hAnsi="Arial" w:cs="Arial"/>
        </w:rPr>
      </w:pPr>
      <w:r w:rsidRPr="00885B92">
        <w:rPr>
          <w:rFonts w:ascii="Arial" w:hAnsi="Arial" w:cs="Arial"/>
          <w:noProof/>
        </w:rPr>
        <w:lastRenderedPageBreak/>
        <w:drawing>
          <wp:inline distT="0" distB="0" distL="0" distR="0">
            <wp:extent cx="4371975" cy="2228850"/>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5E46" w:rsidRPr="00885B92" w:rsidRDefault="00705E46" w:rsidP="00657F30">
      <w:pPr>
        <w:spacing w:line="480" w:lineRule="auto"/>
        <w:ind w:left="0"/>
        <w:rPr>
          <w:rFonts w:ascii="Arial" w:hAnsi="Arial" w:cs="Arial"/>
        </w:rPr>
      </w:pPr>
      <w:proofErr w:type="gramStart"/>
      <w:r w:rsidRPr="00885B92">
        <w:rPr>
          <w:rFonts w:ascii="Arial" w:hAnsi="Arial" w:cs="Arial"/>
        </w:rPr>
        <w:t>Gambar 3.</w:t>
      </w:r>
      <w:proofErr w:type="gramEnd"/>
      <w:r w:rsidRPr="00885B92">
        <w:rPr>
          <w:rFonts w:ascii="Arial" w:hAnsi="Arial" w:cs="Arial"/>
        </w:rPr>
        <w:t xml:space="preserve"> Grafik diameter batang pada 3 – 7 MST</w:t>
      </w:r>
    </w:p>
    <w:p w:rsidR="00885B92" w:rsidRPr="00885B92" w:rsidRDefault="00885B92" w:rsidP="00885B92">
      <w:pPr>
        <w:spacing w:line="240" w:lineRule="auto"/>
        <w:ind w:left="0" w:firstLine="720"/>
        <w:rPr>
          <w:rFonts w:ascii="Arial" w:hAnsi="Arial" w:cs="Arial"/>
        </w:rPr>
        <w:sectPr w:rsidR="00885B92"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885B92">
      <w:pPr>
        <w:spacing w:line="240" w:lineRule="auto"/>
        <w:ind w:left="0" w:firstLine="720"/>
        <w:rPr>
          <w:rFonts w:ascii="Arial" w:hAnsi="Arial" w:cs="Arial"/>
        </w:rPr>
      </w:pPr>
      <w:r w:rsidRPr="00885B92">
        <w:rPr>
          <w:rFonts w:ascii="Arial" w:hAnsi="Arial" w:cs="Arial"/>
        </w:rPr>
        <w:lastRenderedPageBreak/>
        <w:t xml:space="preserve">Dari hasil anova menunjukkan bahwa pemberian hormon tumbuh </w:t>
      </w:r>
      <w:proofErr w:type="gramStart"/>
      <w:r w:rsidRPr="00885B92">
        <w:rPr>
          <w:rFonts w:ascii="Arial" w:hAnsi="Arial" w:cs="Arial"/>
        </w:rPr>
        <w:t>giberelin  berbeda</w:t>
      </w:r>
      <w:proofErr w:type="gramEnd"/>
      <w:r w:rsidRPr="00885B92">
        <w:rPr>
          <w:rFonts w:ascii="Arial" w:hAnsi="Arial" w:cs="Arial"/>
        </w:rPr>
        <w:t xml:space="preserve"> nyata dengan tanpa giberelin terhadap berat kering bibit pepaya </w:t>
      </w:r>
      <w:r w:rsidRPr="00885B92">
        <w:rPr>
          <w:rFonts w:ascii="Arial" w:hAnsi="Arial" w:cs="Arial"/>
        </w:rPr>
        <w:lastRenderedPageBreak/>
        <w:t xml:space="preserve">(Lampiran 6a). </w:t>
      </w:r>
      <w:proofErr w:type="gramStart"/>
      <w:r w:rsidRPr="00885B92">
        <w:rPr>
          <w:rFonts w:ascii="Arial" w:hAnsi="Arial" w:cs="Arial"/>
        </w:rPr>
        <w:t>Pemberian hormon giberelin tidak berbeda nyata pada interaksi konsentrasi giberelin dan lama perendaman terhadap berat kering bibit.</w:t>
      </w:r>
      <w:proofErr w:type="gramEnd"/>
    </w:p>
    <w:p w:rsidR="00885B92" w:rsidRPr="00885B92" w:rsidRDefault="00885B92" w:rsidP="00657F30">
      <w:pPr>
        <w:spacing w:line="240" w:lineRule="auto"/>
        <w:ind w:left="0"/>
        <w:rPr>
          <w:rFonts w:ascii="Arial" w:hAnsi="Arial" w:cs="Arial"/>
        </w:rPr>
        <w:sectPr w:rsidR="00885B92" w:rsidRPr="00885B92" w:rsidSect="00885B92">
          <w:type w:val="continuous"/>
          <w:pgSz w:w="11907" w:h="16839" w:code="9"/>
          <w:pgMar w:top="2268" w:right="1701" w:bottom="1701" w:left="2268" w:header="720" w:footer="720" w:gutter="0"/>
          <w:cols w:num="2" w:space="720"/>
          <w:docGrid w:linePitch="360"/>
        </w:sectPr>
      </w:pPr>
    </w:p>
    <w:p w:rsidR="00705E46" w:rsidRPr="00885B92" w:rsidRDefault="00705E46" w:rsidP="00657F30">
      <w:pPr>
        <w:spacing w:line="240" w:lineRule="auto"/>
        <w:ind w:left="0"/>
        <w:rPr>
          <w:rFonts w:ascii="Arial" w:hAnsi="Arial" w:cs="Arial"/>
        </w:rPr>
      </w:pPr>
      <w:proofErr w:type="gramStart"/>
      <w:r w:rsidRPr="00885B92">
        <w:rPr>
          <w:rFonts w:ascii="Arial" w:hAnsi="Arial" w:cs="Arial"/>
        </w:rPr>
        <w:lastRenderedPageBreak/>
        <w:t>Tabel 5.</w:t>
      </w:r>
      <w:proofErr w:type="gramEnd"/>
      <w:r w:rsidRPr="00885B92">
        <w:rPr>
          <w:rFonts w:ascii="Arial" w:hAnsi="Arial" w:cs="Arial"/>
        </w:rPr>
        <w:t xml:space="preserve"> </w:t>
      </w:r>
      <w:proofErr w:type="gramStart"/>
      <w:r w:rsidRPr="00885B92">
        <w:rPr>
          <w:rFonts w:ascii="Arial" w:hAnsi="Arial" w:cs="Arial"/>
        </w:rPr>
        <w:t>Berat kering bibit pepaya pada berbagai perlakuan berbagai konsentrasi giberelin dan lama perendaman benih pepaya.</w:t>
      </w:r>
      <w:proofErr w:type="gramEnd"/>
    </w:p>
    <w:tbl>
      <w:tblPr>
        <w:tblW w:w="7874" w:type="dxa"/>
        <w:tblInd w:w="89" w:type="dxa"/>
        <w:tblLook w:val="04A0"/>
      </w:tblPr>
      <w:tblGrid>
        <w:gridCol w:w="4317"/>
        <w:gridCol w:w="842"/>
        <w:gridCol w:w="1100"/>
        <w:gridCol w:w="1615"/>
      </w:tblGrid>
      <w:tr w:rsidR="00705E46" w:rsidRPr="00885B92" w:rsidTr="00F157E1">
        <w:trPr>
          <w:trHeight w:val="332"/>
        </w:trPr>
        <w:tc>
          <w:tcPr>
            <w:tcW w:w="4317" w:type="dxa"/>
            <w:vMerge w:val="restart"/>
            <w:tcBorders>
              <w:top w:val="single" w:sz="4" w:space="0" w:color="auto"/>
              <w:left w:val="nil"/>
              <w:bottom w:val="single" w:sz="4" w:space="0" w:color="auto"/>
              <w:right w:val="nil"/>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Perlakuan</w:t>
            </w:r>
          </w:p>
        </w:tc>
        <w:tc>
          <w:tcPr>
            <w:tcW w:w="3557" w:type="dxa"/>
            <w:gridSpan w:val="3"/>
            <w:tcBorders>
              <w:top w:val="single" w:sz="4" w:space="0" w:color="auto"/>
              <w:left w:val="nil"/>
              <w:bottom w:val="single" w:sz="4" w:space="0" w:color="auto"/>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Lama Perendaman (Jam)</w:t>
            </w:r>
          </w:p>
        </w:tc>
      </w:tr>
      <w:tr w:rsidR="00705E46" w:rsidRPr="00885B92" w:rsidTr="00F157E1">
        <w:trPr>
          <w:trHeight w:val="332"/>
        </w:trPr>
        <w:tc>
          <w:tcPr>
            <w:tcW w:w="4317" w:type="dxa"/>
            <w:vMerge/>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84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w:t>
            </w:r>
          </w:p>
        </w:tc>
        <w:tc>
          <w:tcPr>
            <w:tcW w:w="110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24</w:t>
            </w:r>
          </w:p>
        </w:tc>
        <w:tc>
          <w:tcPr>
            <w:tcW w:w="161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r>
      <w:tr w:rsidR="00705E46" w:rsidRPr="00885B92" w:rsidTr="00F157E1">
        <w:trPr>
          <w:trHeight w:val="332"/>
        </w:trPr>
        <w:tc>
          <w:tcPr>
            <w:tcW w:w="4317"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Konsentrasi Giberelin (ppm)</w:t>
            </w:r>
          </w:p>
        </w:tc>
        <w:tc>
          <w:tcPr>
            <w:tcW w:w="842"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100"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614"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r>
      <w:tr w:rsidR="00705E46" w:rsidRPr="00885B92" w:rsidTr="00F157E1">
        <w:trPr>
          <w:trHeight w:val="332"/>
        </w:trPr>
        <w:tc>
          <w:tcPr>
            <w:tcW w:w="4317"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w:t>
            </w:r>
          </w:p>
        </w:tc>
        <w:tc>
          <w:tcPr>
            <w:tcW w:w="84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0.41</w:t>
            </w:r>
          </w:p>
        </w:tc>
        <w:tc>
          <w:tcPr>
            <w:tcW w:w="110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0.34</w:t>
            </w:r>
          </w:p>
        </w:tc>
        <w:tc>
          <w:tcPr>
            <w:tcW w:w="161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0.38 a</w:t>
            </w:r>
          </w:p>
        </w:tc>
      </w:tr>
      <w:tr w:rsidR="00705E46" w:rsidRPr="00885B92" w:rsidTr="00F157E1">
        <w:trPr>
          <w:trHeight w:val="332"/>
        </w:trPr>
        <w:tc>
          <w:tcPr>
            <w:tcW w:w="4317"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w:t>
            </w:r>
          </w:p>
        </w:tc>
        <w:tc>
          <w:tcPr>
            <w:tcW w:w="84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0.47</w:t>
            </w:r>
          </w:p>
        </w:tc>
        <w:tc>
          <w:tcPr>
            <w:tcW w:w="110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0.36</w:t>
            </w:r>
          </w:p>
        </w:tc>
        <w:tc>
          <w:tcPr>
            <w:tcW w:w="161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0.42 a</w:t>
            </w:r>
          </w:p>
        </w:tc>
      </w:tr>
      <w:tr w:rsidR="00705E46" w:rsidRPr="00885B92" w:rsidTr="00F157E1">
        <w:trPr>
          <w:trHeight w:val="332"/>
        </w:trPr>
        <w:tc>
          <w:tcPr>
            <w:tcW w:w="4317"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w:t>
            </w:r>
          </w:p>
        </w:tc>
        <w:tc>
          <w:tcPr>
            <w:tcW w:w="842"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0.47</w:t>
            </w:r>
          </w:p>
        </w:tc>
        <w:tc>
          <w:tcPr>
            <w:tcW w:w="1100"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0.48</w:t>
            </w:r>
          </w:p>
        </w:tc>
        <w:tc>
          <w:tcPr>
            <w:tcW w:w="1614"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0.48 a</w:t>
            </w:r>
          </w:p>
        </w:tc>
      </w:tr>
      <w:tr w:rsidR="00705E46" w:rsidRPr="00885B92" w:rsidTr="00F157E1">
        <w:trPr>
          <w:trHeight w:val="332"/>
        </w:trPr>
        <w:tc>
          <w:tcPr>
            <w:tcW w:w="4317"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c>
          <w:tcPr>
            <w:tcW w:w="84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0.45 p</w:t>
            </w:r>
          </w:p>
        </w:tc>
        <w:tc>
          <w:tcPr>
            <w:tcW w:w="110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0.40 p</w:t>
            </w:r>
          </w:p>
        </w:tc>
        <w:tc>
          <w:tcPr>
            <w:tcW w:w="161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0.42 A</w:t>
            </w:r>
          </w:p>
        </w:tc>
      </w:tr>
      <w:tr w:rsidR="00705E46" w:rsidRPr="00885B92" w:rsidTr="00F157E1">
        <w:trPr>
          <w:trHeight w:val="332"/>
        </w:trPr>
        <w:tc>
          <w:tcPr>
            <w:tcW w:w="4317"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Kontrol</w:t>
            </w:r>
          </w:p>
        </w:tc>
        <w:tc>
          <w:tcPr>
            <w:tcW w:w="84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10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61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0.29 B</w:t>
            </w:r>
          </w:p>
        </w:tc>
      </w:tr>
    </w:tbl>
    <w:p w:rsidR="00705E46" w:rsidRPr="00885B92" w:rsidRDefault="00705E46" w:rsidP="00657F30">
      <w:pPr>
        <w:spacing w:line="240" w:lineRule="auto"/>
        <w:ind w:left="0"/>
        <w:rPr>
          <w:rFonts w:ascii="Arial" w:hAnsi="Arial" w:cs="Arial"/>
        </w:rPr>
      </w:pPr>
      <w:proofErr w:type="gramStart"/>
      <w:r w:rsidRPr="00885B92">
        <w:rPr>
          <w:rFonts w:ascii="Arial" w:hAnsi="Arial" w:cs="Arial"/>
        </w:rPr>
        <w:t>Keterangan :</w:t>
      </w:r>
      <w:proofErr w:type="gramEnd"/>
      <w:r w:rsidRPr="00885B92">
        <w:rPr>
          <w:rFonts w:ascii="Arial" w:hAnsi="Arial" w:cs="Arial"/>
        </w:rPr>
        <w:t xml:space="preserve"> Jika purata kontrol dengan purata perlakuan diikuti huruf yang sama (A) menunjukkan tidak beda nyata antara kontrol dengan faktorial, sedangkan nilai purata yang diikuti yang sama pada kolom dan baris yang berbeda menunjukkan tidak beda nyata berdasarkan uji F pada taraf 5%.</w:t>
      </w:r>
    </w:p>
    <w:p w:rsidR="00885B92" w:rsidRPr="00885B92" w:rsidRDefault="00885B92" w:rsidP="00657F30">
      <w:pPr>
        <w:spacing w:line="480" w:lineRule="auto"/>
        <w:ind w:left="0" w:firstLine="720"/>
        <w:rPr>
          <w:rFonts w:ascii="Arial" w:hAnsi="Arial" w:cs="Arial"/>
        </w:rPr>
        <w:sectPr w:rsidR="00885B92"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885B92">
      <w:pPr>
        <w:spacing w:line="240" w:lineRule="auto"/>
        <w:ind w:left="0" w:firstLine="720"/>
        <w:rPr>
          <w:rFonts w:ascii="Arial" w:hAnsi="Arial" w:cs="Arial"/>
        </w:rPr>
      </w:pPr>
      <w:r w:rsidRPr="00885B92">
        <w:rPr>
          <w:rFonts w:ascii="Arial" w:hAnsi="Arial" w:cs="Arial"/>
        </w:rPr>
        <w:lastRenderedPageBreak/>
        <w:t xml:space="preserve">Dari hasil anova menunjukkan bahwa pemberian hormon tumbuh </w:t>
      </w:r>
      <w:proofErr w:type="gramStart"/>
      <w:r w:rsidRPr="00885B92">
        <w:rPr>
          <w:rFonts w:ascii="Arial" w:hAnsi="Arial" w:cs="Arial"/>
        </w:rPr>
        <w:t>giberelin  tidak</w:t>
      </w:r>
      <w:proofErr w:type="gramEnd"/>
      <w:r w:rsidRPr="00885B92">
        <w:rPr>
          <w:rFonts w:ascii="Arial" w:hAnsi="Arial" w:cs="Arial"/>
        </w:rPr>
        <w:t xml:space="preserve"> berbeda nyata dengan tanpa giberelin terhadap volume akar bibit </w:t>
      </w:r>
      <w:r w:rsidRPr="00885B92">
        <w:rPr>
          <w:rFonts w:ascii="Arial" w:hAnsi="Arial" w:cs="Arial"/>
        </w:rPr>
        <w:lastRenderedPageBreak/>
        <w:t xml:space="preserve">pepaya (Lampiran 6b). </w:t>
      </w:r>
      <w:proofErr w:type="gramStart"/>
      <w:r w:rsidRPr="00885B92">
        <w:rPr>
          <w:rFonts w:ascii="Arial" w:hAnsi="Arial" w:cs="Arial"/>
        </w:rPr>
        <w:t>Pemberian hormon giberelin tidak berbeda nyata pada interaksi konsentrasi giberelin dan lama perendaman terhadap volume akar bibit.</w:t>
      </w:r>
      <w:proofErr w:type="gramEnd"/>
    </w:p>
    <w:p w:rsidR="00885B92" w:rsidRPr="00885B92" w:rsidRDefault="00885B92" w:rsidP="00657F30">
      <w:pPr>
        <w:spacing w:line="240" w:lineRule="auto"/>
        <w:ind w:left="0"/>
        <w:rPr>
          <w:rFonts w:ascii="Arial" w:hAnsi="Arial" w:cs="Arial"/>
        </w:rPr>
        <w:sectPr w:rsidR="00885B92" w:rsidRPr="00885B92" w:rsidSect="00885B92">
          <w:type w:val="continuous"/>
          <w:pgSz w:w="11907" w:h="16839" w:code="9"/>
          <w:pgMar w:top="2268" w:right="1701" w:bottom="1701" w:left="2268" w:header="720" w:footer="720" w:gutter="0"/>
          <w:cols w:num="2" w:space="720"/>
          <w:docGrid w:linePitch="360"/>
        </w:sectPr>
      </w:pPr>
    </w:p>
    <w:p w:rsidR="00705E46" w:rsidRPr="00885B92" w:rsidRDefault="00705E46" w:rsidP="00657F30">
      <w:pPr>
        <w:spacing w:line="240" w:lineRule="auto"/>
        <w:ind w:left="0"/>
        <w:rPr>
          <w:rFonts w:ascii="Arial" w:hAnsi="Arial" w:cs="Arial"/>
        </w:rPr>
      </w:pPr>
      <w:proofErr w:type="gramStart"/>
      <w:r w:rsidRPr="00885B92">
        <w:rPr>
          <w:rFonts w:ascii="Arial" w:hAnsi="Arial" w:cs="Arial"/>
        </w:rPr>
        <w:lastRenderedPageBreak/>
        <w:t>Tabel 6.</w:t>
      </w:r>
      <w:proofErr w:type="gramEnd"/>
      <w:r w:rsidRPr="00885B92">
        <w:rPr>
          <w:rFonts w:ascii="Arial" w:hAnsi="Arial" w:cs="Arial"/>
        </w:rPr>
        <w:t xml:space="preserve"> </w:t>
      </w:r>
      <w:proofErr w:type="gramStart"/>
      <w:r w:rsidRPr="00885B92">
        <w:rPr>
          <w:rFonts w:ascii="Arial" w:hAnsi="Arial" w:cs="Arial"/>
        </w:rPr>
        <w:t>Volume akar bibit pepaya pada berbagai perlakuan berbagai konsentrasi giberelin dan lama perendaman benih pepaya.</w:t>
      </w:r>
      <w:proofErr w:type="gramEnd"/>
    </w:p>
    <w:tbl>
      <w:tblPr>
        <w:tblW w:w="8200" w:type="dxa"/>
        <w:tblLook w:val="04A0"/>
      </w:tblPr>
      <w:tblGrid>
        <w:gridCol w:w="4404"/>
        <w:gridCol w:w="837"/>
        <w:gridCol w:w="1199"/>
        <w:gridCol w:w="1760"/>
      </w:tblGrid>
      <w:tr w:rsidR="00705E46" w:rsidRPr="00885B92" w:rsidTr="00F157E1">
        <w:trPr>
          <w:trHeight w:val="317"/>
        </w:trPr>
        <w:tc>
          <w:tcPr>
            <w:tcW w:w="4404" w:type="dxa"/>
            <w:vMerge w:val="restart"/>
            <w:tcBorders>
              <w:top w:val="single" w:sz="4" w:space="0" w:color="auto"/>
              <w:left w:val="nil"/>
              <w:bottom w:val="single" w:sz="4" w:space="0" w:color="auto"/>
              <w:right w:val="nil"/>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lastRenderedPageBreak/>
              <w:t>Perlakuan</w:t>
            </w:r>
          </w:p>
        </w:tc>
        <w:tc>
          <w:tcPr>
            <w:tcW w:w="3796" w:type="dxa"/>
            <w:gridSpan w:val="3"/>
            <w:tcBorders>
              <w:top w:val="single" w:sz="4" w:space="0" w:color="auto"/>
              <w:left w:val="nil"/>
              <w:bottom w:val="single" w:sz="4" w:space="0" w:color="auto"/>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Lama Perendaman ( Jam )</w:t>
            </w:r>
          </w:p>
        </w:tc>
      </w:tr>
      <w:tr w:rsidR="00705E46" w:rsidRPr="00885B92" w:rsidTr="00F157E1">
        <w:trPr>
          <w:trHeight w:val="317"/>
        </w:trPr>
        <w:tc>
          <w:tcPr>
            <w:tcW w:w="4404" w:type="dxa"/>
            <w:vMerge/>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837"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w:t>
            </w:r>
          </w:p>
        </w:tc>
        <w:tc>
          <w:tcPr>
            <w:tcW w:w="119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24</w:t>
            </w:r>
          </w:p>
        </w:tc>
        <w:tc>
          <w:tcPr>
            <w:tcW w:w="176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r>
      <w:tr w:rsidR="00705E46" w:rsidRPr="00885B92" w:rsidTr="00F157E1">
        <w:trPr>
          <w:trHeight w:val="317"/>
        </w:trPr>
        <w:tc>
          <w:tcPr>
            <w:tcW w:w="4404"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Konsentrasi Giberelin ( ppm )</w:t>
            </w:r>
          </w:p>
        </w:tc>
        <w:tc>
          <w:tcPr>
            <w:tcW w:w="837"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199"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760"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r>
      <w:tr w:rsidR="00705E46" w:rsidRPr="00885B92" w:rsidTr="00F157E1">
        <w:trPr>
          <w:trHeight w:val="317"/>
        </w:trPr>
        <w:tc>
          <w:tcPr>
            <w:tcW w:w="440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w:t>
            </w:r>
          </w:p>
        </w:tc>
        <w:tc>
          <w:tcPr>
            <w:tcW w:w="837"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2.46</w:t>
            </w:r>
          </w:p>
        </w:tc>
        <w:tc>
          <w:tcPr>
            <w:tcW w:w="119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1.79</w:t>
            </w:r>
          </w:p>
        </w:tc>
        <w:tc>
          <w:tcPr>
            <w:tcW w:w="176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2.13 a</w:t>
            </w:r>
          </w:p>
        </w:tc>
      </w:tr>
      <w:tr w:rsidR="00705E46" w:rsidRPr="00885B92" w:rsidTr="00F157E1">
        <w:trPr>
          <w:trHeight w:val="317"/>
        </w:trPr>
        <w:tc>
          <w:tcPr>
            <w:tcW w:w="4404"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w:t>
            </w:r>
          </w:p>
        </w:tc>
        <w:tc>
          <w:tcPr>
            <w:tcW w:w="837"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2.62</w:t>
            </w:r>
          </w:p>
        </w:tc>
        <w:tc>
          <w:tcPr>
            <w:tcW w:w="119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1.08</w:t>
            </w:r>
          </w:p>
        </w:tc>
        <w:tc>
          <w:tcPr>
            <w:tcW w:w="1760"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1.85 a</w:t>
            </w:r>
          </w:p>
        </w:tc>
      </w:tr>
      <w:tr w:rsidR="00705E46" w:rsidRPr="00885B92" w:rsidTr="00F157E1">
        <w:trPr>
          <w:trHeight w:val="317"/>
        </w:trPr>
        <w:tc>
          <w:tcPr>
            <w:tcW w:w="4404"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w:t>
            </w:r>
          </w:p>
        </w:tc>
        <w:tc>
          <w:tcPr>
            <w:tcW w:w="837"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2.54</w:t>
            </w:r>
          </w:p>
        </w:tc>
        <w:tc>
          <w:tcPr>
            <w:tcW w:w="1199"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1.97</w:t>
            </w:r>
          </w:p>
        </w:tc>
        <w:tc>
          <w:tcPr>
            <w:tcW w:w="1760"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2.26 a</w:t>
            </w:r>
          </w:p>
        </w:tc>
      </w:tr>
      <w:tr w:rsidR="00705E46" w:rsidRPr="00885B92" w:rsidTr="00F157E1">
        <w:trPr>
          <w:trHeight w:val="317"/>
        </w:trPr>
        <w:tc>
          <w:tcPr>
            <w:tcW w:w="44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c>
          <w:tcPr>
            <w:tcW w:w="837"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2.54 p</w:t>
            </w:r>
          </w:p>
        </w:tc>
        <w:tc>
          <w:tcPr>
            <w:tcW w:w="119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1.62 p</w:t>
            </w:r>
          </w:p>
        </w:tc>
        <w:tc>
          <w:tcPr>
            <w:tcW w:w="176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2.08 A</w:t>
            </w:r>
          </w:p>
        </w:tc>
      </w:tr>
      <w:tr w:rsidR="00705E46" w:rsidRPr="00885B92" w:rsidTr="00F157E1">
        <w:trPr>
          <w:trHeight w:val="317"/>
        </w:trPr>
        <w:tc>
          <w:tcPr>
            <w:tcW w:w="4404"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Kontrol</w:t>
            </w:r>
          </w:p>
        </w:tc>
        <w:tc>
          <w:tcPr>
            <w:tcW w:w="837"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19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760"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1.29 A</w:t>
            </w:r>
          </w:p>
        </w:tc>
      </w:tr>
    </w:tbl>
    <w:p w:rsidR="00705E46" w:rsidRPr="00885B92" w:rsidRDefault="00705E46" w:rsidP="00657F30">
      <w:pPr>
        <w:spacing w:line="240" w:lineRule="auto"/>
        <w:ind w:left="0"/>
        <w:rPr>
          <w:rFonts w:ascii="Arial" w:hAnsi="Arial" w:cs="Arial"/>
        </w:rPr>
      </w:pPr>
      <w:r w:rsidRPr="00885B92">
        <w:rPr>
          <w:rFonts w:ascii="Arial" w:hAnsi="Arial" w:cs="Arial"/>
        </w:rPr>
        <w:t xml:space="preserve">Keterangan: Nlai purata yang diikuti huruf yang </w:t>
      </w:r>
      <w:proofErr w:type="gramStart"/>
      <w:r w:rsidRPr="00885B92">
        <w:rPr>
          <w:rFonts w:ascii="Arial" w:hAnsi="Arial" w:cs="Arial"/>
        </w:rPr>
        <w:t>sama</w:t>
      </w:r>
      <w:proofErr w:type="gramEnd"/>
      <w:r w:rsidRPr="00885B92">
        <w:rPr>
          <w:rFonts w:ascii="Arial" w:hAnsi="Arial" w:cs="Arial"/>
        </w:rPr>
        <w:t xml:space="preserve"> pada kolom dan baris yang sama menunjukkan tidak berbeda nyata berdasarkan uji F taraf 5%</w:t>
      </w:r>
    </w:p>
    <w:p w:rsidR="00885B92" w:rsidRPr="00885B92" w:rsidRDefault="00885B92" w:rsidP="00885B92">
      <w:pPr>
        <w:spacing w:line="240" w:lineRule="auto"/>
        <w:ind w:left="0" w:firstLine="720"/>
        <w:rPr>
          <w:rFonts w:ascii="Arial" w:hAnsi="Arial" w:cs="Arial"/>
        </w:rPr>
        <w:sectPr w:rsidR="00885B92"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885B92">
      <w:pPr>
        <w:spacing w:line="240" w:lineRule="auto"/>
        <w:ind w:left="0" w:firstLine="720"/>
        <w:rPr>
          <w:rFonts w:ascii="Arial" w:hAnsi="Arial" w:cs="Arial"/>
        </w:rPr>
      </w:pPr>
      <w:r w:rsidRPr="00885B92">
        <w:rPr>
          <w:rFonts w:ascii="Arial" w:hAnsi="Arial" w:cs="Arial"/>
        </w:rPr>
        <w:lastRenderedPageBreak/>
        <w:t xml:space="preserve">Dari hasil anova menunjukkan bahwa pemberian hormon tumbuh </w:t>
      </w:r>
      <w:proofErr w:type="gramStart"/>
      <w:r w:rsidRPr="00885B92">
        <w:rPr>
          <w:rFonts w:ascii="Arial" w:hAnsi="Arial" w:cs="Arial"/>
        </w:rPr>
        <w:t>giberelin  tidak</w:t>
      </w:r>
      <w:proofErr w:type="gramEnd"/>
      <w:r w:rsidRPr="00885B92">
        <w:rPr>
          <w:rFonts w:ascii="Arial" w:hAnsi="Arial" w:cs="Arial"/>
        </w:rPr>
        <w:t xml:space="preserve"> berbeda nyata dengan tanpa giberelin terhadap panjang akar bibit </w:t>
      </w:r>
      <w:r w:rsidRPr="00885B92">
        <w:rPr>
          <w:rFonts w:ascii="Arial" w:hAnsi="Arial" w:cs="Arial"/>
        </w:rPr>
        <w:lastRenderedPageBreak/>
        <w:t xml:space="preserve">pepaya (Lampiran 6c). </w:t>
      </w:r>
      <w:proofErr w:type="gramStart"/>
      <w:r w:rsidRPr="00885B92">
        <w:rPr>
          <w:rFonts w:ascii="Arial" w:hAnsi="Arial" w:cs="Arial"/>
        </w:rPr>
        <w:t>Pemberian hormon giberelin tidak berbeda nyata pada interaksi konsentrasi giberelin dan lama perendaman terhadap panjang akar bibit.</w:t>
      </w:r>
      <w:proofErr w:type="gramEnd"/>
    </w:p>
    <w:p w:rsidR="00885B92" w:rsidRPr="00885B92" w:rsidRDefault="00885B92" w:rsidP="00657F30">
      <w:pPr>
        <w:spacing w:line="240" w:lineRule="auto"/>
        <w:ind w:left="0"/>
        <w:rPr>
          <w:rFonts w:ascii="Arial" w:hAnsi="Arial" w:cs="Arial"/>
        </w:rPr>
        <w:sectPr w:rsidR="00885B92" w:rsidRPr="00885B92" w:rsidSect="00885B92">
          <w:type w:val="continuous"/>
          <w:pgSz w:w="11907" w:h="16839" w:code="9"/>
          <w:pgMar w:top="2268" w:right="1701" w:bottom="1701" w:left="2268" w:header="720" w:footer="720" w:gutter="0"/>
          <w:cols w:num="2" w:space="720"/>
          <w:docGrid w:linePitch="360"/>
        </w:sectPr>
      </w:pPr>
    </w:p>
    <w:p w:rsidR="00705E46" w:rsidRPr="00885B92" w:rsidRDefault="00705E46" w:rsidP="00657F30">
      <w:pPr>
        <w:spacing w:line="240" w:lineRule="auto"/>
        <w:ind w:left="0"/>
        <w:rPr>
          <w:rFonts w:ascii="Arial" w:hAnsi="Arial" w:cs="Arial"/>
        </w:rPr>
      </w:pPr>
      <w:proofErr w:type="gramStart"/>
      <w:r w:rsidRPr="00885B92">
        <w:rPr>
          <w:rFonts w:ascii="Arial" w:hAnsi="Arial" w:cs="Arial"/>
        </w:rPr>
        <w:lastRenderedPageBreak/>
        <w:t>Tabel 7.</w:t>
      </w:r>
      <w:proofErr w:type="gramEnd"/>
      <w:r w:rsidRPr="00885B92">
        <w:rPr>
          <w:rFonts w:ascii="Arial" w:hAnsi="Arial" w:cs="Arial"/>
        </w:rPr>
        <w:t xml:space="preserve"> </w:t>
      </w:r>
      <w:proofErr w:type="gramStart"/>
      <w:r w:rsidRPr="00885B92">
        <w:rPr>
          <w:rFonts w:ascii="Arial" w:hAnsi="Arial" w:cs="Arial"/>
        </w:rPr>
        <w:t>Panjang akar bibit pepaya pada berbagai perlakuan berbagai konsentrasi giberelin dan lama perendaman benih pepaya.</w:t>
      </w:r>
      <w:proofErr w:type="gramEnd"/>
    </w:p>
    <w:tbl>
      <w:tblPr>
        <w:tblW w:w="8202" w:type="dxa"/>
        <w:tblLook w:val="04A0"/>
      </w:tblPr>
      <w:tblGrid>
        <w:gridCol w:w="4289"/>
        <w:gridCol w:w="1085"/>
        <w:gridCol w:w="1306"/>
        <w:gridCol w:w="1522"/>
      </w:tblGrid>
      <w:tr w:rsidR="00705E46" w:rsidRPr="00885B92" w:rsidTr="00F157E1">
        <w:trPr>
          <w:trHeight w:val="317"/>
        </w:trPr>
        <w:tc>
          <w:tcPr>
            <w:tcW w:w="4289" w:type="dxa"/>
            <w:vMerge w:val="restart"/>
            <w:tcBorders>
              <w:top w:val="single" w:sz="4" w:space="0" w:color="auto"/>
              <w:left w:val="nil"/>
              <w:bottom w:val="single" w:sz="4" w:space="0" w:color="auto"/>
              <w:right w:val="nil"/>
            </w:tcBorders>
            <w:shd w:val="clear" w:color="auto" w:fill="auto"/>
            <w:noWrap/>
            <w:vAlign w:val="center"/>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Perlakuan</w:t>
            </w:r>
          </w:p>
        </w:tc>
        <w:tc>
          <w:tcPr>
            <w:tcW w:w="3913" w:type="dxa"/>
            <w:gridSpan w:val="3"/>
            <w:tcBorders>
              <w:top w:val="single" w:sz="4" w:space="0" w:color="auto"/>
              <w:left w:val="nil"/>
              <w:bottom w:val="single" w:sz="4" w:space="0" w:color="auto"/>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Lama Perendaman (Jam)</w:t>
            </w:r>
          </w:p>
        </w:tc>
      </w:tr>
      <w:tr w:rsidR="00705E46" w:rsidRPr="00885B92" w:rsidTr="00F157E1">
        <w:trPr>
          <w:trHeight w:val="317"/>
        </w:trPr>
        <w:tc>
          <w:tcPr>
            <w:tcW w:w="4289" w:type="dxa"/>
            <w:vMerge/>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08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12</w:t>
            </w:r>
          </w:p>
        </w:tc>
        <w:tc>
          <w:tcPr>
            <w:tcW w:w="1306"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24</w:t>
            </w:r>
          </w:p>
        </w:tc>
        <w:tc>
          <w:tcPr>
            <w:tcW w:w="152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r>
      <w:tr w:rsidR="00705E46" w:rsidRPr="00885B92" w:rsidTr="00F157E1">
        <w:trPr>
          <w:trHeight w:val="317"/>
        </w:trPr>
        <w:tc>
          <w:tcPr>
            <w:tcW w:w="4289"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Konsentrasi Giberelin (ppm)</w:t>
            </w:r>
          </w:p>
        </w:tc>
        <w:tc>
          <w:tcPr>
            <w:tcW w:w="1085"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306"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522" w:type="dxa"/>
            <w:tcBorders>
              <w:top w:val="single" w:sz="4" w:space="0" w:color="auto"/>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r>
      <w:tr w:rsidR="00705E46" w:rsidRPr="00885B92" w:rsidTr="00F157E1">
        <w:trPr>
          <w:trHeight w:val="317"/>
        </w:trPr>
        <w:tc>
          <w:tcPr>
            <w:tcW w:w="428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40</w:t>
            </w:r>
          </w:p>
        </w:tc>
        <w:tc>
          <w:tcPr>
            <w:tcW w:w="108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10.44</w:t>
            </w:r>
          </w:p>
        </w:tc>
        <w:tc>
          <w:tcPr>
            <w:tcW w:w="1306"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13.06</w:t>
            </w:r>
          </w:p>
        </w:tc>
        <w:tc>
          <w:tcPr>
            <w:tcW w:w="152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11.75 a</w:t>
            </w:r>
          </w:p>
        </w:tc>
      </w:tr>
      <w:tr w:rsidR="00705E46" w:rsidRPr="00885B92" w:rsidTr="00F157E1">
        <w:trPr>
          <w:trHeight w:val="317"/>
        </w:trPr>
        <w:tc>
          <w:tcPr>
            <w:tcW w:w="4289"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60</w:t>
            </w:r>
          </w:p>
        </w:tc>
        <w:tc>
          <w:tcPr>
            <w:tcW w:w="1085"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11.79</w:t>
            </w:r>
          </w:p>
        </w:tc>
        <w:tc>
          <w:tcPr>
            <w:tcW w:w="1306"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7.46</w:t>
            </w:r>
          </w:p>
        </w:tc>
        <w:tc>
          <w:tcPr>
            <w:tcW w:w="1522" w:type="dxa"/>
            <w:tcBorders>
              <w:top w:val="nil"/>
              <w:left w:val="nil"/>
              <w:bottom w:val="nil"/>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9.63 a</w:t>
            </w:r>
          </w:p>
        </w:tc>
      </w:tr>
      <w:tr w:rsidR="00705E46" w:rsidRPr="00885B92" w:rsidTr="00F157E1">
        <w:trPr>
          <w:trHeight w:val="317"/>
        </w:trPr>
        <w:tc>
          <w:tcPr>
            <w:tcW w:w="4289"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80</w:t>
            </w:r>
          </w:p>
        </w:tc>
        <w:tc>
          <w:tcPr>
            <w:tcW w:w="1085"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10.57</w:t>
            </w:r>
          </w:p>
        </w:tc>
        <w:tc>
          <w:tcPr>
            <w:tcW w:w="1306"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13.10</w:t>
            </w:r>
          </w:p>
        </w:tc>
        <w:tc>
          <w:tcPr>
            <w:tcW w:w="1522" w:type="dxa"/>
            <w:tcBorders>
              <w:top w:val="nil"/>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11.83 a</w:t>
            </w:r>
          </w:p>
        </w:tc>
      </w:tr>
      <w:tr w:rsidR="00705E46" w:rsidRPr="00885B92" w:rsidTr="00F157E1">
        <w:trPr>
          <w:trHeight w:val="317"/>
        </w:trPr>
        <w:tc>
          <w:tcPr>
            <w:tcW w:w="428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Purata</w:t>
            </w:r>
          </w:p>
        </w:tc>
        <w:tc>
          <w:tcPr>
            <w:tcW w:w="108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10.93 p</w:t>
            </w:r>
          </w:p>
        </w:tc>
        <w:tc>
          <w:tcPr>
            <w:tcW w:w="1306"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11.21 p</w:t>
            </w:r>
          </w:p>
        </w:tc>
        <w:tc>
          <w:tcPr>
            <w:tcW w:w="152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11.07 A</w:t>
            </w:r>
          </w:p>
        </w:tc>
      </w:tr>
      <w:tr w:rsidR="00705E46" w:rsidRPr="00885B92" w:rsidTr="00F157E1">
        <w:trPr>
          <w:trHeight w:val="317"/>
        </w:trPr>
        <w:tc>
          <w:tcPr>
            <w:tcW w:w="4289"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Kontrol</w:t>
            </w:r>
          </w:p>
        </w:tc>
        <w:tc>
          <w:tcPr>
            <w:tcW w:w="1085"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306"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p>
        </w:tc>
        <w:tc>
          <w:tcPr>
            <w:tcW w:w="1522" w:type="dxa"/>
            <w:tcBorders>
              <w:top w:val="single" w:sz="4" w:space="0" w:color="auto"/>
              <w:left w:val="nil"/>
              <w:bottom w:val="single" w:sz="4" w:space="0" w:color="auto"/>
              <w:right w:val="nil"/>
            </w:tcBorders>
            <w:shd w:val="clear" w:color="auto" w:fill="auto"/>
            <w:noWrap/>
            <w:vAlign w:val="bottom"/>
            <w:hideMark/>
          </w:tcPr>
          <w:p w:rsidR="00705E46" w:rsidRPr="00885B92" w:rsidRDefault="00705E46" w:rsidP="00F157E1">
            <w:pPr>
              <w:spacing w:after="0" w:line="240" w:lineRule="auto"/>
              <w:ind w:left="0"/>
              <w:jc w:val="center"/>
              <w:rPr>
                <w:rFonts w:ascii="Arial" w:eastAsia="Times New Roman" w:hAnsi="Arial" w:cs="Arial"/>
                <w:color w:val="000000"/>
              </w:rPr>
            </w:pPr>
            <w:r w:rsidRPr="00885B92">
              <w:rPr>
                <w:rFonts w:ascii="Arial" w:eastAsia="Times New Roman" w:hAnsi="Arial" w:cs="Arial"/>
                <w:color w:val="000000"/>
              </w:rPr>
              <w:t>8.29 A</w:t>
            </w:r>
          </w:p>
        </w:tc>
      </w:tr>
    </w:tbl>
    <w:p w:rsidR="00885B92" w:rsidRPr="00885B92" w:rsidRDefault="00705E46" w:rsidP="00885B92">
      <w:pPr>
        <w:spacing w:line="240" w:lineRule="auto"/>
        <w:ind w:left="360"/>
        <w:rPr>
          <w:rFonts w:ascii="Arial" w:hAnsi="Arial" w:cs="Arial"/>
        </w:rPr>
      </w:pPr>
      <w:r w:rsidRPr="00885B92">
        <w:rPr>
          <w:rFonts w:ascii="Arial" w:hAnsi="Arial" w:cs="Arial"/>
        </w:rPr>
        <w:t xml:space="preserve">Keterangan: Nlai purata yang diikuti huruf yang </w:t>
      </w:r>
      <w:proofErr w:type="gramStart"/>
      <w:r w:rsidRPr="00885B92">
        <w:rPr>
          <w:rFonts w:ascii="Arial" w:hAnsi="Arial" w:cs="Arial"/>
        </w:rPr>
        <w:t>sama</w:t>
      </w:r>
      <w:proofErr w:type="gramEnd"/>
      <w:r w:rsidRPr="00885B92">
        <w:rPr>
          <w:rFonts w:ascii="Arial" w:hAnsi="Arial" w:cs="Arial"/>
        </w:rPr>
        <w:t xml:space="preserve"> pada kolom dan baris yang sama menunjukkan tidak berbeda nyata berdasarkan uji F taraf 5%</w:t>
      </w:r>
    </w:p>
    <w:p w:rsidR="00885B92" w:rsidRPr="00885B92" w:rsidRDefault="00885B92" w:rsidP="00885B92">
      <w:pPr>
        <w:spacing w:after="0" w:line="276" w:lineRule="auto"/>
        <w:ind w:left="0"/>
        <w:rPr>
          <w:rFonts w:ascii="Arial" w:hAnsi="Arial" w:cs="Arial"/>
          <w:b/>
        </w:rPr>
        <w:sectPr w:rsidR="00885B92"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885B92">
      <w:pPr>
        <w:pStyle w:val="ListParagraph"/>
        <w:numPr>
          <w:ilvl w:val="0"/>
          <w:numId w:val="6"/>
        </w:numPr>
        <w:spacing w:after="0" w:line="240" w:lineRule="auto"/>
        <w:jc w:val="center"/>
        <w:rPr>
          <w:rFonts w:ascii="Arial" w:hAnsi="Arial" w:cs="Arial"/>
          <w:b/>
        </w:rPr>
      </w:pPr>
      <w:r w:rsidRPr="00885B92">
        <w:rPr>
          <w:rFonts w:ascii="Arial" w:hAnsi="Arial" w:cs="Arial"/>
          <w:b/>
        </w:rPr>
        <w:lastRenderedPageBreak/>
        <w:t>Pembahasan</w:t>
      </w:r>
    </w:p>
    <w:p w:rsidR="00705E46" w:rsidRPr="00885B92" w:rsidRDefault="00705E46" w:rsidP="00885B92">
      <w:pPr>
        <w:spacing w:line="240" w:lineRule="auto"/>
        <w:ind w:left="0" w:firstLine="720"/>
        <w:rPr>
          <w:rFonts w:ascii="Arial" w:hAnsi="Arial" w:cs="Arial"/>
        </w:rPr>
      </w:pPr>
      <w:proofErr w:type="gramStart"/>
      <w:r w:rsidRPr="00885B92">
        <w:rPr>
          <w:rFonts w:ascii="Arial" w:hAnsi="Arial" w:cs="Arial"/>
        </w:rPr>
        <w:t>Dari hasil penelitian diketahui bahwa pemberian giberelin dapat meningkatkan perkecambahan serta memperbaiki vigor bibit pepaya.</w:t>
      </w:r>
      <w:proofErr w:type="gramEnd"/>
      <w:r w:rsidRPr="00885B92">
        <w:rPr>
          <w:rFonts w:ascii="Arial" w:hAnsi="Arial" w:cs="Arial"/>
        </w:rPr>
        <w:t xml:space="preserve"> Hal ini dikarenakan GA</w:t>
      </w:r>
      <w:r w:rsidRPr="00885B92">
        <w:rPr>
          <w:rFonts w:ascii="Arial" w:hAnsi="Arial" w:cs="Arial"/>
          <w:vertAlign w:val="subscript"/>
        </w:rPr>
        <w:t>3</w:t>
      </w:r>
      <w:r w:rsidRPr="00885B92">
        <w:rPr>
          <w:rFonts w:ascii="Arial" w:hAnsi="Arial" w:cs="Arial"/>
        </w:rPr>
        <w:t xml:space="preserve"> merupakan hormon tumbuhan yang fungsinya untuk mematahkan masa dormansi benih serta merangsang pemanjangan batang dan pembelahan sel. Hasil ini sejalan dengan penelitian Kartikasari  (2019) bahwa pemberian giberelin dengan konsentrasi 60 ppm dengan lama perendaman 55 menit dapat meningkatkan daya berkecambah </w:t>
      </w:r>
      <w:r w:rsidRPr="00885B92">
        <w:rPr>
          <w:rFonts w:ascii="Arial" w:hAnsi="Arial" w:cs="Arial"/>
        </w:rPr>
        <w:lastRenderedPageBreak/>
        <w:t xml:space="preserve">sebesar 75,5% dan mampu memberikan hasil pada bobot kering 0,5 gram. </w:t>
      </w:r>
    </w:p>
    <w:p w:rsidR="00705E46" w:rsidRPr="00885B92" w:rsidRDefault="00705E46" w:rsidP="00885B92">
      <w:pPr>
        <w:spacing w:line="240" w:lineRule="auto"/>
        <w:ind w:left="0" w:firstLine="720"/>
        <w:rPr>
          <w:rFonts w:ascii="Arial" w:hAnsi="Arial" w:cs="Arial"/>
        </w:rPr>
      </w:pPr>
      <w:r w:rsidRPr="00885B92">
        <w:rPr>
          <w:rFonts w:ascii="Arial" w:hAnsi="Arial" w:cs="Arial"/>
        </w:rPr>
        <w:t xml:space="preserve">Diduga pemberian giberelin eksogen mampu membantu proses sintesis enzim hidrolitik di dalam benih, sehingga jumlah enzim amylase meningkat dan proses perombakan makanan terjadi secara cepat. </w:t>
      </w:r>
      <w:proofErr w:type="gramStart"/>
      <w:r w:rsidRPr="00885B92">
        <w:rPr>
          <w:rFonts w:ascii="Arial" w:hAnsi="Arial" w:cs="Arial"/>
        </w:rPr>
        <w:t>Hasil perombakan cadangan makanan kemudian digunakan untuk pertumbuhan embrio dalam bentuk perkecambahan.</w:t>
      </w:r>
      <w:proofErr w:type="gramEnd"/>
      <w:r w:rsidRPr="00885B92">
        <w:rPr>
          <w:rFonts w:ascii="Arial" w:hAnsi="Arial" w:cs="Arial"/>
        </w:rPr>
        <w:t xml:space="preserve"> </w:t>
      </w:r>
      <w:proofErr w:type="gramStart"/>
      <w:r w:rsidRPr="00885B92">
        <w:rPr>
          <w:rFonts w:ascii="Arial" w:hAnsi="Arial" w:cs="Arial"/>
        </w:rPr>
        <w:t xml:space="preserve">Daya kecambah menjadi tolak ukur utama viabilitas benih (Hidayat, 2018) dalam </w:t>
      </w:r>
      <w:r w:rsidRPr="00885B92">
        <w:rPr>
          <w:rFonts w:ascii="Arial" w:hAnsi="Arial" w:cs="Arial"/>
        </w:rPr>
        <w:lastRenderedPageBreak/>
        <w:t>(Nirmala, 2019).</w:t>
      </w:r>
      <w:proofErr w:type="gramEnd"/>
      <w:r w:rsidRPr="00885B92">
        <w:rPr>
          <w:rFonts w:ascii="Arial" w:hAnsi="Arial" w:cs="Arial"/>
        </w:rPr>
        <w:t xml:space="preserve"> </w:t>
      </w:r>
      <w:proofErr w:type="gramStart"/>
      <w:r w:rsidRPr="00885B92">
        <w:rPr>
          <w:rFonts w:ascii="Arial" w:hAnsi="Arial" w:cs="Arial"/>
        </w:rPr>
        <w:t>Daya kecambah yang tinggi mengindikasikan bobot kering kecambah yang tinggi pula.</w:t>
      </w:r>
      <w:proofErr w:type="gramEnd"/>
      <w:r w:rsidRPr="00885B92">
        <w:rPr>
          <w:rFonts w:ascii="Arial" w:hAnsi="Arial" w:cs="Arial"/>
        </w:rPr>
        <w:t xml:space="preserve"> </w:t>
      </w:r>
      <w:proofErr w:type="gramStart"/>
      <w:r w:rsidRPr="00885B92">
        <w:rPr>
          <w:rFonts w:ascii="Arial" w:hAnsi="Arial" w:cs="Arial"/>
          <w:lang w:val="en-ID"/>
        </w:rPr>
        <w:t xml:space="preserve">Menurut </w:t>
      </w:r>
      <w:r w:rsidRPr="00885B92">
        <w:rPr>
          <w:rFonts w:ascii="Arial" w:hAnsi="Arial" w:cs="Arial"/>
        </w:rPr>
        <w:t>Sadjad (1989) dalam Asyi’ah dkk (2019) bobot kering kecambah normal merupakan tolok ukur viabilitas potensial yang mengambarkan cadangan makanan yang tersedia sehingga dapat dikondisikan pada lingkungan yang sesuai mampu tumbuh dan berkembang dengan baik.</w:t>
      </w:r>
      <w:proofErr w:type="gramEnd"/>
    </w:p>
    <w:p w:rsidR="00705E46" w:rsidRPr="00885B92" w:rsidRDefault="00705E46" w:rsidP="00885B92">
      <w:pPr>
        <w:spacing w:line="240" w:lineRule="auto"/>
        <w:ind w:firstLine="634"/>
        <w:rPr>
          <w:rFonts w:ascii="Arial" w:hAnsi="Arial" w:cs="Arial"/>
        </w:rPr>
      </w:pPr>
      <w:proofErr w:type="gramStart"/>
      <w:r w:rsidRPr="00885B92">
        <w:rPr>
          <w:rFonts w:ascii="Arial" w:hAnsi="Arial" w:cs="Arial"/>
        </w:rPr>
        <w:t>Dari hasil penelitian diketahui bahwa interaksi antara konsentrasi giberelin dan lama perendaman meningkatkan perkecambahan tetapi tidak mampu memperbaiki vigor bibit pepaya.</w:t>
      </w:r>
      <w:proofErr w:type="gramEnd"/>
      <w:r w:rsidRPr="00885B92">
        <w:rPr>
          <w:rFonts w:ascii="Arial" w:hAnsi="Arial" w:cs="Arial"/>
        </w:rPr>
        <w:t xml:space="preserve"> Hal ini sejalan dengan penelitian Nirmala (2019) yang menyatakan bahwa interaksi giberelin 75 ppm dan lama perendaman 36 jam mampu meningkatkan daya berkecambah tetapi tidak menunjukkan berbeda nyata pada bobot kering tanaman.</w:t>
      </w:r>
    </w:p>
    <w:p w:rsidR="00705E46" w:rsidRPr="00885B92" w:rsidRDefault="00705E46" w:rsidP="00885B92">
      <w:pPr>
        <w:spacing w:line="240" w:lineRule="auto"/>
        <w:ind w:firstLine="634"/>
        <w:rPr>
          <w:rFonts w:ascii="Arial" w:hAnsi="Arial" w:cs="Arial"/>
        </w:rPr>
      </w:pPr>
      <w:proofErr w:type="gramStart"/>
      <w:r w:rsidRPr="00885B92">
        <w:rPr>
          <w:rFonts w:ascii="Arial" w:hAnsi="Arial" w:cs="Arial"/>
        </w:rPr>
        <w:t>Dari hasil penelitian diketahui bahwa konsenstrasi giberelin mampu meningkatkan perkecambahan benih tetapi tidak dapat memperbaiki vigor bibit pepaya.</w:t>
      </w:r>
      <w:proofErr w:type="gramEnd"/>
      <w:r w:rsidRPr="00885B92">
        <w:rPr>
          <w:rFonts w:ascii="Arial" w:hAnsi="Arial" w:cs="Arial"/>
        </w:rPr>
        <w:t xml:space="preserve"> Sesuai dengan penelitian Dian (2017) bahwa pemberian giberelin dengan konsentrasi 100 ppm dapat meningkatkan persentase berkecambah 90% tetapi tidak meningkatkan berat kering tanaman. </w:t>
      </w:r>
    </w:p>
    <w:p w:rsidR="00705E46" w:rsidRPr="00885B92" w:rsidRDefault="00705E46" w:rsidP="00885B92">
      <w:pPr>
        <w:spacing w:line="240" w:lineRule="auto"/>
        <w:ind w:firstLine="634"/>
        <w:rPr>
          <w:rFonts w:ascii="Arial" w:hAnsi="Arial" w:cs="Arial"/>
        </w:rPr>
      </w:pPr>
      <w:proofErr w:type="gramStart"/>
      <w:r w:rsidRPr="00885B92">
        <w:rPr>
          <w:rFonts w:ascii="Arial" w:hAnsi="Arial" w:cs="Arial"/>
        </w:rPr>
        <w:t>Hal ini disebabkan karena beberapa faktor yang mempengaruhi diantaranya persediaan makanan dalam biji, pengaruh dari pemberian konsentrasi GA</w:t>
      </w:r>
      <w:r w:rsidRPr="00885B92">
        <w:rPr>
          <w:rFonts w:ascii="Arial" w:hAnsi="Arial" w:cs="Arial"/>
          <w:vertAlign w:val="subscript"/>
        </w:rPr>
        <w:t>3</w:t>
      </w:r>
      <w:r w:rsidRPr="00885B92">
        <w:rPr>
          <w:rFonts w:ascii="Arial" w:hAnsi="Arial" w:cs="Arial"/>
        </w:rPr>
        <w:t>, dan lama perendaman yang digunakan.</w:t>
      </w:r>
      <w:proofErr w:type="gramEnd"/>
      <w:r w:rsidRPr="00885B92">
        <w:rPr>
          <w:rFonts w:ascii="Arial" w:hAnsi="Arial" w:cs="Arial"/>
        </w:rPr>
        <w:t xml:space="preserve"> Sesuai dengan pernyataan (Suhendra </w:t>
      </w:r>
      <w:proofErr w:type="gramStart"/>
      <w:r w:rsidRPr="00885B92">
        <w:rPr>
          <w:rFonts w:ascii="Arial" w:hAnsi="Arial" w:cs="Arial"/>
        </w:rPr>
        <w:t>dkk.,</w:t>
      </w:r>
      <w:proofErr w:type="gramEnd"/>
      <w:r w:rsidRPr="00885B92">
        <w:rPr>
          <w:rFonts w:ascii="Arial" w:hAnsi="Arial" w:cs="Arial"/>
        </w:rPr>
        <w:t xml:space="preserve"> 2016) yang menyatakan bahwa  giberelin merupakan zat pengatur tumbuh </w:t>
      </w:r>
      <w:r w:rsidRPr="00885B92">
        <w:rPr>
          <w:rFonts w:ascii="Arial" w:hAnsi="Arial" w:cs="Arial"/>
        </w:rPr>
        <w:lastRenderedPageBreak/>
        <w:t xml:space="preserve">yang dapat mempercepat proses perkecambahan apabila giberelin diberikan pada konsentrasi dan waktu yang tepat, sehingga bermanfaat bagi tanaman. Menurut Ashari (1995) dalam Silvia (2011) bahwa bila cadangan makanan tersedia dalam jumlah sedikit maka pertumbuhan tanaman </w:t>
      </w:r>
      <w:proofErr w:type="gramStart"/>
      <w:r w:rsidRPr="00885B92">
        <w:rPr>
          <w:rFonts w:ascii="Arial" w:hAnsi="Arial" w:cs="Arial"/>
        </w:rPr>
        <w:t>akan</w:t>
      </w:r>
      <w:proofErr w:type="gramEnd"/>
      <w:r w:rsidRPr="00885B92">
        <w:rPr>
          <w:rFonts w:ascii="Arial" w:hAnsi="Arial" w:cs="Arial"/>
        </w:rPr>
        <w:t xml:space="preserve"> lemah.</w:t>
      </w:r>
    </w:p>
    <w:p w:rsidR="00705E46" w:rsidRPr="00885B92" w:rsidRDefault="00705E46" w:rsidP="00885B92">
      <w:pPr>
        <w:spacing w:line="240" w:lineRule="auto"/>
        <w:ind w:firstLine="634"/>
        <w:rPr>
          <w:rFonts w:ascii="Arial" w:hAnsi="Arial" w:cs="Arial"/>
        </w:rPr>
      </w:pPr>
      <w:r w:rsidRPr="00885B92">
        <w:rPr>
          <w:rFonts w:ascii="Arial" w:hAnsi="Arial" w:cs="Arial"/>
          <w:lang w:val="en-ID"/>
        </w:rPr>
        <w:t xml:space="preserve">Pajang akar dan volume akar yang tidak </w:t>
      </w:r>
      <w:proofErr w:type="gramStart"/>
      <w:r w:rsidRPr="00885B92">
        <w:rPr>
          <w:rFonts w:ascii="Arial" w:hAnsi="Arial" w:cs="Arial"/>
          <w:lang w:val="en-ID"/>
        </w:rPr>
        <w:t>beda</w:t>
      </w:r>
      <w:proofErr w:type="gramEnd"/>
      <w:r w:rsidRPr="00885B92">
        <w:rPr>
          <w:rFonts w:ascii="Arial" w:hAnsi="Arial" w:cs="Arial"/>
          <w:lang w:val="en-ID"/>
        </w:rPr>
        <w:t xml:space="preserve"> nyata mengakibatkan menurunnya vigor bibit, karena fungsi akar sebagai pengangkut unsure hara yang ada di dalam tanah kemudian disebarkan kesuluruh organ tanaman. Menurut Suhendra dkk, (2016</w:t>
      </w:r>
      <w:proofErr w:type="gramStart"/>
      <w:r w:rsidRPr="00885B92">
        <w:rPr>
          <w:rFonts w:ascii="Arial" w:hAnsi="Arial" w:cs="Arial"/>
          <w:lang w:val="en-ID"/>
        </w:rPr>
        <w:t>)</w:t>
      </w:r>
      <w:r w:rsidRPr="00885B92">
        <w:rPr>
          <w:rFonts w:ascii="Arial" w:hAnsi="Arial" w:cs="Arial"/>
        </w:rPr>
        <w:t>vigor</w:t>
      </w:r>
      <w:proofErr w:type="gramEnd"/>
      <w:r w:rsidRPr="00885B92">
        <w:rPr>
          <w:rFonts w:ascii="Arial" w:hAnsi="Arial" w:cs="Arial"/>
        </w:rPr>
        <w:t xml:space="preserve"> berkaitan dengan kecambah normal dengan pertumbuhan tunas yang baik lalu perakaran yang mampu menyerap hara dengan baik.</w:t>
      </w:r>
    </w:p>
    <w:p w:rsidR="00705E46" w:rsidRPr="00885B92" w:rsidRDefault="00705E46" w:rsidP="00885B92">
      <w:pPr>
        <w:spacing w:line="240" w:lineRule="auto"/>
        <w:ind w:firstLine="634"/>
        <w:rPr>
          <w:rFonts w:ascii="Arial" w:hAnsi="Arial" w:cs="Arial"/>
          <w:lang w:val="en-ID"/>
        </w:rPr>
      </w:pPr>
      <w:proofErr w:type="gramStart"/>
      <w:r w:rsidRPr="00885B92">
        <w:rPr>
          <w:rFonts w:ascii="Arial" w:hAnsi="Arial" w:cs="Arial"/>
        </w:rPr>
        <w:t>Dari hasil penelitian dapat diketahui bahwa lama perendaman tidak mampu meningkatkan perkecambahan dan memperbaiki vigor bibit pepaya.</w:t>
      </w:r>
      <w:proofErr w:type="gramEnd"/>
      <w:r w:rsidRPr="00885B92">
        <w:rPr>
          <w:rFonts w:ascii="Arial" w:hAnsi="Arial" w:cs="Arial"/>
        </w:rPr>
        <w:t xml:space="preserve"> </w:t>
      </w:r>
      <w:r w:rsidRPr="00885B92">
        <w:rPr>
          <w:rFonts w:ascii="Arial" w:hAnsi="Arial" w:cs="Arial"/>
          <w:lang w:val="en-ID"/>
        </w:rPr>
        <w:t xml:space="preserve">Hal ini dikarenakan ketika proses imbibisi berlangsung maka air </w:t>
      </w:r>
      <w:proofErr w:type="gramStart"/>
      <w:r w:rsidRPr="00885B92">
        <w:rPr>
          <w:rFonts w:ascii="Arial" w:hAnsi="Arial" w:cs="Arial"/>
          <w:lang w:val="en-ID"/>
        </w:rPr>
        <w:t>akan</w:t>
      </w:r>
      <w:proofErr w:type="gramEnd"/>
      <w:r w:rsidRPr="00885B92">
        <w:rPr>
          <w:rFonts w:ascii="Arial" w:hAnsi="Arial" w:cs="Arial"/>
          <w:lang w:val="en-ID"/>
        </w:rPr>
        <w:t xml:space="preserve"> masuk melalui kulit biji kemudian masuk ke dalam jaringan. Dengan masuknya air ke dalam benih maka sel </w:t>
      </w:r>
      <w:proofErr w:type="gramStart"/>
      <w:r w:rsidRPr="00885B92">
        <w:rPr>
          <w:rFonts w:ascii="Arial" w:hAnsi="Arial" w:cs="Arial"/>
          <w:lang w:val="en-ID"/>
        </w:rPr>
        <w:t>akan</w:t>
      </w:r>
      <w:proofErr w:type="gramEnd"/>
      <w:r w:rsidRPr="00885B92">
        <w:rPr>
          <w:rFonts w:ascii="Arial" w:hAnsi="Arial" w:cs="Arial"/>
          <w:lang w:val="en-ID"/>
        </w:rPr>
        <w:t xml:space="preserve"> membengkak dan menyebabkan pecahnya dormansi.  </w:t>
      </w:r>
    </w:p>
    <w:p w:rsidR="00705E46" w:rsidRPr="00885B92" w:rsidRDefault="00705E46" w:rsidP="00885B92">
      <w:pPr>
        <w:spacing w:line="240" w:lineRule="auto"/>
        <w:ind w:firstLine="634"/>
        <w:rPr>
          <w:rFonts w:ascii="Arial" w:hAnsi="Arial" w:cs="Arial"/>
        </w:rPr>
      </w:pPr>
      <w:r w:rsidRPr="00885B92">
        <w:rPr>
          <w:rFonts w:ascii="Arial" w:hAnsi="Arial" w:cs="Arial"/>
          <w:lang w:val="en-ID"/>
        </w:rPr>
        <w:t>Selama proses dormansi, aktivitas sel tetap berlangsung tetapi dalam aktivitas ini membutuhkan O</w:t>
      </w:r>
      <w:r w:rsidRPr="00885B92">
        <w:rPr>
          <w:rFonts w:ascii="Arial" w:hAnsi="Arial" w:cs="Arial"/>
          <w:vertAlign w:val="subscript"/>
          <w:lang w:val="en-ID"/>
        </w:rPr>
        <w:t>2</w:t>
      </w:r>
      <w:r w:rsidRPr="00885B92">
        <w:rPr>
          <w:rFonts w:ascii="Arial" w:hAnsi="Arial" w:cs="Arial"/>
          <w:lang w:val="en-ID"/>
        </w:rPr>
        <w:t xml:space="preserve">.  Benih yang terlalu lama direndam </w:t>
      </w:r>
      <w:proofErr w:type="gramStart"/>
      <w:r w:rsidRPr="00885B92">
        <w:rPr>
          <w:rFonts w:ascii="Arial" w:hAnsi="Arial" w:cs="Arial"/>
          <w:lang w:val="en-ID"/>
        </w:rPr>
        <w:t>akan</w:t>
      </w:r>
      <w:proofErr w:type="gramEnd"/>
      <w:r w:rsidRPr="00885B92">
        <w:rPr>
          <w:rFonts w:ascii="Arial" w:hAnsi="Arial" w:cs="Arial"/>
          <w:lang w:val="en-ID"/>
        </w:rPr>
        <w:t xml:space="preserve"> mengakibatkan kurangnya O</w:t>
      </w:r>
      <w:r w:rsidRPr="00885B92">
        <w:rPr>
          <w:rFonts w:ascii="Arial" w:hAnsi="Arial" w:cs="Arial"/>
          <w:vertAlign w:val="subscript"/>
          <w:lang w:val="en-ID"/>
        </w:rPr>
        <w:t>2</w:t>
      </w:r>
      <w:r w:rsidRPr="00885B92">
        <w:rPr>
          <w:rFonts w:ascii="Arial" w:hAnsi="Arial" w:cs="Arial"/>
          <w:lang w:val="en-ID"/>
        </w:rPr>
        <w:t xml:space="preserve"> yang menyebabkan benih sulit untuk berkecambah. Dengan lamanya berkecambah maka </w:t>
      </w:r>
      <w:proofErr w:type="gramStart"/>
      <w:r w:rsidRPr="00885B92">
        <w:rPr>
          <w:rFonts w:ascii="Arial" w:hAnsi="Arial" w:cs="Arial"/>
          <w:lang w:val="en-ID"/>
        </w:rPr>
        <w:t>akan</w:t>
      </w:r>
      <w:proofErr w:type="gramEnd"/>
      <w:r w:rsidRPr="00885B92">
        <w:rPr>
          <w:rFonts w:ascii="Arial" w:hAnsi="Arial" w:cs="Arial"/>
          <w:lang w:val="en-ID"/>
        </w:rPr>
        <w:t xml:space="preserve"> menyebabkan menurunnya vigor bibit pula. </w:t>
      </w:r>
      <w:r w:rsidRPr="00885B92">
        <w:rPr>
          <w:rFonts w:ascii="Arial" w:hAnsi="Arial" w:cs="Arial"/>
        </w:rPr>
        <w:t>Hal ini di dukung dengan pendapat Sutopo (1993) dalam Silvia (2011</w:t>
      </w:r>
      <w:proofErr w:type="gramStart"/>
      <w:r w:rsidRPr="00885B92">
        <w:rPr>
          <w:rFonts w:ascii="Arial" w:hAnsi="Arial" w:cs="Arial"/>
        </w:rPr>
        <w:t>)yang</w:t>
      </w:r>
      <w:proofErr w:type="gramEnd"/>
      <w:r w:rsidRPr="00885B92">
        <w:rPr>
          <w:rFonts w:ascii="Arial" w:hAnsi="Arial" w:cs="Arial"/>
        </w:rPr>
        <w:t xml:space="preserve"> menyatakan bahwa umumnya proses </w:t>
      </w:r>
      <w:r w:rsidRPr="00885B92">
        <w:rPr>
          <w:rFonts w:ascii="Arial" w:hAnsi="Arial" w:cs="Arial"/>
        </w:rPr>
        <w:lastRenderedPageBreak/>
        <w:t xml:space="preserve">perkecambahan dapat terhambat bila penggunaan oksigen terhambat. Sesuai </w:t>
      </w:r>
      <w:proofErr w:type="gramStart"/>
      <w:r w:rsidRPr="00885B92">
        <w:rPr>
          <w:rFonts w:ascii="Arial" w:hAnsi="Arial" w:cs="Arial"/>
        </w:rPr>
        <w:t>dengan  penelitian</w:t>
      </w:r>
      <w:proofErr w:type="gramEnd"/>
      <w:r w:rsidRPr="00885B92">
        <w:rPr>
          <w:rFonts w:ascii="Arial" w:hAnsi="Arial" w:cs="Arial"/>
        </w:rPr>
        <w:t xml:space="preserve"> Pertiwi (2014) bahwa lama perendaman pada benih kopi robusta tidak berpengaruh terhadap daya berkecambah benih. Pada penelitian Sunarlin (2011) menunjukkan bahwa lama perendaman pada benih semangka tidak menunjukkan </w:t>
      </w:r>
      <w:proofErr w:type="gramStart"/>
      <w:r w:rsidRPr="00885B92">
        <w:rPr>
          <w:rFonts w:ascii="Arial" w:hAnsi="Arial" w:cs="Arial"/>
        </w:rPr>
        <w:t>beda</w:t>
      </w:r>
      <w:proofErr w:type="gramEnd"/>
      <w:r w:rsidRPr="00885B92">
        <w:rPr>
          <w:rFonts w:ascii="Arial" w:hAnsi="Arial" w:cs="Arial"/>
        </w:rPr>
        <w:t xml:space="preserve"> nyata terhadap berat kering tajuk dan akar.</w:t>
      </w:r>
    </w:p>
    <w:p w:rsidR="00705E46" w:rsidRPr="00885B92" w:rsidRDefault="00705E46" w:rsidP="00885B92">
      <w:pPr>
        <w:spacing w:line="240" w:lineRule="auto"/>
        <w:ind w:left="0" w:firstLine="720"/>
        <w:rPr>
          <w:rFonts w:ascii="Arial" w:hAnsi="Arial" w:cs="Arial"/>
        </w:rPr>
      </w:pPr>
      <w:r w:rsidRPr="00885B92">
        <w:rPr>
          <w:rFonts w:ascii="Arial" w:hAnsi="Arial" w:cs="Arial"/>
        </w:rPr>
        <w:lastRenderedPageBreak/>
        <w:t>Menurut penelitian Imanda dan Suketi (2018) menyatakan bahwa kriteria bibit pepaya yang sehat dan baik yaitu memiliki tinggi tanaman 9-11 cm, jumlah daun sebanyak 8-9 helai, dan diameter batang sebesar 2-3 mm. sedangkan data yang diperoleh dari penelitian ini dengan beberapa variabel pengamatan seperti tinggi tanaman, jumlah daun, dan diameter batang sudah memenuhi kriteria bibit yang sehat dan baik sehingga siap untuk pindah tanam.</w:t>
      </w:r>
    </w:p>
    <w:p w:rsidR="00885B92" w:rsidRPr="00885B92" w:rsidRDefault="00885B92" w:rsidP="00705E46">
      <w:pPr>
        <w:spacing w:after="0" w:line="240" w:lineRule="auto"/>
        <w:ind w:left="0"/>
        <w:jc w:val="center"/>
        <w:rPr>
          <w:rFonts w:ascii="Arial" w:hAnsi="Arial" w:cs="Arial"/>
          <w:b/>
        </w:rPr>
        <w:sectPr w:rsidR="00885B92" w:rsidRPr="00885B92" w:rsidSect="00885B92">
          <w:type w:val="continuous"/>
          <w:pgSz w:w="11907" w:h="16839" w:code="9"/>
          <w:pgMar w:top="2268" w:right="1701" w:bottom="1701" w:left="2268" w:header="720" w:footer="720" w:gutter="0"/>
          <w:cols w:num="2" w:space="720"/>
          <w:docGrid w:linePitch="360"/>
        </w:sectPr>
      </w:pPr>
    </w:p>
    <w:p w:rsidR="00885B92" w:rsidRDefault="00885B92" w:rsidP="00705E46">
      <w:pPr>
        <w:spacing w:after="0" w:line="240" w:lineRule="auto"/>
        <w:ind w:left="0"/>
        <w:jc w:val="center"/>
        <w:rPr>
          <w:rFonts w:ascii="Arial" w:hAnsi="Arial" w:cs="Arial"/>
          <w:b/>
        </w:rPr>
      </w:pPr>
    </w:p>
    <w:p w:rsidR="00885B92" w:rsidRDefault="00885B92" w:rsidP="00705E46">
      <w:pPr>
        <w:spacing w:after="0" w:line="240" w:lineRule="auto"/>
        <w:ind w:left="0"/>
        <w:jc w:val="center"/>
        <w:rPr>
          <w:rFonts w:ascii="Arial" w:hAnsi="Arial" w:cs="Arial"/>
          <w:b/>
        </w:rPr>
      </w:pPr>
    </w:p>
    <w:p w:rsidR="00885B92" w:rsidRDefault="00885B92" w:rsidP="00705E46">
      <w:pPr>
        <w:spacing w:after="0" w:line="240" w:lineRule="auto"/>
        <w:ind w:left="0"/>
        <w:jc w:val="center"/>
        <w:rPr>
          <w:rFonts w:ascii="Arial" w:hAnsi="Arial" w:cs="Arial"/>
          <w:b/>
        </w:rPr>
      </w:pPr>
    </w:p>
    <w:p w:rsidR="00885B92" w:rsidRDefault="00885B92" w:rsidP="00705E46">
      <w:pPr>
        <w:spacing w:after="0" w:line="240" w:lineRule="auto"/>
        <w:ind w:left="0"/>
        <w:jc w:val="center"/>
        <w:rPr>
          <w:rFonts w:ascii="Arial" w:hAnsi="Arial" w:cs="Arial"/>
          <w:b/>
        </w:rPr>
      </w:pPr>
    </w:p>
    <w:p w:rsidR="0062434D" w:rsidRPr="00885B92" w:rsidRDefault="00705E46" w:rsidP="00705E46">
      <w:pPr>
        <w:spacing w:after="0" w:line="240" w:lineRule="auto"/>
        <w:ind w:left="0"/>
        <w:jc w:val="center"/>
        <w:rPr>
          <w:rFonts w:ascii="Arial" w:hAnsi="Arial" w:cs="Arial"/>
          <w:b/>
        </w:rPr>
      </w:pPr>
      <w:r w:rsidRPr="00885B92">
        <w:rPr>
          <w:rFonts w:ascii="Arial" w:hAnsi="Arial" w:cs="Arial"/>
          <w:b/>
        </w:rPr>
        <w:t>KESIMPULAN</w:t>
      </w:r>
    </w:p>
    <w:p w:rsidR="00885B92" w:rsidRPr="00885B92" w:rsidRDefault="00885B92" w:rsidP="00705E46">
      <w:pPr>
        <w:spacing w:after="0" w:line="240" w:lineRule="auto"/>
        <w:ind w:left="0"/>
        <w:jc w:val="center"/>
        <w:rPr>
          <w:rFonts w:ascii="Arial" w:hAnsi="Arial" w:cs="Arial"/>
          <w:b/>
        </w:rPr>
        <w:sectPr w:rsidR="00885B92" w:rsidRPr="00885B92" w:rsidSect="00885B92">
          <w:type w:val="continuous"/>
          <w:pgSz w:w="11907" w:h="16839" w:code="9"/>
          <w:pgMar w:top="2268" w:right="1701" w:bottom="1701" w:left="2268" w:header="720" w:footer="720" w:gutter="0"/>
          <w:cols w:num="2" w:space="720"/>
          <w:docGrid w:linePitch="360"/>
        </w:sectPr>
      </w:pPr>
    </w:p>
    <w:p w:rsidR="00705E46" w:rsidRPr="00885B92" w:rsidRDefault="00705E46" w:rsidP="00705E46">
      <w:pPr>
        <w:spacing w:after="0" w:line="240" w:lineRule="auto"/>
        <w:ind w:left="0"/>
        <w:jc w:val="center"/>
        <w:rPr>
          <w:rFonts w:ascii="Arial" w:hAnsi="Arial" w:cs="Arial"/>
          <w:b/>
        </w:rPr>
      </w:pPr>
    </w:p>
    <w:p w:rsidR="00885B92" w:rsidRPr="00885B92" w:rsidRDefault="00885B92" w:rsidP="00885B92">
      <w:pPr>
        <w:spacing w:line="240" w:lineRule="auto"/>
        <w:ind w:left="0"/>
        <w:rPr>
          <w:rFonts w:ascii="Arial" w:hAnsi="Arial" w:cs="Arial"/>
        </w:rPr>
        <w:sectPr w:rsidR="00885B92" w:rsidRPr="00885B92" w:rsidSect="00E335FD">
          <w:type w:val="continuous"/>
          <w:pgSz w:w="11907" w:h="16839" w:code="9"/>
          <w:pgMar w:top="2268" w:right="1701" w:bottom="1701" w:left="2268" w:header="720" w:footer="720" w:gutter="0"/>
          <w:cols w:space="720"/>
          <w:docGrid w:linePitch="360"/>
        </w:sectPr>
      </w:pPr>
    </w:p>
    <w:p w:rsidR="00705E46" w:rsidRPr="00885B92" w:rsidRDefault="00705E46" w:rsidP="00885B92">
      <w:pPr>
        <w:spacing w:line="240" w:lineRule="auto"/>
        <w:ind w:left="0"/>
        <w:rPr>
          <w:rFonts w:ascii="Arial" w:hAnsi="Arial" w:cs="Arial"/>
        </w:rPr>
      </w:pPr>
      <w:r w:rsidRPr="00885B92">
        <w:rPr>
          <w:rFonts w:ascii="Arial" w:hAnsi="Arial" w:cs="Arial"/>
        </w:rPr>
        <w:lastRenderedPageBreak/>
        <w:t>Berdasarkan hasil penelitian yang telah dilakukan maka dapat disimpulkan sebagai berikut:</w:t>
      </w:r>
    </w:p>
    <w:p w:rsidR="00705E46" w:rsidRPr="00885B92" w:rsidRDefault="00705E46" w:rsidP="00885B92">
      <w:pPr>
        <w:pStyle w:val="ListParagraph"/>
        <w:numPr>
          <w:ilvl w:val="0"/>
          <w:numId w:val="7"/>
        </w:numPr>
        <w:spacing w:after="160" w:line="240" w:lineRule="auto"/>
        <w:ind w:left="360"/>
        <w:rPr>
          <w:rFonts w:ascii="Arial" w:hAnsi="Arial" w:cs="Arial"/>
        </w:rPr>
      </w:pPr>
      <w:r w:rsidRPr="00885B92">
        <w:rPr>
          <w:rFonts w:ascii="Arial" w:hAnsi="Arial" w:cs="Arial"/>
        </w:rPr>
        <w:t xml:space="preserve">Giberelin mampu meningkatkan perkecambahan dan memperbaiki vigor bibit pepaya. </w:t>
      </w:r>
    </w:p>
    <w:p w:rsidR="00705E46" w:rsidRPr="00885B92" w:rsidRDefault="00705E46" w:rsidP="00885B92">
      <w:pPr>
        <w:pStyle w:val="ListParagraph"/>
        <w:numPr>
          <w:ilvl w:val="0"/>
          <w:numId w:val="7"/>
        </w:numPr>
        <w:spacing w:after="160" w:line="240" w:lineRule="auto"/>
        <w:ind w:left="360"/>
        <w:rPr>
          <w:rFonts w:ascii="Arial" w:hAnsi="Arial" w:cs="Arial"/>
        </w:rPr>
      </w:pPr>
      <w:r w:rsidRPr="00885B92">
        <w:rPr>
          <w:rFonts w:ascii="Arial" w:hAnsi="Arial" w:cs="Arial"/>
        </w:rPr>
        <w:t xml:space="preserve">Terdapat interaksi antara konsentrasi giberelin dan lama perendaman terhadap daya berkecambah, tinggi tanaman, jumlah daun, dan diamteter batang bibit pepaya. Kombinasi </w:t>
      </w:r>
      <w:r w:rsidRPr="00885B92">
        <w:rPr>
          <w:rFonts w:ascii="Arial" w:hAnsi="Arial" w:cs="Arial"/>
        </w:rPr>
        <w:lastRenderedPageBreak/>
        <w:t xml:space="preserve">perlakuan yang terbaik yaitu pada perlakuan konsentrasi giberelin 80 ppm dan lama perendaman 24 jam. </w:t>
      </w:r>
    </w:p>
    <w:p w:rsidR="00705E46" w:rsidRPr="00885B92" w:rsidRDefault="00705E46" w:rsidP="00885B92">
      <w:pPr>
        <w:pStyle w:val="ListParagraph"/>
        <w:numPr>
          <w:ilvl w:val="0"/>
          <w:numId w:val="7"/>
        </w:numPr>
        <w:spacing w:after="160" w:line="240" w:lineRule="auto"/>
        <w:ind w:left="360"/>
        <w:rPr>
          <w:rFonts w:ascii="Arial" w:hAnsi="Arial" w:cs="Arial"/>
        </w:rPr>
      </w:pPr>
      <w:r w:rsidRPr="00885B92">
        <w:rPr>
          <w:rFonts w:ascii="Arial" w:hAnsi="Arial" w:cs="Arial"/>
        </w:rPr>
        <w:t xml:space="preserve">Tidak terdapat interaksi antara konsentrasi giberelin dan lama perendaman terhadap keserempakan berkecambah, waktu rata-rata berkecambah, bobot kering, volume akar, dan panjang akar. </w:t>
      </w:r>
    </w:p>
    <w:p w:rsidR="00885B92" w:rsidRPr="00885B92" w:rsidRDefault="00885B92" w:rsidP="00657F30">
      <w:pPr>
        <w:pStyle w:val="ListParagraph"/>
        <w:ind w:left="0"/>
        <w:jc w:val="center"/>
        <w:rPr>
          <w:rFonts w:ascii="Arial" w:hAnsi="Arial" w:cs="Arial"/>
          <w:b/>
        </w:rPr>
        <w:sectPr w:rsidR="00885B92" w:rsidRPr="00885B92" w:rsidSect="00885B92">
          <w:type w:val="continuous"/>
          <w:pgSz w:w="11907" w:h="16839" w:code="9"/>
          <w:pgMar w:top="2268" w:right="1701" w:bottom="1701" w:left="2268" w:header="720" w:footer="720" w:gutter="0"/>
          <w:cols w:num="2" w:space="720"/>
          <w:docGrid w:linePitch="360"/>
        </w:sectPr>
      </w:pPr>
    </w:p>
    <w:p w:rsidR="00657F30" w:rsidRPr="00885B92" w:rsidRDefault="00657F30" w:rsidP="00657F30">
      <w:pPr>
        <w:pStyle w:val="ListParagraph"/>
        <w:ind w:left="0"/>
        <w:jc w:val="center"/>
        <w:rPr>
          <w:rFonts w:ascii="Arial" w:hAnsi="Arial" w:cs="Arial"/>
          <w:b/>
        </w:rPr>
      </w:pPr>
      <w:r w:rsidRPr="00885B92">
        <w:rPr>
          <w:rFonts w:ascii="Arial" w:hAnsi="Arial" w:cs="Arial"/>
          <w:b/>
        </w:rPr>
        <w:lastRenderedPageBreak/>
        <w:t>DAFTAR PUSTAKA</w:t>
      </w:r>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Alius.</w:t>
      </w:r>
      <w:proofErr w:type="gramEnd"/>
      <w:r w:rsidRPr="00885B92">
        <w:rPr>
          <w:rFonts w:ascii="Arial" w:hAnsi="Arial" w:cs="Arial"/>
        </w:rPr>
        <w:t xml:space="preserve"> D. Y. N. ., U. K. Rusmarini, dan H. G. Mawandha. 2017. Keterkaitan Antara IAA, Giberelin, ZPT Alami Buatan Dan </w:t>
      </w:r>
      <w:proofErr w:type="gramStart"/>
      <w:r w:rsidRPr="00885B92">
        <w:rPr>
          <w:rFonts w:ascii="Arial" w:hAnsi="Arial" w:cs="Arial"/>
        </w:rPr>
        <w:t>Berbagai  Dosis</w:t>
      </w:r>
      <w:proofErr w:type="gramEnd"/>
      <w:r w:rsidRPr="00885B92">
        <w:rPr>
          <w:rFonts w:ascii="Arial" w:hAnsi="Arial" w:cs="Arial"/>
        </w:rPr>
        <w:t xml:space="preserve"> Pupuk Nitrogen terhadap Perkecambahan dan Pertumbuhan Tanaman Pepaya (</w:t>
      </w:r>
      <w:r w:rsidRPr="00885B92">
        <w:rPr>
          <w:rFonts w:ascii="Arial" w:hAnsi="Arial" w:cs="Arial"/>
          <w:i/>
        </w:rPr>
        <w:t xml:space="preserve">Carica papaya </w:t>
      </w:r>
      <w:r w:rsidRPr="00885B92">
        <w:rPr>
          <w:rFonts w:ascii="Arial" w:hAnsi="Arial" w:cs="Arial"/>
        </w:rPr>
        <w:t xml:space="preserve">L.) Fakultas Pertanian. </w:t>
      </w:r>
      <w:proofErr w:type="gramStart"/>
      <w:r w:rsidRPr="00885B92">
        <w:rPr>
          <w:rFonts w:ascii="Arial" w:hAnsi="Arial" w:cs="Arial"/>
        </w:rPr>
        <w:t>INSTIPER.</w:t>
      </w:r>
      <w:proofErr w:type="gramEnd"/>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Asyi’ah, S., Adelina, E., &amp; Made, U. 2019.</w:t>
      </w:r>
      <w:proofErr w:type="gramEnd"/>
      <w:r w:rsidRPr="00885B92">
        <w:rPr>
          <w:rFonts w:ascii="Arial" w:hAnsi="Arial" w:cs="Arial"/>
        </w:rPr>
        <w:t xml:space="preserve"> </w:t>
      </w:r>
      <w:proofErr w:type="gramStart"/>
      <w:r w:rsidRPr="00885B92">
        <w:rPr>
          <w:rFonts w:ascii="Arial" w:hAnsi="Arial" w:cs="Arial"/>
        </w:rPr>
        <w:t xml:space="preserve">Pengaruh Suhu Air Panas dan Lama Perendaman Giberelin terhadap Pematahan </w:t>
      </w:r>
      <w:r w:rsidRPr="00885B92">
        <w:rPr>
          <w:rFonts w:ascii="Arial" w:hAnsi="Arial" w:cs="Arial"/>
        </w:rPr>
        <w:lastRenderedPageBreak/>
        <w:t>Dormansi Palem putrid (</w:t>
      </w:r>
      <w:r w:rsidRPr="00885B92">
        <w:rPr>
          <w:rFonts w:ascii="Arial" w:hAnsi="Arial" w:cs="Arial"/>
          <w:i/>
        </w:rPr>
        <w:t>Vietchia merilli</w:t>
      </w:r>
      <w:r w:rsidRPr="00885B92">
        <w:rPr>
          <w:rFonts w:ascii="Arial" w:hAnsi="Arial" w:cs="Arial"/>
        </w:rPr>
        <w:t>).</w:t>
      </w:r>
      <w:proofErr w:type="gramEnd"/>
      <w:r w:rsidRPr="00885B92">
        <w:rPr>
          <w:rFonts w:ascii="Arial" w:hAnsi="Arial" w:cs="Arial"/>
        </w:rPr>
        <w:t xml:space="preserve"> Universitas Tadolaku. </w:t>
      </w:r>
      <w:proofErr w:type="gramStart"/>
      <w:r w:rsidRPr="00885B92">
        <w:rPr>
          <w:rFonts w:ascii="Arial" w:hAnsi="Arial" w:cs="Arial"/>
        </w:rPr>
        <w:t>Palu.</w:t>
      </w:r>
      <w:proofErr w:type="gramEnd"/>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Faryskei.</w:t>
      </w:r>
      <w:proofErr w:type="gramEnd"/>
      <w:r w:rsidRPr="00885B92">
        <w:rPr>
          <w:rFonts w:ascii="Arial" w:hAnsi="Arial" w:cs="Arial"/>
        </w:rPr>
        <w:t xml:space="preserve"> N. I., D. Purnomo dan L. Darsana. </w:t>
      </w:r>
      <w:proofErr w:type="gramStart"/>
      <w:r w:rsidRPr="00885B92">
        <w:rPr>
          <w:rFonts w:ascii="Arial" w:hAnsi="Arial" w:cs="Arial"/>
        </w:rPr>
        <w:t xml:space="preserve">2013. </w:t>
      </w:r>
      <w:r w:rsidRPr="00885B92">
        <w:rPr>
          <w:rFonts w:ascii="Arial" w:hAnsi="Arial" w:cs="Arial"/>
          <w:i/>
        </w:rPr>
        <w:t>Penggunaan Sari Umbi Bawang Merah pada Pembibitan Pepaya</w:t>
      </w:r>
      <w:r w:rsidRPr="00885B92">
        <w:rPr>
          <w:rFonts w:ascii="Arial" w:hAnsi="Arial" w:cs="Arial"/>
        </w:rPr>
        <w:t>.</w:t>
      </w:r>
      <w:proofErr w:type="gramEnd"/>
      <w:r w:rsidRPr="00885B92">
        <w:rPr>
          <w:rFonts w:ascii="Arial" w:hAnsi="Arial" w:cs="Arial"/>
        </w:rPr>
        <w:t xml:space="preserve"> Fakultas Agrikultur. Universitas Sebelas Maret.</w:t>
      </w:r>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Imanda.</w:t>
      </w:r>
      <w:proofErr w:type="gramEnd"/>
      <w:r w:rsidRPr="00885B92">
        <w:rPr>
          <w:rFonts w:ascii="Arial" w:hAnsi="Arial" w:cs="Arial"/>
        </w:rPr>
        <w:t xml:space="preserve"> N., K. Suketi. 2018. Pengaruh Jenis Media Tanam terhadap Pertumbuhan Bibit Pepaya (</w:t>
      </w:r>
      <w:r w:rsidRPr="00885B92">
        <w:rPr>
          <w:rFonts w:ascii="Arial" w:hAnsi="Arial" w:cs="Arial"/>
          <w:i/>
        </w:rPr>
        <w:t>Carica papaya</w:t>
      </w:r>
      <w:r w:rsidRPr="00885B92">
        <w:rPr>
          <w:rFonts w:ascii="Arial" w:hAnsi="Arial" w:cs="Arial"/>
        </w:rPr>
        <w:t xml:space="preserve"> L.) </w:t>
      </w:r>
      <w:proofErr w:type="gramStart"/>
      <w:r w:rsidRPr="00885B92">
        <w:rPr>
          <w:rFonts w:ascii="Arial" w:hAnsi="Arial" w:cs="Arial"/>
        </w:rPr>
        <w:t>Genotipe IPB 3, IPB 4, dan IPB 9.</w:t>
      </w:r>
      <w:proofErr w:type="gramEnd"/>
      <w:r w:rsidRPr="00885B92">
        <w:rPr>
          <w:rFonts w:ascii="Arial" w:hAnsi="Arial" w:cs="Arial"/>
        </w:rPr>
        <w:t xml:space="preserve"> </w:t>
      </w:r>
      <w:proofErr w:type="gramStart"/>
      <w:r w:rsidRPr="00885B92">
        <w:rPr>
          <w:rFonts w:ascii="Arial" w:hAnsi="Arial" w:cs="Arial"/>
        </w:rPr>
        <w:t>Institut Pertanian Bogor.</w:t>
      </w:r>
      <w:proofErr w:type="gramEnd"/>
      <w:r w:rsidRPr="00885B92">
        <w:rPr>
          <w:rFonts w:ascii="Arial" w:hAnsi="Arial" w:cs="Arial"/>
        </w:rPr>
        <w:t xml:space="preserve"> Jawa Barat.</w:t>
      </w:r>
    </w:p>
    <w:p w:rsidR="00657F30" w:rsidRPr="00885B92" w:rsidRDefault="00657F30" w:rsidP="00657F30">
      <w:pPr>
        <w:spacing w:line="240" w:lineRule="auto"/>
        <w:ind w:left="720" w:hanging="720"/>
        <w:rPr>
          <w:rFonts w:ascii="Arial" w:hAnsi="Arial" w:cs="Arial"/>
        </w:rPr>
      </w:pPr>
      <w:r w:rsidRPr="00885B92">
        <w:rPr>
          <w:rFonts w:ascii="Arial" w:hAnsi="Arial" w:cs="Arial"/>
        </w:rPr>
        <w:lastRenderedPageBreak/>
        <w:t xml:space="preserve">Indonesia, B. P. S. 2018. </w:t>
      </w:r>
      <w:proofErr w:type="gramStart"/>
      <w:r w:rsidRPr="00885B92">
        <w:rPr>
          <w:rFonts w:ascii="Arial" w:hAnsi="Arial" w:cs="Arial"/>
        </w:rPr>
        <w:t>Statistik Tanaman Buah-Buahan dan Sayuran Tahunan Indonesia 2017.</w:t>
      </w:r>
      <w:proofErr w:type="gramEnd"/>
      <w:r w:rsidRPr="00885B92">
        <w:rPr>
          <w:rFonts w:ascii="Arial" w:hAnsi="Arial" w:cs="Arial"/>
        </w:rPr>
        <w:t xml:space="preserve"> Diakses pada Juli 2020</w:t>
      </w:r>
    </w:p>
    <w:p w:rsidR="00657F30" w:rsidRPr="00885B92" w:rsidRDefault="00657F30" w:rsidP="00657F30">
      <w:pPr>
        <w:spacing w:line="240" w:lineRule="auto"/>
        <w:ind w:left="720" w:hanging="720"/>
        <w:rPr>
          <w:rFonts w:ascii="Arial" w:hAnsi="Arial" w:cs="Arial"/>
        </w:rPr>
      </w:pPr>
      <w:r w:rsidRPr="00885B92">
        <w:rPr>
          <w:rFonts w:ascii="Arial" w:hAnsi="Arial" w:cs="Arial"/>
        </w:rPr>
        <w:t xml:space="preserve">Indonesia, B. P. S. 2020. </w:t>
      </w:r>
      <w:proofErr w:type="gramStart"/>
      <w:r w:rsidRPr="00885B92">
        <w:rPr>
          <w:rFonts w:ascii="Arial" w:hAnsi="Arial" w:cs="Arial"/>
        </w:rPr>
        <w:t>Produksi Tanaman Buah-Buahan 2019.</w:t>
      </w:r>
      <w:proofErr w:type="gramEnd"/>
      <w:r w:rsidRPr="00885B92">
        <w:rPr>
          <w:rFonts w:ascii="Arial" w:hAnsi="Arial" w:cs="Arial"/>
        </w:rPr>
        <w:t xml:space="preserve"> </w:t>
      </w:r>
      <w:proofErr w:type="gramStart"/>
      <w:r w:rsidRPr="00885B92">
        <w:rPr>
          <w:rFonts w:ascii="Arial" w:hAnsi="Arial" w:cs="Arial"/>
        </w:rPr>
        <w:t>Diakses pada Juli 2020.</w:t>
      </w:r>
      <w:proofErr w:type="gramEnd"/>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Kartikasari.</w:t>
      </w:r>
      <w:proofErr w:type="gramEnd"/>
      <w:r w:rsidRPr="00885B92">
        <w:rPr>
          <w:rFonts w:ascii="Arial" w:hAnsi="Arial" w:cs="Arial"/>
        </w:rPr>
        <w:t xml:space="preserve"> </w:t>
      </w:r>
      <w:proofErr w:type="gramStart"/>
      <w:r w:rsidRPr="00885B92">
        <w:rPr>
          <w:rFonts w:ascii="Arial" w:hAnsi="Arial" w:cs="Arial"/>
        </w:rPr>
        <w:t>S., Syaiful.</w:t>
      </w:r>
      <w:proofErr w:type="gramEnd"/>
      <w:r w:rsidRPr="00885B92">
        <w:rPr>
          <w:rFonts w:ascii="Arial" w:hAnsi="Arial" w:cs="Arial"/>
        </w:rPr>
        <w:t xml:space="preserve"> </w:t>
      </w:r>
      <w:proofErr w:type="gramStart"/>
      <w:r w:rsidRPr="00885B92">
        <w:rPr>
          <w:rFonts w:ascii="Arial" w:hAnsi="Arial" w:cs="Arial"/>
        </w:rPr>
        <w:t>A.,</w:t>
      </w:r>
      <w:proofErr w:type="gramEnd"/>
      <w:r w:rsidRPr="00885B92">
        <w:rPr>
          <w:rFonts w:ascii="Arial" w:hAnsi="Arial" w:cs="Arial"/>
        </w:rPr>
        <w:t xml:space="preserve"> &amp; Florentina. K. 2019. </w:t>
      </w:r>
      <w:proofErr w:type="gramStart"/>
      <w:r w:rsidRPr="00885B92">
        <w:rPr>
          <w:rFonts w:ascii="Arial" w:hAnsi="Arial" w:cs="Arial"/>
        </w:rPr>
        <w:t>Viabilitas benih dan pertumbuhan bibit Salak (</w:t>
      </w:r>
      <w:r w:rsidRPr="00885B92">
        <w:rPr>
          <w:rFonts w:ascii="Arial" w:hAnsi="Arial" w:cs="Arial"/>
          <w:i/>
        </w:rPr>
        <w:t>Salacca edulis Reinw</w:t>
      </w:r>
      <w:r w:rsidRPr="00885B92">
        <w:rPr>
          <w:rFonts w:ascii="Arial" w:hAnsi="Arial" w:cs="Arial"/>
        </w:rPr>
        <w:t>) akibat konsentrasi dan lama perendaman giberelin (GA3) yang berbeda.</w:t>
      </w:r>
      <w:proofErr w:type="gramEnd"/>
      <w:r w:rsidRPr="00885B92">
        <w:rPr>
          <w:rFonts w:ascii="Arial" w:hAnsi="Arial" w:cs="Arial"/>
        </w:rPr>
        <w:t xml:space="preserve"> Universitas Diponegoro. Semarang</w:t>
      </w:r>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Nirmala.</w:t>
      </w:r>
      <w:proofErr w:type="gramEnd"/>
      <w:r w:rsidRPr="00885B92">
        <w:rPr>
          <w:rFonts w:ascii="Arial" w:hAnsi="Arial" w:cs="Arial"/>
        </w:rPr>
        <w:t xml:space="preserve"> S. 2019. Pengaruh Konsentrasi Giberelin (GA</w:t>
      </w:r>
      <w:r w:rsidRPr="00885B92">
        <w:rPr>
          <w:rFonts w:ascii="Arial" w:hAnsi="Arial" w:cs="Arial"/>
          <w:vertAlign w:val="subscript"/>
        </w:rPr>
        <w:t>3</w:t>
      </w:r>
      <w:r w:rsidRPr="00885B92">
        <w:rPr>
          <w:rFonts w:ascii="Arial" w:hAnsi="Arial" w:cs="Arial"/>
        </w:rPr>
        <w:t xml:space="preserve">) dan Lama Perendaman terhadap Viabilitas Jeruk </w:t>
      </w:r>
      <w:proofErr w:type="gramStart"/>
      <w:r w:rsidRPr="00885B92">
        <w:rPr>
          <w:rFonts w:ascii="Arial" w:hAnsi="Arial" w:cs="Arial"/>
        </w:rPr>
        <w:t xml:space="preserve">( </w:t>
      </w:r>
      <w:r w:rsidRPr="00885B92">
        <w:rPr>
          <w:rFonts w:ascii="Arial" w:hAnsi="Arial" w:cs="Arial"/>
          <w:i/>
        </w:rPr>
        <w:t>Citrus</w:t>
      </w:r>
      <w:proofErr w:type="gramEnd"/>
      <w:r w:rsidRPr="00885B92">
        <w:rPr>
          <w:rFonts w:ascii="Arial" w:hAnsi="Arial" w:cs="Arial"/>
          <w:i/>
        </w:rPr>
        <w:t xml:space="preserve"> limonia</w:t>
      </w:r>
      <w:r w:rsidRPr="00885B92">
        <w:rPr>
          <w:rFonts w:ascii="Arial" w:hAnsi="Arial" w:cs="Arial"/>
        </w:rPr>
        <w:t xml:space="preserve"> O.) </w:t>
      </w:r>
      <w:proofErr w:type="gramStart"/>
      <w:r w:rsidRPr="00885B92">
        <w:rPr>
          <w:rFonts w:ascii="Arial" w:hAnsi="Arial" w:cs="Arial"/>
        </w:rPr>
        <w:t xml:space="preserve">Kultivar </w:t>
      </w:r>
      <w:r w:rsidRPr="00885B92">
        <w:rPr>
          <w:rFonts w:ascii="Arial" w:hAnsi="Arial" w:cs="Arial"/>
          <w:i/>
        </w:rPr>
        <w:t>Japanasche citroen.</w:t>
      </w:r>
      <w:proofErr w:type="gramEnd"/>
      <w:r w:rsidRPr="00885B92">
        <w:rPr>
          <w:rFonts w:ascii="Arial" w:hAnsi="Arial" w:cs="Arial"/>
        </w:rPr>
        <w:t xml:space="preserve"> </w:t>
      </w:r>
      <w:proofErr w:type="gramStart"/>
      <w:r w:rsidRPr="00885B92">
        <w:rPr>
          <w:rFonts w:ascii="Arial" w:hAnsi="Arial" w:cs="Arial"/>
        </w:rPr>
        <w:t>Skripsi.</w:t>
      </w:r>
      <w:proofErr w:type="gramEnd"/>
      <w:r w:rsidRPr="00885B92">
        <w:rPr>
          <w:rFonts w:ascii="Arial" w:hAnsi="Arial" w:cs="Arial"/>
        </w:rPr>
        <w:t xml:space="preserve"> </w:t>
      </w:r>
      <w:proofErr w:type="gramStart"/>
      <w:r w:rsidRPr="00885B92">
        <w:rPr>
          <w:rFonts w:ascii="Arial" w:hAnsi="Arial" w:cs="Arial"/>
        </w:rPr>
        <w:t>Universitas Islam Negeri Maulana Malik Ibrahim.</w:t>
      </w:r>
      <w:proofErr w:type="gramEnd"/>
      <w:r w:rsidRPr="00885B92">
        <w:rPr>
          <w:rFonts w:ascii="Arial" w:hAnsi="Arial" w:cs="Arial"/>
        </w:rPr>
        <w:t xml:space="preserve"> Malang.</w:t>
      </w:r>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Pertiwi.</w:t>
      </w:r>
      <w:proofErr w:type="gramEnd"/>
      <w:r w:rsidRPr="00885B92">
        <w:rPr>
          <w:rFonts w:ascii="Arial" w:hAnsi="Arial" w:cs="Arial"/>
        </w:rPr>
        <w:t xml:space="preserve"> N. M., </w:t>
      </w:r>
      <w:proofErr w:type="gramStart"/>
      <w:r w:rsidRPr="00885B92">
        <w:rPr>
          <w:rFonts w:ascii="Arial" w:hAnsi="Arial" w:cs="Arial"/>
        </w:rPr>
        <w:t>Tahir.,</w:t>
      </w:r>
      <w:proofErr w:type="gramEnd"/>
      <w:r w:rsidRPr="00885B92">
        <w:rPr>
          <w:rFonts w:ascii="Arial" w:hAnsi="Arial" w:cs="Arial"/>
        </w:rPr>
        <w:t xml:space="preserve"> M. Same. </w:t>
      </w:r>
      <w:proofErr w:type="gramStart"/>
      <w:r w:rsidRPr="00885B92">
        <w:rPr>
          <w:rFonts w:ascii="Arial" w:hAnsi="Arial" w:cs="Arial"/>
        </w:rPr>
        <w:t>2014. Respons Pertumbuhan Benih Kopi Robusta terhadap Waktu Perendaman dan Konsentrasi Giberelin (GA3).</w:t>
      </w:r>
      <w:proofErr w:type="gramEnd"/>
      <w:r w:rsidRPr="00885B92">
        <w:rPr>
          <w:rFonts w:ascii="Arial" w:hAnsi="Arial" w:cs="Arial"/>
        </w:rPr>
        <w:t xml:space="preserve"> Politeknik Negeri Lampung.</w:t>
      </w:r>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lastRenderedPageBreak/>
        <w:t>Polhaupessy.</w:t>
      </w:r>
      <w:proofErr w:type="gramEnd"/>
      <w:r w:rsidRPr="00885B92">
        <w:rPr>
          <w:rFonts w:ascii="Arial" w:hAnsi="Arial" w:cs="Arial"/>
        </w:rPr>
        <w:t xml:space="preserve"> </w:t>
      </w:r>
      <w:proofErr w:type="gramStart"/>
      <w:r w:rsidRPr="00885B92">
        <w:rPr>
          <w:rFonts w:ascii="Arial" w:hAnsi="Arial" w:cs="Arial"/>
        </w:rPr>
        <w:t>S., dan H. Sinay.</w:t>
      </w:r>
      <w:proofErr w:type="gramEnd"/>
      <w:r w:rsidRPr="00885B92">
        <w:rPr>
          <w:rFonts w:ascii="Arial" w:hAnsi="Arial" w:cs="Arial"/>
        </w:rPr>
        <w:t xml:space="preserve"> </w:t>
      </w:r>
      <w:proofErr w:type="gramStart"/>
      <w:r w:rsidRPr="00885B92">
        <w:rPr>
          <w:rFonts w:ascii="Arial" w:hAnsi="Arial" w:cs="Arial"/>
        </w:rPr>
        <w:t>2011.  Pengaruh Konsentrasi Giberelin danLama Perendaman terhadap Perkecambahan Biji Sirsak (</w:t>
      </w:r>
      <w:r w:rsidRPr="00885B92">
        <w:rPr>
          <w:rFonts w:ascii="Arial" w:hAnsi="Arial" w:cs="Arial"/>
          <w:i/>
        </w:rPr>
        <w:t>Anonna muricata</w:t>
      </w:r>
      <w:r w:rsidRPr="00885B92">
        <w:rPr>
          <w:rFonts w:ascii="Arial" w:hAnsi="Arial" w:cs="Arial"/>
        </w:rPr>
        <w:t xml:space="preserve"> L.).</w:t>
      </w:r>
      <w:proofErr w:type="gramEnd"/>
      <w:r w:rsidRPr="00885B92">
        <w:rPr>
          <w:rFonts w:ascii="Arial" w:hAnsi="Arial" w:cs="Arial"/>
        </w:rPr>
        <w:t xml:space="preserve"> Univesitas Patimura.</w:t>
      </w:r>
    </w:p>
    <w:p w:rsidR="00657F30" w:rsidRPr="00885B92" w:rsidRDefault="00657F30" w:rsidP="00657F30">
      <w:pPr>
        <w:spacing w:line="240" w:lineRule="auto"/>
        <w:ind w:left="720" w:hanging="720"/>
        <w:rPr>
          <w:rFonts w:ascii="Arial" w:hAnsi="Arial" w:cs="Arial"/>
        </w:rPr>
      </w:pPr>
      <w:r w:rsidRPr="00885B92">
        <w:rPr>
          <w:rFonts w:ascii="Arial" w:hAnsi="Arial" w:cs="Arial"/>
        </w:rPr>
        <w:t xml:space="preserve">Suhendra, D., Nisa, T.C., &amp; Hanafiah, D.S. 2016. </w:t>
      </w:r>
      <w:proofErr w:type="gramStart"/>
      <w:r w:rsidRPr="00885B92">
        <w:rPr>
          <w:rFonts w:ascii="Arial" w:hAnsi="Arial" w:cs="Arial"/>
        </w:rPr>
        <w:t>Efek Konsentrasi Hormon Giberelin (GA</w:t>
      </w:r>
      <w:r w:rsidRPr="00885B92">
        <w:rPr>
          <w:rFonts w:ascii="Arial" w:hAnsi="Arial" w:cs="Arial"/>
          <w:vertAlign w:val="subscript"/>
        </w:rPr>
        <w:t>3</w:t>
      </w:r>
      <w:r w:rsidRPr="00885B92">
        <w:rPr>
          <w:rFonts w:ascii="Arial" w:hAnsi="Arial" w:cs="Arial"/>
        </w:rPr>
        <w:t>) dan Lama Perendaman pada berbagai Pembelahan terhadap Perkecambahan Benih Manggis (</w:t>
      </w:r>
      <w:r w:rsidRPr="00885B92">
        <w:rPr>
          <w:rFonts w:ascii="Arial" w:hAnsi="Arial" w:cs="Arial"/>
          <w:i/>
        </w:rPr>
        <w:t>Garcinia Mangostana</w:t>
      </w:r>
      <w:r w:rsidRPr="00885B92">
        <w:rPr>
          <w:rFonts w:ascii="Arial" w:hAnsi="Arial" w:cs="Arial"/>
        </w:rPr>
        <w:t xml:space="preserve"> L).</w:t>
      </w:r>
      <w:proofErr w:type="gramEnd"/>
      <w:r w:rsidRPr="00885B92">
        <w:rPr>
          <w:rFonts w:ascii="Arial" w:hAnsi="Arial" w:cs="Arial"/>
        </w:rPr>
        <w:t xml:space="preserve"> Pertanian Tropik, 3 (3), 158496</w:t>
      </w:r>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Sunarlim.</w:t>
      </w:r>
      <w:proofErr w:type="gramEnd"/>
      <w:r w:rsidRPr="00885B92">
        <w:rPr>
          <w:rFonts w:ascii="Arial" w:hAnsi="Arial" w:cs="Arial"/>
        </w:rPr>
        <w:t xml:space="preserve"> N, Syukria. I. Z., Purwanto. J. 2011. </w:t>
      </w:r>
      <w:proofErr w:type="gramStart"/>
      <w:r w:rsidRPr="00885B92">
        <w:rPr>
          <w:rFonts w:ascii="Arial" w:hAnsi="Arial" w:cs="Arial"/>
        </w:rPr>
        <w:t>Pelukaan Benih dan Perendaman Benih dengan Atonik pada Perkecambahan Benih dan Pertumbuhan Tanaman Semangka Non Biji.</w:t>
      </w:r>
      <w:proofErr w:type="gramEnd"/>
      <w:r w:rsidRPr="00885B92">
        <w:rPr>
          <w:rFonts w:ascii="Arial" w:hAnsi="Arial" w:cs="Arial"/>
        </w:rPr>
        <w:t xml:space="preserve"> </w:t>
      </w:r>
      <w:proofErr w:type="gramStart"/>
      <w:r w:rsidRPr="00885B92">
        <w:rPr>
          <w:rFonts w:ascii="Arial" w:hAnsi="Arial" w:cs="Arial"/>
        </w:rPr>
        <w:t>Universitas Islam Negri Sultan Syarif Kasim Riau.</w:t>
      </w:r>
      <w:proofErr w:type="gramEnd"/>
    </w:p>
    <w:p w:rsidR="00657F30" w:rsidRPr="00885B92" w:rsidRDefault="00657F30" w:rsidP="00657F30">
      <w:pPr>
        <w:spacing w:line="240" w:lineRule="auto"/>
        <w:ind w:left="720" w:hanging="720"/>
        <w:rPr>
          <w:rFonts w:ascii="Arial" w:hAnsi="Arial" w:cs="Arial"/>
        </w:rPr>
      </w:pPr>
      <w:proofErr w:type="gramStart"/>
      <w:r w:rsidRPr="00885B92">
        <w:rPr>
          <w:rFonts w:ascii="Arial" w:hAnsi="Arial" w:cs="Arial"/>
        </w:rPr>
        <w:t>Sutomo.</w:t>
      </w:r>
      <w:proofErr w:type="gramEnd"/>
      <w:r w:rsidRPr="00885B92">
        <w:rPr>
          <w:rFonts w:ascii="Arial" w:hAnsi="Arial" w:cs="Arial"/>
        </w:rPr>
        <w:t xml:space="preserve"> H., A. Faqih, L. Mulyana. </w:t>
      </w:r>
      <w:proofErr w:type="gramStart"/>
      <w:r w:rsidRPr="00885B92">
        <w:rPr>
          <w:rFonts w:ascii="Arial" w:hAnsi="Arial" w:cs="Arial"/>
        </w:rPr>
        <w:t>2016. Pengaruh Sarcotesta Dan Perlakuan Cahaya terhadap Viabilitas Dan Dormansi Benih Pepaya (</w:t>
      </w:r>
      <w:r w:rsidRPr="00885B92">
        <w:rPr>
          <w:rFonts w:ascii="Arial" w:hAnsi="Arial" w:cs="Arial"/>
          <w:i/>
        </w:rPr>
        <w:t>Carica papaya</w:t>
      </w:r>
      <w:r w:rsidRPr="00885B92">
        <w:rPr>
          <w:rFonts w:ascii="Arial" w:hAnsi="Arial" w:cs="Arial"/>
        </w:rPr>
        <w:t xml:space="preserve"> L.).</w:t>
      </w:r>
      <w:proofErr w:type="gramEnd"/>
      <w:r w:rsidRPr="00885B92">
        <w:rPr>
          <w:rFonts w:ascii="Arial" w:hAnsi="Arial" w:cs="Arial"/>
        </w:rPr>
        <w:t xml:space="preserve"> Desa Bondan. </w:t>
      </w:r>
      <w:proofErr w:type="gramStart"/>
      <w:r w:rsidRPr="00885B92">
        <w:rPr>
          <w:rFonts w:ascii="Arial" w:hAnsi="Arial" w:cs="Arial"/>
        </w:rPr>
        <w:t>Indramayu.</w:t>
      </w:r>
      <w:proofErr w:type="gramEnd"/>
    </w:p>
    <w:p w:rsidR="00885B92" w:rsidRPr="00885B92" w:rsidRDefault="00885B92" w:rsidP="00657F30">
      <w:pPr>
        <w:pStyle w:val="ListParagraph"/>
        <w:ind w:left="0"/>
        <w:rPr>
          <w:rFonts w:ascii="Arial" w:hAnsi="Arial" w:cs="Arial"/>
        </w:rPr>
        <w:sectPr w:rsidR="00885B92" w:rsidRPr="00885B92" w:rsidSect="00885B92">
          <w:type w:val="continuous"/>
          <w:pgSz w:w="11907" w:h="16839" w:code="9"/>
          <w:pgMar w:top="2268" w:right="1701" w:bottom="1701" w:left="2268" w:header="720" w:footer="720" w:gutter="0"/>
          <w:cols w:num="2" w:space="720"/>
          <w:docGrid w:linePitch="360"/>
        </w:sectPr>
      </w:pPr>
    </w:p>
    <w:p w:rsidR="00657F30" w:rsidRPr="00885B92" w:rsidRDefault="00657F30" w:rsidP="00657F30">
      <w:pPr>
        <w:pStyle w:val="ListParagraph"/>
        <w:ind w:left="0"/>
        <w:rPr>
          <w:rFonts w:ascii="Arial" w:hAnsi="Arial" w:cs="Arial"/>
        </w:rPr>
      </w:pPr>
    </w:p>
    <w:p w:rsidR="00705E46" w:rsidRPr="00885B92" w:rsidRDefault="00705E46" w:rsidP="00705E46">
      <w:pPr>
        <w:spacing w:after="0" w:line="240" w:lineRule="auto"/>
        <w:ind w:left="0"/>
        <w:rPr>
          <w:rFonts w:ascii="Arial" w:hAnsi="Arial" w:cs="Arial"/>
          <w:b/>
        </w:rPr>
      </w:pPr>
    </w:p>
    <w:sectPr w:rsidR="00705E46" w:rsidRPr="00885B92" w:rsidSect="00E335FD">
      <w:type w:val="continuous"/>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6ED8"/>
    <w:multiLevelType w:val="hybridMultilevel"/>
    <w:tmpl w:val="3EC4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754AC"/>
    <w:multiLevelType w:val="hybridMultilevel"/>
    <w:tmpl w:val="F8E6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563EE"/>
    <w:multiLevelType w:val="hybridMultilevel"/>
    <w:tmpl w:val="31A03F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A6875"/>
    <w:multiLevelType w:val="hybridMultilevel"/>
    <w:tmpl w:val="7F78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04ACE"/>
    <w:multiLevelType w:val="hybridMultilevel"/>
    <w:tmpl w:val="86CA7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E0278"/>
    <w:multiLevelType w:val="hybridMultilevel"/>
    <w:tmpl w:val="81982BD6"/>
    <w:lvl w:ilvl="0" w:tplc="7E34F144">
      <w:start w:val="1"/>
      <w:numFmt w:val="upperRoman"/>
      <w:lvlText w:val="%1."/>
      <w:lvlJc w:val="left"/>
      <w:pPr>
        <w:ind w:left="805" w:hanging="72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
    <w:nsid w:val="5BD665C0"/>
    <w:multiLevelType w:val="hybridMultilevel"/>
    <w:tmpl w:val="B71C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D72125"/>
    <w:rsid w:val="00225351"/>
    <w:rsid w:val="002266E1"/>
    <w:rsid w:val="0062434D"/>
    <w:rsid w:val="00657F30"/>
    <w:rsid w:val="00705E46"/>
    <w:rsid w:val="00885B92"/>
    <w:rsid w:val="009C326D"/>
    <w:rsid w:val="00D72125"/>
    <w:rsid w:val="00D92BD5"/>
    <w:rsid w:val="00E335FD"/>
    <w:rsid w:val="00FD2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25"/>
  </w:style>
  <w:style w:type="paragraph" w:styleId="Heading3">
    <w:name w:val="heading 3"/>
    <w:basedOn w:val="Normal"/>
    <w:next w:val="Normal"/>
    <w:link w:val="Heading3Char"/>
    <w:uiPriority w:val="9"/>
    <w:semiHidden/>
    <w:unhideWhenUsed/>
    <w:qFormat/>
    <w:rsid w:val="0062434D"/>
    <w:pPr>
      <w:keepNext/>
      <w:keepLines/>
      <w:spacing w:before="40" w:after="0" w:line="276" w:lineRule="auto"/>
      <w:ind w:left="0"/>
      <w:jc w:val="left"/>
      <w:outlineLvl w:val="2"/>
    </w:pPr>
    <w:rPr>
      <w:rFonts w:ascii="Cambria" w:eastAsia="Times New Roman" w:hAnsi="Cambria" w:cs="Times New Roman"/>
      <w:color w:val="243F6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66E1"/>
    <w:rPr>
      <w:color w:val="0000FF"/>
      <w:u w:val="single"/>
    </w:rPr>
  </w:style>
  <w:style w:type="paragraph" w:styleId="ListParagraph">
    <w:name w:val="List Paragraph"/>
    <w:basedOn w:val="Normal"/>
    <w:link w:val="ListParagraphChar"/>
    <w:uiPriority w:val="1"/>
    <w:qFormat/>
    <w:rsid w:val="00D92BD5"/>
    <w:pPr>
      <w:ind w:left="720"/>
      <w:contextualSpacing/>
    </w:pPr>
  </w:style>
  <w:style w:type="character" w:customStyle="1" w:styleId="ListParagraphChar">
    <w:name w:val="List Paragraph Char"/>
    <w:link w:val="ListParagraph"/>
    <w:uiPriority w:val="34"/>
    <w:rsid w:val="0062434D"/>
  </w:style>
  <w:style w:type="character" w:customStyle="1" w:styleId="Heading3Char">
    <w:name w:val="Heading 3 Char"/>
    <w:basedOn w:val="DefaultParagraphFont"/>
    <w:link w:val="Heading3"/>
    <w:uiPriority w:val="9"/>
    <w:semiHidden/>
    <w:rsid w:val="0062434D"/>
    <w:rPr>
      <w:rFonts w:ascii="Cambria" w:eastAsia="Times New Roman" w:hAnsi="Cambria" w:cs="Times New Roman"/>
      <w:color w:val="243F60"/>
      <w:sz w:val="24"/>
      <w:szCs w:val="24"/>
      <w:lang w:val="id-ID"/>
    </w:rPr>
  </w:style>
  <w:style w:type="paragraph" w:styleId="BalloonText">
    <w:name w:val="Balloon Text"/>
    <w:basedOn w:val="Normal"/>
    <w:link w:val="BalloonTextChar"/>
    <w:uiPriority w:val="99"/>
    <w:semiHidden/>
    <w:unhideWhenUsed/>
    <w:rsid w:val="00624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4D"/>
    <w:rPr>
      <w:rFonts w:ascii="Tahoma" w:hAnsi="Tahoma" w:cs="Tahoma"/>
      <w:sz w:val="16"/>
      <w:szCs w:val="16"/>
    </w:rPr>
  </w:style>
  <w:style w:type="paragraph" w:styleId="Caption">
    <w:name w:val="caption"/>
    <w:basedOn w:val="Normal"/>
    <w:next w:val="Normal"/>
    <w:uiPriority w:val="35"/>
    <w:unhideWhenUsed/>
    <w:qFormat/>
    <w:rsid w:val="00705E46"/>
    <w:pPr>
      <w:spacing w:line="240" w:lineRule="auto"/>
    </w:pPr>
    <w:rPr>
      <w:rFonts w:eastAsia="Times New Roman"/>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sriwijayantiwiwit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Data%20Pengamatan%20Wiw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Data%20Pengamatan%20Wiw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Data%20Pengamatan%20Wiw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latin typeface="Times New Roman" pitchFamily="18" charset="0"/>
                <a:cs typeface="Times New Roman" pitchFamily="18" charset="0"/>
              </a:rPr>
              <a:t>Grafik</a:t>
            </a:r>
            <a:r>
              <a:rPr lang="en-US" baseline="0">
                <a:latin typeface="Times New Roman" pitchFamily="18" charset="0"/>
                <a:cs typeface="Times New Roman" pitchFamily="18" charset="0"/>
              </a:rPr>
              <a:t> Tinggi Tanaman (cm)</a:t>
            </a:r>
            <a:endParaRPr lang="en-US">
              <a:latin typeface="Times New Roman" pitchFamily="18" charset="0"/>
              <a:cs typeface="Times New Roman" pitchFamily="18" charset="0"/>
            </a:endParaRPr>
          </a:p>
        </c:rich>
      </c:tx>
      <c:layout/>
    </c:title>
    <c:plotArea>
      <c:layout/>
      <c:lineChart>
        <c:grouping val="standard"/>
        <c:ser>
          <c:idx val="0"/>
          <c:order val="0"/>
          <c:tx>
            <c:strRef>
              <c:f>Sheet2!$B$4</c:f>
              <c:strCache>
                <c:ptCount val="1"/>
                <c:pt idx="0">
                  <c:v>Kontrol</c:v>
                </c:pt>
              </c:strCache>
            </c:strRef>
          </c:tx>
          <c:cat>
            <c:strRef>
              <c:f>Sheet2!$J$15:$J$19</c:f>
              <c:strCache>
                <c:ptCount val="5"/>
                <c:pt idx="0">
                  <c:v>3 MST</c:v>
                </c:pt>
                <c:pt idx="1">
                  <c:v>4 MST</c:v>
                </c:pt>
                <c:pt idx="2">
                  <c:v>5 MST</c:v>
                </c:pt>
                <c:pt idx="3">
                  <c:v>6 MST</c:v>
                </c:pt>
                <c:pt idx="4">
                  <c:v>7 MST</c:v>
                </c:pt>
              </c:strCache>
            </c:strRef>
          </c:cat>
          <c:val>
            <c:numRef>
              <c:f>Sheet2!$K$15:$K$19</c:f>
              <c:numCache>
                <c:formatCode>0.00</c:formatCode>
                <c:ptCount val="5"/>
                <c:pt idx="0">
                  <c:v>5.3</c:v>
                </c:pt>
                <c:pt idx="1">
                  <c:v>5.8249999999999655</c:v>
                </c:pt>
                <c:pt idx="2">
                  <c:v>6.3999999999999995</c:v>
                </c:pt>
                <c:pt idx="3">
                  <c:v>7.0633333333333423</c:v>
                </c:pt>
                <c:pt idx="4">
                  <c:v>8.74</c:v>
                </c:pt>
              </c:numCache>
            </c:numRef>
          </c:val>
        </c:ser>
        <c:ser>
          <c:idx val="1"/>
          <c:order val="1"/>
          <c:tx>
            <c:strRef>
              <c:f>Sheet2!$B$5</c:f>
              <c:strCache>
                <c:ptCount val="1"/>
                <c:pt idx="0">
                  <c:v>40 ppm + 12 jam</c:v>
                </c:pt>
              </c:strCache>
            </c:strRef>
          </c:tx>
          <c:val>
            <c:numRef>
              <c:f>Sheet2!$L$15:$L$19</c:f>
              <c:numCache>
                <c:formatCode>0.00</c:formatCode>
                <c:ptCount val="5"/>
                <c:pt idx="0">
                  <c:v>5.8249999999999655</c:v>
                </c:pt>
                <c:pt idx="1">
                  <c:v>6.4849999999999985</c:v>
                </c:pt>
                <c:pt idx="2">
                  <c:v>7.0500000000000007</c:v>
                </c:pt>
                <c:pt idx="3">
                  <c:v>7.5224999999999955</c:v>
                </c:pt>
                <c:pt idx="4">
                  <c:v>8.7249999999999996</c:v>
                </c:pt>
              </c:numCache>
            </c:numRef>
          </c:val>
        </c:ser>
        <c:ser>
          <c:idx val="2"/>
          <c:order val="2"/>
          <c:tx>
            <c:strRef>
              <c:f>Sheet2!$B$6</c:f>
              <c:strCache>
                <c:ptCount val="1"/>
                <c:pt idx="0">
                  <c:v>40 ppm + 24 jam</c:v>
                </c:pt>
              </c:strCache>
            </c:strRef>
          </c:tx>
          <c:val>
            <c:numRef>
              <c:f>Sheet2!$M$15:$M$19</c:f>
              <c:numCache>
                <c:formatCode>0.00</c:formatCode>
                <c:ptCount val="5"/>
                <c:pt idx="0">
                  <c:v>5.8166666666666673</c:v>
                </c:pt>
                <c:pt idx="1">
                  <c:v>6.5249999999999755</c:v>
                </c:pt>
                <c:pt idx="2">
                  <c:v>7.1583333333333394</c:v>
                </c:pt>
                <c:pt idx="3">
                  <c:v>7.5333333333334034</c:v>
                </c:pt>
                <c:pt idx="4">
                  <c:v>9.5833333333333357</c:v>
                </c:pt>
              </c:numCache>
            </c:numRef>
          </c:val>
        </c:ser>
        <c:ser>
          <c:idx val="3"/>
          <c:order val="3"/>
          <c:tx>
            <c:strRef>
              <c:f>Sheet2!$B$7</c:f>
              <c:strCache>
                <c:ptCount val="1"/>
                <c:pt idx="0">
                  <c:v>60 ppm + 12 jam</c:v>
                </c:pt>
              </c:strCache>
            </c:strRef>
          </c:tx>
          <c:val>
            <c:numRef>
              <c:f>Sheet2!$N$15:$N$19</c:f>
              <c:numCache>
                <c:formatCode>0.00</c:formatCode>
                <c:ptCount val="5"/>
                <c:pt idx="0">
                  <c:v>6.5774999999999997</c:v>
                </c:pt>
                <c:pt idx="1">
                  <c:v>7.6724999999999985</c:v>
                </c:pt>
                <c:pt idx="2">
                  <c:v>9.5400000000000009</c:v>
                </c:pt>
                <c:pt idx="3">
                  <c:v>11.015000000000002</c:v>
                </c:pt>
                <c:pt idx="4">
                  <c:v>12.082500000000024</c:v>
                </c:pt>
              </c:numCache>
            </c:numRef>
          </c:val>
        </c:ser>
        <c:ser>
          <c:idx val="4"/>
          <c:order val="4"/>
          <c:tx>
            <c:strRef>
              <c:f>Sheet2!$B$8</c:f>
              <c:strCache>
                <c:ptCount val="1"/>
                <c:pt idx="0">
                  <c:v>60 ppm + 24 jam</c:v>
                </c:pt>
              </c:strCache>
            </c:strRef>
          </c:tx>
          <c:val>
            <c:numRef>
              <c:f>Sheet2!$O$15:$O$19</c:f>
              <c:numCache>
                <c:formatCode>0.00</c:formatCode>
                <c:ptCount val="5"/>
                <c:pt idx="0">
                  <c:v>5.7083333333333934</c:v>
                </c:pt>
                <c:pt idx="1">
                  <c:v>6.2666666666666684</c:v>
                </c:pt>
                <c:pt idx="2">
                  <c:v>6.8333333333333934</c:v>
                </c:pt>
                <c:pt idx="3">
                  <c:v>8.3041666666666725</c:v>
                </c:pt>
                <c:pt idx="4">
                  <c:v>9.0141666666666698</c:v>
                </c:pt>
              </c:numCache>
            </c:numRef>
          </c:val>
        </c:ser>
        <c:ser>
          <c:idx val="5"/>
          <c:order val="5"/>
          <c:tx>
            <c:strRef>
              <c:f>Sheet2!$B$9</c:f>
              <c:strCache>
                <c:ptCount val="1"/>
                <c:pt idx="0">
                  <c:v>80 ppm + 12 jam</c:v>
                </c:pt>
              </c:strCache>
            </c:strRef>
          </c:tx>
          <c:val>
            <c:numRef>
              <c:f>Sheet2!$P$15:$P$19</c:f>
              <c:numCache>
                <c:formatCode>0.00</c:formatCode>
                <c:ptCount val="5"/>
                <c:pt idx="0">
                  <c:v>6.6749999999999945</c:v>
                </c:pt>
                <c:pt idx="1">
                  <c:v>7.375</c:v>
                </c:pt>
                <c:pt idx="2">
                  <c:v>8.65</c:v>
                </c:pt>
                <c:pt idx="3">
                  <c:v>8.9750000000000068</c:v>
                </c:pt>
                <c:pt idx="4">
                  <c:v>10.025</c:v>
                </c:pt>
              </c:numCache>
            </c:numRef>
          </c:val>
        </c:ser>
        <c:ser>
          <c:idx val="6"/>
          <c:order val="6"/>
          <c:tx>
            <c:strRef>
              <c:f>Sheet2!$B$10</c:f>
              <c:strCache>
                <c:ptCount val="1"/>
                <c:pt idx="0">
                  <c:v>80 ppm + 24 jam </c:v>
                </c:pt>
              </c:strCache>
            </c:strRef>
          </c:tx>
          <c:val>
            <c:numRef>
              <c:f>Sheet2!$Q$15:$Q$19</c:f>
              <c:numCache>
                <c:formatCode>0.00</c:formatCode>
                <c:ptCount val="5"/>
                <c:pt idx="0">
                  <c:v>7.0891666666666664</c:v>
                </c:pt>
                <c:pt idx="1">
                  <c:v>8.1183333333333199</c:v>
                </c:pt>
                <c:pt idx="2">
                  <c:v>9.2991666666666664</c:v>
                </c:pt>
                <c:pt idx="3">
                  <c:v>10.975000000000026</c:v>
                </c:pt>
                <c:pt idx="4">
                  <c:v>13.4</c:v>
                </c:pt>
              </c:numCache>
            </c:numRef>
          </c:val>
        </c:ser>
        <c:marker val="1"/>
        <c:axId val="75954432"/>
        <c:axId val="78926208"/>
      </c:lineChart>
      <c:catAx>
        <c:axId val="75954432"/>
        <c:scaling>
          <c:orientation val="minMax"/>
        </c:scaling>
        <c:axPos val="b"/>
        <c:title>
          <c:tx>
            <c:rich>
              <a:bodyPr/>
              <a:lstStyle/>
              <a:p>
                <a:pPr>
                  <a:defRPr/>
                </a:pPr>
                <a:r>
                  <a:rPr lang="en-US" sz="1000">
                    <a:latin typeface="Times New Roman" pitchFamily="18" charset="0"/>
                    <a:cs typeface="Times New Roman" pitchFamily="18" charset="0"/>
                  </a:rPr>
                  <a:t>Umur</a:t>
                </a:r>
                <a:r>
                  <a:rPr lang="en-US" sz="1000" baseline="0">
                    <a:latin typeface="Times New Roman" pitchFamily="18" charset="0"/>
                    <a:cs typeface="Times New Roman" pitchFamily="18" charset="0"/>
                  </a:rPr>
                  <a:t> Tanaman</a:t>
                </a:r>
                <a:endParaRPr lang="en-US" sz="1000">
                  <a:latin typeface="Times New Roman" pitchFamily="18" charset="0"/>
                  <a:cs typeface="Times New Roman" pitchFamily="18" charset="0"/>
                </a:endParaRPr>
              </a:p>
            </c:rich>
          </c:tx>
          <c:layout/>
        </c:title>
        <c:numFmt formatCode="General" sourceLinked="0"/>
        <c:tickLblPos val="nextTo"/>
        <c:crossAx val="78926208"/>
        <c:crosses val="autoZero"/>
        <c:auto val="1"/>
        <c:lblAlgn val="ctr"/>
        <c:lblOffset val="100"/>
      </c:catAx>
      <c:valAx>
        <c:axId val="78926208"/>
        <c:scaling>
          <c:orientation val="minMax"/>
        </c:scaling>
        <c:axPos val="l"/>
        <c:majorGridlines/>
        <c:title>
          <c:tx>
            <c:rich>
              <a:bodyPr rot="-5400000" vert="horz"/>
              <a:lstStyle/>
              <a:p>
                <a:pPr>
                  <a:defRPr/>
                </a:pPr>
                <a:r>
                  <a:rPr lang="en-US">
                    <a:latin typeface="Times New Roman" pitchFamily="18" charset="0"/>
                    <a:cs typeface="Times New Roman" pitchFamily="18" charset="0"/>
                  </a:rPr>
                  <a:t>Tinggi</a:t>
                </a:r>
                <a:r>
                  <a:rPr lang="en-US" baseline="0">
                    <a:latin typeface="Times New Roman" pitchFamily="18" charset="0"/>
                    <a:cs typeface="Times New Roman" pitchFamily="18" charset="0"/>
                  </a:rPr>
                  <a:t> Tanaman</a:t>
                </a:r>
              </a:p>
            </c:rich>
          </c:tx>
          <c:layout/>
        </c:title>
        <c:numFmt formatCode="0.00" sourceLinked="1"/>
        <c:tickLblPos val="nextTo"/>
        <c:crossAx val="759544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Jumlah</a:t>
            </a:r>
            <a:r>
              <a:rPr lang="en-US" baseline="0"/>
              <a:t> Daun ( Helai)</a:t>
            </a:r>
            <a:endParaRPr lang="en-US"/>
          </a:p>
        </c:rich>
      </c:tx>
      <c:layout/>
    </c:title>
    <c:plotArea>
      <c:layout/>
      <c:lineChart>
        <c:grouping val="standard"/>
        <c:ser>
          <c:idx val="0"/>
          <c:order val="0"/>
          <c:tx>
            <c:strRef>
              <c:f>Sheet2!$B$15</c:f>
              <c:strCache>
                <c:ptCount val="1"/>
                <c:pt idx="0">
                  <c:v>Kontrol</c:v>
                </c:pt>
              </c:strCache>
            </c:strRef>
          </c:tx>
          <c:cat>
            <c:strRef>
              <c:f>Sheet2!$C$14:$G$14</c:f>
              <c:strCache>
                <c:ptCount val="5"/>
                <c:pt idx="0">
                  <c:v>3 MST</c:v>
                </c:pt>
                <c:pt idx="1">
                  <c:v>4 MST</c:v>
                </c:pt>
                <c:pt idx="2">
                  <c:v>5 MST</c:v>
                </c:pt>
                <c:pt idx="3">
                  <c:v>6 MST</c:v>
                </c:pt>
                <c:pt idx="4">
                  <c:v>7 MST</c:v>
                </c:pt>
              </c:strCache>
            </c:strRef>
          </c:cat>
          <c:val>
            <c:numRef>
              <c:f>Sheet2!$C$15:$G$15</c:f>
              <c:numCache>
                <c:formatCode>0.00</c:formatCode>
                <c:ptCount val="5"/>
                <c:pt idx="0">
                  <c:v>3.25</c:v>
                </c:pt>
                <c:pt idx="1">
                  <c:v>4</c:v>
                </c:pt>
                <c:pt idx="2">
                  <c:v>5.6666666666666661</c:v>
                </c:pt>
                <c:pt idx="3">
                  <c:v>6.9166666666666714</c:v>
                </c:pt>
                <c:pt idx="4">
                  <c:v>7.6666666666666661</c:v>
                </c:pt>
              </c:numCache>
            </c:numRef>
          </c:val>
        </c:ser>
        <c:ser>
          <c:idx val="1"/>
          <c:order val="1"/>
          <c:tx>
            <c:strRef>
              <c:f>Sheet2!$B$16</c:f>
              <c:strCache>
                <c:ptCount val="1"/>
                <c:pt idx="0">
                  <c:v>40 ppm + 12 jam</c:v>
                </c:pt>
              </c:strCache>
            </c:strRef>
          </c:tx>
          <c:val>
            <c:numRef>
              <c:f>Sheet2!$C$16:$G$16</c:f>
              <c:numCache>
                <c:formatCode>0.00</c:formatCode>
                <c:ptCount val="5"/>
                <c:pt idx="0">
                  <c:v>3.4166666666666567</c:v>
                </c:pt>
                <c:pt idx="1">
                  <c:v>4.25</c:v>
                </c:pt>
                <c:pt idx="2">
                  <c:v>6.0833333333333934</c:v>
                </c:pt>
                <c:pt idx="3">
                  <c:v>6.9174999999999995</c:v>
                </c:pt>
                <c:pt idx="4">
                  <c:v>8.0358333333333327</c:v>
                </c:pt>
              </c:numCache>
            </c:numRef>
          </c:val>
        </c:ser>
        <c:ser>
          <c:idx val="2"/>
          <c:order val="2"/>
          <c:tx>
            <c:strRef>
              <c:f>Sheet2!$B$17</c:f>
              <c:strCache>
                <c:ptCount val="1"/>
                <c:pt idx="0">
                  <c:v>40 ppm + 24 jam</c:v>
                </c:pt>
              </c:strCache>
            </c:strRef>
          </c:tx>
          <c:val>
            <c:numRef>
              <c:f>Sheet2!$C$17:$G$17</c:f>
              <c:numCache>
                <c:formatCode>0.00</c:formatCode>
                <c:ptCount val="5"/>
                <c:pt idx="0">
                  <c:v>3</c:v>
                </c:pt>
                <c:pt idx="1">
                  <c:v>3.9166666666666567</c:v>
                </c:pt>
                <c:pt idx="2">
                  <c:v>5.4166666666666714</c:v>
                </c:pt>
                <c:pt idx="3">
                  <c:v>6.9166666666666714</c:v>
                </c:pt>
                <c:pt idx="4">
                  <c:v>8.4166666666666767</c:v>
                </c:pt>
              </c:numCache>
            </c:numRef>
          </c:val>
        </c:ser>
        <c:ser>
          <c:idx val="3"/>
          <c:order val="3"/>
          <c:tx>
            <c:strRef>
              <c:f>Sheet2!$B$18</c:f>
              <c:strCache>
                <c:ptCount val="1"/>
                <c:pt idx="0">
                  <c:v>60 ppm + 12 jam</c:v>
                </c:pt>
              </c:strCache>
            </c:strRef>
          </c:tx>
          <c:val>
            <c:numRef>
              <c:f>Sheet2!$C$18:$G$18</c:f>
              <c:numCache>
                <c:formatCode>0.00</c:formatCode>
                <c:ptCount val="5"/>
                <c:pt idx="0">
                  <c:v>3.0833333333333401</c:v>
                </c:pt>
                <c:pt idx="1">
                  <c:v>3.8333333333333335</c:v>
                </c:pt>
                <c:pt idx="2">
                  <c:v>5.166666666666667</c:v>
                </c:pt>
                <c:pt idx="3">
                  <c:v>7.5824999999999996</c:v>
                </c:pt>
                <c:pt idx="4">
                  <c:v>9.4466666666666708</c:v>
                </c:pt>
              </c:numCache>
            </c:numRef>
          </c:val>
        </c:ser>
        <c:ser>
          <c:idx val="4"/>
          <c:order val="4"/>
          <c:tx>
            <c:strRef>
              <c:f>Sheet2!$B$19</c:f>
              <c:strCache>
                <c:ptCount val="1"/>
                <c:pt idx="0">
                  <c:v>60 ppm + 24 jam</c:v>
                </c:pt>
              </c:strCache>
            </c:strRef>
          </c:tx>
          <c:val>
            <c:numRef>
              <c:f>Sheet2!$C$19:$G$19</c:f>
              <c:numCache>
                <c:formatCode>0.00</c:formatCode>
                <c:ptCount val="5"/>
                <c:pt idx="0">
                  <c:v>3.25</c:v>
                </c:pt>
                <c:pt idx="1">
                  <c:v>4.0833333333333934</c:v>
                </c:pt>
                <c:pt idx="2">
                  <c:v>5.4166666666666714</c:v>
                </c:pt>
                <c:pt idx="3">
                  <c:v>6.5</c:v>
                </c:pt>
                <c:pt idx="4">
                  <c:v>8</c:v>
                </c:pt>
              </c:numCache>
            </c:numRef>
          </c:val>
        </c:ser>
        <c:ser>
          <c:idx val="5"/>
          <c:order val="5"/>
          <c:tx>
            <c:strRef>
              <c:f>Sheet2!$B$20</c:f>
              <c:strCache>
                <c:ptCount val="1"/>
                <c:pt idx="0">
                  <c:v>80 ppm + 12 jam</c:v>
                </c:pt>
              </c:strCache>
            </c:strRef>
          </c:tx>
          <c:val>
            <c:numRef>
              <c:f>Sheet2!$C$20:$G$20</c:f>
              <c:numCache>
                <c:formatCode>0.00</c:formatCode>
                <c:ptCount val="5"/>
                <c:pt idx="0">
                  <c:v>3.0833333333333401</c:v>
                </c:pt>
                <c:pt idx="1">
                  <c:v>4</c:v>
                </c:pt>
                <c:pt idx="2">
                  <c:v>5.3333333333333934</c:v>
                </c:pt>
                <c:pt idx="3">
                  <c:v>7.0008333333333423</c:v>
                </c:pt>
                <c:pt idx="4">
                  <c:v>8</c:v>
                </c:pt>
              </c:numCache>
            </c:numRef>
          </c:val>
        </c:ser>
        <c:ser>
          <c:idx val="6"/>
          <c:order val="6"/>
          <c:tx>
            <c:strRef>
              <c:f>Sheet2!$B$21</c:f>
              <c:strCache>
                <c:ptCount val="1"/>
                <c:pt idx="0">
                  <c:v>80 ppm + 24 jam </c:v>
                </c:pt>
              </c:strCache>
            </c:strRef>
          </c:tx>
          <c:val>
            <c:numRef>
              <c:f>Sheet2!$C$21:$G$21</c:f>
              <c:numCache>
                <c:formatCode>0.00</c:formatCode>
                <c:ptCount val="5"/>
                <c:pt idx="0">
                  <c:v>3</c:v>
                </c:pt>
                <c:pt idx="1">
                  <c:v>3.9999999999999987</c:v>
                </c:pt>
                <c:pt idx="2">
                  <c:v>5.8333333333333934</c:v>
                </c:pt>
                <c:pt idx="3">
                  <c:v>7.9691666666666672</c:v>
                </c:pt>
                <c:pt idx="4">
                  <c:v>9.7141666666666655</c:v>
                </c:pt>
              </c:numCache>
            </c:numRef>
          </c:val>
        </c:ser>
        <c:marker val="1"/>
        <c:axId val="87045248"/>
        <c:axId val="87047168"/>
      </c:lineChart>
      <c:catAx>
        <c:axId val="87045248"/>
        <c:scaling>
          <c:orientation val="minMax"/>
        </c:scaling>
        <c:axPos val="b"/>
        <c:title>
          <c:tx>
            <c:rich>
              <a:bodyPr/>
              <a:lstStyle/>
              <a:p>
                <a:pPr>
                  <a:defRPr/>
                </a:pPr>
                <a:r>
                  <a:rPr lang="en-US">
                    <a:latin typeface="Times New Roman" pitchFamily="18" charset="0"/>
                    <a:cs typeface="Times New Roman" pitchFamily="18" charset="0"/>
                  </a:rPr>
                  <a:t>Umur</a:t>
                </a:r>
                <a:r>
                  <a:rPr lang="en-US" baseline="0">
                    <a:latin typeface="Times New Roman" pitchFamily="18" charset="0"/>
                    <a:cs typeface="Times New Roman" pitchFamily="18" charset="0"/>
                  </a:rPr>
                  <a:t> Tanaman</a:t>
                </a:r>
                <a:endParaRPr lang="en-US">
                  <a:latin typeface="Times New Roman" pitchFamily="18" charset="0"/>
                  <a:cs typeface="Times New Roman" pitchFamily="18" charset="0"/>
                </a:endParaRPr>
              </a:p>
            </c:rich>
          </c:tx>
          <c:layout/>
        </c:title>
        <c:numFmt formatCode="General" sourceLinked="0"/>
        <c:tickLblPos val="nextTo"/>
        <c:crossAx val="87047168"/>
        <c:crosses val="autoZero"/>
        <c:auto val="1"/>
        <c:lblAlgn val="ctr"/>
        <c:lblOffset val="100"/>
      </c:catAx>
      <c:valAx>
        <c:axId val="87047168"/>
        <c:scaling>
          <c:orientation val="minMax"/>
        </c:scaling>
        <c:axPos val="l"/>
        <c:majorGridlines/>
        <c:title>
          <c:tx>
            <c:rich>
              <a:bodyPr rot="-5400000" vert="horz"/>
              <a:lstStyle/>
              <a:p>
                <a:pPr>
                  <a:defRPr/>
                </a:pPr>
                <a:r>
                  <a:rPr lang="en-US">
                    <a:latin typeface="Times New Roman" pitchFamily="18" charset="0"/>
                    <a:cs typeface="Times New Roman" pitchFamily="18" charset="0"/>
                  </a:rPr>
                  <a:t>Jumlah</a:t>
                </a:r>
                <a:r>
                  <a:rPr lang="en-US" baseline="0">
                    <a:latin typeface="Times New Roman" pitchFamily="18" charset="0"/>
                    <a:cs typeface="Times New Roman" pitchFamily="18" charset="0"/>
                  </a:rPr>
                  <a:t> daun</a:t>
                </a:r>
                <a:endParaRPr lang="en-US">
                  <a:latin typeface="Times New Roman" pitchFamily="18" charset="0"/>
                  <a:cs typeface="Times New Roman" pitchFamily="18" charset="0"/>
                </a:endParaRPr>
              </a:p>
            </c:rich>
          </c:tx>
          <c:layout/>
        </c:title>
        <c:numFmt formatCode="0.00" sourceLinked="1"/>
        <c:tickLblPos val="nextTo"/>
        <c:crossAx val="87045248"/>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Diameter</a:t>
            </a:r>
            <a:r>
              <a:rPr lang="en-US" baseline="0"/>
              <a:t> Batang (mm)</a:t>
            </a:r>
            <a:endParaRPr lang="en-US"/>
          </a:p>
        </c:rich>
      </c:tx>
      <c:layout/>
    </c:title>
    <c:plotArea>
      <c:layout/>
      <c:lineChart>
        <c:grouping val="standard"/>
        <c:ser>
          <c:idx val="0"/>
          <c:order val="0"/>
          <c:tx>
            <c:strRef>
              <c:f>Sheet2!$B$27</c:f>
              <c:strCache>
                <c:ptCount val="1"/>
                <c:pt idx="0">
                  <c:v>Kontrol</c:v>
                </c:pt>
              </c:strCache>
            </c:strRef>
          </c:tx>
          <c:cat>
            <c:strRef>
              <c:f>Sheet2!$C$26:$G$26</c:f>
              <c:strCache>
                <c:ptCount val="5"/>
                <c:pt idx="0">
                  <c:v>3 MST</c:v>
                </c:pt>
                <c:pt idx="1">
                  <c:v>4 MST</c:v>
                </c:pt>
                <c:pt idx="2">
                  <c:v>5 MST</c:v>
                </c:pt>
                <c:pt idx="3">
                  <c:v>6 MST</c:v>
                </c:pt>
                <c:pt idx="4">
                  <c:v>7 MST</c:v>
                </c:pt>
              </c:strCache>
            </c:strRef>
          </c:cat>
          <c:val>
            <c:numRef>
              <c:f>Sheet2!$C$27:$G$27</c:f>
              <c:numCache>
                <c:formatCode>0.00</c:formatCode>
                <c:ptCount val="5"/>
                <c:pt idx="0">
                  <c:v>1</c:v>
                </c:pt>
                <c:pt idx="1">
                  <c:v>1.5816666666666668</c:v>
                </c:pt>
                <c:pt idx="2">
                  <c:v>2.833333333333333</c:v>
                </c:pt>
                <c:pt idx="3">
                  <c:v>3.2491666666666692</c:v>
                </c:pt>
                <c:pt idx="4">
                  <c:v>4.668333333333333</c:v>
                </c:pt>
              </c:numCache>
            </c:numRef>
          </c:val>
        </c:ser>
        <c:ser>
          <c:idx val="1"/>
          <c:order val="1"/>
          <c:tx>
            <c:strRef>
              <c:f>Sheet2!$B$28</c:f>
              <c:strCache>
                <c:ptCount val="1"/>
                <c:pt idx="0">
                  <c:v>40 ppm + 12 jam</c:v>
                </c:pt>
              </c:strCache>
            </c:strRef>
          </c:tx>
          <c:val>
            <c:numRef>
              <c:f>Sheet2!$C$28:$G$28</c:f>
              <c:numCache>
                <c:formatCode>0.00</c:formatCode>
                <c:ptCount val="5"/>
                <c:pt idx="0">
                  <c:v>1</c:v>
                </c:pt>
                <c:pt idx="1">
                  <c:v>1.6675</c:v>
                </c:pt>
                <c:pt idx="2">
                  <c:v>2.8333333333333335</c:v>
                </c:pt>
                <c:pt idx="3">
                  <c:v>3.9166666666666567</c:v>
                </c:pt>
                <c:pt idx="4">
                  <c:v>4.5825000000000005</c:v>
                </c:pt>
              </c:numCache>
            </c:numRef>
          </c:val>
        </c:ser>
        <c:ser>
          <c:idx val="2"/>
          <c:order val="2"/>
          <c:tx>
            <c:strRef>
              <c:f>Sheet2!$B$29</c:f>
              <c:strCache>
                <c:ptCount val="1"/>
                <c:pt idx="0">
                  <c:v>40 ppm + 24 jam</c:v>
                </c:pt>
              </c:strCache>
            </c:strRef>
          </c:tx>
          <c:val>
            <c:numRef>
              <c:f>Sheet2!$C$29:$G$29</c:f>
              <c:numCache>
                <c:formatCode>0.00</c:formatCode>
                <c:ptCount val="5"/>
                <c:pt idx="0">
                  <c:v>1</c:v>
                </c:pt>
                <c:pt idx="1">
                  <c:v>1.6666666666666667</c:v>
                </c:pt>
                <c:pt idx="2">
                  <c:v>2.6666666666666665</c:v>
                </c:pt>
                <c:pt idx="3">
                  <c:v>3.4166666666666567</c:v>
                </c:pt>
                <c:pt idx="4">
                  <c:v>4.5</c:v>
                </c:pt>
              </c:numCache>
            </c:numRef>
          </c:val>
        </c:ser>
        <c:ser>
          <c:idx val="3"/>
          <c:order val="3"/>
          <c:tx>
            <c:strRef>
              <c:f>Sheet2!$B$30</c:f>
              <c:strCache>
                <c:ptCount val="1"/>
                <c:pt idx="0">
                  <c:v>60 ppm + 12 jam</c:v>
                </c:pt>
              </c:strCache>
            </c:strRef>
          </c:tx>
          <c:val>
            <c:numRef>
              <c:f>Sheet2!$C$30:$G$30</c:f>
              <c:numCache>
                <c:formatCode>0.00</c:formatCode>
                <c:ptCount val="5"/>
                <c:pt idx="0">
                  <c:v>1</c:v>
                </c:pt>
                <c:pt idx="1">
                  <c:v>1.7491666666666668</c:v>
                </c:pt>
                <c:pt idx="2">
                  <c:v>3.4175</c:v>
                </c:pt>
                <c:pt idx="3">
                  <c:v>4.6674999999999756</c:v>
                </c:pt>
                <c:pt idx="4">
                  <c:v>5.7491666666666674</c:v>
                </c:pt>
              </c:numCache>
            </c:numRef>
          </c:val>
        </c:ser>
        <c:ser>
          <c:idx val="4"/>
          <c:order val="4"/>
          <c:tx>
            <c:strRef>
              <c:f>Sheet2!$B$31</c:f>
              <c:strCache>
                <c:ptCount val="1"/>
                <c:pt idx="0">
                  <c:v>60 ppm + 24 jam</c:v>
                </c:pt>
              </c:strCache>
            </c:strRef>
          </c:tx>
          <c:val>
            <c:numRef>
              <c:f>Sheet2!$C$31:$G$31</c:f>
              <c:numCache>
                <c:formatCode>0.00</c:formatCode>
                <c:ptCount val="5"/>
                <c:pt idx="0">
                  <c:v>1</c:v>
                </c:pt>
                <c:pt idx="1">
                  <c:v>1.6666666666666667</c:v>
                </c:pt>
                <c:pt idx="2">
                  <c:v>2.5841666666666692</c:v>
                </c:pt>
                <c:pt idx="3">
                  <c:v>3.5833333333333401</c:v>
                </c:pt>
                <c:pt idx="4">
                  <c:v>4.4166666666666714</c:v>
                </c:pt>
              </c:numCache>
            </c:numRef>
          </c:val>
        </c:ser>
        <c:ser>
          <c:idx val="5"/>
          <c:order val="5"/>
          <c:tx>
            <c:strRef>
              <c:f>Sheet2!$B$32</c:f>
              <c:strCache>
                <c:ptCount val="1"/>
                <c:pt idx="0">
                  <c:v>80 ppm + 12 jam</c:v>
                </c:pt>
              </c:strCache>
            </c:strRef>
          </c:tx>
          <c:val>
            <c:numRef>
              <c:f>Sheet2!$C$32:$G$32</c:f>
              <c:numCache>
                <c:formatCode>0.00</c:formatCode>
                <c:ptCount val="5"/>
                <c:pt idx="0">
                  <c:v>1</c:v>
                </c:pt>
                <c:pt idx="1">
                  <c:v>1.6666666666666667</c:v>
                </c:pt>
                <c:pt idx="2">
                  <c:v>2.9166666666666567</c:v>
                </c:pt>
                <c:pt idx="3">
                  <c:v>3.5</c:v>
                </c:pt>
                <c:pt idx="4">
                  <c:v>4.5008333333333423</c:v>
                </c:pt>
              </c:numCache>
            </c:numRef>
          </c:val>
        </c:ser>
        <c:ser>
          <c:idx val="6"/>
          <c:order val="6"/>
          <c:tx>
            <c:strRef>
              <c:f>Sheet2!$B$33</c:f>
              <c:strCache>
                <c:ptCount val="1"/>
                <c:pt idx="0">
                  <c:v>80 ppm + 24 jam</c:v>
                </c:pt>
              </c:strCache>
            </c:strRef>
          </c:tx>
          <c:val>
            <c:numRef>
              <c:f>Sheet2!$C$33:$G$33</c:f>
              <c:numCache>
                <c:formatCode>0.00</c:formatCode>
                <c:ptCount val="5"/>
                <c:pt idx="0">
                  <c:v>1.0833333333333333</c:v>
                </c:pt>
                <c:pt idx="1">
                  <c:v>1.9175000000000002</c:v>
                </c:pt>
                <c:pt idx="2">
                  <c:v>3.75</c:v>
                </c:pt>
                <c:pt idx="3">
                  <c:v>4.9166666666666714</c:v>
                </c:pt>
                <c:pt idx="4">
                  <c:v>6</c:v>
                </c:pt>
              </c:numCache>
            </c:numRef>
          </c:val>
        </c:ser>
        <c:marker val="1"/>
        <c:axId val="101662720"/>
        <c:axId val="101664640"/>
      </c:lineChart>
      <c:catAx>
        <c:axId val="101662720"/>
        <c:scaling>
          <c:orientation val="minMax"/>
        </c:scaling>
        <c:axPos val="b"/>
        <c:title>
          <c:tx>
            <c:rich>
              <a:bodyPr/>
              <a:lstStyle/>
              <a:p>
                <a:pPr>
                  <a:defRPr/>
                </a:pPr>
                <a:r>
                  <a:rPr lang="en-US"/>
                  <a:t>Umur</a:t>
                </a:r>
                <a:r>
                  <a:rPr lang="en-US" baseline="0"/>
                  <a:t> tanaman</a:t>
                </a:r>
                <a:endParaRPr lang="en-US"/>
              </a:p>
            </c:rich>
          </c:tx>
          <c:layout/>
        </c:title>
        <c:numFmt formatCode="General" sourceLinked="0"/>
        <c:tickLblPos val="nextTo"/>
        <c:crossAx val="101664640"/>
        <c:crosses val="autoZero"/>
        <c:auto val="1"/>
        <c:lblAlgn val="ctr"/>
        <c:lblOffset val="100"/>
      </c:catAx>
      <c:valAx>
        <c:axId val="101664640"/>
        <c:scaling>
          <c:orientation val="minMax"/>
        </c:scaling>
        <c:axPos val="l"/>
        <c:majorGridlines/>
        <c:title>
          <c:tx>
            <c:rich>
              <a:bodyPr rot="-5400000" vert="horz"/>
              <a:lstStyle/>
              <a:p>
                <a:pPr>
                  <a:defRPr/>
                </a:pPr>
                <a:r>
                  <a:rPr lang="en-US"/>
                  <a:t>Diameter</a:t>
                </a:r>
                <a:r>
                  <a:rPr lang="en-US" baseline="0"/>
                  <a:t> batang</a:t>
                </a:r>
                <a:endParaRPr lang="en-US"/>
              </a:p>
            </c:rich>
          </c:tx>
          <c:layout/>
        </c:title>
        <c:numFmt formatCode="0.00" sourceLinked="1"/>
        <c:tickLblPos val="nextTo"/>
        <c:crossAx val="10166272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2021-02-27T05:54:00Z</dcterms:created>
  <dcterms:modified xsi:type="dcterms:W3CDTF">2021-02-27T08:01:00Z</dcterms:modified>
</cp:coreProperties>
</file>