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EC" w:rsidRPr="001C323A" w:rsidRDefault="00A059EC" w:rsidP="00E14F4B">
      <w:pPr>
        <w:spacing w:line="240" w:lineRule="auto"/>
        <w:ind w:left="-567"/>
        <w:jc w:val="center"/>
        <w:rPr>
          <w:rFonts w:ascii="Times New Roman" w:hAnsi="Times New Roman" w:cs="Times New Roman"/>
          <w:b/>
        </w:rPr>
      </w:pPr>
      <w:r w:rsidRPr="001C323A">
        <w:rPr>
          <w:rFonts w:ascii="Times New Roman" w:hAnsi="Times New Roman" w:cs="Times New Roman"/>
          <w:b/>
        </w:rPr>
        <w:t xml:space="preserve">PENGARUH KEPEMILIKAN INSTITUSIONAL, KOMITE AUDIT, UKURAN PERUSAHAAN, KONEKSI POLITIK, DAN </w:t>
      </w:r>
      <w:r w:rsidRPr="001C323A">
        <w:rPr>
          <w:rFonts w:ascii="Times New Roman" w:hAnsi="Times New Roman" w:cs="Times New Roman"/>
          <w:b/>
          <w:i/>
        </w:rPr>
        <w:t xml:space="preserve">JOINT AUDIT </w:t>
      </w:r>
      <w:r w:rsidRPr="001C323A">
        <w:rPr>
          <w:rFonts w:ascii="Times New Roman" w:hAnsi="Times New Roman" w:cs="Times New Roman"/>
          <w:b/>
        </w:rPr>
        <w:t xml:space="preserve">TERHADAP </w:t>
      </w:r>
      <w:r w:rsidRPr="001C323A">
        <w:rPr>
          <w:rFonts w:ascii="Times New Roman" w:hAnsi="Times New Roman" w:cs="Times New Roman"/>
          <w:b/>
          <w:i/>
        </w:rPr>
        <w:t>TAX AVOIDANCE</w:t>
      </w:r>
    </w:p>
    <w:p w:rsidR="00A059EC" w:rsidRPr="001C323A" w:rsidRDefault="00A059EC" w:rsidP="00E14F4B">
      <w:pPr>
        <w:spacing w:line="240" w:lineRule="auto"/>
        <w:ind w:left="-567"/>
        <w:jc w:val="center"/>
        <w:rPr>
          <w:rFonts w:ascii="Times New Roman" w:hAnsi="Times New Roman" w:cs="Times New Roman"/>
          <w:b/>
        </w:rPr>
      </w:pPr>
      <w:r w:rsidRPr="001C323A">
        <w:rPr>
          <w:rFonts w:ascii="Times New Roman" w:hAnsi="Times New Roman" w:cs="Times New Roman"/>
          <w:b/>
        </w:rPr>
        <w:t>(STUDI KASUS PADA PERUSAHAAN SEKTOR PERTAMBANGAN YANG TERDAFTAR DI BURSA EFEK INDONESIA TAHUN 2017-2019)</w:t>
      </w:r>
    </w:p>
    <w:p w:rsidR="00A059EC" w:rsidRPr="001C323A" w:rsidRDefault="00A059EC" w:rsidP="00E14F4B">
      <w:pPr>
        <w:spacing w:line="360" w:lineRule="auto"/>
        <w:ind w:left="-567"/>
        <w:jc w:val="center"/>
        <w:rPr>
          <w:rFonts w:ascii="Times New Roman" w:hAnsi="Times New Roman" w:cs="Times New Roman"/>
          <w:b/>
        </w:rPr>
      </w:pPr>
    </w:p>
    <w:p w:rsidR="00A059EC" w:rsidRPr="001C323A" w:rsidRDefault="00A059EC" w:rsidP="00E14F4B">
      <w:pPr>
        <w:spacing w:line="240" w:lineRule="auto"/>
        <w:ind w:left="-567"/>
        <w:jc w:val="center"/>
        <w:rPr>
          <w:rFonts w:ascii="Times New Roman" w:hAnsi="Times New Roman" w:cs="Times New Roman"/>
          <w:b/>
          <w:i/>
        </w:rPr>
      </w:pPr>
      <w:r w:rsidRPr="001C323A">
        <w:rPr>
          <w:rFonts w:ascii="Times New Roman" w:hAnsi="Times New Roman" w:cs="Times New Roman"/>
          <w:b/>
          <w:i/>
        </w:rPr>
        <w:t>THE EFFECT OF INSTITUTIONAL OWNERSHIP, AUDIT COMMITTEE, COMPANY SIZE, POLITICAL CONNECTIONS, AND JOINT AUDITS ON TAX AVOIDANCE</w:t>
      </w:r>
    </w:p>
    <w:p w:rsidR="00A059EC" w:rsidRDefault="00A059EC" w:rsidP="00E14F4B">
      <w:pPr>
        <w:spacing w:line="240" w:lineRule="auto"/>
        <w:ind w:left="-567"/>
        <w:jc w:val="center"/>
        <w:rPr>
          <w:rFonts w:ascii="Times New Roman" w:hAnsi="Times New Roman" w:cs="Times New Roman"/>
          <w:b/>
          <w:i/>
        </w:rPr>
      </w:pPr>
      <w:r w:rsidRPr="001C323A">
        <w:rPr>
          <w:rFonts w:ascii="Times New Roman" w:hAnsi="Times New Roman" w:cs="Times New Roman"/>
          <w:b/>
          <w:i/>
        </w:rPr>
        <w:t>(CASE STUDY ON MINING SECTOR COMPANIES REGISTERED IN INDONESIA STOCK EXCHANGE, 2017-2019)</w:t>
      </w:r>
    </w:p>
    <w:p w:rsidR="00A53E69" w:rsidRPr="001C323A" w:rsidRDefault="00A53E69" w:rsidP="00E14F4B">
      <w:pPr>
        <w:spacing w:line="240" w:lineRule="auto"/>
        <w:ind w:left="-567"/>
        <w:jc w:val="center"/>
        <w:rPr>
          <w:rFonts w:ascii="Times New Roman" w:hAnsi="Times New Roman" w:cs="Times New Roman"/>
          <w:b/>
          <w:i/>
        </w:rPr>
      </w:pPr>
    </w:p>
    <w:p w:rsidR="00A059EC" w:rsidRPr="001C323A" w:rsidRDefault="00A059EC" w:rsidP="00E14F4B">
      <w:pPr>
        <w:spacing w:after="0" w:line="240" w:lineRule="auto"/>
        <w:ind w:left="-567"/>
        <w:jc w:val="center"/>
        <w:rPr>
          <w:rFonts w:ascii="Times New Roman" w:hAnsi="Times New Roman" w:cs="Times New Roman"/>
          <w:b/>
        </w:rPr>
      </w:pPr>
      <w:r w:rsidRPr="001C323A">
        <w:rPr>
          <w:rFonts w:ascii="Times New Roman" w:hAnsi="Times New Roman" w:cs="Times New Roman"/>
          <w:b/>
        </w:rPr>
        <w:t>Winda Erlita (17061054)</w:t>
      </w:r>
    </w:p>
    <w:p w:rsidR="00A059EC" w:rsidRPr="001C323A" w:rsidRDefault="00A059EC" w:rsidP="00E14F4B">
      <w:pPr>
        <w:spacing w:after="0" w:line="276" w:lineRule="auto"/>
        <w:ind w:left="-567"/>
        <w:jc w:val="center"/>
        <w:rPr>
          <w:rFonts w:ascii="Times New Roman" w:hAnsi="Times New Roman" w:cs="Times New Roman"/>
        </w:rPr>
      </w:pPr>
      <w:r w:rsidRPr="001C323A">
        <w:rPr>
          <w:rFonts w:ascii="Times New Roman" w:hAnsi="Times New Roman" w:cs="Times New Roman"/>
        </w:rPr>
        <w:t>Universitas Mercu Buana Yogyakarta</w:t>
      </w:r>
    </w:p>
    <w:p w:rsidR="00A059EC" w:rsidRPr="001C323A" w:rsidRDefault="000C2156" w:rsidP="00E14F4B">
      <w:pPr>
        <w:spacing w:line="276" w:lineRule="auto"/>
        <w:ind w:left="-567"/>
        <w:jc w:val="center"/>
        <w:rPr>
          <w:rFonts w:ascii="Times New Roman" w:hAnsi="Times New Roman" w:cs="Times New Roman"/>
          <w:b/>
        </w:rPr>
      </w:pPr>
      <w:r w:rsidRPr="001C323A">
        <w:rPr>
          <w:rFonts w:ascii="Times New Roman" w:hAnsi="Times New Roman" w:cs="Times New Roman"/>
        </w:rPr>
        <w:t xml:space="preserve">Email: </w:t>
      </w:r>
      <w:hyperlink r:id="rId8" w:history="1">
        <w:r w:rsidR="00936774" w:rsidRPr="001C323A">
          <w:rPr>
            <w:rStyle w:val="Hyperlink"/>
            <w:rFonts w:ascii="Times New Roman" w:hAnsi="Times New Roman" w:cs="Times New Roman"/>
          </w:rPr>
          <w:t>17061054@student.mercubuana-yogya.ac.id</w:t>
        </w:r>
      </w:hyperlink>
    </w:p>
    <w:p w:rsidR="00936774" w:rsidRPr="001C323A" w:rsidRDefault="00936774" w:rsidP="00E14F4B">
      <w:pPr>
        <w:spacing w:line="276" w:lineRule="auto"/>
        <w:ind w:left="-567"/>
        <w:jc w:val="center"/>
        <w:rPr>
          <w:rFonts w:ascii="Times New Roman" w:hAnsi="Times New Roman" w:cs="Times New Roman"/>
          <w:b/>
        </w:rPr>
      </w:pPr>
    </w:p>
    <w:p w:rsidR="00A059EC" w:rsidRPr="001C323A" w:rsidRDefault="00A059EC" w:rsidP="00E14F4B">
      <w:pPr>
        <w:spacing w:line="240" w:lineRule="auto"/>
        <w:ind w:left="-567"/>
        <w:jc w:val="center"/>
        <w:rPr>
          <w:rFonts w:ascii="Times New Roman" w:hAnsi="Times New Roman" w:cs="Times New Roman"/>
          <w:b/>
        </w:rPr>
      </w:pPr>
      <w:r w:rsidRPr="001C323A">
        <w:rPr>
          <w:rFonts w:ascii="Times New Roman" w:hAnsi="Times New Roman" w:cs="Times New Roman"/>
          <w:b/>
        </w:rPr>
        <w:t xml:space="preserve">Abstrak </w:t>
      </w:r>
    </w:p>
    <w:p w:rsidR="00936774" w:rsidRPr="001C323A" w:rsidRDefault="00936774" w:rsidP="00E14F4B">
      <w:pPr>
        <w:spacing w:line="240" w:lineRule="auto"/>
        <w:ind w:left="-567"/>
        <w:jc w:val="both"/>
        <w:rPr>
          <w:rFonts w:ascii="Times New Roman" w:hAnsi="Times New Roman" w:cs="Times New Roman"/>
        </w:rPr>
      </w:pPr>
      <w:r w:rsidRPr="001C323A">
        <w:rPr>
          <w:rFonts w:ascii="Times New Roman" w:hAnsi="Times New Roman" w:cs="Times New Roman"/>
        </w:rPr>
        <w:t xml:space="preserve">Penelitian ini bertujuan untuk mengetahui pengaruh variabel kepemilikan institusional, komite audit, ukuran perusahaan, koneksi politik, dan </w:t>
      </w:r>
      <w:r w:rsidRPr="001C323A">
        <w:rPr>
          <w:rFonts w:ascii="Times New Roman" w:hAnsi="Times New Roman" w:cs="Times New Roman"/>
          <w:i/>
        </w:rPr>
        <w:t xml:space="preserve">joint audit </w:t>
      </w:r>
      <w:r w:rsidRPr="001C323A">
        <w:rPr>
          <w:rFonts w:ascii="Times New Roman" w:hAnsi="Times New Roman" w:cs="Times New Roman"/>
        </w:rPr>
        <w:t xml:space="preserve">terhadap </w:t>
      </w:r>
      <w:r w:rsidRPr="001C323A">
        <w:rPr>
          <w:rFonts w:ascii="Times New Roman" w:hAnsi="Times New Roman" w:cs="Times New Roman"/>
          <w:i/>
        </w:rPr>
        <w:t xml:space="preserve">tax avoidance </w:t>
      </w:r>
      <w:r w:rsidRPr="001C323A">
        <w:rPr>
          <w:rFonts w:ascii="Times New Roman" w:hAnsi="Times New Roman" w:cs="Times New Roman"/>
        </w:rPr>
        <w:t xml:space="preserve">pada perusahaan pertambangan yang terdaftar di Bursa Efek Indonesia tahun 2017-2019. Jumlah sampel penelitian ini 27 sampel yang diperoleh menggunakan metode </w:t>
      </w:r>
      <w:r w:rsidRPr="001C323A">
        <w:rPr>
          <w:rFonts w:ascii="Times New Roman" w:hAnsi="Times New Roman" w:cs="Times New Roman"/>
          <w:i/>
        </w:rPr>
        <w:t>purposive sampling</w:t>
      </w:r>
      <w:r w:rsidRPr="001C323A">
        <w:rPr>
          <w:rFonts w:ascii="Times New Roman" w:hAnsi="Times New Roman" w:cs="Times New Roman"/>
        </w:rPr>
        <w:t xml:space="preserve">. Teknik analisis data menggunakan analisis regresi linear berganda dengan alat bantu aplikasi SPSS 22. Hasil analisis menunjukkan bahwa kepemilikan institusional, komite audit, koneksi politik dan </w:t>
      </w:r>
      <w:r w:rsidRPr="001C323A">
        <w:rPr>
          <w:rFonts w:ascii="Times New Roman" w:hAnsi="Times New Roman" w:cs="Times New Roman"/>
          <w:i/>
        </w:rPr>
        <w:t>joint audit</w:t>
      </w:r>
      <w:r w:rsidRPr="001C323A">
        <w:rPr>
          <w:rFonts w:ascii="Times New Roman" w:hAnsi="Times New Roman" w:cs="Times New Roman"/>
        </w:rPr>
        <w:t xml:space="preserve"> memiliki pengaruh negatif dan tidak signifikan terhadap </w:t>
      </w:r>
      <w:r w:rsidRPr="001C323A">
        <w:rPr>
          <w:rFonts w:ascii="Times New Roman" w:hAnsi="Times New Roman" w:cs="Times New Roman"/>
          <w:i/>
        </w:rPr>
        <w:t>tax avoidance</w:t>
      </w:r>
      <w:r w:rsidRPr="001C323A">
        <w:rPr>
          <w:rFonts w:ascii="Times New Roman" w:hAnsi="Times New Roman" w:cs="Times New Roman"/>
        </w:rPr>
        <w:t xml:space="preserve">, sedangkan ukuran perusahaan menunjukkan hasil yang positif dan signifikan terhadap </w:t>
      </w:r>
      <w:r w:rsidRPr="001C323A">
        <w:rPr>
          <w:rFonts w:ascii="Times New Roman" w:hAnsi="Times New Roman" w:cs="Times New Roman"/>
          <w:i/>
        </w:rPr>
        <w:t>tax avoidance</w:t>
      </w:r>
      <w:r w:rsidRPr="001C323A">
        <w:rPr>
          <w:rFonts w:ascii="Times New Roman" w:hAnsi="Times New Roman" w:cs="Times New Roman"/>
        </w:rPr>
        <w:t>. Implikasi dari penelitian ini yaitu pihak manajemen perlu memperkuat strategi dan rencana dalam perpajakan, sehingga perusahaan tidak melanggar peraturan perundang-undangan perpajakan.</w:t>
      </w:r>
    </w:p>
    <w:p w:rsidR="00936774" w:rsidRPr="001C323A" w:rsidRDefault="00936774" w:rsidP="00E14F4B">
      <w:pPr>
        <w:spacing w:line="240" w:lineRule="auto"/>
        <w:ind w:left="-567"/>
        <w:jc w:val="both"/>
        <w:rPr>
          <w:rFonts w:ascii="Times New Roman" w:hAnsi="Times New Roman" w:cs="Times New Roman"/>
        </w:rPr>
      </w:pPr>
      <w:r w:rsidRPr="001C323A">
        <w:rPr>
          <w:rFonts w:ascii="Times New Roman" w:hAnsi="Times New Roman" w:cs="Times New Roman"/>
          <w:b/>
        </w:rPr>
        <w:t>Kata Kunci:</w:t>
      </w:r>
      <w:r w:rsidRPr="001C323A">
        <w:rPr>
          <w:rFonts w:ascii="Times New Roman" w:hAnsi="Times New Roman" w:cs="Times New Roman"/>
          <w:i/>
        </w:rPr>
        <w:t xml:space="preserve"> </w:t>
      </w:r>
      <w:r w:rsidRPr="001C323A">
        <w:rPr>
          <w:rFonts w:ascii="Times New Roman" w:hAnsi="Times New Roman" w:cs="Times New Roman"/>
        </w:rPr>
        <w:t xml:space="preserve">Kepemilikan Institusional, Komite Audit, Ukuran Perusahaan, Koneksi Politik, </w:t>
      </w:r>
      <w:r w:rsidRPr="001C323A">
        <w:rPr>
          <w:rFonts w:ascii="Times New Roman" w:hAnsi="Times New Roman" w:cs="Times New Roman"/>
          <w:i/>
        </w:rPr>
        <w:t>joint audit</w:t>
      </w:r>
      <w:r w:rsidRPr="001C323A">
        <w:rPr>
          <w:rFonts w:ascii="Times New Roman" w:hAnsi="Times New Roman" w:cs="Times New Roman"/>
        </w:rPr>
        <w:t xml:space="preserve">, dan </w:t>
      </w:r>
      <w:r w:rsidRPr="001C323A">
        <w:rPr>
          <w:rFonts w:ascii="Times New Roman" w:hAnsi="Times New Roman" w:cs="Times New Roman"/>
          <w:i/>
        </w:rPr>
        <w:t>tax avoidance</w:t>
      </w:r>
      <w:r w:rsidRPr="001C323A">
        <w:rPr>
          <w:rFonts w:ascii="Times New Roman" w:hAnsi="Times New Roman" w:cs="Times New Roman"/>
        </w:rPr>
        <w:t>.</w:t>
      </w:r>
    </w:p>
    <w:p w:rsidR="00936774" w:rsidRPr="001C323A" w:rsidRDefault="00936774" w:rsidP="00E14F4B">
      <w:pPr>
        <w:spacing w:line="240" w:lineRule="auto"/>
        <w:ind w:left="-567"/>
        <w:jc w:val="center"/>
        <w:rPr>
          <w:rFonts w:ascii="Times New Roman" w:hAnsi="Times New Roman" w:cs="Times New Roman"/>
          <w:b/>
          <w:i/>
        </w:rPr>
      </w:pPr>
      <w:r w:rsidRPr="001C323A">
        <w:rPr>
          <w:rFonts w:ascii="Times New Roman" w:hAnsi="Times New Roman" w:cs="Times New Roman"/>
          <w:b/>
          <w:i/>
        </w:rPr>
        <w:t>Abstract</w:t>
      </w:r>
    </w:p>
    <w:p w:rsidR="00E14F4B" w:rsidRDefault="000C2156" w:rsidP="00E14F4B">
      <w:pPr>
        <w:spacing w:line="240" w:lineRule="auto"/>
        <w:ind w:left="-567"/>
        <w:jc w:val="both"/>
        <w:rPr>
          <w:rFonts w:ascii="Times New Roman" w:hAnsi="Times New Roman" w:cs="Times New Roman"/>
          <w:i/>
        </w:rPr>
      </w:pPr>
      <w:r w:rsidRPr="001C323A">
        <w:rPr>
          <w:rFonts w:ascii="Times New Roman" w:hAnsi="Times New Roman" w:cs="Times New Roman"/>
          <w:i/>
        </w:rPr>
        <w:t>This study aims to determine the effect of institutional ownership, audit committee, company size, political connections, and joint audit variables on tax avoidance in mining companies listed on the Indonesia Stock Exchange in 2017-2019. The number of samples in this study 27 samples obtained using purposive sampling method. The data analysis technique uses multiple linear regression analysis with SPSS 22 application tools.The results of the analysis show that institutional ownership, audit committee, political connections and joint audits have a negative and insignificant effect on tax avoidance, while firm size shows positive and significant results. tax avoidance. The implication of this research is that management needs to strengthen strategies and plans in taxation, so that the company does not violate tax laws and regulations.</w:t>
      </w:r>
    </w:p>
    <w:p w:rsidR="002E5371" w:rsidRPr="001C323A" w:rsidRDefault="000C2156" w:rsidP="00E14F4B">
      <w:pPr>
        <w:spacing w:line="240" w:lineRule="auto"/>
        <w:ind w:left="-567"/>
        <w:jc w:val="both"/>
        <w:rPr>
          <w:rFonts w:ascii="Times New Roman" w:hAnsi="Times New Roman" w:cs="Times New Roman"/>
          <w:i/>
        </w:rPr>
      </w:pPr>
      <w:r w:rsidRPr="001C323A">
        <w:rPr>
          <w:rFonts w:ascii="Times New Roman" w:hAnsi="Times New Roman" w:cs="Times New Roman"/>
          <w:b/>
          <w:i/>
        </w:rPr>
        <w:t>Keywords:</w:t>
      </w:r>
      <w:r w:rsidRPr="001C323A">
        <w:rPr>
          <w:rFonts w:ascii="Times New Roman" w:hAnsi="Times New Roman" w:cs="Times New Roman"/>
          <w:i/>
        </w:rPr>
        <w:t xml:space="preserve"> Institutional Ownership, Audit Committee, Company Size, Political Connection,</w:t>
      </w:r>
      <w:r w:rsidR="00E14F4B">
        <w:rPr>
          <w:rFonts w:ascii="Times New Roman" w:hAnsi="Times New Roman" w:cs="Times New Roman"/>
          <w:i/>
        </w:rPr>
        <w:t xml:space="preserve"> joint audit, and tax avoidance</w:t>
      </w:r>
    </w:p>
    <w:p w:rsidR="002E5371" w:rsidRPr="001C323A" w:rsidRDefault="002E5371" w:rsidP="00E14F4B">
      <w:pPr>
        <w:spacing w:line="240" w:lineRule="auto"/>
        <w:ind w:left="-567"/>
        <w:jc w:val="both"/>
        <w:rPr>
          <w:rFonts w:ascii="Times New Roman" w:hAnsi="Times New Roman" w:cs="Times New Roman"/>
          <w:b/>
        </w:rPr>
      </w:pPr>
      <w:r w:rsidRPr="001C323A">
        <w:rPr>
          <w:rFonts w:ascii="Times New Roman" w:hAnsi="Times New Roman" w:cs="Times New Roman"/>
          <w:b/>
        </w:rPr>
        <w:lastRenderedPageBreak/>
        <w:t>PENDAHULUAN</w:t>
      </w:r>
    </w:p>
    <w:p w:rsidR="003502EC" w:rsidRPr="001C323A" w:rsidRDefault="002E5371" w:rsidP="00E14F4B">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Penerimaan utama negara terdapat di perpajakan, pajak pusat terdiri dari; PPh, PPN, bea materai, bea dan cukai, PBB, serta pajak lainnya termasuk pajak perdagangan internasional. Selain itu, anggaran penerimaan negara juga diperoleh dari penerimaan negara bukan pajak seperti migas dan nonmigas. Realisasi penerimaan negara dalam Anggaran Pendapatan dan Belanja Negara (APBN) periode tahun 2019 ditargetkan sebesar Rp. 1,786,3 triliun rupiah. Dengan ditargetkannya APBN diharapkan Diretorat Jendral Pajak (DJP) dapat mencapai target yang lebih besar dibandingkan dengan tahun 2015-2018. Pada periode tahun 2015 target penerimaan pajak sebesar Rp. 1,489,3 triliun, 2016 sebesar Rp. 1,538,2 triliun, 2017 sebesar Rp. 1,472,7 dan periode tahun 2018 sebesar Rp. 1,618,1. Sedangkan realisasi penerimaan perpajakan pada periode tahun 2015-2018 tidak mencapai target yang maksimal. </w:t>
      </w:r>
      <w:r w:rsidR="003502EC" w:rsidRPr="001C323A">
        <w:rPr>
          <w:rFonts w:ascii="Times New Roman" w:hAnsi="Times New Roman" w:cs="Times New Roman"/>
        </w:rPr>
        <w:t>P</w:t>
      </w:r>
      <w:r w:rsidRPr="001C323A">
        <w:rPr>
          <w:rFonts w:ascii="Times New Roman" w:hAnsi="Times New Roman" w:cs="Times New Roman"/>
        </w:rPr>
        <w:t xml:space="preserve">enerimaan pajak di Indonesia belum bisa mencapai target yang maksimal seperti yang diharapkan oleh pemerintah. Meski begitu penerimaan perpajakan tersebut mengalami peningkatan dari tahun ke tahun. </w:t>
      </w:r>
    </w:p>
    <w:p w:rsidR="002E5371" w:rsidRPr="001C323A" w:rsidRDefault="002E5371" w:rsidP="00E14F4B">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Salah satu faktor yang dapat memengaruhi tidak tercapainya target penerimaan pajak ialah </w:t>
      </w:r>
      <w:r w:rsidRPr="001C323A">
        <w:rPr>
          <w:rFonts w:ascii="Times New Roman" w:hAnsi="Times New Roman" w:cs="Times New Roman"/>
          <w:i/>
        </w:rPr>
        <w:t>tax avoidance,</w:t>
      </w:r>
      <w:r w:rsidRPr="001C323A">
        <w:rPr>
          <w:rFonts w:ascii="Times New Roman" w:hAnsi="Times New Roman" w:cs="Times New Roman"/>
        </w:rPr>
        <w:t xml:space="preserve"> menurut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{"citationItems":[{"id":"ITEM-1","itemData":{"author":[{"dropping-particle":"","family":"Pohan","given":"Chairil Anwar","non-dropping-particle":"","parse-names":false,"suffix":""}],"id":"ITEM-1","issued":{"date-parts":[["2016"]]},"publisher":"PT.Gramedia Jakarta","publisher-place":"Jakarta","title":"Manajemen Perpajakan (Strategi Perencanaan Pajak dan Bisnis) Edisi Revisi","type":"book"},"uris":["http://www.mendeley.com/documents/?uuid=16c1f562-9435-48bd-be16-f428b56b92d0"]}],"mendeley":{"formattedCitation":"(Pohan, 2016)","plainTextFormattedCitation":"(Pohan, 2016)","previouslyFormattedCitation":"(Pohan,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(Pohan, 2016)</w:t>
      </w:r>
      <w:r w:rsidRPr="001C323A">
        <w:rPr>
          <w:rFonts w:ascii="Times New Roman" w:hAnsi="Times New Roman" w:cs="Times New Roman"/>
        </w:rPr>
        <w:fldChar w:fldCharType="end"/>
      </w:r>
      <w:r w:rsidRPr="001C323A">
        <w:rPr>
          <w:rFonts w:ascii="Times New Roman" w:hAnsi="Times New Roman" w:cs="Times New Roman"/>
        </w:rPr>
        <w:t xml:space="preserve"> </w:t>
      </w:r>
      <w:r w:rsidRPr="001C323A">
        <w:rPr>
          <w:rFonts w:ascii="Times New Roman" w:hAnsi="Times New Roman" w:cs="Times New Roman"/>
          <w:i/>
        </w:rPr>
        <w:t>Tax Avoidance</w:t>
      </w:r>
      <w:r w:rsidRPr="001C323A">
        <w:rPr>
          <w:rFonts w:ascii="Times New Roman" w:hAnsi="Times New Roman" w:cs="Times New Roman"/>
        </w:rPr>
        <w:t xml:space="preserve"> adalah usaha untuk melakukan pengefisienan terhadap biaya pajak terutang dengan cara melakukan penghindaran pengenaan pajak dengan mengarahkannya pada pembayaran yang bukan objek pajak. </w:t>
      </w:r>
      <w:r w:rsidRPr="001C323A">
        <w:rPr>
          <w:rFonts w:ascii="Times New Roman" w:hAnsi="Times New Roman" w:cs="Times New Roman"/>
          <w:i/>
        </w:rPr>
        <w:t>Tax avoidance</w:t>
      </w:r>
      <w:r w:rsidRPr="001C323A">
        <w:rPr>
          <w:rFonts w:ascii="Times New Roman" w:hAnsi="Times New Roman" w:cs="Times New Roman"/>
        </w:rPr>
        <w:t xml:space="preserve"> termasuk tindakan penghindaran pengenaan pajak yang legal menurut hukum. Meskipun tindakan tersebut harus dihindari oleh wajib pajak, namun </w:t>
      </w:r>
      <w:r w:rsidRPr="001C323A">
        <w:rPr>
          <w:rFonts w:ascii="Times New Roman" w:hAnsi="Times New Roman" w:cs="Times New Roman"/>
          <w:i/>
        </w:rPr>
        <w:t xml:space="preserve">tax avoidance </w:t>
      </w:r>
      <w:r w:rsidRPr="001C323A">
        <w:rPr>
          <w:rFonts w:ascii="Times New Roman" w:hAnsi="Times New Roman" w:cs="Times New Roman"/>
        </w:rPr>
        <w:t xml:space="preserve">tetap dilakukan dengan memanfaatkan kelemahan yang terdapat dalam undang-undang dan peraturan perpajakan, untuk memperkecil jumlah pajak yang terutang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{"citationItems":[{"id":"ITEM-1","itemData":{"author":[{"dropping-particle":"","family":"Pohan","given":"Chairil Anwar","non-dropping-particle":"","parse-names":false,"suffix":""}],"id":"ITEM-1","issued":{"date-parts":[["2016"]]},"publisher":"PT.Gramedia Jakarta","publisher-place":"Jakarta","title":"Manajemen Perpajakan (Strategi Perencanaan Pajak dan Bisnis) Edisi Revisi","type":"book"},"uris":["http://www.mendeley.com/documents/?uuid=16c1f562-9435-48bd-be16-f428b56b92d0"]}],"mendeley":{"formattedCitation":"(Pohan, 2016)","plainTextFormattedCitation":"(Pohan, 2016)","previouslyFormattedCitation":"(Pohan,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(Pohan, 2016)</w:t>
      </w:r>
      <w:r w:rsidRPr="001C323A">
        <w:rPr>
          <w:rFonts w:ascii="Times New Roman" w:hAnsi="Times New Roman" w:cs="Times New Roman"/>
        </w:rPr>
        <w:fldChar w:fldCharType="end"/>
      </w:r>
      <w:r w:rsidRPr="001C323A">
        <w:rPr>
          <w:rFonts w:ascii="Times New Roman" w:hAnsi="Times New Roman" w:cs="Times New Roman"/>
        </w:rPr>
        <w:t xml:space="preserve">. </w:t>
      </w:r>
      <w:r w:rsidR="003502EC" w:rsidRPr="001C323A">
        <w:rPr>
          <w:rFonts w:ascii="Times New Roman" w:hAnsi="Times New Roman" w:cs="Times New Roman"/>
        </w:rPr>
        <w:t xml:space="preserve">Faktor-faktor yang dapat memengaruhi tindakan </w:t>
      </w:r>
      <w:r w:rsidR="003502EC" w:rsidRPr="001C323A">
        <w:rPr>
          <w:rFonts w:ascii="Times New Roman" w:hAnsi="Times New Roman" w:cs="Times New Roman"/>
          <w:i/>
        </w:rPr>
        <w:t xml:space="preserve">tax avoidance </w:t>
      </w:r>
      <w:r w:rsidR="003502EC" w:rsidRPr="001C323A">
        <w:rPr>
          <w:rFonts w:ascii="Times New Roman" w:hAnsi="Times New Roman" w:cs="Times New Roman"/>
        </w:rPr>
        <w:t xml:space="preserve">antara lain; kepemilikan institusional, komite audit, ukuran perusahaan, koneksi politik, dan </w:t>
      </w:r>
      <w:r w:rsidR="003502EC" w:rsidRPr="001C323A">
        <w:rPr>
          <w:rFonts w:ascii="Times New Roman" w:hAnsi="Times New Roman" w:cs="Times New Roman"/>
          <w:i/>
        </w:rPr>
        <w:t xml:space="preserve">joint audit. </w:t>
      </w:r>
    </w:p>
    <w:p w:rsidR="00E14F4B" w:rsidRDefault="003502EC" w:rsidP="00E14F4B">
      <w:pPr>
        <w:spacing w:line="240" w:lineRule="auto"/>
        <w:ind w:left="-567" w:right="-143" w:firstLine="425"/>
        <w:jc w:val="both"/>
        <w:rPr>
          <w:rFonts w:ascii="Times New Roman" w:hAnsi="Times New Roman" w:cs="Times New Roman"/>
        </w:rPr>
      </w:pPr>
      <w:r w:rsidRPr="001C323A">
        <w:rPr>
          <w:rFonts w:ascii="Times New Roman" w:hAnsi="Times New Roman" w:cs="Times New Roman"/>
        </w:rPr>
        <w:t>Penelitian ini menggunakan teori agensi yang me</w:t>
      </w:r>
      <w:r w:rsidR="007C61E2" w:rsidRPr="001C323A">
        <w:rPr>
          <w:rFonts w:ascii="Times New Roman" w:hAnsi="Times New Roman" w:cs="Times New Roman"/>
        </w:rPr>
        <w:t>njelaskan</w:t>
      </w:r>
      <w:r w:rsidRPr="001C323A">
        <w:rPr>
          <w:rFonts w:ascii="Times New Roman" w:hAnsi="Times New Roman" w:cs="Times New Roman"/>
        </w:rPr>
        <w:t xml:space="preserve"> bahwa</w:t>
      </w:r>
      <w:r w:rsidR="007C61E2" w:rsidRPr="001C323A">
        <w:rPr>
          <w:rFonts w:ascii="Times New Roman" w:hAnsi="Times New Roman" w:cs="Times New Roman"/>
        </w:rPr>
        <w:t xml:space="preserve"> adanya konflik yang akan timbul antara pemilik dan manajemen perusahaan Jensen dan Meckling (1976) </w:t>
      </w:r>
      <w:r w:rsidR="007C61E2" w:rsidRPr="001C323A">
        <w:rPr>
          <w:rFonts w:ascii="Times New Roman" w:hAnsi="Times New Roman" w:cs="Times New Roman"/>
        </w:rPr>
        <w:fldChar w:fldCharType="begin" w:fldLock="1"/>
      </w:r>
      <w:r w:rsidR="007C61E2" w:rsidRPr="001C323A">
        <w:rPr>
          <w:rFonts w:ascii="Times New Roman" w:hAnsi="Times New Roman" w:cs="Times New Roman"/>
        </w:rPr>
        <w:instrText>ADDIN CSL_CITATION {"citationItems":[{"id":"ITEM-1","itemData":{"author":[{"dropping-particle":"","family":"Wedhar","given":"Sakanti","non-dropping-particle":"","parse-names":false,"suffix":""}],"container-title":"Skripsi","id":"ITEM-1","issued":{"date-parts":[["2017"]]},"title":"Pengaruh Aktiva Pajak Tangguhan dan Beban Pajak Tangguhan Terhadap Manajemen Laba","type":"article-journal"},"uris":["http://www.mendeley.com/documents/?uuid=c13516ad-8c65-44a8-8f21-91727c24b5ae"]}],"mendeley":{"formattedCitation":"(Wedhar, 2017)","manualFormatting":"(dalam Wedhar, 2017)","plainTextFormattedCitation":"(Wedhar, 2017)","previouslyFormattedCitation":"(Wedhar, 2017)"},"properties":{"noteIndex":0},"schema":"https://github.com/citation-style-language/schema/raw/master/csl-citation.json"}</w:instrText>
      </w:r>
      <w:r w:rsidR="007C61E2" w:rsidRPr="001C323A">
        <w:rPr>
          <w:rFonts w:ascii="Times New Roman" w:hAnsi="Times New Roman" w:cs="Times New Roman"/>
        </w:rPr>
        <w:fldChar w:fldCharType="separate"/>
      </w:r>
      <w:r w:rsidR="007C61E2" w:rsidRPr="001C323A">
        <w:rPr>
          <w:rFonts w:ascii="Times New Roman" w:hAnsi="Times New Roman" w:cs="Times New Roman"/>
          <w:noProof/>
        </w:rPr>
        <w:t>(dalam Wedhar, 2017)</w:t>
      </w:r>
      <w:r w:rsidR="007C61E2" w:rsidRPr="001C323A">
        <w:rPr>
          <w:rFonts w:ascii="Times New Roman" w:hAnsi="Times New Roman" w:cs="Times New Roman"/>
        </w:rPr>
        <w:fldChar w:fldCharType="end"/>
      </w:r>
      <w:r w:rsidR="007C61E2" w:rsidRPr="001C323A">
        <w:rPr>
          <w:rFonts w:ascii="Times New Roman" w:hAnsi="Times New Roman" w:cs="Times New Roman"/>
        </w:rPr>
        <w:t xml:space="preserve">. Konfik pemisahan antara pemilik dengan manajemen perusahaan dapat menimbulkan masalah, antara lain yaitu adanya kemungkinan manajer melakukan tindakan yang tidak sesuai dengan keinginan atau kepentingan </w:t>
      </w:r>
      <w:r w:rsidR="007C61E2" w:rsidRPr="001C323A">
        <w:rPr>
          <w:rFonts w:ascii="Times New Roman" w:hAnsi="Times New Roman" w:cs="Times New Roman"/>
          <w:i/>
        </w:rPr>
        <w:t xml:space="preserve">principle </w:t>
      </w:r>
      <w:r w:rsidR="007C61E2" w:rsidRPr="001C323A">
        <w:rPr>
          <w:rFonts w:ascii="Times New Roman" w:hAnsi="Times New Roman" w:cs="Times New Roman"/>
          <w:i/>
        </w:rPr>
        <w:fldChar w:fldCharType="begin" w:fldLock="1"/>
      </w:r>
      <w:r w:rsidR="006507C2" w:rsidRPr="001C323A">
        <w:rPr>
          <w:rFonts w:ascii="Times New Roman" w:hAnsi="Times New Roman" w:cs="Times New Roman"/>
          <w:i/>
        </w:rPr>
        <w:instrText>ADDIN CSL_CITATION {"citationItems":[{"id":"ITEM-1","itemData":{"author":[{"dropping-particle":"","family":"Wedhar","given":"Sakanti","non-dropping-particle":"","parse-names":false,"suffix":""}],"container-title":"Skripsi","id":"ITEM-1","issued":{"date-parts":[["2017"]]},"title":"Pengaruh Aktiva Pajak Tangguhan dan Beban Pajak Tangguhan Terhadap Manajemen Laba","type":"article-journal"},"uris":["http://www.mendeley.com/documents/?uuid=c13516ad-8c65-44a8-8f21-91727c24b5ae"]}],"mendeley":{"formattedCitation":"(Wedhar, 2017)","plainTextFormattedCitation":"(Wedhar, 2017)","previouslyFormattedCitation":"(Wedhar, 2017)"},"properties":{"noteIndex":0},"schema":"https://github.com/citation-style-language/schema/raw/master/csl-citation.json"}</w:instrText>
      </w:r>
      <w:r w:rsidR="007C61E2" w:rsidRPr="001C323A">
        <w:rPr>
          <w:rFonts w:ascii="Times New Roman" w:hAnsi="Times New Roman" w:cs="Times New Roman"/>
          <w:i/>
        </w:rPr>
        <w:fldChar w:fldCharType="separate"/>
      </w:r>
      <w:r w:rsidR="007C61E2" w:rsidRPr="001C323A">
        <w:rPr>
          <w:rFonts w:ascii="Times New Roman" w:hAnsi="Times New Roman" w:cs="Times New Roman"/>
          <w:noProof/>
        </w:rPr>
        <w:t>(Wedhar, 2017)</w:t>
      </w:r>
      <w:r w:rsidR="007C61E2" w:rsidRPr="001C323A">
        <w:rPr>
          <w:rFonts w:ascii="Times New Roman" w:hAnsi="Times New Roman" w:cs="Times New Roman"/>
          <w:i/>
        </w:rPr>
        <w:fldChar w:fldCharType="end"/>
      </w:r>
      <w:r w:rsidR="007C61E2" w:rsidRPr="001C323A">
        <w:rPr>
          <w:rFonts w:ascii="Times New Roman" w:hAnsi="Times New Roman" w:cs="Times New Roman"/>
        </w:rPr>
        <w:t xml:space="preserve">. Keterkaitan antara teori keagenan dengan variabel-variabel dalam penelitian ini adalah kemungkinan terjadinya benturan kepentingan dari berbagai pihak, baik pihak pemegang saham (prinsipal) itu sendiri ataupun masalah yang terjadi antara prinsipal dengan manajemen perusahaan. Benturan kepentingan antara manajemen perusahaan (agen) dengan pemegang saham biasanya karena terdapat perbedaan mengenai metode </w:t>
      </w:r>
      <w:r w:rsidR="007C61E2" w:rsidRPr="001C323A">
        <w:rPr>
          <w:rFonts w:ascii="Times New Roman" w:hAnsi="Times New Roman" w:cs="Times New Roman"/>
          <w:i/>
        </w:rPr>
        <w:t>tax avoidance</w:t>
      </w:r>
      <w:r w:rsidR="007C61E2" w:rsidRPr="001C323A">
        <w:rPr>
          <w:rFonts w:ascii="Times New Roman" w:hAnsi="Times New Roman" w:cs="Times New Roman"/>
        </w:rPr>
        <w:t xml:space="preserve"> dan faktor-faktor yang dapat berpengaruh terhadap </w:t>
      </w:r>
      <w:r w:rsidR="007C61E2" w:rsidRPr="001C323A">
        <w:rPr>
          <w:rFonts w:ascii="Times New Roman" w:hAnsi="Times New Roman" w:cs="Times New Roman"/>
          <w:i/>
        </w:rPr>
        <w:t xml:space="preserve">tax avoidance </w:t>
      </w:r>
      <w:r w:rsidR="007C61E2" w:rsidRPr="001C323A">
        <w:rPr>
          <w:rFonts w:ascii="Times New Roman" w:hAnsi="Times New Roman" w:cs="Times New Roman"/>
        </w:rPr>
        <w:t xml:space="preserve"> yang dilakukan oleh perusahaan. Misalnya dari pihak pemegang saham menginginkan kewajiban pajak yang seharusnya dibayarkan menjadi rendah dengan cara mengalihkan aset perusahaan sedangkan pihak manajemen perusahaan menginginkan mengurangi beban pajaknya dengan cara meningkatkan beban yang dikeluarkan oleh perusahaan. Apabila terjadi masalah keagenan, maka akan muncul </w:t>
      </w:r>
      <w:r w:rsidR="007C61E2" w:rsidRPr="001C323A">
        <w:rPr>
          <w:rFonts w:ascii="Times New Roman" w:hAnsi="Times New Roman" w:cs="Times New Roman"/>
          <w:i/>
        </w:rPr>
        <w:t>agency cost</w:t>
      </w:r>
      <w:r w:rsidR="007C61E2" w:rsidRPr="001C323A">
        <w:rPr>
          <w:rFonts w:ascii="Times New Roman" w:hAnsi="Times New Roman" w:cs="Times New Roman"/>
        </w:rPr>
        <w:t xml:space="preserve"> yang harus dikeluarkan oleh pihak prinsipal agar dalam melakukan pengelolaan perusahaan tidak terjadi kecurangan dan sesuai dengan peraturan yang ada.</w:t>
      </w:r>
    </w:p>
    <w:p w:rsidR="006507C2" w:rsidRPr="001C323A" w:rsidRDefault="006507C2" w:rsidP="00E14F4B">
      <w:pPr>
        <w:spacing w:line="240" w:lineRule="auto"/>
        <w:ind w:left="-567" w:right="-143" w:firstLine="425"/>
        <w:jc w:val="both"/>
        <w:rPr>
          <w:rFonts w:ascii="Times New Roman" w:hAnsi="Times New Roman" w:cs="Times New Roman"/>
        </w:rPr>
      </w:pP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{"citationItems":[{"id":"ITEM-1","itemData":{"author":[{"dropping-particle":"","family":"Pohan","given":"Chairil Anwar","non-dropping-particle":"","parse-names":false,"suffix":""}],"id":"ITEM-1","issued":{"date-parts":[["2016"]]},"publisher":"PT.Gramedia Jakarta","publisher-place":"Jakarta","title":"Manajemen Perpajakan (Strategi Perencanaan Pajak dan Bisnis) Edisi Revisi","type":"book"},"uris":["http://www.mendeley.com/documents/?uuid=16c1f562-9435-48bd-be16-f428b56b92d0"]}],"mendeley":{"formattedCitation":"(Pohan, 2016)","manualFormatting":"Pohan, (2016)","plainTextFormattedCitation":"(Pohan, 2016)","previouslyFormattedCitation":"(Pohan,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Pohan, (2016)</w:t>
      </w:r>
      <w:r w:rsidRPr="001C323A">
        <w:rPr>
          <w:rFonts w:ascii="Times New Roman" w:hAnsi="Times New Roman" w:cs="Times New Roman"/>
        </w:rPr>
        <w:fldChar w:fldCharType="end"/>
      </w:r>
      <w:r w:rsidRPr="001C323A">
        <w:rPr>
          <w:rFonts w:ascii="Times New Roman" w:hAnsi="Times New Roman" w:cs="Times New Roman"/>
        </w:rPr>
        <w:t xml:space="preserve"> mengatakan pajak merupakan salah satu sumber pendapatan negara yang sangat penting bagi pelaksanaan dan peningkatan pembangunan nasional yang bertujuan untuk meningkatkan kemakmuran dan kesejahteraan masyarakat. Dalam pajak perencanaan manajemen perpajakan sangat diperlukan untuk melaksanakan kewajiban perpajakan dengan benar dan meminimalisasikan beban pembayaran pajak untuk dari kewajiban perpajakan melainkan menekankan beban pajak melalui cara-cara yang tidak melanggar peraturan perpajakan. Strategi yang dapat digunakan untuk mengefisienkan beban pajak secara legal; </w:t>
      </w:r>
      <w:r w:rsidRPr="001C323A">
        <w:rPr>
          <w:rFonts w:ascii="Times New Roman" w:hAnsi="Times New Roman" w:cs="Times New Roman"/>
          <w:i/>
        </w:rPr>
        <w:t xml:space="preserve">tax saving, tax avoidance, tax evasion, </w:t>
      </w:r>
      <w:r w:rsidRPr="001C323A">
        <w:rPr>
          <w:rFonts w:ascii="Times New Roman" w:hAnsi="Times New Roman" w:cs="Times New Roman"/>
        </w:rPr>
        <w:t xml:space="preserve">penundaan atau penggeseran pembayaran pajak, mengoptimalkan kredit pajak yang </w:t>
      </w:r>
      <w:r w:rsidRPr="001C323A">
        <w:rPr>
          <w:rFonts w:ascii="Times New Roman" w:hAnsi="Times New Roman" w:cs="Times New Roman"/>
        </w:rPr>
        <w:lastRenderedPageBreak/>
        <w:t>diperkenankan, menghindari pemeriksaan pajak dengan cara menghindari lebih bayar dan lain sebagainya.</w:t>
      </w:r>
    </w:p>
    <w:p w:rsidR="00925A1E" w:rsidRPr="001C323A" w:rsidRDefault="006507C2" w:rsidP="00E14F4B">
      <w:pPr>
        <w:spacing w:line="240" w:lineRule="auto"/>
        <w:ind w:left="-567" w:firstLine="425"/>
        <w:jc w:val="both"/>
        <w:rPr>
          <w:rFonts w:ascii="Times New Roman" w:hAnsi="Times New Roman" w:cs="Times New Roman"/>
        </w:rPr>
      </w:pPr>
      <w:r w:rsidRPr="001C323A">
        <w:rPr>
          <w:rFonts w:ascii="Times New Roman" w:hAnsi="Times New Roman" w:cs="Times New Roman"/>
          <w:i/>
        </w:rPr>
        <w:t>Tax avoidance</w:t>
      </w:r>
      <w:r w:rsidRPr="001C323A">
        <w:rPr>
          <w:rFonts w:ascii="Times New Roman" w:hAnsi="Times New Roman" w:cs="Times New Roman"/>
        </w:rPr>
        <w:t xml:space="preserve"> yang juga disebut sebagai </w:t>
      </w:r>
      <w:r w:rsidRPr="001C323A">
        <w:rPr>
          <w:rFonts w:ascii="Times New Roman" w:hAnsi="Times New Roman" w:cs="Times New Roman"/>
          <w:i/>
        </w:rPr>
        <w:t>tax planning</w:t>
      </w:r>
      <w:r w:rsidRPr="001C323A">
        <w:rPr>
          <w:rFonts w:ascii="Times New Roman" w:hAnsi="Times New Roman" w:cs="Times New Roman"/>
        </w:rPr>
        <w:t xml:space="preserve">, adalah proses pengendalian tindakan agar terhindar dari konsekuensi pengenaan pajak yang tidak dikehendaki </w:t>
      </w:r>
      <w:r w:rsidRPr="001C323A">
        <w:rPr>
          <w:rFonts w:ascii="Times New Roman" w:hAnsi="Times New Roman" w:cs="Times New Roman"/>
        </w:rPr>
        <w:fldChar w:fldCharType="begin" w:fldLock="1"/>
      </w:r>
      <w:r w:rsidR="00C875DF" w:rsidRPr="001C323A">
        <w:rPr>
          <w:rFonts w:ascii="Times New Roman" w:hAnsi="Times New Roman" w:cs="Times New Roman"/>
        </w:rPr>
        <w:instrText>ADDIN CSL_CITATION {"citationItems":[{"id":"ITEM-1","itemData":{"author":[{"dropping-particle":"","family":"Melisa","given":"Maria","non-dropping-particle":"","parse-names":false,"suffix":""},{"dropping-particle":"","family":"Tandean","given":"Vivi Adeyani","non-dropping-particle":"","parse-names":false,"suffix":""}],"container-title":"Jurnal Akuntansi Bisnis","id":"ITEM-1","issued":{"date-parts":[["2017"]]},"title":"FAKTOR-FAKTOR YANG MEMPENGARUHI PENGHINDARAN PAJAK (TAX AVOIDANCE)","type":"article-journal","volume":"Vol.8 No.1"},"uris":["http://www.mendeley.com/documents/?uuid=095905bc-4274-4885-a574-1d6e9be96c3c"]}],"mendeley":{"formattedCitation":"(Melisa &amp; Tandean, 2017)","plainTextFormattedCitation":"(Melisa &amp; Tandean, 2017)","previouslyFormattedCitation":"(Melisa &amp; Tandean, 2017)"},"properties":{"noteIndex":0},"schema":"https://github.com/citation-style-language/schema/raw/master/csl-citation.json"}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(Melisa &amp; Tandean, 2017)</w:t>
      </w:r>
      <w:r w:rsidRPr="001C323A">
        <w:rPr>
          <w:rFonts w:ascii="Times New Roman" w:hAnsi="Times New Roman" w:cs="Times New Roman"/>
        </w:rPr>
        <w:fldChar w:fldCharType="end"/>
      </w:r>
      <w:r w:rsidR="00925A1E" w:rsidRPr="001C323A">
        <w:rPr>
          <w:rFonts w:ascii="Times New Roman" w:hAnsi="Times New Roman" w:cs="Times New Roman"/>
        </w:rPr>
        <w:t xml:space="preserve">. </w:t>
      </w:r>
      <w:r w:rsidR="00925A1E" w:rsidRPr="001C323A">
        <w:rPr>
          <w:rFonts w:ascii="Times New Roman" w:hAnsi="Times New Roman" w:cs="Times New Roman"/>
          <w:noProof/>
        </w:rPr>
        <w:fldChar w:fldCharType="begin" w:fldLock="1"/>
      </w:r>
      <w:r w:rsidR="00925A1E" w:rsidRPr="001C323A">
        <w:rPr>
          <w:rFonts w:ascii="Times New Roman" w:hAnsi="Times New Roman" w:cs="Times New Roman"/>
          <w:noProof/>
        </w:rPr>
        <w:instrText>ADDIN CSL_CITATION {"citationItems":[{"id":"ITEM-1","itemData":{"author":[{"dropping-particle":"","family":"Jasmine","given":"Ulfa","non-dropping-particle":"","parse-names":false,"suffix":""}],"id":"ITEM-1","issue":"1","issued":{"date-parts":[["2017"]]},"publisher":"Faculty of Economics Riau University","title":"PENGARUH LEVERAGE, KEPELIMIKAN INSTITUSONAL, UKURAN PERUSAHAAN, DAN PROFITABILITAS TERHADAP PENGHINDARAN PAJAK (Studi pada Perusahaan Manufaktur yang Terdaftar di BEI Tahun 2012-2014)","type":"thesis","volume":"4"},"uris":["http://www.mendeley.com/documents/?uuid=81891a75-c88a-436d-b941-5ce362c63ec7"]}],"mendeley":{"formattedCitation":"(Jasmine, 2017)","manualFormatting":"Jasmine, (2017)","plainTextFormattedCitation":"(Jasmine, 2017)","previouslyFormattedCitation":"(Jasmine, 2017)"},"properties":{"noteIndex":0},"schema":"https://github.com/citation-style-language/schema/raw/master/csl-citation.json"}</w:instrText>
      </w:r>
      <w:r w:rsidR="00925A1E" w:rsidRPr="001C323A">
        <w:rPr>
          <w:rFonts w:ascii="Times New Roman" w:hAnsi="Times New Roman" w:cs="Times New Roman"/>
          <w:noProof/>
        </w:rPr>
        <w:fldChar w:fldCharType="separate"/>
      </w:r>
      <w:r w:rsidR="00925A1E" w:rsidRPr="001C323A">
        <w:rPr>
          <w:rFonts w:ascii="Times New Roman" w:hAnsi="Times New Roman" w:cs="Times New Roman"/>
          <w:noProof/>
        </w:rPr>
        <w:t>Jasmine, (2017)</w:t>
      </w:r>
      <w:r w:rsidR="00925A1E" w:rsidRPr="001C323A">
        <w:rPr>
          <w:rFonts w:ascii="Times New Roman" w:hAnsi="Times New Roman" w:cs="Times New Roman"/>
          <w:noProof/>
        </w:rPr>
        <w:fldChar w:fldCharType="end"/>
      </w:r>
      <w:r w:rsidR="00925A1E" w:rsidRPr="001C323A">
        <w:rPr>
          <w:rFonts w:ascii="Times New Roman" w:hAnsi="Times New Roman" w:cs="Times New Roman"/>
          <w:noProof/>
        </w:rPr>
        <w:t xml:space="preserve"> menyatakan bahwa </w:t>
      </w:r>
      <w:r w:rsidR="00925A1E" w:rsidRPr="001C323A">
        <w:rPr>
          <w:rFonts w:ascii="Times New Roman" w:hAnsi="Times New Roman" w:cs="Times New Roman"/>
          <w:i/>
        </w:rPr>
        <w:t>tax avoidance</w:t>
      </w:r>
      <w:r w:rsidR="00925A1E" w:rsidRPr="001C323A">
        <w:rPr>
          <w:rFonts w:ascii="Times New Roman" w:hAnsi="Times New Roman" w:cs="Times New Roman"/>
        </w:rPr>
        <w:t xml:space="preserve"> merupakan usaha untuk mengurangi utang pajak yang bersifat legal, kegiatan ini memunculkan risiko bagi perusahaan antara lain denda dan buruknya reputasi perusahaan di mata publik. </w:t>
      </w:r>
      <w:r w:rsidR="00925A1E" w:rsidRPr="001C323A">
        <w:rPr>
          <w:rFonts w:ascii="Times New Roman" w:hAnsi="Times New Roman" w:cs="Times New Roman"/>
          <w:i/>
        </w:rPr>
        <w:t>Tax avoidance</w:t>
      </w:r>
      <w:r w:rsidR="00925A1E" w:rsidRPr="001C323A">
        <w:rPr>
          <w:rFonts w:ascii="Times New Roman" w:hAnsi="Times New Roman" w:cs="Times New Roman"/>
        </w:rPr>
        <w:t xml:space="preserve"> legal dilakukan jika tidak melebihi batas atau melanggar hukum dan ketentuan yang berlaku, namun jika </w:t>
      </w:r>
      <w:r w:rsidR="00925A1E" w:rsidRPr="001C323A">
        <w:rPr>
          <w:rFonts w:ascii="Times New Roman" w:hAnsi="Times New Roman" w:cs="Times New Roman"/>
          <w:i/>
        </w:rPr>
        <w:t xml:space="preserve">tax avoidance </w:t>
      </w:r>
      <w:r w:rsidR="00925A1E" w:rsidRPr="001C323A">
        <w:rPr>
          <w:rFonts w:ascii="Times New Roman" w:hAnsi="Times New Roman" w:cs="Times New Roman"/>
        </w:rPr>
        <w:t>melebihi batas yang ditentukan maka tindakan tersebut dapat tergolong ke dalam penggelapan pajak (</w:t>
      </w:r>
      <w:r w:rsidR="00925A1E" w:rsidRPr="001C323A">
        <w:rPr>
          <w:rFonts w:ascii="Times New Roman" w:hAnsi="Times New Roman" w:cs="Times New Roman"/>
          <w:i/>
        </w:rPr>
        <w:t>tax evasion</w:t>
      </w:r>
      <w:r w:rsidR="00925A1E" w:rsidRPr="001C323A">
        <w:rPr>
          <w:rFonts w:ascii="Times New Roman" w:hAnsi="Times New Roman" w:cs="Times New Roman"/>
        </w:rPr>
        <w:t>).</w:t>
      </w:r>
      <w:r w:rsidR="00C875DF" w:rsidRPr="001C323A">
        <w:rPr>
          <w:rFonts w:ascii="Times New Roman" w:hAnsi="Times New Roman" w:cs="Times New Roman"/>
        </w:rPr>
        <w:t xml:space="preserve"> Faktor yang dapat memengaruhi terjadinya </w:t>
      </w:r>
      <w:r w:rsidR="00C875DF" w:rsidRPr="001C323A">
        <w:rPr>
          <w:rFonts w:ascii="Times New Roman" w:hAnsi="Times New Roman" w:cs="Times New Roman"/>
          <w:i/>
        </w:rPr>
        <w:t>tax avoidance</w:t>
      </w:r>
      <w:r w:rsidR="00C875DF" w:rsidRPr="001C323A">
        <w:rPr>
          <w:rFonts w:ascii="Times New Roman" w:hAnsi="Times New Roman" w:cs="Times New Roman"/>
        </w:rPr>
        <w:t xml:space="preserve">; kepemilikan institusional, komite audit, ukuran perusahaan, koneksi politik dan </w:t>
      </w:r>
      <w:r w:rsidR="00C875DF" w:rsidRPr="001C323A">
        <w:rPr>
          <w:rFonts w:ascii="Times New Roman" w:hAnsi="Times New Roman" w:cs="Times New Roman"/>
          <w:i/>
        </w:rPr>
        <w:t>joint audit</w:t>
      </w:r>
      <w:r w:rsidR="00C875DF" w:rsidRPr="001C323A">
        <w:rPr>
          <w:rFonts w:ascii="Times New Roman" w:hAnsi="Times New Roman" w:cs="Times New Roman"/>
        </w:rPr>
        <w:t>.</w:t>
      </w:r>
    </w:p>
    <w:p w:rsidR="006507C2" w:rsidRPr="001C323A" w:rsidRDefault="00C875DF" w:rsidP="00E14F4B">
      <w:pPr>
        <w:spacing w:line="240" w:lineRule="auto"/>
        <w:ind w:left="-567" w:firstLine="425"/>
        <w:jc w:val="both"/>
        <w:rPr>
          <w:rFonts w:ascii="Times New Roman" w:hAnsi="Times New Roman" w:cs="Times New Roman"/>
          <w:i/>
        </w:rPr>
      </w:pPr>
      <w:r w:rsidRPr="001C323A">
        <w:rPr>
          <w:rFonts w:ascii="Times New Roman" w:hAnsi="Times New Roman" w:cs="Times New Roman"/>
        </w:rPr>
        <w:t xml:space="preserve">Kepemilikan institusional adalah suatu proporsi kepemilikan saham institusi yaitu institusi pendiri perusahaan, yang bukan merupakan institusi pemegang saham publik dan diukur dengan presentase jumlah saham yang dimiliki oleh investor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{"citationItems":[{"id":"ITEM-1","itemData":{"DOI":"DOI : https://doi.org/10.33369/j.akuntansi.9.3.187-200","author":[{"dropping-particle":"","family":"Amaliyah","given":"Fitri","non-dropping-particle":"","parse-names":false,"suffix":""},{"dropping-particle":"","family":"Herwiyanti","given":"Eliada","non-dropping-particle":"","parse-names":false,"suffix":""}],"id":"ITEM-1","issue":"3","issued":{"date-parts":[["2019"]]},"page":"187-200","title":"PENGARUH KEPEMILIKAN INSTITUSIONAL, DEWAN KOMISARIS INDEPENDEN, DAN KOMITE AUDIT TERHADAP NILAI PERUSAHAAN SEKTOR PERTAMBANGAN","type":"article-journal","volume":"9"},"uris":["http://www.mendeley.com/documents/?uuid=6dcd6261-00bd-4944-bd29-3219587c5670"]}],"mendeley":{"formattedCitation":"(Amaliyah &amp; Herwiyanti, 2019)","plainTextFormattedCitation":"(Amaliyah &amp; Herwiyanti, 2019)","previouslyFormattedCitation":"(Amaliyah &amp; Herwiyanti, 2019)"},"properties":{"noteIndex":0},"schema":"https://github.com/citation-style-language/schema/raw/master/csl-citation.json"}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(Amaliyah &amp; Herwiyanti, 2019)</w:t>
      </w:r>
      <w:r w:rsidRPr="001C323A">
        <w:rPr>
          <w:rFonts w:ascii="Times New Roman" w:hAnsi="Times New Roman" w:cs="Times New Roman"/>
        </w:rPr>
        <w:fldChar w:fldCharType="end"/>
      </w:r>
      <w:r w:rsidRPr="001C323A">
        <w:rPr>
          <w:rFonts w:ascii="Times New Roman" w:hAnsi="Times New Roman" w:cs="Times New Roman"/>
        </w:rPr>
        <w:t xml:space="preserve">. Kepemilikan institusional berperan penting dalam memonitor manajemen, karena akan mendorong pengawasan yang lebih optimal </w:t>
      </w:r>
      <w:r w:rsidRPr="001C323A">
        <w:rPr>
          <w:rFonts w:ascii="Times New Roman" w:hAnsi="Times New Roman" w:cs="Times New Roman"/>
        </w:rPr>
        <w:fldChar w:fldCharType="begin" w:fldLock="1"/>
      </w:r>
      <w:r w:rsidR="001058D1" w:rsidRPr="001C323A">
        <w:rPr>
          <w:rFonts w:ascii="Times New Roman" w:hAnsi="Times New Roman" w:cs="Times New Roman"/>
        </w:rPr>
        <w:instrText>ADDIN CSL_CITATION {"citationItems":[{"id":"ITEM-1","itemData":{"author":[{"dropping-particle":"","family":"Fadila","given":"Melisa","non-dropping-particle":"","parse-names":false,"suffix":""}],"container-title":"JOM Fekon","id":"ITEM-1","issue":"1","issued":{"date-parts":[["2017"]]},"page":"1859-1872","title":"PENGARUH RETURN ON ASSET, LEVERAGE, UKURAN PERUSAHAAN KOMPENSASI RUGI FISKAL, KEPEMILIKAN INSTITUSIONAL, DAN KONEKSI POLITIK TERHADAP PENGHINDARAN PAJAK (Studi Empiris pada Perusahaan Manufaktur yang Terdaftar di BEI Tahun 2011-2015)","type":"article-journal","volume":"4"},"uris":["http://www.mendeley.com/documents/?uuid=debe9260-6ddd-49f9-b542-87d51b8fc8f6"]}],"mendeley":{"formattedCitation":"(Fadila, 2017)","plainTextFormattedCitation":"(Fadila, 2017)","previouslyFormattedCitation":"(Fadila, 2017)"},"properties":{"noteIndex":0},"schema":"https://github.com/citation-style-language/schema/raw/master/csl-citation.json"}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(Fadila, 2017)</w:t>
      </w:r>
      <w:r w:rsidRPr="001C323A">
        <w:rPr>
          <w:rFonts w:ascii="Times New Roman" w:hAnsi="Times New Roman" w:cs="Times New Roman"/>
        </w:rPr>
        <w:fldChar w:fldCharType="end"/>
      </w:r>
      <w:r w:rsidRPr="001C323A">
        <w:rPr>
          <w:rFonts w:ascii="Times New Roman" w:hAnsi="Times New Roman" w:cs="Times New Roman"/>
        </w:rPr>
        <w:t xml:space="preserve">. Keberadaan pihak institusional dalam suatu perusahaan tidak dapat mendorong manajemen untuk melakukan </w:t>
      </w:r>
      <w:r w:rsidRPr="001C323A">
        <w:rPr>
          <w:rFonts w:ascii="Times New Roman" w:hAnsi="Times New Roman" w:cs="Times New Roman"/>
          <w:i/>
        </w:rPr>
        <w:t>tax avoidance</w:t>
      </w:r>
      <w:r w:rsidRPr="001C323A">
        <w:rPr>
          <w:rFonts w:ascii="Times New Roman" w:hAnsi="Times New Roman" w:cs="Times New Roman"/>
        </w:rPr>
        <w:t xml:space="preserve">. Hal ini terjadi karena semakin banyaknya saham yang dimiliki oleh pihak institusi maka semakin rendah pula tindakan </w:t>
      </w:r>
      <w:r w:rsidRPr="001C323A">
        <w:rPr>
          <w:rFonts w:ascii="Times New Roman" w:hAnsi="Times New Roman" w:cs="Times New Roman"/>
          <w:i/>
        </w:rPr>
        <w:t>tax avoidance</w:t>
      </w:r>
      <w:r w:rsidRPr="001C323A">
        <w:rPr>
          <w:rFonts w:ascii="Times New Roman" w:hAnsi="Times New Roman" w:cs="Times New Roman"/>
        </w:rPr>
        <w:t xml:space="preserve">. Banyaknya saham yang dimiliki oleh pihak institusi maka manajemen akan membuat kebijakan dan strategi perpajakan yang tepat sesuai dengan peraturan perundang-undangan perpajakan. Dengan adanya saham istimewa yang dimiliki oleh pihak institusi maka tingkat </w:t>
      </w:r>
      <w:r w:rsidRPr="001C323A">
        <w:rPr>
          <w:rFonts w:ascii="Times New Roman" w:hAnsi="Times New Roman" w:cs="Times New Roman"/>
          <w:i/>
        </w:rPr>
        <w:t xml:space="preserve">tax avoidance </w:t>
      </w:r>
      <w:r w:rsidRPr="001C323A">
        <w:rPr>
          <w:rFonts w:ascii="Times New Roman" w:hAnsi="Times New Roman" w:cs="Times New Roman"/>
        </w:rPr>
        <w:t xml:space="preserve">disuatu perusahaan akan semakin rendah dikarenakan pihak institusi menginginkan laba yang besar sehingga pajak yang dibayarkan akan semakin besar pula. </w:t>
      </w:r>
      <w:r w:rsidR="001058D1" w:rsidRPr="001C323A">
        <w:rPr>
          <w:rFonts w:ascii="Times New Roman" w:hAnsi="Times New Roman" w:cs="Times New Roman"/>
        </w:rPr>
        <w:fldChar w:fldCharType="begin" w:fldLock="1"/>
      </w:r>
      <w:r w:rsidR="001058D1" w:rsidRPr="001C323A">
        <w:rPr>
          <w:rFonts w:ascii="Times New Roman" w:hAnsi="Times New Roman" w:cs="Times New Roman"/>
        </w:rPr>
        <w:instrText>ADDIN CSL_CITATION {"citationItems":[{"id":"ITEM-1","itemData":{"ISSN":"2302-8556","abstract":"ABSTRAK Tujuan dari penelitian ini adalah untuk mengetahui pengaruh komite audit, proporsi komisaris independen, dan proporsi kepemilikan institusional terhadap tax avoidance dengan ukuran perusahaan sebagai variabel kontrol. Pada penelitian ini tax avoidance diukur dengan menggunakan cash effective tax rate (CETR) perusahaan yaitu pembayaran pajak penghasilan dibagi dengan laba sebelum pajak. Sampel pada penelitian ini terdiri dari perusahaan manufaktur yang terdaftar di Bursa Efek Indonesia (BEI) periode 2012-2014 yang berjumlah 44 perusahaan. Penelitian ini menggunakan metode nonprobability sampling dengan menggunakan teknik purposive sampling. Teknik analisis yang digunakan adalah analisis regresi linear berganda. Hasil penelitiannya menunjukkan bahwa komite audit dan proporsi komisaris independen berpengaruh negatif terhadap tax avoidance, proporsi kepemilikan institusional tidak berpengaruh terhadap tax avoidance, dan ukuran perusahaan sebagai variabel kontrol berpengaruh positif terhadap tax avoidance. Kata","author":[{"dropping-particle":"","family":"Diantari","given":"P. R.","non-dropping-particle":"","parse-names":false,"suffix":""},{"dropping-particle":"","family":"Ulupui","given":"IGK A.","non-dropping-particle":"","parse-names":false,"suffix":""}],"container-title":"E-Jurnal Akuntansi","id":"ITEM-1","issue":"1","issued":{"date-parts":[["2016"]]},"page":"702-732","title":"Pengaruh Komite Audit, Proporsi Komisaris Independen, Dan Proporsi Kepemilikan Institusional Terhadap Tax Avoidance","type":"article-journal","volume":"16"},"uris":["http://www.mendeley.com/documents/?uuid=6aaaa65f-0b6c-4ab8-aaf0-63fc1f6c46bb"]}],"mendeley":{"formattedCitation":"(Diantari &amp; Ulupui, 2016)","plainTextFormattedCitation":"(Diantari &amp; Ulupui, 2016)","previouslyFormattedCitation":"(Diantari &amp; Ulupui, 2016)"},"properties":{"noteIndex":0},"schema":"https://github.com/citation-style-language/schema/raw/master/csl-citation.json"}</w:instrText>
      </w:r>
      <w:r w:rsidR="001058D1" w:rsidRPr="001C323A">
        <w:rPr>
          <w:rFonts w:ascii="Times New Roman" w:hAnsi="Times New Roman" w:cs="Times New Roman"/>
        </w:rPr>
        <w:fldChar w:fldCharType="separate"/>
      </w:r>
      <w:r w:rsidR="001058D1" w:rsidRPr="001C323A">
        <w:rPr>
          <w:rFonts w:ascii="Times New Roman" w:hAnsi="Times New Roman" w:cs="Times New Roman"/>
          <w:noProof/>
        </w:rPr>
        <w:t>(Diantari &amp; Ulupui, 2016)</w:t>
      </w:r>
      <w:r w:rsidR="001058D1" w:rsidRPr="001C323A">
        <w:rPr>
          <w:rFonts w:ascii="Times New Roman" w:hAnsi="Times New Roman" w:cs="Times New Roman"/>
        </w:rPr>
        <w:fldChar w:fldCharType="end"/>
      </w:r>
      <w:r w:rsidR="001058D1" w:rsidRPr="001C323A">
        <w:rPr>
          <w:rFonts w:ascii="Times New Roman" w:hAnsi="Times New Roman" w:cs="Times New Roman"/>
        </w:rPr>
        <w:t xml:space="preserve"> dalam penelitiannya membuktikan bahwa kepemilikan institusional berpengaruh negatif terhadap </w:t>
      </w:r>
      <w:r w:rsidR="001058D1" w:rsidRPr="001C323A">
        <w:rPr>
          <w:rFonts w:ascii="Times New Roman" w:hAnsi="Times New Roman" w:cs="Times New Roman"/>
          <w:i/>
        </w:rPr>
        <w:t>tax avoidance.</w:t>
      </w:r>
    </w:p>
    <w:p w:rsidR="001058D1" w:rsidRPr="001C323A" w:rsidRDefault="001058D1"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Komite audit Komite audit yang juga disebut sebagai komite tambahan memiliki tujuan untuk melakukan kontrol dalam proses penyusunan laporan keuangan perusahaan agar terhindar dari kecurangan pihak manajemen. Komite audit juga berfungsi memberikan pandangan mengenai masalah yang berhubungan dengan kebijakan keuangan, akuntansi, dan pengendalian internal perusahaan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{"citationItems":[{"id":"ITEM-1","itemData":{"ISSN":"2302-8556","abstract":"ABSTRAK Tujuan dari penelitian ini adalah untuk mengetahui pengaruh komite audit, proporsi komisaris independen, dan proporsi kepemilikan institusional terhadap tax avoidance dengan ukuran perusahaan sebagai variabel kontrol. Pada penelitian ini tax avoidance diukur dengan menggunakan cash effective tax rate (CETR) perusahaan yaitu pembayaran pajak penghasilan dibagi dengan laba sebelum pajak. Sampel pada penelitian ini terdiri dari perusahaan manufaktur yang terdaftar di Bursa Efek Indonesia (BEI) periode 2012-2014 yang berjumlah 44 perusahaan. Penelitian ini menggunakan metode nonprobability sampling dengan menggunakan teknik purposive sampling. Teknik analisis yang digunakan adalah analisis regresi linear berganda. Hasil penelitiannya menunjukkan bahwa komite audit dan proporsi komisaris independen berpengaruh negatif terhadap tax avoidance, proporsi kepemilikan institusional tidak berpengaruh terhadap tax avoidance, dan ukuran perusahaan sebagai variabel kontrol berpengaruh positif terhadap tax avoidance. Kata","author":[{"dropping-particle":"","family":"Diantari","given":"P. R.","non-dropping-particle":"","parse-names":false,"suffix":""},{"dropping-particle":"","family":"Ulupui","given":"IGK A.","non-dropping-particle":"","parse-names":false,"suffix":""}],"container-title":"E-Jurnal Akuntansi","id":"ITEM-1","issue":"1","issued":{"date-parts":[["2016"]]},"page":"702-732","title":"Pengaruh Komite Audit, Proporsi Komisaris Independen, Dan Proporsi Kepemilikan Institusional Terhadap Tax Avoidance","type":"article-journal","volume":"16"},"uris":["http://www.mendeley.com/documents/?uuid=6aaaa65f-0b6c-4ab8-aaf0-63fc1f6c46bb"]}],"mendeley":{"formattedCitation":"(Diantari &amp; Ulupui, 2016)","plainTextFormattedCitation":"(Diantari &amp; Ulupui, 2016)","previouslyFormattedCitation":"(Diantari &amp; Ulupui,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(Diantari &amp; Ulupui, 2016)</w:t>
      </w:r>
      <w:r w:rsidRPr="001C323A">
        <w:rPr>
          <w:rFonts w:ascii="Times New Roman" w:hAnsi="Times New Roman" w:cs="Times New Roman"/>
        </w:rPr>
        <w:fldChar w:fldCharType="end"/>
      </w:r>
      <w:r w:rsidRPr="001C323A">
        <w:rPr>
          <w:rFonts w:ascii="Times New Roman" w:hAnsi="Times New Roman" w:cs="Times New Roman"/>
        </w:rPr>
        <w:t xml:space="preserve">. Semakin banyak keberadaan komite audit dalam suatu perusahaan maka akan meningkatkan kualitas perusahaan, sehingga dapat mengurangi kemungkinan terjadinya praktik </w:t>
      </w:r>
      <w:r w:rsidRPr="001C323A">
        <w:rPr>
          <w:rFonts w:ascii="Times New Roman" w:hAnsi="Times New Roman" w:cs="Times New Roman"/>
          <w:i/>
        </w:rPr>
        <w:t>tax avoidance</w:t>
      </w:r>
      <w:r w:rsidRPr="001C323A">
        <w:rPr>
          <w:rFonts w:ascii="Times New Roman" w:hAnsi="Times New Roman" w:cs="Times New Roman"/>
        </w:rPr>
        <w:t xml:space="preserve">.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{"citationItems":[{"id":"ITEM-1","itemData":{"ISSN":"2302-8556","abstract":"ABSTRAK Tujuan dari penelitian ini adalah untuk mengetahui pengaruh komite audit, proporsi komisaris independen, dan proporsi kepemilikan institusional terhadap tax avoidance dengan ukuran perusahaan sebagai variabel kontrol. Pada penelitian ini tax avoidance diukur dengan menggunakan cash effective tax rate (CETR) perusahaan yaitu pembayaran pajak penghasilan dibagi dengan laba sebelum pajak. Sampel pada penelitian ini terdiri dari perusahaan manufaktur yang terdaftar di Bursa Efek Indonesia (BEI) periode 2012-2014 yang berjumlah 44 perusahaan. Penelitian ini menggunakan metode nonprobability sampling dengan menggunakan teknik purposive sampling. Teknik analisis yang digunakan adalah analisis regresi linear berganda. Hasil penelitiannya menunjukkan bahwa komite audit dan proporsi komisaris independen berpengaruh negatif terhadap tax avoidance, proporsi kepemilikan institusional tidak berpengaruh terhadap tax avoidance, dan ukuran perusahaan sebagai variabel kontrol berpengaruh positif terhadap tax avoidance. Kata","author":[{"dropping-particle":"","family":"Diantari","given":"P. R.","non-dropping-particle":"","parse-names":false,"suffix":""},{"dropping-particle":"","family":"Ulupui","given":"IGK A.","non-dropping-particle":"","parse-names":false,"suffix":""}],"container-title":"E-Jurnal Akuntansi","id":"ITEM-1","issue":"1","issued":{"date-parts":[["2016"]]},"page":"702-732","title":"Pengaruh Komite Audit, Proporsi Komisaris Independen, Dan Proporsi Kepemilikan Institusional Terhadap Tax Avoidance","type":"article-journal","volume":"16"},"uris":["http://www.mendeley.com/documents/?uuid=6aaaa65f-0b6c-4ab8-aaf0-63fc1f6c46bb"]}],"mendeley":{"formattedCitation":"(Diantari &amp; Ulupui, 2016)","plainTextFormattedCitation":"(Diantari &amp; Ulupui, 2016)","previouslyFormattedCitation":"(Diantari &amp; Ulupui,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(Diantari &amp; Ulupui, 2016)</w:t>
      </w:r>
      <w:r w:rsidRPr="001C323A">
        <w:rPr>
          <w:rFonts w:ascii="Times New Roman" w:hAnsi="Times New Roman" w:cs="Times New Roman"/>
        </w:rPr>
        <w:fldChar w:fldCharType="end"/>
      </w:r>
      <w:r w:rsidRPr="001C323A">
        <w:rPr>
          <w:rFonts w:ascii="Times New Roman" w:hAnsi="Times New Roman" w:cs="Times New Roman"/>
        </w:rPr>
        <w:t xml:space="preserve"> mengatakan bahwa komite audit berpengaruh negatif terhadap </w:t>
      </w:r>
      <w:r w:rsidRPr="001C323A">
        <w:rPr>
          <w:rFonts w:ascii="Times New Roman" w:hAnsi="Times New Roman" w:cs="Times New Roman"/>
          <w:i/>
        </w:rPr>
        <w:t>tax avoidance</w:t>
      </w:r>
      <w:r w:rsidRPr="001C323A">
        <w:rPr>
          <w:rFonts w:ascii="Times New Roman" w:hAnsi="Times New Roman" w:cs="Times New Roman"/>
        </w:rPr>
        <w:t>.</w:t>
      </w:r>
    </w:p>
    <w:p w:rsidR="005369D3" w:rsidRPr="001C323A" w:rsidRDefault="001058D1"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Ukuran perusahaan merupakan suatu proporsi yang dapat diklasifikasikan menjadi beberapa cara, antara lain: total aset, penjualan bersih dan kapitalisasi pasar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{"citationItems":[{"id":"ITEM-1","itemData":{"author":[{"dropping-particle":"","family":"Tandean","given":"Vivi Adeyani","non-dropping-particle":"","parse-names":false,"suffix":""}],"id":"ITEM-1","issue":"1","issued":{"date-parts":[["2016"]]},"number-of-pages":"54-62","title":"GOOD CORPORATE GOVERNANCE DAN UKURAN PERUSAHAAN PENGARUHNYA PADA TAX AVOIDANCE","type":"thesis","volume":"11"},"uris":["http://www.mendeley.com/documents/?uuid=5ca1b0a6-0100-40c3-a974-59e2a156ddc3"]}],"mendeley":{"formattedCitation":"(Tandean, 2016)","plainTextFormattedCitation":"(Tandean, 2016)","previouslyFormattedCitation":"(Tandean,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(Tandean, 2016)</w:t>
      </w:r>
      <w:r w:rsidRPr="001C323A">
        <w:rPr>
          <w:rFonts w:ascii="Times New Roman" w:hAnsi="Times New Roman" w:cs="Times New Roman"/>
        </w:rPr>
        <w:fldChar w:fldCharType="end"/>
      </w:r>
      <w:r w:rsidRPr="001C323A">
        <w:rPr>
          <w:rFonts w:ascii="Times New Roman" w:hAnsi="Times New Roman" w:cs="Times New Roman"/>
        </w:rPr>
        <w:t>. Perusahaan yang memiliki total aktiva besar menunjukkan bahwa perusahaan tersebut telah mencapai tahap kedewasaan di mana dalam tahap ini arus kas perusahaan sudah positif dan dianggap memiliki prospek yang baik dalam jangka waktu yang relatif lama.</w:t>
      </w:r>
      <w:r w:rsidR="002F515F" w:rsidRPr="001C323A">
        <w:rPr>
          <w:rFonts w:ascii="Times New Roman" w:hAnsi="Times New Roman" w:cs="Times New Roman"/>
        </w:rPr>
        <w:t xml:space="preserve"> Sehingga perusahaan yang diklasifikasikan sebagai perusahaan besar cenderung meminimalkan tindakan pajak agresif karena ketatnya pengawasan oleh otoritas publik. </w:t>
      </w:r>
      <w:r w:rsidRPr="001C323A">
        <w:rPr>
          <w:rFonts w:ascii="Times New Roman" w:hAnsi="Times New Roman" w:cs="Times New Roman"/>
        </w:rPr>
        <w:t xml:space="preserve">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{"citationItems":[{"id":"ITEM-1","itemData":{"author":[{"dropping-particle":"","family":"Tandean","given":"Vivi Adeyani","non-dropping-particle":"","parse-names":false,"suffix":""}],"id":"ITEM-1","issue":"1","issued":{"date-parts":[["2016"]]},"number-of-pages":"54-62","title":"GOOD CORPORATE GOVERNANCE DAN UKURAN PERUSAHAAN PENGARUHNYA PADA TAX AVOIDANCE","type":"thesis","volume":"11"},"uris":["http://www.mendeley.com/documents/?uuid=5ca1b0a6-0100-40c3-a974-59e2a156ddc3"]}],"mendeley":{"formattedCitation":"(Tandean, 2016)","manualFormatting":"Tandean, (2016)","plainTextFormattedCitation":"(Tandean, 2016)","previouslyFormattedCitation":"(Tandean, 2016)"},"properties":{"noteIndex":0},"schema":"https://github.com/citation-style-language/schema/raw/master/csl-citation.json"}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Tandean, (2016)</w:t>
      </w:r>
      <w:r w:rsidRPr="001C323A">
        <w:rPr>
          <w:rFonts w:ascii="Times New Roman" w:hAnsi="Times New Roman" w:cs="Times New Roman"/>
        </w:rPr>
        <w:fldChar w:fldCharType="end"/>
      </w:r>
      <w:r w:rsidRPr="001C323A">
        <w:rPr>
          <w:rFonts w:ascii="Times New Roman" w:hAnsi="Times New Roman" w:cs="Times New Roman"/>
        </w:rPr>
        <w:t xml:space="preserve"> dan </w:t>
      </w:r>
      <w:r w:rsidRPr="001C323A">
        <w:rPr>
          <w:rFonts w:ascii="Times New Roman" w:hAnsi="Times New Roman" w:cs="Times New Roman"/>
        </w:rPr>
        <w:fldChar w:fldCharType="begin" w:fldLock="1"/>
      </w:r>
      <w:r w:rsidR="002F515F" w:rsidRPr="001C323A">
        <w:rPr>
          <w:rFonts w:ascii="Times New Roman" w:hAnsi="Times New Roman" w:cs="Times New Roman"/>
        </w:rPr>
        <w:instrText>ADDIN CSL_CITATION {"citationItems":[{"id":"ITEM-1","itemData":{"author":[{"dropping-particle":"","family":"Jasmine","given":"Ulfa","non-dropping-particle":"","parse-names":false,"suffix":""}],"id":"ITEM-1","issue":"1","issued":{"date-parts":[["2017"]]},"publisher":"Faculty of Economics Riau University","title":"PENGARUH LEVERAGE, KEPELIMIKAN INSTITUSONAL, UKURAN PERUSAHAAN, DAN PROFITABILITAS TERHADAP PENGHINDARAN PAJAK (Studi pada Perusahaan Manufaktur yang Terdaftar di BEI Tahun 2012-2014)","type":"thesis","volume":"4"},"uris":["http://www.mendeley.com/documents/?uuid=81891a75-c88a-436d-b941-5ce362c63ec7"]}],"mendeley":{"formattedCitation":"(Jasmine, 2017)","manualFormatting":"Jasmine, (2017)","plainTextFormattedCitation":"(Jasmine, 2017)","previouslyFormattedCitation":"(Jasmine, 2017)"},"properties":{"noteIndex":0},"schema":"https://github.com/citation-style-language/schema/raw/master/csl-citation.json"}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Jasmine, (2017)</w:t>
      </w:r>
      <w:r w:rsidRPr="001C323A">
        <w:rPr>
          <w:rFonts w:ascii="Times New Roman" w:hAnsi="Times New Roman" w:cs="Times New Roman"/>
        </w:rPr>
        <w:fldChar w:fldCharType="end"/>
      </w:r>
      <w:r w:rsidR="002F515F" w:rsidRPr="001C323A">
        <w:rPr>
          <w:rFonts w:ascii="Times New Roman" w:hAnsi="Times New Roman" w:cs="Times New Roman"/>
        </w:rPr>
        <w:t xml:space="preserve"> dalam penelitiannya menyatakan bahwa ukuran perusahaan dapat memengaruhi terjadinya tindakan </w:t>
      </w:r>
      <w:r w:rsidR="002F515F" w:rsidRPr="001C323A">
        <w:rPr>
          <w:rFonts w:ascii="Times New Roman" w:hAnsi="Times New Roman" w:cs="Times New Roman"/>
          <w:i/>
        </w:rPr>
        <w:t>tax avoidance.</w:t>
      </w:r>
    </w:p>
    <w:p w:rsidR="002F515F" w:rsidRPr="001C323A" w:rsidRDefault="002F515F"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Perusahaan yang mayoritas pemegang sahamnya pemerintah memiliki kaitan yang rendah risikonya dengan </w:t>
      </w:r>
      <w:r w:rsidRPr="001C323A">
        <w:rPr>
          <w:rFonts w:ascii="Times New Roman" w:hAnsi="Times New Roman" w:cs="Times New Roman"/>
          <w:i/>
        </w:rPr>
        <w:t xml:space="preserve">tax avoidance </w:t>
      </w:r>
      <w:r w:rsidRPr="001C323A">
        <w:rPr>
          <w:rFonts w:ascii="Times New Roman" w:hAnsi="Times New Roman" w:cs="Times New Roman"/>
          <w:i/>
        </w:rPr>
        <w:fldChar w:fldCharType="begin" w:fldLock="1"/>
      </w:r>
      <w:r w:rsidRPr="001C323A">
        <w:rPr>
          <w:rFonts w:ascii="Times New Roman" w:hAnsi="Times New Roman" w:cs="Times New Roman"/>
          <w:i/>
        </w:rPr>
        <w:instrText>ADDIN CSL_CITATION {"citationItems":[{"id":"ITEM-1","itemData":{"abstract":"Penelitian ini bertujuan untuk menguji pengaruh koneksi politik dan kualitas audit terhadap praktik penghindaran pajak pada perusahaan perbankan yang terdaftar di Bursa Efek Indonesia. Sampel dalam penelitian ini diperoleh melalui purposive sampling, sehingga …","author":[{"dropping-particle":"","family":"Tehupuring","given":"Ronald","non-dropping-particle":"","parse-names":false,"suffix":""},{"dropping-particle":"","family":"Rossa","given":"Ellia","non-dropping-particle":"","parse-names":false,"suffix":""}],"container-title":"Prosiding Seminar Nasional INDOCOMPAC","id":"ITEM-1","issued":{"date-parts":[["2016"]]},"page":"366-376","title":"Pengaruh Koneksi Politik dan Kualitas Audit Terhadap Praktik Penhindaran Pajak di Lembaga Perbankan Yang Terdaftar di Pasar Modal Indonesia Periode 2012-2014","type":"article-journal"},"uris":["http://www.mendeley.com/documents/?uuid=256101fe-d945-4665-a26c-4e244118e7f9"]}],"mendeley":{"formattedCitation":"(Tehupuring &amp; Rossa, 2016)","plainTextFormattedCitation":"(Tehupuring &amp; Rossa, 2016)","previouslyFormattedCitation":"(Tehupuring &amp; Rossa, 2016)"},"properties":{"noteIndex":0},"schema":"https://github.com/citation-style-language/schema/raw/master/csl-citation.json"}</w:instrText>
      </w:r>
      <w:r w:rsidRPr="001C323A">
        <w:rPr>
          <w:rFonts w:ascii="Times New Roman" w:hAnsi="Times New Roman" w:cs="Times New Roman"/>
          <w:i/>
        </w:rPr>
        <w:fldChar w:fldCharType="separate"/>
      </w:r>
      <w:r w:rsidRPr="001C323A">
        <w:rPr>
          <w:rFonts w:ascii="Times New Roman" w:hAnsi="Times New Roman" w:cs="Times New Roman"/>
          <w:noProof/>
        </w:rPr>
        <w:t>(Tehupuring &amp; Rossa, 2016)</w:t>
      </w:r>
      <w:r w:rsidRPr="001C323A">
        <w:rPr>
          <w:rFonts w:ascii="Times New Roman" w:hAnsi="Times New Roman" w:cs="Times New Roman"/>
          <w:i/>
        </w:rPr>
        <w:fldChar w:fldCharType="end"/>
      </w:r>
      <w:r w:rsidRPr="001C323A">
        <w:rPr>
          <w:rFonts w:ascii="Times New Roman" w:hAnsi="Times New Roman" w:cs="Times New Roman"/>
          <w:i/>
        </w:rPr>
        <w:t xml:space="preserve">. </w:t>
      </w:r>
      <w:r w:rsidRPr="001C323A">
        <w:rPr>
          <w:rFonts w:ascii="Times New Roman" w:hAnsi="Times New Roman" w:cs="Times New Roman"/>
        </w:rPr>
        <w:t xml:space="preserve">Koneksi politik yang dimiliki oleh perusahaan diukur dengan kepemilikan saham minimal sebesar 25% oleh pemerintah yaitu sesuai dengan Pasal 4 ayat (3) PMK Nomor 22/PMK.03/2020 mengenai hubungan istimewa. Penelitian </w:t>
      </w:r>
      <w:r w:rsidRPr="001C323A">
        <w:rPr>
          <w:rFonts w:ascii="Times New Roman" w:hAnsi="Times New Roman" w:cs="Times New Roman"/>
        </w:rPr>
        <w:lastRenderedPageBreak/>
        <w:t xml:space="preserve">yang dilakukan oleh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{"citationItems":[{"id":"ITEM-1","itemData":{"author":[{"dropping-particle":"","family":"Lestari","given":"Gusti Ayu Widya","non-dropping-particle":"","parse-names":false,"suffix":""},{"dropping-particle":"","family":"Putri","given":"I.G.A.M Asri Dwija","non-dropping-particle":"","parse-names":false,"suffix":""}],"id":"ITEM-1","issued":{"date-parts":[["2017"]]},"number-of-pages":"2028-2054","title":"E-Jurnal Akuntansi Universitas Udayana LEVERAGE TERHADAP PENGHINDARAN PAJAK Fakultas Ekonomi dan Bisnis Universitas Udayana ( Unud ), Bali , Indonesia Fakultas Ekonomi dan Bisnis Universitas Udayana ( Unud ), Bali , Indonesia ABSTRAK PENDAHULUAN Pajak ada","type":"thesis","volume":"18"},"uris":["http://www.mendeley.com/documents/?uuid=2f2da53b-f589-443f-b7f1-fe3e3f0505a8"]}],"mendeley":{"formattedCitation":"(Lestari &amp; Putri, 2017)","plainTextFormattedCitation":"(Lestari &amp; Putri, 2017)","previouslyFormattedCitation":"(Lestari &amp; Putri, 2017)"},"properties":{"noteIndex":0},"schema":"https://github.com/citation-style-language/schema/raw/master/csl-citation.json"}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(Lestari &amp; Putri, 2017)</w:t>
      </w:r>
      <w:r w:rsidRPr="001C323A">
        <w:rPr>
          <w:rFonts w:ascii="Times New Roman" w:hAnsi="Times New Roman" w:cs="Times New Roman"/>
        </w:rPr>
        <w:fldChar w:fldCharType="end"/>
      </w:r>
      <w:r w:rsidRPr="001C323A">
        <w:rPr>
          <w:rFonts w:ascii="Times New Roman" w:hAnsi="Times New Roman" w:cs="Times New Roman"/>
        </w:rPr>
        <w:t xml:space="preserve"> menyatakan bahwa koneksi politik tidak berpengaruh terhadap </w:t>
      </w:r>
      <w:r w:rsidRPr="001C323A">
        <w:rPr>
          <w:rFonts w:ascii="Times New Roman" w:hAnsi="Times New Roman" w:cs="Times New Roman"/>
          <w:i/>
        </w:rPr>
        <w:t>tax avoidance</w:t>
      </w:r>
      <w:r w:rsidRPr="001C323A">
        <w:rPr>
          <w:rFonts w:ascii="Times New Roman" w:hAnsi="Times New Roman" w:cs="Times New Roman"/>
        </w:rPr>
        <w:t>.</w:t>
      </w:r>
    </w:p>
    <w:p w:rsidR="000146A8" w:rsidRPr="001C323A" w:rsidRDefault="002F515F" w:rsidP="00E14F4B">
      <w:pPr>
        <w:spacing w:after="0" w:line="240" w:lineRule="auto"/>
        <w:ind w:left="-567" w:firstLine="425"/>
        <w:jc w:val="both"/>
        <w:rPr>
          <w:rFonts w:ascii="Times New Roman" w:hAnsi="Times New Roman" w:cs="Times New Roman"/>
        </w:rPr>
      </w:pPr>
      <w:r w:rsidRPr="001C323A">
        <w:rPr>
          <w:rFonts w:ascii="Times New Roman" w:hAnsi="Times New Roman" w:cs="Times New Roman"/>
          <w:i/>
        </w:rPr>
        <w:t xml:space="preserve">Joint audit </w:t>
      </w:r>
      <w:r w:rsidRPr="001C323A">
        <w:rPr>
          <w:rFonts w:ascii="Times New Roman" w:hAnsi="Times New Roman" w:cs="Times New Roman"/>
        </w:rPr>
        <w:t xml:space="preserve">adalah audit atas badan hukum yang diaudit oleh dua atau lebih auditor untuk menghasilkan satu laporan audit, sehingga auditor berbagi tanggung jawab atas audit tersebut </w:t>
      </w:r>
      <w:r w:rsidRPr="001C323A">
        <w:rPr>
          <w:rFonts w:ascii="Times New Roman" w:hAnsi="Times New Roman" w:cs="Times New Roman"/>
        </w:rPr>
        <w:fldChar w:fldCharType="begin" w:fldLock="1"/>
      </w:r>
      <w:r w:rsidRPr="001C323A">
        <w:rPr>
          <w:rFonts w:ascii="Times New Roman" w:hAnsi="Times New Roman" w:cs="Times New Roman"/>
        </w:rPr>
        <w:instrText>ADDIN CSL_CITATION {"citationItems":[{"id":"ITEM-1","itemData":{"URL":"https://en.wikipedia.org/wiki/Joint_audit#:~:text=Jump to navigation Jump to search. A joint,performed jointly and fieldwork allocated to the auditors.","author":[{"dropping-particle":"","family":"En.wikipedia.org","given":"","non-dropping-particle":"","parse-names":false,"suffix":""}],"id":"ITEM-1","issued":{"date-parts":[["2020"]]},"title":"Joint Audit","type":"webpage"},"uris":["http://www.mendeley.com/documents/?uuid=2cee91c1-7825-4dcf-b153-47237a2226e0"]}],"mendeley":{"formattedCitation":"(En.wikipedia.org, 2020)","plainTextFormattedCitation":"(En.wikipedia.org, 2020)","previouslyFormattedCitation":"(En.wikipedia.org, 2020)"},"properties":{"noteIndex":0},"schema":"https://github.com/citation-style-language/schema/raw/master/csl-citation.json"}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(En.wikipedia.org, 2020)</w:t>
      </w:r>
      <w:r w:rsidRPr="001C323A">
        <w:rPr>
          <w:rFonts w:ascii="Times New Roman" w:hAnsi="Times New Roman" w:cs="Times New Roman"/>
        </w:rPr>
        <w:fldChar w:fldCharType="end"/>
      </w:r>
      <w:r w:rsidRPr="001C323A">
        <w:rPr>
          <w:rFonts w:ascii="Times New Roman" w:hAnsi="Times New Roman" w:cs="Times New Roman"/>
        </w:rPr>
        <w:t xml:space="preserve">. Menurut Ratzinger-Sakel et al. (2013:176) dalam </w:t>
      </w:r>
      <w:r w:rsidRPr="001C323A">
        <w:rPr>
          <w:rFonts w:ascii="Times New Roman" w:hAnsi="Times New Roman" w:cs="Times New Roman"/>
        </w:rPr>
        <w:fldChar w:fldCharType="begin" w:fldLock="1"/>
      </w:r>
      <w:r w:rsidR="000146A8" w:rsidRPr="001C323A">
        <w:rPr>
          <w:rFonts w:ascii="Times New Roman" w:hAnsi="Times New Roman" w:cs="Times New Roman"/>
        </w:rPr>
        <w:instrText>ADDIN CSL_CITATION {"citationItems":[{"id":"ITEM-1","itemData":{"DOI":"10.1108/JFC-01-2019-0015","ISSN":"17587239","abstract":"Purpose: The purpose of this paper is to examine the association between political connections and tax avoidance in Islamic banking industry and to test whether joint audit affects this relationship. Design/methodology/approach: Tax avoidance is measured using effective tax rate while political connections represent an indicator variable that equals 1 if a bank has at least one politically connected director on the board of directors and zero otherwise. Findings: This study documents that political connections are negatively associated with effective tax rate, while joint audit is positively related to the same variable. We also find that the negative association between political connections and effective tax rate becomes insignificant for joint-audited banks, while it remains negative and significant for banks audited by one auditors. Originality/value: The findings of this study have policy implications for banking industry because joint audit reduces the adverse effect of political connections on tax avoidance.","author":[{"dropping-particle":"","family":"Ajili","given":"Hana","non-dropping-particle":"","parse-names":false,"suffix":""},{"dropping-particle":"","family":"Khlif","given":"Hichem","non-dropping-particle":"","parse-names":false,"suffix":""}],"container-title":"Journal of Financial Crime","id":"ITEM-1","issue":"1","issued":{"date-parts":[["2020"]]},"page":"155-171","title":"Political connections, joint audit and tax avoidance: evidence from Islamic banking industry","type":"article-journal","volume":"27"},"uris":["http://www.mendeley.com/documents/?uuid=d0298def-b334-4534-b871-fa423c8c2e3d"]}],"mendeley":{"formattedCitation":"(Ajili &amp; Khlif, 2020)","plainTextFormattedCitation":"(Ajili &amp; Khlif, 2020)","previouslyFormattedCitation":"(Ajili &amp; Khlif, 2020)"},"properties":{"noteIndex":0},"schema":"https://github.com/citation-style-language/schema/raw/master/csl-citation.json"}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(Ajili &amp; Khlif, 2020)</w:t>
      </w:r>
      <w:r w:rsidRPr="001C323A">
        <w:rPr>
          <w:rFonts w:ascii="Times New Roman" w:hAnsi="Times New Roman" w:cs="Times New Roman"/>
        </w:rPr>
        <w:fldChar w:fldCharType="end"/>
      </w:r>
      <w:r w:rsidRPr="001C323A">
        <w:rPr>
          <w:rFonts w:ascii="Times New Roman" w:hAnsi="Times New Roman" w:cs="Times New Roman"/>
        </w:rPr>
        <w:t xml:space="preserve"> mendefinisikan </w:t>
      </w:r>
      <w:r w:rsidRPr="001C323A">
        <w:rPr>
          <w:rFonts w:ascii="Times New Roman" w:hAnsi="Times New Roman" w:cs="Times New Roman"/>
          <w:i/>
        </w:rPr>
        <w:t xml:space="preserve">joint audit </w:t>
      </w:r>
      <w:r w:rsidRPr="001C323A">
        <w:rPr>
          <w:rFonts w:ascii="Times New Roman" w:hAnsi="Times New Roman" w:cs="Times New Roman"/>
        </w:rPr>
        <w:t xml:space="preserve">sebagai laporan keuangan diaudit oleh dua atau lebih auditor independen dengan cara yang melibatkan: koordinasi perencanaan audit; upaya audit bersama; tinjauan silang dan kontrol kualitas bersama; dan penerbitan satu laporan auditor tunggal yang ditandatangani oleh auditor yang bertanggung jawab secara bersama. </w:t>
      </w:r>
      <w:r w:rsidR="000146A8" w:rsidRPr="001C323A">
        <w:rPr>
          <w:rFonts w:ascii="Times New Roman" w:hAnsi="Times New Roman" w:cs="Times New Roman"/>
        </w:rPr>
        <w:t xml:space="preserve">Penelitian yang dilakukan oleh </w:t>
      </w:r>
      <w:r w:rsidR="000146A8" w:rsidRPr="001C323A">
        <w:rPr>
          <w:rFonts w:ascii="Times New Roman" w:hAnsi="Times New Roman" w:cs="Times New Roman"/>
        </w:rPr>
        <w:fldChar w:fldCharType="begin" w:fldLock="1"/>
      </w:r>
      <w:r w:rsidR="000146A8" w:rsidRPr="001C323A">
        <w:rPr>
          <w:rFonts w:ascii="Times New Roman" w:hAnsi="Times New Roman" w:cs="Times New Roman"/>
        </w:rPr>
        <w:instrText>ADDIN CSL_CITATION {"citationItems":[{"id":"ITEM-1","itemData":{"DOI":"10.1108/JFC-01-2019-0015","ISSN":"17587239","abstract":"Purpose: The purpose of this paper is to examine the association between political connections and tax avoidance in Islamic banking industry and to test whether joint audit affects this relationship. Design/methodology/approach: Tax avoidance is measured using effective tax rate while political connections represent an indicator variable that equals 1 if a bank has at least one politically connected director on the board of directors and zero otherwise. Findings: This study documents that political connections are negatively associated with effective tax rate, while joint audit is positively related to the same variable. We also find that the negative association between political connections and effective tax rate becomes insignificant for joint-audited banks, while it remains negative and significant for banks audited by one auditors. Originality/value: The findings of this study have policy implications for banking industry because joint audit reduces the adverse effect of political connections on tax avoidance.","author":[{"dropping-particle":"","family":"Ajili","given":"Hana","non-dropping-particle":"","parse-names":false,"suffix":""},{"dropping-particle":"","family":"Khlif","given":"Hichem","non-dropping-particle":"","parse-names":false,"suffix":""}],"container-title":"Journal of Financial Crime","id":"ITEM-1","issue":"1","issued":{"date-parts":[["2020"]]},"page":"155-171","title":"Political connections, joint audit and tax avoidance: evidence from Islamic banking industry","type":"article-journal","volume":"27"},"uris":["http://www.mendeley.com/documents/?uuid=d0298def-b334-4534-b871-fa423c8c2e3d"]}],"mendeley":{"formattedCitation":"(Ajili &amp; Khlif, 2020)","plainTextFormattedCitation":"(Ajili &amp; Khlif, 2020)","previouslyFormattedCitation":"(Ajili &amp; Khlif, 2020)"},"properties":{"noteIndex":0},"schema":"https://github.com/citation-style-language/schema/raw/master/csl-citation.json"}</w:instrText>
      </w:r>
      <w:r w:rsidR="000146A8" w:rsidRPr="001C323A">
        <w:rPr>
          <w:rFonts w:ascii="Times New Roman" w:hAnsi="Times New Roman" w:cs="Times New Roman"/>
        </w:rPr>
        <w:fldChar w:fldCharType="separate"/>
      </w:r>
      <w:r w:rsidR="000146A8" w:rsidRPr="001C323A">
        <w:rPr>
          <w:rFonts w:ascii="Times New Roman" w:hAnsi="Times New Roman" w:cs="Times New Roman"/>
          <w:noProof/>
        </w:rPr>
        <w:t>(Ajili &amp; Khlif, 2020)</w:t>
      </w:r>
      <w:r w:rsidR="000146A8" w:rsidRPr="001C323A">
        <w:rPr>
          <w:rFonts w:ascii="Times New Roman" w:hAnsi="Times New Roman" w:cs="Times New Roman"/>
        </w:rPr>
        <w:fldChar w:fldCharType="end"/>
      </w:r>
      <w:r w:rsidR="000146A8" w:rsidRPr="001C323A">
        <w:rPr>
          <w:rFonts w:ascii="Times New Roman" w:hAnsi="Times New Roman" w:cs="Times New Roman"/>
        </w:rPr>
        <w:t xml:space="preserve"> menyatakan bahwa terdapat pengaruh yang signifikan antara </w:t>
      </w:r>
      <w:r w:rsidR="000146A8" w:rsidRPr="001C323A">
        <w:rPr>
          <w:rFonts w:ascii="Times New Roman" w:hAnsi="Times New Roman" w:cs="Times New Roman"/>
          <w:i/>
        </w:rPr>
        <w:t>joint audit</w:t>
      </w:r>
      <w:r w:rsidR="000146A8" w:rsidRPr="001C323A">
        <w:rPr>
          <w:rFonts w:ascii="Times New Roman" w:hAnsi="Times New Roman" w:cs="Times New Roman"/>
        </w:rPr>
        <w:t xml:space="preserve"> dengan </w:t>
      </w:r>
      <w:r w:rsidR="000146A8" w:rsidRPr="001C323A">
        <w:rPr>
          <w:rFonts w:ascii="Times New Roman" w:hAnsi="Times New Roman" w:cs="Times New Roman"/>
          <w:i/>
        </w:rPr>
        <w:t>tax avoidance</w:t>
      </w:r>
      <w:r w:rsidR="000146A8" w:rsidRPr="001C323A">
        <w:rPr>
          <w:rFonts w:ascii="Times New Roman" w:hAnsi="Times New Roman" w:cs="Times New Roman"/>
        </w:rPr>
        <w:t xml:space="preserve">. </w:t>
      </w:r>
    </w:p>
    <w:p w:rsidR="000146A8" w:rsidRPr="001C323A" w:rsidRDefault="000146A8" w:rsidP="00E14F4B">
      <w:pPr>
        <w:spacing w:after="0" w:line="240" w:lineRule="auto"/>
        <w:ind w:left="-567"/>
        <w:jc w:val="both"/>
        <w:rPr>
          <w:rFonts w:ascii="Times New Roman" w:hAnsi="Times New Roman" w:cs="Times New Roman"/>
        </w:rPr>
      </w:pPr>
    </w:p>
    <w:p w:rsidR="000146A8" w:rsidRPr="001C323A" w:rsidRDefault="000146A8" w:rsidP="00E14F4B">
      <w:pPr>
        <w:spacing w:after="0" w:line="240" w:lineRule="auto"/>
        <w:ind w:left="-567"/>
        <w:jc w:val="both"/>
        <w:rPr>
          <w:rFonts w:ascii="Times New Roman" w:hAnsi="Times New Roman" w:cs="Times New Roman"/>
        </w:rPr>
      </w:pPr>
      <w:r w:rsidRPr="001C323A">
        <w:rPr>
          <w:rFonts w:ascii="Times New Roman" w:hAnsi="Times New Roman" w:cs="Times New Roman"/>
        </w:rPr>
        <w:t xml:space="preserve">H1 : Kepemilikan Institusional berpengaruh negatif terhadap </w:t>
      </w:r>
      <w:r w:rsidRPr="001C323A">
        <w:rPr>
          <w:rFonts w:ascii="Times New Roman" w:hAnsi="Times New Roman" w:cs="Times New Roman"/>
          <w:i/>
        </w:rPr>
        <w:t>Tax Avoidance</w:t>
      </w:r>
    </w:p>
    <w:p w:rsidR="000146A8" w:rsidRPr="001C323A" w:rsidRDefault="000146A8" w:rsidP="00E14F4B">
      <w:pPr>
        <w:spacing w:after="0" w:line="240" w:lineRule="auto"/>
        <w:ind w:left="-567"/>
        <w:jc w:val="both"/>
        <w:rPr>
          <w:rFonts w:ascii="Times New Roman" w:hAnsi="Times New Roman" w:cs="Times New Roman"/>
        </w:rPr>
      </w:pPr>
      <w:r w:rsidRPr="001C323A">
        <w:rPr>
          <w:rFonts w:ascii="Times New Roman" w:hAnsi="Times New Roman" w:cs="Times New Roman"/>
        </w:rPr>
        <w:t xml:space="preserve">H2 : Komite audit berpengaruh negatif terhadap </w:t>
      </w:r>
      <w:r w:rsidRPr="001C323A">
        <w:rPr>
          <w:rFonts w:ascii="Times New Roman" w:hAnsi="Times New Roman" w:cs="Times New Roman"/>
          <w:i/>
        </w:rPr>
        <w:t>Tax Avoidance</w:t>
      </w:r>
    </w:p>
    <w:p w:rsidR="000146A8" w:rsidRPr="001C323A" w:rsidRDefault="000146A8" w:rsidP="00E14F4B">
      <w:pPr>
        <w:spacing w:after="0" w:line="240" w:lineRule="auto"/>
        <w:ind w:left="-567"/>
        <w:jc w:val="both"/>
        <w:rPr>
          <w:rFonts w:ascii="Times New Roman" w:hAnsi="Times New Roman" w:cs="Times New Roman"/>
          <w:i/>
        </w:rPr>
      </w:pPr>
      <w:r w:rsidRPr="001C323A">
        <w:rPr>
          <w:rFonts w:ascii="Times New Roman" w:hAnsi="Times New Roman" w:cs="Times New Roman"/>
        </w:rPr>
        <w:t xml:space="preserve">H3 : Ukuran perusahaan berpengaruh positif terhadap </w:t>
      </w:r>
      <w:r w:rsidRPr="001C323A">
        <w:rPr>
          <w:rFonts w:ascii="Times New Roman" w:hAnsi="Times New Roman" w:cs="Times New Roman"/>
          <w:i/>
        </w:rPr>
        <w:t>tax avoidance</w:t>
      </w:r>
    </w:p>
    <w:p w:rsidR="000146A8" w:rsidRPr="001C323A" w:rsidRDefault="000146A8" w:rsidP="00E14F4B">
      <w:pPr>
        <w:spacing w:after="0" w:line="240" w:lineRule="auto"/>
        <w:ind w:left="-567"/>
        <w:jc w:val="both"/>
        <w:rPr>
          <w:rFonts w:ascii="Times New Roman" w:hAnsi="Times New Roman" w:cs="Times New Roman"/>
          <w:i/>
        </w:rPr>
      </w:pPr>
      <w:r w:rsidRPr="001C323A">
        <w:rPr>
          <w:rFonts w:ascii="Times New Roman" w:hAnsi="Times New Roman" w:cs="Times New Roman"/>
        </w:rPr>
        <w:t xml:space="preserve">H4 : Koneksi politik berpengaruh negatif terhadap </w:t>
      </w:r>
      <w:r w:rsidRPr="001C323A">
        <w:rPr>
          <w:rFonts w:ascii="Times New Roman" w:hAnsi="Times New Roman" w:cs="Times New Roman"/>
          <w:i/>
        </w:rPr>
        <w:t>tax avoidance</w:t>
      </w:r>
    </w:p>
    <w:p w:rsidR="000146A8" w:rsidRPr="001C323A" w:rsidRDefault="000146A8" w:rsidP="00E14F4B">
      <w:pPr>
        <w:spacing w:line="240" w:lineRule="auto"/>
        <w:ind w:left="-567"/>
        <w:jc w:val="both"/>
        <w:rPr>
          <w:rFonts w:ascii="Times New Roman" w:hAnsi="Times New Roman" w:cs="Times New Roman"/>
        </w:rPr>
      </w:pPr>
      <w:r w:rsidRPr="001C323A">
        <w:rPr>
          <w:rFonts w:ascii="Times New Roman" w:hAnsi="Times New Roman" w:cs="Times New Roman"/>
        </w:rPr>
        <w:t xml:space="preserve">H5 : </w:t>
      </w:r>
      <w:r w:rsidRPr="001C323A">
        <w:rPr>
          <w:rFonts w:ascii="Times New Roman" w:hAnsi="Times New Roman" w:cs="Times New Roman"/>
          <w:i/>
        </w:rPr>
        <w:t xml:space="preserve">Joint audit </w:t>
      </w:r>
      <w:r w:rsidRPr="001C323A">
        <w:rPr>
          <w:rFonts w:ascii="Times New Roman" w:hAnsi="Times New Roman" w:cs="Times New Roman"/>
        </w:rPr>
        <w:t xml:space="preserve">berpengaruh signifikan terhadap </w:t>
      </w:r>
      <w:r w:rsidRPr="001C323A">
        <w:rPr>
          <w:rFonts w:ascii="Times New Roman" w:hAnsi="Times New Roman" w:cs="Times New Roman"/>
          <w:i/>
        </w:rPr>
        <w:t>tax avoidance</w:t>
      </w:r>
      <w:r w:rsidRPr="001C323A">
        <w:rPr>
          <w:rFonts w:ascii="Times New Roman" w:hAnsi="Times New Roman" w:cs="Times New Roman"/>
        </w:rPr>
        <w:t>.</w:t>
      </w:r>
    </w:p>
    <w:p w:rsidR="000146A8" w:rsidRPr="001C323A" w:rsidRDefault="000146A8" w:rsidP="00E14F4B">
      <w:pPr>
        <w:spacing w:line="240" w:lineRule="auto"/>
        <w:ind w:left="-567"/>
        <w:jc w:val="both"/>
        <w:rPr>
          <w:rFonts w:ascii="Times New Roman" w:hAnsi="Times New Roman" w:cs="Times New Roman"/>
        </w:rPr>
      </w:pPr>
    </w:p>
    <w:p w:rsidR="000146A8" w:rsidRPr="001C323A" w:rsidRDefault="000146A8" w:rsidP="00E14F4B">
      <w:pPr>
        <w:spacing w:line="240" w:lineRule="auto"/>
        <w:ind w:left="-567"/>
        <w:jc w:val="both"/>
        <w:rPr>
          <w:rFonts w:ascii="Times New Roman" w:hAnsi="Times New Roman" w:cs="Times New Roman"/>
          <w:b/>
        </w:rPr>
      </w:pPr>
      <w:r w:rsidRPr="001C323A">
        <w:rPr>
          <w:rFonts w:ascii="Times New Roman" w:hAnsi="Times New Roman" w:cs="Times New Roman"/>
          <w:b/>
        </w:rPr>
        <w:t>METODE PENELITIAN</w:t>
      </w:r>
    </w:p>
    <w:p w:rsidR="000146A8" w:rsidRPr="001C323A" w:rsidRDefault="000146A8" w:rsidP="00E14F4B">
      <w:pPr>
        <w:spacing w:after="0" w:line="240" w:lineRule="auto"/>
        <w:ind w:left="-567"/>
        <w:jc w:val="both"/>
        <w:rPr>
          <w:rFonts w:ascii="Times New Roman" w:hAnsi="Times New Roman" w:cs="Times New Roman"/>
        </w:rPr>
      </w:pPr>
      <w:r w:rsidRPr="001C323A">
        <w:rPr>
          <w:rFonts w:ascii="Times New Roman" w:hAnsi="Times New Roman" w:cs="Times New Roman"/>
        </w:rPr>
        <w:tab/>
      </w:r>
    </w:p>
    <w:p w:rsidR="002F515F" w:rsidRPr="001C323A" w:rsidRDefault="000146A8"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Penelitian ini bertujuan untuk mengetahui pengaruh variabel kepemilikan institusional, komite audit, ukuran perusahaan, koneksi politik, dan </w:t>
      </w:r>
      <w:r w:rsidRPr="001C323A">
        <w:rPr>
          <w:rFonts w:ascii="Times New Roman" w:hAnsi="Times New Roman" w:cs="Times New Roman"/>
          <w:i/>
        </w:rPr>
        <w:t xml:space="preserve">joint audit </w:t>
      </w:r>
      <w:r w:rsidRPr="001C323A">
        <w:rPr>
          <w:rFonts w:ascii="Times New Roman" w:hAnsi="Times New Roman" w:cs="Times New Roman"/>
        </w:rPr>
        <w:t xml:space="preserve">terhadap </w:t>
      </w:r>
      <w:r w:rsidRPr="001C323A">
        <w:rPr>
          <w:rFonts w:ascii="Times New Roman" w:hAnsi="Times New Roman" w:cs="Times New Roman"/>
          <w:i/>
        </w:rPr>
        <w:t xml:space="preserve">tax avoidance </w:t>
      </w:r>
      <w:r w:rsidRPr="001C323A">
        <w:rPr>
          <w:rFonts w:ascii="Times New Roman" w:hAnsi="Times New Roman" w:cs="Times New Roman"/>
        </w:rPr>
        <w:t xml:space="preserve">pada perusahaan pertambangan yang terdaftar di Bursa Efek Indonesia tahun 2017-2019. Penelitian ini menggunakan data sekunder berupa </w:t>
      </w:r>
      <w:r w:rsidRPr="001C323A">
        <w:rPr>
          <w:rFonts w:ascii="Times New Roman" w:hAnsi="Times New Roman" w:cs="Times New Roman"/>
          <w:i/>
        </w:rPr>
        <w:t>annual report</w:t>
      </w:r>
      <w:r w:rsidR="00DE5784">
        <w:rPr>
          <w:rFonts w:ascii="Times New Roman" w:hAnsi="Times New Roman" w:cs="Times New Roman"/>
          <w:i/>
        </w:rPr>
        <w:t xml:space="preserve"> </w:t>
      </w:r>
      <w:r w:rsidR="00DE5784">
        <w:rPr>
          <w:rFonts w:ascii="Times New Roman" w:hAnsi="Times New Roman" w:cs="Times New Roman"/>
        </w:rPr>
        <w:t xml:space="preserve">dan </w:t>
      </w:r>
      <w:r w:rsidR="00DE5784" w:rsidRPr="00DE5784">
        <w:rPr>
          <w:rFonts w:ascii="Times New Roman" w:hAnsi="Times New Roman" w:cs="Times New Roman"/>
          <w:i/>
        </w:rPr>
        <w:t>sustainability report</w:t>
      </w:r>
      <w:r w:rsidRPr="001C323A">
        <w:rPr>
          <w:rFonts w:ascii="Times New Roman" w:hAnsi="Times New Roman" w:cs="Times New Roman"/>
          <w:i/>
        </w:rPr>
        <w:t xml:space="preserve"> </w:t>
      </w:r>
      <w:r w:rsidRPr="001C323A">
        <w:rPr>
          <w:rFonts w:ascii="Times New Roman" w:hAnsi="Times New Roman" w:cs="Times New Roman"/>
        </w:rPr>
        <w:t xml:space="preserve">yang didapat melalui web </w:t>
      </w:r>
      <w:r w:rsidRPr="001C323A">
        <w:rPr>
          <w:rFonts w:ascii="Times New Roman" w:hAnsi="Times New Roman" w:cs="Times New Roman"/>
        </w:rPr>
        <w:fldChar w:fldCharType="begin" w:fldLock="1"/>
      </w:r>
      <w:r w:rsidR="00317872" w:rsidRPr="001C323A">
        <w:rPr>
          <w:rFonts w:ascii="Times New Roman" w:hAnsi="Times New Roman" w:cs="Times New Roman"/>
        </w:rPr>
        <w:instrText>ADDIN CSL_CITATION {"citationItems":[{"id":"ITEM-1","itemData":{"URL":"https://www.idx.co.id/","author":[{"dropping-particle":"","family":"www.idx.co.id","given":"","non-dropping-particle":"","parse-names":false,"suffix":""}],"id":"ITEM-1","issued":{"date-parts":[["0"]]},"title":"Bursa efek indonesia","type":"webpage"},"uris":["http://www.mendeley.com/documents/?uuid=0acc197a-bd6f-43f5-9c92-c562aeafded6"]}],"mendeley":{"formattedCitation":"(www.idx.co.id, n.d.)","manualFormatting":"www.idx.co.id","plainTextFormattedCitation":"(www.idx.co.id, n.d.)","previouslyFormattedCitation":"(www.idx.co.id, n.d.)"},"properties":{"noteIndex":0},"schema":"https://github.com/citation-style-language/schema/raw/master/csl-citation.json"}</w:instrText>
      </w:r>
      <w:r w:rsidRPr="001C323A">
        <w:rPr>
          <w:rFonts w:ascii="Times New Roman" w:hAnsi="Times New Roman" w:cs="Times New Roman"/>
        </w:rPr>
        <w:fldChar w:fldCharType="separate"/>
      </w:r>
      <w:r w:rsidRPr="001C323A">
        <w:rPr>
          <w:rFonts w:ascii="Times New Roman" w:hAnsi="Times New Roman" w:cs="Times New Roman"/>
          <w:noProof/>
        </w:rPr>
        <w:t>www.idx.co.id</w:t>
      </w:r>
      <w:r w:rsidRPr="001C323A">
        <w:rPr>
          <w:rFonts w:ascii="Times New Roman" w:hAnsi="Times New Roman" w:cs="Times New Roman"/>
        </w:rPr>
        <w:fldChar w:fldCharType="end"/>
      </w:r>
      <w:r w:rsidRPr="001C323A">
        <w:rPr>
          <w:rFonts w:ascii="Times New Roman" w:hAnsi="Times New Roman" w:cs="Times New Roman"/>
        </w:rPr>
        <w:t xml:space="preserve">. Teknik pengambilan sampel yang digunakan dalam </w:t>
      </w:r>
      <w:bookmarkStart w:id="0" w:name="_GoBack"/>
      <w:bookmarkEnd w:id="0"/>
      <w:r w:rsidRPr="001C323A">
        <w:rPr>
          <w:rFonts w:ascii="Times New Roman" w:hAnsi="Times New Roman" w:cs="Times New Roman"/>
        </w:rPr>
        <w:t xml:space="preserve">penelitian ini adalah metode </w:t>
      </w:r>
      <w:r w:rsidRPr="001C323A">
        <w:rPr>
          <w:rFonts w:ascii="Times New Roman" w:hAnsi="Times New Roman" w:cs="Times New Roman"/>
          <w:i/>
        </w:rPr>
        <w:t>purposive sampling</w:t>
      </w:r>
      <w:r w:rsidRPr="001C323A">
        <w:rPr>
          <w:rFonts w:ascii="Times New Roman" w:hAnsi="Times New Roman" w:cs="Times New Roman"/>
        </w:rPr>
        <w:t xml:space="preserve"> yang bertujuan untuk mengambil sampel berdasarkan kriteria yang ditentukan oleh peneliti. </w:t>
      </w:r>
    </w:p>
    <w:p w:rsidR="000146A8" w:rsidRPr="001C323A" w:rsidRDefault="000146A8"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Variabel </w:t>
      </w:r>
      <w:r w:rsidR="00317872" w:rsidRPr="001C323A">
        <w:rPr>
          <w:rFonts w:ascii="Times New Roman" w:hAnsi="Times New Roman" w:cs="Times New Roman"/>
        </w:rPr>
        <w:t xml:space="preserve">dependen dalam penelitian ini adalah </w:t>
      </w:r>
      <w:r w:rsidR="00317872" w:rsidRPr="001C323A">
        <w:rPr>
          <w:rFonts w:ascii="Times New Roman" w:hAnsi="Times New Roman" w:cs="Times New Roman"/>
          <w:i/>
        </w:rPr>
        <w:t xml:space="preserve">tax avoidance </w:t>
      </w:r>
      <w:r w:rsidR="00317872" w:rsidRPr="001C323A">
        <w:rPr>
          <w:rFonts w:ascii="Times New Roman" w:hAnsi="Times New Roman" w:cs="Times New Roman"/>
        </w:rPr>
        <w:t xml:space="preserve">yang diproksikan dengan </w:t>
      </w:r>
      <w:r w:rsidR="00317872" w:rsidRPr="001C323A">
        <w:rPr>
          <w:rFonts w:ascii="Times New Roman" w:hAnsi="Times New Roman" w:cs="Times New Roman"/>
          <w:i/>
        </w:rPr>
        <w:t xml:space="preserve">Cash Effective Tax Rate </w:t>
      </w:r>
      <w:r w:rsidR="00317872" w:rsidRPr="001C323A">
        <w:rPr>
          <w:rFonts w:ascii="Times New Roman" w:hAnsi="Times New Roman" w:cs="Times New Roman"/>
        </w:rPr>
        <w:t>(</w:t>
      </w:r>
      <w:r w:rsidR="00317872" w:rsidRPr="001C323A">
        <w:rPr>
          <w:rFonts w:ascii="Times New Roman" w:hAnsi="Times New Roman" w:cs="Times New Roman"/>
          <w:i/>
        </w:rPr>
        <w:t>CETR</w:t>
      </w:r>
      <w:r w:rsidR="00317872" w:rsidRPr="001C323A">
        <w:rPr>
          <w:rFonts w:ascii="Times New Roman" w:hAnsi="Times New Roman" w:cs="Times New Roman"/>
        </w:rPr>
        <w:t xml:space="preserve">). Tingkat </w:t>
      </w:r>
      <w:r w:rsidR="00317872" w:rsidRPr="001C323A">
        <w:rPr>
          <w:rFonts w:ascii="Times New Roman" w:hAnsi="Times New Roman" w:cs="Times New Roman"/>
          <w:i/>
        </w:rPr>
        <w:t>tax avoidance</w:t>
      </w:r>
      <w:r w:rsidR="00317872" w:rsidRPr="001C323A">
        <w:rPr>
          <w:rFonts w:ascii="Times New Roman" w:hAnsi="Times New Roman" w:cs="Times New Roman"/>
        </w:rPr>
        <w:t xml:space="preserve"> yang rendah digambarkan dengan nilai </w:t>
      </w:r>
      <w:r w:rsidR="00317872" w:rsidRPr="001C323A">
        <w:rPr>
          <w:rFonts w:ascii="Times New Roman" w:hAnsi="Times New Roman" w:cs="Times New Roman"/>
          <w:i/>
        </w:rPr>
        <w:t xml:space="preserve">Cash Effective Tax Rate </w:t>
      </w:r>
      <w:r w:rsidR="00317872" w:rsidRPr="001C323A">
        <w:rPr>
          <w:rFonts w:ascii="Times New Roman" w:hAnsi="Times New Roman" w:cs="Times New Roman"/>
        </w:rPr>
        <w:t xml:space="preserve">(CETR) yang tinggi sebaliknya Tingkat </w:t>
      </w:r>
      <w:r w:rsidR="00317872" w:rsidRPr="001C323A">
        <w:rPr>
          <w:rFonts w:ascii="Times New Roman" w:hAnsi="Times New Roman" w:cs="Times New Roman"/>
          <w:i/>
        </w:rPr>
        <w:t>tax avoidance</w:t>
      </w:r>
      <w:r w:rsidR="00317872" w:rsidRPr="001C323A">
        <w:rPr>
          <w:rFonts w:ascii="Times New Roman" w:hAnsi="Times New Roman" w:cs="Times New Roman"/>
        </w:rPr>
        <w:t xml:space="preserve"> yang tinggi ditunjukkan dengan nilai  </w:t>
      </w:r>
      <w:r w:rsidR="00317872" w:rsidRPr="001C323A">
        <w:rPr>
          <w:rFonts w:ascii="Times New Roman" w:hAnsi="Times New Roman" w:cs="Times New Roman"/>
          <w:i/>
        </w:rPr>
        <w:t>Cash Effective Tax Rate</w:t>
      </w:r>
      <w:r w:rsidR="00317872" w:rsidRPr="001C323A">
        <w:rPr>
          <w:rFonts w:ascii="Times New Roman" w:hAnsi="Times New Roman" w:cs="Times New Roman"/>
        </w:rPr>
        <w:t xml:space="preserve"> (CETR) yang rendah. Tarif pajak penghasilan untuk badan adalah sebesar 25% maka apabila persentase </w:t>
      </w:r>
      <w:r w:rsidR="00317872" w:rsidRPr="001C323A">
        <w:rPr>
          <w:rFonts w:ascii="Times New Roman" w:hAnsi="Times New Roman" w:cs="Times New Roman"/>
          <w:i/>
        </w:rPr>
        <w:t>Cash Effective Tax Rate</w:t>
      </w:r>
      <w:r w:rsidR="00317872" w:rsidRPr="001C323A">
        <w:rPr>
          <w:rFonts w:ascii="Times New Roman" w:hAnsi="Times New Roman" w:cs="Times New Roman"/>
        </w:rPr>
        <w:t xml:space="preserve"> (CETR) mendekati 25% maka tingkat </w:t>
      </w:r>
      <w:r w:rsidR="00317872" w:rsidRPr="001C323A">
        <w:rPr>
          <w:rFonts w:ascii="Times New Roman" w:hAnsi="Times New Roman" w:cs="Times New Roman"/>
          <w:i/>
        </w:rPr>
        <w:t>tax avoidance</w:t>
      </w:r>
      <w:r w:rsidR="00317872" w:rsidRPr="001C323A">
        <w:rPr>
          <w:rFonts w:ascii="Times New Roman" w:hAnsi="Times New Roman" w:cs="Times New Roman"/>
        </w:rPr>
        <w:t xml:space="preserve"> yang dilakukan oleh perusahaan semakin rendah </w:t>
      </w:r>
      <w:r w:rsidR="00317872" w:rsidRPr="001C323A">
        <w:rPr>
          <w:rFonts w:ascii="Times New Roman" w:hAnsi="Times New Roman" w:cs="Times New Roman"/>
        </w:rPr>
        <w:fldChar w:fldCharType="begin" w:fldLock="1"/>
      </w:r>
      <w:r w:rsidR="00317872" w:rsidRPr="001C323A">
        <w:rPr>
          <w:rFonts w:ascii="Times New Roman" w:hAnsi="Times New Roman" w:cs="Times New Roman"/>
        </w:rPr>
        <w:instrText>ADDIN CSL_CITATION {"citationItems":[{"id":"ITEM-1","itemData":{"abstract":"profitabilitas,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Ery","non-dropping-particle":"","parse-names":false,"suffix":""}],"id":"ITEM-1","issued":{"date-parts":[["2016"]]},"number-of-pages":"1584-1613","title":"PENGARUH UKURAN PERUSAHAAN, UMUR PERUSAHAAN, PROFITABILITAS, LEVERAGE, DAN PERTUMBUHAN PENJUALAN TERHADAP TAX AVOIDANCE","type":"thesis","volume":"14"},"uris":["http://www.mendeley.com/documents/?uuid=d9aa7f64-de5b-4290-8902-a919042a8340"]}],"mendeley":{"formattedCitation":"(Dewinta &amp; Setiawan, 2016)","plainTextFormattedCitation":"(Dewinta &amp; Setiawan, 2016)","previouslyFormattedCitation":"(Dewinta &amp; Setiawan, 2016)"},"properties":{"noteIndex":0},"schema":"https://github.com/citation-style-language/schema/raw/master/csl-citation.json"}</w:instrText>
      </w:r>
      <w:r w:rsidR="00317872" w:rsidRPr="001C323A">
        <w:rPr>
          <w:rFonts w:ascii="Times New Roman" w:hAnsi="Times New Roman" w:cs="Times New Roman"/>
        </w:rPr>
        <w:fldChar w:fldCharType="separate"/>
      </w:r>
      <w:r w:rsidR="00317872" w:rsidRPr="001C323A">
        <w:rPr>
          <w:rFonts w:ascii="Times New Roman" w:hAnsi="Times New Roman" w:cs="Times New Roman"/>
          <w:noProof/>
        </w:rPr>
        <w:t>(Dewinta &amp; Setiawan, 2016)</w:t>
      </w:r>
      <w:r w:rsidR="00317872" w:rsidRPr="001C323A">
        <w:rPr>
          <w:rFonts w:ascii="Times New Roman" w:hAnsi="Times New Roman" w:cs="Times New Roman"/>
        </w:rPr>
        <w:fldChar w:fldCharType="end"/>
      </w:r>
      <w:r w:rsidR="00317872" w:rsidRPr="001C323A">
        <w:rPr>
          <w:rFonts w:ascii="Times New Roman" w:hAnsi="Times New Roman" w:cs="Times New Roman"/>
        </w:rPr>
        <w:t xml:space="preserve">. </w:t>
      </w:r>
      <w:r w:rsidR="00317872" w:rsidRPr="001C323A">
        <w:rPr>
          <w:rFonts w:ascii="Times New Roman" w:hAnsi="Times New Roman" w:cs="Times New Roman"/>
          <w:noProof/>
        </w:rPr>
        <w:t xml:space="preserve">Pada penelitian ini </w:t>
      </w:r>
      <w:r w:rsidR="00317872" w:rsidRPr="001C323A">
        <w:rPr>
          <w:rFonts w:ascii="Times New Roman" w:hAnsi="Times New Roman" w:cs="Times New Roman"/>
          <w:i/>
        </w:rPr>
        <w:t>tax avoidance</w:t>
      </w:r>
      <w:r w:rsidR="00317872" w:rsidRPr="001C323A">
        <w:rPr>
          <w:rFonts w:ascii="Times New Roman" w:hAnsi="Times New Roman" w:cs="Times New Roman"/>
          <w:noProof/>
        </w:rPr>
        <w:t xml:space="preserve"> diukur dengan memperhitungkan </w:t>
      </w:r>
      <w:r w:rsidR="00317872" w:rsidRPr="001C323A">
        <w:rPr>
          <w:rFonts w:ascii="Times New Roman" w:hAnsi="Times New Roman" w:cs="Times New Roman"/>
          <w:i/>
        </w:rPr>
        <w:t xml:space="preserve">Cash Effective Tax Rate </w:t>
      </w:r>
      <w:r w:rsidR="00317872" w:rsidRPr="001C323A">
        <w:rPr>
          <w:rFonts w:ascii="Times New Roman" w:hAnsi="Times New Roman" w:cs="Times New Roman"/>
        </w:rPr>
        <w:t>(</w:t>
      </w:r>
      <w:r w:rsidR="00317872" w:rsidRPr="001C323A">
        <w:rPr>
          <w:rFonts w:ascii="Times New Roman" w:hAnsi="Times New Roman" w:cs="Times New Roman"/>
          <w:i/>
        </w:rPr>
        <w:t>CETR</w:t>
      </w:r>
      <w:r w:rsidR="00317872" w:rsidRPr="001C323A">
        <w:rPr>
          <w:rFonts w:ascii="Times New Roman" w:hAnsi="Times New Roman" w:cs="Times New Roman"/>
        </w:rPr>
        <w:t xml:space="preserve">). CETR adalah model yang digunakan dalam penelitian </w:t>
      </w:r>
      <w:r w:rsidR="00317872" w:rsidRPr="001C323A">
        <w:rPr>
          <w:rFonts w:ascii="Times New Roman" w:hAnsi="Times New Roman" w:cs="Times New Roman"/>
        </w:rPr>
        <w:fldChar w:fldCharType="begin" w:fldLock="1"/>
      </w:r>
      <w:r w:rsidR="001C4D54" w:rsidRPr="001C323A">
        <w:rPr>
          <w:rFonts w:ascii="Times New Roman" w:hAnsi="Times New Roman" w:cs="Times New Roman"/>
        </w:rPr>
        <w:instrText>ADDIN CSL_CITATION {"citationItems":[{"id":"ITEM-1","itemData":{"abstract":"profitabilitas,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Ery","non-dropping-particle":"","parse-names":false,"suffix":""}],"id":"ITEM-1","issued":{"date-parts":[["2016"]]},"number-of-pages":"1584-1613","title":"PENGARUH UKURAN PERUSAHAAN, UMUR PERUSAHAAN, PROFITABILITAS, LEVERAGE, DAN PERTUMBUHAN PENJUALAN TERHADAP TAX AVOIDANCE","type":"thesis","volume":"14"},"uris":["http://www.mendeley.com/documents/?uuid=d9aa7f64-de5b-4290-8902-a919042a8340"]}],"mendeley":{"formattedCitation":"(Dewinta &amp; Setiawan, 2016)","plainTextFormattedCitation":"(Dewinta &amp; Setiawan, 2016)","previouslyFormattedCitation":"(Dewinta &amp; Setiawan, 2016)"},"properties":{"noteIndex":0},"schema":"https://github.com/citation-style-language/schema/raw/master/csl-citation.json"}</w:instrText>
      </w:r>
      <w:r w:rsidR="00317872" w:rsidRPr="001C323A">
        <w:rPr>
          <w:rFonts w:ascii="Times New Roman" w:hAnsi="Times New Roman" w:cs="Times New Roman"/>
        </w:rPr>
        <w:fldChar w:fldCharType="separate"/>
      </w:r>
      <w:r w:rsidR="00317872" w:rsidRPr="001C323A">
        <w:rPr>
          <w:rFonts w:ascii="Times New Roman" w:hAnsi="Times New Roman" w:cs="Times New Roman"/>
          <w:noProof/>
        </w:rPr>
        <w:t>(Dewinta &amp; Setiawan, 2016)</w:t>
      </w:r>
      <w:r w:rsidR="00317872" w:rsidRPr="001C323A">
        <w:rPr>
          <w:rFonts w:ascii="Times New Roman" w:hAnsi="Times New Roman" w:cs="Times New Roman"/>
        </w:rPr>
        <w:fldChar w:fldCharType="end"/>
      </w:r>
      <w:r w:rsidR="00317872" w:rsidRPr="001C323A">
        <w:rPr>
          <w:rFonts w:ascii="Times New Roman" w:hAnsi="Times New Roman" w:cs="Times New Roman"/>
        </w:rPr>
        <w:t xml:space="preserve"> yaitu:</w:t>
      </w:r>
    </w:p>
    <w:p w:rsidR="00317872" w:rsidRPr="001C323A" w:rsidRDefault="00317872" w:rsidP="00E14F4B">
      <w:pPr>
        <w:spacing w:line="240" w:lineRule="auto"/>
        <w:ind w:left="-567" w:firstLine="720"/>
        <w:jc w:val="both"/>
        <w:rPr>
          <w:rFonts w:ascii="Times New Roman" w:eastAsiaTheme="minorEastAsia" w:hAnsi="Times New Roman" w:cs="Times New Roman"/>
        </w:rPr>
      </w:pPr>
      <m:oMathPara>
        <m:oMath>
          <m:r>
            <w:rPr>
              <w:rFonts w:ascii="Cambria Math" w:hAnsi="Cambria Math" w:cs="Times New Roman"/>
            </w:rPr>
            <m:t>Cash ETR</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Pajak yang dibayarkan</m:t>
              </m:r>
            </m:num>
            <m:den>
              <m:r>
                <m:rPr>
                  <m:sty m:val="p"/>
                </m:rPr>
                <w:rPr>
                  <w:rFonts w:ascii="Cambria Math" w:hAnsi="Cambria Math" w:cs="Times New Roman"/>
                </w:rPr>
                <m:t>Laba sebelum pajak</m:t>
              </m:r>
            </m:den>
          </m:f>
        </m:oMath>
      </m:oMathPara>
    </w:p>
    <w:p w:rsidR="00317872" w:rsidRPr="001C323A" w:rsidRDefault="00317872"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Variabel independen yang digunakan dalam penelitian ini adalah kepemilikan institusional, komite audit, ukuran perusahaan, koneksi politik dan </w:t>
      </w:r>
      <w:r w:rsidRPr="001C323A">
        <w:rPr>
          <w:rFonts w:ascii="Times New Roman" w:hAnsi="Times New Roman" w:cs="Times New Roman"/>
          <w:i/>
        </w:rPr>
        <w:t>joint audit</w:t>
      </w:r>
      <w:r w:rsidRPr="001C323A">
        <w:rPr>
          <w:rFonts w:ascii="Times New Roman" w:hAnsi="Times New Roman" w:cs="Times New Roman"/>
        </w:rPr>
        <w:t xml:space="preserve"> dimana mekanisme pengukurannya menggunakan: 1) Kepemilikan institusional diproksikan menggunakan</w:t>
      </w:r>
      <w:r w:rsidR="009752A7" w:rsidRPr="001C323A">
        <w:rPr>
          <w:rFonts w:ascii="Times New Roman" w:hAnsi="Times New Roman" w:cs="Times New Roman"/>
        </w:rPr>
        <w:t xml:space="preserve"> presentase jumlah saham. 2) komite audit diukur menggunakan variabel dummy, dimana jika perusahaan memiliki komite audit sedikitnya 3 akan diberi kode 1 sedangkan jika perusahaan memiliki komite audit kurang dari 3 akan diberi kode 0. 3) ukuran perusahaan diproksikan menggunakan jumlah total aset. 4) koneksi politik diukur menggunakan variabel dummy, dimana </w:t>
      </w:r>
      <w:r w:rsidR="009752A7" w:rsidRPr="001C323A">
        <w:rPr>
          <w:rFonts w:ascii="Times New Roman" w:hAnsi="Times New Roman" w:cs="Times New Roman"/>
        </w:rPr>
        <w:lastRenderedPageBreak/>
        <w:t xml:space="preserve">nilai 1 untuk kepemilikan saham diatas 10% dan nilai 0 untuk kepemilikan saham dibawah 10%. 5) </w:t>
      </w:r>
      <w:r w:rsidR="009752A7" w:rsidRPr="001C323A">
        <w:rPr>
          <w:rFonts w:ascii="Times New Roman" w:hAnsi="Times New Roman" w:cs="Times New Roman"/>
          <w:i/>
        </w:rPr>
        <w:t xml:space="preserve">joint audit </w:t>
      </w:r>
      <w:r w:rsidR="009752A7" w:rsidRPr="001C323A">
        <w:rPr>
          <w:rFonts w:ascii="Times New Roman" w:hAnsi="Times New Roman" w:cs="Times New Roman"/>
        </w:rPr>
        <w:t>diukur menggunakan variabel dummy yang nilainya sama dengan 1 jika laporan audit yang diterbitkan ditandatangani oleh dua auditor eksternal dan 0 sebaliknya.</w:t>
      </w:r>
    </w:p>
    <w:p w:rsidR="00BE43AF" w:rsidRPr="001C323A" w:rsidRDefault="009752A7" w:rsidP="00E14F4B">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Teknik </w:t>
      </w:r>
      <w:r w:rsidR="00D05FED" w:rsidRPr="001C323A">
        <w:rPr>
          <w:rFonts w:ascii="Times New Roman" w:hAnsi="Times New Roman" w:cs="Times New Roman"/>
        </w:rPr>
        <w:t xml:space="preserve">analisis data yang digunakan </w:t>
      </w:r>
      <w:r w:rsidRPr="001C323A">
        <w:rPr>
          <w:rFonts w:ascii="Times New Roman" w:hAnsi="Times New Roman" w:cs="Times New Roman"/>
        </w:rPr>
        <w:t xml:space="preserve">untuk menguji hipotesis adalah </w:t>
      </w:r>
      <w:r w:rsidR="00D05FED" w:rsidRPr="001C323A">
        <w:rPr>
          <w:rFonts w:ascii="Times New Roman" w:hAnsi="Times New Roman" w:cs="Times New Roman"/>
        </w:rPr>
        <w:t>statistik deskriptif, uji asumsi klasik yang meliputi uji normalitas, uji multikolinearitas, uji autokorelasi, dan uji heterokedastisitas. Kemudian untuk menguji pengaruh variabel independen terhadap variabel dependen menggunakan analisis regresi linear berganda dengan bantuan aplikasi SPSS 22. Adapun persamaan persamaan untuk menguji hipotesis secara keseluruhan pada penelitian ini adalah sebagai berikut:</w:t>
      </w:r>
    </w:p>
    <w:p w:rsidR="00D05FED" w:rsidRPr="001C323A" w:rsidRDefault="00D05FED" w:rsidP="00BE43AF">
      <w:pPr>
        <w:spacing w:line="240" w:lineRule="auto"/>
        <w:ind w:firstLine="720"/>
        <w:jc w:val="both"/>
        <w:rPr>
          <w:rFonts w:ascii="Times New Roman" w:hAnsi="Times New Roman" w:cs="Times New Roman"/>
        </w:rPr>
      </w:pPr>
      <m:oMathPara>
        <m:oMath>
          <m:r>
            <w:rPr>
              <w:rFonts w:ascii="Cambria Math" w:hAnsi="Cambria Math" w:cs="Times New Roman"/>
            </w:rPr>
            <m:t>CETR=α+ β₁KEPINS+β₂KA+ β₃SIZE+β₄KP+ β₅JA+εi</m:t>
          </m:r>
        </m:oMath>
      </m:oMathPara>
    </w:p>
    <w:p w:rsidR="00BE43AF" w:rsidRPr="001C323A" w:rsidRDefault="00BE43AF" w:rsidP="00BE43AF">
      <w:pPr>
        <w:spacing w:line="240" w:lineRule="auto"/>
        <w:jc w:val="both"/>
        <w:rPr>
          <w:rFonts w:ascii="Times New Roman" w:hAnsi="Times New Roman" w:cs="Times New Roman"/>
        </w:rPr>
      </w:pPr>
      <w:r w:rsidRPr="001C323A">
        <w:rPr>
          <w:rFonts w:ascii="Times New Roman" w:hAnsi="Times New Roman" w:cs="Times New Roman"/>
        </w:rPr>
        <w:t>Keterangan:</w:t>
      </w:r>
    </w:p>
    <w:p w:rsidR="00BE43AF" w:rsidRPr="001C323A" w:rsidRDefault="00BE43AF" w:rsidP="00BE43AF">
      <w:pPr>
        <w:spacing w:line="240" w:lineRule="auto"/>
        <w:jc w:val="both"/>
        <w:rPr>
          <w:rFonts w:ascii="Times New Roman" w:hAnsi="Times New Roman" w:cs="Times New Roman"/>
          <w:i/>
        </w:rPr>
      </w:pPr>
      <w:r w:rsidRPr="001C323A">
        <w:rPr>
          <w:rFonts w:ascii="Times New Roman" w:hAnsi="Times New Roman" w:cs="Times New Roman"/>
        </w:rPr>
        <w:t>CETR</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xml:space="preserve">= </w:t>
      </w:r>
      <w:r w:rsidRPr="001C323A">
        <w:rPr>
          <w:rFonts w:ascii="Times New Roman" w:hAnsi="Times New Roman" w:cs="Times New Roman"/>
          <w:i/>
        </w:rPr>
        <w:t>Cash Effective Tax Rate</w:t>
      </w:r>
    </w:p>
    <w:p w:rsidR="00BE43AF" w:rsidRPr="001C323A" w:rsidRDefault="00BE43AF" w:rsidP="00BE43AF">
      <w:pPr>
        <w:spacing w:line="240" w:lineRule="auto"/>
        <w:jc w:val="both"/>
        <w:rPr>
          <w:rFonts w:ascii="Times New Roman" w:eastAsiaTheme="minorEastAsia" w:hAnsi="Times New Roman" w:cs="Times New Roman"/>
        </w:rPr>
      </w:pPr>
      <m:oMath>
        <m:r>
          <w:rPr>
            <w:rFonts w:ascii="Cambria Math" w:hAnsi="Cambria Math" w:cs="Times New Roman"/>
          </w:rPr>
          <m:t>α</m:t>
        </m:r>
      </m:oMath>
      <w:r w:rsidRPr="001C323A">
        <w:rPr>
          <w:rFonts w:ascii="Times New Roman" w:eastAsiaTheme="minorEastAsia" w:hAnsi="Times New Roman" w:cs="Times New Roman"/>
        </w:rPr>
        <w:tab/>
      </w:r>
      <w:r w:rsidRPr="001C323A">
        <w:rPr>
          <w:rFonts w:ascii="Times New Roman" w:eastAsiaTheme="minorEastAsia" w:hAnsi="Times New Roman" w:cs="Times New Roman"/>
        </w:rPr>
        <w:tab/>
      </w:r>
      <w:r w:rsidRPr="001C323A">
        <w:rPr>
          <w:rFonts w:ascii="Times New Roman" w:eastAsiaTheme="minorEastAsia" w:hAnsi="Times New Roman" w:cs="Times New Roman"/>
        </w:rPr>
        <w:tab/>
        <w:t>= Konstanta</w:t>
      </w:r>
    </w:p>
    <w:p w:rsidR="00BE43AF" w:rsidRPr="001C323A" w:rsidRDefault="00BE43AF" w:rsidP="00BE43AF">
      <w:pPr>
        <w:spacing w:line="240" w:lineRule="auto"/>
        <w:jc w:val="both"/>
        <w:rPr>
          <w:rFonts w:ascii="Times New Roman" w:eastAsiaTheme="minorEastAsia" w:hAnsi="Times New Roman" w:cs="Times New Roman"/>
        </w:rPr>
      </w:pPr>
      <m:oMath>
        <m:r>
          <w:rPr>
            <w:rFonts w:ascii="Cambria Math" w:hAnsi="Cambria Math" w:cs="Times New Roman"/>
          </w:rPr>
          <m:t>β₁ ,β₂ ,β₃ ,β₄ ,β₅</m:t>
        </m:r>
      </m:oMath>
      <w:r w:rsidRPr="001C323A">
        <w:rPr>
          <w:rFonts w:ascii="Times New Roman" w:eastAsiaTheme="minorEastAsia" w:hAnsi="Times New Roman" w:cs="Times New Roman"/>
        </w:rPr>
        <w:tab/>
        <w:t>= Koefisien regresi</w:t>
      </w:r>
    </w:p>
    <w:p w:rsidR="00BE43AF" w:rsidRPr="001C323A" w:rsidRDefault="00BE43AF" w:rsidP="00BE43AF">
      <w:pPr>
        <w:spacing w:line="240" w:lineRule="auto"/>
        <w:jc w:val="both"/>
        <w:rPr>
          <w:rFonts w:ascii="Times New Roman" w:hAnsi="Times New Roman" w:cs="Times New Roman"/>
        </w:rPr>
      </w:pPr>
      <w:r w:rsidRPr="001C323A">
        <w:rPr>
          <w:rFonts w:ascii="Times New Roman" w:hAnsi="Times New Roman" w:cs="Times New Roman"/>
        </w:rPr>
        <w:t>KEPINS</w:t>
      </w:r>
      <w:r w:rsidRPr="001C323A">
        <w:rPr>
          <w:rFonts w:ascii="Times New Roman" w:hAnsi="Times New Roman" w:cs="Times New Roman"/>
        </w:rPr>
        <w:tab/>
      </w:r>
      <w:r w:rsidRPr="001C323A">
        <w:rPr>
          <w:rFonts w:ascii="Times New Roman" w:hAnsi="Times New Roman" w:cs="Times New Roman"/>
        </w:rPr>
        <w:tab/>
        <w:t>= Kepemilikan Institusional</w:t>
      </w:r>
    </w:p>
    <w:p w:rsidR="00BE43AF" w:rsidRPr="001C323A" w:rsidRDefault="00BE43AF" w:rsidP="00BE43AF">
      <w:pPr>
        <w:spacing w:line="240" w:lineRule="auto"/>
        <w:jc w:val="both"/>
        <w:rPr>
          <w:rFonts w:ascii="Times New Roman" w:hAnsi="Times New Roman" w:cs="Times New Roman"/>
        </w:rPr>
      </w:pPr>
      <w:r w:rsidRPr="001C323A">
        <w:rPr>
          <w:rFonts w:ascii="Times New Roman" w:hAnsi="Times New Roman" w:cs="Times New Roman"/>
        </w:rPr>
        <w:t>KA</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Komite Audit</w:t>
      </w:r>
    </w:p>
    <w:p w:rsidR="00BE43AF" w:rsidRPr="001C323A" w:rsidRDefault="00BE43AF" w:rsidP="00BE43AF">
      <w:pPr>
        <w:spacing w:line="240" w:lineRule="auto"/>
        <w:jc w:val="both"/>
        <w:rPr>
          <w:rFonts w:ascii="Times New Roman" w:hAnsi="Times New Roman" w:cs="Times New Roman"/>
        </w:rPr>
      </w:pPr>
      <w:r w:rsidRPr="001C323A">
        <w:rPr>
          <w:rFonts w:ascii="Times New Roman" w:hAnsi="Times New Roman" w:cs="Times New Roman"/>
        </w:rPr>
        <w:t>SIZE</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Ukuran Perusahaan</w:t>
      </w:r>
    </w:p>
    <w:p w:rsidR="00BE43AF" w:rsidRPr="001C323A" w:rsidRDefault="00BE43AF" w:rsidP="00BE43AF">
      <w:pPr>
        <w:spacing w:line="240" w:lineRule="auto"/>
        <w:jc w:val="both"/>
        <w:rPr>
          <w:rFonts w:ascii="Times New Roman" w:hAnsi="Times New Roman" w:cs="Times New Roman"/>
        </w:rPr>
      </w:pPr>
      <w:r w:rsidRPr="001C323A">
        <w:rPr>
          <w:rFonts w:ascii="Times New Roman" w:hAnsi="Times New Roman" w:cs="Times New Roman"/>
        </w:rPr>
        <w:t>KP</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Koneksi Politik</w:t>
      </w:r>
    </w:p>
    <w:p w:rsidR="00BE43AF" w:rsidRPr="001C323A" w:rsidRDefault="00BE43AF" w:rsidP="00BE43AF">
      <w:pPr>
        <w:spacing w:line="240" w:lineRule="auto"/>
        <w:jc w:val="both"/>
        <w:rPr>
          <w:rFonts w:ascii="Times New Roman" w:hAnsi="Times New Roman" w:cs="Times New Roman"/>
          <w:i/>
        </w:rPr>
      </w:pPr>
      <w:r w:rsidRPr="001C323A">
        <w:rPr>
          <w:rFonts w:ascii="Times New Roman" w:hAnsi="Times New Roman" w:cs="Times New Roman"/>
        </w:rPr>
        <w:t>JA</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xml:space="preserve">= </w:t>
      </w:r>
      <w:r w:rsidRPr="001C323A">
        <w:rPr>
          <w:rFonts w:ascii="Times New Roman" w:hAnsi="Times New Roman" w:cs="Times New Roman"/>
          <w:i/>
        </w:rPr>
        <w:t>Joint Audit</w:t>
      </w:r>
    </w:p>
    <w:p w:rsidR="00BE43AF" w:rsidRPr="001C323A" w:rsidRDefault="00BE43AF" w:rsidP="00BE43AF">
      <w:pPr>
        <w:spacing w:line="240" w:lineRule="auto"/>
        <w:jc w:val="both"/>
        <w:rPr>
          <w:rFonts w:ascii="Times New Roman" w:eastAsiaTheme="minorEastAsia" w:hAnsi="Times New Roman" w:cs="Times New Roman"/>
        </w:rPr>
      </w:pPr>
      <m:oMath>
        <m:r>
          <w:rPr>
            <w:rFonts w:ascii="Cambria Math" w:hAnsi="Cambria Math" w:cs="Times New Roman"/>
          </w:rPr>
          <m:t>εi</m:t>
        </m:r>
      </m:oMath>
      <w:r w:rsidRPr="001C323A">
        <w:rPr>
          <w:rFonts w:ascii="Times New Roman" w:eastAsiaTheme="minorEastAsia" w:hAnsi="Times New Roman" w:cs="Times New Roman"/>
        </w:rPr>
        <w:tab/>
      </w:r>
      <w:r w:rsidRPr="001C323A">
        <w:rPr>
          <w:rFonts w:ascii="Times New Roman" w:eastAsiaTheme="minorEastAsia" w:hAnsi="Times New Roman" w:cs="Times New Roman"/>
        </w:rPr>
        <w:tab/>
      </w:r>
      <w:r w:rsidRPr="001C323A">
        <w:rPr>
          <w:rFonts w:ascii="Times New Roman" w:eastAsiaTheme="minorEastAsia" w:hAnsi="Times New Roman" w:cs="Times New Roman"/>
        </w:rPr>
        <w:tab/>
        <w:t>= Standar Eror</w:t>
      </w:r>
    </w:p>
    <w:p w:rsidR="00E14F4B" w:rsidRDefault="00BE43AF" w:rsidP="00E14F4B">
      <w:pPr>
        <w:spacing w:line="240" w:lineRule="auto"/>
        <w:ind w:left="-567" w:firstLine="283"/>
        <w:jc w:val="both"/>
        <w:rPr>
          <w:rFonts w:ascii="Times New Roman" w:hAnsi="Times New Roman" w:cs="Times New Roman"/>
        </w:rPr>
      </w:pPr>
      <w:r w:rsidRPr="001C323A">
        <w:rPr>
          <w:rFonts w:ascii="Times New Roman" w:eastAsiaTheme="minorEastAsia" w:hAnsi="Times New Roman" w:cs="Times New Roman"/>
        </w:rPr>
        <w:tab/>
        <w:t xml:space="preserve">Secara statistik pengujian hipotesis pada penelitian ini dapat diukur menggunakan nilai </w:t>
      </w:r>
      <w:r w:rsidR="004D7271" w:rsidRPr="001C323A">
        <w:rPr>
          <w:rFonts w:ascii="Times New Roman" w:eastAsiaTheme="minorEastAsia" w:hAnsi="Times New Roman" w:cs="Times New Roman"/>
        </w:rPr>
        <w:t xml:space="preserve">statistik t (uji parsial t) dengan tingkat signifikansi </w:t>
      </w:r>
      <w:r w:rsidR="004D7271" w:rsidRPr="001C323A">
        <w:rPr>
          <w:rFonts w:ascii="Times New Roman" w:hAnsi="Times New Roman" w:cs="Times New Roman"/>
        </w:rPr>
        <w:t>&gt; 0,05 maka H</w:t>
      </w:r>
      <w:r w:rsidR="004D7271" w:rsidRPr="001C323A">
        <w:rPr>
          <w:rFonts w:ascii="Times New Roman" w:hAnsi="Times New Roman" w:cs="Times New Roman"/>
          <w:vertAlign w:val="subscript"/>
        </w:rPr>
        <w:t>0</w:t>
      </w:r>
      <w:r w:rsidR="004D7271" w:rsidRPr="001C323A">
        <w:rPr>
          <w:rFonts w:ascii="Times New Roman" w:hAnsi="Times New Roman" w:cs="Times New Roman"/>
        </w:rPr>
        <w:t xml:space="preserve"> diterima dan H</w:t>
      </w:r>
      <w:r w:rsidR="004D7271" w:rsidRPr="001C323A">
        <w:rPr>
          <w:rFonts w:ascii="Times New Roman" w:hAnsi="Times New Roman" w:cs="Times New Roman"/>
          <w:vertAlign w:val="subscript"/>
        </w:rPr>
        <w:t>a</w:t>
      </w:r>
      <w:r w:rsidR="004D7271" w:rsidRPr="001C323A">
        <w:rPr>
          <w:rFonts w:ascii="Times New Roman" w:hAnsi="Times New Roman" w:cs="Times New Roman"/>
        </w:rPr>
        <w:t xml:space="preserve"> ditolak</w:t>
      </w:r>
      <w:r w:rsidR="004D7271" w:rsidRPr="001C323A">
        <w:rPr>
          <w:rFonts w:ascii="Times New Roman" w:eastAsiaTheme="minorEastAsia" w:hAnsi="Times New Roman" w:cs="Times New Roman"/>
        </w:rPr>
        <w:t xml:space="preserve">, dan tingkat signifikansi </w:t>
      </w:r>
      <w:r w:rsidR="004D7271" w:rsidRPr="001C323A">
        <w:rPr>
          <w:rFonts w:ascii="Times New Roman" w:hAnsi="Times New Roman" w:cs="Times New Roman"/>
        </w:rPr>
        <w:t>&lt; 0,05 maka H</w:t>
      </w:r>
      <w:r w:rsidR="004D7271" w:rsidRPr="001C323A">
        <w:rPr>
          <w:rFonts w:ascii="Times New Roman" w:hAnsi="Times New Roman" w:cs="Times New Roman"/>
          <w:vertAlign w:val="subscript"/>
        </w:rPr>
        <w:t>0</w:t>
      </w:r>
      <w:r w:rsidR="004D7271" w:rsidRPr="001C323A">
        <w:rPr>
          <w:rFonts w:ascii="Times New Roman" w:hAnsi="Times New Roman" w:cs="Times New Roman"/>
        </w:rPr>
        <w:t xml:space="preserve"> ditolak dan H</w:t>
      </w:r>
      <w:r w:rsidR="004D7271" w:rsidRPr="001C323A">
        <w:rPr>
          <w:rFonts w:ascii="Times New Roman" w:hAnsi="Times New Roman" w:cs="Times New Roman"/>
          <w:vertAlign w:val="subscript"/>
        </w:rPr>
        <w:t>a</w:t>
      </w:r>
      <w:r w:rsidR="004D7271" w:rsidRPr="001C323A">
        <w:rPr>
          <w:rFonts w:ascii="Times New Roman" w:hAnsi="Times New Roman" w:cs="Times New Roman"/>
        </w:rPr>
        <w:t xml:space="preserve"> diterima.</w:t>
      </w:r>
    </w:p>
    <w:p w:rsidR="00E14F4B" w:rsidRDefault="00E14F4B"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657CE9" w:rsidRDefault="00657CE9" w:rsidP="00E14F4B">
      <w:pPr>
        <w:spacing w:line="240" w:lineRule="auto"/>
        <w:ind w:left="-567"/>
        <w:jc w:val="both"/>
        <w:rPr>
          <w:rFonts w:ascii="Times New Roman" w:hAnsi="Times New Roman" w:cs="Times New Roman"/>
        </w:rPr>
      </w:pPr>
    </w:p>
    <w:p w:rsidR="004D7271" w:rsidRPr="00E14F4B" w:rsidRDefault="004D7271" w:rsidP="00E14F4B">
      <w:pPr>
        <w:spacing w:line="240" w:lineRule="auto"/>
        <w:ind w:left="-567"/>
        <w:jc w:val="both"/>
        <w:rPr>
          <w:rFonts w:ascii="Times New Roman" w:hAnsi="Times New Roman" w:cs="Times New Roman"/>
        </w:rPr>
      </w:pPr>
      <w:r w:rsidRPr="001C323A">
        <w:rPr>
          <w:rFonts w:ascii="Times New Roman" w:hAnsi="Times New Roman" w:cs="Times New Roman"/>
          <w:b/>
        </w:rPr>
        <w:lastRenderedPageBreak/>
        <w:t>HASIL DAN PEMBAHASAN</w:t>
      </w:r>
    </w:p>
    <w:p w:rsidR="004D7271" w:rsidRPr="001C323A" w:rsidRDefault="004D7271" w:rsidP="00720A5A">
      <w:pPr>
        <w:spacing w:line="240" w:lineRule="auto"/>
        <w:ind w:firstLine="720"/>
        <w:jc w:val="center"/>
        <w:rPr>
          <w:rFonts w:ascii="Times New Roman" w:hAnsi="Times New Roman" w:cs="Times New Roman"/>
          <w:b/>
        </w:rPr>
      </w:pPr>
      <w:r w:rsidRPr="001C323A">
        <w:rPr>
          <w:rFonts w:ascii="Times New Roman" w:hAnsi="Times New Roman" w:cs="Times New Roman"/>
          <w:b/>
        </w:rPr>
        <w:t>Tabel 1</w:t>
      </w:r>
    </w:p>
    <w:tbl>
      <w:tblPr>
        <w:tblpPr w:leftFromText="180" w:rightFromText="180" w:vertAnchor="page" w:horzAnchor="margin" w:tblpY="3751"/>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6"/>
        <w:gridCol w:w="1176"/>
        <w:gridCol w:w="1176"/>
        <w:gridCol w:w="1176"/>
        <w:gridCol w:w="1176"/>
        <w:gridCol w:w="2038"/>
      </w:tblGrid>
      <w:tr w:rsidR="00657CE9" w:rsidRPr="001C323A" w:rsidTr="00657CE9">
        <w:trPr>
          <w:cantSplit/>
          <w:trHeight w:val="14"/>
        </w:trPr>
        <w:tc>
          <w:tcPr>
            <w:tcW w:w="1176" w:type="dxa"/>
            <w:tcBorders>
              <w:top w:val="single" w:sz="16" w:space="0" w:color="000000"/>
              <w:left w:val="single" w:sz="16" w:space="0" w:color="000000"/>
              <w:bottom w:val="nil"/>
              <w:right w:val="single" w:sz="16" w:space="0" w:color="000000"/>
            </w:tcBorders>
            <w:shd w:val="clear" w:color="auto" w:fill="FFFFFF"/>
            <w:vAlign w:val="bottom"/>
          </w:tcPr>
          <w:p w:rsidR="00657CE9" w:rsidRPr="001C323A" w:rsidRDefault="00657CE9" w:rsidP="00657CE9">
            <w:pPr>
              <w:spacing w:after="0" w:line="240" w:lineRule="auto"/>
              <w:jc w:val="center"/>
              <w:rPr>
                <w:rFonts w:ascii="Times New Roman" w:hAnsi="Times New Roman" w:cs="Times New Roman"/>
              </w:rPr>
            </w:pPr>
          </w:p>
          <w:p w:rsidR="00657CE9" w:rsidRPr="001C323A" w:rsidRDefault="00657CE9" w:rsidP="00657CE9">
            <w:pPr>
              <w:autoSpaceDE w:val="0"/>
              <w:autoSpaceDN w:val="0"/>
              <w:adjustRightInd w:val="0"/>
              <w:spacing w:after="0" w:line="240" w:lineRule="auto"/>
              <w:jc w:val="center"/>
              <w:rPr>
                <w:rFonts w:ascii="Times New Roman" w:hAnsi="Times New Roman" w:cs="Times New Roman"/>
              </w:rPr>
            </w:pPr>
          </w:p>
        </w:tc>
        <w:tc>
          <w:tcPr>
            <w:tcW w:w="1176" w:type="dxa"/>
            <w:tcBorders>
              <w:top w:val="single" w:sz="16" w:space="0" w:color="000000"/>
              <w:left w:val="single" w:sz="16" w:space="0" w:color="000000"/>
            </w:tcBorders>
            <w:shd w:val="clear" w:color="auto" w:fill="FFFFFF"/>
            <w:vAlign w:val="bottom"/>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N</w:t>
            </w:r>
          </w:p>
        </w:tc>
        <w:tc>
          <w:tcPr>
            <w:tcW w:w="1176" w:type="dxa"/>
            <w:tcBorders>
              <w:top w:val="single" w:sz="16" w:space="0" w:color="000000"/>
            </w:tcBorders>
            <w:shd w:val="clear" w:color="auto" w:fill="FFFFFF"/>
            <w:vAlign w:val="bottom"/>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Minimum</w:t>
            </w:r>
          </w:p>
        </w:tc>
        <w:tc>
          <w:tcPr>
            <w:tcW w:w="1176" w:type="dxa"/>
            <w:tcBorders>
              <w:top w:val="single" w:sz="16" w:space="0" w:color="000000"/>
            </w:tcBorders>
            <w:shd w:val="clear" w:color="auto" w:fill="FFFFFF"/>
            <w:vAlign w:val="bottom"/>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Maximum</w:t>
            </w:r>
          </w:p>
        </w:tc>
        <w:tc>
          <w:tcPr>
            <w:tcW w:w="1176" w:type="dxa"/>
            <w:tcBorders>
              <w:top w:val="single" w:sz="16" w:space="0" w:color="000000"/>
            </w:tcBorders>
            <w:shd w:val="clear" w:color="auto" w:fill="FFFFFF"/>
            <w:vAlign w:val="bottom"/>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Mean</w:t>
            </w:r>
          </w:p>
        </w:tc>
        <w:tc>
          <w:tcPr>
            <w:tcW w:w="2038" w:type="dxa"/>
            <w:tcBorders>
              <w:top w:val="single" w:sz="16" w:space="0" w:color="000000"/>
            </w:tcBorders>
            <w:shd w:val="clear" w:color="auto" w:fill="FFFFFF"/>
            <w:vAlign w:val="bottom"/>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Std. Deviation</w:t>
            </w:r>
          </w:p>
        </w:tc>
      </w:tr>
      <w:tr w:rsidR="00657CE9" w:rsidRPr="001C323A" w:rsidTr="00657CE9">
        <w:trPr>
          <w:cantSplit/>
          <w:trHeight w:val="14"/>
        </w:trPr>
        <w:tc>
          <w:tcPr>
            <w:tcW w:w="1176" w:type="dxa"/>
            <w:tcBorders>
              <w:top w:val="single" w:sz="16" w:space="0" w:color="000000"/>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KEPINS</w:t>
            </w:r>
          </w:p>
        </w:tc>
        <w:tc>
          <w:tcPr>
            <w:tcW w:w="1176" w:type="dxa"/>
            <w:tcBorders>
              <w:top w:val="single" w:sz="16" w:space="0" w:color="000000"/>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.04</w:t>
            </w:r>
          </w:p>
        </w:tc>
        <w:tc>
          <w:tcPr>
            <w:tcW w:w="1176" w:type="dxa"/>
            <w:tcBorders>
              <w:top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6.76</w:t>
            </w:r>
          </w:p>
        </w:tc>
        <w:tc>
          <w:tcPr>
            <w:tcW w:w="1176" w:type="dxa"/>
            <w:tcBorders>
              <w:top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1.9211</w:t>
            </w:r>
          </w:p>
        </w:tc>
        <w:tc>
          <w:tcPr>
            <w:tcW w:w="2038" w:type="dxa"/>
            <w:tcBorders>
              <w:top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2.14340</w:t>
            </w:r>
          </w:p>
        </w:tc>
      </w:tr>
      <w:tr w:rsidR="00657CE9" w:rsidRPr="001C323A" w:rsidTr="00657CE9">
        <w:trPr>
          <w:cantSplit/>
          <w:trHeight w:val="14"/>
        </w:trPr>
        <w:tc>
          <w:tcPr>
            <w:tcW w:w="1176" w:type="dxa"/>
            <w:tcBorders>
              <w:top w:val="nil"/>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KA</w:t>
            </w:r>
          </w:p>
        </w:tc>
        <w:tc>
          <w:tcPr>
            <w:tcW w:w="1176" w:type="dxa"/>
            <w:tcBorders>
              <w:top w:val="nil"/>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.8889</w:t>
            </w:r>
          </w:p>
        </w:tc>
        <w:tc>
          <w:tcPr>
            <w:tcW w:w="2038"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.32026</w:t>
            </w:r>
          </w:p>
        </w:tc>
      </w:tr>
      <w:tr w:rsidR="00657CE9" w:rsidRPr="001C323A" w:rsidTr="00657CE9">
        <w:trPr>
          <w:cantSplit/>
          <w:trHeight w:val="14"/>
        </w:trPr>
        <w:tc>
          <w:tcPr>
            <w:tcW w:w="1176" w:type="dxa"/>
            <w:tcBorders>
              <w:top w:val="nil"/>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SIZE</w:t>
            </w:r>
          </w:p>
        </w:tc>
        <w:tc>
          <w:tcPr>
            <w:tcW w:w="1176" w:type="dxa"/>
            <w:tcBorders>
              <w:top w:val="nil"/>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3.00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1.6548</w:t>
            </w:r>
          </w:p>
        </w:tc>
        <w:tc>
          <w:tcPr>
            <w:tcW w:w="2038"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1.05267</w:t>
            </w:r>
          </w:p>
        </w:tc>
      </w:tr>
      <w:tr w:rsidR="00657CE9" w:rsidRPr="001C323A" w:rsidTr="00657CE9">
        <w:trPr>
          <w:cantSplit/>
          <w:trHeight w:val="14"/>
        </w:trPr>
        <w:tc>
          <w:tcPr>
            <w:tcW w:w="1176" w:type="dxa"/>
            <w:tcBorders>
              <w:top w:val="nil"/>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KP</w:t>
            </w:r>
          </w:p>
        </w:tc>
        <w:tc>
          <w:tcPr>
            <w:tcW w:w="1176" w:type="dxa"/>
            <w:tcBorders>
              <w:top w:val="nil"/>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.5556</w:t>
            </w:r>
          </w:p>
        </w:tc>
        <w:tc>
          <w:tcPr>
            <w:tcW w:w="2038"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.50637</w:t>
            </w:r>
          </w:p>
        </w:tc>
      </w:tr>
      <w:tr w:rsidR="00657CE9" w:rsidRPr="001C323A" w:rsidTr="00657CE9">
        <w:trPr>
          <w:cantSplit/>
          <w:trHeight w:val="14"/>
        </w:trPr>
        <w:tc>
          <w:tcPr>
            <w:tcW w:w="1176" w:type="dxa"/>
            <w:tcBorders>
              <w:top w:val="nil"/>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JA</w:t>
            </w:r>
          </w:p>
        </w:tc>
        <w:tc>
          <w:tcPr>
            <w:tcW w:w="1176" w:type="dxa"/>
            <w:tcBorders>
              <w:top w:val="nil"/>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1.00</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.5556</w:t>
            </w:r>
          </w:p>
        </w:tc>
        <w:tc>
          <w:tcPr>
            <w:tcW w:w="2038"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.50637</w:t>
            </w:r>
          </w:p>
        </w:tc>
      </w:tr>
      <w:tr w:rsidR="00657CE9" w:rsidRPr="001C323A" w:rsidTr="00657CE9">
        <w:trPr>
          <w:cantSplit/>
          <w:trHeight w:val="14"/>
        </w:trPr>
        <w:tc>
          <w:tcPr>
            <w:tcW w:w="1176" w:type="dxa"/>
            <w:tcBorders>
              <w:top w:val="nil"/>
              <w:left w:val="single" w:sz="16" w:space="0" w:color="000000"/>
              <w:bottom w:val="nil"/>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CETR</w:t>
            </w:r>
          </w:p>
        </w:tc>
        <w:tc>
          <w:tcPr>
            <w:tcW w:w="1176" w:type="dxa"/>
            <w:tcBorders>
              <w:top w:val="nil"/>
              <w:left w:val="single" w:sz="16" w:space="0" w:color="000000"/>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.09</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.72</w:t>
            </w:r>
          </w:p>
        </w:tc>
        <w:tc>
          <w:tcPr>
            <w:tcW w:w="1176"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.3363</w:t>
            </w:r>
          </w:p>
        </w:tc>
        <w:tc>
          <w:tcPr>
            <w:tcW w:w="2038" w:type="dxa"/>
            <w:tcBorders>
              <w:top w:val="nil"/>
              <w:bottom w:val="nil"/>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.15817</w:t>
            </w:r>
          </w:p>
        </w:tc>
      </w:tr>
      <w:tr w:rsidR="00657CE9" w:rsidRPr="001C323A" w:rsidTr="00657CE9">
        <w:trPr>
          <w:cantSplit/>
          <w:trHeight w:val="159"/>
        </w:trPr>
        <w:tc>
          <w:tcPr>
            <w:tcW w:w="1176" w:type="dxa"/>
            <w:tcBorders>
              <w:top w:val="nil"/>
              <w:left w:val="single" w:sz="16" w:space="0" w:color="000000"/>
              <w:bottom w:val="single" w:sz="16" w:space="0" w:color="000000"/>
              <w:right w:val="single" w:sz="16" w:space="0" w:color="000000"/>
            </w:tcBorders>
            <w:shd w:val="clear" w:color="auto" w:fill="FFFFFF"/>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Valid N (listwise)</w:t>
            </w:r>
          </w:p>
        </w:tc>
        <w:tc>
          <w:tcPr>
            <w:tcW w:w="1176" w:type="dxa"/>
            <w:tcBorders>
              <w:top w:val="nil"/>
              <w:left w:val="single" w:sz="16" w:space="0" w:color="000000"/>
              <w:bottom w:val="single" w:sz="16" w:space="0" w:color="000000"/>
            </w:tcBorders>
            <w:shd w:val="clear" w:color="auto" w:fill="FFFFFF"/>
            <w:vAlign w:val="center"/>
          </w:tcPr>
          <w:p w:rsidR="00657CE9" w:rsidRPr="001C323A" w:rsidRDefault="00657CE9" w:rsidP="00657CE9">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27</w:t>
            </w:r>
          </w:p>
        </w:tc>
        <w:tc>
          <w:tcPr>
            <w:tcW w:w="1176" w:type="dxa"/>
            <w:tcBorders>
              <w:top w:val="nil"/>
              <w:bottom w:val="single" w:sz="16" w:space="0" w:color="000000"/>
            </w:tcBorders>
            <w:shd w:val="clear" w:color="auto" w:fill="FFFFFF"/>
            <w:vAlign w:val="center"/>
          </w:tcPr>
          <w:p w:rsidR="00657CE9" w:rsidRPr="001C323A" w:rsidRDefault="00657CE9" w:rsidP="00657CE9">
            <w:pPr>
              <w:autoSpaceDE w:val="0"/>
              <w:autoSpaceDN w:val="0"/>
              <w:adjustRightInd w:val="0"/>
              <w:spacing w:after="0" w:line="240" w:lineRule="auto"/>
              <w:jc w:val="center"/>
              <w:rPr>
                <w:rFonts w:ascii="Times New Roman" w:hAnsi="Times New Roman" w:cs="Times New Roman"/>
              </w:rPr>
            </w:pPr>
          </w:p>
        </w:tc>
        <w:tc>
          <w:tcPr>
            <w:tcW w:w="1176" w:type="dxa"/>
            <w:tcBorders>
              <w:top w:val="nil"/>
              <w:bottom w:val="single" w:sz="16" w:space="0" w:color="000000"/>
            </w:tcBorders>
            <w:shd w:val="clear" w:color="auto" w:fill="FFFFFF"/>
            <w:vAlign w:val="center"/>
          </w:tcPr>
          <w:p w:rsidR="00657CE9" w:rsidRPr="001C323A" w:rsidRDefault="00657CE9" w:rsidP="00657CE9">
            <w:pPr>
              <w:autoSpaceDE w:val="0"/>
              <w:autoSpaceDN w:val="0"/>
              <w:adjustRightInd w:val="0"/>
              <w:spacing w:after="0" w:line="240" w:lineRule="auto"/>
              <w:jc w:val="center"/>
              <w:rPr>
                <w:rFonts w:ascii="Times New Roman" w:hAnsi="Times New Roman" w:cs="Times New Roman"/>
              </w:rPr>
            </w:pPr>
          </w:p>
        </w:tc>
        <w:tc>
          <w:tcPr>
            <w:tcW w:w="1176" w:type="dxa"/>
            <w:tcBorders>
              <w:top w:val="nil"/>
              <w:bottom w:val="single" w:sz="16" w:space="0" w:color="000000"/>
            </w:tcBorders>
            <w:shd w:val="clear" w:color="auto" w:fill="FFFFFF"/>
            <w:vAlign w:val="center"/>
          </w:tcPr>
          <w:p w:rsidR="00657CE9" w:rsidRPr="001C323A" w:rsidRDefault="00657CE9" w:rsidP="00657CE9">
            <w:pPr>
              <w:autoSpaceDE w:val="0"/>
              <w:autoSpaceDN w:val="0"/>
              <w:adjustRightInd w:val="0"/>
              <w:spacing w:after="0" w:line="240" w:lineRule="auto"/>
              <w:jc w:val="center"/>
              <w:rPr>
                <w:rFonts w:ascii="Times New Roman" w:hAnsi="Times New Roman" w:cs="Times New Roman"/>
              </w:rPr>
            </w:pPr>
          </w:p>
        </w:tc>
        <w:tc>
          <w:tcPr>
            <w:tcW w:w="2038" w:type="dxa"/>
            <w:tcBorders>
              <w:top w:val="nil"/>
              <w:bottom w:val="single" w:sz="16" w:space="0" w:color="000000"/>
            </w:tcBorders>
            <w:shd w:val="clear" w:color="auto" w:fill="FFFFFF"/>
            <w:vAlign w:val="center"/>
          </w:tcPr>
          <w:p w:rsidR="00657CE9" w:rsidRPr="001C323A" w:rsidRDefault="00657CE9" w:rsidP="00657CE9">
            <w:pPr>
              <w:autoSpaceDE w:val="0"/>
              <w:autoSpaceDN w:val="0"/>
              <w:adjustRightInd w:val="0"/>
              <w:spacing w:after="0" w:line="240" w:lineRule="auto"/>
              <w:jc w:val="center"/>
              <w:rPr>
                <w:rFonts w:ascii="Times New Roman" w:hAnsi="Times New Roman" w:cs="Times New Roman"/>
              </w:rPr>
            </w:pPr>
          </w:p>
        </w:tc>
      </w:tr>
    </w:tbl>
    <w:p w:rsidR="004D7271" w:rsidRPr="001C323A" w:rsidRDefault="004D7271" w:rsidP="00720A5A">
      <w:pPr>
        <w:spacing w:line="240" w:lineRule="auto"/>
        <w:ind w:firstLine="720"/>
        <w:jc w:val="center"/>
        <w:rPr>
          <w:rFonts w:ascii="Times New Roman" w:hAnsi="Times New Roman" w:cs="Times New Roman"/>
          <w:b/>
        </w:rPr>
      </w:pPr>
      <w:r w:rsidRPr="001C323A">
        <w:rPr>
          <w:rFonts w:ascii="Times New Roman" w:hAnsi="Times New Roman" w:cs="Times New Roman"/>
          <w:b/>
        </w:rPr>
        <w:t>Statistik Deskriptif</w:t>
      </w:r>
    </w:p>
    <w:p w:rsidR="004D7271" w:rsidRPr="001C323A" w:rsidRDefault="004D7271" w:rsidP="00720A5A">
      <w:pPr>
        <w:spacing w:line="240" w:lineRule="auto"/>
        <w:ind w:firstLine="720"/>
        <w:jc w:val="both"/>
        <w:rPr>
          <w:rFonts w:ascii="Times New Roman" w:eastAsiaTheme="minorEastAsia" w:hAnsi="Times New Roman" w:cs="Times New Roman"/>
        </w:rPr>
      </w:pPr>
      <w:r w:rsidRPr="001C323A">
        <w:rPr>
          <w:rFonts w:ascii="Times New Roman" w:eastAsiaTheme="minorEastAsia" w:hAnsi="Times New Roman" w:cs="Times New Roman"/>
        </w:rPr>
        <w:tab/>
      </w:r>
    </w:p>
    <w:p w:rsidR="00657CE9" w:rsidRPr="00657CE9" w:rsidRDefault="004D7271" w:rsidP="00657CE9">
      <w:pPr>
        <w:spacing w:line="240" w:lineRule="auto"/>
        <w:ind w:left="-567" w:firstLine="425"/>
        <w:jc w:val="both"/>
        <w:rPr>
          <w:rFonts w:ascii="Times New Roman" w:hAnsi="Times New Roman" w:cs="Times New Roman"/>
        </w:rPr>
      </w:pPr>
      <w:r w:rsidRPr="001C323A">
        <w:rPr>
          <w:rFonts w:ascii="Times New Roman" w:eastAsiaTheme="minorEastAsia" w:hAnsi="Times New Roman" w:cs="Times New Roman"/>
        </w:rPr>
        <w:t xml:space="preserve">Berdasarkan hasil analisis pada Tabel 1 menunjukkan bahwa data yang digunakan dalam penelitian ini berjumlah 27 data dari 9 perusahaan. </w:t>
      </w:r>
      <w:r w:rsidR="00D61BB7" w:rsidRPr="001C323A">
        <w:rPr>
          <w:rFonts w:ascii="Times New Roman" w:eastAsiaTheme="minorEastAsia" w:hAnsi="Times New Roman" w:cs="Times New Roman"/>
        </w:rPr>
        <w:t>Variabel dependen menunjukkan nilai minimum sebesar 0.09</w:t>
      </w:r>
      <w:r w:rsidR="00A902A3" w:rsidRPr="001C323A">
        <w:rPr>
          <w:rFonts w:ascii="Times New Roman" w:eastAsiaTheme="minorEastAsia" w:hAnsi="Times New Roman" w:cs="Times New Roman"/>
        </w:rPr>
        <w:t>%</w:t>
      </w:r>
      <w:r w:rsidR="00D61BB7" w:rsidRPr="001C323A">
        <w:rPr>
          <w:rFonts w:ascii="Times New Roman" w:eastAsiaTheme="minorEastAsia" w:hAnsi="Times New Roman" w:cs="Times New Roman"/>
        </w:rPr>
        <w:t xml:space="preserve"> yang mengindikasikan semakin kecil peluang terjadinya </w:t>
      </w:r>
      <w:r w:rsidR="00D61BB7" w:rsidRPr="001C323A">
        <w:rPr>
          <w:rFonts w:ascii="Times New Roman" w:eastAsiaTheme="minorEastAsia" w:hAnsi="Times New Roman" w:cs="Times New Roman"/>
          <w:i/>
        </w:rPr>
        <w:t>tax avoidance</w:t>
      </w:r>
      <w:r w:rsidR="00D61BB7" w:rsidRPr="001C323A">
        <w:rPr>
          <w:rFonts w:ascii="Times New Roman" w:eastAsiaTheme="minorEastAsia" w:hAnsi="Times New Roman" w:cs="Times New Roman"/>
        </w:rPr>
        <w:t xml:space="preserve">. Sedangkan nilai maksimum sebesar </w:t>
      </w:r>
      <w:r w:rsidR="00A902A3" w:rsidRPr="001C323A">
        <w:rPr>
          <w:rFonts w:ascii="Times New Roman" w:eastAsiaTheme="minorEastAsia" w:hAnsi="Times New Roman" w:cs="Times New Roman"/>
        </w:rPr>
        <w:t xml:space="preserve">0.72% </w:t>
      </w:r>
      <w:r w:rsidR="00D61BB7" w:rsidRPr="001C323A">
        <w:rPr>
          <w:rFonts w:ascii="Times New Roman" w:eastAsiaTheme="minorEastAsia" w:hAnsi="Times New Roman" w:cs="Times New Roman"/>
        </w:rPr>
        <w:t xml:space="preserve">mengindikasikan tingginya kemungkinan terjadinya </w:t>
      </w:r>
      <w:r w:rsidR="00D61BB7" w:rsidRPr="001C323A">
        <w:rPr>
          <w:rFonts w:ascii="Times New Roman" w:eastAsiaTheme="minorEastAsia" w:hAnsi="Times New Roman" w:cs="Times New Roman"/>
          <w:i/>
        </w:rPr>
        <w:t>tax avoidance</w:t>
      </w:r>
      <w:r w:rsidR="00D61BB7" w:rsidRPr="001C323A">
        <w:rPr>
          <w:rFonts w:ascii="Times New Roman" w:eastAsiaTheme="minorEastAsia" w:hAnsi="Times New Roman" w:cs="Times New Roman"/>
        </w:rPr>
        <w:t>. Nilai rata-rata CETR pada penelitian ini sebesar 0.3363</w:t>
      </w:r>
      <w:r w:rsidR="00A902A3" w:rsidRPr="001C323A">
        <w:rPr>
          <w:rFonts w:ascii="Times New Roman" w:eastAsiaTheme="minorEastAsia" w:hAnsi="Times New Roman" w:cs="Times New Roman"/>
        </w:rPr>
        <w:t>%</w:t>
      </w:r>
      <w:r w:rsidR="00D61BB7" w:rsidRPr="001C323A">
        <w:rPr>
          <w:rFonts w:ascii="Times New Roman" w:eastAsiaTheme="minorEastAsia" w:hAnsi="Times New Roman" w:cs="Times New Roman"/>
        </w:rPr>
        <w:t xml:space="preserve"> yang menunjukkan bahwa potensi terjadinya </w:t>
      </w:r>
      <w:r w:rsidR="00D61BB7" w:rsidRPr="001C323A">
        <w:rPr>
          <w:rFonts w:ascii="Times New Roman" w:eastAsiaTheme="minorEastAsia" w:hAnsi="Times New Roman" w:cs="Times New Roman"/>
          <w:i/>
        </w:rPr>
        <w:t xml:space="preserve">tax avoidance </w:t>
      </w:r>
      <w:r w:rsidR="00D61BB7" w:rsidRPr="001C323A">
        <w:rPr>
          <w:rFonts w:ascii="Times New Roman" w:eastAsiaTheme="minorEastAsia" w:hAnsi="Times New Roman" w:cs="Times New Roman"/>
        </w:rPr>
        <w:t xml:space="preserve">pada peerusahaan cukup tinggi. </w:t>
      </w:r>
      <w:r w:rsidR="00A902A3" w:rsidRPr="001C323A">
        <w:rPr>
          <w:rFonts w:ascii="Times New Roman" w:hAnsi="Times New Roman" w:cs="Times New Roman"/>
        </w:rPr>
        <w:t xml:space="preserve">Variabel independen kepemilikan institusional (KEPINS) memiliki nilai minimum sebesar 0,04% dan nilai maksimum sebesar 6,76%. Sementara nilai standar deviasi sebesar 2,14340% dan nilai rata-rata sebesar 1,9211%. Variabel Independen komite audit (KA) mempunyai nilai minimum sebesar 0,00% dan nilai maksimum sebesar 1,00%. Sementara nilai standar deviasi sebesar 0,3206% dan nilai rata-rata sebesar 0,8889%. Variabel independen ukuran perusahaan (SIZE) mempunyai nilai minimum sebesar 0,10% dan nilai maksimum sebesar 3,00%. Sementara nilai standar deviasi sebesar 1,05267% dan nilai rata-rata sebesar 1,6548%. Variabel independen koneksi politik (KP) memiliki nilai minimum sebesar 0,00% dan nilai maksimum sebesar 1,00%. Sementara nilai standar deviasi sebesar 0,50637% dan nilai rata-rata sebesar 0,5556%. Variabel independen </w:t>
      </w:r>
      <w:r w:rsidR="00A902A3" w:rsidRPr="001C323A">
        <w:rPr>
          <w:rFonts w:ascii="Times New Roman" w:hAnsi="Times New Roman" w:cs="Times New Roman"/>
          <w:i/>
        </w:rPr>
        <w:t xml:space="preserve">joint audit </w:t>
      </w:r>
      <w:r w:rsidR="00A902A3" w:rsidRPr="001C323A">
        <w:rPr>
          <w:rFonts w:ascii="Times New Roman" w:hAnsi="Times New Roman" w:cs="Times New Roman"/>
        </w:rPr>
        <w:t>(JA) mempunyai nilai minimum sebesar 0,00% dan nilai maksimum sebesar 1,00%. Sementara nilai standar deviasi sebesar 0,50637% dan nilai rata-rata sebesar 0,5556%.</w:t>
      </w:r>
      <w:bookmarkStart w:id="1" w:name="_Toc44937347"/>
    </w:p>
    <w:p w:rsidR="00A902A3" w:rsidRPr="001C323A" w:rsidRDefault="00A902A3" w:rsidP="00720A5A">
      <w:pPr>
        <w:pStyle w:val="Caption"/>
        <w:spacing w:after="0"/>
        <w:ind w:left="502"/>
        <w:jc w:val="center"/>
        <w:rPr>
          <w:rFonts w:ascii="Times New Roman" w:hAnsi="Times New Roman" w:cs="Times New Roman"/>
          <w:b/>
          <w:i w:val="0"/>
          <w:color w:val="auto"/>
          <w:sz w:val="22"/>
          <w:szCs w:val="22"/>
          <w:lang w:val="en-US"/>
        </w:rPr>
      </w:pPr>
      <w:r w:rsidRPr="001C323A">
        <w:rPr>
          <w:rFonts w:ascii="Times New Roman" w:hAnsi="Times New Roman" w:cs="Times New Roman"/>
          <w:b/>
          <w:i w:val="0"/>
          <w:color w:val="auto"/>
          <w:sz w:val="22"/>
          <w:szCs w:val="22"/>
        </w:rPr>
        <w:t xml:space="preserve">Tabel </w:t>
      </w:r>
      <w:r w:rsidRPr="001C323A">
        <w:rPr>
          <w:rFonts w:ascii="Times New Roman" w:hAnsi="Times New Roman" w:cs="Times New Roman"/>
          <w:b/>
          <w:i w:val="0"/>
          <w:color w:val="auto"/>
          <w:sz w:val="22"/>
          <w:szCs w:val="22"/>
        </w:rPr>
        <w:fldChar w:fldCharType="begin"/>
      </w:r>
      <w:r w:rsidRPr="001C323A">
        <w:rPr>
          <w:rFonts w:ascii="Times New Roman" w:hAnsi="Times New Roman" w:cs="Times New Roman"/>
          <w:b/>
          <w:i w:val="0"/>
          <w:color w:val="auto"/>
          <w:sz w:val="22"/>
          <w:szCs w:val="22"/>
        </w:rPr>
        <w:instrText xml:space="preserve"> SEQ Tabel_4. \* ARABIC </w:instrText>
      </w:r>
      <w:r w:rsidRPr="001C323A">
        <w:rPr>
          <w:rFonts w:ascii="Times New Roman" w:hAnsi="Times New Roman" w:cs="Times New Roman"/>
          <w:b/>
          <w:i w:val="0"/>
          <w:color w:val="auto"/>
          <w:sz w:val="22"/>
          <w:szCs w:val="22"/>
        </w:rPr>
        <w:fldChar w:fldCharType="separate"/>
      </w:r>
      <w:r w:rsidR="000B58B9">
        <w:rPr>
          <w:rFonts w:ascii="Times New Roman" w:hAnsi="Times New Roman" w:cs="Times New Roman"/>
          <w:b/>
          <w:i w:val="0"/>
          <w:noProof/>
          <w:color w:val="auto"/>
          <w:sz w:val="22"/>
          <w:szCs w:val="22"/>
        </w:rPr>
        <w:t>1</w:t>
      </w:r>
      <w:r w:rsidRPr="001C323A">
        <w:rPr>
          <w:rFonts w:ascii="Times New Roman" w:hAnsi="Times New Roman" w:cs="Times New Roman"/>
          <w:b/>
          <w:i w:val="0"/>
          <w:color w:val="auto"/>
          <w:sz w:val="22"/>
          <w:szCs w:val="22"/>
        </w:rPr>
        <w:fldChar w:fldCharType="end"/>
      </w:r>
      <w:r w:rsidRPr="001C323A">
        <w:rPr>
          <w:rFonts w:ascii="Times New Roman" w:hAnsi="Times New Roman" w:cs="Times New Roman"/>
          <w:b/>
          <w:i w:val="0"/>
          <w:color w:val="auto"/>
          <w:sz w:val="22"/>
          <w:szCs w:val="22"/>
          <w:lang w:val="en-US"/>
        </w:rPr>
        <w:t xml:space="preserve"> </w:t>
      </w:r>
      <w:r w:rsidRPr="001C323A">
        <w:rPr>
          <w:rFonts w:ascii="Times New Roman" w:hAnsi="Times New Roman" w:cs="Times New Roman"/>
          <w:b/>
          <w:i w:val="0"/>
          <w:color w:val="auto"/>
          <w:sz w:val="22"/>
          <w:szCs w:val="22"/>
          <w:lang w:val="en-US"/>
        </w:rPr>
        <w:br w:type="textWrapping" w:clear="all"/>
        <w:t>Hasil Uji Normalitas</w:t>
      </w:r>
      <w:bookmarkEnd w:id="1"/>
    </w:p>
    <w:tbl>
      <w:tblPr>
        <w:tblpPr w:leftFromText="180" w:rightFromText="180" w:vertAnchor="text" w:horzAnchor="page" w:tblpX="3811" w:tblpY="290"/>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A902A3" w:rsidRPr="001C323A" w:rsidTr="00720A5A">
        <w:trPr>
          <w:cantSplit/>
        </w:trPr>
        <w:tc>
          <w:tcPr>
            <w:tcW w:w="5365" w:type="dxa"/>
            <w:gridSpan w:val="3"/>
            <w:tcBorders>
              <w:top w:val="nil"/>
              <w:left w:val="nil"/>
              <w:bottom w:val="nil"/>
              <w:right w:val="nil"/>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center"/>
              <w:rPr>
                <w:rFonts w:ascii="Times New Roman" w:hAnsi="Times New Roman" w:cs="Times New Roman"/>
                <w:b/>
                <w:i/>
              </w:rPr>
            </w:pPr>
            <w:r w:rsidRPr="001C323A">
              <w:rPr>
                <w:rFonts w:ascii="Times New Roman" w:hAnsi="Times New Roman" w:cs="Times New Roman"/>
                <w:b/>
                <w:bCs/>
                <w:i/>
              </w:rPr>
              <w:t>One-Sample Kolmogorov-Smirnov Test</w:t>
            </w:r>
          </w:p>
        </w:tc>
      </w:tr>
      <w:tr w:rsidR="00A902A3" w:rsidRPr="001C323A" w:rsidTr="00720A5A">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A902A3" w:rsidRPr="001C323A" w:rsidRDefault="00A902A3" w:rsidP="00720A5A">
            <w:pPr>
              <w:autoSpaceDE w:val="0"/>
              <w:autoSpaceDN w:val="0"/>
              <w:adjustRightInd w:val="0"/>
              <w:spacing w:after="0" w:line="240" w:lineRule="auto"/>
              <w:rPr>
                <w:rFonts w:ascii="Times New Roman" w:hAnsi="Times New Roman" w:cs="Times New Roman"/>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902A3" w:rsidRPr="001C323A" w:rsidRDefault="00A902A3" w:rsidP="00720A5A">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Unstandardized Residual</w:t>
            </w:r>
          </w:p>
        </w:tc>
      </w:tr>
      <w:tr w:rsidR="00A902A3" w:rsidRPr="001C323A" w:rsidTr="00720A5A">
        <w:trPr>
          <w:cantSplit/>
        </w:trPr>
        <w:tc>
          <w:tcPr>
            <w:tcW w:w="3890" w:type="dxa"/>
            <w:gridSpan w:val="2"/>
            <w:tcBorders>
              <w:top w:val="single" w:sz="16" w:space="0" w:color="000000"/>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27</w:t>
            </w:r>
          </w:p>
        </w:tc>
      </w:tr>
      <w:tr w:rsidR="00A902A3" w:rsidRPr="001C323A" w:rsidTr="00720A5A">
        <w:trPr>
          <w:cantSplit/>
        </w:trPr>
        <w:tc>
          <w:tcPr>
            <w:tcW w:w="2445" w:type="dxa"/>
            <w:vMerge w:val="restart"/>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Normal Parameters</w:t>
            </w:r>
            <w:r w:rsidRPr="001C323A">
              <w:rPr>
                <w:rFonts w:ascii="Times New Roman" w:hAnsi="Times New Roman" w:cs="Times New Roman"/>
                <w:vertAlign w:val="superscript"/>
              </w:rPr>
              <w:t>a,b</w:t>
            </w:r>
          </w:p>
        </w:tc>
        <w:tc>
          <w:tcPr>
            <w:tcW w:w="1445" w:type="dxa"/>
            <w:tcBorders>
              <w:top w:val="nil"/>
              <w:left w:val="nil"/>
              <w:bottom w:val="nil"/>
              <w:right w:val="single" w:sz="16" w:space="0" w:color="000000"/>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Mean</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.0000000</w:t>
            </w:r>
          </w:p>
        </w:tc>
      </w:tr>
      <w:tr w:rsidR="00A902A3" w:rsidRPr="001C323A" w:rsidTr="00720A5A">
        <w:trPr>
          <w:cantSplit/>
        </w:trPr>
        <w:tc>
          <w:tcPr>
            <w:tcW w:w="2445" w:type="dxa"/>
            <w:vMerge/>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rPr>
                <w:rFonts w:ascii="Times New Roman" w:hAnsi="Times New Roman" w:cs="Times New Roman"/>
              </w:rPr>
            </w:pPr>
          </w:p>
        </w:tc>
        <w:tc>
          <w:tcPr>
            <w:tcW w:w="1445" w:type="dxa"/>
            <w:tcBorders>
              <w:top w:val="nil"/>
              <w:left w:val="nil"/>
              <w:bottom w:val="nil"/>
              <w:right w:val="single" w:sz="16" w:space="0" w:color="000000"/>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Std. Deviation</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.12029159</w:t>
            </w:r>
          </w:p>
        </w:tc>
      </w:tr>
      <w:tr w:rsidR="00A902A3" w:rsidRPr="001C323A" w:rsidTr="00720A5A">
        <w:trPr>
          <w:cantSplit/>
        </w:trPr>
        <w:tc>
          <w:tcPr>
            <w:tcW w:w="2445" w:type="dxa"/>
            <w:vMerge w:val="restart"/>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Most Extreme Differences</w:t>
            </w:r>
          </w:p>
        </w:tc>
        <w:tc>
          <w:tcPr>
            <w:tcW w:w="1445" w:type="dxa"/>
            <w:tcBorders>
              <w:top w:val="nil"/>
              <w:left w:val="nil"/>
              <w:bottom w:val="nil"/>
              <w:right w:val="single" w:sz="16" w:space="0" w:color="000000"/>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Absolute</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.140</w:t>
            </w:r>
          </w:p>
        </w:tc>
      </w:tr>
      <w:tr w:rsidR="00A902A3" w:rsidRPr="001C323A" w:rsidTr="00720A5A">
        <w:trPr>
          <w:cantSplit/>
        </w:trPr>
        <w:tc>
          <w:tcPr>
            <w:tcW w:w="2445" w:type="dxa"/>
            <w:vMerge/>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rPr>
                <w:rFonts w:ascii="Times New Roman" w:hAnsi="Times New Roman" w:cs="Times New Roman"/>
              </w:rPr>
            </w:pPr>
          </w:p>
        </w:tc>
        <w:tc>
          <w:tcPr>
            <w:tcW w:w="1445" w:type="dxa"/>
            <w:tcBorders>
              <w:top w:val="nil"/>
              <w:left w:val="nil"/>
              <w:bottom w:val="nil"/>
              <w:right w:val="single" w:sz="16" w:space="0" w:color="000000"/>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Positive</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.140</w:t>
            </w:r>
          </w:p>
        </w:tc>
      </w:tr>
      <w:tr w:rsidR="00A902A3" w:rsidRPr="001C323A" w:rsidTr="00720A5A">
        <w:trPr>
          <w:cantSplit/>
        </w:trPr>
        <w:tc>
          <w:tcPr>
            <w:tcW w:w="2445" w:type="dxa"/>
            <w:vMerge/>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rPr>
                <w:rFonts w:ascii="Times New Roman" w:hAnsi="Times New Roman" w:cs="Times New Roman"/>
              </w:rPr>
            </w:pPr>
          </w:p>
        </w:tc>
        <w:tc>
          <w:tcPr>
            <w:tcW w:w="1445" w:type="dxa"/>
            <w:tcBorders>
              <w:top w:val="nil"/>
              <w:left w:val="nil"/>
              <w:bottom w:val="nil"/>
              <w:right w:val="single" w:sz="16" w:space="0" w:color="000000"/>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Negative</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-.116</w:t>
            </w:r>
          </w:p>
        </w:tc>
      </w:tr>
      <w:tr w:rsidR="00A902A3" w:rsidRPr="001C323A" w:rsidTr="00720A5A">
        <w:trPr>
          <w:cantSplit/>
        </w:trPr>
        <w:tc>
          <w:tcPr>
            <w:tcW w:w="3890" w:type="dxa"/>
            <w:gridSpan w:val="2"/>
            <w:tcBorders>
              <w:top w:val="nil"/>
              <w:left w:val="single" w:sz="16" w:space="0" w:color="000000"/>
              <w:bottom w:val="nil"/>
              <w:right w:val="nil"/>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.140</w:t>
            </w:r>
          </w:p>
        </w:tc>
      </w:tr>
      <w:tr w:rsidR="00A902A3" w:rsidRPr="001C323A" w:rsidTr="00720A5A">
        <w:trPr>
          <w:cantSplit/>
        </w:trPr>
        <w:tc>
          <w:tcPr>
            <w:tcW w:w="3890" w:type="dxa"/>
            <w:gridSpan w:val="2"/>
            <w:tcBorders>
              <w:top w:val="nil"/>
              <w:left w:val="single" w:sz="16" w:space="0" w:color="000000"/>
              <w:bottom w:val="single" w:sz="16" w:space="0" w:color="000000"/>
              <w:right w:val="nil"/>
            </w:tcBorders>
            <w:shd w:val="clear" w:color="auto" w:fill="FFFFFF"/>
          </w:tcPr>
          <w:p w:rsidR="00A902A3" w:rsidRPr="001C323A" w:rsidRDefault="00A902A3"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A902A3" w:rsidRPr="001C323A" w:rsidRDefault="00A902A3"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.190</w:t>
            </w:r>
            <w:r w:rsidRPr="001C323A">
              <w:rPr>
                <w:rFonts w:ascii="Times New Roman" w:hAnsi="Times New Roman" w:cs="Times New Roman"/>
                <w:vertAlign w:val="superscript"/>
              </w:rPr>
              <w:t>c</w:t>
            </w:r>
          </w:p>
        </w:tc>
      </w:tr>
    </w:tbl>
    <w:p w:rsidR="00A902A3" w:rsidRPr="001C323A" w:rsidRDefault="00A902A3" w:rsidP="00720A5A">
      <w:pPr>
        <w:spacing w:line="240" w:lineRule="auto"/>
        <w:jc w:val="both"/>
        <w:rPr>
          <w:rFonts w:ascii="Times New Roman" w:hAnsi="Times New Roman" w:cs="Times New Roman"/>
          <w:b/>
        </w:rPr>
      </w:pPr>
    </w:p>
    <w:p w:rsidR="00720A5A" w:rsidRPr="001C323A" w:rsidRDefault="00720A5A" w:rsidP="00720A5A">
      <w:pPr>
        <w:spacing w:line="240" w:lineRule="auto"/>
        <w:jc w:val="both"/>
        <w:rPr>
          <w:rFonts w:ascii="Times New Roman" w:hAnsi="Times New Roman" w:cs="Times New Roman"/>
          <w:b/>
        </w:rPr>
      </w:pPr>
    </w:p>
    <w:p w:rsidR="00A902A3" w:rsidRPr="001C323A" w:rsidRDefault="00A902A3" w:rsidP="00720A5A">
      <w:pPr>
        <w:spacing w:line="240" w:lineRule="auto"/>
        <w:jc w:val="both"/>
        <w:rPr>
          <w:rFonts w:ascii="Times New Roman" w:hAnsi="Times New Roman" w:cs="Times New Roman"/>
          <w:b/>
        </w:rPr>
      </w:pPr>
    </w:p>
    <w:p w:rsidR="00A902A3" w:rsidRPr="001C323A" w:rsidRDefault="00A902A3" w:rsidP="00720A5A">
      <w:pPr>
        <w:spacing w:line="240" w:lineRule="auto"/>
        <w:jc w:val="both"/>
        <w:rPr>
          <w:rFonts w:ascii="Times New Roman" w:hAnsi="Times New Roman" w:cs="Times New Roman"/>
          <w:b/>
        </w:rPr>
      </w:pPr>
    </w:p>
    <w:p w:rsidR="00A902A3" w:rsidRDefault="00A902A3" w:rsidP="00720A5A">
      <w:pPr>
        <w:spacing w:line="240" w:lineRule="auto"/>
        <w:jc w:val="both"/>
        <w:rPr>
          <w:rFonts w:ascii="Times New Roman" w:hAnsi="Times New Roman" w:cs="Times New Roman"/>
          <w:b/>
        </w:rPr>
      </w:pPr>
    </w:p>
    <w:p w:rsidR="000876BD" w:rsidRDefault="000876BD" w:rsidP="00720A5A">
      <w:pPr>
        <w:spacing w:line="240" w:lineRule="auto"/>
        <w:jc w:val="both"/>
        <w:rPr>
          <w:rFonts w:ascii="Times New Roman" w:hAnsi="Times New Roman" w:cs="Times New Roman"/>
          <w:b/>
        </w:rPr>
      </w:pPr>
    </w:p>
    <w:p w:rsidR="000876BD" w:rsidRDefault="000876BD" w:rsidP="00720A5A">
      <w:pPr>
        <w:spacing w:line="240" w:lineRule="auto"/>
        <w:jc w:val="both"/>
        <w:rPr>
          <w:rFonts w:ascii="Times New Roman" w:hAnsi="Times New Roman" w:cs="Times New Roman"/>
          <w:b/>
        </w:rPr>
      </w:pPr>
    </w:p>
    <w:p w:rsidR="000876BD" w:rsidRPr="001C323A" w:rsidRDefault="000876BD" w:rsidP="00720A5A">
      <w:pPr>
        <w:spacing w:line="240" w:lineRule="auto"/>
        <w:jc w:val="both"/>
        <w:rPr>
          <w:rFonts w:ascii="Times New Roman" w:hAnsi="Times New Roman" w:cs="Times New Roman"/>
          <w:b/>
        </w:rPr>
      </w:pPr>
    </w:p>
    <w:p w:rsidR="00A902A3" w:rsidRPr="001C323A" w:rsidRDefault="00A902A3" w:rsidP="00657CE9">
      <w:pPr>
        <w:autoSpaceDE w:val="0"/>
        <w:autoSpaceDN w:val="0"/>
        <w:adjustRightInd w:val="0"/>
        <w:spacing w:after="0" w:line="240" w:lineRule="auto"/>
        <w:ind w:left="-567" w:firstLine="425"/>
        <w:jc w:val="both"/>
        <w:rPr>
          <w:rFonts w:ascii="Times New Roman" w:hAnsi="Times New Roman" w:cs="Times New Roman"/>
        </w:rPr>
      </w:pPr>
      <w:r w:rsidRPr="001C323A">
        <w:rPr>
          <w:rFonts w:ascii="Times New Roman" w:hAnsi="Times New Roman" w:cs="Times New Roman"/>
        </w:rPr>
        <w:lastRenderedPageBreak/>
        <w:t>Berdasarkan h</w:t>
      </w:r>
      <w:r w:rsidR="00720A5A" w:rsidRPr="001C323A">
        <w:rPr>
          <w:rFonts w:ascii="Times New Roman" w:hAnsi="Times New Roman" w:cs="Times New Roman"/>
        </w:rPr>
        <w:t>asil pengujian normalitas pada T</w:t>
      </w:r>
      <w:r w:rsidRPr="001C323A">
        <w:rPr>
          <w:rFonts w:ascii="Times New Roman" w:hAnsi="Times New Roman" w:cs="Times New Roman"/>
        </w:rPr>
        <w:t xml:space="preserve">abel 2 dapat diketahui bahwa nilai </w:t>
      </w:r>
      <w:r w:rsidRPr="001C323A">
        <w:rPr>
          <w:rFonts w:ascii="Times New Roman" w:hAnsi="Times New Roman" w:cs="Times New Roman"/>
          <w:i/>
        </w:rPr>
        <w:t xml:space="preserve">Kolmogorov-Smirnov </w:t>
      </w:r>
      <w:r w:rsidRPr="001C323A">
        <w:rPr>
          <w:rFonts w:ascii="Times New Roman" w:hAnsi="Times New Roman" w:cs="Times New Roman"/>
        </w:rPr>
        <w:t xml:space="preserve">sebesar 0,140 dan nilai </w:t>
      </w:r>
      <w:r w:rsidRPr="001C323A">
        <w:rPr>
          <w:rFonts w:ascii="Times New Roman" w:hAnsi="Times New Roman" w:cs="Times New Roman"/>
          <w:i/>
        </w:rPr>
        <w:t>Asymp. Sig. (2-tailed)</w:t>
      </w:r>
      <w:r w:rsidRPr="001C323A">
        <w:rPr>
          <w:rFonts w:ascii="Times New Roman" w:hAnsi="Times New Roman" w:cs="Times New Roman"/>
        </w:rPr>
        <w:t xml:space="preserve"> sebesar 0,190 dimana nilai tersebut lebih besar dari nilai signifikansi yakni 0,05 maka dapat disimpulkan bahwa data terdistribusi normal.</w:t>
      </w:r>
    </w:p>
    <w:p w:rsidR="00A902A3" w:rsidRPr="001C323A" w:rsidRDefault="00A902A3" w:rsidP="00720A5A">
      <w:pPr>
        <w:pStyle w:val="ListParagraph"/>
        <w:spacing w:line="240" w:lineRule="auto"/>
        <w:ind w:left="502"/>
        <w:jc w:val="center"/>
        <w:rPr>
          <w:rFonts w:ascii="Times New Roman" w:hAnsi="Times New Roman" w:cs="Times New Roman"/>
          <w:b/>
        </w:rPr>
      </w:pPr>
      <w:bookmarkStart w:id="2" w:name="_Toc44937348"/>
      <w:r w:rsidRPr="001C323A">
        <w:rPr>
          <w:rFonts w:ascii="Times New Roman" w:hAnsi="Times New Roman" w:cs="Times New Roman"/>
          <w:b/>
        </w:rPr>
        <w:t xml:space="preserve">Tabel </w:t>
      </w:r>
      <w:r w:rsidRPr="001C323A">
        <w:rPr>
          <w:rFonts w:ascii="Times New Roman" w:hAnsi="Times New Roman" w:cs="Times New Roman"/>
          <w:b/>
        </w:rPr>
        <w:fldChar w:fldCharType="begin"/>
      </w:r>
      <w:r w:rsidRPr="001C323A">
        <w:rPr>
          <w:rFonts w:ascii="Times New Roman" w:hAnsi="Times New Roman" w:cs="Times New Roman"/>
          <w:b/>
        </w:rPr>
        <w:instrText xml:space="preserve"> SEQ Tabel_4. \* ARABIC </w:instrText>
      </w:r>
      <w:r w:rsidRPr="001C323A">
        <w:rPr>
          <w:rFonts w:ascii="Times New Roman" w:hAnsi="Times New Roman" w:cs="Times New Roman"/>
          <w:b/>
        </w:rPr>
        <w:fldChar w:fldCharType="separate"/>
      </w:r>
      <w:r w:rsidR="000B58B9">
        <w:rPr>
          <w:rFonts w:ascii="Times New Roman" w:hAnsi="Times New Roman" w:cs="Times New Roman"/>
          <w:b/>
          <w:noProof/>
        </w:rPr>
        <w:t>2</w:t>
      </w:r>
      <w:r w:rsidRPr="001C323A">
        <w:rPr>
          <w:rFonts w:ascii="Times New Roman" w:hAnsi="Times New Roman" w:cs="Times New Roman"/>
          <w:b/>
        </w:rPr>
        <w:fldChar w:fldCharType="end"/>
      </w:r>
      <w:r w:rsidRPr="001C323A">
        <w:rPr>
          <w:rFonts w:ascii="Times New Roman" w:hAnsi="Times New Roman" w:cs="Times New Roman"/>
          <w:b/>
        </w:rPr>
        <w:br w:type="textWrapping" w:clear="all"/>
        <w:t>Hasil Uji Multikolinearitas</w:t>
      </w:r>
      <w:bookmarkEnd w:id="2"/>
    </w:p>
    <w:tbl>
      <w:tblPr>
        <w:tblStyle w:val="TableGrid"/>
        <w:tblpPr w:leftFromText="180" w:rightFromText="180" w:vertAnchor="page" w:horzAnchor="margin" w:tblpXSpec="center" w:tblpY="4276"/>
        <w:tblW w:w="0" w:type="auto"/>
        <w:tblLook w:val="04A0" w:firstRow="1" w:lastRow="0" w:firstColumn="1" w:lastColumn="0" w:noHBand="0" w:noVBand="1"/>
      </w:tblPr>
      <w:tblGrid>
        <w:gridCol w:w="1003"/>
        <w:gridCol w:w="2091"/>
        <w:gridCol w:w="1373"/>
        <w:gridCol w:w="1200"/>
      </w:tblGrid>
      <w:tr w:rsidR="00657CE9" w:rsidRPr="001C323A" w:rsidTr="00657CE9">
        <w:trPr>
          <w:trHeight w:val="302"/>
        </w:trPr>
        <w:tc>
          <w:tcPr>
            <w:tcW w:w="5667" w:type="dxa"/>
            <w:gridSpan w:val="4"/>
            <w:tcBorders>
              <w:top w:val="nil"/>
              <w:left w:val="nil"/>
              <w:bottom w:val="nil"/>
              <w:right w:val="nil"/>
            </w:tcBorders>
          </w:tcPr>
          <w:p w:rsidR="00657CE9" w:rsidRPr="001C323A" w:rsidRDefault="00657CE9" w:rsidP="00657CE9">
            <w:pPr>
              <w:ind w:left="462"/>
              <w:jc w:val="center"/>
              <w:rPr>
                <w:rFonts w:ascii="Times New Roman" w:hAnsi="Times New Roman" w:cs="Times New Roman"/>
                <w:b/>
              </w:rPr>
            </w:pPr>
            <w:r w:rsidRPr="001C323A">
              <w:rPr>
                <w:rFonts w:ascii="Times New Roman" w:eastAsia="Times New Roman" w:hAnsi="Times New Roman" w:cs="Times New Roman"/>
                <w:b/>
                <w:bCs/>
              </w:rPr>
              <w:t>Coefficients</w:t>
            </w:r>
            <w:r w:rsidRPr="001C323A">
              <w:rPr>
                <w:rFonts w:ascii="Times New Roman" w:eastAsia="Times New Roman" w:hAnsi="Times New Roman" w:cs="Times New Roman"/>
                <w:b/>
                <w:bCs/>
                <w:vertAlign w:val="superscript"/>
              </w:rPr>
              <w:t>a</w:t>
            </w:r>
          </w:p>
        </w:tc>
      </w:tr>
      <w:tr w:rsidR="00657CE9" w:rsidRPr="001C323A" w:rsidTr="00657CE9">
        <w:trPr>
          <w:trHeight w:val="352"/>
        </w:trPr>
        <w:tc>
          <w:tcPr>
            <w:tcW w:w="3094" w:type="dxa"/>
            <w:gridSpan w:val="2"/>
            <w:tcBorders>
              <w:top w:val="single" w:sz="4" w:space="0" w:color="auto"/>
            </w:tcBorders>
          </w:tcPr>
          <w:p w:rsidR="00657CE9" w:rsidRPr="001C323A" w:rsidRDefault="00657CE9" w:rsidP="00657CE9">
            <w:pPr>
              <w:rPr>
                <w:rFonts w:ascii="Times New Roman" w:hAnsi="Times New Roman" w:cs="Times New Roman"/>
              </w:rPr>
            </w:pPr>
          </w:p>
        </w:tc>
        <w:tc>
          <w:tcPr>
            <w:tcW w:w="2573" w:type="dxa"/>
            <w:gridSpan w:val="2"/>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Collinearity Statistics</w:t>
            </w:r>
          </w:p>
        </w:tc>
      </w:tr>
      <w:tr w:rsidR="00657CE9" w:rsidRPr="001C323A" w:rsidTr="00657CE9">
        <w:trPr>
          <w:trHeight w:val="352"/>
        </w:trPr>
        <w:tc>
          <w:tcPr>
            <w:tcW w:w="3094" w:type="dxa"/>
            <w:gridSpan w:val="2"/>
            <w:tcBorders>
              <w:top w:val="nil"/>
            </w:tcBorders>
          </w:tcPr>
          <w:p w:rsidR="00657CE9" w:rsidRPr="001C323A" w:rsidRDefault="00657CE9" w:rsidP="00657CE9">
            <w:pPr>
              <w:rPr>
                <w:rFonts w:ascii="Times New Roman" w:hAnsi="Times New Roman" w:cs="Times New Roman"/>
              </w:rPr>
            </w:pPr>
            <w:r w:rsidRPr="001C323A">
              <w:rPr>
                <w:rFonts w:ascii="Times New Roman" w:hAnsi="Times New Roman" w:cs="Times New Roman"/>
              </w:rPr>
              <w:t xml:space="preserve">Model </w:t>
            </w:r>
          </w:p>
        </w:tc>
        <w:tc>
          <w:tcPr>
            <w:tcW w:w="1373"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Tolerance</w:t>
            </w:r>
          </w:p>
        </w:tc>
        <w:tc>
          <w:tcPr>
            <w:tcW w:w="1200"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VIF</w:t>
            </w:r>
          </w:p>
        </w:tc>
      </w:tr>
      <w:tr w:rsidR="00657CE9" w:rsidRPr="001C323A" w:rsidTr="00657CE9">
        <w:trPr>
          <w:trHeight w:val="322"/>
        </w:trPr>
        <w:tc>
          <w:tcPr>
            <w:tcW w:w="1003" w:type="dxa"/>
          </w:tcPr>
          <w:p w:rsidR="00657CE9" w:rsidRPr="001C323A" w:rsidRDefault="00657CE9" w:rsidP="00657CE9">
            <w:pPr>
              <w:rPr>
                <w:rFonts w:ascii="Times New Roman" w:hAnsi="Times New Roman" w:cs="Times New Roman"/>
              </w:rPr>
            </w:pPr>
            <w:r w:rsidRPr="001C323A">
              <w:rPr>
                <w:rFonts w:ascii="Times New Roman" w:hAnsi="Times New Roman" w:cs="Times New Roman"/>
              </w:rPr>
              <w:t>1</w:t>
            </w: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(Constant)</w:t>
            </w:r>
          </w:p>
        </w:tc>
        <w:tc>
          <w:tcPr>
            <w:tcW w:w="1373" w:type="dxa"/>
          </w:tcPr>
          <w:p w:rsidR="00657CE9" w:rsidRPr="001C323A" w:rsidRDefault="00657CE9" w:rsidP="00657CE9">
            <w:pPr>
              <w:jc w:val="right"/>
              <w:rPr>
                <w:rFonts w:ascii="Times New Roman" w:hAnsi="Times New Roman" w:cs="Times New Roman"/>
              </w:rPr>
            </w:pPr>
          </w:p>
        </w:tc>
        <w:tc>
          <w:tcPr>
            <w:tcW w:w="1200" w:type="dxa"/>
          </w:tcPr>
          <w:p w:rsidR="00657CE9" w:rsidRPr="001C323A" w:rsidRDefault="00657CE9" w:rsidP="00657CE9">
            <w:pPr>
              <w:jc w:val="right"/>
              <w:rPr>
                <w:rFonts w:ascii="Times New Roman" w:hAnsi="Times New Roman" w:cs="Times New Roman"/>
              </w:rPr>
            </w:pPr>
          </w:p>
        </w:tc>
      </w:tr>
      <w:tr w:rsidR="00657CE9" w:rsidRPr="001C323A" w:rsidTr="00657CE9">
        <w:trPr>
          <w:trHeight w:val="352"/>
        </w:trPr>
        <w:tc>
          <w:tcPr>
            <w:tcW w:w="1003" w:type="dxa"/>
          </w:tcPr>
          <w:p w:rsidR="00657CE9" w:rsidRPr="001C323A" w:rsidRDefault="00657CE9" w:rsidP="00657CE9">
            <w:pPr>
              <w:rPr>
                <w:rFonts w:ascii="Times New Roman" w:hAnsi="Times New Roman" w:cs="Times New Roman"/>
              </w:rPr>
            </w:pP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KEPINS</w:t>
            </w:r>
          </w:p>
        </w:tc>
        <w:tc>
          <w:tcPr>
            <w:tcW w:w="1373"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.438</w:t>
            </w:r>
          </w:p>
        </w:tc>
        <w:tc>
          <w:tcPr>
            <w:tcW w:w="1200"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2.281</w:t>
            </w:r>
          </w:p>
        </w:tc>
      </w:tr>
      <w:tr w:rsidR="00657CE9" w:rsidRPr="001C323A" w:rsidTr="00657CE9">
        <w:trPr>
          <w:trHeight w:val="352"/>
        </w:trPr>
        <w:tc>
          <w:tcPr>
            <w:tcW w:w="1003" w:type="dxa"/>
          </w:tcPr>
          <w:p w:rsidR="00657CE9" w:rsidRPr="001C323A" w:rsidRDefault="00657CE9" w:rsidP="00657CE9">
            <w:pPr>
              <w:rPr>
                <w:rFonts w:ascii="Times New Roman" w:hAnsi="Times New Roman" w:cs="Times New Roman"/>
              </w:rPr>
            </w:pP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KA</w:t>
            </w:r>
          </w:p>
        </w:tc>
        <w:tc>
          <w:tcPr>
            <w:tcW w:w="1373"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.356</w:t>
            </w:r>
          </w:p>
        </w:tc>
        <w:tc>
          <w:tcPr>
            <w:tcW w:w="1200"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2.811</w:t>
            </w:r>
          </w:p>
        </w:tc>
      </w:tr>
      <w:tr w:rsidR="00657CE9" w:rsidRPr="001C323A" w:rsidTr="00657CE9">
        <w:trPr>
          <w:trHeight w:val="352"/>
        </w:trPr>
        <w:tc>
          <w:tcPr>
            <w:tcW w:w="1003" w:type="dxa"/>
          </w:tcPr>
          <w:p w:rsidR="00657CE9" w:rsidRPr="001C323A" w:rsidRDefault="00657CE9" w:rsidP="00657CE9">
            <w:pPr>
              <w:rPr>
                <w:rFonts w:ascii="Times New Roman" w:hAnsi="Times New Roman" w:cs="Times New Roman"/>
              </w:rPr>
            </w:pP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SIZE</w:t>
            </w:r>
          </w:p>
        </w:tc>
        <w:tc>
          <w:tcPr>
            <w:tcW w:w="1373"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.616</w:t>
            </w:r>
          </w:p>
        </w:tc>
        <w:tc>
          <w:tcPr>
            <w:tcW w:w="1200"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1.622</w:t>
            </w:r>
          </w:p>
        </w:tc>
      </w:tr>
      <w:tr w:rsidR="00657CE9" w:rsidRPr="001C323A" w:rsidTr="00657CE9">
        <w:trPr>
          <w:trHeight w:val="352"/>
        </w:trPr>
        <w:tc>
          <w:tcPr>
            <w:tcW w:w="1003" w:type="dxa"/>
          </w:tcPr>
          <w:p w:rsidR="00657CE9" w:rsidRPr="001C323A" w:rsidRDefault="00657CE9" w:rsidP="00657CE9">
            <w:pPr>
              <w:rPr>
                <w:rFonts w:ascii="Times New Roman" w:hAnsi="Times New Roman" w:cs="Times New Roman"/>
              </w:rPr>
            </w:pP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KP</w:t>
            </w:r>
          </w:p>
        </w:tc>
        <w:tc>
          <w:tcPr>
            <w:tcW w:w="1373"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.800</w:t>
            </w:r>
          </w:p>
        </w:tc>
        <w:tc>
          <w:tcPr>
            <w:tcW w:w="1200"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1.250</w:t>
            </w:r>
          </w:p>
        </w:tc>
      </w:tr>
      <w:tr w:rsidR="00657CE9" w:rsidRPr="001C323A" w:rsidTr="00657CE9">
        <w:trPr>
          <w:trHeight w:val="352"/>
        </w:trPr>
        <w:tc>
          <w:tcPr>
            <w:tcW w:w="1003" w:type="dxa"/>
          </w:tcPr>
          <w:p w:rsidR="00657CE9" w:rsidRPr="001C323A" w:rsidRDefault="00657CE9" w:rsidP="00657CE9">
            <w:pPr>
              <w:rPr>
                <w:rFonts w:ascii="Times New Roman" w:hAnsi="Times New Roman" w:cs="Times New Roman"/>
              </w:rPr>
            </w:pPr>
          </w:p>
        </w:tc>
        <w:tc>
          <w:tcPr>
            <w:tcW w:w="2091" w:type="dxa"/>
          </w:tcPr>
          <w:p w:rsidR="00657CE9" w:rsidRPr="001C323A" w:rsidRDefault="00657CE9" w:rsidP="00657CE9">
            <w:pPr>
              <w:jc w:val="center"/>
              <w:rPr>
                <w:rFonts w:ascii="Times New Roman" w:hAnsi="Times New Roman" w:cs="Times New Roman"/>
              </w:rPr>
            </w:pPr>
            <w:r w:rsidRPr="001C323A">
              <w:rPr>
                <w:rFonts w:ascii="Times New Roman" w:hAnsi="Times New Roman" w:cs="Times New Roman"/>
              </w:rPr>
              <w:t>JA</w:t>
            </w:r>
          </w:p>
        </w:tc>
        <w:tc>
          <w:tcPr>
            <w:tcW w:w="1373"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.602</w:t>
            </w:r>
          </w:p>
        </w:tc>
        <w:tc>
          <w:tcPr>
            <w:tcW w:w="1200" w:type="dxa"/>
          </w:tcPr>
          <w:p w:rsidR="00657CE9" w:rsidRPr="001C323A" w:rsidRDefault="00657CE9" w:rsidP="00657CE9">
            <w:pPr>
              <w:jc w:val="right"/>
              <w:rPr>
                <w:rFonts w:ascii="Times New Roman" w:hAnsi="Times New Roman" w:cs="Times New Roman"/>
              </w:rPr>
            </w:pPr>
            <w:r w:rsidRPr="001C323A">
              <w:rPr>
                <w:rFonts w:ascii="Times New Roman" w:hAnsi="Times New Roman" w:cs="Times New Roman"/>
              </w:rPr>
              <w:t>1.660</w:t>
            </w:r>
          </w:p>
        </w:tc>
      </w:tr>
    </w:tbl>
    <w:p w:rsidR="00A902A3" w:rsidRPr="001C323A" w:rsidRDefault="00A902A3" w:rsidP="00720A5A">
      <w:pPr>
        <w:spacing w:line="240" w:lineRule="auto"/>
        <w:jc w:val="both"/>
        <w:rPr>
          <w:rFonts w:ascii="Times New Roman" w:hAnsi="Times New Roman" w:cs="Times New Roman"/>
        </w:rPr>
      </w:pPr>
    </w:p>
    <w:p w:rsidR="00A902A3" w:rsidRPr="001C323A" w:rsidRDefault="00A902A3"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Default="00720A5A" w:rsidP="00720A5A">
      <w:pPr>
        <w:spacing w:line="240" w:lineRule="auto"/>
        <w:jc w:val="both"/>
        <w:rPr>
          <w:rFonts w:ascii="Times New Roman" w:hAnsi="Times New Roman" w:cs="Times New Roman"/>
        </w:rPr>
      </w:pPr>
    </w:p>
    <w:p w:rsidR="000876BD" w:rsidRDefault="000876BD" w:rsidP="00720A5A">
      <w:pPr>
        <w:spacing w:line="240" w:lineRule="auto"/>
        <w:jc w:val="both"/>
        <w:rPr>
          <w:rFonts w:ascii="Times New Roman" w:hAnsi="Times New Roman" w:cs="Times New Roman"/>
        </w:rPr>
      </w:pPr>
    </w:p>
    <w:p w:rsidR="000876BD" w:rsidRDefault="000876BD" w:rsidP="00720A5A">
      <w:pPr>
        <w:spacing w:line="240" w:lineRule="auto"/>
        <w:jc w:val="both"/>
        <w:rPr>
          <w:rFonts w:ascii="Times New Roman" w:hAnsi="Times New Roman" w:cs="Times New Roman"/>
        </w:rPr>
      </w:pPr>
    </w:p>
    <w:p w:rsidR="000876BD" w:rsidRPr="001C323A" w:rsidRDefault="000876BD" w:rsidP="00720A5A">
      <w:pPr>
        <w:spacing w:line="240" w:lineRule="auto"/>
        <w:jc w:val="both"/>
        <w:rPr>
          <w:rFonts w:ascii="Times New Roman" w:hAnsi="Times New Roman" w:cs="Times New Roman"/>
        </w:rPr>
      </w:pPr>
    </w:p>
    <w:p w:rsidR="00A902A3" w:rsidRPr="001C323A" w:rsidRDefault="00A902A3"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Be</w:t>
      </w:r>
      <w:r w:rsidR="00720A5A" w:rsidRPr="001C323A">
        <w:rPr>
          <w:rFonts w:ascii="Times New Roman" w:hAnsi="Times New Roman" w:cs="Times New Roman"/>
        </w:rPr>
        <w:t>rdasarkan hasil pengujian pada T</w:t>
      </w:r>
      <w:r w:rsidRPr="001C323A">
        <w:rPr>
          <w:rFonts w:ascii="Times New Roman" w:hAnsi="Times New Roman" w:cs="Times New Roman"/>
        </w:rPr>
        <w:t xml:space="preserve">abel 3 dapat diketahui bahwa nilai </w:t>
      </w:r>
      <w:r w:rsidRPr="001C323A">
        <w:rPr>
          <w:rFonts w:ascii="Times New Roman" w:hAnsi="Times New Roman" w:cs="Times New Roman"/>
          <w:i/>
        </w:rPr>
        <w:t>tolerance</w:t>
      </w:r>
      <w:r w:rsidRPr="001C323A">
        <w:rPr>
          <w:rFonts w:ascii="Times New Roman" w:hAnsi="Times New Roman" w:cs="Times New Roman"/>
        </w:rPr>
        <w:t xml:space="preserve"> pada variabel KEPINS sebesar 0,438, KA sebesar 0,356, SIZE sebesar 0,616, KP sebesar 0,800, dan JA sebesar 0,602, dimana nilai-nilai tersebut lebih besar dari 0,10. Sedangkan nilai VIF pada variabel KEPINS sebesar 2,281, KA sebesar 2,811, SIZE sebesar 1,622, KP sebesar 1,250, dan JA sebesar 1,660, dimana nilai-nilai tersebut lebih kecil dari 10,00 maka dapat disimpulkan bahwa tidak ada multikolinearitas antar variabel independen dalam model regresi.</w:t>
      </w:r>
    </w:p>
    <w:p w:rsidR="000876BD" w:rsidRDefault="000876BD" w:rsidP="00657CE9">
      <w:pPr>
        <w:pStyle w:val="Caption"/>
        <w:spacing w:after="0"/>
        <w:rPr>
          <w:rFonts w:ascii="Times New Roman" w:hAnsi="Times New Roman" w:cs="Times New Roman"/>
          <w:b/>
          <w:i w:val="0"/>
          <w:color w:val="auto"/>
          <w:sz w:val="22"/>
          <w:szCs w:val="22"/>
        </w:rPr>
      </w:pPr>
      <w:bookmarkStart w:id="3" w:name="_Toc44937349"/>
    </w:p>
    <w:p w:rsidR="000876BD" w:rsidRDefault="000876BD" w:rsidP="00720A5A">
      <w:pPr>
        <w:pStyle w:val="Caption"/>
        <w:spacing w:after="0"/>
        <w:jc w:val="center"/>
        <w:rPr>
          <w:rFonts w:ascii="Times New Roman" w:hAnsi="Times New Roman" w:cs="Times New Roman"/>
          <w:b/>
          <w:i w:val="0"/>
          <w:color w:val="auto"/>
          <w:sz w:val="22"/>
          <w:szCs w:val="22"/>
        </w:rPr>
      </w:pPr>
    </w:p>
    <w:p w:rsidR="00720A5A" w:rsidRPr="001C323A" w:rsidRDefault="00720A5A" w:rsidP="00720A5A">
      <w:pPr>
        <w:pStyle w:val="Caption"/>
        <w:spacing w:after="0"/>
        <w:jc w:val="center"/>
        <w:rPr>
          <w:rFonts w:ascii="Times New Roman" w:hAnsi="Times New Roman" w:cs="Times New Roman"/>
          <w:b/>
          <w:i w:val="0"/>
          <w:color w:val="auto"/>
          <w:sz w:val="22"/>
          <w:szCs w:val="22"/>
          <w:lang w:val="en-US"/>
        </w:rPr>
      </w:pPr>
      <w:r w:rsidRPr="001C323A">
        <w:rPr>
          <w:rFonts w:ascii="Times New Roman" w:hAnsi="Times New Roman" w:cs="Times New Roman"/>
          <w:b/>
          <w:i w:val="0"/>
          <w:color w:val="auto"/>
          <w:sz w:val="22"/>
          <w:szCs w:val="22"/>
        </w:rPr>
        <w:t xml:space="preserve">Tabel </w:t>
      </w:r>
      <w:r w:rsidRPr="001C323A">
        <w:rPr>
          <w:rFonts w:ascii="Times New Roman" w:hAnsi="Times New Roman" w:cs="Times New Roman"/>
          <w:b/>
          <w:i w:val="0"/>
          <w:color w:val="auto"/>
          <w:sz w:val="22"/>
          <w:szCs w:val="22"/>
          <w:lang w:val="en-US"/>
        </w:rPr>
        <w:t xml:space="preserve">4 </w:t>
      </w:r>
      <w:r w:rsidRPr="001C323A">
        <w:rPr>
          <w:rFonts w:ascii="Times New Roman" w:hAnsi="Times New Roman" w:cs="Times New Roman"/>
          <w:b/>
          <w:i w:val="0"/>
          <w:color w:val="auto"/>
          <w:sz w:val="22"/>
          <w:szCs w:val="22"/>
          <w:lang w:val="en-US"/>
        </w:rPr>
        <w:br w:type="textWrapping" w:clear="all"/>
        <w:t>Hasil Uji Autokorelasi</w:t>
      </w:r>
      <w:bookmarkEnd w:id="3"/>
    </w:p>
    <w:tbl>
      <w:tblPr>
        <w:tblpPr w:leftFromText="180" w:rightFromText="180" w:vertAnchor="text" w:horzAnchor="margin" w:tblpXSpec="center" w:tblpY="219"/>
        <w:tblW w:w="4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4"/>
        <w:gridCol w:w="1931"/>
      </w:tblGrid>
      <w:tr w:rsidR="00720A5A" w:rsidRPr="001C323A" w:rsidTr="00720A5A">
        <w:trPr>
          <w:cantSplit/>
          <w:trHeight w:val="416"/>
        </w:trPr>
        <w:tc>
          <w:tcPr>
            <w:tcW w:w="4365" w:type="dxa"/>
            <w:gridSpan w:val="2"/>
            <w:tcBorders>
              <w:top w:val="nil"/>
              <w:left w:val="nil"/>
              <w:bottom w:val="nil"/>
              <w:right w:val="nil"/>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bCs/>
              </w:rPr>
              <w:t>Runs Test</w:t>
            </w:r>
          </w:p>
        </w:tc>
      </w:tr>
      <w:tr w:rsidR="00720A5A" w:rsidRPr="001C323A" w:rsidTr="00720A5A">
        <w:trPr>
          <w:cantSplit/>
          <w:trHeight w:val="833"/>
        </w:trPr>
        <w:tc>
          <w:tcPr>
            <w:tcW w:w="24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20A5A" w:rsidRPr="001C323A" w:rsidRDefault="00720A5A" w:rsidP="00720A5A">
            <w:pPr>
              <w:autoSpaceDE w:val="0"/>
              <w:autoSpaceDN w:val="0"/>
              <w:adjustRightInd w:val="0"/>
              <w:spacing w:after="0" w:line="240" w:lineRule="auto"/>
              <w:rPr>
                <w:rFonts w:ascii="Times New Roman" w:hAnsi="Times New Roman" w:cs="Times New Roman"/>
              </w:rPr>
            </w:pPr>
          </w:p>
        </w:tc>
        <w:tc>
          <w:tcPr>
            <w:tcW w:w="193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20A5A" w:rsidRPr="001C323A" w:rsidRDefault="00720A5A" w:rsidP="00720A5A">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Unstandardized Residual</w:t>
            </w:r>
          </w:p>
        </w:tc>
      </w:tr>
      <w:tr w:rsidR="00720A5A" w:rsidRPr="001C323A" w:rsidTr="00720A5A">
        <w:trPr>
          <w:cantSplit/>
          <w:trHeight w:val="416"/>
        </w:trPr>
        <w:tc>
          <w:tcPr>
            <w:tcW w:w="2434" w:type="dxa"/>
            <w:tcBorders>
              <w:top w:val="single" w:sz="16" w:space="0" w:color="000000"/>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Test Value</w:t>
            </w:r>
            <w:r w:rsidRPr="001C323A">
              <w:rPr>
                <w:rFonts w:ascii="Times New Roman" w:hAnsi="Times New Roman" w:cs="Times New Roman"/>
                <w:vertAlign w:val="superscript"/>
              </w:rPr>
              <w:t>a</w:t>
            </w:r>
          </w:p>
        </w:tc>
        <w:tc>
          <w:tcPr>
            <w:tcW w:w="1931" w:type="dxa"/>
            <w:tcBorders>
              <w:top w:val="single" w:sz="16" w:space="0" w:color="000000"/>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-.01006</w:t>
            </w:r>
          </w:p>
        </w:tc>
      </w:tr>
      <w:tr w:rsidR="00720A5A" w:rsidRPr="001C323A" w:rsidTr="00720A5A">
        <w:trPr>
          <w:cantSplit/>
          <w:trHeight w:val="416"/>
        </w:trPr>
        <w:tc>
          <w:tcPr>
            <w:tcW w:w="2434" w:type="dxa"/>
            <w:tcBorders>
              <w:top w:val="nil"/>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Cases &lt; Test Value</w:t>
            </w:r>
          </w:p>
        </w:tc>
        <w:tc>
          <w:tcPr>
            <w:tcW w:w="1931" w:type="dxa"/>
            <w:tcBorders>
              <w:top w:val="nil"/>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13</w:t>
            </w:r>
          </w:p>
        </w:tc>
      </w:tr>
      <w:tr w:rsidR="00720A5A" w:rsidRPr="001C323A" w:rsidTr="00720A5A">
        <w:trPr>
          <w:cantSplit/>
          <w:trHeight w:val="416"/>
        </w:trPr>
        <w:tc>
          <w:tcPr>
            <w:tcW w:w="2434" w:type="dxa"/>
            <w:tcBorders>
              <w:top w:val="nil"/>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Cases &gt;= Test Value</w:t>
            </w:r>
          </w:p>
        </w:tc>
        <w:tc>
          <w:tcPr>
            <w:tcW w:w="1931" w:type="dxa"/>
            <w:tcBorders>
              <w:top w:val="nil"/>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14</w:t>
            </w:r>
          </w:p>
        </w:tc>
      </w:tr>
      <w:tr w:rsidR="00720A5A" w:rsidRPr="001C323A" w:rsidTr="00720A5A">
        <w:trPr>
          <w:cantSplit/>
          <w:trHeight w:val="416"/>
        </w:trPr>
        <w:tc>
          <w:tcPr>
            <w:tcW w:w="2434" w:type="dxa"/>
            <w:tcBorders>
              <w:top w:val="nil"/>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Total Cases</w:t>
            </w:r>
          </w:p>
        </w:tc>
        <w:tc>
          <w:tcPr>
            <w:tcW w:w="1931" w:type="dxa"/>
            <w:tcBorders>
              <w:top w:val="nil"/>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27</w:t>
            </w:r>
          </w:p>
        </w:tc>
      </w:tr>
      <w:tr w:rsidR="00720A5A" w:rsidRPr="001C323A" w:rsidTr="00720A5A">
        <w:trPr>
          <w:cantSplit/>
          <w:trHeight w:val="416"/>
        </w:trPr>
        <w:tc>
          <w:tcPr>
            <w:tcW w:w="2434" w:type="dxa"/>
            <w:tcBorders>
              <w:top w:val="nil"/>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Number of Runs</w:t>
            </w:r>
          </w:p>
        </w:tc>
        <w:tc>
          <w:tcPr>
            <w:tcW w:w="1931" w:type="dxa"/>
            <w:tcBorders>
              <w:top w:val="nil"/>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17</w:t>
            </w:r>
          </w:p>
        </w:tc>
      </w:tr>
      <w:tr w:rsidR="00720A5A" w:rsidRPr="001C323A" w:rsidTr="00720A5A">
        <w:trPr>
          <w:cantSplit/>
          <w:trHeight w:val="416"/>
        </w:trPr>
        <w:tc>
          <w:tcPr>
            <w:tcW w:w="2434" w:type="dxa"/>
            <w:tcBorders>
              <w:top w:val="nil"/>
              <w:left w:val="single" w:sz="16" w:space="0" w:color="000000"/>
              <w:bottom w:val="nil"/>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Z</w:t>
            </w:r>
          </w:p>
        </w:tc>
        <w:tc>
          <w:tcPr>
            <w:tcW w:w="1931" w:type="dxa"/>
            <w:tcBorders>
              <w:top w:val="nil"/>
              <w:left w:val="single" w:sz="16" w:space="0" w:color="000000"/>
              <w:bottom w:val="nil"/>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.793</w:t>
            </w:r>
          </w:p>
        </w:tc>
      </w:tr>
      <w:tr w:rsidR="00720A5A" w:rsidRPr="001C323A" w:rsidTr="00720A5A">
        <w:trPr>
          <w:cantSplit/>
          <w:trHeight w:val="416"/>
        </w:trPr>
        <w:tc>
          <w:tcPr>
            <w:tcW w:w="2434" w:type="dxa"/>
            <w:tcBorders>
              <w:top w:val="nil"/>
              <w:left w:val="single" w:sz="16" w:space="0" w:color="000000"/>
              <w:bottom w:val="single" w:sz="16" w:space="0" w:color="000000"/>
              <w:right w:val="single" w:sz="16" w:space="0" w:color="000000"/>
            </w:tcBorders>
            <w:shd w:val="clear" w:color="auto" w:fill="FFFFFF"/>
          </w:tcPr>
          <w:p w:rsidR="00720A5A" w:rsidRPr="001C323A" w:rsidRDefault="00720A5A" w:rsidP="00720A5A">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Asymp. Sig. (2-tailed)</w:t>
            </w:r>
          </w:p>
        </w:tc>
        <w:tc>
          <w:tcPr>
            <w:tcW w:w="1931" w:type="dxa"/>
            <w:tcBorders>
              <w:top w:val="nil"/>
              <w:left w:val="single" w:sz="16" w:space="0" w:color="000000"/>
              <w:bottom w:val="single" w:sz="16" w:space="0" w:color="000000"/>
              <w:right w:val="single" w:sz="16" w:space="0" w:color="000000"/>
            </w:tcBorders>
            <w:shd w:val="clear" w:color="auto" w:fill="FFFFFF"/>
            <w:vAlign w:val="center"/>
          </w:tcPr>
          <w:p w:rsidR="00720A5A" w:rsidRPr="001C323A" w:rsidRDefault="00720A5A" w:rsidP="00720A5A">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.428</w:t>
            </w:r>
          </w:p>
        </w:tc>
      </w:tr>
    </w:tbl>
    <w:p w:rsidR="00A902A3" w:rsidRPr="001C323A" w:rsidRDefault="00A902A3"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720A5A">
      <w:pPr>
        <w:spacing w:line="240" w:lineRule="auto"/>
        <w:jc w:val="both"/>
        <w:rPr>
          <w:rFonts w:ascii="Times New Roman" w:hAnsi="Times New Roman" w:cs="Times New Roman"/>
        </w:rPr>
      </w:pPr>
    </w:p>
    <w:p w:rsidR="00720A5A" w:rsidRPr="001C323A" w:rsidRDefault="00720A5A"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lastRenderedPageBreak/>
        <w:t xml:space="preserve">Tabel 4 menunjukkan bahwa uji </w:t>
      </w:r>
      <w:r w:rsidRPr="001C323A">
        <w:rPr>
          <w:rFonts w:ascii="Times New Roman" w:hAnsi="Times New Roman" w:cs="Times New Roman"/>
          <w:i/>
        </w:rPr>
        <w:t>Runs Test</w:t>
      </w:r>
      <w:r w:rsidRPr="001C323A">
        <w:rPr>
          <w:rFonts w:ascii="Times New Roman" w:hAnsi="Times New Roman" w:cs="Times New Roman"/>
        </w:rPr>
        <w:t xml:space="preserve"> menghasilkan nilai Asymp. Sig. (2-tailed) sebesar 0,428. Nilai tersebut lebih besar dari 0,05 yang artinya, tidak terdapat gejala autokorelasi pada penelitian ini.</w:t>
      </w:r>
    </w:p>
    <w:p w:rsidR="00720A5A" w:rsidRPr="001C323A" w:rsidRDefault="00720A5A" w:rsidP="00720A5A">
      <w:pPr>
        <w:spacing w:after="0" w:line="240" w:lineRule="auto"/>
        <w:ind w:firstLine="720"/>
        <w:jc w:val="both"/>
        <w:rPr>
          <w:rFonts w:ascii="Times New Roman" w:hAnsi="Times New Roman" w:cs="Times New Roman"/>
        </w:rPr>
      </w:pPr>
    </w:p>
    <w:p w:rsidR="00720A5A" w:rsidRPr="001C323A" w:rsidRDefault="00720A5A" w:rsidP="00720A5A">
      <w:pPr>
        <w:spacing w:after="0" w:line="240" w:lineRule="auto"/>
        <w:ind w:firstLine="720"/>
        <w:jc w:val="both"/>
        <w:rPr>
          <w:rFonts w:ascii="Times New Roman" w:hAnsi="Times New Roman" w:cs="Times New Roman"/>
        </w:rPr>
      </w:pPr>
    </w:p>
    <w:p w:rsidR="00720A5A" w:rsidRPr="001C323A" w:rsidRDefault="00720A5A" w:rsidP="00720A5A">
      <w:pPr>
        <w:spacing w:line="240" w:lineRule="auto"/>
        <w:ind w:left="142" w:firstLine="360"/>
        <w:rPr>
          <w:rFonts w:ascii="Times New Roman" w:hAnsi="Times New Roman" w:cs="Times New Roman"/>
        </w:rPr>
      </w:pPr>
      <w:r w:rsidRPr="001C323A">
        <w:rPr>
          <w:rFonts w:ascii="Times New Roman" w:hAnsi="Times New Roman" w:cs="Times New Roman"/>
          <w:noProof/>
        </w:rPr>
        <w:drawing>
          <wp:inline distT="0" distB="0" distL="0" distR="0" wp14:anchorId="61F5596C" wp14:editId="1C74771A">
            <wp:extent cx="4391025" cy="2085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330" cy="2090870"/>
                    </a:xfrm>
                    <a:prstGeom prst="rect">
                      <a:avLst/>
                    </a:prstGeom>
                    <a:noFill/>
                    <a:ln>
                      <a:noFill/>
                    </a:ln>
                  </pic:spPr>
                </pic:pic>
              </a:graphicData>
            </a:graphic>
          </wp:inline>
        </w:drawing>
      </w:r>
    </w:p>
    <w:p w:rsidR="00720A5A" w:rsidRPr="001C323A" w:rsidRDefault="00720A5A" w:rsidP="00720A5A">
      <w:pPr>
        <w:pStyle w:val="Caption"/>
        <w:jc w:val="center"/>
        <w:rPr>
          <w:rFonts w:ascii="Times New Roman" w:hAnsi="Times New Roman" w:cs="Times New Roman"/>
          <w:b/>
          <w:i w:val="0"/>
          <w:color w:val="auto"/>
          <w:sz w:val="22"/>
          <w:szCs w:val="22"/>
          <w:lang w:val="en-US"/>
        </w:rPr>
      </w:pPr>
      <w:bookmarkStart w:id="4" w:name="_Toc42989150"/>
      <w:bookmarkStart w:id="5" w:name="_Toc42989957"/>
      <w:r w:rsidRPr="001C323A">
        <w:rPr>
          <w:rFonts w:ascii="Times New Roman" w:hAnsi="Times New Roman" w:cs="Times New Roman"/>
          <w:b/>
          <w:i w:val="0"/>
          <w:color w:val="auto"/>
          <w:sz w:val="22"/>
          <w:szCs w:val="22"/>
        </w:rPr>
        <w:t xml:space="preserve">Gambar </w:t>
      </w:r>
      <w:r w:rsidRPr="001C323A">
        <w:rPr>
          <w:rFonts w:ascii="Times New Roman" w:hAnsi="Times New Roman" w:cs="Times New Roman"/>
          <w:b/>
          <w:i w:val="0"/>
          <w:color w:val="auto"/>
          <w:sz w:val="22"/>
          <w:szCs w:val="22"/>
        </w:rPr>
        <w:fldChar w:fldCharType="begin"/>
      </w:r>
      <w:r w:rsidRPr="001C323A">
        <w:rPr>
          <w:rFonts w:ascii="Times New Roman" w:hAnsi="Times New Roman" w:cs="Times New Roman"/>
          <w:b/>
          <w:i w:val="0"/>
          <w:color w:val="auto"/>
          <w:sz w:val="22"/>
          <w:szCs w:val="22"/>
        </w:rPr>
        <w:instrText xml:space="preserve"> SEQ Gambar_4. \* ARABIC </w:instrText>
      </w:r>
      <w:r w:rsidRPr="001C323A">
        <w:rPr>
          <w:rFonts w:ascii="Times New Roman" w:hAnsi="Times New Roman" w:cs="Times New Roman"/>
          <w:b/>
          <w:i w:val="0"/>
          <w:color w:val="auto"/>
          <w:sz w:val="22"/>
          <w:szCs w:val="22"/>
        </w:rPr>
        <w:fldChar w:fldCharType="separate"/>
      </w:r>
      <w:r w:rsidR="000B58B9">
        <w:rPr>
          <w:rFonts w:ascii="Times New Roman" w:hAnsi="Times New Roman" w:cs="Times New Roman"/>
          <w:b/>
          <w:i w:val="0"/>
          <w:noProof/>
          <w:color w:val="auto"/>
          <w:sz w:val="22"/>
          <w:szCs w:val="22"/>
        </w:rPr>
        <w:t>1</w:t>
      </w:r>
      <w:r w:rsidRPr="001C323A">
        <w:rPr>
          <w:rFonts w:ascii="Times New Roman" w:hAnsi="Times New Roman" w:cs="Times New Roman"/>
          <w:b/>
          <w:i w:val="0"/>
          <w:color w:val="auto"/>
          <w:sz w:val="22"/>
          <w:szCs w:val="22"/>
        </w:rPr>
        <w:fldChar w:fldCharType="end"/>
      </w:r>
      <w:r w:rsidRPr="001C323A">
        <w:rPr>
          <w:rFonts w:ascii="Times New Roman" w:hAnsi="Times New Roman" w:cs="Times New Roman"/>
          <w:b/>
          <w:i w:val="0"/>
          <w:color w:val="auto"/>
          <w:sz w:val="22"/>
          <w:szCs w:val="22"/>
          <w:lang w:val="en-US"/>
        </w:rPr>
        <w:t xml:space="preserve"> </w:t>
      </w:r>
      <w:r w:rsidRPr="001C323A">
        <w:rPr>
          <w:rFonts w:ascii="Times New Roman" w:hAnsi="Times New Roman" w:cs="Times New Roman"/>
          <w:b/>
          <w:i w:val="0"/>
          <w:color w:val="auto"/>
          <w:sz w:val="22"/>
          <w:szCs w:val="22"/>
          <w:lang w:val="en-US"/>
        </w:rPr>
        <w:br w:type="textWrapping" w:clear="all"/>
        <w:t>Hasil Uji Heteroskedastisitas</w:t>
      </w:r>
      <w:bookmarkEnd w:id="4"/>
      <w:bookmarkEnd w:id="5"/>
    </w:p>
    <w:p w:rsidR="00720A5A" w:rsidRPr="001C323A" w:rsidRDefault="00720A5A" w:rsidP="00657CE9">
      <w:pPr>
        <w:autoSpaceDE w:val="0"/>
        <w:autoSpaceDN w:val="0"/>
        <w:adjustRightInd w:val="0"/>
        <w:spacing w:after="0" w:line="240" w:lineRule="auto"/>
        <w:ind w:left="-567" w:firstLine="425"/>
        <w:jc w:val="both"/>
        <w:rPr>
          <w:rFonts w:ascii="Times New Roman" w:hAnsi="Times New Roman" w:cs="Times New Roman"/>
        </w:rPr>
      </w:pPr>
      <w:r w:rsidRPr="001C323A">
        <w:rPr>
          <w:rFonts w:ascii="Times New Roman" w:hAnsi="Times New Roman" w:cs="Times New Roman"/>
        </w:rPr>
        <w:t>Berdasarkan hasil pengujian pada gambar 1 dapat diketahui bahwa grafik tidak menunjukkan adanya suatu pola yang jelas dan titik-titik pada hasil pengujian diatas menyebar secara acak baik dibawah maupun diatas nilai 0 pada sumbu Y. Sehingga dapat ditarik kesimpulan bahwa tidak terjadi heteroskedastisitas dalam model regresi yang digunakan.</w:t>
      </w:r>
    </w:p>
    <w:p w:rsidR="00720A5A" w:rsidRPr="001C323A" w:rsidRDefault="00720A5A" w:rsidP="00720A5A">
      <w:pPr>
        <w:autoSpaceDE w:val="0"/>
        <w:autoSpaceDN w:val="0"/>
        <w:adjustRightInd w:val="0"/>
        <w:spacing w:after="0" w:line="240" w:lineRule="auto"/>
        <w:ind w:firstLine="720"/>
        <w:jc w:val="both"/>
        <w:rPr>
          <w:rFonts w:ascii="Times New Roman" w:hAnsi="Times New Roman" w:cs="Times New Roman"/>
        </w:rPr>
      </w:pPr>
    </w:p>
    <w:p w:rsidR="00720A5A" w:rsidRPr="001C323A" w:rsidRDefault="00720A5A" w:rsidP="00720A5A">
      <w:pPr>
        <w:autoSpaceDE w:val="0"/>
        <w:autoSpaceDN w:val="0"/>
        <w:adjustRightInd w:val="0"/>
        <w:spacing w:after="0" w:line="240" w:lineRule="auto"/>
        <w:ind w:firstLine="720"/>
        <w:jc w:val="both"/>
        <w:rPr>
          <w:rFonts w:ascii="Times New Roman" w:hAnsi="Times New Roman" w:cs="Times New Roman"/>
        </w:rPr>
      </w:pPr>
    </w:p>
    <w:p w:rsidR="00720A5A" w:rsidRPr="001C323A" w:rsidRDefault="00720A5A" w:rsidP="000C5DEC">
      <w:pPr>
        <w:pStyle w:val="Caption"/>
        <w:spacing w:after="0"/>
        <w:ind w:left="-426" w:hanging="218"/>
        <w:jc w:val="center"/>
        <w:rPr>
          <w:rFonts w:ascii="Times New Roman" w:hAnsi="Times New Roman" w:cs="Times New Roman"/>
          <w:b/>
          <w:i w:val="0"/>
          <w:color w:val="auto"/>
          <w:sz w:val="22"/>
          <w:szCs w:val="22"/>
          <w:lang w:val="en-US"/>
        </w:rPr>
      </w:pPr>
      <w:bookmarkStart w:id="6" w:name="_Toc44937350"/>
      <w:r w:rsidRPr="001C323A">
        <w:rPr>
          <w:rFonts w:ascii="Times New Roman" w:hAnsi="Times New Roman" w:cs="Times New Roman"/>
          <w:b/>
          <w:i w:val="0"/>
          <w:color w:val="auto"/>
          <w:sz w:val="22"/>
          <w:szCs w:val="22"/>
        </w:rPr>
        <w:t xml:space="preserve">Tabel </w:t>
      </w:r>
      <w:r w:rsidRPr="001C323A">
        <w:rPr>
          <w:rFonts w:ascii="Times New Roman" w:hAnsi="Times New Roman" w:cs="Times New Roman"/>
          <w:b/>
          <w:i w:val="0"/>
          <w:color w:val="auto"/>
          <w:sz w:val="22"/>
          <w:szCs w:val="22"/>
          <w:lang w:val="en-US"/>
        </w:rPr>
        <w:t xml:space="preserve">5 </w:t>
      </w:r>
      <w:r w:rsidRPr="001C323A">
        <w:rPr>
          <w:rFonts w:ascii="Times New Roman" w:hAnsi="Times New Roman" w:cs="Times New Roman"/>
          <w:b/>
          <w:i w:val="0"/>
          <w:color w:val="auto"/>
          <w:sz w:val="22"/>
          <w:szCs w:val="22"/>
          <w:lang w:val="en-US"/>
        </w:rPr>
        <w:br w:type="textWrapping" w:clear="all"/>
        <w:t>Hasil Uji Regresi Linear Berganda</w:t>
      </w:r>
      <w:bookmarkEnd w:id="6"/>
    </w:p>
    <w:tbl>
      <w:tblPr>
        <w:tblpPr w:leftFromText="180" w:rightFromText="180" w:vertAnchor="text" w:horzAnchor="margin" w:tblpY="204"/>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214"/>
        <w:gridCol w:w="989"/>
        <w:gridCol w:w="1170"/>
        <w:gridCol w:w="1526"/>
        <w:gridCol w:w="851"/>
        <w:gridCol w:w="1134"/>
      </w:tblGrid>
      <w:tr w:rsidR="000C5DEC" w:rsidRPr="001C323A" w:rsidTr="000876BD">
        <w:trPr>
          <w:cantSplit/>
          <w:trHeight w:val="284"/>
        </w:trPr>
        <w:tc>
          <w:tcPr>
            <w:tcW w:w="7655" w:type="dxa"/>
            <w:gridSpan w:val="7"/>
            <w:tcBorders>
              <w:top w:val="nil"/>
              <w:left w:val="nil"/>
              <w:bottom w:val="nil"/>
              <w:right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firstLine="366"/>
              <w:jc w:val="center"/>
              <w:rPr>
                <w:rFonts w:ascii="Times New Roman" w:hAnsi="Times New Roman" w:cs="Times New Roman"/>
              </w:rPr>
            </w:pPr>
            <w:r w:rsidRPr="001C323A">
              <w:rPr>
                <w:rFonts w:ascii="Times New Roman" w:hAnsi="Times New Roman" w:cs="Times New Roman"/>
                <w:bCs/>
              </w:rPr>
              <w:t>Coefficients</w:t>
            </w:r>
            <w:r w:rsidRPr="001C323A">
              <w:rPr>
                <w:rFonts w:ascii="Times New Roman" w:hAnsi="Times New Roman" w:cs="Times New Roman"/>
                <w:bCs/>
                <w:vertAlign w:val="superscript"/>
              </w:rPr>
              <w:t>a</w:t>
            </w:r>
          </w:p>
        </w:tc>
      </w:tr>
      <w:tr w:rsidR="000C5DEC" w:rsidRPr="001C323A" w:rsidTr="000876BD">
        <w:trPr>
          <w:cantSplit/>
          <w:trHeight w:val="583"/>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Model</w:t>
            </w:r>
          </w:p>
        </w:tc>
        <w:tc>
          <w:tcPr>
            <w:tcW w:w="2159" w:type="dxa"/>
            <w:gridSpan w:val="2"/>
            <w:tcBorders>
              <w:top w:val="single" w:sz="16" w:space="0" w:color="000000"/>
              <w:left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Unstandardized Coefficients</w:t>
            </w:r>
          </w:p>
        </w:tc>
        <w:tc>
          <w:tcPr>
            <w:tcW w:w="1526" w:type="dxa"/>
            <w:tcBorders>
              <w:top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Standardized Coefficients</w:t>
            </w:r>
          </w:p>
        </w:tc>
        <w:tc>
          <w:tcPr>
            <w:tcW w:w="851" w:type="dxa"/>
            <w:vMerge w:val="restart"/>
            <w:tcBorders>
              <w:top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t</w:t>
            </w:r>
          </w:p>
        </w:tc>
        <w:tc>
          <w:tcPr>
            <w:tcW w:w="1134" w:type="dxa"/>
            <w:vMerge w:val="restart"/>
            <w:tcBorders>
              <w:top w:val="single" w:sz="16" w:space="0" w:color="000000"/>
              <w:right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Sig.</w:t>
            </w:r>
          </w:p>
        </w:tc>
      </w:tr>
      <w:tr w:rsidR="000C5DEC" w:rsidRPr="001C323A" w:rsidTr="000876BD">
        <w:trPr>
          <w:cantSplit/>
          <w:trHeight w:val="325"/>
        </w:trPr>
        <w:tc>
          <w:tcPr>
            <w:tcW w:w="1985" w:type="dxa"/>
            <w:gridSpan w:val="2"/>
            <w:vMerge/>
            <w:tcBorders>
              <w:top w:val="single" w:sz="16" w:space="0" w:color="000000"/>
              <w:left w:val="single" w:sz="16" w:space="0" w:color="000000"/>
              <w:bottom w:val="nil"/>
              <w:right w:val="nil"/>
            </w:tcBorders>
            <w:shd w:val="clear" w:color="auto" w:fill="FFFFFF"/>
            <w:vAlign w:val="bottom"/>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989" w:type="dxa"/>
            <w:tcBorders>
              <w:left w:val="single" w:sz="16" w:space="0" w:color="000000"/>
              <w:bottom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B</w:t>
            </w:r>
          </w:p>
        </w:tc>
        <w:tc>
          <w:tcPr>
            <w:tcW w:w="1170" w:type="dxa"/>
            <w:tcBorders>
              <w:bottom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Std. Error</w:t>
            </w:r>
          </w:p>
        </w:tc>
        <w:tc>
          <w:tcPr>
            <w:tcW w:w="1526" w:type="dxa"/>
            <w:tcBorders>
              <w:bottom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ind w:left="60" w:right="60"/>
              <w:jc w:val="center"/>
              <w:rPr>
                <w:rFonts w:ascii="Times New Roman" w:hAnsi="Times New Roman" w:cs="Times New Roman"/>
              </w:rPr>
            </w:pPr>
            <w:r w:rsidRPr="001C323A">
              <w:rPr>
                <w:rFonts w:ascii="Times New Roman" w:hAnsi="Times New Roman" w:cs="Times New Roman"/>
              </w:rPr>
              <w:t>Beta</w:t>
            </w:r>
          </w:p>
        </w:tc>
        <w:tc>
          <w:tcPr>
            <w:tcW w:w="851" w:type="dxa"/>
            <w:vMerge/>
            <w:tcBorders>
              <w:top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134" w:type="dxa"/>
            <w:vMerge/>
            <w:tcBorders>
              <w:top w:val="single" w:sz="16" w:space="0" w:color="000000"/>
              <w:right w:val="single" w:sz="16" w:space="0" w:color="000000"/>
            </w:tcBorders>
            <w:shd w:val="clear" w:color="auto" w:fill="FFFFFF"/>
            <w:vAlign w:val="bottom"/>
          </w:tcPr>
          <w:p w:rsidR="000C5DEC" w:rsidRPr="001C323A" w:rsidRDefault="000C5DEC" w:rsidP="000C5DEC">
            <w:pPr>
              <w:autoSpaceDE w:val="0"/>
              <w:autoSpaceDN w:val="0"/>
              <w:adjustRightInd w:val="0"/>
              <w:spacing w:after="0" w:line="240" w:lineRule="auto"/>
              <w:rPr>
                <w:rFonts w:ascii="Times New Roman" w:hAnsi="Times New Roman" w:cs="Times New Roman"/>
              </w:rPr>
            </w:pPr>
          </w:p>
        </w:tc>
      </w:tr>
      <w:tr w:rsidR="000C5DEC" w:rsidRPr="001C323A" w:rsidTr="000876BD">
        <w:trPr>
          <w:cantSplit/>
          <w:trHeight w:val="284"/>
        </w:trPr>
        <w:tc>
          <w:tcPr>
            <w:tcW w:w="771" w:type="dxa"/>
            <w:vMerge w:val="restart"/>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1</w:t>
            </w:r>
          </w:p>
        </w:tc>
        <w:tc>
          <w:tcPr>
            <w:tcW w:w="1214" w:type="dxa"/>
            <w:tcBorders>
              <w:top w:val="single" w:sz="16" w:space="0" w:color="000000"/>
              <w:left w:val="nil"/>
              <w:bottom w:val="nil"/>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(Constant)</w:t>
            </w:r>
          </w:p>
        </w:tc>
        <w:tc>
          <w:tcPr>
            <w:tcW w:w="989" w:type="dxa"/>
            <w:tcBorders>
              <w:top w:val="single" w:sz="16" w:space="0" w:color="000000"/>
              <w:left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.122</w:t>
            </w:r>
          </w:p>
        </w:tc>
        <w:tc>
          <w:tcPr>
            <w:tcW w:w="1170" w:type="dxa"/>
            <w:tcBorders>
              <w:top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.143</w:t>
            </w:r>
          </w:p>
        </w:tc>
        <w:tc>
          <w:tcPr>
            <w:tcW w:w="1526" w:type="dxa"/>
            <w:tcBorders>
              <w:top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851" w:type="dxa"/>
            <w:tcBorders>
              <w:top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.854</w:t>
            </w:r>
          </w:p>
        </w:tc>
        <w:tc>
          <w:tcPr>
            <w:tcW w:w="1134" w:type="dxa"/>
            <w:tcBorders>
              <w:top w:val="single" w:sz="16" w:space="0" w:color="000000"/>
              <w:bottom w:val="nil"/>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.403</w:t>
            </w:r>
          </w:p>
        </w:tc>
      </w:tr>
      <w:tr w:rsidR="000C5DEC" w:rsidRPr="001C323A" w:rsidTr="000876BD">
        <w:trPr>
          <w:cantSplit/>
          <w:trHeight w:val="325"/>
        </w:trPr>
        <w:tc>
          <w:tcPr>
            <w:tcW w:w="771" w:type="dxa"/>
            <w:vMerge/>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214" w:type="dxa"/>
            <w:tcBorders>
              <w:top w:val="nil"/>
              <w:left w:val="nil"/>
              <w:bottom w:val="nil"/>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KEPINS</w:t>
            </w:r>
          </w:p>
        </w:tc>
        <w:tc>
          <w:tcPr>
            <w:tcW w:w="989" w:type="dxa"/>
            <w:tcBorders>
              <w:top w:val="nil"/>
              <w:left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-.010</w:t>
            </w:r>
          </w:p>
        </w:tc>
        <w:tc>
          <w:tcPr>
            <w:tcW w:w="1170"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.018</w:t>
            </w:r>
          </w:p>
        </w:tc>
        <w:tc>
          <w:tcPr>
            <w:tcW w:w="1526"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-.137</w:t>
            </w:r>
          </w:p>
        </w:tc>
        <w:tc>
          <w:tcPr>
            <w:tcW w:w="851"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-.546</w:t>
            </w:r>
          </w:p>
        </w:tc>
        <w:tc>
          <w:tcPr>
            <w:tcW w:w="1134" w:type="dxa"/>
            <w:tcBorders>
              <w:top w:val="nil"/>
              <w:bottom w:val="nil"/>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.591</w:t>
            </w:r>
          </w:p>
        </w:tc>
      </w:tr>
      <w:tr w:rsidR="000C5DEC" w:rsidRPr="001C323A" w:rsidTr="000876BD">
        <w:trPr>
          <w:cantSplit/>
          <w:trHeight w:val="325"/>
        </w:trPr>
        <w:tc>
          <w:tcPr>
            <w:tcW w:w="771" w:type="dxa"/>
            <w:vMerge/>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214" w:type="dxa"/>
            <w:tcBorders>
              <w:top w:val="nil"/>
              <w:left w:val="nil"/>
              <w:bottom w:val="nil"/>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KA</w:t>
            </w:r>
          </w:p>
        </w:tc>
        <w:tc>
          <w:tcPr>
            <w:tcW w:w="989" w:type="dxa"/>
            <w:tcBorders>
              <w:top w:val="nil"/>
              <w:left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.092</w:t>
            </w:r>
          </w:p>
        </w:tc>
        <w:tc>
          <w:tcPr>
            <w:tcW w:w="1170"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.137</w:t>
            </w:r>
          </w:p>
        </w:tc>
        <w:tc>
          <w:tcPr>
            <w:tcW w:w="1526"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.186</w:t>
            </w:r>
          </w:p>
        </w:tc>
        <w:tc>
          <w:tcPr>
            <w:tcW w:w="851"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.670</w:t>
            </w:r>
          </w:p>
        </w:tc>
        <w:tc>
          <w:tcPr>
            <w:tcW w:w="1134" w:type="dxa"/>
            <w:tcBorders>
              <w:top w:val="nil"/>
              <w:bottom w:val="nil"/>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.510</w:t>
            </w:r>
          </w:p>
        </w:tc>
      </w:tr>
      <w:tr w:rsidR="000C5DEC" w:rsidRPr="001C323A" w:rsidTr="000876BD">
        <w:trPr>
          <w:cantSplit/>
          <w:trHeight w:val="325"/>
        </w:trPr>
        <w:tc>
          <w:tcPr>
            <w:tcW w:w="771" w:type="dxa"/>
            <w:vMerge/>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214" w:type="dxa"/>
            <w:tcBorders>
              <w:top w:val="nil"/>
              <w:left w:val="nil"/>
              <w:bottom w:val="nil"/>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SIZE</w:t>
            </w:r>
          </w:p>
        </w:tc>
        <w:tc>
          <w:tcPr>
            <w:tcW w:w="989" w:type="dxa"/>
            <w:tcBorders>
              <w:top w:val="nil"/>
              <w:left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.105</w:t>
            </w:r>
          </w:p>
        </w:tc>
        <w:tc>
          <w:tcPr>
            <w:tcW w:w="1170"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.032</w:t>
            </w:r>
          </w:p>
        </w:tc>
        <w:tc>
          <w:tcPr>
            <w:tcW w:w="1526"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.702</w:t>
            </w:r>
          </w:p>
        </w:tc>
        <w:tc>
          <w:tcPr>
            <w:tcW w:w="851"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3.319</w:t>
            </w:r>
          </w:p>
        </w:tc>
        <w:tc>
          <w:tcPr>
            <w:tcW w:w="1134" w:type="dxa"/>
            <w:tcBorders>
              <w:top w:val="nil"/>
              <w:bottom w:val="nil"/>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.003</w:t>
            </w:r>
          </w:p>
        </w:tc>
      </w:tr>
      <w:tr w:rsidR="000C5DEC" w:rsidRPr="001C323A" w:rsidTr="000876BD">
        <w:trPr>
          <w:cantSplit/>
          <w:trHeight w:val="325"/>
        </w:trPr>
        <w:tc>
          <w:tcPr>
            <w:tcW w:w="771" w:type="dxa"/>
            <w:vMerge/>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214" w:type="dxa"/>
            <w:tcBorders>
              <w:top w:val="nil"/>
              <w:left w:val="nil"/>
              <w:bottom w:val="nil"/>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KP</w:t>
            </w:r>
          </w:p>
        </w:tc>
        <w:tc>
          <w:tcPr>
            <w:tcW w:w="989" w:type="dxa"/>
            <w:tcBorders>
              <w:top w:val="nil"/>
              <w:left w:val="single" w:sz="16" w:space="0" w:color="000000"/>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-.109</w:t>
            </w:r>
          </w:p>
        </w:tc>
        <w:tc>
          <w:tcPr>
            <w:tcW w:w="1170"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.058</w:t>
            </w:r>
          </w:p>
        </w:tc>
        <w:tc>
          <w:tcPr>
            <w:tcW w:w="1526"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-.350</w:t>
            </w:r>
          </w:p>
        </w:tc>
        <w:tc>
          <w:tcPr>
            <w:tcW w:w="851" w:type="dxa"/>
            <w:tcBorders>
              <w:top w:val="nil"/>
              <w:bottom w:val="nil"/>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-1.885</w:t>
            </w:r>
          </w:p>
        </w:tc>
        <w:tc>
          <w:tcPr>
            <w:tcW w:w="1134" w:type="dxa"/>
            <w:tcBorders>
              <w:top w:val="nil"/>
              <w:bottom w:val="nil"/>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.073</w:t>
            </w:r>
          </w:p>
        </w:tc>
      </w:tr>
      <w:tr w:rsidR="000C5DEC" w:rsidRPr="001C323A" w:rsidTr="000876BD">
        <w:trPr>
          <w:cantSplit/>
          <w:trHeight w:val="325"/>
        </w:trPr>
        <w:tc>
          <w:tcPr>
            <w:tcW w:w="771" w:type="dxa"/>
            <w:vMerge/>
            <w:tcBorders>
              <w:top w:val="single" w:sz="16" w:space="0" w:color="000000"/>
              <w:left w:val="single" w:sz="16" w:space="0" w:color="000000"/>
              <w:bottom w:val="single" w:sz="16" w:space="0" w:color="000000"/>
              <w:right w:val="nil"/>
            </w:tcBorders>
            <w:shd w:val="clear" w:color="auto" w:fill="FFFFFF"/>
          </w:tcPr>
          <w:p w:rsidR="000C5DEC" w:rsidRPr="001C323A" w:rsidRDefault="000C5DEC" w:rsidP="000C5DEC">
            <w:pPr>
              <w:autoSpaceDE w:val="0"/>
              <w:autoSpaceDN w:val="0"/>
              <w:adjustRightInd w:val="0"/>
              <w:spacing w:after="0" w:line="240" w:lineRule="auto"/>
              <w:rPr>
                <w:rFonts w:ascii="Times New Roman" w:hAnsi="Times New Roman" w:cs="Times New Roman"/>
              </w:rPr>
            </w:pPr>
          </w:p>
        </w:tc>
        <w:tc>
          <w:tcPr>
            <w:tcW w:w="1214" w:type="dxa"/>
            <w:tcBorders>
              <w:top w:val="nil"/>
              <w:left w:val="nil"/>
              <w:bottom w:val="single" w:sz="16" w:space="0" w:color="000000"/>
              <w:right w:val="single" w:sz="16" w:space="0" w:color="000000"/>
            </w:tcBorders>
            <w:shd w:val="clear" w:color="auto" w:fill="FFFFFF"/>
          </w:tcPr>
          <w:p w:rsidR="000C5DEC" w:rsidRPr="001C323A" w:rsidRDefault="000C5DEC" w:rsidP="000C5DEC">
            <w:pPr>
              <w:autoSpaceDE w:val="0"/>
              <w:autoSpaceDN w:val="0"/>
              <w:adjustRightInd w:val="0"/>
              <w:spacing w:after="0" w:line="240" w:lineRule="auto"/>
              <w:ind w:left="60" w:right="60"/>
              <w:rPr>
                <w:rFonts w:ascii="Times New Roman" w:hAnsi="Times New Roman" w:cs="Times New Roman"/>
              </w:rPr>
            </w:pPr>
            <w:r w:rsidRPr="001C323A">
              <w:rPr>
                <w:rFonts w:ascii="Times New Roman" w:hAnsi="Times New Roman" w:cs="Times New Roman"/>
              </w:rPr>
              <w:t>JA</w:t>
            </w:r>
          </w:p>
        </w:tc>
        <w:tc>
          <w:tcPr>
            <w:tcW w:w="989" w:type="dxa"/>
            <w:tcBorders>
              <w:top w:val="nil"/>
              <w:left w:val="single" w:sz="16" w:space="0" w:color="000000"/>
              <w:bottom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.069</w:t>
            </w:r>
          </w:p>
        </w:tc>
        <w:tc>
          <w:tcPr>
            <w:tcW w:w="1170" w:type="dxa"/>
            <w:tcBorders>
              <w:top w:val="nil"/>
              <w:bottom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.067</w:t>
            </w:r>
          </w:p>
        </w:tc>
        <w:tc>
          <w:tcPr>
            <w:tcW w:w="1526" w:type="dxa"/>
            <w:tcBorders>
              <w:top w:val="nil"/>
              <w:bottom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.221</w:t>
            </w:r>
          </w:p>
        </w:tc>
        <w:tc>
          <w:tcPr>
            <w:tcW w:w="851" w:type="dxa"/>
            <w:tcBorders>
              <w:top w:val="nil"/>
              <w:bottom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1.034</w:t>
            </w:r>
          </w:p>
        </w:tc>
        <w:tc>
          <w:tcPr>
            <w:tcW w:w="1134" w:type="dxa"/>
            <w:tcBorders>
              <w:top w:val="nil"/>
              <w:bottom w:val="single" w:sz="16" w:space="0" w:color="000000"/>
              <w:right w:val="single" w:sz="16" w:space="0" w:color="000000"/>
            </w:tcBorders>
            <w:shd w:val="clear" w:color="auto" w:fill="FFFFFF"/>
            <w:vAlign w:val="center"/>
          </w:tcPr>
          <w:p w:rsidR="000C5DEC" w:rsidRPr="001C323A" w:rsidRDefault="000C5DEC" w:rsidP="000C5DEC">
            <w:pPr>
              <w:autoSpaceDE w:val="0"/>
              <w:autoSpaceDN w:val="0"/>
              <w:adjustRightInd w:val="0"/>
              <w:spacing w:after="0" w:line="240" w:lineRule="auto"/>
              <w:ind w:left="60" w:right="60"/>
              <w:jc w:val="right"/>
              <w:rPr>
                <w:rFonts w:ascii="Times New Roman" w:hAnsi="Times New Roman" w:cs="Times New Roman"/>
              </w:rPr>
            </w:pPr>
            <w:r w:rsidRPr="001C323A">
              <w:rPr>
                <w:rFonts w:ascii="Times New Roman" w:hAnsi="Times New Roman" w:cs="Times New Roman"/>
              </w:rPr>
              <w:t>.313</w:t>
            </w:r>
          </w:p>
        </w:tc>
      </w:tr>
    </w:tbl>
    <w:p w:rsidR="009D67FF" w:rsidRPr="001C323A" w:rsidRDefault="009D67FF" w:rsidP="000C5DEC">
      <w:pPr>
        <w:spacing w:after="0" w:line="240" w:lineRule="auto"/>
        <w:ind w:left="502" w:hanging="1495"/>
        <w:rPr>
          <w:rFonts w:ascii="Times New Roman" w:hAnsi="Times New Roman" w:cs="Times New Roman"/>
        </w:rPr>
      </w:pPr>
    </w:p>
    <w:p w:rsidR="00657CE9" w:rsidRDefault="009D67FF" w:rsidP="00657CE9">
      <w:pPr>
        <w:spacing w:after="0" w:line="240" w:lineRule="auto"/>
        <w:ind w:left="-567" w:firstLine="425"/>
        <w:rPr>
          <w:rFonts w:ascii="Times New Roman" w:hAnsi="Times New Roman" w:cs="Times New Roman"/>
        </w:rPr>
      </w:pPr>
      <w:r w:rsidRPr="001C323A">
        <w:rPr>
          <w:rFonts w:ascii="Times New Roman" w:hAnsi="Times New Roman" w:cs="Times New Roman"/>
        </w:rPr>
        <w:t>Berdasarkan Tabel 5, maka persamaan regresi linier dalam penelitian ini adalah sebagai berikut:</w:t>
      </w:r>
    </w:p>
    <w:p w:rsidR="009D67FF" w:rsidRPr="00657CE9" w:rsidRDefault="009D67FF" w:rsidP="00657CE9">
      <w:pPr>
        <w:spacing w:after="0" w:line="240" w:lineRule="auto"/>
        <w:ind w:left="-567" w:firstLine="425"/>
        <w:rPr>
          <w:rFonts w:ascii="Times New Roman" w:hAnsi="Times New Roman" w:cs="Times New Roman"/>
        </w:rPr>
      </w:pPr>
      <m:oMathPara>
        <m:oMath>
          <m:r>
            <w:rPr>
              <w:rFonts w:ascii="Cambria Math" w:hAnsi="Cambria Math" w:cs="Times New Roman"/>
            </w:rPr>
            <m:t xml:space="preserve">CETR=0,122-0.010 </m:t>
          </m:r>
          <m:r>
            <m:rPr>
              <m:sty m:val="p"/>
            </m:rPr>
            <w:rPr>
              <w:rFonts w:ascii="Cambria Math" w:hAnsi="Cambria Math" w:cs="Times New Roman"/>
            </w:rPr>
            <m:t>KEPINS</m:t>
          </m:r>
          <m:r>
            <w:rPr>
              <w:rFonts w:ascii="Cambria Math" w:hAnsi="Cambria Math" w:cs="Times New Roman"/>
            </w:rPr>
            <m:t>+0,92</m:t>
          </m:r>
          <m:r>
            <m:rPr>
              <m:sty m:val="p"/>
            </m:rPr>
            <w:rPr>
              <w:rFonts w:ascii="Cambria Math" w:hAnsi="Cambria Math" w:cs="Times New Roman"/>
            </w:rPr>
            <m:t xml:space="preserve"> KA</m:t>
          </m:r>
          <m:r>
            <w:rPr>
              <w:rFonts w:ascii="Cambria Math" w:hAnsi="Cambria Math" w:cs="Times New Roman"/>
            </w:rPr>
            <m:t xml:space="preserve">+0,105 SIZE-0,109 </m:t>
          </m:r>
          <m:r>
            <m:rPr>
              <m:sty m:val="p"/>
            </m:rPr>
            <w:rPr>
              <w:rFonts w:ascii="Cambria Math" w:hAnsi="Cambria Math" w:cs="Times New Roman"/>
            </w:rPr>
            <m:t>KP</m:t>
          </m:r>
          <m:r>
            <w:rPr>
              <w:rFonts w:ascii="Cambria Math" w:hAnsi="Cambria Math" w:cs="Times New Roman"/>
            </w:rPr>
            <m:t>+0,69</m:t>
          </m:r>
          <m:r>
            <m:rPr>
              <m:sty m:val="p"/>
            </m:rPr>
            <w:rPr>
              <w:rFonts w:ascii="Cambria Math" w:hAnsi="Cambria Math" w:cs="Times New Roman"/>
            </w:rPr>
            <m:t xml:space="preserve"> JA</m:t>
          </m:r>
          <m:r>
            <w:rPr>
              <w:rFonts w:ascii="Cambria Math" w:hAnsi="Cambria Math" w:cs="Times New Roman"/>
            </w:rPr>
            <m:t>+εi</m:t>
          </m:r>
        </m:oMath>
      </m:oMathPara>
    </w:p>
    <w:p w:rsidR="009D67FF" w:rsidRPr="001C323A" w:rsidRDefault="009D67FF" w:rsidP="00657CE9">
      <w:pPr>
        <w:spacing w:after="0" w:line="240" w:lineRule="auto"/>
        <w:ind w:left="-567"/>
        <w:rPr>
          <w:rFonts w:ascii="Times New Roman" w:eastAsiaTheme="minorEastAsia" w:hAnsi="Times New Roman" w:cs="Times New Roman"/>
        </w:rPr>
      </w:pPr>
      <w:r w:rsidRPr="001C323A">
        <w:rPr>
          <w:rFonts w:ascii="Times New Roman" w:eastAsiaTheme="minorEastAsia" w:hAnsi="Times New Roman" w:cs="Times New Roman"/>
        </w:rPr>
        <w:t>Keterangan :</w:t>
      </w:r>
    </w:p>
    <w:p w:rsidR="009D67FF" w:rsidRPr="001C323A" w:rsidRDefault="009D67FF" w:rsidP="00657CE9">
      <w:pPr>
        <w:spacing w:line="240" w:lineRule="auto"/>
        <w:ind w:left="-567"/>
        <w:jc w:val="both"/>
        <w:rPr>
          <w:rFonts w:ascii="Times New Roman" w:hAnsi="Times New Roman" w:cs="Times New Roman"/>
          <w:i/>
        </w:rPr>
      </w:pPr>
      <w:r w:rsidRPr="001C323A">
        <w:rPr>
          <w:rFonts w:ascii="Times New Roman" w:hAnsi="Times New Roman" w:cs="Times New Roman"/>
        </w:rPr>
        <w:lastRenderedPageBreak/>
        <w:t>CETR</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xml:space="preserve">= </w:t>
      </w:r>
      <w:r w:rsidRPr="001C323A">
        <w:rPr>
          <w:rFonts w:ascii="Times New Roman" w:hAnsi="Times New Roman" w:cs="Times New Roman"/>
          <w:i/>
        </w:rPr>
        <w:t>Cash Effective Tax Rate</w:t>
      </w:r>
    </w:p>
    <w:p w:rsidR="009D67FF" w:rsidRPr="001C323A" w:rsidRDefault="009D67FF" w:rsidP="00657CE9">
      <w:pPr>
        <w:spacing w:line="240" w:lineRule="auto"/>
        <w:ind w:left="-567"/>
        <w:jc w:val="both"/>
        <w:rPr>
          <w:rFonts w:ascii="Times New Roman" w:eastAsiaTheme="minorEastAsia" w:hAnsi="Times New Roman" w:cs="Times New Roman"/>
        </w:rPr>
      </w:pPr>
      <m:oMath>
        <m:r>
          <w:rPr>
            <w:rFonts w:ascii="Cambria Math" w:hAnsi="Cambria Math" w:cs="Times New Roman"/>
          </w:rPr>
          <m:t>α</m:t>
        </m:r>
      </m:oMath>
      <w:r w:rsidRPr="001C323A">
        <w:rPr>
          <w:rFonts w:ascii="Times New Roman" w:eastAsiaTheme="minorEastAsia" w:hAnsi="Times New Roman" w:cs="Times New Roman"/>
        </w:rPr>
        <w:tab/>
      </w:r>
      <w:r w:rsidRPr="001C323A">
        <w:rPr>
          <w:rFonts w:ascii="Times New Roman" w:eastAsiaTheme="minorEastAsia" w:hAnsi="Times New Roman" w:cs="Times New Roman"/>
        </w:rPr>
        <w:tab/>
      </w:r>
      <w:r w:rsidRPr="001C323A">
        <w:rPr>
          <w:rFonts w:ascii="Times New Roman" w:eastAsiaTheme="minorEastAsia" w:hAnsi="Times New Roman" w:cs="Times New Roman"/>
        </w:rPr>
        <w:tab/>
        <w:t>= Konstanta</w:t>
      </w:r>
    </w:p>
    <w:p w:rsidR="009D67FF" w:rsidRPr="001C323A" w:rsidRDefault="009D67FF" w:rsidP="00657CE9">
      <w:pPr>
        <w:spacing w:line="240" w:lineRule="auto"/>
        <w:ind w:left="-567"/>
        <w:jc w:val="both"/>
        <w:rPr>
          <w:rFonts w:ascii="Times New Roman" w:eastAsiaTheme="minorEastAsia" w:hAnsi="Times New Roman" w:cs="Times New Roman"/>
        </w:rPr>
      </w:pPr>
      <m:oMath>
        <m:r>
          <w:rPr>
            <w:rFonts w:ascii="Cambria Math" w:hAnsi="Cambria Math" w:cs="Times New Roman"/>
          </w:rPr>
          <m:t>β₁ ,β₂ ,β₃ ,β₄ ,β₅</m:t>
        </m:r>
      </m:oMath>
      <w:r w:rsidRPr="001C323A">
        <w:rPr>
          <w:rFonts w:ascii="Times New Roman" w:eastAsiaTheme="minorEastAsia" w:hAnsi="Times New Roman" w:cs="Times New Roman"/>
        </w:rPr>
        <w:tab/>
        <w:t>= Koefisien regresi</w:t>
      </w:r>
    </w:p>
    <w:p w:rsidR="009D67FF" w:rsidRPr="001C323A" w:rsidRDefault="009D67FF" w:rsidP="00657CE9">
      <w:pPr>
        <w:spacing w:line="240" w:lineRule="auto"/>
        <w:ind w:left="-567"/>
        <w:jc w:val="both"/>
        <w:rPr>
          <w:rFonts w:ascii="Times New Roman" w:hAnsi="Times New Roman" w:cs="Times New Roman"/>
        </w:rPr>
      </w:pPr>
      <w:r w:rsidRPr="001C323A">
        <w:rPr>
          <w:rFonts w:ascii="Times New Roman" w:hAnsi="Times New Roman" w:cs="Times New Roman"/>
        </w:rPr>
        <w:t>KEPINS</w:t>
      </w:r>
      <w:r w:rsidRPr="001C323A">
        <w:rPr>
          <w:rFonts w:ascii="Times New Roman" w:hAnsi="Times New Roman" w:cs="Times New Roman"/>
        </w:rPr>
        <w:tab/>
      </w:r>
      <w:r w:rsidRPr="001C323A">
        <w:rPr>
          <w:rFonts w:ascii="Times New Roman" w:hAnsi="Times New Roman" w:cs="Times New Roman"/>
        </w:rPr>
        <w:tab/>
        <w:t>= Kepemilikan Institusional</w:t>
      </w:r>
    </w:p>
    <w:p w:rsidR="009D67FF" w:rsidRPr="001C323A" w:rsidRDefault="009D67FF" w:rsidP="00657CE9">
      <w:pPr>
        <w:spacing w:line="240" w:lineRule="auto"/>
        <w:ind w:left="-567"/>
        <w:jc w:val="both"/>
        <w:rPr>
          <w:rFonts w:ascii="Times New Roman" w:hAnsi="Times New Roman" w:cs="Times New Roman"/>
        </w:rPr>
      </w:pPr>
      <w:r w:rsidRPr="001C323A">
        <w:rPr>
          <w:rFonts w:ascii="Times New Roman" w:hAnsi="Times New Roman" w:cs="Times New Roman"/>
        </w:rPr>
        <w:t>KA</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Komite Audit</w:t>
      </w:r>
    </w:p>
    <w:p w:rsidR="009D67FF" w:rsidRPr="001C323A" w:rsidRDefault="009D67FF" w:rsidP="00657CE9">
      <w:pPr>
        <w:spacing w:line="240" w:lineRule="auto"/>
        <w:ind w:left="-567"/>
        <w:jc w:val="both"/>
        <w:rPr>
          <w:rFonts w:ascii="Times New Roman" w:hAnsi="Times New Roman" w:cs="Times New Roman"/>
        </w:rPr>
      </w:pPr>
      <w:r w:rsidRPr="001C323A">
        <w:rPr>
          <w:rFonts w:ascii="Times New Roman" w:hAnsi="Times New Roman" w:cs="Times New Roman"/>
        </w:rPr>
        <w:t>SIZE</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Ukuran Perusahaan</w:t>
      </w:r>
    </w:p>
    <w:p w:rsidR="009D67FF" w:rsidRPr="001C323A" w:rsidRDefault="009D67FF" w:rsidP="00657CE9">
      <w:pPr>
        <w:spacing w:line="240" w:lineRule="auto"/>
        <w:ind w:left="-567"/>
        <w:jc w:val="both"/>
        <w:rPr>
          <w:rFonts w:ascii="Times New Roman" w:hAnsi="Times New Roman" w:cs="Times New Roman"/>
        </w:rPr>
      </w:pPr>
      <w:r w:rsidRPr="001C323A">
        <w:rPr>
          <w:rFonts w:ascii="Times New Roman" w:hAnsi="Times New Roman" w:cs="Times New Roman"/>
        </w:rPr>
        <w:t>KP</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Koneksi Politik</w:t>
      </w:r>
    </w:p>
    <w:p w:rsidR="009D67FF" w:rsidRPr="001C323A" w:rsidRDefault="009D67FF" w:rsidP="00657CE9">
      <w:pPr>
        <w:spacing w:line="240" w:lineRule="auto"/>
        <w:ind w:left="-567"/>
        <w:jc w:val="both"/>
        <w:rPr>
          <w:rFonts w:ascii="Times New Roman" w:hAnsi="Times New Roman" w:cs="Times New Roman"/>
          <w:i/>
        </w:rPr>
      </w:pPr>
      <w:r w:rsidRPr="001C323A">
        <w:rPr>
          <w:rFonts w:ascii="Times New Roman" w:hAnsi="Times New Roman" w:cs="Times New Roman"/>
        </w:rPr>
        <w:t>JA</w:t>
      </w:r>
      <w:r w:rsidRPr="001C323A">
        <w:rPr>
          <w:rFonts w:ascii="Times New Roman" w:hAnsi="Times New Roman" w:cs="Times New Roman"/>
        </w:rPr>
        <w:tab/>
      </w:r>
      <w:r w:rsidRPr="001C323A">
        <w:rPr>
          <w:rFonts w:ascii="Times New Roman" w:hAnsi="Times New Roman" w:cs="Times New Roman"/>
        </w:rPr>
        <w:tab/>
      </w:r>
      <w:r w:rsidRPr="001C323A">
        <w:rPr>
          <w:rFonts w:ascii="Times New Roman" w:hAnsi="Times New Roman" w:cs="Times New Roman"/>
        </w:rPr>
        <w:tab/>
        <w:t xml:space="preserve">= </w:t>
      </w:r>
      <w:r w:rsidRPr="001C323A">
        <w:rPr>
          <w:rFonts w:ascii="Times New Roman" w:hAnsi="Times New Roman" w:cs="Times New Roman"/>
          <w:i/>
        </w:rPr>
        <w:t>Joint Audit</w:t>
      </w:r>
    </w:p>
    <w:p w:rsidR="009D67FF" w:rsidRPr="001C323A" w:rsidRDefault="009D67FF" w:rsidP="00657CE9">
      <w:pPr>
        <w:spacing w:line="240" w:lineRule="auto"/>
        <w:ind w:left="-567"/>
        <w:jc w:val="both"/>
        <w:rPr>
          <w:rFonts w:ascii="Times New Roman" w:eastAsiaTheme="minorEastAsia" w:hAnsi="Times New Roman" w:cs="Times New Roman"/>
        </w:rPr>
      </w:pPr>
      <m:oMath>
        <m:r>
          <w:rPr>
            <w:rFonts w:ascii="Cambria Math" w:hAnsi="Cambria Math" w:cs="Times New Roman"/>
          </w:rPr>
          <m:t>εi</m:t>
        </m:r>
      </m:oMath>
      <w:r w:rsidRPr="001C323A">
        <w:rPr>
          <w:rFonts w:ascii="Times New Roman" w:eastAsiaTheme="minorEastAsia" w:hAnsi="Times New Roman" w:cs="Times New Roman"/>
        </w:rPr>
        <w:tab/>
      </w:r>
      <w:r w:rsidRPr="001C323A">
        <w:rPr>
          <w:rFonts w:ascii="Times New Roman" w:eastAsiaTheme="minorEastAsia" w:hAnsi="Times New Roman" w:cs="Times New Roman"/>
        </w:rPr>
        <w:tab/>
      </w:r>
      <w:r w:rsidRPr="001C323A">
        <w:rPr>
          <w:rFonts w:ascii="Times New Roman" w:eastAsiaTheme="minorEastAsia" w:hAnsi="Times New Roman" w:cs="Times New Roman"/>
        </w:rPr>
        <w:tab/>
        <w:t>= Standar Eror</w:t>
      </w:r>
    </w:p>
    <w:p w:rsidR="009D67FF" w:rsidRPr="001C323A" w:rsidRDefault="009D67FF" w:rsidP="009E6E94">
      <w:pPr>
        <w:spacing w:after="0" w:line="240" w:lineRule="auto"/>
        <w:rPr>
          <w:rFonts w:ascii="Times New Roman" w:eastAsiaTheme="minorEastAsia" w:hAnsi="Times New Roman" w:cs="Times New Roman"/>
        </w:rPr>
      </w:pPr>
    </w:p>
    <w:p w:rsidR="009D67FF" w:rsidRPr="001C323A" w:rsidRDefault="009D67FF"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Nilai konstanta dari persamaan tersebut yaitu 0,122 artinya jika nilai KEPINS (X1), KA (X2), SIZE (X3), KP (X4) dan JA (X5) nilainya sama dengan 0, maka nilai CETR (Y) adalah 1,22%. </w:t>
      </w:r>
    </w:p>
    <w:p w:rsidR="009D67FF" w:rsidRDefault="009D67FF" w:rsidP="009E6E94">
      <w:pPr>
        <w:spacing w:after="0" w:line="240" w:lineRule="auto"/>
        <w:ind w:firstLine="720"/>
        <w:jc w:val="both"/>
        <w:rPr>
          <w:rFonts w:ascii="Times New Roman" w:hAnsi="Times New Roman" w:cs="Times New Roman"/>
        </w:rPr>
      </w:pPr>
    </w:p>
    <w:p w:rsidR="000876BD" w:rsidRDefault="000876BD" w:rsidP="009E6E94">
      <w:pPr>
        <w:spacing w:after="0" w:line="240" w:lineRule="auto"/>
        <w:ind w:firstLine="720"/>
        <w:jc w:val="both"/>
        <w:rPr>
          <w:rFonts w:ascii="Times New Roman" w:hAnsi="Times New Roman" w:cs="Times New Roman"/>
        </w:rPr>
      </w:pPr>
    </w:p>
    <w:p w:rsidR="000876BD" w:rsidRDefault="000876BD" w:rsidP="00657CE9">
      <w:pPr>
        <w:pStyle w:val="Caption"/>
        <w:spacing w:after="0"/>
        <w:rPr>
          <w:rFonts w:ascii="Times New Roman" w:hAnsi="Times New Roman" w:cs="Times New Roman"/>
          <w:b/>
          <w:i w:val="0"/>
          <w:color w:val="auto"/>
          <w:sz w:val="22"/>
          <w:szCs w:val="22"/>
        </w:rPr>
      </w:pPr>
    </w:p>
    <w:p w:rsidR="009D67FF" w:rsidRPr="001C323A" w:rsidRDefault="009D67FF" w:rsidP="000876BD">
      <w:pPr>
        <w:pStyle w:val="Caption"/>
        <w:spacing w:after="0"/>
        <w:ind w:left="-284"/>
        <w:jc w:val="center"/>
        <w:rPr>
          <w:rFonts w:ascii="Times New Roman" w:hAnsi="Times New Roman" w:cs="Times New Roman"/>
          <w:b/>
          <w:i w:val="0"/>
          <w:color w:val="auto"/>
          <w:sz w:val="22"/>
          <w:szCs w:val="22"/>
          <w:lang w:val="en-US"/>
        </w:rPr>
      </w:pPr>
      <w:r w:rsidRPr="001C323A">
        <w:rPr>
          <w:rFonts w:ascii="Times New Roman" w:hAnsi="Times New Roman" w:cs="Times New Roman"/>
          <w:b/>
          <w:i w:val="0"/>
          <w:color w:val="auto"/>
          <w:sz w:val="22"/>
          <w:szCs w:val="22"/>
        </w:rPr>
        <w:t xml:space="preserve">Tabel 4. </w:t>
      </w:r>
      <w:r w:rsidRPr="001C323A">
        <w:rPr>
          <w:rFonts w:ascii="Times New Roman" w:hAnsi="Times New Roman" w:cs="Times New Roman"/>
          <w:b/>
          <w:i w:val="0"/>
          <w:color w:val="auto"/>
          <w:sz w:val="22"/>
          <w:szCs w:val="22"/>
          <w:lang w:val="en-US"/>
        </w:rPr>
        <w:t>7</w:t>
      </w:r>
      <w:r w:rsidRPr="001C323A">
        <w:rPr>
          <w:rFonts w:ascii="Times New Roman" w:hAnsi="Times New Roman" w:cs="Times New Roman"/>
          <w:b/>
          <w:i w:val="0"/>
          <w:color w:val="auto"/>
          <w:sz w:val="22"/>
          <w:szCs w:val="22"/>
        </w:rPr>
        <w:br w:type="textWrapping" w:clear="all"/>
        <w:t>Hasil Uji Parsial</w:t>
      </w:r>
      <w:r w:rsidRPr="001C323A">
        <w:rPr>
          <w:rFonts w:ascii="Times New Roman" w:hAnsi="Times New Roman" w:cs="Times New Roman"/>
          <w:b/>
          <w:i w:val="0"/>
          <w:color w:val="auto"/>
          <w:sz w:val="22"/>
          <w:szCs w:val="22"/>
          <w:lang w:val="en-US"/>
        </w:rPr>
        <w:t xml:space="preserve"> (t)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
        <w:gridCol w:w="1772"/>
        <w:gridCol w:w="850"/>
        <w:gridCol w:w="993"/>
        <w:gridCol w:w="1417"/>
        <w:gridCol w:w="992"/>
        <w:gridCol w:w="1701"/>
      </w:tblGrid>
      <w:tr w:rsidR="009D67FF" w:rsidRPr="001C323A" w:rsidTr="000876BD">
        <w:trPr>
          <w:cantSplit/>
          <w:trHeight w:val="284"/>
        </w:trPr>
        <w:tc>
          <w:tcPr>
            <w:tcW w:w="7938" w:type="dxa"/>
            <w:gridSpan w:val="7"/>
            <w:tcBorders>
              <w:top w:val="nil"/>
              <w:left w:val="nil"/>
              <w:bottom w:val="nil"/>
              <w:right w:val="nil"/>
            </w:tcBorders>
            <w:shd w:val="clear" w:color="auto" w:fill="FFFFFF"/>
            <w:vAlign w:val="center"/>
          </w:tcPr>
          <w:p w:rsidR="009D67FF" w:rsidRPr="001C323A" w:rsidRDefault="009D67FF" w:rsidP="00657CE9">
            <w:pPr>
              <w:autoSpaceDE w:val="0"/>
              <w:autoSpaceDN w:val="0"/>
              <w:adjustRightInd w:val="0"/>
              <w:spacing w:after="0" w:line="240" w:lineRule="auto"/>
              <w:ind w:left="60" w:right="60" w:hanging="344"/>
              <w:jc w:val="center"/>
              <w:rPr>
                <w:rFonts w:ascii="Times New Roman" w:hAnsi="Times New Roman" w:cs="Times New Roman"/>
              </w:rPr>
            </w:pPr>
            <w:r w:rsidRPr="001C323A">
              <w:rPr>
                <w:rFonts w:ascii="Times New Roman" w:hAnsi="Times New Roman" w:cs="Times New Roman"/>
                <w:bCs/>
              </w:rPr>
              <w:t>Coefficients</w:t>
            </w:r>
            <w:r w:rsidRPr="001C323A">
              <w:rPr>
                <w:rFonts w:ascii="Times New Roman" w:hAnsi="Times New Roman" w:cs="Times New Roman"/>
                <w:bCs/>
                <w:vertAlign w:val="superscript"/>
              </w:rPr>
              <w:t>a</w:t>
            </w:r>
          </w:p>
        </w:tc>
      </w:tr>
      <w:tr w:rsidR="009D67FF" w:rsidRPr="001C323A" w:rsidTr="000876BD">
        <w:trPr>
          <w:cantSplit/>
          <w:trHeight w:val="583"/>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Model</w:t>
            </w:r>
          </w:p>
        </w:tc>
        <w:tc>
          <w:tcPr>
            <w:tcW w:w="1843" w:type="dxa"/>
            <w:gridSpan w:val="2"/>
            <w:tcBorders>
              <w:top w:val="single" w:sz="16" w:space="0" w:color="000000"/>
              <w:left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Unstandardized Coefficients</w:t>
            </w:r>
          </w:p>
        </w:tc>
        <w:tc>
          <w:tcPr>
            <w:tcW w:w="1417" w:type="dxa"/>
            <w:tcBorders>
              <w:top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Standardized Coefficients</w:t>
            </w:r>
          </w:p>
        </w:tc>
        <w:tc>
          <w:tcPr>
            <w:tcW w:w="992" w:type="dxa"/>
            <w:vMerge w:val="restart"/>
            <w:tcBorders>
              <w:top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T</w:t>
            </w:r>
          </w:p>
        </w:tc>
        <w:tc>
          <w:tcPr>
            <w:tcW w:w="1701" w:type="dxa"/>
            <w:vMerge w:val="restart"/>
            <w:tcBorders>
              <w:top w:val="single" w:sz="16" w:space="0" w:color="000000"/>
              <w:right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Sig.</w:t>
            </w:r>
          </w:p>
        </w:tc>
      </w:tr>
      <w:tr w:rsidR="009D67FF" w:rsidRPr="001C323A" w:rsidTr="000876BD">
        <w:trPr>
          <w:cantSplit/>
          <w:trHeight w:val="325"/>
        </w:trPr>
        <w:tc>
          <w:tcPr>
            <w:tcW w:w="1985" w:type="dxa"/>
            <w:gridSpan w:val="2"/>
            <w:vMerge/>
            <w:tcBorders>
              <w:top w:val="single" w:sz="16" w:space="0" w:color="000000"/>
              <w:left w:val="single" w:sz="16" w:space="0" w:color="000000"/>
              <w:bottom w:val="nil"/>
              <w:right w:val="nil"/>
            </w:tcBorders>
            <w:shd w:val="clear" w:color="auto" w:fill="FFFFFF"/>
            <w:vAlign w:val="bottom"/>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850" w:type="dxa"/>
            <w:tcBorders>
              <w:left w:val="single" w:sz="16" w:space="0" w:color="000000"/>
              <w:bottom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B</w:t>
            </w:r>
          </w:p>
        </w:tc>
        <w:tc>
          <w:tcPr>
            <w:tcW w:w="993" w:type="dxa"/>
            <w:tcBorders>
              <w:bottom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Std. Error</w:t>
            </w:r>
          </w:p>
        </w:tc>
        <w:tc>
          <w:tcPr>
            <w:tcW w:w="1417" w:type="dxa"/>
            <w:tcBorders>
              <w:bottom w:val="single" w:sz="16" w:space="0" w:color="000000"/>
            </w:tcBorders>
            <w:shd w:val="clear" w:color="auto" w:fill="FFFFFF"/>
            <w:vAlign w:val="bottom"/>
          </w:tcPr>
          <w:p w:rsidR="009D67FF" w:rsidRPr="001C323A" w:rsidRDefault="009D67FF" w:rsidP="008A0860">
            <w:pPr>
              <w:autoSpaceDE w:val="0"/>
              <w:autoSpaceDN w:val="0"/>
              <w:adjustRightInd w:val="0"/>
              <w:spacing w:after="0" w:line="320" w:lineRule="atLeast"/>
              <w:ind w:left="60" w:right="60"/>
              <w:jc w:val="center"/>
              <w:rPr>
                <w:rFonts w:ascii="Times New Roman" w:hAnsi="Times New Roman" w:cs="Times New Roman"/>
              </w:rPr>
            </w:pPr>
            <w:r w:rsidRPr="001C323A">
              <w:rPr>
                <w:rFonts w:ascii="Times New Roman" w:hAnsi="Times New Roman" w:cs="Times New Roman"/>
              </w:rPr>
              <w:t>Beta</w:t>
            </w:r>
          </w:p>
        </w:tc>
        <w:tc>
          <w:tcPr>
            <w:tcW w:w="992" w:type="dxa"/>
            <w:vMerge/>
            <w:tcBorders>
              <w:top w:val="single" w:sz="16" w:space="0" w:color="000000"/>
            </w:tcBorders>
            <w:shd w:val="clear" w:color="auto" w:fill="FFFFFF"/>
            <w:vAlign w:val="bottom"/>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01" w:type="dxa"/>
            <w:vMerge/>
            <w:tcBorders>
              <w:top w:val="single" w:sz="16" w:space="0" w:color="000000"/>
              <w:right w:val="single" w:sz="16" w:space="0" w:color="000000"/>
            </w:tcBorders>
            <w:shd w:val="clear" w:color="auto" w:fill="FFFFFF"/>
            <w:vAlign w:val="bottom"/>
          </w:tcPr>
          <w:p w:rsidR="009D67FF" w:rsidRPr="001C323A" w:rsidRDefault="009D67FF" w:rsidP="008A0860">
            <w:pPr>
              <w:autoSpaceDE w:val="0"/>
              <w:autoSpaceDN w:val="0"/>
              <w:adjustRightInd w:val="0"/>
              <w:spacing w:after="0" w:line="240" w:lineRule="auto"/>
              <w:rPr>
                <w:rFonts w:ascii="Times New Roman" w:hAnsi="Times New Roman" w:cs="Times New Roman"/>
              </w:rPr>
            </w:pPr>
          </w:p>
        </w:tc>
      </w:tr>
      <w:tr w:rsidR="009D67FF" w:rsidRPr="001C323A" w:rsidTr="000876BD">
        <w:trPr>
          <w:cantSplit/>
          <w:trHeight w:val="284"/>
        </w:trPr>
        <w:tc>
          <w:tcPr>
            <w:tcW w:w="213" w:type="dxa"/>
            <w:vMerge w:val="restart"/>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320" w:lineRule="atLeast"/>
              <w:ind w:right="60"/>
              <w:rPr>
                <w:rFonts w:ascii="Times New Roman" w:hAnsi="Times New Roman" w:cs="Times New Roman"/>
              </w:rPr>
            </w:pPr>
            <w:r w:rsidRPr="001C323A">
              <w:rPr>
                <w:rFonts w:ascii="Times New Roman" w:hAnsi="Times New Roman" w:cs="Times New Roman"/>
              </w:rPr>
              <w:t>1</w:t>
            </w:r>
          </w:p>
        </w:tc>
        <w:tc>
          <w:tcPr>
            <w:tcW w:w="1772" w:type="dxa"/>
            <w:tcBorders>
              <w:top w:val="single" w:sz="16" w:space="0" w:color="000000"/>
              <w:left w:val="nil"/>
              <w:bottom w:val="nil"/>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(Constant)</w:t>
            </w:r>
          </w:p>
        </w:tc>
        <w:tc>
          <w:tcPr>
            <w:tcW w:w="850" w:type="dxa"/>
            <w:tcBorders>
              <w:top w:val="single" w:sz="16" w:space="0" w:color="000000"/>
              <w:left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.122</w:t>
            </w:r>
          </w:p>
        </w:tc>
        <w:tc>
          <w:tcPr>
            <w:tcW w:w="993" w:type="dxa"/>
            <w:tcBorders>
              <w:top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.143</w:t>
            </w:r>
          </w:p>
        </w:tc>
        <w:tc>
          <w:tcPr>
            <w:tcW w:w="1417" w:type="dxa"/>
            <w:tcBorders>
              <w:top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992" w:type="dxa"/>
            <w:tcBorders>
              <w:top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.854</w:t>
            </w:r>
          </w:p>
        </w:tc>
        <w:tc>
          <w:tcPr>
            <w:tcW w:w="1701" w:type="dxa"/>
            <w:tcBorders>
              <w:top w:val="single" w:sz="16" w:space="0" w:color="000000"/>
              <w:bottom w:val="nil"/>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.403</w:t>
            </w:r>
          </w:p>
        </w:tc>
      </w:tr>
      <w:tr w:rsidR="009D67FF" w:rsidRPr="001C323A" w:rsidTr="000876BD">
        <w:trPr>
          <w:cantSplit/>
          <w:trHeight w:val="325"/>
        </w:trPr>
        <w:tc>
          <w:tcPr>
            <w:tcW w:w="213" w:type="dxa"/>
            <w:vMerge/>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72" w:type="dxa"/>
            <w:tcBorders>
              <w:top w:val="nil"/>
              <w:left w:val="nil"/>
              <w:bottom w:val="nil"/>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KEPINS</w:t>
            </w:r>
          </w:p>
        </w:tc>
        <w:tc>
          <w:tcPr>
            <w:tcW w:w="850" w:type="dxa"/>
            <w:tcBorders>
              <w:top w:val="nil"/>
              <w:left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-.010</w:t>
            </w:r>
          </w:p>
        </w:tc>
        <w:tc>
          <w:tcPr>
            <w:tcW w:w="993"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.018</w:t>
            </w:r>
          </w:p>
        </w:tc>
        <w:tc>
          <w:tcPr>
            <w:tcW w:w="1417"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-.137</w:t>
            </w:r>
          </w:p>
        </w:tc>
        <w:tc>
          <w:tcPr>
            <w:tcW w:w="992"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-.546</w:t>
            </w:r>
          </w:p>
        </w:tc>
        <w:tc>
          <w:tcPr>
            <w:tcW w:w="1701" w:type="dxa"/>
            <w:tcBorders>
              <w:top w:val="nil"/>
              <w:bottom w:val="nil"/>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.591</w:t>
            </w:r>
          </w:p>
        </w:tc>
      </w:tr>
      <w:tr w:rsidR="009D67FF" w:rsidRPr="001C323A" w:rsidTr="000876BD">
        <w:trPr>
          <w:cantSplit/>
          <w:trHeight w:val="325"/>
        </w:trPr>
        <w:tc>
          <w:tcPr>
            <w:tcW w:w="213" w:type="dxa"/>
            <w:vMerge/>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72" w:type="dxa"/>
            <w:tcBorders>
              <w:top w:val="nil"/>
              <w:left w:val="nil"/>
              <w:bottom w:val="nil"/>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KA</w:t>
            </w:r>
          </w:p>
        </w:tc>
        <w:tc>
          <w:tcPr>
            <w:tcW w:w="850" w:type="dxa"/>
            <w:tcBorders>
              <w:top w:val="nil"/>
              <w:left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.092</w:t>
            </w:r>
          </w:p>
        </w:tc>
        <w:tc>
          <w:tcPr>
            <w:tcW w:w="993"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.137</w:t>
            </w:r>
          </w:p>
        </w:tc>
        <w:tc>
          <w:tcPr>
            <w:tcW w:w="1417"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.186</w:t>
            </w:r>
          </w:p>
        </w:tc>
        <w:tc>
          <w:tcPr>
            <w:tcW w:w="992"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.670</w:t>
            </w:r>
          </w:p>
        </w:tc>
        <w:tc>
          <w:tcPr>
            <w:tcW w:w="1701" w:type="dxa"/>
            <w:tcBorders>
              <w:top w:val="nil"/>
              <w:bottom w:val="nil"/>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.510</w:t>
            </w:r>
          </w:p>
        </w:tc>
      </w:tr>
      <w:tr w:rsidR="009D67FF" w:rsidRPr="001C323A" w:rsidTr="000876BD">
        <w:trPr>
          <w:cantSplit/>
          <w:trHeight w:val="325"/>
        </w:trPr>
        <w:tc>
          <w:tcPr>
            <w:tcW w:w="213" w:type="dxa"/>
            <w:vMerge/>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72" w:type="dxa"/>
            <w:tcBorders>
              <w:top w:val="nil"/>
              <w:left w:val="nil"/>
              <w:bottom w:val="nil"/>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SIZE</w:t>
            </w:r>
          </w:p>
        </w:tc>
        <w:tc>
          <w:tcPr>
            <w:tcW w:w="850" w:type="dxa"/>
            <w:tcBorders>
              <w:top w:val="nil"/>
              <w:left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.105</w:t>
            </w:r>
          </w:p>
        </w:tc>
        <w:tc>
          <w:tcPr>
            <w:tcW w:w="993"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.032</w:t>
            </w:r>
          </w:p>
        </w:tc>
        <w:tc>
          <w:tcPr>
            <w:tcW w:w="1417"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.702</w:t>
            </w:r>
          </w:p>
        </w:tc>
        <w:tc>
          <w:tcPr>
            <w:tcW w:w="992"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3.319</w:t>
            </w:r>
          </w:p>
        </w:tc>
        <w:tc>
          <w:tcPr>
            <w:tcW w:w="1701" w:type="dxa"/>
            <w:tcBorders>
              <w:top w:val="nil"/>
              <w:bottom w:val="nil"/>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.003</w:t>
            </w:r>
          </w:p>
        </w:tc>
      </w:tr>
      <w:tr w:rsidR="009D67FF" w:rsidRPr="001C323A" w:rsidTr="000876BD">
        <w:trPr>
          <w:cantSplit/>
          <w:trHeight w:val="325"/>
        </w:trPr>
        <w:tc>
          <w:tcPr>
            <w:tcW w:w="213" w:type="dxa"/>
            <w:vMerge/>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72" w:type="dxa"/>
            <w:tcBorders>
              <w:top w:val="nil"/>
              <w:left w:val="nil"/>
              <w:bottom w:val="nil"/>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KP</w:t>
            </w:r>
          </w:p>
        </w:tc>
        <w:tc>
          <w:tcPr>
            <w:tcW w:w="850" w:type="dxa"/>
            <w:tcBorders>
              <w:top w:val="nil"/>
              <w:left w:val="single" w:sz="16" w:space="0" w:color="000000"/>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-.109</w:t>
            </w:r>
          </w:p>
        </w:tc>
        <w:tc>
          <w:tcPr>
            <w:tcW w:w="993"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.058</w:t>
            </w:r>
          </w:p>
        </w:tc>
        <w:tc>
          <w:tcPr>
            <w:tcW w:w="1417"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-.350</w:t>
            </w:r>
          </w:p>
        </w:tc>
        <w:tc>
          <w:tcPr>
            <w:tcW w:w="992" w:type="dxa"/>
            <w:tcBorders>
              <w:top w:val="nil"/>
              <w:bottom w:val="nil"/>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-1.885</w:t>
            </w:r>
          </w:p>
        </w:tc>
        <w:tc>
          <w:tcPr>
            <w:tcW w:w="1701" w:type="dxa"/>
            <w:tcBorders>
              <w:top w:val="nil"/>
              <w:bottom w:val="nil"/>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.073</w:t>
            </w:r>
          </w:p>
        </w:tc>
      </w:tr>
      <w:tr w:rsidR="009D67FF" w:rsidRPr="001C323A" w:rsidTr="000876BD">
        <w:trPr>
          <w:cantSplit/>
          <w:trHeight w:val="325"/>
        </w:trPr>
        <w:tc>
          <w:tcPr>
            <w:tcW w:w="213" w:type="dxa"/>
            <w:vMerge/>
            <w:tcBorders>
              <w:top w:val="single" w:sz="16" w:space="0" w:color="000000"/>
              <w:left w:val="single" w:sz="16" w:space="0" w:color="000000"/>
              <w:bottom w:val="single" w:sz="16" w:space="0" w:color="000000"/>
              <w:right w:val="nil"/>
            </w:tcBorders>
            <w:shd w:val="clear" w:color="auto" w:fill="FFFFFF"/>
          </w:tcPr>
          <w:p w:rsidR="009D67FF" w:rsidRPr="001C323A" w:rsidRDefault="009D67FF" w:rsidP="008A0860">
            <w:pPr>
              <w:autoSpaceDE w:val="0"/>
              <w:autoSpaceDN w:val="0"/>
              <w:adjustRightInd w:val="0"/>
              <w:spacing w:after="0" w:line="240" w:lineRule="auto"/>
              <w:rPr>
                <w:rFonts w:ascii="Times New Roman" w:hAnsi="Times New Roman" w:cs="Times New Roman"/>
              </w:rPr>
            </w:pPr>
          </w:p>
        </w:tc>
        <w:tc>
          <w:tcPr>
            <w:tcW w:w="1772" w:type="dxa"/>
            <w:tcBorders>
              <w:top w:val="nil"/>
              <w:left w:val="nil"/>
              <w:bottom w:val="single" w:sz="16" w:space="0" w:color="000000"/>
              <w:right w:val="single" w:sz="16" w:space="0" w:color="000000"/>
            </w:tcBorders>
            <w:shd w:val="clear" w:color="auto" w:fill="FFFFFF"/>
          </w:tcPr>
          <w:p w:rsidR="009D67FF" w:rsidRPr="001C323A" w:rsidRDefault="009D67FF" w:rsidP="008A0860">
            <w:pPr>
              <w:autoSpaceDE w:val="0"/>
              <w:autoSpaceDN w:val="0"/>
              <w:adjustRightInd w:val="0"/>
              <w:spacing w:after="0" w:line="320" w:lineRule="atLeast"/>
              <w:ind w:left="60" w:right="60"/>
              <w:rPr>
                <w:rFonts w:ascii="Times New Roman" w:hAnsi="Times New Roman" w:cs="Times New Roman"/>
              </w:rPr>
            </w:pPr>
            <w:r w:rsidRPr="001C323A">
              <w:rPr>
                <w:rFonts w:ascii="Times New Roman" w:hAnsi="Times New Roman" w:cs="Times New Roman"/>
              </w:rPr>
              <w:t xml:space="preserve">                JA</w:t>
            </w:r>
          </w:p>
        </w:tc>
        <w:tc>
          <w:tcPr>
            <w:tcW w:w="850" w:type="dxa"/>
            <w:tcBorders>
              <w:top w:val="nil"/>
              <w:left w:val="single" w:sz="16" w:space="0" w:color="000000"/>
              <w:bottom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.069</w:t>
            </w:r>
          </w:p>
        </w:tc>
        <w:tc>
          <w:tcPr>
            <w:tcW w:w="993" w:type="dxa"/>
            <w:tcBorders>
              <w:top w:val="nil"/>
              <w:bottom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.067</w:t>
            </w:r>
          </w:p>
        </w:tc>
        <w:tc>
          <w:tcPr>
            <w:tcW w:w="1417" w:type="dxa"/>
            <w:tcBorders>
              <w:top w:val="nil"/>
              <w:bottom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.221</w:t>
            </w:r>
          </w:p>
        </w:tc>
        <w:tc>
          <w:tcPr>
            <w:tcW w:w="992" w:type="dxa"/>
            <w:tcBorders>
              <w:top w:val="nil"/>
              <w:bottom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1.034</w:t>
            </w:r>
          </w:p>
        </w:tc>
        <w:tc>
          <w:tcPr>
            <w:tcW w:w="1701" w:type="dxa"/>
            <w:tcBorders>
              <w:top w:val="nil"/>
              <w:bottom w:val="single" w:sz="16" w:space="0" w:color="000000"/>
              <w:right w:val="single" w:sz="16" w:space="0" w:color="000000"/>
            </w:tcBorders>
            <w:shd w:val="clear" w:color="auto" w:fill="FFFFFF"/>
            <w:vAlign w:val="center"/>
          </w:tcPr>
          <w:p w:rsidR="009D67FF" w:rsidRPr="001C323A" w:rsidRDefault="009D67FF" w:rsidP="008A0860">
            <w:pPr>
              <w:autoSpaceDE w:val="0"/>
              <w:autoSpaceDN w:val="0"/>
              <w:adjustRightInd w:val="0"/>
              <w:spacing w:after="0" w:line="320" w:lineRule="atLeast"/>
              <w:ind w:left="60" w:right="60"/>
              <w:jc w:val="right"/>
              <w:rPr>
                <w:rFonts w:ascii="Times New Roman" w:hAnsi="Times New Roman" w:cs="Times New Roman"/>
              </w:rPr>
            </w:pPr>
            <w:r w:rsidRPr="001C323A">
              <w:rPr>
                <w:rFonts w:ascii="Times New Roman" w:hAnsi="Times New Roman" w:cs="Times New Roman"/>
              </w:rPr>
              <w:t>.313</w:t>
            </w:r>
          </w:p>
        </w:tc>
      </w:tr>
    </w:tbl>
    <w:p w:rsidR="000876BD" w:rsidRDefault="000876BD" w:rsidP="000876BD">
      <w:pPr>
        <w:spacing w:after="0" w:line="240" w:lineRule="auto"/>
        <w:jc w:val="both"/>
        <w:rPr>
          <w:rFonts w:ascii="Times New Roman" w:hAnsi="Times New Roman" w:cs="Times New Roman"/>
        </w:rPr>
      </w:pPr>
    </w:p>
    <w:p w:rsidR="00657CE9" w:rsidRDefault="009E6E94"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Uji statistik t bernilai negatif dengan nilai Sig. sebesar 0,591 yang lebih besar dari tingkat signifikansi α = 0,05 sehingga dapat disimpulkan bahwa kepemilikan institusional secara parsial tidak memiliki pengaruh yang signifikan terhadap </w:t>
      </w:r>
      <w:r w:rsidRPr="001C323A">
        <w:rPr>
          <w:rFonts w:ascii="Times New Roman" w:hAnsi="Times New Roman" w:cs="Times New Roman"/>
          <w:i/>
        </w:rPr>
        <w:t xml:space="preserve">tax avoidance </w:t>
      </w:r>
      <w:r w:rsidRPr="001C323A">
        <w:rPr>
          <w:rFonts w:ascii="Times New Roman" w:hAnsi="Times New Roman" w:cs="Times New Roman"/>
        </w:rPr>
        <w:t>(CETR). Dengan demikian H1 yang menyatakan bahwa Kepemilikan Institusional</w:t>
      </w:r>
      <w:r w:rsidRPr="001C323A">
        <w:rPr>
          <w:rFonts w:ascii="Times New Roman" w:hAnsi="Times New Roman" w:cs="Times New Roman"/>
          <w:i/>
        </w:rPr>
        <w:t xml:space="preserve"> </w:t>
      </w:r>
      <w:r w:rsidRPr="001C323A">
        <w:rPr>
          <w:rFonts w:ascii="Times New Roman" w:hAnsi="Times New Roman" w:cs="Times New Roman"/>
        </w:rPr>
        <w:t xml:space="preserve">(KEPINS) berpengaruh negatif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ditolak. Hal itu terjadi karena pemilik institusional juga ikut serta dalam pengawasan dan pengelolaan perusahaan namun pemilik institusional mempercayakan pengawasan dan pengelolaan tersebut kepada dewan komisaris karena itu merupakan tugas dewan </w:t>
      </w:r>
      <w:r w:rsidRPr="001C323A">
        <w:rPr>
          <w:rFonts w:ascii="Times New Roman" w:hAnsi="Times New Roman" w:cs="Times New Roman"/>
        </w:rPr>
        <w:lastRenderedPageBreak/>
        <w:t xml:space="preserve">komisaris yang mewakili pemilik institusional. Akan tetapi ada atau tidaknya kepemilikan institusional dalam sebuah perusahaan tetap saja akan terjadi </w:t>
      </w:r>
      <w:r w:rsidRPr="001C323A">
        <w:rPr>
          <w:rFonts w:ascii="Times New Roman" w:hAnsi="Times New Roman" w:cs="Times New Roman"/>
          <w:i/>
        </w:rPr>
        <w:t>tax avoidance</w:t>
      </w:r>
      <w:r w:rsidRPr="001C323A">
        <w:rPr>
          <w:rFonts w:ascii="Times New Roman" w:hAnsi="Times New Roman" w:cs="Times New Roman"/>
        </w:rPr>
        <w:t xml:space="preserve">. </w:t>
      </w:r>
    </w:p>
    <w:p w:rsidR="00657CE9" w:rsidRDefault="009E6E94"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Uji statistik t bernilai positif dengan Sig. sebesar 0,510 yang lebih besar dari tingkat signifikansi α = 0,05 sehingga dapat disimpulkan bahwa komite audit secara parsial tidak memiliki pengaruh yang signifikan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Dengan demikian H2 yang menyatakan bahwa komite audit tidak berpengaruh signifikan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ditolak. Hal ini dikarenakan pembentukan komite audit perusahaan hanya dilakukan untuk memenuhi peraturan </w:t>
      </w:r>
      <w:r w:rsidRPr="001C323A">
        <w:rPr>
          <w:rFonts w:ascii="Times New Roman" w:hAnsi="Times New Roman" w:cs="Times New Roman"/>
          <w:shd w:val="clear" w:color="auto" w:fill="FFFFFF"/>
        </w:rPr>
        <w:t xml:space="preserve">POJK (Peraturan Otoritas Jasa Keuangan) Nomor 55/POJK.04/2015 </w:t>
      </w:r>
      <w:r w:rsidRPr="001C323A">
        <w:rPr>
          <w:rFonts w:ascii="Times New Roman" w:hAnsi="Times New Roman" w:cs="Times New Roman"/>
        </w:rPr>
        <w:t xml:space="preserve">yang membahas tentang pembentukan dan pedoman kerja komite audit, yang kedua karena komite audit tidak ikut berperan aktif dalam pengambilan kebijakan perusahaan, sehingga besar kecilnya jumlah komite audit tidak dapat mengintervensi kebijakan pajak perusahaan yang terkait dengan aktivitas </w:t>
      </w:r>
      <w:r w:rsidRPr="001C323A">
        <w:rPr>
          <w:rFonts w:ascii="Times New Roman" w:hAnsi="Times New Roman" w:cs="Times New Roman"/>
          <w:i/>
        </w:rPr>
        <w:t>tax avoidance</w:t>
      </w:r>
      <w:r w:rsidRPr="001C323A">
        <w:rPr>
          <w:rFonts w:ascii="Times New Roman" w:hAnsi="Times New Roman" w:cs="Times New Roman"/>
        </w:rPr>
        <w:t>.</w:t>
      </w:r>
    </w:p>
    <w:p w:rsidR="00657CE9" w:rsidRDefault="009E6E94"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Uji statistik t bernilai positif dengan Sig. sebesar 0,003 yang lebih kecil dari tingkat signifikansi α = 0,05 sehingga dapat disimpulkan bahwa ukuran perusahaan secara parsial memiliki pengaruh yang signifikan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Dengan demikian H3 yang menyatakan bahwa ukuran perusahaan berpengaruh positif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diterima, karena semakin besar perusahaan maka akan menghasilkan laba besar pula dengan meningkatnya jumlah laba maka perusahaan akan membayar beban pajak yang tinggi pula.  </w:t>
      </w:r>
    </w:p>
    <w:p w:rsidR="00657CE9" w:rsidRDefault="009E6E94"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Uji statistik t bernilai negatif dengan Sig. sebesar 0,073 yang lebih besar dari tingkat signifikansi α = 0,05 sehingga dapat disimpulkan bahwa koneksi politik tidak memiliki pengaruh yang signifikan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Dengan demikian H4 yang menyatakan bahwa koneksi politik berpengaruh negatif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ditolak. </w:t>
      </w:r>
      <w:r w:rsidR="003028BD" w:rsidRPr="001C323A">
        <w:rPr>
          <w:rFonts w:ascii="Times New Roman" w:hAnsi="Times New Roman" w:cs="Times New Roman"/>
        </w:rPr>
        <w:t>Hal ini terjadi karena perusahaan akan memanfaatkan kedekatannya dengan pemerintah untuk mencari celah dalam perundang-undangan agak dapat mempe</w:t>
      </w:r>
      <w:r w:rsidR="00657CE9">
        <w:rPr>
          <w:rFonts w:ascii="Times New Roman" w:hAnsi="Times New Roman" w:cs="Times New Roman"/>
        </w:rPr>
        <w:t xml:space="preserve">rkecil pembayaran beban pajak. </w:t>
      </w:r>
    </w:p>
    <w:p w:rsidR="009E6E94" w:rsidRPr="001C323A" w:rsidRDefault="009E6E94" w:rsidP="00657CE9">
      <w:pPr>
        <w:spacing w:after="0" w:line="240" w:lineRule="auto"/>
        <w:ind w:left="-567" w:firstLine="425"/>
        <w:jc w:val="both"/>
        <w:rPr>
          <w:rFonts w:ascii="Times New Roman" w:hAnsi="Times New Roman" w:cs="Times New Roman"/>
        </w:rPr>
      </w:pPr>
      <w:r w:rsidRPr="001C323A">
        <w:rPr>
          <w:rFonts w:ascii="Times New Roman" w:hAnsi="Times New Roman" w:cs="Times New Roman"/>
        </w:rPr>
        <w:t xml:space="preserve">Uji statistik t bernilai positif dengan Sig. sebesar 0,313 yang lebih besar dari tingkat signifikansi α = 0,05 sehingga dapat disimpulkan bahwa </w:t>
      </w:r>
      <w:r w:rsidRPr="001C323A">
        <w:rPr>
          <w:rFonts w:ascii="Times New Roman" w:hAnsi="Times New Roman" w:cs="Times New Roman"/>
          <w:i/>
        </w:rPr>
        <w:t xml:space="preserve">joint audit </w:t>
      </w:r>
      <w:r w:rsidRPr="001C323A">
        <w:rPr>
          <w:rFonts w:ascii="Times New Roman" w:hAnsi="Times New Roman" w:cs="Times New Roman"/>
        </w:rPr>
        <w:t xml:space="preserve">tidak memiliki pengaruh yang signifikan terhadap </w:t>
      </w:r>
      <w:r w:rsidRPr="001C323A">
        <w:rPr>
          <w:rFonts w:ascii="Times New Roman" w:hAnsi="Times New Roman" w:cs="Times New Roman"/>
          <w:i/>
        </w:rPr>
        <w:t xml:space="preserve">tax avoidance </w:t>
      </w:r>
      <w:r w:rsidRPr="001C323A">
        <w:rPr>
          <w:rFonts w:ascii="Times New Roman" w:hAnsi="Times New Roman" w:cs="Times New Roman"/>
        </w:rPr>
        <w:t xml:space="preserve">(CETR). Dengan demikian H5 yang menyatakan bahwa  </w:t>
      </w:r>
      <w:r w:rsidRPr="001C323A">
        <w:rPr>
          <w:rFonts w:ascii="Times New Roman" w:hAnsi="Times New Roman" w:cs="Times New Roman"/>
          <w:i/>
        </w:rPr>
        <w:t>joint audit</w:t>
      </w:r>
      <w:r w:rsidRPr="001C323A">
        <w:rPr>
          <w:rFonts w:ascii="Times New Roman" w:hAnsi="Times New Roman" w:cs="Times New Roman"/>
        </w:rPr>
        <w:t xml:space="preserve"> berpengaruh signifikan terhadap CETR ditolak.</w:t>
      </w:r>
      <w:r w:rsidR="003028BD" w:rsidRPr="001C323A">
        <w:rPr>
          <w:rFonts w:ascii="Times New Roman" w:hAnsi="Times New Roman" w:cs="Times New Roman"/>
        </w:rPr>
        <w:t xml:space="preserve"> </w:t>
      </w:r>
      <w:r w:rsidR="003028BD" w:rsidRPr="001C323A">
        <w:rPr>
          <w:rFonts w:ascii="Times New Roman" w:hAnsi="Times New Roman" w:cs="Times New Roman"/>
          <w:i/>
        </w:rPr>
        <w:t xml:space="preserve">Joint audit </w:t>
      </w:r>
      <w:r w:rsidR="003028BD" w:rsidRPr="001C323A">
        <w:rPr>
          <w:rFonts w:ascii="Times New Roman" w:hAnsi="Times New Roman" w:cs="Times New Roman"/>
        </w:rPr>
        <w:t xml:space="preserve">tidak ikut serta dalam pengambilan keputusan pihak manajemen sehingga ada atau tidaknya </w:t>
      </w:r>
      <w:r w:rsidR="003028BD" w:rsidRPr="001C323A">
        <w:rPr>
          <w:rFonts w:ascii="Times New Roman" w:hAnsi="Times New Roman" w:cs="Times New Roman"/>
          <w:i/>
        </w:rPr>
        <w:t xml:space="preserve">joint audit </w:t>
      </w:r>
      <w:r w:rsidR="003028BD" w:rsidRPr="001C323A">
        <w:rPr>
          <w:rFonts w:ascii="Times New Roman" w:hAnsi="Times New Roman" w:cs="Times New Roman"/>
        </w:rPr>
        <w:t xml:space="preserve">dalam perusahaan tidak akan memengaruhi tindakan </w:t>
      </w:r>
      <w:r w:rsidR="003028BD" w:rsidRPr="001C323A">
        <w:rPr>
          <w:rFonts w:ascii="Times New Roman" w:hAnsi="Times New Roman" w:cs="Times New Roman"/>
          <w:i/>
        </w:rPr>
        <w:t>tax avoidance</w:t>
      </w:r>
      <w:r w:rsidR="003028BD" w:rsidRPr="001C323A">
        <w:rPr>
          <w:rFonts w:ascii="Times New Roman" w:hAnsi="Times New Roman" w:cs="Times New Roman"/>
        </w:rPr>
        <w:t>.</w:t>
      </w:r>
    </w:p>
    <w:p w:rsidR="003028BD" w:rsidRPr="001C323A" w:rsidRDefault="003028BD" w:rsidP="003028BD">
      <w:pPr>
        <w:spacing w:after="0" w:line="240" w:lineRule="auto"/>
        <w:jc w:val="both"/>
        <w:rPr>
          <w:rFonts w:ascii="Times New Roman" w:hAnsi="Times New Roman" w:cs="Times New Roman"/>
        </w:rPr>
      </w:pPr>
    </w:p>
    <w:p w:rsidR="003028BD" w:rsidRPr="001C323A" w:rsidRDefault="003028BD" w:rsidP="00657CE9">
      <w:pPr>
        <w:spacing w:after="0" w:line="240" w:lineRule="auto"/>
        <w:ind w:left="-567"/>
        <w:jc w:val="both"/>
        <w:rPr>
          <w:rFonts w:ascii="Times New Roman" w:hAnsi="Times New Roman" w:cs="Times New Roman"/>
          <w:b/>
        </w:rPr>
      </w:pPr>
      <w:r w:rsidRPr="001C323A">
        <w:rPr>
          <w:rFonts w:ascii="Times New Roman" w:hAnsi="Times New Roman" w:cs="Times New Roman"/>
          <w:b/>
        </w:rPr>
        <w:t>KESIMPULAN</w:t>
      </w:r>
    </w:p>
    <w:p w:rsidR="00657CE9" w:rsidRDefault="001C4D54" w:rsidP="00657CE9">
      <w:pPr>
        <w:spacing w:line="240" w:lineRule="auto"/>
        <w:ind w:left="-567" w:firstLine="425"/>
        <w:jc w:val="both"/>
        <w:rPr>
          <w:rFonts w:ascii="Times New Roman" w:hAnsi="Times New Roman" w:cs="Times New Roman"/>
        </w:rPr>
      </w:pPr>
      <w:r w:rsidRPr="001C323A">
        <w:rPr>
          <w:rFonts w:ascii="Times New Roman" w:hAnsi="Times New Roman" w:cs="Times New Roman"/>
        </w:rPr>
        <w:t xml:space="preserve">Penelitian ini bertujuan untuk mengetahui pengaruh variabel kepemilikan institusional, komite audit, ukuran perusahaan, koneksi politik, dan </w:t>
      </w:r>
      <w:r w:rsidRPr="001C323A">
        <w:rPr>
          <w:rFonts w:ascii="Times New Roman" w:hAnsi="Times New Roman" w:cs="Times New Roman"/>
          <w:i/>
        </w:rPr>
        <w:t xml:space="preserve">joint audit </w:t>
      </w:r>
      <w:r w:rsidRPr="001C323A">
        <w:rPr>
          <w:rFonts w:ascii="Times New Roman" w:hAnsi="Times New Roman" w:cs="Times New Roman"/>
        </w:rPr>
        <w:t xml:space="preserve">terhadap </w:t>
      </w:r>
      <w:r w:rsidRPr="001C323A">
        <w:rPr>
          <w:rFonts w:ascii="Times New Roman" w:hAnsi="Times New Roman" w:cs="Times New Roman"/>
          <w:i/>
        </w:rPr>
        <w:t>tax avoidance</w:t>
      </w:r>
      <w:r w:rsidRPr="001C323A">
        <w:rPr>
          <w:rFonts w:ascii="Times New Roman" w:hAnsi="Times New Roman" w:cs="Times New Roman"/>
        </w:rPr>
        <w:t xml:space="preserve"> pada perusahaan pertambangan yang terdaftar di Bursa Efek Indonesia Periode 2017-2019. Berdasarkan hasil analisis, maka kesimpulan dari penelitian ini adalah sebagai berikut : 1) Variabel kepemilikan institusional memiliki arah negatif dan tidak signifikan artinya kepemilikan institusional tidak berpengaruh signifikan terhadap </w:t>
      </w:r>
      <w:r w:rsidRPr="001C323A">
        <w:rPr>
          <w:rFonts w:ascii="Times New Roman" w:hAnsi="Times New Roman" w:cs="Times New Roman"/>
          <w:i/>
        </w:rPr>
        <w:t>tax avoidance</w:t>
      </w:r>
      <w:r w:rsidRPr="001C323A">
        <w:rPr>
          <w:rFonts w:ascii="Times New Roman" w:hAnsi="Times New Roman" w:cs="Times New Roman"/>
        </w:rPr>
        <w:t xml:space="preserve">. 2) Variabel komite audit berpengaruh negatif terhadap </w:t>
      </w:r>
      <w:r w:rsidRPr="001C323A">
        <w:rPr>
          <w:rFonts w:ascii="Times New Roman" w:hAnsi="Times New Roman" w:cs="Times New Roman"/>
          <w:i/>
        </w:rPr>
        <w:t xml:space="preserve">tax avoidance. </w:t>
      </w:r>
      <w:r w:rsidRPr="001C323A">
        <w:rPr>
          <w:rFonts w:ascii="Times New Roman" w:hAnsi="Times New Roman" w:cs="Times New Roman"/>
        </w:rPr>
        <w:t xml:space="preserve">3) Variabel ukuran perusahaan berpengaruh positif dan signifikan terhadap </w:t>
      </w:r>
      <w:r w:rsidRPr="001C323A">
        <w:rPr>
          <w:rFonts w:ascii="Times New Roman" w:hAnsi="Times New Roman" w:cs="Times New Roman"/>
          <w:i/>
        </w:rPr>
        <w:t>tax avoidance</w:t>
      </w:r>
      <w:r w:rsidRPr="001C323A">
        <w:rPr>
          <w:rFonts w:ascii="Times New Roman" w:hAnsi="Times New Roman" w:cs="Times New Roman"/>
        </w:rPr>
        <w:t xml:space="preserve">. 4) Variabel koneksi politik berpengaruh negatif dan tidak signifikan terhadap </w:t>
      </w:r>
      <w:r w:rsidRPr="001C323A">
        <w:rPr>
          <w:rFonts w:ascii="Times New Roman" w:hAnsi="Times New Roman" w:cs="Times New Roman"/>
          <w:i/>
        </w:rPr>
        <w:t>tax avoidance</w:t>
      </w:r>
      <w:r w:rsidRPr="001C323A">
        <w:rPr>
          <w:rFonts w:ascii="Times New Roman" w:hAnsi="Times New Roman" w:cs="Times New Roman"/>
        </w:rPr>
        <w:t xml:space="preserve"> 5) Variabel </w:t>
      </w:r>
      <w:r w:rsidRPr="001C323A">
        <w:rPr>
          <w:rFonts w:ascii="Times New Roman" w:hAnsi="Times New Roman" w:cs="Times New Roman"/>
          <w:i/>
        </w:rPr>
        <w:t xml:space="preserve">joint audit </w:t>
      </w:r>
      <w:r w:rsidRPr="001C323A">
        <w:rPr>
          <w:rFonts w:ascii="Times New Roman" w:hAnsi="Times New Roman" w:cs="Times New Roman"/>
        </w:rPr>
        <w:t xml:space="preserve">tidak berpengaruh signifikan terhadap </w:t>
      </w:r>
      <w:r w:rsidRPr="001C323A">
        <w:rPr>
          <w:rFonts w:ascii="Times New Roman" w:hAnsi="Times New Roman" w:cs="Times New Roman"/>
          <w:i/>
        </w:rPr>
        <w:t>tax avoidance</w:t>
      </w:r>
      <w:r w:rsidRPr="001C323A">
        <w:rPr>
          <w:rFonts w:ascii="Times New Roman" w:hAnsi="Times New Roman" w:cs="Times New Roman"/>
        </w:rPr>
        <w:t xml:space="preserve">. </w:t>
      </w:r>
    </w:p>
    <w:p w:rsidR="001C4D54" w:rsidRPr="001C323A" w:rsidRDefault="001C4D54" w:rsidP="00657CE9">
      <w:pPr>
        <w:spacing w:line="240" w:lineRule="auto"/>
        <w:ind w:left="-567" w:firstLine="425"/>
        <w:jc w:val="both"/>
        <w:rPr>
          <w:rFonts w:ascii="Times New Roman" w:hAnsi="Times New Roman" w:cs="Times New Roman"/>
        </w:rPr>
      </w:pPr>
      <w:r w:rsidRPr="001C323A">
        <w:rPr>
          <w:rFonts w:ascii="Times New Roman" w:hAnsi="Times New Roman" w:cs="Times New Roman"/>
        </w:rPr>
        <w:t>Berdasarkan hasil penelitian diatas, maka saran yang dapat peneliti berikan adalah sebagai berikut:</w:t>
      </w:r>
    </w:p>
    <w:p w:rsidR="001C4D54" w:rsidRPr="001C323A" w:rsidRDefault="001C4D54" w:rsidP="001C4D54">
      <w:pPr>
        <w:pStyle w:val="ListParagraph"/>
        <w:numPr>
          <w:ilvl w:val="0"/>
          <w:numId w:val="4"/>
        </w:numPr>
        <w:spacing w:line="240" w:lineRule="auto"/>
        <w:jc w:val="both"/>
        <w:rPr>
          <w:rFonts w:ascii="Times New Roman" w:hAnsi="Times New Roman" w:cs="Times New Roman"/>
        </w:rPr>
      </w:pPr>
      <w:r w:rsidRPr="001C323A">
        <w:rPr>
          <w:rFonts w:ascii="Times New Roman" w:hAnsi="Times New Roman" w:cs="Times New Roman"/>
        </w:rPr>
        <w:t xml:space="preserve">Bagi Pemerintah </w:t>
      </w:r>
    </w:p>
    <w:p w:rsidR="001C4D54" w:rsidRPr="001C323A" w:rsidRDefault="001C4D54" w:rsidP="00657CE9">
      <w:pPr>
        <w:pStyle w:val="ListParagraph"/>
        <w:spacing w:line="240" w:lineRule="auto"/>
        <w:ind w:left="284"/>
        <w:jc w:val="both"/>
        <w:rPr>
          <w:rFonts w:ascii="Times New Roman" w:hAnsi="Times New Roman" w:cs="Times New Roman"/>
          <w:i/>
        </w:rPr>
      </w:pPr>
      <w:r w:rsidRPr="001C323A">
        <w:rPr>
          <w:rFonts w:ascii="Times New Roman" w:hAnsi="Times New Roman" w:cs="Times New Roman"/>
        </w:rPr>
        <w:t xml:space="preserve">Diharapkan Direktorat Jendral Pajak (DJP) dapat menambah pengawasan pihak fiskus pada perusahaan-perusahaan, khususnya perusahaan yang memiliki banyak celah untuk melakukan kegiatan </w:t>
      </w:r>
      <w:r w:rsidRPr="001C323A">
        <w:rPr>
          <w:rFonts w:ascii="Times New Roman" w:hAnsi="Times New Roman" w:cs="Times New Roman"/>
          <w:i/>
        </w:rPr>
        <w:t>tax avoidance</w:t>
      </w:r>
    </w:p>
    <w:p w:rsidR="001C4D54" w:rsidRPr="001C323A" w:rsidRDefault="001C4D54" w:rsidP="001C4D54">
      <w:pPr>
        <w:pStyle w:val="ListParagraph"/>
        <w:spacing w:line="240" w:lineRule="auto"/>
        <w:ind w:left="1069"/>
        <w:jc w:val="both"/>
        <w:rPr>
          <w:rFonts w:ascii="Times New Roman" w:hAnsi="Times New Roman" w:cs="Times New Roman"/>
          <w:i/>
        </w:rPr>
      </w:pPr>
    </w:p>
    <w:p w:rsidR="001C4D54" w:rsidRPr="001C323A" w:rsidRDefault="001C4D54" w:rsidP="001C4D54">
      <w:pPr>
        <w:pStyle w:val="ListParagraph"/>
        <w:numPr>
          <w:ilvl w:val="0"/>
          <w:numId w:val="4"/>
        </w:numPr>
        <w:spacing w:line="240" w:lineRule="auto"/>
        <w:jc w:val="both"/>
        <w:rPr>
          <w:rFonts w:ascii="Times New Roman" w:hAnsi="Times New Roman" w:cs="Times New Roman"/>
        </w:rPr>
      </w:pPr>
      <w:r w:rsidRPr="001C323A">
        <w:rPr>
          <w:rFonts w:ascii="Times New Roman" w:hAnsi="Times New Roman" w:cs="Times New Roman"/>
        </w:rPr>
        <w:t>Bagi Perusahaan</w:t>
      </w:r>
    </w:p>
    <w:p w:rsidR="001C4D54" w:rsidRPr="001C323A" w:rsidRDefault="001C4D54" w:rsidP="00657CE9">
      <w:pPr>
        <w:pStyle w:val="ListParagraph"/>
        <w:spacing w:line="240" w:lineRule="auto"/>
        <w:ind w:left="284"/>
        <w:jc w:val="both"/>
        <w:rPr>
          <w:rFonts w:ascii="Times New Roman" w:hAnsi="Times New Roman" w:cs="Times New Roman"/>
        </w:rPr>
      </w:pPr>
      <w:r w:rsidRPr="001C323A">
        <w:rPr>
          <w:rFonts w:ascii="Times New Roman" w:hAnsi="Times New Roman" w:cs="Times New Roman"/>
        </w:rPr>
        <w:t xml:space="preserve">Perusahaan diharapkan dapat memperhatikan manajemen perpajakan dalam melakukan perencanaan perpajakan, sehingga aktivitas </w:t>
      </w:r>
      <w:r w:rsidRPr="001C323A">
        <w:rPr>
          <w:rFonts w:ascii="Times New Roman" w:hAnsi="Times New Roman" w:cs="Times New Roman"/>
          <w:i/>
        </w:rPr>
        <w:t xml:space="preserve">tax avoidance </w:t>
      </w:r>
      <w:r w:rsidRPr="001C323A">
        <w:rPr>
          <w:rFonts w:ascii="Times New Roman" w:hAnsi="Times New Roman" w:cs="Times New Roman"/>
        </w:rPr>
        <w:t>tidak akan terjadi.</w:t>
      </w:r>
    </w:p>
    <w:p w:rsidR="001C4D54" w:rsidRPr="001C323A" w:rsidRDefault="001C4D54" w:rsidP="001C4D54">
      <w:pPr>
        <w:pStyle w:val="ListParagraph"/>
        <w:numPr>
          <w:ilvl w:val="0"/>
          <w:numId w:val="4"/>
        </w:numPr>
        <w:spacing w:line="240" w:lineRule="auto"/>
        <w:jc w:val="both"/>
        <w:rPr>
          <w:rFonts w:ascii="Times New Roman" w:hAnsi="Times New Roman" w:cs="Times New Roman"/>
        </w:rPr>
      </w:pPr>
      <w:r w:rsidRPr="001C323A">
        <w:rPr>
          <w:rFonts w:ascii="Times New Roman" w:hAnsi="Times New Roman" w:cs="Times New Roman"/>
        </w:rPr>
        <w:t>Bagi Peneliti</w:t>
      </w:r>
    </w:p>
    <w:p w:rsidR="001C4D54" w:rsidRPr="001C323A" w:rsidRDefault="001C4D54" w:rsidP="001C4D54">
      <w:pPr>
        <w:pStyle w:val="ListParagraph"/>
        <w:numPr>
          <w:ilvl w:val="0"/>
          <w:numId w:val="5"/>
        </w:numPr>
        <w:spacing w:line="240" w:lineRule="auto"/>
        <w:jc w:val="both"/>
        <w:rPr>
          <w:rFonts w:ascii="Times New Roman" w:hAnsi="Times New Roman" w:cs="Times New Roman"/>
        </w:rPr>
      </w:pPr>
      <w:r w:rsidRPr="001C323A">
        <w:rPr>
          <w:rFonts w:ascii="Times New Roman" w:hAnsi="Times New Roman" w:cs="Times New Roman"/>
        </w:rPr>
        <w:t xml:space="preserve">Bagi peneliti selanjutnya diharapkan dapat menggunakan proksi lainnya untuk melihat </w:t>
      </w:r>
      <w:r w:rsidRPr="001C323A">
        <w:rPr>
          <w:rFonts w:ascii="Times New Roman" w:hAnsi="Times New Roman" w:cs="Times New Roman"/>
          <w:i/>
        </w:rPr>
        <w:t xml:space="preserve">tax avoidance </w:t>
      </w:r>
      <w:r w:rsidRPr="001C323A">
        <w:rPr>
          <w:rFonts w:ascii="Times New Roman" w:hAnsi="Times New Roman" w:cs="Times New Roman"/>
        </w:rPr>
        <w:t xml:space="preserve"> dalam beberapa sudut pandang seperti ETR, </w:t>
      </w:r>
      <w:r w:rsidRPr="001C323A">
        <w:rPr>
          <w:rFonts w:ascii="Times New Roman" w:hAnsi="Times New Roman" w:cs="Times New Roman"/>
          <w:i/>
        </w:rPr>
        <w:t>Current</w:t>
      </w:r>
      <w:r w:rsidRPr="001C323A">
        <w:rPr>
          <w:rFonts w:ascii="Times New Roman" w:hAnsi="Times New Roman" w:cs="Times New Roman"/>
        </w:rPr>
        <w:t xml:space="preserve"> ETR, </w:t>
      </w:r>
      <w:r w:rsidRPr="001C323A">
        <w:rPr>
          <w:rFonts w:ascii="Times New Roman" w:hAnsi="Times New Roman" w:cs="Times New Roman"/>
          <w:i/>
        </w:rPr>
        <w:t xml:space="preserve">Book Tax Difference </w:t>
      </w:r>
      <w:r w:rsidRPr="001C323A">
        <w:rPr>
          <w:rFonts w:ascii="Times New Roman" w:hAnsi="Times New Roman" w:cs="Times New Roman"/>
        </w:rPr>
        <w:t>(BTD),</w:t>
      </w:r>
      <w:r w:rsidRPr="001C323A">
        <w:rPr>
          <w:rFonts w:ascii="Times New Roman" w:hAnsi="Times New Roman" w:cs="Times New Roman"/>
          <w:i/>
        </w:rPr>
        <w:t xml:space="preserve"> </w:t>
      </w:r>
      <w:r w:rsidRPr="001C323A">
        <w:rPr>
          <w:rFonts w:ascii="Times New Roman" w:hAnsi="Times New Roman" w:cs="Times New Roman"/>
        </w:rPr>
        <w:t>GAAP ETR.</w:t>
      </w:r>
    </w:p>
    <w:p w:rsidR="001C4D54" w:rsidRPr="001C323A" w:rsidRDefault="001C4D54" w:rsidP="001C4D54">
      <w:pPr>
        <w:pStyle w:val="ListParagraph"/>
        <w:numPr>
          <w:ilvl w:val="0"/>
          <w:numId w:val="5"/>
        </w:numPr>
        <w:spacing w:line="240" w:lineRule="auto"/>
        <w:jc w:val="both"/>
        <w:rPr>
          <w:rFonts w:ascii="Times New Roman" w:hAnsi="Times New Roman" w:cs="Times New Roman"/>
        </w:rPr>
      </w:pPr>
      <w:r w:rsidRPr="001C323A">
        <w:rPr>
          <w:rFonts w:ascii="Times New Roman" w:hAnsi="Times New Roman" w:cs="Times New Roman"/>
        </w:rPr>
        <w:t xml:space="preserve">Peneliti selanjutnya dapat memperluas sampel penelitian bukan hanya pada perusahaan sektor pertambangan yang menggunakan mata uang rupiah, melainkan seluruh perusahaan pertambangan yang menggunakan mata uang rupiah dan dolar untuk meneliti </w:t>
      </w:r>
      <w:r w:rsidRPr="001C323A">
        <w:rPr>
          <w:rFonts w:ascii="Times New Roman" w:hAnsi="Times New Roman" w:cs="Times New Roman"/>
          <w:i/>
        </w:rPr>
        <w:t>tax avoidance</w:t>
      </w:r>
      <w:r w:rsidRPr="001C323A">
        <w:rPr>
          <w:rFonts w:ascii="Times New Roman" w:hAnsi="Times New Roman" w:cs="Times New Roman"/>
        </w:rPr>
        <w:t>.</w:t>
      </w:r>
    </w:p>
    <w:p w:rsidR="001C4D54" w:rsidRPr="001C323A" w:rsidRDefault="001C4D54" w:rsidP="001C4D54">
      <w:pPr>
        <w:pStyle w:val="ListParagraph"/>
        <w:numPr>
          <w:ilvl w:val="0"/>
          <w:numId w:val="5"/>
        </w:numPr>
        <w:spacing w:line="240" w:lineRule="auto"/>
        <w:jc w:val="both"/>
        <w:rPr>
          <w:rFonts w:ascii="Times New Roman" w:hAnsi="Times New Roman" w:cs="Times New Roman"/>
        </w:rPr>
      </w:pPr>
      <w:r w:rsidRPr="001C323A">
        <w:rPr>
          <w:rFonts w:ascii="Times New Roman" w:hAnsi="Times New Roman" w:cs="Times New Roman"/>
        </w:rPr>
        <w:t xml:space="preserve">Peneliti selanjutnya dapat menggunakan variabel-variabel independen lainnya seperti; profitabilitas (ROA), </w:t>
      </w:r>
      <w:r w:rsidRPr="001C323A">
        <w:rPr>
          <w:rFonts w:ascii="Times New Roman" w:hAnsi="Times New Roman" w:cs="Times New Roman"/>
          <w:i/>
        </w:rPr>
        <w:t>leverage</w:t>
      </w:r>
      <w:r w:rsidRPr="001C323A">
        <w:rPr>
          <w:rFonts w:ascii="Times New Roman" w:hAnsi="Times New Roman" w:cs="Times New Roman"/>
        </w:rPr>
        <w:t xml:space="preserve">, kualitas audit, kompensasi kerugian fiskal, proporsi komisaris independen, </w:t>
      </w:r>
      <w:r w:rsidRPr="001C323A">
        <w:rPr>
          <w:rFonts w:ascii="Times New Roman" w:hAnsi="Times New Roman" w:cs="Times New Roman"/>
          <w:i/>
        </w:rPr>
        <w:t>corporate governance</w:t>
      </w:r>
      <w:r w:rsidRPr="001C323A">
        <w:rPr>
          <w:rFonts w:ascii="Times New Roman" w:hAnsi="Times New Roman" w:cs="Times New Roman"/>
        </w:rPr>
        <w:t>, risiko perusahaan, dan kepemilikan manajerial.</w:t>
      </w:r>
    </w:p>
    <w:p w:rsidR="003028BD" w:rsidRPr="001C323A" w:rsidRDefault="003028BD" w:rsidP="001C4D54">
      <w:pPr>
        <w:spacing w:after="0" w:line="240" w:lineRule="auto"/>
        <w:jc w:val="both"/>
        <w:rPr>
          <w:rFonts w:ascii="Times New Roman" w:hAnsi="Times New Roman" w:cs="Times New Roman"/>
        </w:rPr>
      </w:pPr>
    </w:p>
    <w:p w:rsidR="009E6E94" w:rsidRPr="001C323A" w:rsidRDefault="009E6E94" w:rsidP="001C4D54">
      <w:pPr>
        <w:spacing w:after="0" w:line="240" w:lineRule="auto"/>
        <w:ind w:firstLine="720"/>
        <w:jc w:val="both"/>
        <w:rPr>
          <w:rFonts w:ascii="Times New Roman" w:hAnsi="Times New Roman" w:cs="Times New Roman"/>
        </w:rPr>
      </w:pPr>
    </w:p>
    <w:p w:rsidR="009D67FF" w:rsidRPr="001C323A" w:rsidRDefault="009D67FF" w:rsidP="001C4D54">
      <w:pPr>
        <w:spacing w:after="0" w:line="240" w:lineRule="auto"/>
        <w:jc w:val="both"/>
        <w:rPr>
          <w:rFonts w:ascii="Times New Roman" w:hAnsi="Times New Roman" w:cs="Times New Roman"/>
        </w:rPr>
      </w:pPr>
      <w:r w:rsidRPr="001C323A">
        <w:rPr>
          <w:rFonts w:ascii="Times New Roman" w:hAnsi="Times New Roman" w:cs="Times New Roman"/>
        </w:rPr>
        <w:t xml:space="preserve"> </w:t>
      </w:r>
    </w:p>
    <w:p w:rsidR="00720A5A" w:rsidRPr="001C323A" w:rsidRDefault="001C4D54" w:rsidP="00657CE9">
      <w:pPr>
        <w:spacing w:line="240" w:lineRule="auto"/>
        <w:ind w:left="-567"/>
        <w:jc w:val="both"/>
        <w:rPr>
          <w:rFonts w:ascii="Times New Roman" w:hAnsi="Times New Roman" w:cs="Times New Roman"/>
          <w:b/>
        </w:rPr>
      </w:pPr>
      <w:r w:rsidRPr="001C323A">
        <w:rPr>
          <w:rFonts w:ascii="Times New Roman" w:hAnsi="Times New Roman" w:cs="Times New Roman"/>
          <w:b/>
        </w:rPr>
        <w:t>DAFTAR PUSTAKA</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b/>
        </w:rPr>
        <w:fldChar w:fldCharType="begin" w:fldLock="1"/>
      </w:r>
      <w:r w:rsidRPr="001C323A">
        <w:rPr>
          <w:rFonts w:ascii="Times New Roman" w:hAnsi="Times New Roman" w:cs="Times New Roman"/>
          <w:b/>
        </w:rPr>
        <w:instrText xml:space="preserve">ADDIN Mendeley Bibliography CSL_BIBLIOGRAPHY </w:instrText>
      </w:r>
      <w:r w:rsidRPr="001C323A">
        <w:rPr>
          <w:rFonts w:ascii="Times New Roman" w:hAnsi="Times New Roman" w:cs="Times New Roman"/>
          <w:b/>
        </w:rPr>
        <w:fldChar w:fldCharType="separate"/>
      </w:r>
      <w:r w:rsidRPr="001C323A">
        <w:rPr>
          <w:rFonts w:ascii="Times New Roman" w:hAnsi="Times New Roman" w:cs="Times New Roman"/>
          <w:noProof/>
        </w:rPr>
        <w:t xml:space="preserve">Ajili, H., &amp; Khlif, H. (2020). Political connections, joint audit and tax avoidance: evidence from Islamic banking industry. </w:t>
      </w:r>
      <w:r w:rsidRPr="001C323A">
        <w:rPr>
          <w:rFonts w:ascii="Times New Roman" w:hAnsi="Times New Roman" w:cs="Times New Roman"/>
          <w:i/>
          <w:iCs/>
          <w:noProof/>
        </w:rPr>
        <w:t>Journal of Financial Crime</w:t>
      </w:r>
      <w:r w:rsidRPr="001C323A">
        <w:rPr>
          <w:rFonts w:ascii="Times New Roman" w:hAnsi="Times New Roman" w:cs="Times New Roman"/>
          <w:noProof/>
        </w:rPr>
        <w:t xml:space="preserve">, </w:t>
      </w:r>
      <w:r w:rsidRPr="001C323A">
        <w:rPr>
          <w:rFonts w:ascii="Times New Roman" w:hAnsi="Times New Roman" w:cs="Times New Roman"/>
          <w:i/>
          <w:iCs/>
          <w:noProof/>
        </w:rPr>
        <w:t>27</w:t>
      </w:r>
      <w:r w:rsidRPr="001C323A">
        <w:rPr>
          <w:rFonts w:ascii="Times New Roman" w:hAnsi="Times New Roman" w:cs="Times New Roman"/>
          <w:noProof/>
        </w:rPr>
        <w:t>(1), 155–171. https://doi.org/10.1108/JFC-01-2019-0015</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Amaliyah, F., &amp; Herwiyanti, E. (2019). </w:t>
      </w:r>
      <w:r w:rsidRPr="001C323A">
        <w:rPr>
          <w:rFonts w:ascii="Times New Roman" w:hAnsi="Times New Roman" w:cs="Times New Roman"/>
          <w:i/>
          <w:iCs/>
          <w:noProof/>
        </w:rPr>
        <w:t>PENGARUH KEPEMILIKAN INSTITUSIONAL, DEWAN KOMISARIS INDEPENDEN, DAN KOMITE AUDIT TERHADAP NILAI PERUSAHAAN SEKTOR PERTAMBANGAN</w:t>
      </w:r>
      <w:r w:rsidRPr="001C323A">
        <w:rPr>
          <w:rFonts w:ascii="Times New Roman" w:hAnsi="Times New Roman" w:cs="Times New Roman"/>
          <w:noProof/>
        </w:rPr>
        <w:t xml:space="preserve">. </w:t>
      </w:r>
      <w:r w:rsidRPr="001C323A">
        <w:rPr>
          <w:rFonts w:ascii="Times New Roman" w:hAnsi="Times New Roman" w:cs="Times New Roman"/>
          <w:i/>
          <w:iCs/>
          <w:noProof/>
        </w:rPr>
        <w:t>9</w:t>
      </w:r>
      <w:r w:rsidRPr="001C323A">
        <w:rPr>
          <w:rFonts w:ascii="Times New Roman" w:hAnsi="Times New Roman" w:cs="Times New Roman"/>
          <w:noProof/>
        </w:rPr>
        <w:t>(3), 187–200. https://doi.org/DOI : https://doi.org/10.33369/j.akuntansi.9.3.187-200</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Dewinta, I. A. R., &amp; Setiawan, P. E. (2016). </w:t>
      </w:r>
      <w:r w:rsidRPr="001C323A">
        <w:rPr>
          <w:rFonts w:ascii="Times New Roman" w:hAnsi="Times New Roman" w:cs="Times New Roman"/>
          <w:i/>
          <w:iCs/>
          <w:noProof/>
        </w:rPr>
        <w:t>PENGARUH UKURAN PERUSAHAAN, UMUR PERUSAHAAN, PROFITABILITAS, LEVERAGE, DAN PERTUMBUHAN PENJUALAN TERHADAP TAX AVOIDANCE</w:t>
      </w:r>
      <w:r w:rsidRPr="001C323A">
        <w:rPr>
          <w:rFonts w:ascii="Times New Roman" w:hAnsi="Times New Roman" w:cs="Times New Roman"/>
          <w:noProof/>
        </w:rPr>
        <w:t xml:space="preserve"> (Vol. 14).</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Diantari, P. R., &amp; Ulupui, I. A. (2016). Pengaruh Komite Audit, Proporsi Komisaris Independen, Dan Proporsi Kepemilikan Institusional Terhadap Tax Avoidance. </w:t>
      </w:r>
      <w:r w:rsidRPr="001C323A">
        <w:rPr>
          <w:rFonts w:ascii="Times New Roman" w:hAnsi="Times New Roman" w:cs="Times New Roman"/>
          <w:i/>
          <w:iCs/>
          <w:noProof/>
        </w:rPr>
        <w:t>E-Jurnal Akuntansi</w:t>
      </w:r>
      <w:r w:rsidRPr="001C323A">
        <w:rPr>
          <w:rFonts w:ascii="Times New Roman" w:hAnsi="Times New Roman" w:cs="Times New Roman"/>
          <w:noProof/>
        </w:rPr>
        <w:t xml:space="preserve">, </w:t>
      </w:r>
      <w:r w:rsidRPr="001C323A">
        <w:rPr>
          <w:rFonts w:ascii="Times New Roman" w:hAnsi="Times New Roman" w:cs="Times New Roman"/>
          <w:i/>
          <w:iCs/>
          <w:noProof/>
        </w:rPr>
        <w:t>16</w:t>
      </w:r>
      <w:r w:rsidRPr="001C323A">
        <w:rPr>
          <w:rFonts w:ascii="Times New Roman" w:hAnsi="Times New Roman" w:cs="Times New Roman"/>
          <w:noProof/>
        </w:rPr>
        <w:t>(1), 702–732.</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En.wikipedia.org. (2020). </w:t>
      </w:r>
      <w:r w:rsidRPr="001C323A">
        <w:rPr>
          <w:rFonts w:ascii="Times New Roman" w:hAnsi="Times New Roman" w:cs="Times New Roman"/>
          <w:i/>
          <w:iCs/>
          <w:noProof/>
        </w:rPr>
        <w:t>Joint Audit</w:t>
      </w:r>
      <w:r w:rsidRPr="001C323A">
        <w:rPr>
          <w:rFonts w:ascii="Times New Roman" w:hAnsi="Times New Roman" w:cs="Times New Roman"/>
          <w:noProof/>
        </w:rPr>
        <w:t>. https://en.wikipedia.org/wiki/Joint_audit#:~:text=Jump to navigation Jump to search. A joint,performed jointly and fieldwork allocated to the auditors.</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Fadila, M. (2017). PENGARUH RETURN ON ASSET, LEVERAGE, UKURAN PERUSAHAAN KOMPENSASI RUGI FISKAL, KEPEMILIKAN INSTITUSIONAL, DAN KONEKSI POLITIK TERHADAP PENGHINDARAN PAJAK (Studi Empiris pada Perusahaan Manufaktur yang Terdaftar di BEI Tahun 2011-2015). </w:t>
      </w:r>
      <w:r w:rsidRPr="001C323A">
        <w:rPr>
          <w:rFonts w:ascii="Times New Roman" w:hAnsi="Times New Roman" w:cs="Times New Roman"/>
          <w:i/>
          <w:iCs/>
          <w:noProof/>
        </w:rPr>
        <w:t>JOM Fekon</w:t>
      </w:r>
      <w:r w:rsidRPr="001C323A">
        <w:rPr>
          <w:rFonts w:ascii="Times New Roman" w:hAnsi="Times New Roman" w:cs="Times New Roman"/>
          <w:noProof/>
        </w:rPr>
        <w:t xml:space="preserve">, </w:t>
      </w:r>
      <w:r w:rsidRPr="001C323A">
        <w:rPr>
          <w:rFonts w:ascii="Times New Roman" w:hAnsi="Times New Roman" w:cs="Times New Roman"/>
          <w:i/>
          <w:iCs/>
          <w:noProof/>
        </w:rPr>
        <w:t>4</w:t>
      </w:r>
      <w:r w:rsidRPr="001C323A">
        <w:rPr>
          <w:rFonts w:ascii="Times New Roman" w:hAnsi="Times New Roman" w:cs="Times New Roman"/>
          <w:noProof/>
        </w:rPr>
        <w:t>(1), 1859–1872.</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Jasmine, U. (2017). </w:t>
      </w:r>
      <w:r w:rsidRPr="001C323A">
        <w:rPr>
          <w:rFonts w:ascii="Times New Roman" w:hAnsi="Times New Roman" w:cs="Times New Roman"/>
          <w:i/>
          <w:iCs/>
          <w:noProof/>
        </w:rPr>
        <w:t>PENGARUH LEVERAGE, KEPELIMIKAN INSTITUSONAL, UKURAN PERUSAHAAN, DAN PROFITABILITAS TERHADAP PENGHINDARAN PAJAK (Studi pada Perusahaan Manufaktur yang Terdaftar di BEI Tahun 2012-2014)</w:t>
      </w:r>
      <w:r w:rsidRPr="001C323A">
        <w:rPr>
          <w:rFonts w:ascii="Times New Roman" w:hAnsi="Times New Roman" w:cs="Times New Roman"/>
          <w:noProof/>
        </w:rPr>
        <w:t xml:space="preserve"> (Vol. 4, Issue 1). </w:t>
      </w:r>
      <w:r w:rsidRPr="001C323A">
        <w:rPr>
          <w:rFonts w:ascii="Times New Roman" w:hAnsi="Times New Roman" w:cs="Times New Roman"/>
          <w:noProof/>
        </w:rPr>
        <w:lastRenderedPageBreak/>
        <w:t>Faculty of Economics Riau University.</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Lestari, G. A. W., &amp; Putri, I. G. A. . A. D. (2017). </w:t>
      </w:r>
      <w:r w:rsidRPr="001C323A">
        <w:rPr>
          <w:rFonts w:ascii="Times New Roman" w:hAnsi="Times New Roman" w:cs="Times New Roman"/>
          <w:i/>
          <w:iCs/>
          <w:noProof/>
        </w:rPr>
        <w:t>E-Jurnal Akuntansi Universitas Udayana LEVERAGE TERHADAP PENGHINDARAN PAJAK Fakultas Ekonomi dan Bisnis Universitas Udayana ( Unud ), Bali , Indonesia Fakultas Ekonomi dan Bisnis Universitas Udayana ( Unud ), Bali , Indonesia ABSTRAK PENDAHULUAN Pajak ada</w:t>
      </w:r>
      <w:r w:rsidRPr="001C323A">
        <w:rPr>
          <w:rFonts w:ascii="Times New Roman" w:hAnsi="Times New Roman" w:cs="Times New Roman"/>
          <w:noProof/>
        </w:rPr>
        <w:t xml:space="preserve"> (Vol. 18).</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Melisa, M., &amp; Tandean, V. A. (2017). FAKTOR-FAKTOR YANG MEMPENGARUHI PENGHINDARAN PAJAK (TAX AVOIDANCE). </w:t>
      </w:r>
      <w:r w:rsidRPr="001C323A">
        <w:rPr>
          <w:rFonts w:ascii="Times New Roman" w:hAnsi="Times New Roman" w:cs="Times New Roman"/>
          <w:i/>
          <w:iCs/>
          <w:noProof/>
        </w:rPr>
        <w:t>Jurnal Akuntansi Bisnis</w:t>
      </w:r>
      <w:r w:rsidRPr="001C323A">
        <w:rPr>
          <w:rFonts w:ascii="Times New Roman" w:hAnsi="Times New Roman" w:cs="Times New Roman"/>
          <w:noProof/>
        </w:rPr>
        <w:t xml:space="preserve">, </w:t>
      </w:r>
      <w:r w:rsidRPr="001C323A">
        <w:rPr>
          <w:rFonts w:ascii="Times New Roman" w:hAnsi="Times New Roman" w:cs="Times New Roman"/>
          <w:i/>
          <w:iCs/>
          <w:noProof/>
        </w:rPr>
        <w:t>Vol.8 No.1</w:t>
      </w:r>
      <w:r w:rsidRPr="001C323A">
        <w:rPr>
          <w:rFonts w:ascii="Times New Roman" w:hAnsi="Times New Roman" w:cs="Times New Roman"/>
          <w:noProof/>
        </w:rPr>
        <w:t>.</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Pohan, C. A. (2016). </w:t>
      </w:r>
      <w:r w:rsidRPr="001C323A">
        <w:rPr>
          <w:rFonts w:ascii="Times New Roman" w:hAnsi="Times New Roman" w:cs="Times New Roman"/>
          <w:i/>
          <w:iCs/>
          <w:noProof/>
        </w:rPr>
        <w:t>Manajemen Perpajakan (Strategi Perencanaan Pajak dan Bisnis) Edisi Revisi</w:t>
      </w:r>
      <w:r w:rsidRPr="001C323A">
        <w:rPr>
          <w:rFonts w:ascii="Times New Roman" w:hAnsi="Times New Roman" w:cs="Times New Roman"/>
          <w:noProof/>
        </w:rPr>
        <w:t>. PT.Gramedia Jakarta.</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Tandean, V. A. (2016). </w:t>
      </w:r>
      <w:r w:rsidRPr="001C323A">
        <w:rPr>
          <w:rFonts w:ascii="Times New Roman" w:hAnsi="Times New Roman" w:cs="Times New Roman"/>
          <w:i/>
          <w:iCs/>
          <w:noProof/>
        </w:rPr>
        <w:t>GOOD CORPORATE GOVERNANCE DAN UKURAN PERUSAHAAN PENGARUHNYA PADA TAX AVOIDANCE</w:t>
      </w:r>
      <w:r w:rsidRPr="001C323A">
        <w:rPr>
          <w:rFonts w:ascii="Times New Roman" w:hAnsi="Times New Roman" w:cs="Times New Roman"/>
          <w:noProof/>
        </w:rPr>
        <w:t xml:space="preserve"> (Vol. 11, Issue 1).</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Tehupuring, R., &amp; Rossa, E. (2016). Pengaruh Koneksi Politik dan Kualitas Audit Terhadap Praktik Penhindaran Pajak di Lembaga Perbankan Yang Terdaftar di Pasar Modal Indonesia Periode 2012-2014. </w:t>
      </w:r>
      <w:r w:rsidRPr="001C323A">
        <w:rPr>
          <w:rFonts w:ascii="Times New Roman" w:hAnsi="Times New Roman" w:cs="Times New Roman"/>
          <w:i/>
          <w:iCs/>
          <w:noProof/>
        </w:rPr>
        <w:t>Prosiding Seminar Nasional INDOCOMPAC</w:t>
      </w:r>
      <w:r w:rsidRPr="001C323A">
        <w:rPr>
          <w:rFonts w:ascii="Times New Roman" w:hAnsi="Times New Roman" w:cs="Times New Roman"/>
          <w:noProof/>
        </w:rPr>
        <w:t>, 366–376.</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Wedhar, S. (2017). Pengaruh Aktiva Pajak Tangguhan dan Beban Pajak Tangguhan Terhadap Manajemen Laba. </w:t>
      </w:r>
      <w:r w:rsidRPr="001C323A">
        <w:rPr>
          <w:rFonts w:ascii="Times New Roman" w:hAnsi="Times New Roman" w:cs="Times New Roman"/>
          <w:i/>
          <w:iCs/>
          <w:noProof/>
        </w:rPr>
        <w:t>Skripsi</w:t>
      </w:r>
      <w:r w:rsidRPr="001C323A">
        <w:rPr>
          <w:rFonts w:ascii="Times New Roman" w:hAnsi="Times New Roman" w:cs="Times New Roman"/>
          <w:noProof/>
        </w:rPr>
        <w:t>.</w:t>
      </w:r>
    </w:p>
    <w:p w:rsidR="001C4D54" w:rsidRPr="001C323A" w:rsidRDefault="001C4D54" w:rsidP="00657CE9">
      <w:pPr>
        <w:widowControl w:val="0"/>
        <w:autoSpaceDE w:val="0"/>
        <w:autoSpaceDN w:val="0"/>
        <w:adjustRightInd w:val="0"/>
        <w:spacing w:line="240" w:lineRule="auto"/>
        <w:ind w:left="-142" w:hanging="480"/>
        <w:rPr>
          <w:rFonts w:ascii="Times New Roman" w:hAnsi="Times New Roman" w:cs="Times New Roman"/>
          <w:noProof/>
        </w:rPr>
      </w:pPr>
      <w:r w:rsidRPr="001C323A">
        <w:rPr>
          <w:rFonts w:ascii="Times New Roman" w:hAnsi="Times New Roman" w:cs="Times New Roman"/>
          <w:noProof/>
        </w:rPr>
        <w:t xml:space="preserve">www.idx.co.id. (n.d.). </w:t>
      </w:r>
      <w:r w:rsidRPr="001C323A">
        <w:rPr>
          <w:rFonts w:ascii="Times New Roman" w:hAnsi="Times New Roman" w:cs="Times New Roman"/>
          <w:i/>
          <w:iCs/>
          <w:noProof/>
        </w:rPr>
        <w:t>Bursa efek indonesia</w:t>
      </w:r>
      <w:r w:rsidRPr="001C323A">
        <w:rPr>
          <w:rFonts w:ascii="Times New Roman" w:hAnsi="Times New Roman" w:cs="Times New Roman"/>
          <w:noProof/>
        </w:rPr>
        <w:t>. https://www.idx.co.id/</w:t>
      </w:r>
    </w:p>
    <w:p w:rsidR="001C4D54" w:rsidRPr="001C4D54" w:rsidRDefault="001C4D54" w:rsidP="00657CE9">
      <w:pPr>
        <w:spacing w:line="240" w:lineRule="auto"/>
        <w:ind w:left="-142"/>
        <w:jc w:val="both"/>
        <w:rPr>
          <w:rFonts w:ascii="Times New Roman" w:hAnsi="Times New Roman" w:cs="Times New Roman"/>
          <w:b/>
          <w:sz w:val="18"/>
        </w:rPr>
      </w:pPr>
      <w:r w:rsidRPr="001C323A">
        <w:rPr>
          <w:rFonts w:ascii="Times New Roman" w:hAnsi="Times New Roman" w:cs="Times New Roman"/>
          <w:b/>
        </w:rPr>
        <w:fldChar w:fldCharType="end"/>
      </w:r>
    </w:p>
    <w:sectPr w:rsidR="001C4D54" w:rsidRPr="001C4D54" w:rsidSect="00A059EC">
      <w:headerReference w:type="default" r:id="rId1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AF" w:rsidRDefault="00C018AF" w:rsidP="000C5DEC">
      <w:pPr>
        <w:spacing w:after="0" w:line="240" w:lineRule="auto"/>
      </w:pPr>
      <w:r>
        <w:separator/>
      </w:r>
    </w:p>
  </w:endnote>
  <w:endnote w:type="continuationSeparator" w:id="0">
    <w:p w:rsidR="00C018AF" w:rsidRDefault="00C018AF" w:rsidP="000C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AF" w:rsidRDefault="00C018AF" w:rsidP="000C5DEC">
      <w:pPr>
        <w:spacing w:after="0" w:line="240" w:lineRule="auto"/>
      </w:pPr>
      <w:r>
        <w:separator/>
      </w:r>
    </w:p>
  </w:footnote>
  <w:footnote w:type="continuationSeparator" w:id="0">
    <w:p w:rsidR="00C018AF" w:rsidRDefault="00C018AF" w:rsidP="000C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805" w:tblpY="1076"/>
      <w:tblW w:w="8843" w:type="dxa"/>
      <w:tblLayout w:type="fixed"/>
      <w:tblCellMar>
        <w:left w:w="0" w:type="dxa"/>
        <w:right w:w="0" w:type="dxa"/>
      </w:tblCellMar>
      <w:tblLook w:val="0000" w:firstRow="0" w:lastRow="0" w:firstColumn="0" w:lastColumn="0" w:noHBand="0" w:noVBand="0"/>
    </w:tblPr>
    <w:tblGrid>
      <w:gridCol w:w="6753"/>
      <w:gridCol w:w="1894"/>
      <w:gridCol w:w="196"/>
    </w:tblGrid>
    <w:tr w:rsidR="000C5DEC" w:rsidTr="000C5DEC">
      <w:trPr>
        <w:gridAfter w:val="1"/>
        <w:wAfter w:w="196" w:type="dxa"/>
        <w:trHeight w:val="391"/>
      </w:trPr>
      <w:tc>
        <w:tcPr>
          <w:tcW w:w="6753" w:type="dxa"/>
          <w:shd w:val="clear" w:color="auto" w:fill="auto"/>
          <w:vAlign w:val="bottom"/>
        </w:tcPr>
        <w:p w:rsidR="000C5DEC" w:rsidRDefault="000C5DEC" w:rsidP="000C5DEC">
          <w:pPr>
            <w:spacing w:line="0" w:lineRule="atLeast"/>
            <w:rPr>
              <w:i/>
            </w:rPr>
          </w:pPr>
          <w:r>
            <w:rPr>
              <w:i/>
            </w:rPr>
            <w:t>JRAMB, Prodi Akuntansi, Fakultas Ekonomi, UMB Yogyakarta</w:t>
          </w:r>
        </w:p>
      </w:tc>
      <w:tc>
        <w:tcPr>
          <w:tcW w:w="1894" w:type="dxa"/>
          <w:shd w:val="clear" w:color="auto" w:fill="auto"/>
          <w:vAlign w:val="bottom"/>
        </w:tcPr>
        <w:p w:rsidR="000C5DEC" w:rsidRDefault="000C5DEC" w:rsidP="000C5DEC">
          <w:pPr>
            <w:spacing w:line="0" w:lineRule="atLeast"/>
            <w:ind w:left="320"/>
            <w:rPr>
              <w:i/>
            </w:rPr>
          </w:pPr>
          <w:r>
            <w:rPr>
              <w:i/>
            </w:rPr>
            <w:t>ISSN : 2460-1233</w:t>
          </w:r>
        </w:p>
      </w:tc>
    </w:tr>
    <w:tr w:rsidR="000C5DEC" w:rsidTr="000C5DEC">
      <w:trPr>
        <w:gridAfter w:val="1"/>
        <w:wAfter w:w="196" w:type="dxa"/>
        <w:trHeight w:val="266"/>
      </w:trPr>
      <w:tc>
        <w:tcPr>
          <w:tcW w:w="6753" w:type="dxa"/>
          <w:shd w:val="clear" w:color="auto" w:fill="auto"/>
          <w:vAlign w:val="bottom"/>
        </w:tcPr>
        <w:p w:rsidR="000C5DEC" w:rsidRDefault="000C5DEC" w:rsidP="000C5DEC">
          <w:pPr>
            <w:spacing w:line="0" w:lineRule="atLeast"/>
            <w:rPr>
              <w:i/>
            </w:rPr>
          </w:pPr>
          <w:r>
            <w:rPr>
              <w:i/>
            </w:rPr>
            <w:t>Volume … No. ..., Bulan 2020</w:t>
          </w:r>
        </w:p>
      </w:tc>
      <w:tc>
        <w:tcPr>
          <w:tcW w:w="1894" w:type="dxa"/>
          <w:shd w:val="clear" w:color="auto" w:fill="auto"/>
          <w:vAlign w:val="bottom"/>
        </w:tcPr>
        <w:p w:rsidR="000C5DEC" w:rsidRDefault="000C5DEC" w:rsidP="000C5DEC">
          <w:pPr>
            <w:spacing w:line="0" w:lineRule="atLeast"/>
            <w:rPr>
              <w:rFonts w:ascii="Times New Roman" w:eastAsia="Times New Roman" w:hAnsi="Times New Roman"/>
              <w:sz w:val="21"/>
            </w:rPr>
          </w:pPr>
          <w:r>
            <w:rPr>
              <w:rFonts w:ascii="Times New Roman" w:eastAsia="Times New Roman" w:hAnsi="Times New Roman"/>
              <w:noProof/>
              <w:sz w:val="5"/>
            </w:rPr>
            <w:drawing>
              <wp:anchor distT="0" distB="0" distL="114300" distR="114300" simplePos="0" relativeHeight="251659264" behindDoc="1" locked="0" layoutInCell="1" allowOverlap="1">
                <wp:simplePos x="0" y="0"/>
                <wp:positionH relativeFrom="column">
                  <wp:posOffset>-4412615</wp:posOffset>
                </wp:positionH>
                <wp:positionV relativeFrom="paragraph">
                  <wp:posOffset>-443865</wp:posOffset>
                </wp:positionV>
                <wp:extent cx="5648325" cy="676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676275"/>
                        </a:xfrm>
                        <a:prstGeom prst="rect">
                          <a:avLst/>
                        </a:prstGeom>
                        <a:noFill/>
                      </pic:spPr>
                    </pic:pic>
                  </a:graphicData>
                </a:graphic>
                <wp14:sizeRelH relativeFrom="page">
                  <wp14:pctWidth>0</wp14:pctWidth>
                </wp14:sizeRelH>
                <wp14:sizeRelV relativeFrom="page">
                  <wp14:pctHeight>0</wp14:pctHeight>
                </wp14:sizeRelV>
              </wp:anchor>
            </w:drawing>
          </w:r>
        </w:p>
      </w:tc>
    </w:tr>
    <w:tr w:rsidR="000C5DEC" w:rsidTr="000C5DEC">
      <w:trPr>
        <w:gridBefore w:val="1"/>
        <w:gridAfter w:val="1"/>
        <w:wBefore w:w="6753" w:type="dxa"/>
        <w:wAfter w:w="196" w:type="dxa"/>
        <w:trHeight w:val="283"/>
      </w:trPr>
      <w:tc>
        <w:tcPr>
          <w:tcW w:w="1894" w:type="dxa"/>
          <w:shd w:val="clear" w:color="auto" w:fill="auto"/>
          <w:vAlign w:val="bottom"/>
        </w:tcPr>
        <w:p w:rsidR="000C5DEC" w:rsidRDefault="000C5DEC" w:rsidP="000C5DEC">
          <w:pPr>
            <w:spacing w:line="0" w:lineRule="atLeast"/>
            <w:rPr>
              <w:rFonts w:ascii="Times New Roman" w:eastAsia="Times New Roman" w:hAnsi="Times New Roman"/>
            </w:rPr>
          </w:pPr>
        </w:p>
      </w:tc>
    </w:tr>
    <w:tr w:rsidR="000C5DEC" w:rsidTr="000C5DEC">
      <w:trPr>
        <w:trHeight w:val="70"/>
      </w:trPr>
      <w:tc>
        <w:tcPr>
          <w:tcW w:w="6753" w:type="dxa"/>
          <w:shd w:val="clear" w:color="auto" w:fill="auto"/>
          <w:vAlign w:val="bottom"/>
        </w:tcPr>
        <w:p w:rsidR="000C5DEC" w:rsidRDefault="000C5DEC" w:rsidP="000C5DEC">
          <w:pPr>
            <w:spacing w:line="0" w:lineRule="atLeast"/>
            <w:rPr>
              <w:rFonts w:ascii="Times New Roman" w:eastAsia="Times New Roman" w:hAnsi="Times New Roman"/>
              <w:sz w:val="5"/>
            </w:rPr>
          </w:pPr>
        </w:p>
      </w:tc>
      <w:tc>
        <w:tcPr>
          <w:tcW w:w="2090" w:type="dxa"/>
          <w:gridSpan w:val="2"/>
          <w:shd w:val="clear" w:color="auto" w:fill="auto"/>
          <w:vAlign w:val="bottom"/>
        </w:tcPr>
        <w:p w:rsidR="000C5DEC" w:rsidRDefault="000C5DEC" w:rsidP="000C5DEC">
          <w:pPr>
            <w:spacing w:line="0" w:lineRule="atLeast"/>
            <w:rPr>
              <w:rFonts w:ascii="Times New Roman" w:eastAsia="Times New Roman" w:hAnsi="Times New Roman"/>
              <w:sz w:val="5"/>
            </w:rPr>
          </w:pPr>
        </w:p>
      </w:tc>
    </w:tr>
  </w:tbl>
  <w:p w:rsidR="000C5DEC" w:rsidRDefault="000C5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EFD"/>
    <w:multiLevelType w:val="hybridMultilevel"/>
    <w:tmpl w:val="EFCAB63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CD366A"/>
    <w:multiLevelType w:val="hybridMultilevel"/>
    <w:tmpl w:val="A9D6EE04"/>
    <w:lvl w:ilvl="0" w:tplc="CD78FB6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550B4"/>
    <w:multiLevelType w:val="hybridMultilevel"/>
    <w:tmpl w:val="894EEB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A91493"/>
    <w:multiLevelType w:val="hybridMultilevel"/>
    <w:tmpl w:val="316ED062"/>
    <w:lvl w:ilvl="0" w:tplc="F0021A7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672E6"/>
    <w:multiLevelType w:val="hybridMultilevel"/>
    <w:tmpl w:val="7F0C928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EC"/>
    <w:rsid w:val="000051F4"/>
    <w:rsid w:val="000146A8"/>
    <w:rsid w:val="000876BD"/>
    <w:rsid w:val="000B58B9"/>
    <w:rsid w:val="000C2156"/>
    <w:rsid w:val="000C5DEC"/>
    <w:rsid w:val="001058D1"/>
    <w:rsid w:val="001C323A"/>
    <w:rsid w:val="001C4D54"/>
    <w:rsid w:val="00293F18"/>
    <w:rsid w:val="002E5371"/>
    <w:rsid w:val="002F515F"/>
    <w:rsid w:val="003028BD"/>
    <w:rsid w:val="00317872"/>
    <w:rsid w:val="003502EC"/>
    <w:rsid w:val="004D04AF"/>
    <w:rsid w:val="004D7271"/>
    <w:rsid w:val="005369D3"/>
    <w:rsid w:val="005F0917"/>
    <w:rsid w:val="006507C2"/>
    <w:rsid w:val="00657CE9"/>
    <w:rsid w:val="006D0B53"/>
    <w:rsid w:val="00720A5A"/>
    <w:rsid w:val="00786BB1"/>
    <w:rsid w:val="007C61E2"/>
    <w:rsid w:val="00925A1E"/>
    <w:rsid w:val="00936774"/>
    <w:rsid w:val="009752A7"/>
    <w:rsid w:val="009D67FF"/>
    <w:rsid w:val="009E6E94"/>
    <w:rsid w:val="00A059EC"/>
    <w:rsid w:val="00A53E69"/>
    <w:rsid w:val="00A902A3"/>
    <w:rsid w:val="00BE43AF"/>
    <w:rsid w:val="00C018AF"/>
    <w:rsid w:val="00C875DF"/>
    <w:rsid w:val="00D05FED"/>
    <w:rsid w:val="00D61BB7"/>
    <w:rsid w:val="00DE5784"/>
    <w:rsid w:val="00E00913"/>
    <w:rsid w:val="00E14F4B"/>
    <w:rsid w:val="00E83EF7"/>
    <w:rsid w:val="00F8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170A"/>
  <w15:chartTrackingRefBased/>
  <w15:docId w15:val="{E4D4F604-D24C-404C-B04B-32482E4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774"/>
    <w:rPr>
      <w:color w:val="0563C1" w:themeColor="hyperlink"/>
      <w:u w:val="single"/>
    </w:rPr>
  </w:style>
  <w:style w:type="paragraph" w:styleId="ListParagraph">
    <w:name w:val="List Paragraph"/>
    <w:basedOn w:val="Normal"/>
    <w:uiPriority w:val="34"/>
    <w:qFormat/>
    <w:rsid w:val="00317872"/>
    <w:pPr>
      <w:ind w:left="720"/>
      <w:contextualSpacing/>
    </w:pPr>
  </w:style>
  <w:style w:type="paragraph" w:styleId="Caption">
    <w:name w:val="caption"/>
    <w:basedOn w:val="Normal"/>
    <w:next w:val="Normal"/>
    <w:uiPriority w:val="35"/>
    <w:unhideWhenUsed/>
    <w:qFormat/>
    <w:rsid w:val="00A902A3"/>
    <w:pPr>
      <w:spacing w:after="200" w:line="240" w:lineRule="auto"/>
    </w:pPr>
    <w:rPr>
      <w:i/>
      <w:iCs/>
      <w:color w:val="44546A" w:themeColor="text2"/>
      <w:sz w:val="18"/>
      <w:szCs w:val="18"/>
      <w:lang w:val="id-ID"/>
    </w:rPr>
  </w:style>
  <w:style w:type="table" w:styleId="TableGrid">
    <w:name w:val="Table Grid"/>
    <w:basedOn w:val="TableNormal"/>
    <w:uiPriority w:val="39"/>
    <w:rsid w:val="00A9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EC"/>
  </w:style>
  <w:style w:type="paragraph" w:styleId="Footer">
    <w:name w:val="footer"/>
    <w:basedOn w:val="Normal"/>
    <w:link w:val="FooterChar"/>
    <w:uiPriority w:val="99"/>
    <w:unhideWhenUsed/>
    <w:rsid w:val="000C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1054@student.mercubuana-yogy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6C98-312B-4D4E-B08A-A32CF5DA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12</Pages>
  <Words>8451</Words>
  <Characters>48176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dc:creator>
  <cp:keywords/>
  <dc:description/>
  <cp:lastModifiedBy>winda</cp:lastModifiedBy>
  <cp:revision>12</cp:revision>
  <cp:lastPrinted>2021-02-01T15:26:00Z</cp:lastPrinted>
  <dcterms:created xsi:type="dcterms:W3CDTF">2021-01-31T13:16:00Z</dcterms:created>
  <dcterms:modified xsi:type="dcterms:W3CDTF">2021-02-01T16:20:00Z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f42cc11a-9e78-3336-b0ff-d5f97859decb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