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5B" w:rsidRPr="009929BD" w:rsidRDefault="002F775B" w:rsidP="009929BD">
      <w:pPr>
        <w:spacing w:line="240" w:lineRule="auto"/>
        <w:jc w:val="center"/>
        <w:rPr>
          <w:rFonts w:ascii="Times New Roman" w:hAnsi="Times New Roman"/>
          <w:b/>
          <w:sz w:val="24"/>
          <w:szCs w:val="24"/>
          <w:lang w:val="en-US"/>
        </w:rPr>
      </w:pPr>
      <w:r w:rsidRPr="009929BD">
        <w:rPr>
          <w:rFonts w:ascii="Times New Roman" w:hAnsi="Times New Roman"/>
          <w:b/>
          <w:sz w:val="24"/>
          <w:szCs w:val="24"/>
        </w:rPr>
        <w:t xml:space="preserve">“PENGARUH </w:t>
      </w:r>
      <w:r w:rsidRPr="009929BD">
        <w:rPr>
          <w:rFonts w:ascii="Times New Roman" w:hAnsi="Times New Roman"/>
          <w:b/>
          <w:i/>
          <w:sz w:val="24"/>
          <w:szCs w:val="24"/>
        </w:rPr>
        <w:t>GOOD CORPORATE GOVERNANCE</w:t>
      </w:r>
      <w:r w:rsidRPr="009929BD">
        <w:rPr>
          <w:rFonts w:ascii="Times New Roman" w:hAnsi="Times New Roman"/>
          <w:b/>
          <w:sz w:val="24"/>
          <w:szCs w:val="24"/>
        </w:rPr>
        <w:t xml:space="preserve"> TERHADAP KINERJA KEUANGAN PERUSAHAAN (Studi Empiris Pada Perusahaan Manufaktur Sektor </w:t>
      </w:r>
      <w:r w:rsidRPr="009929BD">
        <w:rPr>
          <w:rFonts w:ascii="Times New Roman" w:hAnsi="Times New Roman"/>
          <w:b/>
          <w:i/>
          <w:sz w:val="24"/>
          <w:szCs w:val="24"/>
        </w:rPr>
        <w:t>Food And Beverage</w:t>
      </w:r>
      <w:r w:rsidRPr="009929BD">
        <w:rPr>
          <w:rFonts w:ascii="Times New Roman" w:hAnsi="Times New Roman"/>
          <w:b/>
          <w:sz w:val="24"/>
          <w:szCs w:val="24"/>
        </w:rPr>
        <w:t xml:space="preserve"> Yang Terdaftar Di Bursa Efek Indonesia Tahun 2017-2019)”</w:t>
      </w:r>
    </w:p>
    <w:p w:rsidR="002F775B" w:rsidRPr="009929BD" w:rsidRDefault="002F775B" w:rsidP="009929BD">
      <w:pPr>
        <w:spacing w:line="240" w:lineRule="auto"/>
        <w:jc w:val="center"/>
        <w:rPr>
          <w:rFonts w:ascii="Times New Roman" w:hAnsi="Times New Roman"/>
          <w:sz w:val="24"/>
          <w:szCs w:val="24"/>
          <w:lang w:val="en-US"/>
        </w:rPr>
      </w:pPr>
      <w:r w:rsidRPr="009929BD">
        <w:rPr>
          <w:rFonts w:ascii="Times New Roman" w:hAnsi="Times New Roman"/>
          <w:sz w:val="24"/>
          <w:szCs w:val="24"/>
          <w:lang w:val="en-US"/>
        </w:rPr>
        <w:t xml:space="preserve">Yuli Fatma Dianti Kartika Sari </w:t>
      </w:r>
    </w:p>
    <w:p w:rsidR="002F775B" w:rsidRPr="009929BD" w:rsidRDefault="002F775B" w:rsidP="009929BD">
      <w:pPr>
        <w:spacing w:line="240" w:lineRule="auto"/>
        <w:jc w:val="center"/>
        <w:rPr>
          <w:rFonts w:ascii="Times New Roman" w:hAnsi="Times New Roman"/>
          <w:sz w:val="24"/>
          <w:szCs w:val="24"/>
          <w:lang w:val="en-US"/>
        </w:rPr>
      </w:pPr>
      <w:r w:rsidRPr="009929BD">
        <w:rPr>
          <w:rFonts w:ascii="Times New Roman" w:hAnsi="Times New Roman"/>
          <w:sz w:val="24"/>
          <w:szCs w:val="24"/>
          <w:lang w:val="en-US"/>
        </w:rPr>
        <w:t>Prodi Akuntansi Fakultas Ekonomi</w:t>
      </w:r>
    </w:p>
    <w:p w:rsidR="002F775B" w:rsidRPr="009929BD" w:rsidRDefault="002F775B" w:rsidP="009929BD">
      <w:pPr>
        <w:spacing w:line="240" w:lineRule="auto"/>
        <w:jc w:val="center"/>
        <w:rPr>
          <w:rFonts w:ascii="Times New Roman" w:hAnsi="Times New Roman"/>
          <w:sz w:val="24"/>
          <w:szCs w:val="24"/>
          <w:lang w:val="en-US"/>
        </w:rPr>
      </w:pPr>
      <w:r w:rsidRPr="009929BD">
        <w:rPr>
          <w:rFonts w:ascii="Times New Roman" w:hAnsi="Times New Roman"/>
          <w:sz w:val="24"/>
          <w:szCs w:val="24"/>
          <w:lang w:val="en-US"/>
        </w:rPr>
        <w:t>UNIVERSITAS MERCU BUANA YOGYAKARTA</w:t>
      </w:r>
    </w:p>
    <w:p w:rsidR="002F775B" w:rsidRPr="009929BD" w:rsidRDefault="002F775B" w:rsidP="009929BD">
      <w:pPr>
        <w:spacing w:line="240" w:lineRule="auto"/>
        <w:rPr>
          <w:rFonts w:ascii="Times New Roman" w:hAnsi="Times New Roman"/>
          <w:sz w:val="24"/>
          <w:szCs w:val="24"/>
          <w:lang w:val="en-US"/>
        </w:rPr>
      </w:pPr>
    </w:p>
    <w:p w:rsidR="002F775B" w:rsidRPr="009929BD" w:rsidRDefault="002F775B" w:rsidP="009929BD">
      <w:pPr>
        <w:pStyle w:val="Heading1"/>
        <w:tabs>
          <w:tab w:val="center" w:pos="3968"/>
          <w:tab w:val="left" w:pos="4880"/>
        </w:tabs>
        <w:spacing w:line="240" w:lineRule="auto"/>
        <w:rPr>
          <w:rFonts w:ascii="Times New Roman" w:hAnsi="Times New Roman"/>
          <w:color w:val="auto"/>
          <w:sz w:val="24"/>
          <w:szCs w:val="24"/>
          <w:lang w:val="en-US"/>
        </w:rPr>
      </w:pPr>
      <w:r w:rsidRPr="009929BD">
        <w:rPr>
          <w:rFonts w:ascii="Times New Roman" w:hAnsi="Times New Roman"/>
          <w:color w:val="auto"/>
          <w:sz w:val="24"/>
          <w:szCs w:val="24"/>
        </w:rPr>
        <w:tab/>
      </w:r>
      <w:bookmarkStart w:id="0" w:name="_Toc63428331"/>
      <w:r w:rsidRPr="009929BD">
        <w:rPr>
          <w:rFonts w:ascii="Times New Roman" w:hAnsi="Times New Roman"/>
          <w:color w:val="auto"/>
          <w:sz w:val="24"/>
          <w:szCs w:val="24"/>
        </w:rPr>
        <w:t>ABST</w:t>
      </w:r>
      <w:r w:rsidRPr="009929BD">
        <w:rPr>
          <w:rFonts w:ascii="Times New Roman" w:hAnsi="Times New Roman"/>
          <w:color w:val="auto"/>
          <w:sz w:val="24"/>
          <w:szCs w:val="24"/>
          <w:lang w:val="en-US"/>
        </w:rPr>
        <w:t>RAK</w:t>
      </w:r>
      <w:bookmarkEnd w:id="0"/>
    </w:p>
    <w:p w:rsidR="002F775B" w:rsidRPr="009929BD" w:rsidRDefault="002F775B" w:rsidP="009929BD">
      <w:pPr>
        <w:spacing w:line="240" w:lineRule="auto"/>
        <w:rPr>
          <w:rFonts w:ascii="Times New Roman" w:hAnsi="Times New Roman"/>
          <w:sz w:val="24"/>
          <w:szCs w:val="24"/>
          <w:lang w:val="en-US"/>
        </w:rPr>
      </w:pPr>
    </w:p>
    <w:p w:rsidR="002F775B" w:rsidRPr="009929BD" w:rsidRDefault="002F775B" w:rsidP="009929BD">
      <w:pPr>
        <w:spacing w:line="240" w:lineRule="auto"/>
        <w:ind w:firstLine="993"/>
        <w:jc w:val="both"/>
        <w:rPr>
          <w:rFonts w:ascii="Times New Roman" w:hAnsi="Times New Roman"/>
          <w:sz w:val="24"/>
          <w:szCs w:val="24"/>
          <w:lang w:val="en-US"/>
        </w:rPr>
      </w:pPr>
      <w:r w:rsidRPr="009929BD">
        <w:rPr>
          <w:rFonts w:ascii="Times New Roman" w:hAnsi="Times New Roman"/>
          <w:sz w:val="24"/>
          <w:szCs w:val="24"/>
        </w:rPr>
        <w:t xml:space="preserve">Kinerja keuangan merupakan suatu patokan utama untuk mengukur baik atau tidaknya kinerja perusahaan yang dilihat dari laporan keuangan. </w:t>
      </w:r>
      <w:r w:rsidRPr="009929BD">
        <w:rPr>
          <w:rFonts w:ascii="Times New Roman" w:hAnsi="Times New Roman"/>
          <w:sz w:val="24"/>
          <w:szCs w:val="24"/>
          <w:lang w:val="en-US"/>
        </w:rPr>
        <w:t>Kondisi perusahaan yang baik akan menarik para investor untuk menanamkan modal mereka sehingga dapat meningkatkan nilai perusahaan, namun apabila kondisi perusahaan tersebut buruk maka s</w:t>
      </w:r>
      <w:r w:rsidRPr="009929BD">
        <w:rPr>
          <w:rFonts w:ascii="Times New Roman" w:hAnsi="Times New Roman"/>
          <w:sz w:val="24"/>
          <w:szCs w:val="24"/>
        </w:rPr>
        <w:t>i</w:t>
      </w:r>
      <w:r w:rsidRPr="009929BD">
        <w:rPr>
          <w:rFonts w:ascii="Times New Roman" w:hAnsi="Times New Roman"/>
          <w:sz w:val="24"/>
          <w:szCs w:val="24"/>
          <w:lang w:val="en-US"/>
        </w:rPr>
        <w:t xml:space="preserve">stem pengelolaan perusahaan tersebut ditingkatkan lagi sehingga mendapatkan hasil seperti yang diharapkan. Salah satunya dengan menerapkan </w:t>
      </w:r>
      <w:r w:rsidRPr="009929BD">
        <w:rPr>
          <w:rFonts w:ascii="Times New Roman" w:hAnsi="Times New Roman"/>
          <w:i/>
          <w:sz w:val="24"/>
          <w:szCs w:val="24"/>
          <w:lang w:val="en-US"/>
        </w:rPr>
        <w:t>Good Corporate Governance</w:t>
      </w:r>
      <w:r w:rsidRPr="009929BD">
        <w:rPr>
          <w:rFonts w:ascii="Times New Roman" w:hAnsi="Times New Roman"/>
          <w:sz w:val="24"/>
          <w:szCs w:val="24"/>
          <w:lang w:val="en-US"/>
        </w:rPr>
        <w:t>.</w:t>
      </w:r>
      <w:r w:rsidRPr="009929BD">
        <w:rPr>
          <w:rFonts w:ascii="Times New Roman" w:hAnsi="Times New Roman"/>
          <w:sz w:val="24"/>
          <w:szCs w:val="24"/>
        </w:rPr>
        <w:t xml:space="preserve"> Pengukuran kinerja keuangan dalam penelitian ini menggunakan rasio profitabilitas yaitu </w:t>
      </w:r>
      <w:r w:rsidRPr="009929BD">
        <w:rPr>
          <w:rFonts w:ascii="Times New Roman" w:hAnsi="Times New Roman"/>
          <w:i/>
          <w:sz w:val="24"/>
          <w:szCs w:val="24"/>
        </w:rPr>
        <w:t>Return On Assets</w:t>
      </w:r>
      <w:r w:rsidRPr="009929BD">
        <w:rPr>
          <w:rFonts w:ascii="Times New Roman" w:hAnsi="Times New Roman"/>
          <w:sz w:val="24"/>
          <w:szCs w:val="24"/>
        </w:rPr>
        <w:t xml:space="preserve"> (ROA).</w:t>
      </w:r>
      <w:r w:rsidRPr="009929BD">
        <w:rPr>
          <w:rFonts w:ascii="Times New Roman" w:hAnsi="Times New Roman"/>
          <w:bCs/>
          <w:sz w:val="24"/>
          <w:szCs w:val="24"/>
          <w:lang w:val="en-US"/>
        </w:rPr>
        <w:t xml:space="preserve"> </w:t>
      </w:r>
      <w:r w:rsidRPr="009929BD">
        <w:rPr>
          <w:rFonts w:ascii="Times New Roman" w:hAnsi="Times New Roman"/>
          <w:bCs/>
          <w:sz w:val="24"/>
          <w:szCs w:val="24"/>
        </w:rPr>
        <w:t xml:space="preserve">Penelitian ini bertujuan untuk menganalisis adanya pengaruh </w:t>
      </w:r>
      <w:r w:rsidRPr="009929BD">
        <w:rPr>
          <w:rFonts w:ascii="Times New Roman" w:hAnsi="Times New Roman"/>
          <w:bCs/>
          <w:i/>
          <w:sz w:val="24"/>
          <w:szCs w:val="24"/>
        </w:rPr>
        <w:t>Good Corporate Governance</w:t>
      </w:r>
      <w:r w:rsidRPr="009929BD">
        <w:rPr>
          <w:rFonts w:ascii="Times New Roman" w:hAnsi="Times New Roman"/>
          <w:bCs/>
          <w:sz w:val="24"/>
          <w:szCs w:val="24"/>
        </w:rPr>
        <w:t xml:space="preserve"> yang di proksikan dari ukuran Dewan Komisaris Independen, Dewan Direksi dan Komite Audit</w:t>
      </w:r>
      <w:r w:rsidRPr="009929BD">
        <w:rPr>
          <w:rFonts w:ascii="Times New Roman" w:hAnsi="Times New Roman"/>
          <w:bCs/>
          <w:sz w:val="24"/>
          <w:szCs w:val="24"/>
          <w:lang w:val="en-US"/>
        </w:rPr>
        <w:t xml:space="preserve"> </w:t>
      </w:r>
      <w:r w:rsidRPr="009929BD">
        <w:rPr>
          <w:rFonts w:ascii="Times New Roman" w:hAnsi="Times New Roman"/>
          <w:bCs/>
          <w:sz w:val="24"/>
          <w:szCs w:val="24"/>
        </w:rPr>
        <w:t xml:space="preserve">terhadap profitabilitas yang diukur dengan </w:t>
      </w:r>
      <w:r w:rsidRPr="009929BD">
        <w:rPr>
          <w:rFonts w:ascii="Times New Roman" w:hAnsi="Times New Roman"/>
          <w:bCs/>
          <w:i/>
          <w:sz w:val="24"/>
          <w:szCs w:val="24"/>
        </w:rPr>
        <w:t>Return On Assets</w:t>
      </w:r>
      <w:r w:rsidRPr="009929BD">
        <w:rPr>
          <w:rFonts w:ascii="Times New Roman" w:hAnsi="Times New Roman"/>
          <w:bCs/>
          <w:sz w:val="24"/>
          <w:szCs w:val="24"/>
        </w:rPr>
        <w:t xml:space="preserve"> (ROA).</w:t>
      </w:r>
      <w:r w:rsidRPr="009929BD">
        <w:rPr>
          <w:rFonts w:ascii="Times New Roman" w:hAnsi="Times New Roman"/>
          <w:bCs/>
          <w:sz w:val="24"/>
          <w:szCs w:val="24"/>
          <w:lang w:val="en-US"/>
        </w:rPr>
        <w:t xml:space="preserve"> </w:t>
      </w:r>
      <w:r w:rsidRPr="009929BD">
        <w:rPr>
          <w:rFonts w:ascii="Times New Roman" w:hAnsi="Times New Roman"/>
          <w:bCs/>
          <w:sz w:val="24"/>
          <w:szCs w:val="24"/>
        </w:rPr>
        <w:t xml:space="preserve">Objek dari penelitian ini adalah perusahaan manufaktur yang terdaftar di Bursa Efek Indonesia. Metode yang digunakan dalam pengambilan sampel adalah metode </w:t>
      </w:r>
      <w:r w:rsidRPr="009929BD">
        <w:rPr>
          <w:rFonts w:ascii="Times New Roman" w:hAnsi="Times New Roman"/>
          <w:bCs/>
          <w:i/>
          <w:sz w:val="24"/>
          <w:szCs w:val="24"/>
        </w:rPr>
        <w:t>purposive sampling</w:t>
      </w:r>
      <w:r w:rsidRPr="009929BD">
        <w:rPr>
          <w:rFonts w:ascii="Times New Roman" w:hAnsi="Times New Roman"/>
          <w:bCs/>
          <w:sz w:val="24"/>
          <w:szCs w:val="24"/>
        </w:rPr>
        <w:t>, berdasarkan kriteria yang ditetapkan diperoleh sampel sebanyak 11 perusahaan. Periode penelitian yang digunakan adalah publikasi laporan keuangan pada tahun 2017-2019.</w:t>
      </w:r>
      <w:r w:rsidRPr="009929BD">
        <w:rPr>
          <w:rFonts w:ascii="Times New Roman" w:hAnsi="Times New Roman"/>
          <w:bCs/>
          <w:sz w:val="24"/>
          <w:szCs w:val="24"/>
          <w:lang w:val="en-US"/>
        </w:rPr>
        <w:t xml:space="preserve"> Hasil penelitian yang telah dilakukan pada perusahaan manufaktur se</w:t>
      </w:r>
      <w:r w:rsidRPr="009929BD">
        <w:rPr>
          <w:rFonts w:ascii="Times New Roman" w:hAnsi="Times New Roman"/>
          <w:bCs/>
          <w:sz w:val="24"/>
          <w:szCs w:val="24"/>
        </w:rPr>
        <w:t>k</w:t>
      </w:r>
      <w:r w:rsidRPr="009929BD">
        <w:rPr>
          <w:rFonts w:ascii="Times New Roman" w:hAnsi="Times New Roman"/>
          <w:bCs/>
          <w:sz w:val="24"/>
          <w:szCs w:val="24"/>
          <w:lang w:val="en-US"/>
        </w:rPr>
        <w:t xml:space="preserve">tor </w:t>
      </w:r>
      <w:r w:rsidRPr="009929BD">
        <w:rPr>
          <w:rFonts w:ascii="Times New Roman" w:hAnsi="Times New Roman"/>
          <w:bCs/>
          <w:i/>
          <w:sz w:val="24"/>
          <w:szCs w:val="24"/>
          <w:lang w:val="en-US"/>
        </w:rPr>
        <w:t>Food And Beverage</w:t>
      </w:r>
      <w:r w:rsidRPr="009929BD">
        <w:rPr>
          <w:rFonts w:ascii="Times New Roman" w:hAnsi="Times New Roman"/>
          <w:bCs/>
          <w:sz w:val="24"/>
          <w:szCs w:val="24"/>
          <w:lang w:val="en-US"/>
        </w:rPr>
        <w:t xml:space="preserve"> yang terdaftar di Bursa Efek Indonesia tahun 2017-2019 menunjukkan bahwa secara parsial variable </w:t>
      </w:r>
      <w:r w:rsidRPr="009929BD">
        <w:rPr>
          <w:rFonts w:ascii="Times New Roman" w:hAnsi="Times New Roman"/>
          <w:bCs/>
          <w:sz w:val="24"/>
          <w:szCs w:val="24"/>
        </w:rPr>
        <w:t xml:space="preserve">Dewan Komisaris Independen berpengaruh signifikan terhadap kinerja keuangan, sedangkan Dewan </w:t>
      </w:r>
      <w:r w:rsidRPr="009929BD">
        <w:rPr>
          <w:rFonts w:ascii="Times New Roman" w:hAnsi="Times New Roman"/>
          <w:bCs/>
          <w:sz w:val="24"/>
          <w:szCs w:val="24"/>
          <w:lang w:val="en-US"/>
        </w:rPr>
        <w:t>Direksi</w:t>
      </w:r>
      <w:r w:rsidRPr="009929BD">
        <w:rPr>
          <w:rFonts w:ascii="Times New Roman" w:hAnsi="Times New Roman"/>
          <w:bCs/>
          <w:sz w:val="24"/>
          <w:szCs w:val="24"/>
        </w:rPr>
        <w:t xml:space="preserve"> tidak berpengaruh signifikan terhadap kinerja keuangan dan variabel Komite Audit tidak berpengaruh signifikan terhadap kinerja keuangan.</w:t>
      </w:r>
    </w:p>
    <w:p w:rsidR="002F775B" w:rsidRPr="009929BD" w:rsidRDefault="002F775B" w:rsidP="009929BD">
      <w:pPr>
        <w:spacing w:line="240" w:lineRule="auto"/>
        <w:jc w:val="both"/>
        <w:rPr>
          <w:rFonts w:ascii="Times New Roman" w:hAnsi="Times New Roman"/>
          <w:bCs/>
          <w:sz w:val="24"/>
          <w:szCs w:val="24"/>
        </w:rPr>
      </w:pPr>
    </w:p>
    <w:p w:rsidR="002F775B" w:rsidRPr="009929BD" w:rsidRDefault="002F775B" w:rsidP="009929BD">
      <w:pPr>
        <w:tabs>
          <w:tab w:val="left" w:pos="1260"/>
        </w:tabs>
        <w:spacing w:line="240" w:lineRule="auto"/>
        <w:ind w:left="1260" w:hanging="1260"/>
        <w:rPr>
          <w:rFonts w:ascii="Times New Roman" w:hAnsi="Times New Roman"/>
          <w:bCs/>
          <w:sz w:val="24"/>
          <w:szCs w:val="24"/>
          <w:lang w:val="en-US"/>
        </w:rPr>
      </w:pPr>
      <w:r w:rsidRPr="009929BD">
        <w:rPr>
          <w:rFonts w:ascii="Times New Roman" w:hAnsi="Times New Roman"/>
          <w:bCs/>
          <w:sz w:val="24"/>
          <w:szCs w:val="24"/>
        </w:rPr>
        <w:t xml:space="preserve">Kata kunci : </w:t>
      </w:r>
      <w:r w:rsidRPr="009929BD">
        <w:rPr>
          <w:rFonts w:ascii="Times New Roman" w:hAnsi="Times New Roman"/>
          <w:bCs/>
          <w:i/>
          <w:sz w:val="24"/>
          <w:szCs w:val="24"/>
        </w:rPr>
        <w:t>Good Corporate Governance</w:t>
      </w:r>
      <w:r w:rsidRPr="009929BD">
        <w:rPr>
          <w:rFonts w:ascii="Times New Roman" w:hAnsi="Times New Roman"/>
          <w:bCs/>
          <w:sz w:val="24"/>
          <w:szCs w:val="24"/>
        </w:rPr>
        <w:t>, Dewan Komisaris Independen, Dewan Direksi, Komite Audit, ROA</w:t>
      </w:r>
    </w:p>
    <w:p w:rsidR="002F775B" w:rsidRDefault="002F775B" w:rsidP="009929BD">
      <w:pPr>
        <w:pStyle w:val="Heading1"/>
        <w:spacing w:line="240" w:lineRule="auto"/>
        <w:jc w:val="center"/>
        <w:rPr>
          <w:rFonts w:ascii="Times New Roman" w:eastAsia="Calibri" w:hAnsi="Times New Roman"/>
          <w:b w:val="0"/>
          <w:bCs w:val="0"/>
          <w:color w:val="auto"/>
          <w:sz w:val="24"/>
          <w:szCs w:val="24"/>
          <w:lang w:val="en-US"/>
        </w:rPr>
      </w:pPr>
      <w:bookmarkStart w:id="1" w:name="_Toc63428333"/>
    </w:p>
    <w:p w:rsidR="0096364A" w:rsidRPr="0096364A" w:rsidRDefault="0096364A" w:rsidP="0096364A">
      <w:pPr>
        <w:rPr>
          <w:lang w:val="en-US"/>
        </w:rPr>
      </w:pPr>
    </w:p>
    <w:p w:rsidR="002F775B" w:rsidRPr="009929BD" w:rsidRDefault="002F775B" w:rsidP="001E0783">
      <w:pPr>
        <w:pStyle w:val="Heading1"/>
        <w:numPr>
          <w:ilvl w:val="0"/>
          <w:numId w:val="3"/>
        </w:numPr>
        <w:spacing w:line="240" w:lineRule="auto"/>
        <w:rPr>
          <w:rFonts w:ascii="Times New Roman" w:hAnsi="Times New Roman"/>
          <w:color w:val="auto"/>
          <w:sz w:val="24"/>
          <w:szCs w:val="24"/>
        </w:rPr>
      </w:pPr>
      <w:r w:rsidRPr="009929BD">
        <w:rPr>
          <w:rFonts w:ascii="Times New Roman" w:hAnsi="Times New Roman"/>
          <w:color w:val="auto"/>
          <w:sz w:val="24"/>
          <w:szCs w:val="24"/>
        </w:rPr>
        <w:lastRenderedPageBreak/>
        <w:t>PENDAHULUAN</w:t>
      </w:r>
      <w:bookmarkEnd w:id="1"/>
      <w:r w:rsidRPr="009929BD">
        <w:rPr>
          <w:rFonts w:ascii="Times New Roman" w:hAnsi="Times New Roman"/>
          <w:sz w:val="24"/>
          <w:szCs w:val="24"/>
          <w:lang w:val="en-US"/>
        </w:rPr>
        <w:br/>
      </w:r>
    </w:p>
    <w:p w:rsidR="002F775B" w:rsidRPr="009929BD" w:rsidRDefault="002F775B" w:rsidP="009929BD">
      <w:pPr>
        <w:pStyle w:val="NormalWeb"/>
        <w:shd w:val="clear" w:color="auto" w:fill="FFFFFF"/>
        <w:spacing w:before="0" w:beforeAutospacing="0" w:after="390" w:afterAutospacing="0"/>
        <w:ind w:left="720" w:firstLine="720"/>
        <w:jc w:val="both"/>
        <w:rPr>
          <w:color w:val="000000"/>
        </w:rPr>
      </w:pPr>
      <w:r w:rsidRPr="009929BD">
        <w:rPr>
          <w:color w:val="000000"/>
        </w:rPr>
        <w:t>Perusahaan dituntut untuk secara konsisten menerapkan tata kelola perusahaan yang baik atau</w:t>
      </w:r>
      <w:r w:rsidRPr="009929BD">
        <w:rPr>
          <w:rStyle w:val="apple-converted-space"/>
          <w:color w:val="000000"/>
        </w:rPr>
        <w:t> </w:t>
      </w:r>
      <w:r w:rsidRPr="009929BD">
        <w:rPr>
          <w:rStyle w:val="Emphasis"/>
          <w:color w:val="000000"/>
        </w:rPr>
        <w:t>Good Corporate Governance</w:t>
      </w:r>
      <w:r w:rsidRPr="009929BD">
        <w:rPr>
          <w:rStyle w:val="Emphasis"/>
          <w:color w:val="000000"/>
          <w:lang w:val="en-US"/>
        </w:rPr>
        <w:t xml:space="preserve"> </w:t>
      </w:r>
      <w:r w:rsidRPr="009929BD">
        <w:rPr>
          <w:color w:val="000000"/>
        </w:rPr>
        <w:t xml:space="preserve">(GCG) agar dapat bertahan di tengah pasar yang terdisrupsi. Implementasi dan keberlanjutan </w:t>
      </w:r>
      <w:r w:rsidRPr="009929BD">
        <w:rPr>
          <w:rStyle w:val="Emphasis"/>
          <w:color w:val="000000"/>
        </w:rPr>
        <w:t>Good Corporate Governance</w:t>
      </w:r>
      <w:r w:rsidRPr="009929BD">
        <w:rPr>
          <w:color w:val="000000"/>
        </w:rPr>
        <w:t xml:space="preserve"> (GCG) sangat penting untuk memastikan bahwa perusahaan berjalan secara efektif dan efisien sehingga kesehatannya terjamin. Suatu perusahaan dikatakan memiliki tata kelola yang baik jika mematuhi tiga prinsip akuntabilitas, keadilan, dan transparansi. Namun,  jalan untuk menerapkan tata kelola perusahaan yang lebih baik tidak selalu mulus. Kendala seperti kurangnya integritas individu karyawan atau pihak di luar perusahaan dapat menyebabkan meningkatnya risiko terjadinya </w:t>
      </w:r>
      <w:r w:rsidRPr="009929BD">
        <w:rPr>
          <w:i/>
          <w:color w:val="000000"/>
        </w:rPr>
        <w:t>fraud</w:t>
      </w:r>
      <w:r w:rsidRPr="009929BD">
        <w:rPr>
          <w:color w:val="000000"/>
        </w:rPr>
        <w:t xml:space="preserve"> dan akan berdampak pada kesehatan perusahaan. Terlebih lagi, </w:t>
      </w:r>
      <w:r w:rsidRPr="009929BD">
        <w:rPr>
          <w:color w:val="000000"/>
          <w:lang w:val="en-US"/>
        </w:rPr>
        <w:t xml:space="preserve"> </w:t>
      </w:r>
      <w:r w:rsidRPr="009929BD">
        <w:rPr>
          <w:i/>
          <w:color w:val="000000"/>
        </w:rPr>
        <w:t xml:space="preserve">fraud </w:t>
      </w:r>
      <w:r w:rsidRPr="009929BD">
        <w:rPr>
          <w:color w:val="000000"/>
        </w:rPr>
        <w:t xml:space="preserve"> yang terjadi kerap tidak terdeteksi karena manajemen perusahaan tidak mengetahui praktik-praktik tersebut. Namun, karyawan tingkat bawah lebih sering mengetahui tanda-tanda dan bahkan menyaksikan secara langsung skema  </w:t>
      </w:r>
      <w:r w:rsidRPr="009929BD">
        <w:rPr>
          <w:i/>
          <w:color w:val="000000"/>
        </w:rPr>
        <w:t xml:space="preserve">fraud </w:t>
      </w:r>
      <w:r w:rsidRPr="009929BD">
        <w:rPr>
          <w:color w:val="000000"/>
        </w:rPr>
        <w:t>yang sedang berlangsung.</w:t>
      </w:r>
      <w:r w:rsidRPr="009929BD">
        <w:rPr>
          <w:color w:val="000000"/>
          <w:lang w:val="en-US"/>
        </w:rPr>
        <w:t xml:space="preserve"> (Integrity, 2020)</w:t>
      </w:r>
    </w:p>
    <w:p w:rsidR="002F775B" w:rsidRPr="009929BD" w:rsidRDefault="002F775B" w:rsidP="009929BD">
      <w:pPr>
        <w:pStyle w:val="NormalWeb"/>
        <w:shd w:val="clear" w:color="auto" w:fill="FFFFFF"/>
        <w:spacing w:before="0" w:beforeAutospacing="0" w:after="390" w:afterAutospacing="0"/>
        <w:ind w:left="720" w:firstLine="720"/>
        <w:jc w:val="both"/>
      </w:pPr>
      <w:r w:rsidRPr="009929BD">
        <w:rPr>
          <w:i/>
        </w:rPr>
        <w:t>Good Corporate Governance</w:t>
      </w:r>
      <w:r w:rsidRPr="009929BD">
        <w:t xml:space="preserve"> (GCG) adalah suatu sistem yang mengatur hubungan antara berbagai pihak yang berkepentingan </w:t>
      </w:r>
      <w:r w:rsidRPr="009929BD">
        <w:rPr>
          <w:i/>
        </w:rPr>
        <w:t xml:space="preserve">(stakeholders) </w:t>
      </w:r>
      <w:r w:rsidRPr="009929BD">
        <w:t xml:space="preserve">demi tercapainya tujuan perusahaan. Isu mengenai </w:t>
      </w:r>
      <w:r w:rsidRPr="009929BD">
        <w:rPr>
          <w:i/>
        </w:rPr>
        <w:t>Corporate Governance</w:t>
      </w:r>
      <w:r w:rsidRPr="009929BD">
        <w:t xml:space="preserve"> (CG) mulai menjadi pembahasan yang penting, khususnya di Indonesia, yaitu setelah Indonesia mengalami masa krisis yang berkepanjangan sejak tahun 1998. Banyak pihak yang mengatakan bahwa lamanya proses perbaikan masalah krisis yang terjadi di Indonesia disebabkan karena sangat lemahnya </w:t>
      </w:r>
      <w:r w:rsidRPr="009929BD">
        <w:rPr>
          <w:i/>
        </w:rPr>
        <w:t>Corporate  Governance</w:t>
      </w:r>
      <w:r w:rsidRPr="009929BD">
        <w:t xml:space="preserve"> yang diterapkan dalam perusahaan di Indonesia. </w:t>
      </w:r>
      <w:r w:rsidRPr="009929BD">
        <w:rPr>
          <w:lang w:val="en-US"/>
        </w:rPr>
        <w:t>P</w:t>
      </w:r>
      <w:r w:rsidRPr="009929BD">
        <w:t xml:space="preserve">ermasalahan </w:t>
      </w:r>
      <w:r w:rsidRPr="009929BD">
        <w:rPr>
          <w:i/>
        </w:rPr>
        <w:t>Corporate Governance</w:t>
      </w:r>
      <w:r w:rsidRPr="009929BD">
        <w:t xml:space="preserve"> mengemuka sejak terjadi krisis ekonomi yang melanda negara-negara Asia termasuk Indonesia, dan semakin menjadi perhatian akibat banyak terungkapnya kasus-kasus manipulasi laporan keuangan. </w:t>
      </w:r>
      <w:r w:rsidRPr="009929BD">
        <w:rPr>
          <w:lang w:val="en-US"/>
        </w:rPr>
        <w:t>Menyebutkan b</w:t>
      </w:r>
      <w:r w:rsidRPr="009929BD">
        <w:t xml:space="preserve">eberapa kasus yang terjadi di Indonesia, seperti PT. Lippo Tbk dan PT Kimia Farma Tbk juga melibatkan pelaporan keuangan </w:t>
      </w:r>
      <w:r w:rsidRPr="009929BD">
        <w:rPr>
          <w:i/>
        </w:rPr>
        <w:t>(financial reporting)</w:t>
      </w:r>
      <w:r w:rsidRPr="009929BD">
        <w:t xml:space="preserve"> yang berawal dari terdeteksinya indikasi manipulasi. Pemicu dan alasan beberapa perusahaan di Indonesia runtuh disebabkan karena rendahnya </w:t>
      </w:r>
      <w:r w:rsidRPr="009929BD">
        <w:rPr>
          <w:i/>
        </w:rPr>
        <w:t>Good Corporate Governance</w:t>
      </w:r>
      <w:r w:rsidRPr="009929BD">
        <w:t>, hubungan investor yang lemah, kurangnya tingkat transparansi, ketidakefisienan dalam laporan keuangan, dan masih kurangnya penegakan hukum atas perundang-undangan dalam menghukum pelaku dan melindungi pemegang saham minoritas</w:t>
      </w:r>
      <w:r w:rsidRPr="009929BD">
        <w:rPr>
          <w:lang w:val="en-US"/>
        </w:rPr>
        <w:t>.</w:t>
      </w:r>
    </w:p>
    <w:p w:rsidR="002F775B" w:rsidRPr="009929BD" w:rsidRDefault="002F775B" w:rsidP="009929BD">
      <w:pPr>
        <w:spacing w:line="240" w:lineRule="auto"/>
        <w:ind w:left="720" w:firstLine="720"/>
        <w:jc w:val="both"/>
        <w:rPr>
          <w:rFonts w:ascii="Times New Roman" w:hAnsi="Times New Roman"/>
          <w:sz w:val="24"/>
          <w:szCs w:val="24"/>
          <w:lang w:val="en-US"/>
        </w:rPr>
      </w:pPr>
      <w:r w:rsidRPr="009929BD">
        <w:rPr>
          <w:rFonts w:ascii="Times New Roman" w:hAnsi="Times New Roman"/>
          <w:sz w:val="24"/>
          <w:szCs w:val="24"/>
        </w:rPr>
        <w:t xml:space="preserve">Penerapan </w:t>
      </w:r>
      <w:r w:rsidRPr="009929BD">
        <w:rPr>
          <w:rFonts w:ascii="Times New Roman" w:hAnsi="Times New Roman"/>
          <w:i/>
          <w:sz w:val="24"/>
          <w:szCs w:val="24"/>
        </w:rPr>
        <w:t>Good Corporate Governance</w:t>
      </w:r>
      <w:r w:rsidRPr="009929BD">
        <w:rPr>
          <w:rFonts w:ascii="Times New Roman" w:hAnsi="Times New Roman"/>
          <w:sz w:val="24"/>
          <w:szCs w:val="24"/>
        </w:rPr>
        <w:t xml:space="preserve"> (GCG) bukan sekedar kewajiban, namun telah menjadi kebutuhan bagi setiap perusahaan dan organisasi. Penerapan prinsip-prinsip </w:t>
      </w:r>
      <w:r w:rsidRPr="009929BD">
        <w:rPr>
          <w:rFonts w:ascii="Times New Roman" w:hAnsi="Times New Roman"/>
          <w:i/>
          <w:sz w:val="24"/>
          <w:szCs w:val="24"/>
        </w:rPr>
        <w:t>Good Corporate Governance</w:t>
      </w:r>
      <w:r w:rsidRPr="009929BD">
        <w:rPr>
          <w:rFonts w:ascii="Times New Roman" w:hAnsi="Times New Roman"/>
          <w:sz w:val="24"/>
          <w:szCs w:val="24"/>
        </w:rPr>
        <w:t xml:space="preserve"> (GCG) sangat diperlukan agar perusahaan dapat bertahan dan tangguh dalam menghadapi persaingan yang semakin ketat, serta agar dapat menerapkan etika bisnis secara konsisten sehingga dapat mewujudkan iklim usaha yang sehat, efisien, dan transparan. Secara teoris, penerapan </w:t>
      </w:r>
      <w:r w:rsidRPr="009929BD">
        <w:rPr>
          <w:rFonts w:ascii="Times New Roman" w:hAnsi="Times New Roman"/>
          <w:i/>
          <w:sz w:val="24"/>
          <w:szCs w:val="24"/>
        </w:rPr>
        <w:t>Good Corporate Governance</w:t>
      </w:r>
      <w:r w:rsidRPr="009929BD">
        <w:rPr>
          <w:rFonts w:ascii="Times New Roman" w:hAnsi="Times New Roman"/>
          <w:sz w:val="24"/>
          <w:szCs w:val="24"/>
        </w:rPr>
        <w:t xml:space="preserve"> (GCG) akan berpengaruh pada kinerja keuangan, dengan adanya </w:t>
      </w:r>
      <w:r w:rsidRPr="009929BD">
        <w:rPr>
          <w:rFonts w:ascii="Times New Roman" w:hAnsi="Times New Roman"/>
          <w:i/>
          <w:sz w:val="24"/>
          <w:szCs w:val="24"/>
        </w:rPr>
        <w:t xml:space="preserve">Good Corporate Governance </w:t>
      </w:r>
      <w:r w:rsidRPr="009929BD">
        <w:rPr>
          <w:rFonts w:ascii="Times New Roman" w:hAnsi="Times New Roman"/>
          <w:sz w:val="24"/>
          <w:szCs w:val="24"/>
        </w:rPr>
        <w:t xml:space="preserve"> (GCG) dalam perusahaan,  profitabilitas perusahaan akan meningkat dan citra perusahaan akan semakin baik. Karena perusahaan akan efektif, efisien, dan ekonomis dalam mengelola asset dan sumber daya yang di</w:t>
      </w:r>
      <w:r w:rsidRPr="009929BD">
        <w:rPr>
          <w:rFonts w:ascii="Times New Roman" w:hAnsi="Times New Roman"/>
          <w:sz w:val="24"/>
          <w:szCs w:val="24"/>
          <w:lang w:val="en-US"/>
        </w:rPr>
        <w:t>mi</w:t>
      </w:r>
      <w:r w:rsidRPr="009929BD">
        <w:rPr>
          <w:rFonts w:ascii="Times New Roman" w:hAnsi="Times New Roman"/>
          <w:sz w:val="24"/>
          <w:szCs w:val="24"/>
        </w:rPr>
        <w:t xml:space="preserve">liki dalam mencapai tujuan utama perusahaan yaitu memperoleh laba. Perusahaan yang menerapkan </w:t>
      </w:r>
      <w:r w:rsidRPr="009929BD">
        <w:rPr>
          <w:rFonts w:ascii="Times New Roman" w:hAnsi="Times New Roman"/>
          <w:i/>
          <w:sz w:val="24"/>
          <w:szCs w:val="24"/>
        </w:rPr>
        <w:t>Good Corporate Governance</w:t>
      </w:r>
      <w:r w:rsidRPr="009929BD">
        <w:rPr>
          <w:rFonts w:ascii="Times New Roman" w:hAnsi="Times New Roman"/>
          <w:sz w:val="24"/>
          <w:szCs w:val="24"/>
        </w:rPr>
        <w:t xml:space="preserve"> (GCG) berdasakan ketentuan undang-undang dalam menjalankan kegiatan </w:t>
      </w:r>
      <w:r w:rsidRPr="009929BD">
        <w:rPr>
          <w:rFonts w:ascii="Times New Roman" w:hAnsi="Times New Roman"/>
          <w:sz w:val="24"/>
          <w:szCs w:val="24"/>
        </w:rPr>
        <w:lastRenderedPageBreak/>
        <w:t xml:space="preserve">operasional, umumnya memberikan pengaruh positif diseluruh bidang pada perusahaan. Sehingga semakin banyak perusahaan yang menerapkan GCG dengan sangat menarik dan terus mengalami inovasi diperusahaan masing-masing. Proksi yang digunakan untuk mengukur </w:t>
      </w:r>
      <w:r w:rsidRPr="009929BD">
        <w:rPr>
          <w:rFonts w:ascii="Times New Roman" w:hAnsi="Times New Roman"/>
          <w:i/>
          <w:sz w:val="24"/>
          <w:szCs w:val="24"/>
        </w:rPr>
        <w:t>Good Corporate Governance</w:t>
      </w:r>
      <w:r w:rsidRPr="009929BD">
        <w:rPr>
          <w:rFonts w:ascii="Times New Roman" w:hAnsi="Times New Roman"/>
          <w:sz w:val="24"/>
          <w:szCs w:val="24"/>
        </w:rPr>
        <w:t xml:space="preserve"> (GCG) yaitu ukuran Dewan Komisaris Independen, ukuran Dewan Direksi dan ukuran Komite Audit. Dewan komisaris sebagai pengawas dalam suatu perusahaan. Dewan Direksi adalah pihak dalam suatu entitas perusahaan sebagai pelaksana operasi dan kepengurusan perusahaan. Sedangkan komite audit bertugas untuk mengawasi jalannya perusahaan. (</w:t>
      </w:r>
      <w:r w:rsidRPr="009929BD">
        <w:rPr>
          <w:rStyle w:val="Hyperlink"/>
          <w:rFonts w:ascii="Times New Roman" w:hAnsi="Times New Roman"/>
          <w:color w:val="000000"/>
          <w:sz w:val="24"/>
          <w:szCs w:val="24"/>
        </w:rPr>
        <w:t>Ronni, 2019</w:t>
      </w:r>
      <w:r w:rsidRPr="009929BD">
        <w:rPr>
          <w:rFonts w:ascii="Times New Roman" w:hAnsi="Times New Roman"/>
          <w:sz w:val="24"/>
          <w:szCs w:val="24"/>
        </w:rPr>
        <w:t>)</w:t>
      </w:r>
    </w:p>
    <w:p w:rsidR="002F775B" w:rsidRPr="009929BD" w:rsidRDefault="002F775B" w:rsidP="009929BD">
      <w:pPr>
        <w:spacing w:line="240" w:lineRule="auto"/>
        <w:ind w:left="720" w:firstLine="720"/>
        <w:jc w:val="both"/>
        <w:rPr>
          <w:rFonts w:ascii="Times New Roman" w:hAnsi="Times New Roman"/>
          <w:sz w:val="24"/>
          <w:szCs w:val="24"/>
          <w:lang w:val="en-US"/>
        </w:rPr>
      </w:pPr>
      <w:r w:rsidRPr="009929BD">
        <w:rPr>
          <w:rFonts w:ascii="Times New Roman" w:hAnsi="Times New Roman"/>
          <w:sz w:val="24"/>
          <w:szCs w:val="24"/>
        </w:rPr>
        <w:t xml:space="preserve">Mengamati kenyataan yang terjadi di lapangan, maka peneliti mengidentifikasi beberapa kesenjangan dan </w:t>
      </w:r>
      <w:r w:rsidRPr="009929BD">
        <w:rPr>
          <w:rFonts w:ascii="Times New Roman" w:hAnsi="Times New Roman"/>
          <w:i/>
          <w:sz w:val="24"/>
          <w:szCs w:val="24"/>
        </w:rPr>
        <w:t>problem</w:t>
      </w:r>
      <w:r w:rsidRPr="009929BD">
        <w:rPr>
          <w:rFonts w:ascii="Times New Roman" w:hAnsi="Times New Roman"/>
          <w:sz w:val="24"/>
          <w:szCs w:val="24"/>
        </w:rPr>
        <w:t xml:space="preserve"> sebagai berikut :</w:t>
      </w:r>
    </w:p>
    <w:p w:rsidR="002F775B" w:rsidRPr="009929BD" w:rsidRDefault="002F775B" w:rsidP="009929BD">
      <w:pPr>
        <w:pStyle w:val="ListParagraph"/>
        <w:numPr>
          <w:ilvl w:val="0"/>
          <w:numId w:val="1"/>
        </w:numPr>
        <w:spacing w:line="240" w:lineRule="auto"/>
        <w:jc w:val="both"/>
        <w:rPr>
          <w:rFonts w:ascii="Times New Roman" w:hAnsi="Times New Roman"/>
          <w:sz w:val="24"/>
          <w:szCs w:val="24"/>
        </w:rPr>
      </w:pPr>
      <w:r w:rsidRPr="009929BD">
        <w:rPr>
          <w:rFonts w:ascii="Times New Roman" w:hAnsi="Times New Roman"/>
          <w:sz w:val="24"/>
          <w:szCs w:val="24"/>
        </w:rPr>
        <w:t>Terdapat kesenjangan antara praktik yang terjadi dengan kondisi yang diharapkan.</w:t>
      </w:r>
    </w:p>
    <w:p w:rsidR="002F775B" w:rsidRPr="009929BD" w:rsidRDefault="002F775B" w:rsidP="009929BD">
      <w:pPr>
        <w:pStyle w:val="ListParagraph"/>
        <w:numPr>
          <w:ilvl w:val="0"/>
          <w:numId w:val="1"/>
        </w:numPr>
        <w:spacing w:line="240" w:lineRule="auto"/>
        <w:jc w:val="both"/>
        <w:rPr>
          <w:rFonts w:ascii="Times New Roman" w:hAnsi="Times New Roman"/>
          <w:sz w:val="24"/>
          <w:szCs w:val="24"/>
        </w:rPr>
      </w:pPr>
      <w:r w:rsidRPr="009929BD">
        <w:rPr>
          <w:rFonts w:ascii="Times New Roman" w:hAnsi="Times New Roman"/>
          <w:sz w:val="24"/>
          <w:szCs w:val="24"/>
        </w:rPr>
        <w:t>Sistem akuntansi yang seharusnya dapat menjadi pilar penopang dalam mewujudkan transparansi, akuntabilitas dan prof</w:t>
      </w:r>
      <w:r w:rsidRPr="009929BD">
        <w:rPr>
          <w:rFonts w:ascii="Times New Roman" w:hAnsi="Times New Roman"/>
          <w:sz w:val="24"/>
          <w:szCs w:val="24"/>
          <w:lang w:val="en-US"/>
        </w:rPr>
        <w:t>e</w:t>
      </w:r>
      <w:r w:rsidRPr="009929BD">
        <w:rPr>
          <w:rFonts w:ascii="Times New Roman" w:hAnsi="Times New Roman"/>
          <w:sz w:val="24"/>
          <w:szCs w:val="24"/>
        </w:rPr>
        <w:t xml:space="preserve">sionalisme, dan dapat mencegah atau menghalangi manipulasi, ternyata dijadikan alat untuk melakukan kecurangan </w:t>
      </w:r>
      <w:r w:rsidRPr="009929BD">
        <w:rPr>
          <w:rFonts w:ascii="Times New Roman" w:hAnsi="Times New Roman"/>
          <w:i/>
          <w:sz w:val="24"/>
          <w:szCs w:val="24"/>
        </w:rPr>
        <w:t>(fraud)</w:t>
      </w:r>
      <w:r w:rsidRPr="009929BD">
        <w:rPr>
          <w:rFonts w:ascii="Times New Roman" w:hAnsi="Times New Roman"/>
          <w:sz w:val="24"/>
          <w:szCs w:val="24"/>
        </w:rPr>
        <w:t xml:space="preserve"> secara kreatif.</w:t>
      </w:r>
    </w:p>
    <w:p w:rsidR="002F775B" w:rsidRPr="009929BD" w:rsidRDefault="002F775B" w:rsidP="009929BD">
      <w:pPr>
        <w:pStyle w:val="ListParagraph"/>
        <w:numPr>
          <w:ilvl w:val="0"/>
          <w:numId w:val="1"/>
        </w:numPr>
        <w:spacing w:line="240" w:lineRule="auto"/>
        <w:jc w:val="both"/>
        <w:rPr>
          <w:rFonts w:ascii="Times New Roman" w:hAnsi="Times New Roman"/>
          <w:sz w:val="24"/>
          <w:szCs w:val="24"/>
        </w:rPr>
      </w:pPr>
      <w:r w:rsidRPr="009929BD">
        <w:rPr>
          <w:rFonts w:ascii="Times New Roman" w:hAnsi="Times New Roman"/>
          <w:sz w:val="24"/>
          <w:szCs w:val="24"/>
        </w:rPr>
        <w:t xml:space="preserve">Definisi, konsep, pendekatan dan implementasi </w:t>
      </w:r>
      <w:r w:rsidRPr="009929BD">
        <w:rPr>
          <w:rFonts w:ascii="Times New Roman" w:hAnsi="Times New Roman"/>
          <w:i/>
          <w:sz w:val="24"/>
          <w:szCs w:val="24"/>
        </w:rPr>
        <w:t>Good Corporate Governance</w:t>
      </w:r>
      <w:r w:rsidRPr="009929BD">
        <w:rPr>
          <w:rFonts w:ascii="Times New Roman" w:hAnsi="Times New Roman"/>
          <w:sz w:val="24"/>
          <w:szCs w:val="24"/>
        </w:rPr>
        <w:t xml:space="preserve"> (GCG) di </w:t>
      </w:r>
      <w:r w:rsidRPr="009929BD">
        <w:rPr>
          <w:rFonts w:ascii="Times New Roman" w:hAnsi="Times New Roman"/>
          <w:sz w:val="24"/>
          <w:szCs w:val="24"/>
          <w:lang w:val="en-US"/>
        </w:rPr>
        <w:t>b</w:t>
      </w:r>
      <w:r w:rsidRPr="009929BD">
        <w:rPr>
          <w:rFonts w:ascii="Times New Roman" w:hAnsi="Times New Roman"/>
          <w:sz w:val="24"/>
          <w:szCs w:val="24"/>
        </w:rPr>
        <w:t xml:space="preserve">erbagai tempat dan situasi adalah bervariasi. Demikian juga mengenai peran dan fungsinya, </w:t>
      </w:r>
      <w:r w:rsidRPr="009929BD">
        <w:rPr>
          <w:rFonts w:ascii="Times New Roman" w:hAnsi="Times New Roman"/>
          <w:i/>
          <w:sz w:val="24"/>
          <w:szCs w:val="24"/>
        </w:rPr>
        <w:t>Good Corporate Governance</w:t>
      </w:r>
      <w:r w:rsidRPr="009929BD">
        <w:rPr>
          <w:rFonts w:ascii="Times New Roman" w:hAnsi="Times New Roman"/>
          <w:sz w:val="24"/>
          <w:szCs w:val="24"/>
        </w:rPr>
        <w:t xml:space="preserve"> perlu dipahami dalam lingkup dan konteks lebih luas dari sekedar strategi untuk meningkatkan kinerja keuangan perusahaan.</w:t>
      </w:r>
    </w:p>
    <w:p w:rsidR="002F775B" w:rsidRPr="009929BD" w:rsidRDefault="002F775B" w:rsidP="009929BD">
      <w:pPr>
        <w:spacing w:line="240" w:lineRule="auto"/>
        <w:ind w:left="720"/>
        <w:jc w:val="both"/>
        <w:rPr>
          <w:rFonts w:ascii="Times New Roman" w:hAnsi="Times New Roman"/>
          <w:sz w:val="24"/>
          <w:szCs w:val="24"/>
          <w:lang w:val="en-US"/>
        </w:rPr>
      </w:pPr>
      <w:r w:rsidRPr="009929BD">
        <w:rPr>
          <w:rFonts w:ascii="Times New Roman" w:hAnsi="Times New Roman"/>
          <w:sz w:val="24"/>
          <w:szCs w:val="24"/>
        </w:rPr>
        <w:tab/>
        <w:t xml:space="preserve">Kesenjangan-kesenjangan tersebut menjadi alasan utama peneliti untuk menjelaskan mengapa fenomena pengaruh </w:t>
      </w:r>
      <w:r w:rsidRPr="009929BD">
        <w:rPr>
          <w:rFonts w:ascii="Times New Roman" w:hAnsi="Times New Roman"/>
          <w:i/>
          <w:sz w:val="24"/>
          <w:szCs w:val="24"/>
        </w:rPr>
        <w:t>Good Corporate Governance</w:t>
      </w:r>
      <w:r w:rsidRPr="009929BD">
        <w:rPr>
          <w:rFonts w:ascii="Times New Roman" w:hAnsi="Times New Roman"/>
          <w:sz w:val="24"/>
          <w:szCs w:val="24"/>
        </w:rPr>
        <w:t xml:space="preserve"> yang diproksi terhadap kinerja keuangan menjadi penting untuk dikaji dan dianalisis.</w:t>
      </w:r>
    </w:p>
    <w:p w:rsidR="002F775B" w:rsidRPr="009929BD" w:rsidRDefault="002F775B" w:rsidP="009929BD">
      <w:pPr>
        <w:spacing w:line="240" w:lineRule="auto"/>
        <w:ind w:left="720" w:firstLine="720"/>
        <w:jc w:val="both"/>
        <w:rPr>
          <w:rFonts w:ascii="Times New Roman" w:hAnsi="Times New Roman"/>
          <w:sz w:val="24"/>
          <w:szCs w:val="24"/>
          <w:lang w:val="en-US"/>
        </w:rPr>
      </w:pPr>
      <w:r w:rsidRPr="009929BD">
        <w:rPr>
          <w:rFonts w:ascii="Times New Roman" w:hAnsi="Times New Roman"/>
          <w:sz w:val="24"/>
          <w:szCs w:val="24"/>
        </w:rPr>
        <w:t>Alasan peneliti memilih perusahaan manufaktur yang terdaftar di Bursa Efek Indonesia sebagai objek penelitian dikarenakan perusahaan manufaktur merupakan perusahaan yang berskala besar jika dibandingkan dengan perusahaan lain sehingga dapat melakukan perbandingan antara perusahaan satu dengan perusahaan lain. Perusahaan manufaktur juga memiliki saham yang tahan terhadap krisis ekonomi, dikarenakan sebagian besar produk manufaktur tetap dibutuhkan</w:t>
      </w:r>
      <w:r w:rsidRPr="009929BD">
        <w:rPr>
          <w:rFonts w:ascii="Times New Roman" w:hAnsi="Times New Roman"/>
          <w:sz w:val="24"/>
          <w:szCs w:val="24"/>
          <w:lang w:val="en-US"/>
        </w:rPr>
        <w:t>.</w:t>
      </w:r>
    </w:p>
    <w:p w:rsidR="002F775B" w:rsidRPr="009929BD" w:rsidRDefault="002F775B" w:rsidP="009929BD">
      <w:pPr>
        <w:spacing w:line="240" w:lineRule="auto"/>
        <w:ind w:left="720" w:firstLine="720"/>
        <w:jc w:val="both"/>
        <w:rPr>
          <w:rFonts w:ascii="Times New Roman" w:hAnsi="Times New Roman"/>
          <w:sz w:val="24"/>
          <w:szCs w:val="24"/>
        </w:rPr>
      </w:pPr>
      <w:r w:rsidRPr="009929BD">
        <w:rPr>
          <w:rFonts w:ascii="Times New Roman" w:hAnsi="Times New Roman"/>
          <w:sz w:val="24"/>
          <w:szCs w:val="24"/>
        </w:rPr>
        <w:t xml:space="preserve">Dari permasalahan tersebut peneliti tertarik untuk mengambil judul </w:t>
      </w:r>
      <w:r w:rsidRPr="009929BD">
        <w:rPr>
          <w:rFonts w:ascii="Times New Roman" w:hAnsi="Times New Roman"/>
          <w:b/>
          <w:bCs/>
          <w:sz w:val="24"/>
          <w:szCs w:val="24"/>
        </w:rPr>
        <w:t xml:space="preserve">“PENGARUH </w:t>
      </w:r>
      <w:r w:rsidRPr="009929BD">
        <w:rPr>
          <w:rFonts w:ascii="Times New Roman" w:hAnsi="Times New Roman"/>
          <w:b/>
          <w:bCs/>
          <w:i/>
          <w:sz w:val="24"/>
          <w:szCs w:val="24"/>
        </w:rPr>
        <w:t>GOOD CORPORATE GOVERNANCE</w:t>
      </w:r>
      <w:r w:rsidRPr="009929BD">
        <w:rPr>
          <w:rFonts w:ascii="Times New Roman" w:hAnsi="Times New Roman"/>
          <w:b/>
          <w:bCs/>
          <w:sz w:val="24"/>
          <w:szCs w:val="24"/>
        </w:rPr>
        <w:t xml:space="preserve"> TERHADAP KINERJA KEUANGAN PERUSAHAAN” (Studi Empiris </w:t>
      </w:r>
      <w:r w:rsidRPr="009929BD">
        <w:rPr>
          <w:rFonts w:ascii="Times New Roman" w:hAnsi="Times New Roman"/>
          <w:b/>
          <w:bCs/>
          <w:sz w:val="24"/>
          <w:szCs w:val="24"/>
          <w:lang w:val="en-US"/>
        </w:rPr>
        <w:t>P</w:t>
      </w:r>
      <w:r w:rsidRPr="009929BD">
        <w:rPr>
          <w:rFonts w:ascii="Times New Roman" w:hAnsi="Times New Roman"/>
          <w:b/>
          <w:bCs/>
          <w:sz w:val="24"/>
          <w:szCs w:val="24"/>
        </w:rPr>
        <w:t xml:space="preserve">ada </w:t>
      </w:r>
      <w:r w:rsidRPr="009929BD">
        <w:rPr>
          <w:rFonts w:ascii="Times New Roman" w:hAnsi="Times New Roman"/>
          <w:b/>
          <w:bCs/>
          <w:sz w:val="24"/>
          <w:szCs w:val="24"/>
          <w:lang w:val="en-US"/>
        </w:rPr>
        <w:t>P</w:t>
      </w:r>
      <w:r w:rsidRPr="009929BD">
        <w:rPr>
          <w:rFonts w:ascii="Times New Roman" w:hAnsi="Times New Roman"/>
          <w:b/>
          <w:bCs/>
          <w:sz w:val="24"/>
          <w:szCs w:val="24"/>
        </w:rPr>
        <w:t xml:space="preserve">erusahaan </w:t>
      </w:r>
      <w:r w:rsidRPr="009929BD">
        <w:rPr>
          <w:rFonts w:ascii="Times New Roman" w:hAnsi="Times New Roman"/>
          <w:b/>
          <w:bCs/>
          <w:sz w:val="24"/>
          <w:szCs w:val="24"/>
          <w:lang w:val="en-US"/>
        </w:rPr>
        <w:t>M</w:t>
      </w:r>
      <w:r w:rsidRPr="009929BD">
        <w:rPr>
          <w:rFonts w:ascii="Times New Roman" w:hAnsi="Times New Roman"/>
          <w:b/>
          <w:bCs/>
          <w:sz w:val="24"/>
          <w:szCs w:val="24"/>
        </w:rPr>
        <w:t xml:space="preserve">anufaktur Sektor </w:t>
      </w:r>
      <w:r w:rsidRPr="009929BD">
        <w:rPr>
          <w:rFonts w:ascii="Times New Roman" w:hAnsi="Times New Roman"/>
          <w:b/>
          <w:bCs/>
          <w:i/>
          <w:sz w:val="24"/>
          <w:szCs w:val="24"/>
        </w:rPr>
        <w:t xml:space="preserve">Food And Beverage </w:t>
      </w:r>
      <w:r w:rsidRPr="009929BD">
        <w:rPr>
          <w:rFonts w:ascii="Times New Roman" w:hAnsi="Times New Roman"/>
          <w:b/>
          <w:bCs/>
          <w:sz w:val="24"/>
          <w:szCs w:val="24"/>
          <w:lang w:val="en-US"/>
        </w:rPr>
        <w:t>Y</w:t>
      </w:r>
      <w:r w:rsidRPr="009929BD">
        <w:rPr>
          <w:rFonts w:ascii="Times New Roman" w:hAnsi="Times New Roman"/>
          <w:b/>
          <w:bCs/>
          <w:sz w:val="24"/>
          <w:szCs w:val="24"/>
        </w:rPr>
        <w:t xml:space="preserve">ang </w:t>
      </w:r>
      <w:r w:rsidRPr="009929BD">
        <w:rPr>
          <w:rFonts w:ascii="Times New Roman" w:hAnsi="Times New Roman"/>
          <w:b/>
          <w:bCs/>
          <w:sz w:val="24"/>
          <w:szCs w:val="24"/>
          <w:lang w:val="en-US"/>
        </w:rPr>
        <w:t>T</w:t>
      </w:r>
      <w:r w:rsidRPr="009929BD">
        <w:rPr>
          <w:rFonts w:ascii="Times New Roman" w:hAnsi="Times New Roman"/>
          <w:b/>
          <w:bCs/>
          <w:sz w:val="24"/>
          <w:szCs w:val="24"/>
        </w:rPr>
        <w:t xml:space="preserve">erdaftar </w:t>
      </w:r>
      <w:r w:rsidRPr="009929BD">
        <w:rPr>
          <w:rFonts w:ascii="Times New Roman" w:hAnsi="Times New Roman"/>
          <w:b/>
          <w:bCs/>
          <w:sz w:val="24"/>
          <w:szCs w:val="24"/>
          <w:lang w:val="en-US"/>
        </w:rPr>
        <w:t xml:space="preserve">Di </w:t>
      </w:r>
      <w:r w:rsidRPr="009929BD">
        <w:rPr>
          <w:rFonts w:ascii="Times New Roman" w:hAnsi="Times New Roman"/>
          <w:b/>
          <w:bCs/>
          <w:sz w:val="24"/>
          <w:szCs w:val="24"/>
        </w:rPr>
        <w:t>B</w:t>
      </w:r>
      <w:r w:rsidRPr="009929BD">
        <w:rPr>
          <w:rFonts w:ascii="Times New Roman" w:hAnsi="Times New Roman"/>
          <w:b/>
          <w:bCs/>
          <w:sz w:val="24"/>
          <w:szCs w:val="24"/>
          <w:lang w:val="en-US"/>
        </w:rPr>
        <w:t xml:space="preserve">ursa </w:t>
      </w:r>
      <w:r w:rsidRPr="009929BD">
        <w:rPr>
          <w:rFonts w:ascii="Times New Roman" w:hAnsi="Times New Roman"/>
          <w:b/>
          <w:bCs/>
          <w:sz w:val="24"/>
          <w:szCs w:val="24"/>
        </w:rPr>
        <w:t>E</w:t>
      </w:r>
      <w:r w:rsidRPr="009929BD">
        <w:rPr>
          <w:rFonts w:ascii="Times New Roman" w:hAnsi="Times New Roman"/>
          <w:b/>
          <w:bCs/>
          <w:sz w:val="24"/>
          <w:szCs w:val="24"/>
          <w:lang w:val="en-US"/>
        </w:rPr>
        <w:t xml:space="preserve">fek </w:t>
      </w:r>
      <w:r w:rsidRPr="009929BD">
        <w:rPr>
          <w:rFonts w:ascii="Times New Roman" w:hAnsi="Times New Roman"/>
          <w:b/>
          <w:bCs/>
          <w:sz w:val="24"/>
          <w:szCs w:val="24"/>
        </w:rPr>
        <w:t>I</w:t>
      </w:r>
      <w:r w:rsidRPr="009929BD">
        <w:rPr>
          <w:rFonts w:ascii="Times New Roman" w:hAnsi="Times New Roman"/>
          <w:b/>
          <w:bCs/>
          <w:sz w:val="24"/>
          <w:szCs w:val="24"/>
          <w:lang w:val="en-US"/>
        </w:rPr>
        <w:t>ndonesia</w:t>
      </w:r>
      <w:r w:rsidRPr="009929BD">
        <w:rPr>
          <w:rFonts w:ascii="Times New Roman" w:hAnsi="Times New Roman"/>
          <w:b/>
          <w:bCs/>
          <w:sz w:val="24"/>
          <w:szCs w:val="24"/>
        </w:rPr>
        <w:t xml:space="preserve"> </w:t>
      </w:r>
      <w:r w:rsidRPr="009929BD">
        <w:rPr>
          <w:rFonts w:ascii="Times New Roman" w:hAnsi="Times New Roman"/>
          <w:b/>
          <w:bCs/>
          <w:sz w:val="24"/>
          <w:szCs w:val="24"/>
          <w:lang w:val="en-US"/>
        </w:rPr>
        <w:t>T</w:t>
      </w:r>
      <w:r w:rsidRPr="009929BD">
        <w:rPr>
          <w:rFonts w:ascii="Times New Roman" w:hAnsi="Times New Roman"/>
          <w:b/>
          <w:bCs/>
          <w:sz w:val="24"/>
          <w:szCs w:val="24"/>
        </w:rPr>
        <w:t>ahun 2017-2019)</w:t>
      </w:r>
    </w:p>
    <w:p w:rsidR="002F775B" w:rsidRPr="009929BD" w:rsidRDefault="002F775B" w:rsidP="001E0783">
      <w:pPr>
        <w:pStyle w:val="Heading2"/>
        <w:keepNext w:val="0"/>
        <w:keepLines w:val="0"/>
        <w:numPr>
          <w:ilvl w:val="0"/>
          <w:numId w:val="3"/>
        </w:numPr>
        <w:tabs>
          <w:tab w:val="left" w:pos="851"/>
        </w:tabs>
        <w:spacing w:before="100" w:beforeAutospacing="1" w:after="100" w:afterAutospacing="1" w:line="240" w:lineRule="auto"/>
        <w:rPr>
          <w:rFonts w:ascii="Times New Roman" w:hAnsi="Times New Roman" w:cs="Times New Roman"/>
          <w:color w:val="000000" w:themeColor="text1"/>
          <w:sz w:val="24"/>
          <w:szCs w:val="24"/>
        </w:rPr>
      </w:pPr>
      <w:bookmarkStart w:id="2" w:name="_Toc63428335"/>
      <w:r w:rsidRPr="009929BD">
        <w:rPr>
          <w:rFonts w:ascii="Times New Roman" w:hAnsi="Times New Roman" w:cs="Times New Roman"/>
          <w:color w:val="000000" w:themeColor="text1"/>
          <w:sz w:val="24"/>
          <w:szCs w:val="24"/>
          <w:lang w:val="en-US"/>
        </w:rPr>
        <w:t xml:space="preserve"> </w:t>
      </w:r>
      <w:bookmarkEnd w:id="2"/>
      <w:r w:rsidRPr="009929BD">
        <w:rPr>
          <w:rFonts w:ascii="Times New Roman" w:hAnsi="Times New Roman" w:cs="Times New Roman"/>
          <w:color w:val="000000" w:themeColor="text1"/>
          <w:sz w:val="24"/>
          <w:szCs w:val="24"/>
          <w:lang w:val="en-US"/>
        </w:rPr>
        <w:t>RUMUSAN MASALAH</w:t>
      </w:r>
    </w:p>
    <w:p w:rsidR="002F775B" w:rsidRPr="009929BD" w:rsidRDefault="002F775B" w:rsidP="009929BD">
      <w:pPr>
        <w:pStyle w:val="ListParagraph"/>
        <w:spacing w:line="240" w:lineRule="auto"/>
        <w:ind w:firstLine="720"/>
        <w:jc w:val="both"/>
        <w:rPr>
          <w:rFonts w:ascii="Times New Roman" w:hAnsi="Times New Roman"/>
          <w:sz w:val="24"/>
          <w:szCs w:val="24"/>
        </w:rPr>
      </w:pPr>
      <w:r w:rsidRPr="009929BD">
        <w:rPr>
          <w:rFonts w:ascii="Times New Roman" w:hAnsi="Times New Roman"/>
          <w:sz w:val="24"/>
          <w:szCs w:val="24"/>
        </w:rPr>
        <w:t>Berdasarkan uraian yang telah dikemukakan pada latar belakang, maka rumusan masalah dalam penelitian ini adalah:</w:t>
      </w:r>
    </w:p>
    <w:p w:rsidR="002F775B" w:rsidRPr="009929BD" w:rsidRDefault="002F775B" w:rsidP="009929BD">
      <w:pPr>
        <w:pStyle w:val="ListParagraph"/>
        <w:numPr>
          <w:ilvl w:val="0"/>
          <w:numId w:val="2"/>
        </w:numPr>
        <w:spacing w:line="240" w:lineRule="auto"/>
        <w:jc w:val="both"/>
        <w:rPr>
          <w:rFonts w:ascii="Times New Roman" w:hAnsi="Times New Roman"/>
          <w:sz w:val="24"/>
          <w:szCs w:val="24"/>
        </w:rPr>
      </w:pPr>
      <w:r w:rsidRPr="009929BD">
        <w:rPr>
          <w:rFonts w:ascii="Times New Roman" w:hAnsi="Times New Roman"/>
          <w:sz w:val="24"/>
          <w:szCs w:val="24"/>
        </w:rPr>
        <w:t>A</w:t>
      </w:r>
      <w:r w:rsidRPr="009929BD">
        <w:rPr>
          <w:rFonts w:ascii="Times New Roman" w:hAnsi="Times New Roman"/>
          <w:sz w:val="24"/>
          <w:szCs w:val="24"/>
          <w:lang w:val="en-US"/>
        </w:rPr>
        <w:t xml:space="preserve">pakah </w:t>
      </w:r>
      <w:r w:rsidRPr="009929BD">
        <w:rPr>
          <w:rFonts w:ascii="Times New Roman" w:hAnsi="Times New Roman"/>
          <w:sz w:val="24"/>
          <w:szCs w:val="24"/>
        </w:rPr>
        <w:t xml:space="preserve">Dewan Komisaris Independen </w:t>
      </w:r>
      <w:r w:rsidRPr="009929BD">
        <w:rPr>
          <w:rFonts w:ascii="Times New Roman" w:hAnsi="Times New Roman"/>
          <w:sz w:val="24"/>
          <w:szCs w:val="24"/>
          <w:lang w:val="en-US"/>
        </w:rPr>
        <w:t>berpengaruh terhadap kinerja keuangan perusahaan manufaktur</w:t>
      </w:r>
      <w:r w:rsidRPr="009929BD">
        <w:rPr>
          <w:rFonts w:ascii="Times New Roman" w:hAnsi="Times New Roman"/>
          <w:sz w:val="24"/>
          <w:szCs w:val="24"/>
        </w:rPr>
        <w:t xml:space="preserve"> sektor </w:t>
      </w:r>
      <w:r w:rsidRPr="009929BD">
        <w:rPr>
          <w:rFonts w:ascii="Times New Roman" w:hAnsi="Times New Roman"/>
          <w:i/>
          <w:sz w:val="24"/>
          <w:szCs w:val="24"/>
        </w:rPr>
        <w:t>Food And Beverage</w:t>
      </w:r>
      <w:r w:rsidRPr="009929BD">
        <w:rPr>
          <w:rFonts w:ascii="Times New Roman" w:hAnsi="Times New Roman"/>
          <w:sz w:val="24"/>
          <w:szCs w:val="24"/>
        </w:rPr>
        <w:t xml:space="preserve"> </w:t>
      </w:r>
      <w:r w:rsidRPr="009929BD">
        <w:rPr>
          <w:rFonts w:ascii="Times New Roman" w:hAnsi="Times New Roman"/>
          <w:sz w:val="24"/>
          <w:szCs w:val="24"/>
          <w:lang w:val="en-US"/>
        </w:rPr>
        <w:t>?</w:t>
      </w:r>
    </w:p>
    <w:p w:rsidR="002F775B" w:rsidRPr="009929BD" w:rsidRDefault="002F775B" w:rsidP="009929BD">
      <w:pPr>
        <w:pStyle w:val="ListParagraph"/>
        <w:numPr>
          <w:ilvl w:val="0"/>
          <w:numId w:val="2"/>
        </w:numPr>
        <w:spacing w:line="240" w:lineRule="auto"/>
        <w:jc w:val="both"/>
        <w:rPr>
          <w:rFonts w:ascii="Times New Roman" w:hAnsi="Times New Roman"/>
          <w:sz w:val="24"/>
          <w:szCs w:val="24"/>
          <w:lang w:val="en-US"/>
        </w:rPr>
      </w:pPr>
      <w:r w:rsidRPr="009929BD">
        <w:rPr>
          <w:rFonts w:ascii="Times New Roman" w:hAnsi="Times New Roman"/>
          <w:sz w:val="24"/>
          <w:szCs w:val="24"/>
        </w:rPr>
        <w:t>A</w:t>
      </w:r>
      <w:r w:rsidRPr="009929BD">
        <w:rPr>
          <w:rFonts w:ascii="Times New Roman" w:hAnsi="Times New Roman"/>
          <w:sz w:val="24"/>
          <w:szCs w:val="24"/>
          <w:lang w:val="en-US"/>
        </w:rPr>
        <w:t xml:space="preserve">pakah </w:t>
      </w:r>
      <w:r w:rsidRPr="009929BD">
        <w:rPr>
          <w:rFonts w:ascii="Times New Roman" w:hAnsi="Times New Roman"/>
          <w:sz w:val="24"/>
          <w:szCs w:val="24"/>
        </w:rPr>
        <w:t xml:space="preserve">Dewan Direksi </w:t>
      </w:r>
      <w:r w:rsidRPr="009929BD">
        <w:rPr>
          <w:rFonts w:ascii="Times New Roman" w:hAnsi="Times New Roman"/>
          <w:sz w:val="24"/>
          <w:szCs w:val="24"/>
          <w:lang w:val="en-US"/>
        </w:rPr>
        <w:t>berpengaruh terhadap kinerja keuangan perusahaan manufaktur</w:t>
      </w:r>
      <w:r w:rsidRPr="009929BD">
        <w:rPr>
          <w:rFonts w:ascii="Times New Roman" w:hAnsi="Times New Roman"/>
          <w:sz w:val="24"/>
          <w:szCs w:val="24"/>
        </w:rPr>
        <w:t xml:space="preserve"> sektor </w:t>
      </w:r>
      <w:r w:rsidRPr="009929BD">
        <w:rPr>
          <w:rFonts w:ascii="Times New Roman" w:hAnsi="Times New Roman"/>
          <w:i/>
          <w:sz w:val="24"/>
          <w:szCs w:val="24"/>
        </w:rPr>
        <w:t xml:space="preserve">Food And Beverage </w:t>
      </w:r>
      <w:r w:rsidRPr="009929BD">
        <w:rPr>
          <w:rFonts w:ascii="Times New Roman" w:hAnsi="Times New Roman"/>
          <w:sz w:val="24"/>
          <w:szCs w:val="24"/>
          <w:lang w:val="en-US"/>
        </w:rPr>
        <w:t>?</w:t>
      </w:r>
    </w:p>
    <w:p w:rsidR="002F775B" w:rsidRPr="009929BD" w:rsidRDefault="002F775B" w:rsidP="009929BD">
      <w:pPr>
        <w:pStyle w:val="ListParagraph"/>
        <w:numPr>
          <w:ilvl w:val="0"/>
          <w:numId w:val="2"/>
        </w:numPr>
        <w:spacing w:line="240" w:lineRule="auto"/>
        <w:jc w:val="both"/>
        <w:rPr>
          <w:rFonts w:ascii="Times New Roman" w:hAnsi="Times New Roman"/>
          <w:sz w:val="24"/>
          <w:szCs w:val="24"/>
        </w:rPr>
      </w:pPr>
      <w:r w:rsidRPr="009929BD">
        <w:rPr>
          <w:rFonts w:ascii="Times New Roman" w:hAnsi="Times New Roman"/>
          <w:sz w:val="24"/>
          <w:szCs w:val="24"/>
        </w:rPr>
        <w:lastRenderedPageBreak/>
        <w:t>A</w:t>
      </w:r>
      <w:r w:rsidRPr="009929BD">
        <w:rPr>
          <w:rFonts w:ascii="Times New Roman" w:hAnsi="Times New Roman"/>
          <w:sz w:val="24"/>
          <w:szCs w:val="24"/>
          <w:lang w:val="en-US"/>
        </w:rPr>
        <w:t xml:space="preserve">pakah </w:t>
      </w:r>
      <w:r w:rsidRPr="009929BD">
        <w:rPr>
          <w:rFonts w:ascii="Times New Roman" w:hAnsi="Times New Roman"/>
          <w:sz w:val="24"/>
          <w:szCs w:val="24"/>
        </w:rPr>
        <w:t xml:space="preserve">Komite audit </w:t>
      </w:r>
      <w:r w:rsidRPr="009929BD">
        <w:rPr>
          <w:rFonts w:ascii="Times New Roman" w:hAnsi="Times New Roman"/>
          <w:sz w:val="24"/>
          <w:szCs w:val="24"/>
          <w:lang w:val="en-US"/>
        </w:rPr>
        <w:t>berpengaruh terhadap kinerja keuangan perusahaan manufaktur</w:t>
      </w:r>
      <w:r w:rsidRPr="009929BD">
        <w:rPr>
          <w:rFonts w:ascii="Times New Roman" w:hAnsi="Times New Roman"/>
          <w:sz w:val="24"/>
          <w:szCs w:val="24"/>
        </w:rPr>
        <w:t xml:space="preserve"> sektor </w:t>
      </w:r>
      <w:r w:rsidRPr="009929BD">
        <w:rPr>
          <w:rFonts w:ascii="Times New Roman" w:hAnsi="Times New Roman"/>
          <w:i/>
          <w:sz w:val="24"/>
          <w:szCs w:val="24"/>
        </w:rPr>
        <w:t xml:space="preserve">Food And Beverage </w:t>
      </w:r>
      <w:r w:rsidRPr="009929BD">
        <w:rPr>
          <w:rFonts w:ascii="Times New Roman" w:hAnsi="Times New Roman"/>
          <w:sz w:val="24"/>
          <w:szCs w:val="24"/>
          <w:lang w:val="en-US"/>
        </w:rPr>
        <w:t>?</w:t>
      </w:r>
    </w:p>
    <w:p w:rsidR="002F775B" w:rsidRPr="009929BD" w:rsidRDefault="002F775B" w:rsidP="009929BD">
      <w:pPr>
        <w:pStyle w:val="ListParagraph"/>
        <w:spacing w:line="240" w:lineRule="auto"/>
        <w:ind w:left="1080"/>
        <w:jc w:val="both"/>
        <w:rPr>
          <w:rFonts w:ascii="Times New Roman" w:hAnsi="Times New Roman"/>
          <w:b/>
          <w:sz w:val="24"/>
          <w:szCs w:val="24"/>
        </w:rPr>
      </w:pPr>
    </w:p>
    <w:p w:rsidR="0096364A" w:rsidRDefault="002F775B" w:rsidP="001E0783">
      <w:pPr>
        <w:pStyle w:val="ListParagraph"/>
        <w:numPr>
          <w:ilvl w:val="0"/>
          <w:numId w:val="3"/>
        </w:numPr>
        <w:spacing w:line="240" w:lineRule="auto"/>
        <w:jc w:val="both"/>
        <w:rPr>
          <w:rFonts w:ascii="Times New Roman" w:hAnsi="Times New Roman"/>
          <w:b/>
          <w:sz w:val="24"/>
          <w:szCs w:val="24"/>
          <w:lang w:val="en-US"/>
        </w:rPr>
      </w:pPr>
      <w:r w:rsidRPr="009929BD">
        <w:rPr>
          <w:rFonts w:ascii="Times New Roman" w:hAnsi="Times New Roman"/>
          <w:b/>
          <w:sz w:val="24"/>
          <w:szCs w:val="24"/>
          <w:lang w:val="en-US"/>
        </w:rPr>
        <w:t>LANDASAN TEORI DAN PENGEMBANGAN HIPOTESIS</w:t>
      </w:r>
      <w:bookmarkStart w:id="3" w:name="_Toc63428341"/>
    </w:p>
    <w:p w:rsidR="0096364A" w:rsidRDefault="002F775B" w:rsidP="001E0783">
      <w:pPr>
        <w:pStyle w:val="ListParagraph"/>
        <w:numPr>
          <w:ilvl w:val="0"/>
          <w:numId w:val="14"/>
        </w:numPr>
        <w:spacing w:line="240" w:lineRule="auto"/>
        <w:jc w:val="both"/>
        <w:rPr>
          <w:rFonts w:ascii="Times New Roman" w:hAnsi="Times New Roman"/>
          <w:b/>
          <w:sz w:val="24"/>
          <w:szCs w:val="24"/>
          <w:lang w:val="en-US"/>
        </w:rPr>
      </w:pPr>
      <w:r w:rsidRPr="0096364A">
        <w:rPr>
          <w:rFonts w:ascii="Times New Roman" w:hAnsi="Times New Roman"/>
          <w:b/>
          <w:sz w:val="24"/>
          <w:szCs w:val="24"/>
        </w:rPr>
        <w:t xml:space="preserve">Teori Keagenan </w:t>
      </w:r>
      <w:r w:rsidRPr="0096364A">
        <w:rPr>
          <w:rFonts w:ascii="Times New Roman" w:hAnsi="Times New Roman"/>
          <w:b/>
          <w:i/>
          <w:sz w:val="24"/>
          <w:szCs w:val="24"/>
        </w:rPr>
        <w:t>(Agency Theory)</w:t>
      </w:r>
      <w:bookmarkEnd w:id="3"/>
    </w:p>
    <w:p w:rsidR="002F775B" w:rsidRPr="0096364A" w:rsidRDefault="0096364A" w:rsidP="0096364A">
      <w:pPr>
        <w:pStyle w:val="ListParagraph"/>
        <w:spacing w:line="240" w:lineRule="auto"/>
        <w:ind w:left="1069"/>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2F775B" w:rsidRPr="0096364A">
        <w:rPr>
          <w:rFonts w:ascii="Times New Roman" w:hAnsi="Times New Roman"/>
          <w:i/>
          <w:color w:val="000000"/>
          <w:sz w:val="24"/>
          <w:szCs w:val="24"/>
        </w:rPr>
        <w:t>Agency theory</w:t>
      </w:r>
      <w:r w:rsidR="002F775B" w:rsidRPr="0096364A">
        <w:rPr>
          <w:rFonts w:ascii="Times New Roman" w:hAnsi="Times New Roman"/>
          <w:color w:val="000000"/>
          <w:sz w:val="24"/>
          <w:szCs w:val="24"/>
        </w:rPr>
        <w:t xml:space="preserve"> merupakan teori yang berkaitan dengan adanya hubungan </w:t>
      </w:r>
      <w:r w:rsidR="002F775B" w:rsidRPr="0096364A">
        <w:rPr>
          <w:rFonts w:ascii="Times New Roman" w:hAnsi="Times New Roman"/>
          <w:iCs/>
          <w:color w:val="000000"/>
          <w:sz w:val="24"/>
          <w:szCs w:val="24"/>
        </w:rPr>
        <w:t xml:space="preserve">yang didasari dengan suatu perjanjian, yang terjadi di antara pihak-pihak yang berkepentingan dalam suatu unit organisasi. Jensen dan Meckling menyatakan bahwa hubungan keagenan </w:t>
      </w:r>
      <w:r w:rsidR="002F775B" w:rsidRPr="0096364A">
        <w:rPr>
          <w:rFonts w:ascii="Times New Roman" w:hAnsi="Times New Roman"/>
          <w:i/>
          <w:iCs/>
          <w:color w:val="000000"/>
          <w:sz w:val="24"/>
          <w:szCs w:val="24"/>
        </w:rPr>
        <w:t>(agent)</w:t>
      </w:r>
      <w:r w:rsidR="002F775B" w:rsidRPr="0096364A">
        <w:rPr>
          <w:rFonts w:ascii="Times New Roman" w:hAnsi="Times New Roman"/>
          <w:iCs/>
          <w:color w:val="000000"/>
          <w:sz w:val="24"/>
          <w:szCs w:val="24"/>
        </w:rPr>
        <w:t xml:space="preserve"> dengan investor </w:t>
      </w:r>
      <w:r w:rsidR="002F775B" w:rsidRPr="0096364A">
        <w:rPr>
          <w:rFonts w:ascii="Times New Roman" w:hAnsi="Times New Roman"/>
          <w:i/>
          <w:iCs/>
          <w:color w:val="000000"/>
          <w:sz w:val="24"/>
          <w:szCs w:val="24"/>
        </w:rPr>
        <w:t>(principal).</w:t>
      </w:r>
      <w:r w:rsidR="002F775B" w:rsidRPr="0096364A">
        <w:rPr>
          <w:rFonts w:ascii="Times New Roman" w:hAnsi="Times New Roman"/>
          <w:iCs/>
          <w:color w:val="000000"/>
          <w:sz w:val="24"/>
          <w:szCs w:val="24"/>
        </w:rPr>
        <w:t xml:space="preserve"> Hubungan kontrak antara </w:t>
      </w:r>
      <w:r w:rsidR="002F775B" w:rsidRPr="0096364A">
        <w:rPr>
          <w:rFonts w:ascii="Times New Roman" w:hAnsi="Times New Roman"/>
          <w:i/>
          <w:iCs/>
          <w:color w:val="000000"/>
          <w:sz w:val="24"/>
          <w:szCs w:val="24"/>
        </w:rPr>
        <w:t>principal</w:t>
      </w:r>
      <w:r w:rsidR="002F775B" w:rsidRPr="0096364A">
        <w:rPr>
          <w:rFonts w:ascii="Times New Roman" w:hAnsi="Times New Roman"/>
          <w:iCs/>
          <w:color w:val="000000"/>
          <w:sz w:val="24"/>
          <w:szCs w:val="24"/>
        </w:rPr>
        <w:t xml:space="preserve"> dengan </w:t>
      </w:r>
      <w:r w:rsidR="002F775B" w:rsidRPr="0096364A">
        <w:rPr>
          <w:rFonts w:ascii="Times New Roman" w:hAnsi="Times New Roman"/>
          <w:i/>
          <w:iCs/>
          <w:color w:val="000000"/>
          <w:sz w:val="24"/>
          <w:szCs w:val="24"/>
        </w:rPr>
        <w:t>agent</w:t>
      </w:r>
      <w:r w:rsidR="002F775B" w:rsidRPr="0096364A">
        <w:rPr>
          <w:rFonts w:ascii="Times New Roman" w:hAnsi="Times New Roman"/>
          <w:iCs/>
          <w:color w:val="000000"/>
          <w:sz w:val="24"/>
          <w:szCs w:val="24"/>
        </w:rPr>
        <w:t xml:space="preserve"> ini dapat memicu munculnya sebuah permasalahan, yaitu ketika mereka sama-sama memiliki kepentingan memaksimumkan kesejahteraannya. Teori agensi bertujuan untuk menjadikan perusahaan menjadi lebih sehat, teori agensi ini diharapkan bisa berfungsi sebagai alat untuk meyakinkan investor bahwa mereka akan memperoleh </w:t>
      </w:r>
      <w:r w:rsidR="002F775B" w:rsidRPr="0096364A">
        <w:rPr>
          <w:rFonts w:ascii="Times New Roman" w:hAnsi="Times New Roman"/>
          <w:i/>
          <w:iCs/>
          <w:color w:val="000000"/>
          <w:sz w:val="24"/>
          <w:szCs w:val="24"/>
        </w:rPr>
        <w:t>return</w:t>
      </w:r>
      <w:r w:rsidR="002F775B" w:rsidRPr="0096364A">
        <w:rPr>
          <w:rFonts w:ascii="Times New Roman" w:hAnsi="Times New Roman"/>
          <w:iCs/>
          <w:color w:val="000000"/>
          <w:sz w:val="24"/>
          <w:szCs w:val="24"/>
        </w:rPr>
        <w:t xml:space="preserve"> atas investasinya tersebut. Teori agensi menjelaskan hubungan antara manajemen dengan agen yang secara moral bertanggung jawab untuk mengoptimalkan keuntungan atau profit para pemilik. </w:t>
      </w:r>
      <w:r w:rsidR="002F775B" w:rsidRPr="0096364A">
        <w:rPr>
          <w:rFonts w:ascii="Times New Roman" w:hAnsi="Times New Roman"/>
          <w:color w:val="000000"/>
          <w:sz w:val="24"/>
          <w:szCs w:val="24"/>
        </w:rPr>
        <w:t xml:space="preserve">Penerapan mekanisme </w:t>
      </w:r>
      <w:r w:rsidR="002F775B" w:rsidRPr="0096364A">
        <w:rPr>
          <w:rFonts w:ascii="Times New Roman" w:hAnsi="Times New Roman"/>
          <w:i/>
          <w:color w:val="000000"/>
          <w:sz w:val="24"/>
          <w:szCs w:val="24"/>
        </w:rPr>
        <w:t>Good Corporate Governance</w:t>
      </w:r>
      <w:r w:rsidR="002F775B" w:rsidRPr="0096364A">
        <w:rPr>
          <w:rFonts w:ascii="Times New Roman" w:hAnsi="Times New Roman"/>
          <w:color w:val="000000"/>
          <w:sz w:val="24"/>
          <w:szCs w:val="24"/>
        </w:rPr>
        <w:t xml:space="preserve"> ditunjukan untuk mengurangi terjadinya </w:t>
      </w:r>
      <w:r w:rsidR="002F775B" w:rsidRPr="0096364A">
        <w:rPr>
          <w:rFonts w:ascii="Times New Roman" w:hAnsi="Times New Roman"/>
          <w:i/>
          <w:color w:val="000000"/>
          <w:sz w:val="24"/>
          <w:szCs w:val="24"/>
        </w:rPr>
        <w:t>agency problem</w:t>
      </w:r>
      <w:r w:rsidR="002F775B" w:rsidRPr="0096364A">
        <w:rPr>
          <w:rFonts w:ascii="Times New Roman" w:hAnsi="Times New Roman"/>
          <w:color w:val="000000"/>
          <w:sz w:val="24"/>
          <w:szCs w:val="24"/>
        </w:rPr>
        <w:t xml:space="preserve">. Penerapan </w:t>
      </w:r>
      <w:r w:rsidR="002F775B" w:rsidRPr="0096364A">
        <w:rPr>
          <w:rFonts w:ascii="Times New Roman" w:hAnsi="Times New Roman"/>
          <w:i/>
          <w:color w:val="000000"/>
          <w:sz w:val="24"/>
          <w:szCs w:val="24"/>
        </w:rPr>
        <w:t>Good Corporate Governance</w:t>
      </w:r>
      <w:r w:rsidR="002F775B" w:rsidRPr="0096364A">
        <w:rPr>
          <w:rFonts w:ascii="Times New Roman" w:hAnsi="Times New Roman"/>
          <w:color w:val="000000"/>
          <w:sz w:val="24"/>
          <w:szCs w:val="24"/>
        </w:rPr>
        <w:t xml:space="preserve"> dapat membantu mengurangi peluang bagi manajer untuk berperilaku menyimpang dan memperkaya diri sendiri. Permasalahan keagenan yang terjadi didalam perusahaan dapat diatasi dengan diterapkannya </w:t>
      </w:r>
      <w:r w:rsidR="002F775B" w:rsidRPr="0096364A">
        <w:rPr>
          <w:rFonts w:ascii="Times New Roman" w:hAnsi="Times New Roman"/>
          <w:i/>
          <w:color w:val="000000"/>
          <w:sz w:val="24"/>
          <w:szCs w:val="24"/>
        </w:rPr>
        <w:t>Good Corporate Governance</w:t>
      </w:r>
      <w:r w:rsidR="002F775B" w:rsidRPr="0096364A">
        <w:rPr>
          <w:rFonts w:ascii="Times New Roman" w:hAnsi="Times New Roman"/>
          <w:color w:val="000000"/>
          <w:sz w:val="24"/>
          <w:szCs w:val="24"/>
        </w:rPr>
        <w:t xml:space="preserve"> (GCG). Dalam hal ini </w:t>
      </w:r>
      <w:r w:rsidR="002F775B" w:rsidRPr="0096364A">
        <w:rPr>
          <w:rFonts w:ascii="Times New Roman" w:hAnsi="Times New Roman"/>
          <w:i/>
          <w:color w:val="000000"/>
          <w:sz w:val="24"/>
          <w:szCs w:val="24"/>
        </w:rPr>
        <w:t xml:space="preserve">Good Corporate Governance </w:t>
      </w:r>
      <w:r w:rsidR="002F775B" w:rsidRPr="0096364A">
        <w:rPr>
          <w:rFonts w:ascii="Times New Roman" w:hAnsi="Times New Roman"/>
          <w:color w:val="000000"/>
          <w:sz w:val="24"/>
          <w:szCs w:val="24"/>
        </w:rPr>
        <w:t>berperan penting pada pengelolaan perusahaan yang harus diawasi dan dikendalikan untuk memastikan bahwa pengelolaan perusahaan dilakukan dengan kepatuhan atas berbagai peraturan dan ketentuan yang berlaku. Dengan adanya GCG, diharapkan pihak manajemen dapat memenuhi tanggung jawabnya sehubungan dengan kepentingan pemegang saham. (Ulfah, 2019)</w:t>
      </w:r>
    </w:p>
    <w:p w:rsidR="002F775B" w:rsidRPr="009929BD" w:rsidRDefault="002F775B" w:rsidP="001E0783">
      <w:pPr>
        <w:pStyle w:val="ListParagraph"/>
        <w:numPr>
          <w:ilvl w:val="0"/>
          <w:numId w:val="6"/>
        </w:numPr>
        <w:tabs>
          <w:tab w:val="left" w:pos="1843"/>
        </w:tabs>
        <w:spacing w:after="0" w:line="240" w:lineRule="auto"/>
        <w:jc w:val="both"/>
        <w:rPr>
          <w:rFonts w:ascii="Times New Roman" w:hAnsi="Times New Roman"/>
          <w:b/>
          <w:vanish/>
          <w:color w:val="000000"/>
          <w:sz w:val="24"/>
          <w:szCs w:val="24"/>
          <w:lang w:val="en-US"/>
        </w:rPr>
      </w:pPr>
    </w:p>
    <w:p w:rsidR="002F775B" w:rsidRPr="009929BD" w:rsidRDefault="002F775B" w:rsidP="001E0783">
      <w:pPr>
        <w:pStyle w:val="ListParagraph"/>
        <w:numPr>
          <w:ilvl w:val="0"/>
          <w:numId w:val="6"/>
        </w:numPr>
        <w:tabs>
          <w:tab w:val="left" w:pos="1843"/>
        </w:tabs>
        <w:spacing w:after="0" w:line="240" w:lineRule="auto"/>
        <w:jc w:val="both"/>
        <w:rPr>
          <w:rFonts w:ascii="Times New Roman" w:hAnsi="Times New Roman"/>
          <w:b/>
          <w:vanish/>
          <w:color w:val="000000"/>
          <w:sz w:val="24"/>
          <w:szCs w:val="24"/>
          <w:lang w:val="en-US"/>
        </w:rPr>
      </w:pPr>
    </w:p>
    <w:p w:rsidR="002F775B" w:rsidRPr="009929BD" w:rsidRDefault="002F775B" w:rsidP="001E0783">
      <w:pPr>
        <w:pStyle w:val="ListParagraph"/>
        <w:numPr>
          <w:ilvl w:val="1"/>
          <w:numId w:val="6"/>
        </w:numPr>
        <w:tabs>
          <w:tab w:val="left" w:pos="1843"/>
        </w:tabs>
        <w:spacing w:after="0" w:line="240" w:lineRule="auto"/>
        <w:jc w:val="both"/>
        <w:rPr>
          <w:rFonts w:ascii="Times New Roman" w:hAnsi="Times New Roman"/>
          <w:b/>
          <w:vanish/>
          <w:color w:val="000000"/>
          <w:sz w:val="24"/>
          <w:szCs w:val="24"/>
          <w:lang w:val="en-US"/>
        </w:rPr>
      </w:pPr>
    </w:p>
    <w:p w:rsidR="002F775B" w:rsidRPr="009929BD" w:rsidRDefault="002F775B" w:rsidP="001E0783">
      <w:pPr>
        <w:pStyle w:val="ListParagraph"/>
        <w:numPr>
          <w:ilvl w:val="1"/>
          <w:numId w:val="6"/>
        </w:numPr>
        <w:tabs>
          <w:tab w:val="left" w:pos="1843"/>
        </w:tabs>
        <w:spacing w:after="0" w:line="240" w:lineRule="auto"/>
        <w:jc w:val="both"/>
        <w:rPr>
          <w:rFonts w:ascii="Times New Roman" w:hAnsi="Times New Roman"/>
          <w:b/>
          <w:vanish/>
          <w:color w:val="000000"/>
          <w:sz w:val="24"/>
          <w:szCs w:val="24"/>
          <w:lang w:val="en-US"/>
        </w:rPr>
      </w:pPr>
    </w:p>
    <w:p w:rsidR="002F775B" w:rsidRPr="0096364A" w:rsidRDefault="002F775B" w:rsidP="001E0783">
      <w:pPr>
        <w:pStyle w:val="ListParagraph"/>
        <w:numPr>
          <w:ilvl w:val="0"/>
          <w:numId w:val="14"/>
        </w:numPr>
        <w:tabs>
          <w:tab w:val="left" w:pos="1843"/>
        </w:tabs>
        <w:spacing w:after="0" w:line="240" w:lineRule="auto"/>
        <w:jc w:val="both"/>
        <w:rPr>
          <w:rFonts w:ascii="Times New Roman" w:hAnsi="Times New Roman"/>
          <w:b/>
          <w:sz w:val="24"/>
          <w:szCs w:val="24"/>
        </w:rPr>
      </w:pPr>
      <w:bookmarkStart w:id="4" w:name="_Toc63428343"/>
      <w:r w:rsidRPr="0096364A">
        <w:rPr>
          <w:rFonts w:ascii="Times New Roman" w:hAnsi="Times New Roman"/>
          <w:b/>
          <w:sz w:val="24"/>
          <w:szCs w:val="24"/>
        </w:rPr>
        <w:t xml:space="preserve">Pengertian </w:t>
      </w:r>
      <w:r w:rsidRPr="0096364A">
        <w:rPr>
          <w:rFonts w:ascii="Times New Roman" w:hAnsi="Times New Roman"/>
          <w:b/>
          <w:i/>
          <w:sz w:val="24"/>
          <w:szCs w:val="24"/>
        </w:rPr>
        <w:t>Good Corporate Governance</w:t>
      </w:r>
      <w:r w:rsidRPr="0096364A">
        <w:rPr>
          <w:rFonts w:ascii="Times New Roman" w:hAnsi="Times New Roman"/>
          <w:b/>
          <w:sz w:val="24"/>
          <w:szCs w:val="24"/>
        </w:rPr>
        <w:t xml:space="preserve"> (GCG)</w:t>
      </w:r>
      <w:bookmarkEnd w:id="4"/>
    </w:p>
    <w:p w:rsidR="002F775B" w:rsidRPr="009929BD" w:rsidRDefault="002F775B" w:rsidP="001E0783">
      <w:pPr>
        <w:pStyle w:val="ListParagraph"/>
        <w:numPr>
          <w:ilvl w:val="0"/>
          <w:numId w:val="4"/>
        </w:numPr>
        <w:tabs>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0"/>
          <w:numId w:val="4"/>
        </w:numPr>
        <w:tabs>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1"/>
          <w:numId w:val="4"/>
        </w:numPr>
        <w:tabs>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1"/>
          <w:numId w:val="4"/>
        </w:numPr>
        <w:tabs>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0"/>
          <w:numId w:val="5"/>
        </w:numPr>
        <w:tabs>
          <w:tab w:val="left" w:pos="1560"/>
          <w:tab w:val="left" w:pos="1701"/>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0"/>
          <w:numId w:val="5"/>
        </w:numPr>
        <w:tabs>
          <w:tab w:val="left" w:pos="1560"/>
          <w:tab w:val="left" w:pos="1701"/>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1"/>
          <w:numId w:val="5"/>
        </w:numPr>
        <w:tabs>
          <w:tab w:val="left" w:pos="1560"/>
          <w:tab w:val="left" w:pos="1701"/>
          <w:tab w:val="left" w:pos="1843"/>
        </w:tabs>
        <w:spacing w:after="0" w:line="240" w:lineRule="auto"/>
        <w:jc w:val="both"/>
        <w:rPr>
          <w:rFonts w:ascii="Times New Roman" w:hAnsi="Times New Roman"/>
          <w:b/>
          <w:vanish/>
          <w:color w:val="000000"/>
          <w:sz w:val="24"/>
          <w:szCs w:val="24"/>
        </w:rPr>
      </w:pPr>
    </w:p>
    <w:p w:rsidR="002F775B" w:rsidRPr="009929BD" w:rsidRDefault="002F775B" w:rsidP="001E0783">
      <w:pPr>
        <w:pStyle w:val="ListParagraph"/>
        <w:numPr>
          <w:ilvl w:val="1"/>
          <w:numId w:val="5"/>
        </w:numPr>
        <w:tabs>
          <w:tab w:val="left" w:pos="1560"/>
          <w:tab w:val="left" w:pos="1701"/>
          <w:tab w:val="left" w:pos="1843"/>
        </w:tabs>
        <w:spacing w:after="0" w:line="240" w:lineRule="auto"/>
        <w:jc w:val="both"/>
        <w:rPr>
          <w:rFonts w:ascii="Times New Roman" w:hAnsi="Times New Roman"/>
          <w:b/>
          <w:vanish/>
          <w:color w:val="000000"/>
          <w:sz w:val="24"/>
          <w:szCs w:val="24"/>
        </w:rPr>
      </w:pPr>
    </w:p>
    <w:p w:rsidR="002F775B" w:rsidRPr="0096364A" w:rsidRDefault="0096364A" w:rsidP="0096364A">
      <w:pPr>
        <w:pStyle w:val="ListParagraph"/>
        <w:tabs>
          <w:tab w:val="left" w:pos="1560"/>
          <w:tab w:val="left" w:pos="1701"/>
          <w:tab w:val="left" w:pos="1843"/>
        </w:tabs>
        <w:spacing w:after="0" w:line="240" w:lineRule="auto"/>
        <w:ind w:left="1069"/>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2F775B" w:rsidRPr="0096364A">
        <w:rPr>
          <w:rFonts w:ascii="Times New Roman" w:hAnsi="Times New Roman"/>
          <w:sz w:val="24"/>
          <w:szCs w:val="24"/>
        </w:rPr>
        <w:t>Menurut Effendi (2016:3)</w:t>
      </w:r>
      <w:r w:rsidR="002F775B" w:rsidRPr="0096364A">
        <w:rPr>
          <w:rFonts w:ascii="Times New Roman" w:hAnsi="Times New Roman"/>
          <w:sz w:val="24"/>
          <w:szCs w:val="24"/>
          <w:lang w:val="en-US"/>
        </w:rPr>
        <w:t xml:space="preserve"> </w:t>
      </w:r>
      <w:r w:rsidR="002F775B" w:rsidRPr="0096364A">
        <w:rPr>
          <w:rFonts w:ascii="Times New Roman" w:hAnsi="Times New Roman"/>
          <w:i/>
          <w:sz w:val="24"/>
          <w:szCs w:val="24"/>
        </w:rPr>
        <w:t>Good Corporate Governance</w:t>
      </w:r>
      <w:r w:rsidR="002F775B" w:rsidRPr="0096364A">
        <w:rPr>
          <w:rFonts w:ascii="Times New Roman" w:hAnsi="Times New Roman"/>
          <w:sz w:val="24"/>
          <w:szCs w:val="24"/>
        </w:rPr>
        <w:t xml:space="preserve"> merupakan suatu sistem yang dirancang untuk mengarahkan pengelolaan perusahaan secara profesional berdasarkan prinsip-prinsip transparasi, akuntabilitas, tanggung jawab, independen, kewajaran dan kesetaraan. Sedangkan menurut Rustam (2017:294) </w:t>
      </w:r>
      <w:r w:rsidR="002F775B" w:rsidRPr="0096364A">
        <w:rPr>
          <w:rFonts w:ascii="Times New Roman" w:hAnsi="Times New Roman"/>
          <w:i/>
          <w:sz w:val="24"/>
          <w:szCs w:val="24"/>
        </w:rPr>
        <w:t>Corporate Governance</w:t>
      </w:r>
      <w:r w:rsidR="002F775B" w:rsidRPr="0096364A">
        <w:rPr>
          <w:rFonts w:ascii="Times New Roman" w:hAnsi="Times New Roman"/>
          <w:sz w:val="24"/>
          <w:szCs w:val="24"/>
        </w:rPr>
        <w:t xml:space="preserve"> merupakan serangkaian keterkaitan antara Dewan Komisaris, Direksi, pihak-pihak yang berkepentingan, serta pemegang saham perusahaan. </w:t>
      </w:r>
      <w:r w:rsidR="002F775B" w:rsidRPr="0096364A">
        <w:rPr>
          <w:rFonts w:ascii="Times New Roman" w:hAnsi="Times New Roman"/>
          <w:i/>
          <w:sz w:val="24"/>
          <w:szCs w:val="24"/>
        </w:rPr>
        <w:t xml:space="preserve">Corporate Governance </w:t>
      </w:r>
      <w:r w:rsidR="002F775B" w:rsidRPr="0096364A">
        <w:rPr>
          <w:rFonts w:ascii="Times New Roman" w:hAnsi="Times New Roman"/>
          <w:sz w:val="24"/>
          <w:szCs w:val="24"/>
        </w:rPr>
        <w:t xml:space="preserve">menciptakan sebuah struktur yang membantu perusahaan dalam menetapkan sasaran, menjalankan kegiatan usaha sehari-hari, memerhatikan kebutuhan </w:t>
      </w:r>
      <w:r w:rsidR="002F775B" w:rsidRPr="0096364A">
        <w:rPr>
          <w:rFonts w:ascii="Times New Roman" w:hAnsi="Times New Roman"/>
          <w:i/>
          <w:sz w:val="24"/>
          <w:szCs w:val="24"/>
        </w:rPr>
        <w:t>stakeholder</w:t>
      </w:r>
      <w:r w:rsidR="002F775B" w:rsidRPr="0096364A">
        <w:rPr>
          <w:rFonts w:ascii="Times New Roman" w:hAnsi="Times New Roman"/>
          <w:sz w:val="24"/>
          <w:szCs w:val="24"/>
        </w:rPr>
        <w:t xml:space="preserve">, memastikan perusahaan beroperasi secara aman dan sehat, mematuhi hukum dan peraturan lain, serta melindungi kepentingan nasabah. Menurut Bursa Efek Indonesia, </w:t>
      </w:r>
      <w:r w:rsidR="002F775B" w:rsidRPr="0096364A">
        <w:rPr>
          <w:rFonts w:ascii="Times New Roman" w:hAnsi="Times New Roman"/>
          <w:i/>
          <w:sz w:val="24"/>
          <w:szCs w:val="24"/>
        </w:rPr>
        <w:t>Corporate Governance</w:t>
      </w:r>
      <w:r w:rsidR="002F775B" w:rsidRPr="0096364A">
        <w:rPr>
          <w:rFonts w:ascii="Times New Roman" w:hAnsi="Times New Roman"/>
          <w:sz w:val="24"/>
          <w:szCs w:val="24"/>
        </w:rPr>
        <w:t xml:space="preserve"> (Selanjutnya disebut sebagai GCG) merupakan suatu sistem yang dirancang untuk mengarahkan pengelolaan perusahaan secara profesional berdasarkan prinsip-prinsip transparansi, akuntabilitas, tanggung jawab, independen, kewajaran dan kesetaraan. Berdasarkan pengertian diatas, peneliti menyimpulkan bahwa </w:t>
      </w:r>
      <w:r w:rsidR="002F775B" w:rsidRPr="0096364A">
        <w:rPr>
          <w:rFonts w:ascii="Times New Roman" w:hAnsi="Times New Roman"/>
          <w:i/>
          <w:sz w:val="24"/>
          <w:szCs w:val="24"/>
        </w:rPr>
        <w:t>Good Corporate Governance</w:t>
      </w:r>
      <w:r w:rsidR="002F775B" w:rsidRPr="0096364A">
        <w:rPr>
          <w:rFonts w:ascii="Times New Roman" w:hAnsi="Times New Roman"/>
          <w:sz w:val="24"/>
          <w:szCs w:val="24"/>
        </w:rPr>
        <w:t xml:space="preserve"> (GCG) adalah suatu sistem yang dirancang untuk mengatur, mengelola perusahaan berdasarkan prinsip-prinsip tertentu, serta mengawasi proses pengendalian usaha, sekaligus sebagai bentuk perhatian kepada </w:t>
      </w:r>
      <w:r w:rsidR="002F775B" w:rsidRPr="0096364A">
        <w:rPr>
          <w:rFonts w:ascii="Times New Roman" w:hAnsi="Times New Roman"/>
          <w:i/>
          <w:sz w:val="24"/>
          <w:szCs w:val="24"/>
        </w:rPr>
        <w:t>stakeholders</w:t>
      </w:r>
      <w:r w:rsidR="002F775B" w:rsidRPr="0096364A">
        <w:rPr>
          <w:rFonts w:ascii="Times New Roman" w:hAnsi="Times New Roman"/>
          <w:sz w:val="24"/>
          <w:szCs w:val="24"/>
        </w:rPr>
        <w:t xml:space="preserve"> dan karyawan.</w:t>
      </w:r>
      <w:r w:rsidR="002F775B" w:rsidRPr="0096364A">
        <w:rPr>
          <w:rFonts w:ascii="Times New Roman" w:hAnsi="Times New Roman"/>
          <w:sz w:val="24"/>
          <w:szCs w:val="24"/>
          <w:lang w:val="en-US"/>
        </w:rPr>
        <w:t xml:space="preserve"> </w:t>
      </w:r>
      <w:r w:rsidR="002F775B" w:rsidRPr="0096364A">
        <w:rPr>
          <w:rFonts w:ascii="Times New Roman" w:hAnsi="Times New Roman"/>
          <w:sz w:val="24"/>
          <w:szCs w:val="24"/>
        </w:rPr>
        <w:t xml:space="preserve">Terdapat beberapa mekanisme dalam tata kelola perusahaan yang sering digunakan dalam penelitian bisnis dengan tujuan </w:t>
      </w:r>
      <w:r w:rsidR="002F775B" w:rsidRPr="0096364A">
        <w:rPr>
          <w:rFonts w:ascii="Times New Roman" w:hAnsi="Times New Roman"/>
          <w:sz w:val="24"/>
          <w:szCs w:val="24"/>
        </w:rPr>
        <w:lastRenderedPageBreak/>
        <w:t xml:space="preserve">mengurangi konflik keagenan antara lain Komite Audit dan Dewan Komisaris Independen. Komite Audit merupakan suatu komite yang dibentuk oleh Dewan Komisaris Independen dengan tujuan mengawasi efektifitas sistem pengendalian internal dan pelaksanaan tugas auditor perusahaan. Pengukuran Komite Audit adalah dengan mengukur jumlah anggota Komite Audit yang dimiliki perusahaan pada periode waktu tertentu. Dewan Komisaris Independen memiliki tanggung jawab pokok untuk menerapkan GCG pada perusahaan. </w:t>
      </w:r>
      <w:r w:rsidR="002F775B" w:rsidRPr="0096364A">
        <w:rPr>
          <w:rFonts w:ascii="Times New Roman" w:hAnsi="Times New Roman"/>
          <w:sz w:val="24"/>
          <w:szCs w:val="24"/>
          <w:lang w:val="en-US"/>
        </w:rPr>
        <w:t>Fungsi Komisaris Independen sebagai jembatan antara pemegang saham dengan manajer serta sebagai pihak pengawas dan penasihat kepada Dewan Direksi.</w:t>
      </w:r>
    </w:p>
    <w:p w:rsidR="002F775B" w:rsidRPr="009929BD" w:rsidRDefault="002F775B" w:rsidP="001E0783">
      <w:pPr>
        <w:pStyle w:val="ListParagraph"/>
        <w:keepNext/>
        <w:keepLines/>
        <w:numPr>
          <w:ilvl w:val="0"/>
          <w:numId w:val="10"/>
        </w:numPr>
        <w:spacing w:before="200" w:after="0" w:line="240" w:lineRule="auto"/>
        <w:ind w:hanging="153"/>
        <w:contextualSpacing w:val="0"/>
        <w:outlineLvl w:val="2"/>
        <w:rPr>
          <w:rFonts w:ascii="Times New Roman" w:eastAsia="SimSun" w:hAnsi="Times New Roman"/>
          <w:b/>
          <w:bCs/>
          <w:vanish/>
          <w:sz w:val="24"/>
          <w:szCs w:val="24"/>
        </w:rPr>
      </w:pPr>
      <w:bookmarkStart w:id="5" w:name="_Toc61382632"/>
      <w:bookmarkStart w:id="6" w:name="_Toc61382712"/>
      <w:bookmarkStart w:id="7" w:name="_Toc61526912"/>
      <w:bookmarkStart w:id="8" w:name="_Toc61530645"/>
      <w:bookmarkStart w:id="9" w:name="_Toc61530731"/>
      <w:bookmarkStart w:id="10" w:name="_Toc61531132"/>
      <w:bookmarkStart w:id="11" w:name="_Toc61474886"/>
      <w:bookmarkStart w:id="12" w:name="_Toc61607555"/>
      <w:bookmarkStart w:id="13" w:name="_Toc61607689"/>
      <w:bookmarkStart w:id="14" w:name="_Toc61608031"/>
      <w:bookmarkStart w:id="15" w:name="_Toc61608310"/>
      <w:bookmarkStart w:id="16" w:name="_Toc62683093"/>
      <w:bookmarkStart w:id="17" w:name="_Toc62762931"/>
      <w:bookmarkStart w:id="18" w:name="_Toc62763370"/>
      <w:bookmarkStart w:id="19" w:name="_Toc6342834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96364A" w:rsidRPr="0096364A" w:rsidRDefault="002F775B" w:rsidP="001E0783">
      <w:pPr>
        <w:pStyle w:val="ListParagraph"/>
        <w:keepNext/>
        <w:keepLines/>
        <w:numPr>
          <w:ilvl w:val="0"/>
          <w:numId w:val="14"/>
        </w:numPr>
        <w:tabs>
          <w:tab w:val="left" w:pos="1134"/>
        </w:tabs>
        <w:spacing w:before="200" w:after="0" w:line="240" w:lineRule="auto"/>
        <w:contextualSpacing w:val="0"/>
        <w:outlineLvl w:val="2"/>
        <w:rPr>
          <w:rFonts w:ascii="Times New Roman" w:hAnsi="Times New Roman"/>
          <w:b/>
          <w:sz w:val="24"/>
          <w:szCs w:val="24"/>
        </w:rPr>
      </w:pPr>
      <w:bookmarkStart w:id="20" w:name="_Toc63428345"/>
      <w:r w:rsidRPr="0096364A">
        <w:rPr>
          <w:rFonts w:ascii="Times New Roman" w:hAnsi="Times New Roman"/>
          <w:b/>
          <w:sz w:val="24"/>
          <w:szCs w:val="24"/>
        </w:rPr>
        <w:t xml:space="preserve">Tujuan </w:t>
      </w:r>
      <w:r w:rsidRPr="0096364A">
        <w:rPr>
          <w:rFonts w:ascii="Times New Roman" w:hAnsi="Times New Roman"/>
          <w:b/>
          <w:i/>
          <w:sz w:val="24"/>
          <w:szCs w:val="24"/>
        </w:rPr>
        <w:t>Good Corporate Governance</w:t>
      </w:r>
      <w:bookmarkEnd w:id="20"/>
    </w:p>
    <w:p w:rsidR="002F775B" w:rsidRPr="0096364A" w:rsidRDefault="0096364A" w:rsidP="0096364A">
      <w:pPr>
        <w:pStyle w:val="ListParagraph"/>
        <w:keepNext/>
        <w:keepLines/>
        <w:tabs>
          <w:tab w:val="left" w:pos="1134"/>
        </w:tabs>
        <w:spacing w:before="200" w:after="0" w:line="240" w:lineRule="auto"/>
        <w:ind w:left="1069"/>
        <w:contextualSpacing w:val="0"/>
        <w:outlineLvl w:val="2"/>
        <w:rPr>
          <w:rFonts w:ascii="Times New Roman" w:hAnsi="Times New Roman"/>
          <w:b/>
          <w:sz w:val="24"/>
          <w:szCs w:val="24"/>
        </w:rPr>
      </w:pPr>
      <w:r>
        <w:rPr>
          <w:rFonts w:ascii="Times New Roman" w:hAnsi="Times New Roman"/>
          <w:b/>
          <w:sz w:val="24"/>
          <w:szCs w:val="24"/>
          <w:lang w:val="en-US"/>
        </w:rPr>
        <w:tab/>
      </w:r>
      <w:r w:rsidR="002F775B" w:rsidRPr="0096364A">
        <w:rPr>
          <w:rFonts w:ascii="Times New Roman" w:hAnsi="Times New Roman"/>
          <w:color w:val="000000"/>
          <w:sz w:val="24"/>
          <w:szCs w:val="24"/>
        </w:rPr>
        <w:t xml:space="preserve">Menurut Bursa Efek Indonesia, tujuan menerapkan </w:t>
      </w:r>
      <w:r w:rsidR="002F775B" w:rsidRPr="0096364A">
        <w:rPr>
          <w:rFonts w:ascii="Times New Roman" w:hAnsi="Times New Roman"/>
          <w:i/>
          <w:color w:val="000000"/>
          <w:sz w:val="24"/>
          <w:szCs w:val="24"/>
        </w:rPr>
        <w:t>Corporate Governance</w:t>
      </w:r>
      <w:r w:rsidR="002F775B" w:rsidRPr="0096364A">
        <w:rPr>
          <w:rFonts w:ascii="Times New Roman" w:hAnsi="Times New Roman"/>
          <w:i/>
          <w:color w:val="000000"/>
          <w:sz w:val="24"/>
          <w:szCs w:val="24"/>
          <w:lang w:val="en-US"/>
        </w:rPr>
        <w:t xml:space="preserve"> </w:t>
      </w:r>
      <w:r w:rsidR="002F775B" w:rsidRPr="0096364A">
        <w:rPr>
          <w:rFonts w:ascii="Times New Roman" w:hAnsi="Times New Roman"/>
          <w:color w:val="000000"/>
          <w:sz w:val="24"/>
          <w:szCs w:val="24"/>
        </w:rPr>
        <w:t>yaitu :</w:t>
      </w:r>
    </w:p>
    <w:p w:rsidR="002F775B" w:rsidRPr="009929BD" w:rsidRDefault="002F775B" w:rsidP="001E0783">
      <w:pPr>
        <w:pStyle w:val="ListParagraph"/>
        <w:numPr>
          <w:ilvl w:val="0"/>
          <w:numId w:val="12"/>
        </w:numPr>
        <w:tabs>
          <w:tab w:val="left" w:pos="1560"/>
          <w:tab w:val="left" w:pos="184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t>Sebagai pedoman bagi Dewan Komisaris dalam melaksanakan pengawasan dan pemberian saran-saran kepada Direksi dalam pengelolaan perusahaan.</w:t>
      </w:r>
    </w:p>
    <w:p w:rsidR="002F775B" w:rsidRPr="009929BD" w:rsidRDefault="002F775B" w:rsidP="001E0783">
      <w:pPr>
        <w:pStyle w:val="ListParagraph"/>
        <w:numPr>
          <w:ilvl w:val="0"/>
          <w:numId w:val="12"/>
        </w:numPr>
        <w:tabs>
          <w:tab w:val="left" w:pos="1560"/>
          <w:tab w:val="left" w:pos="184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t>Sebagai pedoman bagi Direksi agar dalam menjalank</w:t>
      </w:r>
      <w:r w:rsidRPr="009929BD">
        <w:rPr>
          <w:rFonts w:ascii="Times New Roman" w:hAnsi="Times New Roman"/>
          <w:color w:val="000000"/>
          <w:sz w:val="24"/>
          <w:szCs w:val="24"/>
          <w:lang w:val="en-US"/>
        </w:rPr>
        <w:t>a</w:t>
      </w:r>
      <w:r w:rsidRPr="009929BD">
        <w:rPr>
          <w:rFonts w:ascii="Times New Roman" w:hAnsi="Times New Roman"/>
          <w:color w:val="000000"/>
          <w:sz w:val="24"/>
          <w:szCs w:val="24"/>
        </w:rPr>
        <w:t>n kegiatan sehari-hari perusahaan dilandasi dengan nilai moral yang tinggi dengan memperhatikan anggaran dasar, etika bisnis, perundang-undangan dan peraturan yang berlaku lainnya.</w:t>
      </w:r>
    </w:p>
    <w:p w:rsidR="002F775B" w:rsidRPr="009929BD" w:rsidRDefault="002F775B" w:rsidP="001E0783">
      <w:pPr>
        <w:pStyle w:val="ListParagraph"/>
        <w:numPr>
          <w:ilvl w:val="0"/>
          <w:numId w:val="12"/>
        </w:numPr>
        <w:tabs>
          <w:tab w:val="left" w:pos="1560"/>
          <w:tab w:val="left" w:pos="184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t xml:space="preserve">Sebagai pedoman bagi jajaran manajemen dan karyawan BEI dalam melaksanakan kegiatan maupun tugasnya sehari-hari sesuai dengan prinsip-prinsip </w:t>
      </w:r>
      <w:r w:rsidRPr="009929BD">
        <w:rPr>
          <w:rFonts w:ascii="Times New Roman" w:hAnsi="Times New Roman"/>
          <w:i/>
          <w:color w:val="000000"/>
          <w:sz w:val="24"/>
          <w:szCs w:val="24"/>
        </w:rPr>
        <w:t>Corporate Governance</w:t>
      </w:r>
      <w:r w:rsidRPr="009929BD">
        <w:rPr>
          <w:rFonts w:ascii="Times New Roman" w:hAnsi="Times New Roman"/>
          <w:color w:val="000000"/>
          <w:sz w:val="24"/>
          <w:szCs w:val="24"/>
        </w:rPr>
        <w:t>.</w:t>
      </w:r>
    </w:p>
    <w:p w:rsidR="0096364A" w:rsidRPr="0096364A" w:rsidRDefault="002F775B" w:rsidP="001E0783">
      <w:pPr>
        <w:pStyle w:val="Heading3"/>
        <w:numPr>
          <w:ilvl w:val="0"/>
          <w:numId w:val="14"/>
        </w:numPr>
        <w:tabs>
          <w:tab w:val="left" w:pos="1134"/>
        </w:tabs>
        <w:spacing w:line="240" w:lineRule="auto"/>
        <w:rPr>
          <w:rFonts w:ascii="Times New Roman" w:hAnsi="Times New Roman" w:cs="Times New Roman"/>
          <w:color w:val="auto"/>
          <w:sz w:val="24"/>
          <w:szCs w:val="24"/>
        </w:rPr>
      </w:pPr>
      <w:bookmarkStart w:id="21" w:name="_Toc63428346"/>
      <w:r w:rsidRPr="009929BD">
        <w:rPr>
          <w:rFonts w:ascii="Times New Roman" w:hAnsi="Times New Roman" w:cs="Times New Roman"/>
          <w:color w:val="auto"/>
          <w:sz w:val="24"/>
          <w:szCs w:val="24"/>
        </w:rPr>
        <w:t xml:space="preserve">Mekanisme </w:t>
      </w:r>
      <w:r w:rsidRPr="009929BD">
        <w:rPr>
          <w:rFonts w:ascii="Times New Roman" w:hAnsi="Times New Roman" w:cs="Times New Roman"/>
          <w:i/>
          <w:color w:val="auto"/>
          <w:sz w:val="24"/>
          <w:szCs w:val="24"/>
        </w:rPr>
        <w:t>Good Corporate Governance</w:t>
      </w:r>
      <w:bookmarkEnd w:id="21"/>
    </w:p>
    <w:p w:rsidR="002F775B" w:rsidRPr="0096364A" w:rsidRDefault="0096364A" w:rsidP="0096364A">
      <w:pPr>
        <w:pStyle w:val="Heading3"/>
        <w:tabs>
          <w:tab w:val="left" w:pos="1134"/>
        </w:tabs>
        <w:spacing w:line="240" w:lineRule="auto"/>
        <w:ind w:left="1069"/>
        <w:rPr>
          <w:rFonts w:ascii="Times New Roman" w:hAnsi="Times New Roman" w:cs="Times New Roman"/>
          <w:b w:val="0"/>
          <w:color w:val="auto"/>
          <w:sz w:val="24"/>
          <w:szCs w:val="24"/>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2F775B" w:rsidRPr="0096364A">
        <w:rPr>
          <w:rFonts w:ascii="Times New Roman" w:hAnsi="Times New Roman" w:cs="Times New Roman"/>
          <w:b w:val="0"/>
          <w:color w:val="000000" w:themeColor="text1"/>
          <w:sz w:val="24"/>
          <w:szCs w:val="24"/>
        </w:rPr>
        <w:t xml:space="preserve">Mekanisme </w:t>
      </w:r>
      <w:r w:rsidR="002F775B" w:rsidRPr="0096364A">
        <w:rPr>
          <w:rFonts w:ascii="Times New Roman" w:hAnsi="Times New Roman" w:cs="Times New Roman"/>
          <w:b w:val="0"/>
          <w:i/>
          <w:color w:val="000000" w:themeColor="text1"/>
          <w:sz w:val="24"/>
          <w:szCs w:val="24"/>
        </w:rPr>
        <w:t>Good Corporate Governance</w:t>
      </w:r>
      <w:r w:rsidR="002F775B" w:rsidRPr="0096364A">
        <w:rPr>
          <w:rFonts w:ascii="Times New Roman" w:hAnsi="Times New Roman" w:cs="Times New Roman"/>
          <w:b w:val="0"/>
          <w:color w:val="000000" w:themeColor="text1"/>
          <w:sz w:val="24"/>
          <w:szCs w:val="24"/>
        </w:rPr>
        <w:t xml:space="preserve"> terbagi menjadi dua yaitu mekanisme eksternal dan internal perusahaan, diantaranya :</w:t>
      </w:r>
    </w:p>
    <w:p w:rsidR="002F775B" w:rsidRPr="0096364A" w:rsidRDefault="002F775B" w:rsidP="001E0783">
      <w:pPr>
        <w:pStyle w:val="ListParagraph"/>
        <w:numPr>
          <w:ilvl w:val="0"/>
          <w:numId w:val="7"/>
        </w:numPr>
        <w:tabs>
          <w:tab w:val="left" w:pos="1276"/>
          <w:tab w:val="left" w:pos="1701"/>
        </w:tabs>
        <w:spacing w:after="0" w:line="240" w:lineRule="auto"/>
        <w:ind w:left="993" w:firstLine="0"/>
        <w:jc w:val="both"/>
        <w:rPr>
          <w:rFonts w:ascii="Times New Roman" w:hAnsi="Times New Roman"/>
          <w:i/>
          <w:sz w:val="24"/>
          <w:szCs w:val="24"/>
        </w:rPr>
      </w:pPr>
      <w:r w:rsidRPr="0096364A">
        <w:rPr>
          <w:rFonts w:ascii="Times New Roman" w:hAnsi="Times New Roman"/>
          <w:color w:val="000000"/>
          <w:sz w:val="24"/>
          <w:szCs w:val="24"/>
        </w:rPr>
        <w:t>Mekanisme Eksternal</w:t>
      </w:r>
    </w:p>
    <w:p w:rsidR="002F775B" w:rsidRPr="009929BD" w:rsidRDefault="002F775B" w:rsidP="009929BD">
      <w:pPr>
        <w:pStyle w:val="ListParagraph"/>
        <w:tabs>
          <w:tab w:val="left" w:pos="1276"/>
          <w:tab w:val="left" w:pos="1701"/>
        </w:tabs>
        <w:spacing w:after="0" w:line="240" w:lineRule="auto"/>
        <w:ind w:left="1276"/>
        <w:jc w:val="both"/>
        <w:rPr>
          <w:rFonts w:ascii="Times New Roman" w:hAnsi="Times New Roman"/>
          <w:color w:val="000000"/>
          <w:sz w:val="24"/>
          <w:szCs w:val="24"/>
        </w:rPr>
      </w:pPr>
      <w:r w:rsidRPr="009929BD">
        <w:rPr>
          <w:rFonts w:ascii="Times New Roman" w:hAnsi="Times New Roman"/>
          <w:color w:val="000000"/>
          <w:sz w:val="24"/>
          <w:szCs w:val="24"/>
        </w:rPr>
        <w:t>Mekanisme eksternal dipengaruhi oleh faktor eksternal perusahaan meliputi investor, akuntan publik, pemberi pinjaman dan lembaga yang mengesahkan legalitas.</w:t>
      </w:r>
    </w:p>
    <w:p w:rsidR="002F775B" w:rsidRPr="009929BD" w:rsidRDefault="002F775B" w:rsidP="001E0783">
      <w:pPr>
        <w:pStyle w:val="ListParagraph"/>
        <w:numPr>
          <w:ilvl w:val="0"/>
          <w:numId w:val="7"/>
        </w:numPr>
        <w:tabs>
          <w:tab w:val="left" w:pos="1276"/>
          <w:tab w:val="left" w:pos="1701"/>
        </w:tabs>
        <w:spacing w:after="0" w:line="240" w:lineRule="auto"/>
        <w:ind w:hanging="1077"/>
        <w:jc w:val="both"/>
        <w:rPr>
          <w:rFonts w:ascii="Times New Roman" w:hAnsi="Times New Roman"/>
          <w:i/>
          <w:sz w:val="24"/>
          <w:szCs w:val="24"/>
        </w:rPr>
      </w:pPr>
      <w:r w:rsidRPr="009929BD">
        <w:rPr>
          <w:rFonts w:ascii="Times New Roman" w:hAnsi="Times New Roman"/>
          <w:bCs/>
          <w:color w:val="000000"/>
          <w:sz w:val="24"/>
          <w:szCs w:val="24"/>
        </w:rPr>
        <w:t>Mekanisme Internal</w:t>
      </w:r>
    </w:p>
    <w:p w:rsidR="002F775B" w:rsidRPr="009929BD" w:rsidRDefault="002F775B" w:rsidP="009929BD">
      <w:pPr>
        <w:pStyle w:val="ListParagraph"/>
        <w:tabs>
          <w:tab w:val="left" w:pos="1276"/>
        </w:tabs>
        <w:spacing w:after="0" w:line="240" w:lineRule="auto"/>
        <w:ind w:left="1276"/>
        <w:jc w:val="both"/>
        <w:rPr>
          <w:rFonts w:ascii="Times New Roman" w:hAnsi="Times New Roman"/>
          <w:color w:val="000000"/>
          <w:sz w:val="24"/>
          <w:szCs w:val="24"/>
        </w:rPr>
      </w:pPr>
      <w:r w:rsidRPr="009929BD">
        <w:rPr>
          <w:rFonts w:ascii="Times New Roman" w:hAnsi="Times New Roman"/>
          <w:bCs/>
          <w:color w:val="000000"/>
          <w:sz w:val="24"/>
          <w:szCs w:val="24"/>
        </w:rPr>
        <w:t xml:space="preserve">Mekanisme internal dipengaruhi oleh faktor internal perusahaan yang meliputi Kepemilikan Institusional, Kepemilikan Manajerial, Dewan Komisaris Independen, </w:t>
      </w:r>
      <w:r w:rsidRPr="009929BD">
        <w:rPr>
          <w:rFonts w:ascii="Times New Roman" w:hAnsi="Times New Roman"/>
          <w:color w:val="000000"/>
          <w:sz w:val="24"/>
          <w:szCs w:val="24"/>
        </w:rPr>
        <w:t>Dewan Direksi dan Komite Audit, yang secara lengkap akan dijelaskan pada uraian berikut :</w:t>
      </w:r>
    </w:p>
    <w:p w:rsidR="002F775B" w:rsidRPr="009929BD" w:rsidRDefault="002F775B" w:rsidP="001E0783">
      <w:pPr>
        <w:pStyle w:val="ListParagraph"/>
        <w:numPr>
          <w:ilvl w:val="0"/>
          <w:numId w:val="8"/>
        </w:numPr>
        <w:tabs>
          <w:tab w:val="left" w:pos="1276"/>
          <w:tab w:val="left" w:pos="1418"/>
          <w:tab w:val="left" w:pos="1560"/>
        </w:tabs>
        <w:spacing w:after="0" w:line="240" w:lineRule="auto"/>
        <w:jc w:val="both"/>
        <w:rPr>
          <w:rFonts w:ascii="Times New Roman" w:hAnsi="Times New Roman"/>
          <w:sz w:val="24"/>
          <w:szCs w:val="24"/>
          <w:lang w:val="en-US"/>
        </w:rPr>
      </w:pPr>
      <w:r w:rsidRPr="009929BD">
        <w:rPr>
          <w:rFonts w:ascii="Times New Roman" w:hAnsi="Times New Roman"/>
          <w:sz w:val="24"/>
          <w:szCs w:val="24"/>
        </w:rPr>
        <w:t>Kepemilikan Institusional</w:t>
      </w:r>
    </w:p>
    <w:p w:rsidR="002F775B" w:rsidRPr="009929BD" w:rsidRDefault="002F775B" w:rsidP="009929BD">
      <w:pPr>
        <w:pStyle w:val="ListParagraph"/>
        <w:tabs>
          <w:tab w:val="left" w:pos="1276"/>
          <w:tab w:val="left" w:pos="1418"/>
          <w:tab w:val="left" w:pos="1560"/>
        </w:tabs>
        <w:spacing w:after="0" w:line="240" w:lineRule="auto"/>
        <w:ind w:left="1636"/>
        <w:jc w:val="both"/>
        <w:rPr>
          <w:rFonts w:ascii="Times New Roman" w:hAnsi="Times New Roman"/>
          <w:color w:val="000000"/>
          <w:sz w:val="24"/>
          <w:szCs w:val="24"/>
        </w:rPr>
      </w:pPr>
      <w:r w:rsidRPr="009929BD">
        <w:rPr>
          <w:rFonts w:ascii="Times New Roman" w:hAnsi="Times New Roman"/>
          <w:sz w:val="24"/>
          <w:szCs w:val="24"/>
        </w:rPr>
        <w:tab/>
        <w:t xml:space="preserve">Adanya Kepemilikan Institusional akan mendorong peningkatan pengawasan yang lebih optimal terhadap kinerja perusahaan. Hal ini berarti semakin besar presentase saham yang dimiliki oleh investor institusional akan menyebabkan usaha monitoring menjadi semakin efektif karena dapat mengendalikan perilaku </w:t>
      </w:r>
      <w:r w:rsidRPr="009929BD">
        <w:rPr>
          <w:rFonts w:ascii="Times New Roman" w:hAnsi="Times New Roman"/>
          <w:i/>
          <w:iCs/>
          <w:color w:val="000000"/>
          <w:sz w:val="24"/>
          <w:szCs w:val="24"/>
        </w:rPr>
        <w:t xml:space="preserve">opportunistic </w:t>
      </w:r>
      <w:r w:rsidRPr="009929BD">
        <w:rPr>
          <w:rFonts w:ascii="Times New Roman" w:hAnsi="Times New Roman"/>
          <w:color w:val="000000"/>
          <w:sz w:val="24"/>
          <w:szCs w:val="24"/>
        </w:rPr>
        <w:t xml:space="preserve">yang dilakukan oleh para manajer. Dari sudut pandang perusahaan, kepemilikan institusional dapat mengurangi konflik keagenan karena mampu mengontrol dan mengarahkan manajer untuk membuat kebijakan utang dan deviden yang berpihak pada kepentingan pemegang saham institusional. Investor institusional dapat menerapkan kemampuan manajerial, pengetahuan profesional dan hak suara mereka untuk mempengaruhi manajer dalam meningkatkan efisiensi perusahaan. Investor institusional juga dapat </w:t>
      </w:r>
      <w:r w:rsidRPr="009929BD">
        <w:rPr>
          <w:rFonts w:ascii="Times New Roman" w:hAnsi="Times New Roman"/>
          <w:color w:val="000000"/>
          <w:sz w:val="24"/>
          <w:szCs w:val="24"/>
        </w:rPr>
        <w:lastRenderedPageBreak/>
        <w:t>membantu perusahaan dalam membuat keputusan bisnis. Ketika perusahaan membutuhkan tambahan dana, investor institusional dapat menyediakan dana tambahan atau menggunakan jaringan mereka untuk membantu perusahaan dalam memperoleh sumber pendanaan. (Selly, Fitriany dan Eliza, 2017)</w:t>
      </w:r>
    </w:p>
    <w:p w:rsidR="002F775B" w:rsidRPr="009929BD" w:rsidRDefault="002F775B" w:rsidP="009929BD">
      <w:pPr>
        <w:spacing w:after="0" w:line="240" w:lineRule="auto"/>
        <w:ind w:left="2574" w:firstLine="306"/>
        <w:jc w:val="both"/>
        <w:rPr>
          <w:rFonts w:ascii="Times New Roman" w:eastAsia="SimSun" w:hAnsi="Times New Roman"/>
          <w:sz w:val="24"/>
          <w:szCs w:val="24"/>
          <w:bdr w:val="single" w:sz="4" w:space="0" w:color="auto"/>
        </w:rPr>
      </w:pPr>
      <m:oMathPara>
        <m:oMath>
          <m:r>
            <m:rPr>
              <m:sty m:val="p"/>
            </m:rPr>
            <w:rPr>
              <w:rFonts w:ascii="Cambria Math" w:hAnsi="Times New Roman"/>
              <w:sz w:val="24"/>
              <w:szCs w:val="24"/>
              <w:bdr w:val="single" w:sz="4" w:space="0" w:color="auto"/>
            </w:rPr>
            <m:t xml:space="preserve">KI=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Sa</m:t>
              </m:r>
              <m:r>
                <w:rPr>
                  <w:rFonts w:ascii="Times New Roman" w:hAnsi="Cambria Math"/>
                  <w:sz w:val="24"/>
                  <w:szCs w:val="24"/>
                  <w:bdr w:val="single" w:sz="4" w:space="0" w:color="auto"/>
                </w:rPr>
                <m:t>h</m:t>
              </m:r>
              <m:r>
                <w:rPr>
                  <w:rFonts w:ascii="Cambria Math" w:hAnsi="Cambria Math"/>
                  <w:sz w:val="24"/>
                  <w:szCs w:val="24"/>
                  <w:bdr w:val="single" w:sz="4" w:space="0" w:color="auto"/>
                </w:rPr>
                <m:t>am</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Yang</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Dimiliki</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Institusi</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Sa</m:t>
                  </m:r>
                  <m:r>
                    <w:rPr>
                      <w:rFonts w:ascii="Times New Roman" w:hAnsi="Cambria Math"/>
                      <w:sz w:val="24"/>
                      <w:szCs w:val="24"/>
                      <w:bdr w:val="single" w:sz="4" w:space="0" w:color="auto"/>
                    </w:rPr>
                    <m:t>h</m:t>
                  </m:r>
                  <m:r>
                    <w:rPr>
                      <w:rFonts w:ascii="Cambria Math" w:hAnsi="Cambria Math"/>
                      <w:sz w:val="24"/>
                      <w:szCs w:val="24"/>
                      <w:bdr w:val="single" w:sz="4" w:space="0" w:color="auto"/>
                    </w:rPr>
                    <m:t>am</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Yang</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Beredar</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2F775B" w:rsidRPr="009929BD" w:rsidRDefault="002F775B" w:rsidP="009929BD">
      <w:pPr>
        <w:pStyle w:val="ListParagraph"/>
        <w:tabs>
          <w:tab w:val="left" w:pos="1276"/>
          <w:tab w:val="left" w:pos="1418"/>
          <w:tab w:val="left" w:pos="1560"/>
        </w:tabs>
        <w:spacing w:after="0" w:line="240" w:lineRule="auto"/>
        <w:ind w:left="1636"/>
        <w:jc w:val="both"/>
        <w:rPr>
          <w:rFonts w:ascii="Times New Roman" w:hAnsi="Times New Roman"/>
          <w:color w:val="000000"/>
          <w:sz w:val="24"/>
          <w:szCs w:val="24"/>
        </w:rPr>
      </w:pPr>
    </w:p>
    <w:p w:rsidR="002F775B" w:rsidRPr="009929BD" w:rsidRDefault="002F775B" w:rsidP="001E0783">
      <w:pPr>
        <w:pStyle w:val="ListParagraph"/>
        <w:numPr>
          <w:ilvl w:val="0"/>
          <w:numId w:val="8"/>
        </w:numPr>
        <w:tabs>
          <w:tab w:val="left" w:pos="1276"/>
          <w:tab w:val="left" w:pos="1418"/>
          <w:tab w:val="left" w:pos="1560"/>
        </w:tabs>
        <w:spacing w:after="0" w:line="240" w:lineRule="auto"/>
        <w:jc w:val="both"/>
        <w:rPr>
          <w:rFonts w:ascii="Times New Roman" w:hAnsi="Times New Roman"/>
          <w:sz w:val="24"/>
          <w:szCs w:val="24"/>
          <w:lang w:val="en-US"/>
        </w:rPr>
      </w:pPr>
      <w:r w:rsidRPr="009929BD">
        <w:rPr>
          <w:rFonts w:ascii="Times New Roman" w:hAnsi="Times New Roman"/>
          <w:sz w:val="24"/>
          <w:szCs w:val="24"/>
        </w:rPr>
        <w:t>Kepemilikan Manajerial</w:t>
      </w:r>
    </w:p>
    <w:p w:rsidR="002F775B" w:rsidRPr="009929BD" w:rsidRDefault="002F775B" w:rsidP="009929BD">
      <w:pPr>
        <w:tabs>
          <w:tab w:val="left" w:pos="1418"/>
          <w:tab w:val="left" w:pos="1560"/>
        </w:tabs>
        <w:spacing w:after="0" w:line="240" w:lineRule="auto"/>
        <w:ind w:left="1560"/>
        <w:jc w:val="both"/>
        <w:rPr>
          <w:rFonts w:ascii="Times New Roman" w:hAnsi="Times New Roman"/>
          <w:sz w:val="24"/>
          <w:szCs w:val="24"/>
        </w:rPr>
      </w:pPr>
      <w:r w:rsidRPr="009929BD">
        <w:rPr>
          <w:rFonts w:ascii="Times New Roman" w:hAnsi="Times New Roman"/>
          <w:sz w:val="24"/>
          <w:szCs w:val="24"/>
        </w:rPr>
        <w:tab/>
        <w:t xml:space="preserve">Merupakan keadaan dimana manajer mempunyai saham perusahaan atau dengan kata lain manajer mempunyai saham perusahaan. Dalam laporan keuangan, keadaan dapat dilihat dari besarnya presentase kepemilikan saham perusahaan oleh manajer. Adanya Kepemilikan Manajerial akan sangat berkaitan dengan </w:t>
      </w:r>
      <w:r w:rsidRPr="009929BD">
        <w:rPr>
          <w:rFonts w:ascii="Times New Roman" w:hAnsi="Times New Roman"/>
          <w:i/>
          <w:sz w:val="24"/>
          <w:szCs w:val="24"/>
        </w:rPr>
        <w:t>agency theory</w:t>
      </w:r>
      <w:r w:rsidRPr="009929BD">
        <w:rPr>
          <w:rFonts w:ascii="Times New Roman" w:hAnsi="Times New Roman"/>
          <w:sz w:val="24"/>
          <w:szCs w:val="24"/>
        </w:rPr>
        <w:t xml:space="preserve">. Dalam </w:t>
      </w:r>
      <w:r w:rsidRPr="009929BD">
        <w:rPr>
          <w:rFonts w:ascii="Times New Roman" w:hAnsi="Times New Roman"/>
          <w:i/>
          <w:sz w:val="24"/>
          <w:szCs w:val="24"/>
        </w:rPr>
        <w:t xml:space="preserve">agency theory, </w:t>
      </w:r>
      <w:r w:rsidRPr="009929BD">
        <w:rPr>
          <w:rFonts w:ascii="Times New Roman" w:hAnsi="Times New Roman"/>
          <w:sz w:val="24"/>
          <w:szCs w:val="24"/>
        </w:rPr>
        <w:t xml:space="preserve">hubungan antara manajer dan pemegang saham digambarkan sebagai hubungan antara </w:t>
      </w:r>
      <w:r w:rsidRPr="009929BD">
        <w:rPr>
          <w:rFonts w:ascii="Times New Roman" w:hAnsi="Times New Roman"/>
          <w:i/>
          <w:sz w:val="24"/>
          <w:szCs w:val="24"/>
        </w:rPr>
        <w:t xml:space="preserve">agent </w:t>
      </w:r>
      <w:r w:rsidRPr="009929BD">
        <w:rPr>
          <w:rFonts w:ascii="Times New Roman" w:hAnsi="Times New Roman"/>
          <w:sz w:val="24"/>
          <w:szCs w:val="24"/>
        </w:rPr>
        <w:t xml:space="preserve">dan </w:t>
      </w:r>
      <w:r w:rsidRPr="009929BD">
        <w:rPr>
          <w:rFonts w:ascii="Times New Roman" w:hAnsi="Times New Roman"/>
          <w:i/>
          <w:sz w:val="24"/>
          <w:szCs w:val="24"/>
        </w:rPr>
        <w:t>principal</w:t>
      </w:r>
      <w:r w:rsidRPr="009929BD">
        <w:rPr>
          <w:rFonts w:ascii="Times New Roman" w:hAnsi="Times New Roman"/>
          <w:sz w:val="24"/>
          <w:szCs w:val="24"/>
        </w:rPr>
        <w:t xml:space="preserve">. Manajer sebagai agen dipercaya oleh pemegang saham yang bertindak sebagai </w:t>
      </w:r>
      <w:r w:rsidRPr="009929BD">
        <w:rPr>
          <w:rFonts w:ascii="Times New Roman" w:hAnsi="Times New Roman"/>
          <w:i/>
          <w:sz w:val="24"/>
          <w:szCs w:val="24"/>
        </w:rPr>
        <w:t>principal</w:t>
      </w:r>
      <w:r w:rsidRPr="009929BD">
        <w:rPr>
          <w:rFonts w:ascii="Times New Roman" w:hAnsi="Times New Roman"/>
          <w:sz w:val="24"/>
          <w:szCs w:val="24"/>
        </w:rPr>
        <w:t xml:space="preserve"> untuk menjalankan perusahaan dan memaksimalkan sumber daya agar tujuan perusahaan tercapai. Masalah dasar dalam </w:t>
      </w:r>
      <w:r w:rsidRPr="009929BD">
        <w:rPr>
          <w:rFonts w:ascii="Times New Roman" w:hAnsi="Times New Roman"/>
          <w:i/>
          <w:sz w:val="24"/>
          <w:szCs w:val="24"/>
        </w:rPr>
        <w:t>agency theory</w:t>
      </w:r>
      <w:r w:rsidRPr="009929BD">
        <w:rPr>
          <w:rFonts w:ascii="Times New Roman" w:hAnsi="Times New Roman"/>
          <w:sz w:val="24"/>
          <w:szCs w:val="24"/>
        </w:rPr>
        <w:t xml:space="preserve"> adalah timbulnya konflik kepentingan antara pemegang saham dan manajer. Manajer memiliki resiko untuk tidak dipilih lagi sebagai manajer jika gagal menjalankan fungsinya, sementar</w:t>
      </w:r>
      <w:r w:rsidRPr="009929BD">
        <w:rPr>
          <w:rFonts w:ascii="Times New Roman" w:eastAsia="SimSun" w:hAnsi="Times New Roman"/>
          <w:sz w:val="24"/>
          <w:szCs w:val="24"/>
          <w:lang w:val="en-US"/>
        </w:rPr>
        <w:t xml:space="preserve">a </w:t>
      </w:r>
      <m:oMath>
        <m:r>
          <w:rPr>
            <w:rFonts w:ascii="Cambria Math" w:hAnsi="Cambria Math"/>
            <w:sz w:val="24"/>
            <w:szCs w:val="24"/>
          </w:rPr>
          <m:t>A</m:t>
        </m:r>
        <m:r>
          <w:rPr>
            <w:rFonts w:ascii="Cambria Math" w:hAnsi="Times New Roman"/>
            <w:sz w:val="24"/>
            <w:szCs w:val="24"/>
          </w:rPr>
          <m:t>=</m:t>
        </m:r>
        <m:r>
          <w:rPr>
            <w:rFonts w:ascii="Cambria Math" w:hAnsi="Cambria Math"/>
            <w:sz w:val="24"/>
            <w:szCs w:val="24"/>
          </w:rPr>
          <m:t>π</m:t>
        </m:r>
        <m:sSup>
          <m:sSupPr>
            <m:ctrlPr>
              <w:rPr>
                <w:rFonts w:ascii="Cambria Math" w:hAnsi="Times New Roman"/>
                <w:sz w:val="24"/>
                <w:szCs w:val="24"/>
              </w:rPr>
            </m:ctrlPr>
          </m:sSupPr>
          <m:e>
            <m:r>
              <w:rPr>
                <w:rFonts w:ascii="Cambria Math" w:hAnsi="Cambria Math"/>
                <w:sz w:val="24"/>
                <w:szCs w:val="24"/>
              </w:rPr>
              <m:t>r</m:t>
            </m:r>
          </m:e>
          <m:sup>
            <m:r>
              <w:rPr>
                <w:rFonts w:ascii="Cambria Math" w:hAnsi="Times New Roman"/>
                <w:sz w:val="24"/>
                <w:szCs w:val="24"/>
              </w:rPr>
              <m:t>2</m:t>
            </m:r>
          </m:sup>
        </m:sSup>
      </m:oMath>
      <w:r w:rsidRPr="009929BD">
        <w:rPr>
          <w:rFonts w:ascii="Times New Roman" w:hAnsi="Times New Roman"/>
          <w:sz w:val="24"/>
          <w:szCs w:val="24"/>
        </w:rPr>
        <w:t xml:space="preserve"> pemegang saham memiliki resiko kehilangan modalnya jika salah memilih resiko kehilangan modalnya jika salah memilih manajer. (Wiendy, 2018)</w:t>
      </w:r>
    </w:p>
    <w:p w:rsidR="002F775B" w:rsidRPr="009929BD" w:rsidRDefault="002F775B" w:rsidP="009929BD">
      <w:pPr>
        <w:spacing w:after="0" w:line="240" w:lineRule="auto"/>
        <w:ind w:left="2574"/>
        <w:jc w:val="both"/>
        <w:rPr>
          <w:rFonts w:ascii="Times New Roman" w:eastAsia="SimSun" w:hAnsi="Times New Roman"/>
          <w:sz w:val="24"/>
          <w:szCs w:val="24"/>
          <w:bdr w:val="single" w:sz="4" w:space="0" w:color="auto"/>
        </w:rPr>
      </w:pPr>
      <m:oMathPara>
        <m:oMath>
          <m:r>
            <m:rPr>
              <m:sty m:val="p"/>
            </m:rPr>
            <w:rPr>
              <w:rFonts w:ascii="Cambria Math" w:hAnsi="Times New Roman"/>
              <w:sz w:val="24"/>
              <w:szCs w:val="24"/>
              <w:bdr w:val="single" w:sz="4" w:space="0" w:color="auto"/>
            </w:rPr>
            <m:t xml:space="preserve">KM=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Sa</m:t>
              </m:r>
              <m:r>
                <w:rPr>
                  <w:rFonts w:ascii="Times New Roman" w:hAnsi="Cambria Math"/>
                  <w:sz w:val="24"/>
                  <w:szCs w:val="24"/>
                  <w:bdr w:val="single" w:sz="4" w:space="0" w:color="auto"/>
                </w:rPr>
                <m:t>h</m:t>
              </m:r>
              <m:r>
                <w:rPr>
                  <w:rFonts w:ascii="Cambria Math" w:hAnsi="Cambria Math"/>
                  <w:sz w:val="24"/>
                  <w:szCs w:val="24"/>
                  <w:bdr w:val="single" w:sz="4" w:space="0" w:color="auto"/>
                </w:rPr>
                <m:t>am</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Yang</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Dimiliki</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Manajerial</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Sa</m:t>
                  </m:r>
                  <m:r>
                    <w:rPr>
                      <w:rFonts w:ascii="Times New Roman" w:hAnsi="Cambria Math"/>
                      <w:sz w:val="24"/>
                      <w:szCs w:val="24"/>
                      <w:bdr w:val="single" w:sz="4" w:space="0" w:color="auto"/>
                    </w:rPr>
                    <m:t>h</m:t>
                  </m:r>
                  <m:r>
                    <w:rPr>
                      <w:rFonts w:ascii="Cambria Math" w:hAnsi="Cambria Math"/>
                      <w:sz w:val="24"/>
                      <w:szCs w:val="24"/>
                      <w:bdr w:val="single" w:sz="4" w:space="0" w:color="auto"/>
                    </w:rPr>
                    <m:t>am</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Yang</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Beredar</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2F775B" w:rsidRPr="009929BD" w:rsidRDefault="002F775B" w:rsidP="009929BD">
      <w:pPr>
        <w:pStyle w:val="ListParagraph"/>
        <w:tabs>
          <w:tab w:val="left" w:pos="1276"/>
          <w:tab w:val="left" w:pos="1418"/>
          <w:tab w:val="left" w:pos="1560"/>
        </w:tabs>
        <w:spacing w:after="0" w:line="240" w:lineRule="auto"/>
        <w:ind w:left="1636"/>
        <w:jc w:val="both"/>
        <w:rPr>
          <w:rFonts w:ascii="Times New Roman" w:hAnsi="Times New Roman"/>
          <w:sz w:val="24"/>
          <w:szCs w:val="24"/>
          <w:lang w:val="en-US"/>
        </w:rPr>
      </w:pPr>
    </w:p>
    <w:p w:rsidR="002F775B" w:rsidRPr="009929BD" w:rsidRDefault="002F775B" w:rsidP="001E0783">
      <w:pPr>
        <w:pStyle w:val="ListParagraph"/>
        <w:numPr>
          <w:ilvl w:val="0"/>
          <w:numId w:val="8"/>
        </w:numPr>
        <w:tabs>
          <w:tab w:val="left" w:pos="1276"/>
          <w:tab w:val="left" w:pos="1418"/>
          <w:tab w:val="left" w:pos="1560"/>
        </w:tabs>
        <w:spacing w:after="0" w:line="240" w:lineRule="auto"/>
        <w:jc w:val="both"/>
        <w:rPr>
          <w:rFonts w:ascii="Times New Roman" w:hAnsi="Times New Roman"/>
          <w:sz w:val="24"/>
          <w:szCs w:val="24"/>
          <w:lang w:val="en-US"/>
        </w:rPr>
      </w:pPr>
      <w:r w:rsidRPr="009929BD">
        <w:rPr>
          <w:rFonts w:ascii="Times New Roman" w:hAnsi="Times New Roman"/>
          <w:sz w:val="24"/>
          <w:szCs w:val="24"/>
          <w:lang w:val="en-US"/>
        </w:rPr>
        <w:t xml:space="preserve">Dewan Komisaris Independen </w:t>
      </w:r>
    </w:p>
    <w:p w:rsidR="002F775B" w:rsidRPr="009929BD" w:rsidRDefault="002F775B" w:rsidP="009929BD">
      <w:pPr>
        <w:tabs>
          <w:tab w:val="left" w:pos="1276"/>
          <w:tab w:val="left" w:pos="1418"/>
          <w:tab w:val="left" w:pos="1560"/>
        </w:tabs>
        <w:spacing w:after="0" w:line="240" w:lineRule="auto"/>
        <w:ind w:left="1560"/>
        <w:jc w:val="both"/>
        <w:rPr>
          <w:rFonts w:ascii="Times New Roman" w:hAnsi="Times New Roman"/>
          <w:sz w:val="24"/>
          <w:szCs w:val="24"/>
        </w:rPr>
      </w:pPr>
      <w:r w:rsidRPr="009929BD">
        <w:rPr>
          <w:rFonts w:ascii="Times New Roman" w:hAnsi="Times New Roman"/>
          <w:sz w:val="24"/>
          <w:szCs w:val="24"/>
        </w:rPr>
        <w:tab/>
        <w:t>Istilah independen sering diartikan sebagai merdeka, bebas, tidak memihak, tidak dalam tekanan pihak tertentu, netral, objektif, punya integritas, dan tidak dalam posisi konflik kepentingan. Komisaris Independen didefinisikan sebagai seseorang yang tidak teralifiasi dalam segala hal dalam pemegang saham pengendali, tidak memiliki hubungan afiliasi dengan Direksi atau dengan Dewan Komisaris serta tidak menjabat sebagai direktur pada suatu perusahaan yang terkait dengan perusahaan pemilik.</w:t>
      </w:r>
    </w:p>
    <w:p w:rsidR="002F775B" w:rsidRPr="009929BD" w:rsidRDefault="002F775B" w:rsidP="009929BD">
      <w:pPr>
        <w:tabs>
          <w:tab w:val="left" w:pos="1276"/>
          <w:tab w:val="left" w:pos="1418"/>
          <w:tab w:val="left" w:pos="1560"/>
        </w:tabs>
        <w:spacing w:after="0" w:line="240" w:lineRule="auto"/>
        <w:ind w:left="1560"/>
        <w:jc w:val="both"/>
        <w:rPr>
          <w:rFonts w:ascii="Times New Roman" w:hAnsi="Times New Roman"/>
          <w:sz w:val="24"/>
          <w:szCs w:val="24"/>
        </w:rPr>
      </w:pPr>
      <w:r w:rsidRPr="009929BD">
        <w:rPr>
          <w:rFonts w:ascii="Times New Roman" w:hAnsi="Times New Roman"/>
          <w:sz w:val="24"/>
          <w:szCs w:val="24"/>
        </w:rPr>
        <w:tab/>
        <w:t xml:space="preserve">Komisaris independen bertujuan untuk penyeimbang pengambilan keputusan Dewan Komisaris. Proporsi Dewan Komisaris harus sedemikian rupa sehingga memungkinkan pengambilan keputusan yang efektif, tepat dan cepat serta dapat bertindak secara independen. Menurut peraturan pencatatan nomor IA tentang ketentuan Umum Pencatatan Efek bersifat ekuitas di bursa yaitu jumlah Komisaris Independen minimun 30%. Dalam rangka penyelenggaraan pengelolaan yang baik </w:t>
      </w:r>
      <w:r w:rsidRPr="009929BD">
        <w:rPr>
          <w:rFonts w:ascii="Times New Roman" w:hAnsi="Times New Roman"/>
          <w:i/>
          <w:sz w:val="24"/>
          <w:szCs w:val="24"/>
        </w:rPr>
        <w:t xml:space="preserve">(Good Corporate Governance), </w:t>
      </w:r>
      <w:r w:rsidRPr="009929BD">
        <w:rPr>
          <w:rFonts w:ascii="Times New Roman" w:hAnsi="Times New Roman"/>
          <w:sz w:val="24"/>
          <w:szCs w:val="24"/>
        </w:rPr>
        <w:t>perusahaan tercatat wajib memiliki Komisaris Independen yang jumlahnya proposional sebanding dengan jumlah saham yang dimiliki oleh bukan pemegang saham pengendali dengan ketentuan jumlah Komisaris Independen sekurang-kurangnya 30% dari jumlah selurruh anggota Komisaris.</w:t>
      </w:r>
    </w:p>
    <w:p w:rsidR="002F775B" w:rsidRPr="009929BD" w:rsidRDefault="002F775B" w:rsidP="009929BD">
      <w:pPr>
        <w:spacing w:after="0" w:line="240" w:lineRule="auto"/>
        <w:ind w:left="2574"/>
        <w:jc w:val="both"/>
        <w:rPr>
          <w:rFonts w:ascii="Times New Roman" w:eastAsia="SimSun" w:hAnsi="Times New Roman"/>
          <w:sz w:val="24"/>
          <w:szCs w:val="24"/>
          <w:bdr w:val="single" w:sz="4" w:space="0" w:color="auto"/>
        </w:rPr>
      </w:pPr>
      <m:oMathPara>
        <m:oMath>
          <m:r>
            <m:rPr>
              <m:sty m:val="p"/>
            </m:rPr>
            <w:rPr>
              <w:rFonts w:ascii="Cambria Math" w:hAnsi="Times New Roman"/>
              <w:sz w:val="24"/>
              <w:szCs w:val="24"/>
              <w:bdr w:val="single" w:sz="4" w:space="0" w:color="auto"/>
            </w:rPr>
            <w:lastRenderedPageBreak/>
            <m:t xml:space="preserve">DKI=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Dewan</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Komisaris</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Independen</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Seluru</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Komisaris</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2F775B" w:rsidRPr="009929BD" w:rsidRDefault="002F775B" w:rsidP="009929BD">
      <w:pPr>
        <w:spacing w:after="0" w:line="240" w:lineRule="auto"/>
        <w:jc w:val="both"/>
        <w:rPr>
          <w:rFonts w:ascii="Times New Roman" w:hAnsi="Times New Roman"/>
          <w:sz w:val="24"/>
          <w:szCs w:val="24"/>
        </w:rPr>
      </w:pPr>
    </w:p>
    <w:p w:rsidR="002F775B" w:rsidRPr="009929BD" w:rsidRDefault="002F775B" w:rsidP="001E0783">
      <w:pPr>
        <w:pStyle w:val="ListParagraph"/>
        <w:numPr>
          <w:ilvl w:val="0"/>
          <w:numId w:val="8"/>
        </w:numPr>
        <w:tabs>
          <w:tab w:val="left" w:pos="1276"/>
          <w:tab w:val="left" w:pos="1418"/>
          <w:tab w:val="left" w:pos="1560"/>
        </w:tabs>
        <w:spacing w:after="0" w:line="240" w:lineRule="auto"/>
        <w:ind w:left="1276" w:firstLine="0"/>
        <w:jc w:val="both"/>
        <w:rPr>
          <w:rFonts w:ascii="Times New Roman" w:hAnsi="Times New Roman"/>
          <w:color w:val="000000"/>
          <w:sz w:val="24"/>
          <w:szCs w:val="24"/>
          <w:lang w:val="en-US"/>
        </w:rPr>
      </w:pPr>
      <w:r w:rsidRPr="009929BD">
        <w:rPr>
          <w:rFonts w:ascii="Times New Roman" w:hAnsi="Times New Roman"/>
          <w:color w:val="000000"/>
          <w:sz w:val="24"/>
          <w:szCs w:val="24"/>
        </w:rPr>
        <w:t>Dewan Direksi</w:t>
      </w:r>
    </w:p>
    <w:p w:rsidR="002F775B" w:rsidRPr="009929BD" w:rsidRDefault="002F775B" w:rsidP="009929BD">
      <w:pPr>
        <w:pStyle w:val="ListParagraph"/>
        <w:tabs>
          <w:tab w:val="left" w:pos="1276"/>
          <w:tab w:val="left" w:pos="1418"/>
          <w:tab w:val="left" w:pos="1560"/>
        </w:tabs>
        <w:spacing w:after="0" w:line="240" w:lineRule="auto"/>
        <w:ind w:left="1560"/>
        <w:jc w:val="both"/>
        <w:rPr>
          <w:rFonts w:ascii="Times New Roman" w:hAnsi="Times New Roman"/>
          <w:color w:val="000000"/>
          <w:sz w:val="24"/>
          <w:szCs w:val="24"/>
        </w:rPr>
      </w:pPr>
      <w:r w:rsidRPr="009929BD">
        <w:rPr>
          <w:rFonts w:ascii="Times New Roman" w:hAnsi="Times New Roman"/>
          <w:color w:val="000000"/>
          <w:sz w:val="24"/>
          <w:szCs w:val="24"/>
        </w:rPr>
        <w:tab/>
        <w:t>Dewan Direksi merupakan pihak dalam suatu entitas perusahaan yang bertugas melakukan, melaksanakan operasi dan kepengurusan perusahaan. Anggota Dewan Direksi diangkat oleh RUPS. Dewan Direksi bertanggung jawab penuh atas segala bentuk operasional dan kepengurusan perusahaan dalam rangka melaksanakan kepentingan-kepentingan dalam pencapaian tujuan perusahaan. Dewan Direksi juga bertanggung jawab terhadap urusan perusahaan dengan pihak-pihak eksternal seperti pemasok, konsumen, regulator dan pihak legal. Dewan Direksi memiliki tugas untuk menentukan arah kebijakan dan strategi sumber daya yang dimiliki oleh perusahaan, baik untuk jangka pendek maupun untuk jangka panjang. Dengan peran yang begitu besar dalam pengelolaan perusahaan, Direksi pada dasarnya memiliki hak pengendalian yang signifikan dalam pengelolaan sumber daya perusahaan dan dana dari investor. (Fahmi dan Rahayu, 2017)</w:t>
      </w:r>
    </w:p>
    <w:p w:rsidR="002F775B" w:rsidRPr="009929BD" w:rsidRDefault="002F775B" w:rsidP="009929BD">
      <w:pPr>
        <w:pStyle w:val="ListParagraph"/>
        <w:tabs>
          <w:tab w:val="left" w:pos="1276"/>
          <w:tab w:val="left" w:pos="1418"/>
          <w:tab w:val="left" w:pos="1560"/>
        </w:tabs>
        <w:spacing w:after="0" w:line="240" w:lineRule="auto"/>
        <w:ind w:left="1560"/>
        <w:jc w:val="both"/>
        <w:rPr>
          <w:rFonts w:ascii="Times New Roman" w:hAnsi="Times New Roman"/>
          <w:color w:val="000000"/>
          <w:sz w:val="24"/>
          <w:szCs w:val="24"/>
        </w:rPr>
      </w:pPr>
      <w:r w:rsidRPr="009929BD">
        <w:rPr>
          <w:rFonts w:ascii="Times New Roman" w:hAnsi="Times New Roman"/>
          <w:color w:val="000000"/>
          <w:sz w:val="24"/>
          <w:szCs w:val="24"/>
        </w:rPr>
        <w:t>Rumusan untuk menentukan ukuran Dewan Direksi yaitu :</w:t>
      </w:r>
    </w:p>
    <w:p w:rsidR="002F775B" w:rsidRPr="009929BD" w:rsidRDefault="002F775B" w:rsidP="009929BD">
      <w:pPr>
        <w:tabs>
          <w:tab w:val="left" w:pos="1276"/>
          <w:tab w:val="left" w:pos="1418"/>
          <w:tab w:val="left" w:pos="1560"/>
        </w:tabs>
        <w:spacing w:after="0" w:line="240" w:lineRule="auto"/>
        <w:ind w:left="1560"/>
        <w:jc w:val="center"/>
        <w:rPr>
          <w:rFonts w:ascii="Times New Roman" w:hAnsi="Times New Roman"/>
          <w:i/>
          <w:color w:val="000000"/>
          <w:sz w:val="24"/>
          <w:szCs w:val="24"/>
        </w:rPr>
      </w:pPr>
      <m:oMathPara>
        <m:oMath>
          <m:r>
            <w:rPr>
              <w:rFonts w:ascii="Cambria Math" w:hAnsi="Times New Roman"/>
              <w:sz w:val="24"/>
              <w:szCs w:val="24"/>
              <w:bdr w:val="single" w:sz="4" w:space="0" w:color="auto"/>
            </w:rPr>
            <m:t>Dewan Direksi=</m:t>
          </m:r>
          <m:r>
            <w:rPr>
              <w:rFonts w:ascii="Cambria Math" w:hAnsi="Cambria Math"/>
              <w:color w:val="000000"/>
              <w:sz w:val="24"/>
              <w:szCs w:val="24"/>
            </w:rPr>
            <m:t>Jumla</m:t>
          </m:r>
          <m:r>
            <w:rPr>
              <w:rFonts w:ascii="Times New Roman" w:hAnsi="Cambria Math"/>
              <w:color w:val="000000"/>
              <w:sz w:val="24"/>
              <w:szCs w:val="24"/>
            </w:rPr>
            <m:t>h</m:t>
          </m:r>
          <m:r>
            <w:rPr>
              <w:rFonts w:ascii="Cambria Math" w:hAnsi="Times New Roman"/>
              <w:color w:val="000000"/>
              <w:sz w:val="24"/>
              <w:szCs w:val="24"/>
            </w:rPr>
            <m:t xml:space="preserve"> </m:t>
          </m:r>
          <m:r>
            <w:rPr>
              <w:rFonts w:ascii="Cambria Math" w:hAnsi="Cambria Math"/>
              <w:color w:val="000000"/>
              <w:sz w:val="24"/>
              <w:szCs w:val="24"/>
            </w:rPr>
            <m:t>Dewan</m:t>
          </m:r>
          <m:r>
            <w:rPr>
              <w:rFonts w:ascii="Cambria Math" w:hAnsi="Times New Roman"/>
              <w:color w:val="000000"/>
              <w:sz w:val="24"/>
              <w:szCs w:val="24"/>
            </w:rPr>
            <m:t xml:space="preserve"> </m:t>
          </m:r>
          <m:r>
            <w:rPr>
              <w:rFonts w:ascii="Cambria Math" w:hAnsi="Cambria Math"/>
              <w:color w:val="000000"/>
              <w:sz w:val="24"/>
              <w:szCs w:val="24"/>
            </w:rPr>
            <m:t>Direksi</m:t>
          </m:r>
          <m:r>
            <w:rPr>
              <w:rFonts w:ascii="Cambria Math" w:hAnsi="Times New Roman"/>
              <w:color w:val="000000"/>
              <w:sz w:val="24"/>
              <w:szCs w:val="24"/>
            </w:rPr>
            <m:t xml:space="preserve"> </m:t>
          </m:r>
          <m:r>
            <w:rPr>
              <w:rFonts w:ascii="Cambria Math" w:hAnsi="Cambria Math"/>
              <w:color w:val="000000"/>
              <w:sz w:val="24"/>
              <w:szCs w:val="24"/>
            </w:rPr>
            <m:t>Perusa</m:t>
          </m:r>
          <m:r>
            <w:rPr>
              <w:rFonts w:ascii="Times New Roman" w:hAnsi="Cambria Math"/>
              <w:color w:val="000000"/>
              <w:sz w:val="24"/>
              <w:szCs w:val="24"/>
            </w:rPr>
            <m:t>h</m:t>
          </m:r>
          <m:r>
            <w:rPr>
              <w:rFonts w:ascii="Cambria Math" w:hAnsi="Cambria Math"/>
              <w:color w:val="000000"/>
              <w:sz w:val="24"/>
              <w:szCs w:val="24"/>
            </w:rPr>
            <m:t>aan</m:t>
          </m:r>
        </m:oMath>
      </m:oMathPara>
    </w:p>
    <w:p w:rsidR="002F775B" w:rsidRPr="009929BD" w:rsidRDefault="002F775B" w:rsidP="001E0783">
      <w:pPr>
        <w:pStyle w:val="ListParagraph"/>
        <w:numPr>
          <w:ilvl w:val="0"/>
          <w:numId w:val="8"/>
        </w:numPr>
        <w:tabs>
          <w:tab w:val="left" w:pos="1276"/>
          <w:tab w:val="left" w:pos="1418"/>
          <w:tab w:val="left" w:pos="1560"/>
        </w:tabs>
        <w:spacing w:after="0" w:line="240" w:lineRule="auto"/>
        <w:ind w:left="1276" w:firstLine="0"/>
        <w:jc w:val="both"/>
        <w:rPr>
          <w:rFonts w:ascii="Times New Roman" w:hAnsi="Times New Roman"/>
          <w:color w:val="000000"/>
          <w:sz w:val="24"/>
          <w:szCs w:val="24"/>
          <w:lang w:val="en-US"/>
        </w:rPr>
      </w:pPr>
      <w:r w:rsidRPr="009929BD">
        <w:rPr>
          <w:rFonts w:ascii="Times New Roman" w:hAnsi="Times New Roman"/>
          <w:color w:val="000000"/>
          <w:sz w:val="24"/>
          <w:szCs w:val="24"/>
        </w:rPr>
        <w:t>Komite Audit</w:t>
      </w:r>
    </w:p>
    <w:p w:rsidR="002F775B" w:rsidRPr="009929BD" w:rsidRDefault="002F775B" w:rsidP="009929BD">
      <w:pPr>
        <w:tabs>
          <w:tab w:val="left" w:pos="1276"/>
          <w:tab w:val="left" w:pos="1418"/>
          <w:tab w:val="left" w:pos="1560"/>
        </w:tabs>
        <w:spacing w:after="0" w:line="240" w:lineRule="auto"/>
        <w:ind w:left="1560"/>
        <w:jc w:val="both"/>
        <w:rPr>
          <w:rFonts w:ascii="Times New Roman" w:hAnsi="Times New Roman"/>
          <w:color w:val="000000"/>
          <w:sz w:val="24"/>
          <w:szCs w:val="24"/>
          <w:lang w:val="en-US"/>
        </w:rPr>
      </w:pPr>
      <w:r w:rsidRPr="009929BD">
        <w:rPr>
          <w:rFonts w:ascii="Times New Roman" w:hAnsi="Times New Roman"/>
          <w:color w:val="000000"/>
          <w:sz w:val="24"/>
          <w:szCs w:val="24"/>
        </w:rPr>
        <w:tab/>
      </w:r>
      <w:r w:rsidRPr="009929BD">
        <w:rPr>
          <w:rFonts w:ascii="Times New Roman" w:hAnsi="Times New Roman"/>
          <w:color w:val="000000"/>
          <w:sz w:val="24"/>
          <w:szCs w:val="24"/>
          <w:lang w:val="en-US"/>
        </w:rPr>
        <w:t xml:space="preserve">Komite Audit adalah komite yang dibentuk oleh dan bertanggung jawab dalam membantu melaksanakan tugas dan fungsi </w:t>
      </w:r>
      <w:r w:rsidRPr="009929BD">
        <w:rPr>
          <w:rFonts w:ascii="Times New Roman" w:hAnsi="Times New Roman"/>
          <w:color w:val="000000"/>
          <w:sz w:val="24"/>
          <w:szCs w:val="24"/>
        </w:rPr>
        <w:t>d</w:t>
      </w:r>
      <w:r w:rsidRPr="009929BD">
        <w:rPr>
          <w:rFonts w:ascii="Times New Roman" w:hAnsi="Times New Roman"/>
          <w:color w:val="000000"/>
          <w:sz w:val="24"/>
          <w:szCs w:val="24"/>
          <w:lang w:val="en-US"/>
        </w:rPr>
        <w:t xml:space="preserve">ewan. Komite audit </w:t>
      </w:r>
      <w:r w:rsidRPr="009929BD">
        <w:rPr>
          <w:rFonts w:ascii="Times New Roman" w:hAnsi="Times New Roman"/>
          <w:color w:val="000000"/>
          <w:sz w:val="24"/>
          <w:szCs w:val="24"/>
        </w:rPr>
        <w:t xml:space="preserve">adalah komite yang terdiri dari individu-individu yang mandiri dan tidak terlibat dengan tugas sehari-hari dari manajemen yang mengelola perusahaan dan yang memiliki pengalaman untuk melaksanakan fungsi pengawasan secara efektif. Pedoman </w:t>
      </w:r>
      <w:r w:rsidRPr="009929BD">
        <w:rPr>
          <w:rFonts w:ascii="Times New Roman" w:hAnsi="Times New Roman"/>
          <w:i/>
          <w:color w:val="000000"/>
          <w:sz w:val="24"/>
          <w:szCs w:val="24"/>
        </w:rPr>
        <w:t>Good Corporate Governance</w:t>
      </w:r>
      <w:r w:rsidRPr="009929BD">
        <w:rPr>
          <w:rFonts w:ascii="Times New Roman" w:hAnsi="Times New Roman"/>
          <w:i/>
          <w:color w:val="000000"/>
          <w:sz w:val="24"/>
          <w:szCs w:val="24"/>
          <w:lang w:val="en-US"/>
        </w:rPr>
        <w:t xml:space="preserve"> </w:t>
      </w:r>
      <w:r w:rsidRPr="009929BD">
        <w:rPr>
          <w:rFonts w:ascii="Times New Roman" w:hAnsi="Times New Roman"/>
          <w:color w:val="000000"/>
          <w:sz w:val="24"/>
          <w:szCs w:val="24"/>
        </w:rPr>
        <w:t xml:space="preserve">tidak mengatur banyaknya anggota Komite Audit dalam suatu perusahaan namun harus disesuaikan dengan kompleksitas perusahaan dengan tetap memperhatikan efektifitas dalam pengambilan keputusan. </w:t>
      </w:r>
      <w:r w:rsidRPr="009929BD">
        <w:rPr>
          <w:rFonts w:ascii="Times New Roman" w:hAnsi="Times New Roman"/>
          <w:color w:val="000000"/>
          <w:sz w:val="24"/>
          <w:szCs w:val="24"/>
          <w:lang w:val="en-US"/>
        </w:rPr>
        <w:t xml:space="preserve">Komite audit diketuai oleh </w:t>
      </w:r>
      <w:r w:rsidRPr="009929BD">
        <w:rPr>
          <w:rFonts w:ascii="Times New Roman" w:hAnsi="Times New Roman"/>
          <w:color w:val="000000"/>
          <w:sz w:val="24"/>
          <w:szCs w:val="24"/>
        </w:rPr>
        <w:t>K</w:t>
      </w:r>
      <w:r w:rsidRPr="009929BD">
        <w:rPr>
          <w:rFonts w:ascii="Times New Roman" w:hAnsi="Times New Roman"/>
          <w:color w:val="000000"/>
          <w:sz w:val="24"/>
          <w:szCs w:val="24"/>
          <w:lang w:val="en-US"/>
        </w:rPr>
        <w:t xml:space="preserve">omisaris </w:t>
      </w:r>
      <w:r w:rsidRPr="009929BD">
        <w:rPr>
          <w:rFonts w:ascii="Times New Roman" w:hAnsi="Times New Roman"/>
          <w:color w:val="000000"/>
          <w:sz w:val="24"/>
          <w:szCs w:val="24"/>
        </w:rPr>
        <w:t>I</w:t>
      </w:r>
      <w:r w:rsidRPr="009929BD">
        <w:rPr>
          <w:rFonts w:ascii="Times New Roman" w:hAnsi="Times New Roman"/>
          <w:color w:val="000000"/>
          <w:sz w:val="24"/>
          <w:szCs w:val="24"/>
          <w:lang w:val="en-US"/>
        </w:rPr>
        <w:t xml:space="preserve">ndependen dan memiliki anggota paling sedikit terdiri dari 3 (tiga) orang anggota yang berasal dari </w:t>
      </w:r>
      <w:r w:rsidRPr="009929BD">
        <w:rPr>
          <w:rFonts w:ascii="Times New Roman" w:hAnsi="Times New Roman"/>
          <w:color w:val="000000"/>
          <w:sz w:val="24"/>
          <w:szCs w:val="24"/>
        </w:rPr>
        <w:t>K</w:t>
      </w:r>
      <w:r w:rsidRPr="009929BD">
        <w:rPr>
          <w:rFonts w:ascii="Times New Roman" w:hAnsi="Times New Roman"/>
          <w:color w:val="000000"/>
          <w:sz w:val="24"/>
          <w:szCs w:val="24"/>
          <w:lang w:val="en-US"/>
        </w:rPr>
        <w:t xml:space="preserve">omisaris </w:t>
      </w:r>
      <w:r w:rsidRPr="009929BD">
        <w:rPr>
          <w:rFonts w:ascii="Times New Roman" w:hAnsi="Times New Roman"/>
          <w:color w:val="000000"/>
          <w:sz w:val="24"/>
          <w:szCs w:val="24"/>
        </w:rPr>
        <w:t>I</w:t>
      </w:r>
      <w:r w:rsidRPr="009929BD">
        <w:rPr>
          <w:rFonts w:ascii="Times New Roman" w:hAnsi="Times New Roman"/>
          <w:color w:val="000000"/>
          <w:sz w:val="24"/>
          <w:szCs w:val="24"/>
          <w:lang w:val="en-US"/>
        </w:rPr>
        <w:t xml:space="preserve">ndependen dan pihak dari luar perusahaan </w:t>
      </w:r>
      <w:r w:rsidRPr="009929BD">
        <w:rPr>
          <w:rFonts w:ascii="Times New Roman" w:hAnsi="Times New Roman"/>
          <w:i/>
          <w:color w:val="000000"/>
          <w:sz w:val="24"/>
          <w:szCs w:val="24"/>
          <w:lang w:val="en-US"/>
        </w:rPr>
        <w:t>public</w:t>
      </w:r>
      <w:r w:rsidRPr="009929BD">
        <w:rPr>
          <w:rFonts w:ascii="Times New Roman" w:hAnsi="Times New Roman"/>
          <w:color w:val="000000"/>
          <w:sz w:val="24"/>
          <w:szCs w:val="24"/>
          <w:lang w:val="en-US"/>
        </w:rPr>
        <w:t xml:space="preserve">. Masa tugas anggota </w:t>
      </w:r>
      <w:r w:rsidRPr="009929BD">
        <w:rPr>
          <w:rFonts w:ascii="Times New Roman" w:hAnsi="Times New Roman"/>
          <w:color w:val="000000"/>
          <w:sz w:val="24"/>
          <w:szCs w:val="24"/>
        </w:rPr>
        <w:t>K</w:t>
      </w:r>
      <w:r w:rsidRPr="009929BD">
        <w:rPr>
          <w:rFonts w:ascii="Times New Roman" w:hAnsi="Times New Roman"/>
          <w:color w:val="000000"/>
          <w:sz w:val="24"/>
          <w:szCs w:val="24"/>
          <w:lang w:val="en-US"/>
        </w:rPr>
        <w:t xml:space="preserve">omite </w:t>
      </w:r>
      <w:r w:rsidRPr="009929BD">
        <w:rPr>
          <w:rFonts w:ascii="Times New Roman" w:hAnsi="Times New Roman"/>
          <w:color w:val="000000"/>
          <w:sz w:val="24"/>
          <w:szCs w:val="24"/>
        </w:rPr>
        <w:t>A</w:t>
      </w:r>
      <w:r w:rsidRPr="009929BD">
        <w:rPr>
          <w:rFonts w:ascii="Times New Roman" w:hAnsi="Times New Roman"/>
          <w:color w:val="000000"/>
          <w:sz w:val="24"/>
          <w:szCs w:val="24"/>
          <w:lang w:val="en-US"/>
        </w:rPr>
        <w:t xml:space="preserve">udit tidak boleh lebih lama dari masa jabatan </w:t>
      </w:r>
      <w:r w:rsidRPr="009929BD">
        <w:rPr>
          <w:rFonts w:ascii="Times New Roman" w:hAnsi="Times New Roman"/>
          <w:color w:val="000000"/>
          <w:sz w:val="24"/>
          <w:szCs w:val="24"/>
        </w:rPr>
        <w:t>D</w:t>
      </w:r>
      <w:r w:rsidRPr="009929BD">
        <w:rPr>
          <w:rFonts w:ascii="Times New Roman" w:hAnsi="Times New Roman"/>
          <w:color w:val="000000"/>
          <w:sz w:val="24"/>
          <w:szCs w:val="24"/>
          <w:lang w:val="en-US"/>
        </w:rPr>
        <w:t xml:space="preserve">ewan </w:t>
      </w:r>
      <w:r w:rsidRPr="009929BD">
        <w:rPr>
          <w:rFonts w:ascii="Times New Roman" w:hAnsi="Times New Roman"/>
          <w:color w:val="000000"/>
          <w:sz w:val="24"/>
          <w:szCs w:val="24"/>
        </w:rPr>
        <w:t>K</w:t>
      </w:r>
      <w:r w:rsidRPr="009929BD">
        <w:rPr>
          <w:rFonts w:ascii="Times New Roman" w:hAnsi="Times New Roman"/>
          <w:color w:val="000000"/>
          <w:sz w:val="24"/>
          <w:szCs w:val="24"/>
          <w:lang w:val="en-US"/>
        </w:rPr>
        <w:t xml:space="preserve">omisaris </w:t>
      </w:r>
      <w:r w:rsidRPr="009929BD">
        <w:rPr>
          <w:rFonts w:ascii="Times New Roman" w:hAnsi="Times New Roman"/>
          <w:color w:val="000000"/>
          <w:sz w:val="24"/>
          <w:szCs w:val="24"/>
        </w:rPr>
        <w:t>I</w:t>
      </w:r>
      <w:r w:rsidRPr="009929BD">
        <w:rPr>
          <w:rFonts w:ascii="Times New Roman" w:hAnsi="Times New Roman"/>
          <w:color w:val="000000"/>
          <w:sz w:val="24"/>
          <w:szCs w:val="24"/>
          <w:lang w:val="en-US"/>
        </w:rPr>
        <w:t>ndependen, sebagaimana diatur dalam anggaran dasar dan dapat dipilih kembali hanya untuk 1 (satu) periode berikutnya.</w:t>
      </w:r>
      <w:r w:rsidRPr="009929BD">
        <w:rPr>
          <w:rFonts w:ascii="Times New Roman" w:hAnsi="Times New Roman"/>
          <w:color w:val="000000"/>
          <w:sz w:val="24"/>
          <w:szCs w:val="24"/>
        </w:rPr>
        <w:t xml:space="preserve"> (Djamilah, 2017). </w:t>
      </w:r>
    </w:p>
    <w:p w:rsidR="002F775B" w:rsidRPr="009929BD" w:rsidRDefault="002F775B" w:rsidP="009929BD">
      <w:pPr>
        <w:tabs>
          <w:tab w:val="left" w:pos="1276"/>
          <w:tab w:val="left" w:pos="1418"/>
          <w:tab w:val="left" w:pos="1560"/>
        </w:tabs>
        <w:spacing w:after="0" w:line="240" w:lineRule="auto"/>
        <w:ind w:left="1560"/>
        <w:jc w:val="both"/>
        <w:rPr>
          <w:rFonts w:ascii="Times New Roman" w:hAnsi="Times New Roman"/>
          <w:color w:val="000000"/>
          <w:sz w:val="24"/>
          <w:szCs w:val="24"/>
        </w:rPr>
      </w:pPr>
      <w:r w:rsidRPr="009929BD">
        <w:rPr>
          <w:rFonts w:ascii="Times New Roman" w:hAnsi="Times New Roman"/>
          <w:color w:val="000000"/>
          <w:sz w:val="24"/>
          <w:szCs w:val="24"/>
        </w:rPr>
        <w:t>Rumusan untuk menentukan ukuran Komite Audit adalah sebagai berikut :</w:t>
      </w:r>
    </w:p>
    <w:p w:rsidR="002F775B" w:rsidRPr="009929BD" w:rsidRDefault="002F775B" w:rsidP="009929BD">
      <w:pPr>
        <w:tabs>
          <w:tab w:val="left" w:pos="1276"/>
          <w:tab w:val="left" w:pos="1418"/>
          <w:tab w:val="left" w:pos="1560"/>
        </w:tabs>
        <w:spacing w:after="0" w:line="240" w:lineRule="auto"/>
        <w:ind w:left="1560"/>
        <w:jc w:val="center"/>
        <w:rPr>
          <w:rFonts w:ascii="Times New Roman" w:hAnsi="Times New Roman"/>
          <w:i/>
          <w:color w:val="000000"/>
          <w:sz w:val="24"/>
          <w:szCs w:val="24"/>
        </w:rPr>
      </w:pPr>
      <m:oMathPara>
        <m:oMath>
          <m:r>
            <w:rPr>
              <w:rFonts w:ascii="Cambria Math" w:hAnsi="Times New Roman"/>
              <w:sz w:val="24"/>
              <w:szCs w:val="24"/>
              <w:bdr w:val="single" w:sz="4" w:space="0" w:color="auto"/>
            </w:rPr>
            <m:t>Komite Audit=</m:t>
          </m:r>
          <m:r>
            <w:rPr>
              <w:rFonts w:ascii="Cambria Math" w:hAnsi="Cambria Math"/>
              <w:color w:val="000000"/>
              <w:sz w:val="24"/>
              <w:szCs w:val="24"/>
            </w:rPr>
            <m:t>Jumla</m:t>
          </m:r>
          <m:r>
            <w:rPr>
              <w:rFonts w:ascii="Times New Roman" w:hAnsi="Cambria Math"/>
              <w:color w:val="000000"/>
              <w:sz w:val="24"/>
              <w:szCs w:val="24"/>
            </w:rPr>
            <m:t>h</m:t>
          </m:r>
          <m:r>
            <w:rPr>
              <w:rFonts w:ascii="Cambria Math" w:hAnsi="Times New Roman"/>
              <w:color w:val="000000"/>
              <w:sz w:val="24"/>
              <w:szCs w:val="24"/>
            </w:rPr>
            <m:t xml:space="preserve"> </m:t>
          </m:r>
          <m:r>
            <w:rPr>
              <w:rFonts w:ascii="Cambria Math" w:hAnsi="Cambria Math"/>
              <w:color w:val="000000"/>
              <w:sz w:val="24"/>
              <w:szCs w:val="24"/>
            </w:rPr>
            <m:t>Anggota</m:t>
          </m:r>
          <m:r>
            <w:rPr>
              <w:rFonts w:ascii="Cambria Math" w:hAnsi="Times New Roman"/>
              <w:color w:val="000000"/>
              <w:sz w:val="24"/>
              <w:szCs w:val="24"/>
            </w:rPr>
            <m:t xml:space="preserve"> </m:t>
          </m:r>
          <m:r>
            <w:rPr>
              <w:rFonts w:ascii="Cambria Math" w:hAnsi="Cambria Math"/>
              <w:color w:val="000000"/>
              <w:sz w:val="24"/>
              <w:szCs w:val="24"/>
            </w:rPr>
            <m:t>Komite</m:t>
          </m:r>
          <m:r>
            <w:rPr>
              <w:rFonts w:ascii="Cambria Math" w:hAnsi="Times New Roman"/>
              <w:color w:val="000000"/>
              <w:sz w:val="24"/>
              <w:szCs w:val="24"/>
            </w:rPr>
            <m:t xml:space="preserve"> </m:t>
          </m:r>
          <m:r>
            <w:rPr>
              <w:rFonts w:ascii="Cambria Math" w:hAnsi="Cambria Math"/>
              <w:color w:val="000000"/>
              <w:sz w:val="24"/>
              <w:szCs w:val="24"/>
            </w:rPr>
            <m:t>Audit</m:t>
          </m:r>
          <m:r>
            <w:rPr>
              <w:rFonts w:ascii="Cambria Math" w:hAnsi="Times New Roman"/>
              <w:color w:val="000000"/>
              <w:sz w:val="24"/>
              <w:szCs w:val="24"/>
            </w:rPr>
            <m:t xml:space="preserve"> </m:t>
          </m:r>
          <m:r>
            <w:rPr>
              <w:rFonts w:ascii="Cambria Math" w:hAnsi="Cambria Math"/>
              <w:color w:val="000000"/>
              <w:sz w:val="24"/>
              <w:szCs w:val="24"/>
            </w:rPr>
            <m:t>Perusa</m:t>
          </m:r>
          <m:r>
            <w:rPr>
              <w:rFonts w:ascii="Times New Roman" w:hAnsi="Cambria Math"/>
              <w:color w:val="000000"/>
              <w:sz w:val="24"/>
              <w:szCs w:val="24"/>
            </w:rPr>
            <m:t>h</m:t>
          </m:r>
          <m:r>
            <w:rPr>
              <w:rFonts w:ascii="Cambria Math" w:hAnsi="Cambria Math"/>
              <w:color w:val="000000"/>
              <w:sz w:val="24"/>
              <w:szCs w:val="24"/>
            </w:rPr>
            <m:t>aan</m:t>
          </m:r>
        </m:oMath>
      </m:oMathPara>
    </w:p>
    <w:p w:rsidR="002F775B" w:rsidRPr="009929BD" w:rsidRDefault="002F775B" w:rsidP="001E0783">
      <w:pPr>
        <w:pStyle w:val="ListParagraph"/>
        <w:keepNext/>
        <w:keepLines/>
        <w:numPr>
          <w:ilvl w:val="0"/>
          <w:numId w:val="11"/>
        </w:numPr>
        <w:spacing w:before="200" w:after="0" w:line="240" w:lineRule="auto"/>
        <w:contextualSpacing w:val="0"/>
        <w:outlineLvl w:val="2"/>
        <w:rPr>
          <w:rFonts w:ascii="Times New Roman" w:eastAsia="SimSun" w:hAnsi="Times New Roman"/>
          <w:b/>
          <w:bCs/>
          <w:vanish/>
          <w:color w:val="4F81BD"/>
          <w:sz w:val="24"/>
          <w:szCs w:val="24"/>
        </w:rPr>
      </w:pPr>
      <w:bookmarkStart w:id="22" w:name="_Toc61382635"/>
      <w:bookmarkStart w:id="23" w:name="_Toc61382715"/>
      <w:bookmarkStart w:id="24" w:name="_Toc61526915"/>
      <w:bookmarkStart w:id="25" w:name="_Toc61530648"/>
      <w:bookmarkStart w:id="26" w:name="_Toc61530734"/>
      <w:bookmarkStart w:id="27" w:name="_Toc61531135"/>
      <w:bookmarkStart w:id="28" w:name="_Toc61474889"/>
      <w:bookmarkStart w:id="29" w:name="_Toc61607558"/>
      <w:bookmarkStart w:id="30" w:name="_Toc61607692"/>
      <w:bookmarkStart w:id="31" w:name="_Toc61608034"/>
      <w:bookmarkStart w:id="32" w:name="_Toc61608313"/>
      <w:bookmarkStart w:id="33" w:name="_Toc62683096"/>
      <w:bookmarkStart w:id="34" w:name="_Toc62762934"/>
      <w:bookmarkStart w:id="35" w:name="_Toc62763373"/>
      <w:bookmarkStart w:id="36" w:name="_Toc6342834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F775B" w:rsidRPr="009929BD" w:rsidRDefault="002F775B" w:rsidP="001E0783">
      <w:pPr>
        <w:pStyle w:val="ListParagraph"/>
        <w:keepNext/>
        <w:keepLines/>
        <w:numPr>
          <w:ilvl w:val="0"/>
          <w:numId w:val="11"/>
        </w:numPr>
        <w:spacing w:before="200" w:after="0" w:line="240" w:lineRule="auto"/>
        <w:contextualSpacing w:val="0"/>
        <w:outlineLvl w:val="2"/>
        <w:rPr>
          <w:rFonts w:ascii="Times New Roman" w:eastAsia="SimSun" w:hAnsi="Times New Roman"/>
          <w:b/>
          <w:bCs/>
          <w:vanish/>
          <w:color w:val="4F81BD"/>
          <w:sz w:val="24"/>
          <w:szCs w:val="24"/>
        </w:rPr>
      </w:pPr>
      <w:bookmarkStart w:id="37" w:name="_Toc61382636"/>
      <w:bookmarkStart w:id="38" w:name="_Toc61382716"/>
      <w:bookmarkStart w:id="39" w:name="_Toc61526916"/>
      <w:bookmarkStart w:id="40" w:name="_Toc61530649"/>
      <w:bookmarkStart w:id="41" w:name="_Toc61530735"/>
      <w:bookmarkStart w:id="42" w:name="_Toc61531136"/>
      <w:bookmarkStart w:id="43" w:name="_Toc61474890"/>
      <w:bookmarkStart w:id="44" w:name="_Toc61607559"/>
      <w:bookmarkStart w:id="45" w:name="_Toc61607693"/>
      <w:bookmarkStart w:id="46" w:name="_Toc61608035"/>
      <w:bookmarkStart w:id="47" w:name="_Toc61608314"/>
      <w:bookmarkStart w:id="48" w:name="_Toc62683097"/>
      <w:bookmarkStart w:id="49" w:name="_Toc62762935"/>
      <w:bookmarkStart w:id="50" w:name="_Toc62763374"/>
      <w:bookmarkStart w:id="51" w:name="_Toc6342834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F775B" w:rsidRPr="009929BD" w:rsidRDefault="002F775B" w:rsidP="001E0783">
      <w:pPr>
        <w:pStyle w:val="ListParagraph"/>
        <w:keepNext/>
        <w:keepLines/>
        <w:numPr>
          <w:ilvl w:val="0"/>
          <w:numId w:val="11"/>
        </w:numPr>
        <w:spacing w:before="200" w:after="0" w:line="240" w:lineRule="auto"/>
        <w:contextualSpacing w:val="0"/>
        <w:outlineLvl w:val="2"/>
        <w:rPr>
          <w:rFonts w:ascii="Times New Roman" w:eastAsia="SimSun" w:hAnsi="Times New Roman"/>
          <w:b/>
          <w:bCs/>
          <w:vanish/>
          <w:color w:val="4F81BD"/>
          <w:sz w:val="24"/>
          <w:szCs w:val="24"/>
        </w:rPr>
      </w:pPr>
      <w:bookmarkStart w:id="52" w:name="_Toc61382637"/>
      <w:bookmarkStart w:id="53" w:name="_Toc61382717"/>
      <w:bookmarkStart w:id="54" w:name="_Toc61526917"/>
      <w:bookmarkStart w:id="55" w:name="_Toc61530650"/>
      <w:bookmarkStart w:id="56" w:name="_Toc61530736"/>
      <w:bookmarkStart w:id="57" w:name="_Toc61531137"/>
      <w:bookmarkStart w:id="58" w:name="_Toc61474891"/>
      <w:bookmarkStart w:id="59" w:name="_Toc61607560"/>
      <w:bookmarkStart w:id="60" w:name="_Toc61607694"/>
      <w:bookmarkStart w:id="61" w:name="_Toc61608036"/>
      <w:bookmarkStart w:id="62" w:name="_Toc61608315"/>
      <w:bookmarkStart w:id="63" w:name="_Toc62683098"/>
      <w:bookmarkStart w:id="64" w:name="_Toc62762936"/>
      <w:bookmarkStart w:id="65" w:name="_Toc62763375"/>
      <w:bookmarkStart w:id="66" w:name="_Toc6342834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6364A" w:rsidRPr="0096364A" w:rsidRDefault="002F775B" w:rsidP="001E0783">
      <w:pPr>
        <w:pStyle w:val="ListParagraph"/>
        <w:keepNext/>
        <w:keepLines/>
        <w:numPr>
          <w:ilvl w:val="0"/>
          <w:numId w:val="14"/>
        </w:numPr>
        <w:spacing w:before="200" w:after="0" w:line="240" w:lineRule="auto"/>
        <w:contextualSpacing w:val="0"/>
        <w:outlineLvl w:val="2"/>
        <w:rPr>
          <w:rFonts w:ascii="Times New Roman" w:hAnsi="Times New Roman"/>
          <w:b/>
          <w:color w:val="080808"/>
          <w:sz w:val="24"/>
          <w:szCs w:val="24"/>
        </w:rPr>
      </w:pPr>
      <w:bookmarkStart w:id="67" w:name="_Toc63428351"/>
      <w:r w:rsidRPr="009929BD">
        <w:rPr>
          <w:rFonts w:ascii="Times New Roman" w:hAnsi="Times New Roman"/>
          <w:b/>
          <w:sz w:val="24"/>
          <w:szCs w:val="24"/>
        </w:rPr>
        <w:t xml:space="preserve">Prinsip-Prinsip </w:t>
      </w:r>
      <w:r w:rsidRPr="009929BD">
        <w:rPr>
          <w:rFonts w:ascii="Times New Roman" w:hAnsi="Times New Roman"/>
          <w:b/>
          <w:i/>
          <w:sz w:val="24"/>
          <w:szCs w:val="24"/>
        </w:rPr>
        <w:t>Good Corporate Governanc</w:t>
      </w:r>
      <w:r w:rsidRPr="009929BD">
        <w:rPr>
          <w:rFonts w:ascii="Times New Roman" w:hAnsi="Times New Roman"/>
          <w:b/>
          <w:i/>
          <w:sz w:val="24"/>
          <w:szCs w:val="24"/>
          <w:lang w:val="en-US"/>
        </w:rPr>
        <w:t>e</w:t>
      </w:r>
      <w:bookmarkEnd w:id="67"/>
    </w:p>
    <w:p w:rsidR="002F775B" w:rsidRPr="0096364A" w:rsidRDefault="0096364A" w:rsidP="0096364A">
      <w:pPr>
        <w:pStyle w:val="ListParagraph"/>
        <w:keepNext/>
        <w:keepLines/>
        <w:spacing w:before="200" w:after="0" w:line="240" w:lineRule="auto"/>
        <w:ind w:left="1069"/>
        <w:contextualSpacing w:val="0"/>
        <w:outlineLvl w:val="2"/>
        <w:rPr>
          <w:rFonts w:ascii="Times New Roman" w:hAnsi="Times New Roman"/>
          <w:b/>
          <w:color w:val="080808"/>
          <w:sz w:val="24"/>
          <w:szCs w:val="24"/>
        </w:rPr>
      </w:pPr>
      <w:r>
        <w:rPr>
          <w:rFonts w:ascii="Times New Roman" w:hAnsi="Times New Roman"/>
          <w:b/>
          <w:sz w:val="24"/>
          <w:szCs w:val="24"/>
          <w:lang w:val="en-US"/>
        </w:rPr>
        <w:tab/>
      </w:r>
      <w:r>
        <w:rPr>
          <w:rFonts w:ascii="Times New Roman" w:hAnsi="Times New Roman"/>
          <w:b/>
          <w:sz w:val="24"/>
          <w:szCs w:val="24"/>
          <w:lang w:val="en-US"/>
        </w:rPr>
        <w:tab/>
      </w:r>
      <w:r w:rsidR="002F775B" w:rsidRPr="0096364A">
        <w:rPr>
          <w:rFonts w:ascii="Times New Roman" w:hAnsi="Times New Roman"/>
          <w:sz w:val="24"/>
          <w:szCs w:val="24"/>
          <w:lang w:val="en-US"/>
        </w:rPr>
        <w:t xml:space="preserve">Menurut effendi (2016:11-15), prinsip-prinsip </w:t>
      </w:r>
      <w:r w:rsidR="002F775B" w:rsidRPr="0096364A">
        <w:rPr>
          <w:rFonts w:ascii="Times New Roman" w:hAnsi="Times New Roman"/>
          <w:i/>
          <w:color w:val="080808"/>
          <w:sz w:val="24"/>
          <w:szCs w:val="24"/>
        </w:rPr>
        <w:t>Corporate Governance</w:t>
      </w:r>
      <w:r w:rsidR="002F775B" w:rsidRPr="0096364A">
        <w:rPr>
          <w:rFonts w:ascii="Times New Roman" w:hAnsi="Times New Roman"/>
          <w:i/>
          <w:color w:val="080808"/>
          <w:sz w:val="24"/>
          <w:szCs w:val="24"/>
          <w:lang w:val="en-US"/>
        </w:rPr>
        <w:t xml:space="preserve"> </w:t>
      </w:r>
      <w:r w:rsidR="002F775B" w:rsidRPr="0096364A">
        <w:rPr>
          <w:rFonts w:ascii="Times New Roman" w:hAnsi="Times New Roman"/>
          <w:color w:val="080808"/>
          <w:sz w:val="24"/>
          <w:szCs w:val="24"/>
          <w:lang w:val="en-US"/>
        </w:rPr>
        <w:t>biasanya dikenal dengan singkatan TARIF, yaitu :</w:t>
      </w:r>
    </w:p>
    <w:p w:rsidR="002F775B" w:rsidRPr="009929BD" w:rsidRDefault="002F775B" w:rsidP="001E0783">
      <w:pPr>
        <w:pStyle w:val="ListParagraph"/>
        <w:numPr>
          <w:ilvl w:val="0"/>
          <w:numId w:val="9"/>
        </w:numPr>
        <w:tabs>
          <w:tab w:val="left" w:pos="1276"/>
          <w:tab w:val="left" w:pos="1418"/>
        </w:tabs>
        <w:spacing w:after="0" w:line="240" w:lineRule="auto"/>
        <w:ind w:left="993"/>
        <w:jc w:val="both"/>
        <w:rPr>
          <w:rFonts w:ascii="Times New Roman" w:hAnsi="Times New Roman"/>
          <w:b/>
          <w:vanish/>
          <w:color w:val="080808"/>
          <w:sz w:val="24"/>
          <w:szCs w:val="24"/>
        </w:rPr>
      </w:pPr>
    </w:p>
    <w:p w:rsidR="002F775B" w:rsidRPr="009929BD" w:rsidRDefault="002F775B" w:rsidP="001E0783">
      <w:pPr>
        <w:pStyle w:val="ListParagraph"/>
        <w:numPr>
          <w:ilvl w:val="1"/>
          <w:numId w:val="9"/>
        </w:numPr>
        <w:tabs>
          <w:tab w:val="left" w:pos="1276"/>
          <w:tab w:val="left" w:pos="1418"/>
        </w:tabs>
        <w:spacing w:after="0" w:line="240" w:lineRule="auto"/>
        <w:ind w:left="993"/>
        <w:jc w:val="both"/>
        <w:rPr>
          <w:rFonts w:ascii="Times New Roman" w:hAnsi="Times New Roman"/>
          <w:b/>
          <w:vanish/>
          <w:color w:val="080808"/>
          <w:sz w:val="24"/>
          <w:szCs w:val="24"/>
        </w:rPr>
      </w:pPr>
    </w:p>
    <w:p w:rsidR="002F775B" w:rsidRPr="009929BD" w:rsidRDefault="002F775B" w:rsidP="001E0783">
      <w:pPr>
        <w:pStyle w:val="ListParagraph"/>
        <w:numPr>
          <w:ilvl w:val="2"/>
          <w:numId w:val="9"/>
        </w:numPr>
        <w:tabs>
          <w:tab w:val="left" w:pos="1276"/>
          <w:tab w:val="left" w:pos="1418"/>
        </w:tabs>
        <w:spacing w:after="0" w:line="240" w:lineRule="auto"/>
        <w:ind w:left="993"/>
        <w:jc w:val="both"/>
        <w:rPr>
          <w:rFonts w:ascii="Times New Roman" w:hAnsi="Times New Roman"/>
          <w:b/>
          <w:vanish/>
          <w:color w:val="080808"/>
          <w:sz w:val="24"/>
          <w:szCs w:val="24"/>
        </w:rPr>
      </w:pPr>
    </w:p>
    <w:p w:rsidR="009A0619" w:rsidRPr="009A0619" w:rsidRDefault="0096364A" w:rsidP="001E0783">
      <w:pPr>
        <w:pStyle w:val="ListParagraph"/>
        <w:numPr>
          <w:ilvl w:val="0"/>
          <w:numId w:val="15"/>
        </w:numPr>
        <w:tabs>
          <w:tab w:val="left" w:pos="1276"/>
          <w:tab w:val="left" w:pos="1418"/>
        </w:tabs>
        <w:spacing w:after="0" w:line="240" w:lineRule="auto"/>
        <w:jc w:val="both"/>
        <w:rPr>
          <w:rFonts w:ascii="Times New Roman" w:hAnsi="Times New Roman"/>
          <w:color w:val="080808"/>
          <w:sz w:val="24"/>
          <w:szCs w:val="24"/>
        </w:rPr>
      </w:pPr>
      <w:r w:rsidRPr="0096364A">
        <w:rPr>
          <w:rFonts w:ascii="Times New Roman" w:hAnsi="Times New Roman"/>
          <w:i/>
          <w:sz w:val="24"/>
          <w:szCs w:val="24"/>
          <w:lang w:val="en-US"/>
        </w:rPr>
        <w:t>T</w:t>
      </w:r>
      <w:r w:rsidR="002F775B" w:rsidRPr="0096364A">
        <w:rPr>
          <w:rFonts w:ascii="Times New Roman" w:hAnsi="Times New Roman"/>
          <w:i/>
          <w:sz w:val="24"/>
          <w:szCs w:val="24"/>
        </w:rPr>
        <w:t xml:space="preserve">ransparancy </w:t>
      </w:r>
      <w:r w:rsidR="002F775B" w:rsidRPr="0096364A">
        <w:rPr>
          <w:rFonts w:ascii="Times New Roman" w:hAnsi="Times New Roman"/>
          <w:sz w:val="24"/>
          <w:szCs w:val="24"/>
        </w:rPr>
        <w:t>(Transparasi)</w:t>
      </w:r>
    </w:p>
    <w:p w:rsidR="009A0619" w:rsidRDefault="009A0619" w:rsidP="009A0619">
      <w:pPr>
        <w:pStyle w:val="ListParagraph"/>
        <w:tabs>
          <w:tab w:val="left" w:pos="1276"/>
          <w:tab w:val="left" w:pos="1418"/>
        </w:tabs>
        <w:spacing w:after="0" w:line="240" w:lineRule="auto"/>
        <w:ind w:left="1353"/>
        <w:jc w:val="both"/>
        <w:rPr>
          <w:rFonts w:ascii="Times New Roman" w:hAnsi="Times New Roman"/>
          <w:color w:val="080808"/>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002F775B" w:rsidRPr="009A0619">
        <w:rPr>
          <w:rFonts w:ascii="Times New Roman" w:hAnsi="Times New Roman"/>
          <w:i/>
          <w:sz w:val="24"/>
          <w:szCs w:val="24"/>
        </w:rPr>
        <w:t xml:space="preserve">Transparancy </w:t>
      </w:r>
      <w:r w:rsidR="002F775B" w:rsidRPr="009A0619">
        <w:rPr>
          <w:rFonts w:ascii="Times New Roman" w:hAnsi="Times New Roman"/>
          <w:sz w:val="24"/>
          <w:szCs w:val="24"/>
        </w:rPr>
        <w:t>(Transparasi) mewajibkan adanya suatu informasi yang terbuka, tepat waktu, serta jelas, dan dapat diperbandingkan yang menyangkut keadaan keuangan, pengelolaan perusahaan, kinerja operasional, dan kepemilikan perusahaan.</w:t>
      </w:r>
    </w:p>
    <w:p w:rsidR="009A0619" w:rsidRPr="009A0619" w:rsidRDefault="002F775B" w:rsidP="001E0783">
      <w:pPr>
        <w:pStyle w:val="ListParagraph"/>
        <w:numPr>
          <w:ilvl w:val="0"/>
          <w:numId w:val="15"/>
        </w:numPr>
        <w:tabs>
          <w:tab w:val="left" w:pos="1276"/>
          <w:tab w:val="left" w:pos="1418"/>
        </w:tabs>
        <w:spacing w:after="0" w:line="240" w:lineRule="auto"/>
        <w:jc w:val="both"/>
        <w:rPr>
          <w:rFonts w:ascii="Times New Roman" w:hAnsi="Times New Roman"/>
          <w:color w:val="080808"/>
          <w:sz w:val="24"/>
          <w:szCs w:val="24"/>
        </w:rPr>
      </w:pPr>
      <w:r w:rsidRPr="009929BD">
        <w:rPr>
          <w:rFonts w:ascii="Times New Roman" w:hAnsi="Times New Roman"/>
          <w:i/>
          <w:sz w:val="24"/>
          <w:szCs w:val="24"/>
        </w:rPr>
        <w:lastRenderedPageBreak/>
        <w:t>Accountability</w:t>
      </w:r>
      <w:r w:rsidRPr="009929BD">
        <w:rPr>
          <w:rFonts w:ascii="Times New Roman" w:hAnsi="Times New Roman"/>
          <w:sz w:val="24"/>
          <w:szCs w:val="24"/>
        </w:rPr>
        <w:t xml:space="preserve"> (Akuntabilitas)</w:t>
      </w:r>
    </w:p>
    <w:p w:rsidR="009A0619" w:rsidRDefault="009A0619" w:rsidP="009A0619">
      <w:pPr>
        <w:pStyle w:val="ListParagraph"/>
        <w:tabs>
          <w:tab w:val="left" w:pos="1276"/>
          <w:tab w:val="left" w:pos="1418"/>
        </w:tabs>
        <w:spacing w:after="0" w:line="240" w:lineRule="auto"/>
        <w:ind w:left="1353"/>
        <w:jc w:val="both"/>
        <w:rPr>
          <w:rFonts w:ascii="Times New Roman" w:hAnsi="Times New Roman"/>
          <w:color w:val="080808"/>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002F775B" w:rsidRPr="009A0619">
        <w:rPr>
          <w:rFonts w:ascii="Times New Roman" w:hAnsi="Times New Roman"/>
          <w:i/>
          <w:sz w:val="24"/>
          <w:szCs w:val="24"/>
        </w:rPr>
        <w:t>Accountability</w:t>
      </w:r>
      <w:r w:rsidR="002F775B" w:rsidRPr="009A0619">
        <w:rPr>
          <w:rFonts w:ascii="Times New Roman" w:hAnsi="Times New Roman"/>
          <w:i/>
          <w:sz w:val="24"/>
          <w:szCs w:val="24"/>
          <w:lang w:val="en-US"/>
        </w:rPr>
        <w:t xml:space="preserve"> </w:t>
      </w:r>
      <w:r w:rsidR="002F775B" w:rsidRPr="009A0619">
        <w:rPr>
          <w:rFonts w:ascii="Times New Roman" w:hAnsi="Times New Roman"/>
          <w:sz w:val="24"/>
          <w:szCs w:val="24"/>
        </w:rPr>
        <w:t>(Akuntabilitas) dimaksudkan sebagai prinsip mengatur peran dan tanggung jawab manajemen agar dalam pengelolaan perusahaan dapat mempertanggung jawabkan serta mendukung usaha untuk menjamin penyeimbang kepentingan manajemen dan pemegang saham, sebagaimana yang diawasi oleh dewan komisaris. Dewan Komisaris dalam hal ini memberikan pengawasan terhadap manajemen mengenai kinerja dan pencapaian target yang telah ditetapkan bagi pemegang saham.</w:t>
      </w:r>
    </w:p>
    <w:p w:rsidR="002F775B" w:rsidRPr="009929BD" w:rsidRDefault="009A0619" w:rsidP="009A0619">
      <w:pPr>
        <w:pStyle w:val="ListParagraph"/>
        <w:tabs>
          <w:tab w:val="left" w:pos="1276"/>
          <w:tab w:val="left" w:pos="1418"/>
        </w:tabs>
        <w:spacing w:after="0" w:line="240" w:lineRule="auto"/>
        <w:ind w:left="1353"/>
        <w:jc w:val="both"/>
        <w:rPr>
          <w:rFonts w:ascii="Times New Roman" w:hAnsi="Times New Roman"/>
          <w:color w:val="080808"/>
          <w:sz w:val="24"/>
          <w:szCs w:val="24"/>
        </w:rPr>
      </w:pP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002F775B" w:rsidRPr="009929BD">
        <w:rPr>
          <w:rFonts w:ascii="Times New Roman" w:hAnsi="Times New Roman"/>
          <w:sz w:val="24"/>
          <w:szCs w:val="24"/>
        </w:rPr>
        <w:t>Perusahaan menerapkan prinsip akuntabilitas sebagai salah satu cara untuk mengatasi persoalan yang timbul karena adanya pembagian tugas (</w:t>
      </w:r>
      <w:r w:rsidR="002F775B" w:rsidRPr="009929BD">
        <w:rPr>
          <w:rFonts w:ascii="Times New Roman" w:hAnsi="Times New Roman"/>
          <w:i/>
          <w:sz w:val="24"/>
          <w:szCs w:val="24"/>
        </w:rPr>
        <w:t>division of authority)</w:t>
      </w:r>
      <w:r w:rsidR="002F775B" w:rsidRPr="009929BD">
        <w:rPr>
          <w:rFonts w:ascii="Times New Roman" w:hAnsi="Times New Roman"/>
          <w:sz w:val="24"/>
          <w:szCs w:val="24"/>
        </w:rPr>
        <w:t xml:space="preserve"> antar-organ perusahaan serta mengurangi dampak dari </w:t>
      </w:r>
      <w:r w:rsidR="002F775B" w:rsidRPr="009929BD">
        <w:rPr>
          <w:rFonts w:ascii="Times New Roman" w:hAnsi="Times New Roman"/>
          <w:i/>
          <w:sz w:val="24"/>
          <w:szCs w:val="24"/>
        </w:rPr>
        <w:t>agency problem</w:t>
      </w:r>
      <w:r w:rsidR="002F775B" w:rsidRPr="009929BD">
        <w:rPr>
          <w:rFonts w:ascii="Times New Roman" w:hAnsi="Times New Roman"/>
          <w:sz w:val="24"/>
          <w:szCs w:val="24"/>
        </w:rPr>
        <w:t xml:space="preserve"> yang timbul akibat perbedaan kepentingan antara manajemen, pemegang saham, dan pemangku kepentingan.</w:t>
      </w:r>
    </w:p>
    <w:p w:rsidR="009A0619" w:rsidRPr="009A0619" w:rsidRDefault="002F775B" w:rsidP="001E0783">
      <w:pPr>
        <w:pStyle w:val="ListParagraph"/>
        <w:numPr>
          <w:ilvl w:val="0"/>
          <w:numId w:val="15"/>
        </w:numPr>
        <w:tabs>
          <w:tab w:val="left" w:pos="1134"/>
          <w:tab w:val="left" w:pos="1843"/>
        </w:tabs>
        <w:spacing w:after="0" w:line="240" w:lineRule="auto"/>
        <w:jc w:val="both"/>
        <w:rPr>
          <w:rFonts w:ascii="Times New Roman" w:hAnsi="Times New Roman"/>
          <w:color w:val="080808"/>
          <w:sz w:val="24"/>
          <w:szCs w:val="24"/>
        </w:rPr>
      </w:pPr>
      <w:r w:rsidRPr="009929BD">
        <w:rPr>
          <w:rFonts w:ascii="Times New Roman" w:hAnsi="Times New Roman"/>
          <w:i/>
          <w:sz w:val="24"/>
          <w:szCs w:val="24"/>
        </w:rPr>
        <w:t>Responsibility</w:t>
      </w:r>
      <w:r w:rsidRPr="009929BD">
        <w:rPr>
          <w:rFonts w:ascii="Times New Roman" w:hAnsi="Times New Roman"/>
          <w:sz w:val="24"/>
          <w:szCs w:val="24"/>
        </w:rPr>
        <w:t xml:space="preserve"> (Responsibilitas)</w:t>
      </w:r>
    </w:p>
    <w:p w:rsidR="009A0619" w:rsidRDefault="009A0619" w:rsidP="009A0619">
      <w:pPr>
        <w:pStyle w:val="ListParagraph"/>
        <w:tabs>
          <w:tab w:val="left" w:pos="1134"/>
          <w:tab w:val="left" w:pos="1843"/>
        </w:tabs>
        <w:spacing w:after="0" w:line="240" w:lineRule="auto"/>
        <w:ind w:left="1353"/>
        <w:jc w:val="both"/>
        <w:rPr>
          <w:rFonts w:ascii="Times New Roman" w:hAnsi="Times New Roman"/>
          <w:color w:val="080808"/>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sidR="002F775B" w:rsidRPr="009A0619">
        <w:rPr>
          <w:rFonts w:ascii="Times New Roman" w:hAnsi="Times New Roman"/>
          <w:sz w:val="24"/>
          <w:szCs w:val="24"/>
        </w:rPr>
        <w:t>Perusahaan memastikan pengelolaan perusahaan dengan mematuhi peraturan perundang-undangan serta ketentuan yang berlaku sebagai cermin tanggung jawab korporasi sebagai korporasi yang baik. Perusahaan selalu mengupayakan kemitraan dengan semua pemangku kepentingan dalam batas-batas peraturan perundang-undangan dan etika bisnis yang sehat.</w:t>
      </w:r>
    </w:p>
    <w:p w:rsidR="009A0619" w:rsidRDefault="002F775B" w:rsidP="001E0783">
      <w:pPr>
        <w:pStyle w:val="ListParagraph"/>
        <w:numPr>
          <w:ilvl w:val="0"/>
          <w:numId w:val="15"/>
        </w:numPr>
        <w:tabs>
          <w:tab w:val="left" w:pos="1134"/>
          <w:tab w:val="left" w:pos="1843"/>
        </w:tabs>
        <w:spacing w:after="0" w:line="240" w:lineRule="auto"/>
        <w:jc w:val="both"/>
        <w:rPr>
          <w:rFonts w:ascii="Times New Roman" w:hAnsi="Times New Roman"/>
          <w:color w:val="080808"/>
          <w:sz w:val="24"/>
          <w:szCs w:val="24"/>
          <w:lang w:val="en-US"/>
        </w:rPr>
      </w:pPr>
      <w:r w:rsidRPr="009929BD">
        <w:rPr>
          <w:rFonts w:ascii="Times New Roman" w:hAnsi="Times New Roman"/>
          <w:i/>
          <w:sz w:val="24"/>
          <w:szCs w:val="24"/>
        </w:rPr>
        <w:t>Independency</w:t>
      </w:r>
      <w:r w:rsidRPr="009929BD">
        <w:rPr>
          <w:rFonts w:ascii="Times New Roman" w:hAnsi="Times New Roman"/>
          <w:sz w:val="24"/>
          <w:szCs w:val="24"/>
        </w:rPr>
        <w:t xml:space="preserve"> (Independensi)</w:t>
      </w:r>
    </w:p>
    <w:p w:rsidR="009A0619" w:rsidRDefault="009A0619" w:rsidP="009A0619">
      <w:pPr>
        <w:pStyle w:val="ListParagraph"/>
        <w:tabs>
          <w:tab w:val="left" w:pos="1134"/>
          <w:tab w:val="left" w:pos="1843"/>
        </w:tabs>
        <w:spacing w:after="0" w:line="240" w:lineRule="auto"/>
        <w:ind w:left="1353"/>
        <w:jc w:val="both"/>
        <w:rPr>
          <w:rFonts w:ascii="Times New Roman" w:hAnsi="Times New Roman"/>
          <w:color w:val="080808"/>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sidR="002F775B" w:rsidRPr="009A0619">
        <w:rPr>
          <w:rFonts w:ascii="Times New Roman" w:hAnsi="Times New Roman"/>
          <w:sz w:val="24"/>
          <w:szCs w:val="24"/>
        </w:rPr>
        <w:t xml:space="preserve">Perusahaan meyakini bahwa kemandirian merupakan keharusan agar organ perusahaan dapat bertugas dengan baik serta mampu membuat keputusan yang baik bagi perusahaan. Setiap organ perusahaan akan melaksanakan tugasnya sesuai dengan ketentuan perundang-undangan yang berlaku dan prinsip-prinsip </w:t>
      </w:r>
      <w:r w:rsidR="002F775B" w:rsidRPr="009A0619">
        <w:rPr>
          <w:rFonts w:ascii="Times New Roman" w:hAnsi="Times New Roman"/>
          <w:i/>
          <w:sz w:val="24"/>
          <w:szCs w:val="24"/>
        </w:rPr>
        <w:t>Good Corporate Governance</w:t>
      </w:r>
      <w:r w:rsidR="002F775B" w:rsidRPr="009A0619">
        <w:rPr>
          <w:rFonts w:ascii="Times New Roman" w:hAnsi="Times New Roman"/>
          <w:sz w:val="24"/>
          <w:szCs w:val="24"/>
        </w:rPr>
        <w:t>. Selain organ perusahaan tidak boleh ada pihak-pihak yang dapat mencampuri pengurusan perusahaan.</w:t>
      </w:r>
    </w:p>
    <w:p w:rsidR="009A0619" w:rsidRDefault="002F775B" w:rsidP="001E0783">
      <w:pPr>
        <w:pStyle w:val="ListParagraph"/>
        <w:numPr>
          <w:ilvl w:val="0"/>
          <w:numId w:val="15"/>
        </w:numPr>
        <w:tabs>
          <w:tab w:val="left" w:pos="1134"/>
          <w:tab w:val="left" w:pos="1843"/>
        </w:tabs>
        <w:spacing w:after="0" w:line="240" w:lineRule="auto"/>
        <w:jc w:val="both"/>
        <w:rPr>
          <w:rFonts w:ascii="Times New Roman" w:hAnsi="Times New Roman"/>
          <w:color w:val="080808"/>
          <w:sz w:val="24"/>
          <w:szCs w:val="24"/>
          <w:lang w:val="en-US"/>
        </w:rPr>
      </w:pPr>
      <w:r w:rsidRPr="009929BD">
        <w:rPr>
          <w:rFonts w:ascii="Times New Roman" w:hAnsi="Times New Roman"/>
          <w:i/>
          <w:sz w:val="24"/>
          <w:szCs w:val="24"/>
        </w:rPr>
        <w:t>Fairness</w:t>
      </w:r>
      <w:r w:rsidRPr="009929BD">
        <w:rPr>
          <w:rFonts w:ascii="Times New Roman" w:hAnsi="Times New Roman"/>
          <w:sz w:val="24"/>
          <w:szCs w:val="24"/>
        </w:rPr>
        <w:t xml:space="preserve"> (kesetaraan) </w:t>
      </w:r>
    </w:p>
    <w:p w:rsidR="002F775B" w:rsidRPr="009A0619" w:rsidRDefault="009A0619" w:rsidP="009A0619">
      <w:pPr>
        <w:pStyle w:val="ListParagraph"/>
        <w:tabs>
          <w:tab w:val="left" w:pos="1134"/>
          <w:tab w:val="left" w:pos="1843"/>
        </w:tabs>
        <w:spacing w:after="0" w:line="240" w:lineRule="auto"/>
        <w:ind w:left="1353"/>
        <w:jc w:val="both"/>
        <w:rPr>
          <w:rFonts w:ascii="Times New Roman" w:hAnsi="Times New Roman"/>
          <w:color w:val="080808"/>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sidR="002F775B" w:rsidRPr="009A0619">
        <w:rPr>
          <w:rFonts w:ascii="Times New Roman" w:hAnsi="Times New Roman"/>
          <w:sz w:val="24"/>
          <w:szCs w:val="24"/>
        </w:rPr>
        <w:t>Kesetaraan mengandung makna bahwa terdapat perlakuan yang sama terhadap semua pemegang saham, termasuk investor asing dan pemegang saham minoritas, yaitu semua pemegang saham dengan kelas yang sama harus mendapatkan perlakuan yang sama pula.</w:t>
      </w:r>
    </w:p>
    <w:p w:rsidR="009A0619" w:rsidRPr="009A0619" w:rsidRDefault="002F775B" w:rsidP="001E0783">
      <w:pPr>
        <w:pStyle w:val="Heading3"/>
        <w:numPr>
          <w:ilvl w:val="0"/>
          <w:numId w:val="14"/>
        </w:numPr>
        <w:tabs>
          <w:tab w:val="left" w:pos="1134"/>
          <w:tab w:val="left" w:pos="1701"/>
        </w:tabs>
        <w:spacing w:line="240" w:lineRule="auto"/>
        <w:rPr>
          <w:rFonts w:ascii="Times New Roman" w:hAnsi="Times New Roman" w:cs="Times New Roman"/>
          <w:color w:val="auto"/>
          <w:sz w:val="24"/>
          <w:szCs w:val="24"/>
        </w:rPr>
      </w:pPr>
      <w:bookmarkStart w:id="68" w:name="_Toc63428353"/>
      <w:r w:rsidRPr="009929BD">
        <w:rPr>
          <w:rFonts w:ascii="Times New Roman" w:hAnsi="Times New Roman" w:cs="Times New Roman"/>
          <w:color w:val="auto"/>
          <w:sz w:val="24"/>
          <w:szCs w:val="24"/>
        </w:rPr>
        <w:lastRenderedPageBreak/>
        <w:t>Pengertian Kinerja Keuangan Perusahaan</w:t>
      </w:r>
      <w:bookmarkEnd w:id="68"/>
    </w:p>
    <w:p w:rsidR="009A0619" w:rsidRDefault="009A0619" w:rsidP="009A0619">
      <w:pPr>
        <w:pStyle w:val="Heading3"/>
        <w:tabs>
          <w:tab w:val="left" w:pos="1134"/>
          <w:tab w:val="left" w:pos="1701"/>
        </w:tabs>
        <w:spacing w:line="240" w:lineRule="auto"/>
        <w:ind w:left="1069"/>
        <w:jc w:val="both"/>
        <w:rPr>
          <w:rFonts w:ascii="Times New Roman" w:hAnsi="Times New Roman" w:cs="Times New Roman"/>
          <w:b w:val="0"/>
          <w:color w:val="080808"/>
          <w:sz w:val="24"/>
          <w:szCs w:val="24"/>
          <w:lang w:val="en-US"/>
        </w:rPr>
      </w:pPr>
      <w:r>
        <w:rPr>
          <w:rFonts w:ascii="Times New Roman" w:hAnsi="Times New Roman" w:cs="Times New Roman"/>
          <w:b w:val="0"/>
          <w:color w:val="080808"/>
          <w:sz w:val="24"/>
          <w:szCs w:val="24"/>
          <w:lang w:val="en-US"/>
        </w:rPr>
        <w:tab/>
      </w:r>
      <w:r>
        <w:rPr>
          <w:rFonts w:ascii="Times New Roman" w:hAnsi="Times New Roman" w:cs="Times New Roman"/>
          <w:b w:val="0"/>
          <w:color w:val="080808"/>
          <w:sz w:val="24"/>
          <w:szCs w:val="24"/>
          <w:lang w:val="en-US"/>
        </w:rPr>
        <w:tab/>
      </w:r>
      <w:r>
        <w:rPr>
          <w:rFonts w:ascii="Times New Roman" w:hAnsi="Times New Roman" w:cs="Times New Roman"/>
          <w:b w:val="0"/>
          <w:color w:val="080808"/>
          <w:sz w:val="24"/>
          <w:szCs w:val="24"/>
          <w:lang w:val="en-US"/>
        </w:rPr>
        <w:tab/>
      </w:r>
      <w:r w:rsidR="002F775B" w:rsidRPr="009A0619">
        <w:rPr>
          <w:rFonts w:ascii="Times New Roman" w:hAnsi="Times New Roman" w:cs="Times New Roman"/>
          <w:b w:val="0"/>
          <w:color w:val="080808"/>
          <w:sz w:val="24"/>
          <w:szCs w:val="24"/>
        </w:rPr>
        <w:t>Kinerja keuangan perusahaan merupakan suatu gambaran tentang kondisi keuangan suatu perusahaan yang dianalisis dengan alat-alat analisis keuangan, sehingga dapat diketahui mengenai baik buruknya keadaan keuangan perusahaan. Kinerja keuangan merupakan salah satu alat ukur yang digunakan untuk mengukur suatu kualitas perusahaan. Kinerja keuangan perusahaan dapat dilihat dan diukur dengan menganalisis suatu laporan keuangan perusahaan. (Rizal, 2020)</w:t>
      </w:r>
    </w:p>
    <w:p w:rsidR="002F775B" w:rsidRPr="009A0619" w:rsidRDefault="009A0619" w:rsidP="009A0619">
      <w:pPr>
        <w:pStyle w:val="Heading3"/>
        <w:tabs>
          <w:tab w:val="left" w:pos="1134"/>
          <w:tab w:val="left" w:pos="1701"/>
        </w:tabs>
        <w:spacing w:line="240" w:lineRule="auto"/>
        <w:ind w:left="1069"/>
        <w:jc w:val="both"/>
        <w:rPr>
          <w:rFonts w:ascii="Times New Roman" w:hAnsi="Times New Roman" w:cs="Times New Roman"/>
          <w:b w:val="0"/>
          <w:color w:val="080808"/>
          <w:sz w:val="24"/>
          <w:szCs w:val="24"/>
          <w:lang w:val="en-US"/>
        </w:rPr>
      </w:pPr>
      <w:r>
        <w:rPr>
          <w:rFonts w:ascii="Times New Roman" w:hAnsi="Times New Roman" w:cs="Times New Roman"/>
          <w:b w:val="0"/>
          <w:color w:val="080808"/>
          <w:sz w:val="24"/>
          <w:szCs w:val="24"/>
          <w:lang w:val="en-US"/>
        </w:rPr>
        <w:tab/>
      </w:r>
      <w:r>
        <w:rPr>
          <w:rFonts w:ascii="Times New Roman" w:hAnsi="Times New Roman" w:cs="Times New Roman"/>
          <w:b w:val="0"/>
          <w:color w:val="080808"/>
          <w:sz w:val="24"/>
          <w:szCs w:val="24"/>
          <w:lang w:val="en-US"/>
        </w:rPr>
        <w:tab/>
      </w:r>
      <w:r>
        <w:rPr>
          <w:rFonts w:ascii="Times New Roman" w:hAnsi="Times New Roman" w:cs="Times New Roman"/>
          <w:b w:val="0"/>
          <w:color w:val="080808"/>
          <w:sz w:val="24"/>
          <w:szCs w:val="24"/>
          <w:lang w:val="en-US"/>
        </w:rPr>
        <w:tab/>
      </w:r>
      <w:r w:rsidR="002F775B" w:rsidRPr="009A0619">
        <w:rPr>
          <w:rFonts w:ascii="Times New Roman" w:hAnsi="Times New Roman" w:cs="Times New Roman"/>
          <w:b w:val="0"/>
          <w:color w:val="080808"/>
          <w:sz w:val="24"/>
          <w:szCs w:val="24"/>
        </w:rPr>
        <w:t>Menurut Salsabila dan Saifi (2017), kinerja keuangan merupakan patokan utama untuk mengukur baik atau tidaknya kinerja perusahaan, hal tersebut dapat dilihat dari laporan keuangannya. Mengukur kinerja keuangan perusahaan dapat diketahui melalui dua sisi yaitu: sisi internal perusahaan dengan melihat laporan keuangan dan sisi eksternal perusahaan yaitu nilai perusahaan dengan cara menghitung kinerja keuangan perusahaan. Indikator yang sering digunakan untuk menilai kinerja keuangan perusahaan adalah melalui rasio keuangan. Rasio yang umum menggunakan rasio likuiditas, solvabilitas dan profitabilitas. Perusahaan yang nilainya tinggi menunjukkan kinerja perusahaan yang baik.</w:t>
      </w:r>
    </w:p>
    <w:p w:rsidR="009A0619" w:rsidRPr="009A0619" w:rsidRDefault="002F775B" w:rsidP="001E0783">
      <w:pPr>
        <w:pStyle w:val="Heading3"/>
        <w:numPr>
          <w:ilvl w:val="0"/>
          <w:numId w:val="14"/>
        </w:numPr>
        <w:tabs>
          <w:tab w:val="left" w:pos="1134"/>
        </w:tabs>
        <w:spacing w:line="240" w:lineRule="auto"/>
        <w:rPr>
          <w:rFonts w:ascii="Times New Roman" w:hAnsi="Times New Roman" w:cs="Times New Roman"/>
          <w:color w:val="auto"/>
          <w:sz w:val="24"/>
          <w:szCs w:val="24"/>
        </w:rPr>
      </w:pPr>
      <w:bookmarkStart w:id="69" w:name="_Toc63428354"/>
      <w:r w:rsidRPr="009A0619">
        <w:rPr>
          <w:rFonts w:ascii="Times New Roman" w:hAnsi="Times New Roman" w:cs="Times New Roman"/>
          <w:color w:val="auto"/>
          <w:sz w:val="24"/>
          <w:szCs w:val="24"/>
        </w:rPr>
        <w:t>Pengukuran Kinerja Keuangan</w:t>
      </w:r>
      <w:bookmarkEnd w:id="69"/>
    </w:p>
    <w:p w:rsidR="009A0619" w:rsidRDefault="009A0619" w:rsidP="009A0619">
      <w:pPr>
        <w:pStyle w:val="Heading3"/>
        <w:tabs>
          <w:tab w:val="left" w:pos="1134"/>
        </w:tabs>
        <w:spacing w:line="240" w:lineRule="auto"/>
        <w:ind w:left="1069"/>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lang w:val="en-US"/>
        </w:rPr>
        <w:tab/>
      </w:r>
      <w:r>
        <w:rPr>
          <w:rFonts w:ascii="Times New Roman" w:hAnsi="Times New Roman" w:cs="Times New Roman"/>
          <w:b w:val="0"/>
          <w:color w:val="000000"/>
          <w:sz w:val="24"/>
          <w:szCs w:val="24"/>
          <w:lang w:val="en-US"/>
        </w:rPr>
        <w:tab/>
      </w:r>
      <w:r>
        <w:rPr>
          <w:rFonts w:ascii="Times New Roman" w:hAnsi="Times New Roman" w:cs="Times New Roman"/>
          <w:b w:val="0"/>
          <w:color w:val="000000"/>
          <w:sz w:val="24"/>
          <w:szCs w:val="24"/>
          <w:lang w:val="en-US"/>
        </w:rPr>
        <w:tab/>
      </w:r>
      <w:r w:rsidR="002F775B" w:rsidRPr="009A0619">
        <w:rPr>
          <w:rFonts w:ascii="Times New Roman" w:hAnsi="Times New Roman" w:cs="Times New Roman"/>
          <w:b w:val="0"/>
          <w:color w:val="000000"/>
          <w:sz w:val="24"/>
          <w:szCs w:val="24"/>
        </w:rPr>
        <w:t>Dalam sebuah perusahaan manajer biasanya menggunakan metode dalam menghitung atau menganalisis kinerja keuangannya dalam setiap kinerja memiliki metode penghitungan masing-masing dan dalam perusahaan manajer mengukur kinerja perusahaannya dengan menggunakan rasio untuk mengukur ukuran kinerja tersebut. Analisis rasio pada laporan keuangan melaporkan posisi perusahaan pada satu titik waktu dan kegiatan operasinya selama beberapa periode lalu. Namun, nilai riilnya ada pada kenyataan bahwa laporan tersebut dapat digunakan untuk membantu meramalkan laba dan dividen masa depan. Dari sudut pandang investor, peramalan masa depan adalah inti dari analisis keuangan yang sebenarnya. Sementara itu, dari sudut pandang manajemen, analisis laporan keuangan berguna untuk membantu mengantisipasi kondisi masa depan yang lebih penting lagi adalah sebagai titik awal untuk merencanakan tindakan-tindakan yang akan memperbaiki kinerja dimasa depan.</w:t>
      </w:r>
    </w:p>
    <w:p w:rsidR="009A0619" w:rsidRPr="009A0619" w:rsidRDefault="009A0619" w:rsidP="009A0619">
      <w:pPr>
        <w:pStyle w:val="Heading3"/>
        <w:tabs>
          <w:tab w:val="left" w:pos="1134"/>
        </w:tabs>
        <w:spacing w:line="240" w:lineRule="auto"/>
        <w:ind w:left="1069"/>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lang w:val="en-US"/>
        </w:rPr>
        <w:tab/>
      </w:r>
      <w:r>
        <w:rPr>
          <w:rFonts w:ascii="Times New Roman" w:hAnsi="Times New Roman" w:cs="Times New Roman"/>
          <w:b w:val="0"/>
          <w:color w:val="000000"/>
          <w:sz w:val="24"/>
          <w:szCs w:val="24"/>
          <w:lang w:val="en-US"/>
        </w:rPr>
        <w:tab/>
      </w:r>
      <w:r>
        <w:rPr>
          <w:rFonts w:ascii="Times New Roman" w:hAnsi="Times New Roman" w:cs="Times New Roman"/>
          <w:b w:val="0"/>
          <w:color w:val="000000"/>
          <w:sz w:val="24"/>
          <w:szCs w:val="24"/>
          <w:lang w:val="en-US"/>
        </w:rPr>
        <w:tab/>
      </w:r>
      <w:r w:rsidR="002F775B" w:rsidRPr="009A0619">
        <w:rPr>
          <w:rFonts w:ascii="Times New Roman" w:hAnsi="Times New Roman" w:cs="Times New Roman"/>
          <w:b w:val="0"/>
          <w:color w:val="000000"/>
          <w:sz w:val="24"/>
          <w:szCs w:val="24"/>
        </w:rPr>
        <w:t>Menurut Rudianto (dalam Arwanda, 2019) dapat dipilah menjadi beberapa kelompok ukuran kinerja seperti :</w:t>
      </w:r>
    </w:p>
    <w:p w:rsidR="002F775B" w:rsidRPr="009A0619" w:rsidRDefault="002F775B" w:rsidP="001E0783">
      <w:pPr>
        <w:pStyle w:val="Heading3"/>
        <w:numPr>
          <w:ilvl w:val="0"/>
          <w:numId w:val="16"/>
        </w:numPr>
        <w:tabs>
          <w:tab w:val="left" w:pos="1134"/>
        </w:tabs>
        <w:spacing w:line="240" w:lineRule="auto"/>
        <w:jc w:val="both"/>
        <w:rPr>
          <w:rFonts w:ascii="Times New Roman" w:hAnsi="Times New Roman" w:cs="Times New Roman"/>
          <w:b w:val="0"/>
          <w:color w:val="000000"/>
          <w:sz w:val="24"/>
          <w:szCs w:val="24"/>
          <w:lang w:val="en-US"/>
        </w:rPr>
      </w:pPr>
      <w:r w:rsidRPr="009A0619">
        <w:rPr>
          <w:rFonts w:ascii="Times New Roman" w:hAnsi="Times New Roman" w:cs="Times New Roman"/>
          <w:b w:val="0"/>
          <w:color w:val="000000"/>
          <w:sz w:val="24"/>
          <w:szCs w:val="24"/>
        </w:rPr>
        <w:t xml:space="preserve">Rasio aktivitas adalah ukuran penilaian kinerja perusahaan yang dimaksudkan untuk mengukur sampai seberapa besar efektivitas perusahaan dalam menggunakan sumber-sumber dananya. Rasio perputaran total aktiva hampir sama dengan rasio perputaran aktiva tetap, hanya saja yang membedakan adalah yang dihitung adalah total aktiva yang dimiliki perusahaan. </w:t>
      </w:r>
      <w:r w:rsidRPr="009A0619">
        <w:rPr>
          <w:rFonts w:ascii="Times New Roman" w:hAnsi="Times New Roman" w:cs="Times New Roman"/>
          <w:b w:val="0"/>
          <w:color w:val="080808"/>
          <w:sz w:val="24"/>
          <w:szCs w:val="24"/>
        </w:rPr>
        <w:t xml:space="preserve">Adapun rumus </w:t>
      </w:r>
      <w:r w:rsidRPr="009A0619">
        <w:rPr>
          <w:rFonts w:ascii="Times New Roman" w:hAnsi="Times New Roman" w:cs="Times New Roman"/>
          <w:b w:val="0"/>
          <w:color w:val="080808"/>
          <w:sz w:val="24"/>
          <w:szCs w:val="24"/>
          <w:lang w:val="en-US"/>
        </w:rPr>
        <w:t xml:space="preserve">perputaran </w:t>
      </w:r>
      <w:r w:rsidRPr="009A0619">
        <w:rPr>
          <w:rFonts w:ascii="Times New Roman" w:hAnsi="Times New Roman" w:cs="Times New Roman"/>
          <w:b w:val="0"/>
          <w:color w:val="080808"/>
          <w:sz w:val="24"/>
          <w:szCs w:val="24"/>
        </w:rPr>
        <w:t>total aktiva sebagai berikut :</w:t>
      </w:r>
    </w:p>
    <w:p w:rsidR="009A0619" w:rsidRDefault="002F775B" w:rsidP="009A0619">
      <w:pPr>
        <w:pStyle w:val="ListParagraph"/>
        <w:tabs>
          <w:tab w:val="left" w:pos="709"/>
          <w:tab w:val="left" w:pos="993"/>
        </w:tabs>
        <w:spacing w:after="0" w:line="240" w:lineRule="auto"/>
        <w:ind w:left="993"/>
        <w:jc w:val="both"/>
        <w:rPr>
          <w:rFonts w:ascii="Times New Roman" w:hAnsi="Times New Roman"/>
          <w:sz w:val="24"/>
          <w:szCs w:val="24"/>
          <w:bdr w:val="single" w:sz="4" w:space="0" w:color="auto"/>
          <w:lang w:val="en-US"/>
        </w:rPr>
      </w:pP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m:oMath>
        <m:r>
          <m:rPr>
            <m:sty m:val="p"/>
          </m:rPr>
          <w:rPr>
            <w:rFonts w:ascii="Cambria Math" w:hAnsi="Times New Roman"/>
            <w:sz w:val="24"/>
            <w:szCs w:val="24"/>
            <w:bdr w:val="single" w:sz="4" w:space="0" w:color="auto"/>
          </w:rPr>
          <m:t xml:space="preserve">Perputaran Aktiva Tetap=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Penjualan</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Aktiva</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Tetap</m:t>
                </m:r>
              </m:e>
              <m:e/>
            </m:eqArr>
          </m:den>
        </m:f>
      </m:oMath>
    </w:p>
    <w:p w:rsidR="009A0619" w:rsidRPr="009A0619" w:rsidRDefault="009A0619" w:rsidP="009A0619">
      <w:pPr>
        <w:pStyle w:val="ListParagraph"/>
        <w:tabs>
          <w:tab w:val="left" w:pos="709"/>
          <w:tab w:val="left" w:pos="993"/>
        </w:tabs>
        <w:spacing w:after="0" w:line="240" w:lineRule="auto"/>
        <w:ind w:left="993"/>
        <w:jc w:val="both"/>
        <w:rPr>
          <w:rFonts w:ascii="Times New Roman" w:hAnsi="Times New Roman"/>
          <w:i/>
          <w:color w:val="000000"/>
          <w:sz w:val="24"/>
          <w:szCs w:val="24"/>
          <w:lang w:val="en-US"/>
        </w:rPr>
      </w:pPr>
    </w:p>
    <w:p w:rsidR="002F775B" w:rsidRPr="009929BD" w:rsidRDefault="002F775B" w:rsidP="001E0783">
      <w:pPr>
        <w:pStyle w:val="ListParagraph"/>
        <w:numPr>
          <w:ilvl w:val="0"/>
          <w:numId w:val="16"/>
        </w:numPr>
        <w:tabs>
          <w:tab w:val="left" w:pos="709"/>
          <w:tab w:val="left" w:pos="99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lastRenderedPageBreak/>
        <w:t xml:space="preserve">Rasio leverage adalah ukuran penilaian kinerja perusahaan yang dimaksudkan untuk mengukur sampai seberapa besar aktiva perusahaan dibiayai dengan utang. </w:t>
      </w:r>
      <w:r w:rsidRPr="009929BD">
        <w:rPr>
          <w:rFonts w:ascii="Times New Roman" w:hAnsi="Times New Roman"/>
          <w:color w:val="000000"/>
          <w:sz w:val="24"/>
          <w:szCs w:val="24"/>
          <w:lang w:val="en-US"/>
        </w:rPr>
        <w:t>Rasio hutang terhadap ekuitas digunakan untuk mengukur hutang yang dimiliki dengan modal sendiri. Semakin kecil rasio maka akan semakin baik untuk perusahaan. Sebaiknya besarnya hutang tidak melebihi modal perusahaan itu sendiri.</w:t>
      </w:r>
      <w:r w:rsidRPr="009929BD">
        <w:rPr>
          <w:rFonts w:ascii="Times New Roman" w:hAnsi="Times New Roman"/>
          <w:color w:val="000000"/>
          <w:sz w:val="24"/>
          <w:szCs w:val="24"/>
        </w:rPr>
        <w:t xml:space="preserve"> </w:t>
      </w:r>
      <w:r w:rsidRPr="009929BD">
        <w:rPr>
          <w:rFonts w:ascii="Times New Roman" w:hAnsi="Times New Roman"/>
          <w:color w:val="080808"/>
          <w:sz w:val="24"/>
          <w:szCs w:val="24"/>
        </w:rPr>
        <w:t xml:space="preserve">Adapun rumus rasio </w:t>
      </w:r>
      <w:r w:rsidRPr="009929BD">
        <w:rPr>
          <w:rFonts w:ascii="Times New Roman" w:hAnsi="Times New Roman"/>
          <w:color w:val="080808"/>
          <w:sz w:val="24"/>
          <w:szCs w:val="24"/>
          <w:lang w:val="en-US"/>
        </w:rPr>
        <w:t>leverage</w:t>
      </w:r>
      <w:r w:rsidRPr="009929BD">
        <w:rPr>
          <w:rFonts w:ascii="Times New Roman" w:hAnsi="Times New Roman"/>
          <w:color w:val="080808"/>
          <w:sz w:val="24"/>
          <w:szCs w:val="24"/>
        </w:rPr>
        <w:t xml:space="preserve"> sebagai berikut :</w:t>
      </w:r>
    </w:p>
    <w:p w:rsidR="002F775B" w:rsidRPr="009929BD" w:rsidRDefault="002F775B" w:rsidP="009929BD">
      <w:pPr>
        <w:spacing w:after="0" w:line="240" w:lineRule="auto"/>
        <w:ind w:left="2574" w:firstLine="306"/>
        <w:jc w:val="both"/>
        <w:rPr>
          <w:rFonts w:ascii="Times New Roman" w:eastAsia="SimSun" w:hAnsi="Times New Roman"/>
          <w:sz w:val="24"/>
          <w:szCs w:val="24"/>
          <w:bdr w:val="single" w:sz="4" w:space="0" w:color="auto"/>
          <w:lang w:val="en-US"/>
        </w:rPr>
      </w:pPr>
      <m:oMathPara>
        <m:oMath>
          <m:r>
            <w:rPr>
              <w:rFonts w:ascii="Cambria Math" w:hAnsi="Times New Roman"/>
              <w:sz w:val="24"/>
              <w:szCs w:val="24"/>
              <w:bdr w:val="single" w:sz="4" w:space="0" w:color="auto"/>
            </w:rPr>
            <m:t>Debt to Equity Ratio</m:t>
          </m:r>
          <m:r>
            <m:rPr>
              <m:sty m:val="p"/>
            </m:rPr>
            <w:rPr>
              <w:rFonts w:ascii="Cambria Math" w:hAnsi="Times New Roman"/>
              <w:sz w:val="24"/>
              <w:szCs w:val="24"/>
              <w:bdr w:val="single" w:sz="4" w:space="0" w:color="auto"/>
            </w:rPr>
            <m:t xml:space="preserve">=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Total</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Hutang</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Moda</m:t>
                  </m:r>
                  <m:r>
                    <w:rPr>
                      <w:rFonts w:ascii="Cambria Math" w:hAnsi="Cambria Math"/>
                      <w:sz w:val="24"/>
                      <w:szCs w:val="24"/>
                      <w:bdr w:val="single" w:sz="4" w:space="0" w:color="auto"/>
                    </w:rPr>
                    <m:t>l</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2F775B" w:rsidRPr="009929BD" w:rsidRDefault="002F775B" w:rsidP="009929BD">
      <w:pPr>
        <w:spacing w:after="0" w:line="240" w:lineRule="auto"/>
        <w:ind w:left="1134"/>
        <w:jc w:val="both"/>
        <w:rPr>
          <w:rFonts w:ascii="Times New Roman" w:eastAsia="SimSun" w:hAnsi="Times New Roman"/>
          <w:i/>
          <w:sz w:val="24"/>
          <w:szCs w:val="24"/>
          <w:bdr w:val="single" w:sz="4" w:space="0" w:color="auto"/>
          <w:lang w:val="en-US"/>
        </w:rPr>
      </w:pPr>
    </w:p>
    <w:p w:rsidR="002F775B" w:rsidRPr="009929BD" w:rsidRDefault="002F775B" w:rsidP="001E0783">
      <w:pPr>
        <w:pStyle w:val="ListParagraph"/>
        <w:numPr>
          <w:ilvl w:val="0"/>
          <w:numId w:val="16"/>
        </w:numPr>
        <w:tabs>
          <w:tab w:val="left" w:pos="99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t>Rasio likuiditas adalah ukuran penilaian kinerja perusahaan yang dimaksudkan untuk mengukur kemampuan perusahaan membayar utangnya.</w:t>
      </w:r>
      <w:r w:rsidRPr="009929BD">
        <w:rPr>
          <w:rFonts w:ascii="Times New Roman" w:hAnsi="Times New Roman"/>
          <w:color w:val="000000"/>
          <w:sz w:val="24"/>
          <w:szCs w:val="24"/>
          <w:lang w:val="en-US"/>
        </w:rPr>
        <w:t xml:space="preserve"> Rasio likuiditas digunakan untuk mengukur kemampuan perusahaan dalam menutup atau membayar</w:t>
      </w:r>
      <w:r w:rsidRPr="009929BD">
        <w:rPr>
          <w:rFonts w:ascii="Times New Roman" w:hAnsi="Times New Roman"/>
          <w:color w:val="000000"/>
          <w:sz w:val="24"/>
          <w:szCs w:val="24"/>
        </w:rPr>
        <w:t xml:space="preserve"> </w:t>
      </w:r>
      <w:r w:rsidRPr="009929BD">
        <w:rPr>
          <w:rFonts w:ascii="Times New Roman" w:hAnsi="Times New Roman"/>
          <w:color w:val="000000"/>
          <w:sz w:val="24"/>
          <w:szCs w:val="24"/>
          <w:lang w:val="en-US"/>
        </w:rPr>
        <w:t>kewajiban lancar dengan menggunakan aktiva lancar. Adapun rumus untuk mengukur rasio likuiditas sebagai berikut :</w:t>
      </w:r>
    </w:p>
    <w:p w:rsidR="002F775B" w:rsidRPr="009929BD" w:rsidRDefault="002F775B" w:rsidP="009929BD">
      <w:pPr>
        <w:spacing w:after="0" w:line="240" w:lineRule="auto"/>
        <w:ind w:left="2160" w:firstLine="720"/>
        <w:jc w:val="both"/>
        <w:rPr>
          <w:rFonts w:ascii="Times New Roman" w:eastAsia="SimSun" w:hAnsi="Times New Roman"/>
          <w:sz w:val="24"/>
          <w:szCs w:val="24"/>
          <w:bdr w:val="single" w:sz="4" w:space="0" w:color="auto"/>
        </w:rPr>
      </w:pPr>
      <m:oMathPara>
        <m:oMath>
          <m:r>
            <w:rPr>
              <w:rFonts w:ascii="Cambria Math" w:hAnsi="Times New Roman"/>
              <w:sz w:val="24"/>
              <w:szCs w:val="24"/>
              <w:bdr w:val="single" w:sz="4" w:space="0" w:color="auto"/>
            </w:rPr>
            <m:t>Current Ratio</m:t>
          </m:r>
          <m:r>
            <m:rPr>
              <m:sty m:val="p"/>
            </m:rPr>
            <w:rPr>
              <w:rFonts w:ascii="Cambria Math" w:hAnsi="Times New Roman"/>
              <w:sz w:val="24"/>
              <w:szCs w:val="24"/>
              <w:bdr w:val="single" w:sz="4" w:space="0" w:color="auto"/>
            </w:rPr>
            <m:t xml:space="preserve">=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Aktiva</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Lancar</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Hutang</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Lancar</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2F775B" w:rsidRPr="009929BD" w:rsidRDefault="002F775B" w:rsidP="009929BD">
      <w:pPr>
        <w:spacing w:after="0" w:line="240" w:lineRule="auto"/>
        <w:jc w:val="both"/>
        <w:rPr>
          <w:rFonts w:ascii="Times New Roman" w:eastAsia="SimSun" w:hAnsi="Times New Roman"/>
          <w:sz w:val="24"/>
          <w:szCs w:val="24"/>
          <w:bdr w:val="single" w:sz="4" w:space="0" w:color="auto"/>
        </w:rPr>
      </w:pPr>
    </w:p>
    <w:p w:rsidR="002F775B" w:rsidRPr="009929BD" w:rsidRDefault="002F775B" w:rsidP="001E0783">
      <w:pPr>
        <w:pStyle w:val="ListParagraph"/>
        <w:numPr>
          <w:ilvl w:val="0"/>
          <w:numId w:val="16"/>
        </w:numPr>
        <w:tabs>
          <w:tab w:val="left" w:pos="993"/>
        </w:tabs>
        <w:spacing w:after="0" w:line="240" w:lineRule="auto"/>
        <w:jc w:val="both"/>
        <w:rPr>
          <w:rFonts w:ascii="Times New Roman" w:hAnsi="Times New Roman"/>
          <w:color w:val="000000"/>
          <w:sz w:val="24"/>
          <w:szCs w:val="24"/>
        </w:rPr>
      </w:pPr>
      <w:r w:rsidRPr="009929BD">
        <w:rPr>
          <w:rFonts w:ascii="Times New Roman" w:hAnsi="Times New Roman"/>
          <w:color w:val="000000"/>
          <w:sz w:val="24"/>
          <w:szCs w:val="24"/>
        </w:rPr>
        <w:t>Rasio profitabilitas adalah ukuran penilaian kinerja perusahaan yang menunjukkan hasil akhir dari sejumlah kebijaksanaan dan keputusan yang diambil manajemen perusahaan.</w:t>
      </w:r>
      <w:r w:rsidRPr="009929BD">
        <w:rPr>
          <w:rFonts w:ascii="Times New Roman" w:hAnsi="Times New Roman"/>
          <w:color w:val="080808"/>
          <w:sz w:val="24"/>
          <w:szCs w:val="24"/>
          <w:lang w:val="en-US"/>
        </w:rPr>
        <w:tab/>
      </w:r>
      <w:r w:rsidRPr="009929BD">
        <w:rPr>
          <w:rFonts w:ascii="Times New Roman" w:hAnsi="Times New Roman"/>
          <w:color w:val="080808"/>
          <w:sz w:val="24"/>
          <w:szCs w:val="24"/>
        </w:rPr>
        <w:t xml:space="preserve">Rasio yang digunakan dalam penelitian ini adalah </w:t>
      </w:r>
      <w:r w:rsidRPr="009929BD">
        <w:rPr>
          <w:rFonts w:ascii="Times New Roman" w:hAnsi="Times New Roman"/>
          <w:i/>
          <w:color w:val="080808"/>
          <w:sz w:val="24"/>
          <w:szCs w:val="24"/>
        </w:rPr>
        <w:t>Return On Assets</w:t>
      </w:r>
      <w:r w:rsidRPr="009929BD">
        <w:rPr>
          <w:rFonts w:ascii="Times New Roman" w:hAnsi="Times New Roman"/>
          <w:color w:val="080808"/>
          <w:sz w:val="24"/>
          <w:szCs w:val="24"/>
        </w:rPr>
        <w:t xml:space="preserve"> (ROA). Rasio ini melihat sejauh mana investasi yang telah ditanamkan mampu memberikan pengembalian keuntungan sesuai dengan yang diharapkan dan investasi tersebut sebenarnya sama dengan aset perusahaan yang ditanamkan atau ditempatkan. Fahmi (dalam Rahmawati, 2017)</w:t>
      </w:r>
    </w:p>
    <w:p w:rsidR="002F775B" w:rsidRPr="009929BD" w:rsidRDefault="009A0619" w:rsidP="009929BD">
      <w:pPr>
        <w:pStyle w:val="ListParagraph"/>
        <w:tabs>
          <w:tab w:val="left" w:pos="993"/>
        </w:tabs>
        <w:spacing w:after="0" w:line="240" w:lineRule="auto"/>
        <w:ind w:left="993"/>
        <w:jc w:val="both"/>
        <w:rPr>
          <w:rFonts w:ascii="Times New Roman" w:hAnsi="Times New Roman"/>
          <w:color w:val="000000"/>
          <w:sz w:val="24"/>
          <w:szCs w:val="24"/>
        </w:rPr>
      </w:pPr>
      <w:r>
        <w:rPr>
          <w:rFonts w:ascii="Times New Roman" w:hAnsi="Times New Roman"/>
          <w:color w:val="080808"/>
          <w:sz w:val="24"/>
          <w:szCs w:val="24"/>
          <w:lang w:val="en-US"/>
        </w:rPr>
        <w:tab/>
      </w:r>
      <w:r w:rsidR="002F775B" w:rsidRPr="009929BD">
        <w:rPr>
          <w:rFonts w:ascii="Times New Roman" w:hAnsi="Times New Roman"/>
          <w:color w:val="080808"/>
          <w:sz w:val="24"/>
          <w:szCs w:val="24"/>
        </w:rPr>
        <w:t xml:space="preserve">Adapun rumus </w:t>
      </w:r>
      <w:r w:rsidR="002F775B" w:rsidRPr="009929BD">
        <w:rPr>
          <w:rFonts w:ascii="Times New Roman" w:hAnsi="Times New Roman"/>
          <w:i/>
          <w:color w:val="080808"/>
          <w:sz w:val="24"/>
          <w:szCs w:val="24"/>
        </w:rPr>
        <w:t>Return On Assets</w:t>
      </w:r>
      <w:r w:rsidR="002F775B" w:rsidRPr="009929BD">
        <w:rPr>
          <w:rFonts w:ascii="Times New Roman" w:hAnsi="Times New Roman"/>
          <w:color w:val="080808"/>
          <w:sz w:val="24"/>
          <w:szCs w:val="24"/>
        </w:rPr>
        <w:t xml:space="preserve"> (ROA) sebagai berikut :</w:t>
      </w:r>
    </w:p>
    <w:p w:rsidR="009A0619" w:rsidRPr="009A0619" w:rsidRDefault="0076620A" w:rsidP="009A0619">
      <w:pPr>
        <w:pStyle w:val="ListParagraph"/>
        <w:spacing w:line="240" w:lineRule="auto"/>
        <w:jc w:val="both"/>
        <w:rPr>
          <w:rFonts w:ascii="Times New Roman" w:hAnsi="Times New Roman"/>
          <w:sz w:val="24"/>
          <w:szCs w:val="24"/>
          <w:bdr w:val="single" w:sz="4" w:space="0" w:color="auto"/>
          <w:lang w:val="en-US"/>
        </w:rPr>
      </w:pPr>
      <m:oMathPara>
        <m:oMath>
          <m:r>
            <m:rPr>
              <m:sty m:val="p"/>
            </m:rPr>
            <w:rPr>
              <w:rFonts w:ascii="Cambria Math" w:hAnsi="Times New Roman"/>
              <w:sz w:val="24"/>
              <w:szCs w:val="24"/>
              <w:bdr w:val="single" w:sz="4" w:space="0" w:color="auto"/>
            </w:rPr>
            <m:t xml:space="preserve">ROA=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Laba</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Sesudah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Pajak</m:t>
              </m:r>
            </m:num>
            <m:den>
              <m:r>
                <w:rPr>
                  <w:rFonts w:ascii="Cambria Math" w:hAnsi="Cambria Math"/>
                  <w:sz w:val="24"/>
                  <w:szCs w:val="24"/>
                  <w:bdr w:val="single" w:sz="4" w:space="0" w:color="auto"/>
                </w:rPr>
                <m:t>Total</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Aset</m:t>
              </m:r>
            </m:den>
          </m:f>
          <w:bookmarkStart w:id="70" w:name="_Toc63428358"/>
        </m:oMath>
      </m:oMathPara>
    </w:p>
    <w:p w:rsidR="009A0619" w:rsidRDefault="009A0619" w:rsidP="009A0619">
      <w:pPr>
        <w:pStyle w:val="ListParagraph"/>
        <w:spacing w:line="240" w:lineRule="auto"/>
        <w:jc w:val="both"/>
        <w:rPr>
          <w:rFonts w:ascii="Times New Roman" w:hAnsi="Times New Roman"/>
          <w:color w:val="000000" w:themeColor="text1"/>
          <w:sz w:val="24"/>
          <w:szCs w:val="24"/>
          <w:lang w:val="en-US"/>
        </w:rPr>
      </w:pPr>
    </w:p>
    <w:p w:rsidR="009A0619" w:rsidRDefault="009A0619" w:rsidP="009A0619">
      <w:pPr>
        <w:pStyle w:val="ListParagraph"/>
        <w:spacing w:line="240" w:lineRule="auto"/>
        <w:jc w:val="both"/>
        <w:rPr>
          <w:rFonts w:ascii="Times New Roman" w:hAnsi="Times New Roman"/>
          <w:color w:val="000000" w:themeColor="text1"/>
          <w:sz w:val="24"/>
          <w:szCs w:val="24"/>
          <w:lang w:val="en-US"/>
        </w:rPr>
      </w:pPr>
    </w:p>
    <w:bookmarkEnd w:id="70"/>
    <w:p w:rsidR="009A0619" w:rsidRPr="009A0619" w:rsidRDefault="009A0619" w:rsidP="001E0783">
      <w:pPr>
        <w:pStyle w:val="ListParagraph"/>
        <w:numPr>
          <w:ilvl w:val="0"/>
          <w:numId w:val="14"/>
        </w:numPr>
        <w:spacing w:line="240" w:lineRule="auto"/>
        <w:jc w:val="both"/>
        <w:rPr>
          <w:rFonts w:ascii="Times New Roman" w:hAnsi="Times New Roman"/>
          <w:b/>
          <w:sz w:val="24"/>
          <w:szCs w:val="24"/>
          <w:lang w:val="en-US"/>
        </w:rPr>
      </w:pPr>
      <w:r w:rsidRPr="009A0619">
        <w:rPr>
          <w:rFonts w:ascii="Times New Roman" w:hAnsi="Times New Roman"/>
          <w:b/>
          <w:color w:val="000000" w:themeColor="text1"/>
          <w:sz w:val="24"/>
          <w:szCs w:val="24"/>
          <w:lang w:val="en-US"/>
        </w:rPr>
        <w:t>PENELITI TERDAHULU</w:t>
      </w:r>
    </w:p>
    <w:p w:rsidR="009A0619" w:rsidRDefault="009A0619" w:rsidP="009A0619">
      <w:pPr>
        <w:pStyle w:val="ListParagraph"/>
        <w:spacing w:line="240" w:lineRule="auto"/>
        <w:ind w:left="1069"/>
        <w:jc w:val="both"/>
        <w:rPr>
          <w:rFonts w:ascii="Times New Roman" w:hAnsi="Times New Roman"/>
          <w:sz w:val="24"/>
          <w:szCs w:val="24"/>
          <w:lang w:val="en-US"/>
        </w:rPr>
      </w:pPr>
      <w:r>
        <w:rPr>
          <w:rFonts w:ascii="Times New Roman" w:hAnsi="Times New Roman"/>
          <w:b/>
          <w:color w:val="000000" w:themeColor="text1"/>
          <w:sz w:val="24"/>
          <w:szCs w:val="24"/>
          <w:lang w:val="en-US"/>
        </w:rPr>
        <w:tab/>
      </w:r>
      <w:r>
        <w:rPr>
          <w:rFonts w:ascii="Times New Roman" w:hAnsi="Times New Roman"/>
          <w:b/>
          <w:color w:val="000000" w:themeColor="text1"/>
          <w:sz w:val="24"/>
          <w:szCs w:val="24"/>
          <w:lang w:val="en-US"/>
        </w:rPr>
        <w:tab/>
      </w:r>
      <w:r w:rsidR="0076620A" w:rsidRPr="009A0619">
        <w:rPr>
          <w:rFonts w:ascii="Times New Roman" w:hAnsi="Times New Roman"/>
          <w:sz w:val="24"/>
          <w:szCs w:val="24"/>
        </w:rPr>
        <w:t>Beberapa peneliti terdahulu yang pernah melakukan penelitian tentang pengaruh Good Corporate Governance terhadap kinerja keuangan, khususnya yang berkaitan dengan penelitian ini adalah sebagai berikut :</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A0619">
        <w:rPr>
          <w:rFonts w:ascii="Times New Roman" w:hAnsi="Times New Roman"/>
          <w:sz w:val="24"/>
          <w:szCs w:val="24"/>
        </w:rPr>
        <w:t>Sri Wahyu A, Catur Rini S</w:t>
      </w:r>
      <w:r w:rsidRPr="009A0619">
        <w:rPr>
          <w:rFonts w:ascii="Times New Roman" w:hAnsi="Times New Roman"/>
          <w:sz w:val="24"/>
          <w:szCs w:val="24"/>
          <w:lang w:val="en-US"/>
        </w:rPr>
        <w:t xml:space="preserve"> dan </w:t>
      </w:r>
      <w:r w:rsidRPr="009A0619">
        <w:rPr>
          <w:rFonts w:ascii="Times New Roman" w:hAnsi="Times New Roman"/>
          <w:sz w:val="24"/>
          <w:szCs w:val="24"/>
        </w:rPr>
        <w:t>Purwanto (2016)</w:t>
      </w:r>
    </w:p>
    <w:p w:rsid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6620A" w:rsidRPr="009A0619">
        <w:rPr>
          <w:rFonts w:ascii="Times New Roman" w:hAnsi="Times New Roman"/>
          <w:sz w:val="24"/>
          <w:szCs w:val="24"/>
        </w:rPr>
        <w:t xml:space="preserve">Penelitian yang dilakukan oleh Sri Wahyu A, Catur Rini S, Purwanto yang berjudul Pengaruh Penerapan </w:t>
      </w:r>
      <w:r w:rsidR="0076620A" w:rsidRPr="009A0619">
        <w:rPr>
          <w:rFonts w:ascii="Times New Roman" w:hAnsi="Times New Roman"/>
          <w:i/>
          <w:sz w:val="24"/>
          <w:szCs w:val="24"/>
        </w:rPr>
        <w:t>Corporate Governance</w:t>
      </w:r>
      <w:r w:rsidR="0076620A" w:rsidRPr="009A0619">
        <w:rPr>
          <w:rFonts w:ascii="Times New Roman" w:hAnsi="Times New Roman"/>
          <w:sz w:val="24"/>
          <w:szCs w:val="24"/>
        </w:rPr>
        <w:t xml:space="preserve"> Terhadap Kinerja Keuangan Perusahaan Di Indonesia. Pengamatan </w:t>
      </w:r>
      <w:r w:rsidR="0076620A" w:rsidRPr="009A0619">
        <w:rPr>
          <w:rFonts w:ascii="Times New Roman" w:hAnsi="Times New Roman"/>
          <w:i/>
          <w:sz w:val="24"/>
          <w:szCs w:val="24"/>
        </w:rPr>
        <w:t>Corporate Governance</w:t>
      </w:r>
      <w:r w:rsidR="0076620A" w:rsidRPr="009A0619">
        <w:rPr>
          <w:rFonts w:ascii="Times New Roman" w:hAnsi="Times New Roman"/>
          <w:sz w:val="24"/>
          <w:szCs w:val="24"/>
        </w:rPr>
        <w:t xml:space="preserve"> dalam penelitian menitikberatkan pada karateristik Dewan Komisaris yaitu ukuran Dewan Komisaris dan proporsi Komisaris Independen. Teknik pengambilan sampel pada penelitian menggunakan </w:t>
      </w:r>
      <w:r w:rsidR="0076620A" w:rsidRPr="009A0619">
        <w:rPr>
          <w:rFonts w:ascii="Times New Roman" w:hAnsi="Times New Roman"/>
          <w:i/>
          <w:sz w:val="24"/>
          <w:szCs w:val="24"/>
        </w:rPr>
        <w:t>purposive sampling.</w:t>
      </w:r>
      <w:r w:rsidR="0076620A" w:rsidRPr="009A0619">
        <w:rPr>
          <w:rFonts w:ascii="Times New Roman" w:hAnsi="Times New Roman"/>
          <w:sz w:val="24"/>
          <w:szCs w:val="24"/>
        </w:rPr>
        <w:t xml:space="preserve"> Berdasarkan hasil pengujian dalam penelitian diperoleh kesimpulan bahwa ukuran Dewan Komisaris maupun tingkat independensi Dewan Komisaris berpengaruh signifikan terhadap kinerja keuangan perusahaan, baik yang yang diukur dengan </w:t>
      </w:r>
      <w:r w:rsidR="0076620A" w:rsidRPr="009A0619">
        <w:rPr>
          <w:rFonts w:ascii="Times New Roman" w:hAnsi="Times New Roman"/>
          <w:i/>
          <w:sz w:val="24"/>
          <w:szCs w:val="24"/>
        </w:rPr>
        <w:t>cash flow return on assets</w:t>
      </w:r>
      <w:r w:rsidR="0076620A" w:rsidRPr="009A0619">
        <w:rPr>
          <w:rFonts w:ascii="Times New Roman" w:hAnsi="Times New Roman"/>
          <w:sz w:val="24"/>
          <w:szCs w:val="24"/>
        </w:rPr>
        <w:t xml:space="preserve"> (CFROA) maupun </w:t>
      </w:r>
      <w:r w:rsidR="0076620A" w:rsidRPr="009A0619">
        <w:rPr>
          <w:rFonts w:ascii="Times New Roman" w:hAnsi="Times New Roman"/>
          <w:i/>
          <w:sz w:val="24"/>
          <w:szCs w:val="24"/>
        </w:rPr>
        <w:t>return on equity</w:t>
      </w:r>
      <w:r w:rsidR="0076620A" w:rsidRPr="009A0619">
        <w:rPr>
          <w:rFonts w:ascii="Times New Roman" w:hAnsi="Times New Roman"/>
          <w:sz w:val="24"/>
          <w:szCs w:val="24"/>
        </w:rPr>
        <w:t xml:space="preserve"> (ROE).</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929BD">
        <w:rPr>
          <w:rFonts w:ascii="Times New Roman" w:hAnsi="Times New Roman"/>
          <w:sz w:val="24"/>
          <w:szCs w:val="24"/>
        </w:rPr>
        <w:t>Salsabila Sarafina</w:t>
      </w:r>
      <w:r w:rsidRPr="009929BD">
        <w:rPr>
          <w:rFonts w:ascii="Times New Roman" w:hAnsi="Times New Roman"/>
          <w:sz w:val="24"/>
          <w:szCs w:val="24"/>
          <w:lang w:val="en-US"/>
        </w:rPr>
        <w:t xml:space="preserve"> dan</w:t>
      </w:r>
      <w:r w:rsidRPr="009929BD">
        <w:rPr>
          <w:rFonts w:ascii="Times New Roman" w:hAnsi="Times New Roman"/>
          <w:sz w:val="24"/>
          <w:szCs w:val="24"/>
        </w:rPr>
        <w:t xml:space="preserve"> Muhammad Saifi (2017)</w:t>
      </w:r>
    </w:p>
    <w:p w:rsid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sidR="0076620A" w:rsidRPr="009A0619">
        <w:rPr>
          <w:rFonts w:ascii="Times New Roman" w:hAnsi="Times New Roman"/>
          <w:sz w:val="24"/>
          <w:szCs w:val="24"/>
        </w:rPr>
        <w:t xml:space="preserve">Penelitian yang berjudul Pengaruh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Terhadap Kinerja Keuangan Dan Nilai Perusahaan. Penelitian ini bertujuan untuk menganalisis dan menjelaskan pengaruh simultan dan dominan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yang terdiri dari variabel Dewan Komisaris Independen dan Komite Audit terhadap kinerja keuangan dan nilai perusahaan yang dihitung menggunakan </w:t>
      </w:r>
      <w:r w:rsidR="0076620A" w:rsidRPr="009A0619">
        <w:rPr>
          <w:rFonts w:ascii="Times New Roman" w:hAnsi="Times New Roman"/>
          <w:i/>
          <w:iCs/>
          <w:color w:val="000000"/>
          <w:sz w:val="24"/>
          <w:szCs w:val="24"/>
        </w:rPr>
        <w:t xml:space="preserve">Return On Assets </w:t>
      </w:r>
      <w:r w:rsidR="0076620A" w:rsidRPr="009A0619">
        <w:rPr>
          <w:rFonts w:ascii="Times New Roman" w:hAnsi="Times New Roman"/>
          <w:color w:val="000000"/>
          <w:sz w:val="24"/>
          <w:szCs w:val="24"/>
        </w:rPr>
        <w:t xml:space="preserve">dan </w:t>
      </w:r>
      <w:r w:rsidR="0076620A" w:rsidRPr="009A0619">
        <w:rPr>
          <w:rFonts w:ascii="Times New Roman" w:hAnsi="Times New Roman"/>
          <w:i/>
          <w:iCs/>
          <w:color w:val="000000"/>
          <w:sz w:val="24"/>
          <w:szCs w:val="24"/>
        </w:rPr>
        <w:t>Tobins’Q</w:t>
      </w:r>
      <w:r w:rsidR="0076620A" w:rsidRPr="009A0619">
        <w:rPr>
          <w:rFonts w:ascii="Times New Roman" w:hAnsi="Times New Roman"/>
          <w:color w:val="000000"/>
          <w:sz w:val="24"/>
          <w:szCs w:val="24"/>
        </w:rPr>
        <w:t xml:space="preserve">. Hasil pengujian ada pengaruh signifikan secara simultan dari variabel Dewan Komisaris Independen dan Komite Audit terhadap kinerja keuangan. Ada pengaruh signifikan secara simultan dari variabel Dewan Komisaris Independen dan Komite Audit terhadap nilai perusahaan. Secara parsial masing-masing variabel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berpengaruh signifikan terhadap kinerja keuangan dan nilai perusahaan.</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929BD">
        <w:rPr>
          <w:rFonts w:ascii="Times New Roman" w:hAnsi="Times New Roman"/>
          <w:sz w:val="24"/>
          <w:szCs w:val="24"/>
        </w:rPr>
        <w:t>Wiendy Indriati (2018)</w:t>
      </w:r>
    </w:p>
    <w:p w:rsid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6620A" w:rsidRPr="009A0619">
        <w:rPr>
          <w:rFonts w:ascii="Times New Roman" w:hAnsi="Times New Roman"/>
          <w:sz w:val="24"/>
          <w:szCs w:val="24"/>
          <w:lang w:val="en-US"/>
        </w:rPr>
        <w:t xml:space="preserve">Penelitian yang berjudul </w:t>
      </w:r>
      <w:r w:rsidR="0076620A" w:rsidRPr="009A0619">
        <w:rPr>
          <w:rFonts w:ascii="Times New Roman" w:hAnsi="Times New Roman"/>
          <w:sz w:val="24"/>
          <w:szCs w:val="24"/>
        </w:rPr>
        <w:t xml:space="preserve">Pengaruh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Terhadap Kinerja Keuangan Perusahaa</w:t>
      </w:r>
      <w:r w:rsidR="0076620A" w:rsidRPr="009A0619">
        <w:rPr>
          <w:rFonts w:ascii="Times New Roman" w:hAnsi="Times New Roman"/>
          <w:sz w:val="24"/>
          <w:szCs w:val="24"/>
          <w:lang w:val="en-US"/>
        </w:rPr>
        <w:t>n.</w:t>
      </w:r>
      <w:r w:rsidR="0076620A" w:rsidRPr="009A0619">
        <w:rPr>
          <w:rFonts w:ascii="Times New Roman" w:hAnsi="Times New Roman"/>
          <w:sz w:val="24"/>
          <w:szCs w:val="24"/>
        </w:rPr>
        <w:t xml:space="preserve"> Metode yang digunakan dalam pengambilan sampel adalah metode </w:t>
      </w:r>
      <w:r w:rsidR="0076620A" w:rsidRPr="009A0619">
        <w:rPr>
          <w:rFonts w:ascii="Times New Roman" w:hAnsi="Times New Roman"/>
          <w:i/>
          <w:sz w:val="24"/>
          <w:szCs w:val="24"/>
        </w:rPr>
        <w:t>purposive sampling</w:t>
      </w:r>
      <w:r w:rsidR="0076620A" w:rsidRPr="009A0619">
        <w:rPr>
          <w:rFonts w:ascii="Times New Roman" w:hAnsi="Times New Roman"/>
          <w:sz w:val="24"/>
          <w:szCs w:val="24"/>
        </w:rPr>
        <w:t xml:space="preserve">, berdasarkan kriteria yang ditetapkan diperoleh sampel sebanyak 12 perusahaan. Hasil penelitian menunjukan bahwa Dewan Komisaris </w:t>
      </w:r>
      <w:r w:rsidR="0076620A" w:rsidRPr="009A0619">
        <w:rPr>
          <w:rFonts w:ascii="Times New Roman" w:hAnsi="Times New Roman"/>
          <w:color w:val="000000"/>
          <w:sz w:val="24"/>
          <w:szCs w:val="24"/>
        </w:rPr>
        <w:t>penelitian menunjukkan bahwa Dewan Komisaris Independen</w:t>
      </w:r>
      <w:r>
        <w:rPr>
          <w:rFonts w:ascii="Times New Roman" w:hAnsi="Times New Roman"/>
          <w:sz w:val="24"/>
          <w:szCs w:val="24"/>
          <w:lang w:val="en-US"/>
        </w:rPr>
        <w:t xml:space="preserve"> </w:t>
      </w:r>
      <w:r w:rsidR="0076620A" w:rsidRPr="009929BD">
        <w:rPr>
          <w:rFonts w:ascii="Times New Roman" w:hAnsi="Times New Roman"/>
          <w:color w:val="000000"/>
          <w:sz w:val="24"/>
          <w:szCs w:val="24"/>
        </w:rPr>
        <w:t xml:space="preserve">Dan Komite Audit berpengaruh positif terhadap kinerja keuangan, sedangkan kepemilikan manajerial berpengaruh negatif terhadap kinerja keuangan. Penelitian yang berjudul Pengaruh </w:t>
      </w:r>
      <w:r w:rsidR="0076620A" w:rsidRPr="009929BD">
        <w:rPr>
          <w:rFonts w:ascii="Times New Roman" w:hAnsi="Times New Roman"/>
          <w:i/>
          <w:color w:val="000000"/>
          <w:sz w:val="24"/>
          <w:szCs w:val="24"/>
        </w:rPr>
        <w:t>Good Corporate Governance</w:t>
      </w:r>
      <w:r w:rsidR="0076620A" w:rsidRPr="009929BD">
        <w:rPr>
          <w:rFonts w:ascii="Times New Roman" w:hAnsi="Times New Roman"/>
          <w:color w:val="000000"/>
          <w:sz w:val="24"/>
          <w:szCs w:val="24"/>
        </w:rPr>
        <w:t xml:space="preserve"> Terhadap Kinerja Keuangan Perusahaan. </w:t>
      </w:r>
      <w:r w:rsidR="0076620A" w:rsidRPr="009929BD">
        <w:rPr>
          <w:rFonts w:ascii="Times New Roman" w:hAnsi="Times New Roman"/>
          <w:sz w:val="24"/>
          <w:szCs w:val="24"/>
        </w:rPr>
        <w:t>Dewan Komisaris Independen dan Komite Audit berpengaruh positif terhadap kinerja keuangan, sedangkan kepemilikan manajerial berpengaruh negatif terhadap kinerja keuangan.</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929BD">
        <w:rPr>
          <w:rFonts w:ascii="Times New Roman" w:hAnsi="Times New Roman"/>
          <w:sz w:val="24"/>
          <w:szCs w:val="24"/>
        </w:rPr>
        <w:t>Arwanda Irma Ronni (2019)</w:t>
      </w:r>
    </w:p>
    <w:p w:rsid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6620A" w:rsidRPr="009A0619">
        <w:rPr>
          <w:rFonts w:ascii="Times New Roman" w:hAnsi="Times New Roman"/>
          <w:sz w:val="24"/>
          <w:szCs w:val="24"/>
        </w:rPr>
        <w:t xml:space="preserve">Penelitian yang dilakukan oleh Arwanda Irma Ronni (2019) Pengaruh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Terhadap Kinerja Keuangan Sektor Pertanian Yang Terdaftar di Index Saham Syariah Indonesia (ISSI) Periode 2013-2017</w:t>
      </w:r>
      <w:r w:rsidR="0076620A" w:rsidRPr="009A0619">
        <w:rPr>
          <w:rFonts w:ascii="Times New Roman" w:hAnsi="Times New Roman"/>
          <w:sz w:val="24"/>
          <w:szCs w:val="24"/>
          <w:lang w:val="en-US"/>
        </w:rPr>
        <w:t xml:space="preserve">. </w:t>
      </w:r>
      <w:r w:rsidR="0076620A" w:rsidRPr="009A0619">
        <w:rPr>
          <w:rFonts w:ascii="Times New Roman" w:hAnsi="Times New Roman"/>
          <w:color w:val="000000"/>
          <w:sz w:val="24"/>
          <w:szCs w:val="24"/>
        </w:rPr>
        <w:t>Jenis penelitian ini adalah penelitian kuantitatif, dengan sumber data yaitu</w:t>
      </w:r>
      <w:r w:rsidR="0076620A" w:rsidRPr="009A0619">
        <w:rPr>
          <w:rFonts w:ascii="Times New Roman" w:hAnsi="Times New Roman"/>
          <w:color w:val="000000"/>
          <w:sz w:val="24"/>
          <w:szCs w:val="24"/>
        </w:rPr>
        <w:br/>
        <w:t xml:space="preserve">data sekunder. Metode analisis dengan menggunakan regresi linier berganda. Penentuan sampel dalam penelitiann ini dilakukan dengan menggunakan salah satu teknik </w:t>
      </w:r>
      <w:r w:rsidR="0076620A" w:rsidRPr="009A0619">
        <w:rPr>
          <w:rFonts w:ascii="Times New Roman" w:hAnsi="Times New Roman"/>
          <w:i/>
          <w:color w:val="000000"/>
          <w:sz w:val="24"/>
          <w:szCs w:val="24"/>
        </w:rPr>
        <w:t>Non-Probability Sampling</w:t>
      </w:r>
      <w:r w:rsidR="0076620A" w:rsidRPr="009A0619">
        <w:rPr>
          <w:rFonts w:ascii="Times New Roman" w:hAnsi="Times New Roman"/>
          <w:color w:val="000000"/>
          <w:sz w:val="24"/>
          <w:szCs w:val="24"/>
        </w:rPr>
        <w:t xml:space="preserve">, yaitu </w:t>
      </w:r>
      <w:r w:rsidR="0076620A" w:rsidRPr="009A0619">
        <w:rPr>
          <w:rFonts w:ascii="Times New Roman" w:hAnsi="Times New Roman"/>
          <w:i/>
          <w:color w:val="000000"/>
          <w:sz w:val="24"/>
          <w:szCs w:val="24"/>
        </w:rPr>
        <w:t>purposive sampling</w:t>
      </w:r>
      <w:r w:rsidR="0076620A" w:rsidRPr="009A0619">
        <w:rPr>
          <w:rFonts w:ascii="Times New Roman" w:hAnsi="Times New Roman"/>
          <w:color w:val="000000"/>
          <w:sz w:val="24"/>
          <w:szCs w:val="24"/>
        </w:rPr>
        <w:t xml:space="preserve">. </w:t>
      </w:r>
      <w:r w:rsidR="0076620A" w:rsidRPr="009A0619">
        <w:rPr>
          <w:rFonts w:ascii="Times New Roman" w:hAnsi="Times New Roman"/>
          <w:sz w:val="24"/>
          <w:szCs w:val="24"/>
        </w:rPr>
        <w:t>Hasil penelitian ukuran Dewan Komisaris, ukuran Dewan Direksi dan ukuran Komite Audit tidak mempengaruhi variabel dependen yakni kinerja keuangan (ROA). Dan berdasarkan proksi ROE, dengan ukuran Dewan Komisaris mempengaruhi variabel dependen yakni kinerja keuangan (ROE), dan ukuran Dewan Direksi dan ukuran Komite Audit tidak memengaruhi variabel dependen yakni kinerja keuangan (ROE), dan ukuran Dewan Direksi dan ukuran Komite Audit tidak memengaruhi variabel dependen yakni kinerja keuangan (ROE).</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929BD">
        <w:rPr>
          <w:rFonts w:ascii="Times New Roman" w:hAnsi="Times New Roman"/>
          <w:sz w:val="24"/>
          <w:szCs w:val="24"/>
        </w:rPr>
        <w:t>Dyna Eka Wulan N (2020)</w:t>
      </w:r>
    </w:p>
    <w:p w:rsid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6620A" w:rsidRPr="009A0619">
        <w:rPr>
          <w:rFonts w:ascii="Times New Roman" w:hAnsi="Times New Roman"/>
          <w:sz w:val="24"/>
          <w:szCs w:val="24"/>
        </w:rPr>
        <w:t xml:space="preserve">Penelitian yang berjudul Pengaruh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Terhadap Kinerja Keuangan Perusahaan Manufaktur Sektor </w:t>
      </w:r>
      <w:r w:rsidR="0076620A" w:rsidRPr="009A0619">
        <w:rPr>
          <w:rFonts w:ascii="Times New Roman" w:hAnsi="Times New Roman"/>
          <w:i/>
          <w:sz w:val="24"/>
          <w:szCs w:val="24"/>
        </w:rPr>
        <w:t>Consumer And Goods</w:t>
      </w:r>
      <w:r w:rsidR="0076620A" w:rsidRPr="009A0619">
        <w:rPr>
          <w:rFonts w:ascii="Times New Roman" w:hAnsi="Times New Roman"/>
          <w:sz w:val="24"/>
          <w:szCs w:val="24"/>
        </w:rPr>
        <w:t xml:space="preserve"> Yang Terdaftar Di BEI Indonesia</w:t>
      </w:r>
      <w:r w:rsidR="0076620A" w:rsidRPr="009A0619">
        <w:rPr>
          <w:rFonts w:ascii="Times New Roman" w:hAnsi="Times New Roman"/>
          <w:sz w:val="24"/>
          <w:szCs w:val="24"/>
          <w:lang w:val="en-US"/>
        </w:rPr>
        <w:t xml:space="preserve">. </w:t>
      </w:r>
      <w:r w:rsidR="0076620A" w:rsidRPr="009A0619">
        <w:rPr>
          <w:rFonts w:ascii="Times New Roman" w:hAnsi="Times New Roman"/>
          <w:sz w:val="24"/>
          <w:szCs w:val="24"/>
        </w:rPr>
        <w:t xml:space="preserve">Mendapatkan hasil penelitian bahwa ukuran dewan komisaris berpengaruh positif signifikan terhadap kinerja keuangan perusahaan, ukuran dewan direksi berpengaruh negatif tidak signifikan terhadap kinerja keuangan, proporsi komisaris independen berpengaruh positif signifikan terhadap </w:t>
      </w:r>
      <w:r w:rsidR="0076620A" w:rsidRPr="009A0619">
        <w:rPr>
          <w:rFonts w:ascii="Times New Roman" w:hAnsi="Times New Roman"/>
          <w:sz w:val="24"/>
          <w:szCs w:val="24"/>
        </w:rPr>
        <w:lastRenderedPageBreak/>
        <w:t>kinerja keuangan, ukuran Komite Auditberpengaruh tidak signifikan terhadap kinerja keuanagn perusahaan.</w:t>
      </w:r>
    </w:p>
    <w:p w:rsidR="009A0619" w:rsidRDefault="0076620A" w:rsidP="001E0783">
      <w:pPr>
        <w:pStyle w:val="ListParagraph"/>
        <w:numPr>
          <w:ilvl w:val="0"/>
          <w:numId w:val="17"/>
        </w:numPr>
        <w:spacing w:line="240" w:lineRule="auto"/>
        <w:jc w:val="both"/>
        <w:rPr>
          <w:rFonts w:ascii="Times New Roman" w:hAnsi="Times New Roman"/>
          <w:sz w:val="24"/>
          <w:szCs w:val="24"/>
          <w:lang w:val="en-US"/>
        </w:rPr>
      </w:pPr>
      <w:r w:rsidRPr="009929BD">
        <w:rPr>
          <w:rFonts w:ascii="Times New Roman" w:hAnsi="Times New Roman"/>
          <w:sz w:val="24"/>
          <w:szCs w:val="24"/>
        </w:rPr>
        <w:t>Mukti Bagus Susilo (2020)</w:t>
      </w:r>
    </w:p>
    <w:p w:rsidR="0076620A" w:rsidRPr="009A0619" w:rsidRDefault="009A0619" w:rsidP="009A0619">
      <w:pPr>
        <w:pStyle w:val="ListParagraph"/>
        <w:spacing w:line="240" w:lineRule="auto"/>
        <w:ind w:left="1353"/>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6620A" w:rsidRPr="009A0619">
        <w:rPr>
          <w:rFonts w:ascii="Times New Roman" w:hAnsi="Times New Roman"/>
          <w:sz w:val="24"/>
          <w:szCs w:val="24"/>
        </w:rPr>
        <w:t xml:space="preserve">Penelitian yang berjudul Pengaruh </w:t>
      </w:r>
      <w:r w:rsidR="0076620A" w:rsidRPr="009A0619">
        <w:rPr>
          <w:rFonts w:ascii="Times New Roman" w:hAnsi="Times New Roman"/>
          <w:i/>
          <w:sz w:val="24"/>
          <w:szCs w:val="24"/>
        </w:rPr>
        <w:t>Good Corporate Governance</w:t>
      </w:r>
      <w:r w:rsidR="0076620A" w:rsidRPr="009A0619">
        <w:rPr>
          <w:rFonts w:ascii="Times New Roman" w:hAnsi="Times New Roman"/>
          <w:sz w:val="24"/>
          <w:szCs w:val="24"/>
        </w:rPr>
        <w:t xml:space="preserve"> Terhadap Kinerja Keuangan Perusahaan Pada Perusahaan Manufaktur Yang Terdaftar Di BEI Tahun 2013-2016</w:t>
      </w:r>
      <w:r w:rsidR="0076620A" w:rsidRPr="009A0619">
        <w:rPr>
          <w:rFonts w:ascii="Times New Roman" w:hAnsi="Times New Roman"/>
          <w:sz w:val="24"/>
          <w:szCs w:val="24"/>
          <w:lang w:val="en-US"/>
        </w:rPr>
        <w:t>.</w:t>
      </w:r>
      <w:r w:rsidR="0076620A" w:rsidRPr="009A0619">
        <w:rPr>
          <w:rFonts w:ascii="Times New Roman" w:hAnsi="Times New Roman"/>
          <w:color w:val="000000"/>
          <w:sz w:val="24"/>
          <w:szCs w:val="24"/>
        </w:rPr>
        <w:t xml:space="preserve">Objek dari penelitian ini adalah perusahaan manufaktur yang terdaftar di Bursa Efek Indonesia. Metode pengambilan sampel pada penelitian adalah </w:t>
      </w:r>
      <w:r w:rsidR="0076620A" w:rsidRPr="009A0619">
        <w:rPr>
          <w:rFonts w:ascii="Times New Roman" w:hAnsi="Times New Roman"/>
          <w:i/>
          <w:iCs/>
          <w:color w:val="000000"/>
          <w:sz w:val="24"/>
          <w:szCs w:val="24"/>
        </w:rPr>
        <w:t xml:space="preserve">purposive sampling </w:t>
      </w:r>
      <w:r w:rsidR="0076620A" w:rsidRPr="009A0619">
        <w:rPr>
          <w:rFonts w:ascii="Times New Roman" w:hAnsi="Times New Roman"/>
          <w:color w:val="000000"/>
          <w:sz w:val="24"/>
          <w:szCs w:val="24"/>
        </w:rPr>
        <w:t xml:space="preserve">dengan kriteria yang telah ditentukan. Hipotesis dalam penelitian ini diuji dengan statistik deskriptif dan metode analisis regresi berganda. Hasil penelitian menunjukkan bahwa </w:t>
      </w:r>
      <w:r w:rsidR="0076620A" w:rsidRPr="009A0619">
        <w:rPr>
          <w:rFonts w:ascii="Times New Roman" w:hAnsi="Times New Roman"/>
          <w:i/>
          <w:iCs/>
          <w:color w:val="000000"/>
          <w:sz w:val="24"/>
          <w:szCs w:val="24"/>
        </w:rPr>
        <w:t>Good Corporate Governance</w:t>
      </w:r>
      <w:r w:rsidR="0076620A" w:rsidRPr="009A0619">
        <w:rPr>
          <w:rFonts w:ascii="Times New Roman" w:hAnsi="Times New Roman"/>
          <w:iCs/>
          <w:color w:val="000000"/>
          <w:sz w:val="24"/>
          <w:szCs w:val="24"/>
        </w:rPr>
        <w:t xml:space="preserve"> yang diproksikan dengan Dewan Komisaris Independen, Komite Audit, Kepemilikan Manajerial, Kepemilikan Institusional mempengaruhi </w:t>
      </w:r>
      <w:r w:rsidR="0076620A" w:rsidRPr="009A0619">
        <w:rPr>
          <w:rFonts w:ascii="Times New Roman" w:hAnsi="Times New Roman"/>
          <w:i/>
          <w:iCs/>
          <w:color w:val="000000"/>
          <w:sz w:val="24"/>
          <w:szCs w:val="24"/>
        </w:rPr>
        <w:t>Return On Asset</w:t>
      </w:r>
      <w:r w:rsidR="0076620A" w:rsidRPr="009A0619">
        <w:rPr>
          <w:rFonts w:ascii="Times New Roman" w:hAnsi="Times New Roman"/>
          <w:iCs/>
          <w:color w:val="000000"/>
          <w:sz w:val="24"/>
          <w:szCs w:val="24"/>
        </w:rPr>
        <w:t>.</w:t>
      </w:r>
    </w:p>
    <w:p w:rsidR="0076620A" w:rsidRPr="009929BD" w:rsidRDefault="0076620A" w:rsidP="001E0783">
      <w:pPr>
        <w:pStyle w:val="Heading3"/>
        <w:numPr>
          <w:ilvl w:val="0"/>
          <w:numId w:val="3"/>
        </w:numPr>
        <w:tabs>
          <w:tab w:val="left" w:pos="1134"/>
        </w:tabs>
        <w:spacing w:line="240" w:lineRule="auto"/>
        <w:rPr>
          <w:rFonts w:ascii="Times New Roman" w:hAnsi="Times New Roman" w:cs="Times New Roman"/>
          <w:color w:val="auto"/>
          <w:sz w:val="24"/>
          <w:szCs w:val="24"/>
          <w:lang w:val="en-US"/>
        </w:rPr>
      </w:pPr>
      <w:bookmarkStart w:id="71" w:name="_Toc63428368"/>
      <w:r w:rsidRPr="009929BD">
        <w:rPr>
          <w:rFonts w:ascii="Times New Roman" w:hAnsi="Times New Roman" w:cs="Times New Roman"/>
          <w:color w:val="auto"/>
          <w:sz w:val="24"/>
          <w:szCs w:val="24"/>
          <w:lang w:val="en-US"/>
        </w:rPr>
        <w:t>METODE PENELITIAN</w:t>
      </w:r>
    </w:p>
    <w:p w:rsidR="00877686" w:rsidRDefault="0076620A" w:rsidP="001E0783">
      <w:pPr>
        <w:pStyle w:val="Heading3"/>
        <w:numPr>
          <w:ilvl w:val="0"/>
          <w:numId w:val="18"/>
        </w:numPr>
        <w:tabs>
          <w:tab w:val="left" w:pos="1134"/>
        </w:tabs>
        <w:spacing w:line="240" w:lineRule="auto"/>
        <w:rPr>
          <w:rFonts w:ascii="Times New Roman" w:hAnsi="Times New Roman" w:cs="Times New Roman"/>
          <w:color w:val="auto"/>
          <w:sz w:val="24"/>
          <w:szCs w:val="24"/>
          <w:lang w:val="en-US"/>
        </w:rPr>
      </w:pPr>
      <w:r w:rsidRPr="009929BD">
        <w:rPr>
          <w:rFonts w:ascii="Times New Roman" w:hAnsi="Times New Roman" w:cs="Times New Roman"/>
          <w:color w:val="auto"/>
          <w:sz w:val="24"/>
          <w:szCs w:val="24"/>
          <w:lang w:val="en-US"/>
        </w:rPr>
        <w:t>Populasi</w:t>
      </w:r>
      <w:bookmarkEnd w:id="71"/>
    </w:p>
    <w:p w:rsidR="0076620A" w:rsidRPr="00877686" w:rsidRDefault="00877686" w:rsidP="00877686">
      <w:pPr>
        <w:pStyle w:val="Heading3"/>
        <w:tabs>
          <w:tab w:val="left" w:pos="1134"/>
        </w:tabs>
        <w:spacing w:line="240" w:lineRule="auto"/>
        <w:ind w:left="1069"/>
        <w:jc w:val="both"/>
        <w:rPr>
          <w:rFonts w:ascii="Times New Roman" w:hAnsi="Times New Roman" w:cs="Times New Roman"/>
          <w:b w:val="0"/>
          <w:color w:val="000000" w:themeColor="text1"/>
          <w:sz w:val="24"/>
          <w:szCs w:val="24"/>
          <w:lang w:val="en-US"/>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877686">
        <w:rPr>
          <w:rFonts w:ascii="Times New Roman" w:hAnsi="Times New Roman" w:cs="Times New Roman"/>
          <w:b w:val="0"/>
          <w:color w:val="000000" w:themeColor="text1"/>
          <w:sz w:val="24"/>
          <w:szCs w:val="24"/>
          <w:lang w:val="en-US"/>
        </w:rPr>
        <w:t>Populasi adalah wilayah generalisasi yang terdiri atas obyek atau sub</w:t>
      </w:r>
      <w:r w:rsidR="0076620A" w:rsidRPr="00877686">
        <w:rPr>
          <w:rFonts w:ascii="Times New Roman" w:hAnsi="Times New Roman" w:cs="Times New Roman"/>
          <w:b w:val="0"/>
          <w:color w:val="000000" w:themeColor="text1"/>
          <w:sz w:val="24"/>
          <w:szCs w:val="24"/>
        </w:rPr>
        <w:t>j</w:t>
      </w:r>
      <w:r w:rsidR="0076620A" w:rsidRPr="00877686">
        <w:rPr>
          <w:rFonts w:ascii="Times New Roman" w:hAnsi="Times New Roman" w:cs="Times New Roman"/>
          <w:b w:val="0"/>
          <w:color w:val="000000" w:themeColor="text1"/>
          <w:sz w:val="24"/>
          <w:szCs w:val="24"/>
          <w:lang w:val="en-US"/>
        </w:rPr>
        <w:t>ek yang mempunyai kuantitas dan karateristik tertentu yang ditetapkan oleh peneliti untuk dipelajari dan k</w:t>
      </w:r>
      <w:r w:rsidR="0076620A" w:rsidRPr="00877686">
        <w:rPr>
          <w:rFonts w:ascii="Times New Roman" w:hAnsi="Times New Roman" w:cs="Times New Roman"/>
          <w:b w:val="0"/>
          <w:color w:val="000000" w:themeColor="text1"/>
          <w:sz w:val="24"/>
          <w:szCs w:val="24"/>
        </w:rPr>
        <w:t>e</w:t>
      </w:r>
      <w:r w:rsidR="0076620A" w:rsidRPr="00877686">
        <w:rPr>
          <w:rFonts w:ascii="Times New Roman" w:hAnsi="Times New Roman" w:cs="Times New Roman"/>
          <w:b w:val="0"/>
          <w:color w:val="000000" w:themeColor="text1"/>
          <w:sz w:val="24"/>
          <w:szCs w:val="24"/>
          <w:lang w:val="en-US"/>
        </w:rPr>
        <w:t>mudian ditarik kesimpulannya. Populasi dalam penelitian ini adalah 26 perusahaan</w:t>
      </w:r>
      <w:r w:rsidR="0076620A" w:rsidRPr="00877686">
        <w:rPr>
          <w:rFonts w:ascii="Times New Roman" w:hAnsi="Times New Roman" w:cs="Times New Roman"/>
          <w:b w:val="0"/>
          <w:color w:val="000000" w:themeColor="text1"/>
          <w:sz w:val="24"/>
          <w:szCs w:val="24"/>
        </w:rPr>
        <w:t xml:space="preserve"> manufaktur sektor </w:t>
      </w:r>
      <w:r w:rsidR="0076620A" w:rsidRPr="00877686">
        <w:rPr>
          <w:rFonts w:ascii="Times New Roman" w:hAnsi="Times New Roman" w:cs="Times New Roman"/>
          <w:b w:val="0"/>
          <w:i/>
          <w:color w:val="000000" w:themeColor="text1"/>
          <w:sz w:val="24"/>
          <w:szCs w:val="24"/>
        </w:rPr>
        <w:t>Food And Beverage</w:t>
      </w:r>
      <w:r w:rsidR="0076620A" w:rsidRPr="00877686">
        <w:rPr>
          <w:rFonts w:ascii="Times New Roman" w:hAnsi="Times New Roman" w:cs="Times New Roman"/>
          <w:b w:val="0"/>
          <w:i/>
          <w:color w:val="000000" w:themeColor="text1"/>
          <w:sz w:val="24"/>
          <w:szCs w:val="24"/>
          <w:lang w:val="en-US"/>
        </w:rPr>
        <w:t xml:space="preserve"> </w:t>
      </w:r>
      <w:r w:rsidR="0076620A" w:rsidRPr="00877686">
        <w:rPr>
          <w:rFonts w:ascii="Times New Roman" w:hAnsi="Times New Roman" w:cs="Times New Roman"/>
          <w:b w:val="0"/>
          <w:color w:val="000000" w:themeColor="text1"/>
          <w:sz w:val="24"/>
          <w:szCs w:val="24"/>
          <w:lang w:val="en-US"/>
        </w:rPr>
        <w:t>yang tercatat di Bursa Efek Indonesia periode 2017-2019.</w:t>
      </w:r>
      <w:bookmarkStart w:id="72" w:name="_Toc63428369"/>
    </w:p>
    <w:p w:rsidR="00877686" w:rsidRDefault="0076620A" w:rsidP="001E0783">
      <w:pPr>
        <w:pStyle w:val="ListParagraph"/>
        <w:numPr>
          <w:ilvl w:val="0"/>
          <w:numId w:val="18"/>
        </w:numPr>
        <w:tabs>
          <w:tab w:val="left" w:pos="720"/>
          <w:tab w:val="left" w:pos="1170"/>
        </w:tabs>
        <w:spacing w:after="0" w:line="240" w:lineRule="auto"/>
        <w:jc w:val="both"/>
        <w:rPr>
          <w:rFonts w:ascii="Times New Roman" w:hAnsi="Times New Roman"/>
          <w:b/>
          <w:sz w:val="24"/>
          <w:szCs w:val="24"/>
          <w:lang w:val="en-US"/>
        </w:rPr>
      </w:pPr>
      <w:r w:rsidRPr="009929BD">
        <w:rPr>
          <w:rFonts w:ascii="Times New Roman" w:hAnsi="Times New Roman"/>
          <w:b/>
          <w:sz w:val="24"/>
          <w:szCs w:val="24"/>
          <w:lang w:val="en-US"/>
        </w:rPr>
        <w:t>Sampel</w:t>
      </w:r>
      <w:bookmarkEnd w:id="72"/>
    </w:p>
    <w:p w:rsidR="00877686" w:rsidRDefault="00877686" w:rsidP="00877686">
      <w:pPr>
        <w:pStyle w:val="ListParagraph"/>
        <w:tabs>
          <w:tab w:val="left" w:pos="720"/>
          <w:tab w:val="left" w:pos="1170"/>
        </w:tabs>
        <w:spacing w:after="0" w:line="240" w:lineRule="auto"/>
        <w:ind w:left="1069"/>
        <w:jc w:val="both"/>
        <w:rPr>
          <w:rFonts w:ascii="Times New Roman" w:hAnsi="Times New Roman"/>
          <w:color w:val="000000"/>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0076620A" w:rsidRPr="00877686">
        <w:rPr>
          <w:rFonts w:ascii="Times New Roman" w:hAnsi="Times New Roman"/>
          <w:sz w:val="24"/>
          <w:szCs w:val="24"/>
        </w:rPr>
        <w:t xml:space="preserve">Sampel adalah bagian dari jumlah dan karateristik yang dimiliki oleh populasi. Sampel data diambil dengan teknik </w:t>
      </w:r>
      <w:r w:rsidR="0076620A" w:rsidRPr="00877686">
        <w:rPr>
          <w:rFonts w:ascii="Times New Roman" w:hAnsi="Times New Roman"/>
          <w:i/>
          <w:sz w:val="24"/>
          <w:szCs w:val="24"/>
        </w:rPr>
        <w:t>purposive sampling</w:t>
      </w:r>
      <w:r w:rsidR="0076620A" w:rsidRPr="00877686">
        <w:rPr>
          <w:rFonts w:ascii="Times New Roman" w:hAnsi="Times New Roman"/>
          <w:sz w:val="24"/>
          <w:szCs w:val="24"/>
        </w:rPr>
        <w:t xml:space="preserve">, metode </w:t>
      </w:r>
      <w:r w:rsidR="0076620A" w:rsidRPr="00877686">
        <w:rPr>
          <w:rFonts w:ascii="Times New Roman" w:hAnsi="Times New Roman"/>
          <w:i/>
          <w:sz w:val="24"/>
          <w:szCs w:val="24"/>
        </w:rPr>
        <w:t>purposive sampling</w:t>
      </w:r>
      <w:r w:rsidR="0076620A" w:rsidRPr="00877686">
        <w:rPr>
          <w:rFonts w:ascii="Times New Roman" w:hAnsi="Times New Roman"/>
          <w:sz w:val="24"/>
          <w:szCs w:val="24"/>
        </w:rPr>
        <w:t xml:space="preserve"> adalah pengambilan sampel berdasarkan pertimbangan subjek peneliti, sampel dipilih berdasarkan pada kesesuaian karateristik dengan kriteria sampel yang ditentukan. (</w:t>
      </w:r>
      <w:r w:rsidR="0076620A" w:rsidRPr="00877686">
        <w:rPr>
          <w:rFonts w:ascii="Times New Roman" w:hAnsi="Times New Roman"/>
          <w:color w:val="000000"/>
          <w:sz w:val="24"/>
          <w:szCs w:val="24"/>
        </w:rPr>
        <w:t xml:space="preserve">Wiendy Indiarti, 2018) </w:t>
      </w:r>
    </w:p>
    <w:p w:rsidR="00877686" w:rsidRDefault="00877686" w:rsidP="00877686">
      <w:pPr>
        <w:pStyle w:val="ListParagraph"/>
        <w:tabs>
          <w:tab w:val="left" w:pos="720"/>
          <w:tab w:val="left" w:pos="1170"/>
        </w:tabs>
        <w:spacing w:after="0" w:line="240" w:lineRule="auto"/>
        <w:ind w:left="1069"/>
        <w:jc w:val="both"/>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76620A" w:rsidRPr="009929BD">
        <w:rPr>
          <w:rFonts w:ascii="Times New Roman" w:hAnsi="Times New Roman"/>
          <w:sz w:val="24"/>
          <w:szCs w:val="24"/>
        </w:rPr>
        <w:t>Sampel dalam penelitian ini dibatasi dengan sejumlah kriteria berikut :</w:t>
      </w:r>
    </w:p>
    <w:p w:rsidR="0076620A" w:rsidRPr="00877686" w:rsidRDefault="0076620A" w:rsidP="00877686">
      <w:pPr>
        <w:pStyle w:val="ListParagraph"/>
        <w:tabs>
          <w:tab w:val="left" w:pos="720"/>
          <w:tab w:val="left" w:pos="1170"/>
        </w:tabs>
        <w:spacing w:after="0" w:line="240" w:lineRule="auto"/>
        <w:ind w:left="1069"/>
        <w:jc w:val="both"/>
        <w:rPr>
          <w:rFonts w:ascii="Times New Roman" w:hAnsi="Times New Roman"/>
          <w:b/>
          <w:sz w:val="24"/>
          <w:szCs w:val="24"/>
          <w:lang w:val="en-US"/>
        </w:rPr>
      </w:pPr>
      <w:r w:rsidRPr="009929BD">
        <w:rPr>
          <w:rFonts w:ascii="Times New Roman" w:hAnsi="Times New Roman"/>
          <w:sz w:val="24"/>
          <w:szCs w:val="24"/>
        </w:rPr>
        <w:t xml:space="preserve">Perusahaan termasuk dalam kelompok perusahaan manufaktur disektor </w:t>
      </w:r>
      <w:r w:rsidRPr="009929BD">
        <w:rPr>
          <w:rFonts w:ascii="Times New Roman" w:hAnsi="Times New Roman"/>
          <w:i/>
          <w:sz w:val="24"/>
          <w:szCs w:val="24"/>
        </w:rPr>
        <w:t>Food And Beverage.</w:t>
      </w:r>
    </w:p>
    <w:p w:rsidR="0076620A" w:rsidRPr="009929BD" w:rsidRDefault="0076620A" w:rsidP="001E0783">
      <w:pPr>
        <w:pStyle w:val="ListParagraph"/>
        <w:numPr>
          <w:ilvl w:val="0"/>
          <w:numId w:val="19"/>
        </w:numPr>
        <w:tabs>
          <w:tab w:val="left" w:pos="720"/>
          <w:tab w:val="left" w:pos="1170"/>
        </w:tabs>
        <w:spacing w:after="0" w:line="240" w:lineRule="auto"/>
        <w:jc w:val="both"/>
        <w:rPr>
          <w:rFonts w:ascii="Times New Roman" w:hAnsi="Times New Roman"/>
          <w:sz w:val="24"/>
          <w:szCs w:val="24"/>
        </w:rPr>
      </w:pPr>
      <w:r w:rsidRPr="009929BD">
        <w:rPr>
          <w:rFonts w:ascii="Times New Roman" w:hAnsi="Times New Roman"/>
          <w:sz w:val="24"/>
          <w:szCs w:val="24"/>
        </w:rPr>
        <w:t>Perusahaan telah tercatat di Bursa Efek Indonesia selama periode penelitian, yaitu periode 2017-2019.</w:t>
      </w:r>
    </w:p>
    <w:p w:rsidR="0076620A" w:rsidRPr="009929BD" w:rsidRDefault="0076620A" w:rsidP="001E0783">
      <w:pPr>
        <w:pStyle w:val="ListParagraph"/>
        <w:numPr>
          <w:ilvl w:val="0"/>
          <w:numId w:val="19"/>
        </w:numPr>
        <w:tabs>
          <w:tab w:val="left" w:pos="720"/>
          <w:tab w:val="left" w:pos="1170"/>
        </w:tabs>
        <w:spacing w:after="0" w:line="240" w:lineRule="auto"/>
        <w:jc w:val="both"/>
        <w:rPr>
          <w:rFonts w:ascii="Times New Roman" w:hAnsi="Times New Roman"/>
          <w:sz w:val="24"/>
          <w:szCs w:val="24"/>
        </w:rPr>
      </w:pPr>
      <w:r w:rsidRPr="009929BD">
        <w:rPr>
          <w:rFonts w:ascii="Times New Roman" w:hAnsi="Times New Roman"/>
          <w:sz w:val="24"/>
          <w:szCs w:val="24"/>
        </w:rPr>
        <w:t>Perusahaan membuat dan mempublikasikan laporan keuangan tahunan selama periode 2017-2019.</w:t>
      </w:r>
    </w:p>
    <w:p w:rsidR="0076620A" w:rsidRPr="009929BD" w:rsidRDefault="0076620A" w:rsidP="001E0783">
      <w:pPr>
        <w:pStyle w:val="ListParagraph"/>
        <w:numPr>
          <w:ilvl w:val="0"/>
          <w:numId w:val="19"/>
        </w:numPr>
        <w:tabs>
          <w:tab w:val="left" w:pos="720"/>
          <w:tab w:val="left" w:pos="1170"/>
        </w:tabs>
        <w:spacing w:after="0" w:line="240" w:lineRule="auto"/>
        <w:jc w:val="both"/>
        <w:rPr>
          <w:rFonts w:ascii="Times New Roman" w:hAnsi="Times New Roman"/>
          <w:sz w:val="24"/>
          <w:szCs w:val="24"/>
        </w:rPr>
      </w:pPr>
      <w:r w:rsidRPr="009929BD">
        <w:rPr>
          <w:rFonts w:ascii="Times New Roman" w:hAnsi="Times New Roman"/>
          <w:sz w:val="24"/>
          <w:szCs w:val="24"/>
        </w:rPr>
        <w:t>Selama periode 2017-2019 perusahaan memperoleh laba bersih positif</w:t>
      </w:r>
      <w:r w:rsidRPr="009929BD">
        <w:rPr>
          <w:rFonts w:ascii="Times New Roman" w:hAnsi="Times New Roman"/>
          <w:sz w:val="24"/>
          <w:szCs w:val="24"/>
          <w:lang w:val="en-US"/>
        </w:rPr>
        <w:t>.</w:t>
      </w:r>
    </w:p>
    <w:p w:rsidR="0076620A" w:rsidRPr="009929BD" w:rsidRDefault="0076620A" w:rsidP="001E0783">
      <w:pPr>
        <w:pStyle w:val="ListParagraph"/>
        <w:numPr>
          <w:ilvl w:val="0"/>
          <w:numId w:val="19"/>
        </w:numPr>
        <w:tabs>
          <w:tab w:val="left" w:pos="720"/>
          <w:tab w:val="left" w:pos="1170"/>
        </w:tabs>
        <w:spacing w:after="0" w:line="240" w:lineRule="auto"/>
        <w:jc w:val="both"/>
        <w:rPr>
          <w:rFonts w:ascii="Times New Roman" w:hAnsi="Times New Roman"/>
          <w:sz w:val="24"/>
          <w:szCs w:val="24"/>
        </w:rPr>
      </w:pPr>
      <w:r w:rsidRPr="009929BD">
        <w:rPr>
          <w:rFonts w:ascii="Times New Roman" w:hAnsi="Times New Roman"/>
          <w:sz w:val="24"/>
          <w:szCs w:val="24"/>
          <w:lang w:val="en-US"/>
        </w:rPr>
        <w:t>Memiliki data yang lengkap terkait dengan variabel yang digunakan dalam penelitian</w:t>
      </w:r>
      <w:r w:rsidRPr="009929BD">
        <w:rPr>
          <w:rFonts w:ascii="Times New Roman" w:hAnsi="Times New Roman"/>
          <w:sz w:val="24"/>
          <w:szCs w:val="24"/>
        </w:rPr>
        <w:t xml:space="preserve"> (Dewan Komisaris Independen, Dewan direksi, Komite Audit) tahun 2017-2019.</w:t>
      </w:r>
    </w:p>
    <w:p w:rsidR="00877686" w:rsidRPr="00877686" w:rsidRDefault="0076620A" w:rsidP="001E0783">
      <w:pPr>
        <w:pStyle w:val="Heading2"/>
        <w:keepNext w:val="0"/>
        <w:keepLines w:val="0"/>
        <w:numPr>
          <w:ilvl w:val="0"/>
          <w:numId w:val="18"/>
        </w:numPr>
        <w:tabs>
          <w:tab w:val="left" w:pos="709"/>
          <w:tab w:val="left" w:pos="851"/>
        </w:tabs>
        <w:spacing w:before="100" w:beforeAutospacing="1" w:after="100" w:afterAutospacing="1" w:line="240" w:lineRule="auto"/>
        <w:rPr>
          <w:rFonts w:ascii="Times New Roman" w:hAnsi="Times New Roman" w:cs="Times New Roman"/>
          <w:color w:val="000000" w:themeColor="text1"/>
          <w:sz w:val="24"/>
          <w:szCs w:val="24"/>
        </w:rPr>
      </w:pPr>
      <w:bookmarkStart w:id="73" w:name="_Toc63428374"/>
      <w:r w:rsidRPr="009929BD">
        <w:rPr>
          <w:rFonts w:ascii="Times New Roman" w:hAnsi="Times New Roman" w:cs="Times New Roman"/>
          <w:color w:val="000000" w:themeColor="text1"/>
          <w:sz w:val="24"/>
          <w:szCs w:val="24"/>
        </w:rPr>
        <w:t>Teknik Pengumpulan Data</w:t>
      </w:r>
      <w:bookmarkEnd w:id="73"/>
    </w:p>
    <w:p w:rsidR="0076620A" w:rsidRPr="00877686" w:rsidRDefault="00877686" w:rsidP="00877686">
      <w:pPr>
        <w:pStyle w:val="Heading2"/>
        <w:keepNext w:val="0"/>
        <w:keepLines w:val="0"/>
        <w:tabs>
          <w:tab w:val="left" w:pos="709"/>
          <w:tab w:val="left" w:pos="851"/>
        </w:tabs>
        <w:spacing w:before="100" w:beforeAutospacing="1" w:after="100" w:afterAutospacing="1" w:line="240" w:lineRule="auto"/>
        <w:ind w:left="1069"/>
        <w:jc w:val="both"/>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877686">
        <w:rPr>
          <w:rFonts w:ascii="Times New Roman" w:hAnsi="Times New Roman" w:cs="Times New Roman"/>
          <w:b w:val="0"/>
          <w:color w:val="000000" w:themeColor="text1"/>
          <w:sz w:val="24"/>
          <w:szCs w:val="24"/>
          <w:lang w:val="en-US"/>
        </w:rPr>
        <w:t xml:space="preserve">Teknik pengumpulan data yang dilakukan peneliti dalam penelitian </w:t>
      </w:r>
      <w:r w:rsidR="0076620A" w:rsidRPr="00877686">
        <w:rPr>
          <w:rFonts w:ascii="Times New Roman" w:hAnsi="Times New Roman" w:cs="Times New Roman"/>
          <w:b w:val="0"/>
          <w:color w:val="000000" w:themeColor="text1"/>
          <w:sz w:val="24"/>
          <w:szCs w:val="24"/>
        </w:rPr>
        <w:t>a</w:t>
      </w:r>
      <w:r w:rsidR="0076620A" w:rsidRPr="00877686">
        <w:rPr>
          <w:rFonts w:ascii="Times New Roman" w:hAnsi="Times New Roman" w:cs="Times New Roman"/>
          <w:b w:val="0"/>
          <w:color w:val="000000" w:themeColor="text1"/>
          <w:sz w:val="24"/>
          <w:szCs w:val="24"/>
          <w:lang w:val="en-US"/>
        </w:rPr>
        <w:t>dalah teknik dokumentasi, yaitu teknik yang dilakukan dengan cara</w:t>
      </w:r>
      <w:r w:rsidR="0076620A" w:rsidRPr="00877686">
        <w:rPr>
          <w:rFonts w:ascii="Times New Roman" w:hAnsi="Times New Roman" w:cs="Times New Roman"/>
          <w:b w:val="0"/>
          <w:color w:val="000000" w:themeColor="text1"/>
          <w:sz w:val="24"/>
          <w:szCs w:val="24"/>
        </w:rPr>
        <w:t xml:space="preserve"> membaca,</w:t>
      </w:r>
      <w:r w:rsidR="0076620A" w:rsidRPr="00877686">
        <w:rPr>
          <w:rFonts w:ascii="Times New Roman" w:hAnsi="Times New Roman" w:cs="Times New Roman"/>
          <w:b w:val="0"/>
          <w:color w:val="000000" w:themeColor="text1"/>
          <w:sz w:val="24"/>
          <w:szCs w:val="24"/>
          <w:lang w:val="en-US"/>
        </w:rPr>
        <w:t xml:space="preserve"> mencatat data-data yang dimiliki oleh perusahaan sesuai dengan keperluan pembahasan dalam </w:t>
      </w:r>
      <w:r w:rsidR="0076620A" w:rsidRPr="00877686">
        <w:rPr>
          <w:rFonts w:ascii="Times New Roman" w:hAnsi="Times New Roman" w:cs="Times New Roman"/>
          <w:b w:val="0"/>
          <w:color w:val="000000" w:themeColor="text1"/>
          <w:sz w:val="24"/>
          <w:szCs w:val="24"/>
          <w:lang w:val="en-US"/>
        </w:rPr>
        <w:lastRenderedPageBreak/>
        <w:t xml:space="preserve">penelitian. Data yang dibutuhkan tersebut diperoleh dari situs </w:t>
      </w:r>
      <w:r w:rsidR="0076620A" w:rsidRPr="00877686">
        <w:rPr>
          <w:rFonts w:ascii="Times New Roman" w:hAnsi="Times New Roman" w:cs="Times New Roman"/>
          <w:b w:val="0"/>
          <w:color w:val="000000" w:themeColor="text1"/>
          <w:sz w:val="24"/>
          <w:szCs w:val="24"/>
        </w:rPr>
        <w:t>website perusahaan yang terkait pada periode 2017-2019.</w:t>
      </w:r>
      <w:bookmarkStart w:id="74" w:name="_Toc63428375"/>
    </w:p>
    <w:p w:rsidR="00877686" w:rsidRPr="00877686" w:rsidRDefault="0076620A" w:rsidP="001E0783">
      <w:pPr>
        <w:pStyle w:val="Heading2"/>
        <w:keepNext w:val="0"/>
        <w:keepLines w:val="0"/>
        <w:numPr>
          <w:ilvl w:val="0"/>
          <w:numId w:val="18"/>
        </w:numPr>
        <w:tabs>
          <w:tab w:val="left" w:pos="709"/>
          <w:tab w:val="left" w:pos="851"/>
        </w:tabs>
        <w:spacing w:before="100" w:beforeAutospacing="1" w:after="100" w:afterAutospacing="1" w:line="240" w:lineRule="auto"/>
        <w:rPr>
          <w:rFonts w:ascii="Times New Roman" w:hAnsi="Times New Roman" w:cs="Times New Roman"/>
          <w:b w:val="0"/>
          <w:color w:val="000000" w:themeColor="text1"/>
          <w:sz w:val="24"/>
          <w:szCs w:val="24"/>
          <w:lang w:val="en-US"/>
        </w:rPr>
      </w:pPr>
      <w:r w:rsidRPr="009929BD">
        <w:rPr>
          <w:rFonts w:ascii="Times New Roman" w:hAnsi="Times New Roman" w:cs="Times New Roman"/>
          <w:color w:val="000000" w:themeColor="text1"/>
          <w:sz w:val="24"/>
          <w:szCs w:val="24"/>
        </w:rPr>
        <w:t>Definisi Operasional Variabel</w:t>
      </w:r>
      <w:bookmarkEnd w:id="74"/>
    </w:p>
    <w:p w:rsidR="0076620A" w:rsidRPr="00877686" w:rsidRDefault="00877686" w:rsidP="00877686">
      <w:pPr>
        <w:pStyle w:val="Heading2"/>
        <w:keepNext w:val="0"/>
        <w:keepLines w:val="0"/>
        <w:tabs>
          <w:tab w:val="left" w:pos="709"/>
          <w:tab w:val="left" w:pos="851"/>
        </w:tabs>
        <w:spacing w:before="100" w:beforeAutospacing="1" w:after="100" w:afterAutospacing="1" w:line="240" w:lineRule="auto"/>
        <w:ind w:left="1069"/>
        <w:rPr>
          <w:rFonts w:ascii="Times New Roman" w:hAnsi="Times New Roman" w:cs="Times New Roman"/>
          <w:b w:val="0"/>
          <w:color w:val="000000" w:themeColor="text1"/>
          <w:sz w:val="24"/>
          <w:szCs w:val="24"/>
          <w:lang w:val="en-US"/>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877686">
        <w:rPr>
          <w:rFonts w:ascii="Times New Roman" w:hAnsi="Times New Roman" w:cs="Times New Roman"/>
          <w:b w:val="0"/>
          <w:color w:val="000000" w:themeColor="text1"/>
          <w:sz w:val="24"/>
          <w:szCs w:val="24"/>
        </w:rPr>
        <w:t>Variabel penelitian adalah segala sesuatu yang berbentuk apa saja yang ditetapkan oleh peneliti untuk dipelajari Variabel Independen (bebas) sehingga diperoleh informasi tentang hal tersebut, kemudian ditarik kesimpulannya. Variabel yang digunakan dalam penelitian ini terdiri dari variabel dependen dan variabel independen. (Astri, 2016)</w:t>
      </w:r>
    </w:p>
    <w:p w:rsidR="00877686" w:rsidRPr="00877686" w:rsidRDefault="0076620A" w:rsidP="001E0783">
      <w:pPr>
        <w:pStyle w:val="Heading3"/>
        <w:numPr>
          <w:ilvl w:val="0"/>
          <w:numId w:val="20"/>
        </w:numPr>
        <w:tabs>
          <w:tab w:val="left" w:pos="1134"/>
        </w:tabs>
        <w:spacing w:line="240" w:lineRule="auto"/>
        <w:rPr>
          <w:rFonts w:ascii="Times New Roman" w:hAnsi="Times New Roman" w:cs="Times New Roman"/>
          <w:color w:val="auto"/>
          <w:sz w:val="24"/>
          <w:szCs w:val="24"/>
        </w:rPr>
      </w:pPr>
      <w:bookmarkStart w:id="75" w:name="_Toc63428376"/>
      <w:r w:rsidRPr="009929BD">
        <w:rPr>
          <w:rFonts w:ascii="Times New Roman" w:hAnsi="Times New Roman" w:cs="Times New Roman"/>
          <w:color w:val="auto"/>
          <w:sz w:val="24"/>
          <w:szCs w:val="24"/>
        </w:rPr>
        <w:t>Variabel Dependen</w:t>
      </w:r>
      <w:bookmarkEnd w:id="75"/>
    </w:p>
    <w:p w:rsidR="0076620A" w:rsidRPr="00877686" w:rsidRDefault="00877686" w:rsidP="00877686">
      <w:pPr>
        <w:pStyle w:val="Heading3"/>
        <w:tabs>
          <w:tab w:val="left" w:pos="1134"/>
        </w:tabs>
        <w:spacing w:line="240" w:lineRule="auto"/>
        <w:ind w:left="1353"/>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877686">
        <w:rPr>
          <w:rFonts w:ascii="Times New Roman" w:hAnsi="Times New Roman" w:cs="Times New Roman"/>
          <w:b w:val="0"/>
          <w:color w:val="000000" w:themeColor="text1"/>
          <w:sz w:val="24"/>
          <w:szCs w:val="24"/>
        </w:rPr>
        <w:t xml:space="preserve">Variabel dependen atau variabel terikat merupakan variabel yang dipengaruhi atau yang menjadi akibat, karena adanya variabel bebas. Variabel dependen dalam penelitian ini adalah kinerja keuangan yang diproksikan dengan </w:t>
      </w:r>
      <w:r w:rsidR="0076620A" w:rsidRPr="00877686">
        <w:rPr>
          <w:rFonts w:ascii="Times New Roman" w:hAnsi="Times New Roman" w:cs="Times New Roman"/>
          <w:b w:val="0"/>
          <w:i/>
          <w:iCs/>
          <w:color w:val="000000" w:themeColor="text1"/>
          <w:sz w:val="24"/>
          <w:szCs w:val="24"/>
        </w:rPr>
        <w:t xml:space="preserve">Return On Asset </w:t>
      </w:r>
      <w:r w:rsidR="0076620A" w:rsidRPr="00877686">
        <w:rPr>
          <w:rFonts w:ascii="Times New Roman" w:hAnsi="Times New Roman" w:cs="Times New Roman"/>
          <w:b w:val="0"/>
          <w:color w:val="000000" w:themeColor="text1"/>
          <w:sz w:val="24"/>
          <w:szCs w:val="24"/>
        </w:rPr>
        <w:t>(ROA). ROA digunakan untuk mengukur efektivitas perusahaan di dalam menghasilkan keuntungan dengan memanfaatkan aktiva yang dimilikinya. (Wiendy, 2018)</w:t>
      </w:r>
    </w:p>
    <w:p w:rsidR="0076620A" w:rsidRPr="00877686" w:rsidRDefault="00877686" w:rsidP="00877686">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sidR="0076620A" w:rsidRPr="00877686">
        <w:rPr>
          <w:rFonts w:ascii="Times New Roman" w:hAnsi="Times New Roman"/>
          <w:color w:val="000000" w:themeColor="text1"/>
          <w:sz w:val="24"/>
          <w:szCs w:val="24"/>
        </w:rPr>
        <w:t>ROA dapat dihitung dengan rumus :</w:t>
      </w:r>
    </w:p>
    <w:p w:rsidR="0076620A" w:rsidRPr="009929BD" w:rsidRDefault="0076620A" w:rsidP="009929BD">
      <w:pPr>
        <w:pStyle w:val="ListParagraph"/>
        <w:tabs>
          <w:tab w:val="left" w:pos="993"/>
          <w:tab w:val="left" w:pos="1276"/>
        </w:tabs>
        <w:spacing w:after="0" w:line="240" w:lineRule="auto"/>
        <w:ind w:left="426"/>
        <w:jc w:val="both"/>
        <w:rPr>
          <w:rFonts w:ascii="Times New Roman" w:eastAsia="SimSun" w:hAnsi="Times New Roman"/>
          <w:i/>
          <w:sz w:val="24"/>
          <w:szCs w:val="24"/>
          <w:bdr w:val="single" w:sz="4" w:space="0" w:color="auto"/>
          <w:lang w:val="en-US"/>
        </w:rPr>
      </w:pP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m:oMath>
        <m:r>
          <m:rPr>
            <m:sty m:val="p"/>
          </m:rPr>
          <w:rPr>
            <w:rFonts w:ascii="Cambria Math" w:hAnsi="Times New Roman"/>
            <w:sz w:val="24"/>
            <w:szCs w:val="24"/>
            <w:bdr w:val="single" w:sz="4" w:space="0" w:color="auto"/>
          </w:rPr>
          <m:t xml:space="preserve">ROA=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Laba</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Sesuda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Pajak</m:t>
            </m:r>
          </m:num>
          <m:den>
            <m:r>
              <w:rPr>
                <w:rFonts w:ascii="Cambria Math" w:hAnsi="Cambria Math"/>
                <w:sz w:val="24"/>
                <w:szCs w:val="24"/>
                <w:bdr w:val="single" w:sz="4" w:space="0" w:color="auto"/>
              </w:rPr>
              <m:t>Total</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Aset</m:t>
            </m:r>
          </m:den>
        </m:f>
      </m:oMath>
    </w:p>
    <w:p w:rsidR="00877686" w:rsidRPr="00877686" w:rsidRDefault="0076620A" w:rsidP="001E0783">
      <w:pPr>
        <w:pStyle w:val="Heading3"/>
        <w:numPr>
          <w:ilvl w:val="0"/>
          <w:numId w:val="20"/>
        </w:numPr>
        <w:tabs>
          <w:tab w:val="left" w:pos="1170"/>
          <w:tab w:val="left" w:pos="1260"/>
        </w:tabs>
        <w:spacing w:line="240" w:lineRule="auto"/>
        <w:rPr>
          <w:rFonts w:ascii="Times New Roman" w:hAnsi="Times New Roman" w:cs="Times New Roman"/>
          <w:color w:val="auto"/>
          <w:sz w:val="24"/>
          <w:szCs w:val="24"/>
        </w:rPr>
      </w:pPr>
      <w:bookmarkStart w:id="76" w:name="_Toc63428377"/>
      <w:r w:rsidRPr="009929BD">
        <w:rPr>
          <w:rFonts w:ascii="Times New Roman" w:hAnsi="Times New Roman" w:cs="Times New Roman"/>
          <w:color w:val="auto"/>
          <w:sz w:val="24"/>
          <w:szCs w:val="24"/>
        </w:rPr>
        <w:t>Variabel Independen</w:t>
      </w:r>
      <w:bookmarkEnd w:id="76"/>
    </w:p>
    <w:p w:rsidR="001E0783" w:rsidRDefault="00877686" w:rsidP="001E0783">
      <w:pPr>
        <w:pStyle w:val="Heading3"/>
        <w:tabs>
          <w:tab w:val="left" w:pos="1170"/>
          <w:tab w:val="left" w:pos="1260"/>
        </w:tabs>
        <w:spacing w:line="240" w:lineRule="auto"/>
        <w:ind w:left="1353"/>
        <w:jc w:val="both"/>
        <w:rPr>
          <w:rFonts w:ascii="Times New Roman" w:hAnsi="Times New Roman" w:cs="Times New Roman"/>
          <w:b w:val="0"/>
          <w:color w:val="000000" w:themeColor="text1"/>
          <w:sz w:val="24"/>
          <w:szCs w:val="24"/>
          <w:lang w:val="en-US"/>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877686">
        <w:rPr>
          <w:rFonts w:ascii="Times New Roman" w:hAnsi="Times New Roman" w:cs="Times New Roman"/>
          <w:b w:val="0"/>
          <w:color w:val="000000" w:themeColor="text1"/>
          <w:sz w:val="24"/>
          <w:szCs w:val="24"/>
        </w:rPr>
        <w:t>Variabel independen merupakan variabel yang mempengaruhi perubahan dalam variabel terikat dan mempunyai hubungan yang positif dan negatif. Variabel  independen dalam penelitian ini adalah</w:t>
      </w:r>
      <w:r w:rsidR="0076620A" w:rsidRPr="00877686">
        <w:rPr>
          <w:rFonts w:ascii="Times New Roman" w:hAnsi="Times New Roman" w:cs="Times New Roman"/>
          <w:b w:val="0"/>
          <w:color w:val="000000" w:themeColor="text1"/>
          <w:sz w:val="24"/>
          <w:szCs w:val="24"/>
          <w:lang w:val="en-US"/>
        </w:rPr>
        <w:t xml:space="preserve"> </w:t>
      </w:r>
      <w:r w:rsidR="0076620A" w:rsidRPr="00877686">
        <w:rPr>
          <w:rFonts w:ascii="Times New Roman" w:hAnsi="Times New Roman" w:cs="Times New Roman"/>
          <w:b w:val="0"/>
          <w:i/>
          <w:color w:val="000000" w:themeColor="text1"/>
          <w:sz w:val="24"/>
          <w:szCs w:val="24"/>
          <w:lang w:val="en-US"/>
        </w:rPr>
        <w:t>G</w:t>
      </w:r>
      <w:r w:rsidR="0076620A" w:rsidRPr="00877686">
        <w:rPr>
          <w:rFonts w:ascii="Times New Roman" w:hAnsi="Times New Roman" w:cs="Times New Roman"/>
          <w:b w:val="0"/>
          <w:i/>
          <w:color w:val="000000" w:themeColor="text1"/>
          <w:sz w:val="24"/>
          <w:szCs w:val="24"/>
        </w:rPr>
        <w:t xml:space="preserve">ood </w:t>
      </w:r>
      <w:r w:rsidR="0076620A" w:rsidRPr="00877686">
        <w:rPr>
          <w:rFonts w:ascii="Times New Roman" w:hAnsi="Times New Roman" w:cs="Times New Roman"/>
          <w:b w:val="0"/>
          <w:i/>
          <w:color w:val="000000" w:themeColor="text1"/>
          <w:sz w:val="24"/>
          <w:szCs w:val="24"/>
          <w:lang w:val="en-US"/>
        </w:rPr>
        <w:t>C</w:t>
      </w:r>
      <w:r w:rsidR="0076620A" w:rsidRPr="00877686">
        <w:rPr>
          <w:rFonts w:ascii="Times New Roman" w:hAnsi="Times New Roman" w:cs="Times New Roman"/>
          <w:b w:val="0"/>
          <w:i/>
          <w:color w:val="000000" w:themeColor="text1"/>
          <w:sz w:val="24"/>
          <w:szCs w:val="24"/>
        </w:rPr>
        <w:t xml:space="preserve">orporate </w:t>
      </w:r>
      <w:r w:rsidR="0076620A" w:rsidRPr="00877686">
        <w:rPr>
          <w:rFonts w:ascii="Times New Roman" w:hAnsi="Times New Roman" w:cs="Times New Roman"/>
          <w:b w:val="0"/>
          <w:i/>
          <w:color w:val="000000" w:themeColor="text1"/>
          <w:sz w:val="24"/>
          <w:szCs w:val="24"/>
          <w:lang w:val="en-US"/>
        </w:rPr>
        <w:t>G</w:t>
      </w:r>
      <w:r w:rsidR="0076620A" w:rsidRPr="00877686">
        <w:rPr>
          <w:rFonts w:ascii="Times New Roman" w:hAnsi="Times New Roman" w:cs="Times New Roman"/>
          <w:b w:val="0"/>
          <w:i/>
          <w:color w:val="000000" w:themeColor="text1"/>
          <w:sz w:val="24"/>
          <w:szCs w:val="24"/>
        </w:rPr>
        <w:t>overnance</w:t>
      </w:r>
      <w:r w:rsidR="0076620A" w:rsidRPr="00877686">
        <w:rPr>
          <w:rFonts w:ascii="Times New Roman" w:hAnsi="Times New Roman" w:cs="Times New Roman"/>
          <w:b w:val="0"/>
          <w:color w:val="000000" w:themeColor="text1"/>
          <w:sz w:val="24"/>
          <w:szCs w:val="24"/>
        </w:rPr>
        <w:t xml:space="preserve"> yang diproksikan dengan ukuran Dewan </w:t>
      </w:r>
      <w:r w:rsidR="0076620A" w:rsidRPr="00877686">
        <w:rPr>
          <w:rFonts w:ascii="Times New Roman" w:hAnsi="Times New Roman" w:cs="Times New Roman"/>
          <w:b w:val="0"/>
          <w:color w:val="000000" w:themeColor="text1"/>
          <w:sz w:val="24"/>
          <w:szCs w:val="24"/>
          <w:lang w:val="en-US"/>
        </w:rPr>
        <w:t>K</w:t>
      </w:r>
      <w:r w:rsidR="0076620A" w:rsidRPr="00877686">
        <w:rPr>
          <w:rFonts w:ascii="Times New Roman" w:hAnsi="Times New Roman" w:cs="Times New Roman"/>
          <w:b w:val="0"/>
          <w:color w:val="000000" w:themeColor="text1"/>
          <w:sz w:val="24"/>
          <w:szCs w:val="24"/>
        </w:rPr>
        <w:t xml:space="preserve">omisaris </w:t>
      </w:r>
      <w:r w:rsidR="0076620A" w:rsidRPr="00877686">
        <w:rPr>
          <w:rFonts w:ascii="Times New Roman" w:hAnsi="Times New Roman" w:cs="Times New Roman"/>
          <w:b w:val="0"/>
          <w:color w:val="000000" w:themeColor="text1"/>
          <w:sz w:val="24"/>
          <w:szCs w:val="24"/>
          <w:lang w:val="en-US"/>
        </w:rPr>
        <w:t>I</w:t>
      </w:r>
      <w:r w:rsidR="0076620A" w:rsidRPr="00877686">
        <w:rPr>
          <w:rFonts w:ascii="Times New Roman" w:hAnsi="Times New Roman" w:cs="Times New Roman"/>
          <w:b w:val="0"/>
          <w:color w:val="000000" w:themeColor="text1"/>
          <w:sz w:val="24"/>
          <w:szCs w:val="24"/>
        </w:rPr>
        <w:t xml:space="preserve">ndependen, </w:t>
      </w:r>
      <w:r w:rsidR="0076620A" w:rsidRPr="00877686">
        <w:rPr>
          <w:rFonts w:ascii="Times New Roman" w:hAnsi="Times New Roman" w:cs="Times New Roman"/>
          <w:b w:val="0"/>
          <w:color w:val="000000" w:themeColor="text1"/>
          <w:sz w:val="24"/>
          <w:szCs w:val="24"/>
          <w:lang w:val="en-US"/>
        </w:rPr>
        <w:t>D</w:t>
      </w:r>
      <w:r w:rsidR="0076620A" w:rsidRPr="00877686">
        <w:rPr>
          <w:rFonts w:ascii="Times New Roman" w:hAnsi="Times New Roman" w:cs="Times New Roman"/>
          <w:b w:val="0"/>
          <w:color w:val="000000" w:themeColor="text1"/>
          <w:sz w:val="24"/>
          <w:szCs w:val="24"/>
        </w:rPr>
        <w:t xml:space="preserve">ewan </w:t>
      </w:r>
      <w:r w:rsidR="0076620A" w:rsidRPr="00877686">
        <w:rPr>
          <w:rFonts w:ascii="Times New Roman" w:hAnsi="Times New Roman" w:cs="Times New Roman"/>
          <w:b w:val="0"/>
          <w:color w:val="000000" w:themeColor="text1"/>
          <w:sz w:val="24"/>
          <w:szCs w:val="24"/>
          <w:lang w:val="en-US"/>
        </w:rPr>
        <w:t>D</w:t>
      </w:r>
      <w:r w:rsidR="0076620A" w:rsidRPr="00877686">
        <w:rPr>
          <w:rFonts w:ascii="Times New Roman" w:hAnsi="Times New Roman" w:cs="Times New Roman"/>
          <w:b w:val="0"/>
          <w:color w:val="000000" w:themeColor="text1"/>
          <w:sz w:val="24"/>
          <w:szCs w:val="24"/>
        </w:rPr>
        <w:t xml:space="preserve">ireksi dan </w:t>
      </w:r>
      <w:r w:rsidR="0076620A" w:rsidRPr="00877686">
        <w:rPr>
          <w:rFonts w:ascii="Times New Roman" w:hAnsi="Times New Roman" w:cs="Times New Roman"/>
          <w:b w:val="0"/>
          <w:color w:val="000000" w:themeColor="text1"/>
          <w:sz w:val="24"/>
          <w:szCs w:val="24"/>
          <w:lang w:val="en-US"/>
        </w:rPr>
        <w:t>K</w:t>
      </w:r>
      <w:r w:rsidR="0076620A" w:rsidRPr="00877686">
        <w:rPr>
          <w:rFonts w:ascii="Times New Roman" w:hAnsi="Times New Roman" w:cs="Times New Roman"/>
          <w:b w:val="0"/>
          <w:color w:val="000000" w:themeColor="text1"/>
          <w:sz w:val="24"/>
          <w:szCs w:val="24"/>
        </w:rPr>
        <w:t xml:space="preserve">omite </w:t>
      </w:r>
      <w:r w:rsidR="0076620A" w:rsidRPr="00877686">
        <w:rPr>
          <w:rFonts w:ascii="Times New Roman" w:hAnsi="Times New Roman" w:cs="Times New Roman"/>
          <w:b w:val="0"/>
          <w:color w:val="000000" w:themeColor="text1"/>
          <w:sz w:val="24"/>
          <w:szCs w:val="24"/>
          <w:lang w:val="en-US"/>
        </w:rPr>
        <w:t>A</w:t>
      </w:r>
      <w:r w:rsidR="0076620A" w:rsidRPr="00877686">
        <w:rPr>
          <w:rFonts w:ascii="Times New Roman" w:hAnsi="Times New Roman" w:cs="Times New Roman"/>
          <w:b w:val="0"/>
          <w:color w:val="000000" w:themeColor="text1"/>
          <w:sz w:val="24"/>
          <w:szCs w:val="24"/>
        </w:rPr>
        <w:t>udit pada perusahaan manufaktur</w:t>
      </w:r>
      <w:r w:rsidR="0076620A" w:rsidRPr="00877686">
        <w:rPr>
          <w:rFonts w:ascii="Times New Roman" w:hAnsi="Times New Roman" w:cs="Times New Roman"/>
          <w:b w:val="0"/>
          <w:color w:val="000000" w:themeColor="text1"/>
          <w:sz w:val="24"/>
          <w:szCs w:val="24"/>
          <w:lang w:val="en-US"/>
        </w:rPr>
        <w:t xml:space="preserve"> </w:t>
      </w:r>
      <w:r w:rsidR="0076620A" w:rsidRPr="00877686">
        <w:rPr>
          <w:rFonts w:ascii="Times New Roman" w:hAnsi="Times New Roman" w:cs="Times New Roman"/>
          <w:b w:val="0"/>
          <w:color w:val="000000" w:themeColor="text1"/>
          <w:sz w:val="24"/>
          <w:szCs w:val="24"/>
        </w:rPr>
        <w:t xml:space="preserve">sektor </w:t>
      </w:r>
      <w:r w:rsidR="0076620A" w:rsidRPr="00877686">
        <w:rPr>
          <w:rFonts w:ascii="Times New Roman" w:hAnsi="Times New Roman" w:cs="Times New Roman"/>
          <w:b w:val="0"/>
          <w:i/>
          <w:color w:val="000000" w:themeColor="text1"/>
          <w:sz w:val="24"/>
          <w:szCs w:val="24"/>
          <w:lang w:val="en-US"/>
        </w:rPr>
        <w:t>F</w:t>
      </w:r>
      <w:r w:rsidR="0076620A" w:rsidRPr="00877686">
        <w:rPr>
          <w:rFonts w:ascii="Times New Roman" w:hAnsi="Times New Roman" w:cs="Times New Roman"/>
          <w:b w:val="0"/>
          <w:i/>
          <w:color w:val="000000" w:themeColor="text1"/>
          <w:sz w:val="24"/>
          <w:szCs w:val="24"/>
        </w:rPr>
        <w:t xml:space="preserve">ood </w:t>
      </w:r>
      <w:r w:rsidR="0076620A" w:rsidRPr="00877686">
        <w:rPr>
          <w:rFonts w:ascii="Times New Roman" w:hAnsi="Times New Roman" w:cs="Times New Roman"/>
          <w:b w:val="0"/>
          <w:i/>
          <w:color w:val="000000" w:themeColor="text1"/>
          <w:sz w:val="24"/>
          <w:szCs w:val="24"/>
          <w:lang w:val="en-US"/>
        </w:rPr>
        <w:t>A</w:t>
      </w:r>
      <w:r w:rsidR="0076620A" w:rsidRPr="00877686">
        <w:rPr>
          <w:rFonts w:ascii="Times New Roman" w:hAnsi="Times New Roman" w:cs="Times New Roman"/>
          <w:b w:val="0"/>
          <w:i/>
          <w:color w:val="000000" w:themeColor="text1"/>
          <w:sz w:val="24"/>
          <w:szCs w:val="24"/>
        </w:rPr>
        <w:t xml:space="preserve">nd </w:t>
      </w:r>
      <w:r w:rsidR="0076620A" w:rsidRPr="00877686">
        <w:rPr>
          <w:rFonts w:ascii="Times New Roman" w:hAnsi="Times New Roman" w:cs="Times New Roman"/>
          <w:b w:val="0"/>
          <w:i/>
          <w:color w:val="000000" w:themeColor="text1"/>
          <w:sz w:val="24"/>
          <w:szCs w:val="24"/>
          <w:lang w:val="en-US"/>
        </w:rPr>
        <w:t>B</w:t>
      </w:r>
      <w:r w:rsidR="0076620A" w:rsidRPr="00877686">
        <w:rPr>
          <w:rFonts w:ascii="Times New Roman" w:hAnsi="Times New Roman" w:cs="Times New Roman"/>
          <w:b w:val="0"/>
          <w:i/>
          <w:color w:val="000000" w:themeColor="text1"/>
          <w:sz w:val="24"/>
          <w:szCs w:val="24"/>
        </w:rPr>
        <w:t>everage</w:t>
      </w:r>
      <w:r w:rsidR="0076620A" w:rsidRPr="00877686">
        <w:rPr>
          <w:rFonts w:ascii="Times New Roman" w:hAnsi="Times New Roman" w:cs="Times New Roman"/>
          <w:b w:val="0"/>
          <w:color w:val="000000" w:themeColor="text1"/>
          <w:sz w:val="24"/>
          <w:szCs w:val="24"/>
        </w:rPr>
        <w:t xml:space="preserve"> yang terdaftar di BEI periode 2017-2019.</w:t>
      </w:r>
    </w:p>
    <w:p w:rsidR="001E0783" w:rsidRPr="001E0783" w:rsidRDefault="0076620A" w:rsidP="001E0783">
      <w:pPr>
        <w:pStyle w:val="Heading3"/>
        <w:numPr>
          <w:ilvl w:val="0"/>
          <w:numId w:val="21"/>
        </w:numPr>
        <w:tabs>
          <w:tab w:val="left" w:pos="1170"/>
          <w:tab w:val="left" w:pos="1260"/>
        </w:tabs>
        <w:spacing w:line="240" w:lineRule="auto"/>
        <w:jc w:val="both"/>
        <w:rPr>
          <w:rFonts w:ascii="Times New Roman" w:hAnsi="Times New Roman" w:cs="Times New Roman"/>
          <w:b w:val="0"/>
          <w:color w:val="000000" w:themeColor="text1"/>
          <w:sz w:val="24"/>
          <w:szCs w:val="24"/>
        </w:rPr>
      </w:pPr>
      <w:r w:rsidRPr="001E0783">
        <w:rPr>
          <w:rFonts w:ascii="Times New Roman" w:hAnsi="Times New Roman" w:cs="Times New Roman"/>
          <w:color w:val="000000" w:themeColor="text1"/>
          <w:sz w:val="24"/>
          <w:szCs w:val="24"/>
        </w:rPr>
        <w:t xml:space="preserve">Dewan </w:t>
      </w:r>
      <w:r w:rsidRPr="001E0783">
        <w:rPr>
          <w:rFonts w:ascii="Times New Roman" w:hAnsi="Times New Roman" w:cs="Times New Roman"/>
          <w:color w:val="000000" w:themeColor="text1"/>
          <w:sz w:val="24"/>
          <w:szCs w:val="24"/>
          <w:lang w:val="en-US"/>
        </w:rPr>
        <w:t>K</w:t>
      </w:r>
      <w:r w:rsidRPr="001E0783">
        <w:rPr>
          <w:rFonts w:ascii="Times New Roman" w:hAnsi="Times New Roman" w:cs="Times New Roman"/>
          <w:color w:val="000000" w:themeColor="text1"/>
          <w:sz w:val="24"/>
          <w:szCs w:val="24"/>
        </w:rPr>
        <w:t xml:space="preserve">omisaris </w:t>
      </w:r>
      <w:r w:rsidRPr="001E0783">
        <w:rPr>
          <w:rFonts w:ascii="Times New Roman" w:hAnsi="Times New Roman" w:cs="Times New Roman"/>
          <w:color w:val="000000" w:themeColor="text1"/>
          <w:sz w:val="24"/>
          <w:szCs w:val="24"/>
          <w:lang w:val="en-US"/>
        </w:rPr>
        <w:t>I</w:t>
      </w:r>
      <w:r w:rsidRPr="001E0783">
        <w:rPr>
          <w:rFonts w:ascii="Times New Roman" w:hAnsi="Times New Roman" w:cs="Times New Roman"/>
          <w:color w:val="000000" w:themeColor="text1"/>
          <w:sz w:val="24"/>
          <w:szCs w:val="24"/>
        </w:rPr>
        <w:t>ndependen (X</w:t>
      </w:r>
      <w:r w:rsidRPr="001E0783">
        <w:rPr>
          <w:rFonts w:ascii="Times New Roman" w:hAnsi="Times New Roman" w:cs="Times New Roman"/>
          <w:color w:val="000000" w:themeColor="text1"/>
          <w:sz w:val="24"/>
          <w:szCs w:val="24"/>
          <w:vertAlign w:val="subscript"/>
        </w:rPr>
        <w:t>1</w:t>
      </w:r>
      <w:r w:rsidRPr="001E0783">
        <w:rPr>
          <w:rFonts w:ascii="Times New Roman" w:hAnsi="Times New Roman" w:cs="Times New Roman"/>
          <w:color w:val="000000" w:themeColor="text1"/>
          <w:sz w:val="24"/>
          <w:szCs w:val="24"/>
        </w:rPr>
        <w:t xml:space="preserve">) </w:t>
      </w:r>
    </w:p>
    <w:p w:rsidR="0076620A" w:rsidRPr="001E0783" w:rsidRDefault="001E0783" w:rsidP="001E0783">
      <w:pPr>
        <w:pStyle w:val="Heading3"/>
        <w:tabs>
          <w:tab w:val="left" w:pos="1170"/>
          <w:tab w:val="left" w:pos="1260"/>
        </w:tabs>
        <w:spacing w:line="240" w:lineRule="auto"/>
        <w:ind w:left="1636"/>
        <w:jc w:val="both"/>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lang w:val="en-US"/>
        </w:rPr>
        <w:tab/>
      </w:r>
      <w:r w:rsidR="0076620A" w:rsidRPr="001E0783">
        <w:rPr>
          <w:rFonts w:ascii="Times New Roman" w:hAnsi="Times New Roman" w:cs="Times New Roman"/>
          <w:b w:val="0"/>
          <w:color w:val="000000" w:themeColor="text1"/>
          <w:sz w:val="24"/>
          <w:szCs w:val="24"/>
        </w:rPr>
        <w:t>Komisaris Independen diukur dari jumlah personel Komisaris Independen dalam Dewan Komisaris pada suatu perusahaan yang diperoleh dari laporan tahunan perusahaan dan dari pengumuman yang dikeluarkan BEI. Ukuran Dewan Komisaris Independen (DKI) dihitung dengan rumus :</w:t>
      </w:r>
    </w:p>
    <w:p w:rsidR="0076620A" w:rsidRPr="009929BD" w:rsidRDefault="0076620A" w:rsidP="009929BD">
      <w:pPr>
        <w:spacing w:after="0" w:line="240" w:lineRule="auto"/>
        <w:ind w:left="2574"/>
        <w:jc w:val="both"/>
        <w:rPr>
          <w:rFonts w:ascii="Times New Roman" w:eastAsia="SimSun" w:hAnsi="Times New Roman"/>
          <w:sz w:val="24"/>
          <w:szCs w:val="24"/>
          <w:bdr w:val="single" w:sz="4" w:space="0" w:color="auto"/>
        </w:rPr>
      </w:pPr>
      <m:oMathPara>
        <m:oMath>
          <m:r>
            <m:rPr>
              <m:sty m:val="p"/>
            </m:rPr>
            <w:rPr>
              <w:rFonts w:ascii="Cambria Math" w:hAnsi="Times New Roman"/>
              <w:sz w:val="24"/>
              <w:szCs w:val="24"/>
              <w:bdr w:val="single" w:sz="4" w:space="0" w:color="auto"/>
            </w:rPr>
            <m:t xml:space="preserve">DKI= </m:t>
          </m:r>
          <m:f>
            <m:fPr>
              <m:ctrlPr>
                <w:rPr>
                  <w:rFonts w:ascii="Cambria Math" w:hAnsi="Times New Roman"/>
                  <w:sz w:val="24"/>
                  <w:szCs w:val="24"/>
                  <w:bdr w:val="single" w:sz="4" w:space="0" w:color="auto"/>
                </w:rPr>
              </m:ctrlPr>
            </m:fPr>
            <m:num>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Dewan</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Komisaris</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Independen</m:t>
              </m:r>
            </m:num>
            <m:den>
              <m:eqArr>
                <m:eqArrPr>
                  <m:ctrlPr>
                    <w:rPr>
                      <w:rFonts w:ascii="Cambria Math" w:hAnsi="Times New Roman"/>
                      <w:i/>
                      <w:sz w:val="24"/>
                      <w:szCs w:val="24"/>
                      <w:bdr w:val="single" w:sz="4" w:space="0" w:color="auto"/>
                    </w:rPr>
                  </m:ctrlPr>
                </m:eqArrPr>
                <m:e>
                  <m:r>
                    <w:rPr>
                      <w:rFonts w:ascii="Cambria Math" w:hAnsi="Cambria Math"/>
                      <w:sz w:val="24"/>
                      <w:szCs w:val="24"/>
                      <w:bdr w:val="single" w:sz="4" w:space="0" w:color="auto"/>
                    </w:rPr>
                    <m:t>Jumla</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Seluru</m:t>
                  </m:r>
                  <m:r>
                    <w:rPr>
                      <w:rFonts w:ascii="Times New Roman" w:hAnsi="Cambria Math"/>
                      <w:sz w:val="24"/>
                      <w:szCs w:val="24"/>
                      <w:bdr w:val="single" w:sz="4" w:space="0" w:color="auto"/>
                    </w:rPr>
                    <m:t>h</m:t>
                  </m:r>
                  <m:r>
                    <w:rPr>
                      <w:rFonts w:ascii="Cambria Math" w:hAnsi="Times New Roman"/>
                      <w:sz w:val="24"/>
                      <w:szCs w:val="24"/>
                      <w:bdr w:val="single" w:sz="4" w:space="0" w:color="auto"/>
                    </w:rPr>
                    <m:t xml:space="preserve"> </m:t>
                  </m:r>
                  <m:r>
                    <w:rPr>
                      <w:rFonts w:ascii="Cambria Math" w:hAnsi="Cambria Math"/>
                      <w:sz w:val="24"/>
                      <w:szCs w:val="24"/>
                      <w:bdr w:val="single" w:sz="4" w:space="0" w:color="auto"/>
                    </w:rPr>
                    <m:t>Komisaris</m:t>
                  </m:r>
                </m:e>
                <m:e/>
              </m:eqArr>
            </m:den>
          </m:f>
          <m:r>
            <w:rPr>
              <w:rFonts w:ascii="Cambria Math" w:hAnsi="Cambria Math"/>
              <w:sz w:val="24"/>
              <w:szCs w:val="24"/>
              <w:bdr w:val="single" w:sz="4" w:space="0" w:color="auto"/>
            </w:rPr>
            <m:t>X</m:t>
          </m:r>
          <m:r>
            <w:rPr>
              <w:rFonts w:ascii="Cambria Math" w:hAnsi="Times New Roman"/>
              <w:sz w:val="24"/>
              <w:szCs w:val="24"/>
              <w:bdr w:val="single" w:sz="4" w:space="0" w:color="auto"/>
            </w:rPr>
            <m:t xml:space="preserve"> 100%</m:t>
          </m:r>
        </m:oMath>
      </m:oMathPara>
    </w:p>
    <w:p w:rsidR="0076620A" w:rsidRPr="009929BD" w:rsidRDefault="001E0783" w:rsidP="009929BD">
      <w:pPr>
        <w:tabs>
          <w:tab w:val="left" w:pos="1134"/>
        </w:tabs>
        <w:spacing w:line="240" w:lineRule="auto"/>
        <w:ind w:left="1134"/>
        <w:jc w:val="both"/>
        <w:rPr>
          <w:rFonts w:ascii="Times New Roman" w:hAnsi="Times New Roman"/>
          <w:color w:val="000000"/>
          <w:sz w:val="24"/>
          <w:szCs w:val="24"/>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1E0783" w:rsidRPr="001E0783" w:rsidRDefault="0076620A" w:rsidP="001E0783">
      <w:pPr>
        <w:pStyle w:val="ListParagraph"/>
        <w:numPr>
          <w:ilvl w:val="0"/>
          <w:numId w:val="21"/>
        </w:numPr>
        <w:tabs>
          <w:tab w:val="left" w:pos="1134"/>
        </w:tabs>
        <w:spacing w:line="240" w:lineRule="auto"/>
        <w:jc w:val="both"/>
        <w:rPr>
          <w:rFonts w:ascii="Times New Roman" w:hAnsi="Times New Roman"/>
          <w:b/>
          <w:sz w:val="24"/>
          <w:szCs w:val="24"/>
        </w:rPr>
      </w:pPr>
      <w:r w:rsidRPr="001E0783">
        <w:rPr>
          <w:rFonts w:ascii="Times New Roman" w:hAnsi="Times New Roman"/>
          <w:b/>
          <w:sz w:val="24"/>
          <w:szCs w:val="24"/>
        </w:rPr>
        <w:t>Dewan Direksi (X</w:t>
      </w:r>
      <w:r w:rsidRPr="001E0783">
        <w:rPr>
          <w:rFonts w:ascii="Times New Roman" w:hAnsi="Times New Roman"/>
          <w:b/>
          <w:sz w:val="24"/>
          <w:szCs w:val="24"/>
          <w:vertAlign w:val="subscript"/>
        </w:rPr>
        <w:t>2</w:t>
      </w:r>
      <w:r w:rsidRPr="001E0783">
        <w:rPr>
          <w:rFonts w:ascii="Times New Roman" w:hAnsi="Times New Roman"/>
          <w:b/>
          <w:sz w:val="24"/>
          <w:szCs w:val="24"/>
        </w:rPr>
        <w:t>)</w:t>
      </w:r>
    </w:p>
    <w:p w:rsidR="0076620A" w:rsidRPr="001E0783" w:rsidRDefault="001E0783" w:rsidP="001E0783">
      <w:pPr>
        <w:pStyle w:val="ListParagraph"/>
        <w:tabs>
          <w:tab w:val="left" w:pos="1134"/>
        </w:tabs>
        <w:spacing w:line="240" w:lineRule="auto"/>
        <w:ind w:left="1636"/>
        <w:jc w:val="both"/>
        <w:rPr>
          <w:rFonts w:ascii="Times New Roman" w:hAnsi="Times New Roman"/>
          <w:b/>
          <w:sz w:val="24"/>
          <w:szCs w:val="24"/>
        </w:rPr>
      </w:pPr>
      <w:r>
        <w:rPr>
          <w:rFonts w:ascii="Times New Roman" w:hAnsi="Times New Roman"/>
          <w:b/>
          <w:sz w:val="24"/>
          <w:szCs w:val="24"/>
          <w:lang w:val="en-US"/>
        </w:rPr>
        <w:tab/>
      </w:r>
      <w:r w:rsidR="0076620A" w:rsidRPr="001E0783">
        <w:rPr>
          <w:rFonts w:ascii="Times New Roman" w:hAnsi="Times New Roman"/>
          <w:sz w:val="24"/>
          <w:szCs w:val="24"/>
        </w:rPr>
        <w:t>Dewan Direksi adalah organ perseroan yang berwenang dan memiliki tanggung jawab yang besar terhadap kepengurusan perusahaan. Dewan Direksi diukur dengan jumlah anggota yang ada dalam perusahaan.</w:t>
      </w:r>
    </w:p>
    <w:p w:rsidR="001E0783" w:rsidRPr="001E0783" w:rsidRDefault="0076620A" w:rsidP="001E0783">
      <w:pPr>
        <w:pStyle w:val="ListParagraph"/>
        <w:numPr>
          <w:ilvl w:val="0"/>
          <w:numId w:val="21"/>
        </w:numPr>
        <w:spacing w:line="240" w:lineRule="auto"/>
        <w:jc w:val="both"/>
        <w:rPr>
          <w:rFonts w:ascii="Times New Roman" w:hAnsi="Times New Roman"/>
          <w:b/>
          <w:sz w:val="24"/>
          <w:szCs w:val="24"/>
        </w:rPr>
      </w:pPr>
      <w:r w:rsidRPr="001E0783">
        <w:rPr>
          <w:rFonts w:ascii="Times New Roman" w:hAnsi="Times New Roman"/>
          <w:b/>
          <w:sz w:val="24"/>
          <w:szCs w:val="24"/>
        </w:rPr>
        <w:t>Komite Audit (X</w:t>
      </w:r>
      <w:r w:rsidRPr="001E0783">
        <w:rPr>
          <w:rFonts w:ascii="Times New Roman" w:hAnsi="Times New Roman"/>
          <w:b/>
          <w:sz w:val="24"/>
          <w:szCs w:val="24"/>
          <w:vertAlign w:val="subscript"/>
        </w:rPr>
        <w:t>3</w:t>
      </w:r>
      <w:r w:rsidRPr="001E0783">
        <w:rPr>
          <w:rFonts w:ascii="Times New Roman" w:hAnsi="Times New Roman"/>
          <w:b/>
          <w:sz w:val="24"/>
          <w:szCs w:val="24"/>
        </w:rPr>
        <w:t>)</w:t>
      </w:r>
    </w:p>
    <w:p w:rsidR="002F775B" w:rsidRPr="001E0783" w:rsidRDefault="001E0783" w:rsidP="001E0783">
      <w:pPr>
        <w:pStyle w:val="ListParagraph"/>
        <w:spacing w:line="240" w:lineRule="auto"/>
        <w:ind w:left="1636"/>
        <w:jc w:val="both"/>
        <w:rPr>
          <w:rFonts w:ascii="Times New Roman" w:hAnsi="Times New Roman"/>
          <w:b/>
          <w:sz w:val="24"/>
          <w:szCs w:val="24"/>
        </w:rPr>
      </w:pPr>
      <w:r>
        <w:rPr>
          <w:rFonts w:ascii="Times New Roman" w:hAnsi="Times New Roman"/>
          <w:b/>
          <w:sz w:val="24"/>
          <w:szCs w:val="24"/>
          <w:lang w:val="en-US"/>
        </w:rPr>
        <w:lastRenderedPageBreak/>
        <w:tab/>
      </w:r>
      <w:r w:rsidR="0076620A" w:rsidRPr="001E0783">
        <w:rPr>
          <w:rFonts w:ascii="Times New Roman" w:hAnsi="Times New Roman"/>
          <w:color w:val="000000"/>
          <w:sz w:val="24"/>
          <w:szCs w:val="24"/>
        </w:rPr>
        <w:t xml:space="preserve">Komite </w:t>
      </w:r>
      <w:r w:rsidR="0076620A" w:rsidRPr="001E0783">
        <w:rPr>
          <w:rFonts w:ascii="Times New Roman" w:hAnsi="Times New Roman"/>
          <w:color w:val="000000"/>
          <w:sz w:val="24"/>
          <w:szCs w:val="24"/>
          <w:lang w:val="en-US"/>
        </w:rPr>
        <w:t>A</w:t>
      </w:r>
      <w:r w:rsidR="0076620A" w:rsidRPr="001E0783">
        <w:rPr>
          <w:rFonts w:ascii="Times New Roman" w:hAnsi="Times New Roman"/>
          <w:color w:val="000000"/>
          <w:sz w:val="24"/>
          <w:szCs w:val="24"/>
        </w:rPr>
        <w:t>udit merupakan salah satu karakteristik yang mendukung</w:t>
      </w:r>
      <w:r w:rsidR="0076620A" w:rsidRPr="001E0783">
        <w:rPr>
          <w:rFonts w:ascii="Times New Roman" w:hAnsi="Times New Roman"/>
          <w:color w:val="000000"/>
          <w:sz w:val="24"/>
          <w:szCs w:val="24"/>
        </w:rPr>
        <w:br/>
        <w:t>efektifitas kinerja Komite Audit dalam suatu perusahaan. Semakin besar ukuran</w:t>
      </w:r>
      <w:r w:rsidR="0076620A" w:rsidRPr="001E0783">
        <w:rPr>
          <w:rFonts w:ascii="Times New Roman" w:hAnsi="Times New Roman"/>
          <w:color w:val="000000"/>
          <w:sz w:val="24"/>
          <w:szCs w:val="24"/>
        </w:rPr>
        <w:br/>
      </w:r>
      <w:r w:rsidR="0076620A" w:rsidRPr="001E0783">
        <w:rPr>
          <w:rFonts w:ascii="Times New Roman" w:hAnsi="Times New Roman"/>
          <w:color w:val="000000"/>
          <w:sz w:val="24"/>
          <w:szCs w:val="24"/>
          <w:lang w:val="en-US"/>
        </w:rPr>
        <w:t>K</w:t>
      </w:r>
      <w:r w:rsidR="0076620A" w:rsidRPr="001E0783">
        <w:rPr>
          <w:rFonts w:ascii="Times New Roman" w:hAnsi="Times New Roman"/>
          <w:color w:val="000000"/>
          <w:sz w:val="24"/>
          <w:szCs w:val="24"/>
        </w:rPr>
        <w:t xml:space="preserve">omite </w:t>
      </w:r>
      <w:r w:rsidR="0076620A" w:rsidRPr="001E0783">
        <w:rPr>
          <w:rFonts w:ascii="Times New Roman" w:hAnsi="Times New Roman"/>
          <w:color w:val="000000"/>
          <w:sz w:val="24"/>
          <w:szCs w:val="24"/>
          <w:lang w:val="en-US"/>
        </w:rPr>
        <w:t>A</w:t>
      </w:r>
      <w:r w:rsidR="0076620A" w:rsidRPr="001E0783">
        <w:rPr>
          <w:rFonts w:ascii="Times New Roman" w:hAnsi="Times New Roman"/>
          <w:color w:val="000000"/>
          <w:sz w:val="24"/>
          <w:szCs w:val="24"/>
        </w:rPr>
        <w:t>udit tentu akan lebih baik bagi perusahaan. Hal tersebut menunjukkan</w:t>
      </w:r>
      <w:r w:rsidR="0076620A" w:rsidRPr="001E0783">
        <w:rPr>
          <w:rFonts w:ascii="Times New Roman" w:hAnsi="Times New Roman"/>
          <w:color w:val="000000"/>
          <w:sz w:val="24"/>
          <w:szCs w:val="24"/>
        </w:rPr>
        <w:br/>
        <w:t>pengawasan yang lebih maksimal.</w:t>
      </w:r>
      <w:r w:rsidR="0076620A" w:rsidRPr="001E0783">
        <w:rPr>
          <w:rFonts w:ascii="Times New Roman" w:hAnsi="Times New Roman"/>
          <w:color w:val="000000"/>
          <w:sz w:val="24"/>
          <w:szCs w:val="24"/>
          <w:lang w:val="en-US"/>
        </w:rPr>
        <w:t xml:space="preserve"> K</w:t>
      </w:r>
      <w:r w:rsidR="0076620A" w:rsidRPr="001E0783">
        <w:rPr>
          <w:rFonts w:ascii="Times New Roman" w:hAnsi="Times New Roman"/>
          <w:color w:val="000000"/>
          <w:sz w:val="24"/>
          <w:szCs w:val="24"/>
        </w:rPr>
        <w:t xml:space="preserve">omite </w:t>
      </w:r>
      <w:r w:rsidR="0076620A" w:rsidRPr="001E0783">
        <w:rPr>
          <w:rFonts w:ascii="Times New Roman" w:hAnsi="Times New Roman"/>
          <w:color w:val="000000"/>
          <w:sz w:val="24"/>
          <w:szCs w:val="24"/>
          <w:lang w:val="en-US"/>
        </w:rPr>
        <w:t>A</w:t>
      </w:r>
      <w:r w:rsidR="0076620A" w:rsidRPr="001E0783">
        <w:rPr>
          <w:rFonts w:ascii="Times New Roman" w:hAnsi="Times New Roman"/>
          <w:color w:val="000000"/>
          <w:sz w:val="24"/>
          <w:szCs w:val="24"/>
        </w:rPr>
        <w:t xml:space="preserve">udit mempunyai peran yang penting dalam hal memelihara kredibilitas proses penyusunan laporan keuangan, menjaga terciptanya sistem pengawasan perusahaan yang memadai serta dilaksanakannya </w:t>
      </w:r>
      <w:r w:rsidR="0076620A" w:rsidRPr="001E0783">
        <w:rPr>
          <w:rFonts w:ascii="Times New Roman" w:hAnsi="Times New Roman"/>
          <w:i/>
          <w:color w:val="000000"/>
          <w:sz w:val="24"/>
          <w:szCs w:val="24"/>
          <w:lang w:val="en-US"/>
        </w:rPr>
        <w:t>G</w:t>
      </w:r>
      <w:r w:rsidR="0076620A" w:rsidRPr="001E0783">
        <w:rPr>
          <w:rFonts w:ascii="Times New Roman" w:hAnsi="Times New Roman"/>
          <w:i/>
          <w:color w:val="000000"/>
          <w:sz w:val="24"/>
          <w:szCs w:val="24"/>
        </w:rPr>
        <w:t xml:space="preserve">ood </w:t>
      </w:r>
      <w:r w:rsidR="0076620A" w:rsidRPr="001E0783">
        <w:rPr>
          <w:rFonts w:ascii="Times New Roman" w:hAnsi="Times New Roman"/>
          <w:i/>
          <w:color w:val="000000"/>
          <w:sz w:val="24"/>
          <w:szCs w:val="24"/>
          <w:lang w:val="en-US"/>
        </w:rPr>
        <w:t>C</w:t>
      </w:r>
      <w:r w:rsidR="0076620A" w:rsidRPr="001E0783">
        <w:rPr>
          <w:rFonts w:ascii="Times New Roman" w:hAnsi="Times New Roman"/>
          <w:i/>
          <w:color w:val="000000"/>
          <w:sz w:val="24"/>
          <w:szCs w:val="24"/>
        </w:rPr>
        <w:t xml:space="preserve">orporate </w:t>
      </w:r>
      <w:r w:rsidR="0076620A" w:rsidRPr="001E0783">
        <w:rPr>
          <w:rFonts w:ascii="Times New Roman" w:hAnsi="Times New Roman"/>
          <w:i/>
          <w:color w:val="000000"/>
          <w:sz w:val="24"/>
          <w:szCs w:val="24"/>
          <w:lang w:val="en-US"/>
        </w:rPr>
        <w:t>G</w:t>
      </w:r>
      <w:r w:rsidR="0076620A" w:rsidRPr="001E0783">
        <w:rPr>
          <w:rFonts w:ascii="Times New Roman" w:hAnsi="Times New Roman"/>
          <w:i/>
          <w:color w:val="000000"/>
          <w:sz w:val="24"/>
          <w:szCs w:val="24"/>
        </w:rPr>
        <w:t>overnance</w:t>
      </w:r>
      <w:r w:rsidR="0076620A" w:rsidRPr="001E0783">
        <w:rPr>
          <w:rFonts w:ascii="Times New Roman" w:hAnsi="Times New Roman"/>
          <w:sz w:val="24"/>
          <w:szCs w:val="24"/>
        </w:rPr>
        <w:t>. (Luh Putu, 2017)</w:t>
      </w:r>
    </w:p>
    <w:p w:rsidR="001E0783" w:rsidRPr="001E0783" w:rsidRDefault="0076620A" w:rsidP="001E0783">
      <w:pPr>
        <w:pStyle w:val="Heading2"/>
        <w:keepNext w:val="0"/>
        <w:keepLines w:val="0"/>
        <w:numPr>
          <w:ilvl w:val="0"/>
          <w:numId w:val="18"/>
        </w:numPr>
        <w:tabs>
          <w:tab w:val="left" w:pos="851"/>
        </w:tabs>
        <w:spacing w:before="100" w:beforeAutospacing="1" w:after="100" w:afterAutospacing="1" w:line="240" w:lineRule="auto"/>
        <w:rPr>
          <w:rFonts w:ascii="Times New Roman" w:hAnsi="Times New Roman" w:cs="Times New Roman"/>
          <w:color w:val="000000" w:themeColor="text1"/>
          <w:sz w:val="24"/>
          <w:szCs w:val="24"/>
        </w:rPr>
      </w:pPr>
      <w:bookmarkStart w:id="77" w:name="_Toc63428359"/>
      <w:r w:rsidRPr="009929BD">
        <w:rPr>
          <w:rFonts w:ascii="Times New Roman" w:hAnsi="Times New Roman" w:cs="Times New Roman"/>
          <w:color w:val="000000" w:themeColor="text1"/>
          <w:sz w:val="24"/>
          <w:szCs w:val="24"/>
        </w:rPr>
        <w:t>Kerangka Konseptual</w:t>
      </w:r>
      <w:bookmarkEnd w:id="77"/>
    </w:p>
    <w:p w:rsidR="0076620A" w:rsidRPr="001E0783" w:rsidRDefault="001E0783" w:rsidP="001E0783">
      <w:pPr>
        <w:pStyle w:val="Heading2"/>
        <w:keepNext w:val="0"/>
        <w:keepLines w:val="0"/>
        <w:tabs>
          <w:tab w:val="left" w:pos="851"/>
        </w:tabs>
        <w:spacing w:before="100" w:beforeAutospacing="1" w:after="100" w:afterAutospacing="1" w:line="240" w:lineRule="auto"/>
        <w:ind w:left="106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lang w:val="en-US"/>
        </w:rPr>
        <w:tab/>
      </w:r>
      <w:r>
        <w:rPr>
          <w:rFonts w:ascii="Times New Roman" w:hAnsi="Times New Roman" w:cs="Times New Roman"/>
          <w:b w:val="0"/>
          <w:color w:val="000000" w:themeColor="text1"/>
          <w:sz w:val="24"/>
          <w:szCs w:val="24"/>
          <w:lang w:val="en-US"/>
        </w:rPr>
        <w:tab/>
      </w:r>
      <w:r w:rsidR="0076620A" w:rsidRPr="001E0783">
        <w:rPr>
          <w:rFonts w:ascii="Times New Roman" w:hAnsi="Times New Roman" w:cs="Times New Roman"/>
          <w:b w:val="0"/>
          <w:color w:val="000000" w:themeColor="text1"/>
          <w:sz w:val="24"/>
          <w:szCs w:val="24"/>
        </w:rPr>
        <w:t>Kerangka Konseptual merupakan suatu model yang menerangkan bagaimana hubungan suatu teori dengan faktor-faktor penting yang telah diketahui dalam suatu masalah tertentu. Kerangka konseptual akan menghubungkan secara teoritis antara variabel-variabel penelitian, yaitu variabel independen dan variabel dependen. Dalam penelitian ini variabel independennya adalah Dewan Komisaris Independen, Dewan Direksi dan Komite Audit, sedangkan variabel dependennya adalah kinerja keuangan (ROA). Adapun kerangka konseptual dalam penelitian ini dapat digambarkan sebagai berikut :</w:t>
      </w:r>
    </w:p>
    <w:p w:rsidR="0076620A" w:rsidRPr="009929BD" w:rsidRDefault="00342806" w:rsidP="009929BD">
      <w:pPr>
        <w:spacing w:line="240" w:lineRule="auto"/>
        <w:ind w:left="1276"/>
        <w:rPr>
          <w:rFonts w:ascii="Times New Roman" w:hAnsi="Times New Roman"/>
          <w:b/>
          <w:sz w:val="24"/>
          <w:szCs w:val="24"/>
        </w:rPr>
      </w:pPr>
      <w:r w:rsidRPr="00342806">
        <w:rPr>
          <w:rFonts w:ascii="Times New Roman" w:hAnsi="Times New Roman"/>
          <w:noProof/>
          <w:sz w:val="24"/>
          <w:szCs w:val="24"/>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7pt;margin-top:16pt;width:110.25pt;height:52.25pt;z-index:251660288">
            <v:textbox style="mso-next-textbox:#_x0000_s1026">
              <w:txbxContent>
                <w:p w:rsidR="0076620A" w:rsidRPr="007B2A86" w:rsidRDefault="0076620A" w:rsidP="0076620A">
                  <w:pPr>
                    <w:spacing w:line="480" w:lineRule="auto"/>
                    <w:jc w:val="center"/>
                    <w:rPr>
                      <w:rFonts w:ascii="Times New Roman" w:hAnsi="Times New Roman"/>
                      <w:sz w:val="24"/>
                      <w:szCs w:val="24"/>
                    </w:rPr>
                  </w:pPr>
                  <w:r>
                    <w:rPr>
                      <w:rFonts w:ascii="Times New Roman" w:hAnsi="Times New Roman"/>
                      <w:sz w:val="24"/>
                      <w:szCs w:val="24"/>
                    </w:rPr>
                    <w:t xml:space="preserve">Dewan Komisaris </w:t>
                  </w:r>
                  <w:r w:rsidRPr="007B2A86">
                    <w:rPr>
                      <w:rFonts w:ascii="Times New Roman" w:hAnsi="Times New Roman"/>
                      <w:sz w:val="24"/>
                      <w:szCs w:val="24"/>
                    </w:rPr>
                    <w:t xml:space="preserve">Independen </w:t>
                  </w:r>
                  <w:r>
                    <w:rPr>
                      <w:rFonts w:ascii="Times New Roman" w:hAnsi="Times New Roman"/>
                      <w:sz w:val="24"/>
                      <w:szCs w:val="24"/>
                    </w:rPr>
                    <w:t>(X</w:t>
                  </w:r>
                  <w:r w:rsidRPr="00EF1236">
                    <w:rPr>
                      <w:rFonts w:ascii="Times New Roman" w:hAnsi="Times New Roman"/>
                      <w:sz w:val="24"/>
                      <w:szCs w:val="24"/>
                      <w:vertAlign w:val="subscript"/>
                    </w:rPr>
                    <w:t>1</w:t>
                  </w:r>
                  <w:r>
                    <w:rPr>
                      <w:rFonts w:ascii="Times New Roman" w:hAnsi="Times New Roman"/>
                      <w:sz w:val="24"/>
                      <w:szCs w:val="24"/>
                    </w:rPr>
                    <w:t>)</w:t>
                  </w:r>
                </w:p>
              </w:txbxContent>
            </v:textbox>
          </v:shape>
        </w:pict>
      </w:r>
      <w:r w:rsidR="0076620A" w:rsidRPr="009929BD">
        <w:rPr>
          <w:rFonts w:ascii="Times New Roman" w:hAnsi="Times New Roman"/>
          <w:b/>
          <w:sz w:val="24"/>
          <w:szCs w:val="24"/>
        </w:rPr>
        <w:t>Variabel Independen</w:t>
      </w:r>
      <w:r w:rsidR="0076620A" w:rsidRPr="009929BD">
        <w:rPr>
          <w:rFonts w:ascii="Times New Roman" w:hAnsi="Times New Roman"/>
          <w:b/>
          <w:sz w:val="24"/>
          <w:szCs w:val="24"/>
        </w:rPr>
        <w:tab/>
      </w:r>
      <w:r w:rsidR="0076620A" w:rsidRPr="009929BD">
        <w:rPr>
          <w:rFonts w:ascii="Times New Roman" w:hAnsi="Times New Roman"/>
          <w:b/>
          <w:sz w:val="24"/>
          <w:szCs w:val="24"/>
        </w:rPr>
        <w:tab/>
      </w:r>
      <w:r w:rsidR="0076620A" w:rsidRPr="009929BD">
        <w:rPr>
          <w:rFonts w:ascii="Times New Roman" w:hAnsi="Times New Roman"/>
          <w:b/>
          <w:sz w:val="24"/>
          <w:szCs w:val="24"/>
        </w:rPr>
        <w:tab/>
      </w:r>
      <w:r w:rsidR="0076620A" w:rsidRPr="009929BD">
        <w:rPr>
          <w:rFonts w:ascii="Times New Roman" w:hAnsi="Times New Roman"/>
          <w:b/>
          <w:sz w:val="24"/>
          <w:szCs w:val="24"/>
        </w:rPr>
        <w:tab/>
      </w:r>
      <w:r w:rsidR="0076620A" w:rsidRPr="009929BD">
        <w:rPr>
          <w:rFonts w:ascii="Times New Roman" w:hAnsi="Times New Roman"/>
          <w:b/>
          <w:sz w:val="24"/>
          <w:szCs w:val="24"/>
        </w:rPr>
        <w:tab/>
      </w:r>
    </w:p>
    <w:p w:rsidR="0076620A" w:rsidRPr="009929BD" w:rsidRDefault="00342806" w:rsidP="009929BD">
      <w:pPr>
        <w:pStyle w:val="ListParagraph"/>
        <w:tabs>
          <w:tab w:val="left" w:pos="1843"/>
        </w:tabs>
        <w:spacing w:after="0" w:line="240" w:lineRule="auto"/>
        <w:jc w:val="both"/>
        <w:rPr>
          <w:rFonts w:ascii="Times New Roman" w:hAnsi="Times New Roman"/>
          <w:b/>
          <w:sz w:val="24"/>
          <w:szCs w:val="24"/>
        </w:rPr>
      </w:pPr>
      <w:r w:rsidRPr="00342806">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67.25pt;margin-top:12.15pt;width:145.5pt;height:54pt;z-index:251663360" o:connectortype="straight">
            <v:stroke endarrow="block"/>
          </v:shape>
        </w:pict>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r w:rsidR="0076620A" w:rsidRPr="009929BD">
        <w:rPr>
          <w:rFonts w:ascii="Times New Roman" w:hAnsi="Times New Roman"/>
          <w:sz w:val="24"/>
          <w:szCs w:val="24"/>
        </w:rPr>
        <w:tab/>
      </w:r>
    </w:p>
    <w:p w:rsidR="0076620A" w:rsidRPr="009929BD" w:rsidRDefault="0076620A" w:rsidP="009929BD">
      <w:pPr>
        <w:pStyle w:val="ListParagraph"/>
        <w:tabs>
          <w:tab w:val="left" w:pos="1843"/>
        </w:tabs>
        <w:spacing w:after="0" w:line="240" w:lineRule="auto"/>
        <w:jc w:val="both"/>
        <w:rPr>
          <w:rFonts w:ascii="Times New Roman" w:hAnsi="Times New Roman"/>
          <w:b/>
          <w:sz w:val="24"/>
          <w:szCs w:val="24"/>
        </w:rPr>
      </w:pP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sz w:val="24"/>
          <w:szCs w:val="24"/>
        </w:rPr>
        <w:tab/>
      </w:r>
      <w:r w:rsidRPr="009929BD">
        <w:rPr>
          <w:rFonts w:ascii="Times New Roman" w:hAnsi="Times New Roman"/>
          <w:b/>
          <w:sz w:val="24"/>
          <w:szCs w:val="24"/>
        </w:rPr>
        <w:t>Variabel Dependen</w:t>
      </w:r>
    </w:p>
    <w:p w:rsidR="0076620A" w:rsidRPr="009929BD" w:rsidRDefault="0076620A" w:rsidP="009929BD">
      <w:pPr>
        <w:pStyle w:val="ListParagraph"/>
        <w:tabs>
          <w:tab w:val="left" w:pos="1843"/>
        </w:tabs>
        <w:spacing w:after="0" w:line="240" w:lineRule="auto"/>
        <w:jc w:val="both"/>
        <w:rPr>
          <w:rFonts w:ascii="Times New Roman" w:hAnsi="Times New Roman"/>
          <w:sz w:val="24"/>
          <w:szCs w:val="24"/>
        </w:rPr>
      </w:pPr>
    </w:p>
    <w:p w:rsidR="0076620A" w:rsidRPr="009929BD" w:rsidRDefault="00342806" w:rsidP="009929BD">
      <w:pPr>
        <w:pStyle w:val="ListParagraph"/>
        <w:tabs>
          <w:tab w:val="left" w:pos="1843"/>
        </w:tabs>
        <w:spacing w:after="0" w:line="240" w:lineRule="auto"/>
        <w:jc w:val="both"/>
        <w:rPr>
          <w:rFonts w:ascii="Times New Roman" w:hAnsi="Times New Roman"/>
          <w:b/>
          <w:color w:val="080808"/>
          <w:sz w:val="24"/>
          <w:szCs w:val="24"/>
        </w:rPr>
      </w:pPr>
      <w:r w:rsidRPr="00342806">
        <w:rPr>
          <w:rFonts w:ascii="Times New Roman" w:hAnsi="Times New Roman"/>
          <w:noProof/>
          <w:sz w:val="24"/>
          <w:szCs w:val="24"/>
          <w:lang w:eastAsia="id-ID"/>
        </w:rPr>
        <w:pict>
          <v:shape id="_x0000_s1032" type="#_x0000_t176" style="position:absolute;left:0;text-align:left;margin-left:314.25pt;margin-top:7.65pt;width:139.5pt;height:35.25pt;z-index:251666432">
            <v:textbox style="mso-next-textbox:#_x0000_s1032">
              <w:txbxContent>
                <w:p w:rsidR="0076620A" w:rsidRPr="007B2A86" w:rsidRDefault="0076620A" w:rsidP="0076620A">
                  <w:pPr>
                    <w:spacing w:line="480" w:lineRule="auto"/>
                    <w:jc w:val="center"/>
                    <w:rPr>
                      <w:rFonts w:ascii="Times New Roman" w:hAnsi="Times New Roman"/>
                      <w:sz w:val="24"/>
                      <w:szCs w:val="24"/>
                    </w:rPr>
                  </w:pPr>
                  <w:r w:rsidRPr="007B2A86">
                    <w:rPr>
                      <w:rFonts w:ascii="Times New Roman" w:hAnsi="Times New Roman"/>
                      <w:sz w:val="24"/>
                      <w:szCs w:val="24"/>
                    </w:rPr>
                    <w:t>Kinerja Keuangan (</w:t>
                  </w:r>
                  <w:r>
                    <w:rPr>
                      <w:rFonts w:ascii="Times New Roman" w:hAnsi="Times New Roman"/>
                      <w:sz w:val="24"/>
                      <w:szCs w:val="24"/>
                    </w:rPr>
                    <w:t>Y</w:t>
                  </w:r>
                  <w:r w:rsidRPr="007B2A86">
                    <w:rPr>
                      <w:rFonts w:ascii="Times New Roman" w:hAnsi="Times New Roman"/>
                      <w:sz w:val="24"/>
                      <w:szCs w:val="24"/>
                    </w:rPr>
                    <w:t>)</w:t>
                  </w:r>
                </w:p>
              </w:txbxContent>
            </v:textbox>
          </v:shape>
        </w:pict>
      </w:r>
      <w:r w:rsidRPr="00342806">
        <w:rPr>
          <w:rFonts w:ascii="Times New Roman" w:hAnsi="Times New Roman"/>
          <w:noProof/>
          <w:sz w:val="24"/>
          <w:szCs w:val="24"/>
          <w:lang w:eastAsia="id-ID"/>
        </w:rPr>
        <w:pict>
          <v:shape id="_x0000_s1027" type="#_x0000_t176" style="position:absolute;left:0;text-align:left;margin-left:53.25pt;margin-top:7.65pt;width:119.25pt;height:28.5pt;z-index:251661312">
            <v:textbox style="mso-next-textbox:#_x0000_s1027">
              <w:txbxContent>
                <w:p w:rsidR="0076620A" w:rsidRPr="007B2A86" w:rsidRDefault="0076620A" w:rsidP="0076620A">
                  <w:pPr>
                    <w:spacing w:line="480" w:lineRule="auto"/>
                    <w:jc w:val="center"/>
                    <w:rPr>
                      <w:rFonts w:ascii="Times New Roman" w:hAnsi="Times New Roman"/>
                      <w:sz w:val="24"/>
                      <w:szCs w:val="24"/>
                    </w:rPr>
                  </w:pPr>
                  <w:r w:rsidRPr="007B2A86">
                    <w:rPr>
                      <w:rFonts w:ascii="Times New Roman" w:hAnsi="Times New Roman"/>
                      <w:sz w:val="24"/>
                      <w:szCs w:val="24"/>
                    </w:rPr>
                    <w:t>Dewan Direksi</w:t>
                  </w:r>
                  <w:r>
                    <w:rPr>
                      <w:rFonts w:ascii="Times New Roman" w:hAnsi="Times New Roman"/>
                      <w:sz w:val="24"/>
                      <w:szCs w:val="24"/>
                    </w:rPr>
                    <w:t xml:space="preserve"> (X</w:t>
                  </w:r>
                  <w:r w:rsidRPr="00EF1236">
                    <w:rPr>
                      <w:rFonts w:ascii="Times New Roman" w:hAnsi="Times New Roman"/>
                      <w:sz w:val="24"/>
                      <w:szCs w:val="24"/>
                      <w:vertAlign w:val="subscript"/>
                    </w:rPr>
                    <w:t>2</w:t>
                  </w:r>
                  <w:r>
                    <w:rPr>
                      <w:rFonts w:ascii="Times New Roman" w:hAnsi="Times New Roman"/>
                      <w:sz w:val="24"/>
                      <w:szCs w:val="24"/>
                    </w:rPr>
                    <w:t>)</w:t>
                  </w:r>
                </w:p>
              </w:txbxContent>
            </v:textbox>
          </v:shape>
        </w:pict>
      </w:r>
    </w:p>
    <w:p w:rsidR="0076620A" w:rsidRPr="009929BD" w:rsidRDefault="00342806" w:rsidP="009929BD">
      <w:pPr>
        <w:spacing w:line="240" w:lineRule="auto"/>
        <w:jc w:val="both"/>
        <w:rPr>
          <w:rFonts w:ascii="Times New Roman" w:hAnsi="Times New Roman"/>
          <w:sz w:val="24"/>
          <w:szCs w:val="24"/>
          <w:lang w:val="en-US"/>
        </w:rPr>
      </w:pPr>
      <w:r w:rsidRPr="00342806">
        <w:rPr>
          <w:rFonts w:ascii="Times New Roman" w:hAnsi="Times New Roman"/>
          <w:noProof/>
          <w:color w:val="080808"/>
          <w:sz w:val="24"/>
          <w:szCs w:val="24"/>
          <w:lang w:eastAsia="id-ID"/>
        </w:rPr>
        <w:pict>
          <v:shape id="_x0000_s1031" type="#_x0000_t32" style="position:absolute;left:0;text-align:left;margin-left:167.25pt;margin-top:10.95pt;width:145.5pt;height:32.5pt;flip:y;z-index:251665408" o:connectortype="straight">
            <v:stroke endarrow="block"/>
          </v:shape>
        </w:pict>
      </w:r>
      <w:r w:rsidRPr="00342806">
        <w:rPr>
          <w:rFonts w:ascii="Times New Roman" w:hAnsi="Times New Roman"/>
          <w:noProof/>
          <w:sz w:val="24"/>
          <w:szCs w:val="24"/>
          <w:lang w:eastAsia="id-ID"/>
        </w:rPr>
        <w:pict>
          <v:shape id="_x0000_s1030" type="#_x0000_t32" style="position:absolute;left:0;text-align:left;margin-left:172.5pt;margin-top:10.95pt;width:141.75pt;height:0;z-index:251664384" o:connectortype="straight">
            <v:stroke endarrow="block"/>
          </v:shape>
        </w:pict>
      </w:r>
    </w:p>
    <w:p w:rsidR="002F775B" w:rsidRDefault="00342806" w:rsidP="009929BD">
      <w:pPr>
        <w:spacing w:line="240" w:lineRule="auto"/>
        <w:jc w:val="both"/>
        <w:rPr>
          <w:rFonts w:ascii="Times New Roman" w:hAnsi="Times New Roman"/>
          <w:sz w:val="24"/>
          <w:szCs w:val="24"/>
          <w:lang w:val="en-US"/>
        </w:rPr>
      </w:pPr>
      <w:r w:rsidRPr="00342806">
        <w:rPr>
          <w:rFonts w:ascii="Times New Roman" w:hAnsi="Times New Roman"/>
          <w:noProof/>
          <w:sz w:val="24"/>
          <w:szCs w:val="24"/>
          <w:lang w:eastAsia="id-ID"/>
        </w:rPr>
        <w:pict>
          <v:shape id="_x0000_s1028" type="#_x0000_t176" style="position:absolute;left:0;text-align:left;margin-left:53.25pt;margin-top:6.05pt;width:114pt;height:28.5pt;z-index:251662336">
            <v:textbox style="mso-next-textbox:#_x0000_s1028">
              <w:txbxContent>
                <w:p w:rsidR="0076620A" w:rsidRPr="007B2A86" w:rsidRDefault="0076620A" w:rsidP="0076620A">
                  <w:pPr>
                    <w:spacing w:line="480" w:lineRule="auto"/>
                    <w:jc w:val="center"/>
                    <w:rPr>
                      <w:rFonts w:ascii="Times New Roman" w:hAnsi="Times New Roman"/>
                      <w:sz w:val="24"/>
                      <w:szCs w:val="24"/>
                    </w:rPr>
                  </w:pPr>
                  <w:r w:rsidRPr="007B2A86">
                    <w:rPr>
                      <w:rFonts w:ascii="Times New Roman" w:hAnsi="Times New Roman"/>
                      <w:sz w:val="24"/>
                      <w:szCs w:val="24"/>
                    </w:rPr>
                    <w:t>Komite Audit</w:t>
                  </w:r>
                  <w:r>
                    <w:rPr>
                      <w:rFonts w:ascii="Times New Roman" w:hAnsi="Times New Roman"/>
                      <w:sz w:val="24"/>
                      <w:szCs w:val="24"/>
                    </w:rPr>
                    <w:t xml:space="preserve"> (X</w:t>
                  </w:r>
                  <w:r w:rsidRPr="00EF1236">
                    <w:rPr>
                      <w:rFonts w:ascii="Times New Roman" w:hAnsi="Times New Roman"/>
                      <w:sz w:val="24"/>
                      <w:szCs w:val="24"/>
                      <w:vertAlign w:val="subscript"/>
                    </w:rPr>
                    <w:t>3</w:t>
                  </w:r>
                  <w:r>
                    <w:rPr>
                      <w:rFonts w:ascii="Times New Roman" w:hAnsi="Times New Roman"/>
                      <w:sz w:val="24"/>
                      <w:szCs w:val="24"/>
                    </w:rPr>
                    <w:t>)</w:t>
                  </w:r>
                </w:p>
              </w:txbxContent>
            </v:textbox>
          </v:shape>
        </w:pict>
      </w:r>
    </w:p>
    <w:p w:rsidR="009929BD" w:rsidRDefault="009929BD" w:rsidP="009929BD">
      <w:pPr>
        <w:spacing w:line="240" w:lineRule="auto"/>
        <w:jc w:val="both"/>
        <w:rPr>
          <w:rFonts w:ascii="Times New Roman" w:hAnsi="Times New Roman"/>
          <w:sz w:val="24"/>
          <w:szCs w:val="24"/>
          <w:lang w:val="en-US"/>
        </w:rPr>
      </w:pPr>
    </w:p>
    <w:p w:rsidR="009929BD" w:rsidRPr="001E0783" w:rsidRDefault="009929BD" w:rsidP="009929BD">
      <w:pPr>
        <w:spacing w:line="240" w:lineRule="auto"/>
        <w:jc w:val="both"/>
        <w:rPr>
          <w:rFonts w:ascii="Times New Roman" w:hAnsi="Times New Roman"/>
          <w:b/>
          <w:sz w:val="24"/>
          <w:szCs w:val="24"/>
          <w:lang w:val="en-US"/>
        </w:rPr>
      </w:pPr>
    </w:p>
    <w:p w:rsidR="001E0783" w:rsidRDefault="0076620A" w:rsidP="001E0783">
      <w:pPr>
        <w:pStyle w:val="ListParagraph"/>
        <w:numPr>
          <w:ilvl w:val="0"/>
          <w:numId w:val="3"/>
        </w:numPr>
        <w:spacing w:line="240" w:lineRule="auto"/>
        <w:jc w:val="both"/>
        <w:rPr>
          <w:rFonts w:ascii="Times New Roman" w:hAnsi="Times New Roman"/>
          <w:b/>
          <w:sz w:val="24"/>
          <w:szCs w:val="24"/>
          <w:lang w:val="en-US"/>
        </w:rPr>
      </w:pPr>
      <w:r w:rsidRPr="001E0783">
        <w:rPr>
          <w:rFonts w:ascii="Times New Roman" w:hAnsi="Times New Roman"/>
          <w:b/>
          <w:sz w:val="24"/>
          <w:szCs w:val="24"/>
          <w:lang w:val="en-US"/>
        </w:rPr>
        <w:t>HASIL PENELITIAN DAN PEMBAHASAN</w:t>
      </w:r>
    </w:p>
    <w:p w:rsidR="001E0783" w:rsidRDefault="001E0783" w:rsidP="001E0783">
      <w:pPr>
        <w:pStyle w:val="ListParagraph"/>
        <w:spacing w:line="240" w:lineRule="auto"/>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76620A" w:rsidRPr="001E0783">
        <w:rPr>
          <w:rFonts w:ascii="Times New Roman" w:hAnsi="Times New Roman"/>
          <w:sz w:val="24"/>
          <w:szCs w:val="24"/>
        </w:rPr>
        <w:t xml:space="preserve">Penelitian mengenai pengaruh </w:t>
      </w:r>
      <w:r w:rsidR="0076620A" w:rsidRPr="001E0783">
        <w:rPr>
          <w:rFonts w:ascii="Times New Roman" w:hAnsi="Times New Roman"/>
          <w:i/>
          <w:sz w:val="24"/>
          <w:szCs w:val="24"/>
        </w:rPr>
        <w:t>Good Corporate Governance</w:t>
      </w:r>
      <w:r w:rsidR="0076620A" w:rsidRPr="001E0783">
        <w:rPr>
          <w:rFonts w:ascii="Times New Roman" w:hAnsi="Times New Roman"/>
          <w:sz w:val="24"/>
          <w:szCs w:val="24"/>
        </w:rPr>
        <w:t xml:space="preserve"> (ukuran </w:t>
      </w:r>
      <w:r w:rsidR="0076620A" w:rsidRPr="001E0783">
        <w:rPr>
          <w:rFonts w:ascii="Times New Roman" w:hAnsi="Times New Roman"/>
          <w:sz w:val="24"/>
          <w:szCs w:val="24"/>
          <w:lang w:val="en-US"/>
        </w:rPr>
        <w:t>D</w:t>
      </w:r>
      <w:r w:rsidR="0076620A" w:rsidRPr="001E0783">
        <w:rPr>
          <w:rFonts w:ascii="Times New Roman" w:hAnsi="Times New Roman"/>
          <w:sz w:val="24"/>
          <w:szCs w:val="24"/>
        </w:rPr>
        <w:t xml:space="preserve">ewan </w:t>
      </w:r>
      <w:r w:rsidR="0076620A" w:rsidRPr="001E0783">
        <w:rPr>
          <w:rFonts w:ascii="Times New Roman" w:hAnsi="Times New Roman"/>
          <w:sz w:val="24"/>
          <w:szCs w:val="24"/>
          <w:lang w:val="en-US"/>
        </w:rPr>
        <w:t>K</w:t>
      </w:r>
      <w:r w:rsidR="0076620A" w:rsidRPr="001E0783">
        <w:rPr>
          <w:rFonts w:ascii="Times New Roman" w:hAnsi="Times New Roman"/>
          <w:sz w:val="24"/>
          <w:szCs w:val="24"/>
        </w:rPr>
        <w:t xml:space="preserve">omisaris </w:t>
      </w:r>
      <w:r w:rsidR="0076620A" w:rsidRPr="001E0783">
        <w:rPr>
          <w:rFonts w:ascii="Times New Roman" w:hAnsi="Times New Roman"/>
          <w:sz w:val="24"/>
          <w:szCs w:val="24"/>
          <w:lang w:val="en-US"/>
        </w:rPr>
        <w:t>I</w:t>
      </w:r>
      <w:r w:rsidR="0076620A" w:rsidRPr="001E0783">
        <w:rPr>
          <w:rFonts w:ascii="Times New Roman" w:hAnsi="Times New Roman"/>
          <w:sz w:val="24"/>
          <w:szCs w:val="24"/>
        </w:rPr>
        <w:t>ndependen, ukuran</w:t>
      </w:r>
      <w:r w:rsidR="0076620A" w:rsidRPr="001E0783">
        <w:rPr>
          <w:rFonts w:ascii="Times New Roman" w:hAnsi="Times New Roman"/>
          <w:sz w:val="24"/>
          <w:szCs w:val="24"/>
          <w:lang w:val="en-US"/>
        </w:rPr>
        <w:t xml:space="preserve"> D</w:t>
      </w:r>
      <w:r w:rsidR="0076620A" w:rsidRPr="001E0783">
        <w:rPr>
          <w:rFonts w:ascii="Times New Roman" w:hAnsi="Times New Roman"/>
          <w:sz w:val="24"/>
          <w:szCs w:val="24"/>
        </w:rPr>
        <w:t xml:space="preserve">ewan </w:t>
      </w:r>
      <w:r w:rsidR="0076620A" w:rsidRPr="001E0783">
        <w:rPr>
          <w:rFonts w:ascii="Times New Roman" w:hAnsi="Times New Roman"/>
          <w:sz w:val="24"/>
          <w:szCs w:val="24"/>
          <w:lang w:val="en-US"/>
        </w:rPr>
        <w:t>D</w:t>
      </w:r>
      <w:r w:rsidR="0076620A" w:rsidRPr="001E0783">
        <w:rPr>
          <w:rFonts w:ascii="Times New Roman" w:hAnsi="Times New Roman"/>
          <w:sz w:val="24"/>
          <w:szCs w:val="24"/>
        </w:rPr>
        <w:t xml:space="preserve">ireksi dan </w:t>
      </w:r>
      <w:r w:rsidR="0076620A" w:rsidRPr="001E0783">
        <w:rPr>
          <w:rFonts w:ascii="Times New Roman" w:hAnsi="Times New Roman"/>
          <w:sz w:val="24"/>
          <w:szCs w:val="24"/>
          <w:lang w:val="en-US"/>
        </w:rPr>
        <w:t>K</w:t>
      </w:r>
      <w:r w:rsidR="0076620A" w:rsidRPr="001E0783">
        <w:rPr>
          <w:rFonts w:ascii="Times New Roman" w:hAnsi="Times New Roman"/>
          <w:sz w:val="24"/>
          <w:szCs w:val="24"/>
        </w:rPr>
        <w:t xml:space="preserve">omite </w:t>
      </w:r>
      <w:r w:rsidR="0076620A" w:rsidRPr="001E0783">
        <w:rPr>
          <w:rFonts w:ascii="Times New Roman" w:hAnsi="Times New Roman"/>
          <w:sz w:val="24"/>
          <w:szCs w:val="24"/>
          <w:lang w:val="en-US"/>
        </w:rPr>
        <w:t>A</w:t>
      </w:r>
      <w:r w:rsidR="0076620A" w:rsidRPr="001E0783">
        <w:rPr>
          <w:rFonts w:ascii="Times New Roman" w:hAnsi="Times New Roman"/>
          <w:sz w:val="24"/>
          <w:szCs w:val="24"/>
        </w:rPr>
        <w:t xml:space="preserve">udit) terhadap kinerja keuangan (ROA) perusahaan manufaktur sektor </w:t>
      </w:r>
      <w:r w:rsidR="0076620A" w:rsidRPr="001E0783">
        <w:rPr>
          <w:rFonts w:ascii="Times New Roman" w:hAnsi="Times New Roman"/>
          <w:i/>
          <w:sz w:val="24"/>
          <w:szCs w:val="24"/>
          <w:lang w:val="en-US"/>
        </w:rPr>
        <w:t>F</w:t>
      </w:r>
      <w:r w:rsidR="0076620A" w:rsidRPr="001E0783">
        <w:rPr>
          <w:rFonts w:ascii="Times New Roman" w:hAnsi="Times New Roman"/>
          <w:i/>
          <w:sz w:val="24"/>
          <w:szCs w:val="24"/>
        </w:rPr>
        <w:t xml:space="preserve">ood </w:t>
      </w:r>
      <w:r w:rsidR="0076620A" w:rsidRPr="001E0783">
        <w:rPr>
          <w:rFonts w:ascii="Times New Roman" w:hAnsi="Times New Roman"/>
          <w:i/>
          <w:sz w:val="24"/>
          <w:szCs w:val="24"/>
          <w:lang w:val="en-US"/>
        </w:rPr>
        <w:t>A</w:t>
      </w:r>
      <w:r w:rsidR="0076620A" w:rsidRPr="001E0783">
        <w:rPr>
          <w:rFonts w:ascii="Times New Roman" w:hAnsi="Times New Roman"/>
          <w:i/>
          <w:sz w:val="24"/>
          <w:szCs w:val="24"/>
        </w:rPr>
        <w:t xml:space="preserve">nd </w:t>
      </w:r>
      <w:r w:rsidR="0076620A" w:rsidRPr="001E0783">
        <w:rPr>
          <w:rFonts w:ascii="Times New Roman" w:hAnsi="Times New Roman"/>
          <w:i/>
          <w:sz w:val="24"/>
          <w:szCs w:val="24"/>
          <w:lang w:val="en-US"/>
        </w:rPr>
        <w:t>B</w:t>
      </w:r>
      <w:r w:rsidR="0076620A" w:rsidRPr="001E0783">
        <w:rPr>
          <w:rFonts w:ascii="Times New Roman" w:hAnsi="Times New Roman"/>
          <w:i/>
          <w:sz w:val="24"/>
          <w:szCs w:val="24"/>
        </w:rPr>
        <w:t>everage</w:t>
      </w:r>
      <w:r w:rsidR="0076620A" w:rsidRPr="001E0783">
        <w:rPr>
          <w:rFonts w:ascii="Times New Roman" w:hAnsi="Times New Roman"/>
          <w:sz w:val="24"/>
          <w:szCs w:val="24"/>
        </w:rPr>
        <w:t xml:space="preserve"> yang terdaftar di BEI tahun 2017-2019 mendapatkan hasil sebagai berikut :</w:t>
      </w:r>
    </w:p>
    <w:p w:rsidR="0076620A" w:rsidRPr="001E0783" w:rsidRDefault="0076620A" w:rsidP="001E0783">
      <w:pPr>
        <w:pStyle w:val="ListParagraph"/>
        <w:numPr>
          <w:ilvl w:val="0"/>
          <w:numId w:val="22"/>
        </w:numPr>
        <w:spacing w:line="240" w:lineRule="auto"/>
        <w:jc w:val="both"/>
        <w:rPr>
          <w:rFonts w:ascii="Times New Roman" w:hAnsi="Times New Roman"/>
          <w:b/>
          <w:sz w:val="24"/>
          <w:szCs w:val="24"/>
          <w:lang w:val="en-US"/>
        </w:rPr>
      </w:pPr>
      <w:r w:rsidRPr="009929BD">
        <w:rPr>
          <w:rFonts w:ascii="Times New Roman" w:hAnsi="Times New Roman"/>
          <w:b/>
          <w:sz w:val="24"/>
          <w:szCs w:val="24"/>
        </w:rPr>
        <w:t>Pengaruh Dewan Komisaris Independen Terhadap Kinerja Keuangan</w:t>
      </w:r>
      <w:r w:rsidRPr="009929BD">
        <w:rPr>
          <w:rFonts w:ascii="Times New Roman" w:hAnsi="Times New Roman"/>
          <w:b/>
          <w:sz w:val="24"/>
          <w:szCs w:val="24"/>
          <w:lang w:val="en-US"/>
        </w:rPr>
        <w:t xml:space="preserve"> </w:t>
      </w:r>
      <w:r w:rsidRPr="009929BD">
        <w:rPr>
          <w:rFonts w:ascii="Times New Roman" w:hAnsi="Times New Roman"/>
          <w:b/>
          <w:sz w:val="24"/>
          <w:szCs w:val="24"/>
        </w:rPr>
        <w:t>Perusahaan (ROA)</w:t>
      </w:r>
    </w:p>
    <w:p w:rsidR="0076620A" w:rsidRPr="009929BD" w:rsidRDefault="0076620A" w:rsidP="009929BD">
      <w:pPr>
        <w:pStyle w:val="ListParagraph"/>
        <w:spacing w:after="0" w:line="240" w:lineRule="auto"/>
        <w:ind w:left="1080" w:firstLine="763"/>
        <w:jc w:val="both"/>
        <w:rPr>
          <w:rFonts w:ascii="Times New Roman" w:hAnsi="Times New Roman"/>
          <w:sz w:val="24"/>
          <w:szCs w:val="24"/>
        </w:rPr>
      </w:pPr>
      <w:r w:rsidRPr="009929BD">
        <w:rPr>
          <w:rFonts w:ascii="Times New Roman" w:hAnsi="Times New Roman"/>
          <w:sz w:val="24"/>
          <w:szCs w:val="24"/>
        </w:rPr>
        <w:t>Berdasarkan uji t-hitung didapat hasil nilai t-</w:t>
      </w:r>
      <w:r w:rsidRPr="009929BD">
        <w:rPr>
          <w:rFonts w:ascii="Times New Roman" w:hAnsi="Times New Roman"/>
          <w:i/>
          <w:sz w:val="24"/>
          <w:szCs w:val="24"/>
        </w:rPr>
        <w:t>statistic</w:t>
      </w:r>
      <w:r w:rsidRPr="009929BD">
        <w:rPr>
          <w:rFonts w:ascii="Times New Roman" w:hAnsi="Times New Roman"/>
          <w:sz w:val="24"/>
          <w:szCs w:val="24"/>
        </w:rPr>
        <w:t xml:space="preserve"> pada variabel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(X</w:t>
      </w:r>
      <w:r w:rsidRPr="009929BD">
        <w:rPr>
          <w:rFonts w:ascii="Times New Roman" w:hAnsi="Times New Roman"/>
          <w:sz w:val="24"/>
          <w:szCs w:val="24"/>
          <w:vertAlign w:val="subscript"/>
        </w:rPr>
        <w:t>1</w:t>
      </w:r>
      <w:r w:rsidRPr="009929BD">
        <w:rPr>
          <w:rFonts w:ascii="Times New Roman" w:hAnsi="Times New Roman"/>
          <w:sz w:val="24"/>
          <w:szCs w:val="24"/>
        </w:rPr>
        <w:t>) dengan tingkat signifikan 0,000 lebih kecil dari tarif signifikansi 0,05 (5%) yang menunjukkan bahwa secara parsial variabel</w:t>
      </w:r>
      <w:r w:rsidRPr="009929BD">
        <w:rPr>
          <w:rFonts w:ascii="Times New Roman" w:hAnsi="Times New Roman"/>
          <w:sz w:val="24"/>
          <w:szCs w:val="24"/>
          <w:lang w:val="en-US"/>
        </w:rPr>
        <w:t xml:space="preserve"> 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mempunyai pengaruh signifikan tehadap kinerja keuangan (ROA). Hal tersebut menunjukkan bahwa dapat dinyatakan ukuran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berpengaruh signifikan terhadap kinerja keuangan (ROA). Sehingga hipotesis pertama (H</w:t>
      </w:r>
      <w:r w:rsidRPr="009929BD">
        <w:rPr>
          <w:rFonts w:ascii="Times New Roman" w:hAnsi="Times New Roman"/>
          <w:sz w:val="24"/>
          <w:szCs w:val="24"/>
          <w:vertAlign w:val="subscript"/>
        </w:rPr>
        <w:t>1</w:t>
      </w:r>
      <w:r w:rsidRPr="009929BD">
        <w:rPr>
          <w:rFonts w:ascii="Times New Roman" w:hAnsi="Times New Roman"/>
          <w:sz w:val="24"/>
          <w:szCs w:val="24"/>
        </w:rPr>
        <w:t xml:space="preserve">) yang menyatakan bahwa ukuran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berpengaruh signifikan terhadap kinerja keuangan perusahaan </w:t>
      </w:r>
      <w:r w:rsidRPr="009929BD">
        <w:rPr>
          <w:rFonts w:ascii="Times New Roman" w:hAnsi="Times New Roman"/>
          <w:sz w:val="24"/>
          <w:szCs w:val="24"/>
        </w:rPr>
        <w:lastRenderedPageBreak/>
        <w:t xml:space="preserve">manufaktur sektor </w:t>
      </w:r>
      <w:r w:rsidRPr="009929BD">
        <w:rPr>
          <w:rFonts w:ascii="Times New Roman" w:hAnsi="Times New Roman"/>
          <w:i/>
          <w:sz w:val="24"/>
          <w:szCs w:val="24"/>
          <w:lang w:val="en-US"/>
        </w:rPr>
        <w:t>F</w:t>
      </w:r>
      <w:r w:rsidRPr="009929BD">
        <w:rPr>
          <w:rFonts w:ascii="Times New Roman" w:hAnsi="Times New Roman"/>
          <w:i/>
          <w:sz w:val="24"/>
          <w:szCs w:val="24"/>
        </w:rPr>
        <w:t xml:space="preserve">ood </w:t>
      </w:r>
      <w:r w:rsidRPr="009929BD">
        <w:rPr>
          <w:rFonts w:ascii="Times New Roman" w:hAnsi="Times New Roman"/>
          <w:i/>
          <w:sz w:val="24"/>
          <w:szCs w:val="24"/>
          <w:lang w:val="en-US"/>
        </w:rPr>
        <w:t>A</w:t>
      </w:r>
      <w:r w:rsidRPr="009929BD">
        <w:rPr>
          <w:rFonts w:ascii="Times New Roman" w:hAnsi="Times New Roman"/>
          <w:i/>
          <w:sz w:val="24"/>
          <w:szCs w:val="24"/>
        </w:rPr>
        <w:t xml:space="preserve">nd </w:t>
      </w:r>
      <w:r w:rsidRPr="009929BD">
        <w:rPr>
          <w:rFonts w:ascii="Times New Roman" w:hAnsi="Times New Roman"/>
          <w:i/>
          <w:sz w:val="24"/>
          <w:szCs w:val="24"/>
          <w:lang w:val="en-US"/>
        </w:rPr>
        <w:t>B</w:t>
      </w:r>
      <w:r w:rsidRPr="009929BD">
        <w:rPr>
          <w:rFonts w:ascii="Times New Roman" w:hAnsi="Times New Roman"/>
          <w:i/>
          <w:sz w:val="24"/>
          <w:szCs w:val="24"/>
        </w:rPr>
        <w:t>everage</w:t>
      </w:r>
      <w:r w:rsidRPr="009929BD">
        <w:rPr>
          <w:rFonts w:ascii="Times New Roman" w:hAnsi="Times New Roman"/>
          <w:sz w:val="24"/>
          <w:szCs w:val="24"/>
        </w:rPr>
        <w:t xml:space="preserve"> yang tercatat di BEI tahun 2017-2019 </w:t>
      </w:r>
      <w:r w:rsidRPr="009929BD">
        <w:rPr>
          <w:rFonts w:ascii="Times New Roman" w:hAnsi="Times New Roman"/>
          <w:b/>
          <w:sz w:val="24"/>
          <w:szCs w:val="24"/>
        </w:rPr>
        <w:t>diterima</w:t>
      </w:r>
      <w:r w:rsidRPr="009929BD">
        <w:rPr>
          <w:rFonts w:ascii="Times New Roman" w:hAnsi="Times New Roman"/>
          <w:sz w:val="24"/>
          <w:szCs w:val="24"/>
        </w:rPr>
        <w:t>.</w:t>
      </w:r>
    </w:p>
    <w:p w:rsidR="0076620A" w:rsidRPr="009929BD" w:rsidRDefault="0076620A" w:rsidP="009929BD">
      <w:pPr>
        <w:pStyle w:val="ListParagraph"/>
        <w:spacing w:after="0" w:line="240" w:lineRule="auto"/>
        <w:ind w:left="1080" w:firstLine="763"/>
        <w:jc w:val="both"/>
        <w:rPr>
          <w:rFonts w:ascii="Times New Roman" w:hAnsi="Times New Roman"/>
          <w:sz w:val="24"/>
          <w:szCs w:val="24"/>
        </w:rPr>
      </w:pPr>
      <w:r w:rsidRPr="009929BD">
        <w:rPr>
          <w:rFonts w:ascii="Times New Roman" w:hAnsi="Times New Roman"/>
          <w:sz w:val="24"/>
          <w:szCs w:val="24"/>
        </w:rPr>
        <w:t xml:space="preserve">Dengan adanya proporsi </w:t>
      </w:r>
      <w:r w:rsidRPr="009929BD">
        <w:rPr>
          <w:rFonts w:ascii="Times New Roman" w:hAnsi="Times New Roman"/>
          <w:sz w:val="24"/>
          <w:szCs w:val="24"/>
          <w:lang w:val="en-US"/>
        </w:rPr>
        <w:t>ukuran 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yang tinggi maka kinerja keuangan perusahaan akan meningkat. Semakin tinggi proporsi untuk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maka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akan memberikan sanksi yang tegas terhadap pekerja yang mengalami penurunan kinerja. Ini berarti bahwa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secara parsial berpengaruh signifikan terhadap profitabilitas pada perusahaan manufaktur sektor</w:t>
      </w:r>
      <w:r w:rsidRPr="009929BD">
        <w:rPr>
          <w:rFonts w:ascii="Times New Roman" w:hAnsi="Times New Roman"/>
          <w:sz w:val="24"/>
          <w:szCs w:val="24"/>
          <w:lang w:val="en-US"/>
        </w:rPr>
        <w:t xml:space="preserve"> </w:t>
      </w:r>
      <w:r w:rsidRPr="009929BD">
        <w:rPr>
          <w:rFonts w:ascii="Times New Roman" w:hAnsi="Times New Roman"/>
          <w:i/>
          <w:sz w:val="24"/>
          <w:szCs w:val="24"/>
          <w:lang w:val="en-US"/>
        </w:rPr>
        <w:t>F</w:t>
      </w:r>
      <w:r w:rsidRPr="009929BD">
        <w:rPr>
          <w:rFonts w:ascii="Times New Roman" w:hAnsi="Times New Roman"/>
          <w:i/>
          <w:sz w:val="24"/>
          <w:szCs w:val="24"/>
        </w:rPr>
        <w:t xml:space="preserve">ood </w:t>
      </w:r>
      <w:r w:rsidRPr="009929BD">
        <w:rPr>
          <w:rFonts w:ascii="Times New Roman" w:hAnsi="Times New Roman"/>
          <w:i/>
          <w:sz w:val="24"/>
          <w:szCs w:val="24"/>
          <w:lang w:val="en-US"/>
        </w:rPr>
        <w:t>A</w:t>
      </w:r>
      <w:r w:rsidRPr="009929BD">
        <w:rPr>
          <w:rFonts w:ascii="Times New Roman" w:hAnsi="Times New Roman"/>
          <w:i/>
          <w:sz w:val="24"/>
          <w:szCs w:val="24"/>
        </w:rPr>
        <w:t xml:space="preserve">nd </w:t>
      </w:r>
      <w:r w:rsidRPr="009929BD">
        <w:rPr>
          <w:rFonts w:ascii="Times New Roman" w:hAnsi="Times New Roman"/>
          <w:i/>
          <w:sz w:val="24"/>
          <w:szCs w:val="24"/>
          <w:lang w:val="en-US"/>
        </w:rPr>
        <w:t>B</w:t>
      </w:r>
      <w:r w:rsidRPr="009929BD">
        <w:rPr>
          <w:rFonts w:ascii="Times New Roman" w:hAnsi="Times New Roman"/>
          <w:i/>
          <w:sz w:val="24"/>
          <w:szCs w:val="24"/>
        </w:rPr>
        <w:t>everage</w:t>
      </w:r>
      <w:r w:rsidRPr="009929BD">
        <w:rPr>
          <w:rFonts w:ascii="Times New Roman" w:hAnsi="Times New Roman"/>
          <w:sz w:val="24"/>
          <w:szCs w:val="24"/>
        </w:rPr>
        <w:t xml:space="preserve"> yang terdaftar di BEI. Dengan demikian dapat dijelaskan bahwa semakin banyak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maka profitabilitas juga akan semakin meningkat dan begitu pula sebaliknya penurunan jumlah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maka akan berdampak pada menenurunnya profitabilitas.</w:t>
      </w:r>
    </w:p>
    <w:p w:rsidR="001E0783" w:rsidRDefault="0076620A" w:rsidP="001E0783">
      <w:pPr>
        <w:pStyle w:val="ListParagraph"/>
        <w:spacing w:after="0" w:line="240" w:lineRule="auto"/>
        <w:ind w:left="1080" w:firstLine="763"/>
        <w:jc w:val="both"/>
        <w:rPr>
          <w:rFonts w:ascii="Times New Roman" w:hAnsi="Times New Roman"/>
          <w:sz w:val="24"/>
          <w:szCs w:val="24"/>
          <w:lang w:val="en-US"/>
        </w:rPr>
      </w:pPr>
      <w:r w:rsidRPr="009929BD">
        <w:rPr>
          <w:rFonts w:ascii="Times New Roman" w:hAnsi="Times New Roman"/>
          <w:sz w:val="24"/>
          <w:szCs w:val="24"/>
        </w:rPr>
        <w:t>Hasil penelitian ini sejalan dengan penelitian yang dilakukan Sarafina, Saifi (2017) dan Ningtyas (2020)</w:t>
      </w:r>
      <w:r w:rsidRPr="009929BD">
        <w:rPr>
          <w:rFonts w:ascii="Times New Roman" w:hAnsi="Times New Roman"/>
          <w:sz w:val="24"/>
          <w:szCs w:val="24"/>
          <w:lang w:val="en-US"/>
        </w:rPr>
        <w:t xml:space="preserve"> </w:t>
      </w:r>
      <w:r w:rsidRPr="009929BD">
        <w:rPr>
          <w:rFonts w:ascii="Times New Roman" w:hAnsi="Times New Roman"/>
          <w:sz w:val="24"/>
          <w:szCs w:val="24"/>
        </w:rPr>
        <w:t xml:space="preserve">yang menyatakan bahwa ukuran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 xml:space="preserve">ndependen berpengaruh positif signifikan terhadap kinerja keuangan perusahaan yaitu ROA. Hal ini dapat diartikan bahwa semakin tinggi proporsi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dalam suatu perusahaan dapat meningkatkan monitoring terhadap kinerja keuangan perusahaan sehingga kinerja perusahaan meningkat.</w:t>
      </w:r>
      <w:r w:rsidRPr="009929BD">
        <w:rPr>
          <w:rFonts w:ascii="Times New Roman" w:hAnsi="Times New Roman"/>
          <w:sz w:val="24"/>
          <w:szCs w:val="24"/>
          <w:lang w:val="en-US"/>
        </w:rPr>
        <w:t xml:space="preserve"> Namun hasil penelitian ini bertentangan dengan hasil penelitian yang dilakukan oleh Wardani &amp; Zulkifli (2017) yang menyatakan bahwa dewan Komisaris Independen tidak berpengaruh signifikan terhadap kinerja keuangan.</w:t>
      </w:r>
    </w:p>
    <w:p w:rsidR="0076620A" w:rsidRPr="001E0783" w:rsidRDefault="0076620A" w:rsidP="001E0783">
      <w:pPr>
        <w:pStyle w:val="ListParagraph"/>
        <w:numPr>
          <w:ilvl w:val="0"/>
          <w:numId w:val="22"/>
        </w:numPr>
        <w:spacing w:after="0" w:line="240" w:lineRule="auto"/>
        <w:jc w:val="both"/>
        <w:rPr>
          <w:rFonts w:ascii="Times New Roman" w:hAnsi="Times New Roman"/>
          <w:sz w:val="24"/>
          <w:szCs w:val="24"/>
          <w:lang w:val="en-US"/>
        </w:rPr>
      </w:pPr>
      <w:r w:rsidRPr="009929BD">
        <w:rPr>
          <w:rFonts w:ascii="Times New Roman" w:hAnsi="Times New Roman"/>
          <w:b/>
          <w:sz w:val="24"/>
          <w:szCs w:val="24"/>
        </w:rPr>
        <w:t>Pengaruh Dewan Direksi Terhadap Kinerja Keuangan Perusahaan (ROA)</w:t>
      </w:r>
    </w:p>
    <w:p w:rsidR="0076620A" w:rsidRPr="009929BD" w:rsidRDefault="0076620A" w:rsidP="009929BD">
      <w:pPr>
        <w:pStyle w:val="ListParagraph"/>
        <w:spacing w:after="0" w:line="240" w:lineRule="auto"/>
        <w:ind w:left="1134" w:firstLine="763"/>
        <w:jc w:val="both"/>
        <w:rPr>
          <w:rFonts w:ascii="Times New Roman" w:hAnsi="Times New Roman"/>
          <w:color w:val="000000"/>
          <w:sz w:val="24"/>
          <w:szCs w:val="24"/>
        </w:rPr>
      </w:pPr>
      <w:r w:rsidRPr="009929BD">
        <w:rPr>
          <w:rFonts w:ascii="Times New Roman" w:hAnsi="Times New Roman"/>
          <w:sz w:val="24"/>
          <w:szCs w:val="24"/>
        </w:rPr>
        <w:t xml:space="preserve">Hipotesis pertama yang diajukan untuk variabel ukuran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K</w:t>
      </w:r>
      <w:r w:rsidRPr="009929BD">
        <w:rPr>
          <w:rFonts w:ascii="Times New Roman" w:hAnsi="Times New Roman"/>
          <w:sz w:val="24"/>
          <w:szCs w:val="24"/>
        </w:rPr>
        <w:t xml:space="preserve">omisaris </w:t>
      </w:r>
      <w:r w:rsidRPr="009929BD">
        <w:rPr>
          <w:rFonts w:ascii="Times New Roman" w:hAnsi="Times New Roman"/>
          <w:sz w:val="24"/>
          <w:szCs w:val="24"/>
          <w:lang w:val="en-US"/>
        </w:rPr>
        <w:t>I</w:t>
      </w:r>
      <w:r w:rsidRPr="009929BD">
        <w:rPr>
          <w:rFonts w:ascii="Times New Roman" w:hAnsi="Times New Roman"/>
          <w:sz w:val="24"/>
          <w:szCs w:val="24"/>
        </w:rPr>
        <w:t>ndependen adalah berpengaruh signifikan terhadap ROA. Namun, hasil uji  t-</w:t>
      </w:r>
      <w:r w:rsidRPr="009929BD">
        <w:rPr>
          <w:rFonts w:ascii="Times New Roman" w:hAnsi="Times New Roman"/>
          <w:i/>
          <w:sz w:val="24"/>
          <w:szCs w:val="24"/>
        </w:rPr>
        <w:t>statistic</w:t>
      </w:r>
      <w:r w:rsidRPr="009929BD">
        <w:rPr>
          <w:rFonts w:ascii="Times New Roman" w:hAnsi="Times New Roman"/>
          <w:sz w:val="24"/>
          <w:szCs w:val="24"/>
        </w:rPr>
        <w:t xml:space="preserve"> menunjukkan bahwa variabel ukuran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D</w:t>
      </w:r>
      <w:r w:rsidRPr="009929BD">
        <w:rPr>
          <w:rFonts w:ascii="Times New Roman" w:hAnsi="Times New Roman"/>
          <w:sz w:val="24"/>
          <w:szCs w:val="24"/>
        </w:rPr>
        <w:t xml:space="preserve">ireksi tidak memberikan pengaruh yang signifikan terhadap ROA. </w:t>
      </w:r>
      <w:r w:rsidRPr="009929BD">
        <w:rPr>
          <w:rFonts w:ascii="Times New Roman" w:hAnsi="Times New Roman"/>
          <w:color w:val="000000"/>
          <w:sz w:val="24"/>
          <w:szCs w:val="24"/>
        </w:rPr>
        <w:t xml:space="preserve">Berdasarkan hasil analisis data diperoleh bahwa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D</w:t>
      </w:r>
      <w:r w:rsidRPr="009929BD">
        <w:rPr>
          <w:rFonts w:ascii="Times New Roman" w:hAnsi="Times New Roman"/>
          <w:sz w:val="24"/>
          <w:szCs w:val="24"/>
        </w:rPr>
        <w:t>ireksi</w:t>
      </w:r>
      <w:r w:rsidRPr="009929BD">
        <w:rPr>
          <w:rFonts w:ascii="Times New Roman" w:hAnsi="Times New Roman"/>
          <w:color w:val="000000"/>
          <w:sz w:val="24"/>
          <w:szCs w:val="24"/>
        </w:rPr>
        <w:t xml:space="preserve"> tidak berpengaruh signifikan terhadap profitabilitas. Ini ditunjukkan pada sig sebesar 0,099 lebih besar dari tarif signifikansi 0,05</w:t>
      </w:r>
      <w:r w:rsidRPr="009929BD">
        <w:rPr>
          <w:rFonts w:ascii="Times New Roman" w:hAnsi="Times New Roman"/>
          <w:sz w:val="24"/>
          <w:szCs w:val="24"/>
        </w:rPr>
        <w:t xml:space="preserve"> (5%)</w:t>
      </w:r>
      <w:r w:rsidRPr="009929BD">
        <w:rPr>
          <w:rFonts w:ascii="Times New Roman" w:hAnsi="Times New Roman"/>
          <w:color w:val="000000"/>
          <w:sz w:val="24"/>
          <w:szCs w:val="24"/>
        </w:rPr>
        <w:t xml:space="preserve">. Hasil penelitian ini membuktikan bahwa tidak ada pengaruh signifikan </w:t>
      </w:r>
      <w:r w:rsidRPr="009929BD">
        <w:rPr>
          <w:rFonts w:ascii="Times New Roman" w:hAnsi="Times New Roman"/>
          <w:sz w:val="24"/>
          <w:szCs w:val="24"/>
          <w:lang w:val="en-US"/>
        </w:rPr>
        <w:t>D</w:t>
      </w:r>
      <w:r w:rsidRPr="009929BD">
        <w:rPr>
          <w:rFonts w:ascii="Times New Roman" w:hAnsi="Times New Roman"/>
          <w:sz w:val="24"/>
          <w:szCs w:val="24"/>
        </w:rPr>
        <w:t xml:space="preserve">ewan </w:t>
      </w:r>
      <w:r w:rsidRPr="009929BD">
        <w:rPr>
          <w:rFonts w:ascii="Times New Roman" w:hAnsi="Times New Roman"/>
          <w:sz w:val="24"/>
          <w:szCs w:val="24"/>
          <w:lang w:val="en-US"/>
        </w:rPr>
        <w:t>D</w:t>
      </w:r>
      <w:r w:rsidRPr="009929BD">
        <w:rPr>
          <w:rFonts w:ascii="Times New Roman" w:hAnsi="Times New Roman"/>
          <w:sz w:val="24"/>
          <w:szCs w:val="24"/>
        </w:rPr>
        <w:t>ireksi</w:t>
      </w:r>
      <w:r w:rsidRPr="009929BD">
        <w:rPr>
          <w:rFonts w:ascii="Times New Roman" w:hAnsi="Times New Roman"/>
          <w:color w:val="000000"/>
          <w:sz w:val="24"/>
          <w:szCs w:val="24"/>
        </w:rPr>
        <w:t xml:space="preserve"> terhadap profitabilitas di perusahaan manufaktur sektor </w:t>
      </w:r>
      <w:r w:rsidRPr="009929BD">
        <w:rPr>
          <w:rFonts w:ascii="Times New Roman" w:hAnsi="Times New Roman"/>
          <w:i/>
          <w:color w:val="000000"/>
          <w:sz w:val="24"/>
          <w:szCs w:val="24"/>
          <w:lang w:val="en-US"/>
        </w:rPr>
        <w:t>F</w:t>
      </w:r>
      <w:r w:rsidRPr="009929BD">
        <w:rPr>
          <w:rFonts w:ascii="Times New Roman" w:hAnsi="Times New Roman"/>
          <w:i/>
          <w:color w:val="000000"/>
          <w:sz w:val="24"/>
          <w:szCs w:val="24"/>
        </w:rPr>
        <w:t xml:space="preserve">ood </w:t>
      </w:r>
      <w:r w:rsidRPr="009929BD">
        <w:rPr>
          <w:rFonts w:ascii="Times New Roman" w:hAnsi="Times New Roman"/>
          <w:i/>
          <w:color w:val="000000"/>
          <w:sz w:val="24"/>
          <w:szCs w:val="24"/>
          <w:lang w:val="en-US"/>
        </w:rPr>
        <w:t>A</w:t>
      </w:r>
      <w:r w:rsidRPr="009929BD">
        <w:rPr>
          <w:rFonts w:ascii="Times New Roman" w:hAnsi="Times New Roman"/>
          <w:i/>
          <w:color w:val="000000"/>
          <w:sz w:val="24"/>
          <w:szCs w:val="24"/>
        </w:rPr>
        <w:t xml:space="preserve">nd </w:t>
      </w:r>
      <w:r w:rsidRPr="009929BD">
        <w:rPr>
          <w:rFonts w:ascii="Times New Roman" w:hAnsi="Times New Roman"/>
          <w:i/>
          <w:color w:val="000000"/>
          <w:sz w:val="24"/>
          <w:szCs w:val="24"/>
          <w:lang w:val="en-US"/>
        </w:rPr>
        <w:t>B</w:t>
      </w:r>
      <w:r w:rsidRPr="009929BD">
        <w:rPr>
          <w:rFonts w:ascii="Times New Roman" w:hAnsi="Times New Roman"/>
          <w:i/>
          <w:color w:val="000000"/>
          <w:sz w:val="24"/>
          <w:szCs w:val="24"/>
        </w:rPr>
        <w:t>everage</w:t>
      </w:r>
      <w:r w:rsidRPr="009929BD">
        <w:rPr>
          <w:rFonts w:ascii="Times New Roman" w:hAnsi="Times New Roman"/>
          <w:color w:val="000000"/>
          <w:sz w:val="24"/>
          <w:szCs w:val="24"/>
        </w:rPr>
        <w:t xml:space="preserve"> yang terdaftar di BEI tahun 2017-2019. Hal ini menunjukkan bahwa semakin besar komposisi Dewan Direksi belum tentu menguntungkan perusahaan, dikarenakan sulitnya koordinasi dan pertukaran pikiran serta saran dari para Direksi dalam menjalankan roda kegiatan perusahaan sehingga memperlambat pengambilan keputusan yang berdampak terhadap kinerja perusahaan. Dewan Direksi dalam penelitian ini diukur dengan menggunakan jumlah Dewan Direksi. Jumlah Dewan Direksi yang lebih sedikit akan menciptakan komunikasi yang lebih baik di antara para Direktur, koordinasi yang lebih efektif, dan tindakan yang lebih cepat dalam mengatasi masalah. Berdasarkan hasil analisis data dapat disimpulkan bahwa Dewan Direksi yang diukur dengan menggunakan jumlah Dewan Direksi tidak mempunyai pengaruh yang signifikan terhadap kinerja keuangan. Jumlah Dewan Direksi yang optimal tergantung masing-masing perusahaan. Hal ini menunjukkan bahwa jumlah Dewan Direksi tidak menjamin keefektifan dalam menjalankan tanggung jawabnya mengelola perusahaan.  </w:t>
      </w:r>
    </w:p>
    <w:p w:rsidR="0076620A" w:rsidRPr="001E0783" w:rsidRDefault="0076620A" w:rsidP="009929BD">
      <w:pPr>
        <w:pStyle w:val="ListParagraph"/>
        <w:spacing w:after="0" w:line="240" w:lineRule="auto"/>
        <w:ind w:left="1134" w:firstLine="763"/>
        <w:jc w:val="both"/>
        <w:rPr>
          <w:rFonts w:ascii="Times New Roman" w:hAnsi="Times New Roman"/>
          <w:color w:val="000000"/>
          <w:sz w:val="24"/>
          <w:szCs w:val="24"/>
          <w:lang w:val="en-US"/>
        </w:rPr>
      </w:pPr>
      <w:r w:rsidRPr="009929BD">
        <w:rPr>
          <w:rFonts w:ascii="Times New Roman" w:hAnsi="Times New Roman"/>
          <w:color w:val="000000"/>
          <w:sz w:val="24"/>
          <w:szCs w:val="24"/>
        </w:rPr>
        <w:lastRenderedPageBreak/>
        <w:t>Hasil penelitian ini juga sejalan dengan penelitian yang dilakukan oleh Anjani &amp; Nadnya (2017) yang menyatakan hasil penelitian Dewan direksi tidak berpengaruh terhadap kinerja keuangan.</w:t>
      </w:r>
    </w:p>
    <w:p w:rsidR="0076620A" w:rsidRPr="009929BD" w:rsidRDefault="0076620A" w:rsidP="001E0783">
      <w:pPr>
        <w:pStyle w:val="ListParagraph"/>
        <w:numPr>
          <w:ilvl w:val="0"/>
          <w:numId w:val="22"/>
        </w:numPr>
        <w:spacing w:after="0" w:line="240" w:lineRule="auto"/>
        <w:jc w:val="both"/>
        <w:rPr>
          <w:rFonts w:ascii="Times New Roman" w:hAnsi="Times New Roman"/>
          <w:b/>
          <w:sz w:val="24"/>
          <w:szCs w:val="24"/>
        </w:rPr>
      </w:pPr>
      <w:r w:rsidRPr="009929BD">
        <w:rPr>
          <w:rFonts w:ascii="Times New Roman" w:hAnsi="Times New Roman"/>
          <w:b/>
          <w:sz w:val="24"/>
          <w:szCs w:val="24"/>
        </w:rPr>
        <w:t>Pengaruh Komite Audit Terhadap Kinerja Keuangan Perusahaan (ROA)</w:t>
      </w:r>
    </w:p>
    <w:p w:rsidR="001E0783" w:rsidRDefault="0076620A" w:rsidP="001E0783">
      <w:pPr>
        <w:pStyle w:val="ListParagraph"/>
        <w:spacing w:after="0" w:line="240" w:lineRule="auto"/>
        <w:ind w:left="1134" w:firstLine="709"/>
        <w:jc w:val="both"/>
        <w:rPr>
          <w:rFonts w:ascii="Times New Roman" w:hAnsi="Times New Roman"/>
          <w:sz w:val="24"/>
          <w:szCs w:val="24"/>
          <w:lang w:val="en-US"/>
        </w:rPr>
      </w:pPr>
      <w:r w:rsidRPr="009929BD">
        <w:rPr>
          <w:rFonts w:ascii="Times New Roman" w:hAnsi="Times New Roman"/>
          <w:sz w:val="24"/>
          <w:szCs w:val="24"/>
        </w:rPr>
        <w:t>Berdasarkan hasil</w:t>
      </w:r>
      <w:r w:rsidRPr="009929BD">
        <w:rPr>
          <w:rStyle w:val="CommentReference"/>
          <w:rFonts w:ascii="Times New Roman" w:hAnsi="Times New Roman"/>
          <w:sz w:val="24"/>
          <w:szCs w:val="24"/>
          <w:lang w:val="en-US"/>
        </w:rPr>
        <w:t xml:space="preserve"> a</w:t>
      </w:r>
      <w:r w:rsidRPr="009929BD">
        <w:rPr>
          <w:rFonts w:ascii="Times New Roman" w:hAnsi="Times New Roman"/>
          <w:sz w:val="24"/>
          <w:szCs w:val="24"/>
        </w:rPr>
        <w:t xml:space="preserve">nalisis data diperoleh bahwa </w:t>
      </w:r>
      <w:r w:rsidRPr="009929BD">
        <w:rPr>
          <w:rFonts w:ascii="Times New Roman" w:hAnsi="Times New Roman"/>
          <w:sz w:val="24"/>
          <w:szCs w:val="24"/>
          <w:lang w:val="en-US"/>
        </w:rPr>
        <w:t>K</w:t>
      </w:r>
      <w:r w:rsidRPr="009929BD">
        <w:rPr>
          <w:rFonts w:ascii="Times New Roman" w:hAnsi="Times New Roman"/>
          <w:sz w:val="24"/>
          <w:szCs w:val="24"/>
        </w:rPr>
        <w:t xml:space="preserve">omite </w:t>
      </w:r>
      <w:r w:rsidRPr="009929BD">
        <w:rPr>
          <w:rFonts w:ascii="Times New Roman" w:hAnsi="Times New Roman"/>
          <w:sz w:val="24"/>
          <w:szCs w:val="24"/>
          <w:lang w:val="en-US"/>
        </w:rPr>
        <w:t>A</w:t>
      </w:r>
      <w:r w:rsidRPr="009929BD">
        <w:rPr>
          <w:rFonts w:ascii="Times New Roman" w:hAnsi="Times New Roman"/>
          <w:sz w:val="24"/>
          <w:szCs w:val="24"/>
        </w:rPr>
        <w:t>udit tidak mempunyai pengaruh terhadap kinerja keuangan (ROA). Hal ini ditunjukkan dengan hasil uji</w:t>
      </w:r>
      <w:r w:rsidRPr="009929BD">
        <w:rPr>
          <w:rFonts w:ascii="Times New Roman" w:hAnsi="Times New Roman"/>
          <w:sz w:val="24"/>
          <w:szCs w:val="24"/>
          <w:lang w:val="en-US"/>
        </w:rPr>
        <w:t xml:space="preserve"> </w:t>
      </w:r>
      <w:r w:rsidRPr="009929BD">
        <w:rPr>
          <w:rFonts w:ascii="Times New Roman" w:hAnsi="Times New Roman"/>
          <w:sz w:val="24"/>
          <w:szCs w:val="24"/>
        </w:rPr>
        <w:t>t-</w:t>
      </w:r>
      <w:r w:rsidRPr="009929BD">
        <w:rPr>
          <w:rFonts w:ascii="Times New Roman" w:hAnsi="Times New Roman"/>
          <w:i/>
          <w:sz w:val="24"/>
          <w:szCs w:val="24"/>
        </w:rPr>
        <w:t>statistic</w:t>
      </w:r>
      <w:r w:rsidRPr="009929BD">
        <w:rPr>
          <w:rFonts w:ascii="Times New Roman" w:hAnsi="Times New Roman"/>
          <w:i/>
          <w:sz w:val="24"/>
          <w:szCs w:val="24"/>
          <w:lang w:val="en-US"/>
        </w:rPr>
        <w:t xml:space="preserve"> </w:t>
      </w:r>
      <w:r w:rsidRPr="009929BD">
        <w:rPr>
          <w:rFonts w:ascii="Times New Roman" w:hAnsi="Times New Roman"/>
          <w:sz w:val="24"/>
          <w:szCs w:val="24"/>
        </w:rPr>
        <w:t>tingkat signifikansi 0,510 lebih besar dari tarif signifikansi 0,05 (5%). Hal ini menunjukkan bahwa Komite Audit tidak mempunyai pengaruh signifikan terhadap kinerja keuangan (ROA). Dengan demikian, H</w:t>
      </w:r>
      <w:r w:rsidRPr="009929BD">
        <w:rPr>
          <w:rFonts w:ascii="Times New Roman" w:hAnsi="Times New Roman"/>
          <w:sz w:val="24"/>
          <w:szCs w:val="24"/>
          <w:vertAlign w:val="subscript"/>
        </w:rPr>
        <w:t>3</w:t>
      </w:r>
      <w:r w:rsidRPr="009929BD">
        <w:rPr>
          <w:rFonts w:ascii="Times New Roman" w:hAnsi="Times New Roman"/>
          <w:sz w:val="24"/>
          <w:szCs w:val="24"/>
        </w:rPr>
        <w:t xml:space="preserve"> yang menyatakan bahwa ukuran Komite Audit berpengaruh terhadap kienrja keuangan (ROA) </w:t>
      </w:r>
      <w:r w:rsidRPr="009929BD">
        <w:rPr>
          <w:rFonts w:ascii="Times New Roman" w:hAnsi="Times New Roman"/>
          <w:b/>
          <w:sz w:val="24"/>
          <w:szCs w:val="24"/>
        </w:rPr>
        <w:t>ditolak.</w:t>
      </w:r>
      <w:r w:rsidRPr="009929BD">
        <w:rPr>
          <w:rFonts w:ascii="Times New Roman" w:hAnsi="Times New Roman"/>
          <w:b/>
          <w:sz w:val="24"/>
          <w:szCs w:val="24"/>
          <w:lang w:val="en-US"/>
        </w:rPr>
        <w:t xml:space="preserve"> </w:t>
      </w:r>
      <w:r w:rsidRPr="009929BD">
        <w:rPr>
          <w:rFonts w:ascii="Times New Roman" w:hAnsi="Times New Roman"/>
          <w:sz w:val="24"/>
          <w:szCs w:val="24"/>
        </w:rPr>
        <w:t>Artinya bahwa semakin meningkatnya jumlah Komite Audit belum tentu meningkatkan kinerja keuangan perusahaan. Hal ini menunjukkan bahwa variabel Komite Audit tidak memberikan peran yang signifikan, hal ini bukan berarti bahwa keberadaan Komite Audit tidak diperlukan, namun karena Komite Audit dibentuk dan berada dalam pengawasan Dewan Komisaris perusahaan. Dengan demikian pengaruh Komite audit terhadap kinerja keuangan belum bisa terbaca jelas, karena Komite Audit berada dalam pengawasan dan pengendalian Dewan Komisaris. Hasil penelitian ini dapat terjadi banyaknya jumlah komite Audit tidak menjamin pengawasan terhadap kinerja keuangan perusahaan dan adanya Komite Audit di dalam perusahaan hanya sebagai syarat bahwa perusahaan wajib memiliki Komite Audit minimal 3 orang.</w:t>
      </w:r>
    </w:p>
    <w:p w:rsidR="0076620A" w:rsidRDefault="0076620A" w:rsidP="001E0783">
      <w:pPr>
        <w:pStyle w:val="ListParagraph"/>
        <w:spacing w:after="0" w:line="240" w:lineRule="auto"/>
        <w:ind w:left="1134" w:firstLine="709"/>
        <w:jc w:val="both"/>
        <w:rPr>
          <w:rFonts w:ascii="Times New Roman" w:hAnsi="Times New Roman"/>
          <w:sz w:val="24"/>
          <w:szCs w:val="24"/>
          <w:lang w:val="en-US"/>
        </w:rPr>
      </w:pPr>
      <w:r w:rsidRPr="009929BD">
        <w:rPr>
          <w:rFonts w:ascii="Times New Roman" w:hAnsi="Times New Roman"/>
          <w:sz w:val="24"/>
          <w:szCs w:val="24"/>
        </w:rPr>
        <w:t xml:space="preserve">Hasil penelitian ini sejalan dengan hasil penelitian yang dilakukan oleh Wardani &amp; Zulkifli (2017), Pratiwi A.D (2018) dan Mbele (2019) yang menyatakan hasil penelitian variabel </w:t>
      </w:r>
      <w:r w:rsidRPr="009929BD">
        <w:rPr>
          <w:rFonts w:ascii="Times New Roman" w:hAnsi="Times New Roman"/>
          <w:sz w:val="24"/>
          <w:szCs w:val="24"/>
          <w:lang w:val="en-US"/>
        </w:rPr>
        <w:t>K</w:t>
      </w:r>
      <w:r w:rsidRPr="009929BD">
        <w:rPr>
          <w:rFonts w:ascii="Times New Roman" w:hAnsi="Times New Roman"/>
          <w:sz w:val="24"/>
          <w:szCs w:val="24"/>
        </w:rPr>
        <w:t xml:space="preserve">omite </w:t>
      </w:r>
      <w:r w:rsidRPr="009929BD">
        <w:rPr>
          <w:rFonts w:ascii="Times New Roman" w:hAnsi="Times New Roman"/>
          <w:sz w:val="24"/>
          <w:szCs w:val="24"/>
          <w:lang w:val="en-US"/>
        </w:rPr>
        <w:t>A</w:t>
      </w:r>
      <w:r w:rsidRPr="009929BD">
        <w:rPr>
          <w:rFonts w:ascii="Times New Roman" w:hAnsi="Times New Roman"/>
          <w:sz w:val="24"/>
          <w:szCs w:val="24"/>
        </w:rPr>
        <w:t xml:space="preserve">udit tidak berpengaruh terhadap variabel dependen kinerja keuangan. </w:t>
      </w:r>
      <w:r w:rsidRPr="009929BD">
        <w:rPr>
          <w:rFonts w:ascii="Times New Roman" w:hAnsi="Times New Roman"/>
          <w:sz w:val="24"/>
          <w:szCs w:val="24"/>
          <w:lang w:val="en-US"/>
        </w:rPr>
        <w:t>Namun hasil penelitian ini bertentangan dengan hasil penelitian yang dilakukan oleh Widyastuti (2017) yang menyatakan bahwa K</w:t>
      </w:r>
      <w:r w:rsidRPr="009929BD">
        <w:rPr>
          <w:rFonts w:ascii="Times New Roman" w:hAnsi="Times New Roman"/>
          <w:sz w:val="24"/>
          <w:szCs w:val="24"/>
        </w:rPr>
        <w:t xml:space="preserve">omite </w:t>
      </w:r>
      <w:r w:rsidRPr="009929BD">
        <w:rPr>
          <w:rFonts w:ascii="Times New Roman" w:hAnsi="Times New Roman"/>
          <w:sz w:val="24"/>
          <w:szCs w:val="24"/>
          <w:lang w:val="en-US"/>
        </w:rPr>
        <w:t>A</w:t>
      </w:r>
      <w:r w:rsidRPr="009929BD">
        <w:rPr>
          <w:rFonts w:ascii="Times New Roman" w:hAnsi="Times New Roman"/>
          <w:sz w:val="24"/>
          <w:szCs w:val="24"/>
        </w:rPr>
        <w:t>udit berpengaruh signifikan terhadap kinerja keuangan perusahaan</w:t>
      </w:r>
      <w:r w:rsidRPr="009929BD">
        <w:rPr>
          <w:rFonts w:ascii="Times New Roman" w:hAnsi="Times New Roman"/>
          <w:sz w:val="24"/>
          <w:szCs w:val="24"/>
          <w:lang w:val="en-US"/>
        </w:rPr>
        <w:t>.</w:t>
      </w:r>
    </w:p>
    <w:p w:rsidR="001E0783" w:rsidRPr="001E0783" w:rsidRDefault="001E0783" w:rsidP="001E0783">
      <w:pPr>
        <w:pStyle w:val="ListParagraph"/>
        <w:spacing w:after="0" w:line="240" w:lineRule="auto"/>
        <w:ind w:left="1134" w:firstLine="709"/>
        <w:jc w:val="both"/>
        <w:rPr>
          <w:rFonts w:ascii="Times New Roman" w:hAnsi="Times New Roman"/>
          <w:b/>
          <w:sz w:val="24"/>
          <w:szCs w:val="24"/>
        </w:rPr>
      </w:pPr>
    </w:p>
    <w:p w:rsidR="0076620A" w:rsidRPr="001E0783" w:rsidRDefault="0076620A" w:rsidP="001E0783">
      <w:pPr>
        <w:pStyle w:val="ListParagraph"/>
        <w:numPr>
          <w:ilvl w:val="0"/>
          <w:numId w:val="3"/>
        </w:numPr>
        <w:spacing w:line="240" w:lineRule="auto"/>
        <w:jc w:val="both"/>
        <w:rPr>
          <w:rFonts w:ascii="Times New Roman" w:hAnsi="Times New Roman"/>
          <w:b/>
          <w:sz w:val="24"/>
          <w:szCs w:val="24"/>
          <w:lang w:val="en-US"/>
        </w:rPr>
      </w:pPr>
      <w:r w:rsidRPr="001E0783">
        <w:rPr>
          <w:rFonts w:ascii="Times New Roman" w:hAnsi="Times New Roman"/>
          <w:b/>
          <w:sz w:val="24"/>
          <w:szCs w:val="24"/>
          <w:lang w:val="en-US"/>
        </w:rPr>
        <w:t>PENUTUP</w:t>
      </w:r>
    </w:p>
    <w:p w:rsidR="001E0783" w:rsidRDefault="009929BD" w:rsidP="001E0783">
      <w:pPr>
        <w:pStyle w:val="Heading2"/>
        <w:keepNext w:val="0"/>
        <w:keepLines w:val="0"/>
        <w:numPr>
          <w:ilvl w:val="0"/>
          <w:numId w:val="23"/>
        </w:numPr>
        <w:tabs>
          <w:tab w:val="left" w:pos="851"/>
        </w:tabs>
        <w:spacing w:before="100" w:beforeAutospacing="1" w:after="100" w:afterAutospacing="1" w:line="240" w:lineRule="auto"/>
        <w:rPr>
          <w:rFonts w:ascii="Times New Roman" w:hAnsi="Times New Roman" w:cs="Times New Roman"/>
          <w:color w:val="000000" w:themeColor="text1"/>
          <w:sz w:val="24"/>
          <w:szCs w:val="24"/>
          <w:lang w:val="en-US"/>
        </w:rPr>
      </w:pPr>
      <w:bookmarkStart w:id="78" w:name="_Toc63428395"/>
      <w:r w:rsidRPr="009929BD">
        <w:rPr>
          <w:rFonts w:ascii="Times New Roman" w:hAnsi="Times New Roman" w:cs="Times New Roman"/>
          <w:color w:val="000000" w:themeColor="text1"/>
          <w:sz w:val="24"/>
          <w:szCs w:val="24"/>
        </w:rPr>
        <w:t>Kesimpula</w:t>
      </w:r>
      <w:bookmarkEnd w:id="78"/>
      <w:r w:rsidRPr="009929BD">
        <w:rPr>
          <w:rFonts w:ascii="Times New Roman" w:hAnsi="Times New Roman" w:cs="Times New Roman"/>
          <w:color w:val="000000" w:themeColor="text1"/>
          <w:sz w:val="24"/>
          <w:szCs w:val="24"/>
          <w:lang w:val="en-US"/>
        </w:rPr>
        <w:t>n</w:t>
      </w:r>
    </w:p>
    <w:p w:rsidR="001E0783" w:rsidRDefault="001E0783" w:rsidP="001E0783">
      <w:pPr>
        <w:pStyle w:val="Heading2"/>
        <w:keepNext w:val="0"/>
        <w:keepLines w:val="0"/>
        <w:tabs>
          <w:tab w:val="left" w:pos="851"/>
        </w:tabs>
        <w:spacing w:before="100" w:beforeAutospacing="1" w:after="100" w:afterAutospacing="1" w:line="240" w:lineRule="auto"/>
        <w:ind w:left="1069"/>
        <w:rPr>
          <w:rFonts w:ascii="Times New Roman" w:hAnsi="Times New Roman" w:cs="Times New Roman"/>
          <w:b w:val="0"/>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9929BD" w:rsidRPr="001E0783">
        <w:rPr>
          <w:rFonts w:ascii="Times New Roman" w:hAnsi="Times New Roman" w:cs="Times New Roman"/>
          <w:b w:val="0"/>
          <w:color w:val="000000" w:themeColor="text1"/>
          <w:sz w:val="24"/>
          <w:szCs w:val="24"/>
        </w:rPr>
        <w:t xml:space="preserve">Berdasarkan hasil analisis data mengenai pengaruh </w:t>
      </w:r>
      <w:r w:rsidR="009929BD" w:rsidRPr="001E0783">
        <w:rPr>
          <w:rFonts w:ascii="Times New Roman" w:hAnsi="Times New Roman" w:cs="Times New Roman"/>
          <w:b w:val="0"/>
          <w:i/>
          <w:color w:val="000000" w:themeColor="text1"/>
          <w:sz w:val="24"/>
          <w:szCs w:val="24"/>
        </w:rPr>
        <w:t>Good Corporate Governance</w:t>
      </w:r>
      <w:r w:rsidR="009929BD" w:rsidRPr="001E0783">
        <w:rPr>
          <w:rFonts w:ascii="Times New Roman" w:hAnsi="Times New Roman" w:cs="Times New Roman"/>
          <w:b w:val="0"/>
          <w:i/>
          <w:color w:val="000000" w:themeColor="text1"/>
          <w:sz w:val="24"/>
          <w:szCs w:val="24"/>
          <w:lang w:val="en-US"/>
        </w:rPr>
        <w:t xml:space="preserve"> </w:t>
      </w:r>
      <w:r w:rsidR="009929BD" w:rsidRPr="001E0783">
        <w:rPr>
          <w:rFonts w:ascii="Times New Roman" w:hAnsi="Times New Roman" w:cs="Times New Roman"/>
          <w:b w:val="0"/>
          <w:color w:val="000000" w:themeColor="text1"/>
          <w:sz w:val="24"/>
          <w:szCs w:val="24"/>
        </w:rPr>
        <w:t xml:space="preserve">terhadap kinerja keuangan perusahaan manufaktur sektor </w:t>
      </w:r>
      <w:r w:rsidR="009929BD" w:rsidRPr="001E0783">
        <w:rPr>
          <w:rFonts w:ascii="Times New Roman" w:hAnsi="Times New Roman" w:cs="Times New Roman"/>
          <w:b w:val="0"/>
          <w:i/>
          <w:color w:val="000000" w:themeColor="text1"/>
          <w:sz w:val="24"/>
          <w:szCs w:val="24"/>
        </w:rPr>
        <w:t>Food And Beverage</w:t>
      </w:r>
      <w:r w:rsidR="009929BD" w:rsidRPr="001E0783">
        <w:rPr>
          <w:rFonts w:ascii="Times New Roman" w:hAnsi="Times New Roman" w:cs="Times New Roman"/>
          <w:b w:val="0"/>
          <w:i/>
          <w:color w:val="000000" w:themeColor="text1"/>
          <w:sz w:val="24"/>
          <w:szCs w:val="24"/>
          <w:lang w:val="en-US"/>
        </w:rPr>
        <w:t xml:space="preserve"> </w:t>
      </w:r>
      <w:r w:rsidR="009929BD" w:rsidRPr="001E0783">
        <w:rPr>
          <w:rFonts w:ascii="Times New Roman" w:hAnsi="Times New Roman" w:cs="Times New Roman"/>
          <w:b w:val="0"/>
          <w:color w:val="000000" w:themeColor="text1"/>
          <w:sz w:val="24"/>
          <w:szCs w:val="24"/>
        </w:rPr>
        <w:t>yang terdaftar di BEI periode 2017-2019</w:t>
      </w:r>
      <w:r w:rsidR="009929BD" w:rsidRPr="001E0783">
        <w:rPr>
          <w:rFonts w:ascii="Times New Roman" w:hAnsi="Times New Roman" w:cs="Times New Roman"/>
          <w:b w:val="0"/>
          <w:i/>
          <w:color w:val="000000" w:themeColor="text1"/>
          <w:sz w:val="24"/>
          <w:szCs w:val="24"/>
        </w:rPr>
        <w:t>.</w:t>
      </w:r>
      <w:r w:rsidR="009929BD" w:rsidRPr="001E0783">
        <w:rPr>
          <w:rFonts w:ascii="Times New Roman" w:hAnsi="Times New Roman" w:cs="Times New Roman"/>
          <w:b w:val="0"/>
          <w:color w:val="000000" w:themeColor="text1"/>
          <w:sz w:val="24"/>
          <w:szCs w:val="24"/>
        </w:rPr>
        <w:t xml:space="preserve"> Hasil penelitian tersebut dapat diambil beberapa kesimpulan</w:t>
      </w:r>
      <w:r w:rsidR="009929BD" w:rsidRPr="001E0783">
        <w:rPr>
          <w:rFonts w:ascii="Times New Roman" w:hAnsi="Times New Roman" w:cs="Times New Roman"/>
          <w:b w:val="0"/>
          <w:color w:val="000000" w:themeColor="text1"/>
          <w:sz w:val="24"/>
          <w:szCs w:val="24"/>
          <w:lang w:val="en-US"/>
        </w:rPr>
        <w:t xml:space="preserve"> </w:t>
      </w:r>
      <w:r w:rsidR="009929BD" w:rsidRPr="001E0783">
        <w:rPr>
          <w:rFonts w:ascii="Times New Roman" w:hAnsi="Times New Roman" w:cs="Times New Roman"/>
          <w:b w:val="0"/>
          <w:color w:val="000000" w:themeColor="text1"/>
          <w:sz w:val="24"/>
          <w:szCs w:val="24"/>
        </w:rPr>
        <w:t>yaitu:</w:t>
      </w:r>
    </w:p>
    <w:p w:rsidR="001E0783" w:rsidRPr="001E0783" w:rsidRDefault="009929BD" w:rsidP="001E0783">
      <w:pPr>
        <w:pStyle w:val="Heading2"/>
        <w:keepNext w:val="0"/>
        <w:keepLines w:val="0"/>
        <w:numPr>
          <w:ilvl w:val="0"/>
          <w:numId w:val="24"/>
        </w:numPr>
        <w:tabs>
          <w:tab w:val="left" w:pos="851"/>
        </w:tabs>
        <w:spacing w:before="100" w:beforeAutospacing="1" w:after="100" w:afterAutospacing="1" w:line="240" w:lineRule="auto"/>
        <w:jc w:val="both"/>
        <w:rPr>
          <w:rFonts w:ascii="Times New Roman" w:hAnsi="Times New Roman" w:cs="Times New Roman"/>
          <w:b w:val="0"/>
          <w:color w:val="000000" w:themeColor="text1"/>
          <w:sz w:val="24"/>
          <w:szCs w:val="24"/>
          <w:lang w:val="en-US"/>
        </w:rPr>
      </w:pPr>
      <w:r w:rsidRPr="001E0783">
        <w:rPr>
          <w:rFonts w:ascii="Times New Roman" w:hAnsi="Times New Roman" w:cs="Times New Roman"/>
          <w:b w:val="0"/>
          <w:color w:val="000000" w:themeColor="text1"/>
          <w:sz w:val="24"/>
          <w:szCs w:val="24"/>
        </w:rPr>
        <w:t>Dewan Komisaris Independen berpengaruh signifikan terhadap kinerja keuangan yang diukur menggunakan ROA.</w:t>
      </w:r>
    </w:p>
    <w:p w:rsidR="001E0783" w:rsidRPr="001E0783" w:rsidRDefault="009929BD" w:rsidP="001E0783">
      <w:pPr>
        <w:pStyle w:val="Heading2"/>
        <w:keepNext w:val="0"/>
        <w:keepLines w:val="0"/>
        <w:numPr>
          <w:ilvl w:val="0"/>
          <w:numId w:val="24"/>
        </w:numPr>
        <w:tabs>
          <w:tab w:val="left" w:pos="851"/>
        </w:tabs>
        <w:spacing w:before="100" w:beforeAutospacing="1" w:after="100" w:afterAutospacing="1" w:line="240" w:lineRule="auto"/>
        <w:jc w:val="both"/>
        <w:rPr>
          <w:rFonts w:ascii="Times New Roman" w:hAnsi="Times New Roman" w:cs="Times New Roman"/>
          <w:b w:val="0"/>
          <w:color w:val="000000" w:themeColor="text1"/>
          <w:sz w:val="24"/>
          <w:szCs w:val="24"/>
          <w:lang w:val="en-US"/>
        </w:rPr>
      </w:pPr>
      <w:r w:rsidRPr="001E0783">
        <w:rPr>
          <w:rFonts w:ascii="Times New Roman" w:hAnsi="Times New Roman" w:cs="Times New Roman"/>
          <w:b w:val="0"/>
          <w:color w:val="000000" w:themeColor="text1"/>
          <w:sz w:val="24"/>
          <w:szCs w:val="24"/>
        </w:rPr>
        <w:t>Dewan Direksi tidak berpengaruh signifikan terhadap kinerja keuangan yang diukur menggunakan ROA.</w:t>
      </w:r>
    </w:p>
    <w:p w:rsidR="009929BD" w:rsidRPr="001E0783" w:rsidRDefault="009929BD" w:rsidP="001E0783">
      <w:pPr>
        <w:pStyle w:val="Heading2"/>
        <w:keepNext w:val="0"/>
        <w:keepLines w:val="0"/>
        <w:numPr>
          <w:ilvl w:val="0"/>
          <w:numId w:val="24"/>
        </w:numPr>
        <w:tabs>
          <w:tab w:val="left" w:pos="851"/>
        </w:tabs>
        <w:spacing w:before="100" w:beforeAutospacing="1" w:after="100" w:afterAutospacing="1" w:line="240" w:lineRule="auto"/>
        <w:jc w:val="both"/>
        <w:rPr>
          <w:rFonts w:ascii="Times New Roman" w:hAnsi="Times New Roman" w:cs="Times New Roman"/>
          <w:b w:val="0"/>
          <w:color w:val="000000" w:themeColor="text1"/>
          <w:sz w:val="24"/>
          <w:szCs w:val="24"/>
          <w:lang w:val="en-US"/>
        </w:rPr>
      </w:pPr>
      <w:r w:rsidRPr="001E0783">
        <w:rPr>
          <w:rFonts w:ascii="Times New Roman" w:hAnsi="Times New Roman" w:cs="Times New Roman"/>
          <w:b w:val="0"/>
          <w:color w:val="000000" w:themeColor="text1"/>
          <w:sz w:val="24"/>
          <w:szCs w:val="24"/>
        </w:rPr>
        <w:t>Komite Audit tidak berpengaruh signifikan terhadap kinerja keuangan yang diukur menggunakan ROA.</w:t>
      </w:r>
    </w:p>
    <w:p w:rsidR="009929BD" w:rsidRPr="009929BD" w:rsidRDefault="009929BD" w:rsidP="001E0783">
      <w:pPr>
        <w:pStyle w:val="ListParagraph"/>
        <w:numPr>
          <w:ilvl w:val="0"/>
          <w:numId w:val="13"/>
        </w:numPr>
        <w:spacing w:before="100" w:beforeAutospacing="1" w:after="100" w:afterAutospacing="1" w:line="240" w:lineRule="auto"/>
        <w:contextualSpacing w:val="0"/>
        <w:outlineLvl w:val="1"/>
        <w:rPr>
          <w:rFonts w:ascii="Times New Roman" w:eastAsia="Times New Roman" w:hAnsi="Times New Roman"/>
          <w:b/>
          <w:bCs/>
          <w:vanish/>
          <w:sz w:val="24"/>
          <w:szCs w:val="24"/>
          <w:lang w:val="en-US"/>
        </w:rPr>
      </w:pPr>
      <w:bookmarkStart w:id="79" w:name="_Toc61382687"/>
      <w:bookmarkStart w:id="80" w:name="_Toc61382767"/>
      <w:bookmarkStart w:id="81" w:name="_Toc61526967"/>
      <w:bookmarkStart w:id="82" w:name="_Toc61530700"/>
      <w:bookmarkStart w:id="83" w:name="_Toc61530786"/>
      <w:bookmarkStart w:id="84" w:name="_Toc61531187"/>
      <w:bookmarkStart w:id="85" w:name="_Toc61474941"/>
      <w:bookmarkStart w:id="86" w:name="_Toc61607610"/>
      <w:bookmarkStart w:id="87" w:name="_Toc61607744"/>
      <w:bookmarkStart w:id="88" w:name="_Toc61608086"/>
      <w:bookmarkStart w:id="89" w:name="_Toc61608364"/>
      <w:bookmarkStart w:id="90" w:name="_Toc62683145"/>
      <w:bookmarkStart w:id="91" w:name="_Toc62762983"/>
      <w:bookmarkStart w:id="92" w:name="_Toc62763422"/>
      <w:bookmarkStart w:id="93" w:name="_Toc6342839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1E0783" w:rsidRPr="001E0783" w:rsidRDefault="009929BD" w:rsidP="001E0783">
      <w:pPr>
        <w:pStyle w:val="Heading2"/>
        <w:keepNext w:val="0"/>
        <w:keepLines w:val="0"/>
        <w:numPr>
          <w:ilvl w:val="0"/>
          <w:numId w:val="23"/>
        </w:numPr>
        <w:tabs>
          <w:tab w:val="left" w:pos="851"/>
        </w:tabs>
        <w:spacing w:before="100" w:beforeAutospacing="1" w:line="240" w:lineRule="auto"/>
        <w:rPr>
          <w:rFonts w:ascii="Times New Roman" w:hAnsi="Times New Roman" w:cs="Times New Roman"/>
          <w:color w:val="000000" w:themeColor="text1"/>
          <w:sz w:val="24"/>
          <w:szCs w:val="24"/>
        </w:rPr>
      </w:pPr>
      <w:bookmarkStart w:id="94" w:name="_Toc63428397"/>
      <w:r w:rsidRPr="001E0783">
        <w:rPr>
          <w:rFonts w:ascii="Times New Roman" w:hAnsi="Times New Roman" w:cs="Times New Roman"/>
          <w:color w:val="000000" w:themeColor="text1"/>
          <w:sz w:val="24"/>
          <w:szCs w:val="24"/>
        </w:rPr>
        <w:t>Saran</w:t>
      </w:r>
      <w:bookmarkEnd w:id="94"/>
    </w:p>
    <w:p w:rsidR="001E0783" w:rsidRDefault="001E0783" w:rsidP="001E0783">
      <w:pPr>
        <w:pStyle w:val="Heading2"/>
        <w:keepNext w:val="0"/>
        <w:keepLines w:val="0"/>
        <w:tabs>
          <w:tab w:val="left" w:pos="851"/>
        </w:tabs>
        <w:spacing w:before="100" w:beforeAutospacing="1" w:line="240" w:lineRule="auto"/>
        <w:ind w:left="1069"/>
        <w:jc w:val="both"/>
        <w:rPr>
          <w:rFonts w:ascii="Times New Roman" w:hAnsi="Times New Roman" w:cs="Times New Roman"/>
          <w:b w:val="0"/>
          <w:color w:val="000000" w:themeColor="text1"/>
          <w:sz w:val="24"/>
          <w:szCs w:val="24"/>
          <w:lang w:val="en-US"/>
        </w:rPr>
      </w:pPr>
      <w:r>
        <w:rPr>
          <w:rFonts w:ascii="Times New Roman" w:hAnsi="Times New Roman" w:cs="Times New Roman"/>
          <w:b w:val="0"/>
          <w:color w:val="000000" w:themeColor="text1"/>
          <w:sz w:val="24"/>
          <w:szCs w:val="24"/>
          <w:lang w:val="en-US"/>
        </w:rPr>
        <w:lastRenderedPageBreak/>
        <w:tab/>
      </w:r>
      <w:r>
        <w:rPr>
          <w:rFonts w:ascii="Times New Roman" w:hAnsi="Times New Roman" w:cs="Times New Roman"/>
          <w:b w:val="0"/>
          <w:color w:val="000000" w:themeColor="text1"/>
          <w:sz w:val="24"/>
          <w:szCs w:val="24"/>
          <w:lang w:val="en-US"/>
        </w:rPr>
        <w:tab/>
      </w:r>
      <w:r w:rsidR="009929BD" w:rsidRPr="001E0783">
        <w:rPr>
          <w:rFonts w:ascii="Times New Roman" w:hAnsi="Times New Roman" w:cs="Times New Roman"/>
          <w:b w:val="0"/>
          <w:color w:val="000000" w:themeColor="text1"/>
          <w:sz w:val="24"/>
          <w:szCs w:val="24"/>
        </w:rPr>
        <w:t>Berdasarkan hasil analisis pembahasan serta beberapa simpulan dan keterbatasan pada penelitian ini, adapun saran-saran yang dapat diberikan melalui hasil penelitian ini agar mendapatkan hasil yang lebih baik, yaitu :</w:t>
      </w:r>
    </w:p>
    <w:p w:rsidR="001E0783" w:rsidRPr="001E0783" w:rsidRDefault="009929BD" w:rsidP="001E0783">
      <w:pPr>
        <w:pStyle w:val="Heading2"/>
        <w:keepNext w:val="0"/>
        <w:keepLines w:val="0"/>
        <w:numPr>
          <w:ilvl w:val="0"/>
          <w:numId w:val="25"/>
        </w:numPr>
        <w:tabs>
          <w:tab w:val="left" w:pos="851"/>
        </w:tabs>
        <w:spacing w:before="100" w:beforeAutospacing="1" w:line="240" w:lineRule="auto"/>
        <w:jc w:val="both"/>
        <w:rPr>
          <w:rFonts w:ascii="Times New Roman" w:hAnsi="Times New Roman" w:cs="Times New Roman"/>
          <w:b w:val="0"/>
          <w:color w:val="000000" w:themeColor="text1"/>
          <w:sz w:val="24"/>
          <w:szCs w:val="24"/>
          <w:lang w:val="en-US"/>
        </w:rPr>
      </w:pPr>
      <w:r w:rsidRPr="001E0783">
        <w:rPr>
          <w:rFonts w:ascii="Times New Roman" w:hAnsi="Times New Roman" w:cs="Times New Roman"/>
          <w:b w:val="0"/>
          <w:color w:val="000000" w:themeColor="text1"/>
          <w:sz w:val="24"/>
          <w:szCs w:val="24"/>
        </w:rPr>
        <w:t xml:space="preserve">Hasil penelitian mengenai </w:t>
      </w:r>
      <w:r w:rsidRPr="001E0783">
        <w:rPr>
          <w:rFonts w:ascii="Times New Roman" w:hAnsi="Times New Roman" w:cs="Times New Roman"/>
          <w:b w:val="0"/>
          <w:i/>
          <w:color w:val="000000" w:themeColor="text1"/>
          <w:sz w:val="24"/>
          <w:szCs w:val="24"/>
        </w:rPr>
        <w:t>Good Corporate Governance</w:t>
      </w:r>
      <w:r w:rsidRPr="001E0783">
        <w:rPr>
          <w:rFonts w:ascii="Times New Roman" w:hAnsi="Times New Roman" w:cs="Times New Roman"/>
          <w:b w:val="0"/>
          <w:color w:val="000000" w:themeColor="text1"/>
          <w:sz w:val="24"/>
          <w:szCs w:val="24"/>
        </w:rPr>
        <w:t xml:space="preserve"> terhadap kinerja keuangan perusahaan minimal dapat memberikan informasi bagi penelitian berikutnya, sehingga peneliti selanjutnya dapat menambah jumlah variabel penelitian yang bervariasi seperti ukuran perusahaan, kepemilikan institusional, kepemilikan manajerial, dan sebagainya. Karena dengan adanya penelitian yang baru diharapkan dapat menambah wawasan dan dapat memberikan simpulan yang lebih baik lagi nantinya.</w:t>
      </w:r>
    </w:p>
    <w:p w:rsidR="001E0783" w:rsidRPr="001E0783" w:rsidRDefault="009929BD" w:rsidP="001E0783">
      <w:pPr>
        <w:pStyle w:val="Heading2"/>
        <w:keepNext w:val="0"/>
        <w:keepLines w:val="0"/>
        <w:numPr>
          <w:ilvl w:val="0"/>
          <w:numId w:val="25"/>
        </w:numPr>
        <w:tabs>
          <w:tab w:val="left" w:pos="851"/>
        </w:tabs>
        <w:spacing w:before="100" w:beforeAutospacing="1" w:line="240" w:lineRule="auto"/>
        <w:jc w:val="both"/>
        <w:rPr>
          <w:rFonts w:ascii="Times New Roman" w:hAnsi="Times New Roman" w:cs="Times New Roman"/>
          <w:b w:val="0"/>
          <w:color w:val="000000" w:themeColor="text1"/>
          <w:sz w:val="24"/>
          <w:szCs w:val="24"/>
          <w:lang w:val="en-US"/>
        </w:rPr>
      </w:pPr>
      <w:r w:rsidRPr="001E0783">
        <w:rPr>
          <w:rFonts w:ascii="Times New Roman" w:hAnsi="Times New Roman" w:cs="Times New Roman"/>
          <w:b w:val="0"/>
          <w:color w:val="000000" w:themeColor="text1"/>
          <w:sz w:val="24"/>
          <w:szCs w:val="24"/>
        </w:rPr>
        <w:t>Sebaiknya menambah atau menggunakan ukuran kinerja keuangan lainnya selain menggunakan ROA.</w:t>
      </w:r>
    </w:p>
    <w:p w:rsidR="009929BD" w:rsidRPr="001E0783" w:rsidRDefault="009929BD" w:rsidP="001E0783">
      <w:pPr>
        <w:pStyle w:val="Heading2"/>
        <w:keepNext w:val="0"/>
        <w:keepLines w:val="0"/>
        <w:numPr>
          <w:ilvl w:val="0"/>
          <w:numId w:val="25"/>
        </w:numPr>
        <w:tabs>
          <w:tab w:val="left" w:pos="851"/>
        </w:tabs>
        <w:spacing w:before="100" w:beforeAutospacing="1" w:line="240" w:lineRule="auto"/>
        <w:jc w:val="both"/>
        <w:rPr>
          <w:rFonts w:ascii="Times New Roman" w:hAnsi="Times New Roman" w:cs="Times New Roman"/>
          <w:b w:val="0"/>
          <w:color w:val="000000" w:themeColor="text1"/>
          <w:sz w:val="24"/>
          <w:szCs w:val="24"/>
        </w:rPr>
      </w:pPr>
      <w:r w:rsidRPr="001E0783">
        <w:rPr>
          <w:rFonts w:ascii="Times New Roman" w:hAnsi="Times New Roman" w:cs="Times New Roman"/>
          <w:b w:val="0"/>
          <w:color w:val="000000" w:themeColor="text1"/>
          <w:sz w:val="24"/>
          <w:szCs w:val="24"/>
        </w:rPr>
        <w:t>Periode pengamatan dapat dilakukan lebih dari tiga tahun, sehingga dapat melihat kecenderungan pelaporan dalam jangka panjang.</w:t>
      </w:r>
    </w:p>
    <w:p w:rsidR="0076620A" w:rsidRPr="009929BD" w:rsidRDefault="0076620A" w:rsidP="009929BD">
      <w:pPr>
        <w:pStyle w:val="ListParagraph"/>
        <w:spacing w:line="240" w:lineRule="auto"/>
        <w:jc w:val="both"/>
        <w:rPr>
          <w:rFonts w:ascii="Times New Roman" w:hAnsi="Times New Roman"/>
          <w:sz w:val="24"/>
          <w:szCs w:val="24"/>
          <w:lang w:val="en-US"/>
        </w:rPr>
      </w:pPr>
    </w:p>
    <w:p w:rsidR="00684CF3" w:rsidRPr="00684CF3" w:rsidRDefault="0076620A" w:rsidP="00684CF3">
      <w:pPr>
        <w:pStyle w:val="ListParagraph"/>
        <w:numPr>
          <w:ilvl w:val="0"/>
          <w:numId w:val="3"/>
        </w:numPr>
        <w:spacing w:line="240" w:lineRule="auto"/>
        <w:jc w:val="both"/>
        <w:rPr>
          <w:rFonts w:ascii="Times New Roman" w:hAnsi="Times New Roman"/>
          <w:b/>
          <w:sz w:val="24"/>
          <w:szCs w:val="24"/>
          <w:lang w:val="en-US"/>
        </w:rPr>
      </w:pPr>
      <w:r w:rsidRPr="001E0783">
        <w:rPr>
          <w:rFonts w:ascii="Times New Roman" w:hAnsi="Times New Roman"/>
          <w:b/>
          <w:sz w:val="24"/>
          <w:szCs w:val="24"/>
          <w:lang w:val="en-US"/>
        </w:rPr>
        <w:t>DAFTAR PUSTAKA</w:t>
      </w:r>
    </w:p>
    <w:p w:rsidR="00684CF3" w:rsidRPr="00D258B5" w:rsidRDefault="00684CF3" w:rsidP="00684CF3">
      <w:pPr>
        <w:spacing w:line="240" w:lineRule="auto"/>
        <w:ind w:left="900" w:hanging="900"/>
        <w:jc w:val="both"/>
        <w:rPr>
          <w:rFonts w:ascii="Times New Roman" w:hAnsi="Times New Roman"/>
          <w:b/>
          <w:sz w:val="24"/>
          <w:szCs w:val="24"/>
        </w:rPr>
      </w:pPr>
      <w:r>
        <w:rPr>
          <w:rFonts w:ascii="Times New Roman" w:hAnsi="Times New Roman"/>
          <w:sz w:val="24"/>
          <w:szCs w:val="24"/>
          <w:lang w:val="en-US"/>
        </w:rPr>
        <w:tab/>
      </w:r>
      <w:r w:rsidRPr="00D258B5">
        <w:rPr>
          <w:rFonts w:ascii="Times New Roman" w:hAnsi="Times New Roman"/>
          <w:sz w:val="24"/>
          <w:szCs w:val="24"/>
        </w:rPr>
        <w:t xml:space="preserve">Agustiningsih, S.W. Sulistyaningsih, C.R. &amp; Purwanto.2016. </w:t>
      </w:r>
      <w:r w:rsidRPr="00D258B5">
        <w:rPr>
          <w:rFonts w:ascii="Times New Roman" w:hAnsi="Times New Roman"/>
          <w:i/>
          <w:sz w:val="24"/>
          <w:szCs w:val="24"/>
        </w:rPr>
        <w:t xml:space="preserve">Pengaruh Penerapan </w:t>
      </w:r>
      <w:r>
        <w:rPr>
          <w:rFonts w:ascii="Times New Roman" w:hAnsi="Times New Roman"/>
          <w:i/>
          <w:sz w:val="24"/>
          <w:szCs w:val="24"/>
          <w:lang w:val="en-US"/>
        </w:rPr>
        <w:tab/>
      </w:r>
      <w:r w:rsidRPr="00D258B5">
        <w:rPr>
          <w:rFonts w:ascii="Times New Roman" w:hAnsi="Times New Roman"/>
          <w:i/>
          <w:sz w:val="24"/>
          <w:szCs w:val="24"/>
        </w:rPr>
        <w:t xml:space="preserve">Good Corporate Governance Terhadap Kinerja Keuangan Perusahaan Di </w:t>
      </w:r>
      <w:r>
        <w:rPr>
          <w:rFonts w:ascii="Times New Roman" w:hAnsi="Times New Roman"/>
          <w:i/>
          <w:sz w:val="24"/>
          <w:szCs w:val="24"/>
          <w:lang w:val="en-US"/>
        </w:rPr>
        <w:tab/>
      </w:r>
      <w:r w:rsidRPr="00D258B5">
        <w:rPr>
          <w:rFonts w:ascii="Times New Roman" w:hAnsi="Times New Roman"/>
          <w:i/>
          <w:sz w:val="24"/>
          <w:szCs w:val="24"/>
        </w:rPr>
        <w:t>Indonesia.</w:t>
      </w:r>
      <w:r w:rsidRPr="00D258B5">
        <w:rPr>
          <w:rFonts w:ascii="Times New Roman" w:hAnsi="Times New Roman"/>
          <w:b/>
          <w:i/>
          <w:sz w:val="24"/>
          <w:szCs w:val="24"/>
        </w:rPr>
        <w:t xml:space="preserve"> </w:t>
      </w:r>
      <w:r w:rsidRPr="00D258B5">
        <w:rPr>
          <w:rFonts w:ascii="Times New Roman" w:hAnsi="Times New Roman"/>
          <w:sz w:val="24"/>
          <w:szCs w:val="24"/>
        </w:rPr>
        <w:t>Jurnal Akuntansi Dan Bisnis 16 (Februari): 34</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Anjani, Luh.P.A &amp; Nadnya, I.P.</w:t>
      </w:r>
      <w:r w:rsidRPr="0023472B">
        <w:rPr>
          <w:rFonts w:ascii="Times New Roman" w:hAnsi="Times New Roman"/>
          <w:sz w:val="24"/>
          <w:szCs w:val="24"/>
        </w:rPr>
        <w:t xml:space="preserve"> 2017. </w:t>
      </w:r>
      <w:r w:rsidRPr="0023472B">
        <w:rPr>
          <w:rFonts w:ascii="Times New Roman" w:hAnsi="Times New Roman"/>
          <w:i/>
          <w:sz w:val="24"/>
          <w:szCs w:val="24"/>
        </w:rPr>
        <w:t xml:space="preserve">Pengaruh Good Corporate Governance </w:t>
      </w:r>
      <w:r>
        <w:rPr>
          <w:rFonts w:ascii="Times New Roman" w:hAnsi="Times New Roman"/>
          <w:i/>
          <w:sz w:val="24"/>
          <w:szCs w:val="24"/>
          <w:lang w:val="en-US"/>
        </w:rPr>
        <w:tab/>
      </w:r>
      <w:r w:rsidRPr="0023472B">
        <w:rPr>
          <w:rFonts w:ascii="Times New Roman" w:hAnsi="Times New Roman"/>
          <w:i/>
          <w:sz w:val="24"/>
          <w:szCs w:val="24"/>
        </w:rPr>
        <w:t>Terhadap Profibilitas Pada Perusahaan Perbankan Yang Terdaftar Di BEI.</w:t>
      </w:r>
      <w:r>
        <w:rPr>
          <w:rFonts w:ascii="Times New Roman" w:hAnsi="Times New Roman"/>
          <w:i/>
          <w:sz w:val="24"/>
          <w:szCs w:val="24"/>
          <w:lang w:val="en-US"/>
        </w:rPr>
        <w:t xml:space="preserve"> </w:t>
      </w:r>
      <w:r>
        <w:rPr>
          <w:rFonts w:ascii="Times New Roman" w:hAnsi="Times New Roman"/>
          <w:sz w:val="24"/>
          <w:szCs w:val="24"/>
        </w:rPr>
        <w:t>E-</w:t>
      </w:r>
      <w:r>
        <w:rPr>
          <w:rFonts w:ascii="Times New Roman" w:hAnsi="Times New Roman"/>
          <w:sz w:val="24"/>
          <w:szCs w:val="24"/>
          <w:lang w:val="en-US"/>
        </w:rPr>
        <w:tab/>
      </w:r>
      <w:r>
        <w:rPr>
          <w:rFonts w:ascii="Times New Roman" w:hAnsi="Times New Roman"/>
          <w:sz w:val="24"/>
          <w:szCs w:val="24"/>
        </w:rPr>
        <w:t>Jurnal Manajemen Unud, 6 (Oktober): 5933</w:t>
      </w:r>
    </w:p>
    <w:p w:rsidR="00684CF3" w:rsidRDefault="00684CF3" w:rsidP="00684CF3">
      <w:pPr>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ab/>
      </w:r>
      <w:r w:rsidRPr="00F5298A">
        <w:rPr>
          <w:rFonts w:ascii="Times New Roman" w:hAnsi="Times New Roman"/>
          <w:sz w:val="24"/>
          <w:szCs w:val="24"/>
        </w:rPr>
        <w:t xml:space="preserve">Aprianingsih, Astri. 2016. </w:t>
      </w:r>
      <w:r w:rsidRPr="00F5298A">
        <w:rPr>
          <w:rFonts w:ascii="Times New Roman" w:hAnsi="Times New Roman"/>
          <w:i/>
          <w:sz w:val="24"/>
          <w:szCs w:val="24"/>
        </w:rPr>
        <w:t xml:space="preserve">Pengaruh Penerapan Good Corporate Governance , Struktur </w:t>
      </w:r>
      <w:r>
        <w:rPr>
          <w:rFonts w:ascii="Times New Roman" w:hAnsi="Times New Roman"/>
          <w:i/>
          <w:sz w:val="24"/>
          <w:szCs w:val="24"/>
          <w:lang w:val="en-US"/>
        </w:rPr>
        <w:tab/>
      </w:r>
      <w:r w:rsidRPr="00F5298A">
        <w:rPr>
          <w:rFonts w:ascii="Times New Roman" w:hAnsi="Times New Roman"/>
          <w:i/>
          <w:sz w:val="24"/>
          <w:szCs w:val="24"/>
        </w:rPr>
        <w:t xml:space="preserve">Kepemilikan, Dan Ukuran Perusahaan Terhadap Kinerja Keuangan Perbankan </w:t>
      </w:r>
      <w:r>
        <w:rPr>
          <w:rFonts w:ascii="Times New Roman" w:hAnsi="Times New Roman"/>
          <w:i/>
          <w:sz w:val="24"/>
          <w:szCs w:val="24"/>
          <w:lang w:val="en-US"/>
        </w:rPr>
        <w:tab/>
      </w:r>
      <w:r w:rsidRPr="00F5298A">
        <w:rPr>
          <w:rFonts w:ascii="Times New Roman" w:hAnsi="Times New Roman"/>
          <w:i/>
          <w:sz w:val="24"/>
          <w:szCs w:val="24"/>
        </w:rPr>
        <w:t>Yang Terdaftar Di Bursa Efek Indonesia Periode 2011-2014.</w:t>
      </w:r>
      <w:r>
        <w:rPr>
          <w:rFonts w:ascii="Times New Roman" w:hAnsi="Times New Roman"/>
          <w:sz w:val="24"/>
          <w:szCs w:val="24"/>
        </w:rPr>
        <w:t xml:space="preserve"> Skripsi, Universitas </w:t>
      </w:r>
      <w:r>
        <w:rPr>
          <w:rFonts w:ascii="Times New Roman" w:hAnsi="Times New Roman"/>
          <w:sz w:val="24"/>
          <w:szCs w:val="24"/>
          <w:lang w:val="en-US"/>
        </w:rPr>
        <w:tab/>
      </w:r>
      <w:r>
        <w:rPr>
          <w:rFonts w:ascii="Times New Roman" w:hAnsi="Times New Roman"/>
          <w:sz w:val="24"/>
          <w:szCs w:val="24"/>
        </w:rPr>
        <w:t>N</w:t>
      </w:r>
      <w:r w:rsidRPr="00F5298A">
        <w:rPr>
          <w:rFonts w:ascii="Times New Roman" w:hAnsi="Times New Roman"/>
          <w:sz w:val="24"/>
          <w:szCs w:val="24"/>
        </w:rPr>
        <w:t>egri Yogyakarta</w:t>
      </w:r>
    </w:p>
    <w:p w:rsidR="00684CF3" w:rsidRPr="00087012" w:rsidRDefault="00684CF3" w:rsidP="00684CF3">
      <w:pPr>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ab/>
        <w:t xml:space="preserve">Bursa Efek Indonesia. </w:t>
      </w:r>
      <w:r w:rsidRPr="00087012">
        <w:rPr>
          <w:rFonts w:ascii="Times New Roman" w:hAnsi="Times New Roman"/>
          <w:i/>
          <w:sz w:val="24"/>
          <w:szCs w:val="24"/>
          <w:lang w:val="en-US"/>
        </w:rPr>
        <w:t>Sejarah Dan Milenstone.</w:t>
      </w:r>
      <w:r>
        <w:rPr>
          <w:rFonts w:ascii="Times New Roman" w:hAnsi="Times New Roman"/>
          <w:sz w:val="24"/>
          <w:szCs w:val="24"/>
          <w:lang w:val="en-US"/>
        </w:rPr>
        <w:t xml:space="preserve"> Diakses tanggal 27 November 2020 </w:t>
      </w:r>
      <w:r>
        <w:rPr>
          <w:rFonts w:ascii="Times New Roman" w:hAnsi="Times New Roman"/>
          <w:sz w:val="24"/>
          <w:szCs w:val="24"/>
          <w:lang w:val="en-US"/>
        </w:rPr>
        <w:tab/>
        <w:t xml:space="preserve">dari </w:t>
      </w:r>
      <w:hyperlink r:id="rId5" w:history="1">
        <w:r w:rsidRPr="00463B4E">
          <w:rPr>
            <w:rStyle w:val="Hyperlink"/>
            <w:rFonts w:ascii="Times New Roman" w:hAnsi="Times New Roman"/>
            <w:sz w:val="24"/>
            <w:szCs w:val="24"/>
            <w:lang w:val="en-US"/>
          </w:rPr>
          <w:t>https://www.idx.co.id/tentang-bei/sejarah-dan-milestone/</w:t>
        </w:r>
      </w:hyperlink>
    </w:p>
    <w:p w:rsidR="00684CF3" w:rsidRPr="00AE45DE"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sidRPr="00AE45DE">
        <w:rPr>
          <w:rFonts w:ascii="Times New Roman" w:hAnsi="Times New Roman"/>
          <w:sz w:val="24"/>
          <w:szCs w:val="24"/>
        </w:rPr>
        <w:t xml:space="preserve">Djamilah, Siti. 2017. </w:t>
      </w:r>
      <w:r w:rsidRPr="00AE45DE">
        <w:rPr>
          <w:rFonts w:ascii="Times New Roman" w:hAnsi="Times New Roman"/>
          <w:i/>
          <w:sz w:val="24"/>
          <w:szCs w:val="24"/>
        </w:rPr>
        <w:t xml:space="preserve">Coporate social Responsibility Sebagai Variabel Pemediasi </w:t>
      </w:r>
      <w:r>
        <w:rPr>
          <w:rFonts w:ascii="Times New Roman" w:hAnsi="Times New Roman"/>
          <w:i/>
          <w:sz w:val="24"/>
          <w:szCs w:val="24"/>
          <w:lang w:val="en-US"/>
        </w:rPr>
        <w:tab/>
      </w:r>
      <w:r w:rsidRPr="00AE45DE">
        <w:rPr>
          <w:rFonts w:ascii="Times New Roman" w:hAnsi="Times New Roman"/>
          <w:i/>
          <w:sz w:val="24"/>
          <w:szCs w:val="24"/>
        </w:rPr>
        <w:t>Pengaruh Good Corporate Governance Terhadap Kinerja Keuangan.</w:t>
      </w:r>
      <w:r>
        <w:rPr>
          <w:rFonts w:ascii="Times New Roman" w:hAnsi="Times New Roman"/>
          <w:i/>
          <w:sz w:val="24"/>
          <w:szCs w:val="24"/>
          <w:lang w:val="en-US"/>
        </w:rPr>
        <w:t xml:space="preserve"> </w:t>
      </w:r>
      <w:r w:rsidRPr="00AE45DE">
        <w:rPr>
          <w:rFonts w:ascii="Times New Roman" w:hAnsi="Times New Roman"/>
          <w:sz w:val="24"/>
          <w:szCs w:val="24"/>
        </w:rPr>
        <w:t xml:space="preserve">Jurnal </w:t>
      </w:r>
      <w:r>
        <w:rPr>
          <w:rFonts w:ascii="Times New Roman" w:hAnsi="Times New Roman"/>
          <w:sz w:val="24"/>
          <w:szCs w:val="24"/>
          <w:lang w:val="en-US"/>
        </w:rPr>
        <w:tab/>
      </w:r>
      <w:r w:rsidRPr="00AE45DE">
        <w:rPr>
          <w:rFonts w:ascii="Times New Roman" w:hAnsi="Times New Roman"/>
          <w:sz w:val="24"/>
          <w:szCs w:val="24"/>
        </w:rPr>
        <w:t>Akuntansi, 9 (Oktober): 44-45</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Effendi, M</w:t>
      </w:r>
      <w:r w:rsidRPr="00AE45DE">
        <w:rPr>
          <w:rFonts w:ascii="Times New Roman" w:hAnsi="Times New Roman"/>
          <w:sz w:val="24"/>
          <w:szCs w:val="24"/>
        </w:rPr>
        <w:t xml:space="preserve">.A. 2016. </w:t>
      </w:r>
      <w:r w:rsidRPr="00AE45DE">
        <w:rPr>
          <w:rFonts w:ascii="Times New Roman" w:hAnsi="Times New Roman"/>
          <w:i/>
          <w:sz w:val="24"/>
          <w:szCs w:val="24"/>
        </w:rPr>
        <w:t xml:space="preserve">The Power of Good Corporate Governance Teori dan </w:t>
      </w:r>
      <w:r>
        <w:rPr>
          <w:rFonts w:ascii="Times New Roman" w:hAnsi="Times New Roman"/>
          <w:i/>
          <w:sz w:val="24"/>
          <w:szCs w:val="24"/>
          <w:lang w:val="en-US"/>
        </w:rPr>
        <w:tab/>
      </w:r>
      <w:r w:rsidRPr="00AE45DE">
        <w:rPr>
          <w:rFonts w:ascii="Times New Roman" w:hAnsi="Times New Roman"/>
          <w:i/>
          <w:sz w:val="24"/>
          <w:szCs w:val="24"/>
        </w:rPr>
        <w:t>Implementasi.</w:t>
      </w:r>
      <w:r w:rsidRPr="00AE45DE">
        <w:rPr>
          <w:rFonts w:ascii="Times New Roman" w:hAnsi="Times New Roman"/>
          <w:sz w:val="24"/>
          <w:szCs w:val="24"/>
        </w:rPr>
        <w:t xml:space="preserve"> Edisi 2. Jakarta: Salemba Empat</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Fahmi, M &amp; Rahayu, D. 2017. </w:t>
      </w:r>
      <w:r w:rsidRPr="007653F4">
        <w:rPr>
          <w:rFonts w:ascii="Times New Roman" w:hAnsi="Times New Roman"/>
          <w:i/>
          <w:sz w:val="24"/>
          <w:szCs w:val="24"/>
        </w:rPr>
        <w:t xml:space="preserve">Pengaruh Good Corporate Governance (GCG) Dan </w:t>
      </w:r>
      <w:r>
        <w:rPr>
          <w:rFonts w:ascii="Times New Roman" w:hAnsi="Times New Roman"/>
          <w:i/>
          <w:sz w:val="24"/>
          <w:szCs w:val="24"/>
          <w:lang w:val="en-US"/>
        </w:rPr>
        <w:tab/>
      </w:r>
      <w:r w:rsidRPr="007653F4">
        <w:rPr>
          <w:rFonts w:ascii="Times New Roman" w:hAnsi="Times New Roman"/>
          <w:i/>
          <w:sz w:val="24"/>
          <w:szCs w:val="24"/>
        </w:rPr>
        <w:t xml:space="preserve">Ukuran Perusahaan Terhadap Kinerja Keuangan Perusahaan Manufaktur Yang </w:t>
      </w:r>
      <w:r>
        <w:rPr>
          <w:rFonts w:ascii="Times New Roman" w:hAnsi="Times New Roman"/>
          <w:i/>
          <w:sz w:val="24"/>
          <w:szCs w:val="24"/>
          <w:lang w:val="en-US"/>
        </w:rPr>
        <w:tab/>
      </w:r>
      <w:r w:rsidRPr="007653F4">
        <w:rPr>
          <w:rFonts w:ascii="Times New Roman" w:hAnsi="Times New Roman"/>
          <w:i/>
          <w:sz w:val="24"/>
          <w:szCs w:val="24"/>
        </w:rPr>
        <w:t>Terdaftar Di BEI.</w:t>
      </w:r>
      <w:r>
        <w:rPr>
          <w:rFonts w:ascii="Times New Roman" w:hAnsi="Times New Roman"/>
          <w:sz w:val="24"/>
          <w:szCs w:val="24"/>
        </w:rPr>
        <w:t xml:space="preserve"> Jurnal Bina Akuntansi, 26 (Januari): 7</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Ghozali, Imam. 2016. </w:t>
      </w:r>
      <w:r w:rsidRPr="00BB6070">
        <w:rPr>
          <w:rFonts w:ascii="Times New Roman" w:hAnsi="Times New Roman"/>
          <w:i/>
          <w:sz w:val="24"/>
          <w:szCs w:val="24"/>
        </w:rPr>
        <w:t>Aplikasi Analisis Multivariete Dengan Program IBM SPSS 23</w:t>
      </w:r>
      <w:r>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rPr>
        <w:t>Edisi 8, Semarang: Badan Penerbit Universitas Diponegoro</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rPr>
        <w:t xml:space="preserve">Handayanto, R.R. 2020. </w:t>
      </w:r>
      <w:r w:rsidRPr="00881EFB">
        <w:rPr>
          <w:rFonts w:ascii="Times New Roman" w:hAnsi="Times New Roman"/>
          <w:i/>
          <w:sz w:val="24"/>
          <w:szCs w:val="24"/>
        </w:rPr>
        <w:t xml:space="preserve">Pengaruh Struktur Good Corporate Governance Terhadap </w:t>
      </w:r>
      <w:r>
        <w:rPr>
          <w:rFonts w:ascii="Times New Roman" w:hAnsi="Times New Roman"/>
          <w:i/>
          <w:sz w:val="24"/>
          <w:szCs w:val="24"/>
          <w:lang w:val="en-US"/>
        </w:rPr>
        <w:tab/>
      </w:r>
      <w:r w:rsidRPr="00881EFB">
        <w:rPr>
          <w:rFonts w:ascii="Times New Roman" w:hAnsi="Times New Roman"/>
          <w:i/>
          <w:sz w:val="24"/>
          <w:szCs w:val="24"/>
        </w:rPr>
        <w:t xml:space="preserve">Kinerja Keuangan Perusahaan (Studi Empiris Pada Perusahaan Sektor </w:t>
      </w:r>
      <w:r>
        <w:rPr>
          <w:rFonts w:ascii="Times New Roman" w:hAnsi="Times New Roman"/>
          <w:i/>
          <w:sz w:val="24"/>
          <w:szCs w:val="24"/>
          <w:lang w:val="en-US"/>
        </w:rPr>
        <w:tab/>
      </w:r>
      <w:r w:rsidRPr="00881EFB">
        <w:rPr>
          <w:rFonts w:ascii="Times New Roman" w:hAnsi="Times New Roman"/>
          <w:i/>
          <w:sz w:val="24"/>
          <w:szCs w:val="24"/>
        </w:rPr>
        <w:t>Keuangan Yang Terdaftar Di Bursa Efek Indonesia).</w:t>
      </w:r>
      <w:r>
        <w:rPr>
          <w:rFonts w:ascii="Times New Roman" w:hAnsi="Times New Roman"/>
          <w:sz w:val="24"/>
          <w:szCs w:val="24"/>
        </w:rPr>
        <w:t xml:space="preserve"> Skripsi, Universitas </w:t>
      </w:r>
      <w:r>
        <w:rPr>
          <w:rFonts w:ascii="Times New Roman" w:hAnsi="Times New Roman"/>
          <w:sz w:val="24"/>
          <w:szCs w:val="24"/>
          <w:lang w:val="en-US"/>
        </w:rPr>
        <w:tab/>
      </w:r>
      <w:r>
        <w:rPr>
          <w:rFonts w:ascii="Times New Roman" w:hAnsi="Times New Roman"/>
          <w:sz w:val="24"/>
          <w:szCs w:val="24"/>
        </w:rPr>
        <w:t>Muhammadiyah Malang</w:t>
      </w:r>
    </w:p>
    <w:p w:rsidR="00684CF3" w:rsidRDefault="00684CF3" w:rsidP="00684CF3">
      <w:pPr>
        <w:spacing w:line="240" w:lineRule="auto"/>
        <w:ind w:left="851" w:right="91" w:hanging="851"/>
        <w:jc w:val="both"/>
        <w:rPr>
          <w:rFonts w:ascii="Times New Roman" w:eastAsia="Times New Roman" w:hAnsi="Times New Roman"/>
          <w:sz w:val="24"/>
          <w:szCs w:val="24"/>
        </w:rPr>
      </w:pPr>
      <w:r>
        <w:rPr>
          <w:rFonts w:ascii="Times New Roman" w:eastAsia="Times New Roman" w:hAnsi="Times New Roman"/>
          <w:sz w:val="24"/>
          <w:szCs w:val="24"/>
          <w:lang w:val="en-US"/>
        </w:rPr>
        <w:tab/>
      </w:r>
      <w:r>
        <w:rPr>
          <w:rFonts w:ascii="Times New Roman" w:eastAsia="Times New Roman" w:hAnsi="Times New Roman"/>
          <w:sz w:val="24"/>
          <w:szCs w:val="24"/>
        </w:rPr>
        <w:t>Harianto, H. 2019</w:t>
      </w:r>
      <w:r w:rsidRPr="0003016A">
        <w:rPr>
          <w:rFonts w:ascii="Times New Roman" w:eastAsia="Times New Roman" w:hAnsi="Times New Roman"/>
          <w:sz w:val="24"/>
          <w:szCs w:val="24"/>
        </w:rPr>
        <w:t xml:space="preserve">. </w:t>
      </w:r>
      <w:r w:rsidRPr="0033410C">
        <w:rPr>
          <w:rFonts w:ascii="Times New Roman" w:eastAsia="Times New Roman" w:hAnsi="Times New Roman"/>
          <w:i/>
          <w:sz w:val="24"/>
          <w:szCs w:val="24"/>
        </w:rPr>
        <w:t xml:space="preserve">Pengaruh Mekanisme Good Corporate Governnace (GCG) </w:t>
      </w:r>
      <w:r>
        <w:rPr>
          <w:rFonts w:ascii="Times New Roman" w:eastAsia="Times New Roman" w:hAnsi="Times New Roman"/>
          <w:i/>
          <w:sz w:val="24"/>
          <w:szCs w:val="24"/>
          <w:lang w:val="en-US"/>
        </w:rPr>
        <w:tab/>
      </w:r>
      <w:r w:rsidRPr="0033410C">
        <w:rPr>
          <w:rFonts w:ascii="Times New Roman" w:eastAsia="Times New Roman" w:hAnsi="Times New Roman"/>
          <w:i/>
          <w:sz w:val="24"/>
          <w:szCs w:val="24"/>
        </w:rPr>
        <w:t>Terhadap Kinerja Keuangan Perusahaan.</w:t>
      </w:r>
      <w:r>
        <w:rPr>
          <w:rFonts w:ascii="Times New Roman" w:eastAsia="Times New Roman" w:hAnsi="Times New Roman"/>
          <w:sz w:val="24"/>
          <w:szCs w:val="24"/>
        </w:rPr>
        <w:t>Skripsi,</w:t>
      </w:r>
      <w:r w:rsidRPr="0003016A">
        <w:rPr>
          <w:rFonts w:ascii="Times New Roman" w:eastAsia="Times New Roman" w:hAnsi="Times New Roman"/>
          <w:sz w:val="24"/>
          <w:szCs w:val="24"/>
        </w:rPr>
        <w:t xml:space="preserve"> Universitas Mercu Buana </w:t>
      </w:r>
      <w:r>
        <w:rPr>
          <w:rFonts w:ascii="Times New Roman" w:eastAsia="Times New Roman" w:hAnsi="Times New Roman"/>
          <w:sz w:val="24"/>
          <w:szCs w:val="24"/>
          <w:lang w:val="en-US"/>
        </w:rPr>
        <w:tab/>
      </w:r>
      <w:r w:rsidRPr="0003016A">
        <w:rPr>
          <w:rFonts w:ascii="Times New Roman" w:eastAsia="Times New Roman" w:hAnsi="Times New Roman"/>
          <w:sz w:val="24"/>
          <w:szCs w:val="24"/>
        </w:rPr>
        <w:t>Yogyakarta.</w:t>
      </w:r>
    </w:p>
    <w:p w:rsidR="00684CF3" w:rsidRDefault="00684CF3" w:rsidP="00684CF3">
      <w:pPr>
        <w:tabs>
          <w:tab w:val="left" w:pos="1843"/>
        </w:tabs>
        <w:spacing w:after="0" w:line="240" w:lineRule="auto"/>
        <w:ind w:left="851" w:hanging="851"/>
        <w:jc w:val="both"/>
        <w:rPr>
          <w:rFonts w:ascii="Times New Roman" w:hAnsi="Times New Roman"/>
          <w:color w:val="000000"/>
          <w:sz w:val="24"/>
          <w:szCs w:val="24"/>
        </w:rPr>
      </w:pPr>
      <w:r>
        <w:rPr>
          <w:rFonts w:ascii="Times New Roman" w:hAnsi="Times New Roman"/>
          <w:color w:val="000000"/>
          <w:sz w:val="24"/>
          <w:szCs w:val="24"/>
          <w:lang w:val="en-US"/>
        </w:rPr>
        <w:tab/>
      </w:r>
      <w:r>
        <w:rPr>
          <w:rFonts w:ascii="Times New Roman" w:hAnsi="Times New Roman"/>
          <w:color w:val="000000"/>
          <w:sz w:val="24"/>
          <w:szCs w:val="24"/>
        </w:rPr>
        <w:t xml:space="preserve">Haryono, S.A. Fitriany &amp; Fatima, E. 2017. </w:t>
      </w:r>
      <w:r w:rsidRPr="007D5790">
        <w:rPr>
          <w:rFonts w:ascii="Times New Roman" w:hAnsi="Times New Roman"/>
          <w:i/>
          <w:color w:val="000000"/>
          <w:sz w:val="24"/>
          <w:szCs w:val="24"/>
        </w:rPr>
        <w:t xml:space="preserve">Pengaruh Struktur Modal Dan Struktur </w:t>
      </w:r>
      <w:r>
        <w:rPr>
          <w:rFonts w:ascii="Times New Roman" w:hAnsi="Times New Roman"/>
          <w:i/>
          <w:color w:val="000000"/>
          <w:sz w:val="24"/>
          <w:szCs w:val="24"/>
          <w:lang w:val="en-US"/>
        </w:rPr>
        <w:t xml:space="preserve">     </w:t>
      </w:r>
      <w:r>
        <w:rPr>
          <w:rFonts w:ascii="Times New Roman" w:hAnsi="Times New Roman"/>
          <w:i/>
          <w:color w:val="000000"/>
          <w:sz w:val="24"/>
          <w:szCs w:val="24"/>
          <w:lang w:val="en-US"/>
        </w:rPr>
        <w:tab/>
      </w:r>
      <w:r w:rsidRPr="007D5790">
        <w:rPr>
          <w:rFonts w:ascii="Times New Roman" w:hAnsi="Times New Roman"/>
          <w:i/>
          <w:color w:val="000000"/>
          <w:sz w:val="24"/>
          <w:szCs w:val="24"/>
        </w:rPr>
        <w:t>Kepemilikan Terhadap Kinerja Perusahaan.</w:t>
      </w:r>
      <w:r>
        <w:rPr>
          <w:rFonts w:ascii="Times New Roman" w:hAnsi="Times New Roman"/>
          <w:color w:val="000000"/>
          <w:sz w:val="24"/>
          <w:szCs w:val="24"/>
        </w:rPr>
        <w:t xml:space="preserve"> Jurnal Akuntansi Dan Keuangan </w:t>
      </w:r>
      <w:r>
        <w:rPr>
          <w:rFonts w:ascii="Times New Roman" w:hAnsi="Times New Roman"/>
          <w:color w:val="000000"/>
          <w:sz w:val="24"/>
          <w:szCs w:val="24"/>
          <w:lang w:val="en-US"/>
        </w:rPr>
        <w:tab/>
      </w:r>
      <w:r>
        <w:rPr>
          <w:rFonts w:ascii="Times New Roman" w:hAnsi="Times New Roman"/>
          <w:color w:val="000000"/>
          <w:sz w:val="24"/>
          <w:szCs w:val="24"/>
        </w:rPr>
        <w:t>Indonesia, 14 (Desember): 123</w:t>
      </w:r>
    </w:p>
    <w:p w:rsidR="00684CF3" w:rsidRPr="007B29EB" w:rsidRDefault="00684CF3" w:rsidP="00684CF3">
      <w:pPr>
        <w:tabs>
          <w:tab w:val="left" w:pos="1843"/>
        </w:tabs>
        <w:spacing w:after="0" w:line="240" w:lineRule="auto"/>
        <w:jc w:val="both"/>
        <w:rPr>
          <w:rFonts w:ascii="Times New Roman" w:hAnsi="Times New Roman"/>
          <w:color w:val="000000"/>
          <w:sz w:val="24"/>
          <w:szCs w:val="24"/>
        </w:rPr>
      </w:pPr>
    </w:p>
    <w:p w:rsidR="00684CF3" w:rsidRPr="00D258B5" w:rsidRDefault="00684CF3" w:rsidP="00684CF3">
      <w:pPr>
        <w:spacing w:line="240" w:lineRule="auto"/>
        <w:ind w:left="900" w:hanging="900"/>
        <w:jc w:val="both"/>
        <w:rPr>
          <w:rFonts w:ascii="Times New Roman" w:hAnsi="Times New Roman"/>
          <w:b/>
          <w:sz w:val="24"/>
          <w:szCs w:val="24"/>
        </w:rPr>
      </w:pPr>
      <w:r>
        <w:rPr>
          <w:rFonts w:ascii="Times New Roman" w:hAnsi="Times New Roman"/>
          <w:color w:val="000000"/>
          <w:sz w:val="24"/>
          <w:szCs w:val="24"/>
          <w:lang w:val="en-US"/>
        </w:rPr>
        <w:tab/>
      </w:r>
      <w:r w:rsidRPr="00D258B5">
        <w:rPr>
          <w:rFonts w:ascii="Times New Roman" w:hAnsi="Times New Roman"/>
          <w:color w:val="000000"/>
          <w:sz w:val="24"/>
          <w:szCs w:val="24"/>
        </w:rPr>
        <w:t xml:space="preserve">Indriati, Wiendy. 2018. </w:t>
      </w:r>
      <w:r w:rsidRPr="00D258B5">
        <w:rPr>
          <w:rFonts w:ascii="Times New Roman" w:hAnsi="Times New Roman"/>
          <w:i/>
          <w:sz w:val="24"/>
          <w:szCs w:val="24"/>
        </w:rPr>
        <w:t xml:space="preserve">Pengaruh Good Corporate Terhadap Kinerja Keuangan </w:t>
      </w:r>
      <w:r>
        <w:rPr>
          <w:rFonts w:ascii="Times New Roman" w:hAnsi="Times New Roman"/>
          <w:i/>
          <w:sz w:val="24"/>
          <w:szCs w:val="24"/>
          <w:lang w:val="en-US"/>
        </w:rPr>
        <w:tab/>
      </w:r>
      <w:r w:rsidRPr="00D258B5">
        <w:rPr>
          <w:rFonts w:ascii="Times New Roman" w:hAnsi="Times New Roman"/>
          <w:i/>
          <w:sz w:val="24"/>
          <w:szCs w:val="24"/>
        </w:rPr>
        <w:t xml:space="preserve">Perusahaan (Studi Empiris pada Perusahaan Manufaktur Sektor Food and </w:t>
      </w:r>
      <w:r>
        <w:rPr>
          <w:rFonts w:ascii="Times New Roman" w:hAnsi="Times New Roman"/>
          <w:i/>
          <w:sz w:val="24"/>
          <w:szCs w:val="24"/>
          <w:lang w:val="en-US"/>
        </w:rPr>
        <w:tab/>
      </w:r>
      <w:r w:rsidRPr="00D258B5">
        <w:rPr>
          <w:rFonts w:ascii="Times New Roman" w:hAnsi="Times New Roman"/>
          <w:i/>
          <w:sz w:val="24"/>
          <w:szCs w:val="24"/>
        </w:rPr>
        <w:t>Beverage yang Listing di BEI pada Tahun 2014-2017).</w:t>
      </w:r>
      <w:r w:rsidRPr="00D258B5">
        <w:rPr>
          <w:rFonts w:ascii="Times New Roman" w:hAnsi="Times New Roman"/>
          <w:sz w:val="24"/>
          <w:szCs w:val="24"/>
        </w:rPr>
        <w:t xml:space="preserve"> Skripsi, Universitas Islam </w:t>
      </w:r>
      <w:r>
        <w:rPr>
          <w:rFonts w:ascii="Times New Roman" w:hAnsi="Times New Roman"/>
          <w:sz w:val="24"/>
          <w:szCs w:val="24"/>
          <w:lang w:val="en-US"/>
        </w:rPr>
        <w:tab/>
      </w:r>
      <w:r w:rsidRPr="00D258B5">
        <w:rPr>
          <w:rFonts w:ascii="Times New Roman" w:hAnsi="Times New Roman"/>
          <w:sz w:val="24"/>
          <w:szCs w:val="24"/>
        </w:rPr>
        <w:t>Indonesia, Yogyakarta</w:t>
      </w:r>
    </w:p>
    <w:p w:rsidR="00684CF3" w:rsidRPr="00D258B5" w:rsidRDefault="00684CF3" w:rsidP="00684CF3">
      <w:pPr>
        <w:spacing w:line="240" w:lineRule="auto"/>
        <w:ind w:left="900" w:hanging="900"/>
        <w:jc w:val="both"/>
        <w:rPr>
          <w:rStyle w:val="Hyperlink"/>
          <w:rFonts w:ascii="Times New Roman" w:hAnsi="Times New Roman"/>
          <w:b/>
          <w:sz w:val="24"/>
          <w:szCs w:val="24"/>
        </w:rPr>
      </w:pPr>
      <w:r>
        <w:rPr>
          <w:rFonts w:ascii="Times New Roman" w:hAnsi="Times New Roman"/>
          <w:sz w:val="24"/>
          <w:szCs w:val="24"/>
          <w:lang w:val="en-US"/>
        </w:rPr>
        <w:tab/>
      </w:r>
      <w:r w:rsidRPr="00D258B5">
        <w:rPr>
          <w:rFonts w:ascii="Times New Roman" w:hAnsi="Times New Roman"/>
          <w:sz w:val="24"/>
          <w:szCs w:val="24"/>
        </w:rPr>
        <w:t>Integrity.</w:t>
      </w:r>
      <w:r w:rsidRPr="00D258B5">
        <w:rPr>
          <w:rFonts w:ascii="Times New Roman" w:hAnsi="Times New Roman"/>
          <w:b/>
          <w:sz w:val="24"/>
          <w:szCs w:val="24"/>
        </w:rPr>
        <w:t xml:space="preserve"> </w:t>
      </w:r>
      <w:r w:rsidRPr="00D258B5">
        <w:rPr>
          <w:rFonts w:ascii="Times New Roman" w:hAnsi="Times New Roman"/>
          <w:sz w:val="24"/>
          <w:szCs w:val="24"/>
        </w:rPr>
        <w:t>2020.</w:t>
      </w:r>
      <w:r w:rsidRPr="00D258B5">
        <w:rPr>
          <w:rFonts w:ascii="Times New Roman" w:hAnsi="Times New Roman"/>
          <w:b/>
          <w:sz w:val="24"/>
          <w:szCs w:val="24"/>
        </w:rPr>
        <w:t xml:space="preserve"> </w:t>
      </w:r>
      <w:r w:rsidRPr="00D258B5">
        <w:rPr>
          <w:rFonts w:ascii="Times New Roman" w:hAnsi="Times New Roman"/>
          <w:i/>
          <w:color w:val="000000"/>
          <w:sz w:val="24"/>
          <w:szCs w:val="24"/>
        </w:rPr>
        <w:t>Wujudkan Tata Kelola Perusahaan yang Baik Dengan Sistem</w:t>
      </w:r>
      <w:r w:rsidRPr="00D258B5">
        <w:rPr>
          <w:rFonts w:ascii="Times New Roman" w:hAnsi="Times New Roman"/>
          <w:b/>
          <w:i/>
          <w:color w:val="000000"/>
          <w:sz w:val="24"/>
          <w:szCs w:val="24"/>
        </w:rPr>
        <w:t xml:space="preserve"> </w:t>
      </w:r>
      <w:r>
        <w:rPr>
          <w:rFonts w:ascii="Times New Roman" w:hAnsi="Times New Roman"/>
          <w:b/>
          <w:i/>
          <w:color w:val="000000"/>
          <w:sz w:val="24"/>
          <w:szCs w:val="24"/>
          <w:lang w:val="en-US"/>
        </w:rPr>
        <w:tab/>
      </w:r>
      <w:r w:rsidRPr="00D258B5">
        <w:rPr>
          <w:rFonts w:ascii="Times New Roman" w:hAnsi="Times New Roman"/>
          <w:i/>
          <w:color w:val="000000"/>
          <w:sz w:val="24"/>
          <w:szCs w:val="24"/>
        </w:rPr>
        <w:t>Whistleblowing.</w:t>
      </w:r>
      <w:r w:rsidRPr="00D258B5">
        <w:rPr>
          <w:rFonts w:ascii="Times New Roman" w:hAnsi="Times New Roman"/>
          <w:b/>
          <w:i/>
          <w:color w:val="000000"/>
          <w:sz w:val="24"/>
          <w:szCs w:val="24"/>
        </w:rPr>
        <w:t xml:space="preserve"> </w:t>
      </w:r>
      <w:r w:rsidRPr="00D258B5">
        <w:rPr>
          <w:rFonts w:ascii="Times New Roman" w:hAnsi="Times New Roman"/>
          <w:color w:val="000000"/>
          <w:sz w:val="24"/>
          <w:szCs w:val="24"/>
        </w:rPr>
        <w:t>Di akses tanggal 11 Oktober 2020 dari</w:t>
      </w:r>
      <w:r w:rsidRPr="00D258B5">
        <w:rPr>
          <w:rFonts w:ascii="Times New Roman" w:hAnsi="Times New Roman"/>
          <w:b/>
          <w:color w:val="000000"/>
          <w:sz w:val="24"/>
          <w:szCs w:val="24"/>
        </w:rPr>
        <w:t xml:space="preserve"> </w:t>
      </w:r>
      <w:r>
        <w:rPr>
          <w:rFonts w:ascii="Times New Roman" w:hAnsi="Times New Roman"/>
          <w:b/>
          <w:color w:val="000000"/>
          <w:sz w:val="24"/>
          <w:szCs w:val="24"/>
          <w:lang w:val="en-US"/>
        </w:rPr>
        <w:tab/>
      </w:r>
      <w:hyperlink r:id="rId6" w:history="1">
        <w:r w:rsidRPr="00582074">
          <w:rPr>
            <w:rStyle w:val="Hyperlink"/>
            <w:rFonts w:ascii="Times New Roman" w:hAnsi="Times New Roman"/>
            <w:sz w:val="24"/>
            <w:szCs w:val="24"/>
          </w:rPr>
          <w:t>https://www.integrityindonesia.com/id/blog/2020/04/18/wujudkan-tata-kelola-</w:t>
        </w:r>
        <w:r w:rsidRPr="00582074">
          <w:rPr>
            <w:rStyle w:val="Hyperlink"/>
            <w:rFonts w:ascii="Times New Roman" w:hAnsi="Times New Roman"/>
            <w:sz w:val="24"/>
            <w:szCs w:val="24"/>
            <w:lang w:val="en-US"/>
          </w:rPr>
          <w:tab/>
        </w:r>
        <w:r w:rsidRPr="00582074">
          <w:rPr>
            <w:rStyle w:val="Hyperlink"/>
            <w:rFonts w:ascii="Times New Roman" w:hAnsi="Times New Roman"/>
            <w:sz w:val="24"/>
            <w:szCs w:val="24"/>
          </w:rPr>
          <w:t>perusahaan-yang-baik-dengan-sistem-whistleblowing/</w:t>
        </w:r>
      </w:hyperlink>
    </w:p>
    <w:p w:rsidR="00684CF3" w:rsidRPr="001D0D9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sidRPr="001D0D93">
        <w:rPr>
          <w:rFonts w:ascii="Times New Roman" w:hAnsi="Times New Roman"/>
          <w:sz w:val="24"/>
          <w:szCs w:val="24"/>
        </w:rPr>
        <w:t xml:space="preserve">Mbele, E.J.S. 2019. </w:t>
      </w:r>
      <w:r w:rsidRPr="001D0D93">
        <w:rPr>
          <w:rFonts w:ascii="Times New Roman" w:hAnsi="Times New Roman"/>
          <w:i/>
          <w:sz w:val="24"/>
          <w:szCs w:val="24"/>
        </w:rPr>
        <w:t xml:space="preserve">Pengaruh Good Corporate Governance Terhadap Kinerja </w:t>
      </w:r>
      <w:r>
        <w:rPr>
          <w:rFonts w:ascii="Times New Roman" w:hAnsi="Times New Roman"/>
          <w:i/>
          <w:sz w:val="24"/>
          <w:szCs w:val="24"/>
          <w:lang w:val="en-US"/>
        </w:rPr>
        <w:tab/>
      </w:r>
      <w:r w:rsidRPr="001D0D93">
        <w:rPr>
          <w:rFonts w:ascii="Times New Roman" w:hAnsi="Times New Roman"/>
          <w:i/>
          <w:sz w:val="24"/>
          <w:szCs w:val="24"/>
        </w:rPr>
        <w:t xml:space="preserve">Keuangan Perusahaan (Studi Empiris Pada Perusahaan Manufaktur Makanan </w:t>
      </w:r>
      <w:r>
        <w:rPr>
          <w:rFonts w:ascii="Times New Roman" w:hAnsi="Times New Roman"/>
          <w:i/>
          <w:sz w:val="24"/>
          <w:szCs w:val="24"/>
          <w:lang w:val="en-US"/>
        </w:rPr>
        <w:tab/>
      </w:r>
      <w:r w:rsidRPr="001D0D93">
        <w:rPr>
          <w:rFonts w:ascii="Times New Roman" w:hAnsi="Times New Roman"/>
          <w:i/>
          <w:sz w:val="24"/>
          <w:szCs w:val="24"/>
        </w:rPr>
        <w:t>Dan Minuman Yang Terdaftar Di Bursa Efek Indonesia Pada Tahun 2015-2018)</w:t>
      </w:r>
      <w:r w:rsidRPr="001D0D93">
        <w:rPr>
          <w:rFonts w:ascii="Times New Roman" w:hAnsi="Times New Roman"/>
          <w:sz w:val="24"/>
          <w:szCs w:val="24"/>
        </w:rPr>
        <w:t xml:space="preserve">. </w:t>
      </w:r>
      <w:r>
        <w:rPr>
          <w:rFonts w:ascii="Times New Roman" w:hAnsi="Times New Roman"/>
          <w:sz w:val="24"/>
          <w:szCs w:val="24"/>
          <w:lang w:val="en-US"/>
        </w:rPr>
        <w:tab/>
      </w:r>
      <w:r w:rsidRPr="001D0D93">
        <w:rPr>
          <w:rFonts w:ascii="Times New Roman" w:hAnsi="Times New Roman"/>
          <w:sz w:val="24"/>
          <w:szCs w:val="24"/>
        </w:rPr>
        <w:t>Skripsi, Universitas Mercu Buana Yogyakarta</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sidRPr="00AE45DE">
        <w:rPr>
          <w:rFonts w:ascii="Times New Roman" w:hAnsi="Times New Roman"/>
          <w:sz w:val="24"/>
          <w:szCs w:val="24"/>
        </w:rPr>
        <w:t xml:space="preserve">Ningtyas, D.E.W. 2020. </w:t>
      </w:r>
      <w:r w:rsidRPr="00AE45DE">
        <w:rPr>
          <w:rFonts w:ascii="Times New Roman" w:hAnsi="Times New Roman"/>
          <w:i/>
          <w:sz w:val="24"/>
          <w:szCs w:val="24"/>
        </w:rPr>
        <w:t xml:space="preserve">Pengaruh Good Corporate Governance Terhadap Kinerja </w:t>
      </w:r>
      <w:r>
        <w:rPr>
          <w:rFonts w:ascii="Times New Roman" w:hAnsi="Times New Roman"/>
          <w:i/>
          <w:sz w:val="24"/>
          <w:szCs w:val="24"/>
          <w:lang w:val="en-US"/>
        </w:rPr>
        <w:tab/>
      </w:r>
      <w:r w:rsidRPr="00AE45DE">
        <w:rPr>
          <w:rFonts w:ascii="Times New Roman" w:hAnsi="Times New Roman"/>
          <w:i/>
          <w:sz w:val="24"/>
          <w:szCs w:val="24"/>
        </w:rPr>
        <w:t xml:space="preserve">Keuangan Perusahaan Manufaktur Sektor Consumer And Goods Yang Terdaftar </w:t>
      </w:r>
      <w:r>
        <w:rPr>
          <w:rFonts w:ascii="Times New Roman" w:hAnsi="Times New Roman"/>
          <w:i/>
          <w:sz w:val="24"/>
          <w:szCs w:val="24"/>
          <w:lang w:val="en-US"/>
        </w:rPr>
        <w:tab/>
      </w:r>
      <w:r w:rsidRPr="00AE45DE">
        <w:rPr>
          <w:rFonts w:ascii="Times New Roman" w:hAnsi="Times New Roman"/>
          <w:i/>
          <w:sz w:val="24"/>
          <w:szCs w:val="24"/>
        </w:rPr>
        <w:t>Di Bursa Efek Indonesia.</w:t>
      </w:r>
      <w:r w:rsidRPr="00AE45DE">
        <w:rPr>
          <w:rFonts w:ascii="Times New Roman" w:hAnsi="Times New Roman"/>
          <w:sz w:val="24"/>
          <w:szCs w:val="24"/>
        </w:rPr>
        <w:t xml:space="preserve"> Artikel Ilmiah, Sekolah Tinggi Ilmu Ekonomi Perbanas, </w:t>
      </w:r>
      <w:r>
        <w:rPr>
          <w:rFonts w:ascii="Times New Roman" w:hAnsi="Times New Roman"/>
          <w:sz w:val="24"/>
          <w:szCs w:val="24"/>
          <w:lang w:val="en-US"/>
        </w:rPr>
        <w:tab/>
      </w:r>
      <w:r w:rsidRPr="00AE45DE">
        <w:rPr>
          <w:rFonts w:ascii="Times New Roman" w:hAnsi="Times New Roman"/>
          <w:sz w:val="24"/>
          <w:szCs w:val="24"/>
        </w:rPr>
        <w:t>Surabaya</w:t>
      </w:r>
    </w:p>
    <w:p w:rsid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Pratiwi, Ayin.D. 2018. </w:t>
      </w:r>
      <w:r w:rsidRPr="000E55E1">
        <w:rPr>
          <w:rFonts w:ascii="Times New Roman" w:hAnsi="Times New Roman"/>
          <w:i/>
          <w:sz w:val="24"/>
          <w:szCs w:val="24"/>
        </w:rPr>
        <w:t xml:space="preserve">Pengaruh Good Corporate Governance Dan Kepe,ilikan </w:t>
      </w:r>
      <w:r>
        <w:rPr>
          <w:rFonts w:ascii="Times New Roman" w:hAnsi="Times New Roman"/>
          <w:i/>
          <w:sz w:val="24"/>
          <w:szCs w:val="24"/>
          <w:lang w:val="en-US"/>
        </w:rPr>
        <w:tab/>
      </w:r>
      <w:r w:rsidRPr="000E55E1">
        <w:rPr>
          <w:rFonts w:ascii="Times New Roman" w:hAnsi="Times New Roman"/>
          <w:i/>
          <w:sz w:val="24"/>
          <w:szCs w:val="24"/>
        </w:rPr>
        <w:t>Manajerial Terhadap Kinerja Keuangan Perusahaan Perbankan Di BEI.</w:t>
      </w:r>
      <w:r>
        <w:rPr>
          <w:rFonts w:ascii="Times New Roman" w:hAnsi="Times New Roman"/>
          <w:sz w:val="24"/>
          <w:szCs w:val="24"/>
        </w:rPr>
        <w:t xml:space="preserve"> Jurnal </w:t>
      </w:r>
      <w:r>
        <w:rPr>
          <w:rFonts w:ascii="Times New Roman" w:hAnsi="Times New Roman"/>
          <w:sz w:val="24"/>
          <w:szCs w:val="24"/>
          <w:lang w:val="en-US"/>
        </w:rPr>
        <w:tab/>
      </w:r>
      <w:r>
        <w:rPr>
          <w:rFonts w:ascii="Times New Roman" w:hAnsi="Times New Roman"/>
          <w:sz w:val="24"/>
          <w:szCs w:val="24"/>
        </w:rPr>
        <w:t>Ilmu Dan Riset Manajemen, 7 (Maret): 15</w:t>
      </w:r>
    </w:p>
    <w:p w:rsidR="00684CF3" w:rsidRDefault="00684CF3" w:rsidP="00684CF3">
      <w:pPr>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 xml:space="preserve">Rahmawati, Inge A. 2017. </w:t>
      </w:r>
      <w:r w:rsidRPr="00C33CB0">
        <w:rPr>
          <w:rFonts w:ascii="Times New Roman" w:hAnsi="Times New Roman"/>
          <w:i/>
          <w:sz w:val="24"/>
          <w:szCs w:val="24"/>
        </w:rPr>
        <w:t xml:space="preserve">Pengaruh Dewan Direksi, Dewan Komisaris, Komite Audit </w:t>
      </w:r>
      <w:r>
        <w:rPr>
          <w:rFonts w:ascii="Times New Roman" w:hAnsi="Times New Roman"/>
          <w:i/>
          <w:sz w:val="24"/>
          <w:szCs w:val="24"/>
          <w:lang w:val="en-US"/>
        </w:rPr>
        <w:tab/>
      </w:r>
      <w:r w:rsidRPr="00C33CB0">
        <w:rPr>
          <w:rFonts w:ascii="Times New Roman" w:hAnsi="Times New Roman"/>
          <w:i/>
          <w:sz w:val="24"/>
          <w:szCs w:val="24"/>
        </w:rPr>
        <w:t>dan Corporate Social Responsibility Terhadap Kinerja keuangan Perusahaan.</w:t>
      </w:r>
      <w:r>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rPr>
        <w:t>Jurnal Akuntansi &amp; Ekonomi FE, 2 (September): 60-66</w:t>
      </w:r>
    </w:p>
    <w:p w:rsidR="00684CF3" w:rsidRDefault="00684CF3" w:rsidP="00684CF3">
      <w:pPr>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ab/>
      </w:r>
      <w:r w:rsidRPr="00AE45DE">
        <w:rPr>
          <w:rFonts w:ascii="Times New Roman" w:hAnsi="Times New Roman"/>
          <w:sz w:val="24"/>
          <w:szCs w:val="24"/>
        </w:rPr>
        <w:t xml:space="preserve">Rustam, Bambang Rianto. 2017. </w:t>
      </w:r>
      <w:r w:rsidRPr="00AE45DE">
        <w:rPr>
          <w:rFonts w:ascii="Times New Roman" w:hAnsi="Times New Roman"/>
          <w:i/>
          <w:sz w:val="24"/>
          <w:szCs w:val="24"/>
        </w:rPr>
        <w:t>Manajemen Risiko</w:t>
      </w:r>
      <w:r w:rsidRPr="00AE45DE">
        <w:rPr>
          <w:rFonts w:ascii="Times New Roman" w:hAnsi="Times New Roman"/>
          <w:sz w:val="24"/>
          <w:szCs w:val="24"/>
        </w:rPr>
        <w:t>. Jakarta: Salemba Empat.</w:t>
      </w:r>
    </w:p>
    <w:p w:rsidR="00684CF3" w:rsidRPr="00684CF3" w:rsidRDefault="00684CF3" w:rsidP="00684CF3">
      <w:pPr>
        <w:spacing w:line="240" w:lineRule="auto"/>
        <w:ind w:left="851" w:hanging="851"/>
        <w:jc w:val="both"/>
        <w:rPr>
          <w:rFonts w:ascii="Times New Roman" w:hAnsi="Times New Roman"/>
          <w:sz w:val="24"/>
          <w:szCs w:val="24"/>
        </w:rPr>
      </w:pPr>
      <w:r>
        <w:rPr>
          <w:rFonts w:ascii="Times New Roman" w:hAnsi="Times New Roman"/>
          <w:sz w:val="24"/>
          <w:szCs w:val="24"/>
          <w:lang w:val="en-US"/>
        </w:rPr>
        <w:tab/>
      </w:r>
      <w:r w:rsidRPr="00684CF3">
        <w:rPr>
          <w:rStyle w:val="Hyperlink"/>
          <w:rFonts w:ascii="Times New Roman" w:hAnsi="Times New Roman"/>
          <w:color w:val="000000"/>
          <w:sz w:val="24"/>
          <w:szCs w:val="24"/>
          <w:u w:val="none"/>
        </w:rPr>
        <w:t xml:space="preserve">Ronni, Arwanda I. 2019. </w:t>
      </w:r>
      <w:r w:rsidRPr="00D258B5">
        <w:rPr>
          <w:rFonts w:ascii="Times New Roman" w:hAnsi="Times New Roman"/>
          <w:i/>
          <w:sz w:val="24"/>
          <w:szCs w:val="24"/>
        </w:rPr>
        <w:t xml:space="preserve">PengaruhGoodCorporate Governance Terhadap Kinerja </w:t>
      </w:r>
      <w:r>
        <w:rPr>
          <w:rFonts w:ascii="Times New Roman" w:hAnsi="Times New Roman"/>
          <w:i/>
          <w:sz w:val="24"/>
          <w:szCs w:val="24"/>
          <w:lang w:val="en-US"/>
        </w:rPr>
        <w:tab/>
      </w:r>
      <w:r>
        <w:rPr>
          <w:rFonts w:ascii="Times New Roman" w:hAnsi="Times New Roman"/>
          <w:i/>
          <w:sz w:val="24"/>
          <w:szCs w:val="24"/>
          <w:lang w:val="en-US"/>
        </w:rPr>
        <w:tab/>
      </w:r>
      <w:r w:rsidRPr="00D258B5">
        <w:rPr>
          <w:rFonts w:ascii="Times New Roman" w:hAnsi="Times New Roman"/>
          <w:i/>
          <w:sz w:val="24"/>
          <w:szCs w:val="24"/>
        </w:rPr>
        <w:t xml:space="preserve">Keuangan Perusahaan Sektor PertanianYang TerdaftarDi IndexSaham Syariah </w:t>
      </w:r>
      <w:r>
        <w:rPr>
          <w:rFonts w:ascii="Times New Roman" w:hAnsi="Times New Roman"/>
          <w:i/>
          <w:sz w:val="24"/>
          <w:szCs w:val="24"/>
          <w:lang w:val="en-US"/>
        </w:rPr>
        <w:tab/>
      </w:r>
      <w:r>
        <w:rPr>
          <w:rFonts w:ascii="Times New Roman" w:hAnsi="Times New Roman"/>
          <w:i/>
          <w:sz w:val="24"/>
          <w:szCs w:val="24"/>
          <w:lang w:val="en-US"/>
        </w:rPr>
        <w:tab/>
      </w:r>
      <w:r w:rsidRPr="00D258B5">
        <w:rPr>
          <w:rFonts w:ascii="Times New Roman" w:hAnsi="Times New Roman"/>
          <w:i/>
          <w:sz w:val="24"/>
          <w:szCs w:val="24"/>
        </w:rPr>
        <w:t>Indonesia (ISSI) Periode Tahun 2013-2017</w:t>
      </w:r>
      <w:r w:rsidRPr="00D258B5">
        <w:rPr>
          <w:rFonts w:ascii="Times New Roman" w:hAnsi="Times New Roman"/>
          <w:sz w:val="24"/>
          <w:szCs w:val="24"/>
        </w:rPr>
        <w:t xml:space="preserve">. Skripsi, Universitas Islam Negeri </w:t>
      </w:r>
      <w:r>
        <w:rPr>
          <w:rFonts w:ascii="Times New Roman" w:hAnsi="Times New Roman"/>
          <w:sz w:val="24"/>
          <w:szCs w:val="24"/>
          <w:lang w:val="en-US"/>
        </w:rPr>
        <w:tab/>
      </w:r>
      <w:r>
        <w:rPr>
          <w:rFonts w:ascii="Times New Roman" w:hAnsi="Times New Roman"/>
          <w:sz w:val="24"/>
          <w:szCs w:val="24"/>
          <w:lang w:val="en-US"/>
        </w:rPr>
        <w:tab/>
      </w:r>
      <w:r w:rsidRPr="00D258B5">
        <w:rPr>
          <w:rFonts w:ascii="Times New Roman" w:hAnsi="Times New Roman"/>
          <w:sz w:val="24"/>
          <w:szCs w:val="24"/>
        </w:rPr>
        <w:t>Raden Intan, Lampung</w:t>
      </w:r>
    </w:p>
    <w:p w:rsidR="00684CF3" w:rsidRDefault="00684CF3" w:rsidP="00684CF3">
      <w:pPr>
        <w:spacing w:line="240" w:lineRule="auto"/>
        <w:jc w:val="both"/>
        <w:rPr>
          <w:sz w:val="24"/>
          <w:szCs w:val="24"/>
          <w:lang w:val="en-US"/>
        </w:rPr>
      </w:pPr>
      <w:r>
        <w:rPr>
          <w:sz w:val="24"/>
          <w:szCs w:val="24"/>
          <w:lang w:val="en-US"/>
        </w:rPr>
        <w:lastRenderedPageBreak/>
        <w:tab/>
      </w:r>
      <w:r w:rsidRPr="00684CF3">
        <w:rPr>
          <w:rStyle w:val="Hyperlink"/>
          <w:rFonts w:ascii="Times New Roman" w:eastAsia="Times New Roman" w:hAnsi="Times New Roman"/>
          <w:bCs/>
          <w:color w:val="000000"/>
          <w:sz w:val="24"/>
          <w:szCs w:val="24"/>
          <w:u w:val="none"/>
        </w:rPr>
        <w:t>Sapsepti, Gita.</w:t>
      </w:r>
      <w:r w:rsidRPr="00684CF3">
        <w:rPr>
          <w:rFonts w:ascii="Times New Roman" w:hAnsi="Times New Roman"/>
          <w:sz w:val="24"/>
          <w:szCs w:val="24"/>
        </w:rPr>
        <w:t xml:space="preserve"> 2017</w:t>
      </w:r>
      <w:r w:rsidRPr="00824B60">
        <w:rPr>
          <w:rFonts w:ascii="Times New Roman" w:hAnsi="Times New Roman"/>
          <w:sz w:val="24"/>
          <w:szCs w:val="24"/>
        </w:rPr>
        <w:t xml:space="preserve">. </w:t>
      </w:r>
      <w:r w:rsidRPr="00824B60">
        <w:rPr>
          <w:rFonts w:ascii="Times New Roman" w:hAnsi="Times New Roman"/>
          <w:i/>
          <w:sz w:val="24"/>
          <w:szCs w:val="24"/>
        </w:rPr>
        <w:t xml:space="preserve">Pengaruh Profitabilitas, Good Corporate Governance Terhadap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824B60">
        <w:rPr>
          <w:rFonts w:ascii="Times New Roman" w:hAnsi="Times New Roman"/>
          <w:i/>
          <w:sz w:val="24"/>
          <w:szCs w:val="24"/>
        </w:rPr>
        <w:t xml:space="preserve">Nilai Perusahaan (Studi Kasus Pada Perusahaan Peserta CGPI (Corporate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824B60">
        <w:rPr>
          <w:rFonts w:ascii="Times New Roman" w:hAnsi="Times New Roman"/>
          <w:i/>
          <w:sz w:val="24"/>
          <w:szCs w:val="24"/>
        </w:rPr>
        <w:t>Perception Index) Yang Terdaftar Di Bursa Efek Indonesia Periode 2011-2014).</w:t>
      </w:r>
      <w:r w:rsidRPr="00824B60">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824B60">
        <w:rPr>
          <w:rFonts w:ascii="Times New Roman" w:hAnsi="Times New Roman"/>
          <w:sz w:val="24"/>
          <w:szCs w:val="24"/>
        </w:rPr>
        <w:t>Skripsi, Universitas Pasundan Bandung</w:t>
      </w:r>
    </w:p>
    <w:p w:rsidR="00684CF3" w:rsidRDefault="00684CF3" w:rsidP="00684CF3">
      <w:pPr>
        <w:spacing w:line="240" w:lineRule="auto"/>
        <w:jc w:val="both"/>
        <w:rPr>
          <w:sz w:val="24"/>
          <w:szCs w:val="24"/>
          <w:lang w:val="en-US"/>
        </w:rPr>
      </w:pPr>
      <w:r>
        <w:rPr>
          <w:sz w:val="24"/>
          <w:szCs w:val="24"/>
          <w:lang w:val="en-US"/>
        </w:rPr>
        <w:tab/>
      </w:r>
      <w:r w:rsidRPr="00AE45DE">
        <w:rPr>
          <w:rFonts w:ascii="Times New Roman" w:hAnsi="Times New Roman"/>
          <w:sz w:val="24"/>
          <w:szCs w:val="24"/>
        </w:rPr>
        <w:t>Sarafina</w:t>
      </w:r>
      <w:r w:rsidRPr="00AE45DE">
        <w:rPr>
          <w:rFonts w:ascii="Times New Roman" w:hAnsi="Times New Roman"/>
          <w:sz w:val="24"/>
          <w:szCs w:val="24"/>
          <w:lang w:val="en-US"/>
        </w:rPr>
        <w:t>, S &amp;</w:t>
      </w:r>
      <w:r>
        <w:rPr>
          <w:rFonts w:ascii="Times New Roman" w:hAnsi="Times New Roman"/>
          <w:sz w:val="24"/>
          <w:szCs w:val="24"/>
          <w:lang w:val="en-US"/>
        </w:rPr>
        <w:t xml:space="preserve"> </w:t>
      </w:r>
      <w:r w:rsidRPr="00AE45DE">
        <w:rPr>
          <w:rFonts w:ascii="Times New Roman" w:hAnsi="Times New Roman"/>
          <w:sz w:val="24"/>
          <w:szCs w:val="24"/>
        </w:rPr>
        <w:t>Saifi</w:t>
      </w:r>
      <w:r w:rsidRPr="00AE45DE">
        <w:rPr>
          <w:rFonts w:ascii="Times New Roman" w:hAnsi="Times New Roman"/>
          <w:sz w:val="24"/>
          <w:szCs w:val="24"/>
          <w:lang w:val="en-US"/>
        </w:rPr>
        <w:t>, M</w:t>
      </w:r>
      <w:r w:rsidRPr="00AE45DE">
        <w:rPr>
          <w:rFonts w:ascii="Times New Roman" w:hAnsi="Times New Roman"/>
          <w:sz w:val="24"/>
          <w:szCs w:val="24"/>
        </w:rPr>
        <w:t xml:space="preserve">. 2017. </w:t>
      </w:r>
      <w:r w:rsidRPr="00AE45DE">
        <w:rPr>
          <w:rFonts w:ascii="Times New Roman" w:hAnsi="Times New Roman"/>
          <w:i/>
          <w:sz w:val="24"/>
          <w:szCs w:val="24"/>
        </w:rPr>
        <w:t xml:space="preserve">Pengaruh Good Corporate Governance Terhadap Kinerja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AE45DE">
        <w:rPr>
          <w:rFonts w:ascii="Times New Roman" w:hAnsi="Times New Roman"/>
          <w:i/>
          <w:sz w:val="24"/>
          <w:szCs w:val="24"/>
        </w:rPr>
        <w:t xml:space="preserve">Keuangan Dan Nilai Perusahaan (Studi Pada Badan Usaha Milik Negara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AE45DE">
        <w:rPr>
          <w:rFonts w:ascii="Times New Roman" w:hAnsi="Times New Roman"/>
          <w:i/>
          <w:sz w:val="24"/>
          <w:szCs w:val="24"/>
        </w:rPr>
        <w:t>(BUMN) Yang Terdaftar Di Bursa Efek Indonesia Periode 2012- 2015).</w:t>
      </w:r>
      <w:r w:rsidRPr="00AE45DE">
        <w:rPr>
          <w:rFonts w:ascii="Times New Roman" w:hAnsi="Times New Roman"/>
          <w:sz w:val="24"/>
          <w:szCs w:val="24"/>
        </w:rPr>
        <w:t xml:space="preserve"> Jurnal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AE45DE">
        <w:rPr>
          <w:rFonts w:ascii="Times New Roman" w:hAnsi="Times New Roman"/>
          <w:sz w:val="24"/>
          <w:szCs w:val="24"/>
        </w:rPr>
        <w:t xml:space="preserve">Administrasi Bisnis (JAB), 50 </w:t>
      </w:r>
      <w:r w:rsidRPr="00AE45DE">
        <w:rPr>
          <w:rFonts w:ascii="Times New Roman" w:hAnsi="Times New Roman"/>
          <w:sz w:val="24"/>
          <w:szCs w:val="24"/>
          <w:lang w:val="en-US"/>
        </w:rPr>
        <w:t xml:space="preserve">(September): </w:t>
      </w:r>
      <w:r>
        <w:rPr>
          <w:rFonts w:ascii="Times New Roman" w:hAnsi="Times New Roman"/>
          <w:sz w:val="24"/>
          <w:szCs w:val="24"/>
        </w:rPr>
        <w:t>111</w:t>
      </w:r>
      <w:r w:rsidRPr="00AE45DE">
        <w:rPr>
          <w:rFonts w:ascii="Times New Roman" w:hAnsi="Times New Roman"/>
          <w:sz w:val="24"/>
          <w:szCs w:val="24"/>
        </w:rPr>
        <w:t>.</w:t>
      </w:r>
    </w:p>
    <w:p w:rsidR="00684CF3" w:rsidRDefault="00684CF3" w:rsidP="00684CF3">
      <w:pPr>
        <w:spacing w:line="240" w:lineRule="auto"/>
        <w:jc w:val="both"/>
        <w:rPr>
          <w:sz w:val="24"/>
          <w:szCs w:val="24"/>
          <w:lang w:val="en-US"/>
        </w:rPr>
      </w:pPr>
      <w:r>
        <w:rPr>
          <w:sz w:val="24"/>
          <w:szCs w:val="24"/>
          <w:lang w:val="en-US"/>
        </w:rPr>
        <w:tab/>
      </w:r>
      <w:r>
        <w:rPr>
          <w:rFonts w:ascii="Times New Roman" w:hAnsi="Times New Roman"/>
          <w:sz w:val="24"/>
          <w:szCs w:val="24"/>
        </w:rPr>
        <w:t xml:space="preserve">Susilo, M.B. 2020. </w:t>
      </w:r>
      <w:r w:rsidRPr="00DB1060">
        <w:rPr>
          <w:rFonts w:ascii="Times New Roman" w:hAnsi="Times New Roman"/>
          <w:i/>
          <w:sz w:val="24"/>
          <w:szCs w:val="24"/>
        </w:rPr>
        <w:t xml:space="preserve">Pengaruh Good Corporate Governance Terhadap Kinerja Keuangan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DB1060">
        <w:rPr>
          <w:rFonts w:ascii="Times New Roman" w:hAnsi="Times New Roman"/>
          <w:i/>
          <w:sz w:val="24"/>
          <w:szCs w:val="24"/>
        </w:rPr>
        <w:t>Perusahaan Pada Perusahaan Manufaktur Yang Terdaftar Di BEI Tahun 2013-</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sidRPr="00DB1060">
        <w:rPr>
          <w:rFonts w:ascii="Times New Roman" w:hAnsi="Times New Roman"/>
          <w:i/>
          <w:sz w:val="24"/>
          <w:szCs w:val="24"/>
        </w:rPr>
        <w:t>2016</w:t>
      </w:r>
      <w:r>
        <w:rPr>
          <w:rFonts w:ascii="Times New Roman" w:hAnsi="Times New Roman"/>
          <w:i/>
          <w:sz w:val="24"/>
          <w:szCs w:val="24"/>
        </w:rPr>
        <w:t>.</w:t>
      </w:r>
      <w:r>
        <w:rPr>
          <w:rFonts w:ascii="Times New Roman" w:hAnsi="Times New Roman"/>
          <w:sz w:val="24"/>
          <w:szCs w:val="24"/>
        </w:rPr>
        <w:t xml:space="preserve"> Skripsi, Universitas Diponegoro Semarang</w:t>
      </w:r>
    </w:p>
    <w:p w:rsidR="00684CF3" w:rsidRDefault="00684CF3" w:rsidP="00684CF3">
      <w:pPr>
        <w:spacing w:line="240" w:lineRule="auto"/>
        <w:jc w:val="both"/>
        <w:rPr>
          <w:rFonts w:ascii="Times New Roman" w:hAnsi="Times New Roman"/>
          <w:color w:val="000000"/>
          <w:sz w:val="24"/>
          <w:szCs w:val="24"/>
          <w:lang w:val="en-US"/>
        </w:rPr>
      </w:pPr>
      <w:r>
        <w:rPr>
          <w:sz w:val="24"/>
          <w:szCs w:val="24"/>
          <w:lang w:val="en-US"/>
        </w:rPr>
        <w:tab/>
      </w:r>
      <w:r w:rsidRPr="00AE45DE">
        <w:rPr>
          <w:rFonts w:ascii="Times New Roman" w:hAnsi="Times New Roman"/>
          <w:color w:val="000000"/>
          <w:sz w:val="24"/>
          <w:szCs w:val="24"/>
        </w:rPr>
        <w:t xml:space="preserve">Ulfah, Siti. 2019. </w:t>
      </w:r>
      <w:r w:rsidRPr="00AE45DE">
        <w:rPr>
          <w:rFonts w:ascii="Times New Roman" w:hAnsi="Times New Roman"/>
          <w:i/>
          <w:color w:val="000000"/>
          <w:sz w:val="24"/>
          <w:szCs w:val="24"/>
        </w:rPr>
        <w:t xml:space="preserve">Pengaruh Good Corporate Governance Terhadap Kinerja Keuangan </w:t>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sidRPr="00AE45DE">
        <w:rPr>
          <w:rFonts w:ascii="Times New Roman" w:hAnsi="Times New Roman"/>
          <w:i/>
          <w:color w:val="000000"/>
          <w:sz w:val="24"/>
          <w:szCs w:val="24"/>
        </w:rPr>
        <w:t>Perusahaan Yang Terdaftar Di JII Tahun 2016-2018</w:t>
      </w:r>
      <w:r w:rsidRPr="00AE45DE">
        <w:rPr>
          <w:rFonts w:ascii="Times New Roman" w:hAnsi="Times New Roman"/>
          <w:color w:val="000000"/>
          <w:sz w:val="24"/>
          <w:szCs w:val="24"/>
        </w:rPr>
        <w:t xml:space="preserve">. Skripsi, Universitas Islam </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sidRPr="00AE45DE">
        <w:rPr>
          <w:rFonts w:ascii="Times New Roman" w:hAnsi="Times New Roman"/>
          <w:color w:val="000000"/>
          <w:sz w:val="24"/>
          <w:szCs w:val="24"/>
        </w:rPr>
        <w:t>Negeri Walisongo, Semaran</w:t>
      </w:r>
    </w:p>
    <w:p w:rsidR="00684CF3" w:rsidRDefault="00684CF3" w:rsidP="00684CF3">
      <w:pPr>
        <w:spacing w:line="240" w:lineRule="auto"/>
        <w:jc w:val="both"/>
        <w:rPr>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rPr>
        <w:t xml:space="preserve">Wardani, F.P &amp; Zulkifli. 2017. </w:t>
      </w:r>
      <w:r w:rsidRPr="00D3158E">
        <w:rPr>
          <w:rFonts w:ascii="Times New Roman" w:hAnsi="Times New Roman"/>
          <w:i/>
          <w:color w:val="000000"/>
          <w:sz w:val="24"/>
          <w:szCs w:val="24"/>
        </w:rPr>
        <w:t xml:space="preserve">Pengaruh Good Corporate Governance Terhadap </w:t>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sidRPr="00D3158E">
        <w:rPr>
          <w:rFonts w:ascii="Times New Roman" w:hAnsi="Times New Roman"/>
          <w:i/>
          <w:color w:val="000000"/>
          <w:sz w:val="24"/>
          <w:szCs w:val="24"/>
        </w:rPr>
        <w:t xml:space="preserve">Kinerja Keuangan (Studi Empiris Pada Perusahaan Manufaktur Yang Terdaftar </w:t>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sidRPr="00D3158E">
        <w:rPr>
          <w:rFonts w:ascii="Times New Roman" w:hAnsi="Times New Roman"/>
          <w:i/>
          <w:color w:val="000000"/>
          <w:sz w:val="24"/>
          <w:szCs w:val="24"/>
        </w:rPr>
        <w:t>Di Bursa Efek Indonesia Tahun 2011-2015).</w:t>
      </w:r>
      <w:r>
        <w:rPr>
          <w:rFonts w:ascii="Times New Roman" w:hAnsi="Times New Roman"/>
          <w:color w:val="000000"/>
          <w:sz w:val="24"/>
          <w:szCs w:val="24"/>
        </w:rPr>
        <w:t xml:space="preserve"> Jurnal Kajian Bisnis. 15 (Juli): 188-</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rPr>
        <w:t>189</w:t>
      </w:r>
    </w:p>
    <w:p w:rsidR="00684CF3" w:rsidRDefault="00684CF3" w:rsidP="00684CF3">
      <w:pPr>
        <w:spacing w:line="240" w:lineRule="auto"/>
        <w:jc w:val="both"/>
        <w:rPr>
          <w:sz w:val="24"/>
          <w:szCs w:val="24"/>
          <w:lang w:val="en-US"/>
        </w:rPr>
      </w:pPr>
      <w:r>
        <w:rPr>
          <w:sz w:val="24"/>
          <w:szCs w:val="24"/>
          <w:lang w:val="en-US"/>
        </w:rPr>
        <w:tab/>
      </w:r>
      <w:r>
        <w:rPr>
          <w:rFonts w:ascii="Times New Roman" w:hAnsi="Times New Roman"/>
          <w:color w:val="000000"/>
          <w:sz w:val="24"/>
          <w:szCs w:val="24"/>
          <w:lang w:val="en-US"/>
        </w:rPr>
        <w:t xml:space="preserve">Widyastuti, S.K. 2017. </w:t>
      </w:r>
      <w:r w:rsidRPr="00A55680">
        <w:rPr>
          <w:rFonts w:ascii="Times New Roman" w:hAnsi="Times New Roman"/>
          <w:i/>
          <w:color w:val="000000"/>
          <w:sz w:val="24"/>
          <w:szCs w:val="24"/>
          <w:lang w:val="en-US"/>
        </w:rPr>
        <w:t xml:space="preserve">Pengaruh Good Corporate Governance Terhadap Kinerja </w:t>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sidRPr="00A55680">
        <w:rPr>
          <w:rFonts w:ascii="Times New Roman" w:hAnsi="Times New Roman"/>
          <w:i/>
          <w:color w:val="000000"/>
          <w:sz w:val="24"/>
          <w:szCs w:val="24"/>
          <w:lang w:val="en-US"/>
        </w:rPr>
        <w:t xml:space="preserve">Keuangan Perusahaan (Studi Empiris Perusahaan farmasi Di Bursa efek </w:t>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Pr>
          <w:rFonts w:ascii="Times New Roman" w:hAnsi="Times New Roman"/>
          <w:i/>
          <w:color w:val="000000"/>
          <w:sz w:val="24"/>
          <w:szCs w:val="24"/>
          <w:lang w:val="en-US"/>
        </w:rPr>
        <w:tab/>
      </w:r>
      <w:r w:rsidRPr="00A55680">
        <w:rPr>
          <w:rFonts w:ascii="Times New Roman" w:hAnsi="Times New Roman"/>
          <w:i/>
          <w:color w:val="000000"/>
          <w:sz w:val="24"/>
          <w:szCs w:val="24"/>
          <w:lang w:val="en-US"/>
        </w:rPr>
        <w:t>Indonesia Periode 2013-2016).</w:t>
      </w:r>
      <w:r>
        <w:rPr>
          <w:rFonts w:ascii="Times New Roman" w:hAnsi="Times New Roman"/>
          <w:color w:val="000000"/>
          <w:sz w:val="24"/>
          <w:szCs w:val="24"/>
          <w:lang w:val="en-US"/>
        </w:rPr>
        <w:t xml:space="preserve"> Skripsi, Universitas Muhammadiyah Surakarta</w:t>
      </w:r>
    </w:p>
    <w:p w:rsidR="00684CF3" w:rsidRPr="00684CF3" w:rsidRDefault="00684CF3" w:rsidP="00684CF3">
      <w:pPr>
        <w:spacing w:line="240" w:lineRule="auto"/>
        <w:jc w:val="both"/>
        <w:rPr>
          <w:sz w:val="24"/>
          <w:szCs w:val="24"/>
        </w:rPr>
      </w:pPr>
      <w:r>
        <w:rPr>
          <w:sz w:val="24"/>
          <w:szCs w:val="24"/>
          <w:lang w:val="en-US"/>
        </w:rPr>
        <w:tab/>
      </w:r>
      <w:r w:rsidRPr="00952A71">
        <w:rPr>
          <w:rFonts w:ascii="Times New Roman" w:hAnsi="Times New Roman"/>
          <w:sz w:val="24"/>
          <w:szCs w:val="24"/>
        </w:rPr>
        <w:t xml:space="preserve">Yusuf, Listya. 2019. </w:t>
      </w:r>
      <w:r w:rsidRPr="00952A71">
        <w:rPr>
          <w:rFonts w:ascii="Times New Roman" w:hAnsi="Times New Roman"/>
          <w:i/>
          <w:sz w:val="24"/>
          <w:szCs w:val="24"/>
        </w:rPr>
        <w:t xml:space="preserve">Analisis Implementasi Prinsip-Prinsip Good Corporate Governance </w:t>
      </w:r>
      <w:r>
        <w:rPr>
          <w:rFonts w:ascii="Times New Roman" w:hAnsi="Times New Roman"/>
          <w:i/>
          <w:sz w:val="24"/>
          <w:szCs w:val="24"/>
          <w:lang w:val="en-US"/>
        </w:rPr>
        <w:tab/>
      </w:r>
      <w:r>
        <w:rPr>
          <w:rFonts w:ascii="Times New Roman" w:hAnsi="Times New Roman"/>
          <w:i/>
          <w:sz w:val="24"/>
          <w:szCs w:val="24"/>
          <w:lang w:val="en-US"/>
        </w:rPr>
        <w:tab/>
      </w:r>
      <w:r w:rsidRPr="00952A71">
        <w:rPr>
          <w:rFonts w:ascii="Times New Roman" w:hAnsi="Times New Roman"/>
          <w:i/>
          <w:sz w:val="24"/>
          <w:szCs w:val="24"/>
        </w:rPr>
        <w:t>(GCG) Terhadap Kinerja Keuangan Pada PT. BNI Syariah.</w:t>
      </w:r>
      <w:r w:rsidRPr="00952A71">
        <w:rPr>
          <w:rFonts w:ascii="Times New Roman" w:hAnsi="Times New Roman"/>
          <w:sz w:val="24"/>
          <w:szCs w:val="24"/>
        </w:rPr>
        <w:t xml:space="preserve"> Skripsi, Universitas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952A71">
        <w:rPr>
          <w:rFonts w:ascii="Times New Roman" w:hAnsi="Times New Roman"/>
          <w:sz w:val="24"/>
          <w:szCs w:val="24"/>
        </w:rPr>
        <w:t xml:space="preserve">Islam Negeri Ar-Raniry, Banda Aceh </w:t>
      </w:r>
    </w:p>
    <w:p w:rsidR="00684CF3" w:rsidRPr="009929BD" w:rsidRDefault="00684CF3" w:rsidP="009929BD">
      <w:pPr>
        <w:spacing w:line="240" w:lineRule="auto"/>
        <w:jc w:val="both"/>
        <w:rPr>
          <w:rFonts w:ascii="Times New Roman" w:hAnsi="Times New Roman"/>
          <w:sz w:val="24"/>
          <w:szCs w:val="24"/>
          <w:lang w:val="en-US"/>
        </w:rPr>
      </w:pPr>
    </w:p>
    <w:sectPr w:rsidR="00684CF3" w:rsidRPr="009929BD" w:rsidSect="00822D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C93"/>
    <w:multiLevelType w:val="hybridMultilevel"/>
    <w:tmpl w:val="486017F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3BD5D37"/>
    <w:multiLevelType w:val="hybridMultilevel"/>
    <w:tmpl w:val="938A9000"/>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6C11B06"/>
    <w:multiLevelType w:val="hybridMultilevel"/>
    <w:tmpl w:val="E07C7EC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A0C71FC"/>
    <w:multiLevelType w:val="hybridMultilevel"/>
    <w:tmpl w:val="B05C2BBC"/>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A1F5718"/>
    <w:multiLevelType w:val="hybridMultilevel"/>
    <w:tmpl w:val="2E282A78"/>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DD5266F"/>
    <w:multiLevelType w:val="hybridMultilevel"/>
    <w:tmpl w:val="51B88490"/>
    <w:lvl w:ilvl="0" w:tplc="0421000F">
      <w:start w:val="1"/>
      <w:numFmt w:val="decimal"/>
      <w:lvlText w:val="%1."/>
      <w:lvlJc w:val="left"/>
      <w:pPr>
        <w:ind w:left="1571" w:hanging="360"/>
      </w:pPr>
      <w:rPr>
        <w:rFonts w:hint="default"/>
        <w:color w:val="auto"/>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205C1771"/>
    <w:multiLevelType w:val="multilevel"/>
    <w:tmpl w:val="BA8281C8"/>
    <w:lvl w:ilvl="0">
      <w:start w:val="1"/>
      <w:numFmt w:val="decimal"/>
      <w:lvlText w:val="%1."/>
      <w:lvlJc w:val="left"/>
      <w:pPr>
        <w:ind w:left="360" w:hanging="360"/>
      </w:pPr>
    </w:lvl>
    <w:lvl w:ilvl="1">
      <w:start w:val="1"/>
      <w:numFmt w:val="decimal"/>
      <w:lvlText w:val="%2.3.1"/>
      <w:lvlJc w:val="left"/>
      <w:pPr>
        <w:ind w:left="792" w:hanging="432"/>
      </w:pPr>
      <w:rPr>
        <w:rFonts w:hint="default"/>
      </w:rPr>
    </w:lvl>
    <w:lvl w:ilvl="2">
      <w:start w:val="1"/>
      <w:numFmt w:val="decimal"/>
      <w:lvlText w:val="%3.3.1"/>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AE6982"/>
    <w:multiLevelType w:val="hybridMultilevel"/>
    <w:tmpl w:val="7B54A768"/>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2DC342EA"/>
    <w:multiLevelType w:val="hybridMultilevel"/>
    <w:tmpl w:val="7D66208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84437D0"/>
    <w:multiLevelType w:val="hybridMultilevel"/>
    <w:tmpl w:val="D67E1658"/>
    <w:lvl w:ilvl="0" w:tplc="3A2AD7F4">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8365F8"/>
    <w:multiLevelType w:val="multilevel"/>
    <w:tmpl w:val="1BAE28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EF7E03"/>
    <w:multiLevelType w:val="multilevel"/>
    <w:tmpl w:val="3DC65AC6"/>
    <w:lvl w:ilvl="0">
      <w:start w:val="1"/>
      <w:numFmt w:val="decimal"/>
      <w:lvlText w:val="%1.3."/>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4.%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224235"/>
    <w:multiLevelType w:val="hybridMultilevel"/>
    <w:tmpl w:val="D65C12D4"/>
    <w:lvl w:ilvl="0" w:tplc="D9D42488">
      <w:start w:val="1"/>
      <w:numFmt w:val="lowerLetter"/>
      <w:lvlText w:val="%1."/>
      <w:lvlJc w:val="left"/>
      <w:pPr>
        <w:ind w:left="2070" w:hanging="360"/>
      </w:pPr>
      <w:rPr>
        <w:i w:val="0"/>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3">
    <w:nsid w:val="442575C9"/>
    <w:multiLevelType w:val="hybridMultilevel"/>
    <w:tmpl w:val="8816293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44C90DFB"/>
    <w:multiLevelType w:val="hybridMultilevel"/>
    <w:tmpl w:val="081682AE"/>
    <w:lvl w:ilvl="0" w:tplc="F4608C3C">
      <w:start w:val="1"/>
      <w:numFmt w:val="decimal"/>
      <w:lvlText w:val="2.2.%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184228"/>
    <w:multiLevelType w:val="multilevel"/>
    <w:tmpl w:val="D408B8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624989"/>
    <w:multiLevelType w:val="hybridMultilevel"/>
    <w:tmpl w:val="BB74076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F581667"/>
    <w:multiLevelType w:val="multilevel"/>
    <w:tmpl w:val="4F58166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ACA34FA"/>
    <w:multiLevelType w:val="hybridMultilevel"/>
    <w:tmpl w:val="1F28C2C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63685E7B"/>
    <w:multiLevelType w:val="hybridMultilevel"/>
    <w:tmpl w:val="4732D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02F67"/>
    <w:multiLevelType w:val="multilevel"/>
    <w:tmpl w:val="64402F6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C8F6F1E"/>
    <w:multiLevelType w:val="hybridMultilevel"/>
    <w:tmpl w:val="5DC6FEA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75674019"/>
    <w:multiLevelType w:val="hybridMultilevel"/>
    <w:tmpl w:val="B80E605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BB76A7B"/>
    <w:multiLevelType w:val="hybridMultilevel"/>
    <w:tmpl w:val="80C0A93A"/>
    <w:lvl w:ilvl="0" w:tplc="D9D42488">
      <w:start w:val="1"/>
      <w:numFmt w:val="lowerLetter"/>
      <w:lvlText w:val="%1."/>
      <w:lvlJc w:val="left"/>
      <w:pPr>
        <w:ind w:left="1069" w:hanging="360"/>
      </w:pPr>
      <w:rPr>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DC07B35"/>
    <w:multiLevelType w:val="hybridMultilevel"/>
    <w:tmpl w:val="E6223018"/>
    <w:lvl w:ilvl="0" w:tplc="E4F41EA6">
      <w:start w:val="1"/>
      <w:numFmt w:val="decimal"/>
      <w:lvlText w:val="5.%1."/>
      <w:lvlJc w:val="left"/>
      <w:pPr>
        <w:ind w:left="814" w:hanging="360"/>
      </w:pPr>
      <w:rPr>
        <w:rFonts w:hint="default"/>
      </w:r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num w:numId="1">
    <w:abstractNumId w:val="17"/>
  </w:num>
  <w:num w:numId="2">
    <w:abstractNumId w:val="20"/>
  </w:num>
  <w:num w:numId="3">
    <w:abstractNumId w:val="19"/>
  </w:num>
  <w:num w:numId="4">
    <w:abstractNumId w:val="15"/>
  </w:num>
  <w:num w:numId="5">
    <w:abstractNumId w:val="6"/>
  </w:num>
  <w:num w:numId="6">
    <w:abstractNumId w:val="10"/>
  </w:num>
  <w:num w:numId="7">
    <w:abstractNumId w:val="12"/>
  </w:num>
  <w:num w:numId="8">
    <w:abstractNumId w:val="1"/>
  </w:num>
  <w:num w:numId="9">
    <w:abstractNumId w:val="11"/>
  </w:num>
  <w:num w:numId="10">
    <w:abstractNumId w:val="14"/>
  </w:num>
  <w:num w:numId="11">
    <w:abstractNumId w:val="9"/>
  </w:num>
  <w:num w:numId="12">
    <w:abstractNumId w:val="5"/>
  </w:num>
  <w:num w:numId="13">
    <w:abstractNumId w:val="24"/>
  </w:num>
  <w:num w:numId="14">
    <w:abstractNumId w:val="2"/>
  </w:num>
  <w:num w:numId="15">
    <w:abstractNumId w:val="13"/>
  </w:num>
  <w:num w:numId="16">
    <w:abstractNumId w:val="4"/>
  </w:num>
  <w:num w:numId="17">
    <w:abstractNumId w:val="3"/>
  </w:num>
  <w:num w:numId="18">
    <w:abstractNumId w:val="23"/>
  </w:num>
  <w:num w:numId="19">
    <w:abstractNumId w:val="16"/>
  </w:num>
  <w:num w:numId="20">
    <w:abstractNumId w:val="0"/>
  </w:num>
  <w:num w:numId="21">
    <w:abstractNumId w:val="7"/>
  </w:num>
  <w:num w:numId="22">
    <w:abstractNumId w:val="8"/>
  </w:num>
  <w:num w:numId="23">
    <w:abstractNumId w:val="22"/>
  </w:num>
  <w:num w:numId="24">
    <w:abstractNumId w:val="18"/>
  </w:num>
  <w:num w:numId="2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2F775B"/>
    <w:rsid w:val="001E0783"/>
    <w:rsid w:val="002F775B"/>
    <w:rsid w:val="003118D8"/>
    <w:rsid w:val="00323CE7"/>
    <w:rsid w:val="00342806"/>
    <w:rsid w:val="00684CF3"/>
    <w:rsid w:val="0076620A"/>
    <w:rsid w:val="00822DA3"/>
    <w:rsid w:val="00877686"/>
    <w:rsid w:val="0096364A"/>
    <w:rsid w:val="009929BD"/>
    <w:rsid w:val="009A0619"/>
    <w:rsid w:val="00B25BF3"/>
    <w:rsid w:val="00E563B6"/>
    <w:rsid w:val="00F22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1"/>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B"/>
    <w:rPr>
      <w:rFonts w:ascii="Calibri" w:eastAsia="Calibri" w:hAnsi="Calibri" w:cs="Times New Roman"/>
      <w:lang w:val="id-ID"/>
    </w:rPr>
  </w:style>
  <w:style w:type="paragraph" w:styleId="Heading1">
    <w:name w:val="heading 1"/>
    <w:basedOn w:val="Normal"/>
    <w:next w:val="Normal"/>
    <w:link w:val="Heading1Char"/>
    <w:uiPriority w:val="9"/>
    <w:qFormat/>
    <w:rsid w:val="002F775B"/>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2F77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77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75B"/>
    <w:rPr>
      <w:rFonts w:ascii="Cambria" w:eastAsia="SimSun" w:hAnsi="Cambria" w:cs="Times New Roman"/>
      <w:b/>
      <w:bCs/>
      <w:color w:val="365F91"/>
      <w:sz w:val="28"/>
      <w:szCs w:val="28"/>
      <w:lang w:val="id-ID"/>
    </w:rPr>
  </w:style>
  <w:style w:type="character" w:customStyle="1" w:styleId="Heading2Char">
    <w:name w:val="Heading 2 Char"/>
    <w:basedOn w:val="DefaultParagraphFont"/>
    <w:link w:val="Heading2"/>
    <w:uiPriority w:val="9"/>
    <w:rsid w:val="002F775B"/>
    <w:rPr>
      <w:rFonts w:asciiTheme="majorHAnsi" w:eastAsiaTheme="majorEastAsia" w:hAnsiTheme="majorHAnsi" w:cstheme="majorBidi"/>
      <w:b/>
      <w:bCs/>
      <w:color w:val="4F81BD" w:themeColor="accent1"/>
      <w:sz w:val="26"/>
      <w:szCs w:val="26"/>
      <w:lang w:val="id-ID"/>
    </w:rPr>
  </w:style>
  <w:style w:type="paragraph" w:styleId="NormalWeb">
    <w:name w:val="Normal (Web)"/>
    <w:basedOn w:val="Normal"/>
    <w:uiPriority w:val="99"/>
    <w:unhideWhenUsed/>
    <w:qFormat/>
    <w:rsid w:val="002F775B"/>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2F775B"/>
    <w:rPr>
      <w:i/>
      <w:iCs/>
    </w:rPr>
  </w:style>
  <w:style w:type="character" w:styleId="Hyperlink">
    <w:name w:val="Hyperlink"/>
    <w:uiPriority w:val="99"/>
    <w:unhideWhenUsed/>
    <w:qFormat/>
    <w:rsid w:val="002F775B"/>
    <w:rPr>
      <w:color w:val="0000FF"/>
      <w:u w:val="single"/>
    </w:rPr>
  </w:style>
  <w:style w:type="paragraph" w:styleId="ListParagraph">
    <w:name w:val="List Paragraph"/>
    <w:basedOn w:val="Normal"/>
    <w:link w:val="ListParagraphChar"/>
    <w:uiPriority w:val="34"/>
    <w:qFormat/>
    <w:rsid w:val="002F775B"/>
    <w:pPr>
      <w:ind w:left="720"/>
      <w:contextualSpacing/>
    </w:pPr>
  </w:style>
  <w:style w:type="character" w:customStyle="1" w:styleId="fontstyle01">
    <w:name w:val="fontstyle01"/>
    <w:qFormat/>
    <w:rsid w:val="002F775B"/>
    <w:rPr>
      <w:rFonts w:ascii="Times-Roman" w:hAnsi="Times-Roman" w:hint="default"/>
      <w:color w:val="000000"/>
      <w:sz w:val="24"/>
      <w:szCs w:val="24"/>
    </w:rPr>
  </w:style>
  <w:style w:type="character" w:customStyle="1" w:styleId="apple-converted-space">
    <w:name w:val="apple-converted-space"/>
    <w:basedOn w:val="DefaultParagraphFont"/>
    <w:qFormat/>
    <w:rsid w:val="002F775B"/>
  </w:style>
  <w:style w:type="character" w:customStyle="1" w:styleId="ListParagraphChar">
    <w:name w:val="List Paragraph Char"/>
    <w:link w:val="ListParagraph"/>
    <w:uiPriority w:val="34"/>
    <w:rsid w:val="002F775B"/>
    <w:rPr>
      <w:rFonts w:ascii="Calibri" w:eastAsia="Calibri" w:hAnsi="Calibri" w:cs="Times New Roman"/>
      <w:lang w:val="id-ID"/>
    </w:rPr>
  </w:style>
  <w:style w:type="character" w:customStyle="1" w:styleId="Heading3Char">
    <w:name w:val="Heading 3 Char"/>
    <w:basedOn w:val="DefaultParagraphFont"/>
    <w:link w:val="Heading3"/>
    <w:uiPriority w:val="9"/>
    <w:rsid w:val="002F775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qFormat/>
    <w:rsid w:val="002F7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F775B"/>
    <w:rPr>
      <w:rFonts w:ascii="Tahoma" w:eastAsia="Calibri" w:hAnsi="Tahoma" w:cs="Tahoma"/>
      <w:sz w:val="16"/>
      <w:szCs w:val="16"/>
      <w:lang w:val="id-ID"/>
    </w:rPr>
  </w:style>
  <w:style w:type="character" w:styleId="CommentReference">
    <w:name w:val="annotation reference"/>
    <w:uiPriority w:val="99"/>
    <w:semiHidden/>
    <w:unhideWhenUsed/>
    <w:rsid w:val="0076620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grityindonesia.com/id/blog/2020/04/18/wujudkan-tata-kelola-%09perusahaan-yang-baik-dengan-sistem-whistleblowing/" TargetMode="External"/><Relationship Id="rId5" Type="http://schemas.openxmlformats.org/officeDocument/2006/relationships/hyperlink" Target="https://www.idx.co.id/tentang-bei/sejarah-dan-milest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19</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2021-03-23T03:29:00Z</dcterms:created>
  <dcterms:modified xsi:type="dcterms:W3CDTF">2021-04-06T07:08:00Z</dcterms:modified>
</cp:coreProperties>
</file>