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E5" w:rsidRPr="004C6269" w:rsidRDefault="000B25E5" w:rsidP="004C6269">
      <w:pPr>
        <w:pStyle w:val="Default"/>
        <w:spacing w:line="360" w:lineRule="auto"/>
        <w:jc w:val="center"/>
        <w:rPr>
          <w:b/>
          <w:bCs/>
          <w:sz w:val="28"/>
          <w:szCs w:val="28"/>
        </w:rPr>
      </w:pPr>
      <w:r w:rsidRPr="004C6269">
        <w:rPr>
          <w:b/>
          <w:bCs/>
          <w:sz w:val="28"/>
          <w:szCs w:val="28"/>
        </w:rPr>
        <w:t>ANALISIS LAPORAN KEUANGAN</w:t>
      </w:r>
      <w:r w:rsidR="00DF3063" w:rsidRPr="004C6269">
        <w:rPr>
          <w:sz w:val="28"/>
          <w:szCs w:val="28"/>
        </w:rPr>
        <w:t xml:space="preserve"> </w:t>
      </w:r>
      <w:r w:rsidR="00DF3063" w:rsidRPr="004C6269">
        <w:rPr>
          <w:b/>
          <w:bCs/>
          <w:sz w:val="28"/>
          <w:szCs w:val="28"/>
        </w:rPr>
        <w:t xml:space="preserve">UNTUK PENILAIAN KINERJA </w:t>
      </w:r>
      <w:r w:rsidRPr="004C6269">
        <w:rPr>
          <w:b/>
          <w:bCs/>
          <w:sz w:val="28"/>
          <w:szCs w:val="28"/>
        </w:rPr>
        <w:t>KEUANGAN</w:t>
      </w:r>
      <w:r w:rsidR="00DF3063" w:rsidRPr="004C6269">
        <w:rPr>
          <w:sz w:val="28"/>
          <w:szCs w:val="28"/>
        </w:rPr>
        <w:t xml:space="preserve"> </w:t>
      </w:r>
      <w:r w:rsidRPr="004C6269">
        <w:rPr>
          <w:b/>
          <w:bCs/>
          <w:sz w:val="28"/>
          <w:szCs w:val="28"/>
        </w:rPr>
        <w:t>STUDI PADA PT PAN BROTHERS TBK.</w:t>
      </w:r>
      <w:r w:rsidR="00DF3063" w:rsidRPr="004C6269">
        <w:rPr>
          <w:sz w:val="28"/>
          <w:szCs w:val="28"/>
        </w:rPr>
        <w:t xml:space="preserve"> </w:t>
      </w:r>
      <w:r w:rsidRPr="004C6269">
        <w:rPr>
          <w:b/>
          <w:bCs/>
          <w:sz w:val="28"/>
          <w:szCs w:val="28"/>
        </w:rPr>
        <w:t>TAHUN 2015 – 2019</w:t>
      </w:r>
    </w:p>
    <w:p w:rsidR="004C6269" w:rsidRPr="00845B3D" w:rsidRDefault="004C6269" w:rsidP="004C6269">
      <w:pPr>
        <w:pStyle w:val="Default"/>
        <w:spacing w:line="360" w:lineRule="auto"/>
        <w:jc w:val="center"/>
      </w:pPr>
    </w:p>
    <w:p w:rsidR="000B25E5" w:rsidRPr="000E37B0" w:rsidRDefault="000B25E5" w:rsidP="004C6269">
      <w:pPr>
        <w:pStyle w:val="Default"/>
        <w:spacing w:line="360" w:lineRule="auto"/>
        <w:jc w:val="center"/>
        <w:rPr>
          <w:sz w:val="22"/>
          <w:szCs w:val="22"/>
        </w:rPr>
      </w:pPr>
      <w:r w:rsidRPr="000E37B0">
        <w:rPr>
          <w:i/>
          <w:iCs/>
          <w:sz w:val="22"/>
          <w:szCs w:val="22"/>
        </w:rPr>
        <w:t>Meiliana Prastia Utami</w:t>
      </w:r>
    </w:p>
    <w:p w:rsidR="000B25E5" w:rsidRPr="000E37B0" w:rsidRDefault="000B25E5" w:rsidP="004C6269">
      <w:pPr>
        <w:pStyle w:val="Default"/>
        <w:spacing w:line="360" w:lineRule="auto"/>
        <w:jc w:val="center"/>
        <w:rPr>
          <w:i/>
          <w:iCs/>
          <w:sz w:val="22"/>
          <w:szCs w:val="22"/>
        </w:rPr>
      </w:pPr>
      <w:r w:rsidRPr="000E37B0">
        <w:rPr>
          <w:i/>
          <w:iCs/>
          <w:sz w:val="22"/>
          <w:szCs w:val="22"/>
        </w:rPr>
        <w:t>190630128</w:t>
      </w:r>
    </w:p>
    <w:p w:rsidR="004C6269" w:rsidRPr="000E37B0" w:rsidRDefault="004C6269" w:rsidP="004C6269">
      <w:pPr>
        <w:pStyle w:val="Default"/>
        <w:spacing w:line="360" w:lineRule="auto"/>
        <w:jc w:val="center"/>
      </w:pPr>
    </w:p>
    <w:p w:rsidR="004C6269" w:rsidRPr="000E37B0" w:rsidRDefault="002A60B5" w:rsidP="002A60B5">
      <w:pPr>
        <w:pStyle w:val="Default"/>
        <w:jc w:val="center"/>
        <w:rPr>
          <w:b/>
        </w:rPr>
      </w:pPr>
      <w:r w:rsidRPr="000E37B0">
        <w:rPr>
          <w:b/>
        </w:rPr>
        <w:t>ABSTRAK</w:t>
      </w:r>
    </w:p>
    <w:p w:rsidR="002A60B5" w:rsidRPr="000E37B0" w:rsidRDefault="002A60B5" w:rsidP="002A60B5">
      <w:pPr>
        <w:pStyle w:val="Default"/>
        <w:jc w:val="center"/>
        <w:rPr>
          <w:b/>
        </w:rPr>
      </w:pPr>
    </w:p>
    <w:p w:rsidR="000B25E5" w:rsidRPr="000E37B0" w:rsidRDefault="000B25E5" w:rsidP="004C6269">
      <w:pPr>
        <w:pStyle w:val="Default"/>
        <w:ind w:firstLine="720"/>
        <w:jc w:val="both"/>
      </w:pPr>
      <w:r w:rsidRPr="000E37B0">
        <w:t xml:space="preserve">Kinerja perusahaan menjadi hal yang sangat diperhatikan bagi seluruh perusahaan di dunia. Khususnya di Indonesia kinerja perusahaan menjadi salah satu tolak ukur perkembangan perusahaan tersebut. Tidak bisa dipungkiri lagi bahwa di era ekonomi global seperti sekarang ini, apalagi dengan adanya sistem pasar bebas atau yang biasa disebut dengan </w:t>
      </w:r>
      <w:r w:rsidRPr="000E37B0">
        <w:rPr>
          <w:i/>
        </w:rPr>
        <w:t>AEC (</w:t>
      </w:r>
      <w:r w:rsidRPr="000E37B0">
        <w:rPr>
          <w:i/>
          <w:iCs/>
        </w:rPr>
        <w:t>ASEAN Economic Community</w:t>
      </w:r>
      <w:r w:rsidRPr="000E37B0">
        <w:rPr>
          <w:i/>
        </w:rPr>
        <w:t>),</w:t>
      </w:r>
      <w:r w:rsidRPr="000E37B0">
        <w:t xml:space="preserve"> kinerja perusahaan harus di optimalkan secara penuh, karena jika tidak maka perusahaan tersebut tidak akan bertahan melawan cepatnya arus perkembangan. Penelitian ini dibuat untuk mengetahui kinerja keuangan pada PT Pan Brothers Tbk. untuk periode tahun 2015 sampai 2019 dengan menggunakan 4 metode pengukuran yaitu Rasio Aktivitas, Rasio Solvabilitas, Rasio Likuiditas dan Rasio Rentabilitas (Profitabilitas)</w:t>
      </w:r>
      <w:r w:rsidRPr="000E37B0">
        <w:rPr>
          <w:iCs/>
        </w:rPr>
        <w:t xml:space="preserve">. </w:t>
      </w:r>
      <w:r w:rsidRPr="000E37B0">
        <w:t xml:space="preserve">Hasil penelitian menunjukan bahwa perusahaan berada dalam kondisi kinerja keuangan yang baik dan dapat dipercaya. Menghasilkan persentase laba yang relatif stabil setiap tahunnya dan mempunyai aset yang cukup untuk menjamin hutang lancarnnya. </w:t>
      </w:r>
    </w:p>
    <w:p w:rsidR="004C6269" w:rsidRPr="000E37B0" w:rsidRDefault="004C6269" w:rsidP="004C6269">
      <w:pPr>
        <w:pStyle w:val="Default"/>
        <w:spacing w:line="360" w:lineRule="auto"/>
        <w:ind w:firstLine="720"/>
        <w:jc w:val="both"/>
      </w:pPr>
    </w:p>
    <w:p w:rsidR="007F6134" w:rsidRPr="000E37B0" w:rsidRDefault="000B25E5" w:rsidP="002A60B5">
      <w:pPr>
        <w:spacing w:line="360" w:lineRule="auto"/>
        <w:jc w:val="center"/>
        <w:rPr>
          <w:rFonts w:ascii="Times New Roman" w:hAnsi="Times New Roman" w:cs="Times New Roman"/>
          <w:sz w:val="24"/>
          <w:szCs w:val="24"/>
        </w:rPr>
      </w:pPr>
      <w:r w:rsidRPr="000E37B0">
        <w:rPr>
          <w:rFonts w:ascii="Times New Roman" w:hAnsi="Times New Roman" w:cs="Times New Roman"/>
          <w:sz w:val="24"/>
          <w:szCs w:val="24"/>
        </w:rPr>
        <w:t>Kata Kunci : Rasio Aktivitas, Rasio Solvabilitas, Rasio Likuiditas, Rasio Rentabilitas</w:t>
      </w:r>
    </w:p>
    <w:p w:rsidR="000B25E5" w:rsidRPr="00845B3D" w:rsidRDefault="000B25E5" w:rsidP="004C6269">
      <w:pPr>
        <w:spacing w:line="360" w:lineRule="auto"/>
        <w:jc w:val="both"/>
        <w:rPr>
          <w:rFonts w:ascii="Times New Roman" w:hAnsi="Times New Roman" w:cs="Times New Roman"/>
          <w:sz w:val="24"/>
          <w:szCs w:val="24"/>
        </w:rPr>
      </w:pPr>
    </w:p>
    <w:p w:rsidR="004C6269" w:rsidRDefault="004C6269" w:rsidP="004C6269">
      <w:pPr>
        <w:spacing w:line="360" w:lineRule="auto"/>
        <w:jc w:val="both"/>
        <w:rPr>
          <w:rFonts w:ascii="Times New Roman" w:hAnsi="Times New Roman" w:cs="Times New Roman"/>
          <w:sz w:val="24"/>
          <w:szCs w:val="24"/>
        </w:rPr>
        <w:sectPr w:rsidR="004C6269" w:rsidSect="00DF3063">
          <w:headerReference w:type="default" r:id="rId10"/>
          <w:footerReference w:type="default" r:id="rId11"/>
          <w:pgSz w:w="12240" w:h="15840"/>
          <w:pgMar w:top="2268" w:right="1701" w:bottom="1701" w:left="2268" w:header="720" w:footer="720" w:gutter="0"/>
          <w:cols w:space="720"/>
          <w:docGrid w:linePitch="360"/>
        </w:sectPr>
      </w:pPr>
    </w:p>
    <w:p w:rsidR="000B25E5" w:rsidRPr="004C6269" w:rsidRDefault="004C6269" w:rsidP="002A60B5">
      <w:pPr>
        <w:spacing w:line="360" w:lineRule="auto"/>
        <w:jc w:val="center"/>
        <w:rPr>
          <w:rFonts w:ascii="Times New Roman" w:hAnsi="Times New Roman" w:cs="Times New Roman"/>
          <w:b/>
          <w:sz w:val="24"/>
          <w:szCs w:val="24"/>
        </w:rPr>
      </w:pPr>
      <w:r w:rsidRPr="004C6269">
        <w:rPr>
          <w:rFonts w:ascii="Times New Roman" w:hAnsi="Times New Roman" w:cs="Times New Roman"/>
          <w:b/>
          <w:sz w:val="24"/>
          <w:szCs w:val="24"/>
        </w:rPr>
        <w:lastRenderedPageBreak/>
        <w:t>PENDAHULUAN</w:t>
      </w:r>
    </w:p>
    <w:p w:rsidR="004C6269" w:rsidRDefault="000B25E5" w:rsidP="004C6269">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t>Kinerja keuangan adalah hal yang harus diperhatikan oleh seluruh perusahaan dalam pengelolaan usahanya. Tidak hanya mempertahankan keberlangsungan</w:t>
      </w:r>
      <w:r w:rsidR="00B645CF" w:rsidRPr="00845B3D">
        <w:rPr>
          <w:rFonts w:ascii="Times New Roman" w:hAnsi="Times New Roman" w:cs="Times New Roman"/>
          <w:sz w:val="24"/>
          <w:szCs w:val="24"/>
        </w:rPr>
        <w:t xml:space="preserve"> usaha</w:t>
      </w:r>
      <w:r w:rsidRPr="00845B3D">
        <w:rPr>
          <w:rFonts w:ascii="Times New Roman" w:hAnsi="Times New Roman" w:cs="Times New Roman"/>
          <w:sz w:val="24"/>
          <w:szCs w:val="24"/>
        </w:rPr>
        <w:t xml:space="preserve"> saja</w:t>
      </w:r>
      <w:r w:rsidR="00B645CF" w:rsidRPr="00845B3D">
        <w:rPr>
          <w:rFonts w:ascii="Times New Roman" w:hAnsi="Times New Roman" w:cs="Times New Roman"/>
          <w:sz w:val="24"/>
          <w:szCs w:val="24"/>
        </w:rPr>
        <w:t>,</w:t>
      </w:r>
      <w:r w:rsidRPr="00845B3D">
        <w:rPr>
          <w:rFonts w:ascii="Times New Roman" w:hAnsi="Times New Roman" w:cs="Times New Roman"/>
          <w:sz w:val="24"/>
          <w:szCs w:val="24"/>
        </w:rPr>
        <w:t xml:space="preserve"> manajemen perusahaan juga dituntut untu</w:t>
      </w:r>
      <w:r w:rsidR="00B645CF" w:rsidRPr="00845B3D">
        <w:rPr>
          <w:rFonts w:ascii="Times New Roman" w:hAnsi="Times New Roman" w:cs="Times New Roman"/>
          <w:sz w:val="24"/>
          <w:szCs w:val="24"/>
        </w:rPr>
        <w:t>k bisa mengembangkan skala</w:t>
      </w:r>
      <w:r w:rsidRPr="00845B3D">
        <w:rPr>
          <w:rFonts w:ascii="Times New Roman" w:hAnsi="Times New Roman" w:cs="Times New Roman"/>
          <w:sz w:val="24"/>
          <w:szCs w:val="24"/>
        </w:rPr>
        <w:t xml:space="preserve"> perusahaan. </w:t>
      </w:r>
      <w:r w:rsidR="00B645CF" w:rsidRPr="00845B3D">
        <w:rPr>
          <w:rFonts w:ascii="Times New Roman" w:hAnsi="Times New Roman" w:cs="Times New Roman"/>
          <w:sz w:val="24"/>
          <w:szCs w:val="24"/>
        </w:rPr>
        <w:t>K</w:t>
      </w:r>
      <w:r w:rsidR="00615E51" w:rsidRPr="00845B3D">
        <w:rPr>
          <w:rFonts w:ascii="Times New Roman" w:hAnsi="Times New Roman" w:cs="Times New Roman"/>
          <w:sz w:val="24"/>
          <w:szCs w:val="24"/>
        </w:rPr>
        <w:t xml:space="preserve">arena jika tidak maka perusahaan tersebut tidak bisa bertahan melawan cepatnya arus perkembangan pasar. Jika kinerja perusahaan dibiarkan lambat dan </w:t>
      </w:r>
      <w:r w:rsidR="00615E51" w:rsidRPr="00845B3D">
        <w:rPr>
          <w:rFonts w:ascii="Times New Roman" w:hAnsi="Times New Roman" w:cs="Times New Roman"/>
          <w:sz w:val="24"/>
          <w:szCs w:val="24"/>
        </w:rPr>
        <w:lastRenderedPageBreak/>
        <w:t>tidak terarah secara terus menerus, tidak menutup kemungkinan</w:t>
      </w:r>
      <w:bookmarkStart w:id="0" w:name="_GoBack"/>
      <w:bookmarkEnd w:id="0"/>
      <w:r w:rsidR="00615E51" w:rsidRPr="00845B3D">
        <w:rPr>
          <w:rFonts w:ascii="Times New Roman" w:hAnsi="Times New Roman" w:cs="Times New Roman"/>
          <w:sz w:val="24"/>
          <w:szCs w:val="24"/>
        </w:rPr>
        <w:t xml:space="preserve"> perusahaan juga akan gulung tikar. </w:t>
      </w:r>
    </w:p>
    <w:p w:rsidR="004C6269" w:rsidRDefault="00615E51" w:rsidP="004C6269">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t>Kinerja perusahaan dapat dil</w:t>
      </w:r>
      <w:r w:rsidR="004C6269" w:rsidRPr="00941026">
        <w:rPr>
          <w:rFonts w:ascii="Times New Roman" w:hAnsi="Times New Roman" w:cs="Times New Roman"/>
          <w:sz w:val="24"/>
          <w:szCs w:val="24"/>
        </w:rPr>
        <w:t>ihat dari laporan keuangannya, k</w:t>
      </w:r>
      <w:r w:rsidRPr="00845B3D">
        <w:rPr>
          <w:rFonts w:ascii="Times New Roman" w:hAnsi="Times New Roman" w:cs="Times New Roman"/>
          <w:sz w:val="24"/>
          <w:szCs w:val="24"/>
        </w:rPr>
        <w:t xml:space="preserve">arena </w:t>
      </w:r>
      <w:r w:rsidR="00B645CF" w:rsidRPr="00845B3D">
        <w:rPr>
          <w:rFonts w:ascii="Times New Roman" w:hAnsi="Times New Roman" w:cs="Times New Roman"/>
          <w:sz w:val="24"/>
          <w:szCs w:val="24"/>
        </w:rPr>
        <w:t xml:space="preserve">laporan </w:t>
      </w:r>
      <w:r w:rsidRPr="00845B3D">
        <w:rPr>
          <w:rFonts w:ascii="Times New Roman" w:hAnsi="Times New Roman" w:cs="Times New Roman"/>
          <w:sz w:val="24"/>
          <w:szCs w:val="24"/>
        </w:rPr>
        <w:t>keuangan suatu perusahaan adalah gambaran nyata bagaimana suatu perusahaan memperoleh laba atau kekayaan. Semakin banyak laba yang dihasilkan</w:t>
      </w:r>
      <w:r w:rsidR="00B645CF" w:rsidRPr="00845B3D">
        <w:rPr>
          <w:rFonts w:ascii="Times New Roman" w:hAnsi="Times New Roman" w:cs="Times New Roman"/>
          <w:sz w:val="24"/>
          <w:szCs w:val="24"/>
        </w:rPr>
        <w:t xml:space="preserve"> oleh suatu perusahaan maka semakin baik </w:t>
      </w:r>
      <w:r w:rsidR="007E12A9" w:rsidRPr="00845B3D">
        <w:rPr>
          <w:rFonts w:ascii="Times New Roman" w:hAnsi="Times New Roman" w:cs="Times New Roman"/>
          <w:sz w:val="24"/>
          <w:szCs w:val="24"/>
        </w:rPr>
        <w:t>kinerja keuangannya.</w:t>
      </w:r>
      <w:r w:rsidRPr="00845B3D">
        <w:rPr>
          <w:rFonts w:ascii="Times New Roman" w:hAnsi="Times New Roman" w:cs="Times New Roman"/>
          <w:sz w:val="24"/>
          <w:szCs w:val="24"/>
        </w:rPr>
        <w:t xml:space="preserve"> Dari laporan keuangan bisa diperoleh seluruh data yang dibutuhkan untuk menganalisis kinerja keuangan perusahaan. Akan tetapi data yang disajikan dalam laporan keuangan berupa data yang belum diolah, sehingga membutuhkan beberapa metode analisis keuangan untuk mendapat kesimpulan yang bisa dijadikan sebagai dasar pengambilan keputusan oleh pemakai hasil analisis (biasanya manajemen perusahaan) untuk melihat kinerja keuangan perusahaan. Dengan analisis rasio vertikal, yaitu analisis rasio keuangan suatu perusahaan dari beberapa periode akuntansi yang berurutan, manajemen bisa mengevaluasi kesalahan dan memperbaiki kinerjanya</w:t>
      </w:r>
      <w:r w:rsidR="00B645CF" w:rsidRPr="00845B3D">
        <w:rPr>
          <w:rFonts w:ascii="Times New Roman" w:hAnsi="Times New Roman" w:cs="Times New Roman"/>
          <w:sz w:val="24"/>
          <w:szCs w:val="24"/>
        </w:rPr>
        <w:t xml:space="preserve"> untuk periode mendatang</w:t>
      </w:r>
      <w:r w:rsidR="004C6269">
        <w:rPr>
          <w:rFonts w:ascii="Times New Roman" w:hAnsi="Times New Roman" w:cs="Times New Roman"/>
          <w:sz w:val="24"/>
          <w:szCs w:val="24"/>
        </w:rPr>
        <w:t>.</w:t>
      </w:r>
    </w:p>
    <w:p w:rsidR="004C6269" w:rsidRDefault="00615E51" w:rsidP="004C6269">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t xml:space="preserve">Dalam situasi pasar bebas sebagai salah satu dampak dari kondisi yang dihadirkan oleh negara-negara anggota ASEAN dalam kesepakatanya akan ekonomi global, Indonesia menjadi salah satu negara yang berkembang pesat pada industri garmen ekspor. </w:t>
      </w:r>
      <w:r w:rsidR="00EE6392" w:rsidRPr="00845B3D">
        <w:rPr>
          <w:rFonts w:ascii="Times New Roman" w:hAnsi="Times New Roman" w:cs="Times New Roman"/>
          <w:sz w:val="24"/>
          <w:szCs w:val="24"/>
        </w:rPr>
        <w:t>Salah satunya</w:t>
      </w:r>
      <w:r w:rsidRPr="00845B3D">
        <w:rPr>
          <w:rFonts w:ascii="Times New Roman" w:hAnsi="Times New Roman" w:cs="Times New Roman"/>
          <w:sz w:val="24"/>
          <w:szCs w:val="24"/>
        </w:rPr>
        <w:t xml:space="preserve"> adalah PT Pan Brothers Tbk. Oleh karena itu analisis kinerja keuangan sangat dibutuhkan untuk </w:t>
      </w:r>
      <w:r w:rsidR="00B645CF" w:rsidRPr="00845B3D">
        <w:rPr>
          <w:rFonts w:ascii="Times New Roman" w:hAnsi="Times New Roman" w:cs="Times New Roman"/>
          <w:sz w:val="24"/>
          <w:szCs w:val="24"/>
        </w:rPr>
        <w:t xml:space="preserve">perusahaan ini </w:t>
      </w:r>
      <w:r w:rsidRPr="00845B3D">
        <w:rPr>
          <w:rFonts w:ascii="Times New Roman" w:hAnsi="Times New Roman" w:cs="Times New Roman"/>
          <w:sz w:val="24"/>
          <w:szCs w:val="24"/>
        </w:rPr>
        <w:t>dalam kaitanya dengan penentuan kebijakan. Akan tetapi hasil pengukuran dengan rasio keuangan tidak bisa secara mentah diambil kesimpulannya untuk menentukan kinerja keuangan begitu saja. Ada beberapa aspek lain yang harus dianalisis dan ditelaah secara mendetail untuk menentukan suatu kesimpulan mengenai kondisi keuangan yang sebenarnya. Periode penelitian yang diambil secara vertikal dengan beberapa tahun buku juga sangat menentukan tepat tidaknya hasil analisis. Sehingga periode akuntansi yang diambil untuk penulisan skripsi ini adalah 5 tahun yaitu tahun 2015 sampai 2019. Serta penulis melakukan analisis aspek lain disam</w:t>
      </w:r>
      <w:r w:rsidR="004C6269">
        <w:rPr>
          <w:rFonts w:ascii="Times New Roman" w:hAnsi="Times New Roman" w:cs="Times New Roman"/>
          <w:sz w:val="24"/>
          <w:szCs w:val="24"/>
        </w:rPr>
        <w:t>ping rasio keuangan yang diuji.</w:t>
      </w:r>
    </w:p>
    <w:p w:rsidR="00615E51" w:rsidRDefault="00615E51" w:rsidP="004C6269">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lastRenderedPageBreak/>
        <w:t>Berdasarkan uraian diatas, maka penulis memberikan judul yang relevan dengan latar belakang masalah yang diangkat yaitu “Analisis Laporan Keuangan Untuk Penilaian Kinerja Keuangan Studi pada PT PAN Brothers Tbk. 2015 – 2019”</w:t>
      </w:r>
    </w:p>
    <w:p w:rsidR="007C4D65" w:rsidRPr="00845B3D" w:rsidRDefault="007C4D65" w:rsidP="004C6269">
      <w:pPr>
        <w:spacing w:line="360" w:lineRule="auto"/>
        <w:ind w:firstLine="720"/>
        <w:jc w:val="both"/>
        <w:rPr>
          <w:rFonts w:ascii="Times New Roman" w:hAnsi="Times New Roman" w:cs="Times New Roman"/>
          <w:sz w:val="24"/>
          <w:szCs w:val="24"/>
        </w:rPr>
      </w:pPr>
    </w:p>
    <w:p w:rsidR="00AD16A0" w:rsidRPr="007C4D65" w:rsidRDefault="00AD16A0" w:rsidP="002A60B5">
      <w:pPr>
        <w:spacing w:line="360" w:lineRule="auto"/>
        <w:jc w:val="center"/>
        <w:rPr>
          <w:rFonts w:ascii="Times New Roman" w:hAnsi="Times New Roman" w:cs="Times New Roman"/>
          <w:b/>
          <w:sz w:val="24"/>
          <w:szCs w:val="24"/>
        </w:rPr>
      </w:pPr>
      <w:bookmarkStart w:id="1" w:name="_Toc43484622"/>
      <w:r w:rsidRPr="007C4D65">
        <w:rPr>
          <w:rFonts w:ascii="Times New Roman" w:hAnsi="Times New Roman" w:cs="Times New Roman"/>
          <w:b/>
          <w:sz w:val="24"/>
          <w:szCs w:val="24"/>
        </w:rPr>
        <w:t>METODE PENELITIAN</w:t>
      </w:r>
      <w:bookmarkEnd w:id="1"/>
    </w:p>
    <w:p w:rsidR="00AD16A0" w:rsidRPr="007C4D65" w:rsidRDefault="00AD16A0" w:rsidP="004C6269">
      <w:pPr>
        <w:spacing w:line="360" w:lineRule="auto"/>
        <w:jc w:val="both"/>
        <w:rPr>
          <w:rFonts w:ascii="Times New Roman" w:hAnsi="Times New Roman" w:cs="Times New Roman"/>
          <w:b/>
          <w:sz w:val="24"/>
          <w:szCs w:val="24"/>
        </w:rPr>
      </w:pPr>
      <w:bookmarkStart w:id="2" w:name="_Toc43484623"/>
      <w:r w:rsidRPr="007C4D65">
        <w:rPr>
          <w:rFonts w:ascii="Times New Roman" w:hAnsi="Times New Roman" w:cs="Times New Roman"/>
          <w:b/>
          <w:sz w:val="24"/>
          <w:szCs w:val="24"/>
        </w:rPr>
        <w:t>Jenis Penelitian</w:t>
      </w:r>
      <w:bookmarkEnd w:id="2"/>
    </w:p>
    <w:p w:rsidR="00AD16A0" w:rsidRPr="004C6269" w:rsidRDefault="00AD16A0" w:rsidP="007C4D65">
      <w:pPr>
        <w:spacing w:line="360" w:lineRule="auto"/>
        <w:ind w:firstLine="720"/>
        <w:jc w:val="both"/>
        <w:rPr>
          <w:rFonts w:ascii="Times New Roman" w:hAnsi="Times New Roman" w:cs="Times New Roman"/>
          <w:sz w:val="24"/>
          <w:szCs w:val="24"/>
          <w:highlight w:val="yellow"/>
        </w:rPr>
      </w:pPr>
      <w:r w:rsidRPr="004C6269">
        <w:rPr>
          <w:rFonts w:ascii="Times New Roman" w:hAnsi="Times New Roman" w:cs="Times New Roman"/>
          <w:sz w:val="24"/>
          <w:szCs w:val="24"/>
        </w:rPr>
        <w:t>Dalam penelitian ini penulis menggunakan jenis penelitian deskriptif, karena penelitian ini menggambarkan kondisi keuangan</w:t>
      </w:r>
      <w:r w:rsidR="007C4D65">
        <w:rPr>
          <w:rFonts w:ascii="Times New Roman" w:hAnsi="Times New Roman" w:cs="Times New Roman"/>
          <w:sz w:val="24"/>
          <w:szCs w:val="24"/>
        </w:rPr>
        <w:t xml:space="preserve"> </w:t>
      </w:r>
      <w:r w:rsidRPr="004C6269">
        <w:rPr>
          <w:rFonts w:ascii="Times New Roman" w:hAnsi="Times New Roman" w:cs="Times New Roman"/>
          <w:sz w:val="24"/>
          <w:szCs w:val="24"/>
        </w:rPr>
        <w:t>/</w:t>
      </w:r>
      <w:r w:rsidR="007C4D65">
        <w:rPr>
          <w:rFonts w:ascii="Times New Roman" w:hAnsi="Times New Roman" w:cs="Times New Roman"/>
          <w:sz w:val="24"/>
          <w:szCs w:val="24"/>
        </w:rPr>
        <w:t xml:space="preserve"> </w:t>
      </w:r>
      <w:r w:rsidRPr="004C6269">
        <w:rPr>
          <w:rFonts w:ascii="Times New Roman" w:hAnsi="Times New Roman" w:cs="Times New Roman"/>
          <w:sz w:val="24"/>
          <w:szCs w:val="24"/>
        </w:rPr>
        <w:t>kinerja keuangan PT Pan Brothers Tbk tahun 2015-2019</w:t>
      </w:r>
      <w:r w:rsidR="007C4D65">
        <w:rPr>
          <w:rFonts w:ascii="Times New Roman" w:hAnsi="Times New Roman" w:cs="Times New Roman"/>
          <w:sz w:val="24"/>
          <w:szCs w:val="24"/>
        </w:rPr>
        <w:t>.</w:t>
      </w:r>
    </w:p>
    <w:p w:rsidR="00AD16A0" w:rsidRPr="007C4D65" w:rsidRDefault="00AD16A0" w:rsidP="004C6269">
      <w:pPr>
        <w:spacing w:line="360" w:lineRule="auto"/>
        <w:jc w:val="both"/>
        <w:rPr>
          <w:rFonts w:ascii="Times New Roman" w:hAnsi="Times New Roman" w:cs="Times New Roman"/>
          <w:b/>
          <w:sz w:val="24"/>
          <w:szCs w:val="24"/>
        </w:rPr>
      </w:pPr>
      <w:bookmarkStart w:id="3" w:name="_Toc43484624"/>
      <w:r w:rsidRPr="007C4D65">
        <w:rPr>
          <w:rFonts w:ascii="Times New Roman" w:hAnsi="Times New Roman" w:cs="Times New Roman"/>
          <w:b/>
          <w:sz w:val="24"/>
          <w:szCs w:val="24"/>
        </w:rPr>
        <w:t>Jenis Data</w:t>
      </w:r>
      <w:bookmarkEnd w:id="3"/>
    </w:p>
    <w:p w:rsidR="00AD16A0" w:rsidRPr="004C6269" w:rsidRDefault="00AD16A0" w:rsidP="007C4D65">
      <w:pPr>
        <w:spacing w:line="360" w:lineRule="auto"/>
        <w:ind w:firstLine="720"/>
        <w:jc w:val="both"/>
        <w:rPr>
          <w:rStyle w:val="Hyperlink"/>
          <w:rFonts w:ascii="Times New Roman" w:hAnsi="Times New Roman" w:cs="Times New Roman"/>
          <w:sz w:val="24"/>
          <w:szCs w:val="24"/>
        </w:rPr>
      </w:pPr>
      <w:r w:rsidRPr="004C6269">
        <w:rPr>
          <w:rFonts w:ascii="Times New Roman" w:hAnsi="Times New Roman" w:cs="Times New Roman"/>
          <w:sz w:val="24"/>
          <w:szCs w:val="24"/>
        </w:rPr>
        <w:t>Berdasarkan sumbernya data yang digunakan dalam penelitian ini adalah data sekunder karena berasal dari catatan atau dokumentasi perusahaan, yaitu Laporan Keuangan Konsolidasian yang sudah dipublikasikan ke khalayak umum. Penulis memperoleh data Laporan Keuangan Konsolidasian ini secara tidak langsung karena perusahaan sebagai objek dalam penelitian ini berbentuk Tbk, sehingga laporan  keuangan yang sudah dikonsolidasi telah diterbitkan dalam web bursa efek. Penulis memperoleh data dari laporan</w:t>
      </w:r>
      <w:r w:rsidRPr="004C6269">
        <w:rPr>
          <w:rFonts w:ascii="Times New Roman" w:hAnsi="Times New Roman" w:cs="Times New Roman"/>
          <w:i/>
          <w:sz w:val="24"/>
          <w:szCs w:val="24"/>
        </w:rPr>
        <w:t xml:space="preserve"> online</w:t>
      </w:r>
      <w:r w:rsidRPr="004C6269">
        <w:rPr>
          <w:rFonts w:ascii="Times New Roman" w:hAnsi="Times New Roman" w:cs="Times New Roman"/>
          <w:sz w:val="24"/>
          <w:szCs w:val="24"/>
        </w:rPr>
        <w:t xml:space="preserve"> bursa efek Indonesia di </w:t>
      </w:r>
      <w:hyperlink r:id="rId12" w:history="1">
        <w:r w:rsidRPr="004C6269">
          <w:rPr>
            <w:rStyle w:val="Hyperlink"/>
            <w:rFonts w:ascii="Times New Roman" w:hAnsi="Times New Roman" w:cs="Times New Roman"/>
            <w:sz w:val="24"/>
            <w:szCs w:val="24"/>
          </w:rPr>
          <w:t>www.idx.co.id</w:t>
        </w:r>
      </w:hyperlink>
      <w:r w:rsidRPr="004C6269">
        <w:rPr>
          <w:rStyle w:val="Hyperlink"/>
          <w:rFonts w:ascii="Times New Roman" w:hAnsi="Times New Roman" w:cs="Times New Roman"/>
          <w:sz w:val="24"/>
          <w:szCs w:val="24"/>
          <w:u w:val="none"/>
        </w:rPr>
        <w:t xml:space="preserve"> </w:t>
      </w:r>
      <w:r w:rsidRPr="004C6269">
        <w:rPr>
          <w:rStyle w:val="Hyperlink"/>
          <w:rFonts w:ascii="Times New Roman" w:hAnsi="Times New Roman" w:cs="Times New Roman"/>
          <w:color w:val="auto"/>
          <w:sz w:val="24"/>
          <w:szCs w:val="24"/>
          <w:u w:val="none"/>
        </w:rPr>
        <w:t>sebagai sumber yang terpercaya dan akurat.</w:t>
      </w:r>
      <w:r w:rsidRPr="004C6269">
        <w:rPr>
          <w:rStyle w:val="Hyperlink"/>
          <w:rFonts w:ascii="Times New Roman" w:hAnsi="Times New Roman" w:cs="Times New Roman"/>
          <w:color w:val="auto"/>
          <w:sz w:val="24"/>
          <w:szCs w:val="24"/>
        </w:rPr>
        <w:t xml:space="preserve"> </w:t>
      </w:r>
    </w:p>
    <w:p w:rsidR="00AD16A0" w:rsidRPr="007C4D65" w:rsidRDefault="00AD16A0" w:rsidP="004C6269">
      <w:pPr>
        <w:spacing w:line="360" w:lineRule="auto"/>
        <w:jc w:val="both"/>
        <w:rPr>
          <w:rFonts w:ascii="Times New Roman" w:hAnsi="Times New Roman" w:cs="Times New Roman"/>
          <w:b/>
          <w:sz w:val="24"/>
          <w:szCs w:val="24"/>
        </w:rPr>
      </w:pPr>
      <w:bookmarkStart w:id="4" w:name="_Toc43484625"/>
      <w:r w:rsidRPr="007C4D65">
        <w:rPr>
          <w:rFonts w:ascii="Times New Roman" w:hAnsi="Times New Roman" w:cs="Times New Roman"/>
          <w:b/>
          <w:sz w:val="24"/>
          <w:szCs w:val="24"/>
        </w:rPr>
        <w:t>Teknik Pengumpulan Data</w:t>
      </w:r>
      <w:bookmarkEnd w:id="4"/>
    </w:p>
    <w:p w:rsidR="00AD16A0" w:rsidRPr="007C4D65" w:rsidRDefault="00AD16A0" w:rsidP="007C4D65">
      <w:pPr>
        <w:spacing w:line="360" w:lineRule="auto"/>
        <w:ind w:firstLine="720"/>
        <w:jc w:val="both"/>
        <w:rPr>
          <w:rFonts w:ascii="Times New Roman" w:hAnsi="Times New Roman" w:cs="Times New Roman"/>
          <w:sz w:val="24"/>
          <w:szCs w:val="24"/>
        </w:rPr>
      </w:pPr>
      <w:r w:rsidRPr="007C4D65">
        <w:rPr>
          <w:rFonts w:ascii="Times New Roman" w:hAnsi="Times New Roman" w:cs="Times New Roman"/>
          <w:sz w:val="24"/>
          <w:szCs w:val="24"/>
        </w:rPr>
        <w:t>Penulis mendapatkan data melalui studi pustaka dan dokumentasi. Studi pustaka merupakan teknik pengumpulan data dengan cara mempelajari buku-buku referensi, laporan-laporan, dan jurnal lainnya yang berkaitan dengan obyek penelitian. Penulis mendapatkan data dari Laporan Keuangan Konsolidasian</w:t>
      </w:r>
      <w:r w:rsidR="007C4D65">
        <w:rPr>
          <w:rFonts w:ascii="Times New Roman" w:hAnsi="Times New Roman" w:cs="Times New Roman"/>
          <w:sz w:val="24"/>
          <w:szCs w:val="24"/>
        </w:rPr>
        <w:t xml:space="preserve"> </w:t>
      </w:r>
      <w:r w:rsidRPr="007C4D65">
        <w:rPr>
          <w:rFonts w:ascii="Times New Roman" w:hAnsi="Times New Roman" w:cs="Times New Roman"/>
          <w:sz w:val="24"/>
          <w:szCs w:val="24"/>
        </w:rPr>
        <w:t>/</w:t>
      </w:r>
      <w:r w:rsidR="007C4D65">
        <w:rPr>
          <w:rFonts w:ascii="Times New Roman" w:hAnsi="Times New Roman" w:cs="Times New Roman"/>
          <w:sz w:val="24"/>
          <w:szCs w:val="24"/>
        </w:rPr>
        <w:t xml:space="preserve"> </w:t>
      </w:r>
      <w:r w:rsidRPr="007C4D65">
        <w:rPr>
          <w:rFonts w:ascii="Times New Roman" w:hAnsi="Times New Roman" w:cs="Times New Roman"/>
          <w:i/>
          <w:sz w:val="24"/>
          <w:szCs w:val="24"/>
        </w:rPr>
        <w:t xml:space="preserve">Consolidated Financial Statements </w:t>
      </w:r>
      <w:r w:rsidRPr="007C4D65">
        <w:rPr>
          <w:rFonts w:ascii="Times New Roman" w:hAnsi="Times New Roman" w:cs="Times New Roman"/>
          <w:sz w:val="24"/>
          <w:szCs w:val="24"/>
        </w:rPr>
        <w:t xml:space="preserve">yang diterbitkan oleh obyek penelitian dalam </w:t>
      </w:r>
      <w:r w:rsidRPr="007C4D65">
        <w:rPr>
          <w:rFonts w:ascii="Times New Roman" w:hAnsi="Times New Roman" w:cs="Times New Roman"/>
          <w:sz w:val="24"/>
          <w:szCs w:val="24"/>
        </w:rPr>
        <w:lastRenderedPageBreak/>
        <w:t>pasar bursa. Teknik pengumpulan data melalui dokumentasi juga menambah data yang menunjang penelitian.</w:t>
      </w:r>
    </w:p>
    <w:p w:rsidR="00AD16A0" w:rsidRPr="007C4D65" w:rsidRDefault="00AD16A0" w:rsidP="007C4D65">
      <w:pPr>
        <w:spacing w:line="360" w:lineRule="auto"/>
        <w:jc w:val="both"/>
        <w:rPr>
          <w:rFonts w:ascii="Times New Roman" w:hAnsi="Times New Roman" w:cs="Times New Roman"/>
          <w:b/>
          <w:sz w:val="24"/>
          <w:szCs w:val="24"/>
        </w:rPr>
      </w:pPr>
      <w:r w:rsidRPr="007C4D65">
        <w:rPr>
          <w:rFonts w:ascii="Times New Roman" w:hAnsi="Times New Roman" w:cs="Times New Roman"/>
          <w:b/>
          <w:sz w:val="24"/>
          <w:szCs w:val="24"/>
        </w:rPr>
        <w:t>Teknik Analisis Data</w:t>
      </w:r>
    </w:p>
    <w:p w:rsidR="007C4D65" w:rsidRDefault="00AD16A0" w:rsidP="007C4D65">
      <w:pPr>
        <w:spacing w:line="360" w:lineRule="auto"/>
        <w:ind w:firstLine="720"/>
        <w:jc w:val="both"/>
        <w:rPr>
          <w:rFonts w:ascii="Times New Roman" w:hAnsi="Times New Roman" w:cs="Times New Roman"/>
          <w:sz w:val="24"/>
          <w:szCs w:val="24"/>
        </w:rPr>
      </w:pPr>
      <w:r w:rsidRPr="007C4D65">
        <w:rPr>
          <w:rFonts w:ascii="Times New Roman" w:hAnsi="Times New Roman" w:cs="Times New Roman"/>
          <w:sz w:val="24"/>
          <w:szCs w:val="24"/>
        </w:rPr>
        <w:t>Dalam tulisan ini penulis menggunakan teknik analisis data deskriptif yang lebih banyak bersifat uraian dan analisis. Teknik analisis data yang digunakan dalam penelitian ini menggunakan langkah-langkah seperti yang dikemukakan oleh Burhan Bungin (2003:70) yaitu dijabarkan sebagai berikut :</w:t>
      </w:r>
    </w:p>
    <w:p w:rsidR="00AD16A0" w:rsidRPr="007C4D65" w:rsidRDefault="00AD16A0" w:rsidP="007C4D65">
      <w:pPr>
        <w:pStyle w:val="ListParagraph"/>
        <w:numPr>
          <w:ilvl w:val="0"/>
          <w:numId w:val="16"/>
        </w:numPr>
        <w:spacing w:line="360" w:lineRule="auto"/>
        <w:ind w:left="284" w:hanging="284"/>
        <w:jc w:val="both"/>
        <w:rPr>
          <w:rFonts w:ascii="Times New Roman" w:hAnsi="Times New Roman" w:cs="Times New Roman"/>
          <w:sz w:val="24"/>
          <w:szCs w:val="24"/>
        </w:rPr>
      </w:pPr>
      <w:r w:rsidRPr="007C4D65">
        <w:rPr>
          <w:rFonts w:ascii="Times New Roman" w:hAnsi="Times New Roman" w:cs="Times New Roman"/>
          <w:sz w:val="24"/>
          <w:szCs w:val="24"/>
        </w:rPr>
        <w:t xml:space="preserve">Pengumpulan data </w:t>
      </w:r>
      <w:r w:rsidRPr="007C4D65">
        <w:rPr>
          <w:rFonts w:ascii="Times New Roman" w:hAnsi="Times New Roman" w:cs="Times New Roman"/>
          <w:i/>
          <w:sz w:val="24"/>
          <w:szCs w:val="24"/>
        </w:rPr>
        <w:t>(Data Collection)</w:t>
      </w:r>
    </w:p>
    <w:p w:rsidR="007C4D65" w:rsidRDefault="00AD16A0" w:rsidP="007C4D65">
      <w:pPr>
        <w:spacing w:line="360" w:lineRule="auto"/>
        <w:ind w:firstLine="720"/>
        <w:jc w:val="both"/>
        <w:rPr>
          <w:rFonts w:ascii="Times New Roman" w:hAnsi="Times New Roman" w:cs="Times New Roman"/>
          <w:sz w:val="24"/>
          <w:szCs w:val="24"/>
        </w:rPr>
      </w:pPr>
      <w:r w:rsidRPr="007C4D65">
        <w:rPr>
          <w:rFonts w:ascii="Times New Roman" w:hAnsi="Times New Roman" w:cs="Times New Roman"/>
          <w:sz w:val="24"/>
          <w:szCs w:val="24"/>
        </w:rPr>
        <w:t xml:space="preserve">Pengumpulan data adalah hal utama dalam penelitian  ini, karena data adalah bahan utama dalam kegiatan analisis. Dalam penelitian ini penulis memperoleh sumber data utama yang berupa laporan keuangan PT Pan Brothers Tbk. dari </w:t>
      </w:r>
      <w:hyperlink r:id="rId13" w:history="1">
        <w:r w:rsidRPr="007C4D65">
          <w:rPr>
            <w:rStyle w:val="Hyperlink"/>
            <w:rFonts w:ascii="Times New Roman" w:hAnsi="Times New Roman" w:cs="Times New Roman"/>
            <w:sz w:val="24"/>
            <w:szCs w:val="24"/>
          </w:rPr>
          <w:t>www.idx.co.id</w:t>
        </w:r>
      </w:hyperlink>
      <w:r w:rsidRPr="007C4D65">
        <w:rPr>
          <w:rFonts w:ascii="Times New Roman" w:hAnsi="Times New Roman" w:cs="Times New Roman"/>
          <w:sz w:val="24"/>
          <w:szCs w:val="24"/>
        </w:rPr>
        <w:t xml:space="preserve"> dan beberapa sumber lain mengenai data umum perusahaan, sejarah, perkembangan d</w:t>
      </w:r>
      <w:r w:rsidR="007C4D65">
        <w:rPr>
          <w:rFonts w:ascii="Times New Roman" w:hAnsi="Times New Roman" w:cs="Times New Roman"/>
          <w:sz w:val="24"/>
          <w:szCs w:val="24"/>
        </w:rPr>
        <w:t>an kondisi terakhir perusahaan.</w:t>
      </w:r>
    </w:p>
    <w:p w:rsidR="00AD16A0" w:rsidRPr="007C4D65" w:rsidRDefault="00AD16A0" w:rsidP="007C4D65">
      <w:pPr>
        <w:pStyle w:val="ListParagraph"/>
        <w:numPr>
          <w:ilvl w:val="0"/>
          <w:numId w:val="16"/>
        </w:numPr>
        <w:spacing w:line="360" w:lineRule="auto"/>
        <w:ind w:left="284" w:hanging="284"/>
        <w:jc w:val="both"/>
        <w:rPr>
          <w:rFonts w:ascii="Times New Roman" w:hAnsi="Times New Roman" w:cs="Times New Roman"/>
          <w:sz w:val="24"/>
          <w:szCs w:val="24"/>
        </w:rPr>
      </w:pPr>
      <w:r w:rsidRPr="007C4D65">
        <w:rPr>
          <w:rFonts w:ascii="Times New Roman" w:hAnsi="Times New Roman" w:cs="Times New Roman"/>
          <w:sz w:val="24"/>
          <w:szCs w:val="24"/>
        </w:rPr>
        <w:t xml:space="preserve">Reduksi Data </w:t>
      </w:r>
      <w:r w:rsidRPr="007C4D65">
        <w:rPr>
          <w:rFonts w:ascii="Times New Roman" w:hAnsi="Times New Roman" w:cs="Times New Roman"/>
          <w:i/>
          <w:sz w:val="24"/>
          <w:szCs w:val="24"/>
        </w:rPr>
        <w:t>(Data Reduction)</w:t>
      </w:r>
    </w:p>
    <w:p w:rsidR="007C4D65" w:rsidRDefault="00AD16A0" w:rsidP="007C4D65">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t>Reduksi data adalah proses pemilihan, pemusatan perhatian pada penyederhanaan dan transformasi data kasar yang muncul dari catatan-catatan tertulis pada sumber data. Reduksi dilakukan untuk menyisihkan data yang tidak relevan dengan tema.</w:t>
      </w:r>
    </w:p>
    <w:p w:rsidR="007C4D65" w:rsidRPr="007C4D65" w:rsidRDefault="007C4D65" w:rsidP="007C4D65">
      <w:pPr>
        <w:spacing w:line="360" w:lineRule="auto"/>
        <w:ind w:firstLine="720"/>
        <w:jc w:val="both"/>
        <w:rPr>
          <w:rFonts w:ascii="Times New Roman" w:hAnsi="Times New Roman" w:cs="Times New Roman"/>
          <w:sz w:val="24"/>
          <w:szCs w:val="24"/>
        </w:rPr>
        <w:sectPr w:rsidR="007C4D65" w:rsidRPr="007C4D65" w:rsidSect="007C4D65">
          <w:type w:val="continuous"/>
          <w:pgSz w:w="12240" w:h="15840"/>
          <w:pgMar w:top="2268" w:right="1701" w:bottom="1701" w:left="2268" w:header="720" w:footer="720" w:gutter="0"/>
          <w:cols w:space="720"/>
          <w:docGrid w:linePitch="360"/>
        </w:sectPr>
      </w:pPr>
    </w:p>
    <w:p w:rsidR="00AD16A0" w:rsidRPr="007C4D65" w:rsidRDefault="00AD16A0" w:rsidP="00031E5E">
      <w:pPr>
        <w:pStyle w:val="ListParagraph"/>
        <w:numPr>
          <w:ilvl w:val="0"/>
          <w:numId w:val="16"/>
        </w:numPr>
        <w:spacing w:line="360" w:lineRule="auto"/>
        <w:ind w:left="284" w:hanging="284"/>
        <w:jc w:val="both"/>
        <w:rPr>
          <w:rFonts w:ascii="Times New Roman" w:hAnsi="Times New Roman" w:cs="Times New Roman"/>
          <w:sz w:val="24"/>
          <w:szCs w:val="24"/>
        </w:rPr>
      </w:pPr>
      <w:r w:rsidRPr="007C4D65">
        <w:rPr>
          <w:rFonts w:ascii="Times New Roman" w:hAnsi="Times New Roman" w:cs="Times New Roman"/>
          <w:sz w:val="24"/>
          <w:szCs w:val="24"/>
        </w:rPr>
        <w:lastRenderedPageBreak/>
        <w:t>Display Data</w:t>
      </w:r>
    </w:p>
    <w:p w:rsidR="00AD16A0" w:rsidRPr="00845B3D" w:rsidRDefault="00AD16A0" w:rsidP="00031E5E">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t>Atau biasa disebut dengan penyajian data adalah pendeskripsian sekumpulan informasi tersusun yang memberikan kemungkinan adanya penarikan kesimpulan dan pengambilan tindakan. Dalam penelitian ini penulis menyajikan gambaran pengolahan sumber data dengan menggunakan rasio-rasio yang umum digunakan dalam hal penilaian kinerja keuangan perusahaan. Rasio ini juga sebagai alat pengukur atau alat analisis</w:t>
      </w:r>
      <w:r w:rsidR="002F1C79">
        <w:rPr>
          <w:rFonts w:ascii="Times New Roman" w:hAnsi="Times New Roman" w:cs="Times New Roman"/>
          <w:sz w:val="24"/>
          <w:szCs w:val="24"/>
        </w:rPr>
        <w:t>, dijabarkan sebagai berikut:</w:t>
      </w:r>
    </w:p>
    <w:p w:rsidR="00AD16A0" w:rsidRPr="00845B3D" w:rsidRDefault="00AD16A0" w:rsidP="00031E5E">
      <w:pPr>
        <w:pStyle w:val="ListParagraph"/>
        <w:numPr>
          <w:ilvl w:val="0"/>
          <w:numId w:val="4"/>
        </w:numPr>
        <w:spacing w:line="360" w:lineRule="auto"/>
        <w:ind w:left="426" w:firstLine="0"/>
        <w:jc w:val="both"/>
        <w:rPr>
          <w:rFonts w:ascii="Times New Roman" w:hAnsi="Times New Roman" w:cs="Times New Roman"/>
          <w:sz w:val="24"/>
          <w:szCs w:val="24"/>
        </w:rPr>
      </w:pPr>
      <w:r w:rsidRPr="00845B3D">
        <w:rPr>
          <w:rFonts w:ascii="Times New Roman" w:hAnsi="Times New Roman" w:cs="Times New Roman"/>
          <w:sz w:val="24"/>
          <w:szCs w:val="24"/>
        </w:rPr>
        <w:lastRenderedPageBreak/>
        <w:t xml:space="preserve">Rasio aktivitas </w:t>
      </w:r>
    </w:p>
    <w:p w:rsidR="00AD16A0" w:rsidRPr="00845B3D" w:rsidRDefault="00AD16A0" w:rsidP="00031E5E">
      <w:pPr>
        <w:spacing w:line="360" w:lineRule="auto"/>
        <w:ind w:left="426" w:firstLine="720"/>
        <w:jc w:val="both"/>
        <w:rPr>
          <w:rFonts w:ascii="Times New Roman" w:hAnsi="Times New Roman" w:cs="Times New Roman"/>
          <w:sz w:val="24"/>
          <w:szCs w:val="24"/>
        </w:rPr>
      </w:pPr>
      <w:r w:rsidRPr="00845B3D">
        <w:rPr>
          <w:rFonts w:ascii="Times New Roman" w:hAnsi="Times New Roman" w:cs="Times New Roman"/>
          <w:sz w:val="24"/>
          <w:szCs w:val="24"/>
        </w:rPr>
        <w:t>Rasio aktivitas menggambarkan aktivitas yang dilakukan perusahaan dalam menjalankan operasinya baik dalam kegiatan penjualan, pembelian, dan kegiatan lainnya. Dalam penelitian ini rasio yang dibahas dari rasio aktivitas ini adalah perputaran total aktiva. Yaitu rasio yang mengukur kemampuan perusahaan menghasilkan penjualan berdasarkan aset yang dimiliki perusahaan. Rasio ini dihitung dengan rumus sebagai berikut:</w:t>
      </w:r>
    </w:p>
    <w:p w:rsidR="007C4D65" w:rsidRPr="00B84701" w:rsidRDefault="00AD16A0" w:rsidP="00B84701">
      <w:pPr>
        <w:pStyle w:val="ListParagraph"/>
        <w:spacing w:line="360" w:lineRule="auto"/>
        <w:ind w:left="1134"/>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 xml:space="preserve">Total Asset Turnover: </m:t>
          </m:r>
          <m:f>
            <m:fPr>
              <m:ctrlPr>
                <w:rPr>
                  <w:rFonts w:ascii="Cambria Math" w:hAnsi="Cambria Math" w:cs="Times New Roman"/>
                  <w:i/>
                  <w:sz w:val="24"/>
                  <w:szCs w:val="24"/>
                  <w:lang w:val="en-US"/>
                </w:rPr>
              </m:ctrlPr>
            </m:fPr>
            <m:num>
              <m:r>
                <w:rPr>
                  <w:rFonts w:ascii="Cambria Math" w:hAnsi="Cambria Math" w:cs="Times New Roman"/>
                  <w:sz w:val="24"/>
                  <w:szCs w:val="24"/>
                  <w:lang w:val="en-US"/>
                </w:rPr>
                <m:t>Penjualan bersih</m:t>
              </m:r>
            </m:num>
            <m:den>
              <m:r>
                <w:rPr>
                  <w:rFonts w:ascii="Cambria Math" w:hAnsi="Cambria Math" w:cs="Times New Roman"/>
                  <w:sz w:val="24"/>
                  <w:szCs w:val="24"/>
                  <w:lang w:val="en-US"/>
                </w:rPr>
                <m:t>Total Aset</m:t>
              </m:r>
            </m:den>
          </m:f>
        </m:oMath>
      </m:oMathPara>
      <w:bookmarkStart w:id="5" w:name="_Toc43476276"/>
      <w:bookmarkStart w:id="6" w:name="_Toc43476559"/>
      <w:bookmarkStart w:id="7" w:name="_Toc43484652"/>
    </w:p>
    <w:p w:rsidR="00B84701" w:rsidRDefault="00B84701" w:rsidP="00B84701">
      <w:pPr>
        <w:pStyle w:val="ListParagraph"/>
        <w:spacing w:line="360" w:lineRule="auto"/>
        <w:ind w:left="1134"/>
        <w:jc w:val="both"/>
        <w:rPr>
          <w:rFonts w:ascii="Times New Roman" w:hAnsi="Times New Roman" w:cs="Times New Roman"/>
          <w:sz w:val="24"/>
          <w:szCs w:val="24"/>
          <w:lang w:val="en-US"/>
        </w:rPr>
      </w:pPr>
    </w:p>
    <w:p w:rsidR="00AD16A0" w:rsidRPr="00845B3D" w:rsidRDefault="00031E5E" w:rsidP="00031E5E">
      <w:pPr>
        <w:pStyle w:val="Caption"/>
        <w:jc w:val="center"/>
        <w:rPr>
          <w:rFonts w:ascii="Times New Roman" w:hAnsi="Times New Roman" w:cs="Times New Roman"/>
          <w:color w:val="auto"/>
          <w:sz w:val="24"/>
          <w:szCs w:val="24"/>
          <w:lang w:val="en-US"/>
        </w:rPr>
      </w:pPr>
      <w:r>
        <w:t xml:space="preserve">Table </w:t>
      </w:r>
      <w:r>
        <w:fldChar w:fldCharType="begin"/>
      </w:r>
      <w:r>
        <w:instrText xml:space="preserve"> SEQ Table \* ARABIC </w:instrText>
      </w:r>
      <w:r>
        <w:fldChar w:fldCharType="separate"/>
      </w:r>
      <w:r w:rsidR="00CF26E1">
        <w:rPr>
          <w:noProof/>
        </w:rPr>
        <w:t>1</w:t>
      </w:r>
      <w:r>
        <w:fldChar w:fldCharType="end"/>
      </w:r>
      <w:r>
        <w:rPr>
          <w:lang w:val="en-US"/>
        </w:rPr>
        <w:t>.</w:t>
      </w:r>
      <w:r w:rsidR="00AD16A0" w:rsidRPr="00845B3D">
        <w:rPr>
          <w:rFonts w:ascii="Times New Roman" w:hAnsi="Times New Roman" w:cs="Times New Roman"/>
          <w:color w:val="auto"/>
          <w:sz w:val="24"/>
          <w:szCs w:val="24"/>
          <w:lang w:val="en-US"/>
        </w:rPr>
        <w:t>Standar rasio Aktivitas</w:t>
      </w:r>
      <w:bookmarkEnd w:id="5"/>
      <w:bookmarkEnd w:id="6"/>
      <w:bookmarkEnd w:id="7"/>
    </w:p>
    <w:tbl>
      <w:tblPr>
        <w:tblW w:w="7919" w:type="dxa"/>
        <w:jc w:val="right"/>
        <w:tblInd w:w="1242" w:type="dxa"/>
        <w:tblLook w:val="04A0" w:firstRow="1" w:lastRow="0" w:firstColumn="1" w:lastColumn="0" w:noHBand="0" w:noVBand="1"/>
      </w:tblPr>
      <w:tblGrid>
        <w:gridCol w:w="570"/>
        <w:gridCol w:w="2266"/>
        <w:gridCol w:w="1560"/>
        <w:gridCol w:w="3523"/>
      </w:tblGrid>
      <w:tr w:rsidR="00AD16A0" w:rsidRPr="00845B3D" w:rsidTr="00031E5E">
        <w:trPr>
          <w:trHeight w:val="600"/>
          <w:jc w:val="right"/>
        </w:trPr>
        <w:tc>
          <w:tcPr>
            <w:tcW w:w="5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D16A0" w:rsidRPr="00845B3D" w:rsidRDefault="00AD16A0" w:rsidP="00031E5E">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No.</w:t>
            </w:r>
          </w:p>
        </w:tc>
        <w:tc>
          <w:tcPr>
            <w:tcW w:w="2266" w:type="dxa"/>
            <w:tcBorders>
              <w:top w:val="single" w:sz="4" w:space="0" w:color="auto"/>
              <w:left w:val="nil"/>
              <w:bottom w:val="single" w:sz="4" w:space="0" w:color="auto"/>
              <w:right w:val="single" w:sz="4" w:space="0" w:color="auto"/>
            </w:tcBorders>
            <w:shd w:val="clear" w:color="000000" w:fill="F2F2F2"/>
            <w:vAlign w:val="center"/>
            <w:hideMark/>
          </w:tcPr>
          <w:p w:rsidR="00AD16A0" w:rsidRPr="00845B3D" w:rsidRDefault="00AD16A0" w:rsidP="00031E5E">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Jenis rasio</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rsidR="00AD16A0" w:rsidRPr="00845B3D" w:rsidRDefault="00AD16A0" w:rsidP="00031E5E">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Standar rasio aktivitas</w:t>
            </w:r>
          </w:p>
        </w:tc>
        <w:tc>
          <w:tcPr>
            <w:tcW w:w="3523" w:type="dxa"/>
            <w:tcBorders>
              <w:top w:val="single" w:sz="4" w:space="0" w:color="auto"/>
              <w:left w:val="nil"/>
              <w:bottom w:val="single" w:sz="4" w:space="0" w:color="auto"/>
              <w:right w:val="single" w:sz="4" w:space="0" w:color="auto"/>
            </w:tcBorders>
            <w:shd w:val="clear" w:color="000000" w:fill="F2F2F2"/>
            <w:vAlign w:val="center"/>
          </w:tcPr>
          <w:p w:rsidR="00AD16A0" w:rsidRPr="00845B3D" w:rsidRDefault="00AD16A0" w:rsidP="00031E5E">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Keputusan</w:t>
            </w:r>
          </w:p>
        </w:tc>
      </w:tr>
      <w:tr w:rsidR="00AD16A0" w:rsidRPr="00845B3D" w:rsidTr="00031E5E">
        <w:trPr>
          <w:trHeight w:val="300"/>
          <w:jc w:val="right"/>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AD16A0" w:rsidRPr="00845B3D" w:rsidRDefault="00AD16A0" w:rsidP="00031E5E">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1</w:t>
            </w:r>
          </w:p>
        </w:tc>
        <w:tc>
          <w:tcPr>
            <w:tcW w:w="2266"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B84701">
            <w:pPr>
              <w:spacing w:after="0" w:line="360" w:lineRule="auto"/>
              <w:rPr>
                <w:rFonts w:ascii="Times New Roman" w:eastAsia="Times New Roman" w:hAnsi="Times New Roman" w:cs="Times New Roman"/>
                <w:i/>
                <w:color w:val="000000"/>
                <w:sz w:val="24"/>
                <w:szCs w:val="24"/>
              </w:rPr>
            </w:pPr>
            <w:r w:rsidRPr="00845B3D">
              <w:rPr>
                <w:rFonts w:ascii="Times New Roman" w:eastAsia="Times New Roman" w:hAnsi="Times New Roman" w:cs="Times New Roman"/>
                <w:i/>
                <w:color w:val="000000"/>
                <w:sz w:val="24"/>
                <w:szCs w:val="24"/>
              </w:rPr>
              <w:t>total asset turnover</w:t>
            </w:r>
          </w:p>
        </w:tc>
        <w:tc>
          <w:tcPr>
            <w:tcW w:w="1560"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031E5E">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1,1 kali</w:t>
            </w:r>
          </w:p>
        </w:tc>
        <w:tc>
          <w:tcPr>
            <w:tcW w:w="3523" w:type="dxa"/>
            <w:tcBorders>
              <w:top w:val="nil"/>
              <w:left w:val="nil"/>
              <w:bottom w:val="single" w:sz="4" w:space="0" w:color="auto"/>
              <w:right w:val="single" w:sz="4" w:space="0" w:color="auto"/>
            </w:tcBorders>
            <w:vAlign w:val="center"/>
          </w:tcPr>
          <w:p w:rsidR="00AD16A0" w:rsidRPr="00845B3D" w:rsidRDefault="00AD16A0" w:rsidP="00031E5E">
            <w:pPr>
              <w:spacing w:after="0" w:line="360" w:lineRule="auto"/>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 standar = baik</w:t>
            </w:r>
          </w:p>
          <w:p w:rsidR="00AD16A0" w:rsidRPr="00845B3D" w:rsidRDefault="00AD16A0" w:rsidP="00031E5E">
            <w:pPr>
              <w:spacing w:after="0" w:line="360" w:lineRule="auto"/>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&lt; standar = tidak baik</w:t>
            </w:r>
          </w:p>
        </w:tc>
      </w:tr>
    </w:tbl>
    <w:p w:rsidR="00AD16A0" w:rsidRPr="00031E5E" w:rsidRDefault="00AD16A0" w:rsidP="00031E5E">
      <w:pPr>
        <w:pStyle w:val="ListParagraph"/>
        <w:spacing w:line="360" w:lineRule="auto"/>
        <w:ind w:left="426"/>
        <w:jc w:val="both"/>
        <w:rPr>
          <w:rFonts w:ascii="Times New Roman" w:hAnsi="Times New Roman" w:cs="Times New Roman"/>
          <w:sz w:val="20"/>
          <w:szCs w:val="20"/>
        </w:rPr>
      </w:pPr>
      <w:r w:rsidRPr="00031E5E">
        <w:rPr>
          <w:rFonts w:ascii="Times New Roman" w:hAnsi="Times New Roman" w:cs="Times New Roman"/>
          <w:sz w:val="20"/>
          <w:szCs w:val="20"/>
        </w:rPr>
        <w:t>Sumber</w:t>
      </w:r>
      <w:r w:rsidRPr="00031E5E">
        <w:rPr>
          <w:rFonts w:ascii="Times New Roman" w:hAnsi="Times New Roman" w:cs="Times New Roman"/>
          <w:sz w:val="20"/>
          <w:szCs w:val="20"/>
          <w:lang w:val="en-US"/>
        </w:rPr>
        <w:t xml:space="preserve">: </w:t>
      </w:r>
      <w:r w:rsidRPr="00031E5E">
        <w:rPr>
          <w:rFonts w:ascii="Times New Roman" w:hAnsi="Times New Roman" w:cs="Times New Roman"/>
          <w:i/>
          <w:sz w:val="20"/>
          <w:szCs w:val="20"/>
          <w:lang w:val="en-US"/>
        </w:rPr>
        <w:t>Jurnal analysis of working capital management to evaluate ROI,</w:t>
      </w:r>
      <w:r w:rsidRPr="00031E5E">
        <w:rPr>
          <w:rFonts w:ascii="Times New Roman" w:hAnsi="Times New Roman" w:cs="Times New Roman"/>
          <w:sz w:val="20"/>
          <w:szCs w:val="20"/>
          <w:lang w:val="en-US"/>
        </w:rPr>
        <w:t xml:space="preserve"> edisi 1 tahun 2016 oleh Annas Wahyudi, diambil dari Dasar-dasar management keuangan oleh </w:t>
      </w:r>
      <w:r w:rsidRPr="00031E5E">
        <w:rPr>
          <w:rFonts w:ascii="Times New Roman" w:hAnsi="Times New Roman" w:cs="Times New Roman"/>
          <w:sz w:val="20"/>
          <w:szCs w:val="20"/>
        </w:rPr>
        <w:t xml:space="preserve">Lukviarman (2006) </w:t>
      </w:r>
    </w:p>
    <w:p w:rsidR="00AD16A0" w:rsidRPr="00845B3D" w:rsidRDefault="00AD16A0" w:rsidP="004C6269">
      <w:pPr>
        <w:pStyle w:val="ListParagraph"/>
        <w:spacing w:line="360" w:lineRule="auto"/>
        <w:ind w:left="1800" w:firstLine="720"/>
        <w:jc w:val="both"/>
        <w:rPr>
          <w:rFonts w:ascii="Times New Roman" w:hAnsi="Times New Roman" w:cs="Times New Roman"/>
          <w:sz w:val="24"/>
          <w:szCs w:val="24"/>
        </w:rPr>
      </w:pPr>
    </w:p>
    <w:p w:rsidR="00AD16A0" w:rsidRPr="00845B3D" w:rsidRDefault="00AD16A0" w:rsidP="00031E5E">
      <w:pPr>
        <w:pStyle w:val="ListParagraph"/>
        <w:numPr>
          <w:ilvl w:val="0"/>
          <w:numId w:val="4"/>
        </w:numPr>
        <w:spacing w:line="360" w:lineRule="auto"/>
        <w:ind w:left="426" w:firstLine="0"/>
        <w:jc w:val="both"/>
        <w:rPr>
          <w:rFonts w:ascii="Times New Roman" w:hAnsi="Times New Roman" w:cs="Times New Roman"/>
          <w:sz w:val="24"/>
          <w:szCs w:val="24"/>
        </w:rPr>
      </w:pPr>
      <w:r w:rsidRPr="00845B3D">
        <w:rPr>
          <w:rFonts w:ascii="Times New Roman" w:hAnsi="Times New Roman" w:cs="Times New Roman"/>
          <w:sz w:val="24"/>
          <w:szCs w:val="24"/>
        </w:rPr>
        <w:t xml:space="preserve">Rasio solvabilitas </w:t>
      </w:r>
    </w:p>
    <w:p w:rsidR="00AD16A0" w:rsidRDefault="00AD16A0" w:rsidP="00031E5E">
      <w:pPr>
        <w:spacing w:line="360" w:lineRule="auto"/>
        <w:ind w:left="426" w:firstLine="720"/>
        <w:jc w:val="both"/>
        <w:rPr>
          <w:rFonts w:ascii="Times New Roman" w:hAnsi="Times New Roman" w:cs="Times New Roman"/>
          <w:sz w:val="24"/>
          <w:szCs w:val="24"/>
        </w:rPr>
      </w:pPr>
      <w:r w:rsidRPr="00845B3D">
        <w:rPr>
          <w:rFonts w:ascii="Times New Roman" w:hAnsi="Times New Roman" w:cs="Times New Roman"/>
          <w:sz w:val="24"/>
          <w:szCs w:val="24"/>
        </w:rPr>
        <w:t>Adalah rasio yang menggambarkan kemampuan  perusahaan dalam membayar kewajiban jangka panjangnya / kewajiban-kewajiban lainya apabila perusahaan dilikuidasi. Adapun rasio yang digunakan dalam peneli</w:t>
      </w:r>
      <w:r w:rsidR="00B4055C" w:rsidRPr="00845B3D">
        <w:rPr>
          <w:rFonts w:ascii="Times New Roman" w:hAnsi="Times New Roman" w:cs="Times New Roman"/>
          <w:sz w:val="24"/>
          <w:szCs w:val="24"/>
        </w:rPr>
        <w:t>tian ini adalah sebagai berikut</w:t>
      </w:r>
      <w:r w:rsidRPr="00845B3D">
        <w:rPr>
          <w:rFonts w:ascii="Times New Roman" w:hAnsi="Times New Roman" w:cs="Times New Roman"/>
          <w:sz w:val="24"/>
          <w:szCs w:val="24"/>
        </w:rPr>
        <w:t>:</w:t>
      </w:r>
    </w:p>
    <w:p w:rsidR="00AD16A0" w:rsidRPr="00031E5E" w:rsidRDefault="00AD16A0" w:rsidP="00031E5E">
      <w:pPr>
        <w:pStyle w:val="ListParagraph"/>
        <w:numPr>
          <w:ilvl w:val="0"/>
          <w:numId w:val="18"/>
        </w:numPr>
        <w:spacing w:line="360" w:lineRule="auto"/>
        <w:ind w:left="993"/>
        <w:jc w:val="both"/>
        <w:rPr>
          <w:rFonts w:ascii="Times New Roman" w:hAnsi="Times New Roman" w:cs="Times New Roman"/>
          <w:sz w:val="24"/>
          <w:szCs w:val="24"/>
        </w:rPr>
      </w:pPr>
      <w:r w:rsidRPr="00031E5E">
        <w:rPr>
          <w:rFonts w:ascii="Times New Roman" w:hAnsi="Times New Roman" w:cs="Times New Roman"/>
          <w:i/>
          <w:sz w:val="24"/>
          <w:szCs w:val="24"/>
        </w:rPr>
        <w:t>Total debt to Asset Ratio</w:t>
      </w:r>
    </w:p>
    <w:p w:rsidR="00AD16A0" w:rsidRPr="00845B3D" w:rsidRDefault="00AD16A0" w:rsidP="00B84701">
      <w:pPr>
        <w:pStyle w:val="ListParagraph"/>
        <w:spacing w:line="360" w:lineRule="auto"/>
        <w:ind w:left="993" w:firstLine="720"/>
        <w:jc w:val="both"/>
        <w:rPr>
          <w:rFonts w:ascii="Times New Roman" w:hAnsi="Times New Roman" w:cs="Times New Roman"/>
          <w:sz w:val="24"/>
          <w:szCs w:val="24"/>
        </w:rPr>
      </w:pPr>
      <w:r w:rsidRPr="00845B3D">
        <w:rPr>
          <w:rFonts w:ascii="Times New Roman" w:hAnsi="Times New Roman" w:cs="Times New Roman"/>
          <w:i/>
          <w:sz w:val="24"/>
          <w:szCs w:val="24"/>
        </w:rPr>
        <w:t>Total debt to asset ratio</w:t>
      </w:r>
      <w:r w:rsidRPr="00845B3D">
        <w:rPr>
          <w:rFonts w:ascii="Times New Roman" w:hAnsi="Times New Roman" w:cs="Times New Roman"/>
          <w:sz w:val="24"/>
          <w:szCs w:val="24"/>
        </w:rPr>
        <w:t xml:space="preserve"> merupakan rasio yang memperlihatkan proporsi antara kewajiban yang dimiliki dan seluruh kekayaan yang dimiliki. Rasio ini dihitung dengan rumus:</w:t>
      </w:r>
    </w:p>
    <w:p w:rsidR="00AD16A0" w:rsidRPr="00B84701" w:rsidRDefault="00AD16A0" w:rsidP="004C6269">
      <w:pPr>
        <w:pStyle w:val="ListParagraph"/>
        <w:spacing w:line="360" w:lineRule="auto"/>
        <w:ind w:left="1080" w:firstLine="720"/>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w:lastRenderedPageBreak/>
            <m:t xml:space="preserve">Total debt to asset ratio: </m:t>
          </m:r>
          <m:f>
            <m:fPr>
              <m:ctrlPr>
                <w:rPr>
                  <w:rFonts w:ascii="Cambria Math" w:hAnsi="Cambria Math" w:cs="Times New Roman"/>
                  <w:i/>
                  <w:sz w:val="24"/>
                  <w:szCs w:val="24"/>
                  <w:lang w:val="en-US"/>
                </w:rPr>
              </m:ctrlPr>
            </m:fPr>
            <m:num>
              <m:r>
                <w:rPr>
                  <w:rFonts w:ascii="Cambria Math" w:hAnsi="Cambria Math" w:cs="Times New Roman"/>
                  <w:sz w:val="24"/>
                  <w:szCs w:val="24"/>
                  <w:lang w:val="en-US"/>
                </w:rPr>
                <m:t>Total hutang</m:t>
              </m:r>
            </m:num>
            <m:den>
              <m:r>
                <w:rPr>
                  <w:rFonts w:ascii="Cambria Math" w:hAnsi="Cambria Math" w:cs="Times New Roman"/>
                  <w:sz w:val="24"/>
                  <w:szCs w:val="24"/>
                  <w:lang w:val="en-US"/>
                </w:rPr>
                <m:t>Total aset</m:t>
              </m:r>
            </m:den>
          </m:f>
        </m:oMath>
      </m:oMathPara>
    </w:p>
    <w:p w:rsidR="00B84701" w:rsidRPr="00845B3D" w:rsidRDefault="00B84701" w:rsidP="004C6269">
      <w:pPr>
        <w:pStyle w:val="ListParagraph"/>
        <w:spacing w:line="360" w:lineRule="auto"/>
        <w:ind w:left="1080" w:firstLine="720"/>
        <w:jc w:val="both"/>
        <w:rPr>
          <w:rFonts w:ascii="Times New Roman" w:eastAsiaTheme="minorEastAsia" w:hAnsi="Times New Roman" w:cs="Times New Roman"/>
          <w:sz w:val="24"/>
          <w:szCs w:val="24"/>
          <w:lang w:val="en-US"/>
        </w:rPr>
      </w:pPr>
    </w:p>
    <w:p w:rsidR="00AD16A0" w:rsidRPr="00845B3D" w:rsidRDefault="00AD16A0" w:rsidP="00B84701">
      <w:pPr>
        <w:pStyle w:val="ListParagraph"/>
        <w:numPr>
          <w:ilvl w:val="0"/>
          <w:numId w:val="18"/>
        </w:numPr>
        <w:spacing w:line="360" w:lineRule="auto"/>
        <w:ind w:left="993"/>
        <w:jc w:val="both"/>
        <w:rPr>
          <w:rFonts w:ascii="Times New Roman" w:hAnsi="Times New Roman" w:cs="Times New Roman"/>
          <w:i/>
          <w:sz w:val="24"/>
          <w:szCs w:val="24"/>
        </w:rPr>
      </w:pPr>
      <w:r w:rsidRPr="00845B3D">
        <w:rPr>
          <w:rFonts w:ascii="Times New Roman" w:hAnsi="Times New Roman" w:cs="Times New Roman"/>
          <w:i/>
          <w:sz w:val="24"/>
          <w:szCs w:val="24"/>
        </w:rPr>
        <w:t>Total debt t</w:t>
      </w:r>
      <w:r w:rsidRPr="00845B3D">
        <w:rPr>
          <w:rFonts w:ascii="Times New Roman" w:hAnsi="Times New Roman" w:cs="Times New Roman"/>
          <w:i/>
          <w:sz w:val="24"/>
          <w:szCs w:val="24"/>
          <w:lang w:val="en-US"/>
        </w:rPr>
        <w:t>o</w:t>
      </w:r>
      <w:r w:rsidRPr="00845B3D">
        <w:rPr>
          <w:rFonts w:ascii="Times New Roman" w:hAnsi="Times New Roman" w:cs="Times New Roman"/>
          <w:i/>
          <w:sz w:val="24"/>
          <w:szCs w:val="24"/>
        </w:rPr>
        <w:t xml:space="preserve"> equity ratio</w:t>
      </w:r>
    </w:p>
    <w:p w:rsidR="00AD16A0" w:rsidRPr="00845B3D" w:rsidRDefault="00AD16A0" w:rsidP="00B84701">
      <w:pPr>
        <w:pStyle w:val="ListParagraph"/>
        <w:spacing w:line="360" w:lineRule="auto"/>
        <w:ind w:left="993" w:firstLine="720"/>
        <w:jc w:val="both"/>
        <w:rPr>
          <w:rFonts w:ascii="Times New Roman" w:hAnsi="Times New Roman" w:cs="Times New Roman"/>
          <w:sz w:val="24"/>
          <w:szCs w:val="24"/>
        </w:rPr>
      </w:pPr>
      <w:r w:rsidRPr="00845B3D">
        <w:rPr>
          <w:rFonts w:ascii="Times New Roman" w:hAnsi="Times New Roman" w:cs="Times New Roman"/>
          <w:i/>
          <w:sz w:val="24"/>
          <w:szCs w:val="24"/>
        </w:rPr>
        <w:t>Total debt to equity ratio</w:t>
      </w:r>
      <w:r w:rsidRPr="00845B3D">
        <w:rPr>
          <w:rFonts w:ascii="Times New Roman" w:hAnsi="Times New Roman" w:cs="Times New Roman"/>
          <w:sz w:val="24"/>
          <w:szCs w:val="24"/>
        </w:rPr>
        <w:t xml:space="preserve"> merupakan perbandingan antara total hutang (hutan</w:t>
      </w:r>
      <w:r w:rsidRPr="00845B3D">
        <w:rPr>
          <w:rFonts w:ascii="Times New Roman" w:hAnsi="Times New Roman" w:cs="Times New Roman"/>
          <w:sz w:val="24"/>
          <w:szCs w:val="24"/>
          <w:lang w:val="en-US"/>
        </w:rPr>
        <w:t>g</w:t>
      </w:r>
      <w:r w:rsidRPr="00845B3D">
        <w:rPr>
          <w:rFonts w:ascii="Times New Roman" w:hAnsi="Times New Roman" w:cs="Times New Roman"/>
          <w:sz w:val="24"/>
          <w:szCs w:val="24"/>
        </w:rPr>
        <w:t xml:space="preserve"> lancar dan hutang jangka panjang) dan modal yang menunjukkan kemampuan perusahaan untuk memenuhi kewajibanya dengan menggunakan modal yang ada. Rasio hutang terhadap modal dihitung dengan rumus seperti berikut:</w:t>
      </w:r>
    </w:p>
    <w:p w:rsidR="00AD16A0" w:rsidRPr="00B84701" w:rsidRDefault="00AD16A0" w:rsidP="004C6269">
      <w:pPr>
        <w:spacing w:line="360" w:lineRule="auto"/>
        <w:ind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Debt to equity ratio</m:t>
          </m:r>
          <m:f>
            <m:fPr>
              <m:ctrlPr>
                <w:rPr>
                  <w:rFonts w:ascii="Cambria Math" w:hAnsi="Cambria Math" w:cs="Times New Roman"/>
                  <w:i/>
                  <w:sz w:val="24"/>
                  <w:szCs w:val="24"/>
                </w:rPr>
              </m:ctrlPr>
            </m:fPr>
            <m:num>
              <m:r>
                <w:rPr>
                  <w:rFonts w:ascii="Cambria Math" w:hAnsi="Cambria Math" w:cs="Times New Roman"/>
                  <w:sz w:val="24"/>
                  <w:szCs w:val="24"/>
                </w:rPr>
                <m:t>Total hutang</m:t>
              </m:r>
            </m:num>
            <m:den>
              <m:r>
                <w:rPr>
                  <w:rFonts w:ascii="Cambria Math" w:hAnsi="Cambria Math" w:cs="Times New Roman"/>
                  <w:sz w:val="24"/>
                  <w:szCs w:val="24"/>
                </w:rPr>
                <m:t>Total modal</m:t>
              </m:r>
            </m:den>
          </m:f>
        </m:oMath>
      </m:oMathPara>
    </w:p>
    <w:p w:rsidR="00AD16A0" w:rsidRPr="00845B3D" w:rsidRDefault="00AD16A0" w:rsidP="00B84701">
      <w:pPr>
        <w:pStyle w:val="ListParagraph"/>
        <w:spacing w:line="360" w:lineRule="auto"/>
        <w:ind w:left="993" w:firstLine="720"/>
        <w:jc w:val="both"/>
        <w:rPr>
          <w:rFonts w:ascii="Times New Roman" w:hAnsi="Times New Roman" w:cs="Times New Roman"/>
          <w:sz w:val="24"/>
          <w:szCs w:val="24"/>
          <w:lang w:val="en-US"/>
        </w:rPr>
      </w:pPr>
      <w:r w:rsidRPr="00845B3D">
        <w:rPr>
          <w:rFonts w:ascii="Times New Roman" w:hAnsi="Times New Roman" w:cs="Times New Roman"/>
          <w:sz w:val="24"/>
          <w:szCs w:val="24"/>
          <w:lang w:val="en-US"/>
        </w:rPr>
        <w:t xml:space="preserve">Dalam </w:t>
      </w:r>
      <w:r w:rsidRPr="00B84701">
        <w:rPr>
          <w:rFonts w:ascii="Times New Roman" w:hAnsi="Times New Roman" w:cs="Times New Roman"/>
          <w:i/>
          <w:sz w:val="24"/>
          <w:szCs w:val="24"/>
        </w:rPr>
        <w:t>menentukan</w:t>
      </w:r>
      <w:r w:rsidRPr="00845B3D">
        <w:rPr>
          <w:rFonts w:ascii="Times New Roman" w:hAnsi="Times New Roman" w:cs="Times New Roman"/>
          <w:sz w:val="24"/>
          <w:szCs w:val="24"/>
          <w:lang w:val="en-US"/>
        </w:rPr>
        <w:t xml:space="preserve"> gambaran kinerja keuangan PT Pan Brothers, selain perhitungan menggunakan rumus juga dibutuhkan standar rasio solvabilitas sebagai dasar tolak ukur penentuan kinerja keuangannya. Berikut standar yang bisa dijadikan sebagai dasar penentuan kinerja keuangan,</w:t>
      </w:r>
    </w:p>
    <w:p w:rsidR="00AD16A0" w:rsidRPr="00845B3D" w:rsidRDefault="00B84701" w:rsidP="00B84701">
      <w:pPr>
        <w:pStyle w:val="Caption"/>
        <w:jc w:val="center"/>
        <w:rPr>
          <w:rFonts w:ascii="Times New Roman" w:hAnsi="Times New Roman" w:cs="Times New Roman"/>
          <w:color w:val="auto"/>
          <w:sz w:val="24"/>
          <w:szCs w:val="24"/>
        </w:rPr>
      </w:pPr>
      <w:bookmarkStart w:id="8" w:name="_Toc43476277"/>
      <w:bookmarkStart w:id="9" w:name="_Toc43476560"/>
      <w:bookmarkStart w:id="10" w:name="_Toc43484653"/>
      <w:r>
        <w:t xml:space="preserve">Table </w:t>
      </w:r>
      <w:r>
        <w:fldChar w:fldCharType="begin"/>
      </w:r>
      <w:r>
        <w:instrText xml:space="preserve"> SEQ Table \* ARABIC </w:instrText>
      </w:r>
      <w:r>
        <w:fldChar w:fldCharType="separate"/>
      </w:r>
      <w:r w:rsidR="00CF26E1">
        <w:rPr>
          <w:noProof/>
        </w:rPr>
        <w:t>2</w:t>
      </w:r>
      <w:r>
        <w:fldChar w:fldCharType="end"/>
      </w:r>
      <w:r>
        <w:rPr>
          <w:lang w:val="en-US"/>
        </w:rPr>
        <w:t>.</w:t>
      </w:r>
      <w:r w:rsidR="00AD16A0" w:rsidRPr="00845B3D">
        <w:rPr>
          <w:rFonts w:ascii="Times New Roman" w:hAnsi="Times New Roman" w:cs="Times New Roman"/>
          <w:color w:val="auto"/>
          <w:sz w:val="24"/>
          <w:szCs w:val="24"/>
          <w:lang w:val="en-US"/>
        </w:rPr>
        <w:t>Standar rasio Solvabilitas</w:t>
      </w:r>
      <w:bookmarkEnd w:id="8"/>
      <w:bookmarkEnd w:id="9"/>
      <w:bookmarkEnd w:id="10"/>
    </w:p>
    <w:tbl>
      <w:tblPr>
        <w:tblW w:w="7360" w:type="dxa"/>
        <w:jc w:val="right"/>
        <w:tblInd w:w="1242" w:type="dxa"/>
        <w:tblLook w:val="04A0" w:firstRow="1" w:lastRow="0" w:firstColumn="1" w:lastColumn="0" w:noHBand="0" w:noVBand="1"/>
      </w:tblPr>
      <w:tblGrid>
        <w:gridCol w:w="709"/>
        <w:gridCol w:w="1985"/>
        <w:gridCol w:w="1701"/>
        <w:gridCol w:w="2965"/>
      </w:tblGrid>
      <w:tr w:rsidR="00AD16A0" w:rsidRPr="00845B3D" w:rsidTr="00B84701">
        <w:trPr>
          <w:trHeight w:val="600"/>
          <w:jc w:val="right"/>
        </w:trPr>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D16A0" w:rsidRPr="00845B3D" w:rsidRDefault="00AD16A0" w:rsidP="00B84701">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No.</w:t>
            </w:r>
          </w:p>
        </w:tc>
        <w:tc>
          <w:tcPr>
            <w:tcW w:w="1985" w:type="dxa"/>
            <w:tcBorders>
              <w:top w:val="single" w:sz="4" w:space="0" w:color="auto"/>
              <w:left w:val="nil"/>
              <w:bottom w:val="single" w:sz="4" w:space="0" w:color="auto"/>
              <w:right w:val="single" w:sz="4" w:space="0" w:color="auto"/>
            </w:tcBorders>
            <w:shd w:val="clear" w:color="000000" w:fill="F2F2F2"/>
            <w:vAlign w:val="center"/>
            <w:hideMark/>
          </w:tcPr>
          <w:p w:rsidR="00AD16A0" w:rsidRPr="00845B3D" w:rsidRDefault="00AD16A0" w:rsidP="00B84701">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Jenis rasio</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rsidR="00AD16A0" w:rsidRPr="00845B3D" w:rsidRDefault="00AD16A0" w:rsidP="00B84701">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Standar rasio solvabilitas</w:t>
            </w:r>
          </w:p>
        </w:tc>
        <w:tc>
          <w:tcPr>
            <w:tcW w:w="2965" w:type="dxa"/>
            <w:tcBorders>
              <w:top w:val="single" w:sz="4" w:space="0" w:color="auto"/>
              <w:left w:val="nil"/>
              <w:bottom w:val="single" w:sz="4" w:space="0" w:color="auto"/>
              <w:right w:val="single" w:sz="4" w:space="0" w:color="auto"/>
            </w:tcBorders>
            <w:shd w:val="clear" w:color="000000" w:fill="F2F2F2"/>
            <w:vAlign w:val="center"/>
          </w:tcPr>
          <w:p w:rsidR="00AD16A0" w:rsidRPr="00845B3D" w:rsidRDefault="00AD16A0" w:rsidP="00B84701">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Keputusan</w:t>
            </w:r>
          </w:p>
        </w:tc>
      </w:tr>
      <w:tr w:rsidR="00AD16A0" w:rsidRPr="00845B3D" w:rsidTr="00B84701">
        <w:trPr>
          <w:trHeight w:val="600"/>
          <w:jc w:val="righ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16A0" w:rsidRPr="00845B3D" w:rsidRDefault="00AD16A0" w:rsidP="00B84701">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4C6269">
            <w:pPr>
              <w:spacing w:after="0" w:line="360" w:lineRule="auto"/>
              <w:jc w:val="both"/>
              <w:rPr>
                <w:rFonts w:ascii="Times New Roman" w:eastAsia="Times New Roman" w:hAnsi="Times New Roman" w:cs="Times New Roman"/>
                <w:i/>
                <w:color w:val="000000"/>
                <w:sz w:val="24"/>
                <w:szCs w:val="24"/>
              </w:rPr>
            </w:pPr>
            <w:r w:rsidRPr="00845B3D">
              <w:rPr>
                <w:rFonts w:ascii="Times New Roman" w:eastAsia="Times New Roman" w:hAnsi="Times New Roman" w:cs="Times New Roman"/>
                <w:i/>
                <w:color w:val="000000"/>
                <w:sz w:val="24"/>
                <w:szCs w:val="24"/>
              </w:rPr>
              <w:t>total debt to asset ratio</w:t>
            </w:r>
          </w:p>
        </w:tc>
        <w:tc>
          <w:tcPr>
            <w:tcW w:w="1701"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B84701">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35%</w:t>
            </w:r>
          </w:p>
        </w:tc>
        <w:tc>
          <w:tcPr>
            <w:tcW w:w="2965" w:type="dxa"/>
            <w:tcBorders>
              <w:top w:val="nil"/>
              <w:left w:val="nil"/>
              <w:bottom w:val="single" w:sz="4" w:space="0" w:color="auto"/>
              <w:right w:val="single" w:sz="4" w:space="0" w:color="auto"/>
            </w:tcBorders>
            <w:vAlign w:val="center"/>
          </w:tcPr>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 standar = baik</w:t>
            </w:r>
          </w:p>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&gt; standar = tidak baik</w:t>
            </w:r>
          </w:p>
        </w:tc>
      </w:tr>
      <w:tr w:rsidR="00AD16A0" w:rsidRPr="00845B3D" w:rsidTr="00B84701">
        <w:trPr>
          <w:trHeight w:val="600"/>
          <w:jc w:val="righ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16A0" w:rsidRPr="00845B3D" w:rsidRDefault="00AD16A0" w:rsidP="00B84701">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2</w:t>
            </w:r>
          </w:p>
        </w:tc>
        <w:tc>
          <w:tcPr>
            <w:tcW w:w="1985"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4C6269">
            <w:pPr>
              <w:spacing w:after="0" w:line="360" w:lineRule="auto"/>
              <w:jc w:val="both"/>
              <w:rPr>
                <w:rFonts w:ascii="Times New Roman" w:eastAsia="Times New Roman" w:hAnsi="Times New Roman" w:cs="Times New Roman"/>
                <w:i/>
                <w:color w:val="000000"/>
                <w:sz w:val="24"/>
                <w:szCs w:val="24"/>
              </w:rPr>
            </w:pPr>
            <w:r w:rsidRPr="00845B3D">
              <w:rPr>
                <w:rFonts w:ascii="Times New Roman" w:eastAsia="Times New Roman" w:hAnsi="Times New Roman" w:cs="Times New Roman"/>
                <w:i/>
                <w:color w:val="000000"/>
                <w:sz w:val="24"/>
                <w:szCs w:val="24"/>
              </w:rPr>
              <w:t>total debt to equity ratio</w:t>
            </w:r>
          </w:p>
        </w:tc>
        <w:tc>
          <w:tcPr>
            <w:tcW w:w="1701"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B84701">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90%</w:t>
            </w:r>
          </w:p>
        </w:tc>
        <w:tc>
          <w:tcPr>
            <w:tcW w:w="2965" w:type="dxa"/>
            <w:tcBorders>
              <w:top w:val="nil"/>
              <w:left w:val="nil"/>
              <w:bottom w:val="single" w:sz="4" w:space="0" w:color="auto"/>
              <w:right w:val="single" w:sz="4" w:space="0" w:color="auto"/>
            </w:tcBorders>
            <w:vAlign w:val="center"/>
          </w:tcPr>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 standar = baik</w:t>
            </w:r>
          </w:p>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&gt; standar = tidak baik</w:t>
            </w:r>
          </w:p>
        </w:tc>
      </w:tr>
    </w:tbl>
    <w:p w:rsidR="00AD16A0" w:rsidRDefault="00AD16A0" w:rsidP="00B84701">
      <w:pPr>
        <w:pStyle w:val="ListParagraph"/>
        <w:spacing w:line="360" w:lineRule="auto"/>
        <w:ind w:left="993"/>
        <w:jc w:val="both"/>
        <w:rPr>
          <w:rFonts w:ascii="Times New Roman" w:hAnsi="Times New Roman" w:cs="Times New Roman"/>
          <w:sz w:val="20"/>
          <w:szCs w:val="20"/>
          <w:lang w:val="en-US"/>
        </w:rPr>
      </w:pPr>
      <w:r w:rsidRPr="00B84701">
        <w:rPr>
          <w:rFonts w:ascii="Times New Roman" w:hAnsi="Times New Roman" w:cs="Times New Roman"/>
          <w:sz w:val="20"/>
          <w:szCs w:val="20"/>
          <w:lang w:val="en-US"/>
        </w:rPr>
        <w:t xml:space="preserve">Sumber:Jurnal Manajemen Vol.02 No.01/ Feb 2015 oleh Mustafa Muhani, Hapid dan Safril diambil dari </w:t>
      </w:r>
      <w:r w:rsidRPr="00B84701">
        <w:rPr>
          <w:rFonts w:ascii="Times New Roman" w:hAnsi="Times New Roman" w:cs="Times New Roman"/>
          <w:sz w:val="20"/>
          <w:szCs w:val="20"/>
        </w:rPr>
        <w:t xml:space="preserve">Analisis laporan keuangan </w:t>
      </w:r>
      <w:r w:rsidRPr="00B84701">
        <w:rPr>
          <w:rFonts w:ascii="Times New Roman" w:hAnsi="Times New Roman" w:cs="Times New Roman"/>
          <w:sz w:val="20"/>
          <w:szCs w:val="20"/>
          <w:lang w:val="en-US"/>
        </w:rPr>
        <w:t xml:space="preserve">oleh </w:t>
      </w:r>
      <w:r w:rsidRPr="00B84701">
        <w:rPr>
          <w:rFonts w:ascii="Times New Roman" w:hAnsi="Times New Roman" w:cs="Times New Roman"/>
          <w:sz w:val="20"/>
          <w:szCs w:val="20"/>
        </w:rPr>
        <w:t xml:space="preserve">Kasmir </w:t>
      </w:r>
      <w:r w:rsidRPr="00B84701">
        <w:rPr>
          <w:rFonts w:ascii="Times New Roman" w:hAnsi="Times New Roman" w:cs="Times New Roman"/>
          <w:sz w:val="20"/>
          <w:szCs w:val="20"/>
          <w:lang w:val="en-US"/>
        </w:rPr>
        <w:t>(</w:t>
      </w:r>
      <w:r w:rsidRPr="00B84701">
        <w:rPr>
          <w:rFonts w:ascii="Times New Roman" w:hAnsi="Times New Roman" w:cs="Times New Roman"/>
          <w:sz w:val="20"/>
          <w:szCs w:val="20"/>
        </w:rPr>
        <w:t xml:space="preserve">2008 </w:t>
      </w:r>
      <w:r w:rsidRPr="00B84701">
        <w:rPr>
          <w:rFonts w:ascii="Times New Roman" w:hAnsi="Times New Roman" w:cs="Times New Roman"/>
          <w:sz w:val="20"/>
          <w:szCs w:val="20"/>
          <w:lang w:val="en-US"/>
        </w:rPr>
        <w:t>)</w:t>
      </w:r>
    </w:p>
    <w:p w:rsidR="00B84701" w:rsidRDefault="00B84701" w:rsidP="004C6269">
      <w:pPr>
        <w:pStyle w:val="ListParagraph"/>
        <w:spacing w:line="360" w:lineRule="auto"/>
        <w:ind w:left="1134"/>
        <w:jc w:val="both"/>
        <w:rPr>
          <w:rFonts w:ascii="Times New Roman" w:hAnsi="Times New Roman" w:cs="Times New Roman"/>
          <w:sz w:val="20"/>
          <w:szCs w:val="20"/>
          <w:lang w:val="en-US"/>
        </w:rPr>
      </w:pPr>
    </w:p>
    <w:p w:rsidR="00B84701" w:rsidRDefault="00B84701" w:rsidP="004C6269">
      <w:pPr>
        <w:pStyle w:val="ListParagraph"/>
        <w:spacing w:line="360" w:lineRule="auto"/>
        <w:ind w:left="1134"/>
        <w:jc w:val="both"/>
        <w:rPr>
          <w:rFonts w:ascii="Times New Roman" w:hAnsi="Times New Roman" w:cs="Times New Roman"/>
          <w:i/>
          <w:sz w:val="20"/>
          <w:szCs w:val="20"/>
          <w:lang w:val="en-US"/>
        </w:rPr>
      </w:pPr>
    </w:p>
    <w:p w:rsidR="00B84701" w:rsidRPr="00B84701" w:rsidRDefault="00B84701" w:rsidP="004C6269">
      <w:pPr>
        <w:pStyle w:val="ListParagraph"/>
        <w:spacing w:line="360" w:lineRule="auto"/>
        <w:ind w:left="1134"/>
        <w:jc w:val="both"/>
        <w:rPr>
          <w:rFonts w:ascii="Times New Roman" w:hAnsi="Times New Roman" w:cs="Times New Roman"/>
          <w:i/>
          <w:sz w:val="20"/>
          <w:szCs w:val="20"/>
          <w:lang w:val="en-US"/>
        </w:rPr>
      </w:pPr>
    </w:p>
    <w:p w:rsidR="00AD16A0" w:rsidRPr="00845B3D" w:rsidRDefault="00AD16A0" w:rsidP="00B84701">
      <w:pPr>
        <w:pStyle w:val="ListParagraph"/>
        <w:numPr>
          <w:ilvl w:val="0"/>
          <w:numId w:val="4"/>
        </w:numPr>
        <w:spacing w:line="360" w:lineRule="auto"/>
        <w:ind w:left="426" w:firstLine="0"/>
        <w:jc w:val="both"/>
        <w:rPr>
          <w:rFonts w:ascii="Times New Roman" w:hAnsi="Times New Roman" w:cs="Times New Roman"/>
          <w:sz w:val="24"/>
          <w:szCs w:val="24"/>
        </w:rPr>
      </w:pPr>
      <w:r w:rsidRPr="00845B3D">
        <w:rPr>
          <w:rFonts w:ascii="Times New Roman" w:hAnsi="Times New Roman" w:cs="Times New Roman"/>
          <w:sz w:val="24"/>
          <w:szCs w:val="24"/>
        </w:rPr>
        <w:lastRenderedPageBreak/>
        <w:t xml:space="preserve">Rasio likuiditas </w:t>
      </w:r>
    </w:p>
    <w:p w:rsidR="00AD16A0" w:rsidRPr="00845B3D" w:rsidRDefault="00AD16A0" w:rsidP="00B84701">
      <w:pPr>
        <w:spacing w:line="360" w:lineRule="auto"/>
        <w:ind w:left="426" w:firstLine="720"/>
        <w:jc w:val="both"/>
        <w:rPr>
          <w:rFonts w:ascii="Times New Roman" w:hAnsi="Times New Roman" w:cs="Times New Roman"/>
          <w:sz w:val="24"/>
          <w:szCs w:val="24"/>
        </w:rPr>
      </w:pPr>
      <w:r w:rsidRPr="00845B3D">
        <w:rPr>
          <w:rFonts w:ascii="Times New Roman" w:hAnsi="Times New Roman" w:cs="Times New Roman"/>
          <w:sz w:val="24"/>
          <w:szCs w:val="24"/>
        </w:rPr>
        <w:t>Adalah rasio yang berhubungan dengan masalah kemampuan suatu perusahaan untuk memenuhi kewajiban finansialnya yang segera harus dipenuhi. Adapun rasio yang digunakan dalam penelitian ini adalah sebagai berikut:</w:t>
      </w:r>
    </w:p>
    <w:p w:rsidR="00AD16A0" w:rsidRPr="00845B3D" w:rsidRDefault="00AD16A0" w:rsidP="00863C08">
      <w:pPr>
        <w:pStyle w:val="ListParagraph"/>
        <w:numPr>
          <w:ilvl w:val="0"/>
          <w:numId w:val="20"/>
        </w:numPr>
        <w:spacing w:line="360" w:lineRule="auto"/>
        <w:ind w:hanging="153"/>
        <w:jc w:val="both"/>
        <w:rPr>
          <w:rFonts w:ascii="Times New Roman" w:hAnsi="Times New Roman" w:cs="Times New Roman"/>
          <w:i/>
          <w:sz w:val="24"/>
          <w:szCs w:val="24"/>
        </w:rPr>
      </w:pPr>
      <w:r w:rsidRPr="00845B3D">
        <w:rPr>
          <w:rFonts w:ascii="Times New Roman" w:hAnsi="Times New Roman" w:cs="Times New Roman"/>
          <w:i/>
          <w:sz w:val="24"/>
          <w:szCs w:val="24"/>
        </w:rPr>
        <w:t>Current ratio</w:t>
      </w:r>
    </w:p>
    <w:p w:rsidR="00AD16A0" w:rsidRPr="00845B3D" w:rsidRDefault="00AD16A0" w:rsidP="00863C08">
      <w:pPr>
        <w:pStyle w:val="ListParagraph"/>
        <w:spacing w:line="360" w:lineRule="auto"/>
        <w:ind w:left="709" w:firstLine="720"/>
        <w:jc w:val="both"/>
        <w:rPr>
          <w:rFonts w:ascii="Times New Roman" w:hAnsi="Times New Roman" w:cs="Times New Roman"/>
          <w:sz w:val="24"/>
          <w:szCs w:val="24"/>
          <w:lang w:val="en-US"/>
        </w:rPr>
      </w:pPr>
      <w:r w:rsidRPr="00845B3D">
        <w:rPr>
          <w:rFonts w:ascii="Times New Roman" w:hAnsi="Times New Roman" w:cs="Times New Roman"/>
          <w:i/>
          <w:sz w:val="24"/>
          <w:szCs w:val="24"/>
        </w:rPr>
        <w:t>Current ratio</w:t>
      </w:r>
      <w:r w:rsidRPr="00845B3D">
        <w:rPr>
          <w:rFonts w:ascii="Times New Roman" w:hAnsi="Times New Roman" w:cs="Times New Roman"/>
          <w:sz w:val="24"/>
          <w:szCs w:val="24"/>
        </w:rPr>
        <w:t xml:space="preserve"> merupakan perbandingan antara akiva lancar dan kewajiban lancar dan merupakan ukuran yang paling umum digunakan untuk mengetahui kesanggupan suatu perusahaan memenuhi kewajiban jangka pendeknya. </w:t>
      </w:r>
      <w:r w:rsidRPr="00845B3D">
        <w:rPr>
          <w:rFonts w:ascii="Times New Roman" w:hAnsi="Times New Roman" w:cs="Times New Roman"/>
          <w:i/>
          <w:sz w:val="24"/>
          <w:szCs w:val="24"/>
        </w:rPr>
        <w:t>Current ratio</w:t>
      </w:r>
      <w:r w:rsidRPr="00845B3D">
        <w:rPr>
          <w:rFonts w:ascii="Times New Roman" w:hAnsi="Times New Roman" w:cs="Times New Roman"/>
          <w:sz w:val="24"/>
          <w:szCs w:val="24"/>
        </w:rPr>
        <w:t xml:space="preserve"> bisa dihitung dengan menggunakan rumus sebagai  berikut:</w:t>
      </w:r>
    </w:p>
    <w:p w:rsidR="00AD16A0" w:rsidRPr="00B84701" w:rsidRDefault="00AD16A0" w:rsidP="004C6269">
      <w:pPr>
        <w:pStyle w:val="ListParagraph"/>
        <w:spacing w:line="360" w:lineRule="auto"/>
        <w:ind w:left="1800" w:firstLine="720"/>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 xml:space="preserve">Current ratio: </m:t>
          </m:r>
          <m:f>
            <m:fPr>
              <m:ctrlPr>
                <w:rPr>
                  <w:rFonts w:ascii="Cambria Math" w:hAnsi="Cambria Math" w:cs="Times New Roman"/>
                  <w:i/>
                  <w:sz w:val="24"/>
                  <w:szCs w:val="24"/>
                  <w:lang w:val="en-US"/>
                </w:rPr>
              </m:ctrlPr>
            </m:fPr>
            <m:num>
              <m:r>
                <w:rPr>
                  <w:rFonts w:ascii="Cambria Math" w:hAnsi="Cambria Math" w:cs="Times New Roman"/>
                  <w:sz w:val="24"/>
                  <w:szCs w:val="24"/>
                  <w:lang w:val="en-US"/>
                </w:rPr>
                <m:t>Aktiva lancar</m:t>
              </m:r>
            </m:num>
            <m:den>
              <m:r>
                <w:rPr>
                  <w:rFonts w:ascii="Cambria Math" w:hAnsi="Cambria Math" w:cs="Times New Roman"/>
                  <w:sz w:val="24"/>
                  <w:szCs w:val="24"/>
                  <w:lang w:val="en-US"/>
                </w:rPr>
                <m:t>Utang lancar</m:t>
              </m:r>
            </m:den>
          </m:f>
        </m:oMath>
      </m:oMathPara>
    </w:p>
    <w:p w:rsidR="00B84701" w:rsidRPr="00845B3D" w:rsidRDefault="00B84701" w:rsidP="004C6269">
      <w:pPr>
        <w:pStyle w:val="ListParagraph"/>
        <w:spacing w:line="360" w:lineRule="auto"/>
        <w:ind w:left="1800" w:firstLine="720"/>
        <w:jc w:val="both"/>
        <w:rPr>
          <w:rFonts w:ascii="Times New Roman" w:hAnsi="Times New Roman" w:cs="Times New Roman"/>
          <w:sz w:val="24"/>
          <w:szCs w:val="24"/>
          <w:lang w:val="en-US"/>
        </w:rPr>
      </w:pPr>
    </w:p>
    <w:p w:rsidR="00AD16A0" w:rsidRPr="00845B3D" w:rsidRDefault="00AD16A0" w:rsidP="00863C08">
      <w:pPr>
        <w:pStyle w:val="ListParagraph"/>
        <w:numPr>
          <w:ilvl w:val="0"/>
          <w:numId w:val="20"/>
        </w:numPr>
        <w:spacing w:line="360" w:lineRule="auto"/>
        <w:ind w:left="851" w:hanging="153"/>
        <w:jc w:val="both"/>
        <w:rPr>
          <w:rFonts w:ascii="Times New Roman" w:hAnsi="Times New Roman" w:cs="Times New Roman"/>
          <w:i/>
          <w:sz w:val="24"/>
          <w:szCs w:val="24"/>
        </w:rPr>
      </w:pPr>
      <w:r w:rsidRPr="00845B3D">
        <w:rPr>
          <w:rFonts w:ascii="Times New Roman" w:hAnsi="Times New Roman" w:cs="Times New Roman"/>
          <w:i/>
          <w:sz w:val="24"/>
          <w:szCs w:val="24"/>
        </w:rPr>
        <w:t>Acid test ratio</w:t>
      </w:r>
    </w:p>
    <w:p w:rsidR="00AD16A0" w:rsidRDefault="00AD16A0" w:rsidP="00863C08">
      <w:pPr>
        <w:pStyle w:val="ListParagraph"/>
        <w:spacing w:line="360" w:lineRule="auto"/>
        <w:ind w:left="709" w:firstLine="720"/>
        <w:jc w:val="both"/>
        <w:rPr>
          <w:rFonts w:ascii="Times New Roman" w:hAnsi="Times New Roman" w:cs="Times New Roman"/>
          <w:sz w:val="24"/>
          <w:szCs w:val="24"/>
          <w:lang w:val="en-US"/>
        </w:rPr>
      </w:pPr>
      <w:r w:rsidRPr="00845B3D">
        <w:rPr>
          <w:rFonts w:ascii="Times New Roman" w:hAnsi="Times New Roman" w:cs="Times New Roman"/>
          <w:sz w:val="24"/>
          <w:szCs w:val="24"/>
        </w:rPr>
        <w:t xml:space="preserve">Rasio ini disebut juga dengan </w:t>
      </w:r>
      <w:r w:rsidRPr="00845B3D">
        <w:rPr>
          <w:rFonts w:ascii="Times New Roman" w:hAnsi="Times New Roman" w:cs="Times New Roman"/>
          <w:i/>
          <w:sz w:val="24"/>
          <w:szCs w:val="24"/>
        </w:rPr>
        <w:t>quick ratio</w:t>
      </w:r>
      <w:r w:rsidRPr="00845B3D">
        <w:rPr>
          <w:rFonts w:ascii="Times New Roman" w:hAnsi="Times New Roman" w:cs="Times New Roman"/>
          <w:sz w:val="24"/>
          <w:szCs w:val="24"/>
        </w:rPr>
        <w:t xml:space="preserve"> yang juga digunakan untuk mengukur kemampuan suatu perusahaan dalam memenuhi kewajiban jangka pendeknya. </w:t>
      </w:r>
      <w:r w:rsidRPr="00845B3D">
        <w:rPr>
          <w:rFonts w:ascii="Times New Roman" w:hAnsi="Times New Roman" w:cs="Times New Roman"/>
          <w:i/>
          <w:sz w:val="24"/>
          <w:szCs w:val="24"/>
        </w:rPr>
        <w:t xml:space="preserve">Acid test ratio </w:t>
      </w:r>
      <w:r w:rsidRPr="00845B3D">
        <w:rPr>
          <w:rFonts w:ascii="Times New Roman" w:hAnsi="Times New Roman" w:cs="Times New Roman"/>
          <w:sz w:val="24"/>
          <w:szCs w:val="24"/>
        </w:rPr>
        <w:t>dapat dihitung dengan rumus sebagai berikut:</w:t>
      </w:r>
    </w:p>
    <w:p w:rsidR="00863C08" w:rsidRPr="00863C08" w:rsidRDefault="00863C08" w:rsidP="00863C08">
      <w:pPr>
        <w:pStyle w:val="ListParagraph"/>
        <w:spacing w:line="360" w:lineRule="auto"/>
        <w:ind w:left="709" w:firstLine="720"/>
        <w:jc w:val="both"/>
        <w:rPr>
          <w:rFonts w:ascii="Times New Roman" w:hAnsi="Times New Roman" w:cs="Times New Roman"/>
          <w:sz w:val="24"/>
          <w:szCs w:val="24"/>
          <w:lang w:val="en-US"/>
        </w:rPr>
      </w:pPr>
    </w:p>
    <w:p w:rsidR="00AD16A0" w:rsidRPr="00845B3D" w:rsidRDefault="00AD16A0" w:rsidP="004C6269">
      <w:pPr>
        <w:pStyle w:val="ListParagraph"/>
        <w:spacing w:line="360" w:lineRule="auto"/>
        <w:ind w:left="1800" w:firstLine="720"/>
        <w:jc w:val="both"/>
        <w:rPr>
          <w:rFonts w:ascii="Times New Roman" w:hAnsi="Times New Roman" w:cs="Times New Roman"/>
          <w:sz w:val="24"/>
          <w:szCs w:val="24"/>
        </w:rPr>
      </w:pPr>
      <m:oMathPara>
        <m:oMath>
          <m:r>
            <w:rPr>
              <w:rFonts w:ascii="Cambria Math" w:hAnsi="Cambria Math" w:cs="Times New Roman"/>
              <w:sz w:val="24"/>
              <w:szCs w:val="24"/>
              <w:lang w:val="en-US"/>
            </w:rPr>
            <m:t xml:space="preserve">Acid test ratio: </m:t>
          </m:r>
          <m:f>
            <m:fPr>
              <m:ctrlPr>
                <w:rPr>
                  <w:rFonts w:ascii="Cambria Math" w:hAnsi="Cambria Math" w:cs="Times New Roman"/>
                  <w:i/>
                  <w:sz w:val="24"/>
                  <w:szCs w:val="24"/>
                  <w:lang w:val="en-US"/>
                </w:rPr>
              </m:ctrlPr>
            </m:fPr>
            <m:num>
              <m:r>
                <w:rPr>
                  <w:rFonts w:ascii="Cambria Math" w:hAnsi="Cambria Math" w:cs="Times New Roman"/>
                  <w:sz w:val="24"/>
                  <w:szCs w:val="24"/>
                  <w:lang w:val="en-US"/>
                </w:rPr>
                <m:t>aktiva lancar-persediaan</m:t>
              </m:r>
            </m:num>
            <m:den>
              <m:r>
                <w:rPr>
                  <w:rFonts w:ascii="Cambria Math" w:hAnsi="Cambria Math" w:cs="Times New Roman"/>
                  <w:sz w:val="24"/>
                  <w:szCs w:val="24"/>
                  <w:lang w:val="en-US"/>
                </w:rPr>
                <m:t>Utang lancar</m:t>
              </m:r>
            </m:den>
          </m:f>
        </m:oMath>
      </m:oMathPara>
    </w:p>
    <w:p w:rsidR="00AD16A0" w:rsidRPr="00845B3D" w:rsidRDefault="00AD16A0" w:rsidP="00863C08">
      <w:pPr>
        <w:pStyle w:val="ListParagraph"/>
        <w:numPr>
          <w:ilvl w:val="0"/>
          <w:numId w:val="20"/>
        </w:numPr>
        <w:spacing w:line="360" w:lineRule="auto"/>
        <w:ind w:left="993" w:hanging="153"/>
        <w:jc w:val="both"/>
        <w:rPr>
          <w:rFonts w:ascii="Times New Roman" w:hAnsi="Times New Roman" w:cs="Times New Roman"/>
          <w:i/>
          <w:sz w:val="24"/>
          <w:szCs w:val="24"/>
        </w:rPr>
      </w:pPr>
      <w:r w:rsidRPr="00845B3D">
        <w:rPr>
          <w:rFonts w:ascii="Times New Roman" w:hAnsi="Times New Roman" w:cs="Times New Roman"/>
          <w:i/>
          <w:sz w:val="24"/>
          <w:szCs w:val="24"/>
        </w:rPr>
        <w:t xml:space="preserve">Cash ratio </w:t>
      </w:r>
    </w:p>
    <w:p w:rsidR="00AD16A0" w:rsidRDefault="00AD16A0" w:rsidP="00863C08">
      <w:pPr>
        <w:pStyle w:val="ListParagraph"/>
        <w:spacing w:line="360" w:lineRule="auto"/>
        <w:ind w:left="709" w:firstLine="720"/>
        <w:jc w:val="both"/>
        <w:rPr>
          <w:rFonts w:ascii="Times New Roman" w:hAnsi="Times New Roman" w:cs="Times New Roman"/>
          <w:sz w:val="24"/>
          <w:szCs w:val="24"/>
          <w:lang w:val="en-US"/>
        </w:rPr>
      </w:pPr>
      <w:r w:rsidRPr="00845B3D">
        <w:rPr>
          <w:rFonts w:ascii="Times New Roman" w:hAnsi="Times New Roman" w:cs="Times New Roman"/>
          <w:sz w:val="24"/>
          <w:szCs w:val="24"/>
        </w:rPr>
        <w:t xml:space="preserve">Merupakan rasio yang menggambarkan kemampuan kas yang dimiliki dalam manajemen kewajiban lancar tahun yang bersangkutan. </w:t>
      </w:r>
      <w:r w:rsidRPr="00845B3D">
        <w:rPr>
          <w:rFonts w:ascii="Times New Roman" w:hAnsi="Times New Roman" w:cs="Times New Roman"/>
          <w:i/>
          <w:sz w:val="24"/>
          <w:szCs w:val="24"/>
        </w:rPr>
        <w:t>Cash ratio</w:t>
      </w:r>
      <w:r w:rsidRPr="00845B3D">
        <w:rPr>
          <w:rFonts w:ascii="Times New Roman" w:hAnsi="Times New Roman" w:cs="Times New Roman"/>
          <w:sz w:val="24"/>
          <w:szCs w:val="24"/>
        </w:rPr>
        <w:t xml:space="preserve"> bisa dihitun</w:t>
      </w:r>
      <w:r w:rsidR="00863C08">
        <w:rPr>
          <w:rFonts w:ascii="Times New Roman" w:hAnsi="Times New Roman" w:cs="Times New Roman"/>
          <w:sz w:val="24"/>
          <w:szCs w:val="24"/>
        </w:rPr>
        <w:t>g dengan rumus sebagai</w:t>
      </w:r>
      <w:r w:rsidR="00863C08">
        <w:rPr>
          <w:rFonts w:ascii="Times New Roman" w:hAnsi="Times New Roman" w:cs="Times New Roman"/>
          <w:sz w:val="24"/>
          <w:szCs w:val="24"/>
          <w:lang w:val="en-US"/>
        </w:rPr>
        <w:t xml:space="preserve"> </w:t>
      </w:r>
      <w:r w:rsidRPr="00863C08">
        <w:rPr>
          <w:rFonts w:ascii="Times New Roman" w:hAnsi="Times New Roman" w:cs="Times New Roman"/>
          <w:sz w:val="24"/>
          <w:szCs w:val="24"/>
        </w:rPr>
        <w:t>berikut:</w:t>
      </w:r>
    </w:p>
    <w:p w:rsidR="00863C08" w:rsidRPr="00863C08" w:rsidRDefault="00863C08" w:rsidP="00863C08">
      <w:pPr>
        <w:pStyle w:val="ListParagraph"/>
        <w:spacing w:line="360" w:lineRule="auto"/>
        <w:ind w:left="709" w:firstLine="720"/>
        <w:jc w:val="both"/>
        <w:rPr>
          <w:rFonts w:ascii="Times New Roman" w:hAnsi="Times New Roman" w:cs="Times New Roman"/>
          <w:sz w:val="24"/>
          <w:szCs w:val="24"/>
          <w:lang w:val="en-US"/>
        </w:rPr>
      </w:pPr>
    </w:p>
    <w:p w:rsidR="00AD16A0" w:rsidRPr="00845B3D" w:rsidRDefault="00AD16A0" w:rsidP="004C6269">
      <w:pPr>
        <w:pStyle w:val="ListParagraph"/>
        <w:spacing w:line="360" w:lineRule="auto"/>
        <w:ind w:left="1800" w:firstLine="720"/>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 xml:space="preserve">Cash ratio: </m:t>
          </m:r>
          <m:f>
            <m:fPr>
              <m:ctrlPr>
                <w:rPr>
                  <w:rFonts w:ascii="Cambria Math" w:hAnsi="Cambria Math" w:cs="Times New Roman"/>
                  <w:i/>
                  <w:sz w:val="24"/>
                  <w:szCs w:val="24"/>
                  <w:lang w:val="en-US"/>
                </w:rPr>
              </m:ctrlPr>
            </m:fPr>
            <m:num>
              <m:r>
                <w:rPr>
                  <w:rFonts w:ascii="Cambria Math" w:hAnsi="Cambria Math" w:cs="Times New Roman"/>
                  <w:sz w:val="24"/>
                  <w:szCs w:val="24"/>
                  <w:lang w:val="en-US"/>
                </w:rPr>
                <m:t>Kas</m:t>
              </m:r>
            </m:num>
            <m:den>
              <m:r>
                <w:rPr>
                  <w:rFonts w:ascii="Cambria Math" w:hAnsi="Cambria Math" w:cs="Times New Roman"/>
                  <w:sz w:val="24"/>
                  <w:szCs w:val="24"/>
                  <w:lang w:val="en-US"/>
                </w:rPr>
                <m:t>Utang lancar</m:t>
              </m:r>
            </m:den>
          </m:f>
        </m:oMath>
      </m:oMathPara>
    </w:p>
    <w:p w:rsidR="00AD16A0" w:rsidRPr="00845B3D" w:rsidRDefault="00AD16A0" w:rsidP="004C6269">
      <w:pPr>
        <w:pStyle w:val="ListParagraph"/>
        <w:spacing w:line="360" w:lineRule="auto"/>
        <w:ind w:left="1134"/>
        <w:jc w:val="both"/>
        <w:rPr>
          <w:rFonts w:ascii="Times New Roman" w:hAnsi="Times New Roman" w:cs="Times New Roman"/>
          <w:sz w:val="24"/>
          <w:szCs w:val="24"/>
        </w:rPr>
      </w:pPr>
    </w:p>
    <w:p w:rsidR="00AD16A0" w:rsidRPr="00845B3D" w:rsidRDefault="00AD16A0" w:rsidP="00863C08">
      <w:pPr>
        <w:pStyle w:val="ListParagraph"/>
        <w:spacing w:line="360" w:lineRule="auto"/>
        <w:ind w:left="709" w:firstLine="720"/>
        <w:jc w:val="both"/>
        <w:rPr>
          <w:rFonts w:ascii="Times New Roman" w:hAnsi="Times New Roman" w:cs="Times New Roman"/>
          <w:sz w:val="24"/>
          <w:szCs w:val="24"/>
          <w:lang w:val="en-US"/>
        </w:rPr>
      </w:pPr>
      <w:r w:rsidRPr="00845B3D">
        <w:rPr>
          <w:rFonts w:ascii="Times New Roman" w:hAnsi="Times New Roman" w:cs="Times New Roman"/>
          <w:sz w:val="24"/>
          <w:szCs w:val="24"/>
          <w:lang w:val="en-US"/>
        </w:rPr>
        <w:lastRenderedPageBreak/>
        <w:t xml:space="preserve">Berikut ini </w:t>
      </w:r>
      <w:r w:rsidRPr="00863C08">
        <w:rPr>
          <w:rFonts w:ascii="Times New Roman" w:hAnsi="Times New Roman" w:cs="Times New Roman"/>
          <w:sz w:val="24"/>
          <w:szCs w:val="24"/>
        </w:rPr>
        <w:t>standar</w:t>
      </w:r>
      <w:r w:rsidRPr="00845B3D">
        <w:rPr>
          <w:rFonts w:ascii="Times New Roman" w:hAnsi="Times New Roman" w:cs="Times New Roman"/>
          <w:sz w:val="24"/>
          <w:szCs w:val="24"/>
          <w:lang w:val="en-US"/>
        </w:rPr>
        <w:t xml:space="preserve"> untuk menentukan kinerja keungan perusahaan,</w:t>
      </w:r>
    </w:p>
    <w:p w:rsidR="00AD16A0" w:rsidRPr="00845B3D" w:rsidRDefault="00863C08" w:rsidP="00863C08">
      <w:pPr>
        <w:pStyle w:val="Caption"/>
        <w:jc w:val="center"/>
        <w:rPr>
          <w:rFonts w:ascii="Times New Roman" w:hAnsi="Times New Roman" w:cs="Times New Roman"/>
          <w:color w:val="auto"/>
          <w:sz w:val="24"/>
          <w:szCs w:val="24"/>
        </w:rPr>
      </w:pPr>
      <w:bookmarkStart w:id="11" w:name="_Toc43476278"/>
      <w:bookmarkStart w:id="12" w:name="_Toc43476561"/>
      <w:bookmarkStart w:id="13" w:name="_Toc43484654"/>
      <w:r>
        <w:t xml:space="preserve">Table </w:t>
      </w:r>
      <w:r>
        <w:fldChar w:fldCharType="begin"/>
      </w:r>
      <w:r>
        <w:instrText xml:space="preserve"> SEQ Table \* ARABIC </w:instrText>
      </w:r>
      <w:r>
        <w:fldChar w:fldCharType="separate"/>
      </w:r>
      <w:r w:rsidR="00CF26E1">
        <w:rPr>
          <w:noProof/>
        </w:rPr>
        <w:t>3</w:t>
      </w:r>
      <w:r>
        <w:fldChar w:fldCharType="end"/>
      </w:r>
      <w:r>
        <w:rPr>
          <w:lang w:val="en-US"/>
        </w:rPr>
        <w:t>.</w:t>
      </w:r>
      <w:r w:rsidR="00AD16A0" w:rsidRPr="00845B3D">
        <w:rPr>
          <w:rFonts w:ascii="Times New Roman" w:hAnsi="Times New Roman" w:cs="Times New Roman"/>
          <w:color w:val="auto"/>
          <w:sz w:val="24"/>
          <w:szCs w:val="24"/>
          <w:lang w:val="en-US"/>
        </w:rPr>
        <w:t>Standar rasio Likuiditas</w:t>
      </w:r>
      <w:bookmarkEnd w:id="11"/>
      <w:bookmarkEnd w:id="12"/>
      <w:bookmarkEnd w:id="13"/>
    </w:p>
    <w:tbl>
      <w:tblPr>
        <w:tblW w:w="7812" w:type="dxa"/>
        <w:jc w:val="right"/>
        <w:tblInd w:w="710" w:type="dxa"/>
        <w:tblLook w:val="04A0" w:firstRow="1" w:lastRow="0" w:firstColumn="1" w:lastColumn="0" w:noHBand="0" w:noVBand="1"/>
      </w:tblPr>
      <w:tblGrid>
        <w:gridCol w:w="570"/>
        <w:gridCol w:w="2051"/>
        <w:gridCol w:w="1110"/>
        <w:gridCol w:w="4081"/>
      </w:tblGrid>
      <w:tr w:rsidR="00AD16A0" w:rsidRPr="00845B3D" w:rsidTr="00863C08">
        <w:trPr>
          <w:trHeight w:val="600"/>
          <w:jc w:val="right"/>
        </w:trPr>
        <w:tc>
          <w:tcPr>
            <w:tcW w:w="5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D16A0" w:rsidRPr="00845B3D" w:rsidRDefault="00AD16A0" w:rsidP="00863C08">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No.</w:t>
            </w:r>
          </w:p>
        </w:tc>
        <w:tc>
          <w:tcPr>
            <w:tcW w:w="2052" w:type="dxa"/>
            <w:tcBorders>
              <w:top w:val="single" w:sz="4" w:space="0" w:color="auto"/>
              <w:left w:val="nil"/>
              <w:bottom w:val="single" w:sz="4" w:space="0" w:color="auto"/>
              <w:right w:val="single" w:sz="4" w:space="0" w:color="auto"/>
            </w:tcBorders>
            <w:shd w:val="clear" w:color="000000" w:fill="F2F2F2"/>
            <w:vAlign w:val="center"/>
            <w:hideMark/>
          </w:tcPr>
          <w:p w:rsidR="00AD16A0" w:rsidRPr="00845B3D" w:rsidRDefault="00AD16A0" w:rsidP="00863C08">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Jenis rasio</w:t>
            </w:r>
          </w:p>
        </w:tc>
        <w:tc>
          <w:tcPr>
            <w:tcW w:w="1110" w:type="dxa"/>
            <w:tcBorders>
              <w:top w:val="single" w:sz="4" w:space="0" w:color="auto"/>
              <w:left w:val="nil"/>
              <w:bottom w:val="single" w:sz="4" w:space="0" w:color="auto"/>
              <w:right w:val="single" w:sz="4" w:space="0" w:color="auto"/>
            </w:tcBorders>
            <w:shd w:val="clear" w:color="000000" w:fill="F2F2F2"/>
            <w:vAlign w:val="center"/>
            <w:hideMark/>
          </w:tcPr>
          <w:p w:rsidR="00AD16A0" w:rsidRPr="00845B3D" w:rsidRDefault="00AD16A0" w:rsidP="00863C08">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 xml:space="preserve">Standar rasio </w:t>
            </w:r>
            <w:r w:rsidRPr="00845B3D">
              <w:rPr>
                <w:rFonts w:ascii="Times New Roman" w:eastAsia="Times New Roman" w:hAnsi="Times New Roman" w:cs="Times New Roman"/>
                <w:color w:val="000000"/>
                <w:sz w:val="24"/>
                <w:szCs w:val="24"/>
              </w:rPr>
              <w:br/>
              <w:t>likuiditas</w:t>
            </w:r>
          </w:p>
        </w:tc>
        <w:tc>
          <w:tcPr>
            <w:tcW w:w="4083" w:type="dxa"/>
            <w:tcBorders>
              <w:top w:val="single" w:sz="4" w:space="0" w:color="auto"/>
              <w:left w:val="nil"/>
              <w:bottom w:val="single" w:sz="4" w:space="0" w:color="auto"/>
              <w:right w:val="single" w:sz="4" w:space="0" w:color="auto"/>
            </w:tcBorders>
            <w:shd w:val="clear" w:color="000000" w:fill="F2F2F2"/>
            <w:vAlign w:val="center"/>
          </w:tcPr>
          <w:p w:rsidR="00AD16A0" w:rsidRPr="00845B3D" w:rsidRDefault="00AD16A0" w:rsidP="00863C08">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Keputusan</w:t>
            </w:r>
          </w:p>
        </w:tc>
      </w:tr>
      <w:tr w:rsidR="00AD16A0" w:rsidRPr="00845B3D" w:rsidTr="00863C08">
        <w:trPr>
          <w:trHeight w:val="30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D16A0" w:rsidRPr="00845B3D" w:rsidRDefault="00AD16A0" w:rsidP="00863C08">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1</w:t>
            </w:r>
          </w:p>
        </w:tc>
        <w:tc>
          <w:tcPr>
            <w:tcW w:w="2052"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4C6269">
            <w:pPr>
              <w:spacing w:after="0" w:line="360" w:lineRule="auto"/>
              <w:jc w:val="both"/>
              <w:rPr>
                <w:rFonts w:ascii="Times New Roman" w:eastAsia="Times New Roman" w:hAnsi="Times New Roman" w:cs="Times New Roman"/>
                <w:i/>
                <w:color w:val="000000"/>
                <w:sz w:val="24"/>
                <w:szCs w:val="24"/>
              </w:rPr>
            </w:pPr>
            <w:r w:rsidRPr="00845B3D">
              <w:rPr>
                <w:rFonts w:ascii="Times New Roman" w:eastAsia="Times New Roman" w:hAnsi="Times New Roman" w:cs="Times New Roman"/>
                <w:i/>
                <w:color w:val="000000"/>
                <w:sz w:val="24"/>
                <w:szCs w:val="24"/>
              </w:rPr>
              <w:t>current ratio</w:t>
            </w:r>
          </w:p>
        </w:tc>
        <w:tc>
          <w:tcPr>
            <w:tcW w:w="1110"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863C08">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2X</w:t>
            </w:r>
          </w:p>
        </w:tc>
        <w:tc>
          <w:tcPr>
            <w:tcW w:w="4083" w:type="dxa"/>
            <w:tcBorders>
              <w:top w:val="nil"/>
              <w:left w:val="nil"/>
              <w:bottom w:val="single" w:sz="4" w:space="0" w:color="auto"/>
              <w:right w:val="single" w:sz="4" w:space="0" w:color="auto"/>
            </w:tcBorders>
            <w:vAlign w:val="center"/>
          </w:tcPr>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 standar = baik</w:t>
            </w:r>
          </w:p>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&lt; standar = tidak baik</w:t>
            </w:r>
          </w:p>
        </w:tc>
      </w:tr>
      <w:tr w:rsidR="00AD16A0" w:rsidRPr="00845B3D" w:rsidTr="00863C08">
        <w:trPr>
          <w:trHeight w:val="30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D16A0" w:rsidRPr="00845B3D" w:rsidRDefault="00AD16A0" w:rsidP="00863C08">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2</w:t>
            </w:r>
          </w:p>
        </w:tc>
        <w:tc>
          <w:tcPr>
            <w:tcW w:w="2052"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4C6269">
            <w:pPr>
              <w:spacing w:after="0" w:line="360" w:lineRule="auto"/>
              <w:jc w:val="both"/>
              <w:rPr>
                <w:rFonts w:ascii="Times New Roman" w:eastAsia="Times New Roman" w:hAnsi="Times New Roman" w:cs="Times New Roman"/>
                <w:i/>
                <w:color w:val="000000"/>
                <w:sz w:val="24"/>
                <w:szCs w:val="24"/>
              </w:rPr>
            </w:pPr>
            <w:r w:rsidRPr="00845B3D">
              <w:rPr>
                <w:rFonts w:ascii="Times New Roman" w:eastAsia="Times New Roman" w:hAnsi="Times New Roman" w:cs="Times New Roman"/>
                <w:i/>
                <w:color w:val="000000"/>
                <w:sz w:val="24"/>
                <w:szCs w:val="24"/>
              </w:rPr>
              <w:t>acid test ratio</w:t>
            </w:r>
          </w:p>
        </w:tc>
        <w:tc>
          <w:tcPr>
            <w:tcW w:w="1110"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863C08">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1,5X</w:t>
            </w:r>
          </w:p>
        </w:tc>
        <w:tc>
          <w:tcPr>
            <w:tcW w:w="4083" w:type="dxa"/>
            <w:tcBorders>
              <w:top w:val="nil"/>
              <w:left w:val="nil"/>
              <w:bottom w:val="single" w:sz="4" w:space="0" w:color="auto"/>
              <w:right w:val="single" w:sz="4" w:space="0" w:color="auto"/>
            </w:tcBorders>
            <w:vAlign w:val="center"/>
          </w:tcPr>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 standar = baik</w:t>
            </w:r>
          </w:p>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&lt; standar = tidak baik</w:t>
            </w:r>
          </w:p>
        </w:tc>
      </w:tr>
      <w:tr w:rsidR="00AD16A0" w:rsidRPr="00845B3D" w:rsidTr="00863C08">
        <w:trPr>
          <w:trHeight w:val="30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D16A0" w:rsidRPr="00845B3D" w:rsidRDefault="00AD16A0" w:rsidP="00863C08">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3</w:t>
            </w:r>
          </w:p>
        </w:tc>
        <w:tc>
          <w:tcPr>
            <w:tcW w:w="2052"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4C6269">
            <w:pPr>
              <w:spacing w:after="0" w:line="360" w:lineRule="auto"/>
              <w:jc w:val="both"/>
              <w:rPr>
                <w:rFonts w:ascii="Times New Roman" w:eastAsia="Times New Roman" w:hAnsi="Times New Roman" w:cs="Times New Roman"/>
                <w:i/>
                <w:color w:val="000000"/>
                <w:sz w:val="24"/>
                <w:szCs w:val="24"/>
              </w:rPr>
            </w:pPr>
            <w:r w:rsidRPr="00845B3D">
              <w:rPr>
                <w:rFonts w:ascii="Times New Roman" w:eastAsia="Times New Roman" w:hAnsi="Times New Roman" w:cs="Times New Roman"/>
                <w:i/>
                <w:color w:val="000000"/>
                <w:sz w:val="24"/>
                <w:szCs w:val="24"/>
              </w:rPr>
              <w:t>cash ratio</w:t>
            </w:r>
          </w:p>
        </w:tc>
        <w:tc>
          <w:tcPr>
            <w:tcW w:w="1110"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863C08">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50%</w:t>
            </w:r>
          </w:p>
        </w:tc>
        <w:tc>
          <w:tcPr>
            <w:tcW w:w="4083" w:type="dxa"/>
            <w:tcBorders>
              <w:top w:val="nil"/>
              <w:left w:val="nil"/>
              <w:bottom w:val="single" w:sz="4" w:space="0" w:color="auto"/>
              <w:right w:val="single" w:sz="4" w:space="0" w:color="auto"/>
            </w:tcBorders>
            <w:vAlign w:val="center"/>
          </w:tcPr>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 standar = baik</w:t>
            </w:r>
          </w:p>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&lt; standar = tidak baik</w:t>
            </w:r>
          </w:p>
        </w:tc>
      </w:tr>
    </w:tbl>
    <w:p w:rsidR="00AD16A0" w:rsidRDefault="00AD16A0" w:rsidP="00863C08">
      <w:pPr>
        <w:pStyle w:val="ListParagraph"/>
        <w:spacing w:line="360" w:lineRule="auto"/>
        <w:ind w:left="567"/>
        <w:jc w:val="both"/>
        <w:rPr>
          <w:rFonts w:ascii="Times New Roman" w:hAnsi="Times New Roman" w:cs="Times New Roman"/>
          <w:sz w:val="20"/>
          <w:szCs w:val="20"/>
          <w:lang w:val="en-US"/>
        </w:rPr>
      </w:pPr>
      <w:r w:rsidRPr="00863C08">
        <w:rPr>
          <w:rFonts w:ascii="Times New Roman" w:hAnsi="Times New Roman" w:cs="Times New Roman"/>
          <w:sz w:val="20"/>
          <w:szCs w:val="20"/>
          <w:lang w:val="en-US"/>
        </w:rPr>
        <w:t xml:space="preserve">Sumber: Jurnal Manajemen Vol.02 No.01/ Feb 2015 oleh Mustafa Muhani, Hapid dan Safril diambil dari </w:t>
      </w:r>
      <w:r w:rsidRPr="00863C08">
        <w:rPr>
          <w:rFonts w:ascii="Times New Roman" w:hAnsi="Times New Roman" w:cs="Times New Roman"/>
          <w:sz w:val="20"/>
          <w:szCs w:val="20"/>
        </w:rPr>
        <w:t xml:space="preserve">Analisis laporan keuangan </w:t>
      </w:r>
      <w:r w:rsidRPr="00863C08">
        <w:rPr>
          <w:rFonts w:ascii="Times New Roman" w:hAnsi="Times New Roman" w:cs="Times New Roman"/>
          <w:sz w:val="20"/>
          <w:szCs w:val="20"/>
          <w:lang w:val="en-US"/>
        </w:rPr>
        <w:t xml:space="preserve">oleh </w:t>
      </w:r>
      <w:r w:rsidRPr="00863C08">
        <w:rPr>
          <w:rFonts w:ascii="Times New Roman" w:hAnsi="Times New Roman" w:cs="Times New Roman"/>
          <w:sz w:val="20"/>
          <w:szCs w:val="20"/>
        </w:rPr>
        <w:t xml:space="preserve">Kasmir </w:t>
      </w:r>
      <w:r w:rsidRPr="00863C08">
        <w:rPr>
          <w:rFonts w:ascii="Times New Roman" w:hAnsi="Times New Roman" w:cs="Times New Roman"/>
          <w:sz w:val="20"/>
          <w:szCs w:val="20"/>
          <w:lang w:val="en-US"/>
        </w:rPr>
        <w:t>(</w:t>
      </w:r>
      <w:r w:rsidRPr="00863C08">
        <w:rPr>
          <w:rFonts w:ascii="Times New Roman" w:hAnsi="Times New Roman" w:cs="Times New Roman"/>
          <w:sz w:val="20"/>
          <w:szCs w:val="20"/>
        </w:rPr>
        <w:t>2008</w:t>
      </w:r>
      <w:r w:rsidRPr="00863C08">
        <w:rPr>
          <w:rFonts w:ascii="Times New Roman" w:hAnsi="Times New Roman" w:cs="Times New Roman"/>
          <w:sz w:val="20"/>
          <w:szCs w:val="20"/>
          <w:lang w:val="en-US"/>
        </w:rPr>
        <w:t>)</w:t>
      </w:r>
    </w:p>
    <w:p w:rsidR="00863C08" w:rsidRPr="00863C08" w:rsidRDefault="00863C08" w:rsidP="00863C08">
      <w:pPr>
        <w:pStyle w:val="ListParagraph"/>
        <w:spacing w:line="360" w:lineRule="auto"/>
        <w:ind w:left="567"/>
        <w:jc w:val="both"/>
        <w:rPr>
          <w:rFonts w:ascii="Times New Roman" w:hAnsi="Times New Roman" w:cs="Times New Roman"/>
          <w:sz w:val="20"/>
          <w:szCs w:val="20"/>
          <w:lang w:val="en-US"/>
        </w:rPr>
      </w:pPr>
    </w:p>
    <w:p w:rsidR="00AD16A0" w:rsidRPr="00845B3D" w:rsidRDefault="00AD16A0" w:rsidP="00863C08">
      <w:pPr>
        <w:pStyle w:val="ListParagraph"/>
        <w:numPr>
          <w:ilvl w:val="0"/>
          <w:numId w:val="4"/>
        </w:numPr>
        <w:spacing w:line="360" w:lineRule="auto"/>
        <w:ind w:left="426" w:firstLine="0"/>
        <w:jc w:val="both"/>
        <w:rPr>
          <w:rFonts w:ascii="Times New Roman" w:hAnsi="Times New Roman" w:cs="Times New Roman"/>
          <w:sz w:val="24"/>
          <w:szCs w:val="24"/>
        </w:rPr>
      </w:pPr>
      <w:r w:rsidRPr="00845B3D">
        <w:rPr>
          <w:rFonts w:ascii="Times New Roman" w:hAnsi="Times New Roman" w:cs="Times New Roman"/>
          <w:sz w:val="24"/>
          <w:szCs w:val="24"/>
        </w:rPr>
        <w:t xml:space="preserve">Rasio profitabilitas </w:t>
      </w:r>
    </w:p>
    <w:p w:rsidR="00AD16A0" w:rsidRPr="00845B3D" w:rsidRDefault="00AD16A0" w:rsidP="00863C08">
      <w:pPr>
        <w:spacing w:line="360" w:lineRule="auto"/>
        <w:ind w:left="426" w:firstLine="720"/>
        <w:jc w:val="both"/>
        <w:rPr>
          <w:rFonts w:ascii="Times New Roman" w:hAnsi="Times New Roman" w:cs="Times New Roman"/>
          <w:sz w:val="24"/>
          <w:szCs w:val="24"/>
        </w:rPr>
      </w:pPr>
      <w:r w:rsidRPr="00845B3D">
        <w:rPr>
          <w:rFonts w:ascii="Times New Roman" w:hAnsi="Times New Roman" w:cs="Times New Roman"/>
          <w:sz w:val="24"/>
          <w:szCs w:val="24"/>
        </w:rPr>
        <w:t>Rasio profitabilitas merupakan rasio yang bertujuan utuk mengetahui kemampuan perusahaan dalam menghasilkan laba selama periode tertentu dan juga memberikan gambaran tentang tingkat efektifitas manajemen dalam melaksanakan kegiatan operasinya. Berikut ini jenis rasio yang dibahas dalam penelitian ini:</w:t>
      </w:r>
    </w:p>
    <w:p w:rsidR="00AD16A0" w:rsidRPr="00845B3D" w:rsidRDefault="00AD16A0" w:rsidP="00863C08">
      <w:pPr>
        <w:pStyle w:val="ListParagraph"/>
        <w:numPr>
          <w:ilvl w:val="0"/>
          <w:numId w:val="21"/>
        </w:numPr>
        <w:spacing w:line="360" w:lineRule="auto"/>
        <w:ind w:hanging="153"/>
        <w:jc w:val="both"/>
        <w:rPr>
          <w:rFonts w:ascii="Times New Roman" w:hAnsi="Times New Roman" w:cs="Times New Roman"/>
          <w:i/>
          <w:sz w:val="24"/>
          <w:szCs w:val="24"/>
        </w:rPr>
      </w:pPr>
      <w:r w:rsidRPr="00845B3D">
        <w:rPr>
          <w:rFonts w:ascii="Times New Roman" w:hAnsi="Times New Roman" w:cs="Times New Roman"/>
          <w:i/>
          <w:sz w:val="24"/>
          <w:szCs w:val="24"/>
        </w:rPr>
        <w:t xml:space="preserve">Gross profit margin ratio </w:t>
      </w:r>
    </w:p>
    <w:p w:rsidR="00AD16A0" w:rsidRDefault="00AD16A0" w:rsidP="00863C08">
      <w:pPr>
        <w:pStyle w:val="ListParagraph"/>
        <w:spacing w:line="360" w:lineRule="auto"/>
        <w:ind w:left="709" w:firstLine="720"/>
        <w:jc w:val="both"/>
        <w:rPr>
          <w:rFonts w:ascii="Times New Roman" w:hAnsi="Times New Roman" w:cs="Times New Roman"/>
          <w:i/>
          <w:sz w:val="24"/>
          <w:szCs w:val="24"/>
          <w:lang w:val="en-US"/>
        </w:rPr>
      </w:pPr>
      <w:r w:rsidRPr="00845B3D">
        <w:rPr>
          <w:rFonts w:ascii="Times New Roman" w:hAnsi="Times New Roman" w:cs="Times New Roman"/>
          <w:sz w:val="24"/>
          <w:szCs w:val="24"/>
        </w:rPr>
        <w:t xml:space="preserve">Merupakan rasio yang mengukur efisiensi pengendalian harga pokok atau biaya produksinya, mengindikasi kemampuan peursahaan untuk berproduksi secara efisien. Berikut ini formula untuk menghitung </w:t>
      </w:r>
      <w:r w:rsidRPr="00845B3D">
        <w:rPr>
          <w:rFonts w:ascii="Times New Roman" w:hAnsi="Times New Roman" w:cs="Times New Roman"/>
          <w:i/>
          <w:sz w:val="24"/>
          <w:szCs w:val="24"/>
        </w:rPr>
        <w:t>gross profit margin ratio:</w:t>
      </w:r>
    </w:p>
    <w:p w:rsidR="00863C08" w:rsidRPr="00863C08" w:rsidRDefault="00863C08" w:rsidP="00863C08">
      <w:pPr>
        <w:pStyle w:val="ListParagraph"/>
        <w:spacing w:line="360" w:lineRule="auto"/>
        <w:ind w:left="709" w:firstLine="720"/>
        <w:jc w:val="both"/>
        <w:rPr>
          <w:rFonts w:ascii="Times New Roman" w:hAnsi="Times New Roman" w:cs="Times New Roman"/>
          <w:i/>
          <w:sz w:val="24"/>
          <w:szCs w:val="24"/>
          <w:lang w:val="en-US"/>
        </w:rPr>
      </w:pPr>
    </w:p>
    <w:p w:rsidR="00AD16A0" w:rsidRPr="00863C08" w:rsidRDefault="00AD16A0" w:rsidP="004C6269">
      <w:pPr>
        <w:pStyle w:val="ListParagraph"/>
        <w:spacing w:line="360" w:lineRule="auto"/>
        <w:ind w:left="1800" w:firstLine="720"/>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Gross profit margin ratio</m:t>
          </m:r>
          <m:f>
            <m:fPr>
              <m:ctrlPr>
                <w:rPr>
                  <w:rFonts w:ascii="Cambria Math" w:hAnsi="Cambria Math" w:cs="Times New Roman"/>
                  <w:i/>
                  <w:sz w:val="24"/>
                  <w:szCs w:val="24"/>
                  <w:lang w:val="en-US"/>
                </w:rPr>
              </m:ctrlPr>
            </m:fPr>
            <m:num>
              <m:r>
                <w:rPr>
                  <w:rFonts w:ascii="Cambria Math" w:hAnsi="Cambria Math" w:cs="Times New Roman"/>
                  <w:sz w:val="24"/>
                  <w:szCs w:val="24"/>
                  <w:lang w:val="en-US"/>
                </w:rPr>
                <m:t>Penjualan bersih-HPP</m:t>
              </m:r>
            </m:num>
            <m:den>
              <m:r>
                <w:rPr>
                  <w:rFonts w:ascii="Cambria Math" w:hAnsi="Cambria Math" w:cs="Times New Roman"/>
                  <w:sz w:val="24"/>
                  <w:szCs w:val="24"/>
                  <w:lang w:val="en-US"/>
                </w:rPr>
                <m:t>Pejualan bersih</m:t>
              </m:r>
            </m:den>
          </m:f>
        </m:oMath>
      </m:oMathPara>
    </w:p>
    <w:p w:rsidR="00AD16A0" w:rsidRPr="00845B3D" w:rsidRDefault="00AD16A0" w:rsidP="00863C08">
      <w:pPr>
        <w:pStyle w:val="ListParagraph"/>
        <w:numPr>
          <w:ilvl w:val="0"/>
          <w:numId w:val="21"/>
        </w:numPr>
        <w:spacing w:line="360" w:lineRule="auto"/>
        <w:ind w:hanging="153"/>
        <w:jc w:val="both"/>
        <w:rPr>
          <w:rFonts w:ascii="Times New Roman" w:hAnsi="Times New Roman" w:cs="Times New Roman"/>
          <w:i/>
          <w:sz w:val="24"/>
          <w:szCs w:val="24"/>
        </w:rPr>
      </w:pPr>
      <w:r w:rsidRPr="00845B3D">
        <w:rPr>
          <w:rFonts w:ascii="Times New Roman" w:hAnsi="Times New Roman" w:cs="Times New Roman"/>
          <w:i/>
          <w:sz w:val="24"/>
          <w:szCs w:val="24"/>
        </w:rPr>
        <w:lastRenderedPageBreak/>
        <w:t>Net profit margin ratio</w:t>
      </w:r>
    </w:p>
    <w:p w:rsidR="00AD16A0" w:rsidRDefault="00AD16A0" w:rsidP="00863C08">
      <w:pPr>
        <w:pStyle w:val="ListParagraph"/>
        <w:spacing w:line="360" w:lineRule="auto"/>
        <w:ind w:left="709" w:firstLine="720"/>
        <w:jc w:val="both"/>
        <w:rPr>
          <w:rFonts w:ascii="Times New Roman" w:hAnsi="Times New Roman" w:cs="Times New Roman"/>
          <w:sz w:val="24"/>
          <w:szCs w:val="24"/>
          <w:lang w:val="en-US"/>
        </w:rPr>
      </w:pPr>
      <w:r w:rsidRPr="00845B3D">
        <w:rPr>
          <w:rFonts w:ascii="Times New Roman" w:hAnsi="Times New Roman" w:cs="Times New Roman"/>
          <w:i/>
          <w:sz w:val="24"/>
          <w:szCs w:val="24"/>
        </w:rPr>
        <w:t>Net profit margin ratio</w:t>
      </w:r>
      <w:r w:rsidRPr="00845B3D">
        <w:rPr>
          <w:rFonts w:ascii="Times New Roman" w:hAnsi="Times New Roman" w:cs="Times New Roman"/>
          <w:sz w:val="24"/>
          <w:szCs w:val="24"/>
        </w:rPr>
        <w:t xml:space="preserve"> mengukur laba bersih setelah pajak terhadap penjualan. Semakin tinggi </w:t>
      </w:r>
      <w:r w:rsidRPr="00845B3D">
        <w:rPr>
          <w:rFonts w:ascii="Times New Roman" w:hAnsi="Times New Roman" w:cs="Times New Roman"/>
          <w:i/>
          <w:sz w:val="24"/>
          <w:szCs w:val="24"/>
        </w:rPr>
        <w:t>Net Profit margin</w:t>
      </w:r>
      <w:r w:rsidRPr="00845B3D">
        <w:rPr>
          <w:rFonts w:ascii="Times New Roman" w:hAnsi="Times New Roman" w:cs="Times New Roman"/>
          <w:sz w:val="24"/>
          <w:szCs w:val="24"/>
        </w:rPr>
        <w:t xml:space="preserve"> semakin baik operasi suatu perusahaan.</w:t>
      </w:r>
      <w:r w:rsidRPr="00845B3D">
        <w:rPr>
          <w:rFonts w:ascii="Times New Roman" w:hAnsi="Times New Roman" w:cs="Times New Roman"/>
          <w:sz w:val="24"/>
          <w:szCs w:val="24"/>
          <w:lang w:val="en-US"/>
        </w:rPr>
        <w:t xml:space="preserve"> </w:t>
      </w:r>
      <w:r w:rsidRPr="00845B3D">
        <w:rPr>
          <w:rFonts w:ascii="Times New Roman" w:hAnsi="Times New Roman" w:cs="Times New Roman"/>
          <w:i/>
          <w:sz w:val="24"/>
          <w:szCs w:val="24"/>
        </w:rPr>
        <w:t>Net Profit Margin</w:t>
      </w:r>
      <w:r w:rsidRPr="00845B3D">
        <w:rPr>
          <w:rFonts w:ascii="Times New Roman" w:hAnsi="Times New Roman" w:cs="Times New Roman"/>
          <w:sz w:val="24"/>
          <w:szCs w:val="24"/>
        </w:rPr>
        <w:t xml:space="preserve"> dihitung dengan cara :</w:t>
      </w:r>
    </w:p>
    <w:p w:rsidR="00863C08" w:rsidRPr="00863C08" w:rsidRDefault="00863C08" w:rsidP="00863C08">
      <w:pPr>
        <w:pStyle w:val="ListParagraph"/>
        <w:spacing w:line="360" w:lineRule="auto"/>
        <w:ind w:left="709" w:firstLine="720"/>
        <w:jc w:val="both"/>
        <w:rPr>
          <w:rFonts w:ascii="Times New Roman" w:hAnsi="Times New Roman" w:cs="Times New Roman"/>
          <w:sz w:val="24"/>
          <w:szCs w:val="24"/>
          <w:lang w:val="en-US"/>
        </w:rPr>
      </w:pPr>
    </w:p>
    <w:p w:rsidR="00AD16A0" w:rsidRPr="00863C08" w:rsidRDefault="00AD16A0" w:rsidP="004C6269">
      <w:pPr>
        <w:pStyle w:val="ListParagraph"/>
        <w:spacing w:line="360" w:lineRule="auto"/>
        <w:ind w:left="1800" w:firstLine="720"/>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Net profit margin ratio</m:t>
          </m:r>
          <m:f>
            <m:fPr>
              <m:ctrlPr>
                <w:rPr>
                  <w:rFonts w:ascii="Cambria Math" w:hAnsi="Cambria Math" w:cs="Times New Roman"/>
                  <w:i/>
                  <w:sz w:val="24"/>
                  <w:szCs w:val="24"/>
                  <w:lang w:val="en-US"/>
                </w:rPr>
              </m:ctrlPr>
            </m:fPr>
            <m:num>
              <m:r>
                <w:rPr>
                  <w:rFonts w:ascii="Cambria Math" w:hAnsi="Cambria Math" w:cs="Times New Roman"/>
                  <w:sz w:val="24"/>
                  <w:szCs w:val="24"/>
                  <w:lang w:val="en-US"/>
                </w:rPr>
                <m:t>Laba bersih setelah pajak</m:t>
              </m:r>
            </m:num>
            <m:den>
              <m:r>
                <w:rPr>
                  <w:rFonts w:ascii="Cambria Math" w:hAnsi="Cambria Math" w:cs="Times New Roman"/>
                  <w:sz w:val="24"/>
                  <w:szCs w:val="24"/>
                  <w:lang w:val="en-US"/>
                </w:rPr>
                <m:t>Penjualan bersih</m:t>
              </m:r>
            </m:den>
          </m:f>
        </m:oMath>
      </m:oMathPara>
    </w:p>
    <w:p w:rsidR="00863C08" w:rsidRPr="00845B3D" w:rsidRDefault="00863C08" w:rsidP="004C6269">
      <w:pPr>
        <w:pStyle w:val="ListParagraph"/>
        <w:spacing w:line="360" w:lineRule="auto"/>
        <w:ind w:left="1800" w:firstLine="720"/>
        <w:jc w:val="both"/>
        <w:rPr>
          <w:rFonts w:ascii="Times New Roman" w:hAnsi="Times New Roman" w:cs="Times New Roman"/>
          <w:sz w:val="24"/>
          <w:szCs w:val="24"/>
        </w:rPr>
      </w:pPr>
    </w:p>
    <w:p w:rsidR="00AD16A0" w:rsidRPr="00845B3D" w:rsidRDefault="00AD16A0" w:rsidP="00863C08">
      <w:pPr>
        <w:pStyle w:val="ListParagraph"/>
        <w:numPr>
          <w:ilvl w:val="0"/>
          <w:numId w:val="21"/>
        </w:numPr>
        <w:spacing w:line="360" w:lineRule="auto"/>
        <w:ind w:hanging="153"/>
        <w:jc w:val="both"/>
        <w:rPr>
          <w:rFonts w:ascii="Times New Roman" w:hAnsi="Times New Roman" w:cs="Times New Roman"/>
          <w:i/>
          <w:sz w:val="24"/>
          <w:szCs w:val="24"/>
        </w:rPr>
      </w:pPr>
      <w:r w:rsidRPr="00845B3D">
        <w:rPr>
          <w:rFonts w:ascii="Times New Roman" w:hAnsi="Times New Roman" w:cs="Times New Roman"/>
          <w:i/>
          <w:sz w:val="24"/>
          <w:szCs w:val="24"/>
        </w:rPr>
        <w:t>Retun on asset ratio</w:t>
      </w:r>
    </w:p>
    <w:p w:rsidR="00AD16A0" w:rsidRPr="00845B3D" w:rsidRDefault="00AD16A0" w:rsidP="00863C08">
      <w:pPr>
        <w:pStyle w:val="ListParagraph"/>
        <w:spacing w:line="360" w:lineRule="auto"/>
        <w:ind w:left="709" w:firstLine="720"/>
        <w:jc w:val="both"/>
        <w:rPr>
          <w:rFonts w:ascii="Times New Roman" w:hAnsi="Times New Roman" w:cs="Times New Roman"/>
          <w:sz w:val="24"/>
          <w:szCs w:val="24"/>
          <w:lang w:val="en-US"/>
        </w:rPr>
      </w:pPr>
      <w:r w:rsidRPr="00845B3D">
        <w:rPr>
          <w:rFonts w:ascii="Times New Roman" w:hAnsi="Times New Roman" w:cs="Times New Roman"/>
          <w:sz w:val="24"/>
          <w:szCs w:val="24"/>
        </w:rPr>
        <w:t>Merupakan rasio yang mengukur kemampuan perusahaan</w:t>
      </w:r>
      <w:r w:rsidRPr="00845B3D">
        <w:rPr>
          <w:rFonts w:ascii="Times New Roman" w:hAnsi="Times New Roman" w:cs="Times New Roman"/>
          <w:sz w:val="24"/>
          <w:szCs w:val="24"/>
          <w:lang w:val="en-US"/>
        </w:rPr>
        <w:t xml:space="preserve"> dalam </w:t>
      </w:r>
      <w:r w:rsidRPr="00863C08">
        <w:rPr>
          <w:rFonts w:ascii="Times New Roman" w:hAnsi="Times New Roman" w:cs="Times New Roman"/>
          <w:i/>
          <w:sz w:val="24"/>
          <w:szCs w:val="24"/>
        </w:rPr>
        <w:t>menghasilkan</w:t>
      </w:r>
      <w:r w:rsidRPr="00845B3D">
        <w:rPr>
          <w:rFonts w:ascii="Times New Roman" w:hAnsi="Times New Roman" w:cs="Times New Roman"/>
          <w:sz w:val="24"/>
          <w:szCs w:val="24"/>
          <w:lang w:val="en-US"/>
        </w:rPr>
        <w:t xml:space="preserve"> laba dengan semua aktiva yang dimiliki perusahaan</w:t>
      </w:r>
      <w:r w:rsidRPr="00845B3D">
        <w:rPr>
          <w:rFonts w:ascii="Times New Roman" w:hAnsi="Times New Roman" w:cs="Times New Roman"/>
          <w:sz w:val="24"/>
          <w:szCs w:val="24"/>
        </w:rPr>
        <w:t>. RO</w:t>
      </w:r>
      <w:r w:rsidRPr="00845B3D">
        <w:rPr>
          <w:rFonts w:ascii="Times New Roman" w:hAnsi="Times New Roman" w:cs="Times New Roman"/>
          <w:sz w:val="24"/>
          <w:szCs w:val="24"/>
          <w:lang w:val="en-US"/>
        </w:rPr>
        <w:t>A</w:t>
      </w:r>
      <w:r w:rsidRPr="00845B3D">
        <w:rPr>
          <w:rFonts w:ascii="Times New Roman" w:hAnsi="Times New Roman" w:cs="Times New Roman"/>
          <w:sz w:val="24"/>
          <w:szCs w:val="24"/>
        </w:rPr>
        <w:t xml:space="preserve"> dihitung dengan rumus </w:t>
      </w:r>
      <w:r w:rsidRPr="00845B3D">
        <w:rPr>
          <w:rFonts w:ascii="Times New Roman" w:hAnsi="Times New Roman" w:cs="Times New Roman"/>
          <w:sz w:val="24"/>
          <w:szCs w:val="24"/>
          <w:lang w:val="en-US"/>
        </w:rPr>
        <w:t>:</w:t>
      </w:r>
    </w:p>
    <w:p w:rsidR="00AD16A0" w:rsidRPr="00845B3D" w:rsidRDefault="00AD16A0" w:rsidP="004C6269">
      <w:pPr>
        <w:pStyle w:val="ListParagraph"/>
        <w:spacing w:line="360" w:lineRule="auto"/>
        <w:ind w:left="1800" w:firstLine="720"/>
        <w:jc w:val="both"/>
        <w:rPr>
          <w:rFonts w:ascii="Times New Roman" w:hAnsi="Times New Roman" w:cs="Times New Roman"/>
          <w:sz w:val="24"/>
          <w:szCs w:val="24"/>
          <w:lang w:val="en-US"/>
        </w:rPr>
      </w:pPr>
    </w:p>
    <w:p w:rsidR="00AD16A0" w:rsidRPr="00845B3D" w:rsidRDefault="00AD16A0" w:rsidP="004C6269">
      <w:pPr>
        <w:pStyle w:val="ListParagraph"/>
        <w:spacing w:line="360" w:lineRule="auto"/>
        <w:ind w:left="1440" w:firstLine="720"/>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ROA: </m:t>
          </m:r>
          <m:f>
            <m:fPr>
              <m:ctrlPr>
                <w:rPr>
                  <w:rFonts w:ascii="Cambria Math" w:hAnsi="Cambria Math" w:cs="Times New Roman"/>
                  <w:i/>
                  <w:sz w:val="24"/>
                  <w:szCs w:val="24"/>
                  <w:lang w:val="en-US"/>
                </w:rPr>
              </m:ctrlPr>
            </m:fPr>
            <m:num>
              <m:r>
                <w:rPr>
                  <w:rFonts w:ascii="Cambria Math" w:hAnsi="Cambria Math" w:cs="Times New Roman"/>
                  <w:sz w:val="24"/>
                  <w:szCs w:val="24"/>
                  <w:lang w:val="en-US"/>
                </w:rPr>
                <m:t>Laba sebelum pajak</m:t>
              </m:r>
            </m:num>
            <m:den>
              <m:r>
                <w:rPr>
                  <w:rFonts w:ascii="Cambria Math" w:hAnsi="Cambria Math" w:cs="Times New Roman"/>
                  <w:sz w:val="24"/>
                  <w:szCs w:val="24"/>
                  <w:lang w:val="en-US"/>
                </w:rPr>
                <m:t>Total Aktiva</m:t>
              </m:r>
            </m:den>
          </m:f>
        </m:oMath>
      </m:oMathPara>
    </w:p>
    <w:p w:rsidR="00AD16A0" w:rsidRPr="00845B3D" w:rsidRDefault="00AD16A0" w:rsidP="004C6269">
      <w:pPr>
        <w:pStyle w:val="ListParagraph"/>
        <w:spacing w:line="360" w:lineRule="auto"/>
        <w:ind w:left="1800" w:firstLine="720"/>
        <w:jc w:val="both"/>
        <w:rPr>
          <w:rFonts w:ascii="Times New Roman" w:hAnsi="Times New Roman" w:cs="Times New Roman"/>
          <w:sz w:val="24"/>
          <w:szCs w:val="24"/>
        </w:rPr>
      </w:pPr>
    </w:p>
    <w:p w:rsidR="00AD16A0" w:rsidRPr="00845B3D" w:rsidRDefault="00AD16A0" w:rsidP="00863C08">
      <w:pPr>
        <w:pStyle w:val="ListParagraph"/>
        <w:numPr>
          <w:ilvl w:val="0"/>
          <w:numId w:val="21"/>
        </w:numPr>
        <w:spacing w:line="360" w:lineRule="auto"/>
        <w:ind w:hanging="153"/>
        <w:jc w:val="both"/>
        <w:rPr>
          <w:rFonts w:ascii="Times New Roman" w:hAnsi="Times New Roman" w:cs="Times New Roman"/>
          <w:i/>
          <w:sz w:val="24"/>
          <w:szCs w:val="24"/>
        </w:rPr>
      </w:pPr>
      <w:r w:rsidRPr="00845B3D">
        <w:rPr>
          <w:rFonts w:ascii="Times New Roman" w:hAnsi="Times New Roman" w:cs="Times New Roman"/>
          <w:i/>
          <w:sz w:val="24"/>
          <w:szCs w:val="24"/>
        </w:rPr>
        <w:t xml:space="preserve">Return on equity ratio </w:t>
      </w:r>
    </w:p>
    <w:p w:rsidR="00AD16A0" w:rsidRPr="00845B3D" w:rsidRDefault="00AD16A0" w:rsidP="00863C08">
      <w:pPr>
        <w:pStyle w:val="ListParagraph"/>
        <w:spacing w:line="360" w:lineRule="auto"/>
        <w:ind w:left="709" w:firstLine="720"/>
        <w:jc w:val="both"/>
        <w:rPr>
          <w:rFonts w:ascii="Times New Roman" w:hAnsi="Times New Roman" w:cs="Times New Roman"/>
          <w:sz w:val="24"/>
          <w:szCs w:val="24"/>
          <w:lang w:val="en-US"/>
        </w:rPr>
      </w:pPr>
      <w:r w:rsidRPr="00845B3D">
        <w:rPr>
          <w:rFonts w:ascii="Times New Roman" w:hAnsi="Times New Roman" w:cs="Times New Roman"/>
          <w:sz w:val="24"/>
          <w:szCs w:val="24"/>
        </w:rPr>
        <w:t>ROE adalah rasio yang memperlihatkan sejauh manakah perusahaan  mengelola modal sendiri (net worth) secara efektif, mengukur tingkat keuntungan dari investasi yang telah dilakukan pemilik  modal sendiri atau pemegang saham perusahaan. Berikut rumus untuk menghitung ROE:</w:t>
      </w:r>
    </w:p>
    <w:p w:rsidR="00AD16A0" w:rsidRPr="00845B3D" w:rsidRDefault="00AD16A0" w:rsidP="004C6269">
      <w:pPr>
        <w:pStyle w:val="ListParagraph"/>
        <w:spacing w:line="360" w:lineRule="auto"/>
        <w:ind w:left="1800" w:firstLine="720"/>
        <w:jc w:val="both"/>
        <w:rPr>
          <w:rFonts w:ascii="Times New Roman" w:hAnsi="Times New Roman" w:cs="Times New Roman"/>
          <w:sz w:val="24"/>
          <w:szCs w:val="24"/>
          <w:lang w:val="en-US"/>
        </w:rPr>
      </w:pPr>
    </w:p>
    <w:p w:rsidR="00AD16A0" w:rsidRPr="00845B3D" w:rsidRDefault="00AD16A0" w:rsidP="004C6269">
      <w:pPr>
        <w:pStyle w:val="ListParagraph"/>
        <w:spacing w:line="360" w:lineRule="auto"/>
        <w:ind w:left="1440" w:firstLine="720"/>
        <w:jc w:val="both"/>
        <w:rPr>
          <w:rFonts w:ascii="Times New Roman" w:hAnsi="Times New Roman" w:cs="Times New Roman"/>
          <w:sz w:val="24"/>
          <w:szCs w:val="24"/>
        </w:rPr>
      </w:pPr>
      <m:oMathPara>
        <m:oMath>
          <m:r>
            <w:rPr>
              <w:rFonts w:ascii="Cambria Math" w:hAnsi="Cambria Math" w:cs="Times New Roman"/>
              <w:sz w:val="24"/>
              <w:szCs w:val="24"/>
            </w:rPr>
            <m:t xml:space="preserve">ROE: </m:t>
          </m:r>
          <m:f>
            <m:fPr>
              <m:ctrlPr>
                <w:rPr>
                  <w:rFonts w:ascii="Cambria Math" w:hAnsi="Cambria Math" w:cs="Times New Roman"/>
                  <w:i/>
                  <w:sz w:val="24"/>
                  <w:szCs w:val="24"/>
                </w:rPr>
              </m:ctrlPr>
            </m:fPr>
            <m:num>
              <m:r>
                <w:rPr>
                  <w:rFonts w:ascii="Cambria Math" w:hAnsi="Cambria Math" w:cs="Times New Roman"/>
                  <w:sz w:val="24"/>
                  <w:szCs w:val="24"/>
                </w:rPr>
                <m:t>Laba bersih setelah pajak</m:t>
              </m:r>
            </m:num>
            <m:den>
              <m:r>
                <w:rPr>
                  <w:rFonts w:ascii="Cambria Math" w:hAnsi="Cambria Math" w:cs="Times New Roman"/>
                  <w:sz w:val="24"/>
                  <w:szCs w:val="24"/>
                </w:rPr>
                <m:t>Ekuitas</m:t>
              </m:r>
            </m:den>
          </m:f>
        </m:oMath>
      </m:oMathPara>
    </w:p>
    <w:p w:rsidR="00AD16A0" w:rsidRDefault="00AD16A0" w:rsidP="004C6269">
      <w:pPr>
        <w:pStyle w:val="ListParagraph"/>
        <w:spacing w:line="360" w:lineRule="auto"/>
        <w:ind w:left="1134"/>
        <w:jc w:val="both"/>
        <w:rPr>
          <w:rFonts w:ascii="Times New Roman" w:hAnsi="Times New Roman" w:cs="Times New Roman"/>
          <w:sz w:val="24"/>
          <w:szCs w:val="24"/>
          <w:lang w:val="en-US"/>
        </w:rPr>
      </w:pPr>
    </w:p>
    <w:p w:rsidR="00863C08" w:rsidRDefault="00863C08" w:rsidP="004C6269">
      <w:pPr>
        <w:pStyle w:val="ListParagraph"/>
        <w:spacing w:line="360" w:lineRule="auto"/>
        <w:ind w:left="1134"/>
        <w:jc w:val="both"/>
        <w:rPr>
          <w:rFonts w:ascii="Times New Roman" w:hAnsi="Times New Roman" w:cs="Times New Roman"/>
          <w:sz w:val="24"/>
          <w:szCs w:val="24"/>
          <w:lang w:val="en-US"/>
        </w:rPr>
      </w:pPr>
    </w:p>
    <w:p w:rsidR="00863C08" w:rsidRDefault="00863C08" w:rsidP="004C6269">
      <w:pPr>
        <w:pStyle w:val="ListParagraph"/>
        <w:spacing w:line="360" w:lineRule="auto"/>
        <w:ind w:left="1134"/>
        <w:jc w:val="both"/>
        <w:rPr>
          <w:rFonts w:ascii="Times New Roman" w:hAnsi="Times New Roman" w:cs="Times New Roman"/>
          <w:sz w:val="24"/>
          <w:szCs w:val="24"/>
          <w:lang w:val="en-US"/>
        </w:rPr>
      </w:pPr>
    </w:p>
    <w:p w:rsidR="00863C08" w:rsidRDefault="00863C08" w:rsidP="004C6269">
      <w:pPr>
        <w:pStyle w:val="ListParagraph"/>
        <w:spacing w:line="360" w:lineRule="auto"/>
        <w:ind w:left="1134"/>
        <w:jc w:val="both"/>
        <w:rPr>
          <w:rFonts w:ascii="Times New Roman" w:hAnsi="Times New Roman" w:cs="Times New Roman"/>
          <w:sz w:val="24"/>
          <w:szCs w:val="24"/>
          <w:lang w:val="en-US"/>
        </w:rPr>
      </w:pPr>
    </w:p>
    <w:p w:rsidR="00863C08" w:rsidRPr="00863C08" w:rsidRDefault="00863C08" w:rsidP="004C6269">
      <w:pPr>
        <w:pStyle w:val="ListParagraph"/>
        <w:spacing w:line="360" w:lineRule="auto"/>
        <w:ind w:left="1134"/>
        <w:jc w:val="both"/>
        <w:rPr>
          <w:rFonts w:ascii="Times New Roman" w:hAnsi="Times New Roman" w:cs="Times New Roman"/>
          <w:sz w:val="24"/>
          <w:szCs w:val="24"/>
          <w:lang w:val="en-US"/>
        </w:rPr>
      </w:pPr>
    </w:p>
    <w:p w:rsidR="00AD16A0" w:rsidRPr="00845B3D" w:rsidRDefault="00863C08" w:rsidP="00863C08">
      <w:pPr>
        <w:pStyle w:val="Caption"/>
        <w:jc w:val="center"/>
        <w:rPr>
          <w:rFonts w:ascii="Times New Roman" w:hAnsi="Times New Roman" w:cs="Times New Roman"/>
          <w:color w:val="auto"/>
          <w:sz w:val="24"/>
          <w:szCs w:val="24"/>
        </w:rPr>
      </w:pPr>
      <w:bookmarkStart w:id="14" w:name="_Toc43476279"/>
      <w:bookmarkStart w:id="15" w:name="_Toc43476562"/>
      <w:bookmarkStart w:id="16" w:name="_Toc43484655"/>
      <w:r>
        <w:lastRenderedPageBreak/>
        <w:t xml:space="preserve">Table </w:t>
      </w:r>
      <w:r>
        <w:fldChar w:fldCharType="begin"/>
      </w:r>
      <w:r>
        <w:instrText xml:space="preserve"> SEQ Table \* ARABIC </w:instrText>
      </w:r>
      <w:r>
        <w:fldChar w:fldCharType="separate"/>
      </w:r>
      <w:r w:rsidR="00CF26E1">
        <w:rPr>
          <w:noProof/>
        </w:rPr>
        <w:t>4</w:t>
      </w:r>
      <w:r>
        <w:fldChar w:fldCharType="end"/>
      </w:r>
      <w:r>
        <w:rPr>
          <w:lang w:val="en-US"/>
        </w:rPr>
        <w:t>.</w:t>
      </w:r>
      <w:r w:rsidR="00AD16A0" w:rsidRPr="00845B3D">
        <w:rPr>
          <w:rFonts w:ascii="Times New Roman" w:hAnsi="Times New Roman" w:cs="Times New Roman"/>
          <w:color w:val="auto"/>
          <w:sz w:val="24"/>
          <w:szCs w:val="24"/>
          <w:lang w:val="en-US"/>
        </w:rPr>
        <w:t>Standar rasio Rentabilitas</w:t>
      </w:r>
      <w:bookmarkEnd w:id="14"/>
      <w:bookmarkEnd w:id="15"/>
      <w:bookmarkEnd w:id="16"/>
    </w:p>
    <w:tbl>
      <w:tblPr>
        <w:tblW w:w="7953" w:type="dxa"/>
        <w:jc w:val="right"/>
        <w:tblInd w:w="-1758" w:type="dxa"/>
        <w:tblLook w:val="04A0" w:firstRow="1" w:lastRow="0" w:firstColumn="1" w:lastColumn="0" w:noHBand="0" w:noVBand="1"/>
      </w:tblPr>
      <w:tblGrid>
        <w:gridCol w:w="570"/>
        <w:gridCol w:w="2513"/>
        <w:gridCol w:w="1363"/>
        <w:gridCol w:w="3507"/>
      </w:tblGrid>
      <w:tr w:rsidR="00AD16A0" w:rsidRPr="00845B3D" w:rsidTr="008A1CF4">
        <w:trPr>
          <w:trHeight w:val="600"/>
          <w:jc w:val="right"/>
        </w:trPr>
        <w:tc>
          <w:tcPr>
            <w:tcW w:w="5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D16A0" w:rsidRPr="00845B3D" w:rsidRDefault="00AD16A0" w:rsidP="008A1CF4">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No.</w:t>
            </w:r>
          </w:p>
        </w:tc>
        <w:tc>
          <w:tcPr>
            <w:tcW w:w="2548" w:type="dxa"/>
            <w:tcBorders>
              <w:top w:val="single" w:sz="4" w:space="0" w:color="auto"/>
              <w:left w:val="nil"/>
              <w:bottom w:val="single" w:sz="4" w:space="0" w:color="auto"/>
              <w:right w:val="single" w:sz="4" w:space="0" w:color="auto"/>
            </w:tcBorders>
            <w:shd w:val="clear" w:color="000000" w:fill="F2F2F2"/>
            <w:vAlign w:val="center"/>
            <w:hideMark/>
          </w:tcPr>
          <w:p w:rsidR="00AD16A0" w:rsidRPr="00845B3D" w:rsidRDefault="00AD16A0" w:rsidP="008A1CF4">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Jenis rasio</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rsidR="00AD16A0" w:rsidRPr="00845B3D" w:rsidRDefault="00AD16A0" w:rsidP="008A1CF4">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Standar rasio Rentabilitas</w:t>
            </w:r>
          </w:p>
        </w:tc>
        <w:tc>
          <w:tcPr>
            <w:tcW w:w="3559" w:type="dxa"/>
            <w:tcBorders>
              <w:top w:val="single" w:sz="4" w:space="0" w:color="auto"/>
              <w:left w:val="nil"/>
              <w:bottom w:val="single" w:sz="4" w:space="0" w:color="auto"/>
              <w:right w:val="single" w:sz="4" w:space="0" w:color="auto"/>
            </w:tcBorders>
            <w:shd w:val="clear" w:color="000000" w:fill="F2F2F2"/>
            <w:vAlign w:val="center"/>
          </w:tcPr>
          <w:p w:rsidR="00AD16A0" w:rsidRPr="00845B3D" w:rsidRDefault="00AD16A0" w:rsidP="008A1CF4">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Keputusan</w:t>
            </w:r>
          </w:p>
        </w:tc>
      </w:tr>
      <w:tr w:rsidR="00AD16A0" w:rsidRPr="00845B3D" w:rsidTr="008A1CF4">
        <w:trPr>
          <w:trHeight w:val="300"/>
          <w:jc w:val="right"/>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AD16A0" w:rsidRPr="00845B3D" w:rsidRDefault="00AD16A0" w:rsidP="008A1CF4">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1</w:t>
            </w:r>
          </w:p>
        </w:tc>
        <w:tc>
          <w:tcPr>
            <w:tcW w:w="2548"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4C6269">
            <w:pPr>
              <w:spacing w:after="0" w:line="360" w:lineRule="auto"/>
              <w:jc w:val="both"/>
              <w:rPr>
                <w:rFonts w:ascii="Times New Roman" w:eastAsia="Times New Roman" w:hAnsi="Times New Roman" w:cs="Times New Roman"/>
                <w:i/>
                <w:color w:val="000000"/>
                <w:sz w:val="24"/>
                <w:szCs w:val="24"/>
              </w:rPr>
            </w:pPr>
            <w:r w:rsidRPr="00845B3D">
              <w:rPr>
                <w:rFonts w:ascii="Times New Roman" w:eastAsia="Times New Roman" w:hAnsi="Times New Roman" w:cs="Times New Roman"/>
                <w:i/>
                <w:color w:val="000000"/>
                <w:sz w:val="24"/>
                <w:szCs w:val="24"/>
              </w:rPr>
              <w:t>gross profit margin ratio</w:t>
            </w:r>
          </w:p>
        </w:tc>
        <w:tc>
          <w:tcPr>
            <w:tcW w:w="1276"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8A1CF4">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24,90%</w:t>
            </w:r>
          </w:p>
        </w:tc>
        <w:tc>
          <w:tcPr>
            <w:tcW w:w="3559" w:type="dxa"/>
            <w:tcBorders>
              <w:top w:val="nil"/>
              <w:left w:val="nil"/>
              <w:bottom w:val="single" w:sz="4" w:space="0" w:color="auto"/>
              <w:right w:val="single" w:sz="4" w:space="0" w:color="auto"/>
            </w:tcBorders>
          </w:tcPr>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 standar = baik</w:t>
            </w:r>
          </w:p>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&lt; standar = tidak baik</w:t>
            </w:r>
          </w:p>
        </w:tc>
      </w:tr>
      <w:tr w:rsidR="00AD16A0" w:rsidRPr="00845B3D" w:rsidTr="008A1CF4">
        <w:trPr>
          <w:trHeight w:val="300"/>
          <w:jc w:val="right"/>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AD16A0" w:rsidRPr="00845B3D" w:rsidRDefault="00AD16A0" w:rsidP="008A1CF4">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2</w:t>
            </w:r>
          </w:p>
        </w:tc>
        <w:tc>
          <w:tcPr>
            <w:tcW w:w="2548"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4C6269">
            <w:pPr>
              <w:spacing w:after="0" w:line="360" w:lineRule="auto"/>
              <w:jc w:val="both"/>
              <w:rPr>
                <w:rFonts w:ascii="Times New Roman" w:eastAsia="Times New Roman" w:hAnsi="Times New Roman" w:cs="Times New Roman"/>
                <w:i/>
                <w:color w:val="000000"/>
                <w:sz w:val="24"/>
                <w:szCs w:val="24"/>
              </w:rPr>
            </w:pPr>
            <w:r w:rsidRPr="00845B3D">
              <w:rPr>
                <w:rFonts w:ascii="Times New Roman" w:eastAsia="Times New Roman" w:hAnsi="Times New Roman" w:cs="Times New Roman"/>
                <w:i/>
                <w:color w:val="000000"/>
                <w:sz w:val="24"/>
                <w:szCs w:val="24"/>
              </w:rPr>
              <w:t>net profit margin ratio</w:t>
            </w:r>
          </w:p>
        </w:tc>
        <w:tc>
          <w:tcPr>
            <w:tcW w:w="1276"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8A1CF4">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3,92%</w:t>
            </w:r>
          </w:p>
        </w:tc>
        <w:tc>
          <w:tcPr>
            <w:tcW w:w="3559" w:type="dxa"/>
            <w:tcBorders>
              <w:top w:val="nil"/>
              <w:left w:val="nil"/>
              <w:bottom w:val="single" w:sz="4" w:space="0" w:color="auto"/>
              <w:right w:val="single" w:sz="4" w:space="0" w:color="auto"/>
            </w:tcBorders>
          </w:tcPr>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 standar = baik</w:t>
            </w:r>
          </w:p>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&lt; standar = tidak baik</w:t>
            </w:r>
          </w:p>
        </w:tc>
      </w:tr>
      <w:tr w:rsidR="00AD16A0" w:rsidRPr="00845B3D" w:rsidTr="008A1CF4">
        <w:trPr>
          <w:trHeight w:val="300"/>
          <w:jc w:val="right"/>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AD16A0" w:rsidRPr="00845B3D" w:rsidRDefault="00AD16A0" w:rsidP="008A1CF4">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3</w:t>
            </w:r>
          </w:p>
        </w:tc>
        <w:tc>
          <w:tcPr>
            <w:tcW w:w="2548"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4C6269">
            <w:pPr>
              <w:spacing w:after="0" w:line="360" w:lineRule="auto"/>
              <w:jc w:val="both"/>
              <w:rPr>
                <w:rFonts w:ascii="Times New Roman" w:eastAsia="Times New Roman" w:hAnsi="Times New Roman" w:cs="Times New Roman"/>
                <w:i/>
                <w:color w:val="000000"/>
                <w:sz w:val="24"/>
                <w:szCs w:val="24"/>
              </w:rPr>
            </w:pPr>
            <w:r w:rsidRPr="00845B3D">
              <w:rPr>
                <w:rFonts w:ascii="Times New Roman" w:eastAsia="Times New Roman" w:hAnsi="Times New Roman" w:cs="Times New Roman"/>
                <w:i/>
                <w:color w:val="000000"/>
                <w:sz w:val="24"/>
                <w:szCs w:val="24"/>
              </w:rPr>
              <w:t>Return on asset ratio</w:t>
            </w:r>
          </w:p>
        </w:tc>
        <w:tc>
          <w:tcPr>
            <w:tcW w:w="1276"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8A1CF4">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1,25%</w:t>
            </w:r>
          </w:p>
        </w:tc>
        <w:tc>
          <w:tcPr>
            <w:tcW w:w="3559" w:type="dxa"/>
            <w:tcBorders>
              <w:top w:val="nil"/>
              <w:left w:val="nil"/>
              <w:bottom w:val="single" w:sz="4" w:space="0" w:color="auto"/>
              <w:right w:val="single" w:sz="4" w:space="0" w:color="auto"/>
            </w:tcBorders>
          </w:tcPr>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 standar = baik</w:t>
            </w:r>
          </w:p>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&lt; standar = tidak baik</w:t>
            </w:r>
          </w:p>
        </w:tc>
      </w:tr>
      <w:tr w:rsidR="00AD16A0" w:rsidRPr="00845B3D" w:rsidTr="008A1CF4">
        <w:trPr>
          <w:trHeight w:val="300"/>
          <w:jc w:val="right"/>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AD16A0" w:rsidRPr="00845B3D" w:rsidRDefault="00AD16A0" w:rsidP="008A1CF4">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4</w:t>
            </w:r>
          </w:p>
        </w:tc>
        <w:tc>
          <w:tcPr>
            <w:tcW w:w="2548"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4C6269">
            <w:pPr>
              <w:spacing w:after="0" w:line="360" w:lineRule="auto"/>
              <w:jc w:val="both"/>
              <w:rPr>
                <w:rFonts w:ascii="Times New Roman" w:eastAsia="Times New Roman" w:hAnsi="Times New Roman" w:cs="Times New Roman"/>
                <w:i/>
                <w:color w:val="000000"/>
                <w:sz w:val="24"/>
                <w:szCs w:val="24"/>
              </w:rPr>
            </w:pPr>
            <w:r w:rsidRPr="00845B3D">
              <w:rPr>
                <w:rFonts w:ascii="Times New Roman" w:eastAsia="Times New Roman" w:hAnsi="Times New Roman" w:cs="Times New Roman"/>
                <w:i/>
                <w:color w:val="000000"/>
                <w:sz w:val="24"/>
                <w:szCs w:val="24"/>
              </w:rPr>
              <w:t>Rerturn on equity ratio</w:t>
            </w:r>
          </w:p>
        </w:tc>
        <w:tc>
          <w:tcPr>
            <w:tcW w:w="1276" w:type="dxa"/>
            <w:tcBorders>
              <w:top w:val="nil"/>
              <w:left w:val="nil"/>
              <w:bottom w:val="single" w:sz="4" w:space="0" w:color="auto"/>
              <w:right w:val="single" w:sz="4" w:space="0" w:color="auto"/>
            </w:tcBorders>
            <w:shd w:val="clear" w:color="auto" w:fill="auto"/>
            <w:vAlign w:val="center"/>
            <w:hideMark/>
          </w:tcPr>
          <w:p w:rsidR="00AD16A0" w:rsidRPr="00845B3D" w:rsidRDefault="00AD16A0" w:rsidP="008A1CF4">
            <w:pPr>
              <w:spacing w:after="0" w:line="360" w:lineRule="auto"/>
              <w:jc w:val="center"/>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8,32%</w:t>
            </w:r>
          </w:p>
        </w:tc>
        <w:tc>
          <w:tcPr>
            <w:tcW w:w="3559" w:type="dxa"/>
            <w:tcBorders>
              <w:top w:val="nil"/>
              <w:left w:val="nil"/>
              <w:bottom w:val="single" w:sz="4" w:space="0" w:color="auto"/>
              <w:right w:val="single" w:sz="4" w:space="0" w:color="auto"/>
            </w:tcBorders>
          </w:tcPr>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 standar = baik</w:t>
            </w:r>
          </w:p>
          <w:p w:rsidR="00AD16A0" w:rsidRPr="00845B3D" w:rsidRDefault="00AD16A0" w:rsidP="004C6269">
            <w:pPr>
              <w:spacing w:after="0" w:line="360" w:lineRule="auto"/>
              <w:jc w:val="both"/>
              <w:rPr>
                <w:rFonts w:ascii="Times New Roman" w:eastAsia="Times New Roman" w:hAnsi="Times New Roman" w:cs="Times New Roman"/>
                <w:color w:val="000000"/>
                <w:sz w:val="24"/>
                <w:szCs w:val="24"/>
              </w:rPr>
            </w:pPr>
            <w:r w:rsidRPr="00845B3D">
              <w:rPr>
                <w:rFonts w:ascii="Times New Roman" w:eastAsia="Times New Roman" w:hAnsi="Times New Roman" w:cs="Times New Roman"/>
                <w:color w:val="000000"/>
                <w:sz w:val="24"/>
                <w:szCs w:val="24"/>
              </w:rPr>
              <w:t>Hasil &lt; standar = tidak baik</w:t>
            </w:r>
          </w:p>
        </w:tc>
      </w:tr>
    </w:tbl>
    <w:p w:rsidR="00AD16A0" w:rsidRPr="008A1CF4" w:rsidRDefault="00AD16A0" w:rsidP="008A1CF4">
      <w:pPr>
        <w:pStyle w:val="ListParagraph"/>
        <w:spacing w:line="360" w:lineRule="auto"/>
        <w:ind w:left="426"/>
        <w:jc w:val="both"/>
        <w:rPr>
          <w:rFonts w:ascii="Times New Roman" w:hAnsi="Times New Roman" w:cs="Times New Roman"/>
          <w:sz w:val="20"/>
          <w:szCs w:val="20"/>
        </w:rPr>
      </w:pPr>
      <w:r w:rsidRPr="008A1CF4">
        <w:rPr>
          <w:rFonts w:ascii="Times New Roman" w:hAnsi="Times New Roman" w:cs="Times New Roman"/>
          <w:sz w:val="20"/>
          <w:szCs w:val="20"/>
          <w:lang w:val="en-US"/>
        </w:rPr>
        <w:t>Sumber:</w:t>
      </w:r>
      <w:r w:rsidRPr="008A1CF4">
        <w:rPr>
          <w:rFonts w:ascii="Times New Roman" w:hAnsi="Times New Roman" w:cs="Times New Roman"/>
          <w:sz w:val="20"/>
          <w:szCs w:val="20"/>
        </w:rPr>
        <w:t xml:space="preserve"> </w:t>
      </w:r>
      <w:r w:rsidRPr="008A1CF4">
        <w:rPr>
          <w:rFonts w:ascii="Times New Roman" w:hAnsi="Times New Roman" w:cs="Times New Roman"/>
          <w:sz w:val="20"/>
          <w:szCs w:val="20"/>
          <w:lang w:val="en-US"/>
        </w:rPr>
        <w:t xml:space="preserve">Jurnal Manajemen Vol.02 No.01/ Feb 2015 oleh Mustafa Muhani, Hapid dan Safril diambil dari Dasar-dasar manajemen keuangan oleh </w:t>
      </w:r>
      <w:r w:rsidRPr="008A1CF4">
        <w:rPr>
          <w:rFonts w:ascii="Times New Roman" w:hAnsi="Times New Roman" w:cs="Times New Roman"/>
          <w:sz w:val="20"/>
          <w:szCs w:val="20"/>
        </w:rPr>
        <w:t xml:space="preserve">Lukviarman (2006) </w:t>
      </w:r>
    </w:p>
    <w:p w:rsidR="00AD16A0" w:rsidRDefault="00AD16A0" w:rsidP="004C6269">
      <w:pPr>
        <w:pStyle w:val="ListParagraph"/>
        <w:spacing w:line="360" w:lineRule="auto"/>
        <w:ind w:left="1080" w:firstLine="720"/>
        <w:jc w:val="both"/>
        <w:rPr>
          <w:rFonts w:ascii="Times New Roman" w:hAnsi="Times New Roman" w:cs="Times New Roman"/>
          <w:sz w:val="24"/>
          <w:szCs w:val="24"/>
          <w:lang w:val="en-US"/>
        </w:rPr>
      </w:pPr>
    </w:p>
    <w:p w:rsidR="00890809" w:rsidRPr="00845B3D" w:rsidRDefault="00890809" w:rsidP="004C6269">
      <w:pPr>
        <w:pStyle w:val="ListParagraph"/>
        <w:spacing w:line="360" w:lineRule="auto"/>
        <w:ind w:left="1080" w:firstLine="720"/>
        <w:jc w:val="both"/>
        <w:rPr>
          <w:rFonts w:ascii="Times New Roman" w:hAnsi="Times New Roman" w:cs="Times New Roman"/>
          <w:sz w:val="24"/>
          <w:szCs w:val="24"/>
          <w:lang w:val="en-US"/>
        </w:rPr>
      </w:pPr>
    </w:p>
    <w:p w:rsidR="008A1CF4" w:rsidRDefault="002A60B5" w:rsidP="00FA254A">
      <w:pPr>
        <w:spacing w:line="360" w:lineRule="auto"/>
        <w:jc w:val="center"/>
        <w:rPr>
          <w:rFonts w:ascii="Times New Roman" w:hAnsi="Times New Roman" w:cs="Times New Roman"/>
          <w:b/>
          <w:sz w:val="24"/>
          <w:szCs w:val="24"/>
        </w:rPr>
      </w:pPr>
      <w:bookmarkStart w:id="17" w:name="_Toc43484641"/>
      <w:r>
        <w:rPr>
          <w:rFonts w:ascii="Times New Roman" w:hAnsi="Times New Roman" w:cs="Times New Roman"/>
          <w:b/>
          <w:sz w:val="24"/>
          <w:szCs w:val="24"/>
        </w:rPr>
        <w:t>HASIL PENELITIAN DAN PEMBAHASAN</w:t>
      </w:r>
    </w:p>
    <w:p w:rsidR="00D8595E" w:rsidRPr="008A1CF4" w:rsidRDefault="00D8595E" w:rsidP="008A1CF4">
      <w:pPr>
        <w:spacing w:line="360" w:lineRule="auto"/>
        <w:jc w:val="both"/>
        <w:rPr>
          <w:rFonts w:ascii="Times New Roman" w:hAnsi="Times New Roman" w:cs="Times New Roman"/>
          <w:b/>
          <w:sz w:val="24"/>
          <w:szCs w:val="24"/>
        </w:rPr>
      </w:pPr>
      <w:r w:rsidRPr="008A1CF4">
        <w:rPr>
          <w:rFonts w:ascii="Times New Roman" w:hAnsi="Times New Roman" w:cs="Times New Roman"/>
          <w:b/>
          <w:sz w:val="24"/>
          <w:szCs w:val="24"/>
        </w:rPr>
        <w:t>Rasio aktivitas</w:t>
      </w:r>
      <w:bookmarkEnd w:id="17"/>
    </w:p>
    <w:p w:rsidR="00D8595E" w:rsidRPr="00845B3D" w:rsidRDefault="008A1CF4" w:rsidP="008A1CF4">
      <w:pPr>
        <w:pStyle w:val="Caption"/>
        <w:jc w:val="center"/>
        <w:rPr>
          <w:rFonts w:ascii="Times New Roman" w:hAnsi="Times New Roman" w:cs="Times New Roman"/>
          <w:i/>
          <w:color w:val="auto"/>
          <w:sz w:val="24"/>
          <w:szCs w:val="24"/>
          <w:lang w:val="en-US"/>
        </w:rPr>
      </w:pPr>
      <w:bookmarkStart w:id="18" w:name="_Toc43477773"/>
      <w:bookmarkStart w:id="19" w:name="_Toc43481700"/>
      <w:bookmarkStart w:id="20" w:name="_Toc43481748"/>
      <w:bookmarkStart w:id="21" w:name="_Toc43482317"/>
      <w:bookmarkStart w:id="22" w:name="_Toc43482543"/>
      <w:bookmarkStart w:id="23" w:name="_Toc43484658"/>
      <w:r>
        <w:t xml:space="preserve">Table </w:t>
      </w:r>
      <w:r>
        <w:fldChar w:fldCharType="begin"/>
      </w:r>
      <w:r>
        <w:instrText xml:space="preserve"> SEQ Table \* ARABIC </w:instrText>
      </w:r>
      <w:r>
        <w:fldChar w:fldCharType="separate"/>
      </w:r>
      <w:r w:rsidR="00CF26E1">
        <w:rPr>
          <w:noProof/>
        </w:rPr>
        <w:t>5</w:t>
      </w:r>
      <w:r>
        <w:fldChar w:fldCharType="end"/>
      </w:r>
      <w:r>
        <w:rPr>
          <w:lang w:val="en-US"/>
        </w:rPr>
        <w:t>.</w:t>
      </w:r>
      <w:r w:rsidR="00D8595E" w:rsidRPr="00845B3D">
        <w:rPr>
          <w:rFonts w:ascii="Times New Roman" w:hAnsi="Times New Roman" w:cs="Times New Roman"/>
          <w:color w:val="auto"/>
          <w:sz w:val="24"/>
          <w:szCs w:val="24"/>
          <w:lang w:val="en-US"/>
        </w:rPr>
        <w:t xml:space="preserve">Perhitungan </w:t>
      </w:r>
      <w:r w:rsidR="00D8595E" w:rsidRPr="00845B3D">
        <w:rPr>
          <w:rFonts w:ascii="Times New Roman" w:hAnsi="Times New Roman" w:cs="Times New Roman"/>
          <w:i/>
          <w:color w:val="auto"/>
          <w:sz w:val="24"/>
          <w:szCs w:val="24"/>
          <w:lang w:val="en-US"/>
        </w:rPr>
        <w:t>Total Asset Turnover</w:t>
      </w:r>
      <w:bookmarkEnd w:id="18"/>
      <w:bookmarkEnd w:id="19"/>
      <w:bookmarkEnd w:id="20"/>
      <w:bookmarkEnd w:id="21"/>
      <w:r w:rsidR="00D8595E" w:rsidRPr="00845B3D">
        <w:rPr>
          <w:rFonts w:ascii="Times New Roman" w:hAnsi="Times New Roman" w:cs="Times New Roman"/>
          <w:i/>
          <w:color w:val="auto"/>
          <w:sz w:val="24"/>
          <w:szCs w:val="24"/>
          <w:lang w:val="en-US"/>
        </w:rPr>
        <w:t xml:space="preserve"> Ratio</w:t>
      </w:r>
      <w:bookmarkEnd w:id="22"/>
      <w:bookmarkEnd w:id="23"/>
    </w:p>
    <w:tbl>
      <w:tblPr>
        <w:tblW w:w="8345" w:type="dxa"/>
        <w:tblInd w:w="93" w:type="dxa"/>
        <w:tblLook w:val="04A0" w:firstRow="1" w:lastRow="0" w:firstColumn="1" w:lastColumn="0" w:noHBand="0" w:noVBand="1"/>
      </w:tblPr>
      <w:tblGrid>
        <w:gridCol w:w="1705"/>
        <w:gridCol w:w="1328"/>
        <w:gridCol w:w="1328"/>
        <w:gridCol w:w="1328"/>
        <w:gridCol w:w="1328"/>
        <w:gridCol w:w="1328"/>
      </w:tblGrid>
      <w:tr w:rsidR="00D8595E" w:rsidRPr="008A1CF4" w:rsidTr="00D8595E">
        <w:trPr>
          <w:trHeight w:val="352"/>
        </w:trPr>
        <w:tc>
          <w:tcPr>
            <w:tcW w:w="170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Tahun</w:t>
            </w:r>
          </w:p>
        </w:tc>
        <w:tc>
          <w:tcPr>
            <w:tcW w:w="1328"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2015</w:t>
            </w:r>
          </w:p>
        </w:tc>
        <w:tc>
          <w:tcPr>
            <w:tcW w:w="1328"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2016</w:t>
            </w:r>
          </w:p>
        </w:tc>
        <w:tc>
          <w:tcPr>
            <w:tcW w:w="1328"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2017</w:t>
            </w:r>
          </w:p>
        </w:tc>
        <w:tc>
          <w:tcPr>
            <w:tcW w:w="1328"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2018</w:t>
            </w:r>
          </w:p>
        </w:tc>
        <w:tc>
          <w:tcPr>
            <w:tcW w:w="1328"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2019</w:t>
            </w:r>
          </w:p>
        </w:tc>
      </w:tr>
      <w:tr w:rsidR="00D8595E" w:rsidRPr="008A1CF4" w:rsidTr="00D8595E">
        <w:trPr>
          <w:trHeight w:val="191"/>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Penjualan bersih</w:t>
            </w:r>
          </w:p>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418.575.192 </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482.204.159 </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549.355.786 </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611.371.311 </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665.049.043 </w:t>
            </w:r>
          </w:p>
        </w:tc>
      </w:tr>
      <w:tr w:rsidR="00D8595E" w:rsidRPr="008A1CF4" w:rsidTr="00D8595E">
        <w:trPr>
          <w:trHeight w:val="191"/>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Aset</w:t>
            </w:r>
          </w:p>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442.841.222 </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519.506.767 </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573.351.293 </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579.066.122 </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658.393.892 </w:t>
            </w:r>
          </w:p>
        </w:tc>
      </w:tr>
      <w:tr w:rsidR="00D8595E" w:rsidRPr="008A1CF4" w:rsidTr="008A1CF4">
        <w:trPr>
          <w:trHeight w:val="351"/>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Total asset turnover</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0,95 kali</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0,93 kali</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0,96 kali</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1,06 kali</w:t>
            </w:r>
          </w:p>
        </w:tc>
        <w:tc>
          <w:tcPr>
            <w:tcW w:w="1328"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0,95 kali</w:t>
            </w:r>
          </w:p>
        </w:tc>
      </w:tr>
    </w:tbl>
    <w:p w:rsidR="00D8595E" w:rsidRPr="008A1CF4" w:rsidRDefault="00D8595E" w:rsidP="004C6269">
      <w:pPr>
        <w:pStyle w:val="ListParagraph"/>
        <w:spacing w:line="360" w:lineRule="auto"/>
        <w:ind w:left="0"/>
        <w:jc w:val="both"/>
        <w:rPr>
          <w:rFonts w:ascii="Times New Roman" w:hAnsi="Times New Roman" w:cs="Times New Roman"/>
          <w:sz w:val="20"/>
          <w:szCs w:val="20"/>
        </w:rPr>
      </w:pPr>
      <w:r w:rsidRPr="008A1CF4">
        <w:rPr>
          <w:rFonts w:ascii="Times New Roman" w:hAnsi="Times New Roman" w:cs="Times New Roman"/>
          <w:sz w:val="20"/>
          <w:szCs w:val="20"/>
          <w:lang w:val="en-US"/>
        </w:rPr>
        <w:t>Sumber</w:t>
      </w:r>
      <w:r w:rsidRPr="008A1CF4">
        <w:rPr>
          <w:rFonts w:ascii="Times New Roman" w:hAnsi="Times New Roman" w:cs="Times New Roman"/>
          <w:sz w:val="20"/>
          <w:szCs w:val="20"/>
        </w:rPr>
        <w:t xml:space="preserve">: </w:t>
      </w:r>
      <w:r w:rsidRPr="008A1CF4">
        <w:rPr>
          <w:rFonts w:ascii="Times New Roman" w:hAnsi="Times New Roman" w:cs="Times New Roman"/>
          <w:sz w:val="20"/>
          <w:szCs w:val="20"/>
          <w:lang w:val="en-US"/>
        </w:rPr>
        <w:t>L</w:t>
      </w:r>
      <w:r w:rsidRPr="008A1CF4">
        <w:rPr>
          <w:rFonts w:ascii="Times New Roman" w:hAnsi="Times New Roman" w:cs="Times New Roman"/>
          <w:sz w:val="20"/>
          <w:szCs w:val="20"/>
        </w:rPr>
        <w:t>aporan keuangan 201</w:t>
      </w:r>
      <w:r w:rsidRPr="008A1CF4">
        <w:rPr>
          <w:rFonts w:ascii="Times New Roman" w:hAnsi="Times New Roman" w:cs="Times New Roman"/>
          <w:sz w:val="20"/>
          <w:szCs w:val="20"/>
          <w:lang w:val="en-US"/>
        </w:rPr>
        <w:t>5</w:t>
      </w:r>
      <w:r w:rsidRPr="008A1CF4">
        <w:rPr>
          <w:rFonts w:ascii="Times New Roman" w:hAnsi="Times New Roman" w:cs="Times New Roman"/>
          <w:sz w:val="20"/>
          <w:szCs w:val="20"/>
        </w:rPr>
        <w:t>-201</w:t>
      </w:r>
      <w:r w:rsidRPr="008A1CF4">
        <w:rPr>
          <w:rFonts w:ascii="Times New Roman" w:hAnsi="Times New Roman" w:cs="Times New Roman"/>
          <w:sz w:val="20"/>
          <w:szCs w:val="20"/>
          <w:lang w:val="en-US"/>
        </w:rPr>
        <w:t>9</w:t>
      </w:r>
      <w:r w:rsidRPr="008A1CF4">
        <w:rPr>
          <w:rFonts w:ascii="Times New Roman" w:hAnsi="Times New Roman" w:cs="Times New Roman"/>
          <w:sz w:val="20"/>
          <w:szCs w:val="20"/>
        </w:rPr>
        <w:t xml:space="preserve"> PT Pan Brothers Tbk.</w:t>
      </w:r>
    </w:p>
    <w:p w:rsidR="00D8595E" w:rsidRDefault="00D8595E" w:rsidP="004C6269">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lastRenderedPageBreak/>
        <w:t xml:space="preserve">Dari tabel diatas bisa dilihat bahwa total asset turnover cukup stabil pada tahun 2015-2019 yaitu pada kisaran 0,93 sampai 1,06. Bisa dikatakan cukup sehat karena berada dikisaran angka sekitar 1 walaupun blm memenuhi standar yang ditetapkan Lukviarman (2006) yaitu sebesar 1,1 kali. </w:t>
      </w:r>
    </w:p>
    <w:p w:rsidR="00D4628C" w:rsidRPr="00845B3D" w:rsidRDefault="00D4628C" w:rsidP="004C6269">
      <w:pPr>
        <w:spacing w:line="360" w:lineRule="auto"/>
        <w:ind w:firstLine="720"/>
        <w:jc w:val="both"/>
        <w:rPr>
          <w:rFonts w:ascii="Times New Roman" w:hAnsi="Times New Roman" w:cs="Times New Roman"/>
          <w:i/>
          <w:sz w:val="24"/>
          <w:szCs w:val="24"/>
        </w:rPr>
      </w:pPr>
    </w:p>
    <w:p w:rsidR="00D8595E" w:rsidRPr="008A1CF4" w:rsidRDefault="00D8595E" w:rsidP="008A1CF4">
      <w:pPr>
        <w:spacing w:line="360" w:lineRule="auto"/>
        <w:jc w:val="both"/>
        <w:rPr>
          <w:rFonts w:ascii="Times New Roman" w:hAnsi="Times New Roman" w:cs="Times New Roman"/>
          <w:b/>
          <w:sz w:val="24"/>
          <w:szCs w:val="24"/>
        </w:rPr>
      </w:pPr>
      <w:bookmarkStart w:id="24" w:name="_Toc43484642"/>
      <w:r w:rsidRPr="008A1CF4">
        <w:rPr>
          <w:rFonts w:ascii="Times New Roman" w:hAnsi="Times New Roman" w:cs="Times New Roman"/>
          <w:b/>
          <w:sz w:val="24"/>
          <w:szCs w:val="24"/>
        </w:rPr>
        <w:t>Rasio Solvabilitas</w:t>
      </w:r>
      <w:bookmarkEnd w:id="24"/>
    </w:p>
    <w:p w:rsidR="00D8595E" w:rsidRPr="008A1CF4" w:rsidRDefault="00D8595E" w:rsidP="008A1CF4">
      <w:pPr>
        <w:pStyle w:val="ListParagraph"/>
        <w:numPr>
          <w:ilvl w:val="0"/>
          <w:numId w:val="10"/>
        </w:numPr>
        <w:spacing w:line="360" w:lineRule="auto"/>
        <w:ind w:left="0" w:firstLine="0"/>
        <w:jc w:val="both"/>
        <w:rPr>
          <w:rFonts w:ascii="Times New Roman" w:hAnsi="Times New Roman" w:cs="Times New Roman"/>
          <w:b/>
          <w:i/>
          <w:sz w:val="24"/>
          <w:szCs w:val="24"/>
          <w:lang w:val="en-US"/>
        </w:rPr>
      </w:pPr>
      <w:r w:rsidRPr="008A1CF4">
        <w:rPr>
          <w:rFonts w:ascii="Times New Roman" w:hAnsi="Times New Roman" w:cs="Times New Roman"/>
          <w:b/>
          <w:i/>
          <w:sz w:val="24"/>
          <w:szCs w:val="24"/>
          <w:lang w:val="en-US"/>
        </w:rPr>
        <w:t>Total Debt to asset ratio</w:t>
      </w:r>
    </w:p>
    <w:p w:rsidR="00D8595E" w:rsidRPr="00845B3D" w:rsidRDefault="008A1CF4" w:rsidP="008A1CF4">
      <w:pPr>
        <w:pStyle w:val="Caption"/>
        <w:jc w:val="center"/>
        <w:rPr>
          <w:rFonts w:ascii="Times New Roman" w:hAnsi="Times New Roman" w:cs="Times New Roman"/>
          <w:i/>
          <w:color w:val="auto"/>
          <w:sz w:val="24"/>
          <w:szCs w:val="24"/>
          <w:lang w:val="en-US"/>
        </w:rPr>
      </w:pPr>
      <w:bookmarkStart w:id="25" w:name="_Toc43477774"/>
      <w:bookmarkStart w:id="26" w:name="_Toc43481701"/>
      <w:bookmarkStart w:id="27" w:name="_Toc43481749"/>
      <w:bookmarkStart w:id="28" w:name="_Toc43482318"/>
      <w:bookmarkStart w:id="29" w:name="_Toc43482544"/>
      <w:bookmarkStart w:id="30" w:name="_Toc43484659"/>
      <w:r>
        <w:t xml:space="preserve">Table </w:t>
      </w:r>
      <w:r>
        <w:fldChar w:fldCharType="begin"/>
      </w:r>
      <w:r>
        <w:instrText xml:space="preserve"> SEQ Table \* ARABIC </w:instrText>
      </w:r>
      <w:r>
        <w:fldChar w:fldCharType="separate"/>
      </w:r>
      <w:r w:rsidR="00CF26E1">
        <w:rPr>
          <w:noProof/>
        </w:rPr>
        <w:t>6</w:t>
      </w:r>
      <w:r>
        <w:fldChar w:fldCharType="end"/>
      </w:r>
      <w:r>
        <w:rPr>
          <w:lang w:val="en-US"/>
        </w:rPr>
        <w:t>.</w:t>
      </w:r>
      <w:r w:rsidR="00D8595E" w:rsidRPr="00845B3D">
        <w:rPr>
          <w:rFonts w:ascii="Times New Roman" w:hAnsi="Times New Roman" w:cs="Times New Roman"/>
          <w:color w:val="auto"/>
          <w:sz w:val="24"/>
          <w:szCs w:val="24"/>
          <w:lang w:val="en-US"/>
        </w:rPr>
        <w:t xml:space="preserve">Perhitungan </w:t>
      </w:r>
      <w:r w:rsidR="00D8595E" w:rsidRPr="00845B3D">
        <w:rPr>
          <w:rFonts w:ascii="Times New Roman" w:hAnsi="Times New Roman" w:cs="Times New Roman"/>
          <w:i/>
          <w:color w:val="auto"/>
          <w:sz w:val="24"/>
          <w:szCs w:val="24"/>
          <w:lang w:val="en-US"/>
        </w:rPr>
        <w:t>Debt to Asset</w:t>
      </w:r>
      <w:bookmarkEnd w:id="25"/>
      <w:bookmarkEnd w:id="26"/>
      <w:bookmarkEnd w:id="27"/>
      <w:bookmarkEnd w:id="28"/>
      <w:r w:rsidR="00D8595E" w:rsidRPr="00845B3D">
        <w:rPr>
          <w:rFonts w:ascii="Times New Roman" w:hAnsi="Times New Roman" w:cs="Times New Roman"/>
          <w:i/>
          <w:color w:val="auto"/>
          <w:sz w:val="24"/>
          <w:szCs w:val="24"/>
          <w:lang w:val="en-US"/>
        </w:rPr>
        <w:t xml:space="preserve"> Ratio</w:t>
      </w:r>
      <w:bookmarkEnd w:id="29"/>
      <w:bookmarkEnd w:id="30"/>
    </w:p>
    <w:tbl>
      <w:tblPr>
        <w:tblW w:w="8370" w:type="dxa"/>
        <w:tblInd w:w="93" w:type="dxa"/>
        <w:tblLook w:val="04A0" w:firstRow="1" w:lastRow="0" w:firstColumn="1" w:lastColumn="0" w:noHBand="0" w:noVBand="1"/>
      </w:tblPr>
      <w:tblGrid>
        <w:gridCol w:w="1710"/>
        <w:gridCol w:w="1332"/>
        <w:gridCol w:w="1332"/>
        <w:gridCol w:w="1332"/>
        <w:gridCol w:w="1332"/>
        <w:gridCol w:w="1332"/>
      </w:tblGrid>
      <w:tr w:rsidR="00D8595E" w:rsidRPr="008A1CF4" w:rsidTr="008A1CF4">
        <w:trPr>
          <w:trHeight w:val="423"/>
        </w:trPr>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Tahun</w:t>
            </w:r>
          </w:p>
        </w:tc>
        <w:tc>
          <w:tcPr>
            <w:tcW w:w="1332"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2015</w:t>
            </w:r>
          </w:p>
        </w:tc>
        <w:tc>
          <w:tcPr>
            <w:tcW w:w="1332"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2016</w:t>
            </w:r>
          </w:p>
        </w:tc>
        <w:tc>
          <w:tcPr>
            <w:tcW w:w="1332"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2017</w:t>
            </w:r>
          </w:p>
        </w:tc>
        <w:tc>
          <w:tcPr>
            <w:tcW w:w="1332"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2018</w:t>
            </w:r>
          </w:p>
        </w:tc>
        <w:tc>
          <w:tcPr>
            <w:tcW w:w="1332"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2019</w:t>
            </w:r>
          </w:p>
        </w:tc>
      </w:tr>
      <w:tr w:rsidR="00D8595E" w:rsidRPr="008A1CF4" w:rsidTr="00D8595E">
        <w:trPr>
          <w:trHeight w:val="204"/>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Total hutang</w:t>
            </w:r>
          </w:p>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226.984.420 </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291.866.255 </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338.555.397 </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328.472.770 </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394.257.559 </w:t>
            </w:r>
          </w:p>
        </w:tc>
      </w:tr>
      <w:tr w:rsidR="00D8595E" w:rsidRPr="008A1CF4" w:rsidTr="00D8595E">
        <w:trPr>
          <w:trHeight w:val="204"/>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Aset</w:t>
            </w:r>
          </w:p>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442.841.222 </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519.506.767 </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573.351.293 </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579.066.122 </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4C6269">
            <w:pPr>
              <w:spacing w:after="0" w:line="360" w:lineRule="auto"/>
              <w:jc w:val="both"/>
              <w:rPr>
                <w:rFonts w:ascii="Times New Roman" w:eastAsia="Times New Roman" w:hAnsi="Times New Roman" w:cs="Times New Roman"/>
                <w:color w:val="000000"/>
              </w:rPr>
            </w:pPr>
            <w:r w:rsidRPr="008A1CF4">
              <w:rPr>
                <w:rFonts w:ascii="Times New Roman" w:eastAsia="Times New Roman" w:hAnsi="Times New Roman" w:cs="Times New Roman"/>
                <w:color w:val="000000"/>
              </w:rPr>
              <w:t xml:space="preserve">                    658.393.892 </w:t>
            </w:r>
          </w:p>
        </w:tc>
      </w:tr>
      <w:tr w:rsidR="00D8595E" w:rsidRPr="008A1CF4" w:rsidTr="008A1CF4">
        <w:trPr>
          <w:trHeight w:val="204"/>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%Total debt to asset ratio</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51%</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56%</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59%</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57%</w:t>
            </w:r>
          </w:p>
        </w:tc>
        <w:tc>
          <w:tcPr>
            <w:tcW w:w="1332" w:type="dxa"/>
            <w:tcBorders>
              <w:top w:val="nil"/>
              <w:left w:val="nil"/>
              <w:bottom w:val="single" w:sz="4" w:space="0" w:color="auto"/>
              <w:right w:val="single" w:sz="4" w:space="0" w:color="auto"/>
            </w:tcBorders>
            <w:shd w:val="clear" w:color="auto" w:fill="auto"/>
            <w:noWrap/>
            <w:vAlign w:val="center"/>
            <w:hideMark/>
          </w:tcPr>
          <w:p w:rsidR="00D8595E" w:rsidRPr="008A1CF4" w:rsidRDefault="00D8595E" w:rsidP="008A1CF4">
            <w:pPr>
              <w:spacing w:after="0" w:line="360" w:lineRule="auto"/>
              <w:jc w:val="center"/>
              <w:rPr>
                <w:rFonts w:ascii="Times New Roman" w:eastAsia="Times New Roman" w:hAnsi="Times New Roman" w:cs="Times New Roman"/>
                <w:color w:val="000000"/>
              </w:rPr>
            </w:pPr>
            <w:r w:rsidRPr="008A1CF4">
              <w:rPr>
                <w:rFonts w:ascii="Times New Roman" w:eastAsia="Times New Roman" w:hAnsi="Times New Roman" w:cs="Times New Roman"/>
                <w:color w:val="000000"/>
              </w:rPr>
              <w:t>60%</w:t>
            </w:r>
          </w:p>
        </w:tc>
      </w:tr>
    </w:tbl>
    <w:p w:rsidR="00D8595E" w:rsidRPr="00845B3D" w:rsidRDefault="00D8595E" w:rsidP="004C6269">
      <w:pPr>
        <w:spacing w:line="360" w:lineRule="auto"/>
        <w:jc w:val="both"/>
        <w:rPr>
          <w:rFonts w:ascii="Times New Roman" w:hAnsi="Times New Roman" w:cs="Times New Roman"/>
          <w:sz w:val="24"/>
          <w:szCs w:val="24"/>
        </w:rPr>
      </w:pPr>
      <w:r w:rsidRPr="008A1CF4">
        <w:rPr>
          <w:rFonts w:ascii="Times New Roman" w:hAnsi="Times New Roman" w:cs="Times New Roman"/>
          <w:sz w:val="20"/>
          <w:szCs w:val="20"/>
        </w:rPr>
        <w:t>Sumber: Laporan keuangan 2015-2019 PT Pan Brothers Tbk</w:t>
      </w:r>
      <w:r w:rsidRPr="00845B3D">
        <w:rPr>
          <w:rFonts w:ascii="Times New Roman" w:hAnsi="Times New Roman" w:cs="Times New Roman"/>
          <w:sz w:val="24"/>
          <w:szCs w:val="24"/>
        </w:rPr>
        <w:t>.</w:t>
      </w:r>
    </w:p>
    <w:p w:rsidR="00D8595E" w:rsidRDefault="00D8595E" w:rsidP="004C6269">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t xml:space="preserve">Menurut Kasmir (2008), standar yang bisa digunakan sebagai acuan dalam penilaian rasio ini adalah 35%. Sehingga bisa dilihat dalam tabel diatas seluruh persentase yang diperoleh untuk tahun 2015-2019 </w:t>
      </w:r>
      <w:r w:rsidR="003C76ED" w:rsidRPr="00845B3D">
        <w:rPr>
          <w:rFonts w:ascii="Times New Roman" w:hAnsi="Times New Roman" w:cs="Times New Roman"/>
          <w:sz w:val="24"/>
          <w:szCs w:val="24"/>
        </w:rPr>
        <w:t xml:space="preserve">seluruhnya </w:t>
      </w:r>
      <w:r w:rsidRPr="00845B3D">
        <w:rPr>
          <w:rFonts w:ascii="Times New Roman" w:hAnsi="Times New Roman" w:cs="Times New Roman"/>
          <w:sz w:val="24"/>
          <w:szCs w:val="24"/>
        </w:rPr>
        <w:t>berada diatas standar yang ditetapkan sehingga bisa dikatakan perusahaan berada dalam keadaan tidak baik. Akan tetapi nilai rasio ini bisa dikatakan cukup stabil dikarenakan peningkatan jumlah hut</w:t>
      </w:r>
      <w:r w:rsidR="003C76ED" w:rsidRPr="00845B3D">
        <w:rPr>
          <w:rFonts w:ascii="Times New Roman" w:hAnsi="Times New Roman" w:cs="Times New Roman"/>
          <w:sz w:val="24"/>
          <w:szCs w:val="24"/>
        </w:rPr>
        <w:t>ang berbanding lurus</w:t>
      </w:r>
      <w:r w:rsidRPr="00845B3D">
        <w:rPr>
          <w:rFonts w:ascii="Times New Roman" w:hAnsi="Times New Roman" w:cs="Times New Roman"/>
          <w:sz w:val="24"/>
          <w:szCs w:val="24"/>
        </w:rPr>
        <w:t xml:space="preserve"> dengan peningkatan jumlah </w:t>
      </w:r>
      <w:r w:rsidRPr="00845B3D">
        <w:rPr>
          <w:rFonts w:ascii="Times New Roman" w:hAnsi="Times New Roman" w:cs="Times New Roman"/>
          <w:i/>
          <w:sz w:val="24"/>
          <w:szCs w:val="24"/>
        </w:rPr>
        <w:t xml:space="preserve">asset </w:t>
      </w:r>
      <w:r w:rsidRPr="00845B3D">
        <w:rPr>
          <w:rFonts w:ascii="Times New Roman" w:hAnsi="Times New Roman" w:cs="Times New Roman"/>
          <w:sz w:val="24"/>
          <w:szCs w:val="24"/>
        </w:rPr>
        <w:t xml:space="preserve">yang diperoleh ditahun tersebut. </w:t>
      </w:r>
    </w:p>
    <w:p w:rsidR="008A1CF4" w:rsidRDefault="008A1CF4" w:rsidP="004C6269">
      <w:pPr>
        <w:spacing w:line="360" w:lineRule="auto"/>
        <w:ind w:firstLine="720"/>
        <w:jc w:val="both"/>
        <w:rPr>
          <w:rFonts w:ascii="Times New Roman" w:hAnsi="Times New Roman" w:cs="Times New Roman"/>
          <w:sz w:val="24"/>
          <w:szCs w:val="24"/>
        </w:rPr>
      </w:pPr>
    </w:p>
    <w:p w:rsidR="00D4628C" w:rsidRPr="00845B3D" w:rsidRDefault="00D4628C" w:rsidP="004C6269">
      <w:pPr>
        <w:spacing w:line="360" w:lineRule="auto"/>
        <w:ind w:firstLine="720"/>
        <w:jc w:val="both"/>
        <w:rPr>
          <w:rFonts w:ascii="Times New Roman" w:hAnsi="Times New Roman" w:cs="Times New Roman"/>
          <w:sz w:val="24"/>
          <w:szCs w:val="24"/>
        </w:rPr>
      </w:pPr>
    </w:p>
    <w:p w:rsidR="00D8595E" w:rsidRPr="008A1CF4" w:rsidRDefault="00D8595E" w:rsidP="008A1CF4">
      <w:pPr>
        <w:pStyle w:val="ListParagraph"/>
        <w:numPr>
          <w:ilvl w:val="0"/>
          <w:numId w:val="10"/>
        </w:numPr>
        <w:spacing w:line="360" w:lineRule="auto"/>
        <w:ind w:left="0" w:firstLine="0"/>
        <w:jc w:val="both"/>
        <w:rPr>
          <w:rFonts w:ascii="Times New Roman" w:hAnsi="Times New Roman" w:cs="Times New Roman"/>
          <w:b/>
          <w:i/>
          <w:sz w:val="24"/>
          <w:szCs w:val="24"/>
          <w:lang w:val="en-US"/>
        </w:rPr>
      </w:pPr>
      <w:r w:rsidRPr="008A1CF4">
        <w:rPr>
          <w:rFonts w:ascii="Times New Roman" w:hAnsi="Times New Roman" w:cs="Times New Roman"/>
          <w:b/>
          <w:i/>
          <w:sz w:val="24"/>
          <w:szCs w:val="24"/>
          <w:lang w:val="en-US"/>
        </w:rPr>
        <w:lastRenderedPageBreak/>
        <w:t>Total Debt to equity ratio</w:t>
      </w:r>
    </w:p>
    <w:p w:rsidR="00D8595E" w:rsidRPr="00845B3D" w:rsidRDefault="00D4628C" w:rsidP="00D4628C">
      <w:pPr>
        <w:pStyle w:val="Caption"/>
        <w:jc w:val="center"/>
        <w:rPr>
          <w:rFonts w:ascii="Times New Roman" w:hAnsi="Times New Roman" w:cs="Times New Roman"/>
          <w:i/>
          <w:sz w:val="24"/>
          <w:szCs w:val="24"/>
          <w:lang w:val="en-US"/>
        </w:rPr>
      </w:pPr>
      <w:bookmarkStart w:id="31" w:name="_Toc43477775"/>
      <w:bookmarkStart w:id="32" w:name="_Toc43481702"/>
      <w:bookmarkStart w:id="33" w:name="_Toc43481750"/>
      <w:bookmarkStart w:id="34" w:name="_Toc43482319"/>
      <w:bookmarkStart w:id="35" w:name="_Toc43482545"/>
      <w:bookmarkStart w:id="36" w:name="_Toc43484660"/>
      <w:r>
        <w:t xml:space="preserve">Table </w:t>
      </w:r>
      <w:r>
        <w:fldChar w:fldCharType="begin"/>
      </w:r>
      <w:r>
        <w:instrText xml:space="preserve"> SEQ Table \* ARABIC </w:instrText>
      </w:r>
      <w:r>
        <w:fldChar w:fldCharType="separate"/>
      </w:r>
      <w:r w:rsidR="00CF26E1">
        <w:rPr>
          <w:noProof/>
        </w:rPr>
        <w:t>7</w:t>
      </w:r>
      <w:r>
        <w:fldChar w:fldCharType="end"/>
      </w:r>
      <w:r>
        <w:rPr>
          <w:lang w:val="en-US"/>
        </w:rPr>
        <w:t>.</w:t>
      </w:r>
      <w:r w:rsidR="00D8595E" w:rsidRPr="00845B3D">
        <w:rPr>
          <w:rFonts w:ascii="Times New Roman" w:hAnsi="Times New Roman" w:cs="Times New Roman"/>
          <w:color w:val="auto"/>
          <w:sz w:val="24"/>
          <w:szCs w:val="24"/>
          <w:lang w:val="en-US"/>
        </w:rPr>
        <w:t xml:space="preserve">Perhitungan </w:t>
      </w:r>
      <w:r w:rsidR="00D8595E" w:rsidRPr="00D4628C">
        <w:rPr>
          <w:rFonts w:ascii="Times New Roman" w:hAnsi="Times New Roman" w:cs="Times New Roman"/>
          <w:i/>
          <w:color w:val="auto"/>
          <w:sz w:val="24"/>
          <w:szCs w:val="24"/>
          <w:lang w:val="en-US"/>
        </w:rPr>
        <w:t>T</w:t>
      </w:r>
      <w:r w:rsidR="00D8595E" w:rsidRPr="00845B3D">
        <w:rPr>
          <w:rFonts w:ascii="Times New Roman" w:hAnsi="Times New Roman" w:cs="Times New Roman"/>
          <w:i/>
          <w:color w:val="auto"/>
          <w:sz w:val="24"/>
          <w:szCs w:val="24"/>
          <w:lang w:val="en-US"/>
        </w:rPr>
        <w:t>otal Debt to Equit</w:t>
      </w:r>
      <w:bookmarkEnd w:id="31"/>
      <w:r w:rsidR="00D8595E" w:rsidRPr="00845B3D">
        <w:rPr>
          <w:rFonts w:ascii="Times New Roman" w:hAnsi="Times New Roman" w:cs="Times New Roman"/>
          <w:i/>
          <w:color w:val="auto"/>
          <w:sz w:val="24"/>
          <w:szCs w:val="24"/>
          <w:lang w:val="en-US"/>
        </w:rPr>
        <w:t>y</w:t>
      </w:r>
      <w:bookmarkEnd w:id="32"/>
      <w:bookmarkEnd w:id="33"/>
      <w:bookmarkEnd w:id="34"/>
      <w:r w:rsidR="00D8595E" w:rsidRPr="00845B3D">
        <w:rPr>
          <w:rFonts w:ascii="Times New Roman" w:hAnsi="Times New Roman" w:cs="Times New Roman"/>
          <w:i/>
          <w:color w:val="auto"/>
          <w:sz w:val="24"/>
          <w:szCs w:val="24"/>
          <w:lang w:val="en-US"/>
        </w:rPr>
        <w:t xml:space="preserve"> Ratio</w:t>
      </w:r>
      <w:bookmarkEnd w:id="35"/>
      <w:bookmarkEnd w:id="36"/>
    </w:p>
    <w:tbl>
      <w:tblPr>
        <w:tblW w:w="8314" w:type="dxa"/>
        <w:tblInd w:w="93" w:type="dxa"/>
        <w:tblLook w:val="04A0" w:firstRow="1" w:lastRow="0" w:firstColumn="1" w:lastColumn="0" w:noHBand="0" w:noVBand="1"/>
      </w:tblPr>
      <w:tblGrid>
        <w:gridCol w:w="1699"/>
        <w:gridCol w:w="1323"/>
        <w:gridCol w:w="1323"/>
        <w:gridCol w:w="1323"/>
        <w:gridCol w:w="1323"/>
        <w:gridCol w:w="1323"/>
      </w:tblGrid>
      <w:tr w:rsidR="00D8595E" w:rsidRPr="00D4628C" w:rsidTr="00D4628C">
        <w:trPr>
          <w:trHeight w:val="411"/>
        </w:trPr>
        <w:tc>
          <w:tcPr>
            <w:tcW w:w="1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Tahun</w:t>
            </w:r>
          </w:p>
        </w:tc>
        <w:tc>
          <w:tcPr>
            <w:tcW w:w="1323"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2015</w:t>
            </w:r>
          </w:p>
        </w:tc>
        <w:tc>
          <w:tcPr>
            <w:tcW w:w="1323"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2016</w:t>
            </w:r>
          </w:p>
        </w:tc>
        <w:tc>
          <w:tcPr>
            <w:tcW w:w="1323"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2017</w:t>
            </w:r>
          </w:p>
        </w:tc>
        <w:tc>
          <w:tcPr>
            <w:tcW w:w="1323"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2018</w:t>
            </w:r>
          </w:p>
        </w:tc>
        <w:tc>
          <w:tcPr>
            <w:tcW w:w="1323"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2019</w:t>
            </w:r>
          </w:p>
        </w:tc>
      </w:tr>
      <w:tr w:rsidR="00D8595E" w:rsidRPr="00D4628C" w:rsidTr="00D4628C">
        <w:trPr>
          <w:trHeight w:val="417"/>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Total hutang</w:t>
            </w:r>
          </w:p>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4C6269">
            <w:pPr>
              <w:spacing w:after="0" w:line="360" w:lineRule="auto"/>
              <w:jc w:val="both"/>
              <w:rPr>
                <w:rFonts w:ascii="Times New Roman" w:eastAsia="Times New Roman" w:hAnsi="Times New Roman" w:cs="Times New Roman"/>
                <w:color w:val="000000"/>
              </w:rPr>
            </w:pPr>
            <w:r w:rsidRPr="00D4628C">
              <w:rPr>
                <w:rFonts w:ascii="Times New Roman" w:eastAsia="Times New Roman" w:hAnsi="Times New Roman" w:cs="Times New Roman"/>
                <w:color w:val="000000"/>
              </w:rPr>
              <w:t>226.984.420</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4C6269">
            <w:pPr>
              <w:spacing w:after="0" w:line="360" w:lineRule="auto"/>
              <w:jc w:val="both"/>
              <w:rPr>
                <w:rFonts w:ascii="Times New Roman" w:eastAsia="Times New Roman" w:hAnsi="Times New Roman" w:cs="Times New Roman"/>
                <w:color w:val="000000"/>
              </w:rPr>
            </w:pPr>
            <w:r w:rsidRPr="00D4628C">
              <w:rPr>
                <w:rFonts w:ascii="Times New Roman" w:eastAsia="Times New Roman" w:hAnsi="Times New Roman" w:cs="Times New Roman"/>
                <w:color w:val="000000"/>
              </w:rPr>
              <w:t>291.866.255</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4C6269">
            <w:pPr>
              <w:spacing w:after="0" w:line="360" w:lineRule="auto"/>
              <w:jc w:val="both"/>
              <w:rPr>
                <w:rFonts w:ascii="Times New Roman" w:eastAsia="Times New Roman" w:hAnsi="Times New Roman" w:cs="Times New Roman"/>
                <w:color w:val="000000"/>
              </w:rPr>
            </w:pPr>
            <w:r w:rsidRPr="00D4628C">
              <w:rPr>
                <w:rFonts w:ascii="Times New Roman" w:eastAsia="Times New Roman" w:hAnsi="Times New Roman" w:cs="Times New Roman"/>
                <w:color w:val="000000"/>
              </w:rPr>
              <w:t>338.555.397</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4C6269">
            <w:pPr>
              <w:spacing w:after="0" w:line="360" w:lineRule="auto"/>
              <w:jc w:val="both"/>
              <w:rPr>
                <w:rFonts w:ascii="Times New Roman" w:eastAsia="Times New Roman" w:hAnsi="Times New Roman" w:cs="Times New Roman"/>
                <w:color w:val="000000"/>
              </w:rPr>
            </w:pPr>
            <w:r w:rsidRPr="00D4628C">
              <w:rPr>
                <w:rFonts w:ascii="Times New Roman" w:eastAsia="Times New Roman" w:hAnsi="Times New Roman" w:cs="Times New Roman"/>
                <w:color w:val="000000"/>
              </w:rPr>
              <w:t>328.472.770</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4C6269">
            <w:pPr>
              <w:spacing w:after="0" w:line="360" w:lineRule="auto"/>
              <w:jc w:val="both"/>
              <w:rPr>
                <w:rFonts w:ascii="Times New Roman" w:eastAsia="Times New Roman" w:hAnsi="Times New Roman" w:cs="Times New Roman"/>
                <w:color w:val="000000"/>
              </w:rPr>
            </w:pPr>
            <w:r w:rsidRPr="00D4628C">
              <w:rPr>
                <w:rFonts w:ascii="Times New Roman" w:eastAsia="Times New Roman" w:hAnsi="Times New Roman" w:cs="Times New Roman"/>
                <w:color w:val="000000"/>
              </w:rPr>
              <w:t>394.257.559</w:t>
            </w:r>
          </w:p>
        </w:tc>
      </w:tr>
      <w:tr w:rsidR="00D8595E" w:rsidRPr="00D4628C" w:rsidTr="00D4628C">
        <w:trPr>
          <w:trHeight w:val="424"/>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Total modal</w:t>
            </w:r>
          </w:p>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4C6269">
            <w:pPr>
              <w:spacing w:after="0" w:line="360" w:lineRule="auto"/>
              <w:jc w:val="both"/>
              <w:rPr>
                <w:rFonts w:ascii="Times New Roman" w:eastAsia="Times New Roman" w:hAnsi="Times New Roman" w:cs="Times New Roman"/>
                <w:color w:val="000000"/>
              </w:rPr>
            </w:pPr>
            <w:r w:rsidRPr="00D4628C">
              <w:rPr>
                <w:rFonts w:ascii="Times New Roman" w:eastAsia="Times New Roman" w:hAnsi="Times New Roman" w:cs="Times New Roman"/>
                <w:color w:val="000000"/>
              </w:rPr>
              <w:t>215.856.802</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4C6269">
            <w:pPr>
              <w:spacing w:after="0" w:line="360" w:lineRule="auto"/>
              <w:jc w:val="both"/>
              <w:rPr>
                <w:rFonts w:ascii="Times New Roman" w:eastAsia="Times New Roman" w:hAnsi="Times New Roman" w:cs="Times New Roman"/>
                <w:color w:val="000000"/>
              </w:rPr>
            </w:pPr>
            <w:r w:rsidRPr="00D4628C">
              <w:rPr>
                <w:rFonts w:ascii="Times New Roman" w:eastAsia="Times New Roman" w:hAnsi="Times New Roman" w:cs="Times New Roman"/>
                <w:color w:val="000000"/>
              </w:rPr>
              <w:t>227.640.512</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4C6269">
            <w:pPr>
              <w:spacing w:after="0" w:line="360" w:lineRule="auto"/>
              <w:jc w:val="both"/>
              <w:rPr>
                <w:rFonts w:ascii="Times New Roman" w:eastAsia="Times New Roman" w:hAnsi="Times New Roman" w:cs="Times New Roman"/>
                <w:color w:val="000000"/>
              </w:rPr>
            </w:pPr>
            <w:r w:rsidRPr="00D4628C">
              <w:rPr>
                <w:rFonts w:ascii="Times New Roman" w:eastAsia="Times New Roman" w:hAnsi="Times New Roman" w:cs="Times New Roman"/>
                <w:color w:val="000000"/>
              </w:rPr>
              <w:t>234.795.896</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4C6269">
            <w:pPr>
              <w:spacing w:after="0" w:line="360" w:lineRule="auto"/>
              <w:jc w:val="both"/>
              <w:rPr>
                <w:rFonts w:ascii="Times New Roman" w:eastAsia="Times New Roman" w:hAnsi="Times New Roman" w:cs="Times New Roman"/>
                <w:color w:val="000000"/>
              </w:rPr>
            </w:pPr>
            <w:r w:rsidRPr="00D4628C">
              <w:rPr>
                <w:rFonts w:ascii="Times New Roman" w:eastAsia="Times New Roman" w:hAnsi="Times New Roman" w:cs="Times New Roman"/>
                <w:color w:val="000000"/>
              </w:rPr>
              <w:t>250.593.352</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4C6269">
            <w:pPr>
              <w:spacing w:after="0" w:line="360" w:lineRule="auto"/>
              <w:jc w:val="both"/>
              <w:rPr>
                <w:rFonts w:ascii="Times New Roman" w:eastAsia="Times New Roman" w:hAnsi="Times New Roman" w:cs="Times New Roman"/>
                <w:color w:val="000000"/>
              </w:rPr>
            </w:pPr>
            <w:r w:rsidRPr="00D4628C">
              <w:rPr>
                <w:rFonts w:ascii="Times New Roman" w:eastAsia="Times New Roman" w:hAnsi="Times New Roman" w:cs="Times New Roman"/>
                <w:color w:val="000000"/>
              </w:rPr>
              <w:t>264.136.333</w:t>
            </w:r>
          </w:p>
        </w:tc>
      </w:tr>
      <w:tr w:rsidR="00D8595E" w:rsidRPr="00D4628C" w:rsidTr="00D4628C">
        <w:trPr>
          <w:trHeight w:val="238"/>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 Debt to equity ratio</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105%</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128%</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144%</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131%</w:t>
            </w:r>
          </w:p>
        </w:tc>
        <w:tc>
          <w:tcPr>
            <w:tcW w:w="1323" w:type="dxa"/>
            <w:tcBorders>
              <w:top w:val="nil"/>
              <w:left w:val="nil"/>
              <w:bottom w:val="single" w:sz="4" w:space="0" w:color="auto"/>
              <w:right w:val="single" w:sz="4" w:space="0" w:color="auto"/>
            </w:tcBorders>
            <w:shd w:val="clear" w:color="auto" w:fill="auto"/>
            <w:noWrap/>
            <w:vAlign w:val="center"/>
            <w:hideMark/>
          </w:tcPr>
          <w:p w:rsidR="00D8595E" w:rsidRPr="00D4628C" w:rsidRDefault="00D8595E" w:rsidP="00D4628C">
            <w:pPr>
              <w:spacing w:after="0" w:line="360" w:lineRule="auto"/>
              <w:jc w:val="center"/>
              <w:rPr>
                <w:rFonts w:ascii="Times New Roman" w:eastAsia="Times New Roman" w:hAnsi="Times New Roman" w:cs="Times New Roman"/>
                <w:color w:val="000000"/>
              </w:rPr>
            </w:pPr>
            <w:r w:rsidRPr="00D4628C">
              <w:rPr>
                <w:rFonts w:ascii="Times New Roman" w:eastAsia="Times New Roman" w:hAnsi="Times New Roman" w:cs="Times New Roman"/>
                <w:color w:val="000000"/>
              </w:rPr>
              <w:t>149%</w:t>
            </w:r>
          </w:p>
        </w:tc>
      </w:tr>
    </w:tbl>
    <w:p w:rsidR="00D8595E" w:rsidRPr="00845B3D" w:rsidRDefault="00D8595E" w:rsidP="004C6269">
      <w:pPr>
        <w:spacing w:line="360" w:lineRule="auto"/>
        <w:jc w:val="both"/>
        <w:rPr>
          <w:rFonts w:ascii="Times New Roman" w:hAnsi="Times New Roman" w:cs="Times New Roman"/>
          <w:sz w:val="24"/>
          <w:szCs w:val="24"/>
        </w:rPr>
      </w:pPr>
      <w:r w:rsidRPr="00845B3D">
        <w:rPr>
          <w:rFonts w:ascii="Times New Roman" w:hAnsi="Times New Roman" w:cs="Times New Roman"/>
          <w:sz w:val="24"/>
          <w:szCs w:val="24"/>
        </w:rPr>
        <w:t>Sumber: Laporan keuangan 2015-2019 PT Pan Brothers Tbk.</w:t>
      </w:r>
    </w:p>
    <w:p w:rsidR="00E7789B" w:rsidRDefault="00D8595E" w:rsidP="00E7789B">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t>Standar yang ditetapkan oleh Kasmir (2008) untuk peniliaian kinerja perusahaan menggunakan rasio ini adalah 90%. Secara keseluruhan 5 tahun terakhir ini nilai rasio berada diatas standar yang ditetapkan, sehingga bisa dikatakan perusahaan berada dalam kondisi tidak cukup baik. Kondisi terbaik terjadi pada tahun 2015 sebesar 105% namun tetap berada d</w:t>
      </w:r>
      <w:bookmarkStart w:id="37" w:name="_Toc43484643"/>
      <w:r w:rsidR="00E7789B">
        <w:rPr>
          <w:rFonts w:ascii="Times New Roman" w:hAnsi="Times New Roman" w:cs="Times New Roman"/>
          <w:sz w:val="24"/>
          <w:szCs w:val="24"/>
        </w:rPr>
        <w:t>iatas standar yang ditetapkan.</w:t>
      </w:r>
    </w:p>
    <w:p w:rsidR="00E7789B" w:rsidRDefault="00E7789B" w:rsidP="00E7789B">
      <w:pPr>
        <w:spacing w:line="360" w:lineRule="auto"/>
        <w:ind w:firstLine="720"/>
        <w:jc w:val="both"/>
        <w:rPr>
          <w:rFonts w:ascii="Times New Roman" w:hAnsi="Times New Roman" w:cs="Times New Roman"/>
          <w:sz w:val="24"/>
          <w:szCs w:val="24"/>
        </w:rPr>
      </w:pPr>
    </w:p>
    <w:p w:rsidR="00D8595E" w:rsidRPr="00E7789B" w:rsidRDefault="00D8595E" w:rsidP="00E7789B">
      <w:pPr>
        <w:spacing w:line="360" w:lineRule="auto"/>
        <w:jc w:val="both"/>
        <w:rPr>
          <w:rFonts w:ascii="Times New Roman" w:hAnsi="Times New Roman" w:cs="Times New Roman"/>
          <w:b/>
          <w:sz w:val="24"/>
          <w:szCs w:val="24"/>
        </w:rPr>
      </w:pPr>
      <w:r w:rsidRPr="00E7789B">
        <w:rPr>
          <w:rFonts w:ascii="Times New Roman" w:hAnsi="Times New Roman" w:cs="Times New Roman"/>
          <w:b/>
          <w:sz w:val="24"/>
          <w:szCs w:val="24"/>
        </w:rPr>
        <w:t>Rasio likuiditas</w:t>
      </w:r>
      <w:bookmarkEnd w:id="37"/>
    </w:p>
    <w:p w:rsidR="00D8595E" w:rsidRPr="00E7789B" w:rsidRDefault="00D8595E" w:rsidP="00E7789B">
      <w:pPr>
        <w:pStyle w:val="ListParagraph"/>
        <w:numPr>
          <w:ilvl w:val="0"/>
          <w:numId w:val="22"/>
        </w:numPr>
        <w:spacing w:line="360" w:lineRule="auto"/>
        <w:ind w:left="426"/>
        <w:jc w:val="both"/>
        <w:rPr>
          <w:rFonts w:ascii="Times New Roman" w:hAnsi="Times New Roman" w:cs="Times New Roman"/>
          <w:b/>
          <w:i/>
          <w:sz w:val="24"/>
          <w:szCs w:val="24"/>
          <w:lang w:val="en-US"/>
        </w:rPr>
      </w:pPr>
      <w:r w:rsidRPr="00E7789B">
        <w:rPr>
          <w:rFonts w:ascii="Times New Roman" w:hAnsi="Times New Roman" w:cs="Times New Roman"/>
          <w:b/>
          <w:i/>
          <w:sz w:val="24"/>
          <w:szCs w:val="24"/>
          <w:lang w:val="en-US"/>
        </w:rPr>
        <w:t>Current ratio</w:t>
      </w:r>
    </w:p>
    <w:p w:rsidR="00D8595E" w:rsidRPr="00845B3D" w:rsidRDefault="008745E9" w:rsidP="008745E9">
      <w:pPr>
        <w:pStyle w:val="Caption"/>
        <w:jc w:val="center"/>
        <w:rPr>
          <w:rFonts w:ascii="Times New Roman" w:hAnsi="Times New Roman" w:cs="Times New Roman"/>
          <w:i/>
          <w:color w:val="auto"/>
          <w:sz w:val="24"/>
          <w:szCs w:val="24"/>
          <w:lang w:val="en-US"/>
        </w:rPr>
      </w:pPr>
      <w:bookmarkStart w:id="38" w:name="_Toc43477776"/>
      <w:bookmarkStart w:id="39" w:name="_Toc43481703"/>
      <w:bookmarkStart w:id="40" w:name="_Toc43481751"/>
      <w:bookmarkStart w:id="41" w:name="_Toc43482320"/>
      <w:bookmarkStart w:id="42" w:name="_Toc43482546"/>
      <w:bookmarkStart w:id="43" w:name="_Toc43484661"/>
      <w:r>
        <w:t xml:space="preserve">Table </w:t>
      </w:r>
      <w:r>
        <w:fldChar w:fldCharType="begin"/>
      </w:r>
      <w:r>
        <w:instrText xml:space="preserve"> SEQ Table \* ARABIC </w:instrText>
      </w:r>
      <w:r>
        <w:fldChar w:fldCharType="separate"/>
      </w:r>
      <w:r w:rsidR="00CF26E1">
        <w:rPr>
          <w:noProof/>
        </w:rPr>
        <w:t>8</w:t>
      </w:r>
      <w:r>
        <w:fldChar w:fldCharType="end"/>
      </w:r>
      <w:r>
        <w:rPr>
          <w:lang w:val="en-US"/>
        </w:rPr>
        <w:t>.</w:t>
      </w:r>
      <w:r w:rsidR="00D8595E" w:rsidRPr="00845B3D">
        <w:rPr>
          <w:rFonts w:ascii="Times New Roman" w:hAnsi="Times New Roman" w:cs="Times New Roman"/>
          <w:color w:val="auto"/>
          <w:sz w:val="24"/>
          <w:szCs w:val="24"/>
          <w:lang w:val="en-US"/>
        </w:rPr>
        <w:t xml:space="preserve">Perhitungan </w:t>
      </w:r>
      <w:r w:rsidR="00D8595E" w:rsidRPr="00845B3D">
        <w:rPr>
          <w:rFonts w:ascii="Times New Roman" w:hAnsi="Times New Roman" w:cs="Times New Roman"/>
          <w:i/>
          <w:color w:val="auto"/>
          <w:sz w:val="24"/>
          <w:szCs w:val="24"/>
          <w:lang w:val="en-US"/>
        </w:rPr>
        <w:t>Current Ratio</w:t>
      </w:r>
      <w:bookmarkEnd w:id="38"/>
      <w:bookmarkEnd w:id="39"/>
      <w:bookmarkEnd w:id="40"/>
      <w:bookmarkEnd w:id="41"/>
      <w:bookmarkEnd w:id="42"/>
      <w:bookmarkEnd w:id="43"/>
    </w:p>
    <w:tbl>
      <w:tblPr>
        <w:tblW w:w="8194" w:type="dxa"/>
        <w:tblInd w:w="93" w:type="dxa"/>
        <w:tblLook w:val="04A0" w:firstRow="1" w:lastRow="0" w:firstColumn="1" w:lastColumn="0" w:noHBand="0" w:noVBand="1"/>
      </w:tblPr>
      <w:tblGrid>
        <w:gridCol w:w="1674"/>
        <w:gridCol w:w="1316"/>
        <w:gridCol w:w="1316"/>
        <w:gridCol w:w="1316"/>
        <w:gridCol w:w="1316"/>
        <w:gridCol w:w="1316"/>
      </w:tblGrid>
      <w:tr w:rsidR="00D8595E" w:rsidRPr="008745E9" w:rsidTr="008745E9">
        <w:trPr>
          <w:trHeight w:val="377"/>
        </w:trPr>
        <w:tc>
          <w:tcPr>
            <w:tcW w:w="167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Tahun</w:t>
            </w:r>
          </w:p>
        </w:tc>
        <w:tc>
          <w:tcPr>
            <w:tcW w:w="1304"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2015</w:t>
            </w:r>
          </w:p>
        </w:tc>
        <w:tc>
          <w:tcPr>
            <w:tcW w:w="1304"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2016</w:t>
            </w:r>
          </w:p>
        </w:tc>
        <w:tc>
          <w:tcPr>
            <w:tcW w:w="1304"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2017</w:t>
            </w:r>
          </w:p>
        </w:tc>
        <w:tc>
          <w:tcPr>
            <w:tcW w:w="1304"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2018</w:t>
            </w:r>
          </w:p>
        </w:tc>
        <w:tc>
          <w:tcPr>
            <w:tcW w:w="1304"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2019</w:t>
            </w:r>
          </w:p>
        </w:tc>
      </w:tr>
      <w:tr w:rsidR="00D8595E" w:rsidRPr="008745E9" w:rsidTr="00D8595E">
        <w:trPr>
          <w:trHeight w:val="411"/>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Aktiva lancar</w:t>
            </w:r>
          </w:p>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310.551.201</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386.571.023</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439.005.319</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450.990.985</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528.471.259</w:t>
            </w:r>
          </w:p>
        </w:tc>
      </w:tr>
      <w:tr w:rsidR="00D8595E" w:rsidRPr="008745E9" w:rsidTr="00D8595E">
        <w:trPr>
          <w:trHeight w:val="416"/>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Hutang lancar</w:t>
            </w:r>
          </w:p>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86.301.441</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102.772.612</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95.835.481</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69.846.315</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81.229.459</w:t>
            </w:r>
          </w:p>
        </w:tc>
      </w:tr>
      <w:tr w:rsidR="00D8595E" w:rsidRPr="008745E9" w:rsidTr="008745E9">
        <w:trPr>
          <w:trHeight w:val="452"/>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Current Ratio</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3,60 kali</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3,76 kali</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4,58 kali</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6,46 kali</w:t>
            </w:r>
          </w:p>
        </w:tc>
        <w:tc>
          <w:tcPr>
            <w:tcW w:w="130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6,51 kali</w:t>
            </w:r>
          </w:p>
        </w:tc>
      </w:tr>
    </w:tbl>
    <w:p w:rsidR="00D8595E" w:rsidRPr="008745E9" w:rsidRDefault="00D8595E" w:rsidP="004C6269">
      <w:pPr>
        <w:spacing w:line="360" w:lineRule="auto"/>
        <w:jc w:val="both"/>
        <w:rPr>
          <w:rFonts w:ascii="Times New Roman" w:hAnsi="Times New Roman" w:cs="Times New Roman"/>
          <w:sz w:val="20"/>
          <w:szCs w:val="20"/>
        </w:rPr>
      </w:pPr>
      <w:r w:rsidRPr="008745E9">
        <w:rPr>
          <w:rFonts w:ascii="Times New Roman" w:hAnsi="Times New Roman" w:cs="Times New Roman"/>
          <w:sz w:val="20"/>
          <w:szCs w:val="20"/>
        </w:rPr>
        <w:t>Sumber: hasil olah data laporan keuangan 2011-2015 PT Pan Brothers Tbk.</w:t>
      </w:r>
    </w:p>
    <w:p w:rsidR="00D8595E" w:rsidRPr="00845B3D" w:rsidRDefault="00D8595E" w:rsidP="004C6269">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lastRenderedPageBreak/>
        <w:t xml:space="preserve">Dari data diatas bisa dilihat dengan jelas bahwa jumlah </w:t>
      </w:r>
      <w:r w:rsidRPr="00845B3D">
        <w:rPr>
          <w:rFonts w:ascii="Times New Roman" w:hAnsi="Times New Roman" w:cs="Times New Roman"/>
          <w:i/>
          <w:sz w:val="24"/>
          <w:szCs w:val="24"/>
        </w:rPr>
        <w:t>current ratio</w:t>
      </w:r>
      <w:r w:rsidRPr="00845B3D">
        <w:rPr>
          <w:rFonts w:ascii="Times New Roman" w:hAnsi="Times New Roman" w:cs="Times New Roman"/>
          <w:sz w:val="24"/>
          <w:szCs w:val="24"/>
        </w:rPr>
        <w:t xml:space="preserve"> pada tahun 2015 sampai 2019 diatas 1x seluruhnya, menandakan aktiva lancar yang dimiliki lebih banyak dari pada hutang lancar yang menjadi kewajibannya, dengan kata lain perusahaan dalam kondisi yang cukup baik, karena 1 hutang lancar dijamin lebih dari </w:t>
      </w:r>
      <w:r w:rsidR="003C76ED" w:rsidRPr="00845B3D">
        <w:rPr>
          <w:rFonts w:ascii="Times New Roman" w:hAnsi="Times New Roman" w:cs="Times New Roman"/>
          <w:sz w:val="24"/>
          <w:szCs w:val="24"/>
        </w:rPr>
        <w:t xml:space="preserve">1 aktiva lancar. </w:t>
      </w:r>
      <w:r w:rsidRPr="00845B3D">
        <w:rPr>
          <w:rFonts w:ascii="Times New Roman" w:hAnsi="Times New Roman" w:cs="Times New Roman"/>
          <w:sz w:val="24"/>
          <w:szCs w:val="24"/>
        </w:rPr>
        <w:t xml:space="preserve">Apabila rasio lancar 1:1 menandakan bahwa aktiva lancar dapat menutupi semua hutang lancar, dikatakan sehat jika rasionya </w:t>
      </w:r>
      <w:r w:rsidR="008745E9">
        <w:rPr>
          <w:rFonts w:ascii="Times New Roman" w:hAnsi="Times New Roman" w:cs="Times New Roman"/>
          <w:sz w:val="24"/>
          <w:szCs w:val="24"/>
        </w:rPr>
        <w:t xml:space="preserve">berada diatas standar yaitu 2X </w:t>
      </w:r>
      <w:r w:rsidRPr="00845B3D">
        <w:rPr>
          <w:rFonts w:ascii="Times New Roman" w:hAnsi="Times New Roman" w:cs="Times New Roman"/>
          <w:sz w:val="24"/>
          <w:szCs w:val="24"/>
        </w:rPr>
        <w:t>(Harahap, 2002)</w:t>
      </w:r>
      <w:r w:rsidR="008745E9">
        <w:rPr>
          <w:rFonts w:ascii="Times New Roman" w:hAnsi="Times New Roman" w:cs="Times New Roman"/>
          <w:sz w:val="24"/>
          <w:szCs w:val="24"/>
        </w:rPr>
        <w:t>.</w:t>
      </w:r>
    </w:p>
    <w:p w:rsidR="00D8595E" w:rsidRPr="00D41807" w:rsidRDefault="00D8595E" w:rsidP="008745E9">
      <w:pPr>
        <w:pStyle w:val="ListParagraph"/>
        <w:numPr>
          <w:ilvl w:val="0"/>
          <w:numId w:val="22"/>
        </w:numPr>
        <w:spacing w:line="360" w:lineRule="auto"/>
        <w:ind w:left="426"/>
        <w:jc w:val="both"/>
        <w:rPr>
          <w:rFonts w:ascii="Times New Roman" w:hAnsi="Times New Roman" w:cs="Times New Roman"/>
          <w:b/>
          <w:i/>
          <w:sz w:val="24"/>
          <w:szCs w:val="24"/>
        </w:rPr>
      </w:pPr>
      <w:r w:rsidRPr="00D41807">
        <w:rPr>
          <w:rFonts w:ascii="Times New Roman" w:hAnsi="Times New Roman" w:cs="Times New Roman"/>
          <w:b/>
          <w:i/>
          <w:sz w:val="24"/>
          <w:szCs w:val="24"/>
        </w:rPr>
        <w:t>Acid test ratio</w:t>
      </w:r>
    </w:p>
    <w:p w:rsidR="00D8595E" w:rsidRPr="00845B3D" w:rsidRDefault="008745E9" w:rsidP="008745E9">
      <w:pPr>
        <w:pStyle w:val="Caption"/>
        <w:jc w:val="center"/>
        <w:rPr>
          <w:rFonts w:ascii="Times New Roman" w:hAnsi="Times New Roman" w:cs="Times New Roman"/>
          <w:color w:val="auto"/>
          <w:sz w:val="24"/>
          <w:szCs w:val="24"/>
          <w:lang w:val="en-US"/>
        </w:rPr>
      </w:pPr>
      <w:bookmarkStart w:id="44" w:name="_Toc43477777"/>
      <w:bookmarkStart w:id="45" w:name="_Toc43481704"/>
      <w:bookmarkStart w:id="46" w:name="_Toc43481752"/>
      <w:bookmarkStart w:id="47" w:name="_Toc43482321"/>
      <w:bookmarkStart w:id="48" w:name="_Toc43482547"/>
      <w:bookmarkStart w:id="49" w:name="_Toc43484662"/>
      <w:r>
        <w:t xml:space="preserve">Table </w:t>
      </w:r>
      <w:r>
        <w:fldChar w:fldCharType="begin"/>
      </w:r>
      <w:r>
        <w:instrText xml:space="preserve"> SEQ Table \* ARABIC </w:instrText>
      </w:r>
      <w:r>
        <w:fldChar w:fldCharType="separate"/>
      </w:r>
      <w:r w:rsidR="00CF26E1">
        <w:rPr>
          <w:noProof/>
        </w:rPr>
        <w:t>9</w:t>
      </w:r>
      <w:r>
        <w:fldChar w:fldCharType="end"/>
      </w:r>
      <w:r>
        <w:rPr>
          <w:lang w:val="en-US"/>
        </w:rPr>
        <w:t>.</w:t>
      </w:r>
      <w:r w:rsidR="00D8595E" w:rsidRPr="00845B3D">
        <w:rPr>
          <w:rFonts w:ascii="Times New Roman" w:hAnsi="Times New Roman" w:cs="Times New Roman"/>
          <w:color w:val="auto"/>
          <w:sz w:val="24"/>
          <w:szCs w:val="24"/>
          <w:lang w:val="en-US"/>
        </w:rPr>
        <w:t xml:space="preserve">Perhitungan </w:t>
      </w:r>
      <w:r w:rsidR="00D8595E" w:rsidRPr="00845B3D">
        <w:rPr>
          <w:rFonts w:ascii="Times New Roman" w:hAnsi="Times New Roman" w:cs="Times New Roman"/>
          <w:i/>
          <w:color w:val="auto"/>
          <w:sz w:val="24"/>
          <w:szCs w:val="24"/>
          <w:lang w:val="en-US"/>
        </w:rPr>
        <w:t>Acid Test</w:t>
      </w:r>
      <w:bookmarkEnd w:id="44"/>
      <w:bookmarkEnd w:id="45"/>
      <w:bookmarkEnd w:id="46"/>
      <w:bookmarkEnd w:id="47"/>
      <w:r w:rsidR="00D8595E" w:rsidRPr="00845B3D">
        <w:rPr>
          <w:rFonts w:ascii="Times New Roman" w:hAnsi="Times New Roman" w:cs="Times New Roman"/>
          <w:i/>
          <w:color w:val="auto"/>
          <w:sz w:val="24"/>
          <w:szCs w:val="24"/>
          <w:lang w:val="en-US"/>
        </w:rPr>
        <w:t xml:space="preserve"> Ratio</w:t>
      </w:r>
      <w:bookmarkEnd w:id="48"/>
      <w:bookmarkEnd w:id="49"/>
    </w:p>
    <w:tbl>
      <w:tblPr>
        <w:tblW w:w="8358" w:type="dxa"/>
        <w:tblInd w:w="93" w:type="dxa"/>
        <w:tblLook w:val="04A0" w:firstRow="1" w:lastRow="0" w:firstColumn="1" w:lastColumn="0" w:noHBand="0" w:noVBand="1"/>
      </w:tblPr>
      <w:tblGrid>
        <w:gridCol w:w="1708"/>
        <w:gridCol w:w="1330"/>
        <w:gridCol w:w="1330"/>
        <w:gridCol w:w="1330"/>
        <w:gridCol w:w="1330"/>
        <w:gridCol w:w="1330"/>
      </w:tblGrid>
      <w:tr w:rsidR="00D8595E" w:rsidRPr="008745E9" w:rsidTr="008745E9">
        <w:trPr>
          <w:trHeight w:val="395"/>
        </w:trPr>
        <w:tc>
          <w:tcPr>
            <w:tcW w:w="170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Tahun</w:t>
            </w:r>
          </w:p>
        </w:tc>
        <w:tc>
          <w:tcPr>
            <w:tcW w:w="1330"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2015</w:t>
            </w:r>
          </w:p>
        </w:tc>
        <w:tc>
          <w:tcPr>
            <w:tcW w:w="1330"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2016</w:t>
            </w:r>
          </w:p>
        </w:tc>
        <w:tc>
          <w:tcPr>
            <w:tcW w:w="1330"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2017</w:t>
            </w:r>
          </w:p>
        </w:tc>
        <w:tc>
          <w:tcPr>
            <w:tcW w:w="1330"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2018</w:t>
            </w:r>
          </w:p>
        </w:tc>
        <w:tc>
          <w:tcPr>
            <w:tcW w:w="1330"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2019</w:t>
            </w:r>
          </w:p>
        </w:tc>
      </w:tr>
      <w:tr w:rsidR="00D8595E" w:rsidRPr="008745E9" w:rsidTr="008745E9">
        <w:trPr>
          <w:trHeight w:val="415"/>
        </w:trPr>
        <w:tc>
          <w:tcPr>
            <w:tcW w:w="1708" w:type="dxa"/>
            <w:tcBorders>
              <w:top w:val="nil"/>
              <w:left w:val="single" w:sz="4" w:space="0" w:color="auto"/>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Aktiva lancar</w:t>
            </w:r>
          </w:p>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310.551.201</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386.571.023</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439.005.319</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450.990.985</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528.471.259</w:t>
            </w:r>
          </w:p>
        </w:tc>
      </w:tr>
      <w:tr w:rsidR="00D8595E" w:rsidRPr="008745E9" w:rsidTr="008745E9">
        <w:trPr>
          <w:trHeight w:val="422"/>
        </w:trPr>
        <w:tc>
          <w:tcPr>
            <w:tcW w:w="1708" w:type="dxa"/>
            <w:tcBorders>
              <w:top w:val="nil"/>
              <w:left w:val="single" w:sz="4" w:space="0" w:color="auto"/>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Persediaan</w:t>
            </w:r>
          </w:p>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88.645.422</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101.629.921</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119.411.680</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128.432.217</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155.973.622</w:t>
            </w:r>
          </w:p>
        </w:tc>
      </w:tr>
      <w:tr w:rsidR="00D8595E" w:rsidRPr="008745E9" w:rsidTr="008745E9">
        <w:trPr>
          <w:trHeight w:val="400"/>
        </w:trPr>
        <w:tc>
          <w:tcPr>
            <w:tcW w:w="1708" w:type="dxa"/>
            <w:tcBorders>
              <w:top w:val="nil"/>
              <w:left w:val="single" w:sz="4" w:space="0" w:color="auto"/>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Hutang lancar</w:t>
            </w:r>
          </w:p>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86.301.441</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102.772.612</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95.835.481</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69.846.315</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81.229.459</w:t>
            </w:r>
          </w:p>
        </w:tc>
      </w:tr>
      <w:tr w:rsidR="00D8595E" w:rsidRPr="008745E9" w:rsidTr="008745E9">
        <w:trPr>
          <w:trHeight w:val="433"/>
        </w:trPr>
        <w:tc>
          <w:tcPr>
            <w:tcW w:w="1708" w:type="dxa"/>
            <w:tcBorders>
              <w:top w:val="nil"/>
              <w:left w:val="single" w:sz="4" w:space="0" w:color="auto"/>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Acid test ratio</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2,57 kali</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2,77 kali</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3,33 kali</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4,62 kali</w:t>
            </w:r>
          </w:p>
        </w:tc>
        <w:tc>
          <w:tcPr>
            <w:tcW w:w="1330"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4,59 kali</w:t>
            </w:r>
          </w:p>
        </w:tc>
      </w:tr>
    </w:tbl>
    <w:p w:rsidR="00D8595E" w:rsidRPr="008745E9" w:rsidRDefault="00D8595E" w:rsidP="004C6269">
      <w:pPr>
        <w:spacing w:line="360" w:lineRule="auto"/>
        <w:jc w:val="both"/>
        <w:rPr>
          <w:rFonts w:ascii="Times New Roman" w:hAnsi="Times New Roman" w:cs="Times New Roman"/>
          <w:sz w:val="20"/>
          <w:szCs w:val="20"/>
        </w:rPr>
      </w:pPr>
      <w:r w:rsidRPr="008745E9">
        <w:rPr>
          <w:rFonts w:ascii="Times New Roman" w:hAnsi="Times New Roman" w:cs="Times New Roman"/>
          <w:sz w:val="20"/>
          <w:szCs w:val="20"/>
        </w:rPr>
        <w:t>Sumber: Laporan keuangan 2015-2019 PT Pan Brothers Tbk.</w:t>
      </w:r>
    </w:p>
    <w:p w:rsidR="00D8595E" w:rsidRDefault="00D8595E" w:rsidP="004C6269">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t xml:space="preserve">Tidak jauh berbeda dengan hasil yang diperoleh dari tabel perhitungan </w:t>
      </w:r>
      <w:r w:rsidRPr="00845B3D">
        <w:rPr>
          <w:rFonts w:ascii="Times New Roman" w:hAnsi="Times New Roman" w:cs="Times New Roman"/>
          <w:i/>
          <w:sz w:val="24"/>
          <w:szCs w:val="24"/>
        </w:rPr>
        <w:t>current ratio,</w:t>
      </w:r>
      <w:r w:rsidRPr="00845B3D">
        <w:rPr>
          <w:rFonts w:ascii="Times New Roman" w:hAnsi="Times New Roman" w:cs="Times New Roman"/>
          <w:sz w:val="24"/>
          <w:szCs w:val="24"/>
        </w:rPr>
        <w:t xml:space="preserve"> tabel perhitungan </w:t>
      </w:r>
      <w:r w:rsidRPr="00845B3D">
        <w:rPr>
          <w:rFonts w:ascii="Times New Roman" w:hAnsi="Times New Roman" w:cs="Times New Roman"/>
          <w:i/>
          <w:sz w:val="24"/>
          <w:szCs w:val="24"/>
        </w:rPr>
        <w:t>quick ratio</w:t>
      </w:r>
      <w:r w:rsidRPr="00845B3D">
        <w:rPr>
          <w:rFonts w:ascii="Times New Roman" w:hAnsi="Times New Roman" w:cs="Times New Roman"/>
          <w:sz w:val="24"/>
          <w:szCs w:val="24"/>
        </w:rPr>
        <w:t xml:space="preserve"> juga menunjukan hasil yang hampir sama. 2,57X </w:t>
      </w:r>
      <w:r w:rsidRPr="00845B3D">
        <w:rPr>
          <w:rFonts w:ascii="Times New Roman" w:hAnsi="Times New Roman" w:cs="Times New Roman"/>
          <w:i/>
          <w:sz w:val="24"/>
          <w:szCs w:val="24"/>
        </w:rPr>
        <w:t>acid test ratio</w:t>
      </w:r>
      <w:r w:rsidRPr="00845B3D">
        <w:rPr>
          <w:rFonts w:ascii="Times New Roman" w:hAnsi="Times New Roman" w:cs="Times New Roman"/>
          <w:sz w:val="24"/>
          <w:szCs w:val="24"/>
        </w:rPr>
        <w:t xml:space="preserve"> pada tahun 2015 menunjukan bahwa $1 hutang lancar dijamin oleh $2,57 aktiva lancar yang dimiliki dan yang paling </w:t>
      </w:r>
      <w:r w:rsidRPr="00845B3D">
        <w:rPr>
          <w:rFonts w:ascii="Times New Roman" w:hAnsi="Times New Roman" w:cs="Times New Roman"/>
          <w:i/>
          <w:sz w:val="24"/>
          <w:szCs w:val="24"/>
        </w:rPr>
        <w:t>liquid</w:t>
      </w:r>
      <w:r w:rsidRPr="00845B3D">
        <w:rPr>
          <w:rFonts w:ascii="Times New Roman" w:hAnsi="Times New Roman" w:cs="Times New Roman"/>
          <w:sz w:val="24"/>
          <w:szCs w:val="24"/>
        </w:rPr>
        <w:t>.</w:t>
      </w:r>
      <w:r w:rsidR="003C76ED" w:rsidRPr="00845B3D">
        <w:rPr>
          <w:rFonts w:ascii="Times New Roman" w:hAnsi="Times New Roman" w:cs="Times New Roman"/>
          <w:sz w:val="24"/>
          <w:szCs w:val="24"/>
        </w:rPr>
        <w:t xml:space="preserve"> Demikian juga untuk tahun setelahnnya jauh berada diatas standar 1,5X </w:t>
      </w:r>
      <w:r w:rsidRPr="00845B3D">
        <w:rPr>
          <w:rFonts w:ascii="Times New Roman" w:hAnsi="Times New Roman" w:cs="Times New Roman"/>
          <w:sz w:val="24"/>
          <w:szCs w:val="24"/>
        </w:rPr>
        <w:t>sehingga kinerja keuangan bisa dikataka baik untuk rasio ini</w:t>
      </w:r>
      <w:r w:rsidR="003C76ED" w:rsidRPr="00845B3D">
        <w:rPr>
          <w:rFonts w:ascii="Times New Roman" w:hAnsi="Times New Roman" w:cs="Times New Roman"/>
          <w:sz w:val="24"/>
          <w:szCs w:val="24"/>
        </w:rPr>
        <w:t>.</w:t>
      </w:r>
    </w:p>
    <w:p w:rsidR="008745E9" w:rsidRDefault="008745E9" w:rsidP="004C6269">
      <w:pPr>
        <w:spacing w:line="360" w:lineRule="auto"/>
        <w:ind w:firstLine="720"/>
        <w:jc w:val="both"/>
        <w:rPr>
          <w:rFonts w:ascii="Times New Roman" w:hAnsi="Times New Roman" w:cs="Times New Roman"/>
          <w:sz w:val="24"/>
          <w:szCs w:val="24"/>
        </w:rPr>
      </w:pPr>
    </w:p>
    <w:p w:rsidR="008745E9" w:rsidRPr="00845B3D" w:rsidRDefault="008745E9" w:rsidP="004C6269">
      <w:pPr>
        <w:spacing w:line="360" w:lineRule="auto"/>
        <w:ind w:firstLine="720"/>
        <w:jc w:val="both"/>
        <w:rPr>
          <w:rFonts w:ascii="Times New Roman" w:hAnsi="Times New Roman" w:cs="Times New Roman"/>
          <w:sz w:val="24"/>
          <w:szCs w:val="24"/>
        </w:rPr>
      </w:pPr>
    </w:p>
    <w:p w:rsidR="00D8595E" w:rsidRPr="00D41807" w:rsidRDefault="00D8595E" w:rsidP="008745E9">
      <w:pPr>
        <w:pStyle w:val="ListParagraph"/>
        <w:numPr>
          <w:ilvl w:val="0"/>
          <w:numId w:val="22"/>
        </w:numPr>
        <w:spacing w:line="360" w:lineRule="auto"/>
        <w:ind w:left="426"/>
        <w:jc w:val="both"/>
        <w:rPr>
          <w:rFonts w:ascii="Times New Roman" w:hAnsi="Times New Roman" w:cs="Times New Roman"/>
          <w:b/>
          <w:i/>
          <w:sz w:val="24"/>
          <w:szCs w:val="24"/>
        </w:rPr>
      </w:pPr>
      <w:r w:rsidRPr="00D41807">
        <w:rPr>
          <w:rFonts w:ascii="Times New Roman" w:hAnsi="Times New Roman" w:cs="Times New Roman"/>
          <w:b/>
          <w:i/>
          <w:sz w:val="24"/>
          <w:szCs w:val="24"/>
        </w:rPr>
        <w:lastRenderedPageBreak/>
        <w:t>Cash ratio</w:t>
      </w:r>
    </w:p>
    <w:p w:rsidR="00D8595E" w:rsidRPr="00845B3D" w:rsidRDefault="008745E9" w:rsidP="008745E9">
      <w:pPr>
        <w:pStyle w:val="Caption"/>
        <w:jc w:val="center"/>
        <w:rPr>
          <w:rFonts w:ascii="Times New Roman" w:hAnsi="Times New Roman" w:cs="Times New Roman"/>
          <w:color w:val="auto"/>
          <w:sz w:val="24"/>
          <w:szCs w:val="24"/>
          <w:lang w:val="en-US"/>
        </w:rPr>
      </w:pPr>
      <w:bookmarkStart w:id="50" w:name="_Toc43477778"/>
      <w:bookmarkStart w:id="51" w:name="_Toc43481705"/>
      <w:bookmarkStart w:id="52" w:name="_Toc43481753"/>
      <w:bookmarkStart w:id="53" w:name="_Toc43482322"/>
      <w:bookmarkStart w:id="54" w:name="_Toc43482548"/>
      <w:bookmarkStart w:id="55" w:name="_Toc43484663"/>
      <w:r>
        <w:t xml:space="preserve">Table </w:t>
      </w:r>
      <w:r>
        <w:fldChar w:fldCharType="begin"/>
      </w:r>
      <w:r>
        <w:instrText xml:space="preserve"> SEQ Table \* ARABIC </w:instrText>
      </w:r>
      <w:r>
        <w:fldChar w:fldCharType="separate"/>
      </w:r>
      <w:r w:rsidR="00CF26E1">
        <w:rPr>
          <w:noProof/>
        </w:rPr>
        <w:t>10</w:t>
      </w:r>
      <w:r>
        <w:fldChar w:fldCharType="end"/>
      </w:r>
      <w:r>
        <w:rPr>
          <w:lang w:val="en-US"/>
        </w:rPr>
        <w:t>.</w:t>
      </w:r>
      <w:r w:rsidR="00D8595E" w:rsidRPr="00845B3D">
        <w:rPr>
          <w:rFonts w:ascii="Times New Roman" w:hAnsi="Times New Roman" w:cs="Times New Roman"/>
          <w:color w:val="auto"/>
          <w:sz w:val="24"/>
          <w:szCs w:val="24"/>
          <w:lang w:val="en-US"/>
        </w:rPr>
        <w:t xml:space="preserve">Perhitungan </w:t>
      </w:r>
      <w:r w:rsidR="00D8595E" w:rsidRPr="00845B3D">
        <w:rPr>
          <w:rFonts w:ascii="Times New Roman" w:hAnsi="Times New Roman" w:cs="Times New Roman"/>
          <w:i/>
          <w:color w:val="auto"/>
          <w:sz w:val="24"/>
          <w:szCs w:val="24"/>
          <w:lang w:val="en-US"/>
        </w:rPr>
        <w:t>Cash Ratio</w:t>
      </w:r>
      <w:bookmarkEnd w:id="50"/>
      <w:bookmarkEnd w:id="51"/>
      <w:bookmarkEnd w:id="52"/>
      <w:bookmarkEnd w:id="53"/>
      <w:bookmarkEnd w:id="54"/>
      <w:bookmarkEnd w:id="55"/>
    </w:p>
    <w:tbl>
      <w:tblPr>
        <w:tblW w:w="8257" w:type="dxa"/>
        <w:tblInd w:w="93" w:type="dxa"/>
        <w:tblLook w:val="04A0" w:firstRow="1" w:lastRow="0" w:firstColumn="1" w:lastColumn="0" w:noHBand="0" w:noVBand="1"/>
      </w:tblPr>
      <w:tblGrid>
        <w:gridCol w:w="1687"/>
        <w:gridCol w:w="1314"/>
        <w:gridCol w:w="1316"/>
        <w:gridCol w:w="1314"/>
        <w:gridCol w:w="1314"/>
        <w:gridCol w:w="1314"/>
      </w:tblGrid>
      <w:tr w:rsidR="00D8595E" w:rsidRPr="008745E9" w:rsidTr="008745E9">
        <w:trPr>
          <w:trHeight w:val="483"/>
        </w:trPr>
        <w:tc>
          <w:tcPr>
            <w:tcW w:w="168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Tahun</w:t>
            </w:r>
          </w:p>
        </w:tc>
        <w:tc>
          <w:tcPr>
            <w:tcW w:w="1314"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2015</w:t>
            </w:r>
          </w:p>
        </w:tc>
        <w:tc>
          <w:tcPr>
            <w:tcW w:w="1314"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2016</w:t>
            </w:r>
          </w:p>
        </w:tc>
        <w:tc>
          <w:tcPr>
            <w:tcW w:w="1314"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2017</w:t>
            </w:r>
          </w:p>
        </w:tc>
        <w:tc>
          <w:tcPr>
            <w:tcW w:w="1314"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2018</w:t>
            </w:r>
          </w:p>
        </w:tc>
        <w:tc>
          <w:tcPr>
            <w:tcW w:w="1314"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2019</w:t>
            </w:r>
          </w:p>
        </w:tc>
      </w:tr>
      <w:tr w:rsidR="00D8595E" w:rsidRPr="008745E9" w:rsidTr="008745E9">
        <w:trPr>
          <w:trHeight w:val="433"/>
        </w:trPr>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Kas</w:t>
            </w:r>
          </w:p>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73.611.937</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78.353.353</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79.563.075</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72.401.650</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89.210.527</w:t>
            </w:r>
          </w:p>
        </w:tc>
      </w:tr>
      <w:tr w:rsidR="00D8595E" w:rsidRPr="008745E9" w:rsidTr="008745E9">
        <w:trPr>
          <w:trHeight w:val="412"/>
        </w:trPr>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Hutang lancar</w:t>
            </w:r>
          </w:p>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86.301.441</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102.772.612</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95.835.481</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69.846.315</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4C6269">
            <w:pPr>
              <w:spacing w:after="0" w:line="360" w:lineRule="auto"/>
              <w:jc w:val="both"/>
              <w:rPr>
                <w:rFonts w:ascii="Times New Roman" w:eastAsia="Times New Roman" w:hAnsi="Times New Roman" w:cs="Times New Roman"/>
                <w:color w:val="000000"/>
              </w:rPr>
            </w:pPr>
            <w:r w:rsidRPr="008745E9">
              <w:rPr>
                <w:rFonts w:ascii="Times New Roman" w:eastAsia="Times New Roman" w:hAnsi="Times New Roman" w:cs="Times New Roman"/>
                <w:color w:val="000000"/>
              </w:rPr>
              <w:t>81.229.459</w:t>
            </w:r>
          </w:p>
        </w:tc>
      </w:tr>
      <w:tr w:rsidR="00D8595E" w:rsidRPr="008745E9" w:rsidTr="008745E9">
        <w:trPr>
          <w:trHeight w:val="417"/>
        </w:trPr>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 Cash ratio</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85,30%</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76,24%</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83,02%</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103,66%</w:t>
            </w:r>
          </w:p>
        </w:tc>
        <w:tc>
          <w:tcPr>
            <w:tcW w:w="1314" w:type="dxa"/>
            <w:tcBorders>
              <w:top w:val="nil"/>
              <w:left w:val="nil"/>
              <w:bottom w:val="single" w:sz="4" w:space="0" w:color="auto"/>
              <w:right w:val="single" w:sz="4" w:space="0" w:color="auto"/>
            </w:tcBorders>
            <w:shd w:val="clear" w:color="auto" w:fill="auto"/>
            <w:noWrap/>
            <w:vAlign w:val="center"/>
            <w:hideMark/>
          </w:tcPr>
          <w:p w:rsidR="00D8595E" w:rsidRPr="008745E9" w:rsidRDefault="00D8595E" w:rsidP="008745E9">
            <w:pPr>
              <w:spacing w:after="0" w:line="360" w:lineRule="auto"/>
              <w:jc w:val="center"/>
              <w:rPr>
                <w:rFonts w:ascii="Times New Roman" w:eastAsia="Times New Roman" w:hAnsi="Times New Roman" w:cs="Times New Roman"/>
                <w:color w:val="000000"/>
              </w:rPr>
            </w:pPr>
            <w:r w:rsidRPr="008745E9">
              <w:rPr>
                <w:rFonts w:ascii="Times New Roman" w:eastAsia="Times New Roman" w:hAnsi="Times New Roman" w:cs="Times New Roman"/>
                <w:color w:val="000000"/>
              </w:rPr>
              <w:t>109,83%</w:t>
            </w:r>
          </w:p>
        </w:tc>
      </w:tr>
    </w:tbl>
    <w:p w:rsidR="00D8595E" w:rsidRPr="00D41807" w:rsidRDefault="00D8595E" w:rsidP="004C6269">
      <w:pPr>
        <w:spacing w:line="360" w:lineRule="auto"/>
        <w:jc w:val="both"/>
        <w:rPr>
          <w:rFonts w:ascii="Times New Roman" w:hAnsi="Times New Roman" w:cs="Times New Roman"/>
          <w:sz w:val="20"/>
          <w:szCs w:val="20"/>
        </w:rPr>
      </w:pPr>
      <w:r w:rsidRPr="00D41807">
        <w:rPr>
          <w:rFonts w:ascii="Times New Roman" w:hAnsi="Times New Roman" w:cs="Times New Roman"/>
          <w:sz w:val="20"/>
          <w:szCs w:val="20"/>
        </w:rPr>
        <w:t>Sumber: hasil olah data laporan keuangan 2011-2015 PT Pan Brothers Tbk.</w:t>
      </w:r>
    </w:p>
    <w:p w:rsidR="00D8595E" w:rsidRDefault="00D8595E" w:rsidP="004C6269">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t xml:space="preserve">Melalui tabel diatas persentase </w:t>
      </w:r>
      <w:r w:rsidRPr="00845B3D">
        <w:rPr>
          <w:rFonts w:ascii="Times New Roman" w:hAnsi="Times New Roman" w:cs="Times New Roman"/>
          <w:i/>
          <w:sz w:val="24"/>
          <w:szCs w:val="24"/>
        </w:rPr>
        <w:t>cash ratio</w:t>
      </w:r>
      <w:r w:rsidRPr="00845B3D">
        <w:rPr>
          <w:rFonts w:ascii="Times New Roman" w:hAnsi="Times New Roman" w:cs="Times New Roman"/>
          <w:sz w:val="24"/>
          <w:szCs w:val="24"/>
        </w:rPr>
        <w:t xml:space="preserve"> terlihat sangat berfluktuasi, dimulai tahun 2015 yang hanya 85,30% lalu turun menjadi 76,24% lalu meningkat kembali ditahun 2017 dan meningkat lagi nilainya ditahun 2018 secara drastis menjadi 103,66% dan terakhir ditahun 2019 meningkat lagi hingga menjadi 109,83%. Dan keseluruhan bisa dikatakan baik, karena standar yang ditetapkan untuk rasio ini adalah 50% saja. Hal ini dikarenakan jumlah peningkatan hutang lancar lebih sedikit dibanding dengan peninkata</w:t>
      </w:r>
      <w:r w:rsidR="00692144" w:rsidRPr="00845B3D">
        <w:rPr>
          <w:rFonts w:ascii="Times New Roman" w:hAnsi="Times New Roman" w:cs="Times New Roman"/>
          <w:sz w:val="24"/>
          <w:szCs w:val="24"/>
        </w:rPr>
        <w:t>n jumlah kas.</w:t>
      </w:r>
    </w:p>
    <w:p w:rsidR="00D8595E" w:rsidRPr="00845B3D" w:rsidRDefault="00D8595E" w:rsidP="00D41807">
      <w:pPr>
        <w:spacing w:line="360" w:lineRule="auto"/>
        <w:jc w:val="both"/>
        <w:rPr>
          <w:rFonts w:ascii="Times New Roman" w:hAnsi="Times New Roman" w:cs="Times New Roman"/>
          <w:sz w:val="24"/>
          <w:szCs w:val="24"/>
        </w:rPr>
      </w:pPr>
      <w:bookmarkStart w:id="56" w:name="_Toc43484644"/>
      <w:r w:rsidRPr="00D41807">
        <w:rPr>
          <w:rFonts w:ascii="Times New Roman" w:hAnsi="Times New Roman" w:cs="Times New Roman"/>
          <w:b/>
          <w:sz w:val="24"/>
          <w:szCs w:val="24"/>
        </w:rPr>
        <w:t>Rasio</w:t>
      </w:r>
      <w:r w:rsidRPr="00845B3D">
        <w:rPr>
          <w:rFonts w:ascii="Times New Roman" w:hAnsi="Times New Roman" w:cs="Times New Roman"/>
          <w:sz w:val="24"/>
          <w:szCs w:val="24"/>
        </w:rPr>
        <w:t xml:space="preserve"> </w:t>
      </w:r>
      <w:r w:rsidRPr="00D41807">
        <w:rPr>
          <w:rFonts w:ascii="Times New Roman" w:hAnsi="Times New Roman" w:cs="Times New Roman"/>
          <w:b/>
          <w:sz w:val="24"/>
          <w:szCs w:val="24"/>
        </w:rPr>
        <w:t>profitabilitas</w:t>
      </w:r>
      <w:bookmarkEnd w:id="56"/>
    </w:p>
    <w:p w:rsidR="00D8595E" w:rsidRPr="00D41807" w:rsidRDefault="00D8595E" w:rsidP="00D41807">
      <w:pPr>
        <w:pStyle w:val="ListParagraph"/>
        <w:numPr>
          <w:ilvl w:val="0"/>
          <w:numId w:val="23"/>
        </w:numPr>
        <w:spacing w:line="360" w:lineRule="auto"/>
        <w:ind w:left="426"/>
        <w:jc w:val="both"/>
        <w:rPr>
          <w:rFonts w:ascii="Times New Roman" w:hAnsi="Times New Roman" w:cs="Times New Roman"/>
          <w:b/>
          <w:i/>
          <w:sz w:val="24"/>
          <w:szCs w:val="24"/>
        </w:rPr>
      </w:pPr>
      <w:r w:rsidRPr="00D41807">
        <w:rPr>
          <w:rFonts w:ascii="Times New Roman" w:hAnsi="Times New Roman" w:cs="Times New Roman"/>
          <w:b/>
          <w:i/>
          <w:sz w:val="24"/>
          <w:szCs w:val="24"/>
        </w:rPr>
        <w:t>Gross profit margin ratio</w:t>
      </w:r>
    </w:p>
    <w:p w:rsidR="00D8595E" w:rsidRPr="00845B3D" w:rsidRDefault="00D41807" w:rsidP="00D41807">
      <w:pPr>
        <w:pStyle w:val="Caption"/>
        <w:jc w:val="center"/>
        <w:rPr>
          <w:rFonts w:ascii="Times New Roman" w:hAnsi="Times New Roman" w:cs="Times New Roman"/>
          <w:sz w:val="24"/>
          <w:szCs w:val="24"/>
          <w:lang w:val="en-US"/>
        </w:rPr>
      </w:pPr>
      <w:bookmarkStart w:id="57" w:name="_Toc43477779"/>
      <w:bookmarkStart w:id="58" w:name="_Toc43481706"/>
      <w:bookmarkStart w:id="59" w:name="_Toc43481754"/>
      <w:bookmarkStart w:id="60" w:name="_Toc43482323"/>
      <w:bookmarkStart w:id="61" w:name="_Toc43482549"/>
      <w:bookmarkStart w:id="62" w:name="_Toc43484664"/>
      <w:r>
        <w:t xml:space="preserve">Table </w:t>
      </w:r>
      <w:r>
        <w:fldChar w:fldCharType="begin"/>
      </w:r>
      <w:r>
        <w:instrText xml:space="preserve"> SEQ Table \* ARABIC </w:instrText>
      </w:r>
      <w:r>
        <w:fldChar w:fldCharType="separate"/>
      </w:r>
      <w:r w:rsidR="00CF26E1">
        <w:rPr>
          <w:noProof/>
        </w:rPr>
        <w:t>11</w:t>
      </w:r>
      <w:r>
        <w:fldChar w:fldCharType="end"/>
      </w:r>
      <w:r>
        <w:rPr>
          <w:lang w:val="en-US"/>
        </w:rPr>
        <w:t>.</w:t>
      </w:r>
      <w:r w:rsidR="00D8595E" w:rsidRPr="00845B3D">
        <w:rPr>
          <w:rFonts w:ascii="Times New Roman" w:hAnsi="Times New Roman" w:cs="Times New Roman"/>
          <w:color w:val="auto"/>
          <w:sz w:val="24"/>
          <w:szCs w:val="24"/>
          <w:lang w:val="en-US"/>
        </w:rPr>
        <w:t xml:space="preserve">Perhitungan </w:t>
      </w:r>
      <w:r w:rsidR="00D8595E" w:rsidRPr="00845B3D">
        <w:rPr>
          <w:rFonts w:ascii="Times New Roman" w:hAnsi="Times New Roman" w:cs="Times New Roman"/>
          <w:i/>
          <w:color w:val="auto"/>
          <w:sz w:val="24"/>
          <w:szCs w:val="24"/>
          <w:lang w:val="en-US"/>
        </w:rPr>
        <w:t>Gross Profit Margin Ratio</w:t>
      </w:r>
      <w:bookmarkEnd w:id="57"/>
      <w:bookmarkEnd w:id="58"/>
      <w:bookmarkEnd w:id="59"/>
      <w:bookmarkEnd w:id="60"/>
      <w:bookmarkEnd w:id="61"/>
      <w:bookmarkEnd w:id="62"/>
    </w:p>
    <w:tbl>
      <w:tblPr>
        <w:tblW w:w="8213" w:type="dxa"/>
        <w:tblInd w:w="93" w:type="dxa"/>
        <w:tblLook w:val="04A0" w:firstRow="1" w:lastRow="0" w:firstColumn="1" w:lastColumn="0" w:noHBand="0" w:noVBand="1"/>
      </w:tblPr>
      <w:tblGrid>
        <w:gridCol w:w="1678"/>
        <w:gridCol w:w="1316"/>
        <w:gridCol w:w="1316"/>
        <w:gridCol w:w="1316"/>
        <w:gridCol w:w="1316"/>
        <w:gridCol w:w="1316"/>
      </w:tblGrid>
      <w:tr w:rsidR="00D8595E" w:rsidRPr="00D41807" w:rsidTr="00D41807">
        <w:trPr>
          <w:trHeight w:val="352"/>
        </w:trPr>
        <w:tc>
          <w:tcPr>
            <w:tcW w:w="167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Tahun</w:t>
            </w:r>
          </w:p>
        </w:tc>
        <w:tc>
          <w:tcPr>
            <w:tcW w:w="1307"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2015</w:t>
            </w:r>
          </w:p>
        </w:tc>
        <w:tc>
          <w:tcPr>
            <w:tcW w:w="1307"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2016</w:t>
            </w:r>
          </w:p>
        </w:tc>
        <w:tc>
          <w:tcPr>
            <w:tcW w:w="1307"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2017</w:t>
            </w:r>
          </w:p>
        </w:tc>
        <w:tc>
          <w:tcPr>
            <w:tcW w:w="1307"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2018</w:t>
            </w:r>
          </w:p>
        </w:tc>
        <w:tc>
          <w:tcPr>
            <w:tcW w:w="1307"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2019</w:t>
            </w:r>
          </w:p>
        </w:tc>
      </w:tr>
      <w:tr w:rsidR="00D8595E" w:rsidRPr="00D41807" w:rsidTr="00D41807">
        <w:trPr>
          <w:trHeight w:val="413"/>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Laba Kotor</w:t>
            </w:r>
          </w:p>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4C6269">
            <w:pPr>
              <w:spacing w:after="0" w:line="360" w:lineRule="auto"/>
              <w:jc w:val="both"/>
              <w:rPr>
                <w:rFonts w:ascii="Times New Roman" w:eastAsia="Times New Roman" w:hAnsi="Times New Roman" w:cs="Times New Roman"/>
                <w:color w:val="000000"/>
              </w:rPr>
            </w:pPr>
            <w:r w:rsidRPr="00D41807">
              <w:rPr>
                <w:rFonts w:ascii="Times New Roman" w:eastAsia="Times New Roman" w:hAnsi="Times New Roman" w:cs="Times New Roman"/>
                <w:color w:val="000000"/>
              </w:rPr>
              <w:t>53.631.200</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4C6269">
            <w:pPr>
              <w:spacing w:after="0" w:line="360" w:lineRule="auto"/>
              <w:jc w:val="both"/>
              <w:rPr>
                <w:rFonts w:ascii="Times New Roman" w:eastAsia="Times New Roman" w:hAnsi="Times New Roman" w:cs="Times New Roman"/>
                <w:color w:val="000000"/>
              </w:rPr>
            </w:pPr>
            <w:r w:rsidRPr="00D41807">
              <w:rPr>
                <w:rFonts w:ascii="Times New Roman" w:eastAsia="Times New Roman" w:hAnsi="Times New Roman" w:cs="Times New Roman"/>
                <w:color w:val="000000"/>
              </w:rPr>
              <w:t>65.260.095</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4C6269">
            <w:pPr>
              <w:spacing w:after="0" w:line="360" w:lineRule="auto"/>
              <w:jc w:val="both"/>
              <w:rPr>
                <w:rFonts w:ascii="Times New Roman" w:eastAsia="Times New Roman" w:hAnsi="Times New Roman" w:cs="Times New Roman"/>
                <w:color w:val="000000"/>
              </w:rPr>
            </w:pPr>
            <w:r w:rsidRPr="00D41807">
              <w:rPr>
                <w:rFonts w:ascii="Times New Roman" w:eastAsia="Times New Roman" w:hAnsi="Times New Roman" w:cs="Times New Roman"/>
                <w:color w:val="000000"/>
              </w:rPr>
              <w:t>76.634.367</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4C6269">
            <w:pPr>
              <w:spacing w:after="0" w:line="360" w:lineRule="auto"/>
              <w:jc w:val="both"/>
              <w:rPr>
                <w:rFonts w:ascii="Times New Roman" w:eastAsia="Times New Roman" w:hAnsi="Times New Roman" w:cs="Times New Roman"/>
                <w:color w:val="000000"/>
              </w:rPr>
            </w:pPr>
            <w:r w:rsidRPr="00D41807">
              <w:rPr>
                <w:rFonts w:ascii="Times New Roman" w:eastAsia="Times New Roman" w:hAnsi="Times New Roman" w:cs="Times New Roman"/>
                <w:color w:val="000000"/>
              </w:rPr>
              <w:t>81.264.246</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4C6269">
            <w:pPr>
              <w:spacing w:after="0" w:line="360" w:lineRule="auto"/>
              <w:jc w:val="both"/>
              <w:rPr>
                <w:rFonts w:ascii="Times New Roman" w:eastAsia="Times New Roman" w:hAnsi="Times New Roman" w:cs="Times New Roman"/>
                <w:color w:val="000000"/>
              </w:rPr>
            </w:pPr>
            <w:r w:rsidRPr="00D41807">
              <w:rPr>
                <w:rFonts w:ascii="Times New Roman" w:eastAsia="Times New Roman" w:hAnsi="Times New Roman" w:cs="Times New Roman"/>
                <w:color w:val="000000"/>
              </w:rPr>
              <w:t>88.388.688</w:t>
            </w:r>
          </w:p>
        </w:tc>
      </w:tr>
      <w:tr w:rsidR="00D8595E" w:rsidRPr="00D41807" w:rsidTr="00D41807">
        <w:trPr>
          <w:trHeight w:val="420"/>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Penjualan</w:t>
            </w:r>
          </w:p>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4C6269">
            <w:pPr>
              <w:spacing w:after="0" w:line="360" w:lineRule="auto"/>
              <w:jc w:val="both"/>
              <w:rPr>
                <w:rFonts w:ascii="Times New Roman" w:eastAsia="Times New Roman" w:hAnsi="Times New Roman" w:cs="Times New Roman"/>
                <w:color w:val="000000"/>
              </w:rPr>
            </w:pPr>
            <w:r w:rsidRPr="00D41807">
              <w:rPr>
                <w:rFonts w:ascii="Times New Roman" w:eastAsia="Times New Roman" w:hAnsi="Times New Roman" w:cs="Times New Roman"/>
                <w:color w:val="000000"/>
              </w:rPr>
              <w:t>418.575.192</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4C6269">
            <w:pPr>
              <w:spacing w:after="0" w:line="360" w:lineRule="auto"/>
              <w:jc w:val="both"/>
              <w:rPr>
                <w:rFonts w:ascii="Times New Roman" w:eastAsia="Times New Roman" w:hAnsi="Times New Roman" w:cs="Times New Roman"/>
                <w:color w:val="000000"/>
              </w:rPr>
            </w:pPr>
            <w:r w:rsidRPr="00D41807">
              <w:rPr>
                <w:rFonts w:ascii="Times New Roman" w:eastAsia="Times New Roman" w:hAnsi="Times New Roman" w:cs="Times New Roman"/>
                <w:color w:val="000000"/>
              </w:rPr>
              <w:t>482.204.159</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4C6269">
            <w:pPr>
              <w:spacing w:after="0" w:line="360" w:lineRule="auto"/>
              <w:jc w:val="both"/>
              <w:rPr>
                <w:rFonts w:ascii="Times New Roman" w:eastAsia="Times New Roman" w:hAnsi="Times New Roman" w:cs="Times New Roman"/>
                <w:color w:val="000000"/>
              </w:rPr>
            </w:pPr>
            <w:r w:rsidRPr="00D41807">
              <w:rPr>
                <w:rFonts w:ascii="Times New Roman" w:eastAsia="Times New Roman" w:hAnsi="Times New Roman" w:cs="Times New Roman"/>
                <w:color w:val="000000"/>
              </w:rPr>
              <w:t>549.355.786</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4C6269">
            <w:pPr>
              <w:spacing w:after="0" w:line="360" w:lineRule="auto"/>
              <w:jc w:val="both"/>
              <w:rPr>
                <w:rFonts w:ascii="Times New Roman" w:eastAsia="Times New Roman" w:hAnsi="Times New Roman" w:cs="Times New Roman"/>
                <w:color w:val="000000"/>
              </w:rPr>
            </w:pPr>
            <w:r w:rsidRPr="00D41807">
              <w:rPr>
                <w:rFonts w:ascii="Times New Roman" w:eastAsia="Times New Roman" w:hAnsi="Times New Roman" w:cs="Times New Roman"/>
                <w:color w:val="000000"/>
              </w:rPr>
              <w:t>611.371.311</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4C6269">
            <w:pPr>
              <w:spacing w:after="0" w:line="360" w:lineRule="auto"/>
              <w:jc w:val="both"/>
              <w:rPr>
                <w:rFonts w:ascii="Times New Roman" w:eastAsia="Times New Roman" w:hAnsi="Times New Roman" w:cs="Times New Roman"/>
                <w:color w:val="000000"/>
              </w:rPr>
            </w:pPr>
            <w:r w:rsidRPr="00D41807">
              <w:rPr>
                <w:rFonts w:ascii="Times New Roman" w:eastAsia="Times New Roman" w:hAnsi="Times New Roman" w:cs="Times New Roman"/>
                <w:color w:val="000000"/>
              </w:rPr>
              <w:t>665.049.043</w:t>
            </w:r>
          </w:p>
        </w:tc>
      </w:tr>
      <w:tr w:rsidR="00D8595E" w:rsidRPr="00D41807" w:rsidTr="00D41807">
        <w:trPr>
          <w:trHeight w:val="27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 Gross profit margin ratio</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12,81%</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13,53%</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13,95%</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13,29%</w:t>
            </w:r>
          </w:p>
        </w:tc>
        <w:tc>
          <w:tcPr>
            <w:tcW w:w="1307" w:type="dxa"/>
            <w:tcBorders>
              <w:top w:val="nil"/>
              <w:left w:val="nil"/>
              <w:bottom w:val="single" w:sz="4" w:space="0" w:color="auto"/>
              <w:right w:val="single" w:sz="4" w:space="0" w:color="auto"/>
            </w:tcBorders>
            <w:shd w:val="clear" w:color="auto" w:fill="auto"/>
            <w:noWrap/>
            <w:vAlign w:val="center"/>
            <w:hideMark/>
          </w:tcPr>
          <w:p w:rsidR="00D8595E" w:rsidRPr="00D41807" w:rsidRDefault="00D8595E" w:rsidP="00D41807">
            <w:pPr>
              <w:spacing w:after="0" w:line="360" w:lineRule="auto"/>
              <w:jc w:val="center"/>
              <w:rPr>
                <w:rFonts w:ascii="Times New Roman" w:eastAsia="Times New Roman" w:hAnsi="Times New Roman" w:cs="Times New Roman"/>
                <w:color w:val="000000"/>
              </w:rPr>
            </w:pPr>
            <w:r w:rsidRPr="00D41807">
              <w:rPr>
                <w:rFonts w:ascii="Times New Roman" w:eastAsia="Times New Roman" w:hAnsi="Times New Roman" w:cs="Times New Roman"/>
                <w:color w:val="000000"/>
              </w:rPr>
              <w:t>13,29%</w:t>
            </w:r>
          </w:p>
        </w:tc>
      </w:tr>
    </w:tbl>
    <w:p w:rsidR="00D8595E" w:rsidRPr="00D41807" w:rsidRDefault="00D8595E" w:rsidP="004C6269">
      <w:pPr>
        <w:spacing w:line="360" w:lineRule="auto"/>
        <w:jc w:val="both"/>
        <w:rPr>
          <w:rFonts w:ascii="Times New Roman" w:hAnsi="Times New Roman" w:cs="Times New Roman"/>
          <w:sz w:val="20"/>
          <w:szCs w:val="20"/>
        </w:rPr>
      </w:pPr>
      <w:r w:rsidRPr="00D41807">
        <w:rPr>
          <w:rFonts w:ascii="Times New Roman" w:hAnsi="Times New Roman" w:cs="Times New Roman"/>
          <w:sz w:val="20"/>
          <w:szCs w:val="20"/>
        </w:rPr>
        <w:t>Sumber: hasil olah data laporan keuangan 2011-2015 PT Pan Brothers Tbk.</w:t>
      </w:r>
    </w:p>
    <w:p w:rsidR="00D8595E" w:rsidRPr="00845B3D" w:rsidRDefault="00D8595E" w:rsidP="004C6269">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lastRenderedPageBreak/>
        <w:t>Dari data yang tercantum dalam tabel diatas bisa diketahui bahwa laba kotor dibanding dengan penjualan</w:t>
      </w:r>
      <w:r w:rsidR="00692144" w:rsidRPr="00845B3D">
        <w:rPr>
          <w:rFonts w:ascii="Times New Roman" w:hAnsi="Times New Roman" w:cs="Times New Roman"/>
          <w:sz w:val="24"/>
          <w:szCs w:val="24"/>
        </w:rPr>
        <w:t xml:space="preserve"> relatif stabil setiap tahunya berada dikisaran 12% sampai 14%, </w:t>
      </w:r>
      <w:r w:rsidRPr="00845B3D">
        <w:rPr>
          <w:rFonts w:ascii="Times New Roman" w:hAnsi="Times New Roman" w:cs="Times New Roman"/>
          <w:sz w:val="24"/>
          <w:szCs w:val="24"/>
        </w:rPr>
        <w:t>tetapi belum bisa memenuhi standar industri sebesar 24,90% yang dikemukakan oleh Lukviarman (2006) sehingga bisa kita katakana kinerja keuangan pada rasio ini tidak baik.</w:t>
      </w:r>
    </w:p>
    <w:p w:rsidR="00D8595E" w:rsidRPr="00D41807" w:rsidRDefault="00D8595E" w:rsidP="00D41807">
      <w:pPr>
        <w:pStyle w:val="ListParagraph"/>
        <w:numPr>
          <w:ilvl w:val="0"/>
          <w:numId w:val="23"/>
        </w:numPr>
        <w:spacing w:line="360" w:lineRule="auto"/>
        <w:ind w:left="426"/>
        <w:jc w:val="both"/>
        <w:rPr>
          <w:rFonts w:ascii="Times New Roman" w:hAnsi="Times New Roman" w:cs="Times New Roman"/>
          <w:b/>
          <w:i/>
          <w:sz w:val="24"/>
          <w:szCs w:val="24"/>
        </w:rPr>
      </w:pPr>
      <w:r w:rsidRPr="00D41807">
        <w:rPr>
          <w:rFonts w:ascii="Times New Roman" w:hAnsi="Times New Roman" w:cs="Times New Roman"/>
          <w:b/>
          <w:i/>
          <w:sz w:val="24"/>
          <w:szCs w:val="24"/>
        </w:rPr>
        <w:t>Net profit margin ratio</w:t>
      </w:r>
    </w:p>
    <w:p w:rsidR="00D8595E" w:rsidRPr="00845B3D" w:rsidRDefault="00D41807" w:rsidP="00D41807">
      <w:pPr>
        <w:pStyle w:val="Caption"/>
        <w:jc w:val="center"/>
        <w:rPr>
          <w:rFonts w:ascii="Times New Roman" w:hAnsi="Times New Roman" w:cs="Times New Roman"/>
          <w:color w:val="auto"/>
          <w:sz w:val="24"/>
          <w:szCs w:val="24"/>
          <w:lang w:val="en-US"/>
        </w:rPr>
      </w:pPr>
      <w:bookmarkStart w:id="63" w:name="_Toc43477780"/>
      <w:bookmarkStart w:id="64" w:name="_Toc43481707"/>
      <w:bookmarkStart w:id="65" w:name="_Toc43481755"/>
      <w:bookmarkStart w:id="66" w:name="_Toc43482324"/>
      <w:bookmarkStart w:id="67" w:name="_Toc43482550"/>
      <w:bookmarkStart w:id="68" w:name="_Toc43484665"/>
      <w:r>
        <w:t xml:space="preserve">Table </w:t>
      </w:r>
      <w:r>
        <w:fldChar w:fldCharType="begin"/>
      </w:r>
      <w:r>
        <w:instrText xml:space="preserve"> SEQ Table \* ARABIC </w:instrText>
      </w:r>
      <w:r>
        <w:fldChar w:fldCharType="separate"/>
      </w:r>
      <w:r w:rsidR="00CF26E1">
        <w:rPr>
          <w:noProof/>
        </w:rPr>
        <w:t>12</w:t>
      </w:r>
      <w:r>
        <w:fldChar w:fldCharType="end"/>
      </w:r>
      <w:r>
        <w:rPr>
          <w:lang w:val="en-US"/>
        </w:rPr>
        <w:t>.</w:t>
      </w:r>
      <w:r w:rsidR="00D8595E" w:rsidRPr="00845B3D">
        <w:rPr>
          <w:rFonts w:ascii="Times New Roman" w:hAnsi="Times New Roman" w:cs="Times New Roman"/>
          <w:color w:val="auto"/>
          <w:sz w:val="24"/>
          <w:szCs w:val="24"/>
          <w:lang w:val="en-US"/>
        </w:rPr>
        <w:t xml:space="preserve">Perhitungan </w:t>
      </w:r>
      <w:r w:rsidR="00D8595E" w:rsidRPr="00845B3D">
        <w:rPr>
          <w:rFonts w:ascii="Times New Roman" w:hAnsi="Times New Roman" w:cs="Times New Roman"/>
          <w:i/>
          <w:color w:val="auto"/>
          <w:sz w:val="24"/>
          <w:szCs w:val="24"/>
          <w:lang w:val="en-US"/>
        </w:rPr>
        <w:t>Net Profit Margin Ratio</w:t>
      </w:r>
      <w:bookmarkEnd w:id="63"/>
      <w:bookmarkEnd w:id="64"/>
      <w:bookmarkEnd w:id="65"/>
      <w:bookmarkEnd w:id="66"/>
      <w:bookmarkEnd w:id="67"/>
      <w:bookmarkEnd w:id="68"/>
    </w:p>
    <w:tbl>
      <w:tblPr>
        <w:tblW w:w="8376" w:type="dxa"/>
        <w:tblInd w:w="93" w:type="dxa"/>
        <w:tblLook w:val="04A0" w:firstRow="1" w:lastRow="0" w:firstColumn="1" w:lastColumn="0" w:noHBand="0" w:noVBand="1"/>
      </w:tblPr>
      <w:tblGrid>
        <w:gridCol w:w="1711"/>
        <w:gridCol w:w="1333"/>
        <w:gridCol w:w="1333"/>
        <w:gridCol w:w="1333"/>
        <w:gridCol w:w="1333"/>
        <w:gridCol w:w="1333"/>
      </w:tblGrid>
      <w:tr w:rsidR="00D8595E" w:rsidRPr="004468F0" w:rsidTr="004468F0">
        <w:trPr>
          <w:trHeight w:val="403"/>
        </w:trPr>
        <w:tc>
          <w:tcPr>
            <w:tcW w:w="171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Tahun</w:t>
            </w:r>
          </w:p>
        </w:tc>
        <w:tc>
          <w:tcPr>
            <w:tcW w:w="1333"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2015</w:t>
            </w:r>
          </w:p>
        </w:tc>
        <w:tc>
          <w:tcPr>
            <w:tcW w:w="1333"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2016</w:t>
            </w:r>
          </w:p>
        </w:tc>
        <w:tc>
          <w:tcPr>
            <w:tcW w:w="1333"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2017</w:t>
            </w:r>
          </w:p>
        </w:tc>
        <w:tc>
          <w:tcPr>
            <w:tcW w:w="1333"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2018</w:t>
            </w:r>
          </w:p>
        </w:tc>
        <w:tc>
          <w:tcPr>
            <w:tcW w:w="1333"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2019</w:t>
            </w:r>
          </w:p>
        </w:tc>
      </w:tr>
      <w:tr w:rsidR="00D8595E" w:rsidRPr="004468F0" w:rsidTr="004468F0">
        <w:trPr>
          <w:trHeight w:val="565"/>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Laba bersih setelah pajak</w:t>
            </w:r>
          </w:p>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C6269">
            <w:pPr>
              <w:spacing w:after="0" w:line="360" w:lineRule="auto"/>
              <w:jc w:val="both"/>
              <w:rPr>
                <w:rFonts w:ascii="Times New Roman" w:eastAsia="Times New Roman" w:hAnsi="Times New Roman" w:cs="Times New Roman"/>
                <w:color w:val="000000"/>
              </w:rPr>
            </w:pPr>
            <w:r w:rsidRPr="004468F0">
              <w:rPr>
                <w:rFonts w:ascii="Times New Roman" w:eastAsia="Times New Roman" w:hAnsi="Times New Roman" w:cs="Times New Roman"/>
                <w:color w:val="000000"/>
              </w:rPr>
              <w:t>8.621.497</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C6269">
            <w:pPr>
              <w:spacing w:after="0" w:line="360" w:lineRule="auto"/>
              <w:jc w:val="both"/>
              <w:rPr>
                <w:rFonts w:ascii="Times New Roman" w:eastAsia="Times New Roman" w:hAnsi="Times New Roman" w:cs="Times New Roman"/>
                <w:color w:val="000000"/>
              </w:rPr>
            </w:pPr>
            <w:r w:rsidRPr="004468F0">
              <w:rPr>
                <w:rFonts w:ascii="Times New Roman" w:eastAsia="Times New Roman" w:hAnsi="Times New Roman" w:cs="Times New Roman"/>
                <w:color w:val="000000"/>
              </w:rPr>
              <w:t>13.286.218</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C6269">
            <w:pPr>
              <w:spacing w:after="0" w:line="360" w:lineRule="auto"/>
              <w:jc w:val="both"/>
              <w:rPr>
                <w:rFonts w:ascii="Times New Roman" w:eastAsia="Times New Roman" w:hAnsi="Times New Roman" w:cs="Times New Roman"/>
                <w:color w:val="000000"/>
              </w:rPr>
            </w:pPr>
            <w:r w:rsidRPr="004468F0">
              <w:rPr>
                <w:rFonts w:ascii="Times New Roman" w:eastAsia="Times New Roman" w:hAnsi="Times New Roman" w:cs="Times New Roman"/>
                <w:color w:val="000000"/>
              </w:rPr>
              <w:t>7.816.516</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C6269">
            <w:pPr>
              <w:spacing w:after="0" w:line="360" w:lineRule="auto"/>
              <w:jc w:val="both"/>
              <w:rPr>
                <w:rFonts w:ascii="Times New Roman" w:eastAsia="Times New Roman" w:hAnsi="Times New Roman" w:cs="Times New Roman"/>
                <w:color w:val="000000"/>
              </w:rPr>
            </w:pPr>
            <w:r w:rsidRPr="004468F0">
              <w:rPr>
                <w:rFonts w:ascii="Times New Roman" w:eastAsia="Times New Roman" w:hAnsi="Times New Roman" w:cs="Times New Roman"/>
                <w:color w:val="000000"/>
              </w:rPr>
              <w:t>16.260.183</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C6269">
            <w:pPr>
              <w:spacing w:after="0" w:line="360" w:lineRule="auto"/>
              <w:jc w:val="both"/>
              <w:rPr>
                <w:rFonts w:ascii="Times New Roman" w:eastAsia="Times New Roman" w:hAnsi="Times New Roman" w:cs="Times New Roman"/>
                <w:color w:val="000000"/>
              </w:rPr>
            </w:pPr>
            <w:r w:rsidRPr="004468F0">
              <w:rPr>
                <w:rFonts w:ascii="Times New Roman" w:eastAsia="Times New Roman" w:hAnsi="Times New Roman" w:cs="Times New Roman"/>
                <w:color w:val="000000"/>
              </w:rPr>
              <w:t>17.050.942</w:t>
            </w:r>
          </w:p>
        </w:tc>
      </w:tr>
      <w:tr w:rsidR="00D8595E" w:rsidRPr="004468F0" w:rsidTr="004468F0">
        <w:trPr>
          <w:trHeight w:val="545"/>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Penjualan</w:t>
            </w:r>
          </w:p>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C6269">
            <w:pPr>
              <w:spacing w:after="0" w:line="360" w:lineRule="auto"/>
              <w:jc w:val="both"/>
              <w:rPr>
                <w:rFonts w:ascii="Times New Roman" w:eastAsia="Times New Roman" w:hAnsi="Times New Roman" w:cs="Times New Roman"/>
                <w:color w:val="000000"/>
              </w:rPr>
            </w:pPr>
            <w:r w:rsidRPr="004468F0">
              <w:rPr>
                <w:rFonts w:ascii="Times New Roman" w:eastAsia="Times New Roman" w:hAnsi="Times New Roman" w:cs="Times New Roman"/>
                <w:color w:val="000000"/>
              </w:rPr>
              <w:t>418.575.192</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C6269">
            <w:pPr>
              <w:spacing w:after="0" w:line="360" w:lineRule="auto"/>
              <w:jc w:val="both"/>
              <w:rPr>
                <w:rFonts w:ascii="Times New Roman" w:eastAsia="Times New Roman" w:hAnsi="Times New Roman" w:cs="Times New Roman"/>
                <w:color w:val="000000"/>
              </w:rPr>
            </w:pPr>
            <w:r w:rsidRPr="004468F0">
              <w:rPr>
                <w:rFonts w:ascii="Times New Roman" w:eastAsia="Times New Roman" w:hAnsi="Times New Roman" w:cs="Times New Roman"/>
                <w:color w:val="000000"/>
              </w:rPr>
              <w:t>482.204.159</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C6269">
            <w:pPr>
              <w:spacing w:after="0" w:line="360" w:lineRule="auto"/>
              <w:jc w:val="both"/>
              <w:rPr>
                <w:rFonts w:ascii="Times New Roman" w:eastAsia="Times New Roman" w:hAnsi="Times New Roman" w:cs="Times New Roman"/>
                <w:color w:val="000000"/>
              </w:rPr>
            </w:pPr>
            <w:r w:rsidRPr="004468F0">
              <w:rPr>
                <w:rFonts w:ascii="Times New Roman" w:eastAsia="Times New Roman" w:hAnsi="Times New Roman" w:cs="Times New Roman"/>
                <w:color w:val="000000"/>
              </w:rPr>
              <w:t>549.355.786</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C6269">
            <w:pPr>
              <w:spacing w:after="0" w:line="360" w:lineRule="auto"/>
              <w:jc w:val="both"/>
              <w:rPr>
                <w:rFonts w:ascii="Times New Roman" w:eastAsia="Times New Roman" w:hAnsi="Times New Roman" w:cs="Times New Roman"/>
                <w:color w:val="000000"/>
              </w:rPr>
            </w:pPr>
            <w:r w:rsidRPr="004468F0">
              <w:rPr>
                <w:rFonts w:ascii="Times New Roman" w:eastAsia="Times New Roman" w:hAnsi="Times New Roman" w:cs="Times New Roman"/>
                <w:color w:val="000000"/>
              </w:rPr>
              <w:t>611.371.311</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C6269">
            <w:pPr>
              <w:spacing w:after="0" w:line="360" w:lineRule="auto"/>
              <w:jc w:val="both"/>
              <w:rPr>
                <w:rFonts w:ascii="Times New Roman" w:eastAsia="Times New Roman" w:hAnsi="Times New Roman" w:cs="Times New Roman"/>
                <w:color w:val="000000"/>
              </w:rPr>
            </w:pPr>
            <w:r w:rsidRPr="004468F0">
              <w:rPr>
                <w:rFonts w:ascii="Times New Roman" w:eastAsia="Times New Roman" w:hAnsi="Times New Roman" w:cs="Times New Roman"/>
                <w:color w:val="000000"/>
              </w:rPr>
              <w:t>665.049.043</w:t>
            </w:r>
          </w:p>
        </w:tc>
      </w:tr>
      <w:tr w:rsidR="00D8595E" w:rsidRPr="004468F0" w:rsidTr="004468F0">
        <w:trPr>
          <w:trHeight w:val="565"/>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 Net profit margin ratio</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2,06%</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2,76%</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1,42%</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2,66%</w:t>
            </w:r>
          </w:p>
        </w:tc>
        <w:tc>
          <w:tcPr>
            <w:tcW w:w="1333" w:type="dxa"/>
            <w:tcBorders>
              <w:top w:val="nil"/>
              <w:left w:val="nil"/>
              <w:bottom w:val="single" w:sz="4" w:space="0" w:color="auto"/>
              <w:right w:val="single" w:sz="4" w:space="0" w:color="auto"/>
            </w:tcBorders>
            <w:shd w:val="clear" w:color="auto" w:fill="auto"/>
            <w:noWrap/>
            <w:vAlign w:val="center"/>
            <w:hideMark/>
          </w:tcPr>
          <w:p w:rsidR="00D8595E" w:rsidRPr="004468F0" w:rsidRDefault="00D8595E" w:rsidP="004468F0">
            <w:pPr>
              <w:spacing w:after="0" w:line="360" w:lineRule="auto"/>
              <w:jc w:val="center"/>
              <w:rPr>
                <w:rFonts w:ascii="Times New Roman" w:eastAsia="Times New Roman" w:hAnsi="Times New Roman" w:cs="Times New Roman"/>
                <w:color w:val="000000"/>
              </w:rPr>
            </w:pPr>
            <w:r w:rsidRPr="004468F0">
              <w:rPr>
                <w:rFonts w:ascii="Times New Roman" w:eastAsia="Times New Roman" w:hAnsi="Times New Roman" w:cs="Times New Roman"/>
                <w:color w:val="000000"/>
              </w:rPr>
              <w:t>2,56%</w:t>
            </w:r>
          </w:p>
        </w:tc>
      </w:tr>
    </w:tbl>
    <w:p w:rsidR="00D8595E" w:rsidRPr="00845B3D" w:rsidRDefault="00D8595E" w:rsidP="004C6269">
      <w:pPr>
        <w:spacing w:line="360" w:lineRule="auto"/>
        <w:jc w:val="both"/>
        <w:rPr>
          <w:rFonts w:ascii="Times New Roman" w:hAnsi="Times New Roman" w:cs="Times New Roman"/>
          <w:sz w:val="24"/>
          <w:szCs w:val="24"/>
        </w:rPr>
      </w:pPr>
      <w:r w:rsidRPr="00845B3D">
        <w:rPr>
          <w:rFonts w:ascii="Times New Roman" w:hAnsi="Times New Roman" w:cs="Times New Roman"/>
          <w:sz w:val="24"/>
          <w:szCs w:val="24"/>
        </w:rPr>
        <w:t>Sumber: Laporan keuangan 2015-2019 PT Pan Brothers Tbk.</w:t>
      </w:r>
    </w:p>
    <w:p w:rsidR="00D8595E" w:rsidRDefault="00D8595E" w:rsidP="004C6269">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t xml:space="preserve">Menurut Lukviarman (2006) standar untuk rasio ini adalah 3,92%, sehingga bisa dilihat dari tabel perhitungan diatas dari tahun 2015-2019 semuanya masih berada dibawah standar yang ditetapkan. Persentase tiap tahun tergolong stabil berada pada kisaran 2% sampai 3%. Kemungkinan dari kestabilan ini adalah perusahaan menetapkan laba bersih sekitar 2% sampai 3% dari setiap penjualan yang dilakukan terhadap </w:t>
      </w:r>
      <w:r w:rsidRPr="00845B3D">
        <w:rPr>
          <w:rFonts w:ascii="Times New Roman" w:hAnsi="Times New Roman" w:cs="Times New Roman"/>
          <w:i/>
          <w:sz w:val="24"/>
          <w:szCs w:val="24"/>
        </w:rPr>
        <w:t>customer</w:t>
      </w:r>
      <w:r w:rsidR="00692144" w:rsidRPr="00845B3D">
        <w:rPr>
          <w:rFonts w:ascii="Times New Roman" w:hAnsi="Times New Roman" w:cs="Times New Roman"/>
          <w:sz w:val="24"/>
          <w:szCs w:val="24"/>
        </w:rPr>
        <w:t xml:space="preserve">-nya karena faktor tertentu. </w:t>
      </w:r>
      <w:r w:rsidRPr="00845B3D">
        <w:rPr>
          <w:rFonts w:ascii="Times New Roman" w:hAnsi="Times New Roman" w:cs="Times New Roman"/>
          <w:sz w:val="24"/>
          <w:szCs w:val="24"/>
        </w:rPr>
        <w:t xml:space="preserve">Namun jika dibandingkan dengan standar yang dikemukakan oleh Lukviarman maka persentase </w:t>
      </w:r>
      <w:r w:rsidRPr="00845B3D">
        <w:rPr>
          <w:rFonts w:ascii="Times New Roman" w:hAnsi="Times New Roman" w:cs="Times New Roman"/>
          <w:i/>
          <w:sz w:val="24"/>
          <w:szCs w:val="24"/>
        </w:rPr>
        <w:t>net profit margin ratio</w:t>
      </w:r>
      <w:r w:rsidRPr="00845B3D">
        <w:rPr>
          <w:rFonts w:ascii="Times New Roman" w:hAnsi="Times New Roman" w:cs="Times New Roman"/>
          <w:sz w:val="24"/>
          <w:szCs w:val="24"/>
        </w:rPr>
        <w:t xml:space="preserve"> bisa dikatakan tidak baik. </w:t>
      </w:r>
    </w:p>
    <w:p w:rsidR="004468F0" w:rsidRDefault="004468F0" w:rsidP="004C6269">
      <w:pPr>
        <w:spacing w:line="360" w:lineRule="auto"/>
        <w:ind w:firstLine="720"/>
        <w:jc w:val="both"/>
        <w:rPr>
          <w:rFonts w:ascii="Times New Roman" w:hAnsi="Times New Roman" w:cs="Times New Roman"/>
          <w:sz w:val="24"/>
          <w:szCs w:val="24"/>
        </w:rPr>
      </w:pPr>
    </w:p>
    <w:p w:rsidR="004468F0" w:rsidRPr="00845B3D" w:rsidRDefault="004468F0" w:rsidP="004C6269">
      <w:pPr>
        <w:spacing w:line="360" w:lineRule="auto"/>
        <w:ind w:firstLine="720"/>
        <w:jc w:val="both"/>
        <w:rPr>
          <w:rFonts w:ascii="Times New Roman" w:hAnsi="Times New Roman" w:cs="Times New Roman"/>
          <w:sz w:val="24"/>
          <w:szCs w:val="24"/>
        </w:rPr>
      </w:pPr>
    </w:p>
    <w:p w:rsidR="00D8595E" w:rsidRPr="004468F0" w:rsidRDefault="00D8595E" w:rsidP="004468F0">
      <w:pPr>
        <w:pStyle w:val="ListParagraph"/>
        <w:numPr>
          <w:ilvl w:val="0"/>
          <w:numId w:val="23"/>
        </w:numPr>
        <w:spacing w:line="360" w:lineRule="auto"/>
        <w:ind w:left="426"/>
        <w:jc w:val="both"/>
        <w:rPr>
          <w:rFonts w:ascii="Times New Roman" w:hAnsi="Times New Roman" w:cs="Times New Roman"/>
          <w:b/>
          <w:i/>
          <w:sz w:val="24"/>
          <w:szCs w:val="24"/>
        </w:rPr>
      </w:pPr>
      <w:r w:rsidRPr="004468F0">
        <w:rPr>
          <w:rFonts w:ascii="Times New Roman" w:hAnsi="Times New Roman" w:cs="Times New Roman"/>
          <w:b/>
          <w:i/>
          <w:sz w:val="24"/>
          <w:szCs w:val="24"/>
        </w:rPr>
        <w:lastRenderedPageBreak/>
        <w:t>Return on asset ratio</w:t>
      </w:r>
    </w:p>
    <w:p w:rsidR="00D8595E" w:rsidRPr="00845B3D" w:rsidRDefault="00AF74B2" w:rsidP="00AF74B2">
      <w:pPr>
        <w:pStyle w:val="Caption"/>
        <w:jc w:val="center"/>
        <w:rPr>
          <w:rFonts w:ascii="Times New Roman" w:hAnsi="Times New Roman" w:cs="Times New Roman"/>
          <w:color w:val="auto"/>
          <w:sz w:val="24"/>
          <w:szCs w:val="24"/>
          <w:lang w:val="en-US"/>
        </w:rPr>
      </w:pPr>
      <w:bookmarkStart w:id="69" w:name="_Toc43477781"/>
      <w:bookmarkStart w:id="70" w:name="_Toc43481708"/>
      <w:bookmarkStart w:id="71" w:name="_Toc43481756"/>
      <w:bookmarkStart w:id="72" w:name="_Toc43482325"/>
      <w:bookmarkStart w:id="73" w:name="_Toc43482551"/>
      <w:bookmarkStart w:id="74" w:name="_Toc43484666"/>
      <w:r>
        <w:t xml:space="preserve">Table </w:t>
      </w:r>
      <w:r>
        <w:fldChar w:fldCharType="begin"/>
      </w:r>
      <w:r>
        <w:instrText xml:space="preserve"> SEQ Table \* ARABIC </w:instrText>
      </w:r>
      <w:r>
        <w:fldChar w:fldCharType="separate"/>
      </w:r>
      <w:r w:rsidR="00CF26E1">
        <w:rPr>
          <w:noProof/>
        </w:rPr>
        <w:t>13</w:t>
      </w:r>
      <w:r>
        <w:fldChar w:fldCharType="end"/>
      </w:r>
      <w:r>
        <w:rPr>
          <w:lang w:val="en-US"/>
        </w:rPr>
        <w:t>.</w:t>
      </w:r>
      <w:r w:rsidR="00D8595E" w:rsidRPr="00845B3D">
        <w:rPr>
          <w:rFonts w:ascii="Times New Roman" w:hAnsi="Times New Roman" w:cs="Times New Roman"/>
          <w:color w:val="auto"/>
          <w:sz w:val="24"/>
          <w:szCs w:val="24"/>
          <w:lang w:val="en-US"/>
        </w:rPr>
        <w:t xml:space="preserve">Perhitungan </w:t>
      </w:r>
      <w:r w:rsidR="00D8595E" w:rsidRPr="00845B3D">
        <w:rPr>
          <w:rFonts w:ascii="Times New Roman" w:hAnsi="Times New Roman" w:cs="Times New Roman"/>
          <w:i/>
          <w:color w:val="auto"/>
          <w:sz w:val="24"/>
          <w:szCs w:val="24"/>
          <w:lang w:val="en-US"/>
        </w:rPr>
        <w:t>Return On Asset Rati</w:t>
      </w:r>
      <w:bookmarkEnd w:id="69"/>
      <w:r w:rsidR="00D8595E" w:rsidRPr="00845B3D">
        <w:rPr>
          <w:rFonts w:ascii="Times New Roman" w:hAnsi="Times New Roman" w:cs="Times New Roman"/>
          <w:i/>
          <w:color w:val="auto"/>
          <w:sz w:val="24"/>
          <w:szCs w:val="24"/>
          <w:lang w:val="en-US"/>
        </w:rPr>
        <w:t>o</w:t>
      </w:r>
      <w:bookmarkEnd w:id="70"/>
      <w:bookmarkEnd w:id="71"/>
      <w:bookmarkEnd w:id="72"/>
      <w:bookmarkEnd w:id="73"/>
      <w:bookmarkEnd w:id="74"/>
    </w:p>
    <w:tbl>
      <w:tblPr>
        <w:tblW w:w="8239" w:type="dxa"/>
        <w:tblInd w:w="93" w:type="dxa"/>
        <w:tblLook w:val="04A0" w:firstRow="1" w:lastRow="0" w:firstColumn="1" w:lastColumn="0" w:noHBand="0" w:noVBand="1"/>
      </w:tblPr>
      <w:tblGrid>
        <w:gridCol w:w="1684"/>
        <w:gridCol w:w="1316"/>
        <w:gridCol w:w="1316"/>
        <w:gridCol w:w="1316"/>
        <w:gridCol w:w="1316"/>
        <w:gridCol w:w="1316"/>
      </w:tblGrid>
      <w:tr w:rsidR="00D8595E" w:rsidRPr="00AF74B2" w:rsidTr="00D8595E">
        <w:trPr>
          <w:trHeight w:val="404"/>
        </w:trPr>
        <w:tc>
          <w:tcPr>
            <w:tcW w:w="16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Tahun</w:t>
            </w:r>
          </w:p>
        </w:tc>
        <w:tc>
          <w:tcPr>
            <w:tcW w:w="1311"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2015</w:t>
            </w:r>
          </w:p>
        </w:tc>
        <w:tc>
          <w:tcPr>
            <w:tcW w:w="1311"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2016</w:t>
            </w:r>
          </w:p>
        </w:tc>
        <w:tc>
          <w:tcPr>
            <w:tcW w:w="1311"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2017</w:t>
            </w:r>
          </w:p>
        </w:tc>
        <w:tc>
          <w:tcPr>
            <w:tcW w:w="1311"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2018</w:t>
            </w:r>
          </w:p>
        </w:tc>
        <w:tc>
          <w:tcPr>
            <w:tcW w:w="1311"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2019</w:t>
            </w:r>
          </w:p>
        </w:tc>
      </w:tr>
      <w:tr w:rsidR="00D8595E" w:rsidRPr="00AF74B2" w:rsidTr="00D8595E">
        <w:trPr>
          <w:trHeight w:val="404"/>
        </w:trPr>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Laba bersih sebelum pajak</w:t>
            </w:r>
          </w:p>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4C6269">
            <w:pPr>
              <w:spacing w:after="0" w:line="360" w:lineRule="auto"/>
              <w:jc w:val="both"/>
              <w:rPr>
                <w:rFonts w:ascii="Times New Roman" w:eastAsia="Times New Roman" w:hAnsi="Times New Roman" w:cs="Times New Roman"/>
                <w:color w:val="000000"/>
              </w:rPr>
            </w:pPr>
            <w:r w:rsidRPr="00AF74B2">
              <w:rPr>
                <w:rFonts w:ascii="Times New Roman" w:eastAsia="Times New Roman" w:hAnsi="Times New Roman" w:cs="Times New Roman"/>
                <w:color w:val="000000"/>
              </w:rPr>
              <w:t>11.494.810</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4C6269">
            <w:pPr>
              <w:spacing w:after="0" w:line="360" w:lineRule="auto"/>
              <w:jc w:val="both"/>
              <w:rPr>
                <w:rFonts w:ascii="Times New Roman" w:eastAsia="Times New Roman" w:hAnsi="Times New Roman" w:cs="Times New Roman"/>
                <w:color w:val="000000"/>
              </w:rPr>
            </w:pPr>
            <w:r w:rsidRPr="00AF74B2">
              <w:rPr>
                <w:rFonts w:ascii="Times New Roman" w:eastAsia="Times New Roman" w:hAnsi="Times New Roman" w:cs="Times New Roman"/>
                <w:color w:val="000000"/>
              </w:rPr>
              <w:t>18.281.164</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4C6269">
            <w:pPr>
              <w:spacing w:after="0" w:line="360" w:lineRule="auto"/>
              <w:jc w:val="both"/>
              <w:rPr>
                <w:rFonts w:ascii="Times New Roman" w:eastAsia="Times New Roman" w:hAnsi="Times New Roman" w:cs="Times New Roman"/>
                <w:color w:val="000000"/>
              </w:rPr>
            </w:pPr>
            <w:r w:rsidRPr="00AF74B2">
              <w:rPr>
                <w:rFonts w:ascii="Times New Roman" w:eastAsia="Times New Roman" w:hAnsi="Times New Roman" w:cs="Times New Roman"/>
                <w:color w:val="000000"/>
              </w:rPr>
              <w:t>10.954.185</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4C6269">
            <w:pPr>
              <w:spacing w:after="0" w:line="360" w:lineRule="auto"/>
              <w:jc w:val="both"/>
              <w:rPr>
                <w:rFonts w:ascii="Times New Roman" w:eastAsia="Times New Roman" w:hAnsi="Times New Roman" w:cs="Times New Roman"/>
                <w:color w:val="000000"/>
              </w:rPr>
            </w:pPr>
            <w:r w:rsidRPr="00AF74B2">
              <w:rPr>
                <w:rFonts w:ascii="Times New Roman" w:eastAsia="Times New Roman" w:hAnsi="Times New Roman" w:cs="Times New Roman"/>
                <w:color w:val="000000"/>
              </w:rPr>
              <w:t>20.548.035</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4C6269">
            <w:pPr>
              <w:spacing w:after="0" w:line="360" w:lineRule="auto"/>
              <w:jc w:val="both"/>
              <w:rPr>
                <w:rFonts w:ascii="Times New Roman" w:eastAsia="Times New Roman" w:hAnsi="Times New Roman" w:cs="Times New Roman"/>
                <w:color w:val="000000"/>
              </w:rPr>
            </w:pPr>
            <w:r w:rsidRPr="00AF74B2">
              <w:rPr>
                <w:rFonts w:ascii="Times New Roman" w:eastAsia="Times New Roman" w:hAnsi="Times New Roman" w:cs="Times New Roman"/>
                <w:color w:val="000000"/>
              </w:rPr>
              <w:t>24.371.084</w:t>
            </w:r>
          </w:p>
        </w:tc>
      </w:tr>
      <w:tr w:rsidR="00D8595E" w:rsidRPr="00AF74B2" w:rsidTr="00D8595E">
        <w:trPr>
          <w:trHeight w:val="404"/>
        </w:trPr>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Total aktiva</w:t>
            </w:r>
          </w:p>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4C6269">
            <w:pPr>
              <w:spacing w:after="0" w:line="360" w:lineRule="auto"/>
              <w:jc w:val="both"/>
              <w:rPr>
                <w:rFonts w:ascii="Times New Roman" w:eastAsia="Times New Roman" w:hAnsi="Times New Roman" w:cs="Times New Roman"/>
                <w:color w:val="000000"/>
              </w:rPr>
            </w:pPr>
            <w:r w:rsidRPr="00AF74B2">
              <w:rPr>
                <w:rFonts w:ascii="Times New Roman" w:eastAsia="Times New Roman" w:hAnsi="Times New Roman" w:cs="Times New Roman"/>
                <w:color w:val="000000"/>
              </w:rPr>
              <w:t>442.841.222</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4C6269">
            <w:pPr>
              <w:spacing w:after="0" w:line="360" w:lineRule="auto"/>
              <w:jc w:val="both"/>
              <w:rPr>
                <w:rFonts w:ascii="Times New Roman" w:eastAsia="Times New Roman" w:hAnsi="Times New Roman" w:cs="Times New Roman"/>
                <w:color w:val="000000"/>
              </w:rPr>
            </w:pPr>
            <w:r w:rsidRPr="00AF74B2">
              <w:rPr>
                <w:rFonts w:ascii="Times New Roman" w:eastAsia="Times New Roman" w:hAnsi="Times New Roman" w:cs="Times New Roman"/>
                <w:color w:val="000000"/>
              </w:rPr>
              <w:t>519.506.767</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4C6269">
            <w:pPr>
              <w:spacing w:after="0" w:line="360" w:lineRule="auto"/>
              <w:jc w:val="both"/>
              <w:rPr>
                <w:rFonts w:ascii="Times New Roman" w:eastAsia="Times New Roman" w:hAnsi="Times New Roman" w:cs="Times New Roman"/>
                <w:color w:val="000000"/>
              </w:rPr>
            </w:pPr>
            <w:r w:rsidRPr="00AF74B2">
              <w:rPr>
                <w:rFonts w:ascii="Times New Roman" w:eastAsia="Times New Roman" w:hAnsi="Times New Roman" w:cs="Times New Roman"/>
                <w:color w:val="000000"/>
              </w:rPr>
              <w:t>573.351.293</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4C6269">
            <w:pPr>
              <w:spacing w:after="0" w:line="360" w:lineRule="auto"/>
              <w:jc w:val="both"/>
              <w:rPr>
                <w:rFonts w:ascii="Times New Roman" w:eastAsia="Times New Roman" w:hAnsi="Times New Roman" w:cs="Times New Roman"/>
                <w:color w:val="000000"/>
              </w:rPr>
            </w:pPr>
            <w:r w:rsidRPr="00AF74B2">
              <w:rPr>
                <w:rFonts w:ascii="Times New Roman" w:eastAsia="Times New Roman" w:hAnsi="Times New Roman" w:cs="Times New Roman"/>
                <w:color w:val="000000"/>
              </w:rPr>
              <w:t>579.066.122</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4C6269">
            <w:pPr>
              <w:spacing w:after="0" w:line="360" w:lineRule="auto"/>
              <w:jc w:val="both"/>
              <w:rPr>
                <w:rFonts w:ascii="Times New Roman" w:eastAsia="Times New Roman" w:hAnsi="Times New Roman" w:cs="Times New Roman"/>
                <w:color w:val="000000"/>
              </w:rPr>
            </w:pPr>
            <w:r w:rsidRPr="00AF74B2">
              <w:rPr>
                <w:rFonts w:ascii="Times New Roman" w:eastAsia="Times New Roman" w:hAnsi="Times New Roman" w:cs="Times New Roman"/>
                <w:color w:val="000000"/>
              </w:rPr>
              <w:t>658.393.892</w:t>
            </w:r>
          </w:p>
        </w:tc>
      </w:tr>
      <w:tr w:rsidR="00D8595E" w:rsidRPr="00AF74B2" w:rsidTr="00D8595E">
        <w:trPr>
          <w:trHeight w:val="404"/>
        </w:trPr>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 ROA</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2,60%</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3,52%</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1,91%</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3,55%</w:t>
            </w:r>
          </w:p>
        </w:tc>
        <w:tc>
          <w:tcPr>
            <w:tcW w:w="1311" w:type="dxa"/>
            <w:tcBorders>
              <w:top w:val="nil"/>
              <w:left w:val="nil"/>
              <w:bottom w:val="single" w:sz="4" w:space="0" w:color="auto"/>
              <w:right w:val="single" w:sz="4" w:space="0" w:color="auto"/>
            </w:tcBorders>
            <w:shd w:val="clear" w:color="auto" w:fill="auto"/>
            <w:noWrap/>
            <w:vAlign w:val="center"/>
            <w:hideMark/>
          </w:tcPr>
          <w:p w:rsidR="00D8595E" w:rsidRPr="00AF74B2" w:rsidRDefault="00D8595E" w:rsidP="00AF74B2">
            <w:pPr>
              <w:spacing w:after="0" w:line="360" w:lineRule="auto"/>
              <w:jc w:val="center"/>
              <w:rPr>
                <w:rFonts w:ascii="Times New Roman" w:eastAsia="Times New Roman" w:hAnsi="Times New Roman" w:cs="Times New Roman"/>
                <w:color w:val="000000"/>
              </w:rPr>
            </w:pPr>
            <w:r w:rsidRPr="00AF74B2">
              <w:rPr>
                <w:rFonts w:ascii="Times New Roman" w:eastAsia="Times New Roman" w:hAnsi="Times New Roman" w:cs="Times New Roman"/>
                <w:color w:val="000000"/>
              </w:rPr>
              <w:t>3,70%</w:t>
            </w:r>
          </w:p>
        </w:tc>
      </w:tr>
    </w:tbl>
    <w:p w:rsidR="00D8595E" w:rsidRPr="00AF74B2" w:rsidRDefault="00D8595E" w:rsidP="004C6269">
      <w:pPr>
        <w:spacing w:line="360" w:lineRule="auto"/>
        <w:jc w:val="both"/>
        <w:rPr>
          <w:rFonts w:ascii="Times New Roman" w:hAnsi="Times New Roman" w:cs="Times New Roman"/>
          <w:sz w:val="20"/>
          <w:szCs w:val="20"/>
        </w:rPr>
      </w:pPr>
      <w:r w:rsidRPr="00AF74B2">
        <w:rPr>
          <w:rFonts w:ascii="Times New Roman" w:hAnsi="Times New Roman" w:cs="Times New Roman"/>
          <w:sz w:val="20"/>
          <w:szCs w:val="20"/>
        </w:rPr>
        <w:t>Sumber: Laporan keuangan 2015-2019 PT Pan Brothers Tbk.</w:t>
      </w:r>
    </w:p>
    <w:p w:rsidR="00D8595E" w:rsidRPr="00845B3D" w:rsidRDefault="00D8595E" w:rsidP="00AF74B2">
      <w:pPr>
        <w:spacing w:line="360" w:lineRule="auto"/>
        <w:ind w:firstLine="567"/>
        <w:jc w:val="both"/>
        <w:rPr>
          <w:rFonts w:ascii="Times New Roman" w:hAnsi="Times New Roman" w:cs="Times New Roman"/>
          <w:sz w:val="24"/>
          <w:szCs w:val="24"/>
        </w:rPr>
      </w:pPr>
      <w:r w:rsidRPr="00845B3D">
        <w:rPr>
          <w:rFonts w:ascii="Times New Roman" w:hAnsi="Times New Roman" w:cs="Times New Roman"/>
          <w:sz w:val="24"/>
          <w:szCs w:val="24"/>
        </w:rPr>
        <w:t xml:space="preserve"> </w:t>
      </w:r>
      <w:r w:rsidRPr="00845B3D">
        <w:rPr>
          <w:rFonts w:ascii="Times New Roman" w:hAnsi="Times New Roman" w:cs="Times New Roman"/>
          <w:sz w:val="24"/>
          <w:szCs w:val="24"/>
        </w:rPr>
        <w:tab/>
        <w:t xml:space="preserve">Menurut Lukviarman (2006) standar untuk </w:t>
      </w:r>
      <w:r w:rsidRPr="00845B3D">
        <w:rPr>
          <w:rFonts w:ascii="Times New Roman" w:hAnsi="Times New Roman" w:cs="Times New Roman"/>
          <w:i/>
          <w:sz w:val="24"/>
          <w:szCs w:val="24"/>
        </w:rPr>
        <w:t>return on asset ratio</w:t>
      </w:r>
      <w:r w:rsidRPr="00845B3D">
        <w:rPr>
          <w:rFonts w:ascii="Times New Roman" w:hAnsi="Times New Roman" w:cs="Times New Roman"/>
          <w:sz w:val="24"/>
          <w:szCs w:val="24"/>
        </w:rPr>
        <w:t xml:space="preserve"> adalah 1,25%, sehingga bisa dilihat dari tabel perhitungan diatas perusahaan dalam kondisi yang baik pada tahun 2015-2019 karena seluruh persentase ROA berada</w:t>
      </w:r>
      <w:r w:rsidR="00692144" w:rsidRPr="00845B3D">
        <w:rPr>
          <w:rFonts w:ascii="Times New Roman" w:hAnsi="Times New Roman" w:cs="Times New Roman"/>
          <w:sz w:val="24"/>
          <w:szCs w:val="24"/>
        </w:rPr>
        <w:t xml:space="preserve"> diatas standar.</w:t>
      </w:r>
    </w:p>
    <w:p w:rsidR="00D8595E" w:rsidRPr="00FA254A" w:rsidRDefault="00D8595E" w:rsidP="00FA254A">
      <w:pPr>
        <w:pStyle w:val="ListParagraph"/>
        <w:numPr>
          <w:ilvl w:val="0"/>
          <w:numId w:val="23"/>
        </w:numPr>
        <w:spacing w:line="360" w:lineRule="auto"/>
        <w:ind w:left="426"/>
        <w:jc w:val="both"/>
        <w:rPr>
          <w:rFonts w:ascii="Times New Roman" w:hAnsi="Times New Roman" w:cs="Times New Roman"/>
          <w:b/>
          <w:i/>
          <w:sz w:val="24"/>
          <w:szCs w:val="24"/>
        </w:rPr>
      </w:pPr>
      <w:r w:rsidRPr="00FA254A">
        <w:rPr>
          <w:rFonts w:ascii="Times New Roman" w:hAnsi="Times New Roman" w:cs="Times New Roman"/>
          <w:b/>
          <w:i/>
          <w:sz w:val="24"/>
          <w:szCs w:val="24"/>
        </w:rPr>
        <w:t>Return on equity ratio (ROE)</w:t>
      </w:r>
    </w:p>
    <w:p w:rsidR="00D8595E" w:rsidRPr="00845B3D" w:rsidRDefault="00FA254A" w:rsidP="00FA254A">
      <w:pPr>
        <w:pStyle w:val="Caption"/>
        <w:jc w:val="center"/>
        <w:rPr>
          <w:rFonts w:ascii="Times New Roman" w:hAnsi="Times New Roman" w:cs="Times New Roman"/>
          <w:color w:val="auto"/>
          <w:sz w:val="24"/>
          <w:szCs w:val="24"/>
          <w:lang w:val="en-US"/>
        </w:rPr>
      </w:pPr>
      <w:bookmarkStart w:id="75" w:name="_Toc43477782"/>
      <w:bookmarkStart w:id="76" w:name="_Toc43481709"/>
      <w:bookmarkStart w:id="77" w:name="_Toc43481757"/>
      <w:bookmarkStart w:id="78" w:name="_Toc43482326"/>
      <w:bookmarkStart w:id="79" w:name="_Toc43482552"/>
      <w:bookmarkStart w:id="80" w:name="_Toc43484667"/>
      <w:r>
        <w:t xml:space="preserve">Table </w:t>
      </w:r>
      <w:r>
        <w:fldChar w:fldCharType="begin"/>
      </w:r>
      <w:r>
        <w:instrText xml:space="preserve"> SEQ Table \* ARABIC </w:instrText>
      </w:r>
      <w:r>
        <w:fldChar w:fldCharType="separate"/>
      </w:r>
      <w:r w:rsidR="00CF26E1">
        <w:rPr>
          <w:noProof/>
        </w:rPr>
        <w:t>14</w:t>
      </w:r>
      <w:r>
        <w:fldChar w:fldCharType="end"/>
      </w:r>
      <w:r>
        <w:rPr>
          <w:lang w:val="en-US"/>
        </w:rPr>
        <w:t>.</w:t>
      </w:r>
      <w:r w:rsidR="00D8595E" w:rsidRPr="00845B3D">
        <w:rPr>
          <w:rFonts w:ascii="Times New Roman" w:hAnsi="Times New Roman" w:cs="Times New Roman"/>
          <w:color w:val="auto"/>
          <w:sz w:val="24"/>
          <w:szCs w:val="24"/>
          <w:lang w:val="en-US"/>
        </w:rPr>
        <w:t xml:space="preserve">Perhitungan </w:t>
      </w:r>
      <w:r w:rsidR="00D8595E" w:rsidRPr="00845B3D">
        <w:rPr>
          <w:rFonts w:ascii="Times New Roman" w:hAnsi="Times New Roman" w:cs="Times New Roman"/>
          <w:i/>
          <w:color w:val="auto"/>
          <w:sz w:val="24"/>
          <w:szCs w:val="24"/>
          <w:lang w:val="en-US"/>
        </w:rPr>
        <w:t>Return On Equity Ratio</w:t>
      </w:r>
      <w:bookmarkEnd w:id="75"/>
      <w:bookmarkEnd w:id="76"/>
      <w:bookmarkEnd w:id="77"/>
      <w:bookmarkEnd w:id="78"/>
      <w:bookmarkEnd w:id="79"/>
      <w:bookmarkEnd w:id="80"/>
    </w:p>
    <w:tbl>
      <w:tblPr>
        <w:tblW w:w="8226" w:type="dxa"/>
        <w:tblInd w:w="93" w:type="dxa"/>
        <w:tblLook w:val="04A0" w:firstRow="1" w:lastRow="0" w:firstColumn="1" w:lastColumn="0" w:noHBand="0" w:noVBand="1"/>
      </w:tblPr>
      <w:tblGrid>
        <w:gridCol w:w="1681"/>
        <w:gridCol w:w="1316"/>
        <w:gridCol w:w="1316"/>
        <w:gridCol w:w="1316"/>
        <w:gridCol w:w="1316"/>
        <w:gridCol w:w="1316"/>
      </w:tblGrid>
      <w:tr w:rsidR="00D8595E" w:rsidRPr="00FA254A" w:rsidTr="00D8595E">
        <w:trPr>
          <w:trHeight w:val="437"/>
        </w:trPr>
        <w:tc>
          <w:tcPr>
            <w:tcW w:w="168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Tahun</w:t>
            </w:r>
          </w:p>
        </w:tc>
        <w:tc>
          <w:tcPr>
            <w:tcW w:w="1309"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2015</w:t>
            </w:r>
          </w:p>
        </w:tc>
        <w:tc>
          <w:tcPr>
            <w:tcW w:w="1309"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2016</w:t>
            </w:r>
          </w:p>
        </w:tc>
        <w:tc>
          <w:tcPr>
            <w:tcW w:w="1309"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2017</w:t>
            </w:r>
          </w:p>
        </w:tc>
        <w:tc>
          <w:tcPr>
            <w:tcW w:w="1309"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2018</w:t>
            </w:r>
          </w:p>
        </w:tc>
        <w:tc>
          <w:tcPr>
            <w:tcW w:w="1309" w:type="dxa"/>
            <w:tcBorders>
              <w:top w:val="single" w:sz="4" w:space="0" w:color="auto"/>
              <w:left w:val="nil"/>
              <w:bottom w:val="single" w:sz="4" w:space="0" w:color="auto"/>
              <w:right w:val="single" w:sz="4" w:space="0" w:color="auto"/>
            </w:tcBorders>
            <w:shd w:val="clear" w:color="000000" w:fill="F2F2F2"/>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2019</w:t>
            </w:r>
          </w:p>
        </w:tc>
      </w:tr>
      <w:tr w:rsidR="00D8595E" w:rsidRPr="00FA254A" w:rsidTr="00D8595E">
        <w:trPr>
          <w:trHeight w:val="291"/>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Laba bersih setelah pajak</w:t>
            </w:r>
          </w:p>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4C6269">
            <w:pPr>
              <w:spacing w:after="0" w:line="360" w:lineRule="auto"/>
              <w:jc w:val="both"/>
              <w:rPr>
                <w:rFonts w:ascii="Times New Roman" w:eastAsia="Times New Roman" w:hAnsi="Times New Roman" w:cs="Times New Roman"/>
                <w:color w:val="000000"/>
              </w:rPr>
            </w:pPr>
            <w:r w:rsidRPr="00FA254A">
              <w:rPr>
                <w:rFonts w:ascii="Times New Roman" w:eastAsia="Times New Roman" w:hAnsi="Times New Roman" w:cs="Times New Roman"/>
                <w:color w:val="000000"/>
              </w:rPr>
              <w:t>8.621.497</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4C6269">
            <w:pPr>
              <w:spacing w:after="0" w:line="360" w:lineRule="auto"/>
              <w:jc w:val="both"/>
              <w:rPr>
                <w:rFonts w:ascii="Times New Roman" w:eastAsia="Times New Roman" w:hAnsi="Times New Roman" w:cs="Times New Roman"/>
                <w:color w:val="000000"/>
              </w:rPr>
            </w:pPr>
            <w:r w:rsidRPr="00FA254A">
              <w:rPr>
                <w:rFonts w:ascii="Times New Roman" w:eastAsia="Times New Roman" w:hAnsi="Times New Roman" w:cs="Times New Roman"/>
                <w:color w:val="000000"/>
              </w:rPr>
              <w:t>13.286.218</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4C6269">
            <w:pPr>
              <w:spacing w:after="0" w:line="360" w:lineRule="auto"/>
              <w:jc w:val="both"/>
              <w:rPr>
                <w:rFonts w:ascii="Times New Roman" w:eastAsia="Times New Roman" w:hAnsi="Times New Roman" w:cs="Times New Roman"/>
                <w:color w:val="000000"/>
              </w:rPr>
            </w:pPr>
            <w:r w:rsidRPr="00FA254A">
              <w:rPr>
                <w:rFonts w:ascii="Times New Roman" w:eastAsia="Times New Roman" w:hAnsi="Times New Roman" w:cs="Times New Roman"/>
                <w:color w:val="000000"/>
              </w:rPr>
              <w:t>7.816.516</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4C6269">
            <w:pPr>
              <w:spacing w:after="0" w:line="360" w:lineRule="auto"/>
              <w:jc w:val="both"/>
              <w:rPr>
                <w:rFonts w:ascii="Times New Roman" w:eastAsia="Times New Roman" w:hAnsi="Times New Roman" w:cs="Times New Roman"/>
                <w:color w:val="000000"/>
              </w:rPr>
            </w:pPr>
            <w:r w:rsidRPr="00FA254A">
              <w:rPr>
                <w:rFonts w:ascii="Times New Roman" w:eastAsia="Times New Roman" w:hAnsi="Times New Roman" w:cs="Times New Roman"/>
                <w:color w:val="000000"/>
              </w:rPr>
              <w:t>16.260.183</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4C6269">
            <w:pPr>
              <w:spacing w:after="0" w:line="360" w:lineRule="auto"/>
              <w:jc w:val="both"/>
              <w:rPr>
                <w:rFonts w:ascii="Times New Roman" w:eastAsia="Times New Roman" w:hAnsi="Times New Roman" w:cs="Times New Roman"/>
                <w:color w:val="000000"/>
              </w:rPr>
            </w:pPr>
            <w:r w:rsidRPr="00FA254A">
              <w:rPr>
                <w:rFonts w:ascii="Times New Roman" w:eastAsia="Times New Roman" w:hAnsi="Times New Roman" w:cs="Times New Roman"/>
                <w:color w:val="000000"/>
              </w:rPr>
              <w:t>17.050.942</w:t>
            </w:r>
          </w:p>
        </w:tc>
      </w:tr>
      <w:tr w:rsidR="00D8595E" w:rsidRPr="00FA254A" w:rsidTr="00D8595E">
        <w:trPr>
          <w:trHeight w:val="352"/>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Ekuitas</w:t>
            </w:r>
          </w:p>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4C6269">
            <w:pPr>
              <w:spacing w:after="0" w:line="360" w:lineRule="auto"/>
              <w:jc w:val="both"/>
              <w:rPr>
                <w:rFonts w:ascii="Times New Roman" w:eastAsia="Times New Roman" w:hAnsi="Times New Roman" w:cs="Times New Roman"/>
                <w:color w:val="000000"/>
              </w:rPr>
            </w:pPr>
            <w:r w:rsidRPr="00FA254A">
              <w:rPr>
                <w:rFonts w:ascii="Times New Roman" w:eastAsia="Times New Roman" w:hAnsi="Times New Roman" w:cs="Times New Roman"/>
                <w:color w:val="000000"/>
              </w:rPr>
              <w:t>215.856.802</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4C6269">
            <w:pPr>
              <w:spacing w:after="0" w:line="360" w:lineRule="auto"/>
              <w:jc w:val="both"/>
              <w:rPr>
                <w:rFonts w:ascii="Times New Roman" w:eastAsia="Times New Roman" w:hAnsi="Times New Roman" w:cs="Times New Roman"/>
                <w:color w:val="000000"/>
              </w:rPr>
            </w:pPr>
            <w:r w:rsidRPr="00FA254A">
              <w:rPr>
                <w:rFonts w:ascii="Times New Roman" w:eastAsia="Times New Roman" w:hAnsi="Times New Roman" w:cs="Times New Roman"/>
                <w:color w:val="000000"/>
              </w:rPr>
              <w:t>227.640.512</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4C6269">
            <w:pPr>
              <w:spacing w:after="0" w:line="360" w:lineRule="auto"/>
              <w:jc w:val="both"/>
              <w:rPr>
                <w:rFonts w:ascii="Times New Roman" w:eastAsia="Times New Roman" w:hAnsi="Times New Roman" w:cs="Times New Roman"/>
                <w:color w:val="000000"/>
              </w:rPr>
            </w:pPr>
            <w:r w:rsidRPr="00FA254A">
              <w:rPr>
                <w:rFonts w:ascii="Times New Roman" w:eastAsia="Times New Roman" w:hAnsi="Times New Roman" w:cs="Times New Roman"/>
                <w:color w:val="000000"/>
              </w:rPr>
              <w:t>234.795.896</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4C6269">
            <w:pPr>
              <w:spacing w:after="0" w:line="360" w:lineRule="auto"/>
              <w:jc w:val="both"/>
              <w:rPr>
                <w:rFonts w:ascii="Times New Roman" w:eastAsia="Times New Roman" w:hAnsi="Times New Roman" w:cs="Times New Roman"/>
                <w:color w:val="000000"/>
              </w:rPr>
            </w:pPr>
            <w:r w:rsidRPr="00FA254A">
              <w:rPr>
                <w:rFonts w:ascii="Times New Roman" w:eastAsia="Times New Roman" w:hAnsi="Times New Roman" w:cs="Times New Roman"/>
                <w:color w:val="000000"/>
              </w:rPr>
              <w:t>250.593.352</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4C6269">
            <w:pPr>
              <w:spacing w:after="0" w:line="360" w:lineRule="auto"/>
              <w:jc w:val="both"/>
              <w:rPr>
                <w:rFonts w:ascii="Times New Roman" w:eastAsia="Times New Roman" w:hAnsi="Times New Roman" w:cs="Times New Roman"/>
                <w:color w:val="000000"/>
              </w:rPr>
            </w:pPr>
            <w:r w:rsidRPr="00FA254A">
              <w:rPr>
                <w:rFonts w:ascii="Times New Roman" w:eastAsia="Times New Roman" w:hAnsi="Times New Roman" w:cs="Times New Roman"/>
                <w:color w:val="000000"/>
              </w:rPr>
              <w:t>264.136.333</w:t>
            </w:r>
          </w:p>
        </w:tc>
      </w:tr>
      <w:tr w:rsidR="00D8595E" w:rsidRPr="00FA254A" w:rsidTr="00D8595E">
        <w:trPr>
          <w:trHeight w:val="427"/>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 ROE</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3,99%</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5,84%</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3,33%</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6,49%</w:t>
            </w:r>
          </w:p>
        </w:tc>
        <w:tc>
          <w:tcPr>
            <w:tcW w:w="1309" w:type="dxa"/>
            <w:tcBorders>
              <w:top w:val="nil"/>
              <w:left w:val="nil"/>
              <w:bottom w:val="single" w:sz="4" w:space="0" w:color="auto"/>
              <w:right w:val="single" w:sz="4" w:space="0" w:color="auto"/>
            </w:tcBorders>
            <w:shd w:val="clear" w:color="auto" w:fill="auto"/>
            <w:noWrap/>
            <w:vAlign w:val="center"/>
            <w:hideMark/>
          </w:tcPr>
          <w:p w:rsidR="00D8595E" w:rsidRPr="00FA254A" w:rsidRDefault="00D8595E" w:rsidP="00FA254A">
            <w:pPr>
              <w:spacing w:after="0" w:line="360" w:lineRule="auto"/>
              <w:jc w:val="center"/>
              <w:rPr>
                <w:rFonts w:ascii="Times New Roman" w:eastAsia="Times New Roman" w:hAnsi="Times New Roman" w:cs="Times New Roman"/>
                <w:color w:val="000000"/>
              </w:rPr>
            </w:pPr>
            <w:r w:rsidRPr="00FA254A">
              <w:rPr>
                <w:rFonts w:ascii="Times New Roman" w:eastAsia="Times New Roman" w:hAnsi="Times New Roman" w:cs="Times New Roman"/>
                <w:color w:val="000000"/>
              </w:rPr>
              <w:t>6,46%</w:t>
            </w:r>
          </w:p>
        </w:tc>
      </w:tr>
    </w:tbl>
    <w:p w:rsidR="00D8595E" w:rsidRPr="00FA254A" w:rsidRDefault="00D8595E" w:rsidP="004C6269">
      <w:pPr>
        <w:spacing w:line="360" w:lineRule="auto"/>
        <w:jc w:val="both"/>
        <w:rPr>
          <w:rFonts w:ascii="Times New Roman" w:hAnsi="Times New Roman" w:cs="Times New Roman"/>
          <w:sz w:val="20"/>
          <w:szCs w:val="20"/>
        </w:rPr>
      </w:pPr>
      <w:r w:rsidRPr="00FA254A">
        <w:rPr>
          <w:rFonts w:ascii="Times New Roman" w:hAnsi="Times New Roman" w:cs="Times New Roman"/>
          <w:sz w:val="20"/>
          <w:szCs w:val="20"/>
        </w:rPr>
        <w:t>Sumber: Laporan keuangan 2015-2019 PT Pan Brothers Tbk.</w:t>
      </w:r>
    </w:p>
    <w:p w:rsidR="00D8595E" w:rsidRDefault="00D8595E" w:rsidP="004C6269">
      <w:pPr>
        <w:spacing w:line="360" w:lineRule="auto"/>
        <w:ind w:firstLine="720"/>
        <w:jc w:val="both"/>
        <w:rPr>
          <w:rFonts w:ascii="Times New Roman" w:hAnsi="Times New Roman" w:cs="Times New Roman"/>
          <w:sz w:val="24"/>
          <w:szCs w:val="24"/>
        </w:rPr>
      </w:pPr>
      <w:r w:rsidRPr="00845B3D">
        <w:rPr>
          <w:rFonts w:ascii="Times New Roman" w:hAnsi="Times New Roman" w:cs="Times New Roman"/>
          <w:sz w:val="24"/>
          <w:szCs w:val="24"/>
        </w:rPr>
        <w:t xml:space="preserve">Dari data pada tabel diatas terlihat persentase ROE terlihat mengalami peningkatan di 2 tahun terakhir yakni 2018 dan 2019. Yang awalnya ditahun 2017 hanya 3,33% saja di 2018 meningkat 2 kali lipat menjadi 6,49%. Lalu bisa </w:t>
      </w:r>
      <w:r w:rsidRPr="00845B3D">
        <w:rPr>
          <w:rFonts w:ascii="Times New Roman" w:hAnsi="Times New Roman" w:cs="Times New Roman"/>
          <w:sz w:val="24"/>
          <w:szCs w:val="24"/>
        </w:rPr>
        <w:lastRenderedPageBreak/>
        <w:t>mempertahankan dikisaran 6% ditahun 2019. Akan tetapi standar yang ditetapkan untuk rasio ini adalah 8,32% sehingga bisa dikatakan keseluruhan periode penelitian menunjukan kinerja keuangan yang tidak baik karena seluruh persentase nilai ROE tidak bisa mencapai standar.</w:t>
      </w:r>
    </w:p>
    <w:p w:rsidR="00FA254A" w:rsidRPr="00845B3D" w:rsidRDefault="00FA254A" w:rsidP="004C6269">
      <w:pPr>
        <w:spacing w:line="360" w:lineRule="auto"/>
        <w:ind w:firstLine="720"/>
        <w:jc w:val="both"/>
        <w:rPr>
          <w:rFonts w:ascii="Times New Roman" w:hAnsi="Times New Roman" w:cs="Times New Roman"/>
          <w:sz w:val="24"/>
          <w:szCs w:val="24"/>
        </w:rPr>
      </w:pPr>
    </w:p>
    <w:p w:rsidR="0024762C" w:rsidRPr="00845B3D" w:rsidRDefault="0024762C" w:rsidP="00FA254A">
      <w:pPr>
        <w:spacing w:line="360" w:lineRule="auto"/>
        <w:jc w:val="center"/>
        <w:rPr>
          <w:rFonts w:ascii="Times New Roman" w:hAnsi="Times New Roman" w:cs="Times New Roman"/>
          <w:sz w:val="24"/>
          <w:szCs w:val="24"/>
        </w:rPr>
      </w:pPr>
      <w:bookmarkStart w:id="81" w:name="_Toc43484646"/>
      <w:r w:rsidRPr="00FA254A">
        <w:rPr>
          <w:rFonts w:ascii="Times New Roman" w:hAnsi="Times New Roman" w:cs="Times New Roman"/>
          <w:b/>
          <w:sz w:val="24"/>
          <w:szCs w:val="24"/>
        </w:rPr>
        <w:t>PENUTUP</w:t>
      </w:r>
      <w:bookmarkEnd w:id="81"/>
    </w:p>
    <w:p w:rsidR="0024762C" w:rsidRPr="00845B3D" w:rsidRDefault="0024762C" w:rsidP="00FA254A">
      <w:pPr>
        <w:spacing w:line="360" w:lineRule="auto"/>
        <w:jc w:val="both"/>
        <w:rPr>
          <w:rFonts w:ascii="Times New Roman" w:hAnsi="Times New Roman" w:cs="Times New Roman"/>
          <w:sz w:val="24"/>
          <w:szCs w:val="24"/>
        </w:rPr>
      </w:pPr>
      <w:bookmarkStart w:id="82" w:name="_Toc43484647"/>
      <w:r w:rsidRPr="00FA254A">
        <w:rPr>
          <w:rFonts w:ascii="Times New Roman" w:hAnsi="Times New Roman" w:cs="Times New Roman"/>
          <w:b/>
          <w:sz w:val="24"/>
          <w:szCs w:val="24"/>
        </w:rPr>
        <w:t>Kesimpulan</w:t>
      </w:r>
      <w:bookmarkEnd w:id="82"/>
    </w:p>
    <w:p w:rsidR="0024762C" w:rsidRPr="00845B3D" w:rsidRDefault="0024762C" w:rsidP="00FA254A">
      <w:pPr>
        <w:pStyle w:val="ListParagraph"/>
        <w:numPr>
          <w:ilvl w:val="0"/>
          <w:numId w:val="14"/>
        </w:numPr>
        <w:spacing w:line="360" w:lineRule="auto"/>
        <w:ind w:left="426"/>
        <w:jc w:val="both"/>
        <w:rPr>
          <w:rFonts w:ascii="Times New Roman" w:hAnsi="Times New Roman" w:cs="Times New Roman"/>
          <w:sz w:val="24"/>
          <w:szCs w:val="24"/>
          <w:lang w:val="en-US"/>
        </w:rPr>
      </w:pPr>
      <w:r w:rsidRPr="00845B3D">
        <w:rPr>
          <w:rFonts w:ascii="Times New Roman" w:hAnsi="Times New Roman" w:cs="Times New Roman"/>
          <w:sz w:val="24"/>
          <w:szCs w:val="24"/>
        </w:rPr>
        <w:t xml:space="preserve">Berdasarkan analisis laporan keuangan PT Pan Brothers Tbk. menggunakan rasio aktivitas </w:t>
      </w:r>
      <w:r w:rsidRPr="00845B3D">
        <w:rPr>
          <w:rFonts w:ascii="Times New Roman" w:hAnsi="Times New Roman" w:cs="Times New Roman"/>
          <w:i/>
          <w:sz w:val="24"/>
          <w:szCs w:val="24"/>
        </w:rPr>
        <w:t>total asset turnover</w:t>
      </w:r>
      <w:r w:rsidRPr="00845B3D">
        <w:rPr>
          <w:rFonts w:ascii="Times New Roman" w:hAnsi="Times New Roman" w:cs="Times New Roman"/>
          <w:sz w:val="24"/>
          <w:szCs w:val="24"/>
        </w:rPr>
        <w:t xml:space="preserve">, </w:t>
      </w:r>
      <w:r w:rsidRPr="00845B3D">
        <w:rPr>
          <w:rFonts w:ascii="Times New Roman" w:hAnsi="Times New Roman" w:cs="Times New Roman"/>
          <w:sz w:val="24"/>
          <w:szCs w:val="24"/>
          <w:lang w:val="en-US"/>
        </w:rPr>
        <w:t>h</w:t>
      </w:r>
      <w:r w:rsidRPr="00845B3D">
        <w:rPr>
          <w:rFonts w:ascii="Times New Roman" w:hAnsi="Times New Roman" w:cs="Times New Roman"/>
          <w:sz w:val="24"/>
          <w:szCs w:val="24"/>
        </w:rPr>
        <w:t>asil tertinggi pada tahun 201</w:t>
      </w:r>
      <w:r w:rsidRPr="00845B3D">
        <w:rPr>
          <w:rFonts w:ascii="Times New Roman" w:hAnsi="Times New Roman" w:cs="Times New Roman"/>
          <w:sz w:val="24"/>
          <w:szCs w:val="24"/>
          <w:lang w:val="en-US"/>
        </w:rPr>
        <w:t>8 masih belum mencapai standar yang ditetapkan</w:t>
      </w:r>
      <w:r w:rsidRPr="00845B3D">
        <w:rPr>
          <w:rFonts w:ascii="Times New Roman" w:hAnsi="Times New Roman" w:cs="Times New Roman"/>
          <w:sz w:val="24"/>
          <w:szCs w:val="24"/>
        </w:rPr>
        <w:t>.</w:t>
      </w:r>
      <w:r w:rsidRPr="00845B3D">
        <w:rPr>
          <w:rFonts w:ascii="Times New Roman" w:hAnsi="Times New Roman" w:cs="Times New Roman"/>
          <w:sz w:val="24"/>
          <w:szCs w:val="24"/>
          <w:lang w:val="en-US"/>
        </w:rPr>
        <w:t xml:space="preserve"> Akan tetapi hasil perbanding penjualan dan aset terlihat stabil dalam lima tahun penelitian</w:t>
      </w:r>
      <w:r w:rsidRPr="00845B3D">
        <w:rPr>
          <w:rFonts w:ascii="Times New Roman" w:hAnsi="Times New Roman" w:cs="Times New Roman"/>
          <w:sz w:val="24"/>
          <w:szCs w:val="24"/>
        </w:rPr>
        <w:t xml:space="preserve">. Bisa disimpulkan bahwa </w:t>
      </w:r>
      <w:r w:rsidRPr="00845B3D">
        <w:rPr>
          <w:rFonts w:ascii="Times New Roman" w:hAnsi="Times New Roman" w:cs="Times New Roman"/>
          <w:sz w:val="24"/>
          <w:szCs w:val="24"/>
          <w:lang w:val="en-US"/>
        </w:rPr>
        <w:t>kinerja keuangan tidak baik tapi konsisten dalam menghasilkan penjualan</w:t>
      </w:r>
      <w:r w:rsidRPr="00845B3D">
        <w:rPr>
          <w:rFonts w:ascii="Times New Roman" w:hAnsi="Times New Roman" w:cs="Times New Roman"/>
          <w:sz w:val="24"/>
          <w:szCs w:val="24"/>
        </w:rPr>
        <w:t>.</w:t>
      </w:r>
    </w:p>
    <w:p w:rsidR="0024762C" w:rsidRPr="00845B3D" w:rsidRDefault="0024762C" w:rsidP="00FA254A">
      <w:pPr>
        <w:pStyle w:val="ListParagraph"/>
        <w:numPr>
          <w:ilvl w:val="0"/>
          <w:numId w:val="14"/>
        </w:numPr>
        <w:spacing w:line="360" w:lineRule="auto"/>
        <w:ind w:left="426"/>
        <w:jc w:val="both"/>
        <w:rPr>
          <w:rFonts w:ascii="Times New Roman" w:hAnsi="Times New Roman" w:cs="Times New Roman"/>
          <w:sz w:val="24"/>
          <w:szCs w:val="24"/>
          <w:lang w:val="en-US"/>
        </w:rPr>
      </w:pPr>
      <w:r w:rsidRPr="00845B3D">
        <w:rPr>
          <w:rFonts w:ascii="Times New Roman" w:hAnsi="Times New Roman" w:cs="Times New Roman"/>
          <w:sz w:val="24"/>
          <w:szCs w:val="24"/>
        </w:rPr>
        <w:t xml:space="preserve">Dengan menggunakan rasio solvabilitas </w:t>
      </w:r>
      <w:r w:rsidRPr="00845B3D">
        <w:rPr>
          <w:rFonts w:ascii="Times New Roman" w:hAnsi="Times New Roman" w:cs="Times New Roman"/>
          <w:i/>
          <w:sz w:val="24"/>
          <w:szCs w:val="24"/>
        </w:rPr>
        <w:t>Total Debt to Asset Ratio</w:t>
      </w:r>
      <w:r w:rsidRPr="00845B3D">
        <w:rPr>
          <w:rFonts w:ascii="Times New Roman" w:hAnsi="Times New Roman" w:cs="Times New Roman"/>
          <w:sz w:val="24"/>
          <w:szCs w:val="24"/>
        </w:rPr>
        <w:t xml:space="preserve"> dan </w:t>
      </w:r>
      <w:r w:rsidRPr="00845B3D">
        <w:rPr>
          <w:rFonts w:ascii="Times New Roman" w:hAnsi="Times New Roman" w:cs="Times New Roman"/>
          <w:i/>
          <w:sz w:val="24"/>
          <w:szCs w:val="24"/>
        </w:rPr>
        <w:t>Total Debt to Equity Ratio,</w:t>
      </w:r>
      <w:r w:rsidRPr="00845B3D">
        <w:rPr>
          <w:rFonts w:ascii="Times New Roman" w:hAnsi="Times New Roman" w:cs="Times New Roman"/>
          <w:sz w:val="24"/>
          <w:szCs w:val="24"/>
        </w:rPr>
        <w:t xml:space="preserve"> </w:t>
      </w:r>
      <w:r w:rsidRPr="00845B3D">
        <w:rPr>
          <w:rFonts w:ascii="Times New Roman" w:hAnsi="Times New Roman" w:cs="Times New Roman"/>
          <w:sz w:val="24"/>
          <w:szCs w:val="24"/>
          <w:lang w:val="en-US"/>
        </w:rPr>
        <w:t>kinerja keuangan untuk seluruh tahun penelitian berada dikondisi yang tidak baik</w:t>
      </w:r>
      <w:r w:rsidRPr="00845B3D">
        <w:rPr>
          <w:rFonts w:ascii="Times New Roman" w:hAnsi="Times New Roman" w:cs="Times New Roman"/>
          <w:sz w:val="24"/>
          <w:szCs w:val="24"/>
        </w:rPr>
        <w:t>. Karena rasio berada diatas standar sehingga jumlah hutang terlalu besar jika dibandingkan dengan aset atau modal sebagai penjami</w:t>
      </w:r>
      <w:r w:rsidRPr="00845B3D">
        <w:rPr>
          <w:rFonts w:ascii="Times New Roman" w:hAnsi="Times New Roman" w:cs="Times New Roman"/>
          <w:sz w:val="24"/>
          <w:szCs w:val="24"/>
          <w:lang w:val="en-US"/>
        </w:rPr>
        <w:t>n</w:t>
      </w:r>
      <w:r w:rsidRPr="00845B3D">
        <w:rPr>
          <w:rFonts w:ascii="Times New Roman" w:hAnsi="Times New Roman" w:cs="Times New Roman"/>
          <w:sz w:val="24"/>
          <w:szCs w:val="24"/>
        </w:rPr>
        <w:t>nya</w:t>
      </w:r>
      <w:r w:rsidRPr="00845B3D">
        <w:rPr>
          <w:rFonts w:ascii="Times New Roman" w:hAnsi="Times New Roman" w:cs="Times New Roman"/>
          <w:sz w:val="24"/>
          <w:szCs w:val="24"/>
          <w:lang w:val="en-US"/>
        </w:rPr>
        <w:t>. Akan tetapi terlihat perbandingan hutang dengan aset dan hutang dengan modal terlihat stabil tiap tahunnya.</w:t>
      </w:r>
    </w:p>
    <w:p w:rsidR="0024762C" w:rsidRPr="00845B3D" w:rsidRDefault="0024762C" w:rsidP="00FA254A">
      <w:pPr>
        <w:pStyle w:val="ListParagraph"/>
        <w:numPr>
          <w:ilvl w:val="0"/>
          <w:numId w:val="14"/>
        </w:numPr>
        <w:spacing w:line="360" w:lineRule="auto"/>
        <w:ind w:left="426"/>
        <w:jc w:val="both"/>
        <w:rPr>
          <w:rFonts w:ascii="Times New Roman" w:hAnsi="Times New Roman" w:cs="Times New Roman"/>
          <w:sz w:val="24"/>
          <w:szCs w:val="24"/>
          <w:lang w:val="en-US"/>
        </w:rPr>
      </w:pPr>
      <w:r w:rsidRPr="00845B3D">
        <w:rPr>
          <w:rFonts w:ascii="Times New Roman" w:hAnsi="Times New Roman" w:cs="Times New Roman"/>
          <w:sz w:val="24"/>
          <w:szCs w:val="24"/>
        </w:rPr>
        <w:t xml:space="preserve">Jika menggunakan rasio likuiditas </w:t>
      </w:r>
      <w:r w:rsidRPr="00845B3D">
        <w:rPr>
          <w:rFonts w:ascii="Times New Roman" w:hAnsi="Times New Roman" w:cs="Times New Roman"/>
          <w:i/>
          <w:sz w:val="24"/>
          <w:szCs w:val="24"/>
        </w:rPr>
        <w:t>Current ratio, Acid test ratio, Cash ratio</w:t>
      </w:r>
      <w:r w:rsidRPr="00845B3D">
        <w:rPr>
          <w:rFonts w:ascii="Times New Roman" w:hAnsi="Times New Roman" w:cs="Times New Roman"/>
          <w:sz w:val="24"/>
          <w:szCs w:val="24"/>
        </w:rPr>
        <w:t xml:space="preserve"> bisa dilihat bahwa perusahaan berada dalam kondisi baik pada </w:t>
      </w:r>
      <w:r w:rsidRPr="00845B3D">
        <w:rPr>
          <w:rFonts w:ascii="Times New Roman" w:hAnsi="Times New Roman" w:cs="Times New Roman"/>
          <w:sz w:val="24"/>
          <w:szCs w:val="24"/>
          <w:lang w:val="en-US"/>
        </w:rPr>
        <w:t>seluruh periode tahun penelitian</w:t>
      </w:r>
      <w:r w:rsidRPr="00845B3D">
        <w:rPr>
          <w:rFonts w:ascii="Times New Roman" w:hAnsi="Times New Roman" w:cs="Times New Roman"/>
          <w:sz w:val="24"/>
          <w:szCs w:val="24"/>
        </w:rPr>
        <w:t>. Bisa diartikan bahwa hutang lancar yang dimiliki oleh perusahaan sangat dijamin pengembalianya baik menggunakan kas, aktiva lancar maupun persediaannya.</w:t>
      </w:r>
    </w:p>
    <w:p w:rsidR="0024762C" w:rsidRPr="00845B3D" w:rsidRDefault="0024762C" w:rsidP="00FA254A">
      <w:pPr>
        <w:pStyle w:val="ListParagraph"/>
        <w:numPr>
          <w:ilvl w:val="0"/>
          <w:numId w:val="14"/>
        </w:numPr>
        <w:spacing w:line="360" w:lineRule="auto"/>
        <w:ind w:left="426"/>
        <w:jc w:val="both"/>
        <w:rPr>
          <w:rFonts w:ascii="Times New Roman" w:hAnsi="Times New Roman" w:cs="Times New Roman"/>
          <w:sz w:val="24"/>
          <w:szCs w:val="24"/>
          <w:lang w:val="en-US"/>
        </w:rPr>
      </w:pPr>
      <w:r w:rsidRPr="00845B3D">
        <w:rPr>
          <w:rFonts w:ascii="Times New Roman" w:hAnsi="Times New Roman" w:cs="Times New Roman"/>
          <w:sz w:val="24"/>
          <w:szCs w:val="24"/>
        </w:rPr>
        <w:t xml:space="preserve">Berdasarkan hasil analisis dengan menggunakan analisis rasio profitabilitas </w:t>
      </w:r>
      <w:r w:rsidRPr="00845B3D">
        <w:rPr>
          <w:rFonts w:ascii="Times New Roman" w:hAnsi="Times New Roman" w:cs="Times New Roman"/>
          <w:i/>
          <w:sz w:val="24"/>
          <w:szCs w:val="24"/>
        </w:rPr>
        <w:t>Gross profit margin ratio, net profit margin ratio</w:t>
      </w:r>
      <w:r w:rsidRPr="00845B3D">
        <w:rPr>
          <w:rFonts w:ascii="Times New Roman" w:hAnsi="Times New Roman" w:cs="Times New Roman"/>
          <w:sz w:val="24"/>
          <w:szCs w:val="24"/>
        </w:rPr>
        <w:t xml:space="preserve"> dan </w:t>
      </w:r>
      <w:r w:rsidRPr="00845B3D">
        <w:rPr>
          <w:rFonts w:ascii="Times New Roman" w:hAnsi="Times New Roman" w:cs="Times New Roman"/>
          <w:i/>
          <w:sz w:val="24"/>
          <w:szCs w:val="24"/>
        </w:rPr>
        <w:t xml:space="preserve">return on </w:t>
      </w:r>
      <w:r w:rsidRPr="00845B3D">
        <w:rPr>
          <w:rFonts w:ascii="Times New Roman" w:hAnsi="Times New Roman" w:cs="Times New Roman"/>
          <w:i/>
          <w:sz w:val="24"/>
          <w:szCs w:val="24"/>
          <w:lang w:val="en-US"/>
        </w:rPr>
        <w:t>equity ration</w:t>
      </w:r>
      <w:r w:rsidRPr="00845B3D">
        <w:rPr>
          <w:rFonts w:ascii="Times New Roman" w:hAnsi="Times New Roman" w:cs="Times New Roman"/>
          <w:i/>
          <w:sz w:val="24"/>
          <w:szCs w:val="24"/>
        </w:rPr>
        <w:t xml:space="preserve">  </w:t>
      </w:r>
      <w:r w:rsidRPr="00845B3D">
        <w:rPr>
          <w:rFonts w:ascii="Times New Roman" w:hAnsi="Times New Roman" w:cs="Times New Roman"/>
          <w:sz w:val="24"/>
          <w:szCs w:val="24"/>
        </w:rPr>
        <w:t xml:space="preserve">bisa dilihat bahwa perusahaan berada dalam kondisi </w:t>
      </w:r>
      <w:r w:rsidRPr="00845B3D">
        <w:rPr>
          <w:rFonts w:ascii="Times New Roman" w:hAnsi="Times New Roman" w:cs="Times New Roman"/>
          <w:sz w:val="24"/>
          <w:szCs w:val="24"/>
          <w:lang w:val="en-US"/>
        </w:rPr>
        <w:t xml:space="preserve">tidak </w:t>
      </w:r>
      <w:r w:rsidRPr="00845B3D">
        <w:rPr>
          <w:rFonts w:ascii="Times New Roman" w:hAnsi="Times New Roman" w:cs="Times New Roman"/>
          <w:sz w:val="24"/>
          <w:szCs w:val="24"/>
        </w:rPr>
        <w:t>baik</w:t>
      </w:r>
      <w:r w:rsidRPr="00845B3D">
        <w:rPr>
          <w:rFonts w:ascii="Times New Roman" w:hAnsi="Times New Roman" w:cs="Times New Roman"/>
          <w:sz w:val="24"/>
          <w:szCs w:val="24"/>
          <w:lang w:val="en-US"/>
        </w:rPr>
        <w:t xml:space="preserve">, hanya untuk rasio </w:t>
      </w:r>
      <w:r w:rsidRPr="00845B3D">
        <w:rPr>
          <w:rFonts w:ascii="Times New Roman" w:hAnsi="Times New Roman" w:cs="Times New Roman"/>
          <w:i/>
          <w:sz w:val="24"/>
          <w:szCs w:val="24"/>
          <w:lang w:val="en-US"/>
        </w:rPr>
        <w:t>return on asset</w:t>
      </w:r>
      <w:r w:rsidRPr="00845B3D">
        <w:rPr>
          <w:rFonts w:ascii="Times New Roman" w:hAnsi="Times New Roman" w:cs="Times New Roman"/>
          <w:sz w:val="24"/>
          <w:szCs w:val="24"/>
          <w:lang w:val="en-US"/>
        </w:rPr>
        <w:t xml:space="preserve"> yang menunjukan kondisi yang baik. Namun jika dlihat secara </w:t>
      </w:r>
      <w:r w:rsidRPr="00845B3D">
        <w:rPr>
          <w:rFonts w:ascii="Times New Roman" w:hAnsi="Times New Roman" w:cs="Times New Roman"/>
          <w:sz w:val="24"/>
          <w:szCs w:val="24"/>
          <w:lang w:val="en-US"/>
        </w:rPr>
        <w:lastRenderedPageBreak/>
        <w:t xml:space="preserve">keseluruhan persentase laba dibandingkan dengan penjualan dan ekuitas terlihat stabil tiap tahunnya. </w:t>
      </w:r>
      <w:r w:rsidRPr="00845B3D">
        <w:rPr>
          <w:rFonts w:ascii="Times New Roman" w:hAnsi="Times New Roman" w:cs="Times New Roman"/>
          <w:sz w:val="24"/>
          <w:szCs w:val="24"/>
        </w:rPr>
        <w:t>Dengan seluruh uraian kesimpulan diatas bisa dikatakan perusahaan berada dalam kondisi kinerja keuangan yang baik dan dapat dipercaya. Persentase laba yang stabil setiap tahun dan mempunyai aset yang cukup untuk menjamin hutang lancarnnya.</w:t>
      </w:r>
    </w:p>
    <w:p w:rsidR="00FA254A" w:rsidRDefault="00FA254A" w:rsidP="004C6269">
      <w:pPr>
        <w:pStyle w:val="Heading2"/>
        <w:numPr>
          <w:ilvl w:val="0"/>
          <w:numId w:val="0"/>
        </w:numPr>
        <w:spacing w:line="360" w:lineRule="auto"/>
        <w:ind w:left="360"/>
        <w:jc w:val="both"/>
        <w:rPr>
          <w:rFonts w:cs="Times New Roman"/>
          <w:szCs w:val="24"/>
          <w:lang w:val="en-US"/>
        </w:rPr>
      </w:pPr>
      <w:bookmarkStart w:id="83" w:name="_Toc43484648"/>
    </w:p>
    <w:p w:rsidR="0024762C" w:rsidRPr="00845B3D" w:rsidRDefault="0024762C" w:rsidP="00FA254A">
      <w:pPr>
        <w:spacing w:line="360" w:lineRule="auto"/>
        <w:jc w:val="both"/>
        <w:rPr>
          <w:rFonts w:ascii="Times New Roman" w:hAnsi="Times New Roman" w:cs="Times New Roman"/>
          <w:sz w:val="24"/>
          <w:szCs w:val="24"/>
        </w:rPr>
      </w:pPr>
      <w:r w:rsidRPr="00FA254A">
        <w:rPr>
          <w:rFonts w:ascii="Times New Roman" w:hAnsi="Times New Roman" w:cs="Times New Roman"/>
          <w:b/>
          <w:sz w:val="24"/>
          <w:szCs w:val="24"/>
        </w:rPr>
        <w:t>Saran</w:t>
      </w:r>
      <w:bookmarkEnd w:id="83"/>
    </w:p>
    <w:p w:rsidR="0024762C" w:rsidRPr="00845B3D" w:rsidRDefault="0024762C" w:rsidP="00FA254A">
      <w:pPr>
        <w:pStyle w:val="ListParagraph"/>
        <w:numPr>
          <w:ilvl w:val="0"/>
          <w:numId w:val="24"/>
        </w:numPr>
        <w:spacing w:line="360" w:lineRule="auto"/>
        <w:ind w:left="426"/>
        <w:jc w:val="both"/>
        <w:rPr>
          <w:rFonts w:ascii="Times New Roman" w:hAnsi="Times New Roman" w:cs="Times New Roman"/>
          <w:sz w:val="24"/>
          <w:szCs w:val="24"/>
        </w:rPr>
      </w:pPr>
      <w:r w:rsidRPr="00845B3D">
        <w:rPr>
          <w:rFonts w:ascii="Times New Roman" w:hAnsi="Times New Roman" w:cs="Times New Roman"/>
          <w:sz w:val="24"/>
          <w:szCs w:val="24"/>
        </w:rPr>
        <w:t>Untuk</w:t>
      </w:r>
      <w:r w:rsidRPr="00845B3D">
        <w:rPr>
          <w:rFonts w:ascii="Times New Roman" w:hAnsi="Times New Roman" w:cs="Times New Roman"/>
          <w:sz w:val="24"/>
          <w:szCs w:val="24"/>
          <w:lang w:val="en-US"/>
        </w:rPr>
        <w:t xml:space="preserve"> </w:t>
      </w:r>
      <w:r w:rsidRPr="00845B3D">
        <w:rPr>
          <w:rFonts w:ascii="Times New Roman" w:hAnsi="Times New Roman" w:cs="Times New Roman"/>
          <w:sz w:val="24"/>
          <w:szCs w:val="24"/>
        </w:rPr>
        <w:t>meningkatkan performa perusahaan, PT Pan Brothers perlu meningkatkan persentase</w:t>
      </w:r>
      <w:r w:rsidRPr="00845B3D">
        <w:rPr>
          <w:rFonts w:ascii="Times New Roman" w:hAnsi="Times New Roman" w:cs="Times New Roman"/>
          <w:sz w:val="24"/>
          <w:szCs w:val="24"/>
          <w:lang w:val="en-US"/>
        </w:rPr>
        <w:t xml:space="preserve"> labanya</w:t>
      </w:r>
      <w:r w:rsidRPr="00845B3D">
        <w:rPr>
          <w:rFonts w:ascii="Times New Roman" w:hAnsi="Times New Roman" w:cs="Times New Roman"/>
          <w:sz w:val="24"/>
          <w:szCs w:val="24"/>
        </w:rPr>
        <w:t xml:space="preserve">. Bisa menggunakan beberapa alternatif pilihan peningkatan laba seperti meningkatkan harga produk, mengikuti perkembangan inovasi mesin garment sehingga bisa meningkatkan efisiensi kerja produksi, mengatur layout kerja dan </w:t>
      </w:r>
      <w:r w:rsidRPr="00845B3D">
        <w:rPr>
          <w:rFonts w:ascii="Times New Roman" w:hAnsi="Times New Roman" w:cs="Times New Roman"/>
          <w:i/>
          <w:sz w:val="24"/>
          <w:szCs w:val="24"/>
        </w:rPr>
        <w:t>time study</w:t>
      </w:r>
      <w:r w:rsidRPr="00845B3D">
        <w:rPr>
          <w:rFonts w:ascii="Times New Roman" w:hAnsi="Times New Roman" w:cs="Times New Roman"/>
          <w:sz w:val="24"/>
          <w:szCs w:val="24"/>
        </w:rPr>
        <w:t xml:space="preserve"> operator semaksimal mungkin sehingga memperkecil SMV dan dapat meningkatkan target output garment per harinya, menggunakan alternatif pemasok bahan lain yang memberikan harga material lebih rendah dengan tetap memperhatikan standar kualitas yang diingankan customer, memperbanyak suplier lokal untuk mengurai biaya kurir impor bahan mentah, memperbanyak alternatif forwarder untuk memperkecil biaya </w:t>
      </w:r>
      <w:r w:rsidRPr="00845B3D">
        <w:rPr>
          <w:rFonts w:ascii="Times New Roman" w:hAnsi="Times New Roman" w:cs="Times New Roman"/>
          <w:i/>
          <w:sz w:val="24"/>
          <w:szCs w:val="24"/>
        </w:rPr>
        <w:t>shipping.</w:t>
      </w:r>
    </w:p>
    <w:p w:rsidR="0024762C" w:rsidRDefault="0024762C" w:rsidP="00FA254A">
      <w:pPr>
        <w:pStyle w:val="ListParagraph"/>
        <w:numPr>
          <w:ilvl w:val="0"/>
          <w:numId w:val="24"/>
        </w:numPr>
        <w:spacing w:line="360" w:lineRule="auto"/>
        <w:ind w:left="426"/>
        <w:jc w:val="both"/>
        <w:rPr>
          <w:rFonts w:ascii="Times New Roman" w:hAnsi="Times New Roman" w:cs="Times New Roman"/>
          <w:sz w:val="24"/>
          <w:szCs w:val="24"/>
          <w:lang w:val="en-US"/>
        </w:rPr>
      </w:pPr>
      <w:r w:rsidRPr="00845B3D">
        <w:rPr>
          <w:rFonts w:ascii="Times New Roman" w:hAnsi="Times New Roman" w:cs="Times New Roman"/>
          <w:sz w:val="24"/>
          <w:szCs w:val="24"/>
        </w:rPr>
        <w:t xml:space="preserve">Mengurangi jumlah hutang dan meningkatkan jumlah aset, sehingga bisa mengurangi rasio </w:t>
      </w:r>
      <w:r w:rsidRPr="00845B3D">
        <w:rPr>
          <w:rFonts w:ascii="Times New Roman" w:hAnsi="Times New Roman" w:cs="Times New Roman"/>
          <w:i/>
          <w:sz w:val="24"/>
          <w:szCs w:val="24"/>
        </w:rPr>
        <w:t>total debt to asset</w:t>
      </w:r>
      <w:r w:rsidRPr="00845B3D">
        <w:rPr>
          <w:rFonts w:ascii="Times New Roman" w:hAnsi="Times New Roman" w:cs="Times New Roman"/>
          <w:sz w:val="24"/>
          <w:szCs w:val="24"/>
        </w:rPr>
        <w:t xml:space="preserve">. Bisa menggunakan beberapa alternatif cara diantaranya memastikan seluruh pembayaran dari customer menggunakan system pembayaran Letter of Credit sehingga perusahaan dapat segera menyerahkan dokumen persyaratan L/C untuk mencairkan kas dari </w:t>
      </w:r>
      <w:r w:rsidRPr="00845B3D">
        <w:rPr>
          <w:rFonts w:ascii="Times New Roman" w:hAnsi="Times New Roman" w:cs="Times New Roman"/>
          <w:i/>
          <w:sz w:val="24"/>
          <w:szCs w:val="24"/>
        </w:rPr>
        <w:t>issuing bank</w:t>
      </w:r>
      <w:r w:rsidRPr="00845B3D">
        <w:rPr>
          <w:rFonts w:ascii="Times New Roman" w:hAnsi="Times New Roman" w:cs="Times New Roman"/>
          <w:sz w:val="24"/>
          <w:szCs w:val="24"/>
        </w:rPr>
        <w:t xml:space="preserve">. Melakukan pembayaran dengan mata uang rupiah saat nilai rupiah terhadap dollar menurun. Membayar hutang kepada pemasok tepat waktu, dan memaksimalkan pembayaran sekali waktu untuk beberapa transaksi sehingga bisa memangkas </w:t>
      </w:r>
      <w:r w:rsidRPr="00845B3D">
        <w:rPr>
          <w:rFonts w:ascii="Times New Roman" w:hAnsi="Times New Roman" w:cs="Times New Roman"/>
          <w:i/>
          <w:sz w:val="24"/>
          <w:szCs w:val="24"/>
        </w:rPr>
        <w:t>bank charged.</w:t>
      </w:r>
      <w:r w:rsidRPr="00845B3D">
        <w:rPr>
          <w:rFonts w:ascii="Times New Roman" w:hAnsi="Times New Roman" w:cs="Times New Roman"/>
          <w:sz w:val="24"/>
          <w:szCs w:val="24"/>
        </w:rPr>
        <w:t xml:space="preserve"> </w:t>
      </w:r>
    </w:p>
    <w:p w:rsidR="00FA254A" w:rsidRDefault="00FA254A" w:rsidP="00FA254A">
      <w:pPr>
        <w:pStyle w:val="ListParagraph"/>
        <w:spacing w:line="360" w:lineRule="auto"/>
        <w:ind w:left="426"/>
        <w:jc w:val="both"/>
        <w:rPr>
          <w:rFonts w:ascii="Times New Roman" w:hAnsi="Times New Roman" w:cs="Times New Roman"/>
          <w:sz w:val="24"/>
          <w:szCs w:val="24"/>
          <w:lang w:val="en-US"/>
        </w:rPr>
      </w:pPr>
    </w:p>
    <w:p w:rsidR="00FA254A" w:rsidRDefault="00FA254A" w:rsidP="00FA254A">
      <w:pPr>
        <w:pStyle w:val="ListParagraph"/>
        <w:spacing w:line="360" w:lineRule="auto"/>
        <w:ind w:left="426"/>
        <w:jc w:val="both"/>
        <w:rPr>
          <w:rFonts w:ascii="Times New Roman" w:hAnsi="Times New Roman" w:cs="Times New Roman"/>
          <w:sz w:val="24"/>
          <w:szCs w:val="24"/>
          <w:lang w:val="en-US"/>
        </w:rPr>
      </w:pPr>
    </w:p>
    <w:p w:rsidR="0024762C" w:rsidRPr="00845B3D" w:rsidRDefault="0065073E" w:rsidP="00FA254A">
      <w:pPr>
        <w:spacing w:line="360" w:lineRule="auto"/>
        <w:jc w:val="center"/>
        <w:rPr>
          <w:rFonts w:ascii="Times New Roman" w:hAnsi="Times New Roman" w:cs="Times New Roman"/>
          <w:sz w:val="24"/>
          <w:szCs w:val="24"/>
        </w:rPr>
      </w:pPr>
      <w:r w:rsidRPr="00FA254A">
        <w:rPr>
          <w:rFonts w:ascii="Times New Roman" w:hAnsi="Times New Roman" w:cs="Times New Roman"/>
          <w:b/>
          <w:sz w:val="24"/>
          <w:szCs w:val="24"/>
        </w:rPr>
        <w:lastRenderedPageBreak/>
        <w:t>D</w:t>
      </w:r>
      <w:r w:rsidR="00FA254A">
        <w:rPr>
          <w:rFonts w:ascii="Times New Roman" w:hAnsi="Times New Roman" w:cs="Times New Roman"/>
          <w:b/>
          <w:sz w:val="24"/>
          <w:szCs w:val="24"/>
        </w:rPr>
        <w:t>AFTAR PUSTAKA</w:t>
      </w:r>
    </w:p>
    <w:p w:rsidR="00845B3D" w:rsidRPr="00845B3D" w:rsidRDefault="00845B3D" w:rsidP="004C6269">
      <w:pPr>
        <w:spacing w:line="360" w:lineRule="auto"/>
        <w:ind w:left="785" w:hangingChars="327" w:hanging="785"/>
        <w:jc w:val="both"/>
        <w:rPr>
          <w:rFonts w:ascii="Times New Roman" w:hAnsi="Times New Roman" w:cs="Times New Roman"/>
          <w:sz w:val="24"/>
          <w:szCs w:val="24"/>
        </w:rPr>
      </w:pPr>
      <w:r w:rsidRPr="00845B3D">
        <w:rPr>
          <w:rFonts w:ascii="Times New Roman" w:hAnsi="Times New Roman" w:cs="Times New Roman"/>
          <w:sz w:val="24"/>
          <w:szCs w:val="24"/>
        </w:rPr>
        <w:t xml:space="preserve">Harahap, Sofyan Syafri. 2002. </w:t>
      </w:r>
      <w:r w:rsidRPr="00845B3D">
        <w:rPr>
          <w:rFonts w:ascii="Times New Roman" w:hAnsi="Times New Roman" w:cs="Times New Roman"/>
          <w:i/>
          <w:sz w:val="24"/>
          <w:szCs w:val="24"/>
        </w:rPr>
        <w:t>Analisa Kritis Atas Laporan Keuangan</w:t>
      </w:r>
      <w:r w:rsidRPr="00845B3D">
        <w:rPr>
          <w:rFonts w:ascii="Times New Roman" w:hAnsi="Times New Roman" w:cs="Times New Roman"/>
          <w:sz w:val="24"/>
          <w:szCs w:val="24"/>
        </w:rPr>
        <w:t>. Jakata: PT Raja Grafindo Persada.</w:t>
      </w:r>
    </w:p>
    <w:p w:rsidR="00845B3D" w:rsidRDefault="00845B3D" w:rsidP="004C6269">
      <w:pPr>
        <w:spacing w:line="360" w:lineRule="auto"/>
        <w:ind w:left="785" w:hangingChars="327" w:hanging="785"/>
        <w:jc w:val="both"/>
        <w:rPr>
          <w:rFonts w:ascii="Times New Roman" w:hAnsi="Times New Roman" w:cs="Times New Roman"/>
          <w:sz w:val="24"/>
          <w:szCs w:val="24"/>
        </w:rPr>
      </w:pPr>
      <w:r w:rsidRPr="00845B3D">
        <w:rPr>
          <w:rFonts w:ascii="Times New Roman" w:hAnsi="Times New Roman" w:cs="Times New Roman"/>
          <w:sz w:val="24"/>
          <w:szCs w:val="24"/>
        </w:rPr>
        <w:t>Jurnal Manajemen Vol.02 No.01/ Feb 2015 oleh Mustafa Muhani, Hapid dan Safril diambil dari Dasar-dasar manajemen keuangan oleh Lukviarman (2006)</w:t>
      </w:r>
    </w:p>
    <w:p w:rsidR="00FA254A" w:rsidRPr="00845B3D" w:rsidRDefault="00FA254A" w:rsidP="00FA254A">
      <w:pPr>
        <w:spacing w:line="360" w:lineRule="auto"/>
        <w:ind w:left="785" w:hangingChars="327" w:hanging="785"/>
        <w:jc w:val="both"/>
        <w:rPr>
          <w:rFonts w:ascii="Times New Roman" w:hAnsi="Times New Roman" w:cs="Times New Roman"/>
          <w:sz w:val="24"/>
          <w:szCs w:val="24"/>
        </w:rPr>
      </w:pPr>
      <w:r w:rsidRPr="00845B3D">
        <w:rPr>
          <w:rFonts w:ascii="Times New Roman" w:hAnsi="Times New Roman" w:cs="Times New Roman"/>
          <w:sz w:val="24"/>
          <w:szCs w:val="24"/>
        </w:rPr>
        <w:t xml:space="preserve">Kasmir. 2008. </w:t>
      </w:r>
      <w:r w:rsidRPr="00845B3D">
        <w:rPr>
          <w:rFonts w:ascii="Times New Roman" w:hAnsi="Times New Roman" w:cs="Times New Roman"/>
          <w:i/>
          <w:sz w:val="24"/>
          <w:szCs w:val="24"/>
        </w:rPr>
        <w:t xml:space="preserve">Analisis Laporan Keuangan </w:t>
      </w:r>
      <w:r w:rsidRPr="00845B3D">
        <w:rPr>
          <w:rFonts w:ascii="Times New Roman" w:hAnsi="Times New Roman" w:cs="Times New Roman"/>
          <w:sz w:val="24"/>
          <w:szCs w:val="24"/>
        </w:rPr>
        <w:t>edisi ketiga</w:t>
      </w:r>
      <w:r w:rsidRPr="00845B3D">
        <w:rPr>
          <w:rFonts w:ascii="Times New Roman" w:hAnsi="Times New Roman" w:cs="Times New Roman"/>
          <w:i/>
          <w:sz w:val="24"/>
          <w:szCs w:val="24"/>
        </w:rPr>
        <w:t xml:space="preserve">. </w:t>
      </w:r>
      <w:r w:rsidRPr="00845B3D">
        <w:rPr>
          <w:rFonts w:ascii="Times New Roman" w:hAnsi="Times New Roman" w:cs="Times New Roman"/>
          <w:sz w:val="24"/>
          <w:szCs w:val="24"/>
        </w:rPr>
        <w:t>Jakarta :</w:t>
      </w:r>
      <w:r w:rsidRPr="00845B3D">
        <w:rPr>
          <w:rFonts w:ascii="Times New Roman" w:hAnsi="Times New Roman" w:cs="Times New Roman"/>
          <w:i/>
          <w:sz w:val="24"/>
          <w:szCs w:val="24"/>
        </w:rPr>
        <w:t xml:space="preserve"> </w:t>
      </w:r>
      <w:r w:rsidRPr="00845B3D">
        <w:rPr>
          <w:rFonts w:ascii="Times New Roman" w:hAnsi="Times New Roman" w:cs="Times New Roman"/>
          <w:sz w:val="24"/>
          <w:szCs w:val="24"/>
        </w:rPr>
        <w:t>PT Raja Grafindo Persada</w:t>
      </w:r>
    </w:p>
    <w:p w:rsidR="00FA254A" w:rsidRDefault="00FA254A" w:rsidP="00FA254A">
      <w:pPr>
        <w:spacing w:line="360" w:lineRule="auto"/>
        <w:ind w:left="785" w:hangingChars="327" w:hanging="785"/>
        <w:jc w:val="both"/>
        <w:rPr>
          <w:rFonts w:ascii="Times New Roman" w:hAnsi="Times New Roman" w:cs="Times New Roman"/>
          <w:sz w:val="24"/>
          <w:szCs w:val="24"/>
        </w:rPr>
      </w:pPr>
      <w:r w:rsidRPr="00845B3D">
        <w:rPr>
          <w:rFonts w:ascii="Times New Roman" w:hAnsi="Times New Roman" w:cs="Times New Roman"/>
          <w:sz w:val="24"/>
          <w:szCs w:val="24"/>
        </w:rPr>
        <w:t xml:space="preserve">Kasmir. 2008. </w:t>
      </w:r>
      <w:r w:rsidRPr="00845B3D">
        <w:rPr>
          <w:rFonts w:ascii="Times New Roman" w:hAnsi="Times New Roman" w:cs="Times New Roman"/>
          <w:i/>
          <w:sz w:val="24"/>
          <w:szCs w:val="24"/>
        </w:rPr>
        <w:t>Analisis Laporan Keuangan.</w:t>
      </w:r>
      <w:r w:rsidRPr="00845B3D">
        <w:rPr>
          <w:rFonts w:ascii="Times New Roman" w:hAnsi="Times New Roman" w:cs="Times New Roman"/>
          <w:sz w:val="24"/>
          <w:szCs w:val="24"/>
        </w:rPr>
        <w:t xml:space="preserve"> Jakarta: PT Bumi Aksara</w:t>
      </w:r>
    </w:p>
    <w:p w:rsidR="00FA254A" w:rsidRPr="00845B3D" w:rsidRDefault="00FA254A" w:rsidP="00FA254A">
      <w:pPr>
        <w:spacing w:line="360" w:lineRule="auto"/>
        <w:ind w:left="785" w:hangingChars="327" w:hanging="785"/>
        <w:jc w:val="both"/>
        <w:rPr>
          <w:rFonts w:ascii="Times New Roman" w:hAnsi="Times New Roman" w:cs="Times New Roman"/>
          <w:sz w:val="24"/>
          <w:szCs w:val="24"/>
        </w:rPr>
      </w:pPr>
      <w:r w:rsidRPr="00845B3D">
        <w:rPr>
          <w:rFonts w:ascii="Times New Roman" w:hAnsi="Times New Roman" w:cs="Times New Roman"/>
          <w:sz w:val="24"/>
          <w:szCs w:val="24"/>
        </w:rPr>
        <w:t xml:space="preserve">Lukviarman, Niki. 2006. </w:t>
      </w:r>
      <w:r w:rsidRPr="00845B3D">
        <w:rPr>
          <w:rFonts w:ascii="Times New Roman" w:hAnsi="Times New Roman" w:cs="Times New Roman"/>
          <w:i/>
          <w:sz w:val="24"/>
          <w:szCs w:val="24"/>
        </w:rPr>
        <w:t>Dasar-Dasar Manajemen Keuangan</w:t>
      </w:r>
      <w:r w:rsidRPr="00845B3D">
        <w:rPr>
          <w:rFonts w:ascii="Times New Roman" w:hAnsi="Times New Roman" w:cs="Times New Roman"/>
          <w:sz w:val="24"/>
          <w:szCs w:val="24"/>
        </w:rPr>
        <w:t>. Padang: Andalas University Press</w:t>
      </w:r>
    </w:p>
    <w:p w:rsidR="00FA254A" w:rsidRPr="00845B3D" w:rsidRDefault="00FA254A" w:rsidP="004C6269">
      <w:pPr>
        <w:spacing w:line="360" w:lineRule="auto"/>
        <w:ind w:left="785" w:hangingChars="327" w:hanging="785"/>
        <w:jc w:val="both"/>
        <w:rPr>
          <w:rFonts w:ascii="Times New Roman" w:hAnsi="Times New Roman" w:cs="Times New Roman"/>
          <w:sz w:val="24"/>
          <w:szCs w:val="24"/>
        </w:rPr>
      </w:pPr>
    </w:p>
    <w:p w:rsidR="0065073E" w:rsidRPr="00845B3D" w:rsidRDefault="0065073E" w:rsidP="004C6269">
      <w:pPr>
        <w:spacing w:line="360" w:lineRule="auto"/>
        <w:jc w:val="both"/>
        <w:rPr>
          <w:rFonts w:ascii="Times New Roman" w:hAnsi="Times New Roman" w:cs="Times New Roman"/>
          <w:sz w:val="24"/>
          <w:szCs w:val="24"/>
        </w:rPr>
      </w:pPr>
    </w:p>
    <w:sectPr w:rsidR="0065073E" w:rsidRPr="00845B3D" w:rsidSect="004C6269">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5F" w:rsidRDefault="009C545F" w:rsidP="00DF3063">
      <w:pPr>
        <w:spacing w:after="0" w:line="240" w:lineRule="auto"/>
      </w:pPr>
      <w:r>
        <w:separator/>
      </w:r>
    </w:p>
  </w:endnote>
  <w:endnote w:type="continuationSeparator" w:id="0">
    <w:p w:rsidR="009C545F" w:rsidRDefault="009C545F" w:rsidP="00DF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55960"/>
      <w:docPartObj>
        <w:docPartGallery w:val="Page Numbers (Bottom of Page)"/>
        <w:docPartUnique/>
      </w:docPartObj>
    </w:sdtPr>
    <w:sdtEndPr>
      <w:rPr>
        <w:color w:val="808080" w:themeColor="background1" w:themeShade="80"/>
        <w:spacing w:val="60"/>
      </w:rPr>
    </w:sdtEndPr>
    <w:sdtContent>
      <w:p w:rsidR="001B7A9D" w:rsidRDefault="001B7A9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41026" w:rsidRPr="00941026">
          <w:rPr>
            <w:b/>
            <w:bCs/>
            <w:noProof/>
          </w:rPr>
          <w:t>2</w:t>
        </w:r>
        <w:r>
          <w:rPr>
            <w:b/>
            <w:bCs/>
            <w:noProof/>
          </w:rPr>
          <w:fldChar w:fldCharType="end"/>
        </w:r>
        <w:r>
          <w:rPr>
            <w:b/>
            <w:bCs/>
          </w:rPr>
          <w:t xml:space="preserve"> | </w:t>
        </w:r>
        <w:r>
          <w:rPr>
            <w:color w:val="808080" w:themeColor="background1" w:themeShade="80"/>
            <w:spacing w:val="60"/>
          </w:rPr>
          <w:t>Universitas Mercu Buana Yogyakarta</w:t>
        </w:r>
      </w:p>
    </w:sdtContent>
  </w:sdt>
  <w:p w:rsidR="001B7A9D" w:rsidRDefault="001B7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5F" w:rsidRDefault="009C545F" w:rsidP="00DF3063">
      <w:pPr>
        <w:spacing w:after="0" w:line="240" w:lineRule="auto"/>
      </w:pPr>
      <w:r>
        <w:separator/>
      </w:r>
    </w:p>
  </w:footnote>
  <w:footnote w:type="continuationSeparator" w:id="0">
    <w:p w:rsidR="009C545F" w:rsidRDefault="009C545F" w:rsidP="00DF3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22"/>
      <w:gridCol w:w="1079"/>
    </w:tblGrid>
    <w:tr w:rsidR="00DF3063" w:rsidRPr="00DF3063" w:rsidTr="00DF3063">
      <w:trPr>
        <w:trHeight w:val="288"/>
        <w:jc w:val="right"/>
      </w:trPr>
      <w:sdt>
        <w:sdtPr>
          <w:rPr>
            <w:rFonts w:ascii="Times New Roman" w:eastAsiaTheme="majorEastAsia" w:hAnsi="Times New Roman" w:cs="Times New Roman"/>
            <w:i/>
            <w:sz w:val="18"/>
            <w:szCs w:val="18"/>
          </w:rPr>
          <w:alias w:val="Title"/>
          <w:id w:val="-1925637956"/>
          <w:placeholder>
            <w:docPart w:val="C5398C1E4D984875B9922EACAAA5FBDF"/>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DF3063" w:rsidRPr="00DF3063" w:rsidRDefault="00941026" w:rsidP="00DF3063">
              <w:pPr>
                <w:pStyle w:val="Header"/>
                <w:jc w:val="right"/>
                <w:rPr>
                  <w:rFonts w:ascii="Times New Roman" w:eastAsiaTheme="majorEastAsia" w:hAnsi="Times New Roman" w:cs="Times New Roman"/>
                  <w:i/>
                  <w:sz w:val="18"/>
                  <w:szCs w:val="18"/>
                </w:rPr>
              </w:pPr>
              <w:r>
                <w:rPr>
                  <w:rFonts w:ascii="Times New Roman" w:eastAsiaTheme="majorEastAsia" w:hAnsi="Times New Roman" w:cs="Times New Roman"/>
                  <w:i/>
                  <w:sz w:val="18"/>
                  <w:szCs w:val="18"/>
                  <w:lang w:val="id-ID"/>
                </w:rPr>
                <w:t>Jurnal Skripsi</w:t>
              </w:r>
            </w:p>
          </w:tc>
        </w:sdtContent>
      </w:sdt>
      <w:sdt>
        <w:sdtPr>
          <w:rPr>
            <w:rFonts w:ascii="Times New Roman" w:eastAsiaTheme="majorEastAsia" w:hAnsi="Times New Roman" w:cs="Times New Roman"/>
            <w:b/>
            <w:bCs/>
            <w:i/>
            <w:color w:val="4F81BD" w:themeColor="accent1"/>
            <w:sz w:val="18"/>
            <w:szCs w:val="18"/>
            <w14:shadow w14:blurRad="50800" w14:dist="38100" w14:dir="2700000" w14:sx="100000" w14:sy="100000" w14:kx="0" w14:ky="0" w14:algn="tl">
              <w14:srgbClr w14:val="000000">
                <w14:alpha w14:val="60000"/>
              </w14:srgbClr>
            </w14:shadow>
            <w14:numForm w14:val="oldStyle"/>
          </w:rPr>
          <w:alias w:val="Year"/>
          <w:id w:val="959463042"/>
          <w:placeholder>
            <w:docPart w:val="D4FE0CA2F91043538DD77DB50550A024"/>
          </w:placeholde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tc>
            <w:tcPr>
              <w:tcW w:w="1105" w:type="dxa"/>
            </w:tcPr>
            <w:p w:rsidR="00DF3063" w:rsidRPr="00DF3063" w:rsidRDefault="00DF3063" w:rsidP="00DF3063">
              <w:pPr>
                <w:pStyle w:val="Header"/>
                <w:rPr>
                  <w:rFonts w:ascii="Times New Roman" w:eastAsiaTheme="majorEastAsia" w:hAnsi="Times New Roman" w:cs="Times New Roman"/>
                  <w:b/>
                  <w:bCs/>
                  <w:i/>
                  <w:color w:val="4F81BD" w:themeColor="accent1"/>
                  <w:sz w:val="18"/>
                  <w:szCs w:val="18"/>
                  <w14:numForm w14:val="oldStyle"/>
                </w:rPr>
              </w:pPr>
              <w:r w:rsidRPr="00DF3063">
                <w:rPr>
                  <w:rFonts w:ascii="Times New Roman" w:eastAsiaTheme="majorEastAsia" w:hAnsi="Times New Roman" w:cs="Times New Roman"/>
                  <w:b/>
                  <w:bCs/>
                  <w:i/>
                  <w:color w:val="4F81BD" w:themeColor="accent1"/>
                  <w:sz w:val="18"/>
                  <w:szCs w:val="18"/>
                  <w14:shadow w14:blurRad="50800" w14:dist="38100" w14:dir="2700000" w14:sx="100000" w14:sy="100000" w14:kx="0" w14:ky="0" w14:algn="tl">
                    <w14:srgbClr w14:val="000000">
                      <w14:alpha w14:val="60000"/>
                    </w14:srgbClr>
                  </w14:shadow>
                  <w14:numForm w14:val="oldStyle"/>
                </w:rPr>
                <w:t>2020</w:t>
              </w:r>
            </w:p>
          </w:tc>
        </w:sdtContent>
      </w:sdt>
    </w:tr>
  </w:tbl>
  <w:p w:rsidR="00DF3063" w:rsidRDefault="00DF3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078D"/>
    <w:multiLevelType w:val="hybridMultilevel"/>
    <w:tmpl w:val="C3205240"/>
    <w:lvl w:ilvl="0" w:tplc="4CC0C4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00530AE"/>
    <w:multiLevelType w:val="multilevel"/>
    <w:tmpl w:val="013E15FC"/>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1A65050"/>
    <w:multiLevelType w:val="hybridMultilevel"/>
    <w:tmpl w:val="791823A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D13"/>
    <w:multiLevelType w:val="hybridMultilevel"/>
    <w:tmpl w:val="791823A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365DB"/>
    <w:multiLevelType w:val="hybridMultilevel"/>
    <w:tmpl w:val="791823A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B5EAE"/>
    <w:multiLevelType w:val="hybridMultilevel"/>
    <w:tmpl w:val="C3205240"/>
    <w:lvl w:ilvl="0" w:tplc="4CC0C4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3AA5D08"/>
    <w:multiLevelType w:val="hybridMultilevel"/>
    <w:tmpl w:val="61DCA896"/>
    <w:lvl w:ilvl="0" w:tplc="8CC6241A">
      <w:start w:val="1"/>
      <w:numFmt w:val="decimal"/>
      <w:lvlText w:val="4.3.%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007DE0"/>
    <w:multiLevelType w:val="hybridMultilevel"/>
    <w:tmpl w:val="B4A49F6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BA64832"/>
    <w:multiLevelType w:val="hybridMultilevel"/>
    <w:tmpl w:val="815C2A08"/>
    <w:lvl w:ilvl="0" w:tplc="D8DC00B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4F15BF"/>
    <w:multiLevelType w:val="hybridMultilevel"/>
    <w:tmpl w:val="791823A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A23DF7"/>
    <w:multiLevelType w:val="hybridMultilevel"/>
    <w:tmpl w:val="815C2A08"/>
    <w:lvl w:ilvl="0" w:tplc="D8DC00B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BD2582"/>
    <w:multiLevelType w:val="hybridMultilevel"/>
    <w:tmpl w:val="815C2A08"/>
    <w:lvl w:ilvl="0" w:tplc="D8DC00B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3467EF"/>
    <w:multiLevelType w:val="hybridMultilevel"/>
    <w:tmpl w:val="59BAB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B0D3F"/>
    <w:multiLevelType w:val="hybridMultilevel"/>
    <w:tmpl w:val="95520394"/>
    <w:lvl w:ilvl="0" w:tplc="968CFDD6">
      <w:start w:val="1"/>
      <w:numFmt w:val="decimal"/>
      <w:lvlText w:val="3.%1."/>
      <w:lvlJc w:val="right"/>
      <w:pPr>
        <w:ind w:left="1150" w:hanging="360"/>
      </w:pPr>
      <w:rPr>
        <w:rFonts w:hint="default"/>
      </w:rPr>
    </w:lvl>
    <w:lvl w:ilvl="1" w:tplc="04210019" w:tentative="1">
      <w:start w:val="1"/>
      <w:numFmt w:val="lowerLetter"/>
      <w:lvlText w:val="%2."/>
      <w:lvlJc w:val="left"/>
      <w:pPr>
        <w:ind w:left="1870" w:hanging="360"/>
      </w:pPr>
    </w:lvl>
    <w:lvl w:ilvl="2" w:tplc="0421001B" w:tentative="1">
      <w:start w:val="1"/>
      <w:numFmt w:val="lowerRoman"/>
      <w:lvlText w:val="%3."/>
      <w:lvlJc w:val="right"/>
      <w:pPr>
        <w:ind w:left="2590" w:hanging="180"/>
      </w:pPr>
    </w:lvl>
    <w:lvl w:ilvl="3" w:tplc="0421000F" w:tentative="1">
      <w:start w:val="1"/>
      <w:numFmt w:val="decimal"/>
      <w:lvlText w:val="%4."/>
      <w:lvlJc w:val="left"/>
      <w:pPr>
        <w:ind w:left="3310" w:hanging="360"/>
      </w:pPr>
    </w:lvl>
    <w:lvl w:ilvl="4" w:tplc="04210019" w:tentative="1">
      <w:start w:val="1"/>
      <w:numFmt w:val="lowerLetter"/>
      <w:lvlText w:val="%5."/>
      <w:lvlJc w:val="left"/>
      <w:pPr>
        <w:ind w:left="4030" w:hanging="360"/>
      </w:pPr>
    </w:lvl>
    <w:lvl w:ilvl="5" w:tplc="0421001B" w:tentative="1">
      <w:start w:val="1"/>
      <w:numFmt w:val="lowerRoman"/>
      <w:lvlText w:val="%6."/>
      <w:lvlJc w:val="right"/>
      <w:pPr>
        <w:ind w:left="4750" w:hanging="180"/>
      </w:pPr>
    </w:lvl>
    <w:lvl w:ilvl="6" w:tplc="0421000F" w:tentative="1">
      <w:start w:val="1"/>
      <w:numFmt w:val="decimal"/>
      <w:lvlText w:val="%7."/>
      <w:lvlJc w:val="left"/>
      <w:pPr>
        <w:ind w:left="5470" w:hanging="360"/>
      </w:pPr>
    </w:lvl>
    <w:lvl w:ilvl="7" w:tplc="04210019" w:tentative="1">
      <w:start w:val="1"/>
      <w:numFmt w:val="lowerLetter"/>
      <w:lvlText w:val="%8."/>
      <w:lvlJc w:val="left"/>
      <w:pPr>
        <w:ind w:left="6190" w:hanging="360"/>
      </w:pPr>
    </w:lvl>
    <w:lvl w:ilvl="8" w:tplc="0421001B" w:tentative="1">
      <w:start w:val="1"/>
      <w:numFmt w:val="lowerRoman"/>
      <w:lvlText w:val="%9."/>
      <w:lvlJc w:val="right"/>
      <w:pPr>
        <w:ind w:left="6910" w:hanging="180"/>
      </w:pPr>
    </w:lvl>
  </w:abstractNum>
  <w:abstractNum w:abstractNumId="14">
    <w:nsid w:val="58074CCB"/>
    <w:multiLevelType w:val="hybridMultilevel"/>
    <w:tmpl w:val="3912D11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8D955A2"/>
    <w:multiLevelType w:val="multilevel"/>
    <w:tmpl w:val="E4008A72"/>
    <w:lvl w:ilvl="0">
      <w:start w:val="1"/>
      <w:numFmt w:val="decimal"/>
      <w:pStyle w:val="Heading2"/>
      <w:lvlText w:val="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C422283"/>
    <w:multiLevelType w:val="hybridMultilevel"/>
    <w:tmpl w:val="791823A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B67EB3"/>
    <w:multiLevelType w:val="hybridMultilevel"/>
    <w:tmpl w:val="AEB848DA"/>
    <w:lvl w:ilvl="0" w:tplc="148CAD26">
      <w:start w:val="3"/>
      <w:numFmt w:val="decimal"/>
      <w:lvlText w:val="4.3.%1."/>
      <w:lvlJc w:val="right"/>
      <w:pPr>
        <w:ind w:left="1192" w:hanging="360"/>
      </w:pPr>
      <w:rPr>
        <w:rFonts w:hint="default"/>
      </w:rPr>
    </w:lvl>
    <w:lvl w:ilvl="1" w:tplc="04210019" w:tentative="1">
      <w:start w:val="1"/>
      <w:numFmt w:val="lowerLetter"/>
      <w:lvlText w:val="%2."/>
      <w:lvlJc w:val="left"/>
      <w:pPr>
        <w:ind w:left="1912" w:hanging="360"/>
      </w:pPr>
    </w:lvl>
    <w:lvl w:ilvl="2" w:tplc="0421001B" w:tentative="1">
      <w:start w:val="1"/>
      <w:numFmt w:val="lowerRoman"/>
      <w:lvlText w:val="%3."/>
      <w:lvlJc w:val="right"/>
      <w:pPr>
        <w:ind w:left="2632" w:hanging="180"/>
      </w:pPr>
    </w:lvl>
    <w:lvl w:ilvl="3" w:tplc="0421000F" w:tentative="1">
      <w:start w:val="1"/>
      <w:numFmt w:val="decimal"/>
      <w:lvlText w:val="%4."/>
      <w:lvlJc w:val="left"/>
      <w:pPr>
        <w:ind w:left="3352" w:hanging="360"/>
      </w:pPr>
    </w:lvl>
    <w:lvl w:ilvl="4" w:tplc="04210019" w:tentative="1">
      <w:start w:val="1"/>
      <w:numFmt w:val="lowerLetter"/>
      <w:lvlText w:val="%5."/>
      <w:lvlJc w:val="left"/>
      <w:pPr>
        <w:ind w:left="4072" w:hanging="360"/>
      </w:pPr>
    </w:lvl>
    <w:lvl w:ilvl="5" w:tplc="0421001B" w:tentative="1">
      <w:start w:val="1"/>
      <w:numFmt w:val="lowerRoman"/>
      <w:lvlText w:val="%6."/>
      <w:lvlJc w:val="right"/>
      <w:pPr>
        <w:ind w:left="4792" w:hanging="180"/>
      </w:pPr>
    </w:lvl>
    <w:lvl w:ilvl="6" w:tplc="0421000F" w:tentative="1">
      <w:start w:val="1"/>
      <w:numFmt w:val="decimal"/>
      <w:lvlText w:val="%7."/>
      <w:lvlJc w:val="left"/>
      <w:pPr>
        <w:ind w:left="5512" w:hanging="360"/>
      </w:pPr>
    </w:lvl>
    <w:lvl w:ilvl="7" w:tplc="04210019" w:tentative="1">
      <w:start w:val="1"/>
      <w:numFmt w:val="lowerLetter"/>
      <w:lvlText w:val="%8."/>
      <w:lvlJc w:val="left"/>
      <w:pPr>
        <w:ind w:left="6232" w:hanging="360"/>
      </w:pPr>
    </w:lvl>
    <w:lvl w:ilvl="8" w:tplc="0421001B" w:tentative="1">
      <w:start w:val="1"/>
      <w:numFmt w:val="lowerRoman"/>
      <w:lvlText w:val="%9."/>
      <w:lvlJc w:val="right"/>
      <w:pPr>
        <w:ind w:left="6952" w:hanging="180"/>
      </w:pPr>
    </w:lvl>
  </w:abstractNum>
  <w:abstractNum w:abstractNumId="18">
    <w:nsid w:val="62D25E3A"/>
    <w:multiLevelType w:val="hybridMultilevel"/>
    <w:tmpl w:val="61F20AFA"/>
    <w:lvl w:ilvl="0" w:tplc="0421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2B7931"/>
    <w:multiLevelType w:val="hybridMultilevel"/>
    <w:tmpl w:val="59BAB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BB1850"/>
    <w:multiLevelType w:val="hybridMultilevel"/>
    <w:tmpl w:val="F0082A42"/>
    <w:lvl w:ilvl="0" w:tplc="436851E2">
      <w:start w:val="3"/>
      <w:numFmt w:val="decimal"/>
      <w:lvlText w:val="4.%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8F524B5"/>
    <w:multiLevelType w:val="hybridMultilevel"/>
    <w:tmpl w:val="59BAB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3A4FA2"/>
    <w:multiLevelType w:val="hybridMultilevel"/>
    <w:tmpl w:val="6BD2DA7E"/>
    <w:lvl w:ilvl="0" w:tplc="04210019">
      <w:start w:val="1"/>
      <w:numFmt w:val="lowerLetter"/>
      <w:lvlText w:val="%1."/>
      <w:lvlJc w:val="left"/>
      <w:pPr>
        <w:ind w:left="14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F4841E3"/>
    <w:multiLevelType w:val="hybridMultilevel"/>
    <w:tmpl w:val="3DB495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5"/>
  </w:num>
  <w:num w:numId="3">
    <w:abstractNumId w:val="13"/>
  </w:num>
  <w:num w:numId="4">
    <w:abstractNumId w:val="5"/>
  </w:num>
  <w:num w:numId="5">
    <w:abstractNumId w:val="22"/>
  </w:num>
  <w:num w:numId="6">
    <w:abstractNumId w:val="18"/>
  </w:num>
  <w:num w:numId="7">
    <w:abstractNumId w:val="0"/>
  </w:num>
  <w:num w:numId="8">
    <w:abstractNumId w:val="14"/>
  </w:num>
  <w:num w:numId="9">
    <w:abstractNumId w:val="23"/>
  </w:num>
  <w:num w:numId="10">
    <w:abstractNumId w:val="11"/>
  </w:num>
  <w:num w:numId="11">
    <w:abstractNumId w:val="20"/>
  </w:num>
  <w:num w:numId="12">
    <w:abstractNumId w:val="6"/>
  </w:num>
  <w:num w:numId="13">
    <w:abstractNumId w:val="17"/>
  </w:num>
  <w:num w:numId="14">
    <w:abstractNumId w:val="19"/>
  </w:num>
  <w:num w:numId="15">
    <w:abstractNumId w:val="12"/>
  </w:num>
  <w:num w:numId="16">
    <w:abstractNumId w:val="2"/>
  </w:num>
  <w:num w:numId="17">
    <w:abstractNumId w:val="7"/>
  </w:num>
  <w:num w:numId="18">
    <w:abstractNumId w:val="9"/>
  </w:num>
  <w:num w:numId="19">
    <w:abstractNumId w:val="16"/>
  </w:num>
  <w:num w:numId="20">
    <w:abstractNumId w:val="3"/>
  </w:num>
  <w:num w:numId="21">
    <w:abstractNumId w:val="4"/>
  </w:num>
  <w:num w:numId="22">
    <w:abstractNumId w:val="8"/>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E5"/>
    <w:rsid w:val="00031E5E"/>
    <w:rsid w:val="000639A8"/>
    <w:rsid w:val="000B25E5"/>
    <w:rsid w:val="000E37B0"/>
    <w:rsid w:val="001B7A9D"/>
    <w:rsid w:val="0024762C"/>
    <w:rsid w:val="0025360E"/>
    <w:rsid w:val="002921ED"/>
    <w:rsid w:val="002A60B5"/>
    <w:rsid w:val="002F1C79"/>
    <w:rsid w:val="003C76ED"/>
    <w:rsid w:val="004468F0"/>
    <w:rsid w:val="004C6269"/>
    <w:rsid w:val="00615E51"/>
    <w:rsid w:val="0065073E"/>
    <w:rsid w:val="00692144"/>
    <w:rsid w:val="007C4D65"/>
    <w:rsid w:val="007E12A9"/>
    <w:rsid w:val="007F6134"/>
    <w:rsid w:val="00845B3D"/>
    <w:rsid w:val="00863C08"/>
    <w:rsid w:val="008745E9"/>
    <w:rsid w:val="00890809"/>
    <w:rsid w:val="008A1CF4"/>
    <w:rsid w:val="00941026"/>
    <w:rsid w:val="00964D58"/>
    <w:rsid w:val="009C545F"/>
    <w:rsid w:val="00A44F45"/>
    <w:rsid w:val="00AD16A0"/>
    <w:rsid w:val="00AF74B2"/>
    <w:rsid w:val="00B00CCE"/>
    <w:rsid w:val="00B4055C"/>
    <w:rsid w:val="00B54C57"/>
    <w:rsid w:val="00B645CF"/>
    <w:rsid w:val="00B65A9B"/>
    <w:rsid w:val="00B84701"/>
    <w:rsid w:val="00B940B8"/>
    <w:rsid w:val="00BB5E50"/>
    <w:rsid w:val="00CF26E1"/>
    <w:rsid w:val="00D41807"/>
    <w:rsid w:val="00D44791"/>
    <w:rsid w:val="00D4628C"/>
    <w:rsid w:val="00D8595E"/>
    <w:rsid w:val="00DF3063"/>
    <w:rsid w:val="00E06DF0"/>
    <w:rsid w:val="00E7789B"/>
    <w:rsid w:val="00EE6392"/>
    <w:rsid w:val="00FA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16A0"/>
    <w:pPr>
      <w:keepNext/>
      <w:keepLines/>
      <w:spacing w:before="480" w:after="0"/>
      <w:jc w:val="center"/>
      <w:outlineLvl w:val="0"/>
    </w:pPr>
    <w:rPr>
      <w:rFonts w:ascii="Times New Roman" w:eastAsiaTheme="majorEastAsia" w:hAnsi="Times New Roman" w:cstheme="majorBidi"/>
      <w:b/>
      <w:bCs/>
      <w:sz w:val="28"/>
      <w:szCs w:val="28"/>
      <w:lang w:val="id-ID"/>
    </w:rPr>
  </w:style>
  <w:style w:type="paragraph" w:styleId="Heading2">
    <w:name w:val="heading 2"/>
    <w:basedOn w:val="Normal"/>
    <w:next w:val="Normal"/>
    <w:link w:val="Heading2Char"/>
    <w:uiPriority w:val="9"/>
    <w:unhideWhenUsed/>
    <w:qFormat/>
    <w:rsid w:val="00AD16A0"/>
    <w:pPr>
      <w:keepNext/>
      <w:keepLines/>
      <w:numPr>
        <w:numId w:val="2"/>
      </w:numPr>
      <w:spacing w:before="200" w:after="0"/>
      <w:outlineLvl w:val="1"/>
    </w:pPr>
    <w:rPr>
      <w:rFonts w:ascii="Times New Roman" w:eastAsiaTheme="majorEastAsia" w:hAnsi="Times New Roman" w:cstheme="majorBidi"/>
      <w:b/>
      <w:bCs/>
      <w:sz w:val="24"/>
      <w:szCs w:val="26"/>
      <w:lang w:val="id-ID"/>
    </w:rPr>
  </w:style>
  <w:style w:type="paragraph" w:styleId="Heading3">
    <w:name w:val="heading 3"/>
    <w:basedOn w:val="Normal"/>
    <w:next w:val="Normal"/>
    <w:link w:val="Heading3Char"/>
    <w:uiPriority w:val="9"/>
    <w:semiHidden/>
    <w:unhideWhenUsed/>
    <w:qFormat/>
    <w:rsid w:val="00D85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25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D16A0"/>
    <w:rPr>
      <w:rFonts w:ascii="Times New Roman" w:eastAsiaTheme="majorEastAsia" w:hAnsi="Times New Roman" w:cstheme="majorBidi"/>
      <w:b/>
      <w:bCs/>
      <w:sz w:val="28"/>
      <w:szCs w:val="28"/>
      <w:lang w:val="id-ID"/>
    </w:rPr>
  </w:style>
  <w:style w:type="character" w:customStyle="1" w:styleId="Heading2Char">
    <w:name w:val="Heading 2 Char"/>
    <w:basedOn w:val="DefaultParagraphFont"/>
    <w:link w:val="Heading2"/>
    <w:uiPriority w:val="9"/>
    <w:rsid w:val="00AD16A0"/>
    <w:rPr>
      <w:rFonts w:ascii="Times New Roman" w:eastAsiaTheme="majorEastAsia" w:hAnsi="Times New Roman" w:cstheme="majorBidi"/>
      <w:b/>
      <w:bCs/>
      <w:sz w:val="24"/>
      <w:szCs w:val="26"/>
      <w:lang w:val="id-ID"/>
    </w:rPr>
  </w:style>
  <w:style w:type="paragraph" w:styleId="ListParagraph">
    <w:name w:val="List Paragraph"/>
    <w:basedOn w:val="Normal"/>
    <w:uiPriority w:val="34"/>
    <w:qFormat/>
    <w:rsid w:val="00AD16A0"/>
    <w:pPr>
      <w:ind w:left="720"/>
      <w:contextualSpacing/>
    </w:pPr>
    <w:rPr>
      <w:lang w:val="id-ID"/>
    </w:rPr>
  </w:style>
  <w:style w:type="character" w:styleId="Hyperlink">
    <w:name w:val="Hyperlink"/>
    <w:basedOn w:val="DefaultParagraphFont"/>
    <w:uiPriority w:val="99"/>
    <w:unhideWhenUsed/>
    <w:rsid w:val="00AD16A0"/>
    <w:rPr>
      <w:color w:val="0000FF" w:themeColor="hyperlink"/>
      <w:u w:val="single"/>
    </w:rPr>
  </w:style>
  <w:style w:type="paragraph" w:styleId="Caption">
    <w:name w:val="caption"/>
    <w:basedOn w:val="Normal"/>
    <w:next w:val="Normal"/>
    <w:uiPriority w:val="35"/>
    <w:unhideWhenUsed/>
    <w:qFormat/>
    <w:rsid w:val="00AD16A0"/>
    <w:pPr>
      <w:spacing w:line="240" w:lineRule="auto"/>
    </w:pPr>
    <w:rPr>
      <w:b/>
      <w:bCs/>
      <w:color w:val="4F81BD" w:themeColor="accent1"/>
      <w:sz w:val="18"/>
      <w:szCs w:val="18"/>
      <w:lang w:val="id-ID"/>
    </w:rPr>
  </w:style>
  <w:style w:type="paragraph" w:styleId="BalloonText">
    <w:name w:val="Balloon Text"/>
    <w:basedOn w:val="Normal"/>
    <w:link w:val="BalloonTextChar"/>
    <w:uiPriority w:val="99"/>
    <w:semiHidden/>
    <w:unhideWhenUsed/>
    <w:rsid w:val="00AD1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A0"/>
    <w:rPr>
      <w:rFonts w:ascii="Tahoma" w:hAnsi="Tahoma" w:cs="Tahoma"/>
      <w:sz w:val="16"/>
      <w:szCs w:val="16"/>
    </w:rPr>
  </w:style>
  <w:style w:type="character" w:customStyle="1" w:styleId="Heading3Char">
    <w:name w:val="Heading 3 Char"/>
    <w:basedOn w:val="DefaultParagraphFont"/>
    <w:link w:val="Heading3"/>
    <w:uiPriority w:val="9"/>
    <w:semiHidden/>
    <w:rsid w:val="00D8595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F3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063"/>
  </w:style>
  <w:style w:type="paragraph" w:styleId="Footer">
    <w:name w:val="footer"/>
    <w:basedOn w:val="Normal"/>
    <w:link w:val="FooterChar"/>
    <w:uiPriority w:val="99"/>
    <w:unhideWhenUsed/>
    <w:rsid w:val="00DF3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16A0"/>
    <w:pPr>
      <w:keepNext/>
      <w:keepLines/>
      <w:spacing w:before="480" w:after="0"/>
      <w:jc w:val="center"/>
      <w:outlineLvl w:val="0"/>
    </w:pPr>
    <w:rPr>
      <w:rFonts w:ascii="Times New Roman" w:eastAsiaTheme="majorEastAsia" w:hAnsi="Times New Roman" w:cstheme="majorBidi"/>
      <w:b/>
      <w:bCs/>
      <w:sz w:val="28"/>
      <w:szCs w:val="28"/>
      <w:lang w:val="id-ID"/>
    </w:rPr>
  </w:style>
  <w:style w:type="paragraph" w:styleId="Heading2">
    <w:name w:val="heading 2"/>
    <w:basedOn w:val="Normal"/>
    <w:next w:val="Normal"/>
    <w:link w:val="Heading2Char"/>
    <w:uiPriority w:val="9"/>
    <w:unhideWhenUsed/>
    <w:qFormat/>
    <w:rsid w:val="00AD16A0"/>
    <w:pPr>
      <w:keepNext/>
      <w:keepLines/>
      <w:numPr>
        <w:numId w:val="2"/>
      </w:numPr>
      <w:spacing w:before="200" w:after="0"/>
      <w:outlineLvl w:val="1"/>
    </w:pPr>
    <w:rPr>
      <w:rFonts w:ascii="Times New Roman" w:eastAsiaTheme="majorEastAsia" w:hAnsi="Times New Roman" w:cstheme="majorBidi"/>
      <w:b/>
      <w:bCs/>
      <w:sz w:val="24"/>
      <w:szCs w:val="26"/>
      <w:lang w:val="id-ID"/>
    </w:rPr>
  </w:style>
  <w:style w:type="paragraph" w:styleId="Heading3">
    <w:name w:val="heading 3"/>
    <w:basedOn w:val="Normal"/>
    <w:next w:val="Normal"/>
    <w:link w:val="Heading3Char"/>
    <w:uiPriority w:val="9"/>
    <w:semiHidden/>
    <w:unhideWhenUsed/>
    <w:qFormat/>
    <w:rsid w:val="00D85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25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D16A0"/>
    <w:rPr>
      <w:rFonts w:ascii="Times New Roman" w:eastAsiaTheme="majorEastAsia" w:hAnsi="Times New Roman" w:cstheme="majorBidi"/>
      <w:b/>
      <w:bCs/>
      <w:sz w:val="28"/>
      <w:szCs w:val="28"/>
      <w:lang w:val="id-ID"/>
    </w:rPr>
  </w:style>
  <w:style w:type="character" w:customStyle="1" w:styleId="Heading2Char">
    <w:name w:val="Heading 2 Char"/>
    <w:basedOn w:val="DefaultParagraphFont"/>
    <w:link w:val="Heading2"/>
    <w:uiPriority w:val="9"/>
    <w:rsid w:val="00AD16A0"/>
    <w:rPr>
      <w:rFonts w:ascii="Times New Roman" w:eastAsiaTheme="majorEastAsia" w:hAnsi="Times New Roman" w:cstheme="majorBidi"/>
      <w:b/>
      <w:bCs/>
      <w:sz w:val="24"/>
      <w:szCs w:val="26"/>
      <w:lang w:val="id-ID"/>
    </w:rPr>
  </w:style>
  <w:style w:type="paragraph" w:styleId="ListParagraph">
    <w:name w:val="List Paragraph"/>
    <w:basedOn w:val="Normal"/>
    <w:uiPriority w:val="34"/>
    <w:qFormat/>
    <w:rsid w:val="00AD16A0"/>
    <w:pPr>
      <w:ind w:left="720"/>
      <w:contextualSpacing/>
    </w:pPr>
    <w:rPr>
      <w:lang w:val="id-ID"/>
    </w:rPr>
  </w:style>
  <w:style w:type="character" w:styleId="Hyperlink">
    <w:name w:val="Hyperlink"/>
    <w:basedOn w:val="DefaultParagraphFont"/>
    <w:uiPriority w:val="99"/>
    <w:unhideWhenUsed/>
    <w:rsid w:val="00AD16A0"/>
    <w:rPr>
      <w:color w:val="0000FF" w:themeColor="hyperlink"/>
      <w:u w:val="single"/>
    </w:rPr>
  </w:style>
  <w:style w:type="paragraph" w:styleId="Caption">
    <w:name w:val="caption"/>
    <w:basedOn w:val="Normal"/>
    <w:next w:val="Normal"/>
    <w:uiPriority w:val="35"/>
    <w:unhideWhenUsed/>
    <w:qFormat/>
    <w:rsid w:val="00AD16A0"/>
    <w:pPr>
      <w:spacing w:line="240" w:lineRule="auto"/>
    </w:pPr>
    <w:rPr>
      <w:b/>
      <w:bCs/>
      <w:color w:val="4F81BD" w:themeColor="accent1"/>
      <w:sz w:val="18"/>
      <w:szCs w:val="18"/>
      <w:lang w:val="id-ID"/>
    </w:rPr>
  </w:style>
  <w:style w:type="paragraph" w:styleId="BalloonText">
    <w:name w:val="Balloon Text"/>
    <w:basedOn w:val="Normal"/>
    <w:link w:val="BalloonTextChar"/>
    <w:uiPriority w:val="99"/>
    <w:semiHidden/>
    <w:unhideWhenUsed/>
    <w:rsid w:val="00AD1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A0"/>
    <w:rPr>
      <w:rFonts w:ascii="Tahoma" w:hAnsi="Tahoma" w:cs="Tahoma"/>
      <w:sz w:val="16"/>
      <w:szCs w:val="16"/>
    </w:rPr>
  </w:style>
  <w:style w:type="character" w:customStyle="1" w:styleId="Heading3Char">
    <w:name w:val="Heading 3 Char"/>
    <w:basedOn w:val="DefaultParagraphFont"/>
    <w:link w:val="Heading3"/>
    <w:uiPriority w:val="9"/>
    <w:semiHidden/>
    <w:rsid w:val="00D8595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F3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063"/>
  </w:style>
  <w:style w:type="paragraph" w:styleId="Footer">
    <w:name w:val="footer"/>
    <w:basedOn w:val="Normal"/>
    <w:link w:val="FooterChar"/>
    <w:uiPriority w:val="99"/>
    <w:unhideWhenUsed/>
    <w:rsid w:val="00DF3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dx.co.id"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idx.co.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398C1E4D984875B9922EACAAA5FBDF"/>
        <w:category>
          <w:name w:val="General"/>
          <w:gallery w:val="placeholder"/>
        </w:category>
        <w:types>
          <w:type w:val="bbPlcHdr"/>
        </w:types>
        <w:behaviors>
          <w:behavior w:val="content"/>
        </w:behaviors>
        <w:guid w:val="{8938CA30-8C6D-4C54-A9F0-08E9102CB62A}"/>
      </w:docPartPr>
      <w:docPartBody>
        <w:p w:rsidR="00F401D2" w:rsidRDefault="00F84461" w:rsidP="00F84461">
          <w:pPr>
            <w:pStyle w:val="C5398C1E4D984875B9922EACAAA5FBDF"/>
          </w:pPr>
          <w:r>
            <w:rPr>
              <w:rFonts w:asciiTheme="majorHAnsi" w:eastAsiaTheme="majorEastAsia" w:hAnsiTheme="majorHAnsi" w:cstheme="majorBidi"/>
              <w:sz w:val="36"/>
              <w:szCs w:val="36"/>
            </w:rPr>
            <w:t>[Type the document title]</w:t>
          </w:r>
        </w:p>
      </w:docPartBody>
    </w:docPart>
    <w:docPart>
      <w:docPartPr>
        <w:name w:val="D4FE0CA2F91043538DD77DB50550A024"/>
        <w:category>
          <w:name w:val="General"/>
          <w:gallery w:val="placeholder"/>
        </w:category>
        <w:types>
          <w:type w:val="bbPlcHdr"/>
        </w:types>
        <w:behaviors>
          <w:behavior w:val="content"/>
        </w:behaviors>
        <w:guid w:val="{0598BE03-9235-4B55-AE18-17EF310CF8F4}"/>
      </w:docPartPr>
      <w:docPartBody>
        <w:p w:rsidR="00F401D2" w:rsidRDefault="00F84461" w:rsidP="00F84461">
          <w:pPr>
            <w:pStyle w:val="D4FE0CA2F91043538DD77DB50550A024"/>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61"/>
    <w:rsid w:val="00166B83"/>
    <w:rsid w:val="001C6AC1"/>
    <w:rsid w:val="00B773EE"/>
    <w:rsid w:val="00C40423"/>
    <w:rsid w:val="00F401D2"/>
    <w:rsid w:val="00F8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398C1E4D984875B9922EACAAA5FBDF">
    <w:name w:val="C5398C1E4D984875B9922EACAAA5FBDF"/>
    <w:rsid w:val="00F84461"/>
  </w:style>
  <w:style w:type="paragraph" w:customStyle="1" w:styleId="D4FE0CA2F91043538DD77DB50550A024">
    <w:name w:val="D4FE0CA2F91043538DD77DB50550A024"/>
    <w:rsid w:val="00F844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398C1E4D984875B9922EACAAA5FBDF">
    <w:name w:val="C5398C1E4D984875B9922EACAAA5FBDF"/>
    <w:rsid w:val="00F84461"/>
  </w:style>
  <w:style w:type="paragraph" w:customStyle="1" w:styleId="D4FE0CA2F91043538DD77DB50550A024">
    <w:name w:val="D4FE0CA2F91043538DD77DB50550A024"/>
    <w:rsid w:val="00F84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418A66-7668-4CBD-9FA5-8B7170ED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3829</Words>
  <Characters>21827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Jurnal Skripsi</vt:lpstr>
    </vt:vector>
  </TitlesOfParts>
  <Company/>
  <LinksUpToDate>false</LinksUpToDate>
  <CharactersWithSpaces>25605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Skripsi</dc:title>
  <dc:creator>LENOVO</dc:creator>
  <cp:lastModifiedBy>LENOVO</cp:lastModifiedBy>
  <cp:revision>2</cp:revision>
  <cp:lastPrinted>2020-06-27T07:25:00Z</cp:lastPrinted>
  <dcterms:created xsi:type="dcterms:W3CDTF">2020-07-03T13:04:00Z</dcterms:created>
  <dcterms:modified xsi:type="dcterms:W3CDTF">2020-07-03T13:04:00Z</dcterms:modified>
</cp:coreProperties>
</file>