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AE" w:rsidRDefault="00775EAE" w:rsidP="009B2376">
      <w:pPr>
        <w:spacing w:line="240" w:lineRule="auto"/>
        <w:jc w:val="center"/>
        <w:rPr>
          <w:rFonts w:asciiTheme="majorBidi" w:hAnsiTheme="majorBidi" w:cstheme="majorBidi"/>
          <w:b/>
          <w:bCs/>
          <w:sz w:val="24"/>
          <w:szCs w:val="24"/>
        </w:rPr>
      </w:pPr>
      <w:r w:rsidRPr="004A633B">
        <w:rPr>
          <w:rFonts w:asciiTheme="majorBidi" w:hAnsiTheme="majorBidi" w:cstheme="majorBidi"/>
          <w:b/>
          <w:bCs/>
          <w:sz w:val="24"/>
          <w:szCs w:val="24"/>
        </w:rPr>
        <w:t xml:space="preserve">HUBUNGAN </w:t>
      </w:r>
      <w:r w:rsidRPr="004A633B">
        <w:rPr>
          <w:rFonts w:asciiTheme="majorBidi" w:hAnsiTheme="majorBidi" w:cstheme="majorBidi"/>
          <w:b/>
          <w:bCs/>
          <w:i/>
          <w:iCs/>
          <w:sz w:val="24"/>
          <w:szCs w:val="24"/>
        </w:rPr>
        <w:t>SELF-COMPASSION</w:t>
      </w:r>
      <w:r w:rsidRPr="004A633B">
        <w:rPr>
          <w:rFonts w:asciiTheme="majorBidi" w:hAnsiTheme="majorBidi" w:cstheme="majorBidi"/>
          <w:b/>
          <w:bCs/>
          <w:sz w:val="24"/>
          <w:szCs w:val="24"/>
        </w:rPr>
        <w:t xml:space="preserve"> DENGAN </w:t>
      </w:r>
      <w:r w:rsidRPr="004A633B">
        <w:rPr>
          <w:rFonts w:asciiTheme="majorBidi" w:hAnsiTheme="majorBidi" w:cstheme="majorBidi"/>
          <w:b/>
          <w:bCs/>
          <w:i/>
          <w:iCs/>
          <w:sz w:val="24"/>
          <w:szCs w:val="24"/>
        </w:rPr>
        <w:t>PSYCHOLOGICAL WELL-BEING</w:t>
      </w:r>
      <w:r w:rsidRPr="004A633B">
        <w:rPr>
          <w:rFonts w:asciiTheme="majorBidi" w:hAnsiTheme="majorBidi" w:cstheme="majorBidi"/>
          <w:b/>
          <w:bCs/>
          <w:sz w:val="24"/>
          <w:szCs w:val="24"/>
        </w:rPr>
        <w:t xml:space="preserve"> PADA </w:t>
      </w:r>
      <w:r w:rsidRPr="004A633B">
        <w:rPr>
          <w:rFonts w:asciiTheme="majorBidi" w:hAnsiTheme="majorBidi" w:cstheme="majorBidi"/>
          <w:b/>
          <w:bCs/>
          <w:i/>
          <w:iCs/>
          <w:sz w:val="24"/>
          <w:szCs w:val="24"/>
        </w:rPr>
        <w:t>CAREGIVER</w:t>
      </w:r>
      <w:r w:rsidRPr="004A633B">
        <w:rPr>
          <w:rFonts w:asciiTheme="majorBidi" w:hAnsiTheme="majorBidi" w:cstheme="majorBidi"/>
          <w:b/>
          <w:bCs/>
          <w:sz w:val="24"/>
          <w:szCs w:val="24"/>
        </w:rPr>
        <w:t xml:space="preserve"> SKIZOFRENIA</w:t>
      </w:r>
    </w:p>
    <w:p w:rsidR="004A633B" w:rsidRDefault="004A633B" w:rsidP="009B2376">
      <w:pPr>
        <w:spacing w:line="240" w:lineRule="auto"/>
        <w:jc w:val="center"/>
        <w:rPr>
          <w:rFonts w:asciiTheme="majorBidi" w:hAnsiTheme="majorBidi" w:cstheme="majorBidi"/>
          <w:sz w:val="24"/>
          <w:szCs w:val="24"/>
        </w:rPr>
      </w:pPr>
    </w:p>
    <w:p w:rsidR="009B2376" w:rsidRPr="004A633B" w:rsidRDefault="009B2376" w:rsidP="009B2376">
      <w:pPr>
        <w:spacing w:line="240" w:lineRule="auto"/>
        <w:jc w:val="center"/>
        <w:rPr>
          <w:rFonts w:asciiTheme="majorBidi" w:hAnsiTheme="majorBidi" w:cstheme="majorBidi"/>
          <w:sz w:val="24"/>
          <w:szCs w:val="24"/>
        </w:rPr>
      </w:pPr>
    </w:p>
    <w:p w:rsidR="00A104D5" w:rsidRPr="004A633B" w:rsidRDefault="00BD5160" w:rsidP="009B2376">
      <w:pPr>
        <w:spacing w:line="240" w:lineRule="auto"/>
        <w:jc w:val="center"/>
        <w:rPr>
          <w:rFonts w:ascii="Times New Roman" w:hAnsi="Times New Roman"/>
          <w:b/>
          <w:i/>
          <w:iCs/>
          <w:sz w:val="24"/>
        </w:rPr>
      </w:pPr>
      <w:r>
        <w:rPr>
          <w:rFonts w:ascii="Times New Roman" w:hAnsi="Times New Roman"/>
          <w:b/>
          <w:i/>
          <w:iCs/>
          <w:sz w:val="24"/>
        </w:rPr>
        <w:t>The R</w:t>
      </w:r>
      <w:r w:rsidR="00775EAE" w:rsidRPr="004A633B">
        <w:rPr>
          <w:rFonts w:ascii="Times New Roman" w:hAnsi="Times New Roman"/>
          <w:b/>
          <w:i/>
          <w:iCs/>
          <w:sz w:val="24"/>
        </w:rPr>
        <w:t>elationship Of Self-Compassion With Psychological Well-Being</w:t>
      </w:r>
    </w:p>
    <w:p w:rsidR="00775EAE" w:rsidRDefault="00775EAE" w:rsidP="009B2376">
      <w:pPr>
        <w:spacing w:line="240" w:lineRule="auto"/>
        <w:jc w:val="center"/>
        <w:rPr>
          <w:rFonts w:ascii="Times New Roman" w:hAnsi="Times New Roman"/>
          <w:b/>
          <w:i/>
          <w:iCs/>
          <w:sz w:val="24"/>
        </w:rPr>
      </w:pPr>
      <w:r w:rsidRPr="004A633B">
        <w:rPr>
          <w:rFonts w:ascii="Times New Roman" w:hAnsi="Times New Roman"/>
          <w:b/>
          <w:i/>
          <w:iCs/>
          <w:sz w:val="24"/>
        </w:rPr>
        <w:t xml:space="preserve"> In Schizophrenic Caregivers.</w:t>
      </w:r>
    </w:p>
    <w:p w:rsidR="009B2376" w:rsidRDefault="009B2376" w:rsidP="009B2376">
      <w:pPr>
        <w:spacing w:line="240" w:lineRule="auto"/>
        <w:rPr>
          <w:rFonts w:ascii="Times New Roman" w:hAnsi="Times New Roman"/>
          <w:b/>
          <w:i/>
          <w:iCs/>
          <w:sz w:val="24"/>
        </w:rPr>
      </w:pPr>
    </w:p>
    <w:p w:rsidR="009B2376" w:rsidRPr="004A633B" w:rsidRDefault="009B2376" w:rsidP="009B2376">
      <w:pPr>
        <w:spacing w:line="240" w:lineRule="auto"/>
        <w:rPr>
          <w:rFonts w:ascii="Times New Roman" w:hAnsi="Times New Roman"/>
          <w:b/>
          <w:i/>
          <w:iCs/>
          <w:sz w:val="24"/>
        </w:rPr>
      </w:pPr>
    </w:p>
    <w:p w:rsidR="00775EAE" w:rsidRPr="004A633B" w:rsidRDefault="00775EAE" w:rsidP="009B2376">
      <w:pPr>
        <w:spacing w:line="240" w:lineRule="auto"/>
        <w:jc w:val="center"/>
        <w:rPr>
          <w:rFonts w:ascii="Times New Roman" w:hAnsi="Times New Roman"/>
          <w:b/>
        </w:rPr>
      </w:pPr>
      <w:r w:rsidRPr="004A633B">
        <w:rPr>
          <w:rFonts w:ascii="Times New Roman" w:hAnsi="Times New Roman"/>
          <w:b/>
        </w:rPr>
        <w:t>Lusiana Setyawati</w:t>
      </w:r>
    </w:p>
    <w:p w:rsidR="00775EAE" w:rsidRDefault="00775EAE" w:rsidP="009B2376">
      <w:pPr>
        <w:spacing w:line="240" w:lineRule="auto"/>
        <w:jc w:val="center"/>
        <w:rPr>
          <w:rFonts w:ascii="Times New Roman" w:hAnsi="Times New Roman"/>
          <w:bCs/>
          <w:sz w:val="20"/>
          <w:szCs w:val="20"/>
        </w:rPr>
      </w:pPr>
      <w:r w:rsidRPr="004A633B">
        <w:rPr>
          <w:rFonts w:ascii="Times New Roman" w:hAnsi="Times New Roman"/>
          <w:bCs/>
          <w:sz w:val="20"/>
          <w:szCs w:val="20"/>
        </w:rPr>
        <w:t xml:space="preserve">Universitas Mercu Buana Yogyakarta </w:t>
      </w:r>
    </w:p>
    <w:p w:rsidR="004A633B" w:rsidRDefault="003501FA" w:rsidP="009B2376">
      <w:pPr>
        <w:spacing w:line="240" w:lineRule="auto"/>
        <w:jc w:val="center"/>
        <w:rPr>
          <w:rFonts w:ascii="Times New Roman" w:hAnsi="Times New Roman"/>
          <w:bCs/>
          <w:sz w:val="20"/>
          <w:szCs w:val="20"/>
        </w:rPr>
      </w:pPr>
      <w:hyperlink r:id="rId7" w:history="1">
        <w:r w:rsidR="006B3BEB" w:rsidRPr="00AC6010">
          <w:rPr>
            <w:rStyle w:val="Hyperlink"/>
            <w:rFonts w:ascii="Times New Roman" w:hAnsi="Times New Roman"/>
            <w:bCs/>
            <w:sz w:val="20"/>
            <w:szCs w:val="20"/>
          </w:rPr>
          <w:t>lusianasetyawati378@gmail.com</w:t>
        </w:r>
      </w:hyperlink>
    </w:p>
    <w:p w:rsidR="004A633B" w:rsidRDefault="004A633B" w:rsidP="009B2376">
      <w:pPr>
        <w:spacing w:line="240" w:lineRule="auto"/>
        <w:jc w:val="center"/>
        <w:rPr>
          <w:rFonts w:ascii="Times New Roman" w:hAnsi="Times New Roman"/>
          <w:bCs/>
          <w:sz w:val="20"/>
          <w:szCs w:val="20"/>
        </w:rPr>
      </w:pPr>
      <w:r>
        <w:rPr>
          <w:rFonts w:ascii="Times New Roman" w:hAnsi="Times New Roman"/>
          <w:bCs/>
          <w:sz w:val="20"/>
          <w:szCs w:val="20"/>
        </w:rPr>
        <w:t>0856-4057-5417</w:t>
      </w:r>
    </w:p>
    <w:p w:rsidR="004A633B" w:rsidRDefault="004A633B" w:rsidP="009B2376">
      <w:pPr>
        <w:spacing w:line="240" w:lineRule="auto"/>
        <w:jc w:val="center"/>
        <w:rPr>
          <w:rFonts w:asciiTheme="majorBidi" w:hAnsiTheme="majorBidi" w:cstheme="majorBidi"/>
          <w:sz w:val="20"/>
          <w:szCs w:val="20"/>
        </w:rPr>
      </w:pPr>
    </w:p>
    <w:p w:rsidR="009B2376" w:rsidRDefault="009B2376" w:rsidP="009B2376">
      <w:pPr>
        <w:spacing w:line="240" w:lineRule="auto"/>
        <w:jc w:val="center"/>
        <w:rPr>
          <w:rFonts w:asciiTheme="majorBidi" w:hAnsiTheme="majorBidi" w:cstheme="majorBidi"/>
          <w:sz w:val="20"/>
          <w:szCs w:val="20"/>
        </w:rPr>
      </w:pPr>
    </w:p>
    <w:p w:rsidR="009B2376" w:rsidRPr="004A633B" w:rsidRDefault="009B2376" w:rsidP="009B2376">
      <w:pPr>
        <w:jc w:val="center"/>
        <w:rPr>
          <w:rFonts w:asciiTheme="majorBidi" w:hAnsiTheme="majorBidi" w:cstheme="majorBidi"/>
          <w:sz w:val="20"/>
          <w:szCs w:val="20"/>
        </w:rPr>
      </w:pPr>
    </w:p>
    <w:p w:rsidR="00AA4A2F" w:rsidRDefault="00AA4A2F" w:rsidP="00AA4A2F">
      <w:pPr>
        <w:spacing w:line="240" w:lineRule="auto"/>
        <w:jc w:val="center"/>
        <w:rPr>
          <w:rFonts w:ascii="Times New Roman" w:hAnsi="Times New Roman"/>
          <w:sz w:val="20"/>
          <w:szCs w:val="20"/>
        </w:rPr>
      </w:pPr>
      <w:r w:rsidRPr="00775EAE">
        <w:rPr>
          <w:rFonts w:ascii="Times New Roman" w:hAnsi="Times New Roman"/>
          <w:b/>
          <w:sz w:val="20"/>
          <w:szCs w:val="20"/>
        </w:rPr>
        <w:t>Abstrak</w:t>
      </w:r>
    </w:p>
    <w:p w:rsidR="004A633B" w:rsidRPr="00775EAE" w:rsidRDefault="004A633B" w:rsidP="00EA6403">
      <w:pPr>
        <w:spacing w:line="240" w:lineRule="auto"/>
        <w:rPr>
          <w:rFonts w:ascii="Times New Roman" w:hAnsi="Times New Roman"/>
          <w:b/>
          <w:sz w:val="20"/>
          <w:szCs w:val="20"/>
        </w:rPr>
      </w:pPr>
      <w:r w:rsidRPr="00775EAE">
        <w:rPr>
          <w:rFonts w:ascii="Times New Roman" w:hAnsi="Times New Roman"/>
          <w:sz w:val="20"/>
          <w:szCs w:val="20"/>
        </w:rPr>
        <w:t xml:space="preserve">Penelitian ini bertujuan untuk mengetahui </w:t>
      </w:r>
      <w:r w:rsidRPr="00775EAE">
        <w:rPr>
          <w:rFonts w:ascii="Times New Roman" w:hAnsi="Times New Roman"/>
          <w:sz w:val="20"/>
          <w:szCs w:val="20"/>
          <w:lang w:val="en-ID"/>
        </w:rPr>
        <w:t xml:space="preserve">hubungan </w:t>
      </w:r>
      <w:r w:rsidRPr="00775EAE">
        <w:rPr>
          <w:rFonts w:ascii="Times New Roman" w:hAnsi="Times New Roman"/>
          <w:i/>
          <w:sz w:val="20"/>
          <w:szCs w:val="20"/>
        </w:rPr>
        <w:t xml:space="preserve">self-compassion </w:t>
      </w:r>
      <w:r w:rsidRPr="00775EAE">
        <w:rPr>
          <w:rFonts w:ascii="Times New Roman" w:hAnsi="Times New Roman"/>
          <w:iCs/>
          <w:sz w:val="20"/>
          <w:szCs w:val="20"/>
        </w:rPr>
        <w:t xml:space="preserve">dengan </w:t>
      </w:r>
      <w:r w:rsidRPr="00775EAE">
        <w:rPr>
          <w:rFonts w:ascii="Times New Roman" w:hAnsi="Times New Roman"/>
          <w:i/>
          <w:iCs/>
          <w:sz w:val="20"/>
          <w:szCs w:val="20"/>
        </w:rPr>
        <w:t>psychological well-being</w:t>
      </w:r>
      <w:r w:rsidRPr="00775EAE">
        <w:rPr>
          <w:rFonts w:ascii="Times New Roman" w:hAnsi="Times New Roman"/>
          <w:iCs/>
          <w:sz w:val="20"/>
          <w:szCs w:val="20"/>
        </w:rPr>
        <w:t xml:space="preserve"> pada </w:t>
      </w:r>
      <w:r w:rsidRPr="00775EAE">
        <w:rPr>
          <w:rFonts w:ascii="Times New Roman" w:hAnsi="Times New Roman"/>
          <w:i/>
          <w:sz w:val="20"/>
          <w:szCs w:val="20"/>
        </w:rPr>
        <w:t xml:space="preserve">caregiver </w:t>
      </w:r>
      <w:r w:rsidRPr="00775EAE">
        <w:rPr>
          <w:rFonts w:ascii="Times New Roman" w:hAnsi="Times New Roman"/>
          <w:iCs/>
          <w:sz w:val="20"/>
          <w:szCs w:val="20"/>
        </w:rPr>
        <w:t>skizofrenia</w:t>
      </w:r>
      <w:r w:rsidRPr="00775EAE">
        <w:rPr>
          <w:rFonts w:ascii="Times New Roman" w:hAnsi="Times New Roman"/>
          <w:sz w:val="20"/>
          <w:szCs w:val="20"/>
          <w:lang w:val="en-ID"/>
        </w:rPr>
        <w:t xml:space="preserve">. Subjek penelitian ini berjumlah </w:t>
      </w:r>
      <w:r w:rsidRPr="00775EAE">
        <w:rPr>
          <w:rFonts w:ascii="Times New Roman" w:hAnsi="Times New Roman"/>
          <w:sz w:val="20"/>
          <w:szCs w:val="20"/>
        </w:rPr>
        <w:t>62</w:t>
      </w:r>
      <w:r w:rsidRPr="00775EAE">
        <w:rPr>
          <w:rFonts w:ascii="Times New Roman" w:hAnsi="Times New Roman"/>
          <w:sz w:val="20"/>
          <w:szCs w:val="20"/>
          <w:lang w:val="en-ID"/>
        </w:rPr>
        <w:t xml:space="preserve"> </w:t>
      </w:r>
      <w:r w:rsidRPr="00775EAE">
        <w:rPr>
          <w:rFonts w:ascii="Times New Roman" w:hAnsi="Times New Roman"/>
          <w:sz w:val="20"/>
          <w:szCs w:val="20"/>
        </w:rPr>
        <w:t>c</w:t>
      </w:r>
      <w:r w:rsidRPr="00775EAE">
        <w:rPr>
          <w:rFonts w:ascii="Times New Roman" w:hAnsi="Times New Roman"/>
          <w:i/>
          <w:iCs/>
          <w:sz w:val="20"/>
          <w:szCs w:val="20"/>
        </w:rPr>
        <w:t>caregiver</w:t>
      </w:r>
      <w:r w:rsidRPr="00775EAE">
        <w:rPr>
          <w:rFonts w:ascii="Times New Roman" w:hAnsi="Times New Roman"/>
          <w:sz w:val="20"/>
          <w:szCs w:val="20"/>
        </w:rPr>
        <w:t xml:space="preserve"> dengan kriteria </w:t>
      </w:r>
      <w:r w:rsidR="00EA6403">
        <w:rPr>
          <w:rFonts w:ascii="Times New Roman" w:hAnsi="Times New Roman"/>
          <w:sz w:val="20"/>
          <w:szCs w:val="20"/>
        </w:rPr>
        <w:t xml:space="preserve">yang telah </w:t>
      </w:r>
      <w:r w:rsidRPr="00775EAE">
        <w:rPr>
          <w:rFonts w:ascii="Times New Roman" w:hAnsi="Times New Roman"/>
          <w:sz w:val="20"/>
          <w:szCs w:val="20"/>
        </w:rPr>
        <w:t xml:space="preserve">berprofesi sebagai </w:t>
      </w:r>
      <w:r w:rsidRPr="00775EAE">
        <w:rPr>
          <w:rFonts w:ascii="Times New Roman" w:hAnsi="Times New Roman"/>
          <w:i/>
          <w:iCs/>
          <w:sz w:val="20"/>
          <w:szCs w:val="20"/>
        </w:rPr>
        <w:t xml:space="preserve">caregiver </w:t>
      </w:r>
      <w:r w:rsidRPr="00775EAE">
        <w:rPr>
          <w:rFonts w:ascii="Times New Roman" w:hAnsi="Times New Roman"/>
          <w:sz w:val="20"/>
          <w:szCs w:val="20"/>
        </w:rPr>
        <w:t>selama minimal 1 tahun</w:t>
      </w:r>
      <w:r w:rsidRPr="00775EAE">
        <w:rPr>
          <w:rFonts w:ascii="Times New Roman" w:hAnsi="Times New Roman"/>
          <w:i/>
          <w:iCs/>
          <w:sz w:val="20"/>
          <w:szCs w:val="20"/>
        </w:rPr>
        <w:t xml:space="preserve">. </w:t>
      </w:r>
      <w:r w:rsidRPr="00775EAE">
        <w:rPr>
          <w:rFonts w:ascii="Times New Roman" w:hAnsi="Times New Roman"/>
          <w:sz w:val="20"/>
          <w:szCs w:val="20"/>
          <w:lang w:val="en-ID"/>
        </w:rPr>
        <w:t>Metode pengumpulan data dalam penelitian ini menggunakan Skala</w:t>
      </w:r>
      <w:r w:rsidRPr="00775EAE">
        <w:rPr>
          <w:rFonts w:ascii="Times New Roman" w:hAnsi="Times New Roman"/>
          <w:iCs/>
          <w:sz w:val="20"/>
          <w:szCs w:val="20"/>
        </w:rPr>
        <w:t xml:space="preserve"> </w:t>
      </w:r>
      <w:r w:rsidRPr="00775EAE">
        <w:rPr>
          <w:rFonts w:ascii="Times New Roman" w:hAnsi="Times New Roman"/>
          <w:i/>
          <w:sz w:val="20"/>
          <w:szCs w:val="20"/>
        </w:rPr>
        <w:t xml:space="preserve">Self Compassion </w:t>
      </w:r>
      <w:r w:rsidRPr="00775EAE">
        <w:rPr>
          <w:rFonts w:ascii="Times New Roman" w:hAnsi="Times New Roman"/>
          <w:iCs/>
          <w:sz w:val="20"/>
          <w:szCs w:val="20"/>
        </w:rPr>
        <w:t xml:space="preserve">dan Skala </w:t>
      </w:r>
      <w:r w:rsidRPr="00775EAE">
        <w:rPr>
          <w:rFonts w:ascii="Times New Roman" w:hAnsi="Times New Roman"/>
          <w:i/>
          <w:sz w:val="20"/>
          <w:szCs w:val="20"/>
        </w:rPr>
        <w:t>Psychological Well-Being.</w:t>
      </w:r>
      <w:r w:rsidRPr="00775EAE">
        <w:rPr>
          <w:rFonts w:ascii="Times New Roman" w:hAnsi="Times New Roman"/>
          <w:i/>
          <w:sz w:val="20"/>
          <w:szCs w:val="20"/>
          <w:lang w:val="en-ID"/>
        </w:rPr>
        <w:t xml:space="preserve"> </w:t>
      </w:r>
      <w:r w:rsidRPr="00775EAE">
        <w:rPr>
          <w:rFonts w:ascii="Times New Roman" w:hAnsi="Times New Roman"/>
          <w:sz w:val="20"/>
          <w:szCs w:val="20"/>
        </w:rPr>
        <w:t>M</w:t>
      </w:r>
      <w:r w:rsidRPr="00775EAE">
        <w:rPr>
          <w:rFonts w:ascii="Times New Roman" w:hAnsi="Times New Roman"/>
          <w:sz w:val="20"/>
          <w:szCs w:val="20"/>
          <w:lang w:val="en-ID"/>
        </w:rPr>
        <w:t xml:space="preserve">etode analisis dalam penelitian ini </w:t>
      </w:r>
      <w:r w:rsidRPr="00775EAE">
        <w:rPr>
          <w:rFonts w:ascii="Times New Roman" w:hAnsi="Times New Roman"/>
          <w:sz w:val="20"/>
          <w:szCs w:val="20"/>
        </w:rPr>
        <w:t xml:space="preserve">adalah </w:t>
      </w:r>
      <w:r w:rsidRPr="00775EAE">
        <w:rPr>
          <w:rFonts w:ascii="Times New Roman" w:hAnsi="Times New Roman"/>
          <w:sz w:val="20"/>
          <w:szCs w:val="20"/>
          <w:lang w:val="en-ID"/>
        </w:rPr>
        <w:t xml:space="preserve">menggunakan metode analisis korelasi </w:t>
      </w:r>
      <w:r w:rsidRPr="00775EAE">
        <w:rPr>
          <w:rFonts w:ascii="Times New Roman" w:hAnsi="Times New Roman"/>
          <w:i/>
          <w:sz w:val="20"/>
          <w:szCs w:val="20"/>
          <w:lang w:val="en-ID"/>
        </w:rPr>
        <w:t xml:space="preserve">product moment. </w:t>
      </w:r>
      <w:r w:rsidRPr="00775EAE">
        <w:rPr>
          <w:rFonts w:ascii="Times New Roman" w:hAnsi="Times New Roman"/>
          <w:sz w:val="20"/>
          <w:szCs w:val="20"/>
          <w:lang w:val="en-ID"/>
        </w:rPr>
        <w:t xml:space="preserve">Hasil analisis data diperoleh hasil </w:t>
      </w:r>
      <w:r w:rsidRPr="00775EAE">
        <w:rPr>
          <w:rFonts w:ascii="Times New Roman" w:hAnsi="Times New Roman"/>
          <w:color w:val="000000"/>
          <w:sz w:val="20"/>
          <w:szCs w:val="20"/>
          <w:lang w:val="en-ID"/>
        </w:rPr>
        <w:t xml:space="preserve">korelasi </w:t>
      </w:r>
      <w:r w:rsidRPr="00775EAE">
        <w:rPr>
          <w:rFonts w:ascii="Times New Roman" w:hAnsi="Times New Roman"/>
          <w:color w:val="000000"/>
          <w:sz w:val="20"/>
          <w:szCs w:val="20"/>
        </w:rPr>
        <w:t>(rxy) sebesar 0,626 dengan p = 0,000</w:t>
      </w:r>
      <w:r w:rsidRPr="00775EAE">
        <w:rPr>
          <w:b/>
          <w:color w:val="000000"/>
          <w:sz w:val="20"/>
          <w:szCs w:val="20"/>
        </w:rPr>
        <w:t xml:space="preserve"> </w:t>
      </w:r>
      <w:r w:rsidRPr="00775EAE">
        <w:rPr>
          <w:rFonts w:ascii="Times New Roman" w:hAnsi="Times New Roman"/>
          <w:color w:val="000000"/>
          <w:sz w:val="20"/>
          <w:szCs w:val="20"/>
        </w:rPr>
        <w:t xml:space="preserve">yang </w:t>
      </w:r>
      <w:r w:rsidRPr="00775EAE">
        <w:rPr>
          <w:rFonts w:ascii="Times New Roman" w:hAnsi="Times New Roman"/>
          <w:sz w:val="20"/>
          <w:szCs w:val="20"/>
        </w:rPr>
        <w:t xml:space="preserve">berarti bahwa terdapat hubungan yang positif </w:t>
      </w:r>
      <w:r w:rsidRPr="00775EAE">
        <w:rPr>
          <w:rFonts w:ascii="Times New Roman" w:hAnsi="Times New Roman"/>
          <w:sz w:val="20"/>
          <w:szCs w:val="20"/>
          <w:lang w:val="en-ID"/>
        </w:rPr>
        <w:t xml:space="preserve">antara </w:t>
      </w:r>
      <w:r w:rsidRPr="00775EAE">
        <w:rPr>
          <w:rFonts w:ascii="Times New Roman" w:hAnsi="Times New Roman"/>
          <w:i/>
          <w:sz w:val="20"/>
          <w:szCs w:val="20"/>
        </w:rPr>
        <w:t xml:space="preserve">self-compassion </w:t>
      </w:r>
      <w:r w:rsidRPr="00775EAE">
        <w:rPr>
          <w:rFonts w:ascii="Times New Roman" w:hAnsi="Times New Roman"/>
          <w:iCs/>
          <w:sz w:val="20"/>
          <w:szCs w:val="20"/>
        </w:rPr>
        <w:t xml:space="preserve">dengan </w:t>
      </w:r>
      <w:r w:rsidRPr="00775EAE">
        <w:rPr>
          <w:rFonts w:ascii="Times New Roman" w:hAnsi="Times New Roman"/>
          <w:i/>
          <w:sz w:val="20"/>
          <w:szCs w:val="20"/>
        </w:rPr>
        <w:t>psychological well-being</w:t>
      </w:r>
      <w:r w:rsidRPr="00775EAE">
        <w:rPr>
          <w:rFonts w:ascii="Times New Roman" w:hAnsi="Times New Roman"/>
          <w:iCs/>
          <w:sz w:val="20"/>
          <w:szCs w:val="20"/>
        </w:rPr>
        <w:t xml:space="preserve"> pada </w:t>
      </w:r>
      <w:r w:rsidRPr="00775EAE">
        <w:rPr>
          <w:rFonts w:ascii="Times New Roman" w:hAnsi="Times New Roman"/>
          <w:i/>
          <w:sz w:val="20"/>
          <w:szCs w:val="20"/>
        </w:rPr>
        <w:t xml:space="preserve">caregiver </w:t>
      </w:r>
      <w:r w:rsidRPr="00775EAE">
        <w:rPr>
          <w:rFonts w:ascii="Times New Roman" w:hAnsi="Times New Roman"/>
          <w:iCs/>
          <w:sz w:val="20"/>
          <w:szCs w:val="20"/>
        </w:rPr>
        <w:t xml:space="preserve">skizofrenia. </w:t>
      </w:r>
      <w:r w:rsidRPr="00775EAE">
        <w:rPr>
          <w:rFonts w:ascii="Times New Roman" w:hAnsi="Times New Roman"/>
          <w:sz w:val="20"/>
          <w:szCs w:val="20"/>
        </w:rPr>
        <w:t>S</w:t>
      </w:r>
      <w:r w:rsidRPr="00775EAE">
        <w:rPr>
          <w:rFonts w:ascii="Times New Roman" w:hAnsi="Times New Roman"/>
          <w:sz w:val="20"/>
          <w:szCs w:val="20"/>
          <w:lang w:val="en-ID"/>
        </w:rPr>
        <w:t xml:space="preserve">emakin positif </w:t>
      </w:r>
      <w:r w:rsidRPr="00775EAE">
        <w:rPr>
          <w:rFonts w:ascii="Times New Roman" w:hAnsi="Times New Roman"/>
          <w:i/>
          <w:iCs/>
          <w:sz w:val="20"/>
          <w:szCs w:val="20"/>
        </w:rPr>
        <w:t>s</w:t>
      </w:r>
      <w:r w:rsidRPr="00775EAE">
        <w:rPr>
          <w:rFonts w:ascii="Times New Roman" w:hAnsi="Times New Roman"/>
          <w:i/>
          <w:sz w:val="20"/>
          <w:szCs w:val="20"/>
        </w:rPr>
        <w:t>elf-compassion</w:t>
      </w:r>
      <w:r w:rsidRPr="00775EAE">
        <w:rPr>
          <w:rFonts w:ascii="Times New Roman" w:hAnsi="Times New Roman"/>
          <w:iCs/>
          <w:sz w:val="20"/>
          <w:szCs w:val="20"/>
        </w:rPr>
        <w:t xml:space="preserve"> maka </w:t>
      </w:r>
      <w:r w:rsidRPr="00775EAE">
        <w:rPr>
          <w:rFonts w:ascii="Times New Roman" w:hAnsi="Times New Roman"/>
          <w:sz w:val="20"/>
          <w:szCs w:val="20"/>
          <w:lang w:val="en-ID"/>
        </w:rPr>
        <w:t>akan cenderung diikuti oleh semakin tingginya</w:t>
      </w:r>
      <w:r w:rsidRPr="00775EAE">
        <w:rPr>
          <w:rFonts w:ascii="Times New Roman" w:hAnsi="Times New Roman"/>
          <w:iCs/>
          <w:sz w:val="20"/>
          <w:szCs w:val="20"/>
        </w:rPr>
        <w:t xml:space="preserve"> </w:t>
      </w:r>
      <w:r w:rsidRPr="00775EAE">
        <w:rPr>
          <w:rFonts w:ascii="Times New Roman" w:hAnsi="Times New Roman"/>
          <w:i/>
          <w:sz w:val="20"/>
          <w:szCs w:val="20"/>
        </w:rPr>
        <w:t>psychological well-being</w:t>
      </w:r>
      <w:r w:rsidRPr="00775EAE">
        <w:rPr>
          <w:rFonts w:ascii="Times New Roman" w:hAnsi="Times New Roman"/>
          <w:sz w:val="20"/>
          <w:szCs w:val="20"/>
          <w:lang w:val="en-ID"/>
        </w:rPr>
        <w:t xml:space="preserve">. Sumbangan efektif </w:t>
      </w:r>
      <w:r w:rsidRPr="00775EAE">
        <w:rPr>
          <w:rFonts w:ascii="Times New Roman" w:hAnsi="Times New Roman"/>
          <w:i/>
          <w:iCs/>
          <w:sz w:val="20"/>
          <w:szCs w:val="20"/>
        </w:rPr>
        <w:t xml:space="preserve">self-compassion </w:t>
      </w:r>
      <w:r w:rsidRPr="00775EAE">
        <w:rPr>
          <w:rFonts w:ascii="Times New Roman" w:hAnsi="Times New Roman"/>
          <w:sz w:val="20"/>
          <w:szCs w:val="20"/>
          <w:lang w:val="en-ID"/>
        </w:rPr>
        <w:t xml:space="preserve">terhadap </w:t>
      </w:r>
      <w:r w:rsidRPr="00775EAE">
        <w:rPr>
          <w:rFonts w:ascii="Times New Roman" w:hAnsi="Times New Roman"/>
          <w:i/>
          <w:sz w:val="20"/>
          <w:szCs w:val="20"/>
        </w:rPr>
        <w:t>psychological well-being</w:t>
      </w:r>
      <w:r w:rsidRPr="00775EAE">
        <w:rPr>
          <w:rFonts w:ascii="Times New Roman" w:hAnsi="Times New Roman"/>
          <w:iCs/>
          <w:sz w:val="20"/>
          <w:szCs w:val="20"/>
        </w:rPr>
        <w:t xml:space="preserve"> </w:t>
      </w:r>
      <w:r w:rsidRPr="00775EAE">
        <w:rPr>
          <w:rFonts w:ascii="Times New Roman" w:hAnsi="Times New Roman"/>
          <w:sz w:val="20"/>
          <w:szCs w:val="20"/>
        </w:rPr>
        <w:t>sebesar 39,2% yang ditunjukan dari nilai koefisien determinasi (R²) sebesar 0,392 dan 60,8%</w:t>
      </w:r>
      <w:r w:rsidRPr="00775EAE">
        <w:rPr>
          <w:rFonts w:ascii="Times New Roman" w:hAnsi="Times New Roman"/>
          <w:b/>
          <w:sz w:val="20"/>
          <w:szCs w:val="20"/>
        </w:rPr>
        <w:t xml:space="preserve"> </w:t>
      </w:r>
      <w:r w:rsidRPr="00775EAE">
        <w:rPr>
          <w:rFonts w:ascii="Times New Roman" w:hAnsi="Times New Roman"/>
          <w:sz w:val="20"/>
          <w:szCs w:val="20"/>
        </w:rPr>
        <w:t>dipengaruhi oleh faktor-faktor lainnya.</w:t>
      </w:r>
      <w:r w:rsidRPr="00775EAE">
        <w:rPr>
          <w:rFonts w:ascii="Times New Roman" w:hAnsi="Times New Roman"/>
          <w:b/>
          <w:sz w:val="20"/>
          <w:szCs w:val="20"/>
        </w:rPr>
        <w:t xml:space="preserve"> </w:t>
      </w:r>
    </w:p>
    <w:p w:rsidR="004A633B" w:rsidRDefault="004A633B" w:rsidP="004A633B">
      <w:pPr>
        <w:tabs>
          <w:tab w:val="left" w:pos="1276"/>
        </w:tabs>
        <w:spacing w:line="240" w:lineRule="auto"/>
        <w:rPr>
          <w:rFonts w:ascii="Times New Roman" w:hAnsi="Times New Roman"/>
          <w:sz w:val="20"/>
          <w:szCs w:val="20"/>
        </w:rPr>
      </w:pPr>
    </w:p>
    <w:p w:rsidR="004A633B" w:rsidRPr="00A10DF1" w:rsidRDefault="004A633B" w:rsidP="004A633B">
      <w:pPr>
        <w:tabs>
          <w:tab w:val="left" w:pos="1276"/>
        </w:tabs>
        <w:spacing w:line="240" w:lineRule="auto"/>
        <w:rPr>
          <w:rFonts w:ascii="Times New Roman" w:hAnsi="Times New Roman"/>
          <w:b/>
          <w:bCs/>
          <w:sz w:val="20"/>
          <w:szCs w:val="20"/>
        </w:rPr>
      </w:pPr>
      <w:r w:rsidRPr="00A10DF1">
        <w:rPr>
          <w:rFonts w:ascii="Times New Roman" w:hAnsi="Times New Roman"/>
          <w:b/>
          <w:bCs/>
          <w:sz w:val="20"/>
          <w:szCs w:val="20"/>
        </w:rPr>
        <w:t xml:space="preserve">Kata kunci: </w:t>
      </w:r>
      <w:r w:rsidRPr="004A633B">
        <w:rPr>
          <w:rFonts w:ascii="Times New Roman" w:hAnsi="Times New Roman"/>
          <w:i/>
          <w:iCs/>
          <w:sz w:val="20"/>
          <w:szCs w:val="20"/>
        </w:rPr>
        <w:t>self-compassion</w:t>
      </w:r>
      <w:r w:rsidRPr="004A633B">
        <w:rPr>
          <w:rFonts w:ascii="Times New Roman" w:hAnsi="Times New Roman"/>
          <w:sz w:val="20"/>
          <w:szCs w:val="20"/>
        </w:rPr>
        <w:t xml:space="preserve">, </w:t>
      </w:r>
      <w:r w:rsidRPr="004A633B">
        <w:rPr>
          <w:rFonts w:ascii="Times New Roman" w:hAnsi="Times New Roman"/>
          <w:i/>
          <w:sz w:val="20"/>
          <w:szCs w:val="20"/>
        </w:rPr>
        <w:t>psychological well-being</w:t>
      </w:r>
      <w:r w:rsidRPr="004A633B">
        <w:rPr>
          <w:rFonts w:ascii="Times New Roman" w:hAnsi="Times New Roman"/>
          <w:sz w:val="20"/>
          <w:szCs w:val="20"/>
        </w:rPr>
        <w:t xml:space="preserve">, </w:t>
      </w:r>
      <w:r w:rsidRPr="004A633B">
        <w:rPr>
          <w:rFonts w:ascii="Times New Roman" w:hAnsi="Times New Roman"/>
          <w:i/>
          <w:iCs/>
          <w:sz w:val="20"/>
          <w:szCs w:val="20"/>
        </w:rPr>
        <w:t xml:space="preserve">caregiver </w:t>
      </w:r>
      <w:r w:rsidRPr="004A633B">
        <w:rPr>
          <w:rFonts w:ascii="Times New Roman" w:hAnsi="Times New Roman"/>
          <w:sz w:val="20"/>
          <w:szCs w:val="20"/>
        </w:rPr>
        <w:t>skizofrenia</w:t>
      </w:r>
      <w:r w:rsidRPr="00A10DF1">
        <w:rPr>
          <w:rFonts w:ascii="Times New Roman" w:hAnsi="Times New Roman"/>
          <w:b/>
          <w:bCs/>
          <w:sz w:val="20"/>
          <w:szCs w:val="20"/>
        </w:rPr>
        <w:t xml:space="preserve"> </w:t>
      </w:r>
    </w:p>
    <w:p w:rsidR="004A633B" w:rsidRDefault="004A633B" w:rsidP="00BE0358">
      <w:pPr>
        <w:spacing w:line="240" w:lineRule="auto"/>
        <w:rPr>
          <w:rFonts w:ascii="Times New Roman" w:hAnsi="Times New Roman"/>
          <w:b/>
          <w:i/>
          <w:iCs/>
          <w:sz w:val="20"/>
          <w:szCs w:val="20"/>
        </w:rPr>
      </w:pPr>
    </w:p>
    <w:p w:rsidR="00AA4A2F" w:rsidRDefault="00AA4A2F" w:rsidP="00BE0358">
      <w:pPr>
        <w:spacing w:line="240" w:lineRule="auto"/>
        <w:rPr>
          <w:rFonts w:ascii="Times New Roman" w:hAnsi="Times New Roman"/>
          <w:bCs/>
          <w:i/>
          <w:iCs/>
          <w:sz w:val="20"/>
          <w:szCs w:val="20"/>
        </w:rPr>
      </w:pPr>
    </w:p>
    <w:p w:rsidR="00AA4A2F" w:rsidRDefault="00AA4A2F" w:rsidP="00AA4A2F">
      <w:pPr>
        <w:spacing w:line="240" w:lineRule="auto"/>
        <w:jc w:val="center"/>
        <w:rPr>
          <w:rFonts w:ascii="Times New Roman" w:hAnsi="Times New Roman"/>
          <w:bCs/>
          <w:i/>
          <w:iCs/>
          <w:sz w:val="20"/>
          <w:szCs w:val="20"/>
        </w:rPr>
      </w:pPr>
      <w:r w:rsidRPr="00775EAE">
        <w:rPr>
          <w:rFonts w:ascii="Times New Roman" w:hAnsi="Times New Roman"/>
          <w:b/>
          <w:i/>
          <w:iCs/>
          <w:sz w:val="20"/>
          <w:szCs w:val="20"/>
        </w:rPr>
        <w:t>Abstrac</w:t>
      </w:r>
      <w:r>
        <w:rPr>
          <w:rFonts w:ascii="Times New Roman" w:hAnsi="Times New Roman"/>
          <w:b/>
          <w:i/>
          <w:iCs/>
          <w:sz w:val="20"/>
          <w:szCs w:val="20"/>
        </w:rPr>
        <w:t>t</w:t>
      </w:r>
    </w:p>
    <w:p w:rsidR="00BE0358" w:rsidRPr="00775EAE" w:rsidRDefault="00BE0358" w:rsidP="00BE0358">
      <w:pPr>
        <w:spacing w:line="240" w:lineRule="auto"/>
        <w:rPr>
          <w:rFonts w:ascii="Times New Roman" w:hAnsi="Times New Roman"/>
          <w:bCs/>
          <w:i/>
          <w:iCs/>
          <w:sz w:val="20"/>
          <w:szCs w:val="20"/>
        </w:rPr>
      </w:pPr>
      <w:r w:rsidRPr="00775EAE">
        <w:rPr>
          <w:rFonts w:ascii="Times New Roman" w:hAnsi="Times New Roman"/>
          <w:bCs/>
          <w:i/>
          <w:iCs/>
          <w:sz w:val="20"/>
          <w:szCs w:val="20"/>
        </w:rPr>
        <w:t>The study aims to find out the relationship of self-compassion with psychological well-being in schizophrenic caregivers. The subj</w:t>
      </w:r>
      <w:r w:rsidR="00EA6403">
        <w:rPr>
          <w:rFonts w:ascii="Times New Roman" w:hAnsi="Times New Roman"/>
          <w:bCs/>
          <w:i/>
          <w:iCs/>
          <w:sz w:val="20"/>
          <w:szCs w:val="20"/>
        </w:rPr>
        <w:t xml:space="preserve">ects of this study numbered 62 </w:t>
      </w:r>
      <w:r w:rsidRPr="00775EAE">
        <w:rPr>
          <w:rFonts w:ascii="Times New Roman" w:hAnsi="Times New Roman"/>
          <w:bCs/>
          <w:i/>
          <w:iCs/>
          <w:sz w:val="20"/>
          <w:szCs w:val="20"/>
        </w:rPr>
        <w:t>caregiver</w:t>
      </w:r>
      <w:r w:rsidR="00EA6403">
        <w:rPr>
          <w:rFonts w:ascii="Times New Roman" w:hAnsi="Times New Roman"/>
          <w:bCs/>
          <w:i/>
          <w:iCs/>
          <w:sz w:val="20"/>
          <w:szCs w:val="20"/>
        </w:rPr>
        <w:t xml:space="preserve"> with male and female criteria </w:t>
      </w:r>
      <w:r w:rsidRPr="00775EAE">
        <w:rPr>
          <w:rFonts w:ascii="Times New Roman" w:hAnsi="Times New Roman"/>
          <w:bCs/>
          <w:i/>
          <w:iCs/>
          <w:sz w:val="20"/>
          <w:szCs w:val="20"/>
        </w:rPr>
        <w:t>working as caregivers for a minimum of 1 year. The data collection method in this study used the Self Compassion Scale and psychological well-being scale. The method of analysis in this study is to use the method of correlation analysis of product moment. The data analysis resulted in a correlation (rxy) of 0.626 with p = 0.000 which means that there is a positive relationship between self-compassion and psychological well-being in schizophrenic caregivers. The more positive self-compassion will tend to be followed by the higher psychological well-being. Effective self-compassion contribution to psychological well-being of 39.2% indicated by the value of the coefficient of determination (R²) of 0.392 and 60.8% is influenced by other factors.</w:t>
      </w:r>
    </w:p>
    <w:p w:rsidR="00BE0358" w:rsidRDefault="00BE0358" w:rsidP="00BE0358">
      <w:pPr>
        <w:spacing w:line="240" w:lineRule="auto"/>
        <w:rPr>
          <w:rFonts w:ascii="Times New Roman" w:hAnsi="Times New Roman"/>
          <w:i/>
          <w:sz w:val="20"/>
          <w:szCs w:val="20"/>
        </w:rPr>
      </w:pPr>
    </w:p>
    <w:p w:rsidR="00BE0358" w:rsidRPr="00A10DF1" w:rsidRDefault="00BE0358" w:rsidP="0032314D">
      <w:pPr>
        <w:spacing w:line="240" w:lineRule="auto"/>
        <w:rPr>
          <w:rFonts w:ascii="Times New Roman" w:hAnsi="Times New Roman"/>
          <w:b/>
          <w:bCs/>
          <w:sz w:val="20"/>
          <w:szCs w:val="20"/>
        </w:rPr>
      </w:pPr>
      <w:r w:rsidRPr="00A10DF1">
        <w:rPr>
          <w:rFonts w:ascii="Times New Roman" w:hAnsi="Times New Roman"/>
          <w:b/>
          <w:bCs/>
          <w:i/>
          <w:sz w:val="20"/>
          <w:szCs w:val="20"/>
        </w:rPr>
        <w:t xml:space="preserve">Key words : </w:t>
      </w:r>
      <w:r w:rsidRPr="004A633B">
        <w:rPr>
          <w:rFonts w:ascii="Times New Roman" w:hAnsi="Times New Roman"/>
          <w:i/>
          <w:iCs/>
          <w:sz w:val="20"/>
          <w:szCs w:val="20"/>
        </w:rPr>
        <w:t>self-compassion</w:t>
      </w:r>
      <w:r w:rsidRPr="004A633B">
        <w:rPr>
          <w:rFonts w:ascii="Times New Roman" w:hAnsi="Times New Roman"/>
          <w:sz w:val="20"/>
          <w:szCs w:val="20"/>
        </w:rPr>
        <w:t xml:space="preserve">, </w:t>
      </w:r>
      <w:r w:rsidRPr="004A633B">
        <w:rPr>
          <w:rFonts w:ascii="Times New Roman" w:hAnsi="Times New Roman"/>
          <w:i/>
          <w:sz w:val="20"/>
          <w:szCs w:val="20"/>
        </w:rPr>
        <w:t>psychological well-being</w:t>
      </w:r>
      <w:r w:rsidRPr="004A633B">
        <w:rPr>
          <w:rFonts w:ascii="Times New Roman" w:hAnsi="Times New Roman"/>
          <w:sz w:val="20"/>
          <w:szCs w:val="20"/>
        </w:rPr>
        <w:t xml:space="preserve">, </w:t>
      </w:r>
      <w:r w:rsidR="0032314D" w:rsidRPr="00775EAE">
        <w:rPr>
          <w:rFonts w:ascii="Times New Roman" w:hAnsi="Times New Roman"/>
          <w:bCs/>
          <w:i/>
          <w:iCs/>
          <w:sz w:val="20"/>
          <w:szCs w:val="20"/>
        </w:rPr>
        <w:t>schizophrenic caregivers</w:t>
      </w:r>
    </w:p>
    <w:p w:rsidR="00775EAE" w:rsidRPr="00775EAE" w:rsidRDefault="00775EAE" w:rsidP="004A633B">
      <w:pPr>
        <w:spacing w:line="240" w:lineRule="auto"/>
        <w:rPr>
          <w:rFonts w:ascii="Times New Roman" w:hAnsi="Times New Roman"/>
          <w:b/>
          <w:i/>
          <w:sz w:val="20"/>
          <w:szCs w:val="20"/>
        </w:rPr>
      </w:pPr>
    </w:p>
    <w:p w:rsidR="00A104D5" w:rsidRDefault="00A104D5" w:rsidP="00A104D5">
      <w:pPr>
        <w:spacing w:line="480" w:lineRule="auto"/>
        <w:rPr>
          <w:rFonts w:asciiTheme="majorBidi" w:hAnsiTheme="majorBidi" w:cstheme="majorBidi"/>
          <w:sz w:val="28"/>
          <w:szCs w:val="28"/>
        </w:rPr>
      </w:pPr>
    </w:p>
    <w:p w:rsidR="004A633B" w:rsidRPr="004A633B" w:rsidRDefault="004A633B" w:rsidP="004A633B">
      <w:pPr>
        <w:autoSpaceDE w:val="0"/>
        <w:autoSpaceDN w:val="0"/>
        <w:adjustRightInd w:val="0"/>
        <w:rPr>
          <w:rFonts w:asciiTheme="majorBidi" w:hAnsiTheme="majorBidi" w:cstheme="majorBidi"/>
          <w:b/>
          <w:bCs/>
          <w:sz w:val="24"/>
          <w:szCs w:val="24"/>
        </w:rPr>
      </w:pPr>
      <w:r w:rsidRPr="004A633B">
        <w:rPr>
          <w:rFonts w:asciiTheme="majorBidi" w:hAnsiTheme="majorBidi" w:cstheme="majorBidi"/>
          <w:b/>
          <w:bCs/>
          <w:sz w:val="24"/>
          <w:szCs w:val="24"/>
        </w:rPr>
        <w:t>PENDAHULUAN</w:t>
      </w:r>
    </w:p>
    <w:p w:rsidR="00B4379F" w:rsidRPr="004A633B" w:rsidRDefault="00F859AD" w:rsidP="00F859AD">
      <w:pPr>
        <w:autoSpaceDE w:val="0"/>
        <w:autoSpaceDN w:val="0"/>
        <w:adjustRightInd w:val="0"/>
        <w:ind w:firstLine="567"/>
        <w:rPr>
          <w:rFonts w:asciiTheme="majorBidi" w:hAnsiTheme="majorBidi" w:cstheme="majorBidi"/>
        </w:rPr>
      </w:pPr>
      <w:r w:rsidRPr="00F859AD">
        <w:rPr>
          <w:rFonts w:asciiTheme="majorBidi" w:hAnsiTheme="majorBidi" w:cstheme="majorBidi"/>
        </w:rPr>
        <w:t xml:space="preserve">Fenomena gangguan jiwa Skizofrenia di dunia terus mengalami peningkatan di setiap tahunnya. Menurut World Health Organization (WHO) pada tahun 2014, terdapat lebih dari 21 juta jiwa penderita skizofrenia (WHO, 2014) dan prevalensi skizofrenia sebesar 1,7 per mil secara nasional pada tahun 2013 (Riskesdas, 2013). Sedangkan pada tahun 2017 terdapat lebih dari 450 juta jiwa penderita skizofrenia di dunia (WHO, 2017) dan sebesar 7 per mil secara nasional pada tahun 2018 (Riskesdas, 2018). </w:t>
      </w:r>
      <w:r>
        <w:rPr>
          <w:rFonts w:asciiTheme="majorBidi" w:hAnsiTheme="majorBidi" w:cstheme="majorBidi"/>
          <w:sz w:val="24"/>
          <w:szCs w:val="24"/>
        </w:rPr>
        <w:t>Skizofrenia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adalah</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suatu</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gangguan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jiwa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yang</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bersifat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kronis</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atau</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suatu</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penyakit</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yang</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berkepanjangan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jarang</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sembuh</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secara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sempurna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sehingga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penderita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skizofrenia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umumnya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akan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membutuhkan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perawatan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dalam</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jangka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panjang</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(Badriyah,</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2011).</w:t>
      </w:r>
      <w:r>
        <w:rPr>
          <w:rFonts w:asciiTheme="majorBidi" w:hAnsiTheme="majorBidi" w:cstheme="majorBidi"/>
          <w:color w:val="FFFFFF" w:themeColor="background1"/>
          <w:sz w:val="24"/>
          <w:szCs w:val="24"/>
        </w:rPr>
        <w:t xml:space="preserve"> </w:t>
      </w:r>
      <w:r w:rsidRPr="00F859AD">
        <w:rPr>
          <w:rFonts w:asciiTheme="majorBidi" w:hAnsiTheme="majorBidi" w:cstheme="majorBidi"/>
          <w:sz w:val="24"/>
          <w:szCs w:val="24"/>
        </w:rPr>
        <w:t>Sedangkan menurut Rubbyana</w:t>
      </w:r>
      <w:r>
        <w:rPr>
          <w:rFonts w:asciiTheme="majorBidi" w:hAnsiTheme="majorBidi" w:cstheme="majorBidi"/>
          <w:sz w:val="24"/>
          <w:szCs w:val="24"/>
        </w:rPr>
        <w:t xml:space="preserve"> (2012), penderita skizofrenia</w:t>
      </w:r>
      <w:r w:rsidRPr="00F859AD">
        <w:rPr>
          <w:rFonts w:asciiTheme="majorBidi" w:hAnsiTheme="majorBidi" w:cstheme="majorBidi"/>
          <w:sz w:val="24"/>
          <w:szCs w:val="24"/>
        </w:rPr>
        <w:t xml:space="preserve"> </w:t>
      </w:r>
      <w:r>
        <w:rPr>
          <w:rFonts w:asciiTheme="majorBidi" w:hAnsiTheme="majorBidi" w:cstheme="majorBidi"/>
          <w:sz w:val="24"/>
          <w:szCs w:val="24"/>
        </w:rPr>
        <w:t>biasanya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juga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mengalami</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gangguan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dalam</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menjalankan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fungsinya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dalam</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kehidupan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sehari-hari,</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baik</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dari</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segi</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fisik,</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psikologis,</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maupun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sosial. </w:t>
      </w:r>
      <w:r w:rsidR="00A104D5" w:rsidRPr="004A633B">
        <w:rPr>
          <w:rFonts w:asciiTheme="majorBidi" w:hAnsiTheme="majorBidi" w:cstheme="majorBidi"/>
        </w:rPr>
        <w:t xml:space="preserve">Kesulitan pasien dalam menjalankan tugas kesehariannya membuat </w:t>
      </w:r>
      <w:r w:rsidR="00A104D5" w:rsidRPr="004A633B">
        <w:rPr>
          <w:rFonts w:asciiTheme="majorBidi" w:hAnsiTheme="majorBidi" w:cstheme="majorBidi"/>
        </w:rPr>
        <w:lastRenderedPageBreak/>
        <w:t xml:space="preserve">pasien membutuhkan keberadaan </w:t>
      </w:r>
      <w:r w:rsidR="00A104D5" w:rsidRPr="004A633B">
        <w:rPr>
          <w:rFonts w:asciiTheme="majorBidi" w:hAnsiTheme="majorBidi" w:cstheme="majorBidi"/>
          <w:i/>
          <w:iCs/>
        </w:rPr>
        <w:t xml:space="preserve">caregiver </w:t>
      </w:r>
      <w:r w:rsidR="00A104D5" w:rsidRPr="004A633B">
        <w:rPr>
          <w:rFonts w:asciiTheme="majorBidi" w:hAnsiTheme="majorBidi" w:cstheme="majorBidi"/>
        </w:rPr>
        <w:t xml:space="preserve">yang dapat membantu pasien untuk memenuhi kebutuhannya sehari-hari. </w:t>
      </w:r>
    </w:p>
    <w:p w:rsidR="00F859AD" w:rsidRPr="00844DFB" w:rsidRDefault="00F859AD" w:rsidP="00F859AD">
      <w:pPr>
        <w:autoSpaceDE w:val="0"/>
        <w:autoSpaceDN w:val="0"/>
        <w:adjustRightInd w:val="0"/>
        <w:ind w:firstLine="567"/>
        <w:rPr>
          <w:rFonts w:asciiTheme="majorBidi" w:hAnsiTheme="majorBidi" w:cstheme="majorBidi"/>
          <w:color w:val="FFFFFF" w:themeColor="background1"/>
          <w:sz w:val="24"/>
          <w:szCs w:val="24"/>
        </w:rPr>
      </w:pPr>
      <w:r>
        <w:rPr>
          <w:rFonts w:asciiTheme="majorBidi" w:hAnsiTheme="majorBidi" w:cstheme="majorBidi"/>
          <w:i/>
          <w:iCs/>
          <w:sz w:val="24"/>
          <w:szCs w:val="24"/>
        </w:rPr>
        <w:t xml:space="preserve">Caregiver </w:t>
      </w:r>
      <w:r>
        <w:rPr>
          <w:rFonts w:asciiTheme="majorBidi" w:hAnsiTheme="majorBidi" w:cstheme="majorBidi"/>
          <w:sz w:val="24"/>
          <w:szCs w:val="24"/>
        </w:rPr>
        <w:t xml:space="preserve">adalah individu yang secara umum memberikan perawatan dan memberikan dukungan kepada individu lain atau dalam hal ini adalah seorang pasien (Awad dan Voruganti, 2008). </w:t>
      </w:r>
      <w:r w:rsidRPr="00844DFB">
        <w:rPr>
          <w:rFonts w:asciiTheme="majorBidi" w:hAnsiTheme="majorBidi" w:cstheme="majorBidi"/>
          <w:i/>
          <w:iCs/>
          <w:sz w:val="24"/>
          <w:szCs w:val="24"/>
        </w:rPr>
        <w:t xml:space="preserve"> </w:t>
      </w:r>
      <w:r w:rsidRPr="00DC2E0D">
        <w:rPr>
          <w:rFonts w:asciiTheme="majorBidi" w:hAnsiTheme="majorBidi" w:cstheme="majorBidi"/>
          <w:i/>
          <w:iCs/>
          <w:sz w:val="24"/>
          <w:szCs w:val="24"/>
        </w:rPr>
        <w:t>Caregiver</w:t>
      </w:r>
      <w:r>
        <w:rPr>
          <w:rFonts w:asciiTheme="majorBidi" w:hAnsiTheme="majorBidi" w:cstheme="majorBidi"/>
          <w:sz w:val="24"/>
          <w:szCs w:val="24"/>
        </w:rPr>
        <w:t xml:space="preserve"> sendiri terdiri dari dua jenis yaitu </w:t>
      </w:r>
      <w:r w:rsidRPr="00DC2E0D">
        <w:rPr>
          <w:rFonts w:asciiTheme="majorBidi" w:hAnsiTheme="majorBidi" w:cstheme="majorBidi"/>
          <w:i/>
          <w:iCs/>
          <w:sz w:val="24"/>
          <w:szCs w:val="24"/>
        </w:rPr>
        <w:t>formal caregiver</w:t>
      </w:r>
      <w:r>
        <w:rPr>
          <w:rFonts w:asciiTheme="majorBidi" w:hAnsiTheme="majorBidi" w:cstheme="majorBidi"/>
          <w:sz w:val="24"/>
          <w:szCs w:val="24"/>
        </w:rPr>
        <w:t xml:space="preserve"> dan </w:t>
      </w:r>
      <w:r w:rsidRPr="00DC2E0D">
        <w:rPr>
          <w:rFonts w:asciiTheme="majorBidi" w:hAnsiTheme="majorBidi" w:cstheme="majorBidi"/>
          <w:i/>
          <w:iCs/>
          <w:sz w:val="24"/>
          <w:szCs w:val="24"/>
        </w:rPr>
        <w:t>informal caregiver</w:t>
      </w:r>
      <w:r>
        <w:rPr>
          <w:rFonts w:asciiTheme="majorBidi" w:hAnsiTheme="majorBidi" w:cstheme="majorBidi"/>
          <w:sz w:val="24"/>
          <w:szCs w:val="24"/>
        </w:rPr>
        <w:t xml:space="preserve">. </w:t>
      </w:r>
      <w:r w:rsidRPr="00BB0416">
        <w:rPr>
          <w:rFonts w:asciiTheme="majorBidi" w:hAnsiTheme="majorBidi" w:cstheme="majorBidi"/>
          <w:i/>
          <w:iCs/>
          <w:sz w:val="24"/>
          <w:szCs w:val="24"/>
        </w:rPr>
        <w:t>Formal caregiver</w:t>
      </w:r>
      <w:r>
        <w:rPr>
          <w:rFonts w:asciiTheme="majorBidi" w:hAnsiTheme="majorBidi" w:cstheme="majorBidi"/>
          <w:sz w:val="24"/>
          <w:szCs w:val="24"/>
        </w:rPr>
        <w:t xml:space="preserve"> adalah individu yang menerima bayaran dalam tugasnya memberikan perawatan dan perlindungan kepada individu lain yang mengalami sakit. Sedangkan </w:t>
      </w:r>
      <w:r w:rsidRPr="00BB0416">
        <w:rPr>
          <w:rFonts w:asciiTheme="majorBidi" w:hAnsiTheme="majorBidi" w:cstheme="majorBidi"/>
          <w:i/>
          <w:iCs/>
          <w:sz w:val="24"/>
          <w:szCs w:val="24"/>
        </w:rPr>
        <w:t>informal caregiver</w:t>
      </w:r>
      <w:r>
        <w:rPr>
          <w:rFonts w:asciiTheme="majorBidi" w:hAnsiTheme="majorBidi" w:cstheme="majorBidi"/>
          <w:sz w:val="24"/>
          <w:szCs w:val="24"/>
        </w:rPr>
        <w:t xml:space="preserve"> adalah individu yang memberikan bantuan untuk individu lain yang sakit tetapi memiliki hubungan kekeluargaan ataupun seseorang yang dekat dengan individu tersebut dan biasanya tidak menerima bayaran (Bumagin, 2009). Secara</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psikologis,</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keberadaan</w:t>
      </w:r>
      <w:r>
        <w:rPr>
          <w:rFonts w:asciiTheme="majorBidi" w:hAnsiTheme="majorBidi" w:cstheme="majorBidi"/>
          <w:color w:val="FFFFFF" w:themeColor="background1"/>
          <w:sz w:val="24"/>
          <w:szCs w:val="24"/>
        </w:rPr>
        <w:t xml:space="preserve"> </w:t>
      </w:r>
      <w:r>
        <w:rPr>
          <w:rFonts w:asciiTheme="majorBidi" w:hAnsiTheme="majorBidi" w:cstheme="majorBidi"/>
          <w:i/>
          <w:iCs/>
          <w:sz w:val="24"/>
          <w:szCs w:val="24"/>
        </w:rPr>
        <w:t>caregiver</w:t>
      </w:r>
      <w:r>
        <w:rPr>
          <w:rFonts w:asciiTheme="majorBidi" w:hAnsiTheme="majorBidi" w:cstheme="majorBidi"/>
          <w:i/>
          <w:iCs/>
          <w:color w:val="FFFFFF" w:themeColor="background1"/>
          <w:sz w:val="24"/>
          <w:szCs w:val="24"/>
        </w:rPr>
        <w:t xml:space="preserve"> </w:t>
      </w:r>
      <w:r>
        <w:rPr>
          <w:rFonts w:asciiTheme="majorBidi" w:hAnsiTheme="majorBidi" w:cstheme="majorBidi"/>
          <w:sz w:val="24"/>
          <w:szCs w:val="24"/>
        </w:rPr>
        <w:t>berperan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dalam</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memberikan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dukungan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sosial</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dan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emosional</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untuk</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kesembuhan</w:t>
      </w:r>
      <w:r>
        <w:rPr>
          <w:rFonts w:asciiTheme="majorBidi" w:hAnsiTheme="majorBidi" w:cstheme="majorBidi"/>
          <w:color w:val="FFFFFF" w:themeColor="background1"/>
          <w:sz w:val="24"/>
          <w:szCs w:val="24"/>
        </w:rPr>
        <w:t xml:space="preserve"> </w:t>
      </w:r>
      <w:r>
        <w:rPr>
          <w:rFonts w:asciiTheme="majorBidi" w:hAnsiTheme="majorBidi" w:cstheme="majorBidi"/>
          <w:sz w:val="24"/>
          <w:szCs w:val="24"/>
        </w:rPr>
        <w:t xml:space="preserve">pasien. </w:t>
      </w:r>
      <w:r>
        <w:rPr>
          <w:rFonts w:asciiTheme="majorBidi" w:hAnsiTheme="majorBidi" w:cstheme="majorBidi"/>
          <w:color w:val="FFFFFF" w:themeColor="background1"/>
          <w:sz w:val="24"/>
          <w:szCs w:val="24"/>
        </w:rPr>
        <w:t xml:space="preserve"> </w:t>
      </w:r>
    </w:p>
    <w:p w:rsidR="00B4379F" w:rsidRPr="004A633B" w:rsidRDefault="00A104D5" w:rsidP="00BE0358">
      <w:pPr>
        <w:autoSpaceDE w:val="0"/>
        <w:autoSpaceDN w:val="0"/>
        <w:adjustRightInd w:val="0"/>
        <w:ind w:firstLine="567"/>
        <w:rPr>
          <w:rFonts w:asciiTheme="majorBidi" w:hAnsiTheme="majorBidi" w:cstheme="majorBidi"/>
        </w:rPr>
      </w:pPr>
      <w:r w:rsidRPr="004A633B">
        <w:rPr>
          <w:rFonts w:asciiTheme="majorBidi" w:hAnsiTheme="majorBidi" w:cstheme="majorBidi"/>
        </w:rPr>
        <w:t xml:space="preserve">Permasalahan yang dihadapi oleh para </w:t>
      </w:r>
      <w:r w:rsidRPr="004A633B">
        <w:rPr>
          <w:rFonts w:asciiTheme="majorBidi" w:hAnsiTheme="majorBidi" w:cstheme="majorBidi"/>
          <w:i/>
          <w:iCs/>
        </w:rPr>
        <w:t xml:space="preserve">caregiver </w:t>
      </w:r>
      <w:r w:rsidRPr="004A633B">
        <w:rPr>
          <w:rFonts w:asciiTheme="majorBidi" w:hAnsiTheme="majorBidi" w:cstheme="majorBidi"/>
        </w:rPr>
        <w:t xml:space="preserve">dalam melakukan perawatan terhadap pasien membutuhkan waktu yang cukup lama dan dapat menimbulkan beban bagi </w:t>
      </w:r>
      <w:r w:rsidRPr="004A633B">
        <w:rPr>
          <w:rFonts w:asciiTheme="majorBidi" w:hAnsiTheme="majorBidi" w:cstheme="majorBidi"/>
          <w:i/>
          <w:iCs/>
        </w:rPr>
        <w:t>caregiver</w:t>
      </w:r>
      <w:r w:rsidRPr="004A633B">
        <w:rPr>
          <w:rFonts w:asciiTheme="majorBidi" w:hAnsiTheme="majorBidi" w:cstheme="majorBidi"/>
        </w:rPr>
        <w:t xml:space="preserve">. Sebagian besar </w:t>
      </w:r>
      <w:r w:rsidRPr="004A633B">
        <w:rPr>
          <w:rFonts w:asciiTheme="majorBidi" w:hAnsiTheme="majorBidi" w:cstheme="majorBidi"/>
          <w:i/>
          <w:iCs/>
        </w:rPr>
        <w:t xml:space="preserve">caregiver </w:t>
      </w:r>
      <w:r w:rsidRPr="004A633B">
        <w:rPr>
          <w:rFonts w:asciiTheme="majorBidi" w:hAnsiTheme="majorBidi" w:cstheme="majorBidi"/>
        </w:rPr>
        <w:t xml:space="preserve">mengungkapkan adanya beban selama memberikan perawatan. Pendapat ini didukung oleh hasil penelitian Fitrikasari, Kadarman, Woroasih, dan Sarjana (2012) terhadap 100 orang </w:t>
      </w:r>
      <w:r w:rsidRPr="004A633B">
        <w:rPr>
          <w:rFonts w:asciiTheme="majorBidi" w:hAnsiTheme="majorBidi" w:cstheme="majorBidi"/>
          <w:i/>
          <w:iCs/>
        </w:rPr>
        <w:t xml:space="preserve">caregiver </w:t>
      </w:r>
      <w:r w:rsidRPr="004A633B">
        <w:rPr>
          <w:rFonts w:asciiTheme="majorBidi" w:hAnsiTheme="majorBidi" w:cstheme="majorBidi"/>
        </w:rPr>
        <w:t xml:space="preserve">penderita skizofrenia di Poliklinik Rawat Jalan RSJ Amino Gondohutomo Semarang. Hasil penelitian menunjukkan sebanyak 89 </w:t>
      </w:r>
      <w:r w:rsidRPr="004A633B">
        <w:rPr>
          <w:rFonts w:asciiTheme="majorBidi" w:hAnsiTheme="majorBidi" w:cstheme="majorBidi"/>
          <w:i/>
          <w:iCs/>
        </w:rPr>
        <w:t xml:space="preserve">caregiver </w:t>
      </w:r>
      <w:r w:rsidRPr="004A633B">
        <w:rPr>
          <w:rFonts w:asciiTheme="majorBidi" w:hAnsiTheme="majorBidi" w:cstheme="majorBidi"/>
        </w:rPr>
        <w:t xml:space="preserve">merasa terbebani dengan kondisi penderita. Komponen beban perawatan yang paling berpengaruh bagi </w:t>
      </w:r>
      <w:r w:rsidRPr="004A633B">
        <w:rPr>
          <w:rFonts w:asciiTheme="majorBidi" w:hAnsiTheme="majorBidi" w:cstheme="majorBidi"/>
          <w:i/>
          <w:iCs/>
        </w:rPr>
        <w:t xml:space="preserve">caregiver </w:t>
      </w:r>
      <w:r w:rsidRPr="004A633B">
        <w:rPr>
          <w:rFonts w:asciiTheme="majorBidi" w:hAnsiTheme="majorBidi" w:cstheme="majorBidi"/>
        </w:rPr>
        <w:t>yakni dampak terhadap perasaan nyaman.</w:t>
      </w:r>
    </w:p>
    <w:p w:rsidR="00B4379F" w:rsidRPr="004A633B" w:rsidRDefault="005E5BEB" w:rsidP="00BE0358">
      <w:pPr>
        <w:autoSpaceDE w:val="0"/>
        <w:autoSpaceDN w:val="0"/>
        <w:adjustRightInd w:val="0"/>
        <w:ind w:firstLine="567"/>
        <w:rPr>
          <w:rFonts w:asciiTheme="majorBidi" w:hAnsiTheme="majorBidi" w:cstheme="majorBidi"/>
        </w:rPr>
      </w:pPr>
      <w:r w:rsidRPr="004A633B">
        <w:rPr>
          <w:rFonts w:asciiTheme="majorBidi" w:hAnsiTheme="majorBidi" w:cstheme="majorBidi"/>
        </w:rPr>
        <w:t xml:space="preserve">Perawatan yang dilakukan oleh para </w:t>
      </w:r>
      <w:r w:rsidRPr="004A633B">
        <w:rPr>
          <w:rFonts w:asciiTheme="majorBidi" w:hAnsiTheme="majorBidi" w:cstheme="majorBidi"/>
          <w:i/>
          <w:iCs/>
        </w:rPr>
        <w:t xml:space="preserve">caregiver </w:t>
      </w:r>
      <w:r w:rsidRPr="004A633B">
        <w:rPr>
          <w:rFonts w:asciiTheme="majorBidi" w:hAnsiTheme="majorBidi" w:cstheme="majorBidi"/>
        </w:rPr>
        <w:t xml:space="preserve">dapat dilihat bahwa pekerjaannya cukup berat, tetapi disamping beratnya beban dalam perawatan ODS tersebut, jika individu memiliki </w:t>
      </w:r>
      <w:r w:rsidRPr="004A633B">
        <w:rPr>
          <w:rFonts w:asciiTheme="majorBidi" w:hAnsiTheme="majorBidi" w:cstheme="majorBidi"/>
          <w:i/>
          <w:iCs/>
        </w:rPr>
        <w:t>psychological well-being</w:t>
      </w:r>
      <w:r w:rsidRPr="004A633B">
        <w:rPr>
          <w:rFonts w:asciiTheme="majorBidi" w:hAnsiTheme="majorBidi" w:cstheme="majorBidi"/>
        </w:rPr>
        <w:t xml:space="preserve"> yang baik maka akan memiliki kemampuan untuk memilih dan menciptakan lingkungan sesuai dengan kondisi fisik dirinya. Selain itu individu juga dapat menerima kekuatan dan kelemahan diri sendiri sebagaimana adanya, memiliki hubungan positif dengan orang lain, mampu mengarahkan perilakunya sendiri (Liwarti, 2013). Nelson dkk (2014) juga menjelaskan bahwa </w:t>
      </w:r>
      <w:r w:rsidRPr="004A633B">
        <w:rPr>
          <w:rFonts w:asciiTheme="majorBidi" w:hAnsiTheme="majorBidi" w:cstheme="majorBidi"/>
          <w:i/>
          <w:iCs/>
        </w:rPr>
        <w:t>Caregiver</w:t>
      </w:r>
      <w:r w:rsidRPr="004A633B">
        <w:rPr>
          <w:rFonts w:asciiTheme="majorBidi" w:hAnsiTheme="majorBidi" w:cstheme="majorBidi"/>
        </w:rPr>
        <w:t xml:space="preserve"> dengan </w:t>
      </w:r>
      <w:r w:rsidRPr="004A633B">
        <w:rPr>
          <w:rFonts w:asciiTheme="majorBidi" w:hAnsiTheme="majorBidi" w:cstheme="majorBidi"/>
          <w:i/>
          <w:iCs/>
        </w:rPr>
        <w:t>psychological well-being</w:t>
      </w:r>
      <w:r w:rsidRPr="004A633B">
        <w:rPr>
          <w:rFonts w:asciiTheme="majorBidi" w:hAnsiTheme="majorBidi" w:cstheme="majorBidi"/>
        </w:rPr>
        <w:t xml:space="preserve"> yang tinggi akan memiliki jaringan pertemanan yang luas, energi yang bertambah, sistem kekebalan tubuh yang lebih baik, memiliki kreativitas, kerjasama, kualitas kerja, kinerja, dan produktivitas kerja yang lebih baik.</w:t>
      </w:r>
      <w:r w:rsidRPr="004A633B">
        <w:rPr>
          <w:rFonts w:asciiTheme="majorBidi" w:hAnsiTheme="majorBidi" w:cstheme="majorBidi"/>
          <w:color w:val="FF0000"/>
        </w:rPr>
        <w:t xml:space="preserve"> </w:t>
      </w:r>
    </w:p>
    <w:p w:rsidR="00B4379F" w:rsidRPr="004A633B" w:rsidRDefault="005E5BEB" w:rsidP="00BE0358">
      <w:pPr>
        <w:autoSpaceDE w:val="0"/>
        <w:autoSpaceDN w:val="0"/>
        <w:adjustRightInd w:val="0"/>
        <w:ind w:firstLine="567"/>
        <w:rPr>
          <w:rFonts w:asciiTheme="majorBidi" w:hAnsiTheme="majorBidi" w:cstheme="majorBidi"/>
        </w:rPr>
      </w:pPr>
      <w:r w:rsidRPr="004A633B">
        <w:rPr>
          <w:rFonts w:asciiTheme="majorBidi" w:hAnsiTheme="majorBidi" w:cstheme="majorBidi"/>
        </w:rPr>
        <w:t xml:space="preserve">Peneliti juga melakukan studi pendahuluan melalui wawancara terhadap lima orang </w:t>
      </w:r>
      <w:r w:rsidRPr="004A633B">
        <w:rPr>
          <w:rFonts w:asciiTheme="majorBidi" w:hAnsiTheme="majorBidi" w:cstheme="majorBidi"/>
          <w:i/>
          <w:iCs/>
        </w:rPr>
        <w:t>caregiver</w:t>
      </w:r>
      <w:r w:rsidRPr="004A633B">
        <w:rPr>
          <w:rFonts w:asciiTheme="majorBidi" w:hAnsiTheme="majorBidi" w:cstheme="majorBidi"/>
        </w:rPr>
        <w:t xml:space="preserve"> yang bekerja di Rumah Sakit Jiwa di Yogyakarta. Wawancara dilakukan di bulan Desember 2020 dan di luar jam kerja para </w:t>
      </w:r>
      <w:r w:rsidRPr="004A633B">
        <w:rPr>
          <w:rFonts w:asciiTheme="majorBidi" w:hAnsiTheme="majorBidi" w:cstheme="majorBidi"/>
          <w:i/>
          <w:iCs/>
        </w:rPr>
        <w:t>caregiver</w:t>
      </w:r>
      <w:r w:rsidRPr="004A633B">
        <w:rPr>
          <w:rFonts w:asciiTheme="majorBidi" w:hAnsiTheme="majorBidi" w:cstheme="majorBidi"/>
        </w:rPr>
        <w:t xml:space="preserve">. </w:t>
      </w:r>
      <w:r w:rsidRPr="004A633B">
        <w:rPr>
          <w:rFonts w:asciiTheme="majorBidi" w:hAnsiTheme="majorBidi" w:cstheme="majorBidi"/>
          <w:i/>
          <w:iCs/>
        </w:rPr>
        <w:t>Caregiver</w:t>
      </w:r>
      <w:r w:rsidRPr="004A633B">
        <w:rPr>
          <w:rFonts w:asciiTheme="majorBidi" w:hAnsiTheme="majorBidi" w:cstheme="majorBidi"/>
        </w:rPr>
        <w:t xml:space="preserve"> A mengatakan bahwa dirinya merasa semakin tidak menaruh perhatian terhadap kesembuhan ODS karena sering mengalami kekambuhan sehingga menimbulkan kelelahan dan membuat dirinya menjadi tidak semangat dalam melakukan perawatan apalagi mengingat bahwa kesembuhan dari para ODS memerlukan waktu yang sangat lama. </w:t>
      </w:r>
      <w:r w:rsidRPr="004A633B">
        <w:rPr>
          <w:rFonts w:asciiTheme="majorBidi" w:hAnsiTheme="majorBidi" w:cstheme="majorBidi"/>
          <w:i/>
          <w:iCs/>
        </w:rPr>
        <w:t>Caregiver</w:t>
      </w:r>
      <w:r w:rsidRPr="004A633B">
        <w:rPr>
          <w:rFonts w:asciiTheme="majorBidi" w:hAnsiTheme="majorBidi" w:cstheme="majorBidi"/>
        </w:rPr>
        <w:t xml:space="preserve"> B mengatakan bahwa dirinya sering mengalami tekanan dalam menjalankan pekerjaannya karena tuntutan yang mengharuskan dirinya bekerja secara optimal sehingga dapat memenuhi harapan untuk kesembuhan ODS. </w:t>
      </w:r>
      <w:r w:rsidRPr="004A633B">
        <w:rPr>
          <w:rFonts w:asciiTheme="majorBidi" w:hAnsiTheme="majorBidi" w:cstheme="majorBidi"/>
          <w:i/>
          <w:iCs/>
        </w:rPr>
        <w:t>Caregiver</w:t>
      </w:r>
      <w:r w:rsidRPr="004A633B">
        <w:rPr>
          <w:rFonts w:asciiTheme="majorBidi" w:hAnsiTheme="majorBidi" w:cstheme="majorBidi"/>
        </w:rPr>
        <w:t xml:space="preserve"> C mengatakan bahwa dirinya sering mengalami kesulitan karena kekambuhan yang dialami oleh ODS dan membuatnya merasa tertekan dalam pekerjaannya.</w:t>
      </w:r>
      <w:r w:rsidRPr="004A633B">
        <w:rPr>
          <w:rFonts w:asciiTheme="majorBidi" w:hAnsiTheme="majorBidi" w:cstheme="majorBidi"/>
          <w:i/>
          <w:iCs/>
        </w:rPr>
        <w:t xml:space="preserve"> Caregiver</w:t>
      </w:r>
      <w:r w:rsidRPr="004A633B">
        <w:rPr>
          <w:rFonts w:asciiTheme="majorBidi" w:hAnsiTheme="majorBidi" w:cstheme="majorBidi"/>
        </w:rPr>
        <w:t xml:space="preserve"> D mengatakan bahwa dirinya merasa tidak cocok dengan pekerjaannya sebagai </w:t>
      </w:r>
      <w:r w:rsidRPr="004A633B">
        <w:rPr>
          <w:rFonts w:asciiTheme="majorBidi" w:hAnsiTheme="majorBidi" w:cstheme="majorBidi"/>
          <w:i/>
          <w:iCs/>
        </w:rPr>
        <w:t xml:space="preserve">caregiver </w:t>
      </w:r>
      <w:r w:rsidRPr="004A633B">
        <w:rPr>
          <w:rFonts w:asciiTheme="majorBidi" w:hAnsiTheme="majorBidi" w:cstheme="majorBidi"/>
        </w:rPr>
        <w:t xml:space="preserve">dari para ODS. </w:t>
      </w:r>
      <w:r w:rsidRPr="004A633B">
        <w:rPr>
          <w:rFonts w:asciiTheme="majorBidi" w:hAnsiTheme="majorBidi" w:cstheme="majorBidi"/>
          <w:i/>
          <w:iCs/>
        </w:rPr>
        <w:t>Caregiver</w:t>
      </w:r>
      <w:r w:rsidRPr="004A633B">
        <w:rPr>
          <w:rFonts w:asciiTheme="majorBidi" w:hAnsiTheme="majorBidi" w:cstheme="majorBidi"/>
        </w:rPr>
        <w:t xml:space="preserve"> D ingin </w:t>
      </w:r>
      <w:r w:rsidRPr="004A633B">
        <w:rPr>
          <w:rFonts w:asciiTheme="majorBidi" w:hAnsiTheme="majorBidi" w:cstheme="majorBidi"/>
          <w:i/>
          <w:iCs/>
        </w:rPr>
        <w:t xml:space="preserve">resign </w:t>
      </w:r>
      <w:r w:rsidRPr="004A633B">
        <w:rPr>
          <w:rFonts w:asciiTheme="majorBidi" w:hAnsiTheme="majorBidi" w:cstheme="majorBidi"/>
        </w:rPr>
        <w:t xml:space="preserve"> dari pekerjaannya sekarang dan mengambil pekerjaan lain. Sedangkan </w:t>
      </w:r>
      <w:r w:rsidRPr="004A633B">
        <w:rPr>
          <w:rFonts w:asciiTheme="majorBidi" w:hAnsiTheme="majorBidi" w:cstheme="majorBidi"/>
          <w:i/>
          <w:iCs/>
        </w:rPr>
        <w:t>caregiver</w:t>
      </w:r>
      <w:r w:rsidRPr="004A633B">
        <w:rPr>
          <w:rFonts w:asciiTheme="majorBidi" w:hAnsiTheme="majorBidi" w:cstheme="majorBidi"/>
        </w:rPr>
        <w:t xml:space="preserve"> E mengatakan bahwa dirinya yang selalu dihadapkan pada kondisi ODS </w:t>
      </w:r>
      <w:r w:rsidRPr="004A633B">
        <w:rPr>
          <w:rFonts w:asciiTheme="majorBidi" w:hAnsiTheme="majorBidi" w:cstheme="majorBidi"/>
        </w:rPr>
        <w:lastRenderedPageBreak/>
        <w:t>membuatnya menjadi pribadi yang mampu menguasai emosinya terutama dalam hal kesabaran. Selain itu, dirinya menjadi terbuka bahwa dukungan dari orang-orang terdekat adalah penting untuk kesejahteraan diri terutama dalam hal kesehatan mental.</w:t>
      </w:r>
    </w:p>
    <w:p w:rsidR="00B4379F" w:rsidRPr="004A633B" w:rsidRDefault="005E5BEB" w:rsidP="00BE0358">
      <w:pPr>
        <w:autoSpaceDE w:val="0"/>
        <w:autoSpaceDN w:val="0"/>
        <w:adjustRightInd w:val="0"/>
        <w:ind w:firstLine="567"/>
        <w:rPr>
          <w:rFonts w:asciiTheme="majorBidi" w:hAnsiTheme="majorBidi" w:cstheme="majorBidi"/>
        </w:rPr>
      </w:pPr>
      <w:r w:rsidRPr="004A633B">
        <w:rPr>
          <w:rFonts w:asciiTheme="majorBidi" w:hAnsiTheme="majorBidi" w:cstheme="majorBidi"/>
        </w:rPr>
        <w:t xml:space="preserve">Pada penelitian ini peneliti akan mengkaji </w:t>
      </w:r>
      <w:r w:rsidRPr="004A633B">
        <w:rPr>
          <w:rFonts w:asciiTheme="majorBidi" w:hAnsiTheme="majorBidi" w:cstheme="majorBidi"/>
          <w:i/>
          <w:iCs/>
        </w:rPr>
        <w:t>psychological well-being</w:t>
      </w:r>
      <w:r w:rsidRPr="004A633B">
        <w:rPr>
          <w:rFonts w:asciiTheme="majorBidi" w:hAnsiTheme="majorBidi" w:cstheme="majorBidi"/>
        </w:rPr>
        <w:t xml:space="preserve"> dari variabel </w:t>
      </w:r>
      <w:r w:rsidRPr="004A633B">
        <w:rPr>
          <w:rFonts w:asciiTheme="majorBidi" w:hAnsiTheme="majorBidi" w:cstheme="majorBidi"/>
          <w:i/>
          <w:iCs/>
        </w:rPr>
        <w:t>self-compassion</w:t>
      </w:r>
      <w:r w:rsidRPr="004A633B">
        <w:rPr>
          <w:rFonts w:asciiTheme="majorBidi" w:hAnsiTheme="majorBidi" w:cstheme="majorBidi"/>
        </w:rPr>
        <w:t xml:space="preserve">. Hal ini didasari dari penelitian terdahulu yang dilakukan oleh Islami dan Djamhoer (2017) yang membuktikan bahwa adanya hubungan antara </w:t>
      </w:r>
      <w:r w:rsidRPr="004A633B">
        <w:rPr>
          <w:rFonts w:asciiTheme="majorBidi" w:hAnsiTheme="majorBidi" w:cstheme="majorBidi"/>
          <w:i/>
          <w:iCs/>
        </w:rPr>
        <w:t>self-compassion</w:t>
      </w:r>
      <w:r w:rsidRPr="004A633B">
        <w:rPr>
          <w:rFonts w:asciiTheme="majorBidi" w:hAnsiTheme="majorBidi" w:cstheme="majorBidi"/>
        </w:rPr>
        <w:t xml:space="preserve"> dengan dimensi dari </w:t>
      </w:r>
      <w:r w:rsidRPr="004A633B">
        <w:rPr>
          <w:rFonts w:asciiTheme="majorBidi" w:hAnsiTheme="majorBidi" w:cstheme="majorBidi"/>
          <w:i/>
          <w:iCs/>
        </w:rPr>
        <w:t>psychological well-being</w:t>
      </w:r>
      <w:r w:rsidRPr="004A633B">
        <w:rPr>
          <w:rFonts w:asciiTheme="majorBidi" w:hAnsiTheme="majorBidi" w:cstheme="majorBidi"/>
        </w:rPr>
        <w:t xml:space="preserve">. Dan penelitian yang dilakukan juga oleh Ramawidjaya dan Sartika (2016) yang membuktikan bahwa terdapat hubungan diantara kedua variabel tersebut. dimana semakin tinggi </w:t>
      </w:r>
      <w:r w:rsidRPr="004A633B">
        <w:rPr>
          <w:rFonts w:asciiTheme="majorBidi" w:hAnsiTheme="majorBidi" w:cstheme="majorBidi"/>
          <w:i/>
          <w:iCs/>
        </w:rPr>
        <w:t>self-compassion</w:t>
      </w:r>
      <w:r w:rsidRPr="004A633B">
        <w:rPr>
          <w:rFonts w:asciiTheme="majorBidi" w:hAnsiTheme="majorBidi" w:cstheme="majorBidi"/>
        </w:rPr>
        <w:t xml:space="preserve"> maka semakin tinggi pula </w:t>
      </w:r>
      <w:r w:rsidRPr="004A633B">
        <w:rPr>
          <w:rFonts w:asciiTheme="majorBidi" w:hAnsiTheme="majorBidi" w:cstheme="majorBidi"/>
          <w:i/>
          <w:iCs/>
        </w:rPr>
        <w:t>psychological well-being</w:t>
      </w:r>
      <w:r w:rsidRPr="004A633B">
        <w:rPr>
          <w:rFonts w:asciiTheme="majorBidi" w:hAnsiTheme="majorBidi" w:cstheme="majorBidi"/>
        </w:rPr>
        <w:t xml:space="preserve"> responden penelitian. Begitu pula sebaliknya, semakin rendah </w:t>
      </w:r>
      <w:r w:rsidRPr="004A633B">
        <w:rPr>
          <w:rFonts w:asciiTheme="majorBidi" w:hAnsiTheme="majorBidi" w:cstheme="majorBidi"/>
          <w:i/>
          <w:iCs/>
        </w:rPr>
        <w:t>self-compassion</w:t>
      </w:r>
      <w:r w:rsidRPr="004A633B">
        <w:rPr>
          <w:rFonts w:asciiTheme="majorBidi" w:hAnsiTheme="majorBidi" w:cstheme="majorBidi"/>
        </w:rPr>
        <w:t xml:space="preserve"> maka semakin rendah pula </w:t>
      </w:r>
      <w:r w:rsidRPr="004A633B">
        <w:rPr>
          <w:rFonts w:asciiTheme="majorBidi" w:hAnsiTheme="majorBidi" w:cstheme="majorBidi"/>
          <w:i/>
          <w:iCs/>
        </w:rPr>
        <w:t>psychological well-being</w:t>
      </w:r>
      <w:r w:rsidRPr="004A633B">
        <w:rPr>
          <w:rFonts w:asciiTheme="majorBidi" w:hAnsiTheme="majorBidi" w:cstheme="majorBidi"/>
        </w:rPr>
        <w:t xml:space="preserve"> dan dari penelitian tersebut menunjukkan bahwa </w:t>
      </w:r>
      <w:r w:rsidRPr="004A633B">
        <w:rPr>
          <w:rFonts w:asciiTheme="majorBidi" w:hAnsiTheme="majorBidi" w:cstheme="majorBidi"/>
          <w:i/>
          <w:iCs/>
        </w:rPr>
        <w:t>self-compasion</w:t>
      </w:r>
      <w:r w:rsidRPr="004A633B">
        <w:rPr>
          <w:rFonts w:asciiTheme="majorBidi" w:hAnsiTheme="majorBidi" w:cstheme="majorBidi"/>
        </w:rPr>
        <w:t xml:space="preserve"> menjadi faktor yang berkontribusi terhadap </w:t>
      </w:r>
      <w:r w:rsidRPr="004A633B">
        <w:rPr>
          <w:rFonts w:asciiTheme="majorBidi" w:hAnsiTheme="majorBidi" w:cstheme="majorBidi"/>
          <w:i/>
          <w:iCs/>
        </w:rPr>
        <w:t>psychological well-being</w:t>
      </w:r>
      <w:r w:rsidRPr="004A633B">
        <w:rPr>
          <w:rFonts w:asciiTheme="majorBidi" w:hAnsiTheme="majorBidi" w:cstheme="majorBidi"/>
        </w:rPr>
        <w:t xml:space="preserve">. Sehingga implikasi yang peneliti harapkan adalah penelitian ini dapat memverifikasi teori </w:t>
      </w:r>
      <w:r w:rsidRPr="004A633B">
        <w:rPr>
          <w:rFonts w:asciiTheme="majorBidi" w:hAnsiTheme="majorBidi" w:cstheme="majorBidi"/>
          <w:i/>
          <w:iCs/>
        </w:rPr>
        <w:t>self-compassion</w:t>
      </w:r>
      <w:r w:rsidRPr="004A633B">
        <w:rPr>
          <w:rFonts w:asciiTheme="majorBidi" w:hAnsiTheme="majorBidi" w:cstheme="majorBidi"/>
        </w:rPr>
        <w:t xml:space="preserve"> terhadap </w:t>
      </w:r>
      <w:r w:rsidRPr="004A633B">
        <w:rPr>
          <w:rFonts w:asciiTheme="majorBidi" w:hAnsiTheme="majorBidi" w:cstheme="majorBidi"/>
          <w:i/>
          <w:iCs/>
        </w:rPr>
        <w:t xml:space="preserve">psychological well-being </w:t>
      </w:r>
      <w:r w:rsidRPr="004A633B">
        <w:rPr>
          <w:rFonts w:asciiTheme="majorBidi" w:hAnsiTheme="majorBidi" w:cstheme="majorBidi"/>
        </w:rPr>
        <w:t xml:space="preserve">pada subjek </w:t>
      </w:r>
      <w:r w:rsidRPr="004A633B">
        <w:rPr>
          <w:rFonts w:asciiTheme="majorBidi" w:hAnsiTheme="majorBidi" w:cstheme="majorBidi"/>
          <w:i/>
          <w:iCs/>
        </w:rPr>
        <w:t>caregiver</w:t>
      </w:r>
      <w:r w:rsidRPr="004A633B">
        <w:rPr>
          <w:rFonts w:asciiTheme="majorBidi" w:hAnsiTheme="majorBidi" w:cstheme="majorBidi"/>
        </w:rPr>
        <w:t xml:space="preserve"> skizofrenia.</w:t>
      </w:r>
    </w:p>
    <w:p w:rsidR="0092331F" w:rsidRPr="004A633B" w:rsidRDefault="005E5BEB" w:rsidP="00BE0358">
      <w:pPr>
        <w:autoSpaceDE w:val="0"/>
        <w:autoSpaceDN w:val="0"/>
        <w:adjustRightInd w:val="0"/>
        <w:ind w:firstLine="567"/>
        <w:rPr>
          <w:rFonts w:asciiTheme="majorBidi" w:hAnsiTheme="majorBidi" w:cstheme="majorBidi"/>
        </w:rPr>
      </w:pPr>
      <w:r w:rsidRPr="004A633B">
        <w:rPr>
          <w:rFonts w:asciiTheme="majorBidi" w:hAnsiTheme="majorBidi" w:cstheme="majorBidi"/>
        </w:rPr>
        <w:t xml:space="preserve">Berdasarkan uraian diatas, maka perumusan masalah pada penelitian ini adalah “bagaimana hubungan antara </w:t>
      </w:r>
      <w:r w:rsidRPr="004A633B">
        <w:rPr>
          <w:rFonts w:asciiTheme="majorBidi" w:hAnsiTheme="majorBidi" w:cstheme="majorBidi"/>
          <w:i/>
          <w:iCs/>
        </w:rPr>
        <w:t xml:space="preserve">self-compassion </w:t>
      </w:r>
      <w:r w:rsidRPr="004A633B">
        <w:rPr>
          <w:rFonts w:asciiTheme="majorBidi" w:hAnsiTheme="majorBidi" w:cstheme="majorBidi"/>
        </w:rPr>
        <w:t xml:space="preserve">dengan </w:t>
      </w:r>
      <w:r w:rsidRPr="004A633B">
        <w:rPr>
          <w:rFonts w:asciiTheme="majorBidi" w:hAnsiTheme="majorBidi" w:cstheme="majorBidi"/>
          <w:i/>
          <w:iCs/>
        </w:rPr>
        <w:t xml:space="preserve">psychological well-being </w:t>
      </w:r>
      <w:r w:rsidRPr="004A633B">
        <w:rPr>
          <w:rFonts w:asciiTheme="majorBidi" w:hAnsiTheme="majorBidi" w:cstheme="majorBidi"/>
        </w:rPr>
        <w:t xml:space="preserve">pada </w:t>
      </w:r>
      <w:r w:rsidRPr="004A633B">
        <w:rPr>
          <w:rFonts w:asciiTheme="majorBidi" w:hAnsiTheme="majorBidi" w:cstheme="majorBidi"/>
          <w:i/>
          <w:iCs/>
        </w:rPr>
        <w:t xml:space="preserve">caregiver </w:t>
      </w:r>
      <w:r w:rsidRPr="004A633B">
        <w:rPr>
          <w:rFonts w:asciiTheme="majorBidi" w:hAnsiTheme="majorBidi" w:cstheme="majorBidi"/>
        </w:rPr>
        <w:t xml:space="preserve">skizofrenia. Adapun tujuan dari penelitian ini aadalah untuk mengetahui hubungan antara </w:t>
      </w:r>
      <w:r w:rsidRPr="004A633B">
        <w:rPr>
          <w:rFonts w:asciiTheme="majorBidi" w:hAnsiTheme="majorBidi" w:cstheme="majorBidi"/>
          <w:i/>
          <w:iCs/>
        </w:rPr>
        <w:t xml:space="preserve">self-compassion </w:t>
      </w:r>
      <w:r w:rsidRPr="004A633B">
        <w:rPr>
          <w:rFonts w:asciiTheme="majorBidi" w:hAnsiTheme="majorBidi" w:cstheme="majorBidi"/>
        </w:rPr>
        <w:t xml:space="preserve">dengan </w:t>
      </w:r>
      <w:r w:rsidRPr="004A633B">
        <w:rPr>
          <w:rFonts w:asciiTheme="majorBidi" w:hAnsiTheme="majorBidi" w:cstheme="majorBidi"/>
          <w:i/>
          <w:iCs/>
        </w:rPr>
        <w:t xml:space="preserve">psychological well-being </w:t>
      </w:r>
      <w:r w:rsidRPr="004A633B">
        <w:rPr>
          <w:rFonts w:asciiTheme="majorBidi" w:hAnsiTheme="majorBidi" w:cstheme="majorBidi"/>
        </w:rPr>
        <w:t xml:space="preserve">pada </w:t>
      </w:r>
      <w:r w:rsidRPr="004A633B">
        <w:rPr>
          <w:rFonts w:asciiTheme="majorBidi" w:hAnsiTheme="majorBidi" w:cstheme="majorBidi"/>
          <w:i/>
          <w:iCs/>
        </w:rPr>
        <w:t xml:space="preserve">caregiver </w:t>
      </w:r>
      <w:r w:rsidR="0092331F" w:rsidRPr="004A633B">
        <w:rPr>
          <w:rFonts w:asciiTheme="majorBidi" w:hAnsiTheme="majorBidi" w:cstheme="majorBidi"/>
        </w:rPr>
        <w:t>skizofrenia.</w:t>
      </w:r>
    </w:p>
    <w:p w:rsidR="00504309" w:rsidRDefault="00504309" w:rsidP="00504309">
      <w:pPr>
        <w:autoSpaceDE w:val="0"/>
        <w:autoSpaceDN w:val="0"/>
        <w:adjustRightInd w:val="0"/>
        <w:rPr>
          <w:rFonts w:asciiTheme="majorBidi" w:hAnsiTheme="majorBidi" w:cstheme="majorBidi"/>
        </w:rPr>
      </w:pPr>
    </w:p>
    <w:p w:rsidR="00504309" w:rsidRDefault="00504309" w:rsidP="00BE0358">
      <w:pPr>
        <w:autoSpaceDE w:val="0"/>
        <w:autoSpaceDN w:val="0"/>
        <w:adjustRightInd w:val="0"/>
        <w:rPr>
          <w:rFonts w:asciiTheme="majorBidi" w:hAnsiTheme="majorBidi" w:cstheme="majorBidi"/>
          <w:b/>
          <w:bCs/>
        </w:rPr>
      </w:pPr>
      <w:r>
        <w:rPr>
          <w:rFonts w:asciiTheme="majorBidi" w:hAnsiTheme="majorBidi" w:cstheme="majorBidi"/>
          <w:b/>
          <w:bCs/>
        </w:rPr>
        <w:t>LANDASAN TEORI</w:t>
      </w:r>
    </w:p>
    <w:p w:rsidR="00C6635E" w:rsidRDefault="00C6635E" w:rsidP="00BE0358">
      <w:pPr>
        <w:autoSpaceDE w:val="0"/>
        <w:autoSpaceDN w:val="0"/>
        <w:adjustRightInd w:val="0"/>
        <w:rPr>
          <w:rFonts w:asciiTheme="majorBidi" w:hAnsiTheme="majorBidi" w:cstheme="majorBidi"/>
          <w:b/>
          <w:bCs/>
        </w:rPr>
      </w:pPr>
      <w:r w:rsidRPr="00C6635E">
        <w:rPr>
          <w:rFonts w:asciiTheme="majorBidi" w:hAnsiTheme="majorBidi" w:cstheme="majorBidi"/>
          <w:b/>
          <w:bCs/>
          <w:i/>
          <w:iCs/>
        </w:rPr>
        <w:t>Self-Compassion</w:t>
      </w:r>
    </w:p>
    <w:p w:rsidR="0092331F" w:rsidRPr="004A633B" w:rsidRDefault="0092331F" w:rsidP="00BE0358">
      <w:pPr>
        <w:pStyle w:val="Default"/>
        <w:ind w:firstLine="567"/>
        <w:rPr>
          <w:rFonts w:asciiTheme="majorBidi" w:hAnsiTheme="majorBidi" w:cstheme="majorBidi"/>
          <w:b/>
          <w:bCs/>
          <w:sz w:val="22"/>
          <w:szCs w:val="22"/>
        </w:rPr>
      </w:pPr>
      <w:r w:rsidRPr="004A633B">
        <w:rPr>
          <w:rFonts w:asciiTheme="majorBidi" w:hAnsiTheme="majorBidi" w:cstheme="majorBidi"/>
          <w:i/>
          <w:iCs/>
          <w:sz w:val="22"/>
          <w:szCs w:val="22"/>
        </w:rPr>
        <w:t xml:space="preserve">Self-compassion </w:t>
      </w:r>
      <w:r w:rsidRPr="004A633B">
        <w:rPr>
          <w:rFonts w:asciiTheme="majorBidi" w:hAnsiTheme="majorBidi" w:cstheme="majorBidi"/>
          <w:sz w:val="22"/>
          <w:szCs w:val="22"/>
        </w:rPr>
        <w:t xml:space="preserve">merupakan konsep yang dikembangkan oleh Kristin Neff dan berakar dari filosofi Buddha </w:t>
      </w:r>
      <w:r w:rsidRPr="004A633B">
        <w:rPr>
          <w:rFonts w:asciiTheme="majorBidi" w:hAnsiTheme="majorBidi" w:cstheme="majorBidi"/>
          <w:color w:val="auto"/>
          <w:sz w:val="22"/>
          <w:szCs w:val="22"/>
        </w:rPr>
        <w:t>(Neff, 2015)</w:t>
      </w:r>
      <w:r w:rsidRPr="004A633B">
        <w:rPr>
          <w:rFonts w:asciiTheme="majorBidi" w:hAnsiTheme="majorBidi" w:cstheme="majorBidi"/>
          <w:sz w:val="22"/>
          <w:szCs w:val="22"/>
        </w:rPr>
        <w:t xml:space="preserve">. Menurut </w:t>
      </w:r>
      <w:r w:rsidRPr="004A633B">
        <w:rPr>
          <w:rFonts w:asciiTheme="majorBidi" w:hAnsiTheme="majorBidi" w:cstheme="majorBidi"/>
          <w:color w:val="auto"/>
          <w:sz w:val="22"/>
          <w:szCs w:val="22"/>
        </w:rPr>
        <w:t>Neff (2003a)</w:t>
      </w:r>
      <w:r w:rsidRPr="004A633B">
        <w:rPr>
          <w:rFonts w:asciiTheme="majorBidi" w:hAnsiTheme="majorBidi" w:cstheme="majorBidi"/>
          <w:sz w:val="22"/>
          <w:szCs w:val="22"/>
        </w:rPr>
        <w:t xml:space="preserve"> </w:t>
      </w:r>
      <w:r w:rsidRPr="004A633B">
        <w:rPr>
          <w:rFonts w:asciiTheme="majorBidi" w:hAnsiTheme="majorBidi" w:cstheme="majorBidi"/>
          <w:i/>
          <w:iCs/>
          <w:sz w:val="22"/>
          <w:szCs w:val="22"/>
        </w:rPr>
        <w:t xml:space="preserve">self-compassion </w:t>
      </w:r>
      <w:r w:rsidRPr="004A633B">
        <w:rPr>
          <w:rFonts w:asciiTheme="majorBidi" w:hAnsiTheme="majorBidi" w:cstheme="majorBidi"/>
          <w:sz w:val="22"/>
          <w:szCs w:val="22"/>
        </w:rPr>
        <w:t xml:space="preserve">merupakan perasaan kasih sayang dari individu terhadap diri sendiri ketika individu tersebut mengalami sebuah kegagalan atau penderitaan dalam hidup. Sedangkan berdasarkan </w:t>
      </w:r>
      <w:r w:rsidRPr="004A633B">
        <w:rPr>
          <w:rFonts w:asciiTheme="majorBidi" w:hAnsiTheme="majorBidi" w:cstheme="majorBidi"/>
          <w:color w:val="auto"/>
          <w:sz w:val="22"/>
          <w:szCs w:val="22"/>
        </w:rPr>
        <w:t>Breines dan Chen (2012)</w:t>
      </w:r>
      <w:r w:rsidRPr="004A633B">
        <w:rPr>
          <w:rFonts w:asciiTheme="majorBidi" w:hAnsiTheme="majorBidi" w:cstheme="majorBidi"/>
          <w:sz w:val="22"/>
          <w:szCs w:val="22"/>
        </w:rPr>
        <w:t xml:space="preserve"> menjelaskan bahwa </w:t>
      </w:r>
      <w:r w:rsidRPr="004A633B">
        <w:rPr>
          <w:rFonts w:asciiTheme="majorBidi" w:hAnsiTheme="majorBidi" w:cstheme="majorBidi"/>
          <w:i/>
          <w:iCs/>
          <w:sz w:val="22"/>
          <w:szCs w:val="22"/>
        </w:rPr>
        <w:t xml:space="preserve">self-compassion </w:t>
      </w:r>
      <w:r w:rsidRPr="004A633B">
        <w:rPr>
          <w:rFonts w:asciiTheme="majorBidi" w:hAnsiTheme="majorBidi" w:cstheme="majorBidi"/>
          <w:sz w:val="22"/>
          <w:szCs w:val="22"/>
        </w:rPr>
        <w:t xml:space="preserve">merupakan kemampuan mengasihi diri sendiri meskipun kondisi yang dialami saat ini sedang tidak baik. Selain itu, </w:t>
      </w:r>
      <w:r w:rsidRPr="004A633B">
        <w:rPr>
          <w:rFonts w:asciiTheme="majorBidi" w:hAnsiTheme="majorBidi" w:cstheme="majorBidi"/>
          <w:i/>
          <w:iCs/>
          <w:sz w:val="22"/>
          <w:szCs w:val="22"/>
        </w:rPr>
        <w:t xml:space="preserve">self-compassion </w:t>
      </w:r>
      <w:r w:rsidRPr="004A633B">
        <w:rPr>
          <w:rFonts w:asciiTheme="majorBidi" w:hAnsiTheme="majorBidi" w:cstheme="majorBidi"/>
          <w:sz w:val="22"/>
          <w:szCs w:val="22"/>
        </w:rPr>
        <w:t xml:space="preserve">mengutamakan diri sendiri agar terhindar dari sikap menghina diri sendiri dan perasaan rendah diri. Jadi, </w:t>
      </w:r>
      <w:r w:rsidRPr="004A633B">
        <w:rPr>
          <w:rFonts w:asciiTheme="majorBidi" w:hAnsiTheme="majorBidi" w:cstheme="majorBidi"/>
          <w:i/>
          <w:iCs/>
          <w:sz w:val="22"/>
          <w:szCs w:val="22"/>
        </w:rPr>
        <w:t>self-compassion</w:t>
      </w:r>
      <w:r w:rsidRPr="004A633B">
        <w:rPr>
          <w:rFonts w:asciiTheme="majorBidi" w:hAnsiTheme="majorBidi" w:cstheme="majorBidi"/>
          <w:sz w:val="22"/>
          <w:szCs w:val="22"/>
        </w:rPr>
        <w:t xml:space="preserve"> adalah kondisi dimana seseorang dapat memperlakukan dirinya sendiri dengan baik dan mampu untuk mengakui atau menerima kekurangan yang dimilikinya. </w:t>
      </w:r>
    </w:p>
    <w:p w:rsidR="0092331F" w:rsidRPr="00C6635E" w:rsidRDefault="0092331F" w:rsidP="00BE0358">
      <w:pPr>
        <w:autoSpaceDE w:val="0"/>
        <w:autoSpaceDN w:val="0"/>
        <w:adjustRightInd w:val="0"/>
        <w:rPr>
          <w:rFonts w:asciiTheme="majorBidi" w:hAnsiTheme="majorBidi" w:cstheme="majorBidi"/>
          <w:b/>
          <w:bCs/>
          <w:i/>
          <w:iCs/>
        </w:rPr>
      </w:pPr>
      <w:r w:rsidRPr="00C6635E">
        <w:rPr>
          <w:rFonts w:asciiTheme="majorBidi" w:hAnsiTheme="majorBidi" w:cstheme="majorBidi"/>
          <w:b/>
          <w:bCs/>
        </w:rPr>
        <w:t xml:space="preserve">Aspek-Aspek </w:t>
      </w:r>
      <w:r w:rsidRPr="00C6635E">
        <w:rPr>
          <w:rFonts w:asciiTheme="majorBidi" w:hAnsiTheme="majorBidi" w:cstheme="majorBidi"/>
          <w:b/>
          <w:bCs/>
          <w:i/>
          <w:iCs/>
        </w:rPr>
        <w:t>Self-Compassion</w:t>
      </w:r>
      <w:r w:rsidR="00504309" w:rsidRPr="00C6635E">
        <w:rPr>
          <w:rFonts w:asciiTheme="majorBidi" w:hAnsiTheme="majorBidi" w:cstheme="majorBidi"/>
          <w:b/>
          <w:bCs/>
          <w:i/>
          <w:iCs/>
        </w:rPr>
        <w:t>.</w:t>
      </w:r>
    </w:p>
    <w:p w:rsidR="0092331F" w:rsidRPr="004A633B" w:rsidRDefault="0092331F" w:rsidP="00BE0358">
      <w:pPr>
        <w:pStyle w:val="Default"/>
        <w:rPr>
          <w:rFonts w:asciiTheme="majorBidi" w:hAnsiTheme="majorBidi" w:cstheme="majorBidi"/>
          <w:b/>
          <w:bCs/>
          <w:sz w:val="22"/>
          <w:szCs w:val="22"/>
        </w:rPr>
      </w:pPr>
      <w:r w:rsidRPr="004A633B">
        <w:rPr>
          <w:rFonts w:asciiTheme="majorBidi" w:hAnsiTheme="majorBidi" w:cstheme="majorBidi"/>
          <w:sz w:val="22"/>
          <w:szCs w:val="22"/>
        </w:rPr>
        <w:t xml:space="preserve">Neff (2003a) menjabarkan aspek-aspek </w:t>
      </w:r>
      <w:r w:rsidRPr="004A633B">
        <w:rPr>
          <w:rFonts w:asciiTheme="majorBidi" w:hAnsiTheme="majorBidi" w:cstheme="majorBidi"/>
          <w:i/>
          <w:iCs/>
          <w:sz w:val="22"/>
          <w:szCs w:val="22"/>
        </w:rPr>
        <w:t xml:space="preserve">self-compassion, </w:t>
      </w:r>
      <w:r w:rsidRPr="004A633B">
        <w:rPr>
          <w:rFonts w:asciiTheme="majorBidi" w:hAnsiTheme="majorBidi" w:cstheme="majorBidi"/>
          <w:sz w:val="22"/>
          <w:szCs w:val="22"/>
        </w:rPr>
        <w:t xml:space="preserve">yaitu : </w:t>
      </w:r>
    </w:p>
    <w:p w:rsidR="0092331F" w:rsidRPr="004A633B" w:rsidRDefault="0092331F" w:rsidP="00BE0358">
      <w:pPr>
        <w:pStyle w:val="Default"/>
        <w:numPr>
          <w:ilvl w:val="0"/>
          <w:numId w:val="2"/>
        </w:numPr>
        <w:ind w:left="426" w:hanging="425"/>
        <w:rPr>
          <w:rFonts w:asciiTheme="majorBidi" w:hAnsiTheme="majorBidi" w:cstheme="majorBidi"/>
          <w:b/>
          <w:bCs/>
          <w:sz w:val="22"/>
          <w:szCs w:val="22"/>
        </w:rPr>
      </w:pPr>
      <w:r w:rsidRPr="004A633B">
        <w:rPr>
          <w:rFonts w:asciiTheme="majorBidi" w:hAnsiTheme="majorBidi" w:cstheme="majorBidi"/>
          <w:i/>
          <w:iCs/>
          <w:sz w:val="22"/>
          <w:szCs w:val="22"/>
        </w:rPr>
        <w:t xml:space="preserve">Self-kindness </w:t>
      </w:r>
      <w:r w:rsidRPr="004A633B">
        <w:rPr>
          <w:rFonts w:asciiTheme="majorBidi" w:hAnsiTheme="majorBidi" w:cstheme="majorBidi"/>
          <w:sz w:val="22"/>
          <w:szCs w:val="22"/>
        </w:rPr>
        <w:t xml:space="preserve">(kebaikan diri) </w:t>
      </w:r>
    </w:p>
    <w:p w:rsidR="0092331F" w:rsidRPr="004A633B" w:rsidRDefault="0092331F" w:rsidP="00BE0358">
      <w:pPr>
        <w:pStyle w:val="Default"/>
        <w:ind w:left="426"/>
        <w:rPr>
          <w:rFonts w:asciiTheme="majorBidi" w:hAnsiTheme="majorBidi" w:cstheme="majorBidi"/>
          <w:sz w:val="22"/>
          <w:szCs w:val="22"/>
        </w:rPr>
      </w:pPr>
      <w:r w:rsidRPr="004A633B">
        <w:rPr>
          <w:rFonts w:asciiTheme="majorBidi" w:hAnsiTheme="majorBidi" w:cstheme="majorBidi"/>
          <w:i/>
          <w:iCs/>
          <w:sz w:val="22"/>
          <w:szCs w:val="22"/>
        </w:rPr>
        <w:t xml:space="preserve">Self-kindness </w:t>
      </w:r>
      <w:r w:rsidRPr="004A633B">
        <w:rPr>
          <w:rFonts w:asciiTheme="majorBidi" w:hAnsiTheme="majorBidi" w:cstheme="majorBidi"/>
          <w:sz w:val="22"/>
          <w:szCs w:val="22"/>
        </w:rPr>
        <w:t xml:space="preserve">merupakan komponen yang menerangkan seberapa jauh seseorang dapat memahami dan memaknai kegagalannya. </w:t>
      </w:r>
      <w:r w:rsidRPr="004A633B">
        <w:rPr>
          <w:rFonts w:asciiTheme="majorBidi" w:hAnsiTheme="majorBidi" w:cstheme="majorBidi"/>
          <w:i/>
          <w:iCs/>
          <w:sz w:val="22"/>
          <w:szCs w:val="22"/>
        </w:rPr>
        <w:t xml:space="preserve">Self-kindness </w:t>
      </w:r>
      <w:r w:rsidRPr="004A633B">
        <w:rPr>
          <w:rFonts w:asciiTheme="majorBidi" w:hAnsiTheme="majorBidi" w:cstheme="majorBidi"/>
          <w:sz w:val="22"/>
          <w:szCs w:val="22"/>
        </w:rPr>
        <w:t xml:space="preserve">berisi afirmasi bahwa diri pantas mendapatkan cinta, kebahagiaan,dan kasih sayang walaupun dalam kondisi terburuk sehingga tercipta kenyamanan bagi diri sendiri. </w:t>
      </w:r>
      <w:r w:rsidRPr="004A633B">
        <w:rPr>
          <w:rFonts w:asciiTheme="majorBidi" w:hAnsiTheme="majorBidi" w:cstheme="majorBidi"/>
          <w:i/>
          <w:iCs/>
          <w:sz w:val="22"/>
          <w:szCs w:val="22"/>
        </w:rPr>
        <w:t xml:space="preserve">Self-kindness </w:t>
      </w:r>
      <w:r w:rsidRPr="004A633B">
        <w:rPr>
          <w:rFonts w:asciiTheme="majorBidi" w:hAnsiTheme="majorBidi" w:cstheme="majorBidi"/>
          <w:sz w:val="22"/>
          <w:szCs w:val="22"/>
        </w:rPr>
        <w:t xml:space="preserve">bertolak belakang dengan </w:t>
      </w:r>
      <w:r w:rsidRPr="004A633B">
        <w:rPr>
          <w:rFonts w:asciiTheme="majorBidi" w:hAnsiTheme="majorBidi" w:cstheme="majorBidi"/>
          <w:i/>
          <w:iCs/>
          <w:sz w:val="22"/>
          <w:szCs w:val="22"/>
        </w:rPr>
        <w:t>self-judgment</w:t>
      </w:r>
      <w:r w:rsidRPr="004A633B">
        <w:rPr>
          <w:rFonts w:asciiTheme="majorBidi" w:hAnsiTheme="majorBidi" w:cstheme="majorBidi"/>
          <w:sz w:val="22"/>
          <w:szCs w:val="22"/>
        </w:rPr>
        <w:t xml:space="preserve">, yang berisi sikap permusuhan, rendah diri dan kritik terhadap diri sendiri. </w:t>
      </w:r>
    </w:p>
    <w:p w:rsidR="0092331F" w:rsidRPr="004A633B" w:rsidRDefault="0092331F" w:rsidP="00BE0358">
      <w:pPr>
        <w:pStyle w:val="Default"/>
        <w:numPr>
          <w:ilvl w:val="0"/>
          <w:numId w:val="2"/>
        </w:numPr>
        <w:ind w:left="426" w:hanging="425"/>
        <w:rPr>
          <w:rFonts w:asciiTheme="majorBidi" w:hAnsiTheme="majorBidi" w:cstheme="majorBidi"/>
          <w:sz w:val="22"/>
          <w:szCs w:val="22"/>
        </w:rPr>
      </w:pPr>
      <w:r w:rsidRPr="004A633B">
        <w:rPr>
          <w:rFonts w:asciiTheme="majorBidi" w:hAnsiTheme="majorBidi" w:cstheme="majorBidi"/>
          <w:i/>
          <w:iCs/>
          <w:sz w:val="22"/>
          <w:szCs w:val="22"/>
        </w:rPr>
        <w:t>Common humanity</w:t>
      </w:r>
      <w:r w:rsidRPr="004A633B">
        <w:rPr>
          <w:rFonts w:asciiTheme="majorBidi" w:hAnsiTheme="majorBidi" w:cstheme="majorBidi"/>
          <w:sz w:val="22"/>
          <w:szCs w:val="22"/>
        </w:rPr>
        <w:t xml:space="preserve"> (kelaziman seluruh manusia) </w:t>
      </w:r>
    </w:p>
    <w:p w:rsidR="0092331F" w:rsidRPr="004A633B" w:rsidRDefault="0092331F" w:rsidP="00BE0358">
      <w:pPr>
        <w:pStyle w:val="Default"/>
        <w:ind w:left="426"/>
        <w:rPr>
          <w:rFonts w:asciiTheme="majorBidi" w:hAnsiTheme="majorBidi" w:cstheme="majorBidi"/>
          <w:sz w:val="22"/>
          <w:szCs w:val="22"/>
        </w:rPr>
      </w:pPr>
      <w:r w:rsidRPr="004A633B">
        <w:rPr>
          <w:rFonts w:asciiTheme="majorBidi" w:hAnsiTheme="majorBidi" w:cstheme="majorBidi"/>
          <w:i/>
          <w:iCs/>
          <w:sz w:val="22"/>
          <w:szCs w:val="22"/>
        </w:rPr>
        <w:t>Common humanity</w:t>
      </w:r>
      <w:r w:rsidRPr="004A633B">
        <w:rPr>
          <w:rFonts w:asciiTheme="majorBidi" w:hAnsiTheme="majorBidi" w:cstheme="majorBidi"/>
          <w:sz w:val="22"/>
          <w:szCs w:val="22"/>
        </w:rPr>
        <w:t xml:space="preserve"> merupakan pandangan seseorang yang melihat pengalaman atau penderitaan individu sebagai hal yang wajar dialami manusia kebanyakan. Melalui </w:t>
      </w:r>
      <w:r w:rsidRPr="004A633B">
        <w:rPr>
          <w:rFonts w:asciiTheme="majorBidi" w:hAnsiTheme="majorBidi" w:cstheme="majorBidi"/>
          <w:i/>
          <w:iCs/>
          <w:sz w:val="22"/>
          <w:szCs w:val="22"/>
        </w:rPr>
        <w:t>common humanity</w:t>
      </w:r>
      <w:r w:rsidRPr="004A633B">
        <w:rPr>
          <w:rFonts w:asciiTheme="majorBidi" w:hAnsiTheme="majorBidi" w:cstheme="majorBidi"/>
          <w:sz w:val="22"/>
          <w:szCs w:val="22"/>
        </w:rPr>
        <w:t xml:space="preserve"> seseorang akan mampu melihat sebuah kegagalan atau masalah dari sudut pandang yang lebih </w:t>
      </w:r>
      <w:r w:rsidRPr="004A633B">
        <w:rPr>
          <w:rFonts w:asciiTheme="majorBidi" w:hAnsiTheme="majorBidi" w:cstheme="majorBidi"/>
          <w:sz w:val="22"/>
          <w:szCs w:val="22"/>
        </w:rPr>
        <w:lastRenderedPageBreak/>
        <w:t xml:space="preserve">luas sehingga mampu memahami bahwa peristiwa yang sedang dialaminya tersebut terjadi bukan semata-mata karena kesalahan sendiri melainkan memang hal yang sudah sewajarnya terjadi. </w:t>
      </w:r>
      <w:r w:rsidRPr="004A633B">
        <w:rPr>
          <w:rFonts w:asciiTheme="majorBidi" w:hAnsiTheme="majorBidi" w:cstheme="majorBidi"/>
          <w:i/>
          <w:iCs/>
          <w:sz w:val="22"/>
          <w:szCs w:val="22"/>
        </w:rPr>
        <w:t>Common humanity</w:t>
      </w:r>
      <w:r w:rsidRPr="004A633B">
        <w:rPr>
          <w:rFonts w:asciiTheme="majorBidi" w:hAnsiTheme="majorBidi" w:cstheme="majorBidi"/>
          <w:sz w:val="22"/>
          <w:szCs w:val="22"/>
        </w:rPr>
        <w:t xml:space="preserve"> berkebalikan dengan isolasi diri. Ketika seseorang mengalami kegagalan, biasanya individu akan merasa hanya dirinya saja di dunia ini yang mengalami kondisi tersebut dan merasa harus bertanggung jawab sendirian. Akibatnya muncul perasaan malu dan berusaha mengisolasi diri. </w:t>
      </w:r>
    </w:p>
    <w:p w:rsidR="0092331F" w:rsidRPr="004A633B" w:rsidRDefault="0092331F" w:rsidP="00BE0358">
      <w:pPr>
        <w:pStyle w:val="Default"/>
        <w:numPr>
          <w:ilvl w:val="0"/>
          <w:numId w:val="2"/>
        </w:numPr>
        <w:ind w:left="426" w:hanging="425"/>
        <w:rPr>
          <w:rFonts w:asciiTheme="majorBidi" w:hAnsiTheme="majorBidi" w:cstheme="majorBidi"/>
          <w:sz w:val="22"/>
          <w:szCs w:val="22"/>
        </w:rPr>
      </w:pPr>
      <w:r w:rsidRPr="004A633B">
        <w:rPr>
          <w:rFonts w:asciiTheme="majorBidi" w:hAnsiTheme="majorBidi" w:cstheme="majorBidi"/>
          <w:i/>
          <w:iCs/>
          <w:sz w:val="22"/>
          <w:szCs w:val="22"/>
        </w:rPr>
        <w:t xml:space="preserve">Mindfulness </w:t>
      </w:r>
      <w:r w:rsidRPr="004A633B">
        <w:rPr>
          <w:rFonts w:asciiTheme="majorBidi" w:hAnsiTheme="majorBidi" w:cstheme="majorBidi"/>
          <w:sz w:val="22"/>
          <w:szCs w:val="22"/>
        </w:rPr>
        <w:t xml:space="preserve">(kesadaran penuh) </w:t>
      </w:r>
    </w:p>
    <w:p w:rsidR="0092331F" w:rsidRPr="004A633B" w:rsidRDefault="0092331F" w:rsidP="00BE0358">
      <w:pPr>
        <w:pStyle w:val="Default"/>
        <w:ind w:left="426"/>
        <w:rPr>
          <w:rFonts w:asciiTheme="majorBidi" w:hAnsiTheme="majorBidi" w:cstheme="majorBidi"/>
          <w:color w:val="FF0000"/>
          <w:sz w:val="22"/>
          <w:szCs w:val="22"/>
        </w:rPr>
      </w:pPr>
      <w:r w:rsidRPr="004A633B">
        <w:rPr>
          <w:rFonts w:asciiTheme="majorBidi" w:hAnsiTheme="majorBidi" w:cstheme="majorBidi"/>
          <w:i/>
          <w:iCs/>
          <w:sz w:val="22"/>
          <w:szCs w:val="22"/>
        </w:rPr>
        <w:t>Mindfulness</w:t>
      </w:r>
      <w:r w:rsidRPr="004A633B">
        <w:rPr>
          <w:rFonts w:asciiTheme="majorBidi" w:hAnsiTheme="majorBidi" w:cstheme="majorBidi"/>
          <w:sz w:val="22"/>
          <w:szCs w:val="22"/>
        </w:rPr>
        <w:t xml:space="preserve"> merupakan kemampuan menyeimbangkan pikiran ketika dalam situasi yang menekan atau menimbulkan penderitaan. Konsep dasar </w:t>
      </w:r>
      <w:r w:rsidRPr="004A633B">
        <w:rPr>
          <w:rFonts w:asciiTheme="majorBidi" w:hAnsiTheme="majorBidi" w:cstheme="majorBidi"/>
          <w:i/>
          <w:iCs/>
          <w:sz w:val="22"/>
          <w:szCs w:val="22"/>
        </w:rPr>
        <w:t>mindfullness</w:t>
      </w:r>
      <w:r w:rsidRPr="004A633B">
        <w:rPr>
          <w:rFonts w:asciiTheme="majorBidi" w:hAnsiTheme="majorBidi" w:cstheme="majorBidi"/>
          <w:sz w:val="22"/>
          <w:szCs w:val="22"/>
        </w:rPr>
        <w:t xml:space="preserve"> adalah melihat segala sesuatu seperti apa adanya dalam arti tidak dilebih-lebihkan atau dikurangi sehingga mampu menghasilkan respon yang benar-benar obyektif dan efektif. </w:t>
      </w:r>
      <w:r w:rsidRPr="004A633B">
        <w:rPr>
          <w:rFonts w:asciiTheme="majorBidi" w:hAnsiTheme="majorBidi" w:cstheme="majorBidi"/>
          <w:i/>
          <w:iCs/>
          <w:sz w:val="22"/>
          <w:szCs w:val="22"/>
        </w:rPr>
        <w:t>Mindfulness</w:t>
      </w:r>
      <w:r w:rsidRPr="004A633B">
        <w:rPr>
          <w:rFonts w:asciiTheme="majorBidi" w:hAnsiTheme="majorBidi" w:cstheme="majorBidi"/>
          <w:sz w:val="22"/>
          <w:szCs w:val="22"/>
        </w:rPr>
        <w:t xml:space="preserve"> bertolak belakang dengan </w:t>
      </w:r>
      <w:r w:rsidRPr="004A633B">
        <w:rPr>
          <w:rFonts w:asciiTheme="majorBidi" w:hAnsiTheme="majorBidi" w:cstheme="majorBidi"/>
          <w:i/>
          <w:iCs/>
          <w:sz w:val="22"/>
          <w:szCs w:val="22"/>
        </w:rPr>
        <w:t>over identification</w:t>
      </w:r>
      <w:r w:rsidRPr="004A633B">
        <w:rPr>
          <w:rFonts w:asciiTheme="majorBidi" w:hAnsiTheme="majorBidi" w:cstheme="majorBidi"/>
          <w:sz w:val="22"/>
          <w:szCs w:val="22"/>
        </w:rPr>
        <w:t xml:space="preserve"> yang berarti hilangnya kontrol atas emosi.</w:t>
      </w:r>
    </w:p>
    <w:p w:rsidR="00C6635E" w:rsidRDefault="00C6635E" w:rsidP="00504309">
      <w:pPr>
        <w:autoSpaceDE w:val="0"/>
        <w:autoSpaceDN w:val="0"/>
        <w:adjustRightInd w:val="0"/>
        <w:ind w:firstLine="567"/>
        <w:rPr>
          <w:rFonts w:asciiTheme="majorBidi" w:hAnsiTheme="majorBidi" w:cstheme="majorBidi"/>
        </w:rPr>
      </w:pPr>
    </w:p>
    <w:p w:rsidR="00C6635E" w:rsidRDefault="00C6635E" w:rsidP="00C6635E">
      <w:pPr>
        <w:autoSpaceDE w:val="0"/>
        <w:autoSpaceDN w:val="0"/>
        <w:adjustRightInd w:val="0"/>
        <w:rPr>
          <w:rFonts w:asciiTheme="majorBidi" w:hAnsiTheme="majorBidi" w:cstheme="majorBidi"/>
        </w:rPr>
      </w:pPr>
      <w:r w:rsidRPr="00C6635E">
        <w:rPr>
          <w:rFonts w:asciiTheme="majorBidi" w:hAnsiTheme="majorBidi" w:cstheme="majorBidi"/>
          <w:b/>
          <w:bCs/>
          <w:i/>
          <w:iCs/>
        </w:rPr>
        <w:t>Psychological Well-Being</w:t>
      </w:r>
    </w:p>
    <w:p w:rsidR="0092331F" w:rsidRPr="004A633B" w:rsidRDefault="0092331F" w:rsidP="00504309">
      <w:pPr>
        <w:autoSpaceDE w:val="0"/>
        <w:autoSpaceDN w:val="0"/>
        <w:adjustRightInd w:val="0"/>
        <w:ind w:firstLine="567"/>
        <w:rPr>
          <w:rFonts w:asciiTheme="majorBidi" w:hAnsiTheme="majorBidi" w:cstheme="majorBidi"/>
        </w:rPr>
      </w:pPr>
      <w:r w:rsidRPr="004A633B">
        <w:rPr>
          <w:rFonts w:asciiTheme="majorBidi" w:hAnsiTheme="majorBidi" w:cstheme="majorBidi"/>
        </w:rPr>
        <w:t xml:space="preserve">Menurut Ryff dkk (dalam Islami &amp; Djamhoer, 2017), </w:t>
      </w:r>
      <w:r w:rsidRPr="004A633B">
        <w:rPr>
          <w:rFonts w:asciiTheme="majorBidi" w:hAnsiTheme="majorBidi" w:cstheme="majorBidi"/>
          <w:i/>
          <w:iCs/>
        </w:rPr>
        <w:t xml:space="preserve">psychological well-being </w:t>
      </w:r>
      <w:r w:rsidRPr="004A633B">
        <w:rPr>
          <w:rFonts w:asciiTheme="majorBidi" w:hAnsiTheme="majorBidi" w:cstheme="majorBidi"/>
        </w:rPr>
        <w:t xml:space="preserve">adalah konsep dasar dari level mikro yang membawa informasi bahwa </w:t>
      </w:r>
      <w:r w:rsidRPr="004A633B">
        <w:rPr>
          <w:rFonts w:asciiTheme="majorBidi" w:hAnsiTheme="majorBidi" w:cstheme="majorBidi"/>
          <w:i/>
          <w:iCs/>
        </w:rPr>
        <w:t xml:space="preserve">psychological well-being </w:t>
      </w:r>
      <w:r w:rsidRPr="004A633B">
        <w:rPr>
          <w:rFonts w:asciiTheme="majorBidi" w:hAnsiTheme="majorBidi" w:cstheme="majorBidi"/>
        </w:rPr>
        <w:t>adalah individu mengevaluasi dirinya sendiri dan juga kualitas mengenai kehidupannya.</w:t>
      </w:r>
      <w:r w:rsidR="00504309">
        <w:rPr>
          <w:rFonts w:asciiTheme="majorBidi" w:hAnsiTheme="majorBidi" w:cstheme="majorBidi"/>
        </w:rPr>
        <w:t xml:space="preserve"> </w:t>
      </w:r>
      <w:r w:rsidRPr="004A633B">
        <w:rPr>
          <w:rFonts w:asciiTheme="majorBidi" w:hAnsiTheme="majorBidi" w:cstheme="majorBidi"/>
        </w:rPr>
        <w:t>Schultz dalam Ramadhani &amp; Sartika (2016) juga mendefinisikan kesejahteraan psikologis (</w:t>
      </w:r>
      <w:r w:rsidRPr="004A633B">
        <w:rPr>
          <w:rFonts w:asciiTheme="majorBidi" w:hAnsiTheme="majorBidi" w:cstheme="majorBidi"/>
          <w:i/>
          <w:iCs/>
        </w:rPr>
        <w:t>psychological well-being</w:t>
      </w:r>
      <w:r w:rsidRPr="004A633B">
        <w:rPr>
          <w:rFonts w:asciiTheme="majorBidi" w:hAnsiTheme="majorBidi" w:cstheme="majorBidi"/>
        </w:rPr>
        <w:t xml:space="preserve">) sebagai fungsi positif individu, dimana fungsi positif individu merupakan arah atau tujuan yang diusahakan untuk dicapai oleh individu yang sehat. Sedangkan Shek (1992) mendefinisikan </w:t>
      </w:r>
      <w:r w:rsidRPr="004A633B">
        <w:rPr>
          <w:rFonts w:asciiTheme="majorBidi" w:hAnsiTheme="majorBidi" w:cstheme="majorBidi"/>
          <w:i/>
          <w:iCs/>
        </w:rPr>
        <w:t>psychological well-being</w:t>
      </w:r>
      <w:r w:rsidRPr="004A633B">
        <w:rPr>
          <w:rFonts w:asciiTheme="majorBidi" w:hAnsiTheme="majorBidi" w:cstheme="majorBidi"/>
        </w:rPr>
        <w:t xml:space="preserve"> sebagai keadaan dimana kesehatan mental seseorang mengacu pada banyaknya kualitas kesehatan mental positif seperti keadaan dapat menyesuaikan diri dan lingkungan sekitarnya.</w:t>
      </w:r>
    </w:p>
    <w:p w:rsidR="00AD09CD" w:rsidRPr="00C6635E" w:rsidRDefault="00AD09CD" w:rsidP="00504309">
      <w:pPr>
        <w:autoSpaceDE w:val="0"/>
        <w:autoSpaceDN w:val="0"/>
        <w:adjustRightInd w:val="0"/>
        <w:ind w:left="284" w:hanging="284"/>
        <w:rPr>
          <w:rFonts w:asciiTheme="majorBidi" w:hAnsiTheme="majorBidi" w:cstheme="majorBidi"/>
          <w:b/>
          <w:bCs/>
          <w:i/>
          <w:iCs/>
        </w:rPr>
      </w:pPr>
      <w:r w:rsidRPr="00C6635E">
        <w:rPr>
          <w:rFonts w:asciiTheme="majorBidi" w:hAnsiTheme="majorBidi" w:cstheme="majorBidi"/>
          <w:b/>
          <w:bCs/>
        </w:rPr>
        <w:t xml:space="preserve">Aspek-Aspek </w:t>
      </w:r>
      <w:r w:rsidRPr="00C6635E">
        <w:rPr>
          <w:rFonts w:asciiTheme="majorBidi" w:hAnsiTheme="majorBidi" w:cstheme="majorBidi"/>
          <w:b/>
          <w:bCs/>
          <w:i/>
          <w:iCs/>
        </w:rPr>
        <w:t>Psychological Well-Being</w:t>
      </w:r>
    </w:p>
    <w:p w:rsidR="00AD09CD" w:rsidRPr="004A633B" w:rsidRDefault="00AD09CD" w:rsidP="00504309">
      <w:pPr>
        <w:pStyle w:val="ListParagraph"/>
        <w:ind w:left="284" w:hanging="284"/>
        <w:rPr>
          <w:rFonts w:asciiTheme="majorBidi" w:hAnsiTheme="majorBidi" w:cstheme="majorBidi"/>
        </w:rPr>
      </w:pPr>
      <w:r w:rsidRPr="004A633B">
        <w:rPr>
          <w:rFonts w:asciiTheme="majorBidi" w:hAnsiTheme="majorBidi" w:cstheme="majorBidi"/>
        </w:rPr>
        <w:t xml:space="preserve">Menurut Ryff (1995), </w:t>
      </w:r>
      <w:r w:rsidRPr="004A633B">
        <w:rPr>
          <w:rFonts w:asciiTheme="majorBidi" w:hAnsiTheme="majorBidi" w:cstheme="majorBidi"/>
          <w:i/>
          <w:iCs/>
        </w:rPr>
        <w:t>psychological well-being</w:t>
      </w:r>
      <w:r w:rsidRPr="004A633B">
        <w:rPr>
          <w:rFonts w:asciiTheme="majorBidi" w:hAnsiTheme="majorBidi" w:cstheme="majorBidi"/>
        </w:rPr>
        <w:t xml:space="preserve"> memiliki 6 aspek, diantaranya adalah:</w:t>
      </w:r>
    </w:p>
    <w:p w:rsidR="00504309" w:rsidRDefault="00AD09CD" w:rsidP="00504309">
      <w:pPr>
        <w:pStyle w:val="ListParagraph"/>
        <w:numPr>
          <w:ilvl w:val="0"/>
          <w:numId w:val="3"/>
        </w:numPr>
        <w:ind w:left="284" w:hanging="284"/>
        <w:rPr>
          <w:rFonts w:asciiTheme="majorBidi" w:hAnsiTheme="majorBidi" w:cstheme="majorBidi"/>
        </w:rPr>
      </w:pPr>
      <w:r w:rsidRPr="004A633B">
        <w:rPr>
          <w:rFonts w:asciiTheme="majorBidi" w:hAnsiTheme="majorBidi" w:cstheme="majorBidi"/>
        </w:rPr>
        <w:t>Penerimaan diri (</w:t>
      </w:r>
      <w:r w:rsidRPr="004A633B">
        <w:rPr>
          <w:rFonts w:asciiTheme="majorBidi" w:hAnsiTheme="majorBidi" w:cstheme="majorBidi"/>
          <w:i/>
          <w:iCs/>
        </w:rPr>
        <w:t>Self-acceptance</w:t>
      </w:r>
      <w:r w:rsidRPr="004A633B">
        <w:rPr>
          <w:rFonts w:asciiTheme="majorBidi" w:hAnsiTheme="majorBidi" w:cstheme="majorBidi"/>
        </w:rPr>
        <w:t xml:space="preserve">) </w:t>
      </w:r>
    </w:p>
    <w:p w:rsidR="00AD09CD" w:rsidRPr="00504309" w:rsidRDefault="00AD09CD" w:rsidP="00504309">
      <w:pPr>
        <w:pStyle w:val="ListParagraph"/>
        <w:ind w:left="284"/>
        <w:rPr>
          <w:rFonts w:asciiTheme="majorBidi" w:hAnsiTheme="majorBidi" w:cstheme="majorBidi"/>
        </w:rPr>
      </w:pPr>
      <w:r w:rsidRPr="00504309">
        <w:rPr>
          <w:rFonts w:asciiTheme="majorBidi" w:hAnsiTheme="majorBidi" w:cstheme="majorBidi"/>
        </w:rPr>
        <w:t xml:space="preserve">Penerimaan diri yang dimaksud adalah kemampuan seseorang menerima dirinya secara keseluruhan baik pada masa kini dan masa lalunya (Ryff, 1995). </w:t>
      </w:r>
    </w:p>
    <w:p w:rsidR="00504309" w:rsidRDefault="00AD09CD" w:rsidP="00504309">
      <w:pPr>
        <w:pStyle w:val="ListParagraph"/>
        <w:numPr>
          <w:ilvl w:val="0"/>
          <w:numId w:val="3"/>
        </w:numPr>
        <w:ind w:left="284" w:hanging="284"/>
        <w:rPr>
          <w:rFonts w:asciiTheme="majorBidi" w:hAnsiTheme="majorBidi" w:cstheme="majorBidi"/>
        </w:rPr>
      </w:pPr>
      <w:r w:rsidRPr="004A633B">
        <w:rPr>
          <w:rFonts w:asciiTheme="majorBidi" w:hAnsiTheme="majorBidi" w:cstheme="majorBidi"/>
        </w:rPr>
        <w:t>Hubungan positif dengan orang lain (</w:t>
      </w:r>
      <w:r w:rsidRPr="004A633B">
        <w:rPr>
          <w:rFonts w:asciiTheme="majorBidi" w:hAnsiTheme="majorBidi" w:cstheme="majorBidi"/>
          <w:i/>
          <w:iCs/>
        </w:rPr>
        <w:t>Positive relations with others</w:t>
      </w:r>
      <w:r w:rsidRPr="004A633B">
        <w:rPr>
          <w:rFonts w:asciiTheme="majorBidi" w:hAnsiTheme="majorBidi" w:cstheme="majorBidi"/>
        </w:rPr>
        <w:t xml:space="preserve">) </w:t>
      </w:r>
    </w:p>
    <w:p w:rsidR="00AD09CD" w:rsidRPr="00504309" w:rsidRDefault="00AD09CD" w:rsidP="00504309">
      <w:pPr>
        <w:pStyle w:val="ListParagraph"/>
        <w:ind w:left="284"/>
        <w:rPr>
          <w:rFonts w:asciiTheme="majorBidi" w:hAnsiTheme="majorBidi" w:cstheme="majorBidi"/>
        </w:rPr>
      </w:pPr>
      <w:r w:rsidRPr="00504309">
        <w:rPr>
          <w:rFonts w:asciiTheme="majorBidi" w:hAnsiTheme="majorBidi" w:cstheme="majorBidi"/>
        </w:rPr>
        <w:t>Hubungan positif yang dimaksud adalah kemampuan individu menjalin hubungan yang baik d</w:t>
      </w:r>
      <w:r w:rsidR="001734C7" w:rsidRPr="00504309">
        <w:rPr>
          <w:rFonts w:asciiTheme="majorBidi" w:hAnsiTheme="majorBidi" w:cstheme="majorBidi"/>
        </w:rPr>
        <w:t xml:space="preserve">engan orang lain di sekitarnya </w:t>
      </w:r>
      <w:r w:rsidRPr="00504309">
        <w:rPr>
          <w:rFonts w:asciiTheme="majorBidi" w:hAnsiTheme="majorBidi" w:cstheme="majorBidi"/>
        </w:rPr>
        <w:t>(Ryff, 1995).</w:t>
      </w:r>
    </w:p>
    <w:p w:rsidR="00504309" w:rsidRDefault="00AD09CD" w:rsidP="00504309">
      <w:pPr>
        <w:pStyle w:val="ListParagraph"/>
        <w:numPr>
          <w:ilvl w:val="0"/>
          <w:numId w:val="3"/>
        </w:numPr>
        <w:ind w:left="284" w:hanging="284"/>
        <w:rPr>
          <w:rFonts w:asciiTheme="majorBidi" w:hAnsiTheme="majorBidi" w:cstheme="majorBidi"/>
        </w:rPr>
      </w:pPr>
      <w:r w:rsidRPr="004A633B">
        <w:rPr>
          <w:rFonts w:asciiTheme="majorBidi" w:hAnsiTheme="majorBidi" w:cstheme="majorBidi"/>
        </w:rPr>
        <w:t>Otonomi (</w:t>
      </w:r>
      <w:r w:rsidRPr="004A633B">
        <w:rPr>
          <w:rFonts w:asciiTheme="majorBidi" w:hAnsiTheme="majorBidi" w:cstheme="majorBidi"/>
          <w:i/>
          <w:iCs/>
        </w:rPr>
        <w:t>Autonomy</w:t>
      </w:r>
      <w:r w:rsidRPr="004A633B">
        <w:rPr>
          <w:rFonts w:asciiTheme="majorBidi" w:hAnsiTheme="majorBidi" w:cstheme="majorBidi"/>
        </w:rPr>
        <w:t xml:space="preserve">) </w:t>
      </w:r>
    </w:p>
    <w:p w:rsidR="00AD09CD" w:rsidRPr="00504309" w:rsidRDefault="00AD09CD" w:rsidP="00504309">
      <w:pPr>
        <w:pStyle w:val="ListParagraph"/>
        <w:ind w:left="284"/>
        <w:rPr>
          <w:rFonts w:asciiTheme="majorBidi" w:hAnsiTheme="majorBidi" w:cstheme="majorBidi"/>
        </w:rPr>
      </w:pPr>
      <w:r w:rsidRPr="00504309">
        <w:rPr>
          <w:rFonts w:asciiTheme="majorBidi" w:hAnsiTheme="majorBidi" w:cstheme="majorBidi"/>
        </w:rPr>
        <w:t>Otonomi digambarkan sebagai kemampuan individu untuk bebas namun tetap mampu meng</w:t>
      </w:r>
      <w:r w:rsidR="001734C7" w:rsidRPr="00504309">
        <w:rPr>
          <w:rFonts w:asciiTheme="majorBidi" w:hAnsiTheme="majorBidi" w:cstheme="majorBidi"/>
        </w:rPr>
        <w:t xml:space="preserve">atur hidup dan tingkah lakunya </w:t>
      </w:r>
      <w:r w:rsidRPr="00504309">
        <w:rPr>
          <w:rFonts w:asciiTheme="majorBidi" w:hAnsiTheme="majorBidi" w:cstheme="majorBidi"/>
        </w:rPr>
        <w:t>(Ryff, 1995).</w:t>
      </w:r>
    </w:p>
    <w:p w:rsidR="00504309" w:rsidRDefault="00AD09CD" w:rsidP="00504309">
      <w:pPr>
        <w:pStyle w:val="ListParagraph"/>
        <w:numPr>
          <w:ilvl w:val="0"/>
          <w:numId w:val="3"/>
        </w:numPr>
        <w:ind w:left="284" w:hanging="284"/>
        <w:rPr>
          <w:rFonts w:asciiTheme="majorBidi" w:hAnsiTheme="majorBidi" w:cstheme="majorBidi"/>
        </w:rPr>
      </w:pPr>
      <w:r w:rsidRPr="004A633B">
        <w:rPr>
          <w:rFonts w:asciiTheme="majorBidi" w:hAnsiTheme="majorBidi" w:cstheme="majorBidi"/>
        </w:rPr>
        <w:t>Penguasaan Lingkungan (</w:t>
      </w:r>
      <w:r w:rsidRPr="004A633B">
        <w:rPr>
          <w:rFonts w:asciiTheme="majorBidi" w:hAnsiTheme="majorBidi" w:cstheme="majorBidi"/>
          <w:i/>
          <w:iCs/>
        </w:rPr>
        <w:t>Environmental Mastery</w:t>
      </w:r>
      <w:r w:rsidRPr="004A633B">
        <w:rPr>
          <w:rFonts w:asciiTheme="majorBidi" w:hAnsiTheme="majorBidi" w:cstheme="majorBidi"/>
        </w:rPr>
        <w:t>)</w:t>
      </w:r>
    </w:p>
    <w:p w:rsidR="00AD09CD" w:rsidRPr="00504309" w:rsidRDefault="00AD09CD" w:rsidP="00504309">
      <w:pPr>
        <w:pStyle w:val="ListParagraph"/>
        <w:ind w:left="284"/>
        <w:rPr>
          <w:rFonts w:asciiTheme="majorBidi" w:hAnsiTheme="majorBidi" w:cstheme="majorBidi"/>
        </w:rPr>
      </w:pPr>
      <w:r w:rsidRPr="00504309">
        <w:rPr>
          <w:rFonts w:asciiTheme="majorBidi" w:hAnsiTheme="majorBidi" w:cstheme="majorBidi"/>
        </w:rPr>
        <w:t>Penguasaan lingkungan digambarkan dengan kemampuan individu untuk mengatur lingkungannya, memanfaatkan kesempatan yang ada di lingkungan, menciptakan, dan mengontrol lingkungan sesuai dengan kebutuhan. Individu yang tinggi dalam dimensi penguasaan lingkungan memiliki keyakinan dan kompetensi dalam mengatur lingkungan (Ryff, 1995).</w:t>
      </w:r>
    </w:p>
    <w:p w:rsidR="00504309" w:rsidRDefault="00AD09CD" w:rsidP="00504309">
      <w:pPr>
        <w:pStyle w:val="ListParagraph"/>
        <w:numPr>
          <w:ilvl w:val="0"/>
          <w:numId w:val="3"/>
        </w:numPr>
        <w:ind w:left="284" w:hanging="284"/>
        <w:rPr>
          <w:rFonts w:asciiTheme="majorBidi" w:hAnsiTheme="majorBidi" w:cstheme="majorBidi"/>
        </w:rPr>
      </w:pPr>
      <w:r w:rsidRPr="004A633B">
        <w:rPr>
          <w:rFonts w:asciiTheme="majorBidi" w:hAnsiTheme="majorBidi" w:cstheme="majorBidi"/>
        </w:rPr>
        <w:t>Tujuan Hidup (</w:t>
      </w:r>
      <w:r w:rsidRPr="004A633B">
        <w:rPr>
          <w:rFonts w:asciiTheme="majorBidi" w:hAnsiTheme="majorBidi" w:cstheme="majorBidi"/>
          <w:i/>
          <w:iCs/>
        </w:rPr>
        <w:t>Purpose of Life</w:t>
      </w:r>
      <w:r w:rsidRPr="004A633B">
        <w:rPr>
          <w:rFonts w:asciiTheme="majorBidi" w:hAnsiTheme="majorBidi" w:cstheme="majorBidi"/>
        </w:rPr>
        <w:t>)</w:t>
      </w:r>
    </w:p>
    <w:p w:rsidR="00AD09CD" w:rsidRPr="00504309" w:rsidRDefault="00AD09CD" w:rsidP="00504309">
      <w:pPr>
        <w:pStyle w:val="ListParagraph"/>
        <w:ind w:left="284"/>
        <w:rPr>
          <w:rFonts w:asciiTheme="majorBidi" w:hAnsiTheme="majorBidi" w:cstheme="majorBidi"/>
        </w:rPr>
      </w:pPr>
      <w:r w:rsidRPr="00504309">
        <w:rPr>
          <w:rFonts w:asciiTheme="majorBidi" w:hAnsiTheme="majorBidi" w:cstheme="majorBidi"/>
        </w:rPr>
        <w:t xml:space="preserve">Tujuan hidup memiliki pengertian individu memiliki pemahaman yang jelas akan tujuan dan arah hidupnya, memegang keyakinan bahwa individu mampu mencapai tujuan dalam hidupnya, dan </w:t>
      </w:r>
      <w:r w:rsidRPr="00504309">
        <w:rPr>
          <w:rFonts w:asciiTheme="majorBidi" w:hAnsiTheme="majorBidi" w:cstheme="majorBidi"/>
        </w:rPr>
        <w:lastRenderedPageBreak/>
        <w:t>merasa bahwa pengalaman hidup di masa lampau da</w:t>
      </w:r>
      <w:r w:rsidR="001734C7" w:rsidRPr="00504309">
        <w:rPr>
          <w:rFonts w:asciiTheme="majorBidi" w:hAnsiTheme="majorBidi" w:cstheme="majorBidi"/>
        </w:rPr>
        <w:t xml:space="preserve">n masa sekarang memiliki makna </w:t>
      </w:r>
      <w:r w:rsidRPr="00504309">
        <w:rPr>
          <w:rFonts w:asciiTheme="majorBidi" w:hAnsiTheme="majorBidi" w:cstheme="majorBidi"/>
        </w:rPr>
        <w:t>(Ryff, 1995).</w:t>
      </w:r>
    </w:p>
    <w:p w:rsidR="00504309" w:rsidRDefault="00AD09CD" w:rsidP="00504309">
      <w:pPr>
        <w:pStyle w:val="ListParagraph"/>
        <w:numPr>
          <w:ilvl w:val="0"/>
          <w:numId w:val="3"/>
        </w:numPr>
        <w:ind w:left="284" w:hanging="284"/>
        <w:rPr>
          <w:rFonts w:asciiTheme="majorBidi" w:hAnsiTheme="majorBidi" w:cstheme="majorBidi"/>
        </w:rPr>
      </w:pPr>
      <w:r w:rsidRPr="004A633B">
        <w:rPr>
          <w:rFonts w:asciiTheme="majorBidi" w:hAnsiTheme="majorBidi" w:cstheme="majorBidi"/>
        </w:rPr>
        <w:t>Pertumbuhan Pribadi (</w:t>
      </w:r>
      <w:r w:rsidRPr="004A633B">
        <w:rPr>
          <w:rFonts w:asciiTheme="majorBidi" w:hAnsiTheme="majorBidi" w:cstheme="majorBidi"/>
          <w:i/>
          <w:iCs/>
        </w:rPr>
        <w:t>Personal Growth</w:t>
      </w:r>
      <w:r w:rsidRPr="004A633B">
        <w:rPr>
          <w:rFonts w:asciiTheme="majorBidi" w:hAnsiTheme="majorBidi" w:cstheme="majorBidi"/>
        </w:rPr>
        <w:t xml:space="preserve">) </w:t>
      </w:r>
    </w:p>
    <w:p w:rsidR="00AD09CD" w:rsidRPr="00504309" w:rsidRDefault="00AD09CD" w:rsidP="00504309">
      <w:pPr>
        <w:pStyle w:val="ListParagraph"/>
        <w:ind w:left="284"/>
        <w:rPr>
          <w:rFonts w:asciiTheme="majorBidi" w:hAnsiTheme="majorBidi" w:cstheme="majorBidi"/>
        </w:rPr>
      </w:pPr>
      <w:r w:rsidRPr="00504309">
        <w:rPr>
          <w:rFonts w:asciiTheme="majorBidi" w:hAnsiTheme="majorBidi" w:cstheme="majorBidi"/>
        </w:rPr>
        <w:t>Individu yang tinggi dalam dimensi pertumbuhan pribadi ditandai dengan adanya perasaan mengenai pertumbuhan yang berkesinambungan dalam dirinya, memandang diri sebagai individu yang selalu tumbuh dan berkembang, terbuka terhadap pengalaman-pengalaman baru, memiliki kemampuan dalam menyadari potensi diri yang dimiliki, dapat merasakan peningkatan yang terjadi pada diri dan tingkah lakunya setiap waktu serta dapat berubah menjadi pribadi yang lebih efektif dan memil</w:t>
      </w:r>
      <w:r w:rsidR="001734C7" w:rsidRPr="00504309">
        <w:rPr>
          <w:rFonts w:asciiTheme="majorBidi" w:hAnsiTheme="majorBidi" w:cstheme="majorBidi"/>
        </w:rPr>
        <w:t xml:space="preserve">iki pengetahuan yang bertambah </w:t>
      </w:r>
      <w:r w:rsidRPr="00504309">
        <w:rPr>
          <w:rFonts w:asciiTheme="majorBidi" w:hAnsiTheme="majorBidi" w:cstheme="majorBidi"/>
        </w:rPr>
        <w:t>(Ryff, 1995).</w:t>
      </w:r>
    </w:p>
    <w:p w:rsidR="002F564D" w:rsidRDefault="002F564D" w:rsidP="007F72F5">
      <w:pPr>
        <w:rPr>
          <w:rFonts w:asciiTheme="majorBidi" w:hAnsiTheme="majorBidi" w:cstheme="majorBidi"/>
        </w:rPr>
      </w:pPr>
    </w:p>
    <w:p w:rsidR="007F72F5" w:rsidRPr="007F72F5" w:rsidRDefault="007F72F5" w:rsidP="007F72F5">
      <w:pPr>
        <w:rPr>
          <w:rFonts w:asciiTheme="majorBidi" w:hAnsiTheme="majorBidi" w:cstheme="majorBidi"/>
          <w:b/>
          <w:bCs/>
        </w:rPr>
      </w:pPr>
      <w:r w:rsidRPr="007F72F5">
        <w:rPr>
          <w:rFonts w:asciiTheme="majorBidi" w:hAnsiTheme="majorBidi" w:cstheme="majorBidi"/>
          <w:b/>
          <w:bCs/>
        </w:rPr>
        <w:t>METODE</w:t>
      </w:r>
    </w:p>
    <w:p w:rsidR="007F72F5" w:rsidRPr="00880B8D" w:rsidRDefault="007F72F5" w:rsidP="00880B8D">
      <w:pPr>
        <w:pStyle w:val="ListParagraph"/>
        <w:ind w:left="0" w:firstLine="567"/>
        <w:rPr>
          <w:rFonts w:asciiTheme="majorBidi" w:hAnsiTheme="majorBidi" w:cstheme="majorBidi"/>
        </w:rPr>
      </w:pPr>
      <w:r w:rsidRPr="00880B8D">
        <w:rPr>
          <w:rFonts w:asciiTheme="majorBidi" w:hAnsiTheme="majorBidi" w:cstheme="majorBidi"/>
        </w:rPr>
        <w:t xml:space="preserve">Penelitian ini menggunakan </w:t>
      </w:r>
      <w:r w:rsidR="00125728">
        <w:rPr>
          <w:rFonts w:asciiTheme="majorBidi" w:hAnsiTheme="majorBidi" w:cstheme="majorBidi"/>
          <w:sz w:val="24"/>
          <w:szCs w:val="24"/>
        </w:rPr>
        <w:t xml:space="preserve">teknik </w:t>
      </w:r>
      <w:r w:rsidR="00125728">
        <w:rPr>
          <w:rFonts w:asciiTheme="majorBidi" w:hAnsiTheme="majorBidi" w:cstheme="majorBidi"/>
          <w:i/>
          <w:iCs/>
          <w:sz w:val="24"/>
          <w:szCs w:val="24"/>
        </w:rPr>
        <w:t>snowball sampling</w:t>
      </w:r>
      <w:r w:rsidR="00125728">
        <w:rPr>
          <w:rFonts w:asciiTheme="majorBidi" w:hAnsiTheme="majorBidi" w:cstheme="majorBidi"/>
          <w:sz w:val="24"/>
          <w:szCs w:val="24"/>
        </w:rPr>
        <w:t xml:space="preserve"> untuk pengambilan sampelnya. Menurut Sugiyono (2015) </w:t>
      </w:r>
      <w:r w:rsidR="00125728">
        <w:rPr>
          <w:rFonts w:asciiTheme="majorBidi" w:hAnsiTheme="majorBidi" w:cstheme="majorBidi"/>
          <w:i/>
          <w:iCs/>
          <w:sz w:val="24"/>
          <w:szCs w:val="24"/>
        </w:rPr>
        <w:t>snowball sampling</w:t>
      </w:r>
      <w:r w:rsidR="00125728">
        <w:rPr>
          <w:rFonts w:asciiTheme="majorBidi" w:hAnsiTheme="majorBidi" w:cstheme="majorBidi"/>
          <w:sz w:val="24"/>
          <w:szCs w:val="24"/>
        </w:rPr>
        <w:t xml:space="preserve"> yaitu teknik penentuan sampel yang awalnya berjumlah kecil kemudian semakin membesar. Dan dalam penelitian ini menggunakan </w:t>
      </w:r>
      <w:r w:rsidRPr="00880B8D">
        <w:rPr>
          <w:rFonts w:asciiTheme="majorBidi" w:hAnsiTheme="majorBidi" w:cstheme="majorBidi"/>
        </w:rPr>
        <w:t xml:space="preserve">pendekatan kuantitatif dan pengumpulan data dengan menggunakan alat ukur berupa skala. Azwar (2016) menjelaskan bahwa skala merupakan alat ukur psikologi yang digunakan untuk mengungkap atribut tertentu. Skala yang digunakan dalam penelitian ini adalah skala Likert. Skala Likert adalah perbandingan antar kategori yang masing-masing diberi bobot nilai yang berbeda (Azwar, 2010). Skala yang digunnakan ada dua yaitu skala </w:t>
      </w:r>
      <w:r w:rsidRPr="00880B8D">
        <w:rPr>
          <w:rFonts w:asciiTheme="majorBidi" w:hAnsiTheme="majorBidi" w:cstheme="majorBidi"/>
          <w:i/>
          <w:iCs/>
        </w:rPr>
        <w:t>psychological well-being</w:t>
      </w:r>
      <w:r w:rsidRPr="00880B8D">
        <w:rPr>
          <w:rFonts w:asciiTheme="majorBidi" w:hAnsiTheme="majorBidi" w:cstheme="majorBidi"/>
        </w:rPr>
        <w:t xml:space="preserve"> dan skala </w:t>
      </w:r>
      <w:r w:rsidRPr="00880B8D">
        <w:rPr>
          <w:rFonts w:asciiTheme="majorBidi" w:hAnsiTheme="majorBidi" w:cstheme="majorBidi"/>
          <w:i/>
          <w:iCs/>
        </w:rPr>
        <w:t>self-compasssion</w:t>
      </w:r>
      <w:r w:rsidRPr="00880B8D">
        <w:rPr>
          <w:rFonts w:asciiTheme="majorBidi" w:hAnsiTheme="majorBidi" w:cstheme="majorBidi"/>
        </w:rPr>
        <w:t>.</w:t>
      </w:r>
    </w:p>
    <w:p w:rsidR="007F72F5" w:rsidRPr="007F72F5" w:rsidRDefault="007F72F5" w:rsidP="007F72F5">
      <w:pPr>
        <w:pStyle w:val="ListParagraph"/>
        <w:numPr>
          <w:ilvl w:val="0"/>
          <w:numId w:val="7"/>
        </w:numPr>
        <w:ind w:left="426"/>
        <w:rPr>
          <w:rFonts w:asciiTheme="majorBidi" w:hAnsiTheme="majorBidi" w:cstheme="majorBidi"/>
        </w:rPr>
      </w:pPr>
      <w:r w:rsidRPr="007F72F5">
        <w:rPr>
          <w:rFonts w:asciiTheme="majorBidi" w:hAnsiTheme="majorBidi" w:cstheme="majorBidi"/>
        </w:rPr>
        <w:t xml:space="preserve">Skala </w:t>
      </w:r>
      <w:r w:rsidRPr="007F72F5">
        <w:rPr>
          <w:rFonts w:asciiTheme="majorBidi" w:hAnsiTheme="majorBidi" w:cstheme="majorBidi"/>
          <w:i/>
          <w:iCs/>
        </w:rPr>
        <w:t>Psychological Well-Being</w:t>
      </w:r>
    </w:p>
    <w:p w:rsidR="007F72F5" w:rsidRPr="00C41711" w:rsidRDefault="007F72F5" w:rsidP="00880B8D">
      <w:pPr>
        <w:pStyle w:val="ListParagraph"/>
        <w:ind w:left="284" w:firstLine="437"/>
        <w:rPr>
          <w:rFonts w:ascii="Times New Roman" w:hAnsi="Times New Roman"/>
          <w:sz w:val="24"/>
          <w:szCs w:val="24"/>
        </w:rPr>
      </w:pPr>
      <w:r w:rsidRPr="007F72F5">
        <w:rPr>
          <w:rFonts w:asciiTheme="majorBidi" w:hAnsiTheme="majorBidi" w:cstheme="majorBidi"/>
        </w:rPr>
        <w:t xml:space="preserve">Alat ukur yang digunakan untuk mengukur </w:t>
      </w:r>
      <w:r w:rsidRPr="007F72F5">
        <w:rPr>
          <w:rFonts w:asciiTheme="majorBidi" w:hAnsiTheme="majorBidi" w:cstheme="majorBidi"/>
          <w:i/>
          <w:iCs/>
        </w:rPr>
        <w:t>psychological well-being</w:t>
      </w:r>
      <w:r w:rsidRPr="007F72F5">
        <w:rPr>
          <w:rFonts w:asciiTheme="majorBidi" w:hAnsiTheme="majorBidi" w:cstheme="majorBidi"/>
        </w:rPr>
        <w:t xml:space="preserve"> dalam penelitian ini adalah skala </w:t>
      </w:r>
      <w:r w:rsidRPr="007F72F5">
        <w:rPr>
          <w:rFonts w:asciiTheme="majorBidi" w:hAnsiTheme="majorBidi" w:cstheme="majorBidi"/>
          <w:i/>
          <w:iCs/>
        </w:rPr>
        <w:t>Psychological Well-Being Scale</w:t>
      </w:r>
      <w:r w:rsidRPr="007F72F5">
        <w:rPr>
          <w:rFonts w:asciiTheme="majorBidi" w:hAnsiTheme="majorBidi" w:cstheme="majorBidi"/>
        </w:rPr>
        <w:t xml:space="preserve"> yang dikembangkan oleh Ryff (1995) yang kemudian diterjemahkan oleh peneliti. Tujuan menggunakan skala </w:t>
      </w:r>
      <w:r w:rsidRPr="007F72F5">
        <w:rPr>
          <w:rFonts w:asciiTheme="majorBidi" w:hAnsiTheme="majorBidi" w:cstheme="majorBidi"/>
          <w:i/>
          <w:iCs/>
        </w:rPr>
        <w:t>psychological well-being</w:t>
      </w:r>
      <w:r w:rsidRPr="007F72F5">
        <w:rPr>
          <w:rFonts w:asciiTheme="majorBidi" w:hAnsiTheme="majorBidi" w:cstheme="majorBidi"/>
        </w:rPr>
        <w:t xml:space="preserve"> adalah untuk mengetahui tinggi rendahnya </w:t>
      </w:r>
      <w:r w:rsidRPr="007F72F5">
        <w:rPr>
          <w:rFonts w:asciiTheme="majorBidi" w:hAnsiTheme="majorBidi" w:cstheme="majorBidi"/>
          <w:i/>
          <w:iCs/>
        </w:rPr>
        <w:t>psychological well-being</w:t>
      </w:r>
      <w:r w:rsidRPr="007F72F5">
        <w:rPr>
          <w:rFonts w:asciiTheme="majorBidi" w:hAnsiTheme="majorBidi" w:cstheme="majorBidi"/>
        </w:rPr>
        <w:t xml:space="preserve"> yang dimiliki oleh individu. Skala tersebut terdiri dari 42 aitem yang memuat aitem </w:t>
      </w:r>
      <w:r w:rsidRPr="007F72F5">
        <w:rPr>
          <w:rFonts w:asciiTheme="majorBidi" w:hAnsiTheme="majorBidi" w:cstheme="majorBidi"/>
          <w:i/>
          <w:iCs/>
        </w:rPr>
        <w:t xml:space="preserve">self-acceptance, positive relations with others, autonomy, environmental mastery, purpose of live, </w:t>
      </w:r>
      <w:r w:rsidRPr="007F72F5">
        <w:rPr>
          <w:rFonts w:asciiTheme="majorBidi" w:hAnsiTheme="majorBidi" w:cstheme="majorBidi"/>
        </w:rPr>
        <w:t xml:space="preserve">dan </w:t>
      </w:r>
      <w:r w:rsidRPr="007F72F5">
        <w:rPr>
          <w:rFonts w:asciiTheme="majorBidi" w:hAnsiTheme="majorBidi" w:cstheme="majorBidi"/>
          <w:i/>
          <w:iCs/>
        </w:rPr>
        <w:t>personal growth</w:t>
      </w:r>
      <w:r w:rsidRPr="007F72F5">
        <w:rPr>
          <w:rFonts w:asciiTheme="majorBidi" w:hAnsiTheme="majorBidi" w:cstheme="majorBidi"/>
        </w:rPr>
        <w:t>. Dari skala tersebut terdapat 21 aitem yang mendukung pernyataan (</w:t>
      </w:r>
      <w:r w:rsidRPr="007F72F5">
        <w:rPr>
          <w:rFonts w:asciiTheme="majorBidi" w:hAnsiTheme="majorBidi" w:cstheme="majorBidi"/>
          <w:i/>
          <w:iCs/>
        </w:rPr>
        <w:t>favourable</w:t>
      </w:r>
      <w:r w:rsidRPr="007F72F5">
        <w:rPr>
          <w:rFonts w:asciiTheme="majorBidi" w:hAnsiTheme="majorBidi" w:cstheme="majorBidi"/>
        </w:rPr>
        <w:t>) dan 21 aitem yang tidak mendukung pernyataan (</w:t>
      </w:r>
      <w:r w:rsidRPr="007F72F5">
        <w:rPr>
          <w:rFonts w:asciiTheme="majorBidi" w:hAnsiTheme="majorBidi" w:cstheme="majorBidi"/>
          <w:i/>
          <w:iCs/>
        </w:rPr>
        <w:t>unfourable</w:t>
      </w:r>
      <w:r w:rsidRPr="007F72F5">
        <w:rPr>
          <w:rFonts w:asciiTheme="majorBidi" w:hAnsiTheme="majorBidi" w:cstheme="majorBidi"/>
        </w:rPr>
        <w:t xml:space="preserve">). Aitem-aitem dalam skala tersebut merupakan pernyataan dengan empat pilihan jawaban yaitu sangat tidak sesuai (STS), tidak sesuai (TS), sesuai (S) dan sangat sesuai (SS). Skoring yang digunakan untuk aitem </w:t>
      </w:r>
      <w:r w:rsidRPr="007F72F5">
        <w:rPr>
          <w:rFonts w:asciiTheme="majorBidi" w:hAnsiTheme="majorBidi" w:cstheme="majorBidi"/>
          <w:i/>
          <w:iCs/>
        </w:rPr>
        <w:t>favourable</w:t>
      </w:r>
      <w:r w:rsidRPr="007F72F5">
        <w:rPr>
          <w:rFonts w:asciiTheme="majorBidi" w:hAnsiTheme="majorBidi" w:cstheme="majorBidi"/>
        </w:rPr>
        <w:t xml:space="preserve"> tersebut adalah skor 4 untuk jawaban SS, skor 3 untuk jawaban S, skor 2 untuk jawaban TS, skor 1 untuk jawaban STS. Sedangkan untuk aitem </w:t>
      </w:r>
      <w:r w:rsidRPr="007F72F5">
        <w:rPr>
          <w:rFonts w:asciiTheme="majorBidi" w:hAnsiTheme="majorBidi" w:cstheme="majorBidi"/>
          <w:i/>
          <w:iCs/>
        </w:rPr>
        <w:t>unfourable</w:t>
      </w:r>
      <w:r w:rsidRPr="007F72F5">
        <w:rPr>
          <w:rFonts w:asciiTheme="majorBidi" w:hAnsiTheme="majorBidi" w:cstheme="majorBidi"/>
        </w:rPr>
        <w:t xml:space="preserve"> berlaku sebaliknya. Semakin tinggi skor total yang diperoleh maka semakin tinggi </w:t>
      </w:r>
      <w:r w:rsidRPr="007F72F5">
        <w:rPr>
          <w:rFonts w:asciiTheme="majorBidi" w:hAnsiTheme="majorBidi" w:cstheme="majorBidi"/>
          <w:i/>
          <w:iCs/>
        </w:rPr>
        <w:t xml:space="preserve">psychological well-being </w:t>
      </w:r>
      <w:r w:rsidRPr="007F72F5">
        <w:rPr>
          <w:rFonts w:asciiTheme="majorBidi" w:hAnsiTheme="majorBidi" w:cstheme="majorBidi"/>
        </w:rPr>
        <w:t xml:space="preserve">pada </w:t>
      </w:r>
      <w:r w:rsidRPr="007F72F5">
        <w:rPr>
          <w:rFonts w:asciiTheme="majorBidi" w:hAnsiTheme="majorBidi" w:cstheme="majorBidi"/>
          <w:i/>
          <w:iCs/>
        </w:rPr>
        <w:t>caregiver</w:t>
      </w:r>
      <w:r w:rsidRPr="007F72F5">
        <w:rPr>
          <w:rFonts w:asciiTheme="majorBidi" w:hAnsiTheme="majorBidi" w:cstheme="majorBidi"/>
        </w:rPr>
        <w:t xml:space="preserve">, sebaliknya semakin rendah skor yang diperoleh maka semakin rendah </w:t>
      </w:r>
      <w:r w:rsidRPr="007F72F5">
        <w:rPr>
          <w:rFonts w:asciiTheme="majorBidi" w:hAnsiTheme="majorBidi" w:cstheme="majorBidi"/>
          <w:i/>
          <w:iCs/>
        </w:rPr>
        <w:t xml:space="preserve">psychological well-being </w:t>
      </w:r>
      <w:r w:rsidRPr="007F72F5">
        <w:rPr>
          <w:rFonts w:asciiTheme="majorBidi" w:hAnsiTheme="majorBidi" w:cstheme="majorBidi"/>
        </w:rPr>
        <w:t xml:space="preserve">pada </w:t>
      </w:r>
      <w:r w:rsidRPr="007F72F5">
        <w:rPr>
          <w:rFonts w:asciiTheme="majorBidi" w:hAnsiTheme="majorBidi" w:cstheme="majorBidi"/>
          <w:i/>
          <w:iCs/>
        </w:rPr>
        <w:t>caregiver.</w:t>
      </w:r>
      <w:r>
        <w:rPr>
          <w:rFonts w:asciiTheme="majorBidi" w:hAnsiTheme="majorBidi" w:cstheme="majorBidi"/>
        </w:rPr>
        <w:t xml:space="preserve"> </w:t>
      </w:r>
      <w:r w:rsidRPr="007F72F5">
        <w:rPr>
          <w:rFonts w:asciiTheme="majorBidi" w:hAnsiTheme="majorBidi" w:cstheme="majorBidi"/>
        </w:rPr>
        <w:t xml:space="preserve">Sebelum alat ukur digunakan dalam penelitian, terlebih dahulu dilakukan uji coba untuk mengetahui kualitas skala yang meliputi uji validitas (daya beda aitem) dan uji reliabilitas skala </w:t>
      </w:r>
      <w:r w:rsidRPr="007F72F5">
        <w:rPr>
          <w:rFonts w:asciiTheme="majorBidi" w:hAnsiTheme="majorBidi" w:cstheme="majorBidi"/>
          <w:i/>
          <w:iCs/>
        </w:rPr>
        <w:t xml:space="preserve">psychological well-being </w:t>
      </w:r>
      <w:r w:rsidRPr="007F72F5">
        <w:rPr>
          <w:rFonts w:asciiTheme="majorBidi" w:hAnsiTheme="majorBidi" w:cstheme="majorBidi"/>
        </w:rPr>
        <w:t xml:space="preserve">pada </w:t>
      </w:r>
      <w:r w:rsidRPr="007F72F5">
        <w:rPr>
          <w:rFonts w:asciiTheme="majorBidi" w:hAnsiTheme="majorBidi" w:cstheme="majorBidi"/>
          <w:i/>
          <w:iCs/>
        </w:rPr>
        <w:t>caregiver</w:t>
      </w:r>
      <w:r w:rsidR="00C008E2">
        <w:rPr>
          <w:rFonts w:asciiTheme="majorBidi" w:hAnsiTheme="majorBidi" w:cstheme="majorBidi"/>
        </w:rPr>
        <w:t xml:space="preserve"> dan diperoleh hasil </w:t>
      </w:r>
      <w:r w:rsidRPr="00413447">
        <w:rPr>
          <w:rFonts w:ascii="Times New Roman" w:hAnsi="Times New Roman"/>
          <w:color w:val="000000"/>
          <w:sz w:val="24"/>
          <w:szCs w:val="24"/>
        </w:rPr>
        <w:t>koefisien reliabilitas alpha (r</w:t>
      </w:r>
      <w:r w:rsidRPr="00413447">
        <w:rPr>
          <w:rFonts w:ascii="Times New Roman" w:hAnsi="Times New Roman"/>
          <w:color w:val="000000"/>
          <w:sz w:val="24"/>
          <w:szCs w:val="24"/>
          <w:vertAlign w:val="subscript"/>
        </w:rPr>
        <w:t>xx</w:t>
      </w:r>
      <w:r w:rsidRPr="00413447">
        <w:rPr>
          <w:rFonts w:ascii="Times New Roman" w:hAnsi="Times New Roman"/>
          <w:color w:val="000000"/>
          <w:sz w:val="24"/>
          <w:szCs w:val="24"/>
        </w:rPr>
        <w:t>)</w:t>
      </w:r>
      <w:r>
        <w:rPr>
          <w:rFonts w:ascii="Times New Roman" w:hAnsi="Times New Roman"/>
          <w:color w:val="000000"/>
          <w:sz w:val="24"/>
          <w:szCs w:val="24"/>
        </w:rPr>
        <w:t xml:space="preserve"> sebesar 0,868</w:t>
      </w:r>
      <w:r w:rsidRPr="00413447">
        <w:rPr>
          <w:rFonts w:ascii="Times New Roman" w:hAnsi="Times New Roman"/>
          <w:color w:val="000000"/>
          <w:sz w:val="24"/>
          <w:szCs w:val="24"/>
        </w:rPr>
        <w:t>.</w:t>
      </w:r>
      <w:r>
        <w:rPr>
          <w:rFonts w:ascii="Times New Roman" w:hAnsi="Times New Roman"/>
          <w:color w:val="000000"/>
          <w:sz w:val="24"/>
          <w:szCs w:val="24"/>
        </w:rPr>
        <w:t xml:space="preserve"> </w:t>
      </w:r>
    </w:p>
    <w:p w:rsidR="00880B8D" w:rsidRPr="00880B8D" w:rsidRDefault="00880B8D" w:rsidP="00880B8D">
      <w:pPr>
        <w:pStyle w:val="ListParagraph"/>
        <w:numPr>
          <w:ilvl w:val="0"/>
          <w:numId w:val="7"/>
        </w:numPr>
        <w:ind w:left="284" w:hanging="218"/>
        <w:rPr>
          <w:rFonts w:asciiTheme="majorBidi" w:hAnsiTheme="majorBidi" w:cstheme="majorBidi"/>
        </w:rPr>
      </w:pPr>
      <w:r w:rsidRPr="00880B8D">
        <w:rPr>
          <w:rFonts w:asciiTheme="majorBidi" w:hAnsiTheme="majorBidi" w:cstheme="majorBidi"/>
        </w:rPr>
        <w:t xml:space="preserve">Skala </w:t>
      </w:r>
      <w:r w:rsidRPr="00880B8D">
        <w:rPr>
          <w:rFonts w:asciiTheme="majorBidi" w:hAnsiTheme="majorBidi" w:cstheme="majorBidi"/>
          <w:i/>
          <w:iCs/>
        </w:rPr>
        <w:t>Self-Compassion</w:t>
      </w:r>
    </w:p>
    <w:p w:rsidR="00880B8D" w:rsidRPr="00880B8D" w:rsidRDefault="00880B8D" w:rsidP="00880B8D">
      <w:pPr>
        <w:pStyle w:val="Default"/>
        <w:ind w:left="284" w:firstLine="567"/>
        <w:rPr>
          <w:rFonts w:asciiTheme="majorBidi" w:hAnsiTheme="majorBidi" w:cstheme="majorBidi"/>
          <w:color w:val="auto"/>
          <w:sz w:val="22"/>
          <w:szCs w:val="22"/>
          <w:lang w:val="en-ID"/>
        </w:rPr>
      </w:pPr>
      <w:r w:rsidRPr="00880B8D">
        <w:rPr>
          <w:rFonts w:asciiTheme="majorBidi" w:hAnsiTheme="majorBidi" w:cstheme="majorBidi"/>
          <w:sz w:val="22"/>
          <w:szCs w:val="22"/>
        </w:rPr>
        <w:t xml:space="preserve">Alat ukur yang digunakan untuk mengukur </w:t>
      </w:r>
      <w:r w:rsidRPr="00880B8D">
        <w:rPr>
          <w:rFonts w:asciiTheme="majorBidi" w:hAnsiTheme="majorBidi" w:cstheme="majorBidi"/>
          <w:i/>
          <w:iCs/>
          <w:sz w:val="22"/>
          <w:szCs w:val="22"/>
        </w:rPr>
        <w:t>self-compassion</w:t>
      </w:r>
      <w:r w:rsidRPr="00880B8D">
        <w:rPr>
          <w:rFonts w:asciiTheme="majorBidi" w:hAnsiTheme="majorBidi" w:cstheme="majorBidi"/>
          <w:sz w:val="22"/>
          <w:szCs w:val="22"/>
        </w:rPr>
        <w:t xml:space="preserve"> adalah </w:t>
      </w:r>
      <w:r w:rsidRPr="00880B8D">
        <w:rPr>
          <w:rFonts w:asciiTheme="majorBidi" w:hAnsiTheme="majorBidi" w:cstheme="majorBidi"/>
          <w:i/>
          <w:iCs/>
          <w:sz w:val="22"/>
          <w:szCs w:val="22"/>
        </w:rPr>
        <w:t>Self-Compassion Scale</w:t>
      </w:r>
      <w:r w:rsidRPr="00880B8D">
        <w:rPr>
          <w:rFonts w:asciiTheme="majorBidi" w:hAnsiTheme="majorBidi" w:cstheme="majorBidi"/>
          <w:sz w:val="22"/>
          <w:szCs w:val="22"/>
        </w:rPr>
        <w:t xml:space="preserve"> yang dikembangkan oleh Neff (2003) yang kemudian diterjemahkan oleh peneliti. Tujuan menggunakan skala</w:t>
      </w:r>
      <w:r w:rsidRPr="00880B8D">
        <w:rPr>
          <w:rFonts w:asciiTheme="majorBidi" w:hAnsiTheme="majorBidi" w:cstheme="majorBidi"/>
          <w:i/>
          <w:iCs/>
          <w:sz w:val="22"/>
          <w:szCs w:val="22"/>
        </w:rPr>
        <w:t xml:space="preserve"> self-compassion</w:t>
      </w:r>
      <w:r w:rsidRPr="00880B8D">
        <w:rPr>
          <w:rFonts w:asciiTheme="majorBidi" w:hAnsiTheme="majorBidi" w:cstheme="majorBidi"/>
          <w:sz w:val="22"/>
          <w:szCs w:val="22"/>
        </w:rPr>
        <w:t xml:space="preserve"> adalah untuk mengetahui tinggi rendahnya </w:t>
      </w:r>
      <w:r w:rsidRPr="00880B8D">
        <w:rPr>
          <w:rFonts w:asciiTheme="majorBidi" w:hAnsiTheme="majorBidi" w:cstheme="majorBidi"/>
          <w:i/>
          <w:iCs/>
          <w:sz w:val="22"/>
          <w:szCs w:val="22"/>
        </w:rPr>
        <w:t>self-compassion</w:t>
      </w:r>
      <w:r w:rsidRPr="00880B8D">
        <w:rPr>
          <w:rFonts w:asciiTheme="majorBidi" w:hAnsiTheme="majorBidi" w:cstheme="majorBidi"/>
          <w:sz w:val="22"/>
          <w:szCs w:val="22"/>
        </w:rPr>
        <w:t xml:space="preserve"> </w:t>
      </w:r>
      <w:r w:rsidRPr="00880B8D">
        <w:rPr>
          <w:rFonts w:asciiTheme="majorBidi" w:hAnsiTheme="majorBidi" w:cstheme="majorBidi"/>
          <w:sz w:val="22"/>
          <w:szCs w:val="22"/>
        </w:rPr>
        <w:lastRenderedPageBreak/>
        <w:t xml:space="preserve">yang dimiliki oleh individu. Skala tersebut terdiri dari 26 aitem yang memuat aitem </w:t>
      </w:r>
      <w:r w:rsidRPr="00880B8D">
        <w:rPr>
          <w:rFonts w:asciiTheme="majorBidi" w:hAnsiTheme="majorBidi" w:cstheme="majorBidi"/>
          <w:i/>
          <w:iCs/>
          <w:sz w:val="22"/>
          <w:szCs w:val="22"/>
        </w:rPr>
        <w:t>self-kindess</w:t>
      </w:r>
      <w:r w:rsidRPr="00880B8D">
        <w:rPr>
          <w:rFonts w:asciiTheme="majorBidi" w:hAnsiTheme="majorBidi" w:cstheme="majorBidi"/>
          <w:sz w:val="22"/>
          <w:szCs w:val="22"/>
        </w:rPr>
        <w:t xml:space="preserve">, </w:t>
      </w:r>
      <w:r w:rsidRPr="00880B8D">
        <w:rPr>
          <w:rFonts w:asciiTheme="majorBidi" w:hAnsiTheme="majorBidi" w:cstheme="majorBidi"/>
          <w:i/>
          <w:iCs/>
          <w:sz w:val="22"/>
          <w:szCs w:val="22"/>
        </w:rPr>
        <w:t>common humanity</w:t>
      </w:r>
      <w:r w:rsidRPr="00880B8D">
        <w:rPr>
          <w:rFonts w:asciiTheme="majorBidi" w:hAnsiTheme="majorBidi" w:cstheme="majorBidi"/>
          <w:sz w:val="22"/>
          <w:szCs w:val="22"/>
        </w:rPr>
        <w:t xml:space="preserve">, dan </w:t>
      </w:r>
      <w:r w:rsidRPr="00880B8D">
        <w:rPr>
          <w:rFonts w:asciiTheme="majorBidi" w:hAnsiTheme="majorBidi" w:cstheme="majorBidi"/>
          <w:i/>
          <w:iCs/>
          <w:sz w:val="22"/>
          <w:szCs w:val="22"/>
        </w:rPr>
        <w:t>mindfulness</w:t>
      </w:r>
      <w:r w:rsidRPr="00880B8D">
        <w:rPr>
          <w:rFonts w:asciiTheme="majorBidi" w:hAnsiTheme="majorBidi" w:cstheme="majorBidi"/>
          <w:sz w:val="22"/>
          <w:szCs w:val="22"/>
        </w:rPr>
        <w:t>. Dari skala tersebut terdapat 13 aitem yang mendukung pernyataan (</w:t>
      </w:r>
      <w:r w:rsidRPr="00880B8D">
        <w:rPr>
          <w:rFonts w:asciiTheme="majorBidi" w:hAnsiTheme="majorBidi" w:cstheme="majorBidi"/>
          <w:i/>
          <w:iCs/>
          <w:sz w:val="22"/>
          <w:szCs w:val="22"/>
        </w:rPr>
        <w:t>favourable</w:t>
      </w:r>
      <w:r w:rsidRPr="00880B8D">
        <w:rPr>
          <w:rFonts w:asciiTheme="majorBidi" w:hAnsiTheme="majorBidi" w:cstheme="majorBidi"/>
          <w:sz w:val="22"/>
          <w:szCs w:val="22"/>
        </w:rPr>
        <w:t>) dan 13 aitem yang tidak mendukung pernyataan (</w:t>
      </w:r>
      <w:r w:rsidRPr="00880B8D">
        <w:rPr>
          <w:rFonts w:asciiTheme="majorBidi" w:hAnsiTheme="majorBidi" w:cstheme="majorBidi"/>
          <w:i/>
          <w:iCs/>
          <w:sz w:val="22"/>
          <w:szCs w:val="22"/>
        </w:rPr>
        <w:t>unfourable</w:t>
      </w:r>
      <w:r w:rsidRPr="00880B8D">
        <w:rPr>
          <w:rFonts w:asciiTheme="majorBidi" w:hAnsiTheme="majorBidi" w:cstheme="majorBidi"/>
          <w:sz w:val="22"/>
          <w:szCs w:val="22"/>
        </w:rPr>
        <w:t xml:space="preserve">). </w:t>
      </w:r>
      <w:r w:rsidRPr="00880B8D">
        <w:rPr>
          <w:rFonts w:asciiTheme="majorBidi" w:hAnsiTheme="majorBidi" w:cstheme="majorBidi"/>
          <w:color w:val="auto"/>
          <w:sz w:val="22"/>
          <w:szCs w:val="22"/>
        </w:rPr>
        <w:t xml:space="preserve">Skala ini menggunakan empat pilihan jawaban yaitu Tidak Pernah (TP), Hampir Tidak Pernah (HTP), Pernah (P), dan Sering (S). Skoring yang digunakan untuk aitem </w:t>
      </w:r>
      <w:r w:rsidRPr="00880B8D">
        <w:rPr>
          <w:rFonts w:asciiTheme="majorBidi" w:hAnsiTheme="majorBidi" w:cstheme="majorBidi"/>
          <w:i/>
          <w:iCs/>
          <w:color w:val="auto"/>
          <w:sz w:val="22"/>
          <w:szCs w:val="22"/>
        </w:rPr>
        <w:t>favourable</w:t>
      </w:r>
      <w:r w:rsidRPr="00880B8D">
        <w:rPr>
          <w:rFonts w:asciiTheme="majorBidi" w:hAnsiTheme="majorBidi" w:cstheme="majorBidi"/>
          <w:color w:val="auto"/>
          <w:sz w:val="22"/>
          <w:szCs w:val="22"/>
        </w:rPr>
        <w:t xml:space="preserve"> tersebut adalah skor 4 untuk jawaban S, skor 3 untuk jawaban P, skor 2 untuk jawaban HTP, dan skor 1 untuk jawaban TP. Sedangkan untuk aitem </w:t>
      </w:r>
      <w:r w:rsidRPr="00880B8D">
        <w:rPr>
          <w:rFonts w:asciiTheme="majorBidi" w:hAnsiTheme="majorBidi" w:cstheme="majorBidi"/>
          <w:i/>
          <w:iCs/>
          <w:color w:val="auto"/>
          <w:sz w:val="22"/>
          <w:szCs w:val="22"/>
        </w:rPr>
        <w:t>unfourable</w:t>
      </w:r>
      <w:r w:rsidRPr="00880B8D">
        <w:rPr>
          <w:rFonts w:asciiTheme="majorBidi" w:hAnsiTheme="majorBidi" w:cstheme="majorBidi"/>
          <w:color w:val="auto"/>
          <w:sz w:val="22"/>
          <w:szCs w:val="22"/>
        </w:rPr>
        <w:t xml:space="preserve"> berlaku sebaliknya. </w:t>
      </w:r>
      <w:r w:rsidRPr="00880B8D">
        <w:rPr>
          <w:rFonts w:asciiTheme="majorBidi" w:hAnsiTheme="majorBidi" w:cstheme="majorBidi"/>
          <w:sz w:val="22"/>
          <w:szCs w:val="22"/>
        </w:rPr>
        <w:t xml:space="preserve">Semakin tinggi skor total yang diperoleh maka semakin tinggi </w:t>
      </w:r>
      <w:r w:rsidRPr="00880B8D">
        <w:rPr>
          <w:rFonts w:asciiTheme="majorBidi" w:hAnsiTheme="majorBidi" w:cstheme="majorBidi"/>
          <w:i/>
          <w:iCs/>
          <w:sz w:val="22"/>
          <w:szCs w:val="22"/>
        </w:rPr>
        <w:t xml:space="preserve">self-compassion </w:t>
      </w:r>
      <w:r w:rsidRPr="00880B8D">
        <w:rPr>
          <w:rFonts w:asciiTheme="majorBidi" w:hAnsiTheme="majorBidi" w:cstheme="majorBidi"/>
          <w:sz w:val="22"/>
          <w:szCs w:val="22"/>
        </w:rPr>
        <w:t xml:space="preserve">pada </w:t>
      </w:r>
      <w:r w:rsidRPr="00880B8D">
        <w:rPr>
          <w:rFonts w:asciiTheme="majorBidi" w:hAnsiTheme="majorBidi" w:cstheme="majorBidi"/>
          <w:i/>
          <w:iCs/>
          <w:sz w:val="22"/>
          <w:szCs w:val="22"/>
        </w:rPr>
        <w:t>caregiver</w:t>
      </w:r>
      <w:r w:rsidRPr="00880B8D">
        <w:rPr>
          <w:rFonts w:asciiTheme="majorBidi" w:hAnsiTheme="majorBidi" w:cstheme="majorBidi"/>
          <w:sz w:val="22"/>
          <w:szCs w:val="22"/>
        </w:rPr>
        <w:t xml:space="preserve">, sebaliknya semakin rendah skor yang diperoleh maka semakin rendah </w:t>
      </w:r>
      <w:r w:rsidRPr="00880B8D">
        <w:rPr>
          <w:rFonts w:asciiTheme="majorBidi" w:hAnsiTheme="majorBidi" w:cstheme="majorBidi"/>
          <w:i/>
          <w:iCs/>
          <w:sz w:val="22"/>
          <w:szCs w:val="22"/>
        </w:rPr>
        <w:t xml:space="preserve">self-compassion </w:t>
      </w:r>
      <w:r w:rsidRPr="00880B8D">
        <w:rPr>
          <w:rFonts w:asciiTheme="majorBidi" w:hAnsiTheme="majorBidi" w:cstheme="majorBidi"/>
          <w:sz w:val="22"/>
          <w:szCs w:val="22"/>
        </w:rPr>
        <w:t xml:space="preserve">pada </w:t>
      </w:r>
      <w:r w:rsidRPr="00880B8D">
        <w:rPr>
          <w:rFonts w:asciiTheme="majorBidi" w:hAnsiTheme="majorBidi" w:cstheme="majorBidi"/>
          <w:i/>
          <w:iCs/>
          <w:sz w:val="22"/>
          <w:szCs w:val="22"/>
        </w:rPr>
        <w:t xml:space="preserve">caregiver. </w:t>
      </w:r>
      <w:r w:rsidRPr="00880B8D">
        <w:rPr>
          <w:rFonts w:asciiTheme="majorBidi" w:hAnsiTheme="majorBidi" w:cstheme="majorBidi"/>
          <w:sz w:val="22"/>
          <w:szCs w:val="22"/>
        </w:rPr>
        <w:t xml:space="preserve">Sebelum alat ukur digunakan dalam penelitian, terlebih dahulu dilakukan uji coba untuk mengetahui kualitas skala yang meliputi uji validitas (daya beda aitem) dan uji reliabilitas skala </w:t>
      </w:r>
      <w:r w:rsidRPr="00880B8D">
        <w:rPr>
          <w:rFonts w:asciiTheme="majorBidi" w:hAnsiTheme="majorBidi" w:cstheme="majorBidi"/>
          <w:i/>
          <w:iCs/>
          <w:sz w:val="22"/>
          <w:szCs w:val="22"/>
        </w:rPr>
        <w:t xml:space="preserve">self-compassion </w:t>
      </w:r>
      <w:r w:rsidRPr="00880B8D">
        <w:rPr>
          <w:rFonts w:asciiTheme="majorBidi" w:hAnsiTheme="majorBidi" w:cstheme="majorBidi"/>
          <w:sz w:val="22"/>
          <w:szCs w:val="22"/>
        </w:rPr>
        <w:t xml:space="preserve">pada </w:t>
      </w:r>
      <w:r w:rsidRPr="00880B8D">
        <w:rPr>
          <w:rFonts w:asciiTheme="majorBidi" w:hAnsiTheme="majorBidi" w:cstheme="majorBidi"/>
          <w:i/>
          <w:iCs/>
          <w:sz w:val="22"/>
          <w:szCs w:val="22"/>
        </w:rPr>
        <w:t>caregiver</w:t>
      </w:r>
      <w:r w:rsidRPr="00880B8D">
        <w:rPr>
          <w:rFonts w:asciiTheme="majorBidi" w:hAnsiTheme="majorBidi" w:cstheme="majorBidi"/>
          <w:sz w:val="22"/>
          <w:szCs w:val="22"/>
        </w:rPr>
        <w:t xml:space="preserve"> dan diperoleh </w:t>
      </w:r>
      <w:r w:rsidRPr="00880B8D">
        <w:rPr>
          <w:sz w:val="22"/>
          <w:szCs w:val="22"/>
        </w:rPr>
        <w:t>koefisien reliabilitas alpha (r</w:t>
      </w:r>
      <w:r w:rsidRPr="00880B8D">
        <w:rPr>
          <w:sz w:val="22"/>
          <w:szCs w:val="22"/>
          <w:vertAlign w:val="subscript"/>
        </w:rPr>
        <w:t>xx</w:t>
      </w:r>
      <w:r w:rsidRPr="00880B8D">
        <w:rPr>
          <w:sz w:val="22"/>
          <w:szCs w:val="22"/>
        </w:rPr>
        <w:t>) sebesar 0,848.</w:t>
      </w:r>
    </w:p>
    <w:p w:rsidR="007F72F5" w:rsidRPr="007F72F5" w:rsidRDefault="007F72F5" w:rsidP="00880B8D">
      <w:pPr>
        <w:ind w:left="284" w:firstLine="1156"/>
        <w:rPr>
          <w:rFonts w:asciiTheme="majorBidi" w:hAnsiTheme="majorBidi" w:cstheme="majorBidi"/>
        </w:rPr>
      </w:pPr>
    </w:p>
    <w:p w:rsidR="00CE0F62" w:rsidRPr="00504309" w:rsidRDefault="00504309" w:rsidP="00504309">
      <w:pPr>
        <w:rPr>
          <w:rFonts w:asciiTheme="majorBidi" w:hAnsiTheme="majorBidi" w:cstheme="majorBidi"/>
          <w:b/>
          <w:bCs/>
        </w:rPr>
      </w:pPr>
      <w:r>
        <w:rPr>
          <w:rFonts w:asciiTheme="majorBidi" w:hAnsiTheme="majorBidi" w:cstheme="majorBidi"/>
          <w:b/>
          <w:bCs/>
        </w:rPr>
        <w:t>HASIL DAN PEMBAHASAN</w:t>
      </w:r>
    </w:p>
    <w:p w:rsidR="00A27E8C" w:rsidRPr="00C6635E" w:rsidRDefault="00A27E8C" w:rsidP="00504309">
      <w:pPr>
        <w:pStyle w:val="ListParagraph"/>
        <w:numPr>
          <w:ilvl w:val="0"/>
          <w:numId w:val="5"/>
        </w:numPr>
        <w:ind w:left="426"/>
        <w:rPr>
          <w:rFonts w:asciiTheme="majorBidi" w:hAnsiTheme="majorBidi" w:cstheme="majorBidi"/>
          <w:b/>
          <w:bCs/>
        </w:rPr>
      </w:pPr>
      <w:r w:rsidRPr="00C6635E">
        <w:rPr>
          <w:rFonts w:asciiTheme="majorBidi" w:hAnsiTheme="majorBidi" w:cstheme="majorBidi"/>
          <w:b/>
          <w:bCs/>
        </w:rPr>
        <w:t xml:space="preserve"> Deskripsi Data Penelitian</w:t>
      </w:r>
    </w:p>
    <w:p w:rsidR="00A27E8C" w:rsidRPr="004A633B" w:rsidRDefault="00A27E8C" w:rsidP="00B34CE1">
      <w:pPr>
        <w:ind w:left="426" w:firstLine="567"/>
        <w:rPr>
          <w:rFonts w:asciiTheme="majorBidi" w:hAnsiTheme="majorBidi" w:cstheme="majorBidi"/>
        </w:rPr>
      </w:pPr>
      <w:r w:rsidRPr="004A633B">
        <w:rPr>
          <w:rFonts w:asciiTheme="majorBidi" w:hAnsiTheme="majorBidi" w:cstheme="majorBidi"/>
        </w:rPr>
        <w:t xml:space="preserve">Data penelitian dari Skala </w:t>
      </w:r>
      <w:r w:rsidRPr="004A633B">
        <w:rPr>
          <w:rFonts w:asciiTheme="majorBidi" w:hAnsiTheme="majorBidi" w:cstheme="majorBidi"/>
          <w:i/>
          <w:iCs/>
        </w:rPr>
        <w:t>Psychological Well-Being</w:t>
      </w:r>
      <w:r w:rsidRPr="004A633B">
        <w:rPr>
          <w:rFonts w:asciiTheme="majorBidi" w:hAnsiTheme="majorBidi" w:cstheme="majorBidi"/>
        </w:rPr>
        <w:t xml:space="preserve"> dan Skala </w:t>
      </w:r>
      <w:r w:rsidRPr="004A633B">
        <w:rPr>
          <w:rFonts w:asciiTheme="majorBidi" w:hAnsiTheme="majorBidi" w:cstheme="majorBidi"/>
          <w:i/>
          <w:iCs/>
        </w:rPr>
        <w:t>Self-Compassion</w:t>
      </w:r>
      <w:r w:rsidRPr="004A633B">
        <w:rPr>
          <w:rFonts w:asciiTheme="majorBidi" w:hAnsiTheme="majorBidi" w:cstheme="majorBidi"/>
        </w:rPr>
        <w:t xml:space="preserve"> akan dikumpulkan untuk memperoleh skor empirik dan perhitungan skor hipotetik. Deskripsi skor data dari kedua variabel tersebut dapat dilihat pada tabel berikut:</w:t>
      </w:r>
    </w:p>
    <w:p w:rsidR="00A27E8C" w:rsidRPr="00075CB3" w:rsidRDefault="00A27E8C" w:rsidP="00B4379F">
      <w:pPr>
        <w:pStyle w:val="ListParagraph"/>
        <w:spacing w:line="480" w:lineRule="auto"/>
        <w:ind w:left="426"/>
        <w:rPr>
          <w:rFonts w:asciiTheme="majorBidi" w:hAnsiTheme="majorBidi" w:cstheme="majorBidi"/>
          <w:sz w:val="24"/>
          <w:szCs w:val="24"/>
        </w:rPr>
      </w:pPr>
    </w:p>
    <w:p w:rsidR="00A27E8C" w:rsidRPr="00F74142" w:rsidRDefault="00A27E8C" w:rsidP="00504309">
      <w:pPr>
        <w:pStyle w:val="ListParagraph"/>
        <w:spacing w:line="240" w:lineRule="auto"/>
        <w:ind w:left="426"/>
        <w:jc w:val="center"/>
        <w:outlineLvl w:val="0"/>
        <w:rPr>
          <w:rFonts w:ascii="Times New Roman" w:hAnsi="Times New Roman"/>
          <w:b/>
          <w:color w:val="000000"/>
          <w:sz w:val="20"/>
          <w:szCs w:val="20"/>
        </w:rPr>
      </w:pPr>
      <w:bookmarkStart w:id="0" w:name="_Toc40788311"/>
      <w:r w:rsidRPr="00F74142">
        <w:rPr>
          <w:rFonts w:ascii="Times New Roman" w:hAnsi="Times New Roman"/>
          <w:b/>
          <w:color w:val="000000"/>
          <w:sz w:val="20"/>
          <w:szCs w:val="20"/>
        </w:rPr>
        <w:t xml:space="preserve">Tabel </w:t>
      </w:r>
      <w:bookmarkStart w:id="1" w:name="_Toc40788312"/>
      <w:bookmarkEnd w:id="0"/>
      <w:r w:rsidRPr="00F74142">
        <w:rPr>
          <w:rFonts w:ascii="Times New Roman" w:hAnsi="Times New Roman"/>
          <w:b/>
          <w:color w:val="000000"/>
          <w:sz w:val="20"/>
          <w:szCs w:val="20"/>
        </w:rPr>
        <w:t>1. Deskripsi Data Penelitian</w:t>
      </w:r>
      <w:bookmarkEnd w:id="1"/>
    </w:p>
    <w:tbl>
      <w:tblPr>
        <w:tblW w:w="7145" w:type="dxa"/>
        <w:jc w:val="center"/>
        <w:tblLayout w:type="fixed"/>
        <w:tblLook w:val="04A0"/>
      </w:tblPr>
      <w:tblGrid>
        <w:gridCol w:w="1058"/>
        <w:gridCol w:w="588"/>
        <w:gridCol w:w="699"/>
        <w:gridCol w:w="586"/>
        <w:gridCol w:w="587"/>
        <w:gridCol w:w="696"/>
        <w:gridCol w:w="826"/>
        <w:gridCol w:w="810"/>
        <w:gridCol w:w="587"/>
        <w:gridCol w:w="708"/>
      </w:tblGrid>
      <w:tr w:rsidR="004A633B" w:rsidRPr="00F74142" w:rsidTr="004641F9">
        <w:trPr>
          <w:trHeight w:val="283"/>
          <w:jc w:val="center"/>
        </w:trPr>
        <w:tc>
          <w:tcPr>
            <w:tcW w:w="1058" w:type="dxa"/>
            <w:tcBorders>
              <w:top w:val="single" w:sz="4" w:space="0" w:color="auto"/>
              <w:left w:val="nil"/>
              <w:bottom w:val="nil"/>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Variabel</w:t>
            </w:r>
          </w:p>
        </w:tc>
        <w:tc>
          <w:tcPr>
            <w:tcW w:w="588" w:type="dxa"/>
            <w:tcBorders>
              <w:top w:val="single" w:sz="4" w:space="0" w:color="auto"/>
              <w:left w:val="nil"/>
              <w:bottom w:val="nil"/>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N</w:t>
            </w:r>
          </w:p>
        </w:tc>
        <w:tc>
          <w:tcPr>
            <w:tcW w:w="2568" w:type="dxa"/>
            <w:gridSpan w:val="4"/>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Data hipotetik</w:t>
            </w:r>
          </w:p>
        </w:tc>
        <w:tc>
          <w:tcPr>
            <w:tcW w:w="2930" w:type="dxa"/>
            <w:gridSpan w:val="4"/>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Data empirik</w:t>
            </w:r>
          </w:p>
        </w:tc>
      </w:tr>
      <w:tr w:rsidR="004A633B" w:rsidRPr="00F74142" w:rsidTr="004641F9">
        <w:trPr>
          <w:trHeight w:val="283"/>
          <w:jc w:val="center"/>
        </w:trPr>
        <w:tc>
          <w:tcPr>
            <w:tcW w:w="1058" w:type="dxa"/>
            <w:tcBorders>
              <w:top w:val="nil"/>
              <w:left w:val="nil"/>
              <w:bottom w:val="nil"/>
              <w:right w:val="nil"/>
            </w:tcBorders>
          </w:tcPr>
          <w:p w:rsidR="004A633B" w:rsidRPr="00F74142" w:rsidRDefault="004A633B" w:rsidP="004641F9">
            <w:pPr>
              <w:spacing w:line="240" w:lineRule="auto"/>
              <w:jc w:val="center"/>
              <w:rPr>
                <w:rFonts w:ascii="Times New Roman" w:hAnsi="Times New Roman"/>
                <w:color w:val="000000"/>
                <w:sz w:val="20"/>
                <w:szCs w:val="20"/>
              </w:rPr>
            </w:pPr>
          </w:p>
        </w:tc>
        <w:tc>
          <w:tcPr>
            <w:tcW w:w="588" w:type="dxa"/>
            <w:tcBorders>
              <w:top w:val="nil"/>
              <w:left w:val="nil"/>
              <w:bottom w:val="nil"/>
              <w:right w:val="nil"/>
            </w:tcBorders>
          </w:tcPr>
          <w:p w:rsidR="004A633B" w:rsidRPr="00F74142" w:rsidRDefault="004A633B" w:rsidP="004641F9">
            <w:pPr>
              <w:spacing w:line="240" w:lineRule="auto"/>
              <w:jc w:val="center"/>
              <w:rPr>
                <w:rFonts w:ascii="Times New Roman" w:hAnsi="Times New Roman"/>
                <w:color w:val="000000"/>
                <w:sz w:val="20"/>
                <w:szCs w:val="20"/>
              </w:rPr>
            </w:pPr>
          </w:p>
        </w:tc>
        <w:tc>
          <w:tcPr>
            <w:tcW w:w="699"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Mean</w:t>
            </w:r>
          </w:p>
        </w:tc>
        <w:tc>
          <w:tcPr>
            <w:tcW w:w="1172" w:type="dxa"/>
            <w:gridSpan w:val="2"/>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Skor</w:t>
            </w:r>
          </w:p>
        </w:tc>
        <w:tc>
          <w:tcPr>
            <w:tcW w:w="696"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SD</w:t>
            </w:r>
          </w:p>
        </w:tc>
        <w:tc>
          <w:tcPr>
            <w:tcW w:w="826"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Mean</w:t>
            </w:r>
          </w:p>
        </w:tc>
        <w:tc>
          <w:tcPr>
            <w:tcW w:w="1397" w:type="dxa"/>
            <w:gridSpan w:val="2"/>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Skor</w:t>
            </w:r>
          </w:p>
        </w:tc>
        <w:tc>
          <w:tcPr>
            <w:tcW w:w="708"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SD</w:t>
            </w:r>
          </w:p>
        </w:tc>
      </w:tr>
      <w:tr w:rsidR="004A633B" w:rsidRPr="00F74142" w:rsidTr="004641F9">
        <w:trPr>
          <w:trHeight w:val="283"/>
          <w:jc w:val="center"/>
        </w:trPr>
        <w:tc>
          <w:tcPr>
            <w:tcW w:w="1058" w:type="dxa"/>
            <w:tcBorders>
              <w:top w:val="nil"/>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p>
        </w:tc>
        <w:tc>
          <w:tcPr>
            <w:tcW w:w="588" w:type="dxa"/>
            <w:tcBorders>
              <w:top w:val="nil"/>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p>
        </w:tc>
        <w:tc>
          <w:tcPr>
            <w:tcW w:w="699"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p>
        </w:tc>
        <w:tc>
          <w:tcPr>
            <w:tcW w:w="586"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Min</w:t>
            </w:r>
          </w:p>
        </w:tc>
        <w:tc>
          <w:tcPr>
            <w:tcW w:w="587"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Max</w:t>
            </w:r>
          </w:p>
        </w:tc>
        <w:tc>
          <w:tcPr>
            <w:tcW w:w="696"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p>
        </w:tc>
        <w:tc>
          <w:tcPr>
            <w:tcW w:w="826"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p>
        </w:tc>
        <w:tc>
          <w:tcPr>
            <w:tcW w:w="810"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Min</w:t>
            </w:r>
          </w:p>
        </w:tc>
        <w:tc>
          <w:tcPr>
            <w:tcW w:w="587"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Max</w:t>
            </w:r>
          </w:p>
        </w:tc>
        <w:tc>
          <w:tcPr>
            <w:tcW w:w="708" w:type="dxa"/>
            <w:tcBorders>
              <w:top w:val="single" w:sz="4" w:space="0" w:color="auto"/>
              <w:left w:val="nil"/>
              <w:bottom w:val="single" w:sz="4" w:space="0" w:color="auto"/>
              <w:right w:val="nil"/>
            </w:tcBorders>
          </w:tcPr>
          <w:p w:rsidR="004A633B" w:rsidRPr="00F74142" w:rsidRDefault="004A633B" w:rsidP="004641F9">
            <w:pPr>
              <w:spacing w:line="240" w:lineRule="auto"/>
              <w:jc w:val="center"/>
              <w:rPr>
                <w:rFonts w:ascii="Times New Roman" w:hAnsi="Times New Roman"/>
                <w:color w:val="000000"/>
                <w:sz w:val="20"/>
                <w:szCs w:val="20"/>
              </w:rPr>
            </w:pPr>
          </w:p>
        </w:tc>
      </w:tr>
      <w:tr w:rsidR="004A633B" w:rsidRPr="00F74142" w:rsidTr="004641F9">
        <w:trPr>
          <w:trHeight w:val="581"/>
          <w:jc w:val="center"/>
        </w:trPr>
        <w:tc>
          <w:tcPr>
            <w:tcW w:w="1058" w:type="dxa"/>
            <w:tcBorders>
              <w:top w:val="single" w:sz="4" w:space="0" w:color="auto"/>
              <w:left w:val="nil"/>
              <w:bottom w:val="nil"/>
              <w:right w:val="nil"/>
            </w:tcBorders>
          </w:tcPr>
          <w:p w:rsidR="004A633B" w:rsidRPr="00F74142" w:rsidRDefault="004A633B" w:rsidP="004641F9">
            <w:pPr>
              <w:spacing w:line="240" w:lineRule="auto"/>
              <w:rPr>
                <w:rFonts w:ascii="Times New Roman" w:hAnsi="Times New Roman"/>
                <w:color w:val="000000"/>
                <w:sz w:val="20"/>
                <w:szCs w:val="20"/>
              </w:rPr>
            </w:pPr>
            <w:r w:rsidRPr="00F74142">
              <w:rPr>
                <w:rFonts w:ascii="Times New Roman" w:hAnsi="Times New Roman"/>
                <w:color w:val="000000"/>
                <w:sz w:val="20"/>
                <w:szCs w:val="20"/>
              </w:rPr>
              <w:t>SC</w:t>
            </w:r>
          </w:p>
        </w:tc>
        <w:tc>
          <w:tcPr>
            <w:tcW w:w="588"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62</w:t>
            </w:r>
          </w:p>
        </w:tc>
        <w:tc>
          <w:tcPr>
            <w:tcW w:w="699"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52,5</w:t>
            </w:r>
          </w:p>
        </w:tc>
        <w:tc>
          <w:tcPr>
            <w:tcW w:w="586"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sidRPr="00F74142">
              <w:rPr>
                <w:rFonts w:ascii="Times New Roman" w:hAnsi="Times New Roman"/>
                <w:sz w:val="20"/>
                <w:szCs w:val="20"/>
              </w:rPr>
              <w:t>1</w:t>
            </w:r>
            <w:r>
              <w:rPr>
                <w:rFonts w:ascii="Times New Roman" w:hAnsi="Times New Roman"/>
                <w:sz w:val="20"/>
                <w:szCs w:val="20"/>
              </w:rPr>
              <w:t>8</w:t>
            </w:r>
          </w:p>
        </w:tc>
        <w:tc>
          <w:tcPr>
            <w:tcW w:w="587"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72</w:t>
            </w:r>
          </w:p>
        </w:tc>
        <w:tc>
          <w:tcPr>
            <w:tcW w:w="696"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4,5</w:t>
            </w:r>
          </w:p>
        </w:tc>
        <w:tc>
          <w:tcPr>
            <w:tcW w:w="826"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51,71</w:t>
            </w:r>
          </w:p>
        </w:tc>
        <w:tc>
          <w:tcPr>
            <w:tcW w:w="810"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39</w:t>
            </w:r>
          </w:p>
        </w:tc>
        <w:tc>
          <w:tcPr>
            <w:tcW w:w="587"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66</w:t>
            </w:r>
          </w:p>
        </w:tc>
        <w:tc>
          <w:tcPr>
            <w:tcW w:w="708" w:type="dxa"/>
            <w:tcBorders>
              <w:top w:val="single" w:sz="4" w:space="0" w:color="auto"/>
              <w:left w:val="nil"/>
              <w:bottom w:val="nil"/>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6,239</w:t>
            </w:r>
          </w:p>
        </w:tc>
      </w:tr>
      <w:tr w:rsidR="004A633B" w:rsidRPr="00F74142" w:rsidTr="004641F9">
        <w:trPr>
          <w:trHeight w:val="413"/>
          <w:jc w:val="center"/>
        </w:trPr>
        <w:tc>
          <w:tcPr>
            <w:tcW w:w="1058" w:type="dxa"/>
            <w:tcBorders>
              <w:top w:val="nil"/>
              <w:left w:val="nil"/>
              <w:bottom w:val="single" w:sz="4" w:space="0" w:color="auto"/>
              <w:right w:val="nil"/>
            </w:tcBorders>
          </w:tcPr>
          <w:p w:rsidR="004A633B" w:rsidRPr="00F74142" w:rsidRDefault="004A633B" w:rsidP="004641F9">
            <w:pPr>
              <w:spacing w:line="240" w:lineRule="auto"/>
              <w:rPr>
                <w:rFonts w:ascii="Times New Roman" w:hAnsi="Times New Roman"/>
                <w:color w:val="000000"/>
                <w:sz w:val="20"/>
                <w:szCs w:val="20"/>
              </w:rPr>
            </w:pPr>
            <w:r w:rsidRPr="00F74142">
              <w:rPr>
                <w:rFonts w:ascii="Times New Roman" w:hAnsi="Times New Roman"/>
                <w:color w:val="000000"/>
                <w:sz w:val="20"/>
                <w:szCs w:val="20"/>
              </w:rPr>
              <w:t>PWB</w:t>
            </w:r>
          </w:p>
        </w:tc>
        <w:tc>
          <w:tcPr>
            <w:tcW w:w="588" w:type="dxa"/>
            <w:tcBorders>
              <w:top w:val="nil"/>
              <w:left w:val="nil"/>
              <w:bottom w:val="single" w:sz="4" w:space="0" w:color="auto"/>
              <w:right w:val="nil"/>
            </w:tcBorders>
            <w:vAlign w:val="center"/>
          </w:tcPr>
          <w:p w:rsidR="004A633B" w:rsidRPr="00F74142" w:rsidRDefault="004A633B"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62</w:t>
            </w:r>
          </w:p>
        </w:tc>
        <w:tc>
          <w:tcPr>
            <w:tcW w:w="699" w:type="dxa"/>
            <w:tcBorders>
              <w:top w:val="nil"/>
              <w:left w:val="nil"/>
              <w:bottom w:val="single" w:sz="4" w:space="0" w:color="auto"/>
              <w:right w:val="nil"/>
            </w:tcBorders>
            <w:vAlign w:val="center"/>
          </w:tcPr>
          <w:p w:rsidR="004A633B" w:rsidRPr="00F74142" w:rsidRDefault="00A418AC" w:rsidP="004641F9">
            <w:pPr>
              <w:spacing w:line="240" w:lineRule="auto"/>
              <w:jc w:val="center"/>
              <w:rPr>
                <w:rFonts w:ascii="Times New Roman" w:hAnsi="Times New Roman"/>
                <w:sz w:val="20"/>
                <w:szCs w:val="20"/>
              </w:rPr>
            </w:pPr>
            <w:r>
              <w:rPr>
                <w:rFonts w:ascii="Times New Roman" w:hAnsi="Times New Roman"/>
                <w:sz w:val="20"/>
                <w:szCs w:val="20"/>
              </w:rPr>
              <w:t>68</w:t>
            </w:r>
          </w:p>
        </w:tc>
        <w:tc>
          <w:tcPr>
            <w:tcW w:w="586" w:type="dxa"/>
            <w:tcBorders>
              <w:top w:val="nil"/>
              <w:left w:val="nil"/>
              <w:bottom w:val="single" w:sz="4" w:space="0" w:color="auto"/>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2</w:t>
            </w:r>
            <w:r w:rsidR="00A418AC">
              <w:rPr>
                <w:rFonts w:ascii="Times New Roman" w:hAnsi="Times New Roman"/>
                <w:sz w:val="20"/>
                <w:szCs w:val="20"/>
              </w:rPr>
              <w:t>4</w:t>
            </w:r>
          </w:p>
        </w:tc>
        <w:tc>
          <w:tcPr>
            <w:tcW w:w="587" w:type="dxa"/>
            <w:tcBorders>
              <w:top w:val="nil"/>
              <w:left w:val="nil"/>
              <w:bottom w:val="single" w:sz="4" w:space="0" w:color="auto"/>
              <w:right w:val="nil"/>
            </w:tcBorders>
            <w:vAlign w:val="center"/>
          </w:tcPr>
          <w:p w:rsidR="004A633B" w:rsidRPr="00F74142" w:rsidRDefault="00A418AC" w:rsidP="004641F9">
            <w:pPr>
              <w:spacing w:line="240" w:lineRule="auto"/>
              <w:jc w:val="center"/>
              <w:rPr>
                <w:rFonts w:ascii="Times New Roman" w:hAnsi="Times New Roman"/>
                <w:sz w:val="20"/>
                <w:szCs w:val="20"/>
              </w:rPr>
            </w:pPr>
            <w:r>
              <w:rPr>
                <w:rFonts w:ascii="Times New Roman" w:hAnsi="Times New Roman"/>
                <w:sz w:val="20"/>
                <w:szCs w:val="20"/>
              </w:rPr>
              <w:t>96</w:t>
            </w:r>
          </w:p>
        </w:tc>
        <w:tc>
          <w:tcPr>
            <w:tcW w:w="696" w:type="dxa"/>
            <w:tcBorders>
              <w:top w:val="nil"/>
              <w:left w:val="nil"/>
              <w:bottom w:val="single" w:sz="4" w:space="0" w:color="auto"/>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4,33</w:t>
            </w:r>
          </w:p>
        </w:tc>
        <w:tc>
          <w:tcPr>
            <w:tcW w:w="826" w:type="dxa"/>
            <w:tcBorders>
              <w:top w:val="nil"/>
              <w:left w:val="nil"/>
              <w:bottom w:val="single" w:sz="4" w:space="0" w:color="auto"/>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6</w:t>
            </w:r>
            <w:r w:rsidR="00A418AC">
              <w:rPr>
                <w:rFonts w:ascii="Times New Roman" w:hAnsi="Times New Roman"/>
                <w:sz w:val="20"/>
                <w:szCs w:val="20"/>
              </w:rPr>
              <w:t>5,52</w:t>
            </w:r>
          </w:p>
        </w:tc>
        <w:tc>
          <w:tcPr>
            <w:tcW w:w="810" w:type="dxa"/>
            <w:tcBorders>
              <w:top w:val="nil"/>
              <w:left w:val="nil"/>
              <w:bottom w:val="single" w:sz="4" w:space="0" w:color="auto"/>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5</w:t>
            </w:r>
            <w:r w:rsidR="00A418AC">
              <w:rPr>
                <w:rFonts w:ascii="Times New Roman" w:hAnsi="Times New Roman"/>
                <w:sz w:val="20"/>
                <w:szCs w:val="20"/>
              </w:rPr>
              <w:t>5</w:t>
            </w:r>
          </w:p>
        </w:tc>
        <w:tc>
          <w:tcPr>
            <w:tcW w:w="587" w:type="dxa"/>
            <w:tcBorders>
              <w:top w:val="nil"/>
              <w:left w:val="nil"/>
              <w:bottom w:val="single" w:sz="4" w:space="0" w:color="auto"/>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8</w:t>
            </w:r>
            <w:r w:rsidR="00A418AC">
              <w:rPr>
                <w:rFonts w:ascii="Times New Roman" w:hAnsi="Times New Roman"/>
                <w:sz w:val="20"/>
                <w:szCs w:val="20"/>
              </w:rPr>
              <w:t>1</w:t>
            </w:r>
          </w:p>
        </w:tc>
        <w:tc>
          <w:tcPr>
            <w:tcW w:w="708" w:type="dxa"/>
            <w:tcBorders>
              <w:top w:val="nil"/>
              <w:left w:val="nil"/>
              <w:bottom w:val="single" w:sz="4" w:space="0" w:color="auto"/>
              <w:right w:val="nil"/>
            </w:tcBorders>
            <w:vAlign w:val="center"/>
          </w:tcPr>
          <w:p w:rsidR="004A633B" w:rsidRPr="00F74142" w:rsidRDefault="004A633B" w:rsidP="004641F9">
            <w:pPr>
              <w:spacing w:line="240" w:lineRule="auto"/>
              <w:jc w:val="center"/>
              <w:rPr>
                <w:rFonts w:ascii="Times New Roman" w:hAnsi="Times New Roman"/>
                <w:sz w:val="20"/>
                <w:szCs w:val="20"/>
              </w:rPr>
            </w:pPr>
            <w:r>
              <w:rPr>
                <w:rFonts w:ascii="Times New Roman" w:hAnsi="Times New Roman"/>
                <w:sz w:val="20"/>
                <w:szCs w:val="20"/>
              </w:rPr>
              <w:t>6,3</w:t>
            </w:r>
            <w:r w:rsidR="00A418AC">
              <w:rPr>
                <w:rFonts w:ascii="Times New Roman" w:hAnsi="Times New Roman"/>
                <w:sz w:val="20"/>
                <w:szCs w:val="20"/>
              </w:rPr>
              <w:t>86</w:t>
            </w:r>
          </w:p>
        </w:tc>
      </w:tr>
    </w:tbl>
    <w:p w:rsidR="004A633B" w:rsidRDefault="00A27E8C" w:rsidP="00504309">
      <w:pPr>
        <w:pStyle w:val="ListParagraph"/>
        <w:autoSpaceDE w:val="0"/>
        <w:autoSpaceDN w:val="0"/>
        <w:adjustRightInd w:val="0"/>
        <w:spacing w:line="240" w:lineRule="auto"/>
        <w:ind w:left="1985"/>
        <w:jc w:val="left"/>
        <w:rPr>
          <w:rFonts w:ascii="Times New Roman" w:hAnsi="Times New Roman"/>
          <w:color w:val="000000"/>
          <w:sz w:val="20"/>
          <w:szCs w:val="20"/>
        </w:rPr>
      </w:pPr>
      <w:r w:rsidRPr="00F74142">
        <w:rPr>
          <w:rFonts w:ascii="Times New Roman" w:hAnsi="Times New Roman"/>
          <w:color w:val="000000"/>
          <w:sz w:val="20"/>
          <w:szCs w:val="20"/>
          <w:lang w:val="en-ID"/>
        </w:rPr>
        <w:t>Keterangan:</w:t>
      </w:r>
    </w:p>
    <w:p w:rsidR="00A27E8C" w:rsidRPr="00F74142" w:rsidRDefault="00504309" w:rsidP="00504309">
      <w:pPr>
        <w:pStyle w:val="ListParagraph"/>
        <w:autoSpaceDE w:val="0"/>
        <w:autoSpaceDN w:val="0"/>
        <w:adjustRightInd w:val="0"/>
        <w:spacing w:line="240" w:lineRule="auto"/>
        <w:ind w:left="2411" w:firstLine="294"/>
        <w:jc w:val="left"/>
        <w:rPr>
          <w:rFonts w:ascii="Times New Roman" w:hAnsi="Times New Roman"/>
          <w:color w:val="000000"/>
          <w:sz w:val="20"/>
          <w:szCs w:val="20"/>
          <w:lang w:val="en-ID"/>
        </w:rPr>
      </w:pPr>
      <w:r>
        <w:rPr>
          <w:rFonts w:ascii="Times New Roman" w:hAnsi="Times New Roman"/>
          <w:color w:val="000000"/>
          <w:sz w:val="20"/>
          <w:szCs w:val="20"/>
          <w:lang w:val="en-ID"/>
        </w:rPr>
        <w:t xml:space="preserve">N </w:t>
      </w:r>
      <w:r>
        <w:rPr>
          <w:rFonts w:ascii="Times New Roman" w:hAnsi="Times New Roman"/>
          <w:color w:val="000000"/>
          <w:sz w:val="20"/>
          <w:szCs w:val="20"/>
          <w:lang w:val="en-ID"/>
        </w:rPr>
        <w:tab/>
      </w:r>
      <w:r w:rsidR="00A27E8C" w:rsidRPr="00F74142">
        <w:rPr>
          <w:rFonts w:ascii="Times New Roman" w:hAnsi="Times New Roman"/>
          <w:color w:val="000000"/>
          <w:sz w:val="20"/>
          <w:szCs w:val="20"/>
          <w:lang w:val="en-ID"/>
        </w:rPr>
        <w:tab/>
        <w:t>: Jumlah subjek</w:t>
      </w:r>
    </w:p>
    <w:p w:rsidR="00A27E8C" w:rsidRPr="00F74142" w:rsidRDefault="004A633B" w:rsidP="00504309">
      <w:pPr>
        <w:pStyle w:val="ListParagraph"/>
        <w:autoSpaceDE w:val="0"/>
        <w:autoSpaceDN w:val="0"/>
        <w:adjustRightInd w:val="0"/>
        <w:spacing w:line="240" w:lineRule="auto"/>
        <w:ind w:left="1985" w:firstLine="720"/>
        <w:jc w:val="left"/>
        <w:rPr>
          <w:rFonts w:ascii="Times New Roman" w:hAnsi="Times New Roman"/>
          <w:color w:val="000000"/>
          <w:sz w:val="20"/>
          <w:szCs w:val="20"/>
          <w:lang w:val="en-ID"/>
        </w:rPr>
      </w:pPr>
      <w:r>
        <w:rPr>
          <w:rFonts w:ascii="Times New Roman" w:hAnsi="Times New Roman"/>
          <w:color w:val="000000"/>
          <w:sz w:val="20"/>
          <w:szCs w:val="20"/>
          <w:lang w:val="en-ID"/>
        </w:rPr>
        <w:t xml:space="preserve">Mean </w:t>
      </w:r>
      <w:r>
        <w:rPr>
          <w:rFonts w:ascii="Times New Roman" w:hAnsi="Times New Roman"/>
          <w:color w:val="000000"/>
          <w:sz w:val="20"/>
          <w:szCs w:val="20"/>
          <w:lang w:val="en-ID"/>
        </w:rPr>
        <w:tab/>
      </w:r>
      <w:r>
        <w:rPr>
          <w:rFonts w:ascii="Times New Roman" w:hAnsi="Times New Roman"/>
          <w:color w:val="000000"/>
          <w:sz w:val="20"/>
          <w:szCs w:val="20"/>
          <w:lang w:val="en-ID"/>
        </w:rPr>
        <w:tab/>
      </w:r>
      <w:r w:rsidR="00A27E8C" w:rsidRPr="00F74142">
        <w:rPr>
          <w:rFonts w:ascii="Times New Roman" w:hAnsi="Times New Roman"/>
          <w:color w:val="000000"/>
          <w:sz w:val="20"/>
          <w:szCs w:val="20"/>
          <w:lang w:val="en-ID"/>
        </w:rPr>
        <w:t>: Rata-rata</w:t>
      </w:r>
    </w:p>
    <w:p w:rsidR="00A27E8C" w:rsidRPr="00F74142" w:rsidRDefault="004A633B" w:rsidP="00504309">
      <w:pPr>
        <w:pStyle w:val="ListParagraph"/>
        <w:autoSpaceDE w:val="0"/>
        <w:autoSpaceDN w:val="0"/>
        <w:adjustRightInd w:val="0"/>
        <w:spacing w:line="240" w:lineRule="auto"/>
        <w:ind w:left="1985" w:firstLine="720"/>
        <w:jc w:val="left"/>
        <w:rPr>
          <w:rFonts w:ascii="Times New Roman" w:hAnsi="Times New Roman"/>
          <w:color w:val="000000"/>
          <w:sz w:val="20"/>
          <w:szCs w:val="20"/>
          <w:lang w:val="en-ID"/>
        </w:rPr>
      </w:pPr>
      <w:r>
        <w:rPr>
          <w:rFonts w:ascii="Times New Roman" w:hAnsi="Times New Roman"/>
          <w:color w:val="000000"/>
          <w:sz w:val="20"/>
          <w:szCs w:val="20"/>
          <w:lang w:val="en-ID"/>
        </w:rPr>
        <w:t xml:space="preserve">SD </w:t>
      </w:r>
      <w:r>
        <w:rPr>
          <w:rFonts w:ascii="Times New Roman" w:hAnsi="Times New Roman"/>
          <w:color w:val="000000"/>
          <w:sz w:val="20"/>
          <w:szCs w:val="20"/>
          <w:lang w:val="en-ID"/>
        </w:rPr>
        <w:tab/>
      </w:r>
      <w:r>
        <w:rPr>
          <w:rFonts w:ascii="Times New Roman" w:hAnsi="Times New Roman"/>
          <w:color w:val="000000"/>
          <w:sz w:val="20"/>
          <w:szCs w:val="20"/>
          <w:lang w:val="en-ID"/>
        </w:rPr>
        <w:tab/>
      </w:r>
      <w:r w:rsidR="00A27E8C" w:rsidRPr="00F74142">
        <w:rPr>
          <w:rFonts w:ascii="Times New Roman" w:hAnsi="Times New Roman"/>
          <w:color w:val="000000"/>
          <w:sz w:val="20"/>
          <w:szCs w:val="20"/>
          <w:lang w:val="en-ID"/>
        </w:rPr>
        <w:t>: Standar deviasi</w:t>
      </w:r>
    </w:p>
    <w:p w:rsidR="00A27E8C" w:rsidRPr="00F74142" w:rsidRDefault="00A27E8C" w:rsidP="00504309">
      <w:pPr>
        <w:pStyle w:val="ListParagraph"/>
        <w:autoSpaceDE w:val="0"/>
        <w:autoSpaceDN w:val="0"/>
        <w:adjustRightInd w:val="0"/>
        <w:spacing w:line="240" w:lineRule="auto"/>
        <w:ind w:left="1985" w:firstLine="720"/>
        <w:jc w:val="left"/>
        <w:rPr>
          <w:rFonts w:ascii="Times New Roman" w:hAnsi="Times New Roman"/>
          <w:color w:val="000000"/>
          <w:sz w:val="20"/>
          <w:szCs w:val="20"/>
          <w:lang w:val="en-ID"/>
        </w:rPr>
      </w:pPr>
      <w:r w:rsidRPr="00F74142">
        <w:rPr>
          <w:rFonts w:ascii="Times New Roman" w:hAnsi="Times New Roman"/>
          <w:color w:val="000000"/>
          <w:sz w:val="20"/>
          <w:szCs w:val="20"/>
          <w:lang w:val="en-ID"/>
        </w:rPr>
        <w:t xml:space="preserve">Skor min </w:t>
      </w:r>
      <w:r w:rsidRPr="00F74142">
        <w:rPr>
          <w:rFonts w:ascii="Times New Roman" w:hAnsi="Times New Roman"/>
          <w:color w:val="000000"/>
          <w:sz w:val="20"/>
          <w:szCs w:val="20"/>
          <w:lang w:val="en-ID"/>
        </w:rPr>
        <w:tab/>
      </w:r>
      <w:r w:rsidRPr="00F74142">
        <w:rPr>
          <w:rFonts w:ascii="Times New Roman" w:hAnsi="Times New Roman"/>
          <w:color w:val="000000"/>
          <w:sz w:val="20"/>
          <w:szCs w:val="20"/>
          <w:lang w:val="en-ID"/>
        </w:rPr>
        <w:tab/>
        <w:t>: Skor minimum/skor terendah</w:t>
      </w:r>
    </w:p>
    <w:p w:rsidR="00A27E8C" w:rsidRPr="00F74142" w:rsidRDefault="00A27E8C" w:rsidP="00504309">
      <w:pPr>
        <w:pStyle w:val="ListParagraph"/>
        <w:autoSpaceDE w:val="0"/>
        <w:autoSpaceDN w:val="0"/>
        <w:adjustRightInd w:val="0"/>
        <w:spacing w:line="240" w:lineRule="auto"/>
        <w:ind w:left="2411" w:firstLine="294"/>
        <w:jc w:val="left"/>
        <w:rPr>
          <w:rFonts w:ascii="Times New Roman" w:hAnsi="Times New Roman"/>
          <w:color w:val="000000"/>
          <w:sz w:val="20"/>
          <w:szCs w:val="20"/>
        </w:rPr>
      </w:pPr>
      <w:r w:rsidRPr="00F74142">
        <w:rPr>
          <w:rFonts w:ascii="Times New Roman" w:hAnsi="Times New Roman"/>
          <w:color w:val="000000"/>
          <w:sz w:val="20"/>
          <w:szCs w:val="20"/>
          <w:lang w:val="en-ID"/>
        </w:rPr>
        <w:t xml:space="preserve">Skor max </w:t>
      </w:r>
      <w:r w:rsidRPr="00F74142">
        <w:rPr>
          <w:rFonts w:ascii="Times New Roman" w:hAnsi="Times New Roman"/>
          <w:color w:val="000000"/>
          <w:sz w:val="20"/>
          <w:szCs w:val="20"/>
          <w:lang w:val="en-ID"/>
        </w:rPr>
        <w:tab/>
      </w:r>
      <w:r w:rsidRPr="00F74142">
        <w:rPr>
          <w:rFonts w:ascii="Times New Roman" w:hAnsi="Times New Roman"/>
          <w:color w:val="000000"/>
          <w:sz w:val="20"/>
          <w:szCs w:val="20"/>
          <w:lang w:val="en-ID"/>
        </w:rPr>
        <w:tab/>
        <w:t>:</w:t>
      </w:r>
      <w:r w:rsidRPr="00F74142">
        <w:rPr>
          <w:rFonts w:ascii="Times New Roman" w:hAnsi="Times New Roman"/>
          <w:color w:val="000000"/>
          <w:sz w:val="20"/>
          <w:szCs w:val="20"/>
        </w:rPr>
        <w:t xml:space="preserve"> </w:t>
      </w:r>
      <w:r w:rsidRPr="00F74142">
        <w:rPr>
          <w:rFonts w:ascii="Times New Roman" w:hAnsi="Times New Roman"/>
          <w:color w:val="000000"/>
          <w:sz w:val="20"/>
          <w:szCs w:val="20"/>
          <w:lang w:val="en-ID"/>
        </w:rPr>
        <w:t>Skor maksimum/skor tertinggi</w:t>
      </w:r>
    </w:p>
    <w:p w:rsidR="00A27E8C" w:rsidRPr="00F74142" w:rsidRDefault="00504309" w:rsidP="00504309">
      <w:pPr>
        <w:pStyle w:val="ListParagraph"/>
        <w:autoSpaceDE w:val="0"/>
        <w:autoSpaceDN w:val="0"/>
        <w:adjustRightInd w:val="0"/>
        <w:spacing w:line="240" w:lineRule="auto"/>
        <w:ind w:left="1985" w:firstLine="720"/>
        <w:jc w:val="left"/>
        <w:rPr>
          <w:rFonts w:ascii="Times New Roman" w:hAnsi="Times New Roman"/>
          <w:color w:val="000000"/>
          <w:sz w:val="20"/>
          <w:szCs w:val="20"/>
        </w:rPr>
      </w:pPr>
      <w:r>
        <w:rPr>
          <w:rFonts w:ascii="Times New Roman" w:hAnsi="Times New Roman"/>
          <w:color w:val="000000"/>
          <w:sz w:val="20"/>
          <w:szCs w:val="20"/>
        </w:rPr>
        <w:t>SC</w:t>
      </w:r>
      <w:r>
        <w:rPr>
          <w:rFonts w:ascii="Times New Roman" w:hAnsi="Times New Roman"/>
          <w:color w:val="000000"/>
          <w:sz w:val="20"/>
          <w:szCs w:val="20"/>
        </w:rPr>
        <w:tab/>
      </w:r>
      <w:r>
        <w:rPr>
          <w:rFonts w:ascii="Times New Roman" w:hAnsi="Times New Roman"/>
          <w:color w:val="000000"/>
          <w:sz w:val="20"/>
          <w:szCs w:val="20"/>
        </w:rPr>
        <w:tab/>
      </w:r>
      <w:r w:rsidR="00A27E8C" w:rsidRPr="00F74142">
        <w:rPr>
          <w:rFonts w:ascii="Times New Roman" w:hAnsi="Times New Roman"/>
          <w:color w:val="000000"/>
          <w:sz w:val="20"/>
          <w:szCs w:val="20"/>
          <w:lang w:val="en-ID"/>
        </w:rPr>
        <w:t>:</w:t>
      </w:r>
      <w:r w:rsidR="00A27E8C" w:rsidRPr="00F74142">
        <w:rPr>
          <w:rFonts w:ascii="Times New Roman" w:hAnsi="Times New Roman"/>
          <w:i/>
          <w:color w:val="000000"/>
          <w:sz w:val="20"/>
          <w:szCs w:val="20"/>
          <w:lang w:val="en-ID"/>
        </w:rPr>
        <w:t xml:space="preserve"> </w:t>
      </w:r>
      <w:r w:rsidR="00A27E8C" w:rsidRPr="00F74142">
        <w:rPr>
          <w:rFonts w:ascii="Times New Roman" w:hAnsi="Times New Roman"/>
          <w:i/>
          <w:iCs/>
          <w:color w:val="000000"/>
          <w:sz w:val="20"/>
          <w:szCs w:val="20"/>
        </w:rPr>
        <w:t>Self-Compassion</w:t>
      </w:r>
    </w:p>
    <w:p w:rsidR="00A27E8C" w:rsidRPr="00F74142" w:rsidRDefault="00A27E8C" w:rsidP="00504309">
      <w:pPr>
        <w:pStyle w:val="ListParagraph"/>
        <w:autoSpaceDE w:val="0"/>
        <w:autoSpaceDN w:val="0"/>
        <w:adjustRightInd w:val="0"/>
        <w:spacing w:line="240" w:lineRule="auto"/>
        <w:ind w:left="1985" w:firstLine="720"/>
        <w:jc w:val="left"/>
        <w:rPr>
          <w:rFonts w:ascii="Times New Roman" w:hAnsi="Times New Roman"/>
          <w:i/>
          <w:color w:val="000000"/>
          <w:sz w:val="20"/>
          <w:szCs w:val="20"/>
        </w:rPr>
      </w:pPr>
      <w:r w:rsidRPr="00F74142">
        <w:rPr>
          <w:rFonts w:ascii="Times New Roman" w:hAnsi="Times New Roman"/>
          <w:color w:val="000000"/>
          <w:sz w:val="20"/>
          <w:szCs w:val="20"/>
        </w:rPr>
        <w:t>PWB</w:t>
      </w:r>
      <w:r w:rsidR="004A633B">
        <w:rPr>
          <w:rFonts w:ascii="Times New Roman" w:hAnsi="Times New Roman"/>
          <w:color w:val="000000"/>
          <w:sz w:val="20"/>
          <w:szCs w:val="20"/>
          <w:lang w:val="en-ID"/>
        </w:rPr>
        <w:tab/>
      </w:r>
      <w:r w:rsidR="004A633B">
        <w:rPr>
          <w:rFonts w:ascii="Times New Roman" w:hAnsi="Times New Roman"/>
          <w:color w:val="000000"/>
          <w:sz w:val="20"/>
          <w:szCs w:val="20"/>
          <w:lang w:val="en-ID"/>
        </w:rPr>
        <w:tab/>
      </w:r>
      <w:r w:rsidRPr="00F74142">
        <w:rPr>
          <w:rFonts w:ascii="Times New Roman" w:hAnsi="Times New Roman"/>
          <w:color w:val="000000"/>
          <w:sz w:val="20"/>
          <w:szCs w:val="20"/>
          <w:lang w:val="en-ID"/>
        </w:rPr>
        <w:t xml:space="preserve">: </w:t>
      </w:r>
      <w:r w:rsidRPr="00F74142">
        <w:rPr>
          <w:rFonts w:ascii="Times New Roman" w:hAnsi="Times New Roman"/>
          <w:i/>
          <w:color w:val="000000"/>
          <w:sz w:val="20"/>
          <w:szCs w:val="20"/>
        </w:rPr>
        <w:t>Psychological Well-Being</w:t>
      </w:r>
    </w:p>
    <w:p w:rsidR="00A27E8C" w:rsidRPr="002D0960" w:rsidRDefault="00A27E8C" w:rsidP="00BE0358">
      <w:pPr>
        <w:pStyle w:val="ListParagraph"/>
        <w:ind w:left="426"/>
        <w:rPr>
          <w:rFonts w:asciiTheme="majorBidi" w:hAnsiTheme="majorBidi" w:cstheme="majorBidi"/>
          <w:sz w:val="24"/>
          <w:szCs w:val="24"/>
        </w:rPr>
      </w:pPr>
    </w:p>
    <w:p w:rsidR="00B34CE1" w:rsidRPr="00B34CE1" w:rsidRDefault="00B34CE1" w:rsidP="00B34CE1">
      <w:pPr>
        <w:ind w:left="425" w:firstLine="720"/>
        <w:rPr>
          <w:rFonts w:ascii="Times New Roman" w:hAnsi="Times New Roman"/>
        </w:rPr>
      </w:pPr>
      <w:r w:rsidRPr="00B34CE1">
        <w:rPr>
          <w:rFonts w:ascii="Times New Roman" w:hAnsi="Times New Roman"/>
          <w:color w:val="000000"/>
          <w:lang w:val="en-ID"/>
        </w:rPr>
        <w:t xml:space="preserve">Tabel </w:t>
      </w:r>
      <w:r w:rsidRPr="00B34CE1">
        <w:rPr>
          <w:rFonts w:ascii="Times New Roman" w:hAnsi="Times New Roman"/>
          <w:lang w:val="en-ID"/>
        </w:rPr>
        <w:t xml:space="preserve">diatas menunjukkan bahwa Skala </w:t>
      </w:r>
      <w:r w:rsidRPr="00B34CE1">
        <w:rPr>
          <w:rFonts w:ascii="Times New Roman" w:hAnsi="Times New Roman"/>
          <w:i/>
          <w:iCs/>
        </w:rPr>
        <w:t>Self-Compassion</w:t>
      </w:r>
      <w:r w:rsidRPr="00B34CE1">
        <w:rPr>
          <w:rFonts w:ascii="Times New Roman" w:hAnsi="Times New Roman"/>
          <w:lang w:val="en-ID"/>
        </w:rPr>
        <w:t xml:space="preserve"> memiliki skor minimum 1 x </w:t>
      </w:r>
      <w:r w:rsidRPr="00B34CE1">
        <w:rPr>
          <w:rFonts w:ascii="Times New Roman" w:hAnsi="Times New Roman"/>
        </w:rPr>
        <w:t>18</w:t>
      </w:r>
      <w:r w:rsidRPr="00B34CE1">
        <w:rPr>
          <w:rFonts w:ascii="Times New Roman" w:hAnsi="Times New Roman"/>
          <w:lang w:val="en-ID"/>
        </w:rPr>
        <w:t xml:space="preserve"> = </w:t>
      </w:r>
      <w:r w:rsidRPr="00B34CE1">
        <w:rPr>
          <w:rFonts w:ascii="Times New Roman" w:hAnsi="Times New Roman"/>
        </w:rPr>
        <w:t>18</w:t>
      </w:r>
      <w:r w:rsidRPr="00B34CE1">
        <w:rPr>
          <w:rFonts w:ascii="Times New Roman" w:hAnsi="Times New Roman"/>
          <w:lang w:val="en-ID"/>
        </w:rPr>
        <w:t xml:space="preserve"> dan skor maksimum 4 x </w:t>
      </w:r>
      <w:r w:rsidRPr="00B34CE1">
        <w:rPr>
          <w:rFonts w:ascii="Times New Roman" w:hAnsi="Times New Roman"/>
        </w:rPr>
        <w:t>18</w:t>
      </w:r>
      <w:r w:rsidRPr="00B34CE1">
        <w:rPr>
          <w:rFonts w:ascii="Times New Roman" w:hAnsi="Times New Roman"/>
          <w:lang w:val="en-ID"/>
        </w:rPr>
        <w:t xml:space="preserve"> = </w:t>
      </w:r>
      <w:r w:rsidRPr="00B34CE1">
        <w:rPr>
          <w:rFonts w:ascii="Times New Roman" w:hAnsi="Times New Roman"/>
        </w:rPr>
        <w:t>72</w:t>
      </w:r>
      <w:r w:rsidRPr="00B34CE1">
        <w:rPr>
          <w:rFonts w:ascii="Times New Roman" w:hAnsi="Times New Roman"/>
          <w:lang w:val="en-ID"/>
        </w:rPr>
        <w:t>. Rerata hipotetik (</w:t>
      </w:r>
      <w:r w:rsidRPr="00B34CE1">
        <w:rPr>
          <w:rFonts w:ascii="Times New Roman" w:hAnsi="Times New Roman"/>
        </w:rPr>
        <w:t>66</w:t>
      </w:r>
      <w:r w:rsidRPr="00B34CE1">
        <w:rPr>
          <w:rFonts w:ascii="Times New Roman" w:hAnsi="Times New Roman"/>
          <w:lang w:val="en-ID"/>
        </w:rPr>
        <w:t xml:space="preserve"> + </w:t>
      </w:r>
      <w:r w:rsidRPr="00B34CE1">
        <w:rPr>
          <w:rFonts w:ascii="Times New Roman" w:hAnsi="Times New Roman"/>
        </w:rPr>
        <w:t>39</w:t>
      </w:r>
      <w:r w:rsidRPr="00B34CE1">
        <w:rPr>
          <w:rFonts w:ascii="Times New Roman" w:hAnsi="Times New Roman"/>
          <w:lang w:val="en-ID"/>
        </w:rPr>
        <w:t>)</w:t>
      </w:r>
      <w:r w:rsidRPr="00B34CE1">
        <w:rPr>
          <w:rFonts w:ascii="Times New Roman" w:hAnsi="Times New Roman"/>
        </w:rPr>
        <w:t xml:space="preserve"> </w:t>
      </w:r>
      <w:r w:rsidRPr="00B34CE1">
        <w:rPr>
          <w:rFonts w:ascii="Times New Roman" w:hAnsi="Times New Roman"/>
          <w:lang w:val="en-ID"/>
        </w:rPr>
        <w:t xml:space="preserve">: </w:t>
      </w:r>
      <w:r w:rsidRPr="00B34CE1">
        <w:rPr>
          <w:rFonts w:ascii="Times New Roman" w:hAnsi="Times New Roman"/>
        </w:rPr>
        <w:t>2</w:t>
      </w:r>
      <w:r w:rsidRPr="00B34CE1">
        <w:rPr>
          <w:rFonts w:ascii="Times New Roman" w:hAnsi="Times New Roman"/>
          <w:lang w:val="en-ID"/>
        </w:rPr>
        <w:t xml:space="preserve"> = </w:t>
      </w:r>
      <w:r w:rsidRPr="00B34CE1">
        <w:rPr>
          <w:rFonts w:ascii="Times New Roman" w:hAnsi="Times New Roman"/>
        </w:rPr>
        <w:t>52,5</w:t>
      </w:r>
      <w:r w:rsidRPr="00B34CE1">
        <w:rPr>
          <w:rFonts w:ascii="Times New Roman" w:hAnsi="Times New Roman"/>
          <w:lang w:val="en-ID"/>
        </w:rPr>
        <w:t xml:space="preserve"> dengan standar deviasi sebesar (</w:t>
      </w:r>
      <w:r w:rsidRPr="00B34CE1">
        <w:rPr>
          <w:rFonts w:ascii="Times New Roman" w:hAnsi="Times New Roman"/>
        </w:rPr>
        <w:t xml:space="preserve">66 </w:t>
      </w:r>
      <w:r w:rsidRPr="00B34CE1">
        <w:rPr>
          <w:rFonts w:ascii="Times New Roman" w:hAnsi="Times New Roman"/>
          <w:lang w:val="en-ID"/>
        </w:rPr>
        <w:t>-</w:t>
      </w:r>
      <w:r w:rsidRPr="00B34CE1">
        <w:rPr>
          <w:rFonts w:ascii="Times New Roman" w:hAnsi="Times New Roman"/>
        </w:rPr>
        <w:t xml:space="preserve"> 39</w:t>
      </w:r>
      <w:r w:rsidRPr="00B34CE1">
        <w:rPr>
          <w:rFonts w:ascii="Times New Roman" w:hAnsi="Times New Roman"/>
          <w:lang w:val="en-ID"/>
        </w:rPr>
        <w:t>)</w:t>
      </w:r>
      <w:r w:rsidRPr="00B34CE1">
        <w:rPr>
          <w:rFonts w:ascii="Times New Roman" w:hAnsi="Times New Roman"/>
        </w:rPr>
        <w:t xml:space="preserve"> </w:t>
      </w:r>
      <w:r w:rsidRPr="00B34CE1">
        <w:rPr>
          <w:rFonts w:ascii="Times New Roman" w:hAnsi="Times New Roman"/>
          <w:lang w:val="en-ID"/>
        </w:rPr>
        <w:t xml:space="preserve">: 6 = </w:t>
      </w:r>
      <w:r w:rsidRPr="00B34CE1">
        <w:rPr>
          <w:rFonts w:ascii="Times New Roman" w:hAnsi="Times New Roman"/>
        </w:rPr>
        <w:t>4,5</w:t>
      </w:r>
      <w:r w:rsidRPr="00B34CE1">
        <w:rPr>
          <w:rFonts w:ascii="Times New Roman" w:hAnsi="Times New Roman"/>
          <w:lang w:val="en-ID"/>
        </w:rPr>
        <w:t xml:space="preserve">. Berdasarkan data empirik diperoleh minimum sebesar </w:t>
      </w:r>
      <w:r w:rsidRPr="00B34CE1">
        <w:rPr>
          <w:rFonts w:ascii="Times New Roman" w:hAnsi="Times New Roman"/>
        </w:rPr>
        <w:t>39</w:t>
      </w:r>
      <w:r w:rsidRPr="00B34CE1">
        <w:rPr>
          <w:rFonts w:ascii="Times New Roman" w:hAnsi="Times New Roman"/>
          <w:lang w:val="en-ID"/>
        </w:rPr>
        <w:t xml:space="preserve"> dan skor maksimum sebesar </w:t>
      </w:r>
      <w:r w:rsidRPr="00B34CE1">
        <w:rPr>
          <w:rFonts w:ascii="Times New Roman" w:hAnsi="Times New Roman"/>
        </w:rPr>
        <w:t>66</w:t>
      </w:r>
      <w:r w:rsidRPr="00B34CE1">
        <w:rPr>
          <w:rFonts w:ascii="Times New Roman" w:hAnsi="Times New Roman"/>
          <w:lang w:val="en-ID"/>
        </w:rPr>
        <w:t xml:space="preserve">. Rerata empirik sebesar </w:t>
      </w:r>
      <w:r w:rsidRPr="00B34CE1">
        <w:rPr>
          <w:rFonts w:ascii="Times New Roman" w:hAnsi="Times New Roman"/>
        </w:rPr>
        <w:t>51,71</w:t>
      </w:r>
      <w:r w:rsidRPr="00B34CE1">
        <w:rPr>
          <w:rFonts w:ascii="Times New Roman" w:hAnsi="Times New Roman"/>
          <w:lang w:val="en-ID"/>
        </w:rPr>
        <w:t xml:space="preserve"> dengan standar deviasi </w:t>
      </w:r>
      <w:r w:rsidRPr="00B34CE1">
        <w:rPr>
          <w:rFonts w:ascii="Times New Roman" w:hAnsi="Times New Roman"/>
        </w:rPr>
        <w:t>6,239.</w:t>
      </w:r>
    </w:p>
    <w:p w:rsidR="00A27E8C" w:rsidRPr="00C6635E" w:rsidRDefault="00B34CE1" w:rsidP="00C6635E">
      <w:pPr>
        <w:ind w:left="425" w:firstLine="720"/>
        <w:rPr>
          <w:rFonts w:ascii="Times New Roman" w:hAnsi="Times New Roman"/>
        </w:rPr>
      </w:pPr>
      <w:r w:rsidRPr="00B34CE1">
        <w:rPr>
          <w:rFonts w:ascii="Times New Roman" w:hAnsi="Times New Roman"/>
          <w:lang w:val="en-ID"/>
        </w:rPr>
        <w:t>Selanjutnya, hasil perhitungan</w:t>
      </w:r>
      <w:r w:rsidRPr="00B34CE1">
        <w:rPr>
          <w:rFonts w:ascii="Times New Roman" w:hAnsi="Times New Roman"/>
        </w:rPr>
        <w:t xml:space="preserve"> </w:t>
      </w:r>
      <w:r w:rsidRPr="00B34CE1">
        <w:rPr>
          <w:rFonts w:ascii="Times New Roman" w:hAnsi="Times New Roman"/>
          <w:lang w:val="en-ID"/>
        </w:rPr>
        <w:t xml:space="preserve">Skala </w:t>
      </w:r>
      <w:r w:rsidRPr="00B34CE1">
        <w:rPr>
          <w:rFonts w:ascii="Times New Roman" w:hAnsi="Times New Roman"/>
          <w:i/>
        </w:rPr>
        <w:t>Psychological Well-Being</w:t>
      </w:r>
      <w:r w:rsidRPr="00B34CE1">
        <w:rPr>
          <w:rFonts w:ascii="Times New Roman" w:hAnsi="Times New Roman"/>
          <w:lang w:val="en-ID"/>
        </w:rPr>
        <w:t xml:space="preserve"> memiliki skor minimum hipotetik 1 </w:t>
      </w:r>
      <w:r w:rsidRPr="00B34CE1">
        <w:rPr>
          <w:rFonts w:ascii="Times New Roman" w:hAnsi="Times New Roman"/>
        </w:rPr>
        <w:t>x</w:t>
      </w:r>
      <w:r w:rsidRPr="00B34CE1">
        <w:rPr>
          <w:rFonts w:ascii="Times New Roman" w:hAnsi="Times New Roman"/>
          <w:lang w:val="en-ID"/>
        </w:rPr>
        <w:t xml:space="preserve"> </w:t>
      </w:r>
      <w:r w:rsidR="00A418AC">
        <w:rPr>
          <w:rFonts w:ascii="Times New Roman" w:hAnsi="Times New Roman"/>
        </w:rPr>
        <w:t>24</w:t>
      </w:r>
      <w:r w:rsidRPr="00B34CE1">
        <w:rPr>
          <w:rFonts w:ascii="Times New Roman" w:hAnsi="Times New Roman"/>
          <w:lang w:val="en-ID"/>
        </w:rPr>
        <w:t xml:space="preserve"> = </w:t>
      </w:r>
      <w:r w:rsidR="00A418AC">
        <w:rPr>
          <w:rFonts w:ascii="Times New Roman" w:hAnsi="Times New Roman"/>
        </w:rPr>
        <w:t>24</w:t>
      </w:r>
      <w:r w:rsidRPr="00B34CE1">
        <w:rPr>
          <w:rFonts w:ascii="Times New Roman" w:hAnsi="Times New Roman"/>
          <w:lang w:val="en-ID"/>
        </w:rPr>
        <w:t xml:space="preserve"> dan skor maksimum 4 x </w:t>
      </w:r>
      <w:r w:rsidR="00A418AC">
        <w:rPr>
          <w:rFonts w:ascii="Times New Roman" w:hAnsi="Times New Roman"/>
        </w:rPr>
        <w:t>24</w:t>
      </w:r>
      <w:r w:rsidRPr="00B34CE1">
        <w:rPr>
          <w:rFonts w:ascii="Times New Roman" w:hAnsi="Times New Roman"/>
          <w:lang w:val="en-ID"/>
        </w:rPr>
        <w:t xml:space="preserve"> =</w:t>
      </w:r>
      <w:r w:rsidR="00A418AC">
        <w:rPr>
          <w:rFonts w:ascii="Times New Roman" w:hAnsi="Times New Roman"/>
        </w:rPr>
        <w:t xml:space="preserve"> 96</w:t>
      </w:r>
      <w:r w:rsidRPr="00B34CE1">
        <w:rPr>
          <w:rFonts w:ascii="Times New Roman" w:hAnsi="Times New Roman"/>
          <w:lang w:val="en-ID"/>
        </w:rPr>
        <w:t>. Rerata hipotetik (</w:t>
      </w:r>
      <w:r w:rsidR="00A418AC">
        <w:rPr>
          <w:rFonts w:ascii="Times New Roman" w:hAnsi="Times New Roman"/>
        </w:rPr>
        <w:t>81</w:t>
      </w:r>
      <w:r w:rsidRPr="00B34CE1">
        <w:rPr>
          <w:rFonts w:ascii="Times New Roman" w:hAnsi="Times New Roman"/>
          <w:lang w:val="en-ID"/>
        </w:rPr>
        <w:t xml:space="preserve"> + </w:t>
      </w:r>
      <w:r w:rsidR="00A418AC">
        <w:rPr>
          <w:rFonts w:ascii="Times New Roman" w:hAnsi="Times New Roman"/>
        </w:rPr>
        <w:t>55</w:t>
      </w:r>
      <w:r w:rsidRPr="00B34CE1">
        <w:rPr>
          <w:rFonts w:ascii="Times New Roman" w:hAnsi="Times New Roman"/>
          <w:lang w:val="en-ID"/>
        </w:rPr>
        <w:t>)</w:t>
      </w:r>
      <w:r w:rsidRPr="00B34CE1">
        <w:rPr>
          <w:rFonts w:ascii="Times New Roman" w:hAnsi="Times New Roman"/>
        </w:rPr>
        <w:t xml:space="preserve"> </w:t>
      </w:r>
      <w:r w:rsidRPr="00B34CE1">
        <w:rPr>
          <w:rFonts w:ascii="Times New Roman" w:hAnsi="Times New Roman"/>
          <w:lang w:val="en-ID"/>
        </w:rPr>
        <w:t xml:space="preserve">: 2 = </w:t>
      </w:r>
      <w:r w:rsidR="00A418AC">
        <w:rPr>
          <w:rFonts w:ascii="Times New Roman" w:hAnsi="Times New Roman"/>
        </w:rPr>
        <w:t>68</w:t>
      </w:r>
      <w:r w:rsidRPr="00B34CE1">
        <w:rPr>
          <w:rFonts w:ascii="Times New Roman" w:hAnsi="Times New Roman"/>
          <w:lang w:val="en-ID"/>
        </w:rPr>
        <w:t xml:space="preserve"> dengan standar deviasi sebesar (</w:t>
      </w:r>
      <w:r w:rsidR="00A418AC">
        <w:rPr>
          <w:rFonts w:ascii="Times New Roman" w:hAnsi="Times New Roman"/>
        </w:rPr>
        <w:t>81 - 55</w:t>
      </w:r>
      <w:r w:rsidRPr="00B34CE1">
        <w:rPr>
          <w:rFonts w:ascii="Times New Roman" w:hAnsi="Times New Roman"/>
          <w:lang w:val="en-ID"/>
        </w:rPr>
        <w:t>)</w:t>
      </w:r>
      <w:r w:rsidRPr="00B34CE1">
        <w:rPr>
          <w:rFonts w:ascii="Times New Roman" w:hAnsi="Times New Roman"/>
        </w:rPr>
        <w:t xml:space="preserve"> </w:t>
      </w:r>
      <w:r w:rsidRPr="00B34CE1">
        <w:rPr>
          <w:rFonts w:ascii="Times New Roman" w:hAnsi="Times New Roman"/>
          <w:lang w:val="en-ID"/>
        </w:rPr>
        <w:t xml:space="preserve">: 6 = </w:t>
      </w:r>
      <w:r w:rsidRPr="00B34CE1">
        <w:rPr>
          <w:rFonts w:ascii="Times New Roman" w:hAnsi="Times New Roman"/>
        </w:rPr>
        <w:t>4,33.</w:t>
      </w:r>
      <w:r w:rsidRPr="00B34CE1">
        <w:rPr>
          <w:rFonts w:ascii="Times New Roman" w:hAnsi="Times New Roman"/>
          <w:lang w:val="en-ID"/>
        </w:rPr>
        <w:t xml:space="preserve"> </w:t>
      </w:r>
      <w:r w:rsidRPr="00B34CE1">
        <w:rPr>
          <w:rFonts w:ascii="Times New Roman" w:hAnsi="Times New Roman"/>
        </w:rPr>
        <w:t>B</w:t>
      </w:r>
      <w:r w:rsidRPr="00B34CE1">
        <w:rPr>
          <w:rFonts w:ascii="Times New Roman" w:hAnsi="Times New Roman"/>
          <w:lang w:val="en-ID"/>
        </w:rPr>
        <w:t xml:space="preserve">erdasarkan data empirik diperoleh skor minimum sebesar </w:t>
      </w:r>
      <w:r w:rsidR="00A418AC">
        <w:rPr>
          <w:rFonts w:ascii="Times New Roman" w:hAnsi="Times New Roman"/>
        </w:rPr>
        <w:t>55</w:t>
      </w:r>
      <w:r w:rsidRPr="00B34CE1">
        <w:rPr>
          <w:rFonts w:ascii="Times New Roman" w:hAnsi="Times New Roman"/>
          <w:lang w:val="en-ID"/>
        </w:rPr>
        <w:t xml:space="preserve"> dan skor maksimum sebesar </w:t>
      </w:r>
      <w:r w:rsidR="00A418AC">
        <w:rPr>
          <w:rFonts w:ascii="Times New Roman" w:hAnsi="Times New Roman"/>
        </w:rPr>
        <w:t>81</w:t>
      </w:r>
      <w:r w:rsidRPr="00B34CE1">
        <w:rPr>
          <w:rFonts w:ascii="Times New Roman" w:hAnsi="Times New Roman"/>
          <w:lang w:val="en-ID"/>
        </w:rPr>
        <w:t xml:space="preserve">. Rerata empirik sebesar </w:t>
      </w:r>
      <w:r w:rsidR="00A418AC">
        <w:rPr>
          <w:rFonts w:ascii="Times New Roman" w:hAnsi="Times New Roman"/>
        </w:rPr>
        <w:t>65,52</w:t>
      </w:r>
      <w:r w:rsidRPr="00B34CE1">
        <w:rPr>
          <w:rFonts w:ascii="Times New Roman" w:hAnsi="Times New Roman"/>
        </w:rPr>
        <w:t xml:space="preserve"> </w:t>
      </w:r>
      <w:r w:rsidRPr="00B34CE1">
        <w:rPr>
          <w:rFonts w:ascii="Times New Roman" w:hAnsi="Times New Roman"/>
          <w:lang w:val="en-ID"/>
        </w:rPr>
        <w:t xml:space="preserve">dengan standar deviasi </w:t>
      </w:r>
      <w:r w:rsidR="00A418AC">
        <w:rPr>
          <w:rFonts w:ascii="Times New Roman" w:hAnsi="Times New Roman"/>
        </w:rPr>
        <w:t>6,386</w:t>
      </w:r>
      <w:r w:rsidRPr="00B34CE1">
        <w:rPr>
          <w:rFonts w:ascii="Times New Roman" w:hAnsi="Times New Roman"/>
        </w:rPr>
        <w:t>.</w:t>
      </w:r>
    </w:p>
    <w:p w:rsidR="00A27E8C" w:rsidRPr="00C6635E" w:rsidRDefault="00A27E8C" w:rsidP="00BE0358">
      <w:pPr>
        <w:pStyle w:val="ListParagraph"/>
        <w:numPr>
          <w:ilvl w:val="0"/>
          <w:numId w:val="5"/>
        </w:numPr>
        <w:ind w:left="426"/>
        <w:rPr>
          <w:rFonts w:asciiTheme="majorBidi" w:hAnsiTheme="majorBidi" w:cstheme="majorBidi"/>
          <w:b/>
        </w:rPr>
      </w:pPr>
      <w:r w:rsidRPr="00C6635E">
        <w:rPr>
          <w:rFonts w:ascii="Times New Roman" w:hAnsi="Times New Roman"/>
          <w:b/>
        </w:rPr>
        <w:t xml:space="preserve">Kategorisasi Variabel </w:t>
      </w:r>
    </w:p>
    <w:p w:rsidR="00A27E8C" w:rsidRPr="00B34CE1" w:rsidRDefault="00A27E8C" w:rsidP="00B34CE1">
      <w:pPr>
        <w:ind w:left="425" w:firstLine="720"/>
        <w:rPr>
          <w:rFonts w:asciiTheme="majorBidi" w:hAnsiTheme="majorBidi" w:cstheme="majorBidi"/>
        </w:rPr>
      </w:pPr>
      <w:r w:rsidRPr="00B34CE1">
        <w:rPr>
          <w:rFonts w:ascii="Times New Roman" w:hAnsi="Times New Roman"/>
          <w:color w:val="000000"/>
        </w:rPr>
        <w:lastRenderedPageBreak/>
        <w:t xml:space="preserve">Berdasarkan deskripsi data penelitian diatas, dapat dilakukan kategorisasi pada Skala </w:t>
      </w:r>
      <w:r w:rsidRPr="00B34CE1">
        <w:rPr>
          <w:rFonts w:ascii="Times New Roman" w:hAnsi="Times New Roman"/>
          <w:i/>
          <w:color w:val="000000"/>
        </w:rPr>
        <w:t>Psychological Well-Being</w:t>
      </w:r>
      <w:r w:rsidRPr="00B34CE1">
        <w:rPr>
          <w:rFonts w:ascii="Times New Roman" w:hAnsi="Times New Roman"/>
          <w:color w:val="000000"/>
          <w:lang w:val="en-ID"/>
        </w:rPr>
        <w:t xml:space="preserve"> </w:t>
      </w:r>
      <w:r w:rsidRPr="00B34CE1">
        <w:rPr>
          <w:rFonts w:ascii="Times New Roman" w:hAnsi="Times New Roman"/>
          <w:color w:val="000000"/>
        </w:rPr>
        <w:t>dengan mengkategorisasikan menjadi tiga kategori, yaitu rendah, sedang dan tinggi (Azwar, 2017). Adapun tujuan dari pengkategorian ini adalah untuk menempatkan individu ke dalam kelompok yang posisinya berjenjang sesuai dengan suatu kontinum berdasarkan atribut yang diukur (Azwar, 2017). Kategorisasi skor skala dari masing-masing variabel yaitu :</w:t>
      </w:r>
    </w:p>
    <w:p w:rsidR="00A27E8C" w:rsidRPr="00B34CE1" w:rsidRDefault="00A27E8C" w:rsidP="00B34CE1">
      <w:pPr>
        <w:numPr>
          <w:ilvl w:val="1"/>
          <w:numId w:val="4"/>
        </w:numPr>
        <w:ind w:left="1134" w:hanging="425"/>
        <w:rPr>
          <w:rFonts w:ascii="Times New Roman" w:hAnsi="Times New Roman"/>
          <w:color w:val="000000"/>
        </w:rPr>
      </w:pPr>
      <w:r w:rsidRPr="00B34CE1">
        <w:rPr>
          <w:rFonts w:ascii="Times New Roman" w:hAnsi="Times New Roman"/>
          <w:i/>
          <w:color w:val="000000"/>
        </w:rPr>
        <w:t>Psychological Well-Being</w:t>
      </w:r>
    </w:p>
    <w:p w:rsidR="00A27E8C" w:rsidRPr="00F74142" w:rsidRDefault="00A27E8C" w:rsidP="00B4379F">
      <w:pPr>
        <w:pStyle w:val="Heading1"/>
        <w:spacing w:line="240" w:lineRule="auto"/>
        <w:ind w:left="426"/>
        <w:jc w:val="center"/>
        <w:rPr>
          <w:b w:val="0"/>
          <w:color w:val="000000"/>
          <w:sz w:val="20"/>
          <w:szCs w:val="20"/>
        </w:rPr>
      </w:pPr>
      <w:r>
        <w:rPr>
          <w:color w:val="000000"/>
          <w:sz w:val="20"/>
          <w:szCs w:val="20"/>
        </w:rPr>
        <w:t xml:space="preserve">Tabel </w:t>
      </w:r>
      <w:r w:rsidRPr="00F74142">
        <w:rPr>
          <w:color w:val="000000"/>
          <w:sz w:val="20"/>
          <w:szCs w:val="20"/>
        </w:rPr>
        <w:t>2.</w:t>
      </w:r>
      <w:r w:rsidRPr="00F74142">
        <w:rPr>
          <w:b w:val="0"/>
          <w:color w:val="000000"/>
          <w:sz w:val="20"/>
          <w:szCs w:val="20"/>
        </w:rPr>
        <w:t xml:space="preserve"> </w:t>
      </w:r>
      <w:r w:rsidRPr="00F74142">
        <w:rPr>
          <w:color w:val="000000"/>
          <w:sz w:val="20"/>
          <w:szCs w:val="20"/>
        </w:rPr>
        <w:t xml:space="preserve">Kategorisasi Skala </w:t>
      </w:r>
      <w:r w:rsidRPr="00F74142">
        <w:rPr>
          <w:i/>
          <w:color w:val="000000"/>
          <w:sz w:val="20"/>
          <w:szCs w:val="20"/>
        </w:rPr>
        <w:t>Psychological Well-Being</w:t>
      </w:r>
    </w:p>
    <w:tbl>
      <w:tblPr>
        <w:tblW w:w="6710" w:type="dxa"/>
        <w:tblInd w:w="1247" w:type="dxa"/>
        <w:tblLayout w:type="fixed"/>
        <w:tblLook w:val="04A0"/>
      </w:tblPr>
      <w:tblGrid>
        <w:gridCol w:w="1365"/>
        <w:gridCol w:w="2615"/>
        <w:gridCol w:w="1137"/>
        <w:gridCol w:w="569"/>
        <w:gridCol w:w="1024"/>
      </w:tblGrid>
      <w:tr w:rsidR="00B34CE1" w:rsidRPr="00F74142" w:rsidTr="004641F9">
        <w:trPr>
          <w:trHeight w:val="347"/>
        </w:trPr>
        <w:tc>
          <w:tcPr>
            <w:tcW w:w="1365"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Kategori</w:t>
            </w:r>
          </w:p>
        </w:tc>
        <w:tc>
          <w:tcPr>
            <w:tcW w:w="2615"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Pedoman</w:t>
            </w:r>
          </w:p>
        </w:tc>
        <w:tc>
          <w:tcPr>
            <w:tcW w:w="1137"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Skor</w:t>
            </w:r>
          </w:p>
        </w:tc>
        <w:tc>
          <w:tcPr>
            <w:tcW w:w="569"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N</w:t>
            </w:r>
          </w:p>
        </w:tc>
        <w:tc>
          <w:tcPr>
            <w:tcW w:w="1024"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color w:val="000000"/>
                <w:sz w:val="20"/>
                <w:szCs w:val="20"/>
              </w:rPr>
            </w:pPr>
            <w:r w:rsidRPr="00F74142">
              <w:rPr>
                <w:rFonts w:ascii="Times New Roman" w:hAnsi="Times New Roman"/>
                <w:color w:val="000000"/>
                <w:sz w:val="20"/>
                <w:szCs w:val="20"/>
              </w:rPr>
              <w:t>Persentase</w:t>
            </w:r>
          </w:p>
        </w:tc>
      </w:tr>
      <w:tr w:rsidR="00B34CE1" w:rsidRPr="00F74142" w:rsidTr="004641F9">
        <w:trPr>
          <w:trHeight w:val="286"/>
        </w:trPr>
        <w:tc>
          <w:tcPr>
            <w:tcW w:w="1365" w:type="dxa"/>
            <w:tcBorders>
              <w:top w:val="single" w:sz="4" w:space="0" w:color="auto"/>
              <w:left w:val="nil"/>
              <w:bottom w:val="nil"/>
              <w:right w:val="nil"/>
            </w:tcBorders>
          </w:tcPr>
          <w:p w:rsidR="00B34CE1" w:rsidRPr="00F74142" w:rsidRDefault="00B34CE1" w:rsidP="004641F9">
            <w:pPr>
              <w:spacing w:line="240" w:lineRule="auto"/>
              <w:rPr>
                <w:rFonts w:ascii="Times New Roman" w:hAnsi="Times New Roman"/>
                <w:color w:val="000000"/>
                <w:sz w:val="20"/>
                <w:szCs w:val="20"/>
              </w:rPr>
            </w:pPr>
            <w:r w:rsidRPr="00F74142">
              <w:rPr>
                <w:rFonts w:ascii="Times New Roman" w:hAnsi="Times New Roman"/>
                <w:color w:val="000000"/>
                <w:sz w:val="20"/>
                <w:szCs w:val="20"/>
              </w:rPr>
              <w:t>Tinggi</w:t>
            </w:r>
          </w:p>
        </w:tc>
        <w:tc>
          <w:tcPr>
            <w:tcW w:w="2615" w:type="dxa"/>
            <w:tcBorders>
              <w:top w:val="single" w:sz="4" w:space="0" w:color="auto"/>
              <w:left w:val="nil"/>
              <w:bottom w:val="nil"/>
              <w:right w:val="nil"/>
            </w:tcBorders>
          </w:tcPr>
          <w:p w:rsidR="00B34CE1" w:rsidRPr="00F74142" w:rsidRDefault="00B34CE1" w:rsidP="004641F9">
            <w:pPr>
              <w:spacing w:line="240" w:lineRule="auto"/>
              <w:jc w:val="center"/>
              <w:rPr>
                <w:rFonts w:ascii="Times New Roman" w:hAnsi="Times New Roman"/>
                <w:sz w:val="20"/>
                <w:szCs w:val="20"/>
                <w:lang w:val="en-ID"/>
              </w:rPr>
            </w:pPr>
            <w:r w:rsidRPr="00F74142">
              <w:rPr>
                <w:rFonts w:ascii="Cambria Math" w:hAnsi="Cambria Math" w:cs="Cambria Math"/>
                <w:sz w:val="20"/>
                <w:szCs w:val="20"/>
              </w:rPr>
              <w:t>𝑋</w:t>
            </w:r>
            <w:r w:rsidRPr="00F74142">
              <w:rPr>
                <w:rFonts w:ascii="Times New Roman" w:hAnsi="Times New Roman"/>
                <w:sz w:val="20"/>
                <w:szCs w:val="20"/>
              </w:rPr>
              <w:t xml:space="preserve"> </w:t>
            </w:r>
            <w:r w:rsidRPr="00F74142">
              <w:rPr>
                <w:rFonts w:ascii="Times New Roman" w:hAnsi="Times New Roman"/>
                <w:sz w:val="20"/>
                <w:szCs w:val="20"/>
                <w:lang w:val="en-ID"/>
              </w:rPr>
              <w:t>&gt;</w:t>
            </w:r>
            <w:r w:rsidRPr="00F74142">
              <w:rPr>
                <w:rFonts w:ascii="Times New Roman" w:hAnsi="Times New Roman"/>
                <w:sz w:val="20"/>
                <w:szCs w:val="20"/>
              </w:rPr>
              <w:t xml:space="preserve"> ( </w:t>
            </w:r>
            <w:r w:rsidRPr="00F74142">
              <w:rPr>
                <w:rFonts w:ascii="Cambria Math" w:hAnsi="Cambria Math" w:cs="Cambria Math"/>
                <w:sz w:val="20"/>
                <w:szCs w:val="20"/>
              </w:rPr>
              <w:t>𝜇</w:t>
            </w:r>
            <w:r w:rsidRPr="00F74142">
              <w:rPr>
                <w:rFonts w:ascii="Times New Roman" w:hAnsi="Times New Roman"/>
                <w:sz w:val="20"/>
                <w:szCs w:val="20"/>
              </w:rPr>
              <w:t xml:space="preserve"> + 1 </w:t>
            </w:r>
            <w:r w:rsidRPr="00F74142">
              <w:rPr>
                <w:rFonts w:ascii="Cambria Math" w:hAnsi="Cambria Math" w:cs="Cambria Math"/>
                <w:sz w:val="20"/>
                <w:szCs w:val="20"/>
              </w:rPr>
              <w:t>𝜎</w:t>
            </w:r>
            <w:r w:rsidRPr="00F74142">
              <w:rPr>
                <w:rFonts w:ascii="Times New Roman" w:hAnsi="Times New Roman"/>
                <w:sz w:val="20"/>
                <w:szCs w:val="20"/>
                <w:lang w:val="en-ID"/>
              </w:rPr>
              <w:t>)</w:t>
            </w:r>
          </w:p>
        </w:tc>
        <w:tc>
          <w:tcPr>
            <w:tcW w:w="1137" w:type="dxa"/>
            <w:tcBorders>
              <w:top w:val="single" w:sz="4" w:space="0" w:color="auto"/>
              <w:left w:val="nil"/>
              <w:bottom w:val="nil"/>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Times New Roman" w:hAnsi="Times New Roman"/>
                <w:sz w:val="20"/>
                <w:szCs w:val="20"/>
              </w:rPr>
              <w:t xml:space="preserve">X </w:t>
            </w:r>
            <w:r w:rsidRPr="00F74142">
              <w:rPr>
                <w:rFonts w:ascii="Times New Roman" w:hAnsi="Times New Roman"/>
                <w:sz w:val="20"/>
                <w:szCs w:val="20"/>
                <w:lang w:val="en-ID"/>
              </w:rPr>
              <w:t>&gt;</w:t>
            </w:r>
            <w:r w:rsidRPr="00F74142">
              <w:rPr>
                <w:rFonts w:ascii="Times New Roman" w:hAnsi="Times New Roman"/>
                <w:sz w:val="20"/>
                <w:szCs w:val="20"/>
              </w:rPr>
              <w:t xml:space="preserve"> </w:t>
            </w:r>
            <w:r>
              <w:rPr>
                <w:rFonts w:ascii="Times New Roman" w:hAnsi="Times New Roman"/>
                <w:sz w:val="20"/>
                <w:szCs w:val="20"/>
              </w:rPr>
              <w:t>7</w:t>
            </w:r>
            <w:r w:rsidR="00AC4E13">
              <w:rPr>
                <w:rFonts w:ascii="Times New Roman" w:hAnsi="Times New Roman"/>
                <w:sz w:val="20"/>
                <w:szCs w:val="20"/>
              </w:rPr>
              <w:t>2</w:t>
            </w:r>
          </w:p>
        </w:tc>
        <w:tc>
          <w:tcPr>
            <w:tcW w:w="569" w:type="dxa"/>
            <w:tcBorders>
              <w:top w:val="single" w:sz="4" w:space="0" w:color="auto"/>
              <w:left w:val="nil"/>
              <w:bottom w:val="nil"/>
              <w:right w:val="nil"/>
            </w:tcBorders>
          </w:tcPr>
          <w:p w:rsidR="00B34CE1" w:rsidRPr="00F74142" w:rsidRDefault="00A418AC" w:rsidP="004641F9">
            <w:pPr>
              <w:spacing w:line="240" w:lineRule="auto"/>
              <w:jc w:val="center"/>
              <w:rPr>
                <w:rFonts w:ascii="Times New Roman" w:hAnsi="Times New Roman"/>
                <w:sz w:val="20"/>
                <w:szCs w:val="20"/>
              </w:rPr>
            </w:pPr>
            <w:r>
              <w:rPr>
                <w:rFonts w:ascii="Times New Roman" w:hAnsi="Times New Roman"/>
                <w:sz w:val="20"/>
                <w:szCs w:val="20"/>
              </w:rPr>
              <w:t>13</w:t>
            </w:r>
          </w:p>
        </w:tc>
        <w:tc>
          <w:tcPr>
            <w:tcW w:w="1024" w:type="dxa"/>
            <w:tcBorders>
              <w:top w:val="single" w:sz="4" w:space="0" w:color="auto"/>
              <w:left w:val="nil"/>
              <w:bottom w:val="nil"/>
              <w:right w:val="nil"/>
            </w:tcBorders>
          </w:tcPr>
          <w:p w:rsidR="00B34CE1" w:rsidRPr="00F74142" w:rsidRDefault="00A418AC" w:rsidP="004641F9">
            <w:pPr>
              <w:spacing w:line="240" w:lineRule="auto"/>
              <w:jc w:val="center"/>
              <w:rPr>
                <w:rFonts w:ascii="Times New Roman" w:hAnsi="Times New Roman"/>
                <w:sz w:val="20"/>
                <w:szCs w:val="20"/>
                <w:lang w:val="en-ID"/>
              </w:rPr>
            </w:pPr>
            <w:r>
              <w:rPr>
                <w:rFonts w:ascii="Times New Roman" w:hAnsi="Times New Roman"/>
                <w:sz w:val="20"/>
                <w:szCs w:val="20"/>
              </w:rPr>
              <w:t>21</w:t>
            </w:r>
            <w:r w:rsidR="00B34CE1" w:rsidRPr="00F74142">
              <w:rPr>
                <w:rFonts w:ascii="Times New Roman" w:hAnsi="Times New Roman"/>
                <w:sz w:val="20"/>
                <w:szCs w:val="20"/>
                <w:lang w:val="en-ID"/>
              </w:rPr>
              <w:t>%</w:t>
            </w:r>
          </w:p>
        </w:tc>
      </w:tr>
      <w:tr w:rsidR="00B34CE1" w:rsidRPr="00F74142" w:rsidTr="004641F9">
        <w:trPr>
          <w:trHeight w:val="310"/>
        </w:trPr>
        <w:tc>
          <w:tcPr>
            <w:tcW w:w="1365" w:type="dxa"/>
            <w:tcBorders>
              <w:top w:val="nil"/>
              <w:left w:val="nil"/>
              <w:bottom w:val="nil"/>
              <w:right w:val="nil"/>
            </w:tcBorders>
          </w:tcPr>
          <w:p w:rsidR="00B34CE1" w:rsidRPr="00F74142" w:rsidRDefault="00B34CE1" w:rsidP="004641F9">
            <w:pPr>
              <w:spacing w:line="240" w:lineRule="auto"/>
              <w:rPr>
                <w:rFonts w:ascii="Times New Roman" w:hAnsi="Times New Roman"/>
                <w:color w:val="000000"/>
                <w:sz w:val="20"/>
                <w:szCs w:val="20"/>
              </w:rPr>
            </w:pPr>
            <w:r w:rsidRPr="00F74142">
              <w:rPr>
                <w:rFonts w:ascii="Times New Roman" w:hAnsi="Times New Roman"/>
                <w:color w:val="000000"/>
                <w:sz w:val="20"/>
                <w:szCs w:val="20"/>
              </w:rPr>
              <w:t>Sedang</w:t>
            </w:r>
          </w:p>
        </w:tc>
        <w:tc>
          <w:tcPr>
            <w:tcW w:w="2615" w:type="dxa"/>
            <w:tcBorders>
              <w:top w:val="nil"/>
              <w:left w:val="nil"/>
              <w:bottom w:val="nil"/>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Times New Roman" w:hAnsi="Times New Roman"/>
                <w:sz w:val="20"/>
                <w:szCs w:val="20"/>
              </w:rPr>
              <w:t>(</w:t>
            </w:r>
            <w:r w:rsidRPr="00F74142">
              <w:rPr>
                <w:rFonts w:ascii="Cambria Math" w:hAnsi="Cambria Math" w:cs="Cambria Math"/>
                <w:sz w:val="20"/>
                <w:szCs w:val="20"/>
              </w:rPr>
              <w:t>𝜇</w:t>
            </w:r>
            <w:r w:rsidRPr="00F74142">
              <w:rPr>
                <w:rFonts w:ascii="Times New Roman" w:hAnsi="Times New Roman"/>
                <w:sz w:val="20"/>
                <w:szCs w:val="20"/>
              </w:rPr>
              <w:t xml:space="preserve"> – 1 </w:t>
            </w:r>
            <w:r w:rsidRPr="00F74142">
              <w:rPr>
                <w:rFonts w:ascii="Cambria Math" w:hAnsi="Cambria Math" w:cs="Cambria Math"/>
                <w:sz w:val="20"/>
                <w:szCs w:val="20"/>
              </w:rPr>
              <w:t>𝜎</w:t>
            </w:r>
            <w:r w:rsidRPr="00F74142">
              <w:rPr>
                <w:rFonts w:ascii="Times New Roman" w:hAnsi="Times New Roman"/>
                <w:sz w:val="20"/>
                <w:szCs w:val="20"/>
              </w:rPr>
              <w:t xml:space="preserve">) &lt; </w:t>
            </w:r>
            <w:r w:rsidRPr="00F74142">
              <w:rPr>
                <w:rFonts w:ascii="Cambria Math" w:hAnsi="Cambria Math" w:cs="Cambria Math"/>
                <w:sz w:val="20"/>
                <w:szCs w:val="20"/>
              </w:rPr>
              <w:t>𝑋</w:t>
            </w:r>
            <w:r w:rsidRPr="00F74142">
              <w:rPr>
                <w:rFonts w:ascii="Times New Roman" w:hAnsi="Times New Roman"/>
                <w:sz w:val="20"/>
                <w:szCs w:val="20"/>
              </w:rPr>
              <w:t xml:space="preserve"> ≤ (</w:t>
            </w:r>
            <w:r w:rsidRPr="00F74142">
              <w:rPr>
                <w:rFonts w:ascii="Cambria Math" w:hAnsi="Cambria Math" w:cs="Cambria Math"/>
                <w:sz w:val="20"/>
                <w:szCs w:val="20"/>
              </w:rPr>
              <w:t>𝜇</w:t>
            </w:r>
            <w:r w:rsidRPr="00F74142">
              <w:rPr>
                <w:rFonts w:ascii="Times New Roman" w:hAnsi="Times New Roman"/>
                <w:sz w:val="20"/>
                <w:szCs w:val="20"/>
              </w:rPr>
              <w:t xml:space="preserve"> + 1 </w:t>
            </w:r>
            <w:r w:rsidRPr="00F74142">
              <w:rPr>
                <w:rFonts w:ascii="Cambria Math" w:hAnsi="Cambria Math" w:cs="Cambria Math"/>
                <w:sz w:val="20"/>
                <w:szCs w:val="20"/>
              </w:rPr>
              <w:t>𝜎</w:t>
            </w:r>
            <w:r w:rsidRPr="00F74142">
              <w:rPr>
                <w:rFonts w:ascii="Times New Roman" w:hAnsi="Times New Roman"/>
                <w:sz w:val="20"/>
                <w:szCs w:val="20"/>
              </w:rPr>
              <w:t>)</w:t>
            </w:r>
          </w:p>
        </w:tc>
        <w:tc>
          <w:tcPr>
            <w:tcW w:w="1137" w:type="dxa"/>
            <w:tcBorders>
              <w:top w:val="nil"/>
              <w:left w:val="nil"/>
              <w:bottom w:val="nil"/>
              <w:right w:val="nil"/>
            </w:tcBorders>
          </w:tcPr>
          <w:p w:rsidR="00B34CE1" w:rsidRPr="00F74142" w:rsidRDefault="00B34CE1" w:rsidP="004641F9">
            <w:pPr>
              <w:spacing w:line="240" w:lineRule="auto"/>
              <w:ind w:left="-287" w:right="-214"/>
              <w:jc w:val="center"/>
              <w:rPr>
                <w:rFonts w:ascii="Times New Roman" w:hAnsi="Times New Roman"/>
                <w:sz w:val="20"/>
                <w:szCs w:val="20"/>
              </w:rPr>
            </w:pPr>
            <w:r w:rsidRPr="00F74142">
              <w:rPr>
                <w:rFonts w:ascii="Times New Roman" w:hAnsi="Times New Roman"/>
                <w:sz w:val="20"/>
                <w:szCs w:val="20"/>
                <w:lang w:val="en-ID"/>
              </w:rPr>
              <w:t xml:space="preserve"> </w:t>
            </w:r>
            <w:r w:rsidR="00AC4E13">
              <w:rPr>
                <w:rFonts w:ascii="Times New Roman" w:hAnsi="Times New Roman"/>
                <w:sz w:val="20"/>
                <w:szCs w:val="20"/>
              </w:rPr>
              <w:t>48</w:t>
            </w:r>
            <w:r w:rsidRPr="00F74142">
              <w:rPr>
                <w:rFonts w:ascii="Times New Roman" w:hAnsi="Times New Roman"/>
                <w:sz w:val="20"/>
                <w:szCs w:val="20"/>
              </w:rPr>
              <w:t xml:space="preserve"> &lt; X ≤ </w:t>
            </w:r>
            <w:r>
              <w:rPr>
                <w:rFonts w:ascii="Times New Roman" w:hAnsi="Times New Roman"/>
                <w:sz w:val="20"/>
                <w:szCs w:val="20"/>
              </w:rPr>
              <w:t>7</w:t>
            </w:r>
            <w:r w:rsidR="00AC4E13">
              <w:rPr>
                <w:rFonts w:ascii="Times New Roman" w:hAnsi="Times New Roman"/>
                <w:sz w:val="20"/>
                <w:szCs w:val="20"/>
              </w:rPr>
              <w:t>2</w:t>
            </w:r>
          </w:p>
        </w:tc>
        <w:tc>
          <w:tcPr>
            <w:tcW w:w="569" w:type="dxa"/>
            <w:tcBorders>
              <w:top w:val="nil"/>
              <w:left w:val="nil"/>
              <w:bottom w:val="nil"/>
              <w:right w:val="nil"/>
            </w:tcBorders>
          </w:tcPr>
          <w:p w:rsidR="00B34CE1" w:rsidRPr="00F74142" w:rsidRDefault="00A418AC" w:rsidP="004641F9">
            <w:pPr>
              <w:spacing w:line="240" w:lineRule="auto"/>
              <w:jc w:val="center"/>
              <w:rPr>
                <w:rFonts w:ascii="Times New Roman" w:hAnsi="Times New Roman"/>
                <w:sz w:val="20"/>
                <w:szCs w:val="20"/>
              </w:rPr>
            </w:pPr>
            <w:r>
              <w:rPr>
                <w:rFonts w:ascii="Times New Roman" w:hAnsi="Times New Roman"/>
                <w:sz w:val="20"/>
                <w:szCs w:val="20"/>
              </w:rPr>
              <w:t>49</w:t>
            </w:r>
          </w:p>
        </w:tc>
        <w:tc>
          <w:tcPr>
            <w:tcW w:w="1024" w:type="dxa"/>
            <w:tcBorders>
              <w:top w:val="nil"/>
              <w:left w:val="nil"/>
              <w:bottom w:val="nil"/>
              <w:right w:val="nil"/>
            </w:tcBorders>
          </w:tcPr>
          <w:p w:rsidR="00B34CE1" w:rsidRPr="00F74142" w:rsidRDefault="00A418AC" w:rsidP="004641F9">
            <w:pPr>
              <w:spacing w:line="240" w:lineRule="auto"/>
              <w:jc w:val="center"/>
              <w:rPr>
                <w:rFonts w:ascii="Times New Roman" w:hAnsi="Times New Roman"/>
                <w:sz w:val="20"/>
                <w:szCs w:val="20"/>
                <w:lang w:val="en-ID"/>
              </w:rPr>
            </w:pPr>
            <w:r>
              <w:rPr>
                <w:rFonts w:ascii="Times New Roman" w:hAnsi="Times New Roman"/>
                <w:sz w:val="20"/>
                <w:szCs w:val="20"/>
              </w:rPr>
              <w:t>79</w:t>
            </w:r>
            <w:r w:rsidR="00B34CE1" w:rsidRPr="00F74142">
              <w:rPr>
                <w:rFonts w:ascii="Times New Roman" w:hAnsi="Times New Roman"/>
                <w:sz w:val="20"/>
                <w:szCs w:val="20"/>
                <w:lang w:val="en-ID"/>
              </w:rPr>
              <w:t>%</w:t>
            </w:r>
          </w:p>
        </w:tc>
      </w:tr>
      <w:tr w:rsidR="00B34CE1" w:rsidRPr="00F74142" w:rsidTr="004641F9">
        <w:trPr>
          <w:trHeight w:val="310"/>
        </w:trPr>
        <w:tc>
          <w:tcPr>
            <w:tcW w:w="1365" w:type="dxa"/>
            <w:tcBorders>
              <w:top w:val="nil"/>
              <w:left w:val="nil"/>
              <w:bottom w:val="nil"/>
              <w:right w:val="nil"/>
            </w:tcBorders>
          </w:tcPr>
          <w:p w:rsidR="00B34CE1" w:rsidRPr="00F74142" w:rsidRDefault="00B34CE1" w:rsidP="004641F9">
            <w:pPr>
              <w:spacing w:line="240" w:lineRule="auto"/>
              <w:rPr>
                <w:rFonts w:ascii="Times New Roman" w:hAnsi="Times New Roman"/>
                <w:color w:val="000000"/>
                <w:sz w:val="20"/>
                <w:szCs w:val="20"/>
              </w:rPr>
            </w:pPr>
            <w:r w:rsidRPr="00F74142">
              <w:rPr>
                <w:rFonts w:ascii="Times New Roman" w:hAnsi="Times New Roman"/>
                <w:color w:val="000000"/>
                <w:sz w:val="20"/>
                <w:szCs w:val="20"/>
              </w:rPr>
              <w:t>Rendah</w:t>
            </w:r>
          </w:p>
        </w:tc>
        <w:tc>
          <w:tcPr>
            <w:tcW w:w="2615" w:type="dxa"/>
            <w:tcBorders>
              <w:top w:val="nil"/>
              <w:left w:val="nil"/>
              <w:bottom w:val="nil"/>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Cambria Math" w:hAnsi="Cambria Math" w:cs="Cambria Math"/>
                <w:sz w:val="20"/>
                <w:szCs w:val="20"/>
              </w:rPr>
              <w:t>𝑋</w:t>
            </w:r>
            <w:r w:rsidRPr="00F74142">
              <w:rPr>
                <w:rFonts w:ascii="Times New Roman" w:hAnsi="Times New Roman"/>
                <w:sz w:val="20"/>
                <w:szCs w:val="20"/>
              </w:rPr>
              <w:t xml:space="preserve"> ≤ (</w:t>
            </w:r>
            <w:r w:rsidRPr="00F74142">
              <w:rPr>
                <w:rFonts w:ascii="Cambria Math" w:hAnsi="Cambria Math" w:cs="Cambria Math"/>
                <w:sz w:val="20"/>
                <w:szCs w:val="20"/>
              </w:rPr>
              <w:t>𝜇</w:t>
            </w:r>
            <w:r w:rsidRPr="00F74142">
              <w:rPr>
                <w:rFonts w:ascii="Times New Roman" w:hAnsi="Times New Roman"/>
                <w:sz w:val="20"/>
                <w:szCs w:val="20"/>
              </w:rPr>
              <w:t xml:space="preserve"> – 1 </w:t>
            </w:r>
            <w:r w:rsidRPr="00F74142">
              <w:rPr>
                <w:rFonts w:ascii="Cambria Math" w:hAnsi="Cambria Math" w:cs="Cambria Math"/>
                <w:sz w:val="20"/>
                <w:szCs w:val="20"/>
              </w:rPr>
              <w:t>𝜎</w:t>
            </w:r>
            <w:r w:rsidRPr="00F74142">
              <w:rPr>
                <w:rFonts w:ascii="Times New Roman" w:hAnsi="Times New Roman"/>
                <w:sz w:val="20"/>
                <w:szCs w:val="20"/>
              </w:rPr>
              <w:t>)</w:t>
            </w:r>
          </w:p>
        </w:tc>
        <w:tc>
          <w:tcPr>
            <w:tcW w:w="1137" w:type="dxa"/>
            <w:tcBorders>
              <w:top w:val="nil"/>
              <w:left w:val="nil"/>
              <w:bottom w:val="nil"/>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Cambria Math" w:hAnsi="Cambria Math" w:cs="Cambria Math"/>
                <w:sz w:val="20"/>
                <w:szCs w:val="20"/>
              </w:rPr>
              <w:t>𝑋</w:t>
            </w:r>
            <w:r w:rsidRPr="00F74142">
              <w:rPr>
                <w:rFonts w:ascii="Times New Roman" w:hAnsi="Times New Roman"/>
                <w:sz w:val="20"/>
                <w:szCs w:val="20"/>
              </w:rPr>
              <w:t xml:space="preserve"> ≤ </w:t>
            </w:r>
            <w:r>
              <w:rPr>
                <w:rFonts w:ascii="Times New Roman" w:hAnsi="Times New Roman"/>
                <w:sz w:val="20"/>
                <w:szCs w:val="20"/>
              </w:rPr>
              <w:t>50</w:t>
            </w:r>
          </w:p>
        </w:tc>
        <w:tc>
          <w:tcPr>
            <w:tcW w:w="569" w:type="dxa"/>
            <w:tcBorders>
              <w:top w:val="nil"/>
              <w:left w:val="nil"/>
              <w:bottom w:val="nil"/>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Times New Roman" w:hAnsi="Times New Roman"/>
                <w:sz w:val="20"/>
                <w:szCs w:val="20"/>
              </w:rPr>
              <w:t>0</w:t>
            </w:r>
          </w:p>
        </w:tc>
        <w:tc>
          <w:tcPr>
            <w:tcW w:w="1024" w:type="dxa"/>
            <w:tcBorders>
              <w:top w:val="nil"/>
              <w:left w:val="nil"/>
              <w:bottom w:val="nil"/>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Times New Roman" w:hAnsi="Times New Roman"/>
                <w:sz w:val="20"/>
                <w:szCs w:val="20"/>
              </w:rPr>
              <w:t>0%</w:t>
            </w:r>
          </w:p>
        </w:tc>
      </w:tr>
      <w:tr w:rsidR="00B34CE1" w:rsidRPr="00F74142" w:rsidTr="004641F9">
        <w:trPr>
          <w:trHeight w:val="303"/>
        </w:trPr>
        <w:tc>
          <w:tcPr>
            <w:tcW w:w="1365"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color w:val="000000"/>
                <w:sz w:val="20"/>
                <w:szCs w:val="20"/>
              </w:rPr>
            </w:pPr>
          </w:p>
        </w:tc>
        <w:tc>
          <w:tcPr>
            <w:tcW w:w="2615"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sz w:val="20"/>
                <w:szCs w:val="20"/>
              </w:rPr>
            </w:pPr>
          </w:p>
        </w:tc>
        <w:tc>
          <w:tcPr>
            <w:tcW w:w="1137"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Times New Roman" w:hAnsi="Times New Roman"/>
                <w:sz w:val="20"/>
                <w:szCs w:val="20"/>
              </w:rPr>
              <w:t>Total</w:t>
            </w:r>
          </w:p>
        </w:tc>
        <w:tc>
          <w:tcPr>
            <w:tcW w:w="569"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Times New Roman" w:hAnsi="Times New Roman"/>
                <w:sz w:val="20"/>
                <w:szCs w:val="20"/>
              </w:rPr>
              <w:t>62</w:t>
            </w:r>
          </w:p>
        </w:tc>
        <w:tc>
          <w:tcPr>
            <w:tcW w:w="1024" w:type="dxa"/>
            <w:tcBorders>
              <w:top w:val="single" w:sz="4" w:space="0" w:color="auto"/>
              <w:left w:val="nil"/>
              <w:bottom w:val="single" w:sz="4" w:space="0" w:color="auto"/>
              <w:right w:val="nil"/>
            </w:tcBorders>
          </w:tcPr>
          <w:p w:rsidR="00B34CE1" w:rsidRPr="00F74142" w:rsidRDefault="00B34CE1" w:rsidP="004641F9">
            <w:pPr>
              <w:spacing w:line="240" w:lineRule="auto"/>
              <w:jc w:val="center"/>
              <w:rPr>
                <w:rFonts w:ascii="Times New Roman" w:hAnsi="Times New Roman"/>
                <w:sz w:val="20"/>
                <w:szCs w:val="20"/>
              </w:rPr>
            </w:pPr>
            <w:r w:rsidRPr="00F74142">
              <w:rPr>
                <w:rFonts w:ascii="Times New Roman" w:hAnsi="Times New Roman"/>
                <w:sz w:val="20"/>
                <w:szCs w:val="20"/>
              </w:rPr>
              <w:t>100%</w:t>
            </w:r>
          </w:p>
        </w:tc>
      </w:tr>
    </w:tbl>
    <w:p w:rsidR="00A27E8C" w:rsidRPr="00F74142" w:rsidRDefault="00A27E8C" w:rsidP="00B34CE1">
      <w:pPr>
        <w:spacing w:line="240" w:lineRule="auto"/>
        <w:ind w:left="1985"/>
        <w:rPr>
          <w:rFonts w:ascii="Times New Roman" w:hAnsi="Times New Roman"/>
          <w:color w:val="000000"/>
          <w:sz w:val="20"/>
          <w:szCs w:val="20"/>
        </w:rPr>
      </w:pPr>
      <w:r w:rsidRPr="00F74142">
        <w:rPr>
          <w:rFonts w:ascii="Times New Roman" w:hAnsi="Times New Roman"/>
          <w:color w:val="000000"/>
          <w:sz w:val="20"/>
          <w:szCs w:val="20"/>
        </w:rPr>
        <w:t>Keterangan:</w:t>
      </w:r>
      <w:r w:rsidRPr="00F74142">
        <w:rPr>
          <w:rFonts w:ascii="Times New Roman" w:hAnsi="Times New Roman"/>
          <w:color w:val="000000"/>
          <w:sz w:val="20"/>
          <w:szCs w:val="20"/>
        </w:rPr>
        <w:tab/>
      </w:r>
    </w:p>
    <w:p w:rsidR="00A27E8C" w:rsidRPr="00F74142" w:rsidRDefault="00A27E8C" w:rsidP="00B34CE1">
      <w:pPr>
        <w:spacing w:line="240" w:lineRule="auto"/>
        <w:ind w:left="1985"/>
        <w:rPr>
          <w:rFonts w:ascii="Times New Roman" w:hAnsi="Times New Roman"/>
          <w:color w:val="000000"/>
          <w:sz w:val="20"/>
          <w:szCs w:val="20"/>
        </w:rPr>
      </w:pPr>
      <w:r w:rsidRPr="00F74142">
        <w:rPr>
          <w:rFonts w:ascii="Times New Roman" w:hAnsi="Times New Roman"/>
          <w:color w:val="000000"/>
          <w:sz w:val="20"/>
          <w:szCs w:val="20"/>
        </w:rPr>
        <w:t>X</w:t>
      </w:r>
      <w:r w:rsidRPr="00F74142">
        <w:rPr>
          <w:rFonts w:ascii="Times New Roman" w:hAnsi="Times New Roman"/>
          <w:color w:val="000000"/>
          <w:sz w:val="20"/>
          <w:szCs w:val="20"/>
        </w:rPr>
        <w:tab/>
        <w:t>= Skor subjek</w:t>
      </w:r>
    </w:p>
    <w:p w:rsidR="00A27E8C" w:rsidRPr="00F74142" w:rsidRDefault="00A27E8C" w:rsidP="00B34CE1">
      <w:pPr>
        <w:spacing w:line="240" w:lineRule="auto"/>
        <w:ind w:left="1985"/>
        <w:rPr>
          <w:rFonts w:ascii="Times New Roman" w:hAnsi="Times New Roman"/>
          <w:color w:val="000000"/>
          <w:sz w:val="20"/>
          <w:szCs w:val="20"/>
        </w:rPr>
      </w:pPr>
      <w:r w:rsidRPr="00F74142">
        <w:rPr>
          <w:rFonts w:ascii="Times New Roman" w:hAnsi="Times New Roman"/>
          <w:color w:val="000000"/>
          <w:sz w:val="20"/>
          <w:szCs w:val="20"/>
        </w:rPr>
        <w:t xml:space="preserve">µ </w:t>
      </w:r>
      <w:r w:rsidRPr="00F74142">
        <w:rPr>
          <w:rFonts w:ascii="Times New Roman" w:hAnsi="Times New Roman"/>
          <w:color w:val="000000"/>
          <w:sz w:val="20"/>
          <w:szCs w:val="20"/>
        </w:rPr>
        <w:tab/>
        <w:t>= Mean atau rerata hipotetik</w:t>
      </w:r>
    </w:p>
    <w:p w:rsidR="00A27E8C" w:rsidRPr="00860213" w:rsidRDefault="00A27E8C" w:rsidP="00B34CE1">
      <w:pPr>
        <w:spacing w:line="240" w:lineRule="auto"/>
        <w:ind w:left="1985"/>
        <w:rPr>
          <w:rFonts w:ascii="Times New Roman" w:hAnsi="Times New Roman"/>
          <w:color w:val="000000"/>
          <w:sz w:val="20"/>
          <w:szCs w:val="20"/>
        </w:rPr>
      </w:pPr>
      <w:r w:rsidRPr="00F74142">
        <w:rPr>
          <w:rFonts w:ascii="Times New Roman" w:hAnsi="Times New Roman"/>
          <w:color w:val="000000"/>
          <w:sz w:val="20"/>
          <w:szCs w:val="20"/>
        </w:rPr>
        <w:t xml:space="preserve">σ </w:t>
      </w:r>
      <w:r w:rsidRPr="00F74142">
        <w:rPr>
          <w:rFonts w:ascii="Times New Roman" w:hAnsi="Times New Roman"/>
          <w:color w:val="000000"/>
          <w:sz w:val="20"/>
          <w:szCs w:val="20"/>
        </w:rPr>
        <w:tab/>
        <w:t>= Standar deviasi hipotetik</w:t>
      </w:r>
    </w:p>
    <w:p w:rsidR="00A27E8C" w:rsidRPr="00860213" w:rsidRDefault="00A27E8C" w:rsidP="00B34CE1">
      <w:pPr>
        <w:ind w:left="1985" w:firstLine="720"/>
        <w:rPr>
          <w:rFonts w:ascii="Times New Roman" w:hAnsi="Times New Roman"/>
          <w:color w:val="000000"/>
          <w:sz w:val="24"/>
          <w:szCs w:val="24"/>
        </w:rPr>
      </w:pPr>
    </w:p>
    <w:p w:rsidR="00A27E8C" w:rsidRPr="00B34CE1" w:rsidRDefault="00B34CE1" w:rsidP="00B34CE1">
      <w:pPr>
        <w:ind w:left="425" w:firstLine="567"/>
        <w:rPr>
          <w:rFonts w:ascii="Times New Roman" w:hAnsi="Times New Roman"/>
          <w:color w:val="000000"/>
        </w:rPr>
      </w:pPr>
      <w:r w:rsidRPr="00B34CE1">
        <w:rPr>
          <w:rFonts w:ascii="Times New Roman" w:hAnsi="Times New Roman"/>
          <w:color w:val="000000"/>
        </w:rPr>
        <w:t xml:space="preserve">Berdasarkan hasil kategorisasi Skala </w:t>
      </w:r>
      <w:r w:rsidRPr="00B34CE1">
        <w:rPr>
          <w:rFonts w:ascii="Times New Roman" w:hAnsi="Times New Roman"/>
          <w:i/>
          <w:color w:val="000000"/>
        </w:rPr>
        <w:t>Psychological Well-Being</w:t>
      </w:r>
      <w:r w:rsidRPr="00B34CE1">
        <w:rPr>
          <w:rFonts w:ascii="Times New Roman" w:hAnsi="Times New Roman"/>
          <w:color w:val="000000"/>
          <w:lang w:val="en-ID"/>
        </w:rPr>
        <w:t xml:space="preserve"> </w:t>
      </w:r>
      <w:r w:rsidRPr="00B34CE1">
        <w:rPr>
          <w:rFonts w:ascii="Times New Roman" w:hAnsi="Times New Roman"/>
        </w:rPr>
        <w:t>menunjukan bahwa subjek yang berada da</w:t>
      </w:r>
      <w:r w:rsidR="00A418AC">
        <w:rPr>
          <w:rFonts w:ascii="Times New Roman" w:hAnsi="Times New Roman"/>
        </w:rPr>
        <w:t>lam kategori tinggi sebesar 21% (13 subjek), sedang sebesar 79% (49</w:t>
      </w:r>
      <w:r w:rsidRPr="00B34CE1">
        <w:rPr>
          <w:rFonts w:ascii="Times New Roman" w:hAnsi="Times New Roman"/>
        </w:rPr>
        <w:t xml:space="preserve"> subjek), dan rendah sebesar 0% (0 subjek).</w:t>
      </w:r>
      <w:r w:rsidRPr="00B34CE1">
        <w:rPr>
          <w:rFonts w:ascii="Times New Roman" w:hAnsi="Times New Roman"/>
          <w:color w:val="FF0000"/>
        </w:rPr>
        <w:t xml:space="preserve"> </w:t>
      </w:r>
      <w:r w:rsidRPr="00B34CE1">
        <w:rPr>
          <w:rFonts w:ascii="Times New Roman" w:hAnsi="Times New Roman"/>
          <w:color w:val="000000"/>
        </w:rPr>
        <w:t xml:space="preserve">Sehingga dapat disimpulkan bahwa sebagian besar subjek memiliki </w:t>
      </w:r>
      <w:r w:rsidRPr="00B34CE1">
        <w:rPr>
          <w:rFonts w:ascii="Times New Roman" w:hAnsi="Times New Roman"/>
          <w:i/>
          <w:color w:val="000000"/>
        </w:rPr>
        <w:t>psychological well-being</w:t>
      </w:r>
      <w:r w:rsidRPr="00B34CE1">
        <w:rPr>
          <w:rFonts w:ascii="Times New Roman" w:hAnsi="Times New Roman"/>
          <w:color w:val="000000"/>
          <w:lang w:val="en-ID"/>
        </w:rPr>
        <w:t xml:space="preserve"> </w:t>
      </w:r>
      <w:r w:rsidRPr="00B34CE1">
        <w:rPr>
          <w:rFonts w:ascii="Times New Roman" w:hAnsi="Times New Roman"/>
          <w:color w:val="000000"/>
        </w:rPr>
        <w:t xml:space="preserve">dalam kategori sedang. </w:t>
      </w:r>
      <w:r w:rsidR="00A27E8C" w:rsidRPr="00B34CE1">
        <w:rPr>
          <w:rFonts w:ascii="Times New Roman" w:hAnsi="Times New Roman"/>
          <w:color w:val="000000"/>
        </w:rPr>
        <w:t xml:space="preserve"> </w:t>
      </w:r>
    </w:p>
    <w:p w:rsidR="00A27E8C" w:rsidRPr="00B34CE1" w:rsidRDefault="00A27E8C" w:rsidP="00BE0358">
      <w:pPr>
        <w:numPr>
          <w:ilvl w:val="1"/>
          <w:numId w:val="4"/>
        </w:numPr>
        <w:ind w:left="1134" w:hanging="425"/>
        <w:rPr>
          <w:rFonts w:ascii="Times New Roman" w:hAnsi="Times New Roman"/>
          <w:i/>
          <w:color w:val="000000"/>
        </w:rPr>
      </w:pPr>
      <w:r w:rsidRPr="00B34CE1">
        <w:rPr>
          <w:rFonts w:ascii="Times New Roman" w:hAnsi="Times New Roman"/>
          <w:i/>
          <w:color w:val="000000"/>
        </w:rPr>
        <w:t>Self-Compassion</w:t>
      </w:r>
    </w:p>
    <w:p w:rsidR="00A27E8C" w:rsidRPr="00423791" w:rsidRDefault="00A27E8C" w:rsidP="00B4379F">
      <w:pPr>
        <w:pStyle w:val="Heading1"/>
        <w:spacing w:line="240" w:lineRule="auto"/>
        <w:ind w:left="426"/>
        <w:jc w:val="center"/>
        <w:rPr>
          <w:b w:val="0"/>
          <w:color w:val="000000"/>
          <w:sz w:val="20"/>
          <w:szCs w:val="20"/>
        </w:rPr>
      </w:pPr>
      <w:bookmarkStart w:id="2" w:name="_Toc40788315"/>
      <w:r w:rsidRPr="00423791">
        <w:rPr>
          <w:color w:val="000000"/>
          <w:sz w:val="20"/>
          <w:szCs w:val="20"/>
        </w:rPr>
        <w:t xml:space="preserve">Tabel </w:t>
      </w:r>
      <w:bookmarkStart w:id="3" w:name="_Toc40788316"/>
      <w:bookmarkEnd w:id="2"/>
      <w:r w:rsidRPr="00423791">
        <w:rPr>
          <w:color w:val="000000"/>
          <w:sz w:val="20"/>
          <w:szCs w:val="20"/>
        </w:rPr>
        <w:t>3</w:t>
      </w:r>
      <w:r w:rsidRPr="00423791">
        <w:rPr>
          <w:b w:val="0"/>
          <w:color w:val="000000"/>
          <w:sz w:val="20"/>
          <w:szCs w:val="20"/>
        </w:rPr>
        <w:t xml:space="preserve">. </w:t>
      </w:r>
      <w:r w:rsidRPr="00423791">
        <w:rPr>
          <w:color w:val="000000"/>
          <w:sz w:val="20"/>
          <w:szCs w:val="20"/>
        </w:rPr>
        <w:t xml:space="preserve">Kategorisasi Skala </w:t>
      </w:r>
      <w:bookmarkEnd w:id="3"/>
      <w:r w:rsidRPr="00423791">
        <w:rPr>
          <w:i/>
          <w:iCs/>
          <w:color w:val="000000"/>
          <w:sz w:val="20"/>
          <w:szCs w:val="20"/>
        </w:rPr>
        <w:t>Self-Compassion</w:t>
      </w:r>
    </w:p>
    <w:tbl>
      <w:tblPr>
        <w:tblW w:w="7056" w:type="dxa"/>
        <w:tblInd w:w="1002" w:type="dxa"/>
        <w:tblLayout w:type="fixed"/>
        <w:tblLook w:val="04A0"/>
      </w:tblPr>
      <w:tblGrid>
        <w:gridCol w:w="1436"/>
        <w:gridCol w:w="2750"/>
        <w:gridCol w:w="1195"/>
        <w:gridCol w:w="599"/>
        <w:gridCol w:w="1076"/>
      </w:tblGrid>
      <w:tr w:rsidR="00B34CE1" w:rsidRPr="00423791" w:rsidTr="004641F9">
        <w:trPr>
          <w:trHeight w:val="368"/>
        </w:trPr>
        <w:tc>
          <w:tcPr>
            <w:tcW w:w="1436"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color w:val="000000"/>
                <w:sz w:val="20"/>
                <w:szCs w:val="20"/>
              </w:rPr>
            </w:pPr>
            <w:r w:rsidRPr="00423791">
              <w:rPr>
                <w:rFonts w:ascii="Times New Roman" w:hAnsi="Times New Roman"/>
                <w:color w:val="000000"/>
                <w:sz w:val="20"/>
                <w:szCs w:val="20"/>
              </w:rPr>
              <w:t>Kategori</w:t>
            </w:r>
          </w:p>
        </w:tc>
        <w:tc>
          <w:tcPr>
            <w:tcW w:w="2750"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color w:val="000000"/>
                <w:sz w:val="20"/>
                <w:szCs w:val="20"/>
              </w:rPr>
            </w:pPr>
            <w:r w:rsidRPr="00423791">
              <w:rPr>
                <w:rFonts w:ascii="Times New Roman" w:hAnsi="Times New Roman"/>
                <w:color w:val="000000"/>
                <w:sz w:val="20"/>
                <w:szCs w:val="20"/>
              </w:rPr>
              <w:t>Pedoman</w:t>
            </w:r>
          </w:p>
        </w:tc>
        <w:tc>
          <w:tcPr>
            <w:tcW w:w="1195"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color w:val="000000"/>
                <w:sz w:val="20"/>
                <w:szCs w:val="20"/>
              </w:rPr>
            </w:pPr>
            <w:r w:rsidRPr="00423791">
              <w:rPr>
                <w:rFonts w:ascii="Times New Roman" w:hAnsi="Times New Roman"/>
                <w:color w:val="000000"/>
                <w:sz w:val="20"/>
                <w:szCs w:val="20"/>
              </w:rPr>
              <w:t>Skor</w:t>
            </w:r>
          </w:p>
        </w:tc>
        <w:tc>
          <w:tcPr>
            <w:tcW w:w="599"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color w:val="000000"/>
                <w:sz w:val="20"/>
                <w:szCs w:val="20"/>
              </w:rPr>
            </w:pPr>
            <w:r w:rsidRPr="00423791">
              <w:rPr>
                <w:rFonts w:ascii="Times New Roman" w:hAnsi="Times New Roman"/>
                <w:color w:val="000000"/>
                <w:sz w:val="20"/>
                <w:szCs w:val="20"/>
              </w:rPr>
              <w:t>N</w:t>
            </w:r>
          </w:p>
        </w:tc>
        <w:tc>
          <w:tcPr>
            <w:tcW w:w="1076"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color w:val="000000"/>
                <w:sz w:val="20"/>
                <w:szCs w:val="20"/>
              </w:rPr>
            </w:pPr>
            <w:r w:rsidRPr="00423791">
              <w:rPr>
                <w:rFonts w:ascii="Times New Roman" w:hAnsi="Times New Roman"/>
                <w:color w:val="000000"/>
                <w:sz w:val="20"/>
                <w:szCs w:val="20"/>
              </w:rPr>
              <w:t>Persentase</w:t>
            </w:r>
          </w:p>
        </w:tc>
      </w:tr>
      <w:tr w:rsidR="00B34CE1" w:rsidRPr="00423791" w:rsidTr="004641F9">
        <w:trPr>
          <w:trHeight w:val="304"/>
        </w:trPr>
        <w:tc>
          <w:tcPr>
            <w:tcW w:w="1436" w:type="dxa"/>
            <w:tcBorders>
              <w:top w:val="single" w:sz="4" w:space="0" w:color="auto"/>
              <w:left w:val="nil"/>
              <w:bottom w:val="nil"/>
              <w:right w:val="nil"/>
            </w:tcBorders>
          </w:tcPr>
          <w:p w:rsidR="00B34CE1" w:rsidRPr="00423791" w:rsidRDefault="00B34CE1" w:rsidP="004641F9">
            <w:pPr>
              <w:spacing w:line="240" w:lineRule="auto"/>
              <w:rPr>
                <w:rFonts w:ascii="Times New Roman" w:hAnsi="Times New Roman"/>
                <w:sz w:val="20"/>
                <w:szCs w:val="20"/>
              </w:rPr>
            </w:pPr>
            <w:r w:rsidRPr="00423791">
              <w:rPr>
                <w:rFonts w:ascii="Times New Roman" w:hAnsi="Times New Roman"/>
                <w:sz w:val="20"/>
                <w:szCs w:val="20"/>
              </w:rPr>
              <w:t>Tinggi</w:t>
            </w:r>
          </w:p>
        </w:tc>
        <w:tc>
          <w:tcPr>
            <w:tcW w:w="2750" w:type="dxa"/>
            <w:tcBorders>
              <w:top w:val="single" w:sz="4" w:space="0" w:color="auto"/>
              <w:left w:val="nil"/>
              <w:bottom w:val="nil"/>
              <w:right w:val="nil"/>
            </w:tcBorders>
          </w:tcPr>
          <w:p w:rsidR="00B34CE1" w:rsidRPr="00423791" w:rsidRDefault="00B34CE1" w:rsidP="004641F9">
            <w:pPr>
              <w:spacing w:line="240" w:lineRule="auto"/>
              <w:jc w:val="center"/>
              <w:rPr>
                <w:rFonts w:ascii="Times New Roman" w:hAnsi="Times New Roman"/>
                <w:sz w:val="20"/>
                <w:szCs w:val="20"/>
                <w:lang w:val="en-ID"/>
              </w:rPr>
            </w:pPr>
            <w:r w:rsidRPr="00423791">
              <w:rPr>
                <w:rFonts w:ascii="Cambria Math" w:hAnsi="Cambria Math" w:cs="Cambria Math"/>
                <w:sz w:val="20"/>
                <w:szCs w:val="20"/>
              </w:rPr>
              <w:t>𝑋</w:t>
            </w:r>
            <w:r w:rsidRPr="00423791">
              <w:rPr>
                <w:rFonts w:ascii="Times New Roman" w:hAnsi="Times New Roman"/>
                <w:sz w:val="20"/>
                <w:szCs w:val="20"/>
              </w:rPr>
              <w:t xml:space="preserve"> </w:t>
            </w:r>
            <w:r w:rsidRPr="00423791">
              <w:rPr>
                <w:rFonts w:ascii="Times New Roman" w:hAnsi="Times New Roman"/>
                <w:sz w:val="20"/>
                <w:szCs w:val="20"/>
                <w:lang w:val="en-ID"/>
              </w:rPr>
              <w:t>&gt;</w:t>
            </w:r>
            <w:r w:rsidRPr="00423791">
              <w:rPr>
                <w:rFonts w:ascii="Times New Roman" w:hAnsi="Times New Roman"/>
                <w:sz w:val="20"/>
                <w:szCs w:val="20"/>
              </w:rPr>
              <w:t xml:space="preserve"> ( </w:t>
            </w:r>
            <w:r w:rsidRPr="00423791">
              <w:rPr>
                <w:rFonts w:ascii="Cambria Math" w:hAnsi="Cambria Math" w:cs="Cambria Math"/>
                <w:sz w:val="20"/>
                <w:szCs w:val="20"/>
              </w:rPr>
              <w:t>𝜇</w:t>
            </w:r>
            <w:r w:rsidRPr="00423791">
              <w:rPr>
                <w:rFonts w:ascii="Times New Roman" w:hAnsi="Times New Roman"/>
                <w:sz w:val="20"/>
                <w:szCs w:val="20"/>
              </w:rPr>
              <w:t xml:space="preserve"> + 1 </w:t>
            </w:r>
            <w:r w:rsidRPr="00423791">
              <w:rPr>
                <w:rFonts w:ascii="Cambria Math" w:hAnsi="Cambria Math" w:cs="Cambria Math"/>
                <w:sz w:val="20"/>
                <w:szCs w:val="20"/>
              </w:rPr>
              <w:t>𝜎</w:t>
            </w:r>
            <w:r w:rsidRPr="00423791">
              <w:rPr>
                <w:rFonts w:ascii="Times New Roman" w:hAnsi="Times New Roman"/>
                <w:sz w:val="20"/>
                <w:szCs w:val="20"/>
                <w:lang w:val="en-ID"/>
              </w:rPr>
              <w:t>)</w:t>
            </w:r>
          </w:p>
        </w:tc>
        <w:tc>
          <w:tcPr>
            <w:tcW w:w="1195" w:type="dxa"/>
            <w:tcBorders>
              <w:top w:val="single" w:sz="4" w:space="0" w:color="auto"/>
              <w:left w:val="nil"/>
              <w:bottom w:val="nil"/>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Times New Roman" w:hAnsi="Times New Roman"/>
                <w:sz w:val="20"/>
                <w:szCs w:val="20"/>
              </w:rPr>
              <w:t xml:space="preserve">X </w:t>
            </w:r>
            <w:r w:rsidRPr="00423791">
              <w:rPr>
                <w:rFonts w:ascii="Times New Roman" w:hAnsi="Times New Roman"/>
                <w:sz w:val="20"/>
                <w:szCs w:val="20"/>
                <w:lang w:val="en-ID"/>
              </w:rPr>
              <w:t>&gt;</w:t>
            </w:r>
            <w:r w:rsidRPr="00423791">
              <w:rPr>
                <w:rFonts w:ascii="Times New Roman" w:hAnsi="Times New Roman"/>
                <w:sz w:val="20"/>
                <w:szCs w:val="20"/>
              </w:rPr>
              <w:t xml:space="preserve"> 5</w:t>
            </w:r>
            <w:r>
              <w:rPr>
                <w:rFonts w:ascii="Times New Roman" w:hAnsi="Times New Roman"/>
                <w:sz w:val="20"/>
                <w:szCs w:val="20"/>
              </w:rPr>
              <w:t>4</w:t>
            </w:r>
          </w:p>
        </w:tc>
        <w:tc>
          <w:tcPr>
            <w:tcW w:w="599" w:type="dxa"/>
            <w:tcBorders>
              <w:top w:val="single" w:sz="4" w:space="0" w:color="auto"/>
              <w:left w:val="nil"/>
              <w:bottom w:val="nil"/>
              <w:right w:val="nil"/>
            </w:tcBorders>
          </w:tcPr>
          <w:p w:rsidR="00B34CE1" w:rsidRPr="00423791" w:rsidRDefault="00B34CE1" w:rsidP="004641F9">
            <w:pPr>
              <w:spacing w:line="240" w:lineRule="auto"/>
              <w:jc w:val="center"/>
              <w:rPr>
                <w:rFonts w:ascii="Times New Roman" w:hAnsi="Times New Roman"/>
                <w:sz w:val="20"/>
                <w:szCs w:val="20"/>
              </w:rPr>
            </w:pPr>
            <w:r>
              <w:rPr>
                <w:rFonts w:ascii="Times New Roman" w:hAnsi="Times New Roman"/>
                <w:sz w:val="20"/>
                <w:szCs w:val="20"/>
              </w:rPr>
              <w:t>25</w:t>
            </w:r>
          </w:p>
        </w:tc>
        <w:tc>
          <w:tcPr>
            <w:tcW w:w="1076" w:type="dxa"/>
          </w:tcPr>
          <w:p w:rsidR="00B34CE1" w:rsidRPr="00423791" w:rsidRDefault="00B34CE1" w:rsidP="004641F9">
            <w:pPr>
              <w:spacing w:line="240" w:lineRule="auto"/>
              <w:jc w:val="center"/>
              <w:rPr>
                <w:rFonts w:ascii="Times New Roman" w:hAnsi="Times New Roman"/>
                <w:sz w:val="20"/>
                <w:szCs w:val="20"/>
                <w:lang w:val="en-ID"/>
              </w:rPr>
            </w:pPr>
            <w:r>
              <w:rPr>
                <w:rFonts w:ascii="Times New Roman" w:hAnsi="Times New Roman"/>
                <w:sz w:val="20"/>
                <w:szCs w:val="20"/>
              </w:rPr>
              <w:t>40,3</w:t>
            </w:r>
            <w:r w:rsidRPr="00423791">
              <w:rPr>
                <w:rFonts w:ascii="Times New Roman" w:hAnsi="Times New Roman"/>
                <w:sz w:val="20"/>
                <w:szCs w:val="20"/>
                <w:lang w:val="en-ID"/>
              </w:rPr>
              <w:t>%</w:t>
            </w:r>
          </w:p>
        </w:tc>
      </w:tr>
      <w:tr w:rsidR="00B34CE1" w:rsidRPr="00423791" w:rsidTr="004641F9">
        <w:trPr>
          <w:trHeight w:val="329"/>
        </w:trPr>
        <w:tc>
          <w:tcPr>
            <w:tcW w:w="1436" w:type="dxa"/>
            <w:tcBorders>
              <w:top w:val="nil"/>
              <w:left w:val="nil"/>
              <w:bottom w:val="nil"/>
              <w:right w:val="nil"/>
            </w:tcBorders>
          </w:tcPr>
          <w:p w:rsidR="00B34CE1" w:rsidRPr="00423791" w:rsidRDefault="00B34CE1" w:rsidP="004641F9">
            <w:pPr>
              <w:spacing w:line="240" w:lineRule="auto"/>
              <w:rPr>
                <w:rFonts w:ascii="Times New Roman" w:hAnsi="Times New Roman"/>
                <w:sz w:val="20"/>
                <w:szCs w:val="20"/>
              </w:rPr>
            </w:pPr>
            <w:r w:rsidRPr="00423791">
              <w:rPr>
                <w:rFonts w:ascii="Times New Roman" w:hAnsi="Times New Roman"/>
                <w:sz w:val="20"/>
                <w:szCs w:val="20"/>
              </w:rPr>
              <w:t>Sedang</w:t>
            </w:r>
          </w:p>
        </w:tc>
        <w:tc>
          <w:tcPr>
            <w:tcW w:w="2750" w:type="dxa"/>
            <w:tcBorders>
              <w:top w:val="nil"/>
              <w:left w:val="nil"/>
              <w:bottom w:val="nil"/>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Times New Roman" w:hAnsi="Times New Roman"/>
                <w:sz w:val="20"/>
                <w:szCs w:val="20"/>
              </w:rPr>
              <w:t>(</w:t>
            </w:r>
            <w:r w:rsidRPr="00423791">
              <w:rPr>
                <w:rFonts w:ascii="Cambria Math" w:hAnsi="Cambria Math" w:cs="Cambria Math"/>
                <w:sz w:val="20"/>
                <w:szCs w:val="20"/>
              </w:rPr>
              <w:t>𝜇</w:t>
            </w:r>
            <w:r w:rsidRPr="00423791">
              <w:rPr>
                <w:rFonts w:ascii="Times New Roman" w:hAnsi="Times New Roman"/>
                <w:sz w:val="20"/>
                <w:szCs w:val="20"/>
              </w:rPr>
              <w:t xml:space="preserve"> – 1 </w:t>
            </w:r>
            <w:r w:rsidRPr="00423791">
              <w:rPr>
                <w:rFonts w:ascii="Cambria Math" w:hAnsi="Cambria Math" w:cs="Cambria Math"/>
                <w:sz w:val="20"/>
                <w:szCs w:val="20"/>
              </w:rPr>
              <w:t>𝜎</w:t>
            </w:r>
            <w:r w:rsidRPr="00423791">
              <w:rPr>
                <w:rFonts w:ascii="Times New Roman" w:hAnsi="Times New Roman"/>
                <w:sz w:val="20"/>
                <w:szCs w:val="20"/>
              </w:rPr>
              <w:t xml:space="preserve">) &lt; </w:t>
            </w:r>
            <w:r w:rsidRPr="00423791">
              <w:rPr>
                <w:rFonts w:ascii="Cambria Math" w:hAnsi="Cambria Math" w:cs="Cambria Math"/>
                <w:sz w:val="20"/>
                <w:szCs w:val="20"/>
              </w:rPr>
              <w:t>𝑋</w:t>
            </w:r>
            <w:r w:rsidRPr="00423791">
              <w:rPr>
                <w:rFonts w:ascii="Times New Roman" w:hAnsi="Times New Roman"/>
                <w:sz w:val="20"/>
                <w:szCs w:val="20"/>
              </w:rPr>
              <w:t xml:space="preserve"> ≤ (</w:t>
            </w:r>
            <w:r w:rsidRPr="00423791">
              <w:rPr>
                <w:rFonts w:ascii="Cambria Math" w:hAnsi="Cambria Math" w:cs="Cambria Math"/>
                <w:sz w:val="20"/>
                <w:szCs w:val="20"/>
              </w:rPr>
              <w:t>𝜇</w:t>
            </w:r>
            <w:r w:rsidRPr="00423791">
              <w:rPr>
                <w:rFonts w:ascii="Times New Roman" w:hAnsi="Times New Roman"/>
                <w:sz w:val="20"/>
                <w:szCs w:val="20"/>
              </w:rPr>
              <w:t xml:space="preserve"> + 1 </w:t>
            </w:r>
            <w:r w:rsidRPr="00423791">
              <w:rPr>
                <w:rFonts w:ascii="Cambria Math" w:hAnsi="Cambria Math" w:cs="Cambria Math"/>
                <w:sz w:val="20"/>
                <w:szCs w:val="20"/>
              </w:rPr>
              <w:t>𝜎</w:t>
            </w:r>
            <w:r w:rsidRPr="00423791">
              <w:rPr>
                <w:rFonts w:ascii="Times New Roman" w:hAnsi="Times New Roman"/>
                <w:sz w:val="20"/>
                <w:szCs w:val="20"/>
              </w:rPr>
              <w:t>)</w:t>
            </w:r>
          </w:p>
        </w:tc>
        <w:tc>
          <w:tcPr>
            <w:tcW w:w="1195" w:type="dxa"/>
            <w:tcBorders>
              <w:top w:val="nil"/>
              <w:left w:val="nil"/>
              <w:bottom w:val="nil"/>
              <w:right w:val="nil"/>
            </w:tcBorders>
          </w:tcPr>
          <w:p w:rsidR="00B34CE1" w:rsidRPr="00423791" w:rsidRDefault="00B34CE1" w:rsidP="004641F9">
            <w:pPr>
              <w:spacing w:line="240" w:lineRule="auto"/>
              <w:ind w:left="-287" w:right="-214"/>
              <w:jc w:val="center"/>
              <w:rPr>
                <w:rFonts w:ascii="Times New Roman" w:hAnsi="Times New Roman"/>
                <w:sz w:val="20"/>
                <w:szCs w:val="20"/>
              </w:rPr>
            </w:pPr>
            <w:r w:rsidRPr="00423791">
              <w:rPr>
                <w:rFonts w:ascii="Times New Roman" w:hAnsi="Times New Roman"/>
                <w:sz w:val="20"/>
                <w:szCs w:val="20"/>
                <w:lang w:val="en-ID"/>
              </w:rPr>
              <w:t xml:space="preserve"> </w:t>
            </w:r>
            <w:r>
              <w:rPr>
                <w:rFonts w:ascii="Times New Roman" w:hAnsi="Times New Roman"/>
                <w:sz w:val="20"/>
                <w:szCs w:val="20"/>
              </w:rPr>
              <w:t>36</w:t>
            </w:r>
            <w:r w:rsidRPr="00423791">
              <w:rPr>
                <w:rFonts w:ascii="Times New Roman" w:hAnsi="Times New Roman"/>
                <w:sz w:val="20"/>
                <w:szCs w:val="20"/>
              </w:rPr>
              <w:t xml:space="preserve"> &lt; X ≤ 5</w:t>
            </w:r>
            <w:r>
              <w:rPr>
                <w:rFonts w:ascii="Times New Roman" w:hAnsi="Times New Roman"/>
                <w:sz w:val="20"/>
                <w:szCs w:val="20"/>
              </w:rPr>
              <w:t>4</w:t>
            </w:r>
          </w:p>
        </w:tc>
        <w:tc>
          <w:tcPr>
            <w:tcW w:w="599" w:type="dxa"/>
            <w:tcBorders>
              <w:top w:val="nil"/>
              <w:left w:val="nil"/>
              <w:bottom w:val="nil"/>
              <w:right w:val="nil"/>
            </w:tcBorders>
          </w:tcPr>
          <w:p w:rsidR="00B34CE1" w:rsidRPr="00423791" w:rsidRDefault="00B34CE1" w:rsidP="004641F9">
            <w:pPr>
              <w:spacing w:line="240" w:lineRule="auto"/>
              <w:jc w:val="center"/>
              <w:rPr>
                <w:rFonts w:ascii="Times New Roman" w:hAnsi="Times New Roman"/>
                <w:sz w:val="20"/>
                <w:szCs w:val="20"/>
              </w:rPr>
            </w:pPr>
            <w:r>
              <w:rPr>
                <w:rFonts w:ascii="Times New Roman" w:hAnsi="Times New Roman"/>
                <w:sz w:val="20"/>
                <w:szCs w:val="20"/>
              </w:rPr>
              <w:t>37</w:t>
            </w:r>
          </w:p>
        </w:tc>
        <w:tc>
          <w:tcPr>
            <w:tcW w:w="1076" w:type="dxa"/>
          </w:tcPr>
          <w:p w:rsidR="00B34CE1" w:rsidRPr="00423791" w:rsidRDefault="00B34CE1" w:rsidP="004641F9">
            <w:pPr>
              <w:spacing w:line="240" w:lineRule="auto"/>
              <w:jc w:val="center"/>
              <w:rPr>
                <w:rFonts w:ascii="Times New Roman" w:hAnsi="Times New Roman"/>
                <w:sz w:val="20"/>
                <w:szCs w:val="20"/>
                <w:lang w:val="en-ID"/>
              </w:rPr>
            </w:pPr>
            <w:r>
              <w:rPr>
                <w:rFonts w:ascii="Times New Roman" w:hAnsi="Times New Roman"/>
                <w:sz w:val="20"/>
                <w:szCs w:val="20"/>
              </w:rPr>
              <w:t>59,7</w:t>
            </w:r>
            <w:r w:rsidRPr="00423791">
              <w:rPr>
                <w:rFonts w:ascii="Times New Roman" w:hAnsi="Times New Roman"/>
                <w:sz w:val="20"/>
                <w:szCs w:val="20"/>
                <w:lang w:val="en-ID"/>
              </w:rPr>
              <w:t>%</w:t>
            </w:r>
          </w:p>
        </w:tc>
      </w:tr>
      <w:tr w:rsidR="00B34CE1" w:rsidRPr="00423791" w:rsidTr="004641F9">
        <w:trPr>
          <w:trHeight w:val="329"/>
        </w:trPr>
        <w:tc>
          <w:tcPr>
            <w:tcW w:w="1436" w:type="dxa"/>
            <w:tcBorders>
              <w:top w:val="nil"/>
              <w:left w:val="nil"/>
              <w:bottom w:val="nil"/>
              <w:right w:val="nil"/>
            </w:tcBorders>
          </w:tcPr>
          <w:p w:rsidR="00B34CE1" w:rsidRPr="00423791" w:rsidRDefault="00B34CE1" w:rsidP="004641F9">
            <w:pPr>
              <w:spacing w:line="240" w:lineRule="auto"/>
              <w:rPr>
                <w:rFonts w:ascii="Times New Roman" w:hAnsi="Times New Roman"/>
                <w:sz w:val="20"/>
                <w:szCs w:val="20"/>
              </w:rPr>
            </w:pPr>
            <w:r w:rsidRPr="00423791">
              <w:rPr>
                <w:rFonts w:ascii="Times New Roman" w:hAnsi="Times New Roman"/>
                <w:sz w:val="20"/>
                <w:szCs w:val="20"/>
              </w:rPr>
              <w:t>Rendah</w:t>
            </w:r>
          </w:p>
        </w:tc>
        <w:tc>
          <w:tcPr>
            <w:tcW w:w="2750" w:type="dxa"/>
            <w:tcBorders>
              <w:top w:val="nil"/>
              <w:left w:val="nil"/>
              <w:bottom w:val="nil"/>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Cambria Math" w:hAnsi="Cambria Math" w:cs="Cambria Math"/>
                <w:sz w:val="20"/>
                <w:szCs w:val="20"/>
              </w:rPr>
              <w:t>𝑋</w:t>
            </w:r>
            <w:r w:rsidRPr="00423791">
              <w:rPr>
                <w:rFonts w:ascii="Times New Roman" w:hAnsi="Times New Roman"/>
                <w:sz w:val="20"/>
                <w:szCs w:val="20"/>
              </w:rPr>
              <w:t xml:space="preserve"> ≤ (</w:t>
            </w:r>
            <w:r w:rsidRPr="00423791">
              <w:rPr>
                <w:rFonts w:ascii="Cambria Math" w:hAnsi="Cambria Math" w:cs="Cambria Math"/>
                <w:sz w:val="20"/>
                <w:szCs w:val="20"/>
              </w:rPr>
              <w:t>𝜇</w:t>
            </w:r>
            <w:r w:rsidRPr="00423791">
              <w:rPr>
                <w:rFonts w:ascii="Times New Roman" w:hAnsi="Times New Roman"/>
                <w:sz w:val="20"/>
                <w:szCs w:val="20"/>
              </w:rPr>
              <w:t xml:space="preserve"> – 1 </w:t>
            </w:r>
            <w:r w:rsidRPr="00423791">
              <w:rPr>
                <w:rFonts w:ascii="Cambria Math" w:hAnsi="Cambria Math" w:cs="Cambria Math"/>
                <w:sz w:val="20"/>
                <w:szCs w:val="20"/>
              </w:rPr>
              <w:t>𝜎</w:t>
            </w:r>
            <w:r w:rsidRPr="00423791">
              <w:rPr>
                <w:rFonts w:ascii="Times New Roman" w:hAnsi="Times New Roman"/>
                <w:sz w:val="20"/>
                <w:szCs w:val="20"/>
              </w:rPr>
              <w:t>)</w:t>
            </w:r>
          </w:p>
        </w:tc>
        <w:tc>
          <w:tcPr>
            <w:tcW w:w="1195" w:type="dxa"/>
            <w:tcBorders>
              <w:top w:val="nil"/>
              <w:left w:val="nil"/>
              <w:bottom w:val="nil"/>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Cambria Math" w:hAnsi="Cambria Math" w:cs="Cambria Math"/>
                <w:sz w:val="20"/>
                <w:szCs w:val="20"/>
              </w:rPr>
              <w:t>𝑋</w:t>
            </w:r>
            <w:r w:rsidRPr="00423791">
              <w:rPr>
                <w:rFonts w:ascii="Times New Roman" w:hAnsi="Times New Roman"/>
                <w:sz w:val="20"/>
                <w:szCs w:val="20"/>
              </w:rPr>
              <w:t xml:space="preserve"> ≤ </w:t>
            </w:r>
            <w:r>
              <w:rPr>
                <w:rFonts w:ascii="Times New Roman" w:hAnsi="Times New Roman"/>
                <w:sz w:val="20"/>
                <w:szCs w:val="20"/>
              </w:rPr>
              <w:t>36</w:t>
            </w:r>
          </w:p>
        </w:tc>
        <w:tc>
          <w:tcPr>
            <w:tcW w:w="599" w:type="dxa"/>
            <w:tcBorders>
              <w:top w:val="nil"/>
              <w:left w:val="nil"/>
              <w:bottom w:val="nil"/>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Times New Roman" w:hAnsi="Times New Roman"/>
                <w:sz w:val="20"/>
                <w:szCs w:val="20"/>
              </w:rPr>
              <w:t>0</w:t>
            </w:r>
          </w:p>
        </w:tc>
        <w:tc>
          <w:tcPr>
            <w:tcW w:w="1076" w:type="dxa"/>
          </w:tcPr>
          <w:p w:rsidR="00B34CE1" w:rsidRPr="00423791" w:rsidRDefault="00B34CE1" w:rsidP="004641F9">
            <w:pPr>
              <w:spacing w:line="240" w:lineRule="auto"/>
              <w:jc w:val="center"/>
              <w:rPr>
                <w:rFonts w:ascii="Times New Roman" w:hAnsi="Times New Roman"/>
                <w:sz w:val="20"/>
                <w:szCs w:val="20"/>
              </w:rPr>
            </w:pPr>
            <w:r w:rsidRPr="00423791">
              <w:rPr>
                <w:rFonts w:ascii="Times New Roman" w:hAnsi="Times New Roman"/>
                <w:sz w:val="20"/>
                <w:szCs w:val="20"/>
              </w:rPr>
              <w:t>0%</w:t>
            </w:r>
          </w:p>
        </w:tc>
      </w:tr>
      <w:tr w:rsidR="00B34CE1" w:rsidRPr="00423791" w:rsidTr="004641F9">
        <w:trPr>
          <w:trHeight w:val="322"/>
        </w:trPr>
        <w:tc>
          <w:tcPr>
            <w:tcW w:w="1436"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sz w:val="20"/>
                <w:szCs w:val="20"/>
              </w:rPr>
            </w:pPr>
          </w:p>
        </w:tc>
        <w:tc>
          <w:tcPr>
            <w:tcW w:w="2750"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sz w:val="20"/>
                <w:szCs w:val="20"/>
              </w:rPr>
            </w:pPr>
          </w:p>
        </w:tc>
        <w:tc>
          <w:tcPr>
            <w:tcW w:w="1195"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Times New Roman" w:hAnsi="Times New Roman"/>
                <w:sz w:val="20"/>
                <w:szCs w:val="20"/>
              </w:rPr>
              <w:t>Total</w:t>
            </w:r>
          </w:p>
        </w:tc>
        <w:tc>
          <w:tcPr>
            <w:tcW w:w="599"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Times New Roman" w:hAnsi="Times New Roman"/>
                <w:sz w:val="20"/>
                <w:szCs w:val="20"/>
              </w:rPr>
              <w:t>62</w:t>
            </w:r>
          </w:p>
        </w:tc>
        <w:tc>
          <w:tcPr>
            <w:tcW w:w="1076" w:type="dxa"/>
            <w:tcBorders>
              <w:top w:val="single" w:sz="4" w:space="0" w:color="auto"/>
              <w:left w:val="nil"/>
              <w:bottom w:val="single" w:sz="4" w:space="0" w:color="auto"/>
              <w:right w:val="nil"/>
            </w:tcBorders>
          </w:tcPr>
          <w:p w:rsidR="00B34CE1" w:rsidRPr="00423791" w:rsidRDefault="00B34CE1" w:rsidP="004641F9">
            <w:pPr>
              <w:spacing w:line="240" w:lineRule="auto"/>
              <w:jc w:val="center"/>
              <w:rPr>
                <w:rFonts w:ascii="Times New Roman" w:hAnsi="Times New Roman"/>
                <w:sz w:val="20"/>
                <w:szCs w:val="20"/>
              </w:rPr>
            </w:pPr>
            <w:r w:rsidRPr="00423791">
              <w:rPr>
                <w:rFonts w:ascii="Times New Roman" w:hAnsi="Times New Roman"/>
                <w:sz w:val="20"/>
                <w:szCs w:val="20"/>
              </w:rPr>
              <w:t>100%</w:t>
            </w:r>
          </w:p>
        </w:tc>
      </w:tr>
    </w:tbl>
    <w:p w:rsidR="00A27E8C" w:rsidRPr="00423791" w:rsidRDefault="00A27E8C" w:rsidP="00B34CE1">
      <w:pPr>
        <w:spacing w:line="240" w:lineRule="auto"/>
        <w:ind w:left="2835"/>
        <w:rPr>
          <w:rFonts w:ascii="Times New Roman" w:hAnsi="Times New Roman"/>
          <w:sz w:val="20"/>
          <w:szCs w:val="20"/>
        </w:rPr>
      </w:pPr>
      <w:r w:rsidRPr="00423791">
        <w:rPr>
          <w:rFonts w:ascii="Times New Roman" w:hAnsi="Times New Roman"/>
          <w:sz w:val="20"/>
          <w:szCs w:val="20"/>
        </w:rPr>
        <w:t>Keterangan:</w:t>
      </w:r>
      <w:r w:rsidRPr="00423791">
        <w:rPr>
          <w:rFonts w:ascii="Times New Roman" w:hAnsi="Times New Roman"/>
          <w:sz w:val="20"/>
          <w:szCs w:val="20"/>
        </w:rPr>
        <w:tab/>
      </w:r>
    </w:p>
    <w:p w:rsidR="00A27E8C" w:rsidRPr="00423791" w:rsidRDefault="00A27E8C" w:rsidP="00B34CE1">
      <w:pPr>
        <w:spacing w:line="240" w:lineRule="auto"/>
        <w:ind w:left="2835"/>
        <w:rPr>
          <w:rFonts w:ascii="Times New Roman" w:hAnsi="Times New Roman"/>
          <w:sz w:val="20"/>
          <w:szCs w:val="20"/>
        </w:rPr>
      </w:pPr>
      <w:r w:rsidRPr="00423791">
        <w:rPr>
          <w:rFonts w:ascii="Times New Roman" w:hAnsi="Times New Roman"/>
          <w:sz w:val="20"/>
          <w:szCs w:val="20"/>
        </w:rPr>
        <w:t>X</w:t>
      </w:r>
      <w:r w:rsidRPr="00423791">
        <w:rPr>
          <w:rFonts w:ascii="Times New Roman" w:hAnsi="Times New Roman"/>
          <w:sz w:val="20"/>
          <w:szCs w:val="20"/>
        </w:rPr>
        <w:tab/>
        <w:t>= Skor subjek</w:t>
      </w:r>
    </w:p>
    <w:p w:rsidR="00A27E8C" w:rsidRPr="00423791" w:rsidRDefault="00A27E8C" w:rsidP="00B34CE1">
      <w:pPr>
        <w:spacing w:line="240" w:lineRule="auto"/>
        <w:ind w:left="2835"/>
        <w:rPr>
          <w:rFonts w:ascii="Times New Roman" w:hAnsi="Times New Roman"/>
          <w:sz w:val="20"/>
          <w:szCs w:val="20"/>
        </w:rPr>
      </w:pPr>
      <w:r w:rsidRPr="00423791">
        <w:rPr>
          <w:rFonts w:ascii="Times New Roman" w:hAnsi="Times New Roman"/>
          <w:sz w:val="20"/>
          <w:szCs w:val="20"/>
        </w:rPr>
        <w:t xml:space="preserve">µ </w:t>
      </w:r>
      <w:r w:rsidRPr="00423791">
        <w:rPr>
          <w:rFonts w:ascii="Times New Roman" w:hAnsi="Times New Roman"/>
          <w:sz w:val="20"/>
          <w:szCs w:val="20"/>
        </w:rPr>
        <w:tab/>
        <w:t>= Mean atau rerata hipotetik</w:t>
      </w:r>
    </w:p>
    <w:p w:rsidR="00A27E8C" w:rsidRPr="00423791" w:rsidRDefault="00A27E8C" w:rsidP="00B34CE1">
      <w:pPr>
        <w:spacing w:line="240" w:lineRule="auto"/>
        <w:ind w:left="2835"/>
        <w:rPr>
          <w:rFonts w:ascii="Times New Roman" w:hAnsi="Times New Roman"/>
          <w:sz w:val="20"/>
          <w:szCs w:val="20"/>
        </w:rPr>
      </w:pPr>
      <w:r w:rsidRPr="00423791">
        <w:rPr>
          <w:rFonts w:ascii="Times New Roman" w:hAnsi="Times New Roman"/>
          <w:sz w:val="20"/>
          <w:szCs w:val="20"/>
        </w:rPr>
        <w:t xml:space="preserve">σ </w:t>
      </w:r>
      <w:r w:rsidRPr="00423791">
        <w:rPr>
          <w:rFonts w:ascii="Times New Roman" w:hAnsi="Times New Roman"/>
          <w:sz w:val="20"/>
          <w:szCs w:val="20"/>
        </w:rPr>
        <w:tab/>
        <w:t>= Standar deviasi hipotetik</w:t>
      </w:r>
    </w:p>
    <w:p w:rsidR="00A27E8C" w:rsidRPr="00BC0D86" w:rsidRDefault="00A27E8C" w:rsidP="00B4379F">
      <w:pPr>
        <w:ind w:left="426" w:firstLine="720"/>
        <w:rPr>
          <w:rFonts w:ascii="Times New Roman" w:hAnsi="Times New Roman"/>
          <w:sz w:val="24"/>
          <w:szCs w:val="24"/>
        </w:rPr>
      </w:pPr>
    </w:p>
    <w:p w:rsidR="00C6635E" w:rsidRPr="00C6635E" w:rsidRDefault="00B34CE1" w:rsidP="00C6635E">
      <w:pPr>
        <w:ind w:left="425" w:firstLine="556"/>
        <w:rPr>
          <w:rFonts w:ascii="Times New Roman" w:hAnsi="Times New Roman"/>
          <w:i/>
          <w:color w:val="000000"/>
        </w:rPr>
      </w:pPr>
      <w:r w:rsidRPr="00B34CE1">
        <w:rPr>
          <w:rFonts w:ascii="Times New Roman" w:hAnsi="Times New Roman"/>
        </w:rPr>
        <w:t xml:space="preserve">Berdasarkan hasil kategorisasi Skala </w:t>
      </w:r>
      <w:r w:rsidRPr="00B34CE1">
        <w:rPr>
          <w:rFonts w:ascii="Times New Roman" w:hAnsi="Times New Roman"/>
          <w:i/>
        </w:rPr>
        <w:t>Self-Compassion</w:t>
      </w:r>
      <w:r w:rsidRPr="00B34CE1">
        <w:rPr>
          <w:rFonts w:ascii="Times New Roman" w:hAnsi="Times New Roman"/>
        </w:rPr>
        <w:t xml:space="preserve"> menunjukan bahwa subjek yang berada dalam kategori tinggi sebesar 40,3% (25 subjek), sedang sebesar 59,7% (37 subjek), dan rendah sebesar 0% (0 subjek). Sehingga dapat disimpulkan bahwa sebagian besar subjek </w:t>
      </w:r>
      <w:r w:rsidRPr="00C6635E">
        <w:rPr>
          <w:rFonts w:ascii="Times New Roman" w:hAnsi="Times New Roman"/>
        </w:rPr>
        <w:t>memiliki</w:t>
      </w:r>
      <w:r w:rsidRPr="00C6635E">
        <w:rPr>
          <w:rFonts w:ascii="Times New Roman" w:hAnsi="Times New Roman"/>
          <w:color w:val="000000"/>
        </w:rPr>
        <w:t xml:space="preserve"> </w:t>
      </w:r>
      <w:r w:rsidRPr="00C6635E">
        <w:rPr>
          <w:rFonts w:ascii="Times New Roman" w:hAnsi="Times New Roman"/>
          <w:i/>
          <w:color w:val="000000"/>
        </w:rPr>
        <w:t xml:space="preserve">Self-Compassion </w:t>
      </w:r>
      <w:r w:rsidRPr="00C6635E">
        <w:rPr>
          <w:rFonts w:ascii="Times New Roman" w:hAnsi="Times New Roman"/>
          <w:color w:val="000000"/>
        </w:rPr>
        <w:t xml:space="preserve">dalam kategori sedang. </w:t>
      </w:r>
    </w:p>
    <w:p w:rsidR="00C6635E" w:rsidRPr="00C6635E" w:rsidRDefault="00C6635E" w:rsidP="00C6635E">
      <w:pPr>
        <w:ind w:left="425" w:firstLine="556"/>
        <w:rPr>
          <w:rFonts w:ascii="Times New Roman" w:hAnsi="Times New Roman"/>
          <w:i/>
          <w:color w:val="000000"/>
        </w:rPr>
      </w:pPr>
    </w:p>
    <w:p w:rsidR="00A27E8C" w:rsidRPr="00C6635E" w:rsidRDefault="00A27E8C" w:rsidP="00C6635E">
      <w:pPr>
        <w:rPr>
          <w:rFonts w:ascii="Times New Roman" w:hAnsi="Times New Roman"/>
          <w:b/>
        </w:rPr>
      </w:pPr>
      <w:r w:rsidRPr="00C6635E">
        <w:rPr>
          <w:rFonts w:ascii="Times New Roman" w:hAnsi="Times New Roman"/>
          <w:b/>
        </w:rPr>
        <w:t>Analisis Data</w:t>
      </w:r>
    </w:p>
    <w:p w:rsidR="00A27E8C" w:rsidRPr="00C6635E" w:rsidRDefault="00A27E8C" w:rsidP="00C6635E">
      <w:pPr>
        <w:ind w:firstLine="567"/>
        <w:rPr>
          <w:rFonts w:ascii="Times New Roman" w:hAnsi="Times New Roman"/>
          <w:b/>
        </w:rPr>
      </w:pPr>
      <w:r w:rsidRPr="00C6635E">
        <w:rPr>
          <w:rFonts w:ascii="Times New Roman" w:hAnsi="Times New Roman"/>
        </w:rPr>
        <w:t xml:space="preserve">Menururt Hadi (2015) sebelum melakukan uji hipotesis yang menggunakan teknik analisis korelasi </w:t>
      </w:r>
      <w:r w:rsidRPr="00C6635E">
        <w:rPr>
          <w:rFonts w:ascii="Times New Roman" w:hAnsi="Times New Roman"/>
          <w:i/>
        </w:rPr>
        <w:t>product moment</w:t>
      </w:r>
      <w:r w:rsidRPr="00C6635E">
        <w:rPr>
          <w:rFonts w:ascii="Times New Roman" w:hAnsi="Times New Roman"/>
        </w:rPr>
        <w:t xml:space="preserve"> terdapat beberapa prasyarat yang harus dipenuhi terlebih dahulu, yaitu melakukan uji normalitas dan uji linieritas.</w:t>
      </w:r>
    </w:p>
    <w:p w:rsidR="00A27E8C" w:rsidRPr="00C6635E" w:rsidRDefault="00A27E8C" w:rsidP="00C6635E">
      <w:pPr>
        <w:numPr>
          <w:ilvl w:val="1"/>
          <w:numId w:val="5"/>
        </w:numPr>
        <w:ind w:left="567"/>
        <w:rPr>
          <w:rFonts w:ascii="Times New Roman" w:hAnsi="Times New Roman"/>
        </w:rPr>
      </w:pPr>
      <w:r w:rsidRPr="00C6635E">
        <w:rPr>
          <w:rFonts w:ascii="Times New Roman" w:hAnsi="Times New Roman"/>
        </w:rPr>
        <w:lastRenderedPageBreak/>
        <w:t>Uji Normalitas</w:t>
      </w:r>
    </w:p>
    <w:p w:rsidR="00A27E8C" w:rsidRPr="00C6635E" w:rsidRDefault="00C6635E" w:rsidP="00C6635E">
      <w:pPr>
        <w:pStyle w:val="ListParagraph"/>
        <w:ind w:left="567"/>
        <w:rPr>
          <w:rFonts w:ascii="Times New Roman" w:hAnsi="Times New Roman"/>
          <w:color w:val="000000"/>
        </w:rPr>
      </w:pPr>
      <w:r w:rsidRPr="00C6635E">
        <w:rPr>
          <w:rFonts w:ascii="Times New Roman" w:hAnsi="Times New Roman"/>
          <w:color w:val="000000"/>
        </w:rPr>
        <w:t xml:space="preserve">Dari hasil uji normalitas variabel </w:t>
      </w:r>
      <w:r w:rsidRPr="00C6635E">
        <w:rPr>
          <w:rFonts w:ascii="Times New Roman" w:hAnsi="Times New Roman"/>
          <w:i/>
          <w:iCs/>
          <w:color w:val="000000"/>
        </w:rPr>
        <w:t>self-compassion</w:t>
      </w:r>
      <w:r w:rsidRPr="00C6635E">
        <w:rPr>
          <w:rFonts w:ascii="Times New Roman" w:hAnsi="Times New Roman"/>
          <w:color w:val="000000"/>
        </w:rPr>
        <w:t xml:space="preserve"> diperoleh KS-Z </w:t>
      </w:r>
      <w:r w:rsidRPr="00C6635E">
        <w:rPr>
          <w:rFonts w:ascii="Times New Roman" w:hAnsi="Times New Roman"/>
        </w:rPr>
        <w:t xml:space="preserve">= 0,067 dengan p = 0,200 berarti sebaran data </w:t>
      </w:r>
      <w:r w:rsidRPr="00C6635E">
        <w:rPr>
          <w:rFonts w:ascii="Times New Roman" w:hAnsi="Times New Roman"/>
          <w:i/>
          <w:iCs/>
        </w:rPr>
        <w:t>self-compassion</w:t>
      </w:r>
      <w:r w:rsidRPr="00C6635E">
        <w:rPr>
          <w:rFonts w:ascii="Times New Roman" w:hAnsi="Times New Roman"/>
        </w:rPr>
        <w:t xml:space="preserve"> mengikuti sebaran data normal. Pada uji normalitas variabel </w:t>
      </w:r>
      <w:r w:rsidRPr="00C6635E">
        <w:rPr>
          <w:rFonts w:ascii="Times New Roman" w:hAnsi="Times New Roman"/>
          <w:i/>
        </w:rPr>
        <w:t xml:space="preserve">psychological well-being </w:t>
      </w:r>
      <w:r w:rsidR="00A418AC">
        <w:rPr>
          <w:rFonts w:ascii="Times New Roman" w:hAnsi="Times New Roman"/>
        </w:rPr>
        <w:t>diperoleh KS-Z = 0,094</w:t>
      </w:r>
      <w:r w:rsidRPr="00C6635E">
        <w:rPr>
          <w:rFonts w:ascii="Times New Roman" w:hAnsi="Times New Roman"/>
        </w:rPr>
        <w:t xml:space="preserve"> dengan p = 0,200</w:t>
      </w:r>
      <w:r w:rsidRPr="00C6635E">
        <w:rPr>
          <w:rFonts w:ascii="Times New Roman" w:hAnsi="Times New Roman"/>
          <w:color w:val="000000"/>
        </w:rPr>
        <w:t xml:space="preserve"> berarti sebaran data </w:t>
      </w:r>
      <w:r w:rsidRPr="00C6635E">
        <w:rPr>
          <w:rFonts w:ascii="Times New Roman" w:hAnsi="Times New Roman"/>
          <w:i/>
          <w:color w:val="000000"/>
        </w:rPr>
        <w:t>psychological well-being</w:t>
      </w:r>
      <w:r w:rsidRPr="00C6635E">
        <w:rPr>
          <w:rFonts w:ascii="Times New Roman" w:hAnsi="Times New Roman"/>
          <w:color w:val="000000"/>
        </w:rPr>
        <w:t xml:space="preserve"> mengikuti sebaran data normal. </w:t>
      </w:r>
      <w:r w:rsidR="00A27E8C" w:rsidRPr="00C6635E">
        <w:rPr>
          <w:rFonts w:ascii="Times New Roman" w:hAnsi="Times New Roman"/>
          <w:color w:val="000000"/>
        </w:rPr>
        <w:t xml:space="preserve"> </w:t>
      </w:r>
    </w:p>
    <w:p w:rsidR="00A27E8C" w:rsidRPr="00C6635E" w:rsidRDefault="00A27E8C" w:rsidP="00C6635E">
      <w:pPr>
        <w:numPr>
          <w:ilvl w:val="1"/>
          <w:numId w:val="5"/>
        </w:numPr>
        <w:ind w:left="567"/>
        <w:rPr>
          <w:rFonts w:ascii="Times New Roman" w:hAnsi="Times New Roman"/>
        </w:rPr>
      </w:pPr>
      <w:r w:rsidRPr="00C6635E">
        <w:rPr>
          <w:rFonts w:ascii="Times New Roman" w:hAnsi="Times New Roman"/>
        </w:rPr>
        <w:t>Uji Linieritas</w:t>
      </w:r>
    </w:p>
    <w:p w:rsidR="00A27E8C" w:rsidRPr="00C6635E" w:rsidRDefault="00C6635E" w:rsidP="00C6635E">
      <w:pPr>
        <w:ind w:left="567"/>
        <w:rPr>
          <w:rFonts w:ascii="Times New Roman" w:hAnsi="Times New Roman"/>
        </w:rPr>
      </w:pPr>
      <w:r w:rsidRPr="00C6635E">
        <w:rPr>
          <w:rFonts w:ascii="Times New Roman" w:hAnsi="Times New Roman"/>
          <w:color w:val="000000"/>
        </w:rPr>
        <w:t>Dari hasil uji</w:t>
      </w:r>
      <w:r w:rsidR="00A418AC">
        <w:rPr>
          <w:rFonts w:ascii="Times New Roman" w:hAnsi="Times New Roman"/>
          <w:color w:val="000000"/>
        </w:rPr>
        <w:t xml:space="preserve"> linieritas diperoleh F = 41,673</w:t>
      </w:r>
      <w:r w:rsidRPr="00C6635E">
        <w:rPr>
          <w:rFonts w:ascii="Times New Roman" w:hAnsi="Times New Roman"/>
          <w:color w:val="000000"/>
        </w:rPr>
        <w:t xml:space="preserve"> dan p = 0.000 berarti hubungan antara </w:t>
      </w:r>
      <w:r w:rsidRPr="00C6635E">
        <w:rPr>
          <w:rFonts w:ascii="Times New Roman" w:hAnsi="Times New Roman"/>
          <w:i/>
          <w:iCs/>
          <w:color w:val="000000"/>
        </w:rPr>
        <w:t xml:space="preserve">self-compassion </w:t>
      </w:r>
      <w:r w:rsidRPr="00C6635E">
        <w:rPr>
          <w:rFonts w:ascii="Times New Roman" w:hAnsi="Times New Roman"/>
          <w:color w:val="000000"/>
        </w:rPr>
        <w:t xml:space="preserve">dengan </w:t>
      </w:r>
      <w:r w:rsidRPr="00C6635E">
        <w:rPr>
          <w:rFonts w:ascii="Times New Roman" w:hAnsi="Times New Roman"/>
          <w:i/>
          <w:color w:val="000000"/>
        </w:rPr>
        <w:t>psychological well-being</w:t>
      </w:r>
      <w:r w:rsidRPr="00C6635E">
        <w:rPr>
          <w:rFonts w:ascii="Times New Roman" w:hAnsi="Times New Roman"/>
          <w:color w:val="000000"/>
        </w:rPr>
        <w:t xml:space="preserve"> merupakan hubungan yang linier.</w:t>
      </w:r>
      <w:r w:rsidR="00A27E8C" w:rsidRPr="00C6635E">
        <w:rPr>
          <w:rFonts w:ascii="Times New Roman" w:hAnsi="Times New Roman"/>
          <w:color w:val="000000"/>
        </w:rPr>
        <w:t xml:space="preserve"> </w:t>
      </w:r>
    </w:p>
    <w:p w:rsidR="00A27E8C" w:rsidRPr="00C6635E" w:rsidRDefault="00A27E8C" w:rsidP="00C6635E">
      <w:pPr>
        <w:rPr>
          <w:rFonts w:ascii="Times New Roman" w:hAnsi="Times New Roman"/>
          <w:b/>
        </w:rPr>
      </w:pPr>
      <w:r w:rsidRPr="00C6635E">
        <w:rPr>
          <w:rFonts w:ascii="Times New Roman" w:hAnsi="Times New Roman"/>
          <w:b/>
          <w:color w:val="000000"/>
        </w:rPr>
        <w:t>Uji Hipotesis</w:t>
      </w:r>
    </w:p>
    <w:p w:rsidR="00C6635E" w:rsidRPr="00C6635E" w:rsidRDefault="00C6635E" w:rsidP="00C6635E">
      <w:pPr>
        <w:ind w:left="284" w:firstLine="567"/>
        <w:rPr>
          <w:rFonts w:ascii="Times New Roman" w:hAnsi="Times New Roman"/>
          <w:color w:val="000000"/>
        </w:rPr>
      </w:pPr>
      <w:r w:rsidRPr="00C6635E">
        <w:rPr>
          <w:rFonts w:ascii="Times New Roman" w:hAnsi="Times New Roman"/>
          <w:color w:val="000000"/>
        </w:rPr>
        <w:t xml:space="preserve">Dari hasil analisis korelasi </w:t>
      </w:r>
      <w:r w:rsidRPr="00C6635E">
        <w:rPr>
          <w:rFonts w:ascii="Times New Roman" w:hAnsi="Times New Roman"/>
          <w:i/>
          <w:color w:val="000000"/>
        </w:rPr>
        <w:t>product moment (pearson correlation)</w:t>
      </w:r>
      <w:r w:rsidRPr="00C6635E">
        <w:rPr>
          <w:rFonts w:ascii="Times New Roman" w:hAnsi="Times New Roman"/>
          <w:color w:val="000000"/>
        </w:rPr>
        <w:t xml:space="preserve"> diperoleh nilai korelasi antara </w:t>
      </w:r>
      <w:r w:rsidRPr="00C6635E">
        <w:rPr>
          <w:rFonts w:ascii="Times New Roman" w:hAnsi="Times New Roman"/>
          <w:i/>
          <w:iCs/>
          <w:color w:val="000000"/>
        </w:rPr>
        <w:t xml:space="preserve">self-compassion </w:t>
      </w:r>
      <w:r w:rsidRPr="00C6635E">
        <w:rPr>
          <w:rFonts w:ascii="Times New Roman" w:hAnsi="Times New Roman"/>
          <w:color w:val="000000"/>
        </w:rPr>
        <w:t xml:space="preserve">dengan </w:t>
      </w:r>
      <w:r w:rsidRPr="00C6635E">
        <w:rPr>
          <w:rFonts w:ascii="Times New Roman" w:hAnsi="Times New Roman"/>
          <w:i/>
          <w:color w:val="000000"/>
        </w:rPr>
        <w:t>psychological well-being</w:t>
      </w:r>
      <w:r w:rsidR="00CD0534">
        <w:rPr>
          <w:rFonts w:ascii="Times New Roman" w:hAnsi="Times New Roman"/>
          <w:color w:val="000000"/>
        </w:rPr>
        <w:t xml:space="preserve"> sebesar r = 0,616</w:t>
      </w:r>
      <w:r w:rsidRPr="00C6635E">
        <w:rPr>
          <w:rFonts w:ascii="Times New Roman" w:hAnsi="Times New Roman"/>
          <w:color w:val="000000"/>
        </w:rPr>
        <w:t xml:space="preserve"> (p&lt;0,01), hal ini menunjukan bahwa terdapat hubungan positif yang signifikan antara </w:t>
      </w:r>
      <w:r w:rsidRPr="00C6635E">
        <w:rPr>
          <w:rFonts w:ascii="Times New Roman" w:hAnsi="Times New Roman"/>
          <w:i/>
          <w:iCs/>
          <w:color w:val="000000"/>
        </w:rPr>
        <w:t xml:space="preserve">self-compassion </w:t>
      </w:r>
      <w:r w:rsidRPr="00C6635E">
        <w:rPr>
          <w:rFonts w:ascii="Times New Roman" w:hAnsi="Times New Roman"/>
          <w:color w:val="000000"/>
        </w:rPr>
        <w:t xml:space="preserve">dengan </w:t>
      </w:r>
      <w:r w:rsidRPr="00C6635E">
        <w:rPr>
          <w:rFonts w:ascii="Times New Roman" w:hAnsi="Times New Roman"/>
          <w:i/>
          <w:color w:val="000000"/>
        </w:rPr>
        <w:t>psychological well-being</w:t>
      </w:r>
      <w:r w:rsidRPr="00C6635E">
        <w:rPr>
          <w:rFonts w:ascii="Times New Roman" w:hAnsi="Times New Roman"/>
          <w:color w:val="000000"/>
        </w:rPr>
        <w:t xml:space="preserve"> pada </w:t>
      </w:r>
      <w:r w:rsidRPr="00C6635E">
        <w:rPr>
          <w:rFonts w:ascii="Times New Roman" w:hAnsi="Times New Roman"/>
          <w:i/>
          <w:iCs/>
          <w:color w:val="000000"/>
        </w:rPr>
        <w:t xml:space="preserve">caregiver </w:t>
      </w:r>
      <w:r w:rsidRPr="00C6635E">
        <w:rPr>
          <w:rFonts w:ascii="Times New Roman" w:hAnsi="Times New Roman"/>
          <w:color w:val="000000"/>
        </w:rPr>
        <w:t xml:space="preserve">skizofrenia, sehingga hipotesis yang diajukan dalam penelitian ini dapat diterima. </w:t>
      </w:r>
    </w:p>
    <w:p w:rsidR="00C6635E" w:rsidRPr="00C6635E" w:rsidRDefault="00C6635E" w:rsidP="00C6635E">
      <w:pPr>
        <w:ind w:left="284" w:firstLine="567"/>
        <w:rPr>
          <w:rFonts w:ascii="Times New Roman" w:hAnsi="Times New Roman"/>
          <w:color w:val="000000"/>
        </w:rPr>
      </w:pPr>
      <w:r w:rsidRPr="00C6635E">
        <w:rPr>
          <w:rFonts w:ascii="Times New Roman" w:hAnsi="Times New Roman"/>
          <w:color w:val="000000"/>
        </w:rPr>
        <w:t>Terdapat pedoman interpretasi tingkat hubungan koefisien korelasi yaitu sangat rendah (0,00 - 0,199), rendah (0,20 - 0,399), sedang (0,040 - 599), kuat (0,60 - 0,799) dan sangat kuat (0,80 - 1,000) (Sugiyono, 2014). Berdasarkan pedoman interpretasi tersebut maka koefisi</w:t>
      </w:r>
      <w:r w:rsidR="00CD0534">
        <w:rPr>
          <w:rFonts w:ascii="Times New Roman" w:hAnsi="Times New Roman"/>
          <w:color w:val="000000"/>
        </w:rPr>
        <w:t>en korelasi yang diperoleh 0,616</w:t>
      </w:r>
      <w:r w:rsidRPr="00C6635E">
        <w:rPr>
          <w:rFonts w:ascii="Times New Roman" w:hAnsi="Times New Roman"/>
          <w:color w:val="000000"/>
        </w:rPr>
        <w:t xml:space="preserve"> termasuk pada kategori kuat, semakin positif </w:t>
      </w:r>
      <w:r w:rsidRPr="00C6635E">
        <w:rPr>
          <w:rFonts w:ascii="Times New Roman" w:hAnsi="Times New Roman"/>
          <w:i/>
          <w:iCs/>
          <w:color w:val="000000"/>
        </w:rPr>
        <w:t>self-compassion</w:t>
      </w:r>
      <w:r w:rsidRPr="00C6635E">
        <w:rPr>
          <w:rFonts w:ascii="Times New Roman" w:hAnsi="Times New Roman"/>
          <w:color w:val="000000"/>
        </w:rPr>
        <w:t xml:space="preserve"> maka semakin tinggi </w:t>
      </w:r>
      <w:r w:rsidRPr="00C6635E">
        <w:rPr>
          <w:rFonts w:ascii="Times New Roman" w:hAnsi="Times New Roman"/>
          <w:i/>
          <w:color w:val="000000"/>
        </w:rPr>
        <w:t>psychological well-being</w:t>
      </w:r>
      <w:r w:rsidRPr="00C6635E">
        <w:rPr>
          <w:rFonts w:ascii="Times New Roman" w:hAnsi="Times New Roman"/>
          <w:color w:val="000000"/>
        </w:rPr>
        <w:t xml:space="preserve">, begitu pula sebaliknya semakin negatif </w:t>
      </w:r>
      <w:r w:rsidRPr="00C6635E">
        <w:rPr>
          <w:rFonts w:ascii="Times New Roman" w:hAnsi="Times New Roman"/>
          <w:i/>
          <w:iCs/>
          <w:color w:val="000000"/>
        </w:rPr>
        <w:t xml:space="preserve">self-compassion </w:t>
      </w:r>
      <w:r w:rsidRPr="00C6635E">
        <w:rPr>
          <w:rFonts w:ascii="Times New Roman" w:hAnsi="Times New Roman"/>
          <w:color w:val="000000"/>
        </w:rPr>
        <w:t xml:space="preserve">maka semakin rendah </w:t>
      </w:r>
      <w:r w:rsidRPr="00C6635E">
        <w:rPr>
          <w:rFonts w:ascii="Times New Roman" w:hAnsi="Times New Roman"/>
          <w:i/>
          <w:color w:val="000000"/>
        </w:rPr>
        <w:t>psychological well-being.</w:t>
      </w:r>
    </w:p>
    <w:p w:rsidR="00C6635E" w:rsidRPr="00C6635E" w:rsidRDefault="00C6635E" w:rsidP="00C6635E">
      <w:pPr>
        <w:ind w:left="284" w:firstLine="567"/>
        <w:rPr>
          <w:rFonts w:ascii="Times New Roman" w:hAnsi="Times New Roman"/>
          <w:color w:val="000000"/>
        </w:rPr>
      </w:pPr>
      <w:r w:rsidRPr="00C6635E">
        <w:rPr>
          <w:rFonts w:ascii="Times New Roman" w:hAnsi="Times New Roman"/>
          <w:color w:val="000000"/>
        </w:rPr>
        <w:t xml:space="preserve">Hasil analisis data tersebut menunjukan nilai koefisien determinasi </w:t>
      </w:r>
      <w:r w:rsidR="00CD0534">
        <w:rPr>
          <w:rFonts w:ascii="Times New Roman" w:hAnsi="Times New Roman"/>
        </w:rPr>
        <w:t>(R²) sebesar 0,380</w:t>
      </w:r>
      <w:r w:rsidRPr="00C6635E">
        <w:rPr>
          <w:rFonts w:ascii="Times New Roman" w:hAnsi="Times New Roman"/>
        </w:rPr>
        <w:t xml:space="preserve"> menunjukan bahwa variabel </w:t>
      </w:r>
      <w:r w:rsidRPr="00C6635E">
        <w:rPr>
          <w:rFonts w:ascii="Times New Roman" w:hAnsi="Times New Roman"/>
          <w:i/>
          <w:iCs/>
        </w:rPr>
        <w:t xml:space="preserve">self-compassion </w:t>
      </w:r>
      <w:r w:rsidRPr="00C6635E">
        <w:rPr>
          <w:rFonts w:ascii="Times New Roman" w:hAnsi="Times New Roman"/>
        </w:rPr>
        <w:t>memberika</w:t>
      </w:r>
      <w:r w:rsidR="00CD0534">
        <w:rPr>
          <w:rFonts w:ascii="Times New Roman" w:hAnsi="Times New Roman"/>
        </w:rPr>
        <w:t>n sumbangan efektif sebesar 38</w:t>
      </w:r>
      <w:r w:rsidRPr="00C6635E">
        <w:rPr>
          <w:rFonts w:ascii="Times New Roman" w:hAnsi="Times New Roman"/>
        </w:rPr>
        <w:t xml:space="preserve">% terhadap </w:t>
      </w:r>
      <w:r w:rsidRPr="00C6635E">
        <w:rPr>
          <w:rFonts w:ascii="Times New Roman" w:hAnsi="Times New Roman"/>
          <w:i/>
          <w:color w:val="000000"/>
        </w:rPr>
        <w:t>psychological well-being</w:t>
      </w:r>
      <w:r w:rsidRPr="00C6635E">
        <w:rPr>
          <w:rFonts w:ascii="Times New Roman" w:hAnsi="Times New Roman"/>
        </w:rPr>
        <w:t xml:space="preserve"> dan sisanya</w:t>
      </w:r>
      <w:r w:rsidRPr="00C6635E">
        <w:rPr>
          <w:rFonts w:ascii="Times New Roman" w:hAnsi="Times New Roman"/>
          <w:b/>
        </w:rPr>
        <w:t xml:space="preserve"> </w:t>
      </w:r>
      <w:r w:rsidR="00CD0534">
        <w:rPr>
          <w:rFonts w:ascii="Times New Roman" w:hAnsi="Times New Roman"/>
        </w:rPr>
        <w:t>62</w:t>
      </w:r>
      <w:r w:rsidRPr="00C6635E">
        <w:rPr>
          <w:rFonts w:ascii="Times New Roman" w:hAnsi="Times New Roman"/>
        </w:rPr>
        <w:t>%</w:t>
      </w:r>
      <w:r w:rsidRPr="00C6635E">
        <w:rPr>
          <w:rFonts w:ascii="Times New Roman" w:hAnsi="Times New Roman"/>
          <w:b/>
        </w:rPr>
        <w:t xml:space="preserve"> </w:t>
      </w:r>
      <w:r w:rsidRPr="00C6635E">
        <w:rPr>
          <w:rFonts w:ascii="Times New Roman" w:hAnsi="Times New Roman"/>
        </w:rPr>
        <w:t>dipengaruhi oleh faktor-faktor lainnya.</w:t>
      </w:r>
      <w:r w:rsidRPr="00C6635E">
        <w:rPr>
          <w:rFonts w:ascii="Times New Roman" w:hAnsi="Times New Roman"/>
          <w:b/>
        </w:rPr>
        <w:t xml:space="preserve">  </w:t>
      </w:r>
    </w:p>
    <w:p w:rsidR="00C6635E" w:rsidRPr="00C6635E" w:rsidRDefault="00C6635E" w:rsidP="00C6635E">
      <w:pPr>
        <w:rPr>
          <w:rFonts w:asciiTheme="majorBidi" w:hAnsiTheme="majorBidi" w:cstheme="majorBidi"/>
          <w:b/>
          <w:sz w:val="24"/>
          <w:szCs w:val="24"/>
        </w:rPr>
      </w:pPr>
      <w:r w:rsidRPr="00C6635E">
        <w:rPr>
          <w:rFonts w:asciiTheme="majorBidi" w:hAnsiTheme="majorBidi" w:cstheme="majorBidi"/>
          <w:b/>
          <w:sz w:val="24"/>
          <w:szCs w:val="24"/>
        </w:rPr>
        <w:t>Pembahasan</w:t>
      </w:r>
    </w:p>
    <w:p w:rsidR="00BE0358" w:rsidRPr="00BE0358" w:rsidRDefault="00A27E8C" w:rsidP="00C6635E">
      <w:pPr>
        <w:ind w:firstLine="567"/>
        <w:rPr>
          <w:rFonts w:asciiTheme="majorBidi" w:hAnsiTheme="majorBidi" w:cstheme="majorBidi"/>
          <w:bCs/>
          <w:sz w:val="24"/>
          <w:szCs w:val="24"/>
        </w:rPr>
      </w:pPr>
      <w:r w:rsidRPr="00BE0358">
        <w:rPr>
          <w:rFonts w:asciiTheme="majorBidi" w:hAnsiTheme="majorBidi" w:cstheme="majorBidi"/>
          <w:bCs/>
          <w:sz w:val="24"/>
          <w:szCs w:val="24"/>
        </w:rPr>
        <w:t xml:space="preserve">Berdasarkan analisis yang telah dilakukan, didapatkan nilai dari korelasi </w:t>
      </w:r>
      <w:r w:rsidRPr="00BE0358">
        <w:rPr>
          <w:rFonts w:asciiTheme="majorBidi" w:hAnsiTheme="majorBidi" w:cstheme="majorBidi"/>
          <w:bCs/>
          <w:i/>
          <w:iCs/>
          <w:sz w:val="24"/>
          <w:szCs w:val="24"/>
        </w:rPr>
        <w:t xml:space="preserve">Person </w:t>
      </w:r>
      <w:r w:rsidRPr="00BE0358">
        <w:rPr>
          <w:rFonts w:asciiTheme="majorBidi" w:hAnsiTheme="majorBidi" w:cstheme="majorBidi"/>
          <w:bCs/>
          <w:sz w:val="24"/>
          <w:szCs w:val="24"/>
        </w:rPr>
        <w:t xml:space="preserve">sebesar </w:t>
      </w:r>
      <w:r w:rsidR="00CD0534">
        <w:rPr>
          <w:rFonts w:ascii="Times New Roman" w:hAnsi="Times New Roman"/>
          <w:color w:val="000000"/>
        </w:rPr>
        <w:t>0,616</w:t>
      </w:r>
      <w:r w:rsidR="00C6635E" w:rsidRPr="00C6635E">
        <w:rPr>
          <w:rFonts w:ascii="Times New Roman" w:hAnsi="Times New Roman"/>
          <w:color w:val="000000"/>
        </w:rPr>
        <w:t xml:space="preserve"> (p&lt;0,01)</w:t>
      </w:r>
      <w:r w:rsidR="00C6635E">
        <w:rPr>
          <w:rFonts w:ascii="Times New Roman" w:hAnsi="Times New Roman"/>
          <w:color w:val="000000"/>
        </w:rPr>
        <w:t xml:space="preserve">. </w:t>
      </w:r>
      <w:r w:rsidRPr="00BE0358">
        <w:rPr>
          <w:rFonts w:asciiTheme="majorBidi" w:hAnsiTheme="majorBidi" w:cstheme="majorBidi"/>
          <w:bCs/>
          <w:sz w:val="24"/>
          <w:szCs w:val="24"/>
        </w:rPr>
        <w:t xml:space="preserve">Hal ini menunjukkan bahwa ada hubungan positif antara </w:t>
      </w:r>
      <w:r w:rsidRPr="00BE0358">
        <w:rPr>
          <w:rFonts w:asciiTheme="majorBidi" w:hAnsiTheme="majorBidi" w:cstheme="majorBidi"/>
          <w:bCs/>
          <w:i/>
          <w:iCs/>
          <w:sz w:val="24"/>
          <w:szCs w:val="24"/>
        </w:rPr>
        <w:t xml:space="preserve">self-compassion </w:t>
      </w:r>
      <w:r w:rsidRPr="00BE0358">
        <w:rPr>
          <w:rFonts w:asciiTheme="majorBidi" w:hAnsiTheme="majorBidi" w:cstheme="majorBidi"/>
          <w:bCs/>
          <w:sz w:val="24"/>
          <w:szCs w:val="24"/>
        </w:rPr>
        <w:t xml:space="preserve">dengan </w:t>
      </w:r>
      <w:r w:rsidRPr="00BE0358">
        <w:rPr>
          <w:rFonts w:asciiTheme="majorBidi" w:hAnsiTheme="majorBidi" w:cstheme="majorBidi"/>
          <w:bCs/>
          <w:i/>
          <w:iCs/>
          <w:sz w:val="24"/>
          <w:szCs w:val="24"/>
        </w:rPr>
        <w:t xml:space="preserve">psychological well-being </w:t>
      </w:r>
      <w:r w:rsidRPr="00BE0358">
        <w:rPr>
          <w:rFonts w:asciiTheme="majorBidi" w:hAnsiTheme="majorBidi" w:cstheme="majorBidi"/>
          <w:bCs/>
          <w:sz w:val="24"/>
          <w:szCs w:val="24"/>
        </w:rPr>
        <w:t xml:space="preserve">pada </w:t>
      </w:r>
      <w:r w:rsidRPr="00BE0358">
        <w:rPr>
          <w:rFonts w:asciiTheme="majorBidi" w:hAnsiTheme="majorBidi" w:cstheme="majorBidi"/>
          <w:bCs/>
          <w:i/>
          <w:iCs/>
          <w:sz w:val="24"/>
          <w:szCs w:val="24"/>
        </w:rPr>
        <w:t xml:space="preserve">caregiver </w:t>
      </w:r>
      <w:r w:rsidRPr="00BE0358">
        <w:rPr>
          <w:rFonts w:asciiTheme="majorBidi" w:hAnsiTheme="majorBidi" w:cstheme="majorBidi"/>
          <w:bCs/>
          <w:sz w:val="24"/>
          <w:szCs w:val="24"/>
        </w:rPr>
        <w:t xml:space="preserve">skizofrenia. Semakin tinggi </w:t>
      </w:r>
      <w:r w:rsidRPr="00BE0358">
        <w:rPr>
          <w:rFonts w:asciiTheme="majorBidi" w:hAnsiTheme="majorBidi" w:cstheme="majorBidi"/>
          <w:bCs/>
          <w:i/>
          <w:iCs/>
          <w:sz w:val="24"/>
          <w:szCs w:val="24"/>
        </w:rPr>
        <w:t xml:space="preserve">self-compassion </w:t>
      </w:r>
      <w:r w:rsidRPr="00BE0358">
        <w:rPr>
          <w:rFonts w:asciiTheme="majorBidi" w:hAnsiTheme="majorBidi" w:cstheme="majorBidi"/>
          <w:bCs/>
          <w:sz w:val="24"/>
          <w:szCs w:val="24"/>
        </w:rPr>
        <w:t xml:space="preserve">maka semakin tinggi pula </w:t>
      </w:r>
      <w:r w:rsidRPr="00BE0358">
        <w:rPr>
          <w:rFonts w:asciiTheme="majorBidi" w:hAnsiTheme="majorBidi" w:cstheme="majorBidi"/>
          <w:bCs/>
          <w:i/>
          <w:iCs/>
          <w:sz w:val="24"/>
          <w:szCs w:val="24"/>
        </w:rPr>
        <w:t>psychological well-being</w:t>
      </w:r>
      <w:r w:rsidRPr="00BE0358">
        <w:rPr>
          <w:rFonts w:asciiTheme="majorBidi" w:hAnsiTheme="majorBidi" w:cstheme="majorBidi"/>
          <w:bCs/>
          <w:sz w:val="24"/>
          <w:szCs w:val="24"/>
        </w:rPr>
        <w:t xml:space="preserve"> yang dimiliki. Begitu pula sebaliknya, semakin rendah </w:t>
      </w:r>
      <w:r w:rsidRPr="00BE0358">
        <w:rPr>
          <w:rFonts w:asciiTheme="majorBidi" w:hAnsiTheme="majorBidi" w:cstheme="majorBidi"/>
          <w:bCs/>
          <w:i/>
          <w:iCs/>
          <w:sz w:val="24"/>
          <w:szCs w:val="24"/>
        </w:rPr>
        <w:t xml:space="preserve">self-compassion </w:t>
      </w:r>
      <w:r w:rsidRPr="00BE0358">
        <w:rPr>
          <w:rFonts w:asciiTheme="majorBidi" w:hAnsiTheme="majorBidi" w:cstheme="majorBidi"/>
          <w:bCs/>
          <w:sz w:val="24"/>
          <w:szCs w:val="24"/>
        </w:rPr>
        <w:t xml:space="preserve">maka semakin rendah pula </w:t>
      </w:r>
      <w:r w:rsidRPr="00BE0358">
        <w:rPr>
          <w:rFonts w:asciiTheme="majorBidi" w:hAnsiTheme="majorBidi" w:cstheme="majorBidi"/>
          <w:bCs/>
          <w:i/>
          <w:iCs/>
          <w:sz w:val="24"/>
          <w:szCs w:val="24"/>
        </w:rPr>
        <w:t xml:space="preserve">psychological well-being </w:t>
      </w:r>
      <w:r w:rsidRPr="00BE0358">
        <w:rPr>
          <w:rFonts w:asciiTheme="majorBidi" w:hAnsiTheme="majorBidi" w:cstheme="majorBidi"/>
          <w:bCs/>
          <w:sz w:val="24"/>
          <w:szCs w:val="24"/>
        </w:rPr>
        <w:t xml:space="preserve"> yang dimiliki. </w:t>
      </w:r>
    </w:p>
    <w:p w:rsidR="00BE0358" w:rsidRPr="00BE0358" w:rsidRDefault="00A27E8C" w:rsidP="00C6635E">
      <w:pPr>
        <w:ind w:left="66" w:firstLine="654"/>
        <w:rPr>
          <w:rFonts w:asciiTheme="majorBidi" w:hAnsiTheme="majorBidi" w:cstheme="majorBidi"/>
          <w:bCs/>
          <w:sz w:val="24"/>
          <w:szCs w:val="24"/>
        </w:rPr>
      </w:pPr>
      <w:r w:rsidRPr="00BE0358">
        <w:rPr>
          <w:rFonts w:asciiTheme="majorBidi" w:hAnsiTheme="majorBidi" w:cstheme="majorBidi"/>
          <w:bCs/>
          <w:sz w:val="24"/>
          <w:szCs w:val="24"/>
        </w:rPr>
        <w:t xml:space="preserve">Hasil kategorisasi </w:t>
      </w:r>
      <w:r w:rsidRPr="00BE0358">
        <w:rPr>
          <w:rFonts w:asciiTheme="majorBidi" w:hAnsiTheme="majorBidi" w:cstheme="majorBidi"/>
          <w:bCs/>
          <w:i/>
          <w:iCs/>
          <w:sz w:val="24"/>
          <w:szCs w:val="24"/>
        </w:rPr>
        <w:t xml:space="preserve">self-compassion </w:t>
      </w:r>
      <w:r w:rsidRPr="00BE0358">
        <w:rPr>
          <w:rFonts w:asciiTheme="majorBidi" w:hAnsiTheme="majorBidi" w:cstheme="majorBidi"/>
          <w:bCs/>
          <w:sz w:val="24"/>
          <w:szCs w:val="24"/>
        </w:rPr>
        <w:t xml:space="preserve">yaitu kategorisasi </w:t>
      </w:r>
      <w:r w:rsidR="00C6635E" w:rsidRPr="00B34CE1">
        <w:rPr>
          <w:rFonts w:ascii="Times New Roman" w:hAnsi="Times New Roman"/>
        </w:rPr>
        <w:t>tinggi sebesar 12,9% (8 subjek), sedang sebesar 87,1% (54 subjek), dan rendah sebesar 0% (0 subjek).</w:t>
      </w:r>
      <w:r w:rsidR="00C6635E" w:rsidRPr="00B34CE1">
        <w:rPr>
          <w:rFonts w:ascii="Times New Roman" w:hAnsi="Times New Roman"/>
          <w:color w:val="FF0000"/>
        </w:rPr>
        <w:t xml:space="preserve"> </w:t>
      </w:r>
      <w:r w:rsidRPr="00BE0358">
        <w:rPr>
          <w:rFonts w:asciiTheme="majorBidi" w:hAnsiTheme="majorBidi" w:cstheme="majorBidi"/>
          <w:bCs/>
          <w:sz w:val="24"/>
          <w:szCs w:val="24"/>
        </w:rPr>
        <w:t xml:space="preserve">Sedangkan pada kategorisasi </w:t>
      </w:r>
      <w:r w:rsidRPr="00BE0358">
        <w:rPr>
          <w:rFonts w:asciiTheme="majorBidi" w:hAnsiTheme="majorBidi" w:cstheme="majorBidi"/>
          <w:bCs/>
          <w:i/>
          <w:iCs/>
          <w:sz w:val="24"/>
          <w:szCs w:val="24"/>
        </w:rPr>
        <w:t>psychological well-being</w:t>
      </w:r>
      <w:r w:rsidRPr="00BE0358">
        <w:rPr>
          <w:rFonts w:asciiTheme="majorBidi" w:hAnsiTheme="majorBidi" w:cstheme="majorBidi"/>
          <w:bCs/>
          <w:i/>
          <w:sz w:val="24"/>
          <w:szCs w:val="24"/>
        </w:rPr>
        <w:t xml:space="preserve"> </w:t>
      </w:r>
      <w:r w:rsidRPr="00BE0358">
        <w:rPr>
          <w:rFonts w:asciiTheme="majorBidi" w:hAnsiTheme="majorBidi" w:cstheme="majorBidi"/>
          <w:bCs/>
          <w:iCs/>
          <w:sz w:val="24"/>
          <w:szCs w:val="24"/>
        </w:rPr>
        <w:t xml:space="preserve">yaitu kategori </w:t>
      </w:r>
      <w:r w:rsidR="00CD0534">
        <w:rPr>
          <w:rFonts w:ascii="Times New Roman" w:hAnsi="Times New Roman"/>
        </w:rPr>
        <w:t>tinggi sebesar 21% (13 subjek), sedang sebesar 79% (49</w:t>
      </w:r>
      <w:r w:rsidR="00C6635E" w:rsidRPr="00B34CE1">
        <w:rPr>
          <w:rFonts w:ascii="Times New Roman" w:hAnsi="Times New Roman"/>
        </w:rPr>
        <w:t xml:space="preserve"> subjek), dan rendah sebesar 0% (0 subjek)</w:t>
      </w:r>
      <w:r w:rsidR="00C6635E">
        <w:rPr>
          <w:rFonts w:ascii="Times New Roman" w:hAnsi="Times New Roman"/>
        </w:rPr>
        <w:t xml:space="preserve">. </w:t>
      </w:r>
      <w:r w:rsidRPr="00BE0358">
        <w:rPr>
          <w:rFonts w:asciiTheme="majorBidi" w:hAnsiTheme="majorBidi" w:cstheme="majorBidi"/>
          <w:bCs/>
          <w:sz w:val="24"/>
          <w:szCs w:val="24"/>
        </w:rPr>
        <w:t xml:space="preserve">Sehingga dapat disimpulkan pada penelitian ini bahwa sebagian besar </w:t>
      </w:r>
      <w:r w:rsidRPr="00BE0358">
        <w:rPr>
          <w:rFonts w:asciiTheme="majorBidi" w:hAnsiTheme="majorBidi" w:cstheme="majorBidi"/>
          <w:bCs/>
          <w:i/>
          <w:iCs/>
          <w:sz w:val="24"/>
          <w:szCs w:val="24"/>
        </w:rPr>
        <w:t xml:space="preserve">caregiver </w:t>
      </w:r>
      <w:r w:rsidRPr="00BE0358">
        <w:rPr>
          <w:rFonts w:asciiTheme="majorBidi" w:hAnsiTheme="majorBidi" w:cstheme="majorBidi"/>
          <w:bCs/>
          <w:sz w:val="24"/>
          <w:szCs w:val="24"/>
        </w:rPr>
        <w:t xml:space="preserve">skizofrenia memiliki </w:t>
      </w:r>
      <w:r w:rsidRPr="00BE0358">
        <w:rPr>
          <w:rFonts w:asciiTheme="majorBidi" w:hAnsiTheme="majorBidi" w:cstheme="majorBidi"/>
          <w:bCs/>
          <w:i/>
          <w:iCs/>
          <w:sz w:val="24"/>
          <w:szCs w:val="24"/>
        </w:rPr>
        <w:t xml:space="preserve">self-compassion </w:t>
      </w:r>
      <w:r w:rsidRPr="00BE0358">
        <w:rPr>
          <w:rFonts w:asciiTheme="majorBidi" w:hAnsiTheme="majorBidi" w:cstheme="majorBidi"/>
          <w:bCs/>
          <w:sz w:val="24"/>
          <w:szCs w:val="24"/>
        </w:rPr>
        <w:t xml:space="preserve">dan </w:t>
      </w:r>
      <w:r w:rsidRPr="00BE0358">
        <w:rPr>
          <w:rFonts w:asciiTheme="majorBidi" w:hAnsiTheme="majorBidi" w:cstheme="majorBidi"/>
          <w:bCs/>
          <w:i/>
          <w:sz w:val="24"/>
          <w:szCs w:val="24"/>
        </w:rPr>
        <w:t xml:space="preserve">psychological well-being </w:t>
      </w:r>
      <w:r w:rsidRPr="00BE0358">
        <w:rPr>
          <w:rFonts w:asciiTheme="majorBidi" w:hAnsiTheme="majorBidi" w:cstheme="majorBidi"/>
          <w:bCs/>
          <w:sz w:val="24"/>
          <w:szCs w:val="24"/>
        </w:rPr>
        <w:t xml:space="preserve">dalam kategori sedang. </w:t>
      </w:r>
    </w:p>
    <w:p w:rsidR="00624D5E" w:rsidRDefault="00A27E8C" w:rsidP="00624D5E">
      <w:pPr>
        <w:pStyle w:val="Default"/>
        <w:ind w:firstLine="567"/>
        <w:rPr>
          <w:rFonts w:asciiTheme="majorBidi" w:hAnsiTheme="majorBidi" w:cstheme="majorBidi"/>
        </w:rPr>
      </w:pPr>
      <w:r w:rsidRPr="00BE0358">
        <w:rPr>
          <w:rFonts w:asciiTheme="majorBidi" w:hAnsiTheme="majorBidi" w:cstheme="majorBidi"/>
          <w:bCs/>
        </w:rPr>
        <w:t>Hasil penelitian ini juga sesuai dengan penelitian dari Islami &amp; Djamhoer (2017)</w:t>
      </w:r>
      <w:r w:rsidRPr="00BE0358">
        <w:rPr>
          <w:rFonts w:asciiTheme="majorBidi" w:hAnsiTheme="majorBidi" w:cstheme="majorBidi"/>
          <w:bCs/>
          <w:color w:val="FF0000"/>
        </w:rPr>
        <w:t xml:space="preserve">  </w:t>
      </w:r>
      <w:r w:rsidRPr="00BE0358">
        <w:rPr>
          <w:rFonts w:asciiTheme="majorBidi" w:hAnsiTheme="majorBidi" w:cstheme="majorBidi"/>
          <w:bCs/>
        </w:rPr>
        <w:t xml:space="preserve">yang menunjukkan bahwa </w:t>
      </w:r>
      <w:r w:rsidRPr="00BE0358">
        <w:rPr>
          <w:rFonts w:asciiTheme="majorBidi" w:hAnsiTheme="majorBidi" w:cstheme="majorBidi"/>
          <w:bCs/>
          <w:i/>
          <w:iCs/>
        </w:rPr>
        <w:t>self-compassion</w:t>
      </w:r>
      <w:r w:rsidRPr="00BE0358">
        <w:rPr>
          <w:rFonts w:asciiTheme="majorBidi" w:hAnsiTheme="majorBidi" w:cstheme="majorBidi"/>
          <w:bCs/>
        </w:rPr>
        <w:t xml:space="preserve"> berkorelasi dengan dimensi </w:t>
      </w:r>
      <w:r w:rsidRPr="00BE0358">
        <w:rPr>
          <w:rFonts w:asciiTheme="majorBidi" w:hAnsiTheme="majorBidi" w:cstheme="majorBidi"/>
          <w:bCs/>
          <w:i/>
          <w:iCs/>
        </w:rPr>
        <w:t xml:space="preserve">psychological well-being </w:t>
      </w:r>
      <w:r w:rsidRPr="00BE0358">
        <w:rPr>
          <w:rFonts w:asciiTheme="majorBidi" w:hAnsiTheme="majorBidi" w:cstheme="majorBidi"/>
          <w:bCs/>
        </w:rPr>
        <w:t>seperti penerimaan diri (</w:t>
      </w:r>
      <w:r w:rsidRPr="00BE0358">
        <w:rPr>
          <w:rFonts w:asciiTheme="majorBidi" w:hAnsiTheme="majorBidi" w:cstheme="majorBidi"/>
          <w:bCs/>
          <w:i/>
          <w:iCs/>
        </w:rPr>
        <w:t xml:space="preserve">self-acceptence), </w:t>
      </w:r>
      <w:r w:rsidRPr="00BE0358">
        <w:rPr>
          <w:rFonts w:asciiTheme="majorBidi" w:hAnsiTheme="majorBidi" w:cstheme="majorBidi"/>
          <w:bCs/>
        </w:rPr>
        <w:t>tujuan hidup (</w:t>
      </w:r>
      <w:r w:rsidRPr="00BE0358">
        <w:rPr>
          <w:rFonts w:asciiTheme="majorBidi" w:hAnsiTheme="majorBidi" w:cstheme="majorBidi"/>
          <w:bCs/>
          <w:i/>
          <w:iCs/>
        </w:rPr>
        <w:t xml:space="preserve">purpose of life), </w:t>
      </w:r>
      <w:r w:rsidRPr="00BE0358">
        <w:rPr>
          <w:rFonts w:asciiTheme="majorBidi" w:hAnsiTheme="majorBidi" w:cstheme="majorBidi"/>
          <w:bCs/>
        </w:rPr>
        <w:t>penguasaan lingkungan (</w:t>
      </w:r>
      <w:r w:rsidRPr="00BE0358">
        <w:rPr>
          <w:rFonts w:asciiTheme="majorBidi" w:hAnsiTheme="majorBidi" w:cstheme="majorBidi"/>
          <w:bCs/>
          <w:i/>
          <w:iCs/>
        </w:rPr>
        <w:t>environmental mastery</w:t>
      </w:r>
      <w:r w:rsidRPr="00BE0358">
        <w:rPr>
          <w:rFonts w:asciiTheme="majorBidi" w:hAnsiTheme="majorBidi" w:cstheme="majorBidi"/>
          <w:bCs/>
        </w:rPr>
        <w:t>), dan otonomi (</w:t>
      </w:r>
      <w:r w:rsidRPr="00BE0358">
        <w:rPr>
          <w:rFonts w:asciiTheme="majorBidi" w:hAnsiTheme="majorBidi" w:cstheme="majorBidi"/>
          <w:bCs/>
          <w:i/>
          <w:iCs/>
        </w:rPr>
        <w:t>autonomy</w:t>
      </w:r>
      <w:r w:rsidRPr="00BE0358">
        <w:rPr>
          <w:rFonts w:asciiTheme="majorBidi" w:hAnsiTheme="majorBidi" w:cstheme="majorBidi"/>
          <w:bCs/>
        </w:rPr>
        <w:t xml:space="preserve">).  Kemudian penelitian dari </w:t>
      </w:r>
      <w:r w:rsidRPr="00BE0358">
        <w:rPr>
          <w:rFonts w:asciiTheme="majorBidi" w:hAnsiTheme="majorBidi" w:cstheme="majorBidi"/>
          <w:bCs/>
        </w:rPr>
        <w:lastRenderedPageBreak/>
        <w:t xml:space="preserve">Neff dan Costigan (2014) yang menunjukkan bahwa </w:t>
      </w:r>
      <w:r w:rsidRPr="00BE0358">
        <w:rPr>
          <w:rFonts w:asciiTheme="majorBidi" w:hAnsiTheme="majorBidi" w:cstheme="majorBidi"/>
          <w:bCs/>
          <w:i/>
          <w:iCs/>
        </w:rPr>
        <w:t xml:space="preserve">self-compassion </w:t>
      </w:r>
      <w:r w:rsidRPr="00BE0358">
        <w:rPr>
          <w:rFonts w:asciiTheme="majorBidi" w:hAnsiTheme="majorBidi" w:cstheme="majorBidi"/>
          <w:bCs/>
        </w:rPr>
        <w:t xml:space="preserve">mampu meningkatkan keterampilan individu dalam bersikap imbang untuk memberikan kebaikan kepada diri sendiri dan orang lain ketika mengalami masalah, kesulitan dan ketidaksempurnaan dalam hidup sehingga dapat berpengaruh terhadap peningkatan </w:t>
      </w:r>
      <w:r w:rsidRPr="00BE0358">
        <w:rPr>
          <w:rFonts w:asciiTheme="majorBidi" w:hAnsiTheme="majorBidi" w:cstheme="majorBidi"/>
          <w:bCs/>
          <w:i/>
          <w:iCs/>
        </w:rPr>
        <w:t>psychological well-being</w:t>
      </w:r>
      <w:r w:rsidRPr="00BE0358">
        <w:rPr>
          <w:rFonts w:asciiTheme="majorBidi" w:hAnsiTheme="majorBidi" w:cstheme="majorBidi"/>
          <w:bCs/>
        </w:rPr>
        <w:t>.</w:t>
      </w:r>
      <w:r w:rsidR="00BE0358" w:rsidRPr="00BE0358">
        <w:rPr>
          <w:rFonts w:asciiTheme="majorBidi" w:hAnsiTheme="majorBidi" w:cstheme="majorBidi"/>
          <w:i/>
          <w:iCs/>
        </w:rPr>
        <w:t xml:space="preserve"> Self-compassion </w:t>
      </w:r>
      <w:r w:rsidR="00BE0358" w:rsidRPr="00BE0358">
        <w:rPr>
          <w:rFonts w:asciiTheme="majorBidi" w:hAnsiTheme="majorBidi" w:cstheme="majorBidi"/>
        </w:rPr>
        <w:t xml:space="preserve">juga mampu meningkatkan kapasitas </w:t>
      </w:r>
      <w:r w:rsidR="00BE0358" w:rsidRPr="00BE0358">
        <w:rPr>
          <w:rFonts w:asciiTheme="majorBidi" w:hAnsiTheme="majorBidi" w:cstheme="majorBidi"/>
          <w:i/>
          <w:iCs/>
        </w:rPr>
        <w:t xml:space="preserve">caregiver </w:t>
      </w:r>
      <w:r w:rsidR="00BE0358" w:rsidRPr="00BE0358">
        <w:rPr>
          <w:rFonts w:asciiTheme="majorBidi" w:hAnsiTheme="majorBidi" w:cstheme="majorBidi"/>
        </w:rPr>
        <w:t xml:space="preserve">untuk lebih adaptif dan tangguh dalam merespon situasi yang sulit. Kemampuan adaptasi dan ketangguhan yang dimiliki dapat membantu seorang </w:t>
      </w:r>
      <w:r w:rsidR="00BE0358" w:rsidRPr="00BE0358">
        <w:rPr>
          <w:rFonts w:asciiTheme="majorBidi" w:hAnsiTheme="majorBidi" w:cstheme="majorBidi"/>
          <w:i/>
          <w:iCs/>
        </w:rPr>
        <w:t>caregiver</w:t>
      </w:r>
      <w:r w:rsidR="00BE0358" w:rsidRPr="00BE0358">
        <w:rPr>
          <w:rFonts w:asciiTheme="majorBidi" w:hAnsiTheme="majorBidi" w:cstheme="majorBidi"/>
        </w:rPr>
        <w:t xml:space="preserve"> dalam menyikapi permasalahan yang muncul dengan baik sehingga dapat meningkatkan </w:t>
      </w:r>
      <w:r w:rsidR="00BE0358" w:rsidRPr="00BE0358">
        <w:rPr>
          <w:rFonts w:asciiTheme="majorBidi" w:hAnsiTheme="majorBidi" w:cstheme="majorBidi"/>
          <w:i/>
          <w:iCs/>
        </w:rPr>
        <w:t>psychological well-being</w:t>
      </w:r>
      <w:r w:rsidR="00BE0358" w:rsidRPr="00BE0358">
        <w:rPr>
          <w:rFonts w:asciiTheme="majorBidi" w:hAnsiTheme="majorBidi" w:cstheme="majorBidi"/>
        </w:rPr>
        <w:t xml:space="preserve"> pada </w:t>
      </w:r>
      <w:r w:rsidR="00BE0358" w:rsidRPr="00BE0358">
        <w:rPr>
          <w:rFonts w:asciiTheme="majorBidi" w:hAnsiTheme="majorBidi" w:cstheme="majorBidi"/>
          <w:i/>
          <w:iCs/>
        </w:rPr>
        <w:t>caregiver</w:t>
      </w:r>
      <w:r w:rsidR="00BE0358" w:rsidRPr="00BE0358">
        <w:rPr>
          <w:rFonts w:asciiTheme="majorBidi" w:hAnsiTheme="majorBidi" w:cstheme="majorBidi"/>
        </w:rPr>
        <w:t xml:space="preserve"> (Psychogiou dkk, 2016).</w:t>
      </w:r>
      <w:r w:rsidR="00624D5E">
        <w:rPr>
          <w:rFonts w:asciiTheme="majorBidi" w:hAnsiTheme="majorBidi" w:cstheme="majorBidi"/>
        </w:rPr>
        <w:t xml:space="preserve"> </w:t>
      </w:r>
    </w:p>
    <w:p w:rsidR="00624D5E" w:rsidRPr="00624D5E" w:rsidRDefault="00624D5E" w:rsidP="00624D5E">
      <w:pPr>
        <w:pStyle w:val="Default"/>
        <w:ind w:firstLine="567"/>
        <w:rPr>
          <w:rFonts w:asciiTheme="majorBidi" w:hAnsiTheme="majorBidi" w:cstheme="majorBidi"/>
        </w:rPr>
      </w:pPr>
      <w:r w:rsidRPr="00624D5E">
        <w:rPr>
          <w:rFonts w:asciiTheme="majorBidi" w:hAnsiTheme="majorBidi" w:cstheme="majorBidi"/>
        </w:rPr>
        <w:t>Dengan demikian, meningkatnya kemampuan menyayangi diri sendiri (</w:t>
      </w:r>
      <w:r w:rsidRPr="00624D5E">
        <w:rPr>
          <w:rFonts w:asciiTheme="majorBidi" w:hAnsiTheme="majorBidi" w:cstheme="majorBidi"/>
          <w:i/>
          <w:iCs/>
        </w:rPr>
        <w:t>self-compassion</w:t>
      </w:r>
      <w:r w:rsidRPr="00624D5E">
        <w:rPr>
          <w:rFonts w:asciiTheme="majorBidi" w:hAnsiTheme="majorBidi" w:cstheme="majorBidi"/>
        </w:rPr>
        <w:t xml:space="preserve">) akan mendorong semakin meningkatnya kepedulian kepada individu lain. Hal ini menunjukkan peran penting </w:t>
      </w:r>
      <w:r w:rsidRPr="00624D5E">
        <w:rPr>
          <w:rFonts w:asciiTheme="majorBidi" w:hAnsiTheme="majorBidi" w:cstheme="majorBidi"/>
          <w:i/>
          <w:iCs/>
        </w:rPr>
        <w:t xml:space="preserve">self-compassion </w:t>
      </w:r>
      <w:r w:rsidRPr="00624D5E">
        <w:rPr>
          <w:rFonts w:asciiTheme="majorBidi" w:hAnsiTheme="majorBidi" w:cstheme="majorBidi"/>
        </w:rPr>
        <w:t xml:space="preserve">dalam konteks </w:t>
      </w:r>
      <w:r w:rsidRPr="00624D5E">
        <w:rPr>
          <w:rFonts w:asciiTheme="majorBidi" w:hAnsiTheme="majorBidi" w:cstheme="majorBidi"/>
          <w:i/>
          <w:iCs/>
        </w:rPr>
        <w:t xml:space="preserve">caregiver </w:t>
      </w:r>
      <w:r w:rsidRPr="00624D5E">
        <w:rPr>
          <w:rFonts w:asciiTheme="majorBidi" w:hAnsiTheme="majorBidi" w:cstheme="majorBidi"/>
        </w:rPr>
        <w:t xml:space="preserve">skizofrenia bahwa kemampuan menyayangi diri sendiri pada </w:t>
      </w:r>
      <w:r w:rsidRPr="00624D5E">
        <w:rPr>
          <w:rFonts w:asciiTheme="majorBidi" w:hAnsiTheme="majorBidi" w:cstheme="majorBidi"/>
          <w:i/>
          <w:iCs/>
        </w:rPr>
        <w:t xml:space="preserve">caregiver </w:t>
      </w:r>
      <w:r w:rsidRPr="00624D5E">
        <w:rPr>
          <w:rFonts w:asciiTheme="majorBidi" w:hAnsiTheme="majorBidi" w:cstheme="majorBidi"/>
        </w:rPr>
        <w:t xml:space="preserve">akan mendorong </w:t>
      </w:r>
      <w:r w:rsidRPr="00624D5E">
        <w:rPr>
          <w:rFonts w:asciiTheme="majorBidi" w:hAnsiTheme="majorBidi" w:cstheme="majorBidi"/>
          <w:i/>
          <w:iCs/>
        </w:rPr>
        <w:t xml:space="preserve">caregiver </w:t>
      </w:r>
      <w:r w:rsidRPr="00624D5E">
        <w:rPr>
          <w:rFonts w:asciiTheme="majorBidi" w:hAnsiTheme="majorBidi" w:cstheme="majorBidi"/>
        </w:rPr>
        <w:t xml:space="preserve">untuk menyayangi penderita. Hal tersebut dikarenakan </w:t>
      </w:r>
      <w:r w:rsidRPr="00624D5E">
        <w:rPr>
          <w:rFonts w:asciiTheme="majorBidi" w:hAnsiTheme="majorBidi" w:cstheme="majorBidi"/>
          <w:i/>
          <w:iCs/>
        </w:rPr>
        <w:t xml:space="preserve">caregiver </w:t>
      </w:r>
      <w:r w:rsidRPr="00624D5E">
        <w:rPr>
          <w:rFonts w:asciiTheme="majorBidi" w:hAnsiTheme="majorBidi" w:cstheme="majorBidi"/>
        </w:rPr>
        <w:t>mampu memaafkan situasi-situasi sulit yang muncul akibat kambuhnya gangguan penderita dengan melihat dari sudut pandang penderita dan mengambil hikmah atas kejadian sulit tersebut.</w:t>
      </w:r>
    </w:p>
    <w:p w:rsidR="00A27E8C" w:rsidRDefault="00624D5E" w:rsidP="00624D5E">
      <w:pPr>
        <w:ind w:left="66" w:firstLine="654"/>
        <w:rPr>
          <w:rFonts w:asciiTheme="majorBidi" w:hAnsiTheme="majorBidi" w:cstheme="majorBidi"/>
          <w:sz w:val="24"/>
          <w:szCs w:val="24"/>
        </w:rPr>
      </w:pPr>
      <w:r w:rsidRPr="00624D5E">
        <w:rPr>
          <w:rFonts w:asciiTheme="majorBidi" w:hAnsiTheme="majorBidi" w:cstheme="majorBidi"/>
          <w:sz w:val="24"/>
          <w:szCs w:val="24"/>
        </w:rPr>
        <w:t xml:space="preserve">Secara garis besar, penelitian ini membuktikan bahwa ada hubungan yang positif dan signifikan antara </w:t>
      </w:r>
      <w:r w:rsidRPr="00624D5E">
        <w:rPr>
          <w:rFonts w:asciiTheme="majorBidi" w:hAnsiTheme="majorBidi" w:cstheme="majorBidi"/>
          <w:i/>
          <w:iCs/>
          <w:sz w:val="24"/>
          <w:szCs w:val="24"/>
        </w:rPr>
        <w:t xml:space="preserve">self-compassion </w:t>
      </w:r>
      <w:r w:rsidRPr="00624D5E">
        <w:rPr>
          <w:rFonts w:asciiTheme="majorBidi" w:hAnsiTheme="majorBidi" w:cstheme="majorBidi"/>
          <w:sz w:val="24"/>
          <w:szCs w:val="24"/>
        </w:rPr>
        <w:t xml:space="preserve">dengan </w:t>
      </w:r>
      <w:r w:rsidRPr="00624D5E">
        <w:rPr>
          <w:rFonts w:asciiTheme="majorBidi" w:hAnsiTheme="majorBidi" w:cstheme="majorBidi"/>
          <w:i/>
          <w:iCs/>
          <w:sz w:val="24"/>
          <w:szCs w:val="24"/>
        </w:rPr>
        <w:t xml:space="preserve">psychological well-being </w:t>
      </w:r>
      <w:r w:rsidRPr="00624D5E">
        <w:rPr>
          <w:rFonts w:asciiTheme="majorBidi" w:hAnsiTheme="majorBidi" w:cstheme="majorBidi"/>
          <w:sz w:val="24"/>
          <w:szCs w:val="24"/>
        </w:rPr>
        <w:t xml:space="preserve">pada </w:t>
      </w:r>
      <w:r w:rsidRPr="00624D5E">
        <w:rPr>
          <w:rFonts w:asciiTheme="majorBidi" w:hAnsiTheme="majorBidi" w:cstheme="majorBidi"/>
          <w:i/>
          <w:iCs/>
          <w:sz w:val="24"/>
          <w:szCs w:val="24"/>
        </w:rPr>
        <w:t xml:space="preserve">caregiver </w:t>
      </w:r>
      <w:r w:rsidRPr="00624D5E">
        <w:rPr>
          <w:rFonts w:asciiTheme="majorBidi" w:hAnsiTheme="majorBidi" w:cstheme="majorBidi"/>
          <w:sz w:val="24"/>
          <w:szCs w:val="24"/>
        </w:rPr>
        <w:t xml:space="preserve">skizofrenia. Meskipun demikian, penelitian ini memiliki keterbatasan yaitu peneliti tidak dapat menyebarkan kuesioner secara langsung kepada para responden. Sehingga peneliti menyebarkan kuesioner secara </w:t>
      </w:r>
      <w:r w:rsidRPr="00624D5E">
        <w:rPr>
          <w:rFonts w:asciiTheme="majorBidi" w:hAnsiTheme="majorBidi" w:cstheme="majorBidi"/>
          <w:i/>
          <w:iCs/>
          <w:sz w:val="24"/>
          <w:szCs w:val="24"/>
        </w:rPr>
        <w:t>daring</w:t>
      </w:r>
      <w:r w:rsidRPr="00624D5E">
        <w:rPr>
          <w:rFonts w:asciiTheme="majorBidi" w:hAnsiTheme="majorBidi" w:cstheme="majorBidi"/>
          <w:sz w:val="24"/>
          <w:szCs w:val="24"/>
        </w:rPr>
        <w:t>. Oleh karena itu, peneliti tidak dapat mengontrol,  memastikan atau mengamati responden ketika mengisi kuesioner yang diberikan oleh peneliti. Sehingga ada kemungkinan responden tidak mengisi sesuai dengan gambaran diri sebenarnya.</w:t>
      </w:r>
    </w:p>
    <w:p w:rsidR="002F564D" w:rsidRDefault="002F564D" w:rsidP="00624D5E">
      <w:pPr>
        <w:ind w:left="66" w:firstLine="654"/>
        <w:rPr>
          <w:rFonts w:asciiTheme="majorBidi" w:hAnsiTheme="majorBidi" w:cstheme="majorBidi"/>
          <w:sz w:val="24"/>
          <w:szCs w:val="24"/>
        </w:rPr>
      </w:pPr>
    </w:p>
    <w:p w:rsidR="00C6635E" w:rsidRPr="00C6635E" w:rsidRDefault="00C6635E" w:rsidP="00C6635E">
      <w:pPr>
        <w:pStyle w:val="Default"/>
        <w:rPr>
          <w:rFonts w:asciiTheme="majorBidi" w:hAnsiTheme="majorBidi" w:cstheme="majorBidi"/>
          <w:b/>
          <w:bCs/>
        </w:rPr>
      </w:pPr>
      <w:r w:rsidRPr="00C6635E">
        <w:rPr>
          <w:rFonts w:asciiTheme="majorBidi" w:hAnsiTheme="majorBidi" w:cstheme="majorBidi"/>
          <w:b/>
          <w:bCs/>
        </w:rPr>
        <w:t>KESIMPULAN</w:t>
      </w:r>
    </w:p>
    <w:p w:rsidR="00C6635E" w:rsidRDefault="00624D5E" w:rsidP="007F72F5">
      <w:pPr>
        <w:pStyle w:val="Default"/>
        <w:ind w:firstLine="567"/>
        <w:rPr>
          <w:rFonts w:asciiTheme="majorBidi" w:hAnsiTheme="majorBidi" w:cstheme="majorBidi"/>
        </w:rPr>
      </w:pPr>
      <w:r w:rsidRPr="00624D5E">
        <w:rPr>
          <w:rFonts w:asciiTheme="majorBidi" w:hAnsiTheme="majorBidi" w:cstheme="majorBidi"/>
        </w:rPr>
        <w:t xml:space="preserve">Berdasarkan hasil penelitian yang dillakukan, dapat diambil kesimpulan bahwa terdapat hubungan yang positif antara </w:t>
      </w:r>
      <w:r w:rsidRPr="00F42E37">
        <w:rPr>
          <w:rFonts w:asciiTheme="majorBidi" w:hAnsiTheme="majorBidi" w:cstheme="majorBidi"/>
          <w:i/>
          <w:iCs/>
        </w:rPr>
        <w:t>self-compassion</w:t>
      </w:r>
      <w:r w:rsidRPr="00624D5E">
        <w:rPr>
          <w:rFonts w:asciiTheme="majorBidi" w:hAnsiTheme="majorBidi" w:cstheme="majorBidi"/>
        </w:rPr>
        <w:t xml:space="preserve"> dengan </w:t>
      </w:r>
      <w:r w:rsidRPr="00F42E37">
        <w:rPr>
          <w:rFonts w:asciiTheme="majorBidi" w:hAnsiTheme="majorBidi" w:cstheme="majorBidi"/>
          <w:i/>
          <w:iCs/>
        </w:rPr>
        <w:t>psychological well-being</w:t>
      </w:r>
      <w:r w:rsidRPr="00624D5E">
        <w:rPr>
          <w:rFonts w:asciiTheme="majorBidi" w:hAnsiTheme="majorBidi" w:cstheme="majorBidi"/>
        </w:rPr>
        <w:t xml:space="preserve"> pada </w:t>
      </w:r>
      <w:r w:rsidRPr="00F42E37">
        <w:rPr>
          <w:rFonts w:asciiTheme="majorBidi" w:hAnsiTheme="majorBidi" w:cstheme="majorBidi"/>
          <w:i/>
          <w:iCs/>
        </w:rPr>
        <w:t>caregiver</w:t>
      </w:r>
      <w:r w:rsidRPr="00624D5E">
        <w:rPr>
          <w:rFonts w:asciiTheme="majorBidi" w:hAnsiTheme="majorBidi" w:cstheme="majorBidi"/>
        </w:rPr>
        <w:t xml:space="preserve"> skizofrenia. Hal tersebut berarti semakin tinggi </w:t>
      </w:r>
      <w:r w:rsidRPr="00F42E37">
        <w:rPr>
          <w:rFonts w:asciiTheme="majorBidi" w:hAnsiTheme="majorBidi" w:cstheme="majorBidi"/>
          <w:i/>
          <w:iCs/>
        </w:rPr>
        <w:t>self-compassion</w:t>
      </w:r>
      <w:r w:rsidRPr="00624D5E">
        <w:rPr>
          <w:rFonts w:asciiTheme="majorBidi" w:hAnsiTheme="majorBidi" w:cstheme="majorBidi"/>
        </w:rPr>
        <w:t xml:space="preserve"> maka semakin tinggi pula </w:t>
      </w:r>
      <w:r w:rsidRPr="00F42E37">
        <w:rPr>
          <w:rFonts w:asciiTheme="majorBidi" w:hAnsiTheme="majorBidi" w:cstheme="majorBidi"/>
          <w:i/>
          <w:iCs/>
        </w:rPr>
        <w:t>psychological well-being</w:t>
      </w:r>
      <w:r w:rsidRPr="00624D5E">
        <w:rPr>
          <w:rFonts w:asciiTheme="majorBidi" w:hAnsiTheme="majorBidi" w:cstheme="majorBidi"/>
        </w:rPr>
        <w:t xml:space="preserve"> pada </w:t>
      </w:r>
      <w:r w:rsidRPr="00F42E37">
        <w:rPr>
          <w:rFonts w:asciiTheme="majorBidi" w:hAnsiTheme="majorBidi" w:cstheme="majorBidi"/>
          <w:i/>
          <w:iCs/>
        </w:rPr>
        <w:t>caregiver</w:t>
      </w:r>
      <w:r w:rsidRPr="00624D5E">
        <w:rPr>
          <w:rFonts w:asciiTheme="majorBidi" w:hAnsiTheme="majorBidi" w:cstheme="majorBidi"/>
        </w:rPr>
        <w:t xml:space="preserve"> skizofrenia. Sebaliknya, semakin rendah </w:t>
      </w:r>
      <w:r w:rsidRPr="00F42E37">
        <w:rPr>
          <w:rFonts w:asciiTheme="majorBidi" w:hAnsiTheme="majorBidi" w:cstheme="majorBidi"/>
          <w:i/>
          <w:iCs/>
        </w:rPr>
        <w:t>self-compassion</w:t>
      </w:r>
      <w:r w:rsidRPr="00624D5E">
        <w:rPr>
          <w:rFonts w:asciiTheme="majorBidi" w:hAnsiTheme="majorBidi" w:cstheme="majorBidi"/>
        </w:rPr>
        <w:t xml:space="preserve"> maka semakin rendah pula </w:t>
      </w:r>
      <w:r w:rsidRPr="00F42E37">
        <w:rPr>
          <w:rFonts w:asciiTheme="majorBidi" w:hAnsiTheme="majorBidi" w:cstheme="majorBidi"/>
          <w:i/>
          <w:iCs/>
        </w:rPr>
        <w:t>psychological well-being</w:t>
      </w:r>
      <w:r w:rsidRPr="00624D5E">
        <w:rPr>
          <w:rFonts w:asciiTheme="majorBidi" w:hAnsiTheme="majorBidi" w:cstheme="majorBidi"/>
        </w:rPr>
        <w:t xml:space="preserve"> pada </w:t>
      </w:r>
      <w:r w:rsidRPr="00F42E37">
        <w:rPr>
          <w:rFonts w:asciiTheme="majorBidi" w:hAnsiTheme="majorBidi" w:cstheme="majorBidi"/>
          <w:i/>
          <w:iCs/>
        </w:rPr>
        <w:t xml:space="preserve">caregiver </w:t>
      </w:r>
      <w:r w:rsidRPr="00624D5E">
        <w:rPr>
          <w:rFonts w:asciiTheme="majorBidi" w:hAnsiTheme="majorBidi" w:cstheme="majorBidi"/>
        </w:rPr>
        <w:t>skizofrenia.</w:t>
      </w:r>
    </w:p>
    <w:p w:rsidR="00624D5E" w:rsidRDefault="00624D5E" w:rsidP="008C7EAC">
      <w:pPr>
        <w:rPr>
          <w:rFonts w:asciiTheme="majorBidi" w:hAnsiTheme="majorBidi" w:cstheme="majorBidi"/>
          <w:sz w:val="24"/>
          <w:szCs w:val="24"/>
        </w:rPr>
      </w:pPr>
    </w:p>
    <w:p w:rsidR="008C7EAC" w:rsidRPr="002F564D" w:rsidRDefault="008C7EAC" w:rsidP="008C7EAC">
      <w:pPr>
        <w:rPr>
          <w:rFonts w:asciiTheme="majorBidi" w:hAnsiTheme="majorBidi" w:cstheme="majorBidi"/>
          <w:b/>
          <w:bCs/>
          <w:sz w:val="28"/>
          <w:szCs w:val="28"/>
        </w:rPr>
      </w:pPr>
      <w:r w:rsidRPr="002F564D">
        <w:rPr>
          <w:rFonts w:asciiTheme="majorBidi" w:hAnsiTheme="majorBidi" w:cstheme="majorBidi"/>
          <w:b/>
          <w:bCs/>
          <w:sz w:val="28"/>
          <w:szCs w:val="28"/>
        </w:rPr>
        <w:t>Daftar Pustaka</w:t>
      </w:r>
    </w:p>
    <w:p w:rsidR="00125728" w:rsidRPr="00125728" w:rsidRDefault="00125728" w:rsidP="00125728">
      <w:pPr>
        <w:spacing w:line="240" w:lineRule="auto"/>
        <w:ind w:left="567" w:hanging="567"/>
        <w:rPr>
          <w:rFonts w:asciiTheme="majorBidi" w:hAnsiTheme="majorBidi" w:cstheme="majorBidi"/>
        </w:rPr>
      </w:pPr>
      <w:r w:rsidRPr="00125728">
        <w:rPr>
          <w:rFonts w:asciiTheme="majorBidi" w:hAnsiTheme="majorBidi" w:cstheme="majorBidi"/>
        </w:rPr>
        <w:t xml:space="preserve">Awad, A., Voruganti, L. (2008). The burden of schizophrenia on caregivers: a review. </w:t>
      </w:r>
      <w:r w:rsidRPr="00125728">
        <w:rPr>
          <w:rFonts w:asciiTheme="majorBidi" w:hAnsiTheme="majorBidi" w:cstheme="majorBidi"/>
          <w:i/>
          <w:iCs/>
        </w:rPr>
        <w:t>Pharmacoeconomics.</w:t>
      </w:r>
      <w:r w:rsidRPr="00125728">
        <w:rPr>
          <w:rFonts w:asciiTheme="majorBidi" w:hAnsiTheme="majorBidi" w:cstheme="majorBidi"/>
        </w:rPr>
        <w:t xml:space="preserve"> 26(2): 149-162</w:t>
      </w:r>
    </w:p>
    <w:p w:rsidR="00125728" w:rsidRDefault="00125728" w:rsidP="00125728">
      <w:pPr>
        <w:autoSpaceDE w:val="0"/>
        <w:autoSpaceDN w:val="0"/>
        <w:adjustRightInd w:val="0"/>
        <w:spacing w:line="240" w:lineRule="auto"/>
        <w:rPr>
          <w:rFonts w:asciiTheme="majorBidi" w:hAnsiTheme="majorBidi" w:cstheme="majorBidi"/>
        </w:rPr>
      </w:pPr>
    </w:p>
    <w:p w:rsidR="00880B8D" w:rsidRPr="00B23FB5" w:rsidRDefault="00880B8D"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Azwar, S. (2010). </w:t>
      </w:r>
      <w:r w:rsidRPr="00A67B33">
        <w:rPr>
          <w:rFonts w:asciiTheme="majorBidi" w:hAnsiTheme="majorBidi" w:cstheme="majorBidi"/>
          <w:i/>
          <w:iCs/>
        </w:rPr>
        <w:t>Reliabilitas dan validitas</w:t>
      </w:r>
      <w:r w:rsidRPr="00B23FB5">
        <w:rPr>
          <w:rFonts w:asciiTheme="majorBidi" w:hAnsiTheme="majorBidi" w:cstheme="majorBidi"/>
        </w:rPr>
        <w:t>. Yogyakarta: Pusataka Pelajar</w:t>
      </w:r>
    </w:p>
    <w:p w:rsidR="00B23FB5" w:rsidRPr="00B23FB5" w:rsidRDefault="00B23FB5" w:rsidP="00B23FB5">
      <w:pPr>
        <w:autoSpaceDE w:val="0"/>
        <w:autoSpaceDN w:val="0"/>
        <w:adjustRightInd w:val="0"/>
        <w:spacing w:line="240" w:lineRule="auto"/>
        <w:ind w:left="567" w:hanging="567"/>
        <w:rPr>
          <w:rFonts w:asciiTheme="majorBidi" w:hAnsiTheme="majorBidi" w:cstheme="majorBidi"/>
        </w:rPr>
      </w:pPr>
    </w:p>
    <w:p w:rsidR="00880B8D" w:rsidRPr="00B23FB5" w:rsidRDefault="00880B8D"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Azwar, S. (2016). </w:t>
      </w:r>
      <w:r w:rsidRPr="00A67B33">
        <w:rPr>
          <w:rFonts w:asciiTheme="majorBidi" w:hAnsiTheme="majorBidi" w:cstheme="majorBidi"/>
          <w:i/>
          <w:iCs/>
        </w:rPr>
        <w:t>Metode Penelitian</w:t>
      </w:r>
      <w:r w:rsidRPr="00B23FB5">
        <w:rPr>
          <w:rFonts w:asciiTheme="majorBidi" w:hAnsiTheme="majorBidi" w:cstheme="majorBidi"/>
        </w:rPr>
        <w:t>. Yogyakarta: Pustaka Pelajar.</w:t>
      </w:r>
    </w:p>
    <w:p w:rsidR="00B23FB5" w:rsidRDefault="00B23FB5" w:rsidP="00B23FB5">
      <w:pPr>
        <w:autoSpaceDE w:val="0"/>
        <w:autoSpaceDN w:val="0"/>
        <w:adjustRightInd w:val="0"/>
        <w:spacing w:line="240" w:lineRule="auto"/>
        <w:ind w:left="567" w:hanging="567"/>
        <w:rPr>
          <w:rFonts w:asciiTheme="majorBidi" w:hAnsiTheme="majorBidi" w:cstheme="majorBidi"/>
        </w:rPr>
      </w:pPr>
    </w:p>
    <w:p w:rsidR="004D5CF0" w:rsidRPr="00B23FB5" w:rsidRDefault="004D5CF0"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Azwar, S. (2017). </w:t>
      </w:r>
      <w:r w:rsidRPr="00A67B33">
        <w:rPr>
          <w:rFonts w:asciiTheme="majorBidi" w:hAnsiTheme="majorBidi" w:cstheme="majorBidi"/>
          <w:i/>
          <w:iCs/>
        </w:rPr>
        <w:t>Metode Penelitian Psikologi</w:t>
      </w:r>
      <w:r w:rsidRPr="00B23FB5">
        <w:rPr>
          <w:rFonts w:asciiTheme="majorBidi" w:hAnsiTheme="majorBidi" w:cstheme="majorBidi"/>
        </w:rPr>
        <w:t>. Yogyakarta: Pustaka Pelajar.</w:t>
      </w:r>
    </w:p>
    <w:p w:rsidR="00B23FB5" w:rsidRDefault="00B23FB5" w:rsidP="00B23FB5">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Badriyah, S. (2011). </w:t>
      </w:r>
      <w:r w:rsidRPr="00125728">
        <w:rPr>
          <w:rFonts w:asciiTheme="majorBidi" w:hAnsiTheme="majorBidi" w:cstheme="majorBidi"/>
        </w:rPr>
        <w:t>Keefektifan Konseling Keluarga dalam Memperbaiki Skor Emosi pada Caregiver Pasien Skizofrenia.</w:t>
      </w:r>
      <w:r w:rsidRPr="00B23FB5">
        <w:rPr>
          <w:rFonts w:asciiTheme="majorBidi" w:hAnsiTheme="majorBidi" w:cstheme="majorBidi"/>
        </w:rPr>
        <w:t xml:space="preserve"> </w:t>
      </w:r>
      <w:r w:rsidRPr="00125728">
        <w:rPr>
          <w:rFonts w:asciiTheme="majorBidi" w:hAnsiTheme="majorBidi" w:cstheme="majorBidi"/>
          <w:i/>
          <w:iCs/>
        </w:rPr>
        <w:t>Jurnal Kedokteran Indonesia</w:t>
      </w:r>
      <w:r w:rsidRPr="00B23FB5">
        <w:rPr>
          <w:rFonts w:asciiTheme="majorBidi" w:hAnsiTheme="majorBidi" w:cstheme="majorBidi"/>
        </w:rPr>
        <w:t>, 2 (1), 66-72.</w:t>
      </w:r>
    </w:p>
    <w:p w:rsidR="00B23FB5" w:rsidRDefault="00B23FB5" w:rsidP="00B23FB5">
      <w:pPr>
        <w:autoSpaceDE w:val="0"/>
        <w:autoSpaceDN w:val="0"/>
        <w:adjustRightInd w:val="0"/>
        <w:spacing w:line="240" w:lineRule="auto"/>
        <w:ind w:left="567" w:hanging="567"/>
        <w:rPr>
          <w:rFonts w:asciiTheme="majorBidi" w:hAnsiTheme="majorBidi" w:cstheme="majorBidi"/>
        </w:rPr>
      </w:pPr>
    </w:p>
    <w:p w:rsidR="004D5CF0" w:rsidRDefault="004D5CF0"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Breines, J. G. &amp; Chen, S. (2012). </w:t>
      </w:r>
      <w:r w:rsidRPr="00125728">
        <w:rPr>
          <w:rFonts w:asciiTheme="majorBidi" w:hAnsiTheme="majorBidi" w:cstheme="majorBidi"/>
        </w:rPr>
        <w:t xml:space="preserve">Self-Compassion Increases Self-Improvement Motivation. </w:t>
      </w:r>
      <w:r w:rsidRPr="00B23FB5">
        <w:rPr>
          <w:rFonts w:asciiTheme="majorBidi" w:hAnsiTheme="majorBidi" w:cstheme="majorBidi"/>
          <w:i/>
          <w:iCs/>
        </w:rPr>
        <w:t>Personality and Social Psychology Bulletin</w:t>
      </w:r>
      <w:r w:rsidRPr="00B23FB5">
        <w:rPr>
          <w:rFonts w:asciiTheme="majorBidi" w:hAnsiTheme="majorBidi" w:cstheme="majorBidi"/>
        </w:rPr>
        <w:t>. 38(9), 1133-1143. DOI: 10.1177/0146167212445599</w:t>
      </w:r>
    </w:p>
    <w:p w:rsidR="00125728" w:rsidRDefault="00125728" w:rsidP="00B23FB5">
      <w:pPr>
        <w:autoSpaceDE w:val="0"/>
        <w:autoSpaceDN w:val="0"/>
        <w:adjustRightInd w:val="0"/>
        <w:spacing w:line="240" w:lineRule="auto"/>
        <w:ind w:left="567" w:hanging="567"/>
        <w:rPr>
          <w:rFonts w:asciiTheme="majorBidi" w:hAnsiTheme="majorBidi" w:cstheme="majorBidi"/>
        </w:rPr>
      </w:pPr>
    </w:p>
    <w:p w:rsidR="00125728" w:rsidRPr="00125728" w:rsidRDefault="00125728" w:rsidP="00125728">
      <w:pPr>
        <w:spacing w:line="240" w:lineRule="auto"/>
        <w:rPr>
          <w:rFonts w:asciiTheme="majorBidi" w:hAnsiTheme="majorBidi" w:cstheme="majorBidi"/>
        </w:rPr>
      </w:pPr>
      <w:r w:rsidRPr="00125728">
        <w:rPr>
          <w:rFonts w:asciiTheme="majorBidi" w:hAnsiTheme="majorBidi" w:cstheme="majorBidi"/>
        </w:rPr>
        <w:t>Bumagin VE. (2009). Caregiving. New York: Springer.</w:t>
      </w:r>
    </w:p>
    <w:p w:rsidR="00B23FB5" w:rsidRDefault="00B23FB5" w:rsidP="00B23FB5">
      <w:pPr>
        <w:autoSpaceDE w:val="0"/>
        <w:autoSpaceDN w:val="0"/>
        <w:adjustRightInd w:val="0"/>
        <w:spacing w:line="240" w:lineRule="auto"/>
        <w:ind w:left="567" w:hanging="567"/>
        <w:rPr>
          <w:rFonts w:asciiTheme="majorBidi" w:hAnsiTheme="majorBidi" w:cstheme="majorBidi"/>
        </w:rPr>
      </w:pPr>
    </w:p>
    <w:p w:rsidR="004D5CF0" w:rsidRPr="00B23FB5" w:rsidRDefault="004D5CF0"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Fitrikasari, A., Kadarman, A., Woroasih, S., Sarjana, W. (2012). </w:t>
      </w:r>
      <w:r w:rsidRPr="00125728">
        <w:rPr>
          <w:rFonts w:asciiTheme="majorBidi" w:hAnsiTheme="majorBidi" w:cstheme="majorBidi"/>
        </w:rPr>
        <w:t>Gambaran Beban Caregiver Penderita Skizofrenia di Poliklinik Rawat Jalan RSJ Amino Gondohutomo Semarang.</w:t>
      </w:r>
      <w:r w:rsidRPr="00B23FB5">
        <w:rPr>
          <w:rFonts w:asciiTheme="majorBidi" w:hAnsiTheme="majorBidi" w:cstheme="majorBidi"/>
        </w:rPr>
        <w:t xml:space="preserve"> </w:t>
      </w:r>
      <w:r w:rsidRPr="00125728">
        <w:rPr>
          <w:rFonts w:asciiTheme="majorBidi" w:hAnsiTheme="majorBidi" w:cstheme="majorBidi"/>
          <w:i/>
          <w:iCs/>
        </w:rPr>
        <w:t>Medica Hospitalia. Med Hosp</w:t>
      </w:r>
      <w:r w:rsidRPr="00B23FB5">
        <w:rPr>
          <w:rFonts w:asciiTheme="majorBidi" w:hAnsiTheme="majorBidi" w:cstheme="majorBidi"/>
          <w:i/>
          <w:iCs/>
        </w:rPr>
        <w:t xml:space="preserve"> 2012</w:t>
      </w:r>
      <w:r w:rsidRPr="00B23FB5">
        <w:rPr>
          <w:rFonts w:asciiTheme="majorBidi" w:hAnsiTheme="majorBidi" w:cstheme="majorBidi"/>
        </w:rPr>
        <w:t>; 1 (2): 118-122. Semarang: Fakultas Kedokteran Universitas Diponegoro.</w:t>
      </w:r>
    </w:p>
    <w:p w:rsidR="00B23FB5" w:rsidRDefault="00B23FB5" w:rsidP="00B23FB5">
      <w:pPr>
        <w:autoSpaceDE w:val="0"/>
        <w:autoSpaceDN w:val="0"/>
        <w:adjustRightInd w:val="0"/>
        <w:spacing w:line="240" w:lineRule="auto"/>
        <w:ind w:left="567" w:hanging="567"/>
        <w:rPr>
          <w:rFonts w:asciiTheme="majorBidi" w:hAnsiTheme="majorBidi" w:cstheme="majorBidi"/>
        </w:rPr>
      </w:pPr>
    </w:p>
    <w:p w:rsidR="004D5CF0" w:rsidRPr="00B23FB5" w:rsidRDefault="004D5CF0"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Islami, M &amp; Djamhoer, T. D. (2017). </w:t>
      </w:r>
      <w:r w:rsidRPr="00125728">
        <w:rPr>
          <w:rFonts w:asciiTheme="majorBidi" w:hAnsiTheme="majorBidi" w:cstheme="majorBidi"/>
        </w:rPr>
        <w:t>Hubungan Self-Compassion dengan Psychological Well-Being pada Ibu yang memiliki Anak Autis di SDN Putraco Bandung.</w:t>
      </w:r>
      <w:r w:rsidRPr="00B23FB5">
        <w:rPr>
          <w:rFonts w:asciiTheme="majorBidi" w:hAnsiTheme="majorBidi" w:cstheme="majorBidi"/>
        </w:rPr>
        <w:t xml:space="preserve"> </w:t>
      </w:r>
      <w:r w:rsidRPr="00125728">
        <w:rPr>
          <w:rFonts w:asciiTheme="majorBidi" w:hAnsiTheme="majorBidi" w:cstheme="majorBidi"/>
          <w:i/>
          <w:iCs/>
        </w:rPr>
        <w:t>Prosiding Psikologi</w:t>
      </w:r>
      <w:r w:rsidRPr="00B23FB5">
        <w:rPr>
          <w:rFonts w:asciiTheme="majorBidi" w:hAnsiTheme="majorBidi" w:cstheme="majorBidi"/>
        </w:rPr>
        <w:t>. 3(2), 825-829.</w:t>
      </w:r>
    </w:p>
    <w:p w:rsidR="00B23FB5" w:rsidRDefault="00B23FB5" w:rsidP="00B23FB5">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Liwarti. (2013). </w:t>
      </w:r>
      <w:r w:rsidRPr="00125728">
        <w:rPr>
          <w:rFonts w:asciiTheme="majorBidi" w:hAnsiTheme="majorBidi" w:cstheme="majorBidi"/>
        </w:rPr>
        <w:t>Hubungan pengalaman spiritual dengan psychological well-being pada penghuni lembaga pemasyarakatan.</w:t>
      </w:r>
      <w:r w:rsidRPr="00B23FB5">
        <w:rPr>
          <w:rFonts w:asciiTheme="majorBidi" w:hAnsiTheme="majorBidi" w:cstheme="majorBidi"/>
        </w:rPr>
        <w:t xml:space="preserve"> Jurnal </w:t>
      </w:r>
      <w:r w:rsidRPr="00125728">
        <w:rPr>
          <w:rFonts w:asciiTheme="majorBidi" w:hAnsiTheme="majorBidi" w:cstheme="majorBidi"/>
          <w:i/>
          <w:iCs/>
        </w:rPr>
        <w:t>sains dan praktik psikologi</w:t>
      </w:r>
      <w:r w:rsidRPr="00B23FB5">
        <w:rPr>
          <w:rFonts w:asciiTheme="majorBidi" w:hAnsiTheme="majorBidi" w:cstheme="majorBidi"/>
        </w:rPr>
        <w:t xml:space="preserve">, 1, 77-88. Magister Psikologi UMM, ISSN. </w:t>
      </w:r>
    </w:p>
    <w:p w:rsidR="00B23FB5" w:rsidRDefault="00B23FB5" w:rsidP="00B23FB5">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Neff, K. D. (2003a). </w:t>
      </w:r>
      <w:r w:rsidRPr="00125728">
        <w:rPr>
          <w:rFonts w:asciiTheme="majorBidi" w:hAnsiTheme="majorBidi" w:cstheme="majorBidi"/>
        </w:rPr>
        <w:t>Self-compassion: An alternative conceptualization of a healthy attitude toward oneself.</w:t>
      </w:r>
      <w:r w:rsidRPr="00B23FB5">
        <w:rPr>
          <w:rFonts w:asciiTheme="majorBidi" w:hAnsiTheme="majorBidi" w:cstheme="majorBidi"/>
        </w:rPr>
        <w:t xml:space="preserve"> </w:t>
      </w:r>
      <w:r w:rsidRPr="00B23FB5">
        <w:rPr>
          <w:rFonts w:asciiTheme="majorBidi" w:hAnsiTheme="majorBidi" w:cstheme="majorBidi"/>
          <w:i/>
          <w:iCs/>
        </w:rPr>
        <w:t>Self and Identity</w:t>
      </w:r>
      <w:r w:rsidRPr="00B23FB5">
        <w:rPr>
          <w:rFonts w:asciiTheme="majorBidi" w:hAnsiTheme="majorBidi" w:cstheme="majorBidi"/>
        </w:rPr>
        <w:t>, 2(2), 85-102.</w:t>
      </w:r>
    </w:p>
    <w:p w:rsidR="00B23FB5" w:rsidRDefault="00B23FB5" w:rsidP="00B23FB5">
      <w:pPr>
        <w:autoSpaceDE w:val="0"/>
        <w:autoSpaceDN w:val="0"/>
        <w:adjustRightInd w:val="0"/>
        <w:spacing w:line="240" w:lineRule="auto"/>
        <w:ind w:left="567" w:hanging="567"/>
        <w:rPr>
          <w:rFonts w:asciiTheme="majorBidi" w:hAnsiTheme="majorBidi" w:cstheme="majorBidi"/>
        </w:rPr>
      </w:pPr>
    </w:p>
    <w:p w:rsidR="004D5CF0" w:rsidRPr="00B23FB5" w:rsidRDefault="004D5CF0"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Neff, K. D. (2015). </w:t>
      </w:r>
      <w:r w:rsidRPr="00125728">
        <w:rPr>
          <w:rFonts w:asciiTheme="majorBidi" w:hAnsiTheme="majorBidi" w:cstheme="majorBidi"/>
        </w:rPr>
        <w:t>The Self-Compassion Scale is a Valid and Theoretically Coherent Measure of Self-Compassion</w:t>
      </w:r>
      <w:r w:rsidRPr="00B23FB5">
        <w:rPr>
          <w:rFonts w:asciiTheme="majorBidi" w:hAnsiTheme="majorBidi" w:cstheme="majorBidi"/>
          <w:i/>
          <w:iCs/>
        </w:rPr>
        <w:t>.</w:t>
      </w:r>
      <w:r w:rsidRPr="00B23FB5">
        <w:rPr>
          <w:rFonts w:asciiTheme="majorBidi" w:hAnsiTheme="majorBidi" w:cstheme="majorBidi"/>
        </w:rPr>
        <w:t xml:space="preserve"> </w:t>
      </w:r>
      <w:r w:rsidRPr="00B23FB5">
        <w:rPr>
          <w:rFonts w:asciiTheme="majorBidi" w:hAnsiTheme="majorBidi" w:cstheme="majorBidi"/>
          <w:i/>
          <w:iCs/>
        </w:rPr>
        <w:t>Mindfullness</w:t>
      </w:r>
      <w:r w:rsidRPr="00B23FB5">
        <w:rPr>
          <w:rFonts w:asciiTheme="majorBidi" w:hAnsiTheme="majorBidi" w:cstheme="majorBidi"/>
        </w:rPr>
        <w:t>. doi: 10.1007/s12671-015-0479-3</w:t>
      </w:r>
    </w:p>
    <w:p w:rsidR="00B23FB5" w:rsidRDefault="00B23FB5" w:rsidP="00B23FB5">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Neff, K., &amp; Costigan, A. (2014). </w:t>
      </w:r>
      <w:r w:rsidRPr="00B23FB5">
        <w:rPr>
          <w:rFonts w:asciiTheme="majorBidi" w:hAnsiTheme="majorBidi" w:cstheme="majorBidi"/>
          <w:i/>
          <w:iCs/>
        </w:rPr>
        <w:t>Self</w:t>
      </w:r>
      <w:r w:rsidRPr="00125728">
        <w:rPr>
          <w:rFonts w:asciiTheme="majorBidi" w:hAnsiTheme="majorBidi" w:cstheme="majorBidi"/>
        </w:rPr>
        <w:t>-compassion, wellbeing, and happiness</w:t>
      </w:r>
      <w:r w:rsidRPr="00B23FB5">
        <w:rPr>
          <w:rFonts w:asciiTheme="majorBidi" w:hAnsiTheme="majorBidi" w:cstheme="majorBidi"/>
          <w:i/>
          <w:iCs/>
        </w:rPr>
        <w:t xml:space="preserve">. Psychology in österreich. </w:t>
      </w:r>
      <w:r w:rsidRPr="00B23FB5">
        <w:rPr>
          <w:rFonts w:asciiTheme="majorBidi" w:hAnsiTheme="majorBidi" w:cstheme="majorBidi"/>
        </w:rPr>
        <w:t>2(3), 114-117.</w:t>
      </w:r>
    </w:p>
    <w:p w:rsidR="00B23FB5" w:rsidRDefault="00B23FB5" w:rsidP="00B23FB5">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Nelson, K., Boudrias, J. S., Brunet, L., Morin, D., Civita, M. D., Savoie, A., &amp; Alderson, M. (2014) </w:t>
      </w:r>
      <w:r w:rsidRPr="00125728">
        <w:rPr>
          <w:rFonts w:asciiTheme="majorBidi" w:hAnsiTheme="majorBidi" w:cstheme="majorBidi"/>
        </w:rPr>
        <w:t>Authentic leadership and psychological well-being at work of nurses: The mediating role of work climate at the individual level of analysis</w:t>
      </w:r>
      <w:r w:rsidRPr="00B23FB5">
        <w:rPr>
          <w:rFonts w:asciiTheme="majorBidi" w:hAnsiTheme="majorBidi" w:cstheme="majorBidi"/>
          <w:i/>
          <w:iCs/>
        </w:rPr>
        <w:t>. Burnout Research</w:t>
      </w:r>
      <w:r w:rsidRPr="00B23FB5">
        <w:rPr>
          <w:rFonts w:asciiTheme="majorBidi" w:hAnsiTheme="majorBidi" w:cstheme="majorBidi"/>
        </w:rPr>
        <w:t>, 2(1), 90-101. Doi:10.1016/j.burn.2014.08.001</w:t>
      </w:r>
    </w:p>
    <w:p w:rsidR="00B23FB5" w:rsidRDefault="00B23FB5" w:rsidP="00B23FB5">
      <w:pPr>
        <w:autoSpaceDE w:val="0"/>
        <w:autoSpaceDN w:val="0"/>
        <w:adjustRightInd w:val="0"/>
        <w:spacing w:line="240" w:lineRule="auto"/>
        <w:ind w:left="567" w:hanging="567"/>
        <w:rPr>
          <w:rFonts w:asciiTheme="majorBidi" w:hAnsiTheme="majorBidi" w:cstheme="majorBidi"/>
        </w:rPr>
      </w:pPr>
    </w:p>
    <w:p w:rsidR="004D5CF0" w:rsidRPr="00B23FB5" w:rsidRDefault="004D5CF0"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t xml:space="preserve">Psychogiou, dkk. (2016). </w:t>
      </w:r>
      <w:r w:rsidRPr="00125728">
        <w:rPr>
          <w:rFonts w:asciiTheme="majorBidi" w:hAnsiTheme="majorBidi" w:cstheme="majorBidi"/>
        </w:rPr>
        <w:t>Self-Compassion and Parenting in Mothers and Fathers with Depression.</w:t>
      </w:r>
      <w:r w:rsidRPr="00B23FB5">
        <w:rPr>
          <w:rFonts w:asciiTheme="majorBidi" w:hAnsiTheme="majorBidi" w:cstheme="majorBidi"/>
        </w:rPr>
        <w:t xml:space="preserve"> </w:t>
      </w:r>
      <w:r w:rsidRPr="00B23FB5">
        <w:rPr>
          <w:rFonts w:asciiTheme="majorBidi" w:hAnsiTheme="majorBidi" w:cstheme="majorBidi"/>
          <w:i/>
          <w:iCs/>
        </w:rPr>
        <w:t>Mindfulness</w:t>
      </w:r>
      <w:r w:rsidRPr="00B23FB5">
        <w:rPr>
          <w:rFonts w:asciiTheme="majorBidi" w:hAnsiTheme="majorBidi" w:cstheme="majorBidi"/>
        </w:rPr>
        <w:t>. 1-13. DOI 10.1007/s12671-016-0528-6.</w:t>
      </w:r>
    </w:p>
    <w:p w:rsidR="00B23FB5" w:rsidRDefault="00B23FB5" w:rsidP="00B23FB5">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Ramawidjaya, N. M. &amp; Sartika, D. (2016). </w:t>
      </w:r>
      <w:r w:rsidRPr="00A67B33">
        <w:rPr>
          <w:rFonts w:asciiTheme="majorBidi" w:hAnsiTheme="majorBidi" w:cstheme="majorBidi"/>
          <w:i/>
          <w:iCs/>
        </w:rPr>
        <w:t>Hubungan antara Self-compassion dengan Psychological Well-Being pada Atlet Tuna Daksa (Studi pada Atlet National Paralympic Committee Indonesia di Kota Bandung)</w:t>
      </w:r>
      <w:r w:rsidRPr="00B23FB5">
        <w:rPr>
          <w:rFonts w:asciiTheme="majorBidi" w:hAnsiTheme="majorBidi" w:cstheme="majorBidi"/>
        </w:rPr>
        <w:t xml:space="preserve">. Prosiding Psikologi. 2(2), 602-607. </w:t>
      </w:r>
      <w:hyperlink r:id="rId8" w:history="1">
        <w:r w:rsidRPr="00B23FB5">
          <w:rPr>
            <w:rStyle w:val="Hyperlink"/>
            <w:rFonts w:asciiTheme="majorBidi" w:hAnsiTheme="majorBidi" w:cstheme="majorBidi"/>
          </w:rPr>
          <w:t>http://karyailmiah.unisba.ac.id/index.php/psikologi/article/download/3829/pdf</w:t>
        </w:r>
      </w:hyperlink>
    </w:p>
    <w:p w:rsidR="00B23FB5" w:rsidRDefault="00B23FB5" w:rsidP="00B23FB5">
      <w:pPr>
        <w:spacing w:line="240" w:lineRule="auto"/>
        <w:ind w:left="567" w:hanging="567"/>
        <w:rPr>
          <w:rFonts w:asciiTheme="majorBidi" w:hAnsiTheme="majorBidi" w:cstheme="majorBidi"/>
        </w:rPr>
      </w:pPr>
    </w:p>
    <w:p w:rsidR="00125728" w:rsidRPr="00125728" w:rsidRDefault="00125728" w:rsidP="00125728">
      <w:pPr>
        <w:spacing w:line="240" w:lineRule="auto"/>
        <w:ind w:left="567" w:hanging="567"/>
        <w:rPr>
          <w:rFonts w:asciiTheme="majorBidi" w:hAnsiTheme="majorBidi" w:cstheme="majorBidi"/>
        </w:rPr>
      </w:pPr>
      <w:r w:rsidRPr="00125728">
        <w:rPr>
          <w:rFonts w:asciiTheme="majorBidi" w:hAnsiTheme="majorBidi" w:cstheme="majorBidi"/>
        </w:rPr>
        <w:t xml:space="preserve">Riskesdas. (2013). </w:t>
      </w:r>
      <w:r w:rsidRPr="00125728">
        <w:rPr>
          <w:rFonts w:asciiTheme="majorBidi" w:hAnsiTheme="majorBidi" w:cstheme="majorBidi"/>
          <w:i/>
          <w:iCs/>
        </w:rPr>
        <w:t>Riset Kesehatan Dasar</w:t>
      </w:r>
      <w:r w:rsidRPr="00125728">
        <w:rPr>
          <w:rFonts w:asciiTheme="majorBidi" w:hAnsiTheme="majorBidi" w:cstheme="majorBidi"/>
        </w:rPr>
        <w:t>. Jakarta: Badan Penelitian dan Pengembangan Kesehatan, Departemen Kesehatan Republik Indonesia.</w:t>
      </w:r>
    </w:p>
    <w:p w:rsidR="00125728" w:rsidRPr="00125728" w:rsidRDefault="00125728" w:rsidP="00125728">
      <w:pPr>
        <w:spacing w:line="240" w:lineRule="auto"/>
        <w:rPr>
          <w:rFonts w:asciiTheme="majorBidi" w:hAnsiTheme="majorBidi" w:cstheme="majorBidi"/>
        </w:rPr>
      </w:pPr>
    </w:p>
    <w:p w:rsidR="00125728" w:rsidRDefault="00125728" w:rsidP="00125728">
      <w:pPr>
        <w:spacing w:line="240" w:lineRule="auto"/>
        <w:ind w:left="567" w:hanging="567"/>
        <w:rPr>
          <w:rFonts w:asciiTheme="majorBidi" w:hAnsiTheme="majorBidi" w:cstheme="majorBidi"/>
        </w:rPr>
      </w:pPr>
      <w:r w:rsidRPr="00125728">
        <w:rPr>
          <w:rFonts w:asciiTheme="majorBidi" w:hAnsiTheme="majorBidi" w:cstheme="majorBidi"/>
        </w:rPr>
        <w:t xml:space="preserve">Riskesdas. (2018). </w:t>
      </w:r>
      <w:r w:rsidRPr="00125728">
        <w:rPr>
          <w:rFonts w:asciiTheme="majorBidi" w:hAnsiTheme="majorBidi" w:cstheme="majorBidi"/>
          <w:i/>
          <w:iCs/>
        </w:rPr>
        <w:t>Riset Kesehatan Dasar</w:t>
      </w:r>
      <w:r w:rsidRPr="00125728">
        <w:rPr>
          <w:rFonts w:asciiTheme="majorBidi" w:hAnsiTheme="majorBidi" w:cstheme="majorBidi"/>
        </w:rPr>
        <w:t>. Jakarta: Badan Penelitian dan Pengembangan Kesehatan, Departemen Kesehatan Republik Indonesia.</w:t>
      </w:r>
    </w:p>
    <w:p w:rsidR="00125728" w:rsidRPr="00125728" w:rsidRDefault="00125728" w:rsidP="00125728">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Rubbyana, U. (2012). </w:t>
      </w:r>
      <w:r w:rsidRPr="00125728">
        <w:rPr>
          <w:rFonts w:asciiTheme="majorBidi" w:hAnsiTheme="majorBidi" w:cstheme="majorBidi"/>
        </w:rPr>
        <w:t>Hubungan antara Strategi Koping dengan Kualitas Hidup pada Penderita Skizofrenia Remisi Simptom.</w:t>
      </w:r>
      <w:r w:rsidRPr="00B23FB5">
        <w:rPr>
          <w:rFonts w:asciiTheme="majorBidi" w:hAnsiTheme="majorBidi" w:cstheme="majorBidi"/>
        </w:rPr>
        <w:t xml:space="preserve"> </w:t>
      </w:r>
      <w:r w:rsidRPr="00125728">
        <w:rPr>
          <w:rFonts w:asciiTheme="majorBidi" w:hAnsiTheme="majorBidi" w:cstheme="majorBidi"/>
          <w:i/>
          <w:iCs/>
        </w:rPr>
        <w:t>Jurnal Psikologi Klinis dan Kesehatan Mental</w:t>
      </w:r>
      <w:r w:rsidRPr="00B23FB5">
        <w:rPr>
          <w:rFonts w:asciiTheme="majorBidi" w:hAnsiTheme="majorBidi" w:cstheme="majorBidi"/>
          <w:i/>
          <w:iCs/>
        </w:rPr>
        <w:t xml:space="preserve">. </w:t>
      </w:r>
      <w:r w:rsidRPr="00B23FB5">
        <w:rPr>
          <w:rFonts w:asciiTheme="majorBidi" w:hAnsiTheme="majorBidi" w:cstheme="majorBidi"/>
        </w:rPr>
        <w:t>1 (02), 59-66. Fakultas Psikologi Universitas Airlangga Surabaya.</w:t>
      </w:r>
    </w:p>
    <w:p w:rsidR="00B23FB5" w:rsidRDefault="00B23FB5" w:rsidP="00B23FB5">
      <w:pPr>
        <w:spacing w:line="240" w:lineRule="auto"/>
        <w:ind w:left="567" w:hanging="567"/>
        <w:rPr>
          <w:rFonts w:asciiTheme="majorBidi" w:hAnsiTheme="majorBidi" w:cstheme="majorBidi"/>
        </w:rPr>
      </w:pPr>
    </w:p>
    <w:p w:rsidR="004D5CF0" w:rsidRPr="00B23FB5" w:rsidRDefault="004D5CF0" w:rsidP="00B23FB5">
      <w:pPr>
        <w:spacing w:line="240" w:lineRule="auto"/>
        <w:ind w:left="567" w:hanging="567"/>
        <w:rPr>
          <w:rFonts w:asciiTheme="majorBidi" w:hAnsiTheme="majorBidi" w:cstheme="majorBidi"/>
        </w:rPr>
      </w:pPr>
      <w:r w:rsidRPr="00B23FB5">
        <w:rPr>
          <w:rFonts w:asciiTheme="majorBidi" w:hAnsiTheme="majorBidi" w:cstheme="majorBidi"/>
        </w:rPr>
        <w:t xml:space="preserve">Ryff, C. D, Keyes, C, L. M. (1995). </w:t>
      </w:r>
      <w:r w:rsidRPr="00125728">
        <w:rPr>
          <w:rFonts w:asciiTheme="majorBidi" w:hAnsiTheme="majorBidi" w:cstheme="majorBidi"/>
        </w:rPr>
        <w:t>The structure of Psychology well-being revisited.</w:t>
      </w:r>
      <w:r w:rsidRPr="00B23FB5">
        <w:rPr>
          <w:rFonts w:asciiTheme="majorBidi" w:hAnsiTheme="majorBidi" w:cstheme="majorBidi"/>
          <w:i/>
          <w:iCs/>
        </w:rPr>
        <w:t xml:space="preserve"> Journal of Personality and Social Psychology</w:t>
      </w:r>
      <w:r w:rsidRPr="00B23FB5">
        <w:rPr>
          <w:rFonts w:asciiTheme="majorBidi" w:hAnsiTheme="majorBidi" w:cstheme="majorBidi"/>
        </w:rPr>
        <w:t>, 69(4), 719-727.</w:t>
      </w:r>
    </w:p>
    <w:p w:rsidR="00B23FB5" w:rsidRDefault="00B23FB5" w:rsidP="00B23FB5">
      <w:pPr>
        <w:autoSpaceDE w:val="0"/>
        <w:autoSpaceDN w:val="0"/>
        <w:adjustRightInd w:val="0"/>
        <w:spacing w:line="240" w:lineRule="auto"/>
        <w:ind w:left="567" w:hanging="567"/>
        <w:rPr>
          <w:rFonts w:asciiTheme="majorBidi" w:hAnsiTheme="majorBidi" w:cstheme="majorBidi"/>
        </w:rPr>
      </w:pPr>
    </w:p>
    <w:p w:rsidR="004D5CF0" w:rsidRPr="00B23FB5" w:rsidRDefault="004D5CF0" w:rsidP="00B23FB5">
      <w:pPr>
        <w:autoSpaceDE w:val="0"/>
        <w:autoSpaceDN w:val="0"/>
        <w:adjustRightInd w:val="0"/>
        <w:spacing w:line="240" w:lineRule="auto"/>
        <w:ind w:left="567" w:hanging="567"/>
        <w:rPr>
          <w:rFonts w:asciiTheme="majorBidi" w:hAnsiTheme="majorBidi" w:cstheme="majorBidi"/>
        </w:rPr>
      </w:pPr>
      <w:r w:rsidRPr="00B23FB5">
        <w:rPr>
          <w:rFonts w:asciiTheme="majorBidi" w:hAnsiTheme="majorBidi" w:cstheme="majorBidi"/>
        </w:rPr>
        <w:lastRenderedPageBreak/>
        <w:t xml:space="preserve">Shek, D. (1992). </w:t>
      </w:r>
      <w:r w:rsidRPr="00125728">
        <w:rPr>
          <w:rFonts w:asciiTheme="majorBidi" w:hAnsiTheme="majorBidi" w:cstheme="majorBidi"/>
        </w:rPr>
        <w:t>Meaning in Life and Psychological Well-Being: an Empirical Study Using the Chiese Version of the Purpose in Life Questionnaire.</w:t>
      </w:r>
      <w:r w:rsidRPr="00B23FB5">
        <w:rPr>
          <w:rFonts w:asciiTheme="majorBidi" w:hAnsiTheme="majorBidi" w:cstheme="majorBidi"/>
          <w:i/>
          <w:iCs/>
        </w:rPr>
        <w:t xml:space="preserve"> Journal of Genetic Psychology, </w:t>
      </w:r>
      <w:r w:rsidRPr="00B23FB5">
        <w:rPr>
          <w:rFonts w:asciiTheme="majorBidi" w:hAnsiTheme="majorBidi" w:cstheme="majorBidi"/>
        </w:rPr>
        <w:t>153, 185-190.</w:t>
      </w:r>
    </w:p>
    <w:p w:rsidR="004D5CF0" w:rsidRPr="00B23FB5" w:rsidRDefault="004D5CF0" w:rsidP="00B23FB5">
      <w:pPr>
        <w:spacing w:line="240" w:lineRule="auto"/>
        <w:rPr>
          <w:rFonts w:asciiTheme="majorBidi" w:hAnsiTheme="majorBidi" w:cstheme="majorBidi"/>
        </w:rPr>
      </w:pPr>
    </w:p>
    <w:p w:rsidR="00125728" w:rsidRPr="00125728" w:rsidRDefault="00125728" w:rsidP="00125728">
      <w:pPr>
        <w:autoSpaceDE w:val="0"/>
        <w:autoSpaceDN w:val="0"/>
        <w:adjustRightInd w:val="0"/>
        <w:spacing w:line="240" w:lineRule="auto"/>
        <w:ind w:left="567" w:hanging="567"/>
        <w:rPr>
          <w:rFonts w:asciiTheme="majorBidi" w:hAnsiTheme="majorBidi" w:cstheme="majorBidi"/>
        </w:rPr>
      </w:pPr>
      <w:r w:rsidRPr="00125728">
        <w:rPr>
          <w:rFonts w:asciiTheme="majorBidi" w:hAnsiTheme="majorBidi" w:cstheme="majorBidi"/>
        </w:rPr>
        <w:t xml:space="preserve">WHO. (2014). </w:t>
      </w:r>
      <w:r w:rsidRPr="00125728">
        <w:rPr>
          <w:rFonts w:asciiTheme="majorBidi" w:hAnsiTheme="majorBidi" w:cstheme="majorBidi"/>
          <w:i/>
          <w:iCs/>
        </w:rPr>
        <w:t>Schizophrenia</w:t>
      </w:r>
      <w:r w:rsidRPr="00125728">
        <w:rPr>
          <w:rFonts w:asciiTheme="majorBidi" w:hAnsiTheme="majorBidi" w:cstheme="majorBidi"/>
        </w:rPr>
        <w:t xml:space="preserve">. Retrieved from </w:t>
      </w:r>
      <w:hyperlink r:id="rId9" w:history="1">
        <w:r w:rsidRPr="00125728">
          <w:rPr>
            <w:rStyle w:val="Hyperlink"/>
            <w:rFonts w:asciiTheme="majorBidi" w:hAnsiTheme="majorBidi" w:cstheme="majorBidi"/>
          </w:rPr>
          <w:t>http://www.who.int/mediacentre/factsheets/fs397/en/</w:t>
        </w:r>
      </w:hyperlink>
      <w:r w:rsidRPr="00125728">
        <w:rPr>
          <w:rFonts w:asciiTheme="majorBidi" w:hAnsiTheme="majorBidi" w:cstheme="majorBidi"/>
        </w:rPr>
        <w:t xml:space="preserve"> </w:t>
      </w:r>
    </w:p>
    <w:p w:rsidR="00125728" w:rsidRPr="00125728" w:rsidRDefault="00125728" w:rsidP="00125728">
      <w:pPr>
        <w:autoSpaceDE w:val="0"/>
        <w:autoSpaceDN w:val="0"/>
        <w:adjustRightInd w:val="0"/>
        <w:spacing w:line="240" w:lineRule="auto"/>
        <w:ind w:firstLine="567"/>
        <w:rPr>
          <w:rFonts w:asciiTheme="majorBidi" w:hAnsiTheme="majorBidi" w:cstheme="majorBidi"/>
        </w:rPr>
      </w:pPr>
    </w:p>
    <w:p w:rsidR="008C7EAC" w:rsidRPr="00B23FB5" w:rsidRDefault="00125728" w:rsidP="00C11D30">
      <w:pPr>
        <w:spacing w:line="240" w:lineRule="auto"/>
        <w:ind w:left="567" w:hanging="567"/>
        <w:rPr>
          <w:rFonts w:asciiTheme="majorBidi" w:hAnsiTheme="majorBidi" w:cstheme="majorBidi"/>
        </w:rPr>
      </w:pPr>
      <w:r w:rsidRPr="00125728">
        <w:rPr>
          <w:rFonts w:asciiTheme="majorBidi" w:hAnsiTheme="majorBidi" w:cstheme="majorBidi"/>
        </w:rPr>
        <w:t xml:space="preserve">WHO. (2017). </w:t>
      </w:r>
      <w:r w:rsidRPr="00125728">
        <w:rPr>
          <w:rFonts w:asciiTheme="majorBidi" w:hAnsiTheme="majorBidi" w:cstheme="majorBidi"/>
          <w:i/>
          <w:iCs/>
        </w:rPr>
        <w:t>Investing in Mental Health. Department of Mental Health and Substance Dependence</w:t>
      </w:r>
      <w:r w:rsidRPr="00125728">
        <w:rPr>
          <w:rFonts w:asciiTheme="majorBidi" w:hAnsiTheme="majorBidi" w:cstheme="majorBidi"/>
        </w:rPr>
        <w:t xml:space="preserve">. Available at: </w:t>
      </w:r>
      <w:hyperlink r:id="rId10" w:history="1">
        <w:r w:rsidRPr="00125728">
          <w:rPr>
            <w:rStyle w:val="Hyperlink"/>
            <w:rFonts w:asciiTheme="majorBidi" w:hAnsiTheme="majorBidi" w:cstheme="majorBidi"/>
          </w:rPr>
          <w:t>https://www.who.int/mental_health/media/investing_mn.pdf</w:t>
        </w:r>
      </w:hyperlink>
      <w:r>
        <w:rPr>
          <w:rFonts w:asciiTheme="majorBidi" w:hAnsiTheme="majorBidi" w:cstheme="majorBidi"/>
          <w:sz w:val="24"/>
          <w:szCs w:val="24"/>
        </w:rPr>
        <w:t xml:space="preserve">  </w:t>
      </w:r>
    </w:p>
    <w:sectPr w:rsidR="008C7EAC" w:rsidRPr="00B23FB5" w:rsidSect="00130BB2">
      <w:footerReference w:type="default" r:id="rId11"/>
      <w:pgSz w:w="11907" w:h="18711" w:code="6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081" w:rsidRDefault="00CD2081" w:rsidP="00AD09CD">
      <w:pPr>
        <w:spacing w:line="240" w:lineRule="auto"/>
      </w:pPr>
      <w:r>
        <w:separator/>
      </w:r>
    </w:p>
  </w:endnote>
  <w:endnote w:type="continuationSeparator" w:id="1">
    <w:p w:rsidR="00CD2081" w:rsidRDefault="00CD2081" w:rsidP="00AD09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6630"/>
      <w:docPartObj>
        <w:docPartGallery w:val="Page Numbers (Bottom of Page)"/>
        <w:docPartUnique/>
      </w:docPartObj>
    </w:sdtPr>
    <w:sdtContent>
      <w:p w:rsidR="00AA4A2F" w:rsidRDefault="003501FA">
        <w:pPr>
          <w:pStyle w:val="Footer"/>
          <w:jc w:val="right"/>
        </w:pPr>
        <w:fldSimple w:instr=" PAGE   \* MERGEFORMAT ">
          <w:r w:rsidR="00C11D30">
            <w:rPr>
              <w:noProof/>
            </w:rPr>
            <w:t>11</w:t>
          </w:r>
        </w:fldSimple>
      </w:p>
    </w:sdtContent>
  </w:sdt>
  <w:p w:rsidR="00AD09CD" w:rsidRDefault="00AD0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081" w:rsidRDefault="00CD2081" w:rsidP="00AD09CD">
      <w:pPr>
        <w:spacing w:line="240" w:lineRule="auto"/>
      </w:pPr>
      <w:r>
        <w:separator/>
      </w:r>
    </w:p>
  </w:footnote>
  <w:footnote w:type="continuationSeparator" w:id="1">
    <w:p w:rsidR="00CD2081" w:rsidRDefault="00CD2081" w:rsidP="00AD09C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AF5617A0"/>
    <w:lvl w:ilvl="0" w:tplc="D946F156">
      <w:start w:val="1"/>
      <w:numFmt w:val="decimal"/>
      <w:lvlText w:val="%1."/>
      <w:lvlJc w:val="left"/>
      <w:pPr>
        <w:ind w:left="-207" w:hanging="360"/>
      </w:pPr>
      <w:rPr>
        <w:rFonts w:hint="default"/>
      </w:rPr>
    </w:lvl>
    <w:lvl w:ilvl="1" w:tplc="C39A6BFE">
      <w:start w:val="1"/>
      <w:numFmt w:val="lowerLetter"/>
      <w:lvlText w:val="%2."/>
      <w:lvlJc w:val="left"/>
      <w:pPr>
        <w:ind w:left="513" w:hanging="360"/>
      </w:pPr>
      <w:rPr>
        <w:i w:val="0"/>
      </w:rPr>
    </w:lvl>
    <w:lvl w:ilvl="2" w:tplc="0421001B">
      <w:start w:val="1"/>
      <w:numFmt w:val="lowerRoman"/>
      <w:lvlRestart w:val="0"/>
      <w:lvlText w:val="%3."/>
      <w:lvlJc w:val="right"/>
      <w:pPr>
        <w:ind w:left="1233" w:hanging="180"/>
      </w:pPr>
    </w:lvl>
    <w:lvl w:ilvl="3" w:tplc="0421000F">
      <w:start w:val="1"/>
      <w:numFmt w:val="decimal"/>
      <w:lvlRestart w:val="0"/>
      <w:lvlText w:val="%4."/>
      <w:lvlJc w:val="left"/>
      <w:pPr>
        <w:ind w:left="1953" w:hanging="360"/>
      </w:pPr>
    </w:lvl>
    <w:lvl w:ilvl="4" w:tplc="04210019">
      <w:start w:val="1"/>
      <w:numFmt w:val="lowerLetter"/>
      <w:lvlRestart w:val="0"/>
      <w:lvlText w:val="%5."/>
      <w:lvlJc w:val="left"/>
      <w:pPr>
        <w:ind w:left="2673" w:hanging="360"/>
      </w:pPr>
    </w:lvl>
    <w:lvl w:ilvl="5" w:tplc="0421001B">
      <w:start w:val="1"/>
      <w:numFmt w:val="lowerRoman"/>
      <w:lvlRestart w:val="0"/>
      <w:lvlText w:val="%6."/>
      <w:lvlJc w:val="right"/>
      <w:pPr>
        <w:ind w:left="3393" w:hanging="180"/>
      </w:pPr>
    </w:lvl>
    <w:lvl w:ilvl="6" w:tplc="0421000F">
      <w:start w:val="1"/>
      <w:numFmt w:val="decimal"/>
      <w:lvlRestart w:val="0"/>
      <w:lvlText w:val="%7."/>
      <w:lvlJc w:val="left"/>
      <w:pPr>
        <w:ind w:left="4113" w:hanging="360"/>
      </w:pPr>
    </w:lvl>
    <w:lvl w:ilvl="7" w:tplc="04210019">
      <w:start w:val="1"/>
      <w:numFmt w:val="lowerLetter"/>
      <w:lvlRestart w:val="0"/>
      <w:lvlText w:val="%8."/>
      <w:lvlJc w:val="left"/>
      <w:pPr>
        <w:ind w:left="4833" w:hanging="360"/>
      </w:pPr>
    </w:lvl>
    <w:lvl w:ilvl="8" w:tplc="0421001B">
      <w:start w:val="1"/>
      <w:numFmt w:val="lowerRoman"/>
      <w:lvlRestart w:val="0"/>
      <w:lvlText w:val="%9."/>
      <w:lvlJc w:val="right"/>
      <w:pPr>
        <w:ind w:left="5553" w:hanging="180"/>
      </w:pPr>
    </w:lvl>
  </w:abstractNum>
  <w:abstractNum w:abstractNumId="1">
    <w:nsid w:val="00000017"/>
    <w:multiLevelType w:val="hybridMultilevel"/>
    <w:tmpl w:val="5F7458AC"/>
    <w:lvl w:ilvl="0" w:tplc="1D36EF7A">
      <w:start w:val="1"/>
      <w:numFmt w:val="decimal"/>
      <w:lvlText w:val="%1."/>
      <w:lvlJc w:val="left"/>
      <w:pPr>
        <w:ind w:left="720" w:hanging="360"/>
      </w:pPr>
      <w:rPr>
        <w:rFonts w:ascii="Times New Roman" w:eastAsia="Times New Roman" w:hAnsi="Times New Roman" w:cs="Times New Roman"/>
        <w:b/>
      </w:rPr>
    </w:lvl>
    <w:lvl w:ilvl="1" w:tplc="04210019">
      <w:start w:val="1"/>
      <w:numFmt w:val="lowerLetter"/>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nsid w:val="16D23018"/>
    <w:multiLevelType w:val="hybridMultilevel"/>
    <w:tmpl w:val="8E32A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8812A0"/>
    <w:multiLevelType w:val="hybridMultilevel"/>
    <w:tmpl w:val="E62A6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D35FC1"/>
    <w:multiLevelType w:val="hybridMultilevel"/>
    <w:tmpl w:val="76FE6A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08778B"/>
    <w:multiLevelType w:val="hybridMultilevel"/>
    <w:tmpl w:val="E514EB60"/>
    <w:lvl w:ilvl="0" w:tplc="3F6C901C">
      <w:start w:val="1"/>
      <w:numFmt w:val="decimal"/>
      <w:lvlText w:val="%1."/>
      <w:lvlJc w:val="left"/>
      <w:pPr>
        <w:ind w:left="720" w:hanging="360"/>
      </w:pPr>
      <w:rPr>
        <w:rFonts w:hint="default"/>
        <w:b w:val="0"/>
        <w:bCs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A7769E1"/>
    <w:multiLevelType w:val="hybridMultilevel"/>
    <w:tmpl w:val="11683DFC"/>
    <w:lvl w:ilvl="0" w:tplc="0421000F">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75EAE"/>
    <w:rsid w:val="00001A1B"/>
    <w:rsid w:val="00002F1B"/>
    <w:rsid w:val="000040D9"/>
    <w:rsid w:val="00004C4F"/>
    <w:rsid w:val="00005501"/>
    <w:rsid w:val="00005648"/>
    <w:rsid w:val="000065E3"/>
    <w:rsid w:val="00010241"/>
    <w:rsid w:val="000104BD"/>
    <w:rsid w:val="0001238A"/>
    <w:rsid w:val="00012EBB"/>
    <w:rsid w:val="0001430F"/>
    <w:rsid w:val="000157B6"/>
    <w:rsid w:val="000172EA"/>
    <w:rsid w:val="000207E2"/>
    <w:rsid w:val="00020E93"/>
    <w:rsid w:val="0002280F"/>
    <w:rsid w:val="00022AC6"/>
    <w:rsid w:val="00022EEC"/>
    <w:rsid w:val="00022F46"/>
    <w:rsid w:val="000240F1"/>
    <w:rsid w:val="000241FD"/>
    <w:rsid w:val="00025AE9"/>
    <w:rsid w:val="00025AF8"/>
    <w:rsid w:val="00026CC4"/>
    <w:rsid w:val="000273BD"/>
    <w:rsid w:val="000300C1"/>
    <w:rsid w:val="000302D7"/>
    <w:rsid w:val="00030D82"/>
    <w:rsid w:val="000310B8"/>
    <w:rsid w:val="00031753"/>
    <w:rsid w:val="000339A6"/>
    <w:rsid w:val="000346B9"/>
    <w:rsid w:val="000347D9"/>
    <w:rsid w:val="00034C42"/>
    <w:rsid w:val="0003560D"/>
    <w:rsid w:val="000359A0"/>
    <w:rsid w:val="000361F4"/>
    <w:rsid w:val="0003664D"/>
    <w:rsid w:val="00037974"/>
    <w:rsid w:val="000404A7"/>
    <w:rsid w:val="000414F6"/>
    <w:rsid w:val="000415B5"/>
    <w:rsid w:val="00041790"/>
    <w:rsid w:val="00042199"/>
    <w:rsid w:val="00042C23"/>
    <w:rsid w:val="00043355"/>
    <w:rsid w:val="0004367F"/>
    <w:rsid w:val="00044D36"/>
    <w:rsid w:val="00044E6E"/>
    <w:rsid w:val="00045C87"/>
    <w:rsid w:val="0004649F"/>
    <w:rsid w:val="00047478"/>
    <w:rsid w:val="00047EC5"/>
    <w:rsid w:val="00052011"/>
    <w:rsid w:val="0005214C"/>
    <w:rsid w:val="00052380"/>
    <w:rsid w:val="0005343B"/>
    <w:rsid w:val="0005393A"/>
    <w:rsid w:val="00053F04"/>
    <w:rsid w:val="00054958"/>
    <w:rsid w:val="00054A43"/>
    <w:rsid w:val="000552E4"/>
    <w:rsid w:val="00057ED2"/>
    <w:rsid w:val="00062317"/>
    <w:rsid w:val="00062508"/>
    <w:rsid w:val="00062678"/>
    <w:rsid w:val="00062ECC"/>
    <w:rsid w:val="000630AB"/>
    <w:rsid w:val="00063CEB"/>
    <w:rsid w:val="00063FDF"/>
    <w:rsid w:val="00065742"/>
    <w:rsid w:val="00065C67"/>
    <w:rsid w:val="0006655C"/>
    <w:rsid w:val="00067383"/>
    <w:rsid w:val="00067B46"/>
    <w:rsid w:val="00070AF4"/>
    <w:rsid w:val="000710C9"/>
    <w:rsid w:val="00071DB5"/>
    <w:rsid w:val="00072530"/>
    <w:rsid w:val="000728F0"/>
    <w:rsid w:val="00072CD2"/>
    <w:rsid w:val="000737E2"/>
    <w:rsid w:val="00073E82"/>
    <w:rsid w:val="00075364"/>
    <w:rsid w:val="00075387"/>
    <w:rsid w:val="00075CC8"/>
    <w:rsid w:val="000760AE"/>
    <w:rsid w:val="0007739A"/>
    <w:rsid w:val="00077A6D"/>
    <w:rsid w:val="00081424"/>
    <w:rsid w:val="000820B2"/>
    <w:rsid w:val="000826D4"/>
    <w:rsid w:val="00082F1E"/>
    <w:rsid w:val="00083871"/>
    <w:rsid w:val="00083B1F"/>
    <w:rsid w:val="00084536"/>
    <w:rsid w:val="0008482F"/>
    <w:rsid w:val="000851E0"/>
    <w:rsid w:val="0008641D"/>
    <w:rsid w:val="0008688C"/>
    <w:rsid w:val="000870DE"/>
    <w:rsid w:val="000902D6"/>
    <w:rsid w:val="000902D8"/>
    <w:rsid w:val="00090E36"/>
    <w:rsid w:val="000917F9"/>
    <w:rsid w:val="00091905"/>
    <w:rsid w:val="0009259D"/>
    <w:rsid w:val="0009287A"/>
    <w:rsid w:val="00093D5A"/>
    <w:rsid w:val="0009465F"/>
    <w:rsid w:val="000947DA"/>
    <w:rsid w:val="000948E2"/>
    <w:rsid w:val="00094AE0"/>
    <w:rsid w:val="00094E37"/>
    <w:rsid w:val="000962D9"/>
    <w:rsid w:val="0009708B"/>
    <w:rsid w:val="00097406"/>
    <w:rsid w:val="000A056E"/>
    <w:rsid w:val="000A05F1"/>
    <w:rsid w:val="000A105E"/>
    <w:rsid w:val="000A181B"/>
    <w:rsid w:val="000A2B3A"/>
    <w:rsid w:val="000A306D"/>
    <w:rsid w:val="000A372C"/>
    <w:rsid w:val="000A5BC1"/>
    <w:rsid w:val="000A5F57"/>
    <w:rsid w:val="000A6A74"/>
    <w:rsid w:val="000A75AC"/>
    <w:rsid w:val="000A7E1C"/>
    <w:rsid w:val="000A7E66"/>
    <w:rsid w:val="000A7FCC"/>
    <w:rsid w:val="000B0127"/>
    <w:rsid w:val="000B0256"/>
    <w:rsid w:val="000B0A82"/>
    <w:rsid w:val="000B231B"/>
    <w:rsid w:val="000B235B"/>
    <w:rsid w:val="000B245A"/>
    <w:rsid w:val="000B29AC"/>
    <w:rsid w:val="000B4846"/>
    <w:rsid w:val="000B4A02"/>
    <w:rsid w:val="000B5765"/>
    <w:rsid w:val="000B6922"/>
    <w:rsid w:val="000B7E9B"/>
    <w:rsid w:val="000C0D9A"/>
    <w:rsid w:val="000C102D"/>
    <w:rsid w:val="000C4510"/>
    <w:rsid w:val="000C4A0D"/>
    <w:rsid w:val="000C5855"/>
    <w:rsid w:val="000C5AB1"/>
    <w:rsid w:val="000C6A14"/>
    <w:rsid w:val="000C6D0A"/>
    <w:rsid w:val="000C715D"/>
    <w:rsid w:val="000D13DB"/>
    <w:rsid w:val="000D2769"/>
    <w:rsid w:val="000D2B08"/>
    <w:rsid w:val="000D4E5B"/>
    <w:rsid w:val="000D553C"/>
    <w:rsid w:val="000D56B0"/>
    <w:rsid w:val="000D5749"/>
    <w:rsid w:val="000D5EFD"/>
    <w:rsid w:val="000D61E8"/>
    <w:rsid w:val="000D6672"/>
    <w:rsid w:val="000D6EFF"/>
    <w:rsid w:val="000D7779"/>
    <w:rsid w:val="000E118E"/>
    <w:rsid w:val="000E16E0"/>
    <w:rsid w:val="000E1CAA"/>
    <w:rsid w:val="000E300E"/>
    <w:rsid w:val="000E376D"/>
    <w:rsid w:val="000E428C"/>
    <w:rsid w:val="000E50F4"/>
    <w:rsid w:val="000E53A1"/>
    <w:rsid w:val="000E5C20"/>
    <w:rsid w:val="000E66BB"/>
    <w:rsid w:val="000E6F3D"/>
    <w:rsid w:val="000F0931"/>
    <w:rsid w:val="000F0A6E"/>
    <w:rsid w:val="000F0EC8"/>
    <w:rsid w:val="000F1386"/>
    <w:rsid w:val="000F155F"/>
    <w:rsid w:val="000F205E"/>
    <w:rsid w:val="000F2ED2"/>
    <w:rsid w:val="000F3BB3"/>
    <w:rsid w:val="000F3C27"/>
    <w:rsid w:val="000F458C"/>
    <w:rsid w:val="000F48DC"/>
    <w:rsid w:val="000F49C8"/>
    <w:rsid w:val="000F5502"/>
    <w:rsid w:val="000F5D5D"/>
    <w:rsid w:val="000F672D"/>
    <w:rsid w:val="001006B1"/>
    <w:rsid w:val="00100802"/>
    <w:rsid w:val="0010211A"/>
    <w:rsid w:val="00102355"/>
    <w:rsid w:val="00104996"/>
    <w:rsid w:val="001052BB"/>
    <w:rsid w:val="001065A9"/>
    <w:rsid w:val="001100A1"/>
    <w:rsid w:val="00111115"/>
    <w:rsid w:val="00111183"/>
    <w:rsid w:val="00111E08"/>
    <w:rsid w:val="00112A74"/>
    <w:rsid w:val="00112D2F"/>
    <w:rsid w:val="00114677"/>
    <w:rsid w:val="00114F3E"/>
    <w:rsid w:val="00115CD9"/>
    <w:rsid w:val="001161E6"/>
    <w:rsid w:val="0011623D"/>
    <w:rsid w:val="001162EF"/>
    <w:rsid w:val="0011692C"/>
    <w:rsid w:val="0011715D"/>
    <w:rsid w:val="00117B3A"/>
    <w:rsid w:val="00117B93"/>
    <w:rsid w:val="001200B6"/>
    <w:rsid w:val="00120815"/>
    <w:rsid w:val="0012183C"/>
    <w:rsid w:val="0012259A"/>
    <w:rsid w:val="001226E7"/>
    <w:rsid w:val="00123002"/>
    <w:rsid w:val="001233B3"/>
    <w:rsid w:val="001237E3"/>
    <w:rsid w:val="00125292"/>
    <w:rsid w:val="001252AC"/>
    <w:rsid w:val="00125728"/>
    <w:rsid w:val="00125918"/>
    <w:rsid w:val="00125CBD"/>
    <w:rsid w:val="001267A8"/>
    <w:rsid w:val="00127B13"/>
    <w:rsid w:val="00127C5F"/>
    <w:rsid w:val="00130237"/>
    <w:rsid w:val="001303DB"/>
    <w:rsid w:val="001304F1"/>
    <w:rsid w:val="001309F3"/>
    <w:rsid w:val="00130BB2"/>
    <w:rsid w:val="00131EF9"/>
    <w:rsid w:val="00132C30"/>
    <w:rsid w:val="001331F2"/>
    <w:rsid w:val="001336B0"/>
    <w:rsid w:val="00133944"/>
    <w:rsid w:val="001339ED"/>
    <w:rsid w:val="00134547"/>
    <w:rsid w:val="00135FDE"/>
    <w:rsid w:val="0013617C"/>
    <w:rsid w:val="001368D0"/>
    <w:rsid w:val="00136A49"/>
    <w:rsid w:val="00136B7C"/>
    <w:rsid w:val="00137425"/>
    <w:rsid w:val="001376BC"/>
    <w:rsid w:val="00137CB3"/>
    <w:rsid w:val="00140408"/>
    <w:rsid w:val="001404D2"/>
    <w:rsid w:val="00140FDB"/>
    <w:rsid w:val="001418D6"/>
    <w:rsid w:val="00141C16"/>
    <w:rsid w:val="00142882"/>
    <w:rsid w:val="001434EA"/>
    <w:rsid w:val="00143720"/>
    <w:rsid w:val="00143827"/>
    <w:rsid w:val="00144222"/>
    <w:rsid w:val="00144E57"/>
    <w:rsid w:val="00145089"/>
    <w:rsid w:val="00146091"/>
    <w:rsid w:val="0014633D"/>
    <w:rsid w:val="00146D70"/>
    <w:rsid w:val="001477D5"/>
    <w:rsid w:val="00147D7A"/>
    <w:rsid w:val="00150276"/>
    <w:rsid w:val="00150A9A"/>
    <w:rsid w:val="00151AD5"/>
    <w:rsid w:val="001522A1"/>
    <w:rsid w:val="00152891"/>
    <w:rsid w:val="001531C1"/>
    <w:rsid w:val="00153742"/>
    <w:rsid w:val="0015402F"/>
    <w:rsid w:val="00154BC6"/>
    <w:rsid w:val="001563BA"/>
    <w:rsid w:val="001567F5"/>
    <w:rsid w:val="001569C7"/>
    <w:rsid w:val="001579A2"/>
    <w:rsid w:val="00157ADB"/>
    <w:rsid w:val="00160E00"/>
    <w:rsid w:val="00161F52"/>
    <w:rsid w:val="00163E28"/>
    <w:rsid w:val="00164479"/>
    <w:rsid w:val="0016455B"/>
    <w:rsid w:val="00166861"/>
    <w:rsid w:val="001668FE"/>
    <w:rsid w:val="00167439"/>
    <w:rsid w:val="00167E9F"/>
    <w:rsid w:val="0017012D"/>
    <w:rsid w:val="00170F32"/>
    <w:rsid w:val="00172EE9"/>
    <w:rsid w:val="001734C7"/>
    <w:rsid w:val="00174F5D"/>
    <w:rsid w:val="00176954"/>
    <w:rsid w:val="00176FC0"/>
    <w:rsid w:val="00180242"/>
    <w:rsid w:val="001803DC"/>
    <w:rsid w:val="00180D78"/>
    <w:rsid w:val="00180DEB"/>
    <w:rsid w:val="0018181E"/>
    <w:rsid w:val="0018303C"/>
    <w:rsid w:val="00183BE4"/>
    <w:rsid w:val="001843C9"/>
    <w:rsid w:val="0018484F"/>
    <w:rsid w:val="00185B51"/>
    <w:rsid w:val="0018678B"/>
    <w:rsid w:val="00186792"/>
    <w:rsid w:val="001867C1"/>
    <w:rsid w:val="001869BB"/>
    <w:rsid w:val="00191FAC"/>
    <w:rsid w:val="001924E9"/>
    <w:rsid w:val="00193831"/>
    <w:rsid w:val="001938EC"/>
    <w:rsid w:val="00193990"/>
    <w:rsid w:val="00194A6A"/>
    <w:rsid w:val="0019605F"/>
    <w:rsid w:val="0019632D"/>
    <w:rsid w:val="0019797E"/>
    <w:rsid w:val="001A0096"/>
    <w:rsid w:val="001A013F"/>
    <w:rsid w:val="001A0286"/>
    <w:rsid w:val="001A07A9"/>
    <w:rsid w:val="001A1BE0"/>
    <w:rsid w:val="001A1E7F"/>
    <w:rsid w:val="001A1F3B"/>
    <w:rsid w:val="001A21E4"/>
    <w:rsid w:val="001A29A4"/>
    <w:rsid w:val="001A33C0"/>
    <w:rsid w:val="001A3C49"/>
    <w:rsid w:val="001A409D"/>
    <w:rsid w:val="001A41F2"/>
    <w:rsid w:val="001A6E7B"/>
    <w:rsid w:val="001A7B79"/>
    <w:rsid w:val="001B03DD"/>
    <w:rsid w:val="001B072B"/>
    <w:rsid w:val="001B0AE8"/>
    <w:rsid w:val="001B1117"/>
    <w:rsid w:val="001B186B"/>
    <w:rsid w:val="001B220B"/>
    <w:rsid w:val="001B26E5"/>
    <w:rsid w:val="001B362D"/>
    <w:rsid w:val="001B3994"/>
    <w:rsid w:val="001B5996"/>
    <w:rsid w:val="001B675E"/>
    <w:rsid w:val="001B67C8"/>
    <w:rsid w:val="001B736A"/>
    <w:rsid w:val="001B78EF"/>
    <w:rsid w:val="001B79D8"/>
    <w:rsid w:val="001C1671"/>
    <w:rsid w:val="001C22B0"/>
    <w:rsid w:val="001C31A7"/>
    <w:rsid w:val="001C388A"/>
    <w:rsid w:val="001C4B23"/>
    <w:rsid w:val="001C4F5D"/>
    <w:rsid w:val="001C5731"/>
    <w:rsid w:val="001C5A82"/>
    <w:rsid w:val="001C62E4"/>
    <w:rsid w:val="001C6325"/>
    <w:rsid w:val="001C68DF"/>
    <w:rsid w:val="001C6C68"/>
    <w:rsid w:val="001C7036"/>
    <w:rsid w:val="001C7DC7"/>
    <w:rsid w:val="001D1059"/>
    <w:rsid w:val="001D3CFA"/>
    <w:rsid w:val="001D4326"/>
    <w:rsid w:val="001D438B"/>
    <w:rsid w:val="001D50DF"/>
    <w:rsid w:val="001D523B"/>
    <w:rsid w:val="001D5FE0"/>
    <w:rsid w:val="001D602B"/>
    <w:rsid w:val="001D75EA"/>
    <w:rsid w:val="001D7738"/>
    <w:rsid w:val="001E014D"/>
    <w:rsid w:val="001E17FA"/>
    <w:rsid w:val="001E19C8"/>
    <w:rsid w:val="001E1D31"/>
    <w:rsid w:val="001E208F"/>
    <w:rsid w:val="001E2CCB"/>
    <w:rsid w:val="001E32E3"/>
    <w:rsid w:val="001E3B7F"/>
    <w:rsid w:val="001E6D4E"/>
    <w:rsid w:val="001E715A"/>
    <w:rsid w:val="001E7991"/>
    <w:rsid w:val="001E7EEE"/>
    <w:rsid w:val="001F037A"/>
    <w:rsid w:val="001F0E1F"/>
    <w:rsid w:val="001F3EE5"/>
    <w:rsid w:val="001F44A4"/>
    <w:rsid w:val="001F46B7"/>
    <w:rsid w:val="001F4722"/>
    <w:rsid w:val="001F4F9B"/>
    <w:rsid w:val="001F5A2C"/>
    <w:rsid w:val="001F5C25"/>
    <w:rsid w:val="001F60DB"/>
    <w:rsid w:val="001F72BC"/>
    <w:rsid w:val="001F7443"/>
    <w:rsid w:val="001F7447"/>
    <w:rsid w:val="001F756E"/>
    <w:rsid w:val="00201044"/>
    <w:rsid w:val="002012DA"/>
    <w:rsid w:val="002015E8"/>
    <w:rsid w:val="0020299D"/>
    <w:rsid w:val="00202B4C"/>
    <w:rsid w:val="00202C8C"/>
    <w:rsid w:val="00202D33"/>
    <w:rsid w:val="00203FD5"/>
    <w:rsid w:val="002049B9"/>
    <w:rsid w:val="00204E76"/>
    <w:rsid w:val="00204F99"/>
    <w:rsid w:val="00205721"/>
    <w:rsid w:val="00207953"/>
    <w:rsid w:val="00207C3D"/>
    <w:rsid w:val="00207CCF"/>
    <w:rsid w:val="00210698"/>
    <w:rsid w:val="002109DB"/>
    <w:rsid w:val="00211DE1"/>
    <w:rsid w:val="00212399"/>
    <w:rsid w:val="0021280C"/>
    <w:rsid w:val="002135CA"/>
    <w:rsid w:val="00213FC6"/>
    <w:rsid w:val="00215CD4"/>
    <w:rsid w:val="00216AC7"/>
    <w:rsid w:val="002172EF"/>
    <w:rsid w:val="00221077"/>
    <w:rsid w:val="00222955"/>
    <w:rsid w:val="00222DBA"/>
    <w:rsid w:val="002238B7"/>
    <w:rsid w:val="00223E7B"/>
    <w:rsid w:val="002243A5"/>
    <w:rsid w:val="00225150"/>
    <w:rsid w:val="00225B5A"/>
    <w:rsid w:val="00225E3D"/>
    <w:rsid w:val="00226661"/>
    <w:rsid w:val="00226D09"/>
    <w:rsid w:val="00226EFA"/>
    <w:rsid w:val="002273E2"/>
    <w:rsid w:val="00227A44"/>
    <w:rsid w:val="00227B20"/>
    <w:rsid w:val="00227B6F"/>
    <w:rsid w:val="0023087A"/>
    <w:rsid w:val="002309E3"/>
    <w:rsid w:val="002315BC"/>
    <w:rsid w:val="00232132"/>
    <w:rsid w:val="00233FBE"/>
    <w:rsid w:val="00235688"/>
    <w:rsid w:val="00235770"/>
    <w:rsid w:val="002359FD"/>
    <w:rsid w:val="00235AC0"/>
    <w:rsid w:val="002366B5"/>
    <w:rsid w:val="00236D56"/>
    <w:rsid w:val="00236F18"/>
    <w:rsid w:val="0023773F"/>
    <w:rsid w:val="00237C44"/>
    <w:rsid w:val="00241476"/>
    <w:rsid w:val="0024290A"/>
    <w:rsid w:val="0024388C"/>
    <w:rsid w:val="00244E63"/>
    <w:rsid w:val="00245574"/>
    <w:rsid w:val="00246D4D"/>
    <w:rsid w:val="00250251"/>
    <w:rsid w:val="00250AB1"/>
    <w:rsid w:val="00250D19"/>
    <w:rsid w:val="0025100C"/>
    <w:rsid w:val="00251828"/>
    <w:rsid w:val="00251880"/>
    <w:rsid w:val="0025281A"/>
    <w:rsid w:val="00253D8C"/>
    <w:rsid w:val="00253E34"/>
    <w:rsid w:val="00254625"/>
    <w:rsid w:val="002547CF"/>
    <w:rsid w:val="00254961"/>
    <w:rsid w:val="00261633"/>
    <w:rsid w:val="002622BF"/>
    <w:rsid w:val="00262C7B"/>
    <w:rsid w:val="002640A3"/>
    <w:rsid w:val="00265E34"/>
    <w:rsid w:val="00267D2D"/>
    <w:rsid w:val="00267ECF"/>
    <w:rsid w:val="00270B16"/>
    <w:rsid w:val="00272415"/>
    <w:rsid w:val="00272475"/>
    <w:rsid w:val="002729AE"/>
    <w:rsid w:val="00273811"/>
    <w:rsid w:val="002743D5"/>
    <w:rsid w:val="00274954"/>
    <w:rsid w:val="00274A35"/>
    <w:rsid w:val="00274C9E"/>
    <w:rsid w:val="0027532B"/>
    <w:rsid w:val="0027658E"/>
    <w:rsid w:val="00277B04"/>
    <w:rsid w:val="00277F09"/>
    <w:rsid w:val="002802BE"/>
    <w:rsid w:val="002804E1"/>
    <w:rsid w:val="00281B5C"/>
    <w:rsid w:val="00282067"/>
    <w:rsid w:val="002830F9"/>
    <w:rsid w:val="002856F7"/>
    <w:rsid w:val="00285DB8"/>
    <w:rsid w:val="00287904"/>
    <w:rsid w:val="00290F78"/>
    <w:rsid w:val="0029144E"/>
    <w:rsid w:val="00291D6E"/>
    <w:rsid w:val="00291DA3"/>
    <w:rsid w:val="00292F5B"/>
    <w:rsid w:val="00294764"/>
    <w:rsid w:val="00294A35"/>
    <w:rsid w:val="00294A42"/>
    <w:rsid w:val="0029503E"/>
    <w:rsid w:val="002956E8"/>
    <w:rsid w:val="00295FB7"/>
    <w:rsid w:val="002A0238"/>
    <w:rsid w:val="002A027F"/>
    <w:rsid w:val="002A04CC"/>
    <w:rsid w:val="002A237B"/>
    <w:rsid w:val="002A3073"/>
    <w:rsid w:val="002A3B4F"/>
    <w:rsid w:val="002A4B9D"/>
    <w:rsid w:val="002A5821"/>
    <w:rsid w:val="002A7243"/>
    <w:rsid w:val="002A793A"/>
    <w:rsid w:val="002A7C33"/>
    <w:rsid w:val="002B04BD"/>
    <w:rsid w:val="002B05AB"/>
    <w:rsid w:val="002B081B"/>
    <w:rsid w:val="002B0FB3"/>
    <w:rsid w:val="002B1A2B"/>
    <w:rsid w:val="002B28F5"/>
    <w:rsid w:val="002B30E0"/>
    <w:rsid w:val="002B3224"/>
    <w:rsid w:val="002B36D7"/>
    <w:rsid w:val="002B36DD"/>
    <w:rsid w:val="002B47FD"/>
    <w:rsid w:val="002B4B52"/>
    <w:rsid w:val="002B4C14"/>
    <w:rsid w:val="002B520F"/>
    <w:rsid w:val="002B595F"/>
    <w:rsid w:val="002B60AF"/>
    <w:rsid w:val="002B6148"/>
    <w:rsid w:val="002B7A8F"/>
    <w:rsid w:val="002B7CE0"/>
    <w:rsid w:val="002C034E"/>
    <w:rsid w:val="002C0AB7"/>
    <w:rsid w:val="002C0BFF"/>
    <w:rsid w:val="002C0F2C"/>
    <w:rsid w:val="002C2140"/>
    <w:rsid w:val="002C341A"/>
    <w:rsid w:val="002C4401"/>
    <w:rsid w:val="002C4A78"/>
    <w:rsid w:val="002C4EEA"/>
    <w:rsid w:val="002C69FA"/>
    <w:rsid w:val="002C7087"/>
    <w:rsid w:val="002D15A2"/>
    <w:rsid w:val="002D3AC1"/>
    <w:rsid w:val="002D432C"/>
    <w:rsid w:val="002D43DC"/>
    <w:rsid w:val="002D69C2"/>
    <w:rsid w:val="002E03B3"/>
    <w:rsid w:val="002E04EB"/>
    <w:rsid w:val="002E060B"/>
    <w:rsid w:val="002E15C1"/>
    <w:rsid w:val="002E191B"/>
    <w:rsid w:val="002E1C2E"/>
    <w:rsid w:val="002E1E5C"/>
    <w:rsid w:val="002E369E"/>
    <w:rsid w:val="002E3D61"/>
    <w:rsid w:val="002E473A"/>
    <w:rsid w:val="002E55A1"/>
    <w:rsid w:val="002E5A44"/>
    <w:rsid w:val="002E61DA"/>
    <w:rsid w:val="002E68F2"/>
    <w:rsid w:val="002E7483"/>
    <w:rsid w:val="002E7907"/>
    <w:rsid w:val="002F0488"/>
    <w:rsid w:val="002F0FB9"/>
    <w:rsid w:val="002F15FB"/>
    <w:rsid w:val="002F21EB"/>
    <w:rsid w:val="002F2463"/>
    <w:rsid w:val="002F2F18"/>
    <w:rsid w:val="002F3958"/>
    <w:rsid w:val="002F483E"/>
    <w:rsid w:val="002F564D"/>
    <w:rsid w:val="002F5723"/>
    <w:rsid w:val="002F6293"/>
    <w:rsid w:val="002F7E00"/>
    <w:rsid w:val="00300286"/>
    <w:rsid w:val="003005B7"/>
    <w:rsid w:val="00300FD6"/>
    <w:rsid w:val="003016DF"/>
    <w:rsid w:val="00302828"/>
    <w:rsid w:val="00302B58"/>
    <w:rsid w:val="00302F57"/>
    <w:rsid w:val="00303000"/>
    <w:rsid w:val="003037D0"/>
    <w:rsid w:val="003044C8"/>
    <w:rsid w:val="0030529C"/>
    <w:rsid w:val="00306393"/>
    <w:rsid w:val="003063B6"/>
    <w:rsid w:val="003073C9"/>
    <w:rsid w:val="00307446"/>
    <w:rsid w:val="00307DB0"/>
    <w:rsid w:val="00307EF4"/>
    <w:rsid w:val="0031020B"/>
    <w:rsid w:val="003108EB"/>
    <w:rsid w:val="00311AF8"/>
    <w:rsid w:val="00311CD6"/>
    <w:rsid w:val="00312072"/>
    <w:rsid w:val="003123C9"/>
    <w:rsid w:val="003124FB"/>
    <w:rsid w:val="00312F02"/>
    <w:rsid w:val="00313B64"/>
    <w:rsid w:val="00314273"/>
    <w:rsid w:val="00314EEE"/>
    <w:rsid w:val="0031508E"/>
    <w:rsid w:val="00315490"/>
    <w:rsid w:val="00315F0F"/>
    <w:rsid w:val="00316E1A"/>
    <w:rsid w:val="00317D90"/>
    <w:rsid w:val="003203C8"/>
    <w:rsid w:val="003207A9"/>
    <w:rsid w:val="0032090F"/>
    <w:rsid w:val="00322CC4"/>
    <w:rsid w:val="0032300E"/>
    <w:rsid w:val="0032314D"/>
    <w:rsid w:val="00323669"/>
    <w:rsid w:val="003237BA"/>
    <w:rsid w:val="00323E86"/>
    <w:rsid w:val="00324028"/>
    <w:rsid w:val="00324B12"/>
    <w:rsid w:val="00324F41"/>
    <w:rsid w:val="003256B4"/>
    <w:rsid w:val="00325EC4"/>
    <w:rsid w:val="003274EC"/>
    <w:rsid w:val="00327C71"/>
    <w:rsid w:val="00331132"/>
    <w:rsid w:val="00331941"/>
    <w:rsid w:val="003325AF"/>
    <w:rsid w:val="0033393E"/>
    <w:rsid w:val="00335CEF"/>
    <w:rsid w:val="003365EB"/>
    <w:rsid w:val="00336F79"/>
    <w:rsid w:val="003372BC"/>
    <w:rsid w:val="00337646"/>
    <w:rsid w:val="00341559"/>
    <w:rsid w:val="0034195B"/>
    <w:rsid w:val="00342849"/>
    <w:rsid w:val="0034352B"/>
    <w:rsid w:val="00344C27"/>
    <w:rsid w:val="00344D51"/>
    <w:rsid w:val="00345AB6"/>
    <w:rsid w:val="003468F2"/>
    <w:rsid w:val="00347B54"/>
    <w:rsid w:val="00347D19"/>
    <w:rsid w:val="003501FA"/>
    <w:rsid w:val="00350AA1"/>
    <w:rsid w:val="003517B2"/>
    <w:rsid w:val="003529C9"/>
    <w:rsid w:val="0035327D"/>
    <w:rsid w:val="003541B3"/>
    <w:rsid w:val="00354C87"/>
    <w:rsid w:val="0035622B"/>
    <w:rsid w:val="0035630C"/>
    <w:rsid w:val="00360513"/>
    <w:rsid w:val="00361AA5"/>
    <w:rsid w:val="00361B00"/>
    <w:rsid w:val="00361B47"/>
    <w:rsid w:val="003625CA"/>
    <w:rsid w:val="00363910"/>
    <w:rsid w:val="00364683"/>
    <w:rsid w:val="00364923"/>
    <w:rsid w:val="003655C0"/>
    <w:rsid w:val="00365AFB"/>
    <w:rsid w:val="00365F90"/>
    <w:rsid w:val="003661EF"/>
    <w:rsid w:val="003662F3"/>
    <w:rsid w:val="0037145F"/>
    <w:rsid w:val="0037160E"/>
    <w:rsid w:val="00371BE9"/>
    <w:rsid w:val="0037242F"/>
    <w:rsid w:val="00372455"/>
    <w:rsid w:val="00372926"/>
    <w:rsid w:val="003732ED"/>
    <w:rsid w:val="00374BD1"/>
    <w:rsid w:val="003777FC"/>
    <w:rsid w:val="00381687"/>
    <w:rsid w:val="0038214C"/>
    <w:rsid w:val="00382A14"/>
    <w:rsid w:val="0038370F"/>
    <w:rsid w:val="003851C3"/>
    <w:rsid w:val="00385509"/>
    <w:rsid w:val="0038589A"/>
    <w:rsid w:val="00387589"/>
    <w:rsid w:val="003911E3"/>
    <w:rsid w:val="00391D75"/>
    <w:rsid w:val="00393692"/>
    <w:rsid w:val="00394299"/>
    <w:rsid w:val="00395013"/>
    <w:rsid w:val="003953F5"/>
    <w:rsid w:val="003955BE"/>
    <w:rsid w:val="003955FC"/>
    <w:rsid w:val="0039574E"/>
    <w:rsid w:val="00395EE3"/>
    <w:rsid w:val="0039628B"/>
    <w:rsid w:val="00396F43"/>
    <w:rsid w:val="003974CE"/>
    <w:rsid w:val="003975F4"/>
    <w:rsid w:val="00397C30"/>
    <w:rsid w:val="003A1EA3"/>
    <w:rsid w:val="003A26B2"/>
    <w:rsid w:val="003A3183"/>
    <w:rsid w:val="003A3468"/>
    <w:rsid w:val="003A3BBB"/>
    <w:rsid w:val="003A3F02"/>
    <w:rsid w:val="003A4574"/>
    <w:rsid w:val="003A4B9D"/>
    <w:rsid w:val="003A4F69"/>
    <w:rsid w:val="003A6496"/>
    <w:rsid w:val="003A6B14"/>
    <w:rsid w:val="003A793B"/>
    <w:rsid w:val="003A7C23"/>
    <w:rsid w:val="003B09AE"/>
    <w:rsid w:val="003B0B46"/>
    <w:rsid w:val="003B1A70"/>
    <w:rsid w:val="003B2662"/>
    <w:rsid w:val="003B2B5E"/>
    <w:rsid w:val="003B3276"/>
    <w:rsid w:val="003B3E6B"/>
    <w:rsid w:val="003B6F07"/>
    <w:rsid w:val="003B7305"/>
    <w:rsid w:val="003C0F5F"/>
    <w:rsid w:val="003C20C6"/>
    <w:rsid w:val="003C2197"/>
    <w:rsid w:val="003C29D0"/>
    <w:rsid w:val="003C2A72"/>
    <w:rsid w:val="003C2A75"/>
    <w:rsid w:val="003C3416"/>
    <w:rsid w:val="003C3A5B"/>
    <w:rsid w:val="003C5B40"/>
    <w:rsid w:val="003C5CB2"/>
    <w:rsid w:val="003C7033"/>
    <w:rsid w:val="003C7DD2"/>
    <w:rsid w:val="003D1871"/>
    <w:rsid w:val="003D1ECC"/>
    <w:rsid w:val="003D25D7"/>
    <w:rsid w:val="003D2E35"/>
    <w:rsid w:val="003D4392"/>
    <w:rsid w:val="003D444F"/>
    <w:rsid w:val="003D4BC5"/>
    <w:rsid w:val="003D686A"/>
    <w:rsid w:val="003E11F3"/>
    <w:rsid w:val="003E149E"/>
    <w:rsid w:val="003E335B"/>
    <w:rsid w:val="003E45A0"/>
    <w:rsid w:val="003E4B61"/>
    <w:rsid w:val="003E4B75"/>
    <w:rsid w:val="003E53D8"/>
    <w:rsid w:val="003E55B0"/>
    <w:rsid w:val="003E6819"/>
    <w:rsid w:val="003E6C13"/>
    <w:rsid w:val="003E6C14"/>
    <w:rsid w:val="003F11E3"/>
    <w:rsid w:val="003F18D8"/>
    <w:rsid w:val="003F2299"/>
    <w:rsid w:val="003F24EB"/>
    <w:rsid w:val="003F2728"/>
    <w:rsid w:val="003F3D45"/>
    <w:rsid w:val="003F4475"/>
    <w:rsid w:val="003F4555"/>
    <w:rsid w:val="003F4590"/>
    <w:rsid w:val="003F71FD"/>
    <w:rsid w:val="004010D9"/>
    <w:rsid w:val="00404269"/>
    <w:rsid w:val="00405B89"/>
    <w:rsid w:val="0040705D"/>
    <w:rsid w:val="004077CC"/>
    <w:rsid w:val="00410289"/>
    <w:rsid w:val="00410EC1"/>
    <w:rsid w:val="00411D52"/>
    <w:rsid w:val="004122B0"/>
    <w:rsid w:val="00412506"/>
    <w:rsid w:val="0041368B"/>
    <w:rsid w:val="0041379E"/>
    <w:rsid w:val="00413B48"/>
    <w:rsid w:val="00413E2B"/>
    <w:rsid w:val="00414C0B"/>
    <w:rsid w:val="00415D54"/>
    <w:rsid w:val="004165F2"/>
    <w:rsid w:val="00416A8A"/>
    <w:rsid w:val="00416AA9"/>
    <w:rsid w:val="00416E23"/>
    <w:rsid w:val="004177D2"/>
    <w:rsid w:val="00417AC0"/>
    <w:rsid w:val="004202EF"/>
    <w:rsid w:val="00420B50"/>
    <w:rsid w:val="00421932"/>
    <w:rsid w:val="00422386"/>
    <w:rsid w:val="004229E5"/>
    <w:rsid w:val="00423BE5"/>
    <w:rsid w:val="00426005"/>
    <w:rsid w:val="004262E9"/>
    <w:rsid w:val="00426D25"/>
    <w:rsid w:val="00426E5F"/>
    <w:rsid w:val="004304DA"/>
    <w:rsid w:val="004307BF"/>
    <w:rsid w:val="00430BD0"/>
    <w:rsid w:val="004317AF"/>
    <w:rsid w:val="00431911"/>
    <w:rsid w:val="00433511"/>
    <w:rsid w:val="0043366A"/>
    <w:rsid w:val="00434054"/>
    <w:rsid w:val="004348AB"/>
    <w:rsid w:val="00436B2A"/>
    <w:rsid w:val="0044012B"/>
    <w:rsid w:val="0044119C"/>
    <w:rsid w:val="004423F3"/>
    <w:rsid w:val="00443C65"/>
    <w:rsid w:val="00444628"/>
    <w:rsid w:val="004467DF"/>
    <w:rsid w:val="0045109A"/>
    <w:rsid w:val="00451382"/>
    <w:rsid w:val="00451A3C"/>
    <w:rsid w:val="00451B4A"/>
    <w:rsid w:val="00452D4A"/>
    <w:rsid w:val="004531B8"/>
    <w:rsid w:val="004537A3"/>
    <w:rsid w:val="00454456"/>
    <w:rsid w:val="00454F1C"/>
    <w:rsid w:val="00455B95"/>
    <w:rsid w:val="004560CF"/>
    <w:rsid w:val="0045668E"/>
    <w:rsid w:val="0045682A"/>
    <w:rsid w:val="004569D2"/>
    <w:rsid w:val="00456BB3"/>
    <w:rsid w:val="00456BFC"/>
    <w:rsid w:val="00457BB4"/>
    <w:rsid w:val="004603D0"/>
    <w:rsid w:val="004607F2"/>
    <w:rsid w:val="00461951"/>
    <w:rsid w:val="00461F95"/>
    <w:rsid w:val="00462343"/>
    <w:rsid w:val="00462C62"/>
    <w:rsid w:val="00464177"/>
    <w:rsid w:val="00464D5E"/>
    <w:rsid w:val="00465509"/>
    <w:rsid w:val="0046655B"/>
    <w:rsid w:val="00466C0A"/>
    <w:rsid w:val="00467B03"/>
    <w:rsid w:val="00467D7E"/>
    <w:rsid w:val="0047046A"/>
    <w:rsid w:val="00470481"/>
    <w:rsid w:val="0047111C"/>
    <w:rsid w:val="00472B15"/>
    <w:rsid w:val="00473274"/>
    <w:rsid w:val="004737D9"/>
    <w:rsid w:val="004742CE"/>
    <w:rsid w:val="004745FD"/>
    <w:rsid w:val="004747B4"/>
    <w:rsid w:val="004747F9"/>
    <w:rsid w:val="004756E8"/>
    <w:rsid w:val="00475F74"/>
    <w:rsid w:val="004771A7"/>
    <w:rsid w:val="0047734B"/>
    <w:rsid w:val="0047780A"/>
    <w:rsid w:val="00477CBC"/>
    <w:rsid w:val="00480A82"/>
    <w:rsid w:val="00480EDD"/>
    <w:rsid w:val="004818D7"/>
    <w:rsid w:val="00482645"/>
    <w:rsid w:val="004826A5"/>
    <w:rsid w:val="00482E56"/>
    <w:rsid w:val="00483FA9"/>
    <w:rsid w:val="00484DC2"/>
    <w:rsid w:val="0048654D"/>
    <w:rsid w:val="0048685C"/>
    <w:rsid w:val="00486C16"/>
    <w:rsid w:val="00486DAF"/>
    <w:rsid w:val="00487E1C"/>
    <w:rsid w:val="004911EB"/>
    <w:rsid w:val="0049195D"/>
    <w:rsid w:val="00494249"/>
    <w:rsid w:val="004946BB"/>
    <w:rsid w:val="00495B44"/>
    <w:rsid w:val="00495DD6"/>
    <w:rsid w:val="004A133F"/>
    <w:rsid w:val="004A2D14"/>
    <w:rsid w:val="004A3D67"/>
    <w:rsid w:val="004A5324"/>
    <w:rsid w:val="004A60C3"/>
    <w:rsid w:val="004A633B"/>
    <w:rsid w:val="004A700D"/>
    <w:rsid w:val="004B1544"/>
    <w:rsid w:val="004B1AAC"/>
    <w:rsid w:val="004B22CE"/>
    <w:rsid w:val="004B3024"/>
    <w:rsid w:val="004B3642"/>
    <w:rsid w:val="004B435E"/>
    <w:rsid w:val="004B4983"/>
    <w:rsid w:val="004B7E68"/>
    <w:rsid w:val="004C0CE2"/>
    <w:rsid w:val="004C0FE7"/>
    <w:rsid w:val="004C12CE"/>
    <w:rsid w:val="004C1AD1"/>
    <w:rsid w:val="004C239E"/>
    <w:rsid w:val="004C3755"/>
    <w:rsid w:val="004C379B"/>
    <w:rsid w:val="004C3BCA"/>
    <w:rsid w:val="004C3EE5"/>
    <w:rsid w:val="004C4F29"/>
    <w:rsid w:val="004C52A5"/>
    <w:rsid w:val="004C6150"/>
    <w:rsid w:val="004C632D"/>
    <w:rsid w:val="004C6882"/>
    <w:rsid w:val="004C6BBF"/>
    <w:rsid w:val="004D099F"/>
    <w:rsid w:val="004D16B8"/>
    <w:rsid w:val="004D2D82"/>
    <w:rsid w:val="004D3316"/>
    <w:rsid w:val="004D3756"/>
    <w:rsid w:val="004D5652"/>
    <w:rsid w:val="004D5BB9"/>
    <w:rsid w:val="004D5CF0"/>
    <w:rsid w:val="004D6393"/>
    <w:rsid w:val="004D644F"/>
    <w:rsid w:val="004D6DD8"/>
    <w:rsid w:val="004D70F2"/>
    <w:rsid w:val="004D7183"/>
    <w:rsid w:val="004D7A47"/>
    <w:rsid w:val="004E102F"/>
    <w:rsid w:val="004E2C43"/>
    <w:rsid w:val="004E2D28"/>
    <w:rsid w:val="004E41D7"/>
    <w:rsid w:val="004E42AA"/>
    <w:rsid w:val="004E45BC"/>
    <w:rsid w:val="004E4791"/>
    <w:rsid w:val="004E49CB"/>
    <w:rsid w:val="004E5822"/>
    <w:rsid w:val="004E5C3C"/>
    <w:rsid w:val="004E5E20"/>
    <w:rsid w:val="004E6864"/>
    <w:rsid w:val="004E6DA4"/>
    <w:rsid w:val="004E77B4"/>
    <w:rsid w:val="004F1232"/>
    <w:rsid w:val="004F16A2"/>
    <w:rsid w:val="004F3FF9"/>
    <w:rsid w:val="004F47D8"/>
    <w:rsid w:val="004F5271"/>
    <w:rsid w:val="004F57D5"/>
    <w:rsid w:val="004F609C"/>
    <w:rsid w:val="004F6F83"/>
    <w:rsid w:val="004F744D"/>
    <w:rsid w:val="00500429"/>
    <w:rsid w:val="0050047C"/>
    <w:rsid w:val="00500534"/>
    <w:rsid w:val="0050056F"/>
    <w:rsid w:val="00500C85"/>
    <w:rsid w:val="005012FB"/>
    <w:rsid w:val="00501363"/>
    <w:rsid w:val="00501677"/>
    <w:rsid w:val="00503332"/>
    <w:rsid w:val="00503FAD"/>
    <w:rsid w:val="00504309"/>
    <w:rsid w:val="00504F8E"/>
    <w:rsid w:val="00505961"/>
    <w:rsid w:val="00506158"/>
    <w:rsid w:val="00510991"/>
    <w:rsid w:val="00513470"/>
    <w:rsid w:val="0051368B"/>
    <w:rsid w:val="005151B6"/>
    <w:rsid w:val="00515818"/>
    <w:rsid w:val="00515D1C"/>
    <w:rsid w:val="00515F0E"/>
    <w:rsid w:val="0051633D"/>
    <w:rsid w:val="00516652"/>
    <w:rsid w:val="0051705F"/>
    <w:rsid w:val="00517A4A"/>
    <w:rsid w:val="0052040B"/>
    <w:rsid w:val="00520C79"/>
    <w:rsid w:val="00521712"/>
    <w:rsid w:val="00522C20"/>
    <w:rsid w:val="005245C7"/>
    <w:rsid w:val="00524AAA"/>
    <w:rsid w:val="00524FBD"/>
    <w:rsid w:val="00526984"/>
    <w:rsid w:val="00526FDA"/>
    <w:rsid w:val="00527E3E"/>
    <w:rsid w:val="00531119"/>
    <w:rsid w:val="005327B9"/>
    <w:rsid w:val="00532986"/>
    <w:rsid w:val="00532FFE"/>
    <w:rsid w:val="00535742"/>
    <w:rsid w:val="00536C25"/>
    <w:rsid w:val="00536D4B"/>
    <w:rsid w:val="005400EF"/>
    <w:rsid w:val="0054048F"/>
    <w:rsid w:val="00540DA7"/>
    <w:rsid w:val="00542884"/>
    <w:rsid w:val="00542C83"/>
    <w:rsid w:val="00543114"/>
    <w:rsid w:val="005436D1"/>
    <w:rsid w:val="00544A76"/>
    <w:rsid w:val="00545BBF"/>
    <w:rsid w:val="005465F1"/>
    <w:rsid w:val="0054688A"/>
    <w:rsid w:val="00546AEF"/>
    <w:rsid w:val="00547140"/>
    <w:rsid w:val="00547FDD"/>
    <w:rsid w:val="00550259"/>
    <w:rsid w:val="00550770"/>
    <w:rsid w:val="00550BDF"/>
    <w:rsid w:val="00550F5E"/>
    <w:rsid w:val="00551047"/>
    <w:rsid w:val="00551FD9"/>
    <w:rsid w:val="005525B3"/>
    <w:rsid w:val="005526A4"/>
    <w:rsid w:val="00552F2C"/>
    <w:rsid w:val="0055329F"/>
    <w:rsid w:val="00554290"/>
    <w:rsid w:val="00554B13"/>
    <w:rsid w:val="00555AB2"/>
    <w:rsid w:val="00555D44"/>
    <w:rsid w:val="005561D4"/>
    <w:rsid w:val="0055764B"/>
    <w:rsid w:val="005607C6"/>
    <w:rsid w:val="005616D3"/>
    <w:rsid w:val="00562615"/>
    <w:rsid w:val="0056304D"/>
    <w:rsid w:val="005637EC"/>
    <w:rsid w:val="0056621C"/>
    <w:rsid w:val="00567FF2"/>
    <w:rsid w:val="00570E06"/>
    <w:rsid w:val="00571734"/>
    <w:rsid w:val="00572890"/>
    <w:rsid w:val="00573265"/>
    <w:rsid w:val="00573FE6"/>
    <w:rsid w:val="00574A91"/>
    <w:rsid w:val="00576AD2"/>
    <w:rsid w:val="005777CC"/>
    <w:rsid w:val="00580E42"/>
    <w:rsid w:val="0058106E"/>
    <w:rsid w:val="005829B6"/>
    <w:rsid w:val="00582D70"/>
    <w:rsid w:val="00584788"/>
    <w:rsid w:val="005849C2"/>
    <w:rsid w:val="00586800"/>
    <w:rsid w:val="00586C34"/>
    <w:rsid w:val="005903E9"/>
    <w:rsid w:val="0059154B"/>
    <w:rsid w:val="00591AEF"/>
    <w:rsid w:val="0059309E"/>
    <w:rsid w:val="00593655"/>
    <w:rsid w:val="005936F8"/>
    <w:rsid w:val="00594BC2"/>
    <w:rsid w:val="00594C90"/>
    <w:rsid w:val="00595D20"/>
    <w:rsid w:val="0059612A"/>
    <w:rsid w:val="005962F8"/>
    <w:rsid w:val="005964F6"/>
    <w:rsid w:val="0059660B"/>
    <w:rsid w:val="00596B8E"/>
    <w:rsid w:val="00596EB9"/>
    <w:rsid w:val="00597055"/>
    <w:rsid w:val="00597320"/>
    <w:rsid w:val="00597747"/>
    <w:rsid w:val="0059783D"/>
    <w:rsid w:val="00597DBA"/>
    <w:rsid w:val="005A0347"/>
    <w:rsid w:val="005A2365"/>
    <w:rsid w:val="005A32C8"/>
    <w:rsid w:val="005A3D66"/>
    <w:rsid w:val="005A3F92"/>
    <w:rsid w:val="005A5156"/>
    <w:rsid w:val="005A58F9"/>
    <w:rsid w:val="005A61FB"/>
    <w:rsid w:val="005A6F4E"/>
    <w:rsid w:val="005A747F"/>
    <w:rsid w:val="005B0BED"/>
    <w:rsid w:val="005B1A12"/>
    <w:rsid w:val="005B1D50"/>
    <w:rsid w:val="005B1FA1"/>
    <w:rsid w:val="005B2F06"/>
    <w:rsid w:val="005B368E"/>
    <w:rsid w:val="005B3BD8"/>
    <w:rsid w:val="005B5BAC"/>
    <w:rsid w:val="005B5D51"/>
    <w:rsid w:val="005B6214"/>
    <w:rsid w:val="005B67BD"/>
    <w:rsid w:val="005B69CF"/>
    <w:rsid w:val="005C02C8"/>
    <w:rsid w:val="005C1BD5"/>
    <w:rsid w:val="005C38AF"/>
    <w:rsid w:val="005C4007"/>
    <w:rsid w:val="005C4AB6"/>
    <w:rsid w:val="005C4F01"/>
    <w:rsid w:val="005C5AB1"/>
    <w:rsid w:val="005C6261"/>
    <w:rsid w:val="005C6503"/>
    <w:rsid w:val="005C7145"/>
    <w:rsid w:val="005C74A3"/>
    <w:rsid w:val="005C7B72"/>
    <w:rsid w:val="005D01AE"/>
    <w:rsid w:val="005D1087"/>
    <w:rsid w:val="005D1FFB"/>
    <w:rsid w:val="005D2D58"/>
    <w:rsid w:val="005D3018"/>
    <w:rsid w:val="005D3461"/>
    <w:rsid w:val="005D3CC5"/>
    <w:rsid w:val="005D3E4C"/>
    <w:rsid w:val="005D3F21"/>
    <w:rsid w:val="005D4B75"/>
    <w:rsid w:val="005D516D"/>
    <w:rsid w:val="005D52F4"/>
    <w:rsid w:val="005D57B8"/>
    <w:rsid w:val="005D7809"/>
    <w:rsid w:val="005E08F1"/>
    <w:rsid w:val="005E0A9E"/>
    <w:rsid w:val="005E10FB"/>
    <w:rsid w:val="005E121D"/>
    <w:rsid w:val="005E28B8"/>
    <w:rsid w:val="005E3A2D"/>
    <w:rsid w:val="005E4F4A"/>
    <w:rsid w:val="005E515F"/>
    <w:rsid w:val="005E54A7"/>
    <w:rsid w:val="005E5BEB"/>
    <w:rsid w:val="005E621A"/>
    <w:rsid w:val="005E69FF"/>
    <w:rsid w:val="005E6A12"/>
    <w:rsid w:val="005E7064"/>
    <w:rsid w:val="005E752E"/>
    <w:rsid w:val="005E79F3"/>
    <w:rsid w:val="005F0310"/>
    <w:rsid w:val="005F1CC3"/>
    <w:rsid w:val="005F276C"/>
    <w:rsid w:val="005F2B18"/>
    <w:rsid w:val="005F3B48"/>
    <w:rsid w:val="005F3F57"/>
    <w:rsid w:val="005F3FDA"/>
    <w:rsid w:val="005F4847"/>
    <w:rsid w:val="005F4CC2"/>
    <w:rsid w:val="005F64DD"/>
    <w:rsid w:val="0060051D"/>
    <w:rsid w:val="00600BCC"/>
    <w:rsid w:val="00601493"/>
    <w:rsid w:val="00602B08"/>
    <w:rsid w:val="006046BB"/>
    <w:rsid w:val="006046C5"/>
    <w:rsid w:val="00604955"/>
    <w:rsid w:val="006059A0"/>
    <w:rsid w:val="00606362"/>
    <w:rsid w:val="0060682C"/>
    <w:rsid w:val="0060745B"/>
    <w:rsid w:val="006076BD"/>
    <w:rsid w:val="006101A1"/>
    <w:rsid w:val="00611A35"/>
    <w:rsid w:val="006120D4"/>
    <w:rsid w:val="00612D4D"/>
    <w:rsid w:val="00612DEA"/>
    <w:rsid w:val="00613B81"/>
    <w:rsid w:val="00616030"/>
    <w:rsid w:val="00616955"/>
    <w:rsid w:val="00617957"/>
    <w:rsid w:val="00620C53"/>
    <w:rsid w:val="006214F1"/>
    <w:rsid w:val="00621556"/>
    <w:rsid w:val="00621EB1"/>
    <w:rsid w:val="00622A84"/>
    <w:rsid w:val="00623652"/>
    <w:rsid w:val="006245F2"/>
    <w:rsid w:val="00624C3B"/>
    <w:rsid w:val="00624D5E"/>
    <w:rsid w:val="00625A01"/>
    <w:rsid w:val="00625C7E"/>
    <w:rsid w:val="00625D69"/>
    <w:rsid w:val="00625D92"/>
    <w:rsid w:val="0062627A"/>
    <w:rsid w:val="006264E3"/>
    <w:rsid w:val="00627A28"/>
    <w:rsid w:val="00627C3D"/>
    <w:rsid w:val="00627FEF"/>
    <w:rsid w:val="00627FFA"/>
    <w:rsid w:val="006319C8"/>
    <w:rsid w:val="00631CB8"/>
    <w:rsid w:val="0063267F"/>
    <w:rsid w:val="00632A09"/>
    <w:rsid w:val="00632CB5"/>
    <w:rsid w:val="00633EEE"/>
    <w:rsid w:val="0063476F"/>
    <w:rsid w:val="00634C15"/>
    <w:rsid w:val="006359D8"/>
    <w:rsid w:val="00636139"/>
    <w:rsid w:val="0063621B"/>
    <w:rsid w:val="00636CEC"/>
    <w:rsid w:val="0063749B"/>
    <w:rsid w:val="00640A48"/>
    <w:rsid w:val="00644C64"/>
    <w:rsid w:val="00644FB7"/>
    <w:rsid w:val="00645391"/>
    <w:rsid w:val="00646303"/>
    <w:rsid w:val="006504A0"/>
    <w:rsid w:val="006518F5"/>
    <w:rsid w:val="00651D1D"/>
    <w:rsid w:val="006522F1"/>
    <w:rsid w:val="00653223"/>
    <w:rsid w:val="0065334F"/>
    <w:rsid w:val="006535BC"/>
    <w:rsid w:val="006537F3"/>
    <w:rsid w:val="00654340"/>
    <w:rsid w:val="00654551"/>
    <w:rsid w:val="00654D00"/>
    <w:rsid w:val="006550A4"/>
    <w:rsid w:val="0065610E"/>
    <w:rsid w:val="00656C24"/>
    <w:rsid w:val="00661DA9"/>
    <w:rsid w:val="00662085"/>
    <w:rsid w:val="006627E7"/>
    <w:rsid w:val="00662971"/>
    <w:rsid w:val="00663C6D"/>
    <w:rsid w:val="00664026"/>
    <w:rsid w:val="00664EB7"/>
    <w:rsid w:val="00665881"/>
    <w:rsid w:val="006669C0"/>
    <w:rsid w:val="006674C3"/>
    <w:rsid w:val="00667CE1"/>
    <w:rsid w:val="00672704"/>
    <w:rsid w:val="00672AC8"/>
    <w:rsid w:val="00676495"/>
    <w:rsid w:val="006764DF"/>
    <w:rsid w:val="00677480"/>
    <w:rsid w:val="006774C1"/>
    <w:rsid w:val="00677E97"/>
    <w:rsid w:val="00680873"/>
    <w:rsid w:val="006821B3"/>
    <w:rsid w:val="006827A8"/>
    <w:rsid w:val="006828E8"/>
    <w:rsid w:val="00683BB4"/>
    <w:rsid w:val="00684459"/>
    <w:rsid w:val="00685826"/>
    <w:rsid w:val="006861E9"/>
    <w:rsid w:val="00686373"/>
    <w:rsid w:val="00687503"/>
    <w:rsid w:val="006876EE"/>
    <w:rsid w:val="00687790"/>
    <w:rsid w:val="00687C72"/>
    <w:rsid w:val="00690006"/>
    <w:rsid w:val="0069119B"/>
    <w:rsid w:val="006914A9"/>
    <w:rsid w:val="00693194"/>
    <w:rsid w:val="00693262"/>
    <w:rsid w:val="00693586"/>
    <w:rsid w:val="00693588"/>
    <w:rsid w:val="0069364A"/>
    <w:rsid w:val="00693AAC"/>
    <w:rsid w:val="0069411C"/>
    <w:rsid w:val="00694E14"/>
    <w:rsid w:val="00695843"/>
    <w:rsid w:val="006961F9"/>
    <w:rsid w:val="00696224"/>
    <w:rsid w:val="00697C39"/>
    <w:rsid w:val="006A05DA"/>
    <w:rsid w:val="006A11E1"/>
    <w:rsid w:val="006A1FD7"/>
    <w:rsid w:val="006A3EA5"/>
    <w:rsid w:val="006A5334"/>
    <w:rsid w:val="006A5F79"/>
    <w:rsid w:val="006A6A40"/>
    <w:rsid w:val="006A70E3"/>
    <w:rsid w:val="006A73C0"/>
    <w:rsid w:val="006A7720"/>
    <w:rsid w:val="006B14C0"/>
    <w:rsid w:val="006B15F5"/>
    <w:rsid w:val="006B1948"/>
    <w:rsid w:val="006B1E3B"/>
    <w:rsid w:val="006B1F03"/>
    <w:rsid w:val="006B2096"/>
    <w:rsid w:val="006B3BEB"/>
    <w:rsid w:val="006B40D9"/>
    <w:rsid w:val="006B500F"/>
    <w:rsid w:val="006B568A"/>
    <w:rsid w:val="006B56E3"/>
    <w:rsid w:val="006B5987"/>
    <w:rsid w:val="006B5991"/>
    <w:rsid w:val="006B632B"/>
    <w:rsid w:val="006B6339"/>
    <w:rsid w:val="006B70ED"/>
    <w:rsid w:val="006C0884"/>
    <w:rsid w:val="006C1478"/>
    <w:rsid w:val="006C15AD"/>
    <w:rsid w:val="006C1809"/>
    <w:rsid w:val="006C208F"/>
    <w:rsid w:val="006C297C"/>
    <w:rsid w:val="006C2CB9"/>
    <w:rsid w:val="006C2F4C"/>
    <w:rsid w:val="006C304D"/>
    <w:rsid w:val="006C512D"/>
    <w:rsid w:val="006C5755"/>
    <w:rsid w:val="006C632B"/>
    <w:rsid w:val="006C64EC"/>
    <w:rsid w:val="006C6A4A"/>
    <w:rsid w:val="006D0546"/>
    <w:rsid w:val="006D1A74"/>
    <w:rsid w:val="006D253A"/>
    <w:rsid w:val="006D25ED"/>
    <w:rsid w:val="006D2698"/>
    <w:rsid w:val="006D2D8B"/>
    <w:rsid w:val="006D357F"/>
    <w:rsid w:val="006D431F"/>
    <w:rsid w:val="006D4928"/>
    <w:rsid w:val="006D4A6D"/>
    <w:rsid w:val="006D4DEA"/>
    <w:rsid w:val="006D5252"/>
    <w:rsid w:val="006D5306"/>
    <w:rsid w:val="006D5958"/>
    <w:rsid w:val="006D60FE"/>
    <w:rsid w:val="006D65EB"/>
    <w:rsid w:val="006D69DE"/>
    <w:rsid w:val="006D794C"/>
    <w:rsid w:val="006E0282"/>
    <w:rsid w:val="006E0B0D"/>
    <w:rsid w:val="006E117B"/>
    <w:rsid w:val="006E2631"/>
    <w:rsid w:val="006E27EF"/>
    <w:rsid w:val="006E289B"/>
    <w:rsid w:val="006E3375"/>
    <w:rsid w:val="006E41A1"/>
    <w:rsid w:val="006E4A26"/>
    <w:rsid w:val="006E6A7A"/>
    <w:rsid w:val="006E6C36"/>
    <w:rsid w:val="006E71FB"/>
    <w:rsid w:val="006E7407"/>
    <w:rsid w:val="006E7CAF"/>
    <w:rsid w:val="006F0922"/>
    <w:rsid w:val="006F120C"/>
    <w:rsid w:val="006F1397"/>
    <w:rsid w:val="006F16F9"/>
    <w:rsid w:val="006F25EB"/>
    <w:rsid w:val="006F2EE0"/>
    <w:rsid w:val="006F395F"/>
    <w:rsid w:val="006F3982"/>
    <w:rsid w:val="006F3CE8"/>
    <w:rsid w:val="006F4051"/>
    <w:rsid w:val="006F4A03"/>
    <w:rsid w:val="006F5BA3"/>
    <w:rsid w:val="006F7423"/>
    <w:rsid w:val="006F7E3C"/>
    <w:rsid w:val="007015D0"/>
    <w:rsid w:val="007017AF"/>
    <w:rsid w:val="0070205C"/>
    <w:rsid w:val="00703A4F"/>
    <w:rsid w:val="00703C00"/>
    <w:rsid w:val="00704E04"/>
    <w:rsid w:val="0070563D"/>
    <w:rsid w:val="00705C70"/>
    <w:rsid w:val="007061FE"/>
    <w:rsid w:val="0070715C"/>
    <w:rsid w:val="007075D5"/>
    <w:rsid w:val="007106F2"/>
    <w:rsid w:val="007117E6"/>
    <w:rsid w:val="00711DF3"/>
    <w:rsid w:val="00714F04"/>
    <w:rsid w:val="007159C5"/>
    <w:rsid w:val="00716510"/>
    <w:rsid w:val="007173A6"/>
    <w:rsid w:val="00717595"/>
    <w:rsid w:val="0072023B"/>
    <w:rsid w:val="00720CCF"/>
    <w:rsid w:val="007211AE"/>
    <w:rsid w:val="00721610"/>
    <w:rsid w:val="007232B7"/>
    <w:rsid w:val="00723B15"/>
    <w:rsid w:val="0072436B"/>
    <w:rsid w:val="00724ADD"/>
    <w:rsid w:val="00725BB6"/>
    <w:rsid w:val="00725E7F"/>
    <w:rsid w:val="00726338"/>
    <w:rsid w:val="0072665F"/>
    <w:rsid w:val="00726901"/>
    <w:rsid w:val="0072778E"/>
    <w:rsid w:val="0073118A"/>
    <w:rsid w:val="00731C19"/>
    <w:rsid w:val="00734D51"/>
    <w:rsid w:val="00734E80"/>
    <w:rsid w:val="007357C2"/>
    <w:rsid w:val="00735E1D"/>
    <w:rsid w:val="00735E21"/>
    <w:rsid w:val="0073672E"/>
    <w:rsid w:val="00737051"/>
    <w:rsid w:val="0073733D"/>
    <w:rsid w:val="007406A0"/>
    <w:rsid w:val="007409FF"/>
    <w:rsid w:val="0074186F"/>
    <w:rsid w:val="00742B4B"/>
    <w:rsid w:val="00743024"/>
    <w:rsid w:val="00744A00"/>
    <w:rsid w:val="00745156"/>
    <w:rsid w:val="00745B1B"/>
    <w:rsid w:val="007461E8"/>
    <w:rsid w:val="00747155"/>
    <w:rsid w:val="00747B83"/>
    <w:rsid w:val="007503A3"/>
    <w:rsid w:val="0075094A"/>
    <w:rsid w:val="00750BC4"/>
    <w:rsid w:val="00750C83"/>
    <w:rsid w:val="007511F3"/>
    <w:rsid w:val="00753F18"/>
    <w:rsid w:val="00754385"/>
    <w:rsid w:val="00754807"/>
    <w:rsid w:val="00754C54"/>
    <w:rsid w:val="00754DAD"/>
    <w:rsid w:val="00755119"/>
    <w:rsid w:val="00755704"/>
    <w:rsid w:val="00755927"/>
    <w:rsid w:val="007566FF"/>
    <w:rsid w:val="007603CE"/>
    <w:rsid w:val="00761A5F"/>
    <w:rsid w:val="007625F0"/>
    <w:rsid w:val="0076277E"/>
    <w:rsid w:val="007631D0"/>
    <w:rsid w:val="00763A3C"/>
    <w:rsid w:val="0076419C"/>
    <w:rsid w:val="00767B8C"/>
    <w:rsid w:val="00767D1C"/>
    <w:rsid w:val="007705EE"/>
    <w:rsid w:val="007707B8"/>
    <w:rsid w:val="00771121"/>
    <w:rsid w:val="007720D5"/>
    <w:rsid w:val="00772916"/>
    <w:rsid w:val="00773692"/>
    <w:rsid w:val="00773B97"/>
    <w:rsid w:val="00774862"/>
    <w:rsid w:val="00774891"/>
    <w:rsid w:val="00775EAE"/>
    <w:rsid w:val="007764B7"/>
    <w:rsid w:val="0077671E"/>
    <w:rsid w:val="0077788B"/>
    <w:rsid w:val="0078038E"/>
    <w:rsid w:val="0078198D"/>
    <w:rsid w:val="00781DA7"/>
    <w:rsid w:val="007824F7"/>
    <w:rsid w:val="00784120"/>
    <w:rsid w:val="00785019"/>
    <w:rsid w:val="00785AE4"/>
    <w:rsid w:val="007874D9"/>
    <w:rsid w:val="00787532"/>
    <w:rsid w:val="00790177"/>
    <w:rsid w:val="00790DCD"/>
    <w:rsid w:val="00791E12"/>
    <w:rsid w:val="00791E40"/>
    <w:rsid w:val="0079232A"/>
    <w:rsid w:val="00792DD0"/>
    <w:rsid w:val="00792F99"/>
    <w:rsid w:val="00793933"/>
    <w:rsid w:val="007942AE"/>
    <w:rsid w:val="007945F5"/>
    <w:rsid w:val="00794DEA"/>
    <w:rsid w:val="00796ED6"/>
    <w:rsid w:val="00797246"/>
    <w:rsid w:val="0079755F"/>
    <w:rsid w:val="007976B4"/>
    <w:rsid w:val="007A00F1"/>
    <w:rsid w:val="007A086A"/>
    <w:rsid w:val="007A0B24"/>
    <w:rsid w:val="007A12B0"/>
    <w:rsid w:val="007A1910"/>
    <w:rsid w:val="007A2B1B"/>
    <w:rsid w:val="007A310C"/>
    <w:rsid w:val="007A33EB"/>
    <w:rsid w:val="007A4DC0"/>
    <w:rsid w:val="007A5307"/>
    <w:rsid w:val="007A5669"/>
    <w:rsid w:val="007A5E5D"/>
    <w:rsid w:val="007A6007"/>
    <w:rsid w:val="007A65B4"/>
    <w:rsid w:val="007B09F5"/>
    <w:rsid w:val="007B0DCE"/>
    <w:rsid w:val="007B1900"/>
    <w:rsid w:val="007B240B"/>
    <w:rsid w:val="007B2629"/>
    <w:rsid w:val="007B2BA4"/>
    <w:rsid w:val="007B2E7D"/>
    <w:rsid w:val="007B33D9"/>
    <w:rsid w:val="007B47FB"/>
    <w:rsid w:val="007B4FC1"/>
    <w:rsid w:val="007C00A7"/>
    <w:rsid w:val="007C05C2"/>
    <w:rsid w:val="007C1969"/>
    <w:rsid w:val="007C1F7D"/>
    <w:rsid w:val="007C237E"/>
    <w:rsid w:val="007C2868"/>
    <w:rsid w:val="007C339F"/>
    <w:rsid w:val="007C3814"/>
    <w:rsid w:val="007C3F21"/>
    <w:rsid w:val="007C42C4"/>
    <w:rsid w:val="007C47DC"/>
    <w:rsid w:val="007C4805"/>
    <w:rsid w:val="007C61BA"/>
    <w:rsid w:val="007C77DC"/>
    <w:rsid w:val="007D0901"/>
    <w:rsid w:val="007D1CD9"/>
    <w:rsid w:val="007D2CEB"/>
    <w:rsid w:val="007D3160"/>
    <w:rsid w:val="007D3887"/>
    <w:rsid w:val="007D3E47"/>
    <w:rsid w:val="007D4ED1"/>
    <w:rsid w:val="007D52EF"/>
    <w:rsid w:val="007D53DD"/>
    <w:rsid w:val="007D5794"/>
    <w:rsid w:val="007D57A0"/>
    <w:rsid w:val="007D673F"/>
    <w:rsid w:val="007D68CC"/>
    <w:rsid w:val="007D6E45"/>
    <w:rsid w:val="007D77AD"/>
    <w:rsid w:val="007E054E"/>
    <w:rsid w:val="007E08AC"/>
    <w:rsid w:val="007E0F7B"/>
    <w:rsid w:val="007E3CFF"/>
    <w:rsid w:val="007E53B3"/>
    <w:rsid w:val="007E562F"/>
    <w:rsid w:val="007E64EC"/>
    <w:rsid w:val="007E6504"/>
    <w:rsid w:val="007E66F3"/>
    <w:rsid w:val="007E6E05"/>
    <w:rsid w:val="007E7283"/>
    <w:rsid w:val="007E7CDB"/>
    <w:rsid w:val="007F0388"/>
    <w:rsid w:val="007F083D"/>
    <w:rsid w:val="007F0AEE"/>
    <w:rsid w:val="007F0AF1"/>
    <w:rsid w:val="007F0EEE"/>
    <w:rsid w:val="007F1087"/>
    <w:rsid w:val="007F1E82"/>
    <w:rsid w:val="007F33CC"/>
    <w:rsid w:val="007F34F3"/>
    <w:rsid w:val="007F72F5"/>
    <w:rsid w:val="007F730B"/>
    <w:rsid w:val="007F75A6"/>
    <w:rsid w:val="00800788"/>
    <w:rsid w:val="00801D8C"/>
    <w:rsid w:val="0080243E"/>
    <w:rsid w:val="00802805"/>
    <w:rsid w:val="00803BF3"/>
    <w:rsid w:val="008045C7"/>
    <w:rsid w:val="00806CD6"/>
    <w:rsid w:val="008102D2"/>
    <w:rsid w:val="008105BD"/>
    <w:rsid w:val="00810626"/>
    <w:rsid w:val="0081167B"/>
    <w:rsid w:val="008121DE"/>
    <w:rsid w:val="0081250D"/>
    <w:rsid w:val="008130A8"/>
    <w:rsid w:val="00813722"/>
    <w:rsid w:val="00813902"/>
    <w:rsid w:val="008147EB"/>
    <w:rsid w:val="00814A5D"/>
    <w:rsid w:val="00814A85"/>
    <w:rsid w:val="008155D7"/>
    <w:rsid w:val="00816F29"/>
    <w:rsid w:val="00817394"/>
    <w:rsid w:val="00817EC7"/>
    <w:rsid w:val="00817FA5"/>
    <w:rsid w:val="00821DDD"/>
    <w:rsid w:val="00822088"/>
    <w:rsid w:val="00822EAC"/>
    <w:rsid w:val="008233AB"/>
    <w:rsid w:val="008236CF"/>
    <w:rsid w:val="00823E4A"/>
    <w:rsid w:val="008245F3"/>
    <w:rsid w:val="00825D27"/>
    <w:rsid w:val="00826BCC"/>
    <w:rsid w:val="0082775B"/>
    <w:rsid w:val="008305F4"/>
    <w:rsid w:val="00830BC4"/>
    <w:rsid w:val="00832456"/>
    <w:rsid w:val="0083266A"/>
    <w:rsid w:val="00833146"/>
    <w:rsid w:val="0083328A"/>
    <w:rsid w:val="00833A25"/>
    <w:rsid w:val="00833E59"/>
    <w:rsid w:val="00834703"/>
    <w:rsid w:val="00834DD1"/>
    <w:rsid w:val="00836064"/>
    <w:rsid w:val="0083684D"/>
    <w:rsid w:val="00837DAA"/>
    <w:rsid w:val="00842663"/>
    <w:rsid w:val="00843AA1"/>
    <w:rsid w:val="008442CE"/>
    <w:rsid w:val="00844D26"/>
    <w:rsid w:val="008460E5"/>
    <w:rsid w:val="00846354"/>
    <w:rsid w:val="00846744"/>
    <w:rsid w:val="00846AB8"/>
    <w:rsid w:val="00847B28"/>
    <w:rsid w:val="00850059"/>
    <w:rsid w:val="008503DF"/>
    <w:rsid w:val="00850AE8"/>
    <w:rsid w:val="0085116D"/>
    <w:rsid w:val="00851E0D"/>
    <w:rsid w:val="00853B2C"/>
    <w:rsid w:val="00854308"/>
    <w:rsid w:val="0085494B"/>
    <w:rsid w:val="008558B0"/>
    <w:rsid w:val="00855E6E"/>
    <w:rsid w:val="0085610E"/>
    <w:rsid w:val="00856493"/>
    <w:rsid w:val="008564FB"/>
    <w:rsid w:val="00856548"/>
    <w:rsid w:val="00856979"/>
    <w:rsid w:val="00856CD3"/>
    <w:rsid w:val="00857D34"/>
    <w:rsid w:val="00860284"/>
    <w:rsid w:val="0086133E"/>
    <w:rsid w:val="008616F6"/>
    <w:rsid w:val="008626F7"/>
    <w:rsid w:val="00863A2D"/>
    <w:rsid w:val="00863D50"/>
    <w:rsid w:val="0086420B"/>
    <w:rsid w:val="00865B87"/>
    <w:rsid w:val="00866D65"/>
    <w:rsid w:val="00867EC0"/>
    <w:rsid w:val="00867FD2"/>
    <w:rsid w:val="008718E5"/>
    <w:rsid w:val="00872206"/>
    <w:rsid w:val="00874272"/>
    <w:rsid w:val="00875425"/>
    <w:rsid w:val="0087650A"/>
    <w:rsid w:val="0087675E"/>
    <w:rsid w:val="00877C17"/>
    <w:rsid w:val="008800A1"/>
    <w:rsid w:val="00880B8D"/>
    <w:rsid w:val="00881DDD"/>
    <w:rsid w:val="00881F40"/>
    <w:rsid w:val="008827AD"/>
    <w:rsid w:val="00883E01"/>
    <w:rsid w:val="00884E2C"/>
    <w:rsid w:val="008853C3"/>
    <w:rsid w:val="008862DF"/>
    <w:rsid w:val="0088684E"/>
    <w:rsid w:val="008909CD"/>
    <w:rsid w:val="008917FD"/>
    <w:rsid w:val="008918E0"/>
    <w:rsid w:val="00891FD9"/>
    <w:rsid w:val="008938AB"/>
    <w:rsid w:val="008949FC"/>
    <w:rsid w:val="00894ABA"/>
    <w:rsid w:val="008963AA"/>
    <w:rsid w:val="008965A5"/>
    <w:rsid w:val="00896BEB"/>
    <w:rsid w:val="008972BD"/>
    <w:rsid w:val="0089747A"/>
    <w:rsid w:val="00897CFD"/>
    <w:rsid w:val="008A0C4D"/>
    <w:rsid w:val="008A14CF"/>
    <w:rsid w:val="008A203F"/>
    <w:rsid w:val="008A234D"/>
    <w:rsid w:val="008A2958"/>
    <w:rsid w:val="008A2A76"/>
    <w:rsid w:val="008A2D09"/>
    <w:rsid w:val="008A3F6C"/>
    <w:rsid w:val="008A4718"/>
    <w:rsid w:val="008A6220"/>
    <w:rsid w:val="008A682E"/>
    <w:rsid w:val="008A70BE"/>
    <w:rsid w:val="008A722A"/>
    <w:rsid w:val="008B014B"/>
    <w:rsid w:val="008B18D2"/>
    <w:rsid w:val="008B282E"/>
    <w:rsid w:val="008B2B47"/>
    <w:rsid w:val="008B2FC4"/>
    <w:rsid w:val="008B3435"/>
    <w:rsid w:val="008B5976"/>
    <w:rsid w:val="008B5D55"/>
    <w:rsid w:val="008B633D"/>
    <w:rsid w:val="008B6E8A"/>
    <w:rsid w:val="008B7090"/>
    <w:rsid w:val="008C135F"/>
    <w:rsid w:val="008C1544"/>
    <w:rsid w:val="008C1FAB"/>
    <w:rsid w:val="008C2BD3"/>
    <w:rsid w:val="008C2E19"/>
    <w:rsid w:val="008C38C7"/>
    <w:rsid w:val="008C568F"/>
    <w:rsid w:val="008C7607"/>
    <w:rsid w:val="008C779C"/>
    <w:rsid w:val="008C7EAC"/>
    <w:rsid w:val="008D0113"/>
    <w:rsid w:val="008D1116"/>
    <w:rsid w:val="008D1956"/>
    <w:rsid w:val="008D1DDA"/>
    <w:rsid w:val="008D316F"/>
    <w:rsid w:val="008D3BF1"/>
    <w:rsid w:val="008D4E31"/>
    <w:rsid w:val="008D54F8"/>
    <w:rsid w:val="008D58A3"/>
    <w:rsid w:val="008D5FBC"/>
    <w:rsid w:val="008D6021"/>
    <w:rsid w:val="008D672F"/>
    <w:rsid w:val="008D6DE3"/>
    <w:rsid w:val="008D6F7B"/>
    <w:rsid w:val="008D7293"/>
    <w:rsid w:val="008E07CF"/>
    <w:rsid w:val="008E0B4F"/>
    <w:rsid w:val="008E0EE0"/>
    <w:rsid w:val="008E25F6"/>
    <w:rsid w:val="008E272E"/>
    <w:rsid w:val="008E2A5D"/>
    <w:rsid w:val="008E39EE"/>
    <w:rsid w:val="008E42A5"/>
    <w:rsid w:val="008E4993"/>
    <w:rsid w:val="008E4A94"/>
    <w:rsid w:val="008E4F95"/>
    <w:rsid w:val="008E5BBE"/>
    <w:rsid w:val="008E5FD4"/>
    <w:rsid w:val="008E6707"/>
    <w:rsid w:val="008E7A6C"/>
    <w:rsid w:val="008E7F93"/>
    <w:rsid w:val="008F1A30"/>
    <w:rsid w:val="008F2B84"/>
    <w:rsid w:val="008F36F7"/>
    <w:rsid w:val="008F48F6"/>
    <w:rsid w:val="008F5780"/>
    <w:rsid w:val="008F7A44"/>
    <w:rsid w:val="009007CE"/>
    <w:rsid w:val="00901E06"/>
    <w:rsid w:val="00901FDE"/>
    <w:rsid w:val="009031C5"/>
    <w:rsid w:val="009046E3"/>
    <w:rsid w:val="00904C7C"/>
    <w:rsid w:val="009053FF"/>
    <w:rsid w:val="00905A2B"/>
    <w:rsid w:val="009061E6"/>
    <w:rsid w:val="00906DEB"/>
    <w:rsid w:val="00906F87"/>
    <w:rsid w:val="00907212"/>
    <w:rsid w:val="00910578"/>
    <w:rsid w:val="0091089C"/>
    <w:rsid w:val="009127EC"/>
    <w:rsid w:val="009131BE"/>
    <w:rsid w:val="009136DF"/>
    <w:rsid w:val="00913883"/>
    <w:rsid w:val="00913A84"/>
    <w:rsid w:val="00913FD1"/>
    <w:rsid w:val="009141A0"/>
    <w:rsid w:val="00914C2F"/>
    <w:rsid w:val="00915133"/>
    <w:rsid w:val="009155EB"/>
    <w:rsid w:val="0091560C"/>
    <w:rsid w:val="00915D44"/>
    <w:rsid w:val="00915FFA"/>
    <w:rsid w:val="009174BA"/>
    <w:rsid w:val="009175D0"/>
    <w:rsid w:val="00920811"/>
    <w:rsid w:val="00920F1F"/>
    <w:rsid w:val="00922438"/>
    <w:rsid w:val="00922CD3"/>
    <w:rsid w:val="0092331F"/>
    <w:rsid w:val="009237E1"/>
    <w:rsid w:val="00923AD3"/>
    <w:rsid w:val="00924D78"/>
    <w:rsid w:val="009251BB"/>
    <w:rsid w:val="009255E0"/>
    <w:rsid w:val="00925BC7"/>
    <w:rsid w:val="00925CAD"/>
    <w:rsid w:val="009264B7"/>
    <w:rsid w:val="009269EA"/>
    <w:rsid w:val="00926C81"/>
    <w:rsid w:val="009270D2"/>
    <w:rsid w:val="00930AAD"/>
    <w:rsid w:val="0093171E"/>
    <w:rsid w:val="0093257C"/>
    <w:rsid w:val="009325F9"/>
    <w:rsid w:val="00932950"/>
    <w:rsid w:val="00932D01"/>
    <w:rsid w:val="00932EF4"/>
    <w:rsid w:val="00933D86"/>
    <w:rsid w:val="00933FBA"/>
    <w:rsid w:val="009344A7"/>
    <w:rsid w:val="00937779"/>
    <w:rsid w:val="00937F40"/>
    <w:rsid w:val="0094000E"/>
    <w:rsid w:val="00940450"/>
    <w:rsid w:val="00942910"/>
    <w:rsid w:val="00942C6B"/>
    <w:rsid w:val="009434A7"/>
    <w:rsid w:val="0094377F"/>
    <w:rsid w:val="00944419"/>
    <w:rsid w:val="009448CD"/>
    <w:rsid w:val="009449D2"/>
    <w:rsid w:val="009459F4"/>
    <w:rsid w:val="00946D59"/>
    <w:rsid w:val="009477E0"/>
    <w:rsid w:val="009524D0"/>
    <w:rsid w:val="00952994"/>
    <w:rsid w:val="00952BE0"/>
    <w:rsid w:val="009556E5"/>
    <w:rsid w:val="00956C73"/>
    <w:rsid w:val="00957493"/>
    <w:rsid w:val="00957664"/>
    <w:rsid w:val="00960B88"/>
    <w:rsid w:val="00961191"/>
    <w:rsid w:val="009617BD"/>
    <w:rsid w:val="009639C2"/>
    <w:rsid w:val="00963FC2"/>
    <w:rsid w:val="009641E9"/>
    <w:rsid w:val="009649C1"/>
    <w:rsid w:val="00965B41"/>
    <w:rsid w:val="00966D5B"/>
    <w:rsid w:val="00967B7B"/>
    <w:rsid w:val="00970082"/>
    <w:rsid w:val="0097073F"/>
    <w:rsid w:val="009714C1"/>
    <w:rsid w:val="009716D0"/>
    <w:rsid w:val="00972A29"/>
    <w:rsid w:val="009732F6"/>
    <w:rsid w:val="00974D19"/>
    <w:rsid w:val="00974EF1"/>
    <w:rsid w:val="009750C2"/>
    <w:rsid w:val="009751F8"/>
    <w:rsid w:val="00975584"/>
    <w:rsid w:val="0097562A"/>
    <w:rsid w:val="0097581F"/>
    <w:rsid w:val="00980CF4"/>
    <w:rsid w:val="0098156B"/>
    <w:rsid w:val="009815E0"/>
    <w:rsid w:val="0098195C"/>
    <w:rsid w:val="00981EC5"/>
    <w:rsid w:val="00982025"/>
    <w:rsid w:val="00982BBE"/>
    <w:rsid w:val="00982C3A"/>
    <w:rsid w:val="0098395A"/>
    <w:rsid w:val="00983DF9"/>
    <w:rsid w:val="00983E1A"/>
    <w:rsid w:val="009842B6"/>
    <w:rsid w:val="00984631"/>
    <w:rsid w:val="00984D7A"/>
    <w:rsid w:val="00985B35"/>
    <w:rsid w:val="00986A0C"/>
    <w:rsid w:val="0098741A"/>
    <w:rsid w:val="00987BCC"/>
    <w:rsid w:val="00987F5D"/>
    <w:rsid w:val="0099069D"/>
    <w:rsid w:val="00990940"/>
    <w:rsid w:val="00990CDD"/>
    <w:rsid w:val="00991677"/>
    <w:rsid w:val="00992E1A"/>
    <w:rsid w:val="0099459C"/>
    <w:rsid w:val="00995632"/>
    <w:rsid w:val="00995999"/>
    <w:rsid w:val="009961CB"/>
    <w:rsid w:val="009965A0"/>
    <w:rsid w:val="009966C4"/>
    <w:rsid w:val="0099756B"/>
    <w:rsid w:val="00997D11"/>
    <w:rsid w:val="009A1DB3"/>
    <w:rsid w:val="009A202D"/>
    <w:rsid w:val="009A2731"/>
    <w:rsid w:val="009A2E4A"/>
    <w:rsid w:val="009A2EF7"/>
    <w:rsid w:val="009A3450"/>
    <w:rsid w:val="009A347D"/>
    <w:rsid w:val="009A3CE3"/>
    <w:rsid w:val="009A4D73"/>
    <w:rsid w:val="009A54AF"/>
    <w:rsid w:val="009A60F7"/>
    <w:rsid w:val="009A643B"/>
    <w:rsid w:val="009A7278"/>
    <w:rsid w:val="009B06D9"/>
    <w:rsid w:val="009B0F94"/>
    <w:rsid w:val="009B114B"/>
    <w:rsid w:val="009B1B4C"/>
    <w:rsid w:val="009B2376"/>
    <w:rsid w:val="009B265C"/>
    <w:rsid w:val="009B2E11"/>
    <w:rsid w:val="009C0451"/>
    <w:rsid w:val="009C06AD"/>
    <w:rsid w:val="009C1C93"/>
    <w:rsid w:val="009C239F"/>
    <w:rsid w:val="009C37AB"/>
    <w:rsid w:val="009C38C9"/>
    <w:rsid w:val="009C4C56"/>
    <w:rsid w:val="009C6172"/>
    <w:rsid w:val="009C61E3"/>
    <w:rsid w:val="009C7549"/>
    <w:rsid w:val="009D0CB6"/>
    <w:rsid w:val="009D25E2"/>
    <w:rsid w:val="009D3523"/>
    <w:rsid w:val="009D4F5F"/>
    <w:rsid w:val="009D66D4"/>
    <w:rsid w:val="009D6A36"/>
    <w:rsid w:val="009D6FE0"/>
    <w:rsid w:val="009E10A3"/>
    <w:rsid w:val="009E1489"/>
    <w:rsid w:val="009E1AF2"/>
    <w:rsid w:val="009E20B8"/>
    <w:rsid w:val="009E3427"/>
    <w:rsid w:val="009E54C5"/>
    <w:rsid w:val="009E5628"/>
    <w:rsid w:val="009E5E9D"/>
    <w:rsid w:val="009E6C26"/>
    <w:rsid w:val="009E7225"/>
    <w:rsid w:val="009E7790"/>
    <w:rsid w:val="009E78F2"/>
    <w:rsid w:val="009E7F8A"/>
    <w:rsid w:val="009F1070"/>
    <w:rsid w:val="009F1090"/>
    <w:rsid w:val="009F2EB5"/>
    <w:rsid w:val="009F36B1"/>
    <w:rsid w:val="009F3A4D"/>
    <w:rsid w:val="009F3B23"/>
    <w:rsid w:val="009F4A08"/>
    <w:rsid w:val="009F5745"/>
    <w:rsid w:val="009F5862"/>
    <w:rsid w:val="009F5E2E"/>
    <w:rsid w:val="00A00895"/>
    <w:rsid w:val="00A012FC"/>
    <w:rsid w:val="00A0143F"/>
    <w:rsid w:val="00A02564"/>
    <w:rsid w:val="00A02847"/>
    <w:rsid w:val="00A02E8A"/>
    <w:rsid w:val="00A03073"/>
    <w:rsid w:val="00A03593"/>
    <w:rsid w:val="00A0377F"/>
    <w:rsid w:val="00A03975"/>
    <w:rsid w:val="00A06DAF"/>
    <w:rsid w:val="00A070CD"/>
    <w:rsid w:val="00A104D5"/>
    <w:rsid w:val="00A104EE"/>
    <w:rsid w:val="00A10DF1"/>
    <w:rsid w:val="00A116DC"/>
    <w:rsid w:val="00A11F6B"/>
    <w:rsid w:val="00A120DD"/>
    <w:rsid w:val="00A1285A"/>
    <w:rsid w:val="00A12AEA"/>
    <w:rsid w:val="00A131FC"/>
    <w:rsid w:val="00A14C49"/>
    <w:rsid w:val="00A15522"/>
    <w:rsid w:val="00A15B16"/>
    <w:rsid w:val="00A17D88"/>
    <w:rsid w:val="00A207DF"/>
    <w:rsid w:val="00A21A6D"/>
    <w:rsid w:val="00A21C13"/>
    <w:rsid w:val="00A226D7"/>
    <w:rsid w:val="00A2270B"/>
    <w:rsid w:val="00A22922"/>
    <w:rsid w:val="00A242D6"/>
    <w:rsid w:val="00A26717"/>
    <w:rsid w:val="00A2739A"/>
    <w:rsid w:val="00A27E8C"/>
    <w:rsid w:val="00A308DD"/>
    <w:rsid w:val="00A30BA7"/>
    <w:rsid w:val="00A33ECC"/>
    <w:rsid w:val="00A33F30"/>
    <w:rsid w:val="00A34489"/>
    <w:rsid w:val="00A3510B"/>
    <w:rsid w:val="00A36AFE"/>
    <w:rsid w:val="00A40E76"/>
    <w:rsid w:val="00A417E7"/>
    <w:rsid w:val="00A418AC"/>
    <w:rsid w:val="00A41A2B"/>
    <w:rsid w:val="00A41C0C"/>
    <w:rsid w:val="00A41F0F"/>
    <w:rsid w:val="00A428DF"/>
    <w:rsid w:val="00A434D0"/>
    <w:rsid w:val="00A4426D"/>
    <w:rsid w:val="00A44571"/>
    <w:rsid w:val="00A44C33"/>
    <w:rsid w:val="00A44F02"/>
    <w:rsid w:val="00A465AA"/>
    <w:rsid w:val="00A51823"/>
    <w:rsid w:val="00A5324C"/>
    <w:rsid w:val="00A53F4F"/>
    <w:rsid w:val="00A5437B"/>
    <w:rsid w:val="00A549B3"/>
    <w:rsid w:val="00A55631"/>
    <w:rsid w:val="00A570B9"/>
    <w:rsid w:val="00A57BEB"/>
    <w:rsid w:val="00A57E59"/>
    <w:rsid w:val="00A605B8"/>
    <w:rsid w:val="00A608A6"/>
    <w:rsid w:val="00A60D81"/>
    <w:rsid w:val="00A617C8"/>
    <w:rsid w:val="00A618CF"/>
    <w:rsid w:val="00A62371"/>
    <w:rsid w:val="00A62CCC"/>
    <w:rsid w:val="00A62EA1"/>
    <w:rsid w:val="00A63093"/>
    <w:rsid w:val="00A6345A"/>
    <w:rsid w:val="00A64A6D"/>
    <w:rsid w:val="00A64F6D"/>
    <w:rsid w:val="00A66374"/>
    <w:rsid w:val="00A664FF"/>
    <w:rsid w:val="00A666AD"/>
    <w:rsid w:val="00A66EC4"/>
    <w:rsid w:val="00A67120"/>
    <w:rsid w:val="00A67B33"/>
    <w:rsid w:val="00A67FCC"/>
    <w:rsid w:val="00A70550"/>
    <w:rsid w:val="00A70629"/>
    <w:rsid w:val="00A718A4"/>
    <w:rsid w:val="00A718C8"/>
    <w:rsid w:val="00A726BC"/>
    <w:rsid w:val="00A733FB"/>
    <w:rsid w:val="00A7447C"/>
    <w:rsid w:val="00A74DDB"/>
    <w:rsid w:val="00A75D87"/>
    <w:rsid w:val="00A75F54"/>
    <w:rsid w:val="00A76AFB"/>
    <w:rsid w:val="00A76DA3"/>
    <w:rsid w:val="00A777CB"/>
    <w:rsid w:val="00A7781B"/>
    <w:rsid w:val="00A77C3D"/>
    <w:rsid w:val="00A77ED5"/>
    <w:rsid w:val="00A8021B"/>
    <w:rsid w:val="00A8050E"/>
    <w:rsid w:val="00A8150A"/>
    <w:rsid w:val="00A8191C"/>
    <w:rsid w:val="00A81B21"/>
    <w:rsid w:val="00A82088"/>
    <w:rsid w:val="00A825B2"/>
    <w:rsid w:val="00A82DB2"/>
    <w:rsid w:val="00A83C1A"/>
    <w:rsid w:val="00A84210"/>
    <w:rsid w:val="00A85123"/>
    <w:rsid w:val="00A85A4B"/>
    <w:rsid w:val="00A87427"/>
    <w:rsid w:val="00A8761F"/>
    <w:rsid w:val="00A8765A"/>
    <w:rsid w:val="00A90819"/>
    <w:rsid w:val="00A91003"/>
    <w:rsid w:val="00A91FC1"/>
    <w:rsid w:val="00A91FC3"/>
    <w:rsid w:val="00A9216D"/>
    <w:rsid w:val="00A92FC8"/>
    <w:rsid w:val="00A9399F"/>
    <w:rsid w:val="00A93F1B"/>
    <w:rsid w:val="00A9701F"/>
    <w:rsid w:val="00A974E3"/>
    <w:rsid w:val="00AA0693"/>
    <w:rsid w:val="00AA0A70"/>
    <w:rsid w:val="00AA201A"/>
    <w:rsid w:val="00AA212A"/>
    <w:rsid w:val="00AA21CE"/>
    <w:rsid w:val="00AA4A2F"/>
    <w:rsid w:val="00AA5B32"/>
    <w:rsid w:val="00AA6333"/>
    <w:rsid w:val="00AA7CE3"/>
    <w:rsid w:val="00AB122B"/>
    <w:rsid w:val="00AB27D8"/>
    <w:rsid w:val="00AB294D"/>
    <w:rsid w:val="00AB2D61"/>
    <w:rsid w:val="00AB433A"/>
    <w:rsid w:val="00AB4A75"/>
    <w:rsid w:val="00AB50D9"/>
    <w:rsid w:val="00AB5D4D"/>
    <w:rsid w:val="00AB6716"/>
    <w:rsid w:val="00AB7059"/>
    <w:rsid w:val="00AB72CA"/>
    <w:rsid w:val="00AB7606"/>
    <w:rsid w:val="00AB7964"/>
    <w:rsid w:val="00AC11AC"/>
    <w:rsid w:val="00AC2046"/>
    <w:rsid w:val="00AC220D"/>
    <w:rsid w:val="00AC407F"/>
    <w:rsid w:val="00AC4B1F"/>
    <w:rsid w:val="00AC4E13"/>
    <w:rsid w:val="00AC4F65"/>
    <w:rsid w:val="00AC744F"/>
    <w:rsid w:val="00AD093F"/>
    <w:rsid w:val="00AD09CD"/>
    <w:rsid w:val="00AD0A28"/>
    <w:rsid w:val="00AD0D86"/>
    <w:rsid w:val="00AD25B8"/>
    <w:rsid w:val="00AD4A95"/>
    <w:rsid w:val="00AD5252"/>
    <w:rsid w:val="00AD5DF8"/>
    <w:rsid w:val="00AD6E6E"/>
    <w:rsid w:val="00AD7260"/>
    <w:rsid w:val="00AD766E"/>
    <w:rsid w:val="00AE08AA"/>
    <w:rsid w:val="00AE1B95"/>
    <w:rsid w:val="00AE256E"/>
    <w:rsid w:val="00AE385D"/>
    <w:rsid w:val="00AE43DF"/>
    <w:rsid w:val="00AE471F"/>
    <w:rsid w:val="00AE4ADC"/>
    <w:rsid w:val="00AE4B45"/>
    <w:rsid w:val="00AE79D6"/>
    <w:rsid w:val="00AF05AD"/>
    <w:rsid w:val="00AF1D95"/>
    <w:rsid w:val="00AF306B"/>
    <w:rsid w:val="00AF409A"/>
    <w:rsid w:val="00AF42C1"/>
    <w:rsid w:val="00AF46D7"/>
    <w:rsid w:val="00AF5689"/>
    <w:rsid w:val="00AF5E07"/>
    <w:rsid w:val="00AF5EB6"/>
    <w:rsid w:val="00AF747A"/>
    <w:rsid w:val="00B00220"/>
    <w:rsid w:val="00B00914"/>
    <w:rsid w:val="00B00BCC"/>
    <w:rsid w:val="00B011AF"/>
    <w:rsid w:val="00B01674"/>
    <w:rsid w:val="00B0188F"/>
    <w:rsid w:val="00B0258B"/>
    <w:rsid w:val="00B02758"/>
    <w:rsid w:val="00B02EC9"/>
    <w:rsid w:val="00B032CC"/>
    <w:rsid w:val="00B037A9"/>
    <w:rsid w:val="00B043EF"/>
    <w:rsid w:val="00B04A3F"/>
    <w:rsid w:val="00B04C06"/>
    <w:rsid w:val="00B052A9"/>
    <w:rsid w:val="00B061BF"/>
    <w:rsid w:val="00B06201"/>
    <w:rsid w:val="00B06747"/>
    <w:rsid w:val="00B07309"/>
    <w:rsid w:val="00B112D3"/>
    <w:rsid w:val="00B1168F"/>
    <w:rsid w:val="00B11B41"/>
    <w:rsid w:val="00B12A3B"/>
    <w:rsid w:val="00B13796"/>
    <w:rsid w:val="00B146C7"/>
    <w:rsid w:val="00B14D97"/>
    <w:rsid w:val="00B1618C"/>
    <w:rsid w:val="00B16471"/>
    <w:rsid w:val="00B170F7"/>
    <w:rsid w:val="00B17555"/>
    <w:rsid w:val="00B17B23"/>
    <w:rsid w:val="00B206D5"/>
    <w:rsid w:val="00B21DC3"/>
    <w:rsid w:val="00B22E28"/>
    <w:rsid w:val="00B2310A"/>
    <w:rsid w:val="00B23DBA"/>
    <w:rsid w:val="00B23EC2"/>
    <w:rsid w:val="00B23FB5"/>
    <w:rsid w:val="00B23FFA"/>
    <w:rsid w:val="00B24380"/>
    <w:rsid w:val="00B246AB"/>
    <w:rsid w:val="00B255C3"/>
    <w:rsid w:val="00B2672A"/>
    <w:rsid w:val="00B2681E"/>
    <w:rsid w:val="00B31C9E"/>
    <w:rsid w:val="00B32FA2"/>
    <w:rsid w:val="00B3338B"/>
    <w:rsid w:val="00B3340B"/>
    <w:rsid w:val="00B33A8B"/>
    <w:rsid w:val="00B3452A"/>
    <w:rsid w:val="00B34A1D"/>
    <w:rsid w:val="00B34ACC"/>
    <w:rsid w:val="00B34CE1"/>
    <w:rsid w:val="00B354B8"/>
    <w:rsid w:val="00B362B8"/>
    <w:rsid w:val="00B4181D"/>
    <w:rsid w:val="00B41977"/>
    <w:rsid w:val="00B419B9"/>
    <w:rsid w:val="00B4379F"/>
    <w:rsid w:val="00B44073"/>
    <w:rsid w:val="00B44148"/>
    <w:rsid w:val="00B44DB1"/>
    <w:rsid w:val="00B459BA"/>
    <w:rsid w:val="00B46E24"/>
    <w:rsid w:val="00B47556"/>
    <w:rsid w:val="00B5086C"/>
    <w:rsid w:val="00B50EBA"/>
    <w:rsid w:val="00B51002"/>
    <w:rsid w:val="00B510D8"/>
    <w:rsid w:val="00B517BE"/>
    <w:rsid w:val="00B52897"/>
    <w:rsid w:val="00B53FF3"/>
    <w:rsid w:val="00B54D6A"/>
    <w:rsid w:val="00B55473"/>
    <w:rsid w:val="00B558A1"/>
    <w:rsid w:val="00B5606B"/>
    <w:rsid w:val="00B56117"/>
    <w:rsid w:val="00B5661D"/>
    <w:rsid w:val="00B579ED"/>
    <w:rsid w:val="00B57CB7"/>
    <w:rsid w:val="00B60C5E"/>
    <w:rsid w:val="00B61BEF"/>
    <w:rsid w:val="00B62339"/>
    <w:rsid w:val="00B6344E"/>
    <w:rsid w:val="00B63E53"/>
    <w:rsid w:val="00B64006"/>
    <w:rsid w:val="00B64B98"/>
    <w:rsid w:val="00B65D13"/>
    <w:rsid w:val="00B66123"/>
    <w:rsid w:val="00B67748"/>
    <w:rsid w:val="00B70724"/>
    <w:rsid w:val="00B708E7"/>
    <w:rsid w:val="00B73320"/>
    <w:rsid w:val="00B74A79"/>
    <w:rsid w:val="00B74C64"/>
    <w:rsid w:val="00B7666F"/>
    <w:rsid w:val="00B76697"/>
    <w:rsid w:val="00B771CF"/>
    <w:rsid w:val="00B77240"/>
    <w:rsid w:val="00B774DE"/>
    <w:rsid w:val="00B77934"/>
    <w:rsid w:val="00B8177B"/>
    <w:rsid w:val="00B81DB3"/>
    <w:rsid w:val="00B81DD8"/>
    <w:rsid w:val="00B842D7"/>
    <w:rsid w:val="00B845D5"/>
    <w:rsid w:val="00B85764"/>
    <w:rsid w:val="00B85E42"/>
    <w:rsid w:val="00B85E51"/>
    <w:rsid w:val="00B85F5E"/>
    <w:rsid w:val="00B86549"/>
    <w:rsid w:val="00B86637"/>
    <w:rsid w:val="00B91233"/>
    <w:rsid w:val="00B92791"/>
    <w:rsid w:val="00B930F5"/>
    <w:rsid w:val="00B934BE"/>
    <w:rsid w:val="00B93677"/>
    <w:rsid w:val="00B94C56"/>
    <w:rsid w:val="00B95980"/>
    <w:rsid w:val="00BA140D"/>
    <w:rsid w:val="00BA24B0"/>
    <w:rsid w:val="00BA30DE"/>
    <w:rsid w:val="00BA3448"/>
    <w:rsid w:val="00BA4C90"/>
    <w:rsid w:val="00BA501E"/>
    <w:rsid w:val="00BA5D01"/>
    <w:rsid w:val="00BA7518"/>
    <w:rsid w:val="00BB07EF"/>
    <w:rsid w:val="00BB0A60"/>
    <w:rsid w:val="00BB1FEE"/>
    <w:rsid w:val="00BB3696"/>
    <w:rsid w:val="00BB523E"/>
    <w:rsid w:val="00BB5489"/>
    <w:rsid w:val="00BB67AC"/>
    <w:rsid w:val="00BB69B0"/>
    <w:rsid w:val="00BC136D"/>
    <w:rsid w:val="00BC3474"/>
    <w:rsid w:val="00BC3F84"/>
    <w:rsid w:val="00BC516D"/>
    <w:rsid w:val="00BC649A"/>
    <w:rsid w:val="00BC7481"/>
    <w:rsid w:val="00BC7830"/>
    <w:rsid w:val="00BC7CFB"/>
    <w:rsid w:val="00BD0063"/>
    <w:rsid w:val="00BD49D7"/>
    <w:rsid w:val="00BD4F9B"/>
    <w:rsid w:val="00BD50BA"/>
    <w:rsid w:val="00BD5160"/>
    <w:rsid w:val="00BD5763"/>
    <w:rsid w:val="00BD6760"/>
    <w:rsid w:val="00BD7DAF"/>
    <w:rsid w:val="00BD7FEC"/>
    <w:rsid w:val="00BE0358"/>
    <w:rsid w:val="00BE1294"/>
    <w:rsid w:val="00BE1DD7"/>
    <w:rsid w:val="00BE1F5F"/>
    <w:rsid w:val="00BE3456"/>
    <w:rsid w:val="00BE6828"/>
    <w:rsid w:val="00BE781F"/>
    <w:rsid w:val="00BE7C2A"/>
    <w:rsid w:val="00BF129A"/>
    <w:rsid w:val="00BF1D4B"/>
    <w:rsid w:val="00BF1FF7"/>
    <w:rsid w:val="00BF213F"/>
    <w:rsid w:val="00BF268E"/>
    <w:rsid w:val="00BF2F86"/>
    <w:rsid w:val="00BF39CC"/>
    <w:rsid w:val="00BF482E"/>
    <w:rsid w:val="00BF4C90"/>
    <w:rsid w:val="00BF5048"/>
    <w:rsid w:val="00BF6F42"/>
    <w:rsid w:val="00C00336"/>
    <w:rsid w:val="00C008E2"/>
    <w:rsid w:val="00C00F2F"/>
    <w:rsid w:val="00C01468"/>
    <w:rsid w:val="00C019FA"/>
    <w:rsid w:val="00C01E7E"/>
    <w:rsid w:val="00C02133"/>
    <w:rsid w:val="00C02EC9"/>
    <w:rsid w:val="00C03AEE"/>
    <w:rsid w:val="00C046F0"/>
    <w:rsid w:val="00C05236"/>
    <w:rsid w:val="00C05FF9"/>
    <w:rsid w:val="00C06837"/>
    <w:rsid w:val="00C0745B"/>
    <w:rsid w:val="00C07DFC"/>
    <w:rsid w:val="00C106C8"/>
    <w:rsid w:val="00C11484"/>
    <w:rsid w:val="00C11D30"/>
    <w:rsid w:val="00C13BE2"/>
    <w:rsid w:val="00C13DE1"/>
    <w:rsid w:val="00C148DB"/>
    <w:rsid w:val="00C16F37"/>
    <w:rsid w:val="00C17329"/>
    <w:rsid w:val="00C17646"/>
    <w:rsid w:val="00C17BB7"/>
    <w:rsid w:val="00C203AF"/>
    <w:rsid w:val="00C216E9"/>
    <w:rsid w:val="00C21C47"/>
    <w:rsid w:val="00C21D5C"/>
    <w:rsid w:val="00C21EB8"/>
    <w:rsid w:val="00C224BE"/>
    <w:rsid w:val="00C227DA"/>
    <w:rsid w:val="00C23CA0"/>
    <w:rsid w:val="00C24DDA"/>
    <w:rsid w:val="00C25315"/>
    <w:rsid w:val="00C25586"/>
    <w:rsid w:val="00C269E9"/>
    <w:rsid w:val="00C301A9"/>
    <w:rsid w:val="00C308E6"/>
    <w:rsid w:val="00C31CCD"/>
    <w:rsid w:val="00C322F3"/>
    <w:rsid w:val="00C363AA"/>
    <w:rsid w:val="00C36758"/>
    <w:rsid w:val="00C3750E"/>
    <w:rsid w:val="00C40677"/>
    <w:rsid w:val="00C40935"/>
    <w:rsid w:val="00C40B28"/>
    <w:rsid w:val="00C4101B"/>
    <w:rsid w:val="00C432DC"/>
    <w:rsid w:val="00C446F1"/>
    <w:rsid w:val="00C452C6"/>
    <w:rsid w:val="00C464D6"/>
    <w:rsid w:val="00C46865"/>
    <w:rsid w:val="00C47F99"/>
    <w:rsid w:val="00C50380"/>
    <w:rsid w:val="00C50C8C"/>
    <w:rsid w:val="00C51FCD"/>
    <w:rsid w:val="00C52209"/>
    <w:rsid w:val="00C52B24"/>
    <w:rsid w:val="00C52DF3"/>
    <w:rsid w:val="00C54C4F"/>
    <w:rsid w:val="00C55B63"/>
    <w:rsid w:val="00C55D57"/>
    <w:rsid w:val="00C55F26"/>
    <w:rsid w:val="00C574F0"/>
    <w:rsid w:val="00C5780E"/>
    <w:rsid w:val="00C57811"/>
    <w:rsid w:val="00C61D6D"/>
    <w:rsid w:val="00C61DCC"/>
    <w:rsid w:val="00C61FF4"/>
    <w:rsid w:val="00C63764"/>
    <w:rsid w:val="00C64692"/>
    <w:rsid w:val="00C65274"/>
    <w:rsid w:val="00C66208"/>
    <w:rsid w:val="00C6635E"/>
    <w:rsid w:val="00C66F24"/>
    <w:rsid w:val="00C67AAF"/>
    <w:rsid w:val="00C67C44"/>
    <w:rsid w:val="00C67E47"/>
    <w:rsid w:val="00C70001"/>
    <w:rsid w:val="00C730CD"/>
    <w:rsid w:val="00C733CC"/>
    <w:rsid w:val="00C73B02"/>
    <w:rsid w:val="00C74934"/>
    <w:rsid w:val="00C74BBF"/>
    <w:rsid w:val="00C754A0"/>
    <w:rsid w:val="00C7618D"/>
    <w:rsid w:val="00C776BF"/>
    <w:rsid w:val="00C778B6"/>
    <w:rsid w:val="00C8042B"/>
    <w:rsid w:val="00C807D0"/>
    <w:rsid w:val="00C80C8C"/>
    <w:rsid w:val="00C8126D"/>
    <w:rsid w:val="00C81396"/>
    <w:rsid w:val="00C821BA"/>
    <w:rsid w:val="00C82215"/>
    <w:rsid w:val="00C827C6"/>
    <w:rsid w:val="00C82841"/>
    <w:rsid w:val="00C85090"/>
    <w:rsid w:val="00C851CF"/>
    <w:rsid w:val="00C904DC"/>
    <w:rsid w:val="00C90CD4"/>
    <w:rsid w:val="00C930A9"/>
    <w:rsid w:val="00C9339E"/>
    <w:rsid w:val="00C95700"/>
    <w:rsid w:val="00C9634A"/>
    <w:rsid w:val="00C964EF"/>
    <w:rsid w:val="00C97BC6"/>
    <w:rsid w:val="00CA073F"/>
    <w:rsid w:val="00CA3209"/>
    <w:rsid w:val="00CA4B5D"/>
    <w:rsid w:val="00CA4C6C"/>
    <w:rsid w:val="00CA4EAD"/>
    <w:rsid w:val="00CA4F04"/>
    <w:rsid w:val="00CA661A"/>
    <w:rsid w:val="00CA7E09"/>
    <w:rsid w:val="00CB0BA5"/>
    <w:rsid w:val="00CB157F"/>
    <w:rsid w:val="00CB1737"/>
    <w:rsid w:val="00CB2D77"/>
    <w:rsid w:val="00CB3375"/>
    <w:rsid w:val="00CB3E96"/>
    <w:rsid w:val="00CB55F5"/>
    <w:rsid w:val="00CB6C8B"/>
    <w:rsid w:val="00CB6E59"/>
    <w:rsid w:val="00CB6EC0"/>
    <w:rsid w:val="00CB6FCF"/>
    <w:rsid w:val="00CB72EA"/>
    <w:rsid w:val="00CB73A2"/>
    <w:rsid w:val="00CC0BEB"/>
    <w:rsid w:val="00CC0DB3"/>
    <w:rsid w:val="00CC15F4"/>
    <w:rsid w:val="00CC161E"/>
    <w:rsid w:val="00CC3D29"/>
    <w:rsid w:val="00CC429D"/>
    <w:rsid w:val="00CC632E"/>
    <w:rsid w:val="00CC6A42"/>
    <w:rsid w:val="00CD0534"/>
    <w:rsid w:val="00CD079D"/>
    <w:rsid w:val="00CD2081"/>
    <w:rsid w:val="00CD2FAC"/>
    <w:rsid w:val="00CD50B5"/>
    <w:rsid w:val="00CD52C6"/>
    <w:rsid w:val="00CD5C02"/>
    <w:rsid w:val="00CE0251"/>
    <w:rsid w:val="00CE0C50"/>
    <w:rsid w:val="00CE0F62"/>
    <w:rsid w:val="00CE127C"/>
    <w:rsid w:val="00CE25EA"/>
    <w:rsid w:val="00CE5178"/>
    <w:rsid w:val="00CE5E88"/>
    <w:rsid w:val="00CE6680"/>
    <w:rsid w:val="00CE6F60"/>
    <w:rsid w:val="00CE7102"/>
    <w:rsid w:val="00CE72B4"/>
    <w:rsid w:val="00CE7661"/>
    <w:rsid w:val="00CE7719"/>
    <w:rsid w:val="00CF0A34"/>
    <w:rsid w:val="00CF2298"/>
    <w:rsid w:val="00CF281D"/>
    <w:rsid w:val="00CF2ADF"/>
    <w:rsid w:val="00CF2CFE"/>
    <w:rsid w:val="00CF2E1C"/>
    <w:rsid w:val="00CF2E54"/>
    <w:rsid w:val="00CF3703"/>
    <w:rsid w:val="00CF4391"/>
    <w:rsid w:val="00CF4A74"/>
    <w:rsid w:val="00CF4D1A"/>
    <w:rsid w:val="00CF4F07"/>
    <w:rsid w:val="00CF50EB"/>
    <w:rsid w:val="00CF5D32"/>
    <w:rsid w:val="00CF714A"/>
    <w:rsid w:val="00CF7B3F"/>
    <w:rsid w:val="00D01E3B"/>
    <w:rsid w:val="00D041E6"/>
    <w:rsid w:val="00D04BBF"/>
    <w:rsid w:val="00D04CDA"/>
    <w:rsid w:val="00D05164"/>
    <w:rsid w:val="00D076A9"/>
    <w:rsid w:val="00D10565"/>
    <w:rsid w:val="00D11838"/>
    <w:rsid w:val="00D14BD1"/>
    <w:rsid w:val="00D15259"/>
    <w:rsid w:val="00D1528E"/>
    <w:rsid w:val="00D156A6"/>
    <w:rsid w:val="00D158C9"/>
    <w:rsid w:val="00D17184"/>
    <w:rsid w:val="00D174DB"/>
    <w:rsid w:val="00D20B74"/>
    <w:rsid w:val="00D21C5D"/>
    <w:rsid w:val="00D2430F"/>
    <w:rsid w:val="00D255D9"/>
    <w:rsid w:val="00D259A2"/>
    <w:rsid w:val="00D26B3F"/>
    <w:rsid w:val="00D30D39"/>
    <w:rsid w:val="00D31789"/>
    <w:rsid w:val="00D3355E"/>
    <w:rsid w:val="00D3384E"/>
    <w:rsid w:val="00D33EEF"/>
    <w:rsid w:val="00D366EB"/>
    <w:rsid w:val="00D36C6A"/>
    <w:rsid w:val="00D37D4B"/>
    <w:rsid w:val="00D413ED"/>
    <w:rsid w:val="00D420CD"/>
    <w:rsid w:val="00D4211E"/>
    <w:rsid w:val="00D442B9"/>
    <w:rsid w:val="00D447A0"/>
    <w:rsid w:val="00D447FC"/>
    <w:rsid w:val="00D457D3"/>
    <w:rsid w:val="00D45D34"/>
    <w:rsid w:val="00D47F14"/>
    <w:rsid w:val="00D50BCF"/>
    <w:rsid w:val="00D51570"/>
    <w:rsid w:val="00D51B69"/>
    <w:rsid w:val="00D5211C"/>
    <w:rsid w:val="00D52ADB"/>
    <w:rsid w:val="00D53CA4"/>
    <w:rsid w:val="00D549BA"/>
    <w:rsid w:val="00D54D08"/>
    <w:rsid w:val="00D550F8"/>
    <w:rsid w:val="00D55A03"/>
    <w:rsid w:val="00D56147"/>
    <w:rsid w:val="00D56183"/>
    <w:rsid w:val="00D56352"/>
    <w:rsid w:val="00D579B7"/>
    <w:rsid w:val="00D61A0B"/>
    <w:rsid w:val="00D61AE7"/>
    <w:rsid w:val="00D6210C"/>
    <w:rsid w:val="00D63347"/>
    <w:rsid w:val="00D6349C"/>
    <w:rsid w:val="00D63659"/>
    <w:rsid w:val="00D641F8"/>
    <w:rsid w:val="00D64E6D"/>
    <w:rsid w:val="00D65CBC"/>
    <w:rsid w:val="00D65F08"/>
    <w:rsid w:val="00D672AF"/>
    <w:rsid w:val="00D672EA"/>
    <w:rsid w:val="00D71247"/>
    <w:rsid w:val="00D715A4"/>
    <w:rsid w:val="00D716B7"/>
    <w:rsid w:val="00D720CF"/>
    <w:rsid w:val="00D72887"/>
    <w:rsid w:val="00D7363F"/>
    <w:rsid w:val="00D73764"/>
    <w:rsid w:val="00D74082"/>
    <w:rsid w:val="00D747D9"/>
    <w:rsid w:val="00D74849"/>
    <w:rsid w:val="00D75476"/>
    <w:rsid w:val="00D76B3E"/>
    <w:rsid w:val="00D76F74"/>
    <w:rsid w:val="00D77A25"/>
    <w:rsid w:val="00D81CA5"/>
    <w:rsid w:val="00D81E57"/>
    <w:rsid w:val="00D82159"/>
    <w:rsid w:val="00D82DD9"/>
    <w:rsid w:val="00D84779"/>
    <w:rsid w:val="00D84A16"/>
    <w:rsid w:val="00D86840"/>
    <w:rsid w:val="00D8699C"/>
    <w:rsid w:val="00D8771C"/>
    <w:rsid w:val="00D87D79"/>
    <w:rsid w:val="00D87E69"/>
    <w:rsid w:val="00D90916"/>
    <w:rsid w:val="00D90C38"/>
    <w:rsid w:val="00D93DF9"/>
    <w:rsid w:val="00D946F7"/>
    <w:rsid w:val="00D94B62"/>
    <w:rsid w:val="00D94FC2"/>
    <w:rsid w:val="00D95D9B"/>
    <w:rsid w:val="00D960C4"/>
    <w:rsid w:val="00D96A6A"/>
    <w:rsid w:val="00D96B04"/>
    <w:rsid w:val="00D96C47"/>
    <w:rsid w:val="00D97549"/>
    <w:rsid w:val="00DA13DD"/>
    <w:rsid w:val="00DA1454"/>
    <w:rsid w:val="00DA3342"/>
    <w:rsid w:val="00DA35BA"/>
    <w:rsid w:val="00DA409A"/>
    <w:rsid w:val="00DA5331"/>
    <w:rsid w:val="00DA58D2"/>
    <w:rsid w:val="00DA69A2"/>
    <w:rsid w:val="00DA7C12"/>
    <w:rsid w:val="00DB0596"/>
    <w:rsid w:val="00DB08F5"/>
    <w:rsid w:val="00DB12B0"/>
    <w:rsid w:val="00DB1AD2"/>
    <w:rsid w:val="00DB1B28"/>
    <w:rsid w:val="00DB1C5A"/>
    <w:rsid w:val="00DB2BAF"/>
    <w:rsid w:val="00DB3259"/>
    <w:rsid w:val="00DB4763"/>
    <w:rsid w:val="00DB533D"/>
    <w:rsid w:val="00DB5B1B"/>
    <w:rsid w:val="00DB6051"/>
    <w:rsid w:val="00DC0E9E"/>
    <w:rsid w:val="00DC1A43"/>
    <w:rsid w:val="00DC1CD8"/>
    <w:rsid w:val="00DC1D5F"/>
    <w:rsid w:val="00DC3323"/>
    <w:rsid w:val="00DC392D"/>
    <w:rsid w:val="00DC3F60"/>
    <w:rsid w:val="00DC4487"/>
    <w:rsid w:val="00DC4B19"/>
    <w:rsid w:val="00DC5C82"/>
    <w:rsid w:val="00DC6364"/>
    <w:rsid w:val="00DC73D8"/>
    <w:rsid w:val="00DC7A36"/>
    <w:rsid w:val="00DC7A4B"/>
    <w:rsid w:val="00DD0EA2"/>
    <w:rsid w:val="00DD110D"/>
    <w:rsid w:val="00DD264C"/>
    <w:rsid w:val="00DD276C"/>
    <w:rsid w:val="00DD2974"/>
    <w:rsid w:val="00DD365A"/>
    <w:rsid w:val="00DD3BAB"/>
    <w:rsid w:val="00DD4145"/>
    <w:rsid w:val="00DD599F"/>
    <w:rsid w:val="00DD5D1B"/>
    <w:rsid w:val="00DD6C16"/>
    <w:rsid w:val="00DD6E4E"/>
    <w:rsid w:val="00DD6F9F"/>
    <w:rsid w:val="00DD73BB"/>
    <w:rsid w:val="00DD74F6"/>
    <w:rsid w:val="00DD7908"/>
    <w:rsid w:val="00DD7A28"/>
    <w:rsid w:val="00DE063F"/>
    <w:rsid w:val="00DE0C6A"/>
    <w:rsid w:val="00DE0FC2"/>
    <w:rsid w:val="00DE17D0"/>
    <w:rsid w:val="00DE24BF"/>
    <w:rsid w:val="00DE333F"/>
    <w:rsid w:val="00DE3439"/>
    <w:rsid w:val="00DE38FD"/>
    <w:rsid w:val="00DE3A20"/>
    <w:rsid w:val="00DE4387"/>
    <w:rsid w:val="00DE4D51"/>
    <w:rsid w:val="00DE53C4"/>
    <w:rsid w:val="00DE66DE"/>
    <w:rsid w:val="00DE7183"/>
    <w:rsid w:val="00DF1C45"/>
    <w:rsid w:val="00DF1E4E"/>
    <w:rsid w:val="00DF228F"/>
    <w:rsid w:val="00DF2E33"/>
    <w:rsid w:val="00DF3A4A"/>
    <w:rsid w:val="00DF4BD1"/>
    <w:rsid w:val="00DF4C0F"/>
    <w:rsid w:val="00DF6003"/>
    <w:rsid w:val="00DF6640"/>
    <w:rsid w:val="00DF68DB"/>
    <w:rsid w:val="00DF7BF9"/>
    <w:rsid w:val="00E0094E"/>
    <w:rsid w:val="00E00962"/>
    <w:rsid w:val="00E016E0"/>
    <w:rsid w:val="00E01F9C"/>
    <w:rsid w:val="00E022CE"/>
    <w:rsid w:val="00E027B0"/>
    <w:rsid w:val="00E02B1D"/>
    <w:rsid w:val="00E041D1"/>
    <w:rsid w:val="00E04879"/>
    <w:rsid w:val="00E048B4"/>
    <w:rsid w:val="00E055EB"/>
    <w:rsid w:val="00E0701A"/>
    <w:rsid w:val="00E07356"/>
    <w:rsid w:val="00E07C7D"/>
    <w:rsid w:val="00E07FDD"/>
    <w:rsid w:val="00E106CD"/>
    <w:rsid w:val="00E10890"/>
    <w:rsid w:val="00E11349"/>
    <w:rsid w:val="00E12FE5"/>
    <w:rsid w:val="00E1442A"/>
    <w:rsid w:val="00E1511A"/>
    <w:rsid w:val="00E16094"/>
    <w:rsid w:val="00E170CD"/>
    <w:rsid w:val="00E1731C"/>
    <w:rsid w:val="00E177E0"/>
    <w:rsid w:val="00E17BA9"/>
    <w:rsid w:val="00E2277B"/>
    <w:rsid w:val="00E22882"/>
    <w:rsid w:val="00E231FE"/>
    <w:rsid w:val="00E2408D"/>
    <w:rsid w:val="00E24BAC"/>
    <w:rsid w:val="00E25A8A"/>
    <w:rsid w:val="00E26099"/>
    <w:rsid w:val="00E260F4"/>
    <w:rsid w:val="00E269FA"/>
    <w:rsid w:val="00E27184"/>
    <w:rsid w:val="00E27815"/>
    <w:rsid w:val="00E30070"/>
    <w:rsid w:val="00E30191"/>
    <w:rsid w:val="00E306BF"/>
    <w:rsid w:val="00E32AC3"/>
    <w:rsid w:val="00E3344F"/>
    <w:rsid w:val="00E34BBB"/>
    <w:rsid w:val="00E34FAC"/>
    <w:rsid w:val="00E350D5"/>
    <w:rsid w:val="00E354AA"/>
    <w:rsid w:val="00E35C7F"/>
    <w:rsid w:val="00E35DCC"/>
    <w:rsid w:val="00E3666A"/>
    <w:rsid w:val="00E3698C"/>
    <w:rsid w:val="00E36C0E"/>
    <w:rsid w:val="00E376EC"/>
    <w:rsid w:val="00E4241E"/>
    <w:rsid w:val="00E430CB"/>
    <w:rsid w:val="00E435B8"/>
    <w:rsid w:val="00E44064"/>
    <w:rsid w:val="00E4422F"/>
    <w:rsid w:val="00E45200"/>
    <w:rsid w:val="00E45B21"/>
    <w:rsid w:val="00E46A24"/>
    <w:rsid w:val="00E50514"/>
    <w:rsid w:val="00E5063B"/>
    <w:rsid w:val="00E5118B"/>
    <w:rsid w:val="00E51362"/>
    <w:rsid w:val="00E51865"/>
    <w:rsid w:val="00E52C3C"/>
    <w:rsid w:val="00E5455A"/>
    <w:rsid w:val="00E549C5"/>
    <w:rsid w:val="00E55130"/>
    <w:rsid w:val="00E567C6"/>
    <w:rsid w:val="00E6086F"/>
    <w:rsid w:val="00E608A1"/>
    <w:rsid w:val="00E608D1"/>
    <w:rsid w:val="00E60A74"/>
    <w:rsid w:val="00E620FA"/>
    <w:rsid w:val="00E62170"/>
    <w:rsid w:val="00E637E9"/>
    <w:rsid w:val="00E64302"/>
    <w:rsid w:val="00E64555"/>
    <w:rsid w:val="00E66FA2"/>
    <w:rsid w:val="00E70396"/>
    <w:rsid w:val="00E709AD"/>
    <w:rsid w:val="00E70B8D"/>
    <w:rsid w:val="00E71603"/>
    <w:rsid w:val="00E7174F"/>
    <w:rsid w:val="00E7179F"/>
    <w:rsid w:val="00E71ED2"/>
    <w:rsid w:val="00E72619"/>
    <w:rsid w:val="00E72EAD"/>
    <w:rsid w:val="00E73C21"/>
    <w:rsid w:val="00E73C5E"/>
    <w:rsid w:val="00E74825"/>
    <w:rsid w:val="00E753EC"/>
    <w:rsid w:val="00E75847"/>
    <w:rsid w:val="00E76569"/>
    <w:rsid w:val="00E7713C"/>
    <w:rsid w:val="00E7751F"/>
    <w:rsid w:val="00E804C6"/>
    <w:rsid w:val="00E80A11"/>
    <w:rsid w:val="00E8220B"/>
    <w:rsid w:val="00E830C3"/>
    <w:rsid w:val="00E833A6"/>
    <w:rsid w:val="00E83C15"/>
    <w:rsid w:val="00E8528C"/>
    <w:rsid w:val="00E869DD"/>
    <w:rsid w:val="00E87EC0"/>
    <w:rsid w:val="00E90617"/>
    <w:rsid w:val="00E92974"/>
    <w:rsid w:val="00E9560B"/>
    <w:rsid w:val="00E95CD3"/>
    <w:rsid w:val="00E95FA5"/>
    <w:rsid w:val="00E96B5B"/>
    <w:rsid w:val="00E9706A"/>
    <w:rsid w:val="00E9722E"/>
    <w:rsid w:val="00E97C64"/>
    <w:rsid w:val="00EA0E60"/>
    <w:rsid w:val="00EA1775"/>
    <w:rsid w:val="00EA2787"/>
    <w:rsid w:val="00EA295C"/>
    <w:rsid w:val="00EA3FAA"/>
    <w:rsid w:val="00EA6403"/>
    <w:rsid w:val="00EA6533"/>
    <w:rsid w:val="00EA7384"/>
    <w:rsid w:val="00EA752D"/>
    <w:rsid w:val="00EA7A12"/>
    <w:rsid w:val="00EB00AF"/>
    <w:rsid w:val="00EB0DBC"/>
    <w:rsid w:val="00EB10E5"/>
    <w:rsid w:val="00EB1B5B"/>
    <w:rsid w:val="00EB2616"/>
    <w:rsid w:val="00EB2BEE"/>
    <w:rsid w:val="00EB3276"/>
    <w:rsid w:val="00EB4B28"/>
    <w:rsid w:val="00EB4E9E"/>
    <w:rsid w:val="00EB69A2"/>
    <w:rsid w:val="00EB6ED8"/>
    <w:rsid w:val="00EB7104"/>
    <w:rsid w:val="00EB77C3"/>
    <w:rsid w:val="00EB7D46"/>
    <w:rsid w:val="00EC19AC"/>
    <w:rsid w:val="00EC1F55"/>
    <w:rsid w:val="00EC3D7E"/>
    <w:rsid w:val="00EC3F23"/>
    <w:rsid w:val="00EC48C0"/>
    <w:rsid w:val="00EC4F2C"/>
    <w:rsid w:val="00EC54C1"/>
    <w:rsid w:val="00EC6F99"/>
    <w:rsid w:val="00EC7256"/>
    <w:rsid w:val="00EC7320"/>
    <w:rsid w:val="00ED041A"/>
    <w:rsid w:val="00ED2DA6"/>
    <w:rsid w:val="00ED35D4"/>
    <w:rsid w:val="00ED407B"/>
    <w:rsid w:val="00ED4199"/>
    <w:rsid w:val="00ED43D4"/>
    <w:rsid w:val="00ED5D16"/>
    <w:rsid w:val="00ED6C45"/>
    <w:rsid w:val="00ED6DB2"/>
    <w:rsid w:val="00ED6F0F"/>
    <w:rsid w:val="00ED7B29"/>
    <w:rsid w:val="00EE00DC"/>
    <w:rsid w:val="00EE14E1"/>
    <w:rsid w:val="00EE1721"/>
    <w:rsid w:val="00EE2075"/>
    <w:rsid w:val="00EE2924"/>
    <w:rsid w:val="00EE2FDA"/>
    <w:rsid w:val="00EE3059"/>
    <w:rsid w:val="00EE457D"/>
    <w:rsid w:val="00EE4EE4"/>
    <w:rsid w:val="00EE4FC4"/>
    <w:rsid w:val="00EE5053"/>
    <w:rsid w:val="00EE6627"/>
    <w:rsid w:val="00EE6908"/>
    <w:rsid w:val="00EE6FD6"/>
    <w:rsid w:val="00EE715D"/>
    <w:rsid w:val="00EF02F1"/>
    <w:rsid w:val="00EF3D92"/>
    <w:rsid w:val="00EF4184"/>
    <w:rsid w:val="00EF4683"/>
    <w:rsid w:val="00EF481D"/>
    <w:rsid w:val="00EF614A"/>
    <w:rsid w:val="00EF6ABB"/>
    <w:rsid w:val="00EF771E"/>
    <w:rsid w:val="00F00546"/>
    <w:rsid w:val="00F00A6C"/>
    <w:rsid w:val="00F01111"/>
    <w:rsid w:val="00F014AD"/>
    <w:rsid w:val="00F02DF7"/>
    <w:rsid w:val="00F03030"/>
    <w:rsid w:val="00F0394A"/>
    <w:rsid w:val="00F06AB3"/>
    <w:rsid w:val="00F075D3"/>
    <w:rsid w:val="00F07B55"/>
    <w:rsid w:val="00F115FD"/>
    <w:rsid w:val="00F1190D"/>
    <w:rsid w:val="00F1215E"/>
    <w:rsid w:val="00F129E4"/>
    <w:rsid w:val="00F14EB3"/>
    <w:rsid w:val="00F16B09"/>
    <w:rsid w:val="00F20B49"/>
    <w:rsid w:val="00F21087"/>
    <w:rsid w:val="00F22063"/>
    <w:rsid w:val="00F220F0"/>
    <w:rsid w:val="00F23A26"/>
    <w:rsid w:val="00F23F73"/>
    <w:rsid w:val="00F25300"/>
    <w:rsid w:val="00F25305"/>
    <w:rsid w:val="00F2617B"/>
    <w:rsid w:val="00F261A8"/>
    <w:rsid w:val="00F27113"/>
    <w:rsid w:val="00F32765"/>
    <w:rsid w:val="00F35C91"/>
    <w:rsid w:val="00F35D09"/>
    <w:rsid w:val="00F36A06"/>
    <w:rsid w:val="00F36ED3"/>
    <w:rsid w:val="00F36FC2"/>
    <w:rsid w:val="00F3794E"/>
    <w:rsid w:val="00F40B7A"/>
    <w:rsid w:val="00F40D5C"/>
    <w:rsid w:val="00F414C3"/>
    <w:rsid w:val="00F41724"/>
    <w:rsid w:val="00F41BD9"/>
    <w:rsid w:val="00F41C04"/>
    <w:rsid w:val="00F41EBD"/>
    <w:rsid w:val="00F423B3"/>
    <w:rsid w:val="00F42C19"/>
    <w:rsid w:val="00F42E37"/>
    <w:rsid w:val="00F45FB0"/>
    <w:rsid w:val="00F46B41"/>
    <w:rsid w:val="00F46E15"/>
    <w:rsid w:val="00F46E2D"/>
    <w:rsid w:val="00F474EB"/>
    <w:rsid w:val="00F50891"/>
    <w:rsid w:val="00F50ED1"/>
    <w:rsid w:val="00F5246A"/>
    <w:rsid w:val="00F529CA"/>
    <w:rsid w:val="00F52D74"/>
    <w:rsid w:val="00F53C43"/>
    <w:rsid w:val="00F53FFA"/>
    <w:rsid w:val="00F5508B"/>
    <w:rsid w:val="00F55B21"/>
    <w:rsid w:val="00F5632B"/>
    <w:rsid w:val="00F567BA"/>
    <w:rsid w:val="00F567C2"/>
    <w:rsid w:val="00F56FD1"/>
    <w:rsid w:val="00F629DE"/>
    <w:rsid w:val="00F64CA1"/>
    <w:rsid w:val="00F66029"/>
    <w:rsid w:val="00F6647A"/>
    <w:rsid w:val="00F66519"/>
    <w:rsid w:val="00F672CE"/>
    <w:rsid w:val="00F70387"/>
    <w:rsid w:val="00F71301"/>
    <w:rsid w:val="00F7338D"/>
    <w:rsid w:val="00F734DE"/>
    <w:rsid w:val="00F73A68"/>
    <w:rsid w:val="00F75584"/>
    <w:rsid w:val="00F7570E"/>
    <w:rsid w:val="00F75AE7"/>
    <w:rsid w:val="00F75D93"/>
    <w:rsid w:val="00F76584"/>
    <w:rsid w:val="00F7684D"/>
    <w:rsid w:val="00F769B7"/>
    <w:rsid w:val="00F76A5B"/>
    <w:rsid w:val="00F76C67"/>
    <w:rsid w:val="00F77783"/>
    <w:rsid w:val="00F8060F"/>
    <w:rsid w:val="00F81D12"/>
    <w:rsid w:val="00F82EEE"/>
    <w:rsid w:val="00F83047"/>
    <w:rsid w:val="00F8387F"/>
    <w:rsid w:val="00F850B4"/>
    <w:rsid w:val="00F85391"/>
    <w:rsid w:val="00F856B9"/>
    <w:rsid w:val="00F859AD"/>
    <w:rsid w:val="00F85E24"/>
    <w:rsid w:val="00F8607C"/>
    <w:rsid w:val="00F8732F"/>
    <w:rsid w:val="00F8748C"/>
    <w:rsid w:val="00F900C1"/>
    <w:rsid w:val="00F90C8B"/>
    <w:rsid w:val="00F925A6"/>
    <w:rsid w:val="00F938E1"/>
    <w:rsid w:val="00F93DC3"/>
    <w:rsid w:val="00F945CB"/>
    <w:rsid w:val="00F965B7"/>
    <w:rsid w:val="00F96BA3"/>
    <w:rsid w:val="00FA016B"/>
    <w:rsid w:val="00FA08E5"/>
    <w:rsid w:val="00FA0F2F"/>
    <w:rsid w:val="00FA1FAD"/>
    <w:rsid w:val="00FA2A98"/>
    <w:rsid w:val="00FA2D67"/>
    <w:rsid w:val="00FA2E52"/>
    <w:rsid w:val="00FA4051"/>
    <w:rsid w:val="00FA489C"/>
    <w:rsid w:val="00FA5564"/>
    <w:rsid w:val="00FA5978"/>
    <w:rsid w:val="00FA5EC1"/>
    <w:rsid w:val="00FA5F34"/>
    <w:rsid w:val="00FA60F7"/>
    <w:rsid w:val="00FA628B"/>
    <w:rsid w:val="00FA6B7C"/>
    <w:rsid w:val="00FA7690"/>
    <w:rsid w:val="00FB07D3"/>
    <w:rsid w:val="00FB2133"/>
    <w:rsid w:val="00FB2406"/>
    <w:rsid w:val="00FB2F23"/>
    <w:rsid w:val="00FB3604"/>
    <w:rsid w:val="00FB7037"/>
    <w:rsid w:val="00FB7FEF"/>
    <w:rsid w:val="00FC0185"/>
    <w:rsid w:val="00FC034F"/>
    <w:rsid w:val="00FC09DA"/>
    <w:rsid w:val="00FC0B76"/>
    <w:rsid w:val="00FC0D8B"/>
    <w:rsid w:val="00FC1324"/>
    <w:rsid w:val="00FC303A"/>
    <w:rsid w:val="00FC3137"/>
    <w:rsid w:val="00FC497E"/>
    <w:rsid w:val="00FC4D8B"/>
    <w:rsid w:val="00FC5182"/>
    <w:rsid w:val="00FC55D6"/>
    <w:rsid w:val="00FC5716"/>
    <w:rsid w:val="00FC6D7D"/>
    <w:rsid w:val="00FD18BC"/>
    <w:rsid w:val="00FD1A67"/>
    <w:rsid w:val="00FD1FFF"/>
    <w:rsid w:val="00FD205C"/>
    <w:rsid w:val="00FD2649"/>
    <w:rsid w:val="00FD49BA"/>
    <w:rsid w:val="00FD5CF0"/>
    <w:rsid w:val="00FD5E40"/>
    <w:rsid w:val="00FD7581"/>
    <w:rsid w:val="00FD7E0B"/>
    <w:rsid w:val="00FE1450"/>
    <w:rsid w:val="00FE1491"/>
    <w:rsid w:val="00FE1F55"/>
    <w:rsid w:val="00FE2439"/>
    <w:rsid w:val="00FE36D6"/>
    <w:rsid w:val="00FE38DB"/>
    <w:rsid w:val="00FE4DAA"/>
    <w:rsid w:val="00FE525E"/>
    <w:rsid w:val="00FE6D3E"/>
    <w:rsid w:val="00FE6D79"/>
    <w:rsid w:val="00FF03F6"/>
    <w:rsid w:val="00FF0DA1"/>
    <w:rsid w:val="00FF1157"/>
    <w:rsid w:val="00FF2057"/>
    <w:rsid w:val="00FF28CB"/>
    <w:rsid w:val="00FF3878"/>
    <w:rsid w:val="00FF3E13"/>
    <w:rsid w:val="00FF42A4"/>
    <w:rsid w:val="00FF6028"/>
    <w:rsid w:val="00FF6414"/>
    <w:rsid w:val="00FF6A0A"/>
    <w:rsid w:val="00FF7375"/>
    <w:rsid w:val="00FF747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AE"/>
  </w:style>
  <w:style w:type="paragraph" w:styleId="Heading1">
    <w:name w:val="heading 1"/>
    <w:basedOn w:val="Normal"/>
    <w:link w:val="Heading1Char"/>
    <w:qFormat/>
    <w:rsid w:val="00CE0F62"/>
    <w:pPr>
      <w:spacing w:before="100" w:beforeAutospacing="1" w:after="100" w:afterAutospacing="1"/>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104D5"/>
    <w:pPr>
      <w:ind w:left="720"/>
      <w:contextualSpacing/>
    </w:pPr>
  </w:style>
  <w:style w:type="paragraph" w:customStyle="1" w:styleId="Default">
    <w:name w:val="Default"/>
    <w:rsid w:val="0092331F"/>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link w:val="ListParagraph"/>
    <w:rsid w:val="00AD09CD"/>
  </w:style>
  <w:style w:type="paragraph" w:styleId="Header">
    <w:name w:val="header"/>
    <w:basedOn w:val="Normal"/>
    <w:link w:val="HeaderChar"/>
    <w:uiPriority w:val="99"/>
    <w:semiHidden/>
    <w:unhideWhenUsed/>
    <w:rsid w:val="00AD09C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D09CD"/>
  </w:style>
  <w:style w:type="paragraph" w:styleId="Footer">
    <w:name w:val="footer"/>
    <w:basedOn w:val="Normal"/>
    <w:link w:val="FooterChar"/>
    <w:uiPriority w:val="99"/>
    <w:unhideWhenUsed/>
    <w:rsid w:val="00AD09CD"/>
    <w:pPr>
      <w:tabs>
        <w:tab w:val="center" w:pos="4513"/>
        <w:tab w:val="right" w:pos="9026"/>
      </w:tabs>
      <w:spacing w:line="240" w:lineRule="auto"/>
    </w:pPr>
  </w:style>
  <w:style w:type="character" w:customStyle="1" w:styleId="FooterChar">
    <w:name w:val="Footer Char"/>
    <w:basedOn w:val="DefaultParagraphFont"/>
    <w:link w:val="Footer"/>
    <w:uiPriority w:val="99"/>
    <w:rsid w:val="00AD09CD"/>
  </w:style>
  <w:style w:type="character" w:customStyle="1" w:styleId="Heading1Char">
    <w:name w:val="Heading 1 Char"/>
    <w:basedOn w:val="DefaultParagraphFont"/>
    <w:link w:val="Heading1"/>
    <w:rsid w:val="00CE0F62"/>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4D5C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yailmiah.unisba.ac.id/index.php/psikologi/article/download/382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sianasetyawati37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ho.int/mental_health/media/investing_mn.pdf" TargetMode="External"/><Relationship Id="rId4" Type="http://schemas.openxmlformats.org/officeDocument/2006/relationships/webSettings" Target="webSettings.xml"/><Relationship Id="rId9" Type="http://schemas.openxmlformats.org/officeDocument/2006/relationships/hyperlink" Target="http://www.who.int/mediacentre/factsheets/fs39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11</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Ghondlosuly</dc:creator>
  <cp:lastModifiedBy>Ghondlosuly</cp:lastModifiedBy>
  <cp:revision>26</cp:revision>
  <cp:lastPrinted>2021-08-14T15:25:00Z</cp:lastPrinted>
  <dcterms:created xsi:type="dcterms:W3CDTF">2021-07-18T09:16:00Z</dcterms:created>
  <dcterms:modified xsi:type="dcterms:W3CDTF">2021-08-14T15:26:00Z</dcterms:modified>
</cp:coreProperties>
</file>