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60429A" w14:textId="77777777" w:rsidR="00B80288" w:rsidRDefault="00B80288" w:rsidP="00EF0966">
      <w:pPr>
        <w:spacing w:after="0" w:line="240" w:lineRule="auto"/>
        <w:ind w:left="-284"/>
        <w:jc w:val="center"/>
        <w:rPr>
          <w:rFonts w:ascii="Times New Roman" w:eastAsia="Times New Roman" w:hAnsi="Times New Roman" w:cs="Times New Roman"/>
          <w:b/>
          <w:sz w:val="24"/>
          <w:szCs w:val="24"/>
        </w:rPr>
      </w:pPr>
    </w:p>
    <w:p w14:paraId="755F733C" w14:textId="77777777" w:rsidR="00B80288" w:rsidRPr="00DA2EC5" w:rsidRDefault="00B80288" w:rsidP="00B80288">
      <w:pPr>
        <w:tabs>
          <w:tab w:val="left" w:pos="3204"/>
        </w:tabs>
        <w:spacing w:after="0" w:line="240" w:lineRule="auto"/>
        <w:jc w:val="center"/>
        <w:rPr>
          <w:rFonts w:ascii="Times New Roman" w:hAnsi="Times New Roman" w:cs="Times New Roman"/>
          <w:b/>
          <w:color w:val="000000"/>
          <w:sz w:val="24"/>
          <w:szCs w:val="24"/>
        </w:rPr>
      </w:pPr>
      <w:r w:rsidRPr="00DA2EC5">
        <w:rPr>
          <w:rFonts w:ascii="Times New Roman" w:hAnsi="Times New Roman" w:cs="Times New Roman"/>
          <w:b/>
          <w:color w:val="000000"/>
          <w:sz w:val="24"/>
          <w:szCs w:val="24"/>
        </w:rPr>
        <w:t>ABSTRAK</w:t>
      </w:r>
    </w:p>
    <w:p w14:paraId="69D4C286" w14:textId="77777777" w:rsidR="00B80288" w:rsidRPr="00DA2EC5" w:rsidRDefault="00B80288" w:rsidP="00B80288">
      <w:pPr>
        <w:tabs>
          <w:tab w:val="left" w:pos="3204"/>
        </w:tabs>
        <w:spacing w:after="0" w:line="240" w:lineRule="auto"/>
        <w:jc w:val="center"/>
        <w:rPr>
          <w:rFonts w:ascii="Times New Roman" w:hAnsi="Times New Roman" w:cs="Times New Roman"/>
          <w:b/>
          <w:color w:val="000000"/>
          <w:sz w:val="24"/>
          <w:szCs w:val="24"/>
        </w:rPr>
      </w:pPr>
    </w:p>
    <w:p w14:paraId="22378717" w14:textId="77777777" w:rsidR="00B80288" w:rsidRPr="006D484E" w:rsidRDefault="00B80288" w:rsidP="00B80288">
      <w:pPr>
        <w:spacing w:after="0" w:line="240" w:lineRule="auto"/>
        <w:ind w:firstLine="720"/>
        <w:contextualSpacing/>
        <w:jc w:val="both"/>
        <w:rPr>
          <w:rFonts w:ascii="Times New Roman" w:eastAsia="Times New Roman" w:hAnsi="Times New Roman" w:cs="Times New Roman"/>
          <w:i/>
          <w:color w:val="FF0000"/>
          <w:sz w:val="24"/>
          <w:szCs w:val="24"/>
        </w:rPr>
      </w:pPr>
      <w:r>
        <w:rPr>
          <w:rFonts w:ascii="Times New Roman" w:eastAsia="Times New Roman" w:hAnsi="Times New Roman" w:cs="Times New Roman"/>
          <w:sz w:val="24"/>
          <w:szCs w:val="24"/>
        </w:rPr>
        <w:t>K</w:t>
      </w:r>
      <w:r w:rsidRPr="006D484E">
        <w:rPr>
          <w:rFonts w:ascii="Times New Roman" w:eastAsia="Times New Roman" w:hAnsi="Times New Roman" w:cs="Times New Roman"/>
          <w:sz w:val="24"/>
          <w:szCs w:val="24"/>
        </w:rPr>
        <w:t xml:space="preserve">omitmen organisasi </w:t>
      </w:r>
      <w:r>
        <w:rPr>
          <w:rFonts w:ascii="Times New Roman" w:eastAsia="Times New Roman" w:hAnsi="Times New Roman" w:cs="Times New Roman"/>
          <w:sz w:val="24"/>
          <w:szCs w:val="24"/>
        </w:rPr>
        <w:t>begitu penting untuk diteliti karena k</w:t>
      </w:r>
      <w:r w:rsidRPr="006D484E">
        <w:rPr>
          <w:rFonts w:ascii="Times New Roman" w:eastAsia="Times New Roman" w:hAnsi="Times New Roman" w:cs="Times New Roman"/>
          <w:sz w:val="24"/>
          <w:szCs w:val="24"/>
        </w:rPr>
        <w:t xml:space="preserve">aryawan yang memiliki komitmen </w:t>
      </w:r>
      <w:r>
        <w:rPr>
          <w:rFonts w:ascii="Times New Roman" w:eastAsia="Times New Roman" w:hAnsi="Times New Roman" w:cs="Times New Roman"/>
          <w:sz w:val="24"/>
          <w:szCs w:val="24"/>
        </w:rPr>
        <w:t>tinggi</w:t>
      </w:r>
      <w:r w:rsidRPr="006D484E">
        <w:rPr>
          <w:rFonts w:ascii="Times New Roman" w:eastAsia="Times New Roman" w:hAnsi="Times New Roman" w:cs="Times New Roman"/>
          <w:sz w:val="24"/>
          <w:szCs w:val="24"/>
        </w:rPr>
        <w:t xml:space="preserve"> </w:t>
      </w:r>
      <w:proofErr w:type="gramStart"/>
      <w:r w:rsidRPr="006D484E">
        <w:rPr>
          <w:rFonts w:ascii="Times New Roman" w:eastAsia="Times New Roman" w:hAnsi="Times New Roman" w:cs="Times New Roman"/>
          <w:sz w:val="24"/>
          <w:szCs w:val="24"/>
        </w:rPr>
        <w:t>akan</w:t>
      </w:r>
      <w:proofErr w:type="gramEnd"/>
      <w:r w:rsidRPr="006D484E">
        <w:rPr>
          <w:rFonts w:ascii="Times New Roman" w:eastAsia="Times New Roman" w:hAnsi="Times New Roman" w:cs="Times New Roman"/>
          <w:sz w:val="24"/>
          <w:szCs w:val="24"/>
        </w:rPr>
        <w:t xml:space="preserve"> membuat kinerjanya </w:t>
      </w:r>
      <w:r>
        <w:rPr>
          <w:rFonts w:ascii="Times New Roman" w:eastAsia="Times New Roman" w:hAnsi="Times New Roman" w:cs="Times New Roman"/>
          <w:sz w:val="24"/>
          <w:szCs w:val="24"/>
        </w:rPr>
        <w:t>meningkat</w:t>
      </w:r>
      <w:r w:rsidRPr="006D484E">
        <w:rPr>
          <w:rFonts w:ascii="Times New Roman" w:eastAsia="Times New Roman" w:hAnsi="Times New Roman" w:cs="Times New Roman"/>
          <w:sz w:val="24"/>
          <w:szCs w:val="24"/>
        </w:rPr>
        <w:t xml:space="preserve">. </w:t>
      </w:r>
      <w:proofErr w:type="gramStart"/>
      <w:r w:rsidRPr="006D484E">
        <w:rPr>
          <w:rFonts w:ascii="Times New Roman" w:eastAsia="Times New Roman" w:hAnsi="Times New Roman" w:cs="Times New Roman"/>
          <w:sz w:val="24"/>
          <w:szCs w:val="24"/>
        </w:rPr>
        <w:t xml:space="preserve">Apabila karyawan tersebut memiliki komitmen terhadap organisasi yang </w:t>
      </w:r>
      <w:r>
        <w:rPr>
          <w:rFonts w:ascii="Times New Roman" w:eastAsia="Times New Roman" w:hAnsi="Times New Roman" w:cs="Times New Roman"/>
          <w:sz w:val="24"/>
          <w:szCs w:val="24"/>
        </w:rPr>
        <w:t>tinggi</w:t>
      </w:r>
      <w:r w:rsidRPr="006D484E">
        <w:rPr>
          <w:rFonts w:ascii="Times New Roman" w:eastAsia="Times New Roman" w:hAnsi="Times New Roman" w:cs="Times New Roman"/>
          <w:sz w:val="24"/>
          <w:szCs w:val="24"/>
        </w:rPr>
        <w:t xml:space="preserve"> maka perilaku terhadap organisasinya juga </w:t>
      </w:r>
      <w:r>
        <w:rPr>
          <w:rFonts w:ascii="Times New Roman" w:eastAsia="Times New Roman" w:hAnsi="Times New Roman" w:cs="Times New Roman"/>
          <w:sz w:val="24"/>
          <w:szCs w:val="24"/>
        </w:rPr>
        <w:t>meningkat</w:t>
      </w:r>
      <w:r w:rsidRPr="00DA2EC5">
        <w:rPr>
          <w:rFonts w:ascii="Times New Roman" w:hAnsi="Times New Roman" w:cs="Times New Roman"/>
          <w:color w:val="000000"/>
          <w:sz w:val="24"/>
          <w:szCs w:val="24"/>
        </w:rPr>
        <w:t>.</w:t>
      </w:r>
      <w:proofErr w:type="gramEnd"/>
      <w:r w:rsidRPr="00DA2EC5">
        <w:rPr>
          <w:rFonts w:ascii="Times New Roman" w:hAnsi="Times New Roman" w:cs="Times New Roman"/>
          <w:color w:val="000000"/>
          <w:sz w:val="24"/>
          <w:szCs w:val="24"/>
        </w:rPr>
        <w:t xml:space="preserve"> </w:t>
      </w:r>
      <w:proofErr w:type="gramStart"/>
      <w:r w:rsidRPr="00DA2EC5">
        <w:rPr>
          <w:rFonts w:ascii="Times New Roman" w:eastAsia="Times New Roman" w:hAnsi="Times New Roman" w:cs="Times New Roman"/>
          <w:color w:val="000000"/>
          <w:sz w:val="24"/>
          <w:szCs w:val="24"/>
        </w:rPr>
        <w:t xml:space="preserve">Penelitian ini bertujuan </w:t>
      </w:r>
      <w:r w:rsidRPr="00DA2EC5">
        <w:rPr>
          <w:rFonts w:ascii="Times New Roman" w:hAnsi="Times New Roman" w:cs="Times New Roman"/>
          <w:sz w:val="24"/>
          <w:szCs w:val="24"/>
        </w:rPr>
        <w:t xml:space="preserve">untuk mengetahui </w:t>
      </w:r>
      <w:r w:rsidRPr="006D484E">
        <w:rPr>
          <w:rFonts w:ascii="Times New Roman" w:eastAsia="Times New Roman" w:hAnsi="Times New Roman" w:cs="Times New Roman"/>
          <w:color w:val="000000"/>
          <w:sz w:val="24"/>
          <w:szCs w:val="24"/>
        </w:rPr>
        <w:t xml:space="preserve">hubungan antara </w:t>
      </w:r>
      <w:r w:rsidRPr="006D484E">
        <w:rPr>
          <w:rFonts w:ascii="Times New Roman" w:eastAsia="Times New Roman" w:hAnsi="Times New Roman" w:cs="Times New Roman"/>
          <w:i/>
          <w:color w:val="000000"/>
          <w:sz w:val="24"/>
          <w:szCs w:val="24"/>
        </w:rPr>
        <w:t>quality of work life</w:t>
      </w:r>
      <w:r w:rsidRPr="006D484E">
        <w:rPr>
          <w:rFonts w:ascii="Times New Roman" w:eastAsia="Times New Roman" w:hAnsi="Times New Roman" w:cs="Times New Roman"/>
          <w:color w:val="000000"/>
          <w:sz w:val="24"/>
          <w:szCs w:val="24"/>
        </w:rPr>
        <w:t xml:space="preserve"> dengan komitmen organisasi pada Aparatur Sipil Negara di Polda DIY</w:t>
      </w:r>
      <w:r w:rsidRPr="00DA2EC5">
        <w:rPr>
          <w:rFonts w:ascii="Times New Roman" w:hAnsi="Times New Roman" w:cs="Times New Roman"/>
          <w:color w:val="000000"/>
          <w:sz w:val="24"/>
          <w:szCs w:val="24"/>
        </w:rPr>
        <w:t>.</w:t>
      </w:r>
      <w:proofErr w:type="gramEnd"/>
      <w:r w:rsidRPr="00DA2EC5">
        <w:rPr>
          <w:rFonts w:ascii="Times New Roman" w:hAnsi="Times New Roman" w:cs="Times New Roman"/>
          <w:color w:val="000000"/>
          <w:sz w:val="24"/>
          <w:szCs w:val="24"/>
        </w:rPr>
        <w:t xml:space="preserve"> </w:t>
      </w:r>
      <w:proofErr w:type="gramStart"/>
      <w:r w:rsidRPr="00DA2EC5">
        <w:rPr>
          <w:rFonts w:ascii="Times New Roman" w:hAnsi="Times New Roman" w:cs="Times New Roman"/>
          <w:color w:val="000000"/>
          <w:sz w:val="24"/>
          <w:szCs w:val="24"/>
        </w:rPr>
        <w:t xml:space="preserve">Subjek dari penelitian ini adalah </w:t>
      </w:r>
      <w:r w:rsidRPr="006D484E">
        <w:rPr>
          <w:rFonts w:ascii="Times New Roman" w:eastAsia="Times New Roman" w:hAnsi="Times New Roman" w:cs="Times New Roman"/>
          <w:color w:val="000000"/>
          <w:sz w:val="24"/>
          <w:szCs w:val="24"/>
        </w:rPr>
        <w:t>Aparatur Sipil Negara yang berdinas di Polda D.I. Yogyakarta</w:t>
      </w:r>
      <w:r w:rsidRPr="00DA2EC5">
        <w:rPr>
          <w:rFonts w:ascii="Times New Roman" w:hAnsi="Times New Roman" w:cs="Times New Roman"/>
          <w:color w:val="000000"/>
          <w:sz w:val="24"/>
          <w:szCs w:val="24"/>
        </w:rPr>
        <w:t xml:space="preserve"> yang berjumlah </w:t>
      </w:r>
      <w:r>
        <w:rPr>
          <w:rFonts w:ascii="Times New Roman" w:hAnsi="Times New Roman" w:cs="Times New Roman"/>
          <w:color w:val="000000"/>
          <w:sz w:val="24"/>
          <w:szCs w:val="24"/>
        </w:rPr>
        <w:t>7</w:t>
      </w:r>
      <w:r w:rsidRPr="00DA2EC5">
        <w:rPr>
          <w:rFonts w:ascii="Times New Roman" w:hAnsi="Times New Roman" w:cs="Times New Roman"/>
          <w:color w:val="000000"/>
          <w:sz w:val="24"/>
          <w:szCs w:val="24"/>
        </w:rPr>
        <w:t>0 karyawan.</w:t>
      </w:r>
      <w:proofErr w:type="gramEnd"/>
      <w:r w:rsidRPr="00DA2EC5">
        <w:rPr>
          <w:rFonts w:ascii="Times New Roman" w:hAnsi="Times New Roman" w:cs="Times New Roman"/>
          <w:color w:val="000000"/>
          <w:sz w:val="24"/>
          <w:szCs w:val="24"/>
        </w:rPr>
        <w:t xml:space="preserve"> Data dikumpulkan dengan skala </w:t>
      </w:r>
      <w:r w:rsidRPr="006D484E">
        <w:rPr>
          <w:rFonts w:ascii="Times New Roman" w:eastAsia="Times New Roman" w:hAnsi="Times New Roman" w:cs="Times New Roman"/>
          <w:i/>
          <w:color w:val="000000"/>
          <w:sz w:val="24"/>
          <w:szCs w:val="24"/>
        </w:rPr>
        <w:t>quality of work life</w:t>
      </w:r>
      <w:r w:rsidRPr="006D484E">
        <w:rPr>
          <w:rFonts w:ascii="Times New Roman" w:eastAsia="Times New Roman" w:hAnsi="Times New Roman" w:cs="Times New Roman"/>
          <w:color w:val="000000"/>
          <w:sz w:val="24"/>
          <w:szCs w:val="24"/>
        </w:rPr>
        <w:t xml:space="preserve"> </w:t>
      </w:r>
      <w:r w:rsidRPr="00DA2EC5">
        <w:rPr>
          <w:rFonts w:ascii="Times New Roman" w:hAnsi="Times New Roman" w:cs="Times New Roman"/>
          <w:color w:val="000000"/>
          <w:sz w:val="24"/>
          <w:szCs w:val="24"/>
        </w:rPr>
        <w:t xml:space="preserve">dan skala </w:t>
      </w:r>
      <w:r w:rsidRPr="006D484E">
        <w:rPr>
          <w:rFonts w:ascii="Times New Roman" w:eastAsia="Times New Roman" w:hAnsi="Times New Roman" w:cs="Times New Roman"/>
          <w:color w:val="000000"/>
          <w:sz w:val="24"/>
          <w:szCs w:val="24"/>
        </w:rPr>
        <w:t xml:space="preserve">komitmen organisasi </w:t>
      </w:r>
      <w:r w:rsidRPr="00DA2EC5">
        <w:rPr>
          <w:rFonts w:ascii="Times New Roman" w:hAnsi="Times New Roman" w:cs="Times New Roman"/>
          <w:color w:val="000000"/>
          <w:sz w:val="24"/>
          <w:szCs w:val="24"/>
        </w:rPr>
        <w:t xml:space="preserve">yang telah diuji daya </w:t>
      </w:r>
      <w:proofErr w:type="gramStart"/>
      <w:r w:rsidRPr="00DA2EC5">
        <w:rPr>
          <w:rFonts w:ascii="Times New Roman" w:hAnsi="Times New Roman" w:cs="Times New Roman"/>
          <w:color w:val="000000"/>
          <w:sz w:val="24"/>
          <w:szCs w:val="24"/>
        </w:rPr>
        <w:t>beda</w:t>
      </w:r>
      <w:proofErr w:type="gramEnd"/>
      <w:r w:rsidRPr="00DA2EC5">
        <w:rPr>
          <w:rFonts w:ascii="Times New Roman" w:hAnsi="Times New Roman" w:cs="Times New Roman"/>
          <w:color w:val="000000"/>
          <w:sz w:val="24"/>
          <w:szCs w:val="24"/>
        </w:rPr>
        <w:t xml:space="preserve"> dan reliabilitasnya. </w:t>
      </w:r>
      <w:proofErr w:type="gramStart"/>
      <w:r w:rsidRPr="00DA2EC5">
        <w:rPr>
          <w:rFonts w:ascii="Times New Roman" w:hAnsi="Times New Roman" w:cs="Times New Roman"/>
          <w:color w:val="000000"/>
          <w:sz w:val="24"/>
          <w:szCs w:val="24"/>
        </w:rPr>
        <w:t xml:space="preserve">Teknik analisis data yang digunakan adalah korelasi </w:t>
      </w:r>
      <w:r w:rsidRPr="00DA2EC5">
        <w:rPr>
          <w:rFonts w:ascii="Times New Roman" w:hAnsi="Times New Roman" w:cs="Times New Roman"/>
          <w:i/>
          <w:color w:val="000000"/>
          <w:sz w:val="24"/>
          <w:szCs w:val="24"/>
        </w:rPr>
        <w:t>product moment</w:t>
      </w:r>
      <w:r w:rsidRPr="00DA2EC5">
        <w:rPr>
          <w:rFonts w:ascii="Times New Roman" w:hAnsi="Times New Roman" w:cs="Times New Roman"/>
          <w:color w:val="000000"/>
          <w:sz w:val="24"/>
          <w:szCs w:val="24"/>
        </w:rPr>
        <w:t>.</w:t>
      </w:r>
      <w:proofErr w:type="gramEnd"/>
      <w:r w:rsidRPr="00DA2EC5">
        <w:rPr>
          <w:rFonts w:ascii="Times New Roman" w:hAnsi="Times New Roman" w:cs="Times New Roman"/>
          <w:color w:val="000000"/>
          <w:sz w:val="24"/>
          <w:szCs w:val="24"/>
        </w:rPr>
        <w:t xml:space="preserve"> </w:t>
      </w:r>
      <w:r w:rsidRPr="00DA2EC5">
        <w:rPr>
          <w:rFonts w:ascii="Times New Roman" w:eastAsia="Times New Roman" w:hAnsi="Times New Roman" w:cs="Times New Roman"/>
          <w:color w:val="000000"/>
          <w:sz w:val="24"/>
          <w:szCs w:val="24"/>
        </w:rPr>
        <w:t xml:space="preserve">Hasil penelitian </w:t>
      </w:r>
      <w:r w:rsidRPr="00576BC4">
        <w:rPr>
          <w:rFonts w:ascii="Times New Roman" w:hAnsi="Times New Roman" w:cs="Times New Roman"/>
          <w:color w:val="000000"/>
          <w:sz w:val="24"/>
          <w:szCs w:val="24"/>
        </w:rPr>
        <w:t>menunjukkan</w:t>
      </w:r>
      <w:r w:rsidRPr="00DA2EC5">
        <w:rPr>
          <w:rFonts w:ascii="Times New Roman" w:eastAsia="Times New Roman" w:hAnsi="Times New Roman" w:cs="Times New Roman"/>
          <w:color w:val="000000"/>
          <w:sz w:val="24"/>
          <w:szCs w:val="24"/>
        </w:rPr>
        <w:t xml:space="preserve"> </w:t>
      </w:r>
      <w:r w:rsidRPr="00DA2EC5">
        <w:rPr>
          <w:rFonts w:ascii="Times New Roman" w:hAnsi="Times New Roman" w:cs="Times New Roman"/>
          <w:color w:val="000000"/>
          <w:sz w:val="24"/>
          <w:szCs w:val="24"/>
        </w:rPr>
        <w:t xml:space="preserve">bahwa: (1) </w:t>
      </w:r>
      <w:r>
        <w:rPr>
          <w:rFonts w:ascii="Times New Roman" w:hAnsi="Times New Roman" w:cs="Times New Roman"/>
          <w:color w:val="000000"/>
          <w:sz w:val="24"/>
          <w:szCs w:val="24"/>
        </w:rPr>
        <w:t>t</w:t>
      </w:r>
      <w:r w:rsidRPr="006D484E">
        <w:rPr>
          <w:rFonts w:ascii="Times New Roman" w:eastAsia="Times New Roman" w:hAnsi="Times New Roman" w:cs="Times New Roman"/>
          <w:color w:val="000000"/>
          <w:sz w:val="24"/>
          <w:szCs w:val="24"/>
        </w:rPr>
        <w:t xml:space="preserve">erdapat hubungan yang positif antara </w:t>
      </w:r>
      <w:r w:rsidRPr="006D484E">
        <w:rPr>
          <w:rFonts w:ascii="Times New Roman" w:eastAsia="Times New Roman" w:hAnsi="Times New Roman" w:cs="Times New Roman"/>
          <w:i/>
          <w:color w:val="000000"/>
          <w:sz w:val="24"/>
          <w:szCs w:val="24"/>
        </w:rPr>
        <w:t>quality of work life</w:t>
      </w:r>
      <w:r w:rsidRPr="006D484E">
        <w:rPr>
          <w:rFonts w:ascii="Times New Roman" w:eastAsia="Times New Roman" w:hAnsi="Times New Roman" w:cs="Times New Roman"/>
          <w:color w:val="000000"/>
          <w:sz w:val="24"/>
          <w:szCs w:val="24"/>
        </w:rPr>
        <w:t xml:space="preserve"> dengan komitmen organisasi pada Aparatur Sipil Negara Polda D.I Yogyakarta, dengan koefisien korelasi r</w:t>
      </w:r>
      <w:r w:rsidRPr="006D484E">
        <w:rPr>
          <w:rFonts w:ascii="Times New Roman" w:eastAsia="Times New Roman" w:hAnsi="Times New Roman" w:cs="Times New Roman"/>
          <w:color w:val="000000"/>
          <w:sz w:val="24"/>
          <w:szCs w:val="24"/>
          <w:vertAlign w:val="subscript"/>
        </w:rPr>
        <w:t>x</w:t>
      </w:r>
      <w:r>
        <w:rPr>
          <w:rFonts w:ascii="Times New Roman" w:eastAsia="Times New Roman" w:hAnsi="Times New Roman" w:cs="Times New Roman"/>
          <w:color w:val="000000"/>
          <w:sz w:val="24"/>
          <w:szCs w:val="24"/>
          <w:vertAlign w:val="subscript"/>
        </w:rPr>
        <w:t>i</w:t>
      </w:r>
      <w:r w:rsidRPr="006D484E">
        <w:rPr>
          <w:rFonts w:ascii="Times New Roman" w:eastAsia="Times New Roman" w:hAnsi="Times New Roman" w:cs="Times New Roman"/>
          <w:color w:val="000000"/>
          <w:sz w:val="24"/>
          <w:szCs w:val="24"/>
          <w:vertAlign w:val="subscript"/>
        </w:rPr>
        <w:t xml:space="preserve"> </w:t>
      </w:r>
      <w:r w:rsidRPr="006D484E">
        <w:rPr>
          <w:rFonts w:ascii="Times New Roman" w:eastAsia="Times New Roman" w:hAnsi="Times New Roman" w:cs="Times New Roman"/>
          <w:color w:val="000000"/>
          <w:sz w:val="24"/>
          <w:szCs w:val="24"/>
        </w:rPr>
        <w:t>= 0,493 dengan p&lt;0,01</w:t>
      </w:r>
      <w:r>
        <w:rPr>
          <w:rFonts w:ascii="Times New Roman" w:eastAsia="Times New Roman" w:hAnsi="Times New Roman" w:cs="Times New Roman"/>
          <w:color w:val="000000"/>
          <w:sz w:val="24"/>
          <w:szCs w:val="24"/>
        </w:rPr>
        <w:t>; dan (2) b</w:t>
      </w:r>
      <w:r w:rsidRPr="006D484E">
        <w:rPr>
          <w:rFonts w:ascii="Times New Roman" w:eastAsia="Times New Roman" w:hAnsi="Times New Roman" w:cs="Times New Roman"/>
          <w:color w:val="000000"/>
          <w:sz w:val="24"/>
          <w:szCs w:val="24"/>
        </w:rPr>
        <w:t xml:space="preserve">esarnya koefisien determinasi (R²) atau sumbangan efektif yang diberikan </w:t>
      </w:r>
      <w:r w:rsidRPr="006D484E">
        <w:rPr>
          <w:rFonts w:ascii="Times New Roman" w:eastAsia="Times New Roman" w:hAnsi="Times New Roman" w:cs="Times New Roman"/>
          <w:i/>
          <w:color w:val="000000"/>
          <w:sz w:val="24"/>
          <w:szCs w:val="24"/>
        </w:rPr>
        <w:t>quality of work life</w:t>
      </w:r>
      <w:r w:rsidRPr="006D484E">
        <w:rPr>
          <w:rFonts w:ascii="Times New Roman" w:eastAsia="Times New Roman" w:hAnsi="Times New Roman" w:cs="Times New Roman"/>
          <w:color w:val="000000"/>
          <w:sz w:val="24"/>
          <w:szCs w:val="24"/>
        </w:rPr>
        <w:t xml:space="preserve"> untuk komitmen organisasi sebesar 24,3% dan sisanya 75,7%</w:t>
      </w:r>
      <w:r>
        <w:rPr>
          <w:rFonts w:ascii="Times New Roman" w:eastAsia="Times New Roman" w:hAnsi="Times New Roman" w:cs="Times New Roman"/>
          <w:color w:val="000000"/>
          <w:sz w:val="24"/>
          <w:szCs w:val="24"/>
        </w:rPr>
        <w:t xml:space="preserve"> </w:t>
      </w:r>
      <w:r w:rsidRPr="006D484E">
        <w:rPr>
          <w:rFonts w:ascii="Times New Roman" w:eastAsia="Times New Roman" w:hAnsi="Times New Roman" w:cs="Times New Roman"/>
          <w:color w:val="000000"/>
          <w:sz w:val="24"/>
          <w:szCs w:val="24"/>
        </w:rPr>
        <w:t>dipengaruhi oleh faktor lainnya, seperti: karakteristik pekerjaan dan peran pegawai, karakteristik struktural organisasi, dan karakteristik personal.</w:t>
      </w:r>
    </w:p>
    <w:p w14:paraId="47465339" w14:textId="77777777" w:rsidR="00B80288" w:rsidRPr="00DA2EC5" w:rsidRDefault="00B80288" w:rsidP="00B80288">
      <w:pPr>
        <w:spacing w:after="0" w:line="240" w:lineRule="auto"/>
        <w:ind w:firstLine="720"/>
        <w:contextualSpacing/>
        <w:jc w:val="both"/>
        <w:rPr>
          <w:rFonts w:ascii="Times New Roman" w:hAnsi="Times New Roman" w:cs="Times New Roman"/>
          <w:color w:val="000000"/>
          <w:sz w:val="24"/>
          <w:szCs w:val="24"/>
          <w:lang w:val="en-GB"/>
        </w:rPr>
      </w:pPr>
    </w:p>
    <w:p w14:paraId="6FF391B0" w14:textId="77777777" w:rsidR="00B80288" w:rsidRPr="00576BC4" w:rsidRDefault="00B80288" w:rsidP="00B80288">
      <w:pPr>
        <w:tabs>
          <w:tab w:val="left" w:pos="3204"/>
        </w:tabs>
        <w:spacing w:after="0" w:line="240" w:lineRule="auto"/>
        <w:jc w:val="both"/>
        <w:rPr>
          <w:rFonts w:ascii="Times New Roman" w:eastAsia="Times New Roman" w:hAnsi="Times New Roman" w:cs="Times New Roman"/>
          <w:b/>
          <w:color w:val="000000"/>
          <w:sz w:val="24"/>
          <w:szCs w:val="24"/>
        </w:rPr>
      </w:pPr>
      <w:r w:rsidRPr="00DA2EC5">
        <w:rPr>
          <w:rFonts w:ascii="Times New Roman" w:eastAsia="Times New Roman" w:hAnsi="Times New Roman" w:cs="Times New Roman"/>
          <w:b/>
          <w:color w:val="000000"/>
          <w:sz w:val="24"/>
          <w:szCs w:val="24"/>
        </w:rPr>
        <w:t xml:space="preserve">Kata kunci: </w:t>
      </w:r>
      <w:r w:rsidRPr="00576BC4">
        <w:rPr>
          <w:rFonts w:ascii="Times New Roman" w:eastAsia="Times New Roman" w:hAnsi="Times New Roman" w:cs="Times New Roman"/>
          <w:b/>
          <w:bCs/>
          <w:i/>
          <w:color w:val="000000"/>
          <w:sz w:val="24"/>
          <w:szCs w:val="24"/>
        </w:rPr>
        <w:t>quality of work life</w:t>
      </w:r>
      <w:r w:rsidRPr="00576BC4">
        <w:rPr>
          <w:rFonts w:ascii="Times New Roman" w:eastAsia="Times New Roman" w:hAnsi="Times New Roman" w:cs="Times New Roman"/>
          <w:b/>
          <w:bCs/>
          <w:color w:val="000000"/>
          <w:sz w:val="24"/>
          <w:szCs w:val="24"/>
        </w:rPr>
        <w:t xml:space="preserve"> dan komitmen</w:t>
      </w:r>
      <w:r>
        <w:rPr>
          <w:rFonts w:ascii="Times New Roman" w:eastAsia="Times New Roman" w:hAnsi="Times New Roman" w:cs="Times New Roman"/>
          <w:b/>
          <w:bCs/>
          <w:color w:val="000000"/>
          <w:sz w:val="24"/>
          <w:szCs w:val="24"/>
        </w:rPr>
        <w:t xml:space="preserve"> organisasi</w:t>
      </w:r>
    </w:p>
    <w:p w14:paraId="6E2900ED" w14:textId="77777777" w:rsidR="00B80288" w:rsidRPr="00DA2EC5" w:rsidRDefault="00B80288" w:rsidP="00B80288">
      <w:pPr>
        <w:tabs>
          <w:tab w:val="left" w:leader="dot" w:pos="7371"/>
        </w:tabs>
        <w:spacing w:after="0" w:line="360" w:lineRule="auto"/>
        <w:jc w:val="both"/>
        <w:rPr>
          <w:rFonts w:ascii="Times New Roman" w:hAnsi="Times New Roman" w:cs="Times New Roman"/>
          <w:bCs/>
          <w:color w:val="000000"/>
          <w:sz w:val="24"/>
          <w:szCs w:val="24"/>
        </w:rPr>
      </w:pPr>
    </w:p>
    <w:p w14:paraId="361564D5" w14:textId="77777777" w:rsidR="00B80288" w:rsidRPr="00DA2EC5" w:rsidRDefault="00B80288" w:rsidP="00B80288">
      <w:pPr>
        <w:tabs>
          <w:tab w:val="left" w:leader="dot" w:pos="7371"/>
        </w:tabs>
        <w:spacing w:after="0" w:line="360" w:lineRule="auto"/>
        <w:jc w:val="both"/>
        <w:rPr>
          <w:rFonts w:ascii="Times New Roman" w:hAnsi="Times New Roman" w:cs="Times New Roman"/>
          <w:bCs/>
          <w:color w:val="000000"/>
          <w:sz w:val="24"/>
          <w:szCs w:val="24"/>
        </w:rPr>
      </w:pPr>
    </w:p>
    <w:p w14:paraId="6DCA0609" w14:textId="77777777" w:rsidR="00B80288" w:rsidRPr="00DA2EC5" w:rsidRDefault="00B80288" w:rsidP="00B80288">
      <w:pPr>
        <w:tabs>
          <w:tab w:val="left" w:leader="dot" w:pos="7371"/>
        </w:tabs>
        <w:spacing w:after="0" w:line="360" w:lineRule="auto"/>
        <w:jc w:val="both"/>
        <w:rPr>
          <w:rFonts w:ascii="Times New Roman" w:hAnsi="Times New Roman" w:cs="Times New Roman"/>
          <w:bCs/>
          <w:color w:val="000000"/>
          <w:sz w:val="24"/>
          <w:szCs w:val="24"/>
        </w:rPr>
      </w:pPr>
    </w:p>
    <w:p w14:paraId="7A566C1F" w14:textId="77777777" w:rsidR="00B80288" w:rsidRPr="00DA2EC5" w:rsidRDefault="00B80288" w:rsidP="00B80288">
      <w:pPr>
        <w:tabs>
          <w:tab w:val="left" w:leader="dot" w:pos="7371"/>
        </w:tabs>
        <w:spacing w:after="0" w:line="360" w:lineRule="auto"/>
        <w:jc w:val="both"/>
        <w:rPr>
          <w:rFonts w:ascii="Times New Roman" w:hAnsi="Times New Roman" w:cs="Times New Roman"/>
          <w:bCs/>
          <w:color w:val="000000"/>
          <w:sz w:val="24"/>
          <w:szCs w:val="24"/>
        </w:rPr>
      </w:pPr>
    </w:p>
    <w:p w14:paraId="607ECDFB" w14:textId="77777777" w:rsidR="00B80288" w:rsidRPr="00DA2EC5" w:rsidRDefault="00B80288" w:rsidP="00B80288">
      <w:pPr>
        <w:tabs>
          <w:tab w:val="left" w:leader="dot" w:pos="7371"/>
        </w:tabs>
        <w:spacing w:after="0" w:line="360" w:lineRule="auto"/>
        <w:jc w:val="both"/>
        <w:rPr>
          <w:rFonts w:ascii="Times New Roman" w:hAnsi="Times New Roman" w:cs="Times New Roman"/>
          <w:bCs/>
          <w:color w:val="000000"/>
          <w:sz w:val="24"/>
          <w:szCs w:val="24"/>
        </w:rPr>
      </w:pPr>
    </w:p>
    <w:p w14:paraId="7BB10599" w14:textId="77777777" w:rsidR="00B80288" w:rsidRPr="00DA2EC5" w:rsidRDefault="00B80288" w:rsidP="00B80288">
      <w:pPr>
        <w:tabs>
          <w:tab w:val="left" w:leader="dot" w:pos="7371"/>
        </w:tabs>
        <w:spacing w:after="0" w:line="360" w:lineRule="auto"/>
        <w:jc w:val="both"/>
        <w:rPr>
          <w:rFonts w:ascii="Times New Roman" w:hAnsi="Times New Roman" w:cs="Times New Roman"/>
          <w:bCs/>
          <w:color w:val="000000"/>
          <w:sz w:val="24"/>
          <w:szCs w:val="24"/>
        </w:rPr>
      </w:pPr>
    </w:p>
    <w:p w14:paraId="5130C29B" w14:textId="77777777" w:rsidR="00B80288" w:rsidRPr="00DA2EC5" w:rsidRDefault="00B80288" w:rsidP="00B80288">
      <w:pPr>
        <w:tabs>
          <w:tab w:val="left" w:leader="dot" w:pos="7371"/>
        </w:tabs>
        <w:spacing w:after="0" w:line="360" w:lineRule="auto"/>
        <w:jc w:val="both"/>
        <w:rPr>
          <w:rFonts w:ascii="Times New Roman" w:hAnsi="Times New Roman" w:cs="Times New Roman"/>
          <w:bCs/>
          <w:color w:val="000000"/>
          <w:sz w:val="24"/>
          <w:szCs w:val="24"/>
        </w:rPr>
      </w:pPr>
    </w:p>
    <w:p w14:paraId="56A6903F" w14:textId="77777777" w:rsidR="00B80288" w:rsidRDefault="00B80288" w:rsidP="00B80288">
      <w:pPr>
        <w:tabs>
          <w:tab w:val="left" w:leader="dot" w:pos="7371"/>
        </w:tabs>
        <w:spacing w:after="0" w:line="360" w:lineRule="auto"/>
        <w:jc w:val="both"/>
        <w:rPr>
          <w:rFonts w:ascii="Times New Roman" w:hAnsi="Times New Roman" w:cs="Times New Roman"/>
          <w:bCs/>
          <w:color w:val="000000"/>
          <w:sz w:val="24"/>
          <w:szCs w:val="24"/>
          <w:lang w:val="id-ID"/>
        </w:rPr>
      </w:pPr>
    </w:p>
    <w:p w14:paraId="0EEB442E" w14:textId="77777777" w:rsidR="00B80288" w:rsidRDefault="00B80288" w:rsidP="00B80288">
      <w:pPr>
        <w:tabs>
          <w:tab w:val="left" w:leader="dot" w:pos="7371"/>
        </w:tabs>
        <w:spacing w:after="0" w:line="360" w:lineRule="auto"/>
        <w:jc w:val="both"/>
        <w:rPr>
          <w:rFonts w:ascii="Times New Roman" w:hAnsi="Times New Roman" w:cs="Times New Roman"/>
          <w:bCs/>
          <w:color w:val="000000"/>
          <w:sz w:val="24"/>
          <w:szCs w:val="24"/>
          <w:lang w:val="id-ID"/>
        </w:rPr>
      </w:pPr>
    </w:p>
    <w:p w14:paraId="72A35F37" w14:textId="77777777" w:rsidR="00B80288" w:rsidRDefault="00B80288" w:rsidP="00B80288">
      <w:pPr>
        <w:tabs>
          <w:tab w:val="left" w:leader="dot" w:pos="7371"/>
        </w:tabs>
        <w:spacing w:after="0" w:line="360" w:lineRule="auto"/>
        <w:jc w:val="both"/>
        <w:rPr>
          <w:rFonts w:ascii="Times New Roman" w:hAnsi="Times New Roman" w:cs="Times New Roman"/>
          <w:bCs/>
          <w:color w:val="000000"/>
          <w:sz w:val="24"/>
          <w:szCs w:val="24"/>
          <w:lang w:val="id-ID"/>
        </w:rPr>
      </w:pPr>
    </w:p>
    <w:p w14:paraId="0088BE44" w14:textId="77777777" w:rsidR="00B80288" w:rsidRPr="00B80288" w:rsidRDefault="00B80288" w:rsidP="00B80288">
      <w:pPr>
        <w:tabs>
          <w:tab w:val="left" w:leader="dot" w:pos="7371"/>
        </w:tabs>
        <w:spacing w:after="0" w:line="360" w:lineRule="auto"/>
        <w:jc w:val="both"/>
        <w:rPr>
          <w:rFonts w:ascii="Times New Roman" w:hAnsi="Times New Roman" w:cs="Times New Roman"/>
          <w:bCs/>
          <w:color w:val="000000"/>
          <w:sz w:val="24"/>
          <w:szCs w:val="24"/>
          <w:lang w:val="id-ID"/>
        </w:rPr>
      </w:pPr>
    </w:p>
    <w:p w14:paraId="4EF895DB" w14:textId="77777777" w:rsidR="00B80288" w:rsidRPr="00DA2EC5" w:rsidRDefault="00B80288" w:rsidP="00B80288">
      <w:pPr>
        <w:tabs>
          <w:tab w:val="left" w:leader="dot" w:pos="7371"/>
        </w:tabs>
        <w:spacing w:after="0" w:line="360" w:lineRule="auto"/>
        <w:jc w:val="both"/>
        <w:rPr>
          <w:rFonts w:ascii="Times New Roman" w:hAnsi="Times New Roman" w:cs="Times New Roman"/>
          <w:bCs/>
          <w:color w:val="000000"/>
          <w:sz w:val="24"/>
          <w:szCs w:val="24"/>
        </w:rPr>
      </w:pPr>
    </w:p>
    <w:p w14:paraId="3199CBA6" w14:textId="77777777" w:rsidR="00B80288" w:rsidRPr="00DA2EC5" w:rsidRDefault="00B80288" w:rsidP="00B80288">
      <w:pPr>
        <w:tabs>
          <w:tab w:val="left" w:leader="dot" w:pos="7371"/>
        </w:tabs>
        <w:spacing w:after="0" w:line="360" w:lineRule="auto"/>
        <w:jc w:val="both"/>
        <w:rPr>
          <w:rFonts w:ascii="Times New Roman" w:hAnsi="Times New Roman" w:cs="Times New Roman"/>
          <w:bCs/>
          <w:color w:val="000000"/>
          <w:sz w:val="24"/>
          <w:szCs w:val="24"/>
        </w:rPr>
      </w:pPr>
    </w:p>
    <w:p w14:paraId="74267804" w14:textId="77777777" w:rsidR="00B80288" w:rsidRPr="00DA2EC5" w:rsidRDefault="00B80288" w:rsidP="00B80288">
      <w:pPr>
        <w:tabs>
          <w:tab w:val="left" w:leader="dot" w:pos="7371"/>
        </w:tabs>
        <w:spacing w:after="0" w:line="360" w:lineRule="auto"/>
        <w:jc w:val="both"/>
        <w:rPr>
          <w:rFonts w:ascii="Times New Roman" w:hAnsi="Times New Roman" w:cs="Times New Roman"/>
          <w:bCs/>
          <w:color w:val="000000"/>
          <w:sz w:val="24"/>
          <w:szCs w:val="24"/>
        </w:rPr>
      </w:pPr>
    </w:p>
    <w:p w14:paraId="02D7340F" w14:textId="77777777" w:rsidR="00B80288" w:rsidRPr="00DA2EC5" w:rsidRDefault="00B80288" w:rsidP="00B80288">
      <w:pPr>
        <w:tabs>
          <w:tab w:val="left" w:leader="dot" w:pos="7371"/>
        </w:tabs>
        <w:spacing w:after="0" w:line="360" w:lineRule="auto"/>
        <w:jc w:val="both"/>
        <w:rPr>
          <w:rFonts w:ascii="Times New Roman" w:hAnsi="Times New Roman" w:cs="Times New Roman"/>
          <w:bCs/>
          <w:color w:val="000000"/>
          <w:sz w:val="24"/>
          <w:szCs w:val="24"/>
        </w:rPr>
      </w:pPr>
    </w:p>
    <w:p w14:paraId="14F4C7A4" w14:textId="77777777" w:rsidR="00B80288" w:rsidRPr="00DA2EC5" w:rsidRDefault="00B80288" w:rsidP="00B80288">
      <w:pPr>
        <w:tabs>
          <w:tab w:val="left" w:leader="dot" w:pos="7371"/>
        </w:tabs>
        <w:spacing w:after="0" w:line="360" w:lineRule="auto"/>
        <w:jc w:val="both"/>
        <w:rPr>
          <w:rFonts w:ascii="Times New Roman" w:hAnsi="Times New Roman" w:cs="Times New Roman"/>
          <w:bCs/>
          <w:color w:val="000000"/>
          <w:sz w:val="24"/>
          <w:szCs w:val="24"/>
        </w:rPr>
      </w:pPr>
    </w:p>
    <w:p w14:paraId="0D9BAE28" w14:textId="77777777" w:rsidR="00B80288" w:rsidRPr="00DA2EC5" w:rsidRDefault="00B80288" w:rsidP="00B80288">
      <w:pPr>
        <w:spacing w:after="0" w:line="240" w:lineRule="auto"/>
        <w:jc w:val="center"/>
        <w:rPr>
          <w:rFonts w:ascii="Times New Roman" w:hAnsi="Times New Roman" w:cs="Times New Roman"/>
          <w:b/>
          <w:i/>
          <w:color w:val="000000"/>
          <w:sz w:val="24"/>
          <w:szCs w:val="24"/>
        </w:rPr>
      </w:pPr>
    </w:p>
    <w:p w14:paraId="2874FB44" w14:textId="77777777" w:rsidR="00B80288" w:rsidRPr="00DA2EC5" w:rsidRDefault="00B80288" w:rsidP="00B80288">
      <w:pPr>
        <w:spacing w:after="0" w:line="240" w:lineRule="auto"/>
        <w:jc w:val="center"/>
        <w:rPr>
          <w:rFonts w:ascii="Times New Roman" w:hAnsi="Times New Roman" w:cs="Times New Roman"/>
          <w:b/>
          <w:i/>
          <w:color w:val="000000"/>
          <w:sz w:val="24"/>
          <w:szCs w:val="24"/>
        </w:rPr>
      </w:pPr>
    </w:p>
    <w:p w14:paraId="2AD8252A" w14:textId="77777777" w:rsidR="00B80288" w:rsidRPr="00DA2EC5" w:rsidRDefault="00B80288" w:rsidP="00B80288">
      <w:pPr>
        <w:spacing w:after="0" w:line="240" w:lineRule="auto"/>
        <w:jc w:val="center"/>
        <w:rPr>
          <w:rFonts w:ascii="Times New Roman" w:hAnsi="Times New Roman" w:cs="Times New Roman"/>
          <w:b/>
          <w:i/>
          <w:color w:val="000000"/>
          <w:sz w:val="24"/>
          <w:szCs w:val="24"/>
        </w:rPr>
      </w:pPr>
    </w:p>
    <w:p w14:paraId="41167E58" w14:textId="77777777" w:rsidR="00B80288" w:rsidRDefault="00B80288" w:rsidP="00B80288">
      <w:pPr>
        <w:spacing w:after="0" w:line="240" w:lineRule="auto"/>
        <w:jc w:val="center"/>
        <w:rPr>
          <w:rFonts w:ascii="Times New Roman" w:hAnsi="Times New Roman" w:cs="Times New Roman"/>
          <w:b/>
          <w:i/>
          <w:color w:val="000000"/>
          <w:sz w:val="24"/>
          <w:szCs w:val="24"/>
        </w:rPr>
      </w:pPr>
    </w:p>
    <w:p w14:paraId="16F9D7C1" w14:textId="77777777" w:rsidR="00B80288" w:rsidRDefault="00B80288" w:rsidP="00B80288">
      <w:pPr>
        <w:spacing w:after="0" w:line="240" w:lineRule="auto"/>
        <w:jc w:val="center"/>
        <w:rPr>
          <w:rFonts w:ascii="Times New Roman" w:hAnsi="Times New Roman" w:cs="Times New Roman"/>
          <w:b/>
          <w:i/>
          <w:color w:val="000000"/>
          <w:sz w:val="24"/>
          <w:szCs w:val="24"/>
        </w:rPr>
      </w:pPr>
    </w:p>
    <w:p w14:paraId="09D6BC2B" w14:textId="77777777" w:rsidR="00B80288" w:rsidRDefault="00B80288" w:rsidP="00B80288">
      <w:pPr>
        <w:spacing w:after="0" w:line="240" w:lineRule="auto"/>
        <w:jc w:val="center"/>
        <w:rPr>
          <w:rFonts w:ascii="Times New Roman" w:hAnsi="Times New Roman" w:cs="Times New Roman"/>
          <w:b/>
          <w:i/>
          <w:color w:val="000000"/>
          <w:sz w:val="24"/>
          <w:szCs w:val="24"/>
        </w:rPr>
      </w:pPr>
    </w:p>
    <w:p w14:paraId="0DFD61D1" w14:textId="77777777" w:rsidR="00B80288" w:rsidRDefault="00B80288" w:rsidP="00B80288">
      <w:pPr>
        <w:spacing w:after="0" w:line="240" w:lineRule="auto"/>
        <w:jc w:val="center"/>
        <w:rPr>
          <w:rFonts w:ascii="Times New Roman" w:hAnsi="Times New Roman" w:cs="Times New Roman"/>
          <w:b/>
          <w:i/>
          <w:color w:val="000000"/>
          <w:sz w:val="24"/>
          <w:szCs w:val="24"/>
        </w:rPr>
      </w:pPr>
      <w:bookmarkStart w:id="0" w:name="_GoBack"/>
      <w:bookmarkEnd w:id="0"/>
    </w:p>
    <w:p w14:paraId="4C9E3823" w14:textId="77777777" w:rsidR="00B80288" w:rsidRPr="00DA2EC5" w:rsidRDefault="00B80288" w:rsidP="00B80288">
      <w:pPr>
        <w:spacing w:after="0" w:line="240" w:lineRule="auto"/>
        <w:jc w:val="center"/>
        <w:rPr>
          <w:rFonts w:ascii="Times New Roman" w:hAnsi="Times New Roman" w:cs="Times New Roman"/>
          <w:b/>
          <w:i/>
          <w:color w:val="000000"/>
          <w:sz w:val="24"/>
          <w:szCs w:val="24"/>
        </w:rPr>
      </w:pPr>
      <w:r w:rsidRPr="00DA2EC5">
        <w:rPr>
          <w:rFonts w:ascii="Times New Roman" w:hAnsi="Times New Roman" w:cs="Times New Roman"/>
          <w:b/>
          <w:i/>
          <w:color w:val="000000"/>
          <w:sz w:val="24"/>
          <w:szCs w:val="24"/>
        </w:rPr>
        <w:t>ABSTRACT</w:t>
      </w:r>
    </w:p>
    <w:p w14:paraId="6CDC6CCE" w14:textId="77777777" w:rsidR="00B80288" w:rsidRPr="00DA2EC5" w:rsidRDefault="00B80288" w:rsidP="00B80288">
      <w:pPr>
        <w:spacing w:after="0" w:line="240" w:lineRule="auto"/>
        <w:ind w:firstLine="720"/>
        <w:jc w:val="both"/>
        <w:rPr>
          <w:rFonts w:ascii="Times New Roman" w:hAnsi="Times New Roman" w:cs="Times New Roman"/>
          <w:color w:val="000000"/>
          <w:sz w:val="24"/>
          <w:szCs w:val="24"/>
        </w:rPr>
      </w:pPr>
    </w:p>
    <w:p w14:paraId="5F470FB9" w14:textId="77777777" w:rsidR="00B80288" w:rsidRDefault="00B80288" w:rsidP="00B80288">
      <w:pPr>
        <w:spacing w:after="0" w:line="240" w:lineRule="auto"/>
        <w:ind w:firstLine="709"/>
        <w:contextualSpacing/>
        <w:jc w:val="both"/>
        <w:rPr>
          <w:rStyle w:val="jlqj4b"/>
          <w:rFonts w:ascii="Times New Roman" w:hAnsi="Times New Roman" w:cs="Times New Roman"/>
          <w:i/>
          <w:iCs/>
          <w:sz w:val="24"/>
          <w:szCs w:val="24"/>
          <w:lang w:val="en"/>
        </w:rPr>
      </w:pPr>
      <w:r w:rsidRPr="00576BC4">
        <w:rPr>
          <w:rStyle w:val="jlqj4b"/>
          <w:rFonts w:ascii="Times New Roman" w:hAnsi="Times New Roman" w:cs="Times New Roman"/>
          <w:i/>
          <w:iCs/>
          <w:sz w:val="24"/>
          <w:szCs w:val="24"/>
          <w:lang w:val="en"/>
        </w:rPr>
        <w:t>Organizational commitment is so important to research because employees who have high commitment will make their performance increase. If the employee has a high commitment to the organization, the behavior towards the organization will also increase. This study aims to determine the relationship between quality of work life and organizational commitment to the State Civil Apparatus at Polda DIY. The subject of this research is the State Civil Apparatus serving in Polda D.I. Yogyakarta, amounting to 70 employees. Data were collected using a scale of quality of work life and scale of organizational commitment which has been tested for its distinction and reliability. The data analysis technique used is the product moment correlation. The results showed that: (1) there is a positive relationship between quality of work life and organizational commitment to the State Civil Service Apparatus of Polda D.I Yogyakarta, with a correlation coefficient of rxi = 0.493 with p &lt;0.01; and (2) the amount of determination coefficient (R²) or the effective contribution given by quality of work life to organizational commitment is 24.3% and the remaining 75.7% is influenced by other factors, such as: job characteristics and employee roles, organizational structural characteristics, and personal characteristics.</w:t>
      </w:r>
    </w:p>
    <w:p w14:paraId="443313D5" w14:textId="77777777" w:rsidR="00B80288" w:rsidRDefault="00B80288" w:rsidP="00B80288">
      <w:pPr>
        <w:spacing w:after="0" w:line="240" w:lineRule="auto"/>
        <w:contextualSpacing/>
        <w:rPr>
          <w:rStyle w:val="jlqj4b"/>
          <w:rFonts w:ascii="Times New Roman" w:hAnsi="Times New Roman" w:cs="Times New Roman"/>
          <w:i/>
          <w:iCs/>
          <w:sz w:val="24"/>
          <w:szCs w:val="24"/>
          <w:lang w:val="en"/>
        </w:rPr>
      </w:pPr>
    </w:p>
    <w:p w14:paraId="768CB43B" w14:textId="77777777" w:rsidR="00B80288" w:rsidRPr="00576BC4" w:rsidRDefault="00B80288" w:rsidP="00B80288">
      <w:pPr>
        <w:spacing w:after="0" w:line="240" w:lineRule="auto"/>
        <w:contextualSpacing/>
        <w:rPr>
          <w:rFonts w:ascii="Times New Roman" w:eastAsia="Times New Roman" w:hAnsi="Times New Roman" w:cs="Times New Roman"/>
          <w:b/>
          <w:bCs/>
          <w:i/>
          <w:iCs/>
          <w:color w:val="000000"/>
          <w:sz w:val="24"/>
          <w:szCs w:val="24"/>
        </w:rPr>
      </w:pPr>
      <w:r w:rsidRPr="00576BC4">
        <w:rPr>
          <w:rStyle w:val="jlqj4b"/>
          <w:rFonts w:ascii="Times New Roman" w:hAnsi="Times New Roman" w:cs="Times New Roman"/>
          <w:b/>
          <w:bCs/>
          <w:i/>
          <w:iCs/>
          <w:sz w:val="24"/>
          <w:szCs w:val="24"/>
          <w:lang w:val="en"/>
        </w:rPr>
        <w:t xml:space="preserve">Keywords: quality of work life and </w:t>
      </w:r>
      <w:r w:rsidRPr="008C3AE1">
        <w:rPr>
          <w:rStyle w:val="jlqj4b"/>
          <w:rFonts w:ascii="Times New Roman" w:hAnsi="Times New Roman" w:cs="Times New Roman"/>
          <w:b/>
          <w:bCs/>
          <w:i/>
          <w:iCs/>
          <w:sz w:val="24"/>
          <w:szCs w:val="24"/>
          <w:lang w:val="en"/>
        </w:rPr>
        <w:t>organizational commitment</w:t>
      </w:r>
    </w:p>
    <w:p w14:paraId="14936391" w14:textId="77777777" w:rsidR="00B80288" w:rsidRDefault="00B8028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2221B92A" w14:textId="44E8084E" w:rsidR="00EF0966" w:rsidRDefault="00EF0966" w:rsidP="00EF0966">
      <w:pPr>
        <w:spacing w:after="0" w:line="240" w:lineRule="auto"/>
        <w:ind w:left="-284"/>
        <w:jc w:val="center"/>
        <w:rPr>
          <w:rFonts w:ascii="Times New Roman" w:eastAsia="Times New Roman" w:hAnsi="Times New Roman" w:cs="Times New Roman"/>
          <w:b/>
          <w:sz w:val="24"/>
          <w:szCs w:val="24"/>
        </w:rPr>
      </w:pPr>
      <w:r w:rsidRPr="00EF0966">
        <w:rPr>
          <w:rFonts w:ascii="Times New Roman" w:eastAsia="Times New Roman" w:hAnsi="Times New Roman" w:cs="Times New Roman"/>
          <w:b/>
          <w:sz w:val="24"/>
          <w:szCs w:val="24"/>
        </w:rPr>
        <w:lastRenderedPageBreak/>
        <w:t xml:space="preserve">HUBUNGAN ANTARA </w:t>
      </w:r>
      <w:r w:rsidRPr="00EF0966">
        <w:rPr>
          <w:rFonts w:ascii="Times New Roman" w:eastAsia="Times New Roman" w:hAnsi="Times New Roman" w:cs="Times New Roman"/>
          <w:b/>
          <w:i/>
          <w:sz w:val="24"/>
          <w:szCs w:val="24"/>
        </w:rPr>
        <w:t>QUALITY OF WORK LIFE</w:t>
      </w:r>
      <w:r w:rsidRPr="00EF0966">
        <w:rPr>
          <w:rFonts w:ascii="Times New Roman" w:eastAsia="Times New Roman" w:hAnsi="Times New Roman" w:cs="Times New Roman"/>
          <w:b/>
          <w:sz w:val="24"/>
          <w:szCs w:val="24"/>
        </w:rPr>
        <w:t xml:space="preserve"> DENGAN</w:t>
      </w:r>
    </w:p>
    <w:p w14:paraId="2F79476C" w14:textId="00F7165E" w:rsidR="00EF0966" w:rsidRPr="00EF0966" w:rsidRDefault="00EF0966" w:rsidP="00EF0966">
      <w:pPr>
        <w:spacing w:after="0" w:line="240" w:lineRule="auto"/>
        <w:ind w:left="-284"/>
        <w:jc w:val="center"/>
        <w:rPr>
          <w:rFonts w:ascii="Times New Roman" w:eastAsia="Times New Roman" w:hAnsi="Times New Roman" w:cs="Times New Roman"/>
          <w:b/>
          <w:sz w:val="24"/>
          <w:szCs w:val="24"/>
        </w:rPr>
      </w:pPr>
      <w:r w:rsidRPr="00EF0966">
        <w:rPr>
          <w:rFonts w:ascii="Times New Roman" w:eastAsia="Times New Roman" w:hAnsi="Times New Roman" w:cs="Times New Roman"/>
          <w:b/>
          <w:sz w:val="24"/>
          <w:szCs w:val="24"/>
        </w:rPr>
        <w:t>KOMITMEN ORGANISASI APARATUR SIPIL NEGARA</w:t>
      </w:r>
    </w:p>
    <w:p w14:paraId="5AB5D33F" w14:textId="77777777" w:rsidR="00EF0966" w:rsidRPr="00EF0966" w:rsidRDefault="00EF0966" w:rsidP="00EF0966">
      <w:pPr>
        <w:spacing w:after="0" w:line="240" w:lineRule="auto"/>
        <w:ind w:left="-284"/>
        <w:jc w:val="center"/>
        <w:rPr>
          <w:rFonts w:ascii="Times New Roman" w:eastAsia="Times New Roman" w:hAnsi="Times New Roman" w:cs="Times New Roman"/>
          <w:b/>
          <w:sz w:val="24"/>
          <w:szCs w:val="24"/>
        </w:rPr>
      </w:pPr>
      <w:r w:rsidRPr="00EF0966">
        <w:rPr>
          <w:rFonts w:ascii="Times New Roman" w:eastAsia="Times New Roman" w:hAnsi="Times New Roman" w:cs="Times New Roman"/>
          <w:b/>
          <w:sz w:val="24"/>
          <w:szCs w:val="24"/>
        </w:rPr>
        <w:t>DI POLDA D.I YOGYAKARTA</w:t>
      </w:r>
    </w:p>
    <w:p w14:paraId="3B61BC15" w14:textId="77777777" w:rsidR="00EF0966" w:rsidRPr="00EF0966" w:rsidRDefault="00EF0966" w:rsidP="00164B25">
      <w:pPr>
        <w:spacing w:after="0" w:line="240" w:lineRule="auto"/>
        <w:jc w:val="center"/>
        <w:rPr>
          <w:rFonts w:ascii="Times New Roman" w:eastAsia="Times New Roman" w:hAnsi="Times New Roman" w:cs="Times New Roman"/>
          <w:b/>
          <w:sz w:val="20"/>
          <w:szCs w:val="20"/>
        </w:rPr>
      </w:pPr>
    </w:p>
    <w:p w14:paraId="0A36A0B2" w14:textId="7CB38652" w:rsidR="008738BB" w:rsidRPr="00D008FC" w:rsidRDefault="00EF0966" w:rsidP="00EF0966">
      <w:pPr>
        <w:spacing w:after="0" w:line="240" w:lineRule="auto"/>
        <w:jc w:val="center"/>
        <w:rPr>
          <w:rFonts w:ascii="Times New Roman" w:hAnsi="Times New Roman" w:cs="Times New Roman"/>
          <w:b/>
          <w:szCs w:val="20"/>
        </w:rPr>
      </w:pPr>
      <w:bookmarkStart w:id="1" w:name="_Hlk63506986"/>
      <w:r w:rsidRPr="00D008FC">
        <w:rPr>
          <w:rFonts w:ascii="Times New Roman" w:eastAsia="Times New Roman" w:hAnsi="Times New Roman" w:cs="Times New Roman"/>
          <w:b/>
          <w:szCs w:val="20"/>
        </w:rPr>
        <w:t xml:space="preserve">Khotim Ganis, </w:t>
      </w:r>
      <w:r w:rsidRPr="00D008FC">
        <w:rPr>
          <w:rFonts w:ascii="Times New Roman" w:hAnsi="Times New Roman" w:cs="Times New Roman"/>
          <w:b/>
          <w:szCs w:val="20"/>
        </w:rPr>
        <w:t xml:space="preserve">Domnina Rani Puna Rengganis, </w:t>
      </w:r>
      <w:r w:rsidR="007148E4" w:rsidRPr="00D008FC">
        <w:rPr>
          <w:rFonts w:ascii="Times New Roman" w:hAnsi="Times New Roman" w:cs="Times New Roman"/>
          <w:b/>
          <w:szCs w:val="20"/>
        </w:rPr>
        <w:t xml:space="preserve">dan </w:t>
      </w:r>
      <w:r w:rsidRPr="00D008FC">
        <w:rPr>
          <w:rFonts w:ascii="Times New Roman" w:hAnsi="Times New Roman" w:cs="Times New Roman"/>
          <w:b/>
          <w:szCs w:val="20"/>
        </w:rPr>
        <w:t>Nikmah Sofia Afiati</w:t>
      </w:r>
    </w:p>
    <w:bookmarkEnd w:id="1"/>
    <w:p w14:paraId="0E2184AC" w14:textId="77777777" w:rsidR="00020066" w:rsidRPr="00EF0966" w:rsidRDefault="007745A1" w:rsidP="00EF0966">
      <w:pPr>
        <w:spacing w:after="0" w:line="240" w:lineRule="auto"/>
        <w:jc w:val="center"/>
        <w:rPr>
          <w:rFonts w:ascii="Times New Roman" w:hAnsi="Times New Roman" w:cs="Times New Roman"/>
          <w:sz w:val="20"/>
          <w:szCs w:val="20"/>
        </w:rPr>
      </w:pPr>
      <w:r w:rsidRPr="00EF0966">
        <w:rPr>
          <w:rFonts w:ascii="Times New Roman" w:hAnsi="Times New Roman" w:cs="Times New Roman"/>
          <w:sz w:val="20"/>
          <w:szCs w:val="20"/>
        </w:rPr>
        <w:t>Fakultas</w:t>
      </w:r>
      <w:r w:rsidR="00020066" w:rsidRPr="00EF0966">
        <w:rPr>
          <w:rFonts w:ascii="Times New Roman" w:hAnsi="Times New Roman" w:cs="Times New Roman"/>
          <w:sz w:val="20"/>
          <w:szCs w:val="20"/>
        </w:rPr>
        <w:t xml:space="preserve"> </w:t>
      </w:r>
      <w:r w:rsidR="004C61DB" w:rsidRPr="00EF0966">
        <w:rPr>
          <w:rFonts w:ascii="Times New Roman" w:hAnsi="Times New Roman" w:cs="Times New Roman"/>
          <w:sz w:val="20"/>
          <w:szCs w:val="20"/>
        </w:rPr>
        <w:t>Psikologi</w:t>
      </w:r>
      <w:r w:rsidR="00020066" w:rsidRPr="00EF0966">
        <w:rPr>
          <w:rFonts w:ascii="Times New Roman" w:hAnsi="Times New Roman" w:cs="Times New Roman"/>
          <w:sz w:val="20"/>
          <w:szCs w:val="20"/>
        </w:rPr>
        <w:t xml:space="preserve"> Universitas </w:t>
      </w:r>
      <w:r w:rsidR="004C61DB" w:rsidRPr="00EF0966">
        <w:rPr>
          <w:rFonts w:ascii="Times New Roman" w:hAnsi="Times New Roman" w:cs="Times New Roman"/>
          <w:sz w:val="20"/>
          <w:szCs w:val="20"/>
        </w:rPr>
        <w:t>Mercu</w:t>
      </w:r>
      <w:r w:rsidRPr="00EF0966">
        <w:rPr>
          <w:rFonts w:ascii="Times New Roman" w:hAnsi="Times New Roman" w:cs="Times New Roman"/>
          <w:sz w:val="20"/>
          <w:szCs w:val="20"/>
        </w:rPr>
        <w:t xml:space="preserve"> B</w:t>
      </w:r>
      <w:r w:rsidR="004C61DB" w:rsidRPr="00EF0966">
        <w:rPr>
          <w:rFonts w:ascii="Times New Roman" w:hAnsi="Times New Roman" w:cs="Times New Roman"/>
          <w:sz w:val="20"/>
          <w:szCs w:val="20"/>
        </w:rPr>
        <w:t xml:space="preserve">uana </w:t>
      </w:r>
      <w:r w:rsidR="00020066" w:rsidRPr="00EF0966">
        <w:rPr>
          <w:rFonts w:ascii="Times New Roman" w:hAnsi="Times New Roman" w:cs="Times New Roman"/>
          <w:sz w:val="20"/>
          <w:szCs w:val="20"/>
        </w:rPr>
        <w:t>Yogyakarta</w:t>
      </w:r>
    </w:p>
    <w:p w14:paraId="036FEAD1" w14:textId="32B978F6" w:rsidR="00020066" w:rsidRDefault="00EB32B4" w:rsidP="00EF0966">
      <w:pPr>
        <w:spacing w:after="0" w:line="240" w:lineRule="auto"/>
        <w:jc w:val="center"/>
        <w:rPr>
          <w:rFonts w:ascii="Times New Roman" w:hAnsi="Times New Roman" w:cs="Times New Roman"/>
          <w:sz w:val="20"/>
          <w:szCs w:val="20"/>
        </w:rPr>
      </w:pPr>
      <w:hyperlink r:id="rId9" w:history="1">
        <w:r w:rsidR="00D008FC" w:rsidRPr="004F206A">
          <w:rPr>
            <w:rStyle w:val="Hyperlink"/>
            <w:rFonts w:ascii="Times New Roman" w:hAnsi="Times New Roman" w:cs="Times New Roman"/>
            <w:sz w:val="20"/>
            <w:szCs w:val="20"/>
          </w:rPr>
          <w:t>khotimg23@gmail.com</w:t>
        </w:r>
      </w:hyperlink>
    </w:p>
    <w:p w14:paraId="4B9E71BE" w14:textId="10625102" w:rsidR="00D008FC" w:rsidRDefault="00D008FC" w:rsidP="00EF096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085865568799</w:t>
      </w:r>
    </w:p>
    <w:p w14:paraId="26CA72D3" w14:textId="77777777" w:rsidR="00D008FC" w:rsidRDefault="00D008FC" w:rsidP="00EF0966">
      <w:pPr>
        <w:spacing w:after="0" w:line="240" w:lineRule="auto"/>
        <w:jc w:val="center"/>
        <w:rPr>
          <w:rFonts w:ascii="Times New Roman" w:hAnsi="Times New Roman" w:cs="Times New Roman"/>
          <w:sz w:val="20"/>
          <w:szCs w:val="20"/>
        </w:rPr>
      </w:pPr>
    </w:p>
    <w:p w14:paraId="3FA3CBDD" w14:textId="77777777" w:rsidR="00D008FC" w:rsidRPr="00EF0966" w:rsidRDefault="00D008FC" w:rsidP="00EF0966">
      <w:pPr>
        <w:spacing w:after="0" w:line="240" w:lineRule="auto"/>
        <w:jc w:val="center"/>
        <w:rPr>
          <w:rFonts w:ascii="Times New Roman" w:hAnsi="Times New Roman" w:cs="Times New Roman"/>
          <w:sz w:val="20"/>
          <w:szCs w:val="20"/>
        </w:rPr>
      </w:pPr>
    </w:p>
    <w:p w14:paraId="32059A20" w14:textId="77777777" w:rsidR="00C859F7" w:rsidRPr="00BA0C8E" w:rsidRDefault="00C859F7" w:rsidP="001D0787">
      <w:pPr>
        <w:spacing w:after="0" w:line="240" w:lineRule="auto"/>
        <w:jc w:val="center"/>
        <w:rPr>
          <w:rFonts w:ascii="Times New Roman" w:hAnsi="Times New Roman" w:cs="Times New Roman"/>
          <w:sz w:val="20"/>
          <w:szCs w:val="20"/>
        </w:rPr>
      </w:pPr>
    </w:p>
    <w:p w14:paraId="778FFC4F" w14:textId="77777777" w:rsidR="00960C54" w:rsidRPr="00BA0C8E" w:rsidRDefault="004C61DB" w:rsidP="001D0787">
      <w:pPr>
        <w:spacing w:after="0" w:line="240" w:lineRule="auto"/>
        <w:jc w:val="center"/>
        <w:rPr>
          <w:rFonts w:ascii="Times New Roman" w:hAnsi="Times New Roman" w:cs="Times New Roman"/>
          <w:b/>
          <w:bCs/>
          <w:color w:val="000000"/>
          <w:sz w:val="20"/>
          <w:szCs w:val="20"/>
        </w:rPr>
      </w:pPr>
      <w:r w:rsidRPr="00BA0C8E">
        <w:rPr>
          <w:rFonts w:ascii="Times New Roman" w:hAnsi="Times New Roman" w:cs="Times New Roman"/>
          <w:b/>
          <w:bCs/>
          <w:color w:val="000000"/>
          <w:sz w:val="20"/>
          <w:szCs w:val="20"/>
        </w:rPr>
        <w:t>Abstrak</w:t>
      </w:r>
    </w:p>
    <w:p w14:paraId="46FF14E1" w14:textId="77777777" w:rsidR="00EF0966" w:rsidRPr="00722653" w:rsidRDefault="00EF0966" w:rsidP="00EF0966">
      <w:pPr>
        <w:spacing w:after="0" w:line="240" w:lineRule="auto"/>
        <w:ind w:firstLine="720"/>
        <w:contextualSpacing/>
        <w:jc w:val="both"/>
        <w:rPr>
          <w:rFonts w:ascii="Times New Roman" w:eastAsia="Times New Roman" w:hAnsi="Times New Roman" w:cs="Times New Roman"/>
          <w:i/>
          <w:color w:val="FF0000"/>
          <w:sz w:val="20"/>
          <w:szCs w:val="20"/>
        </w:rPr>
      </w:pPr>
      <w:r w:rsidRPr="00722653">
        <w:rPr>
          <w:rFonts w:ascii="Times New Roman" w:eastAsia="Times New Roman" w:hAnsi="Times New Roman" w:cs="Times New Roman"/>
          <w:color w:val="000000"/>
          <w:sz w:val="20"/>
          <w:szCs w:val="20"/>
        </w:rPr>
        <w:t xml:space="preserve">Penelitian ini bertujuan </w:t>
      </w:r>
      <w:r w:rsidRPr="00722653">
        <w:rPr>
          <w:rFonts w:ascii="Times New Roman" w:hAnsi="Times New Roman" w:cs="Times New Roman"/>
          <w:sz w:val="20"/>
          <w:szCs w:val="20"/>
        </w:rPr>
        <w:t xml:space="preserve">untuk mengetahui </w:t>
      </w:r>
      <w:r w:rsidRPr="00722653">
        <w:rPr>
          <w:rFonts w:ascii="Times New Roman" w:eastAsia="Times New Roman" w:hAnsi="Times New Roman" w:cs="Times New Roman"/>
          <w:color w:val="000000"/>
          <w:sz w:val="20"/>
          <w:szCs w:val="20"/>
        </w:rPr>
        <w:t xml:space="preserve">hubungan antara </w:t>
      </w:r>
      <w:r w:rsidRPr="00722653">
        <w:rPr>
          <w:rFonts w:ascii="Times New Roman" w:eastAsia="Times New Roman" w:hAnsi="Times New Roman" w:cs="Times New Roman"/>
          <w:i/>
          <w:color w:val="000000"/>
          <w:sz w:val="20"/>
          <w:szCs w:val="20"/>
        </w:rPr>
        <w:t>quality of work life</w:t>
      </w:r>
      <w:r w:rsidRPr="00722653">
        <w:rPr>
          <w:rFonts w:ascii="Times New Roman" w:eastAsia="Times New Roman" w:hAnsi="Times New Roman" w:cs="Times New Roman"/>
          <w:color w:val="000000"/>
          <w:sz w:val="20"/>
          <w:szCs w:val="20"/>
        </w:rPr>
        <w:t xml:space="preserve"> dengan komitmen organisasi pada Aparatur Sipil Negara di Polda DIY</w:t>
      </w:r>
      <w:r w:rsidRPr="00722653">
        <w:rPr>
          <w:rFonts w:ascii="Times New Roman" w:hAnsi="Times New Roman" w:cs="Times New Roman"/>
          <w:color w:val="000000"/>
          <w:sz w:val="20"/>
          <w:szCs w:val="20"/>
        </w:rPr>
        <w:t xml:space="preserve">. Subjek dari penelitian ini adalah </w:t>
      </w:r>
      <w:r w:rsidRPr="00722653">
        <w:rPr>
          <w:rFonts w:ascii="Times New Roman" w:eastAsia="Times New Roman" w:hAnsi="Times New Roman" w:cs="Times New Roman"/>
          <w:color w:val="000000"/>
          <w:sz w:val="20"/>
          <w:szCs w:val="20"/>
        </w:rPr>
        <w:t>Aparatur Sipil Negara yang berdinas di Polda D.I. Yogyakarta</w:t>
      </w:r>
      <w:r w:rsidRPr="00722653">
        <w:rPr>
          <w:rFonts w:ascii="Times New Roman" w:hAnsi="Times New Roman" w:cs="Times New Roman"/>
          <w:color w:val="000000"/>
          <w:sz w:val="20"/>
          <w:szCs w:val="20"/>
        </w:rPr>
        <w:t xml:space="preserve"> yang berjumlah 70 karyawan. Data dikumpulkan dengan skala </w:t>
      </w:r>
      <w:r w:rsidRPr="00722653">
        <w:rPr>
          <w:rFonts w:ascii="Times New Roman" w:eastAsia="Times New Roman" w:hAnsi="Times New Roman" w:cs="Times New Roman"/>
          <w:i/>
          <w:color w:val="000000"/>
          <w:sz w:val="20"/>
          <w:szCs w:val="20"/>
        </w:rPr>
        <w:t>quality of work life</w:t>
      </w:r>
      <w:r w:rsidRPr="00722653">
        <w:rPr>
          <w:rFonts w:ascii="Times New Roman" w:eastAsia="Times New Roman" w:hAnsi="Times New Roman" w:cs="Times New Roman"/>
          <w:color w:val="000000"/>
          <w:sz w:val="20"/>
          <w:szCs w:val="20"/>
        </w:rPr>
        <w:t xml:space="preserve"> </w:t>
      </w:r>
      <w:r w:rsidRPr="00722653">
        <w:rPr>
          <w:rFonts w:ascii="Times New Roman" w:hAnsi="Times New Roman" w:cs="Times New Roman"/>
          <w:color w:val="000000"/>
          <w:sz w:val="20"/>
          <w:szCs w:val="20"/>
        </w:rPr>
        <w:t xml:space="preserve">dan skala </w:t>
      </w:r>
      <w:r w:rsidRPr="00722653">
        <w:rPr>
          <w:rFonts w:ascii="Times New Roman" w:eastAsia="Times New Roman" w:hAnsi="Times New Roman" w:cs="Times New Roman"/>
          <w:color w:val="000000"/>
          <w:sz w:val="20"/>
          <w:szCs w:val="20"/>
        </w:rPr>
        <w:t xml:space="preserve">komitmen organisasi </w:t>
      </w:r>
      <w:r w:rsidRPr="00722653">
        <w:rPr>
          <w:rFonts w:ascii="Times New Roman" w:hAnsi="Times New Roman" w:cs="Times New Roman"/>
          <w:color w:val="000000"/>
          <w:sz w:val="20"/>
          <w:szCs w:val="20"/>
        </w:rPr>
        <w:t xml:space="preserve">yang telah diuji daya beda dan reliabilitasnya. Teknik analisis data yang digunakan adalah korelasi </w:t>
      </w:r>
      <w:r w:rsidRPr="00722653">
        <w:rPr>
          <w:rFonts w:ascii="Times New Roman" w:hAnsi="Times New Roman" w:cs="Times New Roman"/>
          <w:i/>
          <w:color w:val="000000"/>
          <w:sz w:val="20"/>
          <w:szCs w:val="20"/>
        </w:rPr>
        <w:t>product moment</w:t>
      </w:r>
      <w:r w:rsidRPr="00722653">
        <w:rPr>
          <w:rFonts w:ascii="Times New Roman" w:hAnsi="Times New Roman" w:cs="Times New Roman"/>
          <w:color w:val="000000"/>
          <w:sz w:val="20"/>
          <w:szCs w:val="20"/>
        </w:rPr>
        <w:t xml:space="preserve">. </w:t>
      </w:r>
      <w:r w:rsidRPr="00722653">
        <w:rPr>
          <w:rFonts w:ascii="Times New Roman" w:eastAsia="Times New Roman" w:hAnsi="Times New Roman" w:cs="Times New Roman"/>
          <w:color w:val="000000"/>
          <w:sz w:val="20"/>
          <w:szCs w:val="20"/>
        </w:rPr>
        <w:t xml:space="preserve">Hasil penelitian </w:t>
      </w:r>
      <w:r w:rsidRPr="00722653">
        <w:rPr>
          <w:rFonts w:ascii="Times New Roman" w:hAnsi="Times New Roman" w:cs="Times New Roman"/>
          <w:color w:val="000000"/>
          <w:sz w:val="20"/>
          <w:szCs w:val="20"/>
        </w:rPr>
        <w:t>menunjukkan</w:t>
      </w:r>
      <w:r w:rsidRPr="00722653">
        <w:rPr>
          <w:rFonts w:ascii="Times New Roman" w:eastAsia="Times New Roman" w:hAnsi="Times New Roman" w:cs="Times New Roman"/>
          <w:color w:val="000000"/>
          <w:sz w:val="20"/>
          <w:szCs w:val="20"/>
        </w:rPr>
        <w:t xml:space="preserve"> </w:t>
      </w:r>
      <w:r w:rsidRPr="00722653">
        <w:rPr>
          <w:rFonts w:ascii="Times New Roman" w:hAnsi="Times New Roman" w:cs="Times New Roman"/>
          <w:color w:val="000000"/>
          <w:sz w:val="20"/>
          <w:szCs w:val="20"/>
        </w:rPr>
        <w:t>bahwa: (1) t</w:t>
      </w:r>
      <w:r w:rsidRPr="00722653">
        <w:rPr>
          <w:rFonts w:ascii="Times New Roman" w:eastAsia="Times New Roman" w:hAnsi="Times New Roman" w:cs="Times New Roman"/>
          <w:color w:val="000000"/>
          <w:sz w:val="20"/>
          <w:szCs w:val="20"/>
        </w:rPr>
        <w:t xml:space="preserve">erdapat hubungan yang positif antara </w:t>
      </w:r>
      <w:r w:rsidRPr="00722653">
        <w:rPr>
          <w:rFonts w:ascii="Times New Roman" w:eastAsia="Times New Roman" w:hAnsi="Times New Roman" w:cs="Times New Roman"/>
          <w:i/>
          <w:color w:val="000000"/>
          <w:sz w:val="20"/>
          <w:szCs w:val="20"/>
        </w:rPr>
        <w:t>quality of work life</w:t>
      </w:r>
      <w:r w:rsidRPr="00722653">
        <w:rPr>
          <w:rFonts w:ascii="Times New Roman" w:eastAsia="Times New Roman" w:hAnsi="Times New Roman" w:cs="Times New Roman"/>
          <w:color w:val="000000"/>
          <w:sz w:val="20"/>
          <w:szCs w:val="20"/>
        </w:rPr>
        <w:t xml:space="preserve"> dengan komitmen organisasi pada Aparatur Sipil Negara Polda D.I Yogyakarta dan (2) besarnya koefisien determinasi (R²) atau sumbangan efektif yang diberikan </w:t>
      </w:r>
      <w:r w:rsidRPr="00722653">
        <w:rPr>
          <w:rFonts w:ascii="Times New Roman" w:eastAsia="Times New Roman" w:hAnsi="Times New Roman" w:cs="Times New Roman"/>
          <w:i/>
          <w:color w:val="000000"/>
          <w:sz w:val="20"/>
          <w:szCs w:val="20"/>
        </w:rPr>
        <w:t>quality of work life</w:t>
      </w:r>
      <w:r w:rsidRPr="00722653">
        <w:rPr>
          <w:rFonts w:ascii="Times New Roman" w:eastAsia="Times New Roman" w:hAnsi="Times New Roman" w:cs="Times New Roman"/>
          <w:color w:val="000000"/>
          <w:sz w:val="20"/>
          <w:szCs w:val="20"/>
        </w:rPr>
        <w:t xml:space="preserve"> untuk komitmen organisasi sebesar 24,3% dan sisanya 75,7% dipengaruhi oleh faktor lainnya, seperti: karakteristik pekerjaan dan peran pegawai, karakteristik struktural organisasi, dan karakteristik personal.</w:t>
      </w:r>
    </w:p>
    <w:p w14:paraId="42D0E038" w14:textId="77777777" w:rsidR="00EF0966" w:rsidRPr="00722653" w:rsidRDefault="00EF0966" w:rsidP="00EF0966">
      <w:pPr>
        <w:spacing w:after="0" w:line="240" w:lineRule="auto"/>
        <w:ind w:firstLine="720"/>
        <w:contextualSpacing/>
        <w:jc w:val="both"/>
        <w:rPr>
          <w:rFonts w:ascii="Times New Roman" w:hAnsi="Times New Roman" w:cs="Times New Roman"/>
          <w:color w:val="000000"/>
          <w:sz w:val="20"/>
          <w:szCs w:val="20"/>
          <w:lang w:val="en-GB"/>
        </w:rPr>
      </w:pPr>
    </w:p>
    <w:p w14:paraId="62368E12" w14:textId="77777777" w:rsidR="00EF0966" w:rsidRPr="00722653" w:rsidRDefault="00EF0966" w:rsidP="00EF0966">
      <w:pPr>
        <w:tabs>
          <w:tab w:val="left" w:pos="3204"/>
        </w:tabs>
        <w:spacing w:after="0" w:line="240" w:lineRule="auto"/>
        <w:jc w:val="both"/>
        <w:rPr>
          <w:rFonts w:ascii="Times New Roman" w:eastAsia="Times New Roman" w:hAnsi="Times New Roman" w:cs="Times New Roman"/>
          <w:b/>
          <w:color w:val="000000"/>
          <w:sz w:val="20"/>
          <w:szCs w:val="20"/>
        </w:rPr>
      </w:pPr>
      <w:r w:rsidRPr="00722653">
        <w:rPr>
          <w:rFonts w:ascii="Times New Roman" w:eastAsia="Times New Roman" w:hAnsi="Times New Roman" w:cs="Times New Roman"/>
          <w:b/>
          <w:color w:val="000000"/>
          <w:sz w:val="20"/>
          <w:szCs w:val="20"/>
        </w:rPr>
        <w:t xml:space="preserve">Kata kunci: </w:t>
      </w:r>
      <w:r w:rsidRPr="00722653">
        <w:rPr>
          <w:rFonts w:ascii="Times New Roman" w:eastAsia="Times New Roman" w:hAnsi="Times New Roman" w:cs="Times New Roman"/>
          <w:b/>
          <w:bCs/>
          <w:i/>
          <w:color w:val="000000"/>
          <w:sz w:val="20"/>
          <w:szCs w:val="20"/>
        </w:rPr>
        <w:t>quality of work life</w:t>
      </w:r>
      <w:r w:rsidRPr="00722653">
        <w:rPr>
          <w:rFonts w:ascii="Times New Roman" w:eastAsia="Times New Roman" w:hAnsi="Times New Roman" w:cs="Times New Roman"/>
          <w:b/>
          <w:bCs/>
          <w:color w:val="000000"/>
          <w:sz w:val="20"/>
          <w:szCs w:val="20"/>
        </w:rPr>
        <w:t xml:space="preserve"> dan komitmen organisasi</w:t>
      </w:r>
    </w:p>
    <w:p w14:paraId="2FF5D466" w14:textId="77777777" w:rsidR="00164B25" w:rsidRPr="00164B25" w:rsidRDefault="00164B25" w:rsidP="00164B25">
      <w:pPr>
        <w:tabs>
          <w:tab w:val="left" w:pos="3204"/>
        </w:tabs>
        <w:spacing w:after="0" w:line="240" w:lineRule="auto"/>
        <w:jc w:val="both"/>
        <w:rPr>
          <w:rFonts w:ascii="Times New Roman" w:eastAsia="Times New Roman" w:hAnsi="Times New Roman" w:cs="Times New Roman"/>
          <w:b/>
          <w:sz w:val="20"/>
          <w:szCs w:val="20"/>
        </w:rPr>
      </w:pPr>
    </w:p>
    <w:p w14:paraId="64BAC674" w14:textId="09D0B481" w:rsidR="00A5574B" w:rsidRPr="007148E4" w:rsidRDefault="00A5574B" w:rsidP="00D008FC">
      <w:pPr>
        <w:spacing w:after="0" w:line="240" w:lineRule="auto"/>
        <w:rPr>
          <w:rFonts w:ascii="Times New Roman" w:hAnsi="Times New Roman" w:cs="Times New Roman"/>
          <w:sz w:val="20"/>
          <w:szCs w:val="20"/>
        </w:rPr>
      </w:pPr>
    </w:p>
    <w:p w14:paraId="126C1F31" w14:textId="77777777" w:rsidR="00BA0C8E" w:rsidRPr="00BA0C8E" w:rsidRDefault="00BA0C8E" w:rsidP="00BA0C8E">
      <w:pPr>
        <w:spacing w:after="0" w:line="240" w:lineRule="auto"/>
        <w:jc w:val="both"/>
        <w:rPr>
          <w:rFonts w:ascii="Times New Roman" w:eastAsia="Times New Roman" w:hAnsi="Times New Roman" w:cs="Times New Roman"/>
          <w:b/>
          <w:i/>
          <w:color w:val="212121"/>
          <w:sz w:val="24"/>
          <w:szCs w:val="24"/>
          <w:lang w:val="en" w:eastAsia="id-ID"/>
        </w:rPr>
      </w:pPr>
    </w:p>
    <w:p w14:paraId="2917232E" w14:textId="1EF076AF" w:rsidR="00BA0C8E" w:rsidRDefault="00BA0C8E" w:rsidP="00BA0C8E">
      <w:pPr>
        <w:spacing w:after="0" w:line="240" w:lineRule="auto"/>
        <w:jc w:val="center"/>
        <w:rPr>
          <w:rFonts w:ascii="Times New Roman" w:eastAsia="Times New Roman" w:hAnsi="Times New Roman" w:cs="Times New Roman"/>
          <w:b/>
          <w:bCs/>
          <w:i/>
          <w:sz w:val="20"/>
          <w:szCs w:val="20"/>
        </w:rPr>
      </w:pPr>
      <w:r w:rsidRPr="00BA0C8E">
        <w:rPr>
          <w:rFonts w:ascii="Times New Roman" w:eastAsia="Times New Roman" w:hAnsi="Times New Roman" w:cs="Times New Roman"/>
          <w:b/>
          <w:bCs/>
          <w:i/>
          <w:sz w:val="20"/>
          <w:szCs w:val="20"/>
        </w:rPr>
        <w:t>Abstract</w:t>
      </w:r>
    </w:p>
    <w:p w14:paraId="0A05EAF9" w14:textId="77777777" w:rsidR="00A70D6C" w:rsidRPr="00BA0C8E" w:rsidRDefault="00A70D6C" w:rsidP="00BA0C8E">
      <w:pPr>
        <w:spacing w:after="0" w:line="240" w:lineRule="auto"/>
        <w:jc w:val="center"/>
        <w:rPr>
          <w:rFonts w:ascii="Times New Roman" w:eastAsia="Times New Roman" w:hAnsi="Times New Roman" w:cs="Times New Roman"/>
          <w:b/>
          <w:bCs/>
          <w:i/>
          <w:sz w:val="20"/>
          <w:szCs w:val="20"/>
        </w:rPr>
      </w:pPr>
    </w:p>
    <w:p w14:paraId="00ABD76D" w14:textId="77777777" w:rsidR="00EF0966" w:rsidRPr="00722653" w:rsidRDefault="00EF0966" w:rsidP="00EF0966">
      <w:pPr>
        <w:spacing w:after="0" w:line="240" w:lineRule="auto"/>
        <w:ind w:firstLine="709"/>
        <w:contextualSpacing/>
        <w:jc w:val="both"/>
        <w:rPr>
          <w:rStyle w:val="jlqj4b"/>
          <w:rFonts w:ascii="Times New Roman" w:hAnsi="Times New Roman" w:cs="Times New Roman"/>
          <w:i/>
          <w:iCs/>
          <w:sz w:val="20"/>
          <w:szCs w:val="20"/>
          <w:lang w:val="en"/>
        </w:rPr>
      </w:pPr>
      <w:r w:rsidRPr="00722653">
        <w:rPr>
          <w:rStyle w:val="jlqj4b"/>
          <w:rFonts w:ascii="Times New Roman" w:hAnsi="Times New Roman" w:cs="Times New Roman"/>
          <w:i/>
          <w:iCs/>
          <w:sz w:val="20"/>
          <w:szCs w:val="20"/>
          <w:lang w:val="en"/>
        </w:rPr>
        <w:t>This study aims to determine the relationship between quality of work life and organizational commitment to the State Civil Apparatus at Polda DIY. The subject of this research is the State Civil Apparatus serving in Polda D.I. Yogyakarta, amounting to 70 employees. Data were collected using a scale of quality of work life and scale of organizational commitment which has been tested for its distinction and reliability. The data analysis technique used is the product moment correlation. The results showed that: (1) there is a positive relationship between quality of work life and organizational commitment to the State Civil Service Apparatus of Polda D.I Yogyakarta, and (2) the amount of determination coefficient (R²) or the effective contribution given by quality of work life to organizational commitment is 24.3% and the remaining 75.7% is influenced by other factors, such as: job characteristics and employee roles, organizational structural characteristics, and personal characteristics.</w:t>
      </w:r>
    </w:p>
    <w:p w14:paraId="5B741CF4" w14:textId="77777777" w:rsidR="00EF0966" w:rsidRPr="00722653" w:rsidRDefault="00EF0966" w:rsidP="00EF0966">
      <w:pPr>
        <w:spacing w:after="0" w:line="240" w:lineRule="auto"/>
        <w:contextualSpacing/>
        <w:rPr>
          <w:rStyle w:val="jlqj4b"/>
          <w:rFonts w:ascii="Times New Roman" w:hAnsi="Times New Roman" w:cs="Times New Roman"/>
          <w:i/>
          <w:iCs/>
          <w:sz w:val="20"/>
          <w:szCs w:val="20"/>
          <w:lang w:val="en"/>
        </w:rPr>
      </w:pPr>
    </w:p>
    <w:p w14:paraId="1087AADD" w14:textId="77777777" w:rsidR="00EF0966" w:rsidRPr="00722653" w:rsidRDefault="00EF0966" w:rsidP="00EF0966">
      <w:pPr>
        <w:spacing w:after="0" w:line="240" w:lineRule="auto"/>
        <w:contextualSpacing/>
        <w:rPr>
          <w:rFonts w:ascii="Times New Roman" w:eastAsia="Times New Roman" w:hAnsi="Times New Roman" w:cs="Times New Roman"/>
          <w:b/>
          <w:bCs/>
          <w:i/>
          <w:iCs/>
          <w:color w:val="000000"/>
          <w:sz w:val="20"/>
          <w:szCs w:val="20"/>
        </w:rPr>
      </w:pPr>
      <w:r w:rsidRPr="00722653">
        <w:rPr>
          <w:rStyle w:val="jlqj4b"/>
          <w:rFonts w:ascii="Times New Roman" w:hAnsi="Times New Roman" w:cs="Times New Roman"/>
          <w:b/>
          <w:bCs/>
          <w:i/>
          <w:iCs/>
          <w:sz w:val="20"/>
          <w:szCs w:val="20"/>
          <w:lang w:val="en"/>
        </w:rPr>
        <w:t>Keywords: quality of work life and organizational commitment</w:t>
      </w:r>
    </w:p>
    <w:p w14:paraId="48BC18EB" w14:textId="03A0D13D" w:rsidR="008738BB" w:rsidRPr="00164B25" w:rsidRDefault="00BF15DF" w:rsidP="00A70D6C">
      <w:pPr>
        <w:spacing w:after="0"/>
        <w:ind w:firstLine="709"/>
        <w:jc w:val="both"/>
        <w:rPr>
          <w:sz w:val="20"/>
          <w:szCs w:val="20"/>
        </w:rPr>
      </w:pPr>
      <w:r w:rsidRPr="00164B25">
        <w:rPr>
          <w:rFonts w:ascii="Times New Roman" w:hAnsi="Times New Roman" w:cs="Times New Roman"/>
          <w:i/>
          <w:iCs/>
          <w:sz w:val="20"/>
          <w:szCs w:val="20"/>
        </w:rPr>
        <w:br/>
      </w:r>
    </w:p>
    <w:p w14:paraId="4B87B281" w14:textId="2FD7D22F" w:rsidR="00A70D6C" w:rsidRDefault="00A70D6C" w:rsidP="00A70D6C">
      <w:pPr>
        <w:spacing w:after="0"/>
        <w:ind w:firstLine="709"/>
        <w:jc w:val="both"/>
      </w:pPr>
    </w:p>
    <w:p w14:paraId="05A72E51" w14:textId="77777777" w:rsidR="00A70D6C" w:rsidRDefault="00A70D6C" w:rsidP="00A70D6C">
      <w:pPr>
        <w:spacing w:after="0"/>
        <w:ind w:firstLine="709"/>
        <w:jc w:val="both"/>
      </w:pPr>
    </w:p>
    <w:p w14:paraId="6E63DC7A" w14:textId="272D83A7" w:rsidR="00BA0C8E" w:rsidRDefault="00BA0C8E" w:rsidP="00BA0C8E">
      <w:pPr>
        <w:spacing w:after="0" w:line="240" w:lineRule="auto"/>
        <w:jc w:val="both"/>
        <w:rPr>
          <w:rFonts w:ascii="Times New Roman" w:eastAsia="Times New Roman" w:hAnsi="Times New Roman" w:cs="Times New Roman"/>
          <w:b/>
          <w:i/>
          <w:color w:val="212121"/>
          <w:sz w:val="24"/>
          <w:szCs w:val="24"/>
          <w:lang w:val="en" w:eastAsia="id-ID"/>
        </w:rPr>
      </w:pPr>
    </w:p>
    <w:p w14:paraId="26A97CD3" w14:textId="77777777" w:rsidR="00D008FC" w:rsidRDefault="00D008FC" w:rsidP="00BA0C8E">
      <w:pPr>
        <w:spacing w:after="0" w:line="240" w:lineRule="auto"/>
        <w:jc w:val="both"/>
        <w:rPr>
          <w:rFonts w:ascii="Times New Roman" w:eastAsia="Times New Roman" w:hAnsi="Times New Roman" w:cs="Times New Roman"/>
          <w:b/>
          <w:i/>
          <w:color w:val="212121"/>
          <w:sz w:val="24"/>
          <w:szCs w:val="24"/>
          <w:lang w:val="en" w:eastAsia="id-ID"/>
        </w:rPr>
      </w:pPr>
    </w:p>
    <w:p w14:paraId="1242D822" w14:textId="77777777" w:rsidR="00D008FC" w:rsidRDefault="00D008FC" w:rsidP="00BA0C8E">
      <w:pPr>
        <w:spacing w:after="0" w:line="240" w:lineRule="auto"/>
        <w:jc w:val="both"/>
        <w:rPr>
          <w:rFonts w:ascii="Times New Roman" w:eastAsia="Times New Roman" w:hAnsi="Times New Roman" w:cs="Times New Roman"/>
          <w:b/>
          <w:i/>
          <w:color w:val="212121"/>
          <w:sz w:val="24"/>
          <w:szCs w:val="24"/>
          <w:lang w:val="en" w:eastAsia="id-ID"/>
        </w:rPr>
      </w:pPr>
    </w:p>
    <w:p w14:paraId="778E5DDE" w14:textId="77777777" w:rsidR="00D008FC" w:rsidRDefault="00D008FC" w:rsidP="00BA0C8E">
      <w:pPr>
        <w:spacing w:after="0" w:line="240" w:lineRule="auto"/>
        <w:jc w:val="both"/>
        <w:rPr>
          <w:rFonts w:ascii="Times New Roman" w:eastAsia="Times New Roman" w:hAnsi="Times New Roman" w:cs="Times New Roman"/>
          <w:b/>
          <w:i/>
          <w:color w:val="212121"/>
          <w:sz w:val="24"/>
          <w:szCs w:val="24"/>
          <w:lang w:val="en" w:eastAsia="id-ID"/>
        </w:rPr>
      </w:pPr>
    </w:p>
    <w:p w14:paraId="215A2928" w14:textId="77777777" w:rsidR="00D008FC" w:rsidRPr="00BA0C8E" w:rsidRDefault="00D008FC" w:rsidP="00BA0C8E">
      <w:pPr>
        <w:spacing w:after="0" w:line="240" w:lineRule="auto"/>
        <w:jc w:val="both"/>
        <w:rPr>
          <w:rFonts w:ascii="Times New Roman" w:eastAsia="Times New Roman" w:hAnsi="Times New Roman" w:cs="Times New Roman"/>
          <w:b/>
          <w:i/>
          <w:color w:val="212121"/>
          <w:sz w:val="24"/>
          <w:szCs w:val="24"/>
          <w:lang w:val="en" w:eastAsia="id-ID"/>
        </w:rPr>
        <w:sectPr w:rsidR="00D008FC" w:rsidRPr="00BA0C8E" w:rsidSect="005A25BF">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titlePg/>
          <w:docGrid w:linePitch="360"/>
        </w:sectPr>
      </w:pPr>
    </w:p>
    <w:p w14:paraId="080E3966" w14:textId="77777777" w:rsidR="00931BBB" w:rsidRDefault="00931BBB" w:rsidP="007745A1">
      <w:pPr>
        <w:pStyle w:val="ListParagraph"/>
        <w:spacing w:after="0" w:line="360" w:lineRule="auto"/>
        <w:ind w:left="0"/>
        <w:rPr>
          <w:rFonts w:ascii="Times New Roman" w:hAnsi="Times New Roman" w:cs="Times New Roman"/>
          <w:b/>
          <w:bCs/>
          <w:sz w:val="24"/>
          <w:szCs w:val="24"/>
        </w:rPr>
      </w:pPr>
    </w:p>
    <w:p w14:paraId="24BCA1F3" w14:textId="77777777" w:rsidR="00931BBB" w:rsidRDefault="00931BBB" w:rsidP="007745A1">
      <w:pPr>
        <w:pStyle w:val="ListParagraph"/>
        <w:spacing w:after="0" w:line="360" w:lineRule="auto"/>
        <w:ind w:left="0"/>
        <w:rPr>
          <w:rFonts w:ascii="Times New Roman" w:hAnsi="Times New Roman" w:cs="Times New Roman"/>
          <w:b/>
          <w:bCs/>
          <w:sz w:val="24"/>
          <w:szCs w:val="24"/>
        </w:rPr>
      </w:pPr>
    </w:p>
    <w:p w14:paraId="739D9AFA" w14:textId="77777777" w:rsidR="00931BBB" w:rsidRDefault="00931BBB" w:rsidP="007745A1">
      <w:pPr>
        <w:pStyle w:val="ListParagraph"/>
        <w:spacing w:after="0" w:line="360" w:lineRule="auto"/>
        <w:ind w:left="0"/>
        <w:rPr>
          <w:rFonts w:ascii="Times New Roman" w:hAnsi="Times New Roman" w:cs="Times New Roman"/>
          <w:b/>
          <w:bCs/>
          <w:sz w:val="24"/>
          <w:szCs w:val="24"/>
        </w:rPr>
      </w:pPr>
    </w:p>
    <w:p w14:paraId="004F4F67" w14:textId="77777777" w:rsidR="00931BBB" w:rsidRDefault="00931BBB" w:rsidP="007745A1">
      <w:pPr>
        <w:pStyle w:val="ListParagraph"/>
        <w:spacing w:after="0" w:line="360" w:lineRule="auto"/>
        <w:ind w:left="0"/>
        <w:rPr>
          <w:rFonts w:ascii="Times New Roman" w:hAnsi="Times New Roman" w:cs="Times New Roman"/>
          <w:b/>
          <w:bCs/>
          <w:sz w:val="24"/>
          <w:szCs w:val="24"/>
        </w:rPr>
      </w:pPr>
    </w:p>
    <w:p w14:paraId="7DA5C927" w14:textId="77777777" w:rsidR="00931BBB" w:rsidRDefault="00931BBB" w:rsidP="007745A1">
      <w:pPr>
        <w:pStyle w:val="ListParagraph"/>
        <w:spacing w:after="0" w:line="360" w:lineRule="auto"/>
        <w:ind w:left="0"/>
        <w:rPr>
          <w:rFonts w:ascii="Times New Roman" w:hAnsi="Times New Roman" w:cs="Times New Roman"/>
          <w:b/>
          <w:bCs/>
          <w:sz w:val="24"/>
          <w:szCs w:val="24"/>
        </w:rPr>
      </w:pPr>
    </w:p>
    <w:p w14:paraId="5C22D9D9" w14:textId="77777777" w:rsidR="00931BBB" w:rsidRDefault="00931BBB" w:rsidP="007745A1">
      <w:pPr>
        <w:pStyle w:val="ListParagraph"/>
        <w:spacing w:after="0" w:line="360" w:lineRule="auto"/>
        <w:ind w:left="0"/>
        <w:rPr>
          <w:rFonts w:ascii="Times New Roman" w:hAnsi="Times New Roman" w:cs="Times New Roman"/>
          <w:b/>
          <w:bCs/>
          <w:sz w:val="24"/>
          <w:szCs w:val="24"/>
        </w:rPr>
      </w:pPr>
    </w:p>
    <w:p w14:paraId="400C4BA6" w14:textId="77777777" w:rsidR="00931BBB" w:rsidRDefault="00931BBB" w:rsidP="007745A1">
      <w:pPr>
        <w:pStyle w:val="ListParagraph"/>
        <w:spacing w:after="0" w:line="360" w:lineRule="auto"/>
        <w:ind w:left="0"/>
        <w:rPr>
          <w:rFonts w:ascii="Times New Roman" w:hAnsi="Times New Roman" w:cs="Times New Roman"/>
          <w:b/>
          <w:bCs/>
          <w:sz w:val="24"/>
          <w:szCs w:val="24"/>
        </w:rPr>
      </w:pPr>
    </w:p>
    <w:p w14:paraId="32BEF5C6" w14:textId="77777777" w:rsidR="00931BBB" w:rsidRDefault="00931BBB" w:rsidP="007745A1">
      <w:pPr>
        <w:pStyle w:val="ListParagraph"/>
        <w:spacing w:after="0" w:line="360" w:lineRule="auto"/>
        <w:ind w:left="0"/>
        <w:rPr>
          <w:rFonts w:ascii="Times New Roman" w:hAnsi="Times New Roman" w:cs="Times New Roman"/>
          <w:b/>
          <w:bCs/>
          <w:sz w:val="24"/>
          <w:szCs w:val="24"/>
        </w:rPr>
      </w:pPr>
    </w:p>
    <w:p w14:paraId="62E777EE" w14:textId="12913B19" w:rsidR="00931BBB" w:rsidRDefault="00931BBB" w:rsidP="007745A1">
      <w:pPr>
        <w:pStyle w:val="ListParagraph"/>
        <w:spacing w:after="0" w:line="360" w:lineRule="auto"/>
        <w:ind w:left="0"/>
        <w:rPr>
          <w:rFonts w:ascii="Times New Roman" w:hAnsi="Times New Roman" w:cs="Times New Roman"/>
          <w:b/>
          <w:bCs/>
          <w:sz w:val="24"/>
          <w:szCs w:val="24"/>
        </w:rPr>
      </w:pPr>
    </w:p>
    <w:p w14:paraId="6894E514" w14:textId="3325168B" w:rsidR="00BA0C8E" w:rsidRDefault="00BA0C8E" w:rsidP="007745A1">
      <w:pPr>
        <w:pStyle w:val="ListParagraph"/>
        <w:spacing w:after="0" w:line="360" w:lineRule="auto"/>
        <w:ind w:left="0"/>
        <w:rPr>
          <w:rFonts w:ascii="Times New Roman" w:hAnsi="Times New Roman" w:cs="Times New Roman"/>
          <w:b/>
          <w:bCs/>
          <w:sz w:val="24"/>
          <w:szCs w:val="24"/>
        </w:rPr>
      </w:pPr>
    </w:p>
    <w:p w14:paraId="6CC4906F" w14:textId="77777777" w:rsidR="00D008FC" w:rsidRDefault="00D008FC" w:rsidP="00EE4FB0">
      <w:pPr>
        <w:spacing w:after="0" w:line="360" w:lineRule="auto"/>
        <w:jc w:val="center"/>
        <w:rPr>
          <w:rFonts w:ascii="Times New Roman" w:hAnsi="Times New Roman" w:cs="Times New Roman"/>
          <w:b/>
          <w:color w:val="000000"/>
          <w:sz w:val="24"/>
          <w:szCs w:val="24"/>
        </w:rPr>
        <w:sectPr w:rsidR="00D008FC" w:rsidSect="00D008FC">
          <w:type w:val="continuous"/>
          <w:pgSz w:w="11906" w:h="16838"/>
          <w:pgMar w:top="1440" w:right="1800" w:bottom="1440" w:left="1800" w:header="706" w:footer="706" w:gutter="0"/>
          <w:cols w:num="2" w:space="386"/>
          <w:docGrid w:linePitch="360"/>
        </w:sectPr>
      </w:pPr>
    </w:p>
    <w:p w14:paraId="07A1E834" w14:textId="5CCAD7C5" w:rsidR="00F75134" w:rsidRDefault="00F75134" w:rsidP="00D21826">
      <w:pPr>
        <w:spacing w:after="0" w:line="360" w:lineRule="auto"/>
        <w:rPr>
          <w:rFonts w:ascii="Times New Roman" w:hAnsi="Times New Roman" w:cs="Times New Roman"/>
          <w:b/>
          <w:bCs/>
          <w:sz w:val="24"/>
          <w:szCs w:val="24"/>
        </w:rPr>
      </w:pPr>
      <w:r w:rsidRPr="00EE4FB0">
        <w:rPr>
          <w:rFonts w:ascii="Times New Roman" w:hAnsi="Times New Roman" w:cs="Times New Roman"/>
          <w:b/>
          <w:color w:val="000000"/>
          <w:sz w:val="24"/>
          <w:szCs w:val="24"/>
        </w:rPr>
        <w:lastRenderedPageBreak/>
        <w:t>PENDAHULUAN</w:t>
      </w:r>
    </w:p>
    <w:p w14:paraId="157F12A8" w14:textId="53960154" w:rsidR="00EF0966" w:rsidRPr="00D008FC" w:rsidRDefault="00EF0966" w:rsidP="00EF0966">
      <w:pPr>
        <w:spacing w:after="0" w:line="360" w:lineRule="auto"/>
        <w:ind w:firstLine="720"/>
        <w:jc w:val="both"/>
        <w:rPr>
          <w:rFonts w:ascii="Times New Roman" w:eastAsia="Times New Roman" w:hAnsi="Times New Roman" w:cs="Times New Roman"/>
        </w:rPr>
      </w:pPr>
      <w:proofErr w:type="gramStart"/>
      <w:r w:rsidRPr="00D008FC">
        <w:rPr>
          <w:rFonts w:ascii="Times New Roman" w:eastAsia="Times New Roman" w:hAnsi="Times New Roman" w:cs="Times New Roman"/>
        </w:rPr>
        <w:t>Komitmen organisasi didefinisikan sebagai keadaan psikologis seorang karyawan yang meliputi hubungan karyawan tersebut dengan organisasi, dan memiliki implikasi terhadap keputusan untuk terus menjadi anggota dalam organisasi tersebut atau keluar dari organisasi tersebut (Meyer dkk., 1993).</w:t>
      </w:r>
      <w:proofErr w:type="gramEnd"/>
      <w:r w:rsidRPr="00D008FC">
        <w:rPr>
          <w:rFonts w:ascii="Times New Roman" w:eastAsia="Times New Roman" w:hAnsi="Times New Roman" w:cs="Times New Roman"/>
        </w:rPr>
        <w:t xml:space="preserve"> </w:t>
      </w:r>
    </w:p>
    <w:p w14:paraId="46FB6FFA" w14:textId="34EEA4CA" w:rsidR="00EF0966" w:rsidRPr="00D008FC" w:rsidRDefault="00EF0966" w:rsidP="00EF0966">
      <w:pPr>
        <w:spacing w:after="0" w:line="360" w:lineRule="auto"/>
        <w:ind w:firstLine="720"/>
        <w:jc w:val="both"/>
        <w:rPr>
          <w:rFonts w:ascii="Times New Roman" w:eastAsia="Times New Roman" w:hAnsi="Times New Roman" w:cs="Times New Roman"/>
        </w:rPr>
      </w:pPr>
      <w:r w:rsidRPr="00D008FC">
        <w:rPr>
          <w:rFonts w:ascii="Times New Roman" w:eastAsia="Times New Roman" w:hAnsi="Times New Roman" w:cs="Times New Roman"/>
        </w:rPr>
        <w:t>Penelitian yang dilakukan Aditya (2013) mengenai komitmen organisasi PNS yang bekerja di Dinas Pendidikan dan Kesehatan Kota Malang didapatkan hasil sebagi berikut, kategori tinggi sebanyak 3 PNS (6</w:t>
      </w:r>
      <w:proofErr w:type="gramStart"/>
      <w:r w:rsidRPr="00D008FC">
        <w:rPr>
          <w:rFonts w:ascii="Times New Roman" w:eastAsia="Times New Roman" w:hAnsi="Times New Roman" w:cs="Times New Roman"/>
        </w:rPr>
        <w:t>,98</w:t>
      </w:r>
      <w:proofErr w:type="gramEnd"/>
      <w:r w:rsidRPr="00D008FC">
        <w:rPr>
          <w:rFonts w:ascii="Times New Roman" w:eastAsia="Times New Roman" w:hAnsi="Times New Roman" w:cs="Times New Roman"/>
        </w:rPr>
        <w:t xml:space="preserve">%), kategori sedang sebanyak 31 PNS (72,09%), dan kategori rendah sebanyak 9 PNS (20,93%) </w:t>
      </w:r>
    </w:p>
    <w:p w14:paraId="21EF58F7" w14:textId="77777777" w:rsidR="00EF0966" w:rsidRPr="00D008FC" w:rsidRDefault="00EF0966" w:rsidP="00EF0966">
      <w:pPr>
        <w:spacing w:after="0" w:line="360" w:lineRule="auto"/>
        <w:ind w:firstLine="720"/>
        <w:jc w:val="both"/>
        <w:rPr>
          <w:rFonts w:ascii="Times New Roman" w:eastAsia="Times New Roman" w:hAnsi="Times New Roman" w:cs="Times New Roman"/>
        </w:rPr>
      </w:pPr>
      <w:r w:rsidRPr="00D008FC">
        <w:rPr>
          <w:rFonts w:ascii="Times New Roman" w:eastAsia="Times New Roman" w:hAnsi="Times New Roman" w:cs="Times New Roman"/>
        </w:rPr>
        <w:t xml:space="preserve">Data tersebut tidak sesuai dengan harapan, bahwa seluruh ASN memiliki komitmen organisasi yang tinggi karena pegawai yang memiliki komitmen organisasi akan terus bertahan dan kemudian terlibat dalam upaya memperjuangkan visi, misi, serta tujuan organisasi sehingga layaklah bahwa setiap organisasi berharap untuk dapat mencapai keunggulan bersaing melalui dukungan komitmen pegawai terhadap organisasinya (Riley, 2006). </w:t>
      </w:r>
    </w:p>
    <w:p w14:paraId="7634BEF0" w14:textId="69C75990" w:rsidR="00EF0966" w:rsidRPr="00D008FC" w:rsidRDefault="00EF0966" w:rsidP="00EF0966">
      <w:pPr>
        <w:spacing w:after="0" w:line="360" w:lineRule="auto"/>
        <w:ind w:firstLine="720"/>
        <w:jc w:val="both"/>
        <w:rPr>
          <w:rFonts w:ascii="Times New Roman" w:eastAsia="Times New Roman" w:hAnsi="Times New Roman" w:cs="Times New Roman"/>
        </w:rPr>
      </w:pPr>
      <w:proofErr w:type="gramStart"/>
      <w:r w:rsidRPr="00D008FC">
        <w:rPr>
          <w:rFonts w:ascii="Times New Roman" w:eastAsia="Times New Roman" w:hAnsi="Times New Roman" w:cs="Times New Roman"/>
        </w:rPr>
        <w:t xml:space="preserve">Pentingnya komitmen organisasi ditunjukkan dari hasil penelitian yang menyatakan bahwa komitmen organisasi mempengaruhi kinerja karyawan dan </w:t>
      </w:r>
      <w:r w:rsidRPr="00D008FC">
        <w:rPr>
          <w:rFonts w:ascii="Times New Roman" w:eastAsia="Times New Roman" w:hAnsi="Times New Roman" w:cs="Times New Roman"/>
          <w:i/>
        </w:rPr>
        <w:t>organizational citizenship behavior</w:t>
      </w:r>
      <w:r w:rsidRPr="00D008FC">
        <w:rPr>
          <w:rFonts w:ascii="Times New Roman" w:eastAsia="Times New Roman" w:hAnsi="Times New Roman" w:cs="Times New Roman"/>
        </w:rPr>
        <w:t xml:space="preserve"> atau perilaku individu terhadap organisasi.</w:t>
      </w:r>
      <w:proofErr w:type="gramEnd"/>
      <w:r w:rsidRPr="00D008FC">
        <w:rPr>
          <w:rFonts w:ascii="Times New Roman" w:eastAsia="Times New Roman" w:hAnsi="Times New Roman" w:cs="Times New Roman"/>
        </w:rPr>
        <w:t xml:space="preserve"> Karyawan yang memiliki komitmen rendah </w:t>
      </w:r>
      <w:proofErr w:type="gramStart"/>
      <w:r w:rsidRPr="00D008FC">
        <w:rPr>
          <w:rFonts w:ascii="Times New Roman" w:eastAsia="Times New Roman" w:hAnsi="Times New Roman" w:cs="Times New Roman"/>
        </w:rPr>
        <w:t>akan</w:t>
      </w:r>
      <w:proofErr w:type="gramEnd"/>
      <w:r w:rsidRPr="00D008FC">
        <w:rPr>
          <w:rFonts w:ascii="Times New Roman" w:eastAsia="Times New Roman" w:hAnsi="Times New Roman" w:cs="Times New Roman"/>
        </w:rPr>
        <w:t xml:space="preserve"> membuat kinerjanya menurun. Apabila karyawan tersebut memiliki komitmen terhadap organisasi yang rendah maka perilaku terhadap organisasinya juga </w:t>
      </w:r>
      <w:proofErr w:type="gramStart"/>
      <w:r w:rsidRPr="00D008FC">
        <w:rPr>
          <w:rFonts w:ascii="Times New Roman" w:eastAsia="Times New Roman" w:hAnsi="Times New Roman" w:cs="Times New Roman"/>
        </w:rPr>
        <w:t>akan</w:t>
      </w:r>
      <w:proofErr w:type="gramEnd"/>
      <w:r w:rsidRPr="00D008FC">
        <w:rPr>
          <w:rFonts w:ascii="Times New Roman" w:eastAsia="Times New Roman" w:hAnsi="Times New Roman" w:cs="Times New Roman"/>
        </w:rPr>
        <w:t xml:space="preserve"> berkurang. </w:t>
      </w:r>
    </w:p>
    <w:p w14:paraId="41DA1B87" w14:textId="46024F6F" w:rsidR="00EF0966" w:rsidRPr="00D008FC" w:rsidRDefault="00EF0966" w:rsidP="00EF0966">
      <w:pPr>
        <w:spacing w:after="0" w:line="360" w:lineRule="auto"/>
        <w:ind w:firstLine="720"/>
        <w:jc w:val="both"/>
        <w:rPr>
          <w:rFonts w:ascii="Times New Roman" w:eastAsia="Times New Roman" w:hAnsi="Times New Roman" w:cs="Times New Roman"/>
        </w:rPr>
      </w:pPr>
      <w:r w:rsidRPr="00D008FC">
        <w:rPr>
          <w:rFonts w:ascii="Times New Roman" w:eastAsia="Times New Roman" w:hAnsi="Times New Roman" w:cs="Times New Roman"/>
        </w:rPr>
        <w:t xml:space="preserve">Dalam faktor pengalaman kerja terdapat beberapa faktor yang berpengaruh pada komitmen organisasi yaitu sejauh mana karyawan merasa dapat mengandalkan organsasi, perasaan dipentingkan atau dibutuhkan dalam organisasi, sejauh mana harapan karyawan terpenuhi di tempat kerja, adanya keadilan dalam pemberian upah dan kesetaraan </w:t>
      </w:r>
      <w:proofErr w:type="gramStart"/>
      <w:r w:rsidRPr="00D008FC">
        <w:rPr>
          <w:rFonts w:ascii="Times New Roman" w:eastAsia="Times New Roman" w:hAnsi="Times New Roman" w:cs="Times New Roman"/>
        </w:rPr>
        <w:t>norma</w:t>
      </w:r>
      <w:proofErr w:type="gramEnd"/>
      <w:r w:rsidRPr="00D008FC">
        <w:rPr>
          <w:rFonts w:ascii="Times New Roman" w:eastAsia="Times New Roman" w:hAnsi="Times New Roman" w:cs="Times New Roman"/>
        </w:rPr>
        <w:t xml:space="preserve"> organisasi. Keterandalan organisasi, perasaan karyawan dipentingkan atau dibutuhkan dalam organisasi, sejauh mana harapan karyawan terpenuhi di tempat kerja, dan adanya keadilan dalam pemberian upah dan kesetaraan </w:t>
      </w:r>
      <w:proofErr w:type="gramStart"/>
      <w:r w:rsidRPr="00D008FC">
        <w:rPr>
          <w:rFonts w:ascii="Times New Roman" w:eastAsia="Times New Roman" w:hAnsi="Times New Roman" w:cs="Times New Roman"/>
        </w:rPr>
        <w:t>norma</w:t>
      </w:r>
      <w:proofErr w:type="gramEnd"/>
      <w:r w:rsidRPr="00D008FC">
        <w:rPr>
          <w:rFonts w:ascii="Times New Roman" w:eastAsia="Times New Roman" w:hAnsi="Times New Roman" w:cs="Times New Roman"/>
        </w:rPr>
        <w:t xml:space="preserve"> organisasi adalah bagian dari </w:t>
      </w:r>
      <w:r w:rsidRPr="00D008FC">
        <w:rPr>
          <w:rFonts w:ascii="Times New Roman" w:eastAsia="Times New Roman" w:hAnsi="Times New Roman" w:cs="Times New Roman"/>
          <w:i/>
        </w:rPr>
        <w:t>quality of work life</w:t>
      </w:r>
      <w:r w:rsidRPr="00D008FC">
        <w:rPr>
          <w:rFonts w:ascii="Times New Roman" w:eastAsia="Times New Roman" w:hAnsi="Times New Roman" w:cs="Times New Roman"/>
        </w:rPr>
        <w:t xml:space="preserve">. </w:t>
      </w:r>
      <w:proofErr w:type="gramStart"/>
      <w:r w:rsidRPr="00D008FC">
        <w:rPr>
          <w:rFonts w:ascii="Times New Roman" w:eastAsia="Times New Roman" w:hAnsi="Times New Roman" w:cs="Times New Roman"/>
        </w:rPr>
        <w:t xml:space="preserve">Berdasarkan penjelasan di atas, peneliti memilih faktor </w:t>
      </w:r>
      <w:r w:rsidRPr="00D008FC">
        <w:rPr>
          <w:rFonts w:ascii="Times New Roman" w:eastAsia="Times New Roman" w:hAnsi="Times New Roman" w:cs="Times New Roman"/>
          <w:i/>
        </w:rPr>
        <w:t xml:space="preserve">quality of work life </w:t>
      </w:r>
      <w:r w:rsidRPr="00D008FC">
        <w:rPr>
          <w:rFonts w:ascii="Times New Roman" w:eastAsia="Times New Roman" w:hAnsi="Times New Roman" w:cs="Times New Roman"/>
        </w:rPr>
        <w:t>sebagai variabel bebas karena bagaimana pengalaman kerja seorang karyawan memiliki hubungan terkuat dan paling konsisten antara pegawai dan organisasi dipengaruhi oleh pengalaman kerja (Meyer dkk., 1993).</w:t>
      </w:r>
      <w:proofErr w:type="gramEnd"/>
      <w:r w:rsidRPr="00D008FC">
        <w:rPr>
          <w:rFonts w:ascii="Times New Roman" w:eastAsia="Times New Roman" w:hAnsi="Times New Roman" w:cs="Times New Roman"/>
        </w:rPr>
        <w:t xml:space="preserve"> </w:t>
      </w:r>
    </w:p>
    <w:p w14:paraId="3CE65775" w14:textId="77777777" w:rsidR="00EF0966" w:rsidRPr="00D008FC" w:rsidRDefault="00EF0966" w:rsidP="00942483">
      <w:pPr>
        <w:spacing w:after="0" w:line="360" w:lineRule="auto"/>
        <w:ind w:firstLine="720"/>
        <w:jc w:val="both"/>
        <w:rPr>
          <w:rFonts w:ascii="Times New Roman" w:eastAsia="Times New Roman" w:hAnsi="Times New Roman" w:cs="Times New Roman"/>
        </w:rPr>
      </w:pPr>
      <w:proofErr w:type="gramStart"/>
      <w:r w:rsidRPr="00D008FC">
        <w:rPr>
          <w:rFonts w:ascii="Times New Roman" w:eastAsia="Times New Roman" w:hAnsi="Times New Roman" w:cs="Times New Roman"/>
        </w:rPr>
        <w:t xml:space="preserve">Fields &amp; Thacker (1992) menyatakan bahwa suksesnya implementasi </w:t>
      </w:r>
      <w:r w:rsidRPr="00D008FC">
        <w:rPr>
          <w:rFonts w:ascii="Times New Roman" w:eastAsia="Times New Roman" w:hAnsi="Times New Roman" w:cs="Times New Roman"/>
          <w:i/>
        </w:rPr>
        <w:t>quality of work life</w:t>
      </w:r>
      <w:r w:rsidRPr="00D008FC">
        <w:rPr>
          <w:rFonts w:ascii="Times New Roman" w:eastAsia="Times New Roman" w:hAnsi="Times New Roman" w:cs="Times New Roman"/>
        </w:rPr>
        <w:t xml:space="preserve"> secara keseluruhan berdampak positif terhadap komitmen karyawan terhadap perusahaan.</w:t>
      </w:r>
      <w:proofErr w:type="gramEnd"/>
      <w:r w:rsidRPr="00D008FC">
        <w:rPr>
          <w:rFonts w:ascii="Times New Roman" w:eastAsia="Times New Roman" w:hAnsi="Times New Roman" w:cs="Times New Roman"/>
        </w:rPr>
        <w:t xml:space="preserve"> Karyawan yang memiliki </w:t>
      </w:r>
      <w:r w:rsidRPr="00D008FC">
        <w:rPr>
          <w:rFonts w:ascii="Times New Roman" w:eastAsia="Times New Roman" w:hAnsi="Times New Roman" w:cs="Times New Roman"/>
          <w:i/>
        </w:rPr>
        <w:t>quality of work life</w:t>
      </w:r>
      <w:r w:rsidRPr="00D008FC">
        <w:rPr>
          <w:rFonts w:ascii="Times New Roman" w:eastAsia="Times New Roman" w:hAnsi="Times New Roman" w:cs="Times New Roman"/>
        </w:rPr>
        <w:t xml:space="preserve"> yang tinggi </w:t>
      </w:r>
      <w:proofErr w:type="gramStart"/>
      <w:r w:rsidRPr="00D008FC">
        <w:rPr>
          <w:rFonts w:ascii="Times New Roman" w:eastAsia="Times New Roman" w:hAnsi="Times New Roman" w:cs="Times New Roman"/>
        </w:rPr>
        <w:t>akan</w:t>
      </w:r>
      <w:proofErr w:type="gramEnd"/>
      <w:r w:rsidRPr="00D008FC">
        <w:rPr>
          <w:rFonts w:ascii="Times New Roman" w:eastAsia="Times New Roman" w:hAnsi="Times New Roman" w:cs="Times New Roman"/>
        </w:rPr>
        <w:t xml:space="preserve"> mendorong timbulnya komitmen organisasi, sehingga dapat memacu karyawan untuk lebih produktif dan bersedia mengerahkan potensi yang dimilikinya bagi kelangsungan organisasi.</w:t>
      </w:r>
    </w:p>
    <w:p w14:paraId="6BB5F76C" w14:textId="77777777" w:rsidR="00EF0966" w:rsidRPr="00D008FC" w:rsidRDefault="00EF0966" w:rsidP="00942483">
      <w:pPr>
        <w:spacing w:after="0" w:line="360" w:lineRule="auto"/>
        <w:ind w:firstLine="720"/>
        <w:jc w:val="both"/>
        <w:rPr>
          <w:rFonts w:ascii="Times New Roman" w:eastAsia="Times New Roman" w:hAnsi="Times New Roman" w:cs="Times New Roman"/>
        </w:rPr>
      </w:pPr>
      <w:proofErr w:type="gramStart"/>
      <w:r w:rsidRPr="00D008FC">
        <w:rPr>
          <w:rFonts w:ascii="Times New Roman" w:eastAsia="Times New Roman" w:hAnsi="Times New Roman" w:cs="Times New Roman"/>
          <w:i/>
        </w:rPr>
        <w:lastRenderedPageBreak/>
        <w:t>Quality of worklife</w:t>
      </w:r>
      <w:r w:rsidRPr="00D008FC">
        <w:rPr>
          <w:rFonts w:ascii="Times New Roman" w:eastAsia="Times New Roman" w:hAnsi="Times New Roman" w:cs="Times New Roman"/>
        </w:rPr>
        <w:t xml:space="preserve"> mengacu pada kesejahteraan fisik dan psikologis karyawan di tempat kerja.</w:t>
      </w:r>
      <w:proofErr w:type="gramEnd"/>
      <w:r w:rsidRPr="00D008FC">
        <w:rPr>
          <w:rFonts w:ascii="Times New Roman" w:eastAsia="Times New Roman" w:hAnsi="Times New Roman" w:cs="Times New Roman"/>
        </w:rPr>
        <w:t xml:space="preserve"> </w:t>
      </w:r>
      <w:proofErr w:type="gramStart"/>
      <w:r w:rsidRPr="00D008FC">
        <w:rPr>
          <w:rFonts w:ascii="Times New Roman" w:eastAsia="Times New Roman" w:hAnsi="Times New Roman" w:cs="Times New Roman"/>
        </w:rPr>
        <w:t>Salah satu contoh rendahnya kesejahteraan psikologis karyawan ditandai dengan stres organisasi.</w:t>
      </w:r>
      <w:proofErr w:type="gramEnd"/>
      <w:r w:rsidRPr="00D008FC">
        <w:rPr>
          <w:rFonts w:ascii="Times New Roman" w:eastAsia="Times New Roman" w:hAnsi="Times New Roman" w:cs="Times New Roman"/>
        </w:rPr>
        <w:t xml:space="preserve"> Karyawan yang mengalami stres saat bekerja tidak </w:t>
      </w:r>
      <w:proofErr w:type="gramStart"/>
      <w:r w:rsidRPr="00D008FC">
        <w:rPr>
          <w:rFonts w:ascii="Times New Roman" w:eastAsia="Times New Roman" w:hAnsi="Times New Roman" w:cs="Times New Roman"/>
        </w:rPr>
        <w:t>akan</w:t>
      </w:r>
      <w:proofErr w:type="gramEnd"/>
      <w:r w:rsidRPr="00D008FC">
        <w:rPr>
          <w:rFonts w:ascii="Times New Roman" w:eastAsia="Times New Roman" w:hAnsi="Times New Roman" w:cs="Times New Roman"/>
        </w:rPr>
        <w:t xml:space="preserve"> memiliki performa yang sama dengan karyawan yang memiliki kondisi psikologis yang baik. </w:t>
      </w:r>
      <w:proofErr w:type="gramStart"/>
      <w:r w:rsidRPr="00D008FC">
        <w:rPr>
          <w:rFonts w:ascii="Times New Roman" w:eastAsia="Times New Roman" w:hAnsi="Times New Roman" w:cs="Times New Roman"/>
        </w:rPr>
        <w:t>Stres organisasi pada karyawan mengakibatkan rendahnya komitmen organisasi, meningkatkan</w:t>
      </w:r>
      <w:r w:rsidRPr="00D008FC">
        <w:rPr>
          <w:rFonts w:ascii="Times New Roman" w:eastAsia="Times New Roman" w:hAnsi="Times New Roman" w:cs="Times New Roman"/>
          <w:i/>
        </w:rPr>
        <w:t xml:space="preserve"> turnover</w:t>
      </w:r>
      <w:r w:rsidRPr="00D008FC">
        <w:rPr>
          <w:rFonts w:ascii="Times New Roman" w:eastAsia="Times New Roman" w:hAnsi="Times New Roman" w:cs="Times New Roman"/>
        </w:rPr>
        <w:t xml:space="preserve"> dan dalam kondisi tertentu peningkatan tingkat absensi (Sonnentag &amp; Frese, 2003).</w:t>
      </w:r>
      <w:proofErr w:type="gramEnd"/>
      <w:r w:rsidRPr="00D008FC">
        <w:rPr>
          <w:rFonts w:ascii="Times New Roman" w:eastAsia="Times New Roman" w:hAnsi="Times New Roman" w:cs="Times New Roman"/>
        </w:rPr>
        <w:t xml:space="preserve"> </w:t>
      </w:r>
    </w:p>
    <w:p w14:paraId="3EE1D4DC" w14:textId="77777777" w:rsidR="00EF0966" w:rsidRPr="00D008FC" w:rsidRDefault="00EF0966" w:rsidP="00942483">
      <w:pPr>
        <w:spacing w:after="0" w:line="360" w:lineRule="auto"/>
        <w:ind w:firstLine="720"/>
        <w:jc w:val="both"/>
        <w:rPr>
          <w:rFonts w:ascii="Times New Roman" w:eastAsia="Times New Roman" w:hAnsi="Times New Roman" w:cs="Times New Roman"/>
        </w:rPr>
      </w:pPr>
      <w:r w:rsidRPr="00D008FC">
        <w:rPr>
          <w:rFonts w:ascii="Times New Roman" w:eastAsia="Times New Roman" w:hAnsi="Times New Roman" w:cs="Times New Roman"/>
        </w:rPr>
        <w:t xml:space="preserve">Penelitian yang dilakukan Huang </w:t>
      </w:r>
      <w:proofErr w:type="gramStart"/>
      <w:r w:rsidRPr="00D008FC">
        <w:rPr>
          <w:rFonts w:ascii="Times New Roman" w:eastAsia="Times New Roman" w:hAnsi="Times New Roman" w:cs="Times New Roman"/>
        </w:rPr>
        <w:t>dkk.,</w:t>
      </w:r>
      <w:proofErr w:type="gramEnd"/>
      <w:r w:rsidRPr="00D008FC">
        <w:rPr>
          <w:rFonts w:ascii="Times New Roman" w:eastAsia="Times New Roman" w:hAnsi="Times New Roman" w:cs="Times New Roman"/>
        </w:rPr>
        <w:t xml:space="preserve"> (2007) mengenai efek </w:t>
      </w:r>
      <w:r w:rsidRPr="00D008FC">
        <w:rPr>
          <w:rFonts w:ascii="Times New Roman" w:eastAsia="Times New Roman" w:hAnsi="Times New Roman" w:cs="Times New Roman"/>
          <w:i/>
        </w:rPr>
        <w:t>quality of work life</w:t>
      </w:r>
      <w:r w:rsidRPr="00D008FC">
        <w:rPr>
          <w:rFonts w:ascii="Times New Roman" w:eastAsia="Times New Roman" w:hAnsi="Times New Roman" w:cs="Times New Roman"/>
        </w:rPr>
        <w:t xml:space="preserve"> terhadap komitmen organisasi dan </w:t>
      </w:r>
      <w:r w:rsidRPr="00D008FC">
        <w:rPr>
          <w:rFonts w:ascii="Times New Roman" w:eastAsia="Times New Roman" w:hAnsi="Times New Roman" w:cs="Times New Roman"/>
          <w:i/>
        </w:rPr>
        <w:t>turnover intention</w:t>
      </w:r>
      <w:r w:rsidRPr="00D008FC">
        <w:rPr>
          <w:rFonts w:ascii="Times New Roman" w:eastAsia="Times New Roman" w:hAnsi="Times New Roman" w:cs="Times New Roman"/>
        </w:rPr>
        <w:t xml:space="preserve"> didapatkan hasil yang signifikan antara dimensi </w:t>
      </w:r>
      <w:r w:rsidRPr="00D008FC">
        <w:rPr>
          <w:rFonts w:ascii="Times New Roman" w:eastAsia="Times New Roman" w:hAnsi="Times New Roman" w:cs="Times New Roman"/>
          <w:i/>
        </w:rPr>
        <w:t>quality of work life</w:t>
      </w:r>
      <w:r w:rsidRPr="00D008FC">
        <w:rPr>
          <w:rFonts w:ascii="Times New Roman" w:eastAsia="Times New Roman" w:hAnsi="Times New Roman" w:cs="Times New Roman"/>
        </w:rPr>
        <w:t xml:space="preserve"> yaitu </w:t>
      </w:r>
      <w:r w:rsidRPr="00D008FC">
        <w:rPr>
          <w:rFonts w:ascii="Times New Roman" w:eastAsia="Times New Roman" w:hAnsi="Times New Roman" w:cs="Times New Roman"/>
          <w:i/>
        </w:rPr>
        <w:t>work life balance,</w:t>
      </w:r>
      <w:r w:rsidRPr="00D008FC">
        <w:rPr>
          <w:rFonts w:ascii="Times New Roman" w:eastAsia="Times New Roman" w:hAnsi="Times New Roman" w:cs="Times New Roman"/>
        </w:rPr>
        <w:t xml:space="preserve"> perilaku pengawasan, dan kompensasi/ upah terhadap komitmen organisasi. Karyawan yang dapat menyeimbangkan antara kehidupan kerja dan keluarga </w:t>
      </w:r>
      <w:proofErr w:type="gramStart"/>
      <w:r w:rsidRPr="00D008FC">
        <w:rPr>
          <w:rFonts w:ascii="Times New Roman" w:eastAsia="Times New Roman" w:hAnsi="Times New Roman" w:cs="Times New Roman"/>
        </w:rPr>
        <w:t>akan</w:t>
      </w:r>
      <w:proofErr w:type="gramEnd"/>
      <w:r w:rsidRPr="00D008FC">
        <w:rPr>
          <w:rFonts w:ascii="Times New Roman" w:eastAsia="Times New Roman" w:hAnsi="Times New Roman" w:cs="Times New Roman"/>
        </w:rPr>
        <w:t xml:space="preserve"> memiliki tingkat komitmen yang lebih tinggi dibanding dengan karyawan yang memiliki konflik kehidupan kerja dan keluarga. Atasan yang melakukan pengawansan sesuai prosedur juga </w:t>
      </w:r>
      <w:proofErr w:type="gramStart"/>
      <w:r w:rsidRPr="00D008FC">
        <w:rPr>
          <w:rFonts w:ascii="Times New Roman" w:eastAsia="Times New Roman" w:hAnsi="Times New Roman" w:cs="Times New Roman"/>
        </w:rPr>
        <w:t>akan</w:t>
      </w:r>
      <w:proofErr w:type="gramEnd"/>
      <w:r w:rsidRPr="00D008FC">
        <w:rPr>
          <w:rFonts w:ascii="Times New Roman" w:eastAsia="Times New Roman" w:hAnsi="Times New Roman" w:cs="Times New Roman"/>
        </w:rPr>
        <w:t xml:space="preserve"> meningkatkan komitmen karyawannya. Selain itu apabila karyawan memiliki kepuasan dalam menerima kompensasi, maka komitmen terhadap organisasi juga </w:t>
      </w:r>
      <w:proofErr w:type="gramStart"/>
      <w:r w:rsidRPr="00D008FC">
        <w:rPr>
          <w:rFonts w:ascii="Times New Roman" w:eastAsia="Times New Roman" w:hAnsi="Times New Roman" w:cs="Times New Roman"/>
        </w:rPr>
        <w:t>akan</w:t>
      </w:r>
      <w:proofErr w:type="gramEnd"/>
      <w:r w:rsidRPr="00D008FC">
        <w:rPr>
          <w:rFonts w:ascii="Times New Roman" w:eastAsia="Times New Roman" w:hAnsi="Times New Roman" w:cs="Times New Roman"/>
        </w:rPr>
        <w:t xml:space="preserve"> meningkat.</w:t>
      </w:r>
    </w:p>
    <w:p w14:paraId="7A20CB31" w14:textId="5D10A8E3" w:rsidR="00EF0966" w:rsidRPr="00D008FC" w:rsidRDefault="00EF0966" w:rsidP="00EF0966">
      <w:pPr>
        <w:spacing w:after="0" w:line="360" w:lineRule="auto"/>
        <w:ind w:firstLine="720"/>
        <w:jc w:val="both"/>
        <w:rPr>
          <w:rFonts w:ascii="Times New Roman" w:eastAsia="Times New Roman" w:hAnsi="Times New Roman" w:cs="Times New Roman"/>
        </w:rPr>
      </w:pPr>
      <w:proofErr w:type="gramStart"/>
      <w:r w:rsidRPr="00D008FC">
        <w:rPr>
          <w:rFonts w:ascii="Times New Roman" w:eastAsia="Times New Roman" w:hAnsi="Times New Roman" w:cs="Times New Roman"/>
        </w:rPr>
        <w:t xml:space="preserve">Melihat kondisi dan fenomena yang terjadi di atas maka </w:t>
      </w:r>
      <w:r w:rsidR="00942483" w:rsidRPr="00D008FC">
        <w:rPr>
          <w:rFonts w:ascii="Times New Roman" w:eastAsia="Times New Roman" w:hAnsi="Times New Roman" w:cs="Times New Roman"/>
        </w:rPr>
        <w:t>tujuan penelitian ini untuk mengetahui</w:t>
      </w:r>
      <w:r w:rsidRPr="00D008FC">
        <w:rPr>
          <w:rFonts w:ascii="Times New Roman" w:eastAsia="Times New Roman" w:hAnsi="Times New Roman" w:cs="Times New Roman"/>
        </w:rPr>
        <w:t xml:space="preserve"> hubungan antara </w:t>
      </w:r>
      <w:r w:rsidRPr="00D008FC">
        <w:rPr>
          <w:rFonts w:ascii="Times New Roman" w:eastAsia="Times New Roman" w:hAnsi="Times New Roman" w:cs="Times New Roman"/>
          <w:i/>
        </w:rPr>
        <w:t>quality of work life</w:t>
      </w:r>
      <w:r w:rsidRPr="00D008FC">
        <w:rPr>
          <w:rFonts w:ascii="Times New Roman" w:eastAsia="Times New Roman" w:hAnsi="Times New Roman" w:cs="Times New Roman"/>
        </w:rPr>
        <w:t xml:space="preserve"> dengan komitmen organisasi pada ASN Polri</w:t>
      </w:r>
      <w:r w:rsidR="00942483" w:rsidRPr="00D008FC">
        <w:rPr>
          <w:rFonts w:ascii="Times New Roman" w:eastAsia="Times New Roman" w:hAnsi="Times New Roman" w:cs="Times New Roman"/>
        </w:rPr>
        <w:t>.</w:t>
      </w:r>
      <w:proofErr w:type="gramEnd"/>
    </w:p>
    <w:p w14:paraId="2D0ED7CA" w14:textId="4DE485C0" w:rsidR="008D0CBC" w:rsidRPr="00D008FC" w:rsidRDefault="004348A2" w:rsidP="004348A2">
      <w:pPr>
        <w:spacing w:after="0" w:line="360" w:lineRule="auto"/>
        <w:jc w:val="both"/>
        <w:rPr>
          <w:rFonts w:ascii="Times New Roman" w:hAnsi="Times New Roman" w:cs="Times New Roman"/>
          <w:b/>
        </w:rPr>
      </w:pPr>
      <w:r w:rsidRPr="00D008FC">
        <w:rPr>
          <w:rFonts w:ascii="Times New Roman" w:hAnsi="Times New Roman" w:cs="Times New Roman"/>
          <w:b/>
        </w:rPr>
        <w:t>Komitmen Organisasi</w:t>
      </w:r>
    </w:p>
    <w:p w14:paraId="6FC8ED12" w14:textId="08D611B0" w:rsidR="004348A2" w:rsidRPr="00D008FC" w:rsidRDefault="004348A2" w:rsidP="004348A2">
      <w:pPr>
        <w:spacing w:after="0" w:line="360" w:lineRule="auto"/>
        <w:ind w:firstLine="720"/>
        <w:jc w:val="both"/>
        <w:rPr>
          <w:rFonts w:ascii="Times New Roman" w:eastAsia="Times New Roman" w:hAnsi="Times New Roman" w:cs="Times New Roman"/>
          <w:color w:val="000000"/>
        </w:rPr>
      </w:pPr>
      <w:bookmarkStart w:id="2" w:name="_heading=h.1fob9te" w:colFirst="0" w:colLast="0"/>
      <w:bookmarkStart w:id="3" w:name="_Hlk55656225"/>
      <w:bookmarkStart w:id="4" w:name="_Hlk55793670"/>
      <w:bookmarkEnd w:id="2"/>
      <w:proofErr w:type="gramStart"/>
      <w:r w:rsidRPr="00D008FC">
        <w:rPr>
          <w:rFonts w:ascii="Times New Roman" w:eastAsia="Times New Roman" w:hAnsi="Times New Roman" w:cs="Times New Roman"/>
          <w:color w:val="000000"/>
        </w:rPr>
        <w:t>Komitmen organisasi didefinisikan sebagai keadaan psikologis seorang karyawan yang meliputi hubungan karyawan tersebut dengan organisasi, dan memiliki implikasi terhadap keputusan untuk terus menjadi anggota dalam organisasi tersebut atau keluar dari organisasi tersebut (Meyer et al., 1993).</w:t>
      </w:r>
      <w:proofErr w:type="gramEnd"/>
      <w:r w:rsidRPr="00D008FC">
        <w:rPr>
          <w:rFonts w:ascii="Times New Roman" w:eastAsia="Times New Roman" w:hAnsi="Times New Roman" w:cs="Times New Roman"/>
          <w:color w:val="000000"/>
        </w:rPr>
        <w:t xml:space="preserve"> </w:t>
      </w:r>
      <w:r w:rsidRPr="00D008FC">
        <w:rPr>
          <w:rFonts w:ascii="Times New Roman" w:eastAsia="Times New Roman" w:hAnsi="Times New Roman" w:cs="Times New Roman"/>
        </w:rPr>
        <w:t xml:space="preserve">Aspek komitmen organisasi menurut Meyer, </w:t>
      </w:r>
      <w:proofErr w:type="gramStart"/>
      <w:r w:rsidRPr="00D008FC">
        <w:rPr>
          <w:rFonts w:ascii="Times New Roman" w:eastAsia="Times New Roman" w:hAnsi="Times New Roman" w:cs="Times New Roman"/>
        </w:rPr>
        <w:t>dkk.,</w:t>
      </w:r>
      <w:proofErr w:type="gramEnd"/>
      <w:r w:rsidRPr="00D008FC">
        <w:rPr>
          <w:rFonts w:ascii="Times New Roman" w:eastAsia="Times New Roman" w:hAnsi="Times New Roman" w:cs="Times New Roman"/>
        </w:rPr>
        <w:t xml:space="preserve"> (1993) yang dirumuskan dalam tiga </w:t>
      </w:r>
      <w:r w:rsidRPr="00D008FC">
        <w:rPr>
          <w:rFonts w:ascii="Times New Roman" w:eastAsia="Times New Roman" w:hAnsi="Times New Roman" w:cs="Times New Roman"/>
          <w:color w:val="000000"/>
        </w:rPr>
        <w:t>aspek:</w:t>
      </w:r>
    </w:p>
    <w:p w14:paraId="0A3BAC6D" w14:textId="77777777" w:rsidR="004348A2" w:rsidRPr="00D008FC" w:rsidRDefault="004348A2" w:rsidP="004348A2">
      <w:pPr>
        <w:numPr>
          <w:ilvl w:val="1"/>
          <w:numId w:val="5"/>
        </w:numPr>
        <w:spacing w:after="0" w:line="360" w:lineRule="auto"/>
        <w:ind w:left="284" w:hanging="278"/>
        <w:jc w:val="both"/>
        <w:rPr>
          <w:rFonts w:ascii="Times New Roman" w:eastAsia="Times New Roman" w:hAnsi="Times New Roman" w:cs="Times New Roman"/>
          <w:i/>
          <w:color w:val="000000"/>
        </w:rPr>
      </w:pPr>
      <w:r w:rsidRPr="00D008FC">
        <w:rPr>
          <w:rFonts w:ascii="Times New Roman" w:eastAsia="Times New Roman" w:hAnsi="Times New Roman" w:cs="Times New Roman"/>
          <w:i/>
          <w:color w:val="000000"/>
        </w:rPr>
        <w:t>Affective Commitment</w:t>
      </w:r>
    </w:p>
    <w:p w14:paraId="6F5590DE" w14:textId="4E24DB7A" w:rsidR="00CF0D2F" w:rsidRPr="00D008FC" w:rsidRDefault="004348A2" w:rsidP="00D008FC">
      <w:pPr>
        <w:spacing w:after="0" w:line="360" w:lineRule="auto"/>
        <w:ind w:left="284"/>
        <w:jc w:val="both"/>
        <w:rPr>
          <w:rFonts w:ascii="Times New Roman" w:eastAsia="Times New Roman" w:hAnsi="Times New Roman" w:cs="Times New Roman"/>
          <w:color w:val="000000"/>
        </w:rPr>
      </w:pPr>
      <w:proofErr w:type="gramStart"/>
      <w:r w:rsidRPr="00D008FC">
        <w:rPr>
          <w:rFonts w:ascii="Times New Roman" w:eastAsia="Times New Roman" w:hAnsi="Times New Roman" w:cs="Times New Roman"/>
          <w:color w:val="000000"/>
        </w:rPr>
        <w:t xml:space="preserve">Keinginan yang berasal dari dalam diri karyawan untuk terlibat dalam </w:t>
      </w:r>
      <w:r w:rsidRPr="00D008FC">
        <w:rPr>
          <w:rFonts w:ascii="Times New Roman" w:eastAsia="Times New Roman" w:hAnsi="Times New Roman" w:cs="Times New Roman"/>
        </w:rPr>
        <w:t>aktivitas</w:t>
      </w:r>
      <w:r w:rsidRPr="00D008FC">
        <w:rPr>
          <w:rFonts w:ascii="Times New Roman" w:eastAsia="Times New Roman" w:hAnsi="Times New Roman" w:cs="Times New Roman"/>
          <w:color w:val="000000"/>
        </w:rPr>
        <w:t xml:space="preserve"> organisasi, mau menerima nilai dan tujuan organisasi serta kemauan untuk bertahan dalam organisasi.</w:t>
      </w:r>
      <w:proofErr w:type="gramEnd"/>
    </w:p>
    <w:p w14:paraId="2DFEC4A1" w14:textId="77777777" w:rsidR="004348A2" w:rsidRPr="00D008FC" w:rsidRDefault="004348A2" w:rsidP="004348A2">
      <w:pPr>
        <w:numPr>
          <w:ilvl w:val="1"/>
          <w:numId w:val="5"/>
        </w:numPr>
        <w:spacing w:after="0" w:line="360" w:lineRule="auto"/>
        <w:ind w:left="284" w:hanging="278"/>
        <w:jc w:val="both"/>
        <w:rPr>
          <w:rFonts w:ascii="Times New Roman" w:eastAsia="Times New Roman" w:hAnsi="Times New Roman" w:cs="Times New Roman"/>
          <w:i/>
          <w:color w:val="000000"/>
        </w:rPr>
      </w:pPr>
      <w:r w:rsidRPr="00D008FC">
        <w:rPr>
          <w:rFonts w:ascii="Times New Roman" w:eastAsia="Times New Roman" w:hAnsi="Times New Roman" w:cs="Times New Roman"/>
          <w:i/>
          <w:color w:val="000000"/>
        </w:rPr>
        <w:t>Continuance Commitment</w:t>
      </w:r>
    </w:p>
    <w:p w14:paraId="21CA1B73" w14:textId="77777777" w:rsidR="004348A2" w:rsidRPr="00D008FC" w:rsidRDefault="004348A2" w:rsidP="004348A2">
      <w:pPr>
        <w:spacing w:after="0" w:line="360" w:lineRule="auto"/>
        <w:ind w:left="284"/>
        <w:jc w:val="both"/>
        <w:rPr>
          <w:rFonts w:ascii="Times New Roman" w:eastAsia="Times New Roman" w:hAnsi="Times New Roman" w:cs="Times New Roman"/>
          <w:color w:val="000000"/>
        </w:rPr>
      </w:pPr>
      <w:proofErr w:type="gramStart"/>
      <w:r w:rsidRPr="00D008FC">
        <w:rPr>
          <w:rFonts w:ascii="Times New Roman" w:eastAsia="Times New Roman" w:hAnsi="Times New Roman" w:cs="Times New Roman"/>
          <w:color w:val="000000"/>
        </w:rPr>
        <w:t>Kemauan karyawan untuk bertahan dalam organisasi berdasarkan dengan perhitungan untung dan rugi apabila meninggalkan organisasi.</w:t>
      </w:r>
      <w:proofErr w:type="gramEnd"/>
    </w:p>
    <w:p w14:paraId="618BBEC7" w14:textId="77777777" w:rsidR="004348A2" w:rsidRPr="00D008FC" w:rsidRDefault="004348A2" w:rsidP="004348A2">
      <w:pPr>
        <w:numPr>
          <w:ilvl w:val="1"/>
          <w:numId w:val="5"/>
        </w:numPr>
        <w:spacing w:after="0" w:line="360" w:lineRule="auto"/>
        <w:ind w:left="284" w:hanging="278"/>
        <w:jc w:val="both"/>
        <w:rPr>
          <w:rFonts w:ascii="Times New Roman" w:eastAsia="Times New Roman" w:hAnsi="Times New Roman" w:cs="Times New Roman"/>
          <w:i/>
          <w:color w:val="000000"/>
        </w:rPr>
      </w:pPr>
      <w:r w:rsidRPr="00D008FC">
        <w:rPr>
          <w:rFonts w:ascii="Times New Roman" w:eastAsia="Times New Roman" w:hAnsi="Times New Roman" w:cs="Times New Roman"/>
          <w:i/>
          <w:color w:val="000000"/>
        </w:rPr>
        <w:t xml:space="preserve">Normative Commitment </w:t>
      </w:r>
    </w:p>
    <w:p w14:paraId="167E2978" w14:textId="77777777" w:rsidR="004348A2" w:rsidRPr="00D008FC" w:rsidRDefault="004348A2" w:rsidP="004348A2">
      <w:pPr>
        <w:spacing w:after="0" w:line="360" w:lineRule="auto"/>
        <w:ind w:left="284"/>
        <w:jc w:val="both"/>
        <w:rPr>
          <w:rFonts w:ascii="Times New Roman" w:eastAsia="Times New Roman" w:hAnsi="Times New Roman" w:cs="Times New Roman"/>
          <w:color w:val="000000"/>
        </w:rPr>
      </w:pPr>
      <w:proofErr w:type="gramStart"/>
      <w:r w:rsidRPr="00D008FC">
        <w:rPr>
          <w:rFonts w:ascii="Times New Roman" w:eastAsia="Times New Roman" w:hAnsi="Times New Roman" w:cs="Times New Roman"/>
          <w:color w:val="000000"/>
        </w:rPr>
        <w:t>Kesadaran karyawan untuk memiliki rasa tanggung jawab dan beban moril terhadap organisasi sehingga karyawan tersebut loyal dan tetap bertahan dalam organisasi.</w:t>
      </w:r>
      <w:proofErr w:type="gramEnd"/>
    </w:p>
    <w:p w14:paraId="16CC4B97" w14:textId="27DAF88E" w:rsidR="004348A2" w:rsidRPr="00D008FC" w:rsidRDefault="004348A2" w:rsidP="004348A2">
      <w:pPr>
        <w:spacing w:after="0" w:line="360" w:lineRule="auto"/>
        <w:jc w:val="both"/>
        <w:rPr>
          <w:rFonts w:ascii="Times New Roman" w:eastAsia="Times New Roman" w:hAnsi="Times New Roman" w:cs="Times New Roman"/>
          <w:color w:val="000000"/>
        </w:rPr>
      </w:pPr>
      <w:r w:rsidRPr="00D008FC">
        <w:rPr>
          <w:rFonts w:ascii="Times New Roman" w:eastAsia="Times New Roman" w:hAnsi="Times New Roman" w:cs="Times New Roman"/>
          <w:b/>
          <w:i/>
          <w:color w:val="000000"/>
        </w:rPr>
        <w:t>Quality of Work Life</w:t>
      </w:r>
    </w:p>
    <w:p w14:paraId="107947E7" w14:textId="2632B911" w:rsidR="004348A2" w:rsidRPr="00D008FC" w:rsidRDefault="004348A2" w:rsidP="004348A2">
      <w:pPr>
        <w:spacing w:after="0" w:line="360" w:lineRule="auto"/>
        <w:ind w:firstLine="720"/>
        <w:jc w:val="both"/>
        <w:rPr>
          <w:rFonts w:ascii="Times New Roman" w:hAnsi="Times New Roman" w:cs="Times New Roman"/>
        </w:rPr>
      </w:pPr>
      <w:proofErr w:type="gramStart"/>
      <w:r w:rsidRPr="00D008FC">
        <w:rPr>
          <w:rFonts w:ascii="Times New Roman" w:eastAsia="Times New Roman" w:hAnsi="Times New Roman" w:cs="Times New Roman"/>
        </w:rPr>
        <w:t xml:space="preserve">Zin (2004) menyatakan bahwa </w:t>
      </w:r>
      <w:r w:rsidRPr="00D008FC">
        <w:rPr>
          <w:rFonts w:ascii="Times New Roman" w:eastAsia="Times New Roman" w:hAnsi="Times New Roman" w:cs="Times New Roman"/>
          <w:i/>
        </w:rPr>
        <w:t xml:space="preserve">quality of work life </w:t>
      </w:r>
      <w:r w:rsidRPr="00D008FC">
        <w:rPr>
          <w:rFonts w:ascii="Times New Roman" w:eastAsia="Times New Roman" w:hAnsi="Times New Roman" w:cs="Times New Roman"/>
        </w:rPr>
        <w:t>sebagai suatu usaha yang dapat meningkatkan persepsi kerja terhadap pengalaman pekerjaan dan mengurangi masalah sosial dan psikologi karyawan dalam bekerja.</w:t>
      </w:r>
      <w:proofErr w:type="gramEnd"/>
      <w:r w:rsidRPr="00D008FC">
        <w:rPr>
          <w:rFonts w:ascii="Times New Roman" w:eastAsia="Times New Roman" w:hAnsi="Times New Roman" w:cs="Times New Roman"/>
        </w:rPr>
        <w:t xml:space="preserve"> Aspek</w:t>
      </w:r>
      <w:r w:rsidRPr="00D008FC">
        <w:rPr>
          <w:rFonts w:ascii="Times New Roman" w:eastAsia="Times New Roman" w:hAnsi="Times New Roman" w:cs="Times New Roman"/>
          <w:i/>
        </w:rPr>
        <w:t xml:space="preserve"> quality of work life</w:t>
      </w:r>
      <w:r w:rsidRPr="00D008FC">
        <w:rPr>
          <w:rFonts w:ascii="Times New Roman" w:eastAsia="Times New Roman" w:hAnsi="Times New Roman" w:cs="Times New Roman"/>
        </w:rPr>
        <w:t xml:space="preserve"> dari Zin (2004) meliputi:</w:t>
      </w:r>
    </w:p>
    <w:p w14:paraId="17C81E6B" w14:textId="77777777" w:rsidR="004348A2" w:rsidRPr="00D008FC" w:rsidRDefault="004348A2" w:rsidP="004348A2">
      <w:pPr>
        <w:numPr>
          <w:ilvl w:val="0"/>
          <w:numId w:val="8"/>
        </w:numPr>
        <w:spacing w:after="0" w:line="360" w:lineRule="auto"/>
        <w:ind w:left="284" w:hanging="284"/>
        <w:jc w:val="both"/>
        <w:rPr>
          <w:rFonts w:ascii="Times New Roman" w:eastAsia="Times New Roman" w:hAnsi="Times New Roman" w:cs="Times New Roman"/>
          <w:color w:val="000000"/>
        </w:rPr>
      </w:pPr>
      <w:r w:rsidRPr="00D008FC">
        <w:rPr>
          <w:rFonts w:ascii="Times New Roman" w:eastAsia="Times New Roman" w:hAnsi="Times New Roman" w:cs="Times New Roman"/>
          <w:color w:val="000000"/>
        </w:rPr>
        <w:lastRenderedPageBreak/>
        <w:t>Pertumbuhan dan pengembangan</w:t>
      </w:r>
    </w:p>
    <w:p w14:paraId="7343BCDE" w14:textId="77777777" w:rsidR="004348A2" w:rsidRPr="00D008FC" w:rsidRDefault="004348A2" w:rsidP="004348A2">
      <w:pPr>
        <w:spacing w:after="0" w:line="360" w:lineRule="auto"/>
        <w:ind w:left="284" w:firstLine="709"/>
        <w:jc w:val="both"/>
        <w:rPr>
          <w:rFonts w:ascii="Times New Roman" w:eastAsia="Times New Roman" w:hAnsi="Times New Roman" w:cs="Times New Roman"/>
        </w:rPr>
      </w:pPr>
      <w:proofErr w:type="gramStart"/>
      <w:r w:rsidRPr="00D008FC">
        <w:rPr>
          <w:rFonts w:ascii="Times New Roman" w:eastAsia="Times New Roman" w:hAnsi="Times New Roman" w:cs="Times New Roman"/>
        </w:rPr>
        <w:t>Karyawan diberi kesempatan untuk menggunakan keterampilan kerjanya dan karyawan diberi kesempatan untuk meningkatkan keterampilan kerjanya.</w:t>
      </w:r>
      <w:proofErr w:type="gramEnd"/>
    </w:p>
    <w:p w14:paraId="08B1943A" w14:textId="77777777" w:rsidR="004348A2" w:rsidRPr="00D008FC" w:rsidRDefault="004348A2" w:rsidP="004348A2">
      <w:pPr>
        <w:numPr>
          <w:ilvl w:val="0"/>
          <w:numId w:val="8"/>
        </w:numPr>
        <w:spacing w:after="0" w:line="360" w:lineRule="auto"/>
        <w:ind w:left="284" w:hanging="284"/>
        <w:jc w:val="both"/>
        <w:rPr>
          <w:rFonts w:ascii="Times New Roman" w:eastAsia="Times New Roman" w:hAnsi="Times New Roman" w:cs="Times New Roman"/>
          <w:color w:val="000000"/>
        </w:rPr>
      </w:pPr>
      <w:r w:rsidRPr="00D008FC">
        <w:rPr>
          <w:rFonts w:ascii="Times New Roman" w:eastAsia="Times New Roman" w:hAnsi="Times New Roman" w:cs="Times New Roman"/>
          <w:color w:val="000000"/>
        </w:rPr>
        <w:t>Partisipasi</w:t>
      </w:r>
    </w:p>
    <w:p w14:paraId="1F90270D" w14:textId="77777777" w:rsidR="004348A2" w:rsidRPr="00D008FC" w:rsidRDefault="004348A2" w:rsidP="004348A2">
      <w:pPr>
        <w:spacing w:after="0" w:line="360" w:lineRule="auto"/>
        <w:ind w:left="284" w:firstLine="709"/>
        <w:jc w:val="both"/>
        <w:rPr>
          <w:rFonts w:ascii="Times New Roman" w:eastAsia="Times New Roman" w:hAnsi="Times New Roman" w:cs="Times New Roman"/>
        </w:rPr>
      </w:pPr>
      <w:proofErr w:type="gramStart"/>
      <w:r w:rsidRPr="00D008FC">
        <w:rPr>
          <w:rFonts w:ascii="Times New Roman" w:eastAsia="Times New Roman" w:hAnsi="Times New Roman" w:cs="Times New Roman"/>
        </w:rPr>
        <w:t>Kesempatan karyawan untuk dilibatkan dalam pengambilan keputusan/penyelesaian masalah.</w:t>
      </w:r>
      <w:proofErr w:type="gramEnd"/>
    </w:p>
    <w:p w14:paraId="7836D71D" w14:textId="77777777" w:rsidR="004348A2" w:rsidRPr="00D008FC" w:rsidRDefault="004348A2" w:rsidP="004348A2">
      <w:pPr>
        <w:numPr>
          <w:ilvl w:val="0"/>
          <w:numId w:val="8"/>
        </w:numPr>
        <w:spacing w:after="0" w:line="360" w:lineRule="auto"/>
        <w:ind w:left="284" w:hanging="284"/>
        <w:jc w:val="both"/>
        <w:rPr>
          <w:rFonts w:ascii="Times New Roman" w:eastAsia="Times New Roman" w:hAnsi="Times New Roman" w:cs="Times New Roman"/>
          <w:color w:val="000000"/>
        </w:rPr>
      </w:pPr>
      <w:r w:rsidRPr="00D008FC">
        <w:rPr>
          <w:rFonts w:ascii="Times New Roman" w:eastAsia="Times New Roman" w:hAnsi="Times New Roman" w:cs="Times New Roman"/>
          <w:color w:val="000000"/>
        </w:rPr>
        <w:t xml:space="preserve">Lingkungan kerja </w:t>
      </w:r>
    </w:p>
    <w:p w14:paraId="6AE778FB" w14:textId="77777777" w:rsidR="004348A2" w:rsidRPr="00D008FC" w:rsidRDefault="004348A2" w:rsidP="004348A2">
      <w:pPr>
        <w:spacing w:after="0" w:line="360" w:lineRule="auto"/>
        <w:ind w:left="284" w:firstLine="709"/>
        <w:jc w:val="both"/>
        <w:rPr>
          <w:rFonts w:ascii="Times New Roman" w:eastAsia="Times New Roman" w:hAnsi="Times New Roman" w:cs="Times New Roman"/>
        </w:rPr>
      </w:pPr>
      <w:r w:rsidRPr="00D008FC">
        <w:rPr>
          <w:rFonts w:ascii="Times New Roman" w:eastAsia="Times New Roman" w:hAnsi="Times New Roman" w:cs="Times New Roman"/>
        </w:rPr>
        <w:t>Karyawan merasakan lingkungan kerja yang nyaman termasuk jam kerja yang berlaku sesuai bagi karyawan.</w:t>
      </w:r>
    </w:p>
    <w:p w14:paraId="4D19225B" w14:textId="77777777" w:rsidR="004348A2" w:rsidRPr="00D008FC" w:rsidRDefault="004348A2" w:rsidP="004348A2">
      <w:pPr>
        <w:numPr>
          <w:ilvl w:val="0"/>
          <w:numId w:val="8"/>
        </w:numPr>
        <w:spacing w:after="0" w:line="360" w:lineRule="auto"/>
        <w:ind w:left="284" w:hanging="284"/>
        <w:jc w:val="both"/>
        <w:rPr>
          <w:rFonts w:ascii="Times New Roman" w:eastAsia="Times New Roman" w:hAnsi="Times New Roman" w:cs="Times New Roman"/>
          <w:color w:val="000000"/>
        </w:rPr>
      </w:pPr>
      <w:r w:rsidRPr="00D008FC">
        <w:rPr>
          <w:rFonts w:ascii="Times New Roman" w:eastAsia="Times New Roman" w:hAnsi="Times New Roman" w:cs="Times New Roman"/>
          <w:color w:val="000000"/>
        </w:rPr>
        <w:t>Supervisi</w:t>
      </w:r>
    </w:p>
    <w:p w14:paraId="5847C98F" w14:textId="77777777" w:rsidR="004348A2" w:rsidRPr="00D008FC" w:rsidRDefault="004348A2" w:rsidP="004348A2">
      <w:pPr>
        <w:spacing w:after="0" w:line="360" w:lineRule="auto"/>
        <w:ind w:left="284" w:firstLine="709"/>
        <w:jc w:val="both"/>
        <w:rPr>
          <w:rFonts w:ascii="Times New Roman" w:eastAsia="Times New Roman" w:hAnsi="Times New Roman" w:cs="Times New Roman"/>
        </w:rPr>
      </w:pPr>
      <w:proofErr w:type="gramStart"/>
      <w:r w:rsidRPr="00D008FC">
        <w:rPr>
          <w:rFonts w:ascii="Times New Roman" w:eastAsia="Times New Roman" w:hAnsi="Times New Roman" w:cs="Times New Roman"/>
        </w:rPr>
        <w:t>Karyawan dan atasan memiliki hubungan yang baik dan saling pengertian.</w:t>
      </w:r>
      <w:proofErr w:type="gramEnd"/>
    </w:p>
    <w:p w14:paraId="550C5E3F" w14:textId="77777777" w:rsidR="004348A2" w:rsidRPr="00D008FC" w:rsidRDefault="004348A2" w:rsidP="004348A2">
      <w:pPr>
        <w:numPr>
          <w:ilvl w:val="0"/>
          <w:numId w:val="8"/>
        </w:numPr>
        <w:spacing w:after="0" w:line="360" w:lineRule="auto"/>
        <w:ind w:left="284" w:hanging="284"/>
        <w:jc w:val="both"/>
        <w:rPr>
          <w:rFonts w:ascii="Times New Roman" w:eastAsia="Times New Roman" w:hAnsi="Times New Roman" w:cs="Times New Roman"/>
          <w:color w:val="000000"/>
        </w:rPr>
      </w:pPr>
      <w:r w:rsidRPr="00D008FC">
        <w:rPr>
          <w:rFonts w:ascii="Times New Roman" w:eastAsia="Times New Roman" w:hAnsi="Times New Roman" w:cs="Times New Roman"/>
          <w:color w:val="000000"/>
        </w:rPr>
        <w:t>Gaji dan tunjangan</w:t>
      </w:r>
    </w:p>
    <w:p w14:paraId="568874EC" w14:textId="77777777" w:rsidR="004348A2" w:rsidRPr="00D008FC" w:rsidRDefault="004348A2" w:rsidP="004348A2">
      <w:pPr>
        <w:spacing w:after="0" w:line="360" w:lineRule="auto"/>
        <w:ind w:left="284" w:firstLine="709"/>
        <w:jc w:val="both"/>
        <w:rPr>
          <w:rFonts w:ascii="Times New Roman" w:eastAsia="Times New Roman" w:hAnsi="Times New Roman" w:cs="Times New Roman"/>
        </w:rPr>
      </w:pPr>
      <w:proofErr w:type="gramStart"/>
      <w:r w:rsidRPr="00D008FC">
        <w:rPr>
          <w:rFonts w:ascii="Times New Roman" w:eastAsia="Times New Roman" w:hAnsi="Times New Roman" w:cs="Times New Roman"/>
        </w:rPr>
        <w:t>Karyawan dapat memuaskan kebutuhannya sesuai dengan standar hidup karyawan yang bersangkutan dan sesuai dengan standar pengupahan yang berlaku.</w:t>
      </w:r>
      <w:proofErr w:type="gramEnd"/>
    </w:p>
    <w:p w14:paraId="4BFA5A00" w14:textId="77777777" w:rsidR="004348A2" w:rsidRPr="00D008FC" w:rsidRDefault="004348A2" w:rsidP="004348A2">
      <w:pPr>
        <w:numPr>
          <w:ilvl w:val="0"/>
          <w:numId w:val="8"/>
        </w:numPr>
        <w:spacing w:after="0" w:line="360" w:lineRule="auto"/>
        <w:ind w:left="284" w:hanging="284"/>
        <w:jc w:val="both"/>
        <w:rPr>
          <w:rFonts w:ascii="Times New Roman" w:eastAsia="Times New Roman" w:hAnsi="Times New Roman" w:cs="Times New Roman"/>
          <w:color w:val="000000"/>
        </w:rPr>
      </w:pPr>
      <w:r w:rsidRPr="00D008FC">
        <w:rPr>
          <w:rFonts w:ascii="Times New Roman" w:eastAsia="Times New Roman" w:hAnsi="Times New Roman" w:cs="Times New Roman"/>
          <w:color w:val="000000"/>
        </w:rPr>
        <w:t>Hubungan sosial</w:t>
      </w:r>
    </w:p>
    <w:p w14:paraId="14209E0D" w14:textId="1DA9B011" w:rsidR="004348A2" w:rsidRPr="00D008FC" w:rsidRDefault="004348A2" w:rsidP="004348A2">
      <w:pPr>
        <w:spacing w:after="0" w:line="360" w:lineRule="auto"/>
        <w:ind w:left="284" w:firstLine="709"/>
        <w:jc w:val="both"/>
        <w:rPr>
          <w:rFonts w:ascii="Times New Roman" w:eastAsia="Times New Roman" w:hAnsi="Times New Roman" w:cs="Times New Roman"/>
        </w:rPr>
      </w:pPr>
      <w:proofErr w:type="gramStart"/>
      <w:r w:rsidRPr="00D008FC">
        <w:rPr>
          <w:rFonts w:ascii="Times New Roman" w:eastAsia="Times New Roman" w:hAnsi="Times New Roman" w:cs="Times New Roman"/>
        </w:rPr>
        <w:t>Karyawan mampu membuat hubungan yang sinergis antara pekerjaan dan aspek kehidupan yang lainnya.</w:t>
      </w:r>
      <w:proofErr w:type="gramEnd"/>
    </w:p>
    <w:p w14:paraId="02824938" w14:textId="77777777" w:rsidR="004348A2" w:rsidRPr="00D008FC" w:rsidRDefault="004348A2" w:rsidP="004348A2">
      <w:pPr>
        <w:numPr>
          <w:ilvl w:val="0"/>
          <w:numId w:val="8"/>
        </w:numPr>
        <w:spacing w:after="0" w:line="360" w:lineRule="auto"/>
        <w:ind w:left="284" w:hanging="284"/>
        <w:jc w:val="both"/>
        <w:rPr>
          <w:rFonts w:ascii="Times New Roman" w:eastAsia="Times New Roman" w:hAnsi="Times New Roman" w:cs="Times New Roman"/>
          <w:color w:val="000000"/>
        </w:rPr>
      </w:pPr>
      <w:r w:rsidRPr="00D008FC">
        <w:rPr>
          <w:rFonts w:ascii="Times New Roman" w:eastAsia="Times New Roman" w:hAnsi="Times New Roman" w:cs="Times New Roman"/>
          <w:color w:val="000000"/>
        </w:rPr>
        <w:t>Integrasi kerja</w:t>
      </w:r>
    </w:p>
    <w:p w14:paraId="5B3F8C09" w14:textId="77777777" w:rsidR="004348A2" w:rsidRPr="00D008FC" w:rsidRDefault="004348A2" w:rsidP="00AA2758">
      <w:pPr>
        <w:spacing w:after="0" w:line="360" w:lineRule="auto"/>
        <w:ind w:left="284" w:firstLine="709"/>
        <w:jc w:val="both"/>
        <w:rPr>
          <w:rFonts w:ascii="Times New Roman" w:eastAsia="Times New Roman" w:hAnsi="Times New Roman" w:cs="Times New Roman"/>
        </w:rPr>
      </w:pPr>
      <w:proofErr w:type="gramStart"/>
      <w:r w:rsidRPr="00D008FC">
        <w:rPr>
          <w:rFonts w:ascii="Times New Roman" w:eastAsia="Times New Roman" w:hAnsi="Times New Roman" w:cs="Times New Roman"/>
        </w:rPr>
        <w:t>Sesama rekan kerja memiliki hubungan dan kekompakan dalam bekerja.</w:t>
      </w:r>
      <w:proofErr w:type="gramEnd"/>
    </w:p>
    <w:p w14:paraId="004E4B6B" w14:textId="502E7BF9" w:rsidR="008D0CBC" w:rsidRPr="00D008FC" w:rsidRDefault="008D0CBC" w:rsidP="00AA2758">
      <w:pPr>
        <w:tabs>
          <w:tab w:val="left" w:pos="360"/>
        </w:tabs>
        <w:autoSpaceDE w:val="0"/>
        <w:autoSpaceDN w:val="0"/>
        <w:adjustRightInd w:val="0"/>
        <w:spacing w:after="0" w:line="360" w:lineRule="auto"/>
        <w:jc w:val="both"/>
        <w:rPr>
          <w:rFonts w:ascii="Times New Roman" w:hAnsi="Times New Roman" w:cs="Times New Roman"/>
        </w:rPr>
      </w:pPr>
      <w:bookmarkStart w:id="5" w:name="_Hlk62125155"/>
      <w:bookmarkEnd w:id="3"/>
      <w:bookmarkEnd w:id="4"/>
      <w:r w:rsidRPr="00D008FC">
        <w:rPr>
          <w:rFonts w:ascii="Times New Roman" w:hAnsi="Times New Roman" w:cs="Times New Roman"/>
          <w:b/>
        </w:rPr>
        <w:t xml:space="preserve">Hubungan antara </w:t>
      </w:r>
      <w:r w:rsidR="00AA2758" w:rsidRPr="00D008FC">
        <w:rPr>
          <w:rFonts w:ascii="Times New Roman" w:eastAsia="Times New Roman" w:hAnsi="Times New Roman" w:cs="Times New Roman"/>
          <w:b/>
          <w:i/>
          <w:color w:val="000000"/>
        </w:rPr>
        <w:t>Quality of Work Life</w:t>
      </w:r>
      <w:r w:rsidR="00AA2758" w:rsidRPr="00D008FC">
        <w:rPr>
          <w:rFonts w:ascii="Times New Roman" w:eastAsia="Times New Roman" w:hAnsi="Times New Roman" w:cs="Times New Roman"/>
          <w:b/>
          <w:color w:val="000000"/>
        </w:rPr>
        <w:t xml:space="preserve"> dengan Komitemn Organisasi</w:t>
      </w:r>
    </w:p>
    <w:p w14:paraId="2BDD26E3" w14:textId="16BAF802" w:rsidR="00AA2758" w:rsidRPr="00D008FC" w:rsidRDefault="00AA2758" w:rsidP="00AA2758">
      <w:pPr>
        <w:spacing w:after="0" w:line="360" w:lineRule="auto"/>
        <w:ind w:firstLine="709"/>
        <w:jc w:val="both"/>
        <w:rPr>
          <w:rFonts w:ascii="Times New Roman" w:eastAsia="Times New Roman" w:hAnsi="Times New Roman" w:cs="Times New Roman"/>
        </w:rPr>
      </w:pPr>
      <w:bookmarkStart w:id="6" w:name="_Hlk30149203"/>
      <w:bookmarkEnd w:id="5"/>
      <w:proofErr w:type="gramStart"/>
      <w:r w:rsidRPr="00D008FC">
        <w:rPr>
          <w:rFonts w:ascii="Times New Roman" w:eastAsia="Times New Roman" w:hAnsi="Times New Roman" w:cs="Times New Roman"/>
          <w:i/>
        </w:rPr>
        <w:t>Quality of work life</w:t>
      </w:r>
      <w:r w:rsidRPr="00D008FC">
        <w:rPr>
          <w:rFonts w:ascii="Times New Roman" w:eastAsia="Times New Roman" w:hAnsi="Times New Roman" w:cs="Times New Roman"/>
        </w:rPr>
        <w:t xml:space="preserve"> sebagai suatu usaha yang dapat meningkatkan persepsi kerja terhadap pengalaman pekerjaan dan mengurangi masalah sosial dan psikologi karyawan dalam bekerja.</w:t>
      </w:r>
      <w:proofErr w:type="gramEnd"/>
      <w:r w:rsidRPr="00D008FC">
        <w:rPr>
          <w:rFonts w:ascii="Times New Roman" w:eastAsia="Times New Roman" w:hAnsi="Times New Roman" w:cs="Times New Roman"/>
        </w:rPr>
        <w:t xml:space="preserve">  Menurut Zin </w:t>
      </w:r>
      <w:r w:rsidR="00CF0D2F" w:rsidRPr="00D008FC">
        <w:rPr>
          <w:rFonts w:ascii="Times New Roman" w:eastAsia="Times New Roman" w:hAnsi="Times New Roman" w:cs="Times New Roman"/>
        </w:rPr>
        <w:t>(</w:t>
      </w:r>
      <w:r w:rsidRPr="00D008FC">
        <w:rPr>
          <w:rFonts w:ascii="Times New Roman" w:eastAsia="Times New Roman" w:hAnsi="Times New Roman" w:cs="Times New Roman"/>
        </w:rPr>
        <w:t xml:space="preserve">2004) aspek </w:t>
      </w:r>
      <w:r w:rsidRPr="00D008FC">
        <w:rPr>
          <w:rFonts w:ascii="Times New Roman" w:eastAsia="Times New Roman" w:hAnsi="Times New Roman" w:cs="Times New Roman"/>
          <w:i/>
        </w:rPr>
        <w:t>quality of work life</w:t>
      </w:r>
      <w:r w:rsidRPr="00D008FC">
        <w:rPr>
          <w:rFonts w:ascii="Times New Roman" w:eastAsia="Times New Roman" w:hAnsi="Times New Roman" w:cs="Times New Roman"/>
        </w:rPr>
        <w:t xml:space="preserve"> meliputi: pertumbuhan dan pengembangan, partisipasi, lingkungan kerja, supervisi, gaji dan tunjangan, hubungan sosial, dan integrasi kerja.</w:t>
      </w:r>
    </w:p>
    <w:p w14:paraId="27530EE4" w14:textId="2256E536" w:rsidR="00AA2758" w:rsidRPr="00D008FC" w:rsidRDefault="00AA2758" w:rsidP="00AA2758">
      <w:pPr>
        <w:spacing w:after="0" w:line="360" w:lineRule="auto"/>
        <w:ind w:firstLine="709"/>
        <w:jc w:val="both"/>
        <w:rPr>
          <w:rFonts w:ascii="Times New Roman" w:eastAsia="Times New Roman" w:hAnsi="Times New Roman" w:cs="Times New Roman"/>
        </w:rPr>
      </w:pPr>
      <w:proofErr w:type="gramStart"/>
      <w:r w:rsidRPr="00D008FC">
        <w:rPr>
          <w:rFonts w:ascii="Times New Roman" w:eastAsia="Times New Roman" w:hAnsi="Times New Roman" w:cs="Times New Roman"/>
          <w:i/>
        </w:rPr>
        <w:t>Quality of work life</w:t>
      </w:r>
      <w:r w:rsidRPr="00D008FC">
        <w:rPr>
          <w:rFonts w:ascii="Times New Roman" w:eastAsia="Times New Roman" w:hAnsi="Times New Roman" w:cs="Times New Roman"/>
        </w:rPr>
        <w:t xml:space="preserve"> begitu penting dalam meningkatkan komitmen karyawan.</w:t>
      </w:r>
      <w:proofErr w:type="gramEnd"/>
      <w:r w:rsidRPr="00D008FC">
        <w:rPr>
          <w:rFonts w:ascii="Times New Roman" w:eastAsia="Times New Roman" w:hAnsi="Times New Roman" w:cs="Times New Roman"/>
        </w:rPr>
        <w:t xml:space="preserve"> Penelitian yang dilakukan Huang </w:t>
      </w:r>
      <w:proofErr w:type="gramStart"/>
      <w:r w:rsidRPr="00D008FC">
        <w:rPr>
          <w:rFonts w:ascii="Times New Roman" w:eastAsia="Times New Roman" w:hAnsi="Times New Roman" w:cs="Times New Roman"/>
        </w:rPr>
        <w:t>dkk.,</w:t>
      </w:r>
      <w:proofErr w:type="gramEnd"/>
      <w:r w:rsidRPr="00D008FC">
        <w:rPr>
          <w:rFonts w:ascii="Times New Roman" w:eastAsia="Times New Roman" w:hAnsi="Times New Roman" w:cs="Times New Roman"/>
        </w:rPr>
        <w:t xml:space="preserve"> (2007) mengenai efek </w:t>
      </w:r>
      <w:r w:rsidRPr="00D008FC">
        <w:rPr>
          <w:rFonts w:ascii="Times New Roman" w:eastAsia="Times New Roman" w:hAnsi="Times New Roman" w:cs="Times New Roman"/>
          <w:i/>
        </w:rPr>
        <w:t>quality of work life</w:t>
      </w:r>
      <w:r w:rsidRPr="00D008FC">
        <w:rPr>
          <w:rFonts w:ascii="Times New Roman" w:eastAsia="Times New Roman" w:hAnsi="Times New Roman" w:cs="Times New Roman"/>
        </w:rPr>
        <w:t xml:space="preserve"> terhadap komitmen organisasi dan didapatkan hasil yang signifikan antara dimensi </w:t>
      </w:r>
      <w:r w:rsidRPr="00D008FC">
        <w:rPr>
          <w:rFonts w:ascii="Times New Roman" w:eastAsia="Times New Roman" w:hAnsi="Times New Roman" w:cs="Times New Roman"/>
          <w:i/>
        </w:rPr>
        <w:t>quality of work life</w:t>
      </w:r>
      <w:r w:rsidRPr="00D008FC">
        <w:rPr>
          <w:rFonts w:ascii="Times New Roman" w:eastAsia="Times New Roman" w:hAnsi="Times New Roman" w:cs="Times New Roman"/>
        </w:rPr>
        <w:t xml:space="preserve"> yaitu </w:t>
      </w:r>
      <w:r w:rsidRPr="00D008FC">
        <w:rPr>
          <w:rFonts w:ascii="Times New Roman" w:eastAsia="Times New Roman" w:hAnsi="Times New Roman" w:cs="Times New Roman"/>
          <w:i/>
        </w:rPr>
        <w:t>work life balance,</w:t>
      </w:r>
      <w:r w:rsidRPr="00D008FC">
        <w:rPr>
          <w:rFonts w:ascii="Times New Roman" w:eastAsia="Times New Roman" w:hAnsi="Times New Roman" w:cs="Times New Roman"/>
        </w:rPr>
        <w:t xml:space="preserve"> perilaku pengawasan, dan kompensasi/ upah terhadap komitmen organisasi. Karyawan yang dapat menyeimbangkan antara kehidupan kerja dan keluarga </w:t>
      </w:r>
      <w:proofErr w:type="gramStart"/>
      <w:r w:rsidRPr="00D008FC">
        <w:rPr>
          <w:rFonts w:ascii="Times New Roman" w:eastAsia="Times New Roman" w:hAnsi="Times New Roman" w:cs="Times New Roman"/>
        </w:rPr>
        <w:t>akan</w:t>
      </w:r>
      <w:proofErr w:type="gramEnd"/>
      <w:r w:rsidRPr="00D008FC">
        <w:rPr>
          <w:rFonts w:ascii="Times New Roman" w:eastAsia="Times New Roman" w:hAnsi="Times New Roman" w:cs="Times New Roman"/>
        </w:rPr>
        <w:t xml:space="preserve"> memiliki tingkat komitmen yang lebih tinggi dibanding dengan karyawan yang memiliki konflik kehidupan kerja dan keluarga. Atasan yang melakukan pengawansan sesuai prosedur juga </w:t>
      </w:r>
      <w:proofErr w:type="gramStart"/>
      <w:r w:rsidRPr="00D008FC">
        <w:rPr>
          <w:rFonts w:ascii="Times New Roman" w:eastAsia="Times New Roman" w:hAnsi="Times New Roman" w:cs="Times New Roman"/>
        </w:rPr>
        <w:t>akan</w:t>
      </w:r>
      <w:proofErr w:type="gramEnd"/>
      <w:r w:rsidRPr="00D008FC">
        <w:rPr>
          <w:rFonts w:ascii="Times New Roman" w:eastAsia="Times New Roman" w:hAnsi="Times New Roman" w:cs="Times New Roman"/>
        </w:rPr>
        <w:t xml:space="preserve"> meningkatkan komitmen karyawannya. Selain itu apabila karyawan memiliki kepuasan dalam menerima kompensasi, maka komitmen terhadap organisasi juga </w:t>
      </w:r>
      <w:proofErr w:type="gramStart"/>
      <w:r w:rsidRPr="00D008FC">
        <w:rPr>
          <w:rFonts w:ascii="Times New Roman" w:eastAsia="Times New Roman" w:hAnsi="Times New Roman" w:cs="Times New Roman"/>
        </w:rPr>
        <w:t>akan</w:t>
      </w:r>
      <w:proofErr w:type="gramEnd"/>
      <w:r w:rsidRPr="00D008FC">
        <w:rPr>
          <w:rFonts w:ascii="Times New Roman" w:eastAsia="Times New Roman" w:hAnsi="Times New Roman" w:cs="Times New Roman"/>
        </w:rPr>
        <w:t xml:space="preserve"> meningkat.</w:t>
      </w:r>
    </w:p>
    <w:p w14:paraId="7AA415B7" w14:textId="77777777" w:rsidR="00AA2758" w:rsidRPr="00D008FC" w:rsidRDefault="00AA2758" w:rsidP="00AA2758">
      <w:pPr>
        <w:spacing w:after="0" w:line="360" w:lineRule="auto"/>
        <w:ind w:firstLine="709"/>
        <w:jc w:val="both"/>
        <w:rPr>
          <w:rFonts w:ascii="Times New Roman" w:eastAsia="Times New Roman" w:hAnsi="Times New Roman" w:cs="Times New Roman"/>
        </w:rPr>
      </w:pPr>
    </w:p>
    <w:bookmarkEnd w:id="6"/>
    <w:p w14:paraId="31E4841C" w14:textId="29D9887C" w:rsidR="00BC3698" w:rsidRPr="00D008FC" w:rsidRDefault="00BC3698" w:rsidP="00D21826">
      <w:pPr>
        <w:pStyle w:val="ListParagraph"/>
        <w:spacing w:after="0" w:line="360" w:lineRule="auto"/>
        <w:ind w:left="0"/>
        <w:rPr>
          <w:rFonts w:ascii="Times New Roman" w:hAnsi="Times New Roman" w:cs="Times New Roman"/>
          <w:b/>
          <w:bCs/>
          <w:lang w:val="id-ID"/>
        </w:rPr>
      </w:pPr>
      <w:r w:rsidRPr="00D008FC">
        <w:rPr>
          <w:rFonts w:ascii="Times New Roman" w:hAnsi="Times New Roman" w:cs="Times New Roman"/>
          <w:b/>
          <w:bCs/>
          <w:lang w:val="id-ID"/>
        </w:rPr>
        <w:lastRenderedPageBreak/>
        <w:t>MET</w:t>
      </w:r>
      <w:r w:rsidR="006E25B3" w:rsidRPr="00D008FC">
        <w:rPr>
          <w:rFonts w:ascii="Times New Roman" w:hAnsi="Times New Roman" w:cs="Times New Roman"/>
          <w:b/>
          <w:bCs/>
          <w:lang w:val="id-ID"/>
        </w:rPr>
        <w:t>ODE</w:t>
      </w:r>
    </w:p>
    <w:p w14:paraId="09C97115" w14:textId="10242494" w:rsidR="00B7274E" w:rsidRDefault="00AA2758" w:rsidP="00D21826">
      <w:pPr>
        <w:spacing w:after="0" w:line="360" w:lineRule="auto"/>
        <w:ind w:firstLine="360"/>
        <w:jc w:val="both"/>
        <w:rPr>
          <w:rFonts w:ascii="Times New Roman" w:hAnsi="Times New Roman" w:cs="Times New Roman"/>
        </w:rPr>
      </w:pPr>
      <w:proofErr w:type="gramStart"/>
      <w:r w:rsidRPr="00D008FC">
        <w:rPr>
          <w:rFonts w:ascii="Times New Roman" w:hAnsi="Times New Roman" w:cs="Times New Roman"/>
          <w:color w:val="000000"/>
        </w:rPr>
        <w:t xml:space="preserve">Subjek dari penelitian ini adalah </w:t>
      </w:r>
      <w:r w:rsidRPr="00D008FC">
        <w:rPr>
          <w:rFonts w:ascii="Times New Roman" w:eastAsia="Times New Roman" w:hAnsi="Times New Roman" w:cs="Times New Roman"/>
          <w:color w:val="000000"/>
        </w:rPr>
        <w:t>Aparatur Sipil Negara yang berdinas di Polda D.I. Yogyakarta</w:t>
      </w:r>
      <w:r w:rsidRPr="00D008FC">
        <w:rPr>
          <w:rFonts w:ascii="Times New Roman" w:hAnsi="Times New Roman" w:cs="Times New Roman"/>
          <w:color w:val="000000"/>
        </w:rPr>
        <w:t xml:space="preserve"> yang berjumlah 70 karyawan.</w:t>
      </w:r>
      <w:proofErr w:type="gramEnd"/>
      <w:r w:rsidRPr="00D008FC">
        <w:rPr>
          <w:rFonts w:ascii="Times New Roman" w:hAnsi="Times New Roman" w:cs="Times New Roman"/>
          <w:color w:val="000000"/>
        </w:rPr>
        <w:t xml:space="preserve"> Data dikumpulkan dengan skala </w:t>
      </w:r>
      <w:r w:rsidRPr="00D008FC">
        <w:rPr>
          <w:rFonts w:ascii="Times New Roman" w:eastAsia="Times New Roman" w:hAnsi="Times New Roman" w:cs="Times New Roman"/>
          <w:i/>
          <w:color w:val="000000"/>
        </w:rPr>
        <w:t>quality of work life</w:t>
      </w:r>
      <w:r w:rsidRPr="00D008FC">
        <w:rPr>
          <w:rFonts w:ascii="Times New Roman" w:eastAsia="Times New Roman" w:hAnsi="Times New Roman" w:cs="Times New Roman"/>
          <w:color w:val="000000"/>
        </w:rPr>
        <w:t xml:space="preserve"> </w:t>
      </w:r>
      <w:r w:rsidRPr="00D008FC">
        <w:rPr>
          <w:rFonts w:ascii="Times New Roman" w:hAnsi="Times New Roman" w:cs="Times New Roman"/>
          <w:color w:val="000000"/>
        </w:rPr>
        <w:t xml:space="preserve">dan skala </w:t>
      </w:r>
      <w:r w:rsidRPr="00D008FC">
        <w:rPr>
          <w:rFonts w:ascii="Times New Roman" w:eastAsia="Times New Roman" w:hAnsi="Times New Roman" w:cs="Times New Roman"/>
          <w:color w:val="000000"/>
        </w:rPr>
        <w:t xml:space="preserve">komitmen organisasi </w:t>
      </w:r>
      <w:r w:rsidRPr="00D008FC">
        <w:rPr>
          <w:rFonts w:ascii="Times New Roman" w:hAnsi="Times New Roman" w:cs="Times New Roman"/>
          <w:color w:val="000000"/>
        </w:rPr>
        <w:t xml:space="preserve">yang telah diuji daya </w:t>
      </w:r>
      <w:proofErr w:type="gramStart"/>
      <w:r w:rsidRPr="00D008FC">
        <w:rPr>
          <w:rFonts w:ascii="Times New Roman" w:hAnsi="Times New Roman" w:cs="Times New Roman"/>
          <w:color w:val="000000"/>
        </w:rPr>
        <w:t>beda</w:t>
      </w:r>
      <w:proofErr w:type="gramEnd"/>
      <w:r w:rsidRPr="00D008FC">
        <w:rPr>
          <w:rFonts w:ascii="Times New Roman" w:hAnsi="Times New Roman" w:cs="Times New Roman"/>
          <w:color w:val="000000"/>
        </w:rPr>
        <w:t xml:space="preserve"> dan reliabilitasnya. </w:t>
      </w:r>
      <w:proofErr w:type="gramStart"/>
      <w:r w:rsidR="00071750" w:rsidRPr="00D008FC">
        <w:rPr>
          <w:rFonts w:ascii="Times New Roman" w:hAnsi="Times New Roman" w:cs="Times New Roman"/>
        </w:rPr>
        <w:t xml:space="preserve">Pengujian hipotesis pada penelitian ini menggunakan analisis korelasi </w:t>
      </w:r>
      <w:r w:rsidR="00071750" w:rsidRPr="00D008FC">
        <w:rPr>
          <w:rFonts w:ascii="Times New Roman" w:hAnsi="Times New Roman" w:cs="Times New Roman"/>
          <w:i/>
        </w:rPr>
        <w:t xml:space="preserve">product moment </w:t>
      </w:r>
      <w:r w:rsidR="00071750" w:rsidRPr="00D008FC">
        <w:rPr>
          <w:rFonts w:ascii="Times New Roman" w:eastAsia="Calibri" w:hAnsi="Times New Roman" w:cs="Times New Roman"/>
        </w:rPr>
        <w:t xml:space="preserve">karena analisis </w:t>
      </w:r>
      <w:r w:rsidR="00071750" w:rsidRPr="00D008FC">
        <w:rPr>
          <w:rFonts w:ascii="Times New Roman" w:eastAsia="Calibri" w:hAnsi="Times New Roman" w:cs="Times New Roman"/>
          <w:i/>
          <w:iCs/>
        </w:rPr>
        <w:t xml:space="preserve">korelasi </w:t>
      </w:r>
      <w:r w:rsidR="00071750" w:rsidRPr="00D008FC">
        <w:rPr>
          <w:rFonts w:ascii="Times New Roman" w:eastAsia="Calibri" w:hAnsi="Times New Roman" w:cs="Times New Roman"/>
          <w:i/>
        </w:rPr>
        <w:t>product moment</w:t>
      </w:r>
      <w:r w:rsidR="00071750" w:rsidRPr="00D008FC">
        <w:rPr>
          <w:rFonts w:ascii="Times New Roman" w:eastAsia="Calibri" w:hAnsi="Times New Roman" w:cs="Times New Roman"/>
        </w:rPr>
        <w:t xml:space="preserve"> sesuai untuk menguji hipotesis mengenai hubungan antara 2 variabel.</w:t>
      </w:r>
      <w:proofErr w:type="gramEnd"/>
      <w:r w:rsidR="00071750" w:rsidRPr="00D008FC">
        <w:rPr>
          <w:rFonts w:ascii="Times New Roman" w:eastAsia="Calibri" w:hAnsi="Times New Roman" w:cs="Times New Roman"/>
        </w:rPr>
        <w:t xml:space="preserve"> Analisis data dilakukan dengan menggunakan bantuan program SPSS </w:t>
      </w:r>
      <w:r w:rsidR="00071750" w:rsidRPr="00D008FC">
        <w:rPr>
          <w:rFonts w:ascii="Times New Roman" w:eastAsia="Calibri" w:hAnsi="Times New Roman" w:cs="Times New Roman"/>
          <w:i/>
        </w:rPr>
        <w:t>(Statistical Product Service Solutions)</w:t>
      </w:r>
      <w:r w:rsidR="00071750" w:rsidRPr="00D008FC">
        <w:rPr>
          <w:rFonts w:ascii="Times New Roman" w:eastAsia="Calibri" w:hAnsi="Times New Roman" w:cs="Times New Roman"/>
        </w:rPr>
        <w:t>.</w:t>
      </w:r>
    </w:p>
    <w:p w14:paraId="559BF46B" w14:textId="77777777" w:rsidR="00D21826" w:rsidRPr="00D21826" w:rsidRDefault="00D21826" w:rsidP="00D21826">
      <w:pPr>
        <w:spacing w:after="0" w:line="360" w:lineRule="auto"/>
        <w:ind w:firstLine="360"/>
        <w:jc w:val="both"/>
        <w:rPr>
          <w:rFonts w:ascii="Times New Roman" w:hAnsi="Times New Roman" w:cs="Times New Roman"/>
        </w:rPr>
      </w:pPr>
    </w:p>
    <w:p w14:paraId="0A4A2766" w14:textId="77777777" w:rsidR="00F75134" w:rsidRPr="00D008FC" w:rsidRDefault="00F75134" w:rsidP="007745A1">
      <w:pPr>
        <w:pStyle w:val="ListParagraph"/>
        <w:spacing w:after="0" w:line="360" w:lineRule="auto"/>
        <w:ind w:left="0"/>
        <w:jc w:val="both"/>
        <w:rPr>
          <w:rFonts w:ascii="Times New Roman" w:hAnsi="Times New Roman" w:cs="Times New Roman"/>
          <w:b/>
          <w:bCs/>
        </w:rPr>
      </w:pPr>
      <w:r w:rsidRPr="00D008FC">
        <w:rPr>
          <w:rFonts w:ascii="Times New Roman" w:hAnsi="Times New Roman" w:cs="Times New Roman"/>
          <w:b/>
          <w:bCs/>
          <w:lang w:val="id-ID"/>
        </w:rPr>
        <w:t xml:space="preserve">HASIL DAN </w:t>
      </w:r>
      <w:r w:rsidR="00730F88" w:rsidRPr="00D008FC">
        <w:rPr>
          <w:rFonts w:ascii="Times New Roman" w:hAnsi="Times New Roman" w:cs="Times New Roman"/>
          <w:b/>
          <w:bCs/>
        </w:rPr>
        <w:t>PE</w:t>
      </w:r>
      <w:r w:rsidRPr="00D008FC">
        <w:rPr>
          <w:rFonts w:ascii="Times New Roman" w:hAnsi="Times New Roman" w:cs="Times New Roman"/>
          <w:b/>
          <w:bCs/>
          <w:lang w:val="id-ID"/>
        </w:rPr>
        <w:t>MBAHASAN</w:t>
      </w:r>
    </w:p>
    <w:p w14:paraId="59D62030" w14:textId="77777777" w:rsidR="00FB58BF" w:rsidRPr="00D008FC" w:rsidRDefault="009A58B2" w:rsidP="007745A1">
      <w:pPr>
        <w:spacing w:after="0" w:line="360" w:lineRule="auto"/>
        <w:jc w:val="both"/>
        <w:rPr>
          <w:rFonts w:ascii="Times New Roman" w:hAnsi="Times New Roman" w:cs="Times New Roman"/>
          <w:b/>
        </w:rPr>
      </w:pPr>
      <w:r w:rsidRPr="00D008FC">
        <w:rPr>
          <w:rFonts w:ascii="Times New Roman" w:hAnsi="Times New Roman" w:cs="Times New Roman"/>
          <w:b/>
          <w:lang w:val="id-ID"/>
        </w:rPr>
        <w:t>Hasil Penelitian</w:t>
      </w:r>
    </w:p>
    <w:p w14:paraId="069DAAC1" w14:textId="77777777" w:rsidR="00674904" w:rsidRPr="00D008FC" w:rsidRDefault="00674904" w:rsidP="007D1670">
      <w:pPr>
        <w:spacing w:after="0" w:line="360" w:lineRule="auto"/>
        <w:rPr>
          <w:rFonts w:ascii="Times New Roman" w:hAnsi="Times New Roman" w:cs="Times New Roman"/>
          <w:b/>
          <w:bCs/>
        </w:rPr>
      </w:pPr>
      <w:r w:rsidRPr="00D008FC">
        <w:rPr>
          <w:rFonts w:ascii="Times New Roman" w:hAnsi="Times New Roman" w:cs="Times New Roman"/>
          <w:b/>
          <w:bCs/>
        </w:rPr>
        <w:t>Deskripsi Data Penelitian</w:t>
      </w:r>
    </w:p>
    <w:p w14:paraId="69AC755E" w14:textId="5A3E3D16" w:rsidR="00D13CA4" w:rsidRPr="00D008FC" w:rsidRDefault="00674904" w:rsidP="003F558F">
      <w:pPr>
        <w:spacing w:after="0" w:line="360" w:lineRule="auto"/>
        <w:ind w:firstLine="360"/>
        <w:jc w:val="both"/>
        <w:rPr>
          <w:rFonts w:ascii="Times New Roman" w:hAnsi="Times New Roman" w:cs="Times New Roman"/>
        </w:rPr>
      </w:pPr>
      <w:proofErr w:type="gramStart"/>
      <w:r w:rsidRPr="00D008FC">
        <w:rPr>
          <w:rFonts w:ascii="Times New Roman" w:eastAsia="Times New Roman" w:hAnsi="Times New Roman" w:cs="Times New Roman"/>
        </w:rPr>
        <w:t>Pengkategorisasian</w:t>
      </w:r>
      <w:r w:rsidRPr="00D008FC">
        <w:rPr>
          <w:rFonts w:ascii="Times New Roman" w:hAnsi="Times New Roman" w:cs="Times New Roman"/>
        </w:rPr>
        <w:t xml:space="preserve"> skor variabel </w:t>
      </w:r>
      <w:bookmarkStart w:id="7" w:name="_Hlk63524582"/>
      <w:r w:rsidR="00AA2758" w:rsidRPr="00D008FC">
        <w:rPr>
          <w:rFonts w:ascii="Times New Roman" w:hAnsi="Times New Roman" w:cs="Times New Roman"/>
        </w:rPr>
        <w:t>komitmen organisasi</w:t>
      </w:r>
      <w:r w:rsidR="00EE68BB" w:rsidRPr="00D008FC">
        <w:rPr>
          <w:rFonts w:ascii="Times New Roman" w:hAnsi="Times New Roman" w:cs="Times New Roman"/>
        </w:rPr>
        <w:t xml:space="preserve"> </w:t>
      </w:r>
      <w:bookmarkEnd w:id="7"/>
      <w:r w:rsidR="00EE68BB" w:rsidRPr="00D008FC">
        <w:rPr>
          <w:rFonts w:ascii="Times New Roman" w:hAnsi="Times New Roman" w:cs="Times New Roman"/>
        </w:rPr>
        <w:t>dapat</w:t>
      </w:r>
      <w:r w:rsidRPr="00D008FC">
        <w:rPr>
          <w:rFonts w:ascii="Times New Roman" w:hAnsi="Times New Roman" w:cs="Times New Roman"/>
        </w:rPr>
        <w:t xml:space="preserve"> dilihat pada tabel </w:t>
      </w:r>
      <w:r w:rsidR="00B7274E" w:rsidRPr="00D008FC">
        <w:rPr>
          <w:rFonts w:ascii="Times New Roman" w:hAnsi="Times New Roman" w:cs="Times New Roman"/>
        </w:rPr>
        <w:t>1</w:t>
      </w:r>
      <w:r w:rsidRPr="00D008FC">
        <w:rPr>
          <w:rFonts w:ascii="Times New Roman" w:hAnsi="Times New Roman" w:cs="Times New Roman"/>
        </w:rPr>
        <w:t>.</w:t>
      </w:r>
      <w:proofErr w:type="gramEnd"/>
    </w:p>
    <w:p w14:paraId="181F8D63" w14:textId="6828F47C" w:rsidR="002355CD" w:rsidRPr="00D008FC" w:rsidRDefault="00B26129" w:rsidP="00CD3D63">
      <w:pPr>
        <w:pStyle w:val="ListParagraph"/>
        <w:spacing w:after="0" w:line="240" w:lineRule="auto"/>
        <w:ind w:left="1350" w:hanging="1350"/>
        <w:jc w:val="center"/>
        <w:rPr>
          <w:rFonts w:ascii="Times New Roman" w:hAnsi="Times New Roman" w:cs="Times New Roman"/>
          <w:b/>
        </w:rPr>
      </w:pPr>
      <w:proofErr w:type="gramStart"/>
      <w:r w:rsidRPr="00D008FC">
        <w:rPr>
          <w:rFonts w:ascii="Times New Roman" w:hAnsi="Times New Roman" w:cs="Times New Roman"/>
          <w:b/>
        </w:rPr>
        <w:t xml:space="preserve">Tabel </w:t>
      </w:r>
      <w:r w:rsidR="00B7274E" w:rsidRPr="00D008FC">
        <w:rPr>
          <w:rFonts w:ascii="Times New Roman" w:hAnsi="Times New Roman" w:cs="Times New Roman"/>
          <w:b/>
        </w:rPr>
        <w:t>1</w:t>
      </w:r>
      <w:r w:rsidR="002355CD" w:rsidRPr="00D008FC">
        <w:rPr>
          <w:rFonts w:ascii="Times New Roman" w:hAnsi="Times New Roman" w:cs="Times New Roman"/>
          <w:b/>
        </w:rPr>
        <w:t>.</w:t>
      </w:r>
      <w:proofErr w:type="gramEnd"/>
    </w:p>
    <w:p w14:paraId="0D7FDA92" w14:textId="03B0E275" w:rsidR="00B26129" w:rsidRPr="00D008FC" w:rsidRDefault="00B26129" w:rsidP="00CE1415">
      <w:pPr>
        <w:pStyle w:val="ListParagraph"/>
        <w:spacing w:after="0" w:line="240" w:lineRule="auto"/>
        <w:ind w:left="0" w:firstLine="41"/>
        <w:jc w:val="center"/>
        <w:rPr>
          <w:rFonts w:ascii="Times New Roman" w:hAnsi="Times New Roman" w:cs="Times New Roman"/>
          <w:b/>
        </w:rPr>
      </w:pPr>
      <w:r w:rsidRPr="00D008FC">
        <w:rPr>
          <w:rFonts w:ascii="Times New Roman" w:hAnsi="Times New Roman" w:cs="Times New Roman"/>
          <w:b/>
        </w:rPr>
        <w:t xml:space="preserve">Kategorisasi </w:t>
      </w:r>
      <w:r w:rsidR="00AA2758" w:rsidRPr="00D008FC">
        <w:rPr>
          <w:rFonts w:ascii="Times New Roman" w:hAnsi="Times New Roman" w:cs="Times New Roman"/>
          <w:b/>
          <w:bCs/>
        </w:rPr>
        <w:t>Komitmen Organisasi</w:t>
      </w:r>
    </w:p>
    <w:tbl>
      <w:tblPr>
        <w:tblStyle w:val="TableGrid1"/>
        <w:tblW w:w="5000" w:type="pct"/>
        <w:jc w:val="center"/>
        <w:tblLook w:val="04A0" w:firstRow="1" w:lastRow="0" w:firstColumn="1" w:lastColumn="0" w:noHBand="0" w:noVBand="1"/>
      </w:tblPr>
      <w:tblGrid>
        <w:gridCol w:w="2393"/>
        <w:gridCol w:w="1658"/>
        <w:gridCol w:w="1858"/>
        <w:gridCol w:w="2613"/>
      </w:tblGrid>
      <w:tr w:rsidR="00CE1415" w:rsidRPr="00D008FC" w14:paraId="0674CA32" w14:textId="77777777" w:rsidTr="00CE1415">
        <w:trPr>
          <w:jc w:val="center"/>
        </w:trPr>
        <w:tc>
          <w:tcPr>
            <w:tcW w:w="1404" w:type="pct"/>
            <w:tcBorders>
              <w:top w:val="single" w:sz="4" w:space="0" w:color="auto"/>
              <w:left w:val="nil"/>
              <w:bottom w:val="single" w:sz="4" w:space="0" w:color="auto"/>
              <w:right w:val="nil"/>
            </w:tcBorders>
            <w:hideMark/>
          </w:tcPr>
          <w:p w14:paraId="73A5B4AB" w14:textId="77777777" w:rsidR="00CE1415" w:rsidRPr="00D008FC" w:rsidRDefault="00CE1415">
            <w:pPr>
              <w:spacing w:after="255"/>
              <w:contextualSpacing/>
              <w:jc w:val="both"/>
              <w:rPr>
                <w:rFonts w:eastAsia="Calibri"/>
                <w:sz w:val="22"/>
                <w:szCs w:val="22"/>
                <w:lang w:val="id-ID"/>
              </w:rPr>
            </w:pPr>
            <w:bookmarkStart w:id="8" w:name="_Hlk48846233"/>
            <w:r w:rsidRPr="00D008FC">
              <w:rPr>
                <w:rFonts w:eastAsia="Calibri"/>
                <w:sz w:val="22"/>
                <w:szCs w:val="22"/>
              </w:rPr>
              <w:t>Interval Skor</w:t>
            </w:r>
          </w:p>
        </w:tc>
        <w:tc>
          <w:tcPr>
            <w:tcW w:w="973" w:type="pct"/>
            <w:tcBorders>
              <w:top w:val="single" w:sz="4" w:space="0" w:color="auto"/>
              <w:left w:val="nil"/>
              <w:bottom w:val="single" w:sz="4" w:space="0" w:color="auto"/>
              <w:right w:val="nil"/>
            </w:tcBorders>
            <w:hideMark/>
          </w:tcPr>
          <w:p w14:paraId="37110107" w14:textId="77777777" w:rsidR="00CE1415" w:rsidRPr="00D008FC" w:rsidRDefault="00CE1415">
            <w:pPr>
              <w:spacing w:after="255"/>
              <w:contextualSpacing/>
              <w:jc w:val="both"/>
              <w:rPr>
                <w:rFonts w:eastAsia="Calibri"/>
                <w:sz w:val="22"/>
                <w:szCs w:val="22"/>
              </w:rPr>
            </w:pPr>
            <w:r w:rsidRPr="00D008FC">
              <w:rPr>
                <w:rFonts w:eastAsia="Calibri"/>
                <w:sz w:val="22"/>
                <w:szCs w:val="22"/>
              </w:rPr>
              <w:t>Kategori</w:t>
            </w:r>
          </w:p>
        </w:tc>
        <w:tc>
          <w:tcPr>
            <w:tcW w:w="1090" w:type="pct"/>
            <w:tcBorders>
              <w:top w:val="single" w:sz="4" w:space="0" w:color="auto"/>
              <w:left w:val="nil"/>
              <w:bottom w:val="single" w:sz="4" w:space="0" w:color="auto"/>
              <w:right w:val="nil"/>
            </w:tcBorders>
            <w:hideMark/>
          </w:tcPr>
          <w:p w14:paraId="22613B97" w14:textId="77777777" w:rsidR="00CE1415" w:rsidRPr="00D008FC" w:rsidRDefault="00CE1415">
            <w:pPr>
              <w:spacing w:after="255"/>
              <w:contextualSpacing/>
              <w:jc w:val="both"/>
              <w:rPr>
                <w:rFonts w:eastAsia="Calibri"/>
                <w:sz w:val="22"/>
                <w:szCs w:val="22"/>
              </w:rPr>
            </w:pPr>
            <w:r w:rsidRPr="00D008FC">
              <w:rPr>
                <w:rFonts w:eastAsia="Calibri"/>
                <w:sz w:val="22"/>
                <w:szCs w:val="22"/>
              </w:rPr>
              <w:t>Frekuensi</w:t>
            </w:r>
          </w:p>
        </w:tc>
        <w:tc>
          <w:tcPr>
            <w:tcW w:w="1533" w:type="pct"/>
            <w:tcBorders>
              <w:top w:val="single" w:sz="4" w:space="0" w:color="auto"/>
              <w:left w:val="nil"/>
              <w:bottom w:val="single" w:sz="4" w:space="0" w:color="auto"/>
              <w:right w:val="nil"/>
            </w:tcBorders>
            <w:hideMark/>
          </w:tcPr>
          <w:p w14:paraId="0737E5BA" w14:textId="77777777" w:rsidR="00CE1415" w:rsidRPr="00D008FC" w:rsidRDefault="00CE1415">
            <w:pPr>
              <w:spacing w:after="255"/>
              <w:contextualSpacing/>
              <w:jc w:val="both"/>
              <w:rPr>
                <w:rFonts w:eastAsia="Calibri"/>
                <w:sz w:val="22"/>
                <w:szCs w:val="22"/>
              </w:rPr>
            </w:pPr>
            <w:r w:rsidRPr="00D008FC">
              <w:rPr>
                <w:rFonts w:eastAsia="Calibri"/>
                <w:sz w:val="22"/>
                <w:szCs w:val="22"/>
              </w:rPr>
              <w:t>Persentasi (%)</w:t>
            </w:r>
          </w:p>
        </w:tc>
      </w:tr>
      <w:tr w:rsidR="00AA2758" w:rsidRPr="00D008FC" w14:paraId="145D7230" w14:textId="77777777" w:rsidTr="009B3724">
        <w:trPr>
          <w:jc w:val="center"/>
        </w:trPr>
        <w:tc>
          <w:tcPr>
            <w:tcW w:w="1404" w:type="pct"/>
            <w:tcBorders>
              <w:top w:val="single" w:sz="4" w:space="0" w:color="000000"/>
              <w:left w:val="nil"/>
              <w:bottom w:val="nil"/>
              <w:right w:val="nil"/>
            </w:tcBorders>
            <w:hideMark/>
          </w:tcPr>
          <w:p w14:paraId="497D876D" w14:textId="7F3A9C20" w:rsidR="00AA2758" w:rsidRPr="00D008FC" w:rsidRDefault="00EB32B4" w:rsidP="00AA2758">
            <w:pPr>
              <w:spacing w:after="255"/>
              <w:contextualSpacing/>
              <w:jc w:val="center"/>
              <w:rPr>
                <w:rFonts w:eastAsia="Calibri"/>
                <w:sz w:val="22"/>
                <w:szCs w:val="22"/>
              </w:rPr>
            </w:pPr>
            <w:sdt>
              <w:sdtPr>
                <w:tag w:val="goog_rdk_17"/>
                <w:id w:val="-484246149"/>
              </w:sdtPr>
              <w:sdtEndPr/>
              <w:sdtContent>
                <w:r w:rsidR="00AA2758" w:rsidRPr="00D008FC">
                  <w:rPr>
                    <w:rFonts w:eastAsia="Gungsuh"/>
                    <w:sz w:val="22"/>
                    <w:szCs w:val="22"/>
                  </w:rPr>
                  <w:t>X ≥ 72</w:t>
                </w:r>
              </w:sdtContent>
            </w:sdt>
          </w:p>
        </w:tc>
        <w:tc>
          <w:tcPr>
            <w:tcW w:w="973" w:type="pct"/>
            <w:tcBorders>
              <w:top w:val="single" w:sz="4" w:space="0" w:color="000000"/>
              <w:left w:val="nil"/>
              <w:bottom w:val="nil"/>
              <w:right w:val="nil"/>
            </w:tcBorders>
            <w:hideMark/>
          </w:tcPr>
          <w:p w14:paraId="6FC14154" w14:textId="21F5FD59" w:rsidR="00AA2758" w:rsidRPr="00D008FC" w:rsidRDefault="00AA2758" w:rsidP="00AA2758">
            <w:pPr>
              <w:spacing w:after="255"/>
              <w:contextualSpacing/>
              <w:jc w:val="both"/>
              <w:rPr>
                <w:rFonts w:eastAsia="Calibri"/>
                <w:sz w:val="22"/>
                <w:szCs w:val="22"/>
                <w:lang w:val="id-ID"/>
              </w:rPr>
            </w:pPr>
            <w:r w:rsidRPr="00D008FC">
              <w:rPr>
                <w:rFonts w:eastAsia="Times New Roman"/>
                <w:sz w:val="22"/>
                <w:szCs w:val="22"/>
              </w:rPr>
              <w:t>Tinggi</w:t>
            </w:r>
          </w:p>
        </w:tc>
        <w:tc>
          <w:tcPr>
            <w:tcW w:w="1090" w:type="pct"/>
            <w:tcBorders>
              <w:top w:val="single" w:sz="4" w:space="0" w:color="000000"/>
              <w:left w:val="nil"/>
              <w:bottom w:val="nil"/>
              <w:right w:val="nil"/>
            </w:tcBorders>
            <w:vAlign w:val="center"/>
            <w:hideMark/>
          </w:tcPr>
          <w:p w14:paraId="63F42076" w14:textId="5F222479" w:rsidR="00AA2758" w:rsidRPr="00D008FC" w:rsidRDefault="00AA2758" w:rsidP="00AA2758">
            <w:pPr>
              <w:spacing w:after="255"/>
              <w:contextualSpacing/>
              <w:jc w:val="center"/>
              <w:rPr>
                <w:rFonts w:eastAsia="Calibri"/>
                <w:sz w:val="22"/>
                <w:szCs w:val="22"/>
              </w:rPr>
            </w:pPr>
            <w:r w:rsidRPr="00D008FC">
              <w:rPr>
                <w:rFonts w:eastAsia="Times New Roman"/>
                <w:sz w:val="22"/>
                <w:szCs w:val="22"/>
              </w:rPr>
              <w:t>4</w:t>
            </w:r>
          </w:p>
        </w:tc>
        <w:tc>
          <w:tcPr>
            <w:tcW w:w="1533" w:type="pct"/>
            <w:tcBorders>
              <w:top w:val="single" w:sz="4" w:space="0" w:color="000000"/>
              <w:left w:val="nil"/>
              <w:bottom w:val="nil"/>
              <w:right w:val="nil"/>
            </w:tcBorders>
            <w:vAlign w:val="center"/>
            <w:hideMark/>
          </w:tcPr>
          <w:p w14:paraId="278E2CE7" w14:textId="55CDE034" w:rsidR="00AA2758" w:rsidRPr="00D008FC" w:rsidRDefault="00AA2758" w:rsidP="00AA2758">
            <w:pPr>
              <w:spacing w:after="255"/>
              <w:contextualSpacing/>
              <w:jc w:val="center"/>
              <w:rPr>
                <w:rFonts w:eastAsia="Calibri"/>
                <w:sz w:val="22"/>
                <w:szCs w:val="22"/>
              </w:rPr>
            </w:pPr>
            <w:r w:rsidRPr="00D008FC">
              <w:rPr>
                <w:rFonts w:eastAsia="Times New Roman"/>
                <w:sz w:val="22"/>
                <w:szCs w:val="22"/>
              </w:rPr>
              <w:t>5,7</w:t>
            </w:r>
          </w:p>
        </w:tc>
      </w:tr>
      <w:tr w:rsidR="00AA2758" w:rsidRPr="00D008FC" w14:paraId="585DFA84" w14:textId="77777777" w:rsidTr="009B3724">
        <w:trPr>
          <w:jc w:val="center"/>
        </w:trPr>
        <w:tc>
          <w:tcPr>
            <w:tcW w:w="1404" w:type="pct"/>
            <w:tcBorders>
              <w:top w:val="nil"/>
              <w:left w:val="nil"/>
              <w:bottom w:val="nil"/>
              <w:right w:val="nil"/>
            </w:tcBorders>
            <w:hideMark/>
          </w:tcPr>
          <w:p w14:paraId="5FF24DDD" w14:textId="02CB2028" w:rsidR="00AA2758" w:rsidRPr="00D008FC" w:rsidRDefault="00EB32B4" w:rsidP="00AA2758">
            <w:pPr>
              <w:spacing w:after="255"/>
              <w:contextualSpacing/>
              <w:jc w:val="center"/>
              <w:rPr>
                <w:rFonts w:eastAsia="Calibri"/>
                <w:sz w:val="22"/>
                <w:szCs w:val="22"/>
              </w:rPr>
            </w:pPr>
            <w:sdt>
              <w:sdtPr>
                <w:tag w:val="goog_rdk_19"/>
                <w:id w:val="-1640255378"/>
              </w:sdtPr>
              <w:sdtEndPr/>
              <w:sdtContent>
                <w:r w:rsidR="00AA2758" w:rsidRPr="00D008FC">
                  <w:rPr>
                    <w:rFonts w:eastAsia="Gungsuh"/>
                    <w:sz w:val="22"/>
                    <w:szCs w:val="22"/>
                  </w:rPr>
                  <w:t>48 ≤ X &lt; 72</w:t>
                </w:r>
              </w:sdtContent>
            </w:sdt>
          </w:p>
        </w:tc>
        <w:tc>
          <w:tcPr>
            <w:tcW w:w="973" w:type="pct"/>
            <w:tcBorders>
              <w:top w:val="nil"/>
              <w:left w:val="nil"/>
              <w:bottom w:val="nil"/>
              <w:right w:val="nil"/>
            </w:tcBorders>
            <w:hideMark/>
          </w:tcPr>
          <w:p w14:paraId="6DA1FA7D" w14:textId="3EC4AF62" w:rsidR="00AA2758" w:rsidRPr="00D008FC" w:rsidRDefault="00AA2758" w:rsidP="00AA2758">
            <w:pPr>
              <w:spacing w:after="255"/>
              <w:contextualSpacing/>
              <w:jc w:val="both"/>
              <w:rPr>
                <w:rFonts w:eastAsia="Calibri"/>
                <w:sz w:val="22"/>
                <w:szCs w:val="22"/>
                <w:lang w:val="id-ID"/>
              </w:rPr>
            </w:pPr>
            <w:r w:rsidRPr="00D008FC">
              <w:rPr>
                <w:rFonts w:eastAsia="Times New Roman"/>
                <w:sz w:val="22"/>
                <w:szCs w:val="22"/>
              </w:rPr>
              <w:t xml:space="preserve">Sedang </w:t>
            </w:r>
          </w:p>
        </w:tc>
        <w:tc>
          <w:tcPr>
            <w:tcW w:w="1090" w:type="pct"/>
            <w:tcBorders>
              <w:top w:val="nil"/>
              <w:left w:val="nil"/>
              <w:bottom w:val="nil"/>
              <w:right w:val="nil"/>
            </w:tcBorders>
            <w:vAlign w:val="center"/>
            <w:hideMark/>
          </w:tcPr>
          <w:p w14:paraId="7A137A21" w14:textId="1B50F2FD" w:rsidR="00AA2758" w:rsidRPr="00D008FC" w:rsidRDefault="00AA2758" w:rsidP="00AA2758">
            <w:pPr>
              <w:spacing w:after="255"/>
              <w:contextualSpacing/>
              <w:jc w:val="center"/>
              <w:rPr>
                <w:rFonts w:eastAsia="Calibri"/>
                <w:sz w:val="22"/>
                <w:szCs w:val="22"/>
              </w:rPr>
            </w:pPr>
            <w:r w:rsidRPr="00D008FC">
              <w:rPr>
                <w:rFonts w:eastAsia="Times New Roman"/>
                <w:sz w:val="22"/>
                <w:szCs w:val="22"/>
              </w:rPr>
              <w:t>54</w:t>
            </w:r>
          </w:p>
        </w:tc>
        <w:tc>
          <w:tcPr>
            <w:tcW w:w="1533" w:type="pct"/>
            <w:tcBorders>
              <w:top w:val="nil"/>
              <w:left w:val="nil"/>
              <w:bottom w:val="nil"/>
              <w:right w:val="nil"/>
            </w:tcBorders>
            <w:vAlign w:val="center"/>
            <w:hideMark/>
          </w:tcPr>
          <w:p w14:paraId="58413368" w14:textId="46886A28" w:rsidR="00AA2758" w:rsidRPr="00D008FC" w:rsidRDefault="00AA2758" w:rsidP="00AA2758">
            <w:pPr>
              <w:spacing w:after="255"/>
              <w:contextualSpacing/>
              <w:jc w:val="center"/>
              <w:rPr>
                <w:rFonts w:eastAsia="Calibri"/>
                <w:sz w:val="22"/>
                <w:szCs w:val="22"/>
              </w:rPr>
            </w:pPr>
            <w:r w:rsidRPr="00D008FC">
              <w:rPr>
                <w:rFonts w:eastAsia="Times New Roman"/>
                <w:sz w:val="22"/>
                <w:szCs w:val="22"/>
              </w:rPr>
              <w:t>77,1</w:t>
            </w:r>
          </w:p>
        </w:tc>
      </w:tr>
      <w:tr w:rsidR="00AA2758" w:rsidRPr="00D008FC" w14:paraId="614DA156" w14:textId="77777777" w:rsidTr="009B3724">
        <w:trPr>
          <w:jc w:val="center"/>
        </w:trPr>
        <w:tc>
          <w:tcPr>
            <w:tcW w:w="1404" w:type="pct"/>
            <w:tcBorders>
              <w:top w:val="nil"/>
              <w:left w:val="nil"/>
              <w:bottom w:val="single" w:sz="4" w:space="0" w:color="000000"/>
              <w:right w:val="nil"/>
            </w:tcBorders>
            <w:hideMark/>
          </w:tcPr>
          <w:p w14:paraId="28607CB6" w14:textId="6C7A47FF" w:rsidR="00AA2758" w:rsidRPr="00D008FC" w:rsidRDefault="00AA2758" w:rsidP="00AA2758">
            <w:pPr>
              <w:spacing w:after="255"/>
              <w:contextualSpacing/>
              <w:jc w:val="center"/>
              <w:rPr>
                <w:rFonts w:eastAsia="Calibri"/>
                <w:sz w:val="22"/>
                <w:szCs w:val="22"/>
              </w:rPr>
            </w:pPr>
            <w:r w:rsidRPr="00D008FC">
              <w:rPr>
                <w:rFonts w:eastAsia="Times New Roman"/>
                <w:sz w:val="22"/>
                <w:szCs w:val="22"/>
              </w:rPr>
              <w:t>X &lt; 48</w:t>
            </w:r>
          </w:p>
        </w:tc>
        <w:tc>
          <w:tcPr>
            <w:tcW w:w="973" w:type="pct"/>
            <w:tcBorders>
              <w:top w:val="nil"/>
              <w:left w:val="nil"/>
              <w:bottom w:val="single" w:sz="4" w:space="0" w:color="000000"/>
              <w:right w:val="nil"/>
            </w:tcBorders>
            <w:hideMark/>
          </w:tcPr>
          <w:p w14:paraId="189D1508" w14:textId="01A8AD53" w:rsidR="00AA2758" w:rsidRPr="00D008FC" w:rsidRDefault="00AA2758" w:rsidP="00AA2758">
            <w:pPr>
              <w:spacing w:after="255"/>
              <w:contextualSpacing/>
              <w:jc w:val="both"/>
              <w:rPr>
                <w:rFonts w:eastAsia="Calibri"/>
                <w:sz w:val="22"/>
                <w:szCs w:val="22"/>
                <w:lang w:val="id-ID"/>
              </w:rPr>
            </w:pPr>
            <w:r w:rsidRPr="00D008FC">
              <w:rPr>
                <w:rFonts w:eastAsia="Times New Roman"/>
                <w:sz w:val="22"/>
                <w:szCs w:val="22"/>
              </w:rPr>
              <w:t>Rendah</w:t>
            </w:r>
          </w:p>
        </w:tc>
        <w:tc>
          <w:tcPr>
            <w:tcW w:w="1090" w:type="pct"/>
            <w:tcBorders>
              <w:top w:val="nil"/>
              <w:left w:val="nil"/>
              <w:bottom w:val="single" w:sz="4" w:space="0" w:color="000000"/>
              <w:right w:val="nil"/>
            </w:tcBorders>
            <w:vAlign w:val="center"/>
            <w:hideMark/>
          </w:tcPr>
          <w:p w14:paraId="5D3C8F3F" w14:textId="13FDFC8E" w:rsidR="00AA2758" w:rsidRPr="00D008FC" w:rsidRDefault="00AA2758" w:rsidP="00AA2758">
            <w:pPr>
              <w:spacing w:after="255"/>
              <w:contextualSpacing/>
              <w:jc w:val="center"/>
              <w:rPr>
                <w:rFonts w:eastAsia="Calibri"/>
                <w:sz w:val="22"/>
                <w:szCs w:val="22"/>
              </w:rPr>
            </w:pPr>
            <w:r w:rsidRPr="00D008FC">
              <w:rPr>
                <w:rFonts w:eastAsia="Times New Roman"/>
                <w:sz w:val="22"/>
                <w:szCs w:val="22"/>
              </w:rPr>
              <w:t>12</w:t>
            </w:r>
          </w:p>
        </w:tc>
        <w:tc>
          <w:tcPr>
            <w:tcW w:w="1533" w:type="pct"/>
            <w:tcBorders>
              <w:top w:val="nil"/>
              <w:left w:val="nil"/>
              <w:bottom w:val="single" w:sz="4" w:space="0" w:color="000000"/>
              <w:right w:val="nil"/>
            </w:tcBorders>
            <w:vAlign w:val="center"/>
            <w:hideMark/>
          </w:tcPr>
          <w:p w14:paraId="77505EB1" w14:textId="3E2E1F4F" w:rsidR="00AA2758" w:rsidRPr="00D008FC" w:rsidRDefault="00AA2758" w:rsidP="00AA2758">
            <w:pPr>
              <w:spacing w:after="255"/>
              <w:contextualSpacing/>
              <w:jc w:val="center"/>
              <w:rPr>
                <w:rFonts w:eastAsia="Calibri"/>
                <w:sz w:val="22"/>
                <w:szCs w:val="22"/>
              </w:rPr>
            </w:pPr>
            <w:r w:rsidRPr="00D008FC">
              <w:rPr>
                <w:rFonts w:eastAsia="Times New Roman"/>
                <w:sz w:val="22"/>
                <w:szCs w:val="22"/>
              </w:rPr>
              <w:t>17,1</w:t>
            </w:r>
          </w:p>
        </w:tc>
      </w:tr>
      <w:tr w:rsidR="00AA2758" w:rsidRPr="00D008FC" w14:paraId="43EAF5E4" w14:textId="77777777" w:rsidTr="00AA2758">
        <w:trPr>
          <w:jc w:val="center"/>
        </w:trPr>
        <w:tc>
          <w:tcPr>
            <w:tcW w:w="2377" w:type="pct"/>
            <w:gridSpan w:val="2"/>
            <w:tcBorders>
              <w:top w:val="single" w:sz="4" w:space="0" w:color="000000"/>
              <w:left w:val="nil"/>
              <w:bottom w:val="single" w:sz="4" w:space="0" w:color="000000"/>
              <w:right w:val="nil"/>
            </w:tcBorders>
            <w:hideMark/>
          </w:tcPr>
          <w:p w14:paraId="1E755932" w14:textId="1654B947" w:rsidR="00AA2758" w:rsidRPr="00D008FC" w:rsidRDefault="00AA2758" w:rsidP="00AA2758">
            <w:pPr>
              <w:spacing w:after="255"/>
              <w:contextualSpacing/>
              <w:jc w:val="center"/>
              <w:rPr>
                <w:rFonts w:eastAsia="Calibri"/>
                <w:sz w:val="22"/>
                <w:szCs w:val="22"/>
              </w:rPr>
            </w:pPr>
            <w:r w:rsidRPr="00D008FC">
              <w:rPr>
                <w:rFonts w:eastAsia="Times New Roman"/>
                <w:sz w:val="22"/>
                <w:szCs w:val="22"/>
              </w:rPr>
              <w:t>Total</w:t>
            </w:r>
          </w:p>
        </w:tc>
        <w:tc>
          <w:tcPr>
            <w:tcW w:w="1090" w:type="pct"/>
            <w:tcBorders>
              <w:top w:val="single" w:sz="4" w:space="0" w:color="000000"/>
              <w:left w:val="nil"/>
              <w:bottom w:val="single" w:sz="4" w:space="0" w:color="000000"/>
              <w:right w:val="nil"/>
            </w:tcBorders>
            <w:hideMark/>
          </w:tcPr>
          <w:p w14:paraId="16EB87D7" w14:textId="4E45D55E" w:rsidR="00AA2758" w:rsidRPr="00D008FC" w:rsidRDefault="00AA2758" w:rsidP="00AA2758">
            <w:pPr>
              <w:spacing w:after="255"/>
              <w:contextualSpacing/>
              <w:jc w:val="center"/>
              <w:rPr>
                <w:rFonts w:eastAsia="Calibri"/>
                <w:sz w:val="22"/>
                <w:szCs w:val="22"/>
              </w:rPr>
            </w:pPr>
            <w:r w:rsidRPr="00D008FC">
              <w:rPr>
                <w:rFonts w:eastAsia="Times New Roman"/>
                <w:sz w:val="22"/>
                <w:szCs w:val="22"/>
              </w:rPr>
              <w:t>70</w:t>
            </w:r>
          </w:p>
        </w:tc>
        <w:tc>
          <w:tcPr>
            <w:tcW w:w="1533" w:type="pct"/>
            <w:tcBorders>
              <w:top w:val="single" w:sz="4" w:space="0" w:color="000000"/>
              <w:left w:val="nil"/>
              <w:bottom w:val="single" w:sz="4" w:space="0" w:color="000000"/>
              <w:right w:val="nil"/>
            </w:tcBorders>
            <w:hideMark/>
          </w:tcPr>
          <w:p w14:paraId="64C7112E" w14:textId="6436ECCD" w:rsidR="00AA2758" w:rsidRPr="00D008FC" w:rsidRDefault="00AA2758" w:rsidP="00AA2758">
            <w:pPr>
              <w:spacing w:after="255"/>
              <w:contextualSpacing/>
              <w:jc w:val="center"/>
              <w:rPr>
                <w:rFonts w:eastAsia="Calibri"/>
                <w:sz w:val="22"/>
                <w:szCs w:val="22"/>
              </w:rPr>
            </w:pPr>
            <w:r w:rsidRPr="00D008FC">
              <w:rPr>
                <w:rFonts w:eastAsia="Times New Roman"/>
                <w:sz w:val="22"/>
                <w:szCs w:val="22"/>
              </w:rPr>
              <w:t>100,0</w:t>
            </w:r>
          </w:p>
        </w:tc>
      </w:tr>
    </w:tbl>
    <w:bookmarkEnd w:id="8"/>
    <w:p w14:paraId="1E318295" w14:textId="77777777" w:rsidR="00AA2758" w:rsidRPr="00D008FC" w:rsidRDefault="00AA2758" w:rsidP="00AA2758">
      <w:pPr>
        <w:spacing w:after="0" w:line="360" w:lineRule="auto"/>
        <w:ind w:firstLine="567"/>
        <w:jc w:val="both"/>
        <w:rPr>
          <w:rFonts w:ascii="Times New Roman" w:eastAsia="Times New Roman" w:hAnsi="Times New Roman" w:cs="Times New Roman"/>
        </w:rPr>
      </w:pPr>
      <w:r w:rsidRPr="00D008FC">
        <w:rPr>
          <w:rFonts w:ascii="Times New Roman" w:eastAsia="Times New Roman" w:hAnsi="Times New Roman" w:cs="Times New Roman"/>
        </w:rPr>
        <w:t xml:space="preserve">Berdasarkan tabel di atas diketahui bahwa komitmen organisasi pada ASN Polda D.I Yogyakarta yang berada pada kategori tinggi sebanyak 4 orang (5,7%), komitmen organisasi pada ASN Polda D.I Yogyakarta yang berada pada kategori sedang sebanyak 54 orang (77,1%), dan komitmen organisasi pada ASN Polda D.I Yogyakarta yang berada pada kategori rendah sebanyak 12 orang (17,1%). </w:t>
      </w:r>
      <w:proofErr w:type="gramStart"/>
      <w:r w:rsidRPr="00D008FC">
        <w:rPr>
          <w:rFonts w:ascii="Times New Roman" w:eastAsia="Times New Roman" w:hAnsi="Times New Roman" w:cs="Times New Roman"/>
        </w:rPr>
        <w:t>Dapat disimpulkan bahwa mayoritas komitmen organisasi pada ASN Polda D.I Yogyakarta berada pada kategori sedang.</w:t>
      </w:r>
      <w:proofErr w:type="gramEnd"/>
    </w:p>
    <w:p w14:paraId="4DE901FE" w14:textId="134832E4" w:rsidR="00AA2758" w:rsidRPr="00D008FC" w:rsidRDefault="00674904" w:rsidP="00AA2758">
      <w:pPr>
        <w:spacing w:after="0" w:line="360" w:lineRule="auto"/>
        <w:ind w:firstLine="567"/>
        <w:jc w:val="both"/>
        <w:rPr>
          <w:rFonts w:ascii="Times New Roman" w:hAnsi="Times New Roman" w:cs="Times New Roman"/>
        </w:rPr>
      </w:pPr>
      <w:proofErr w:type="gramStart"/>
      <w:r w:rsidRPr="00D008FC">
        <w:rPr>
          <w:rFonts w:ascii="Times New Roman" w:hAnsi="Times New Roman" w:cs="Times New Roman"/>
        </w:rPr>
        <w:t xml:space="preserve">Pengkategorian skor </w:t>
      </w:r>
      <w:r w:rsidR="00AA2758" w:rsidRPr="00D008FC">
        <w:rPr>
          <w:rFonts w:ascii="Times New Roman" w:eastAsia="Times New Roman" w:hAnsi="Times New Roman" w:cs="Times New Roman"/>
          <w:i/>
        </w:rPr>
        <w:t>quality of work life</w:t>
      </w:r>
      <w:r w:rsidR="00B26129" w:rsidRPr="00D008FC">
        <w:rPr>
          <w:rFonts w:ascii="Times New Roman" w:hAnsi="Times New Roman" w:cs="Times New Roman"/>
          <w:i/>
        </w:rPr>
        <w:t xml:space="preserve"> </w:t>
      </w:r>
      <w:r w:rsidRPr="00D008FC">
        <w:rPr>
          <w:rFonts w:ascii="Times New Roman" w:hAnsi="Times New Roman" w:cs="Times New Roman"/>
        </w:rPr>
        <w:t xml:space="preserve">dapat dilihat pada tabel </w:t>
      </w:r>
      <w:r w:rsidR="00CD3D63" w:rsidRPr="00D008FC">
        <w:rPr>
          <w:rFonts w:ascii="Times New Roman" w:hAnsi="Times New Roman" w:cs="Times New Roman"/>
        </w:rPr>
        <w:t>2</w:t>
      </w:r>
      <w:r w:rsidR="007D1670" w:rsidRPr="00D008FC">
        <w:rPr>
          <w:rFonts w:ascii="Times New Roman" w:hAnsi="Times New Roman" w:cs="Times New Roman"/>
        </w:rPr>
        <w:t xml:space="preserve"> di bawah ini</w:t>
      </w:r>
      <w:r w:rsidRPr="00D008FC">
        <w:rPr>
          <w:rFonts w:ascii="Times New Roman" w:hAnsi="Times New Roman" w:cs="Times New Roman"/>
        </w:rPr>
        <w:t>.</w:t>
      </w:r>
      <w:proofErr w:type="gramEnd"/>
    </w:p>
    <w:p w14:paraId="5C874B8A" w14:textId="7C39D0DA" w:rsidR="007D1670" w:rsidRPr="00D008FC" w:rsidRDefault="00674904" w:rsidP="007D1670">
      <w:pPr>
        <w:pStyle w:val="ListParagraph"/>
        <w:spacing w:after="0" w:line="240" w:lineRule="auto"/>
        <w:ind w:left="810" w:hanging="810"/>
        <w:jc w:val="center"/>
        <w:rPr>
          <w:rFonts w:ascii="Times New Roman" w:hAnsi="Times New Roman" w:cs="Times New Roman"/>
          <w:b/>
        </w:rPr>
      </w:pPr>
      <w:proofErr w:type="gramStart"/>
      <w:r w:rsidRPr="00D008FC">
        <w:rPr>
          <w:rFonts w:ascii="Times New Roman" w:hAnsi="Times New Roman" w:cs="Times New Roman"/>
          <w:b/>
        </w:rPr>
        <w:t xml:space="preserve">Tabel </w:t>
      </w:r>
      <w:r w:rsidR="00CD3D63" w:rsidRPr="00D008FC">
        <w:rPr>
          <w:rFonts w:ascii="Times New Roman" w:hAnsi="Times New Roman" w:cs="Times New Roman"/>
          <w:b/>
        </w:rPr>
        <w:t>2</w:t>
      </w:r>
      <w:r w:rsidRPr="00D008FC">
        <w:rPr>
          <w:rFonts w:ascii="Times New Roman" w:hAnsi="Times New Roman" w:cs="Times New Roman"/>
          <w:b/>
        </w:rPr>
        <w:t>.</w:t>
      </w:r>
      <w:proofErr w:type="gramEnd"/>
    </w:p>
    <w:p w14:paraId="4D69CB64" w14:textId="4D5CCB62" w:rsidR="00674904" w:rsidRPr="00D008FC" w:rsidRDefault="00674904" w:rsidP="001167D5">
      <w:pPr>
        <w:pStyle w:val="ListParagraph"/>
        <w:spacing w:after="0" w:line="240" w:lineRule="auto"/>
        <w:ind w:left="0" w:firstLine="41"/>
        <w:jc w:val="center"/>
        <w:rPr>
          <w:rFonts w:ascii="Times New Roman" w:hAnsi="Times New Roman" w:cs="Times New Roman"/>
          <w:b/>
        </w:rPr>
      </w:pPr>
      <w:r w:rsidRPr="00D008FC">
        <w:rPr>
          <w:rFonts w:ascii="Times New Roman" w:hAnsi="Times New Roman" w:cs="Times New Roman"/>
          <w:b/>
        </w:rPr>
        <w:t xml:space="preserve">Kategorisasi </w:t>
      </w:r>
      <w:r w:rsidR="00AA2758" w:rsidRPr="00D008FC">
        <w:rPr>
          <w:rFonts w:ascii="Times New Roman" w:eastAsia="Times New Roman" w:hAnsi="Times New Roman" w:cs="Times New Roman"/>
          <w:b/>
          <w:bCs/>
          <w:i/>
        </w:rPr>
        <w:t>Quality of Work Life</w:t>
      </w:r>
    </w:p>
    <w:tbl>
      <w:tblPr>
        <w:tblStyle w:val="TableGrid1"/>
        <w:tblW w:w="5000" w:type="pct"/>
        <w:tblLook w:val="04A0" w:firstRow="1" w:lastRow="0" w:firstColumn="1" w:lastColumn="0" w:noHBand="0" w:noVBand="1"/>
      </w:tblPr>
      <w:tblGrid>
        <w:gridCol w:w="2393"/>
        <w:gridCol w:w="1658"/>
        <w:gridCol w:w="1858"/>
        <w:gridCol w:w="2613"/>
      </w:tblGrid>
      <w:tr w:rsidR="00CE1415" w:rsidRPr="00D008FC" w14:paraId="1C858042" w14:textId="77777777" w:rsidTr="00AA2758">
        <w:tc>
          <w:tcPr>
            <w:tcW w:w="1404" w:type="pct"/>
            <w:tcBorders>
              <w:top w:val="single" w:sz="4" w:space="0" w:color="auto"/>
              <w:left w:val="nil"/>
              <w:bottom w:val="single" w:sz="4" w:space="0" w:color="auto"/>
              <w:right w:val="nil"/>
            </w:tcBorders>
            <w:hideMark/>
          </w:tcPr>
          <w:p w14:paraId="6F036CDC" w14:textId="77777777" w:rsidR="00CE1415" w:rsidRPr="00D008FC" w:rsidRDefault="00CE1415">
            <w:pPr>
              <w:spacing w:after="255"/>
              <w:contextualSpacing/>
              <w:jc w:val="both"/>
              <w:rPr>
                <w:rFonts w:eastAsia="Calibri"/>
                <w:sz w:val="22"/>
                <w:szCs w:val="22"/>
                <w:lang w:val="id-ID"/>
              </w:rPr>
            </w:pPr>
            <w:bookmarkStart w:id="9" w:name="_Hlk45986241"/>
            <w:r w:rsidRPr="00D008FC">
              <w:rPr>
                <w:rFonts w:eastAsia="Calibri"/>
                <w:sz w:val="22"/>
                <w:szCs w:val="22"/>
              </w:rPr>
              <w:t>Interval Skor</w:t>
            </w:r>
          </w:p>
        </w:tc>
        <w:tc>
          <w:tcPr>
            <w:tcW w:w="973" w:type="pct"/>
            <w:tcBorders>
              <w:top w:val="single" w:sz="4" w:space="0" w:color="auto"/>
              <w:left w:val="nil"/>
              <w:bottom w:val="single" w:sz="4" w:space="0" w:color="auto"/>
              <w:right w:val="nil"/>
            </w:tcBorders>
            <w:hideMark/>
          </w:tcPr>
          <w:p w14:paraId="71743086" w14:textId="77777777" w:rsidR="00CE1415" w:rsidRPr="00D008FC" w:rsidRDefault="00CE1415">
            <w:pPr>
              <w:spacing w:after="255"/>
              <w:contextualSpacing/>
              <w:jc w:val="both"/>
              <w:rPr>
                <w:rFonts w:eastAsia="Calibri"/>
                <w:sz w:val="22"/>
                <w:szCs w:val="22"/>
              </w:rPr>
            </w:pPr>
            <w:r w:rsidRPr="00D008FC">
              <w:rPr>
                <w:rFonts w:eastAsia="Calibri"/>
                <w:sz w:val="22"/>
                <w:szCs w:val="22"/>
              </w:rPr>
              <w:t>Kategori</w:t>
            </w:r>
          </w:p>
        </w:tc>
        <w:tc>
          <w:tcPr>
            <w:tcW w:w="1090" w:type="pct"/>
            <w:tcBorders>
              <w:top w:val="single" w:sz="4" w:space="0" w:color="auto"/>
              <w:left w:val="nil"/>
              <w:bottom w:val="single" w:sz="4" w:space="0" w:color="auto"/>
              <w:right w:val="nil"/>
            </w:tcBorders>
            <w:hideMark/>
          </w:tcPr>
          <w:p w14:paraId="11768795" w14:textId="77777777" w:rsidR="00CE1415" w:rsidRPr="00D008FC" w:rsidRDefault="00CE1415">
            <w:pPr>
              <w:spacing w:after="255"/>
              <w:contextualSpacing/>
              <w:jc w:val="both"/>
              <w:rPr>
                <w:rFonts w:eastAsia="Calibri"/>
                <w:sz w:val="22"/>
                <w:szCs w:val="22"/>
              </w:rPr>
            </w:pPr>
            <w:r w:rsidRPr="00D008FC">
              <w:rPr>
                <w:rFonts w:eastAsia="Calibri"/>
                <w:sz w:val="22"/>
                <w:szCs w:val="22"/>
              </w:rPr>
              <w:t>Frekuensi</w:t>
            </w:r>
          </w:p>
        </w:tc>
        <w:tc>
          <w:tcPr>
            <w:tcW w:w="1533" w:type="pct"/>
            <w:tcBorders>
              <w:top w:val="single" w:sz="4" w:space="0" w:color="auto"/>
              <w:left w:val="nil"/>
              <w:bottom w:val="single" w:sz="4" w:space="0" w:color="auto"/>
              <w:right w:val="nil"/>
            </w:tcBorders>
            <w:hideMark/>
          </w:tcPr>
          <w:p w14:paraId="0B3C1F32" w14:textId="77777777" w:rsidR="00CE1415" w:rsidRPr="00D008FC" w:rsidRDefault="00CE1415">
            <w:pPr>
              <w:spacing w:after="255"/>
              <w:contextualSpacing/>
              <w:jc w:val="both"/>
              <w:rPr>
                <w:rFonts w:eastAsia="Calibri"/>
                <w:sz w:val="22"/>
                <w:szCs w:val="22"/>
              </w:rPr>
            </w:pPr>
            <w:r w:rsidRPr="00D008FC">
              <w:rPr>
                <w:rFonts w:eastAsia="Calibri"/>
                <w:sz w:val="22"/>
                <w:szCs w:val="22"/>
              </w:rPr>
              <w:t>Persentasi (%)</w:t>
            </w:r>
          </w:p>
        </w:tc>
      </w:tr>
      <w:tr w:rsidR="00AA2758" w:rsidRPr="00D008FC" w14:paraId="07F3E37C" w14:textId="77777777" w:rsidTr="00AA2758">
        <w:tc>
          <w:tcPr>
            <w:tcW w:w="1404" w:type="pct"/>
            <w:tcBorders>
              <w:top w:val="single" w:sz="4" w:space="0" w:color="000000"/>
              <w:left w:val="nil"/>
              <w:bottom w:val="nil"/>
              <w:right w:val="nil"/>
            </w:tcBorders>
            <w:hideMark/>
          </w:tcPr>
          <w:p w14:paraId="48961534" w14:textId="12FE1ACF" w:rsidR="00AA2758" w:rsidRPr="00D008FC" w:rsidRDefault="00EB32B4" w:rsidP="00AA2758">
            <w:pPr>
              <w:spacing w:after="255"/>
              <w:contextualSpacing/>
              <w:jc w:val="center"/>
              <w:rPr>
                <w:rFonts w:eastAsia="Calibri"/>
                <w:sz w:val="22"/>
                <w:szCs w:val="22"/>
              </w:rPr>
            </w:pPr>
            <w:sdt>
              <w:sdtPr>
                <w:tag w:val="goog_rdk_21"/>
                <w:id w:val="1387133429"/>
              </w:sdtPr>
              <w:sdtEndPr/>
              <w:sdtContent>
                <w:r w:rsidR="00AA2758" w:rsidRPr="00D008FC">
                  <w:rPr>
                    <w:rFonts w:eastAsia="Gungsuh"/>
                    <w:sz w:val="22"/>
                    <w:szCs w:val="22"/>
                  </w:rPr>
                  <w:t>X ≥ 60</w:t>
                </w:r>
              </w:sdtContent>
            </w:sdt>
          </w:p>
        </w:tc>
        <w:tc>
          <w:tcPr>
            <w:tcW w:w="973" w:type="pct"/>
            <w:tcBorders>
              <w:top w:val="single" w:sz="4" w:space="0" w:color="000000"/>
              <w:left w:val="nil"/>
              <w:bottom w:val="nil"/>
              <w:right w:val="nil"/>
            </w:tcBorders>
            <w:hideMark/>
          </w:tcPr>
          <w:p w14:paraId="40B852B1" w14:textId="61323354" w:rsidR="00AA2758" w:rsidRPr="00D008FC" w:rsidRDefault="00AA2758" w:rsidP="00AA2758">
            <w:pPr>
              <w:spacing w:after="255"/>
              <w:contextualSpacing/>
              <w:jc w:val="both"/>
              <w:rPr>
                <w:rFonts w:eastAsia="Calibri"/>
                <w:sz w:val="22"/>
                <w:szCs w:val="22"/>
                <w:lang w:val="id-ID"/>
              </w:rPr>
            </w:pPr>
            <w:r w:rsidRPr="00D008FC">
              <w:rPr>
                <w:rFonts w:eastAsia="Times New Roman"/>
                <w:sz w:val="22"/>
                <w:szCs w:val="22"/>
              </w:rPr>
              <w:t>Tinggi</w:t>
            </w:r>
          </w:p>
        </w:tc>
        <w:tc>
          <w:tcPr>
            <w:tcW w:w="1090" w:type="pct"/>
            <w:tcBorders>
              <w:top w:val="single" w:sz="4" w:space="0" w:color="000000"/>
              <w:left w:val="nil"/>
              <w:bottom w:val="nil"/>
              <w:right w:val="nil"/>
            </w:tcBorders>
            <w:vAlign w:val="center"/>
            <w:hideMark/>
          </w:tcPr>
          <w:p w14:paraId="7A49323B" w14:textId="27372DAA" w:rsidR="00AA2758" w:rsidRPr="00D008FC" w:rsidRDefault="00AA2758" w:rsidP="00AA2758">
            <w:pPr>
              <w:spacing w:after="255"/>
              <w:contextualSpacing/>
              <w:jc w:val="center"/>
              <w:rPr>
                <w:rFonts w:eastAsia="Calibri"/>
                <w:sz w:val="22"/>
                <w:szCs w:val="22"/>
              </w:rPr>
            </w:pPr>
            <w:r w:rsidRPr="00D008FC">
              <w:rPr>
                <w:rFonts w:eastAsia="Times New Roman"/>
                <w:sz w:val="22"/>
                <w:szCs w:val="22"/>
              </w:rPr>
              <w:t>6</w:t>
            </w:r>
          </w:p>
        </w:tc>
        <w:tc>
          <w:tcPr>
            <w:tcW w:w="1533" w:type="pct"/>
            <w:tcBorders>
              <w:top w:val="single" w:sz="4" w:space="0" w:color="000000"/>
              <w:left w:val="nil"/>
              <w:bottom w:val="nil"/>
              <w:right w:val="nil"/>
            </w:tcBorders>
            <w:vAlign w:val="center"/>
            <w:hideMark/>
          </w:tcPr>
          <w:p w14:paraId="6518EAC8" w14:textId="3DBA2B9F" w:rsidR="00AA2758" w:rsidRPr="00D008FC" w:rsidRDefault="00AA2758" w:rsidP="00AA2758">
            <w:pPr>
              <w:spacing w:after="255"/>
              <w:contextualSpacing/>
              <w:jc w:val="center"/>
              <w:rPr>
                <w:rFonts w:eastAsia="Calibri"/>
                <w:sz w:val="22"/>
                <w:szCs w:val="22"/>
              </w:rPr>
            </w:pPr>
            <w:r w:rsidRPr="00D008FC">
              <w:rPr>
                <w:rFonts w:eastAsia="Times New Roman"/>
                <w:sz w:val="22"/>
                <w:szCs w:val="22"/>
              </w:rPr>
              <w:t>8,6</w:t>
            </w:r>
          </w:p>
        </w:tc>
      </w:tr>
      <w:tr w:rsidR="00AA2758" w:rsidRPr="00D008FC" w14:paraId="075B37DF" w14:textId="77777777" w:rsidTr="00AA2758">
        <w:tc>
          <w:tcPr>
            <w:tcW w:w="1404" w:type="pct"/>
            <w:tcBorders>
              <w:top w:val="nil"/>
              <w:left w:val="nil"/>
              <w:bottom w:val="nil"/>
              <w:right w:val="nil"/>
            </w:tcBorders>
            <w:hideMark/>
          </w:tcPr>
          <w:p w14:paraId="326AC3F2" w14:textId="6800F6C0" w:rsidR="00AA2758" w:rsidRPr="00D008FC" w:rsidRDefault="00EB32B4" w:rsidP="00AA2758">
            <w:pPr>
              <w:spacing w:after="255"/>
              <w:contextualSpacing/>
              <w:jc w:val="center"/>
              <w:rPr>
                <w:rFonts w:eastAsia="Calibri"/>
                <w:sz w:val="22"/>
                <w:szCs w:val="22"/>
              </w:rPr>
            </w:pPr>
            <w:sdt>
              <w:sdtPr>
                <w:tag w:val="goog_rdk_23"/>
                <w:id w:val="73867669"/>
              </w:sdtPr>
              <w:sdtEndPr/>
              <w:sdtContent>
                <w:r w:rsidR="00AA2758" w:rsidRPr="00D008FC">
                  <w:rPr>
                    <w:rFonts w:eastAsia="Gungsuh"/>
                    <w:sz w:val="22"/>
                    <w:szCs w:val="22"/>
                  </w:rPr>
                  <w:t>40 ≤ X &lt; 60</w:t>
                </w:r>
              </w:sdtContent>
            </w:sdt>
          </w:p>
        </w:tc>
        <w:tc>
          <w:tcPr>
            <w:tcW w:w="973" w:type="pct"/>
            <w:tcBorders>
              <w:top w:val="nil"/>
              <w:left w:val="nil"/>
              <w:bottom w:val="nil"/>
              <w:right w:val="nil"/>
            </w:tcBorders>
            <w:hideMark/>
          </w:tcPr>
          <w:p w14:paraId="44EBE1B9" w14:textId="14C75BA5" w:rsidR="00AA2758" w:rsidRPr="00D008FC" w:rsidRDefault="00AA2758" w:rsidP="00AA2758">
            <w:pPr>
              <w:spacing w:after="255"/>
              <w:contextualSpacing/>
              <w:jc w:val="both"/>
              <w:rPr>
                <w:rFonts w:eastAsia="Calibri"/>
                <w:sz w:val="22"/>
                <w:szCs w:val="22"/>
                <w:lang w:val="id-ID"/>
              </w:rPr>
            </w:pPr>
            <w:r w:rsidRPr="00D008FC">
              <w:rPr>
                <w:rFonts w:eastAsia="Times New Roman"/>
                <w:sz w:val="22"/>
                <w:szCs w:val="22"/>
              </w:rPr>
              <w:t xml:space="preserve">Sedang </w:t>
            </w:r>
          </w:p>
        </w:tc>
        <w:tc>
          <w:tcPr>
            <w:tcW w:w="1090" w:type="pct"/>
            <w:tcBorders>
              <w:top w:val="nil"/>
              <w:left w:val="nil"/>
              <w:bottom w:val="nil"/>
              <w:right w:val="nil"/>
            </w:tcBorders>
            <w:vAlign w:val="center"/>
            <w:hideMark/>
          </w:tcPr>
          <w:p w14:paraId="283F42A3" w14:textId="6925EBB7" w:rsidR="00AA2758" w:rsidRPr="00D008FC" w:rsidRDefault="00AA2758" w:rsidP="00AA2758">
            <w:pPr>
              <w:spacing w:after="255"/>
              <w:contextualSpacing/>
              <w:jc w:val="center"/>
              <w:rPr>
                <w:rFonts w:eastAsia="Calibri"/>
                <w:sz w:val="22"/>
                <w:szCs w:val="22"/>
              </w:rPr>
            </w:pPr>
            <w:r w:rsidRPr="00D008FC">
              <w:rPr>
                <w:rFonts w:eastAsia="Times New Roman"/>
                <w:sz w:val="22"/>
                <w:szCs w:val="22"/>
              </w:rPr>
              <w:t>49</w:t>
            </w:r>
          </w:p>
        </w:tc>
        <w:tc>
          <w:tcPr>
            <w:tcW w:w="1533" w:type="pct"/>
            <w:tcBorders>
              <w:top w:val="nil"/>
              <w:left w:val="nil"/>
              <w:bottom w:val="nil"/>
              <w:right w:val="nil"/>
            </w:tcBorders>
            <w:vAlign w:val="center"/>
            <w:hideMark/>
          </w:tcPr>
          <w:p w14:paraId="1DEC252F" w14:textId="5706B994" w:rsidR="00AA2758" w:rsidRPr="00D008FC" w:rsidRDefault="00AA2758" w:rsidP="00AA2758">
            <w:pPr>
              <w:spacing w:after="255"/>
              <w:contextualSpacing/>
              <w:jc w:val="center"/>
              <w:rPr>
                <w:rFonts w:eastAsia="Calibri"/>
                <w:sz w:val="22"/>
                <w:szCs w:val="22"/>
              </w:rPr>
            </w:pPr>
            <w:r w:rsidRPr="00D008FC">
              <w:rPr>
                <w:rFonts w:eastAsia="Times New Roman"/>
                <w:sz w:val="22"/>
                <w:szCs w:val="22"/>
              </w:rPr>
              <w:t>70,0</w:t>
            </w:r>
          </w:p>
        </w:tc>
      </w:tr>
      <w:tr w:rsidR="00AA2758" w:rsidRPr="00D008FC" w14:paraId="26E2691A" w14:textId="77777777" w:rsidTr="00AA2758">
        <w:tc>
          <w:tcPr>
            <w:tcW w:w="1404" w:type="pct"/>
            <w:tcBorders>
              <w:top w:val="nil"/>
              <w:left w:val="nil"/>
              <w:bottom w:val="single" w:sz="4" w:space="0" w:color="000000"/>
              <w:right w:val="nil"/>
            </w:tcBorders>
            <w:hideMark/>
          </w:tcPr>
          <w:p w14:paraId="517B178A" w14:textId="7D8443CD" w:rsidR="00AA2758" w:rsidRPr="00D008FC" w:rsidRDefault="00AA2758" w:rsidP="00AA2758">
            <w:pPr>
              <w:spacing w:after="255"/>
              <w:contextualSpacing/>
              <w:jc w:val="center"/>
              <w:rPr>
                <w:rFonts w:eastAsia="Calibri"/>
                <w:sz w:val="22"/>
                <w:szCs w:val="22"/>
              </w:rPr>
            </w:pPr>
            <w:r w:rsidRPr="00D008FC">
              <w:rPr>
                <w:rFonts w:eastAsia="Times New Roman"/>
                <w:sz w:val="22"/>
                <w:szCs w:val="22"/>
              </w:rPr>
              <w:t>X &lt; 40</w:t>
            </w:r>
          </w:p>
        </w:tc>
        <w:tc>
          <w:tcPr>
            <w:tcW w:w="973" w:type="pct"/>
            <w:tcBorders>
              <w:top w:val="nil"/>
              <w:left w:val="nil"/>
              <w:bottom w:val="single" w:sz="4" w:space="0" w:color="000000"/>
              <w:right w:val="nil"/>
            </w:tcBorders>
            <w:hideMark/>
          </w:tcPr>
          <w:p w14:paraId="7A42E571" w14:textId="27FB6256" w:rsidR="00AA2758" w:rsidRPr="00D008FC" w:rsidRDefault="00AA2758" w:rsidP="00AA2758">
            <w:pPr>
              <w:spacing w:after="255"/>
              <w:contextualSpacing/>
              <w:jc w:val="both"/>
              <w:rPr>
                <w:rFonts w:eastAsia="Calibri"/>
                <w:sz w:val="22"/>
                <w:szCs w:val="22"/>
                <w:lang w:val="id-ID"/>
              </w:rPr>
            </w:pPr>
            <w:r w:rsidRPr="00D008FC">
              <w:rPr>
                <w:rFonts w:eastAsia="Times New Roman"/>
                <w:sz w:val="22"/>
                <w:szCs w:val="22"/>
              </w:rPr>
              <w:t>Rendah</w:t>
            </w:r>
          </w:p>
        </w:tc>
        <w:tc>
          <w:tcPr>
            <w:tcW w:w="1090" w:type="pct"/>
            <w:tcBorders>
              <w:top w:val="nil"/>
              <w:left w:val="nil"/>
              <w:bottom w:val="single" w:sz="4" w:space="0" w:color="000000"/>
              <w:right w:val="nil"/>
            </w:tcBorders>
            <w:vAlign w:val="center"/>
            <w:hideMark/>
          </w:tcPr>
          <w:p w14:paraId="736917DC" w14:textId="5C4913CB" w:rsidR="00AA2758" w:rsidRPr="00D008FC" w:rsidRDefault="00AA2758" w:rsidP="00AA2758">
            <w:pPr>
              <w:spacing w:after="255"/>
              <w:contextualSpacing/>
              <w:jc w:val="center"/>
              <w:rPr>
                <w:rFonts w:eastAsia="Calibri"/>
                <w:sz w:val="22"/>
                <w:szCs w:val="22"/>
              </w:rPr>
            </w:pPr>
            <w:r w:rsidRPr="00D008FC">
              <w:rPr>
                <w:rFonts w:eastAsia="Times New Roman"/>
                <w:sz w:val="22"/>
                <w:szCs w:val="22"/>
              </w:rPr>
              <w:t>15</w:t>
            </w:r>
          </w:p>
        </w:tc>
        <w:tc>
          <w:tcPr>
            <w:tcW w:w="1533" w:type="pct"/>
            <w:tcBorders>
              <w:top w:val="nil"/>
              <w:left w:val="nil"/>
              <w:bottom w:val="single" w:sz="4" w:space="0" w:color="000000"/>
              <w:right w:val="nil"/>
            </w:tcBorders>
            <w:vAlign w:val="center"/>
            <w:hideMark/>
          </w:tcPr>
          <w:p w14:paraId="21C53DD9" w14:textId="002C125E" w:rsidR="00AA2758" w:rsidRPr="00D008FC" w:rsidRDefault="00AA2758" w:rsidP="00AA2758">
            <w:pPr>
              <w:spacing w:after="255"/>
              <w:contextualSpacing/>
              <w:jc w:val="center"/>
              <w:rPr>
                <w:rFonts w:eastAsia="Calibri"/>
                <w:sz w:val="22"/>
                <w:szCs w:val="22"/>
              </w:rPr>
            </w:pPr>
            <w:r w:rsidRPr="00D008FC">
              <w:rPr>
                <w:rFonts w:eastAsia="Times New Roman"/>
                <w:sz w:val="22"/>
                <w:szCs w:val="22"/>
              </w:rPr>
              <w:t>21,4</w:t>
            </w:r>
          </w:p>
        </w:tc>
      </w:tr>
      <w:tr w:rsidR="00AA2758" w:rsidRPr="00D008FC" w14:paraId="38A33D69" w14:textId="77777777" w:rsidTr="00AA2758">
        <w:tc>
          <w:tcPr>
            <w:tcW w:w="2377" w:type="pct"/>
            <w:gridSpan w:val="2"/>
            <w:tcBorders>
              <w:top w:val="single" w:sz="4" w:space="0" w:color="000000"/>
              <w:left w:val="nil"/>
              <w:bottom w:val="single" w:sz="4" w:space="0" w:color="000000"/>
              <w:right w:val="nil"/>
            </w:tcBorders>
            <w:hideMark/>
          </w:tcPr>
          <w:p w14:paraId="70F64B87" w14:textId="22208B8E" w:rsidR="00AA2758" w:rsidRPr="00D008FC" w:rsidRDefault="00AA2758" w:rsidP="00AA2758">
            <w:pPr>
              <w:spacing w:after="255"/>
              <w:contextualSpacing/>
              <w:jc w:val="center"/>
              <w:rPr>
                <w:rFonts w:eastAsia="Calibri"/>
                <w:sz w:val="22"/>
                <w:szCs w:val="22"/>
              </w:rPr>
            </w:pPr>
            <w:r w:rsidRPr="00D008FC">
              <w:rPr>
                <w:rFonts w:eastAsia="Times New Roman"/>
                <w:sz w:val="22"/>
                <w:szCs w:val="22"/>
              </w:rPr>
              <w:t>Total</w:t>
            </w:r>
          </w:p>
        </w:tc>
        <w:tc>
          <w:tcPr>
            <w:tcW w:w="1090" w:type="pct"/>
            <w:tcBorders>
              <w:top w:val="single" w:sz="4" w:space="0" w:color="000000"/>
              <w:left w:val="nil"/>
              <w:bottom w:val="single" w:sz="4" w:space="0" w:color="000000"/>
              <w:right w:val="nil"/>
            </w:tcBorders>
            <w:hideMark/>
          </w:tcPr>
          <w:p w14:paraId="33BC6F3B" w14:textId="1DF9A487" w:rsidR="00AA2758" w:rsidRPr="00D008FC" w:rsidRDefault="00AA2758" w:rsidP="00AA2758">
            <w:pPr>
              <w:spacing w:after="255"/>
              <w:contextualSpacing/>
              <w:jc w:val="center"/>
              <w:rPr>
                <w:rFonts w:eastAsia="Calibri"/>
                <w:sz w:val="22"/>
                <w:szCs w:val="22"/>
              </w:rPr>
            </w:pPr>
            <w:r w:rsidRPr="00D008FC">
              <w:rPr>
                <w:rFonts w:eastAsia="Times New Roman"/>
                <w:sz w:val="22"/>
                <w:szCs w:val="22"/>
              </w:rPr>
              <w:t>70</w:t>
            </w:r>
          </w:p>
        </w:tc>
        <w:tc>
          <w:tcPr>
            <w:tcW w:w="1533" w:type="pct"/>
            <w:tcBorders>
              <w:top w:val="single" w:sz="4" w:space="0" w:color="000000"/>
              <w:left w:val="nil"/>
              <w:bottom w:val="single" w:sz="4" w:space="0" w:color="000000"/>
              <w:right w:val="nil"/>
            </w:tcBorders>
            <w:hideMark/>
          </w:tcPr>
          <w:p w14:paraId="5F040791" w14:textId="1074CC78" w:rsidR="00AA2758" w:rsidRPr="00D008FC" w:rsidRDefault="00AA2758" w:rsidP="00AA2758">
            <w:pPr>
              <w:spacing w:after="255"/>
              <w:contextualSpacing/>
              <w:jc w:val="center"/>
              <w:rPr>
                <w:rFonts w:eastAsia="Calibri"/>
                <w:sz w:val="22"/>
                <w:szCs w:val="22"/>
              </w:rPr>
            </w:pPr>
            <w:r w:rsidRPr="00D008FC">
              <w:rPr>
                <w:rFonts w:eastAsia="Times New Roman"/>
                <w:sz w:val="22"/>
                <w:szCs w:val="22"/>
              </w:rPr>
              <w:t>100,0</w:t>
            </w:r>
          </w:p>
        </w:tc>
      </w:tr>
    </w:tbl>
    <w:p w14:paraId="30A1A306" w14:textId="0AE80A8D" w:rsidR="00AA2758" w:rsidRDefault="00CE1415" w:rsidP="00AA2758">
      <w:pPr>
        <w:spacing w:after="0" w:line="360" w:lineRule="auto"/>
        <w:ind w:firstLine="360"/>
        <w:jc w:val="both"/>
        <w:rPr>
          <w:rFonts w:ascii="Times New Roman" w:eastAsia="Times New Roman" w:hAnsi="Times New Roman" w:cs="Times New Roman"/>
        </w:rPr>
      </w:pPr>
      <w:r w:rsidRPr="00D008FC">
        <w:rPr>
          <w:rFonts w:ascii="Times New Roman" w:hAnsi="Times New Roman" w:cs="Times New Roman"/>
        </w:rPr>
        <w:t xml:space="preserve"> </w:t>
      </w:r>
      <w:r w:rsidR="00AA2758" w:rsidRPr="00D008FC">
        <w:rPr>
          <w:rFonts w:ascii="Times New Roman" w:eastAsia="Times New Roman" w:hAnsi="Times New Roman" w:cs="Times New Roman"/>
        </w:rPr>
        <w:t xml:space="preserve">Berdasarkan tabel di atas diketahui bahwa </w:t>
      </w:r>
      <w:r w:rsidR="00AA2758" w:rsidRPr="00D008FC">
        <w:rPr>
          <w:rFonts w:ascii="Times New Roman" w:eastAsia="Times New Roman" w:hAnsi="Times New Roman" w:cs="Times New Roman"/>
          <w:i/>
        </w:rPr>
        <w:t>quality of work life</w:t>
      </w:r>
      <w:r w:rsidR="00AA2758" w:rsidRPr="00D008FC">
        <w:rPr>
          <w:rFonts w:ascii="Times New Roman" w:eastAsia="Times New Roman" w:hAnsi="Times New Roman" w:cs="Times New Roman"/>
        </w:rPr>
        <w:t xml:space="preserve"> pada ASN Polda D.I Yogyakarta yang berada pada kategori tinggi sebanyak 6 orang (8</w:t>
      </w:r>
      <w:proofErr w:type="gramStart"/>
      <w:r w:rsidR="00AA2758" w:rsidRPr="00D008FC">
        <w:rPr>
          <w:rFonts w:ascii="Times New Roman" w:eastAsia="Times New Roman" w:hAnsi="Times New Roman" w:cs="Times New Roman"/>
        </w:rPr>
        <w:t>,6</w:t>
      </w:r>
      <w:proofErr w:type="gramEnd"/>
      <w:r w:rsidR="00AA2758" w:rsidRPr="00D008FC">
        <w:rPr>
          <w:rFonts w:ascii="Times New Roman" w:eastAsia="Times New Roman" w:hAnsi="Times New Roman" w:cs="Times New Roman"/>
        </w:rPr>
        <w:t xml:space="preserve">%), </w:t>
      </w:r>
      <w:r w:rsidR="00AA2758" w:rsidRPr="00D008FC">
        <w:rPr>
          <w:rFonts w:ascii="Times New Roman" w:eastAsia="Times New Roman" w:hAnsi="Times New Roman" w:cs="Times New Roman"/>
          <w:i/>
        </w:rPr>
        <w:t>quality of work life</w:t>
      </w:r>
      <w:r w:rsidR="00AA2758" w:rsidRPr="00D008FC">
        <w:rPr>
          <w:rFonts w:ascii="Times New Roman" w:eastAsia="Times New Roman" w:hAnsi="Times New Roman" w:cs="Times New Roman"/>
        </w:rPr>
        <w:t xml:space="preserve"> pada ASN Polda D.I Yogyakarta yang berada pada kategori sedang sebanyak 49 orang (70,0%), dan </w:t>
      </w:r>
      <w:r w:rsidR="00AA2758" w:rsidRPr="00D008FC">
        <w:rPr>
          <w:rFonts w:ascii="Times New Roman" w:eastAsia="Times New Roman" w:hAnsi="Times New Roman" w:cs="Times New Roman"/>
          <w:i/>
        </w:rPr>
        <w:t>quality of work life</w:t>
      </w:r>
      <w:r w:rsidR="00AA2758" w:rsidRPr="00D008FC">
        <w:rPr>
          <w:rFonts w:ascii="Times New Roman" w:eastAsia="Times New Roman" w:hAnsi="Times New Roman" w:cs="Times New Roman"/>
        </w:rPr>
        <w:t xml:space="preserve"> pada ASN Polda D.I Yogyakarta yang berada pada kategori rendah sebanyak 15 orang (21,4%). </w:t>
      </w:r>
      <w:proofErr w:type="gramStart"/>
      <w:r w:rsidR="00AA2758" w:rsidRPr="00D008FC">
        <w:rPr>
          <w:rFonts w:ascii="Times New Roman" w:eastAsia="Times New Roman" w:hAnsi="Times New Roman" w:cs="Times New Roman"/>
        </w:rPr>
        <w:t xml:space="preserve">Dapat disimpulkan bahwa mayoritas </w:t>
      </w:r>
      <w:r w:rsidR="00AA2758" w:rsidRPr="00D008FC">
        <w:rPr>
          <w:rFonts w:ascii="Times New Roman" w:eastAsia="Times New Roman" w:hAnsi="Times New Roman" w:cs="Times New Roman"/>
          <w:i/>
        </w:rPr>
        <w:t>quality of work life</w:t>
      </w:r>
      <w:r w:rsidR="00AA2758" w:rsidRPr="00D008FC">
        <w:rPr>
          <w:rFonts w:ascii="Times New Roman" w:eastAsia="Times New Roman" w:hAnsi="Times New Roman" w:cs="Times New Roman"/>
        </w:rPr>
        <w:t xml:space="preserve"> pada ASN Polda D.I Yogyakarta berada pada kategori rendah.</w:t>
      </w:r>
      <w:proofErr w:type="gramEnd"/>
    </w:p>
    <w:p w14:paraId="5AFC7E9E" w14:textId="77777777" w:rsidR="00D21826" w:rsidRPr="00D008FC" w:rsidRDefault="00D21826" w:rsidP="00AA2758">
      <w:pPr>
        <w:spacing w:after="0" w:line="360" w:lineRule="auto"/>
        <w:ind w:firstLine="360"/>
        <w:jc w:val="both"/>
        <w:rPr>
          <w:rFonts w:ascii="Times New Roman" w:eastAsia="Times New Roman" w:hAnsi="Times New Roman" w:cs="Times New Roman"/>
        </w:rPr>
      </w:pPr>
    </w:p>
    <w:bookmarkEnd w:id="9"/>
    <w:p w14:paraId="5EF7C7E4" w14:textId="77777777" w:rsidR="00674904" w:rsidRPr="00D008FC" w:rsidRDefault="00674904" w:rsidP="007D1670">
      <w:pPr>
        <w:spacing w:after="0" w:line="360" w:lineRule="auto"/>
        <w:rPr>
          <w:rFonts w:ascii="Times New Roman" w:hAnsi="Times New Roman" w:cs="Times New Roman"/>
          <w:bCs/>
        </w:rPr>
      </w:pPr>
      <w:r w:rsidRPr="00D008FC">
        <w:rPr>
          <w:rFonts w:ascii="Times New Roman" w:hAnsi="Times New Roman" w:cs="Times New Roman"/>
          <w:b/>
          <w:bCs/>
        </w:rPr>
        <w:lastRenderedPageBreak/>
        <w:t>Analisis Data</w:t>
      </w:r>
    </w:p>
    <w:p w14:paraId="62BC6CE3" w14:textId="77777777" w:rsidR="00674904" w:rsidRPr="00D008FC" w:rsidRDefault="00674904" w:rsidP="003F558F">
      <w:pPr>
        <w:spacing w:after="0" w:line="360" w:lineRule="auto"/>
        <w:ind w:firstLine="360"/>
        <w:jc w:val="both"/>
        <w:rPr>
          <w:rFonts w:ascii="Times New Roman" w:hAnsi="Times New Roman" w:cs="Times New Roman"/>
          <w:bCs/>
        </w:rPr>
      </w:pPr>
      <w:proofErr w:type="gramStart"/>
      <w:r w:rsidRPr="00D008FC">
        <w:rPr>
          <w:rFonts w:ascii="Times New Roman" w:hAnsi="Times New Roman" w:cs="Times New Roman"/>
          <w:bCs/>
        </w:rPr>
        <w:t>Sebelum dilakukan analisis, terlebih dahulu perlu dilakukan uji asumsi terhadap data yang telah dikumpulkan.</w:t>
      </w:r>
      <w:proofErr w:type="gramEnd"/>
    </w:p>
    <w:p w14:paraId="71AA325A" w14:textId="77777777" w:rsidR="00674904" w:rsidRPr="00D008FC" w:rsidRDefault="00674904" w:rsidP="007745A1">
      <w:pPr>
        <w:spacing w:after="0" w:line="360" w:lineRule="auto"/>
        <w:jc w:val="both"/>
        <w:rPr>
          <w:rFonts w:ascii="Times New Roman" w:hAnsi="Times New Roman" w:cs="Times New Roman"/>
          <w:b/>
          <w:bCs/>
        </w:rPr>
      </w:pPr>
      <w:r w:rsidRPr="00D008FC">
        <w:rPr>
          <w:rFonts w:ascii="Times New Roman" w:hAnsi="Times New Roman" w:cs="Times New Roman"/>
          <w:b/>
          <w:bCs/>
        </w:rPr>
        <w:t>Uji Normalitas</w:t>
      </w:r>
    </w:p>
    <w:p w14:paraId="2DF75228" w14:textId="2D26EE81" w:rsidR="00CF0D2F" w:rsidRPr="00D008FC" w:rsidRDefault="00AA2758" w:rsidP="00D21826">
      <w:pPr>
        <w:spacing w:after="0" w:line="360" w:lineRule="auto"/>
        <w:ind w:firstLine="360"/>
        <w:jc w:val="both"/>
        <w:rPr>
          <w:rFonts w:ascii="Times New Roman" w:eastAsia="Times New Roman" w:hAnsi="Times New Roman" w:cs="Times New Roman"/>
          <w:color w:val="000000"/>
        </w:rPr>
      </w:pPr>
      <w:r w:rsidRPr="00D008FC">
        <w:rPr>
          <w:rFonts w:ascii="Times New Roman" w:eastAsia="Times New Roman" w:hAnsi="Times New Roman" w:cs="Times New Roman"/>
          <w:color w:val="000000"/>
        </w:rPr>
        <w:t xml:space="preserve">Berdasarkan hasil uji </w:t>
      </w:r>
      <w:r w:rsidRPr="00D008FC">
        <w:rPr>
          <w:rFonts w:ascii="Times New Roman" w:eastAsia="Times New Roman" w:hAnsi="Times New Roman" w:cs="Times New Roman"/>
          <w:i/>
          <w:color w:val="000000"/>
        </w:rPr>
        <w:t>Kolmogorov-Smirnov</w:t>
      </w:r>
      <w:r w:rsidRPr="00D008FC">
        <w:rPr>
          <w:rFonts w:ascii="Times New Roman" w:eastAsia="Times New Roman" w:hAnsi="Times New Roman" w:cs="Times New Roman"/>
          <w:color w:val="000000"/>
        </w:rPr>
        <w:t xml:space="preserve"> untuk variabel komitmen organisasi diperoleh K-S Z= 0,619 dan p= 0,838 (p&gt;0</w:t>
      </w:r>
      <w:proofErr w:type="gramStart"/>
      <w:r w:rsidRPr="00D008FC">
        <w:rPr>
          <w:rFonts w:ascii="Times New Roman" w:eastAsia="Times New Roman" w:hAnsi="Times New Roman" w:cs="Times New Roman"/>
          <w:color w:val="000000"/>
        </w:rPr>
        <w:t>,05</w:t>
      </w:r>
      <w:proofErr w:type="gramEnd"/>
      <w:r w:rsidRPr="00D008FC">
        <w:rPr>
          <w:rFonts w:ascii="Times New Roman" w:eastAsia="Times New Roman" w:hAnsi="Times New Roman" w:cs="Times New Roman"/>
          <w:color w:val="000000"/>
        </w:rPr>
        <w:t xml:space="preserve">) berarti sebaran data variabel komitmen organisasi mengikuti sebaran data normal. Selanjutnya untuk variabel </w:t>
      </w:r>
      <w:r w:rsidRPr="00D008FC">
        <w:rPr>
          <w:rFonts w:ascii="Times New Roman" w:eastAsia="Times New Roman" w:hAnsi="Times New Roman" w:cs="Times New Roman"/>
          <w:i/>
          <w:color w:val="000000"/>
        </w:rPr>
        <w:t>quality of work life</w:t>
      </w:r>
      <w:r w:rsidRPr="00D008FC">
        <w:rPr>
          <w:rFonts w:ascii="Times New Roman" w:eastAsia="Times New Roman" w:hAnsi="Times New Roman" w:cs="Times New Roman"/>
          <w:color w:val="000000"/>
        </w:rPr>
        <w:t xml:space="preserve"> diperoleh K-S Z= 0,849 dan p= 0,467 (p&gt;0</w:t>
      </w:r>
      <w:proofErr w:type="gramStart"/>
      <w:r w:rsidRPr="00D008FC">
        <w:rPr>
          <w:rFonts w:ascii="Times New Roman" w:eastAsia="Times New Roman" w:hAnsi="Times New Roman" w:cs="Times New Roman"/>
          <w:color w:val="000000"/>
        </w:rPr>
        <w:t>,05</w:t>
      </w:r>
      <w:proofErr w:type="gramEnd"/>
      <w:r w:rsidRPr="00D008FC">
        <w:rPr>
          <w:rFonts w:ascii="Times New Roman" w:eastAsia="Times New Roman" w:hAnsi="Times New Roman" w:cs="Times New Roman"/>
          <w:color w:val="000000"/>
        </w:rPr>
        <w:t xml:space="preserve">) berarti sebaran data variabel </w:t>
      </w:r>
      <w:r w:rsidRPr="00D008FC">
        <w:rPr>
          <w:rFonts w:ascii="Times New Roman" w:eastAsia="Times New Roman" w:hAnsi="Times New Roman" w:cs="Times New Roman"/>
          <w:i/>
          <w:color w:val="000000"/>
        </w:rPr>
        <w:t>quality of work life</w:t>
      </w:r>
      <w:r w:rsidRPr="00D008FC">
        <w:rPr>
          <w:rFonts w:ascii="Times New Roman" w:eastAsia="Times New Roman" w:hAnsi="Times New Roman" w:cs="Times New Roman"/>
          <w:color w:val="000000"/>
        </w:rPr>
        <w:t xml:space="preserve"> mengikuti sebaran data normal. </w:t>
      </w:r>
      <w:proofErr w:type="gramStart"/>
      <w:r w:rsidRPr="00D008FC">
        <w:rPr>
          <w:rFonts w:ascii="Times New Roman" w:eastAsia="Times New Roman" w:hAnsi="Times New Roman" w:cs="Times New Roman"/>
          <w:color w:val="000000"/>
        </w:rPr>
        <w:t>Priyatno (2010) mengatakan bahwa data yang banyaknya lebih dari 30 maka dapat dikatakan terdistribusi normal dan biasa disebut sampel besar.</w:t>
      </w:r>
      <w:proofErr w:type="gramEnd"/>
      <w:r w:rsidRPr="00D008FC">
        <w:rPr>
          <w:rFonts w:ascii="Times New Roman" w:eastAsia="Times New Roman" w:hAnsi="Times New Roman" w:cs="Times New Roman"/>
          <w:color w:val="000000"/>
        </w:rPr>
        <w:t xml:space="preserve"> </w:t>
      </w:r>
      <w:proofErr w:type="gramStart"/>
      <w:r w:rsidRPr="00D008FC">
        <w:rPr>
          <w:rFonts w:ascii="Times New Roman" w:eastAsia="Times New Roman" w:hAnsi="Times New Roman" w:cs="Times New Roman"/>
          <w:color w:val="000000"/>
        </w:rPr>
        <w:t>Data dalam penelitian ini menggunakan subjek sebanyak 70 orang, sehingga data dapat dikatakan terdistribusi normal.</w:t>
      </w:r>
      <w:proofErr w:type="gramEnd"/>
    </w:p>
    <w:p w14:paraId="164B9119" w14:textId="77777777" w:rsidR="00674904" w:rsidRPr="00D008FC" w:rsidRDefault="00674904" w:rsidP="007745A1">
      <w:pPr>
        <w:spacing w:after="0" w:line="360" w:lineRule="auto"/>
        <w:rPr>
          <w:rFonts w:ascii="Times New Roman" w:hAnsi="Times New Roman" w:cs="Times New Roman"/>
          <w:b/>
        </w:rPr>
      </w:pPr>
      <w:r w:rsidRPr="00D008FC">
        <w:rPr>
          <w:rFonts w:ascii="Times New Roman" w:hAnsi="Times New Roman" w:cs="Times New Roman"/>
          <w:b/>
        </w:rPr>
        <w:t>Uji Linieritas</w:t>
      </w:r>
    </w:p>
    <w:p w14:paraId="1FE0752A" w14:textId="00FB96BE" w:rsidR="00AA2758" w:rsidRPr="00D008FC" w:rsidRDefault="00AA2758" w:rsidP="00AA2758">
      <w:pPr>
        <w:spacing w:after="0" w:line="360" w:lineRule="auto"/>
        <w:ind w:firstLine="567"/>
        <w:contextualSpacing/>
        <w:jc w:val="both"/>
        <w:rPr>
          <w:rFonts w:ascii="Times New Roman" w:hAnsi="Times New Roman" w:cs="Times New Roman"/>
        </w:rPr>
      </w:pPr>
      <w:r w:rsidRPr="00D008FC">
        <w:rPr>
          <w:rFonts w:ascii="Times New Roman" w:eastAsia="Gungsuh" w:hAnsi="Times New Roman" w:cs="Times New Roman"/>
        </w:rPr>
        <w:t>Berdasarkan hasil uji linieritas antara variabel</w:t>
      </w:r>
      <w:r w:rsidRPr="00D008FC">
        <w:t xml:space="preserve"> </w:t>
      </w:r>
      <w:r w:rsidRPr="00D008FC">
        <w:rPr>
          <w:rFonts w:ascii="Times New Roman" w:eastAsia="Times New Roman" w:hAnsi="Times New Roman" w:cs="Times New Roman"/>
          <w:i/>
        </w:rPr>
        <w:t xml:space="preserve">quality of work life </w:t>
      </w:r>
      <w:r w:rsidRPr="00D008FC">
        <w:rPr>
          <w:rFonts w:ascii="Times New Roman" w:eastAsia="Times New Roman" w:hAnsi="Times New Roman" w:cs="Times New Roman"/>
        </w:rPr>
        <w:t>dengan komitmen organisasi diperoleh F = 30,202 dan p&lt;0</w:t>
      </w:r>
      <w:proofErr w:type="gramStart"/>
      <w:r w:rsidRPr="00D008FC">
        <w:rPr>
          <w:rFonts w:ascii="Times New Roman" w:eastAsia="Times New Roman" w:hAnsi="Times New Roman" w:cs="Times New Roman"/>
        </w:rPr>
        <w:t>,01</w:t>
      </w:r>
      <w:proofErr w:type="gramEnd"/>
      <w:r w:rsidRPr="00D008FC">
        <w:rPr>
          <w:rFonts w:ascii="Times New Roman" w:eastAsia="Times New Roman" w:hAnsi="Times New Roman" w:cs="Times New Roman"/>
        </w:rPr>
        <w:t xml:space="preserve">. </w:t>
      </w:r>
      <w:proofErr w:type="gramStart"/>
      <w:r w:rsidRPr="00D008FC">
        <w:rPr>
          <w:rFonts w:ascii="Times New Roman" w:eastAsia="Times New Roman" w:hAnsi="Times New Roman" w:cs="Times New Roman"/>
        </w:rPr>
        <w:t xml:space="preserve">Dari data tersebut menunjukkan bahwa hubungan antara </w:t>
      </w:r>
      <w:r w:rsidRPr="00D008FC">
        <w:rPr>
          <w:rFonts w:ascii="Times New Roman" w:eastAsia="Times New Roman" w:hAnsi="Times New Roman" w:cs="Times New Roman"/>
          <w:i/>
        </w:rPr>
        <w:t>quality of work life</w:t>
      </w:r>
      <w:r w:rsidRPr="00D008FC">
        <w:rPr>
          <w:rFonts w:ascii="Times New Roman" w:eastAsia="Times New Roman" w:hAnsi="Times New Roman" w:cs="Times New Roman"/>
        </w:rPr>
        <w:t xml:space="preserve"> dengan komitmen organisasi merupakan hubungan yang linier.</w:t>
      </w:r>
      <w:proofErr w:type="gramEnd"/>
    </w:p>
    <w:p w14:paraId="5B7DA1B7" w14:textId="77777777" w:rsidR="00674904" w:rsidRPr="00D008FC" w:rsidRDefault="00674904" w:rsidP="00AA2758">
      <w:pPr>
        <w:pStyle w:val="ListParagraph"/>
        <w:tabs>
          <w:tab w:val="left" w:pos="0"/>
        </w:tabs>
        <w:spacing w:after="0" w:line="360" w:lineRule="auto"/>
        <w:ind w:left="0"/>
        <w:jc w:val="both"/>
        <w:rPr>
          <w:rFonts w:ascii="Times New Roman" w:hAnsi="Times New Roman" w:cs="Times New Roman"/>
        </w:rPr>
      </w:pPr>
      <w:r w:rsidRPr="00D008FC">
        <w:rPr>
          <w:rFonts w:ascii="Times New Roman" w:hAnsi="Times New Roman" w:cs="Times New Roman"/>
          <w:b/>
        </w:rPr>
        <w:t>Uji Hipotesis</w:t>
      </w:r>
    </w:p>
    <w:p w14:paraId="48BFC87B" w14:textId="0D87761D" w:rsidR="00AA2758" w:rsidRPr="00D008FC" w:rsidRDefault="00AA2758" w:rsidP="00AA2758">
      <w:pPr>
        <w:spacing w:after="0" w:line="360" w:lineRule="auto"/>
        <w:ind w:firstLine="567"/>
        <w:jc w:val="both"/>
        <w:rPr>
          <w:rFonts w:ascii="Times New Roman" w:eastAsia="Times New Roman" w:hAnsi="Times New Roman" w:cs="Times New Roman"/>
        </w:rPr>
      </w:pPr>
      <w:bookmarkStart w:id="10" w:name="_Hlk30151270"/>
      <w:r w:rsidRPr="00D008FC">
        <w:rPr>
          <w:rFonts w:ascii="Times New Roman" w:eastAsia="Times New Roman" w:hAnsi="Times New Roman" w:cs="Times New Roman"/>
        </w:rPr>
        <w:t xml:space="preserve">Berdasarkan hasil analisis korelasi </w:t>
      </w:r>
      <w:r w:rsidRPr="00D008FC">
        <w:rPr>
          <w:rFonts w:ascii="Times New Roman" w:eastAsia="Times New Roman" w:hAnsi="Times New Roman" w:cs="Times New Roman"/>
          <w:i/>
        </w:rPr>
        <w:t xml:space="preserve">product moment </w:t>
      </w:r>
      <w:r w:rsidRPr="00D008FC">
        <w:rPr>
          <w:rFonts w:ascii="Times New Roman" w:eastAsia="Times New Roman" w:hAnsi="Times New Roman" w:cs="Times New Roman"/>
        </w:rPr>
        <w:t>(</w:t>
      </w:r>
      <w:r w:rsidRPr="00D008FC">
        <w:rPr>
          <w:rFonts w:ascii="Times New Roman" w:eastAsia="Times New Roman" w:hAnsi="Times New Roman" w:cs="Times New Roman"/>
          <w:i/>
        </w:rPr>
        <w:t>pearson correlation</w:t>
      </w:r>
      <w:r w:rsidRPr="00D008FC">
        <w:rPr>
          <w:rFonts w:ascii="Times New Roman" w:eastAsia="Times New Roman" w:hAnsi="Times New Roman" w:cs="Times New Roman"/>
        </w:rPr>
        <w:t>)</w:t>
      </w:r>
      <w:r w:rsidRPr="00D008FC">
        <w:rPr>
          <w:rFonts w:ascii="Times New Roman" w:eastAsia="Times New Roman" w:hAnsi="Times New Roman" w:cs="Times New Roman"/>
          <w:i/>
        </w:rPr>
        <w:t xml:space="preserve"> </w:t>
      </w:r>
      <w:r w:rsidRPr="00D008FC">
        <w:rPr>
          <w:rFonts w:ascii="Times New Roman" w:eastAsia="Times New Roman" w:hAnsi="Times New Roman" w:cs="Times New Roman"/>
        </w:rPr>
        <w:t xml:space="preserve">pada variabel </w:t>
      </w:r>
      <w:r w:rsidRPr="00D008FC">
        <w:rPr>
          <w:rFonts w:ascii="Times New Roman" w:eastAsia="Times New Roman" w:hAnsi="Times New Roman" w:cs="Times New Roman"/>
          <w:i/>
        </w:rPr>
        <w:t>quality of work life</w:t>
      </w:r>
      <w:r w:rsidRPr="00D008FC">
        <w:rPr>
          <w:rFonts w:ascii="Times New Roman" w:eastAsia="Times New Roman" w:hAnsi="Times New Roman" w:cs="Times New Roman"/>
        </w:rPr>
        <w:t xml:space="preserve"> diperoleh koefisien korelasi (r</w:t>
      </w:r>
      <w:r w:rsidRPr="00D008FC">
        <w:rPr>
          <w:rFonts w:ascii="Times New Roman" w:eastAsia="Times New Roman" w:hAnsi="Times New Roman" w:cs="Times New Roman"/>
          <w:vertAlign w:val="subscript"/>
        </w:rPr>
        <w:t>xy</w:t>
      </w:r>
      <w:r w:rsidRPr="00D008FC">
        <w:rPr>
          <w:rFonts w:ascii="Times New Roman" w:eastAsia="Times New Roman" w:hAnsi="Times New Roman" w:cs="Times New Roman"/>
        </w:rPr>
        <w:t>) = 0,493 dengan p&lt;0</w:t>
      </w:r>
      <w:proofErr w:type="gramStart"/>
      <w:r w:rsidRPr="00D008FC">
        <w:rPr>
          <w:rFonts w:ascii="Times New Roman" w:eastAsia="Times New Roman" w:hAnsi="Times New Roman" w:cs="Times New Roman"/>
        </w:rPr>
        <w:t>,01</w:t>
      </w:r>
      <w:proofErr w:type="gramEnd"/>
      <w:r w:rsidRPr="00D008FC">
        <w:rPr>
          <w:rFonts w:ascii="Times New Roman" w:eastAsia="Times New Roman" w:hAnsi="Times New Roman" w:cs="Times New Roman"/>
        </w:rPr>
        <w:t xml:space="preserve">. </w:t>
      </w:r>
      <w:proofErr w:type="gramStart"/>
      <w:r w:rsidRPr="00D008FC">
        <w:rPr>
          <w:rFonts w:ascii="Times New Roman" w:eastAsia="Times New Roman" w:hAnsi="Times New Roman" w:cs="Times New Roman"/>
        </w:rPr>
        <w:t xml:space="preserve">Hal ini menunjukan bahwa terdapat hubungan yang positif antara </w:t>
      </w:r>
      <w:r w:rsidRPr="00D008FC">
        <w:rPr>
          <w:rFonts w:ascii="Times New Roman" w:eastAsia="Times New Roman" w:hAnsi="Times New Roman" w:cs="Times New Roman"/>
          <w:i/>
        </w:rPr>
        <w:t>quality of work life</w:t>
      </w:r>
      <w:r w:rsidRPr="00D008FC">
        <w:rPr>
          <w:rFonts w:ascii="Times New Roman" w:eastAsia="Times New Roman" w:hAnsi="Times New Roman" w:cs="Times New Roman"/>
        </w:rPr>
        <w:t xml:space="preserve"> dengan komitmen organisasi pada Aparatur Sipil Negara Polda D.I Yogyakarta, sehingga hipotesis yang diajukan dalam penelitian ini diterima.</w:t>
      </w:r>
      <w:proofErr w:type="gramEnd"/>
      <w:r w:rsidRPr="00D008FC">
        <w:rPr>
          <w:rFonts w:ascii="Times New Roman" w:eastAsia="Times New Roman" w:hAnsi="Times New Roman" w:cs="Times New Roman"/>
        </w:rPr>
        <w:t xml:space="preserve"> </w:t>
      </w:r>
      <w:proofErr w:type="gramStart"/>
      <w:r w:rsidRPr="00D008FC">
        <w:rPr>
          <w:rFonts w:ascii="Times New Roman" w:eastAsia="Times New Roman" w:hAnsi="Times New Roman" w:cs="Times New Roman"/>
        </w:rPr>
        <w:t xml:space="preserve">Nilai koefisien korelasi sebesar </w:t>
      </w:r>
      <w:sdt>
        <w:sdtPr>
          <w:tag w:val="goog_rdk_25"/>
          <w:id w:val="-1548136092"/>
        </w:sdtPr>
        <w:sdtEndPr/>
        <w:sdtContent/>
      </w:sdt>
      <w:r w:rsidRPr="00D008FC">
        <w:rPr>
          <w:rFonts w:ascii="Times New Roman" w:eastAsia="Times New Roman" w:hAnsi="Times New Roman" w:cs="Times New Roman"/>
        </w:rPr>
        <w:t xml:space="preserve">0,493 bernilai positif dengan taraf keeratan antara </w:t>
      </w:r>
      <w:r w:rsidRPr="00D008FC">
        <w:rPr>
          <w:rFonts w:ascii="Times New Roman" w:eastAsia="Arial" w:hAnsi="Times New Roman" w:cs="Times New Roman"/>
          <w:color w:val="000000"/>
        </w:rPr>
        <w:t>0,400-0,599 dalam kategori sedang.</w:t>
      </w:r>
      <w:proofErr w:type="gramEnd"/>
      <w:r w:rsidRPr="00D008FC">
        <w:rPr>
          <w:rFonts w:ascii="Times New Roman" w:eastAsia="Arial" w:hAnsi="Times New Roman" w:cs="Times New Roman"/>
          <w:color w:val="000000"/>
        </w:rPr>
        <w:t xml:space="preserve"> H</w:t>
      </w:r>
      <w:r w:rsidRPr="00D008FC">
        <w:rPr>
          <w:rFonts w:ascii="Times New Roman" w:eastAsia="Times New Roman" w:hAnsi="Times New Roman" w:cs="Times New Roman"/>
        </w:rPr>
        <w:t xml:space="preserve">al ini berarti bahwa semakin tinggi </w:t>
      </w:r>
      <w:r w:rsidRPr="00D008FC">
        <w:rPr>
          <w:rFonts w:ascii="Times New Roman" w:eastAsia="Times New Roman" w:hAnsi="Times New Roman" w:cs="Times New Roman"/>
          <w:i/>
        </w:rPr>
        <w:t xml:space="preserve">quality of work life </w:t>
      </w:r>
      <w:r w:rsidRPr="00D008FC">
        <w:rPr>
          <w:rFonts w:ascii="Times New Roman" w:eastAsia="Times New Roman" w:hAnsi="Times New Roman" w:cs="Times New Roman"/>
        </w:rPr>
        <w:t xml:space="preserve">pada ASN maka </w:t>
      </w:r>
      <w:proofErr w:type="gramStart"/>
      <w:r w:rsidRPr="00D008FC">
        <w:rPr>
          <w:rFonts w:ascii="Times New Roman" w:eastAsia="Times New Roman" w:hAnsi="Times New Roman" w:cs="Times New Roman"/>
        </w:rPr>
        <w:t>akan</w:t>
      </w:r>
      <w:proofErr w:type="gramEnd"/>
      <w:r w:rsidRPr="00D008FC">
        <w:rPr>
          <w:rFonts w:ascii="Times New Roman" w:eastAsia="Times New Roman" w:hAnsi="Times New Roman" w:cs="Times New Roman"/>
        </w:rPr>
        <w:t xml:space="preserve"> semakin tinggi komitmen organisasi yang dimiliki ASN. Sebaliknya semakin rendah </w:t>
      </w:r>
      <w:r w:rsidRPr="00D008FC">
        <w:rPr>
          <w:rFonts w:ascii="Times New Roman" w:eastAsia="Times New Roman" w:hAnsi="Times New Roman" w:cs="Times New Roman"/>
          <w:i/>
        </w:rPr>
        <w:t>quality of work life</w:t>
      </w:r>
      <w:r w:rsidRPr="00D008FC">
        <w:rPr>
          <w:rFonts w:ascii="Times New Roman" w:eastAsia="Times New Roman" w:hAnsi="Times New Roman" w:cs="Times New Roman"/>
        </w:rPr>
        <w:t xml:space="preserve"> pada ASN maka </w:t>
      </w:r>
      <w:proofErr w:type="gramStart"/>
      <w:r w:rsidRPr="00D008FC">
        <w:rPr>
          <w:rFonts w:ascii="Times New Roman" w:eastAsia="Times New Roman" w:hAnsi="Times New Roman" w:cs="Times New Roman"/>
        </w:rPr>
        <w:t>akan</w:t>
      </w:r>
      <w:proofErr w:type="gramEnd"/>
      <w:r w:rsidRPr="00D008FC">
        <w:rPr>
          <w:rFonts w:ascii="Times New Roman" w:eastAsia="Times New Roman" w:hAnsi="Times New Roman" w:cs="Times New Roman"/>
        </w:rPr>
        <w:t xml:space="preserve"> semakin rendah komitmen organisasi yang dimiliki ASN. </w:t>
      </w:r>
      <w:proofErr w:type="gramStart"/>
      <w:r w:rsidRPr="00D008FC">
        <w:rPr>
          <w:rFonts w:ascii="Times New Roman" w:eastAsia="Times New Roman" w:hAnsi="Times New Roman" w:cs="Times New Roman"/>
        </w:rPr>
        <w:t xml:space="preserve">Nilai koefisien korelasi sebesar </w:t>
      </w:r>
      <w:sdt>
        <w:sdtPr>
          <w:tag w:val="goog_rdk_26"/>
          <w:id w:val="1123188479"/>
        </w:sdtPr>
        <w:sdtEndPr/>
        <w:sdtContent/>
      </w:sdt>
      <w:r w:rsidRPr="00D008FC">
        <w:rPr>
          <w:rFonts w:ascii="Times New Roman" w:eastAsia="Times New Roman" w:hAnsi="Times New Roman" w:cs="Times New Roman"/>
        </w:rPr>
        <w:t xml:space="preserve">0,493 masuk dalam keeratan hubungan </w:t>
      </w:r>
      <w:r w:rsidRPr="00D008FC">
        <w:rPr>
          <w:rFonts w:ascii="Times New Roman" w:eastAsia="Times New Roman" w:hAnsi="Times New Roman" w:cs="Times New Roman"/>
          <w:i/>
        </w:rPr>
        <w:t>quality of work life</w:t>
      </w:r>
      <w:r w:rsidRPr="00D008FC">
        <w:rPr>
          <w:rFonts w:ascii="Times New Roman" w:eastAsia="Times New Roman" w:hAnsi="Times New Roman" w:cs="Times New Roman"/>
        </w:rPr>
        <w:t xml:space="preserve"> dengan komitmen organisasi kategori sedang.</w:t>
      </w:r>
      <w:proofErr w:type="gramEnd"/>
    </w:p>
    <w:p w14:paraId="007B032F" w14:textId="77777777" w:rsidR="00AA2758" w:rsidRPr="00D008FC" w:rsidRDefault="00AA2758" w:rsidP="00AA2758">
      <w:pPr>
        <w:spacing w:after="0" w:line="360" w:lineRule="auto"/>
        <w:ind w:firstLine="567"/>
        <w:jc w:val="both"/>
        <w:rPr>
          <w:rFonts w:ascii="Times New Roman" w:eastAsia="Times New Roman" w:hAnsi="Times New Roman" w:cs="Times New Roman"/>
          <w:i/>
          <w:color w:val="FF0000"/>
        </w:rPr>
      </w:pPr>
      <w:bookmarkStart w:id="11" w:name="_heading=h.3j2qqm3" w:colFirst="0" w:colLast="0"/>
      <w:bookmarkEnd w:id="11"/>
      <w:r w:rsidRPr="00D008FC">
        <w:rPr>
          <w:rFonts w:ascii="Times New Roman" w:eastAsia="Times New Roman" w:hAnsi="Times New Roman" w:cs="Times New Roman"/>
        </w:rPr>
        <w:t xml:space="preserve">Hasil analisis juga menunjukkan koefisien determinasi (R²) yang artinya sumbangan efektif dari </w:t>
      </w:r>
      <w:r w:rsidRPr="00D008FC">
        <w:rPr>
          <w:rFonts w:ascii="Times New Roman" w:eastAsia="Times New Roman" w:hAnsi="Times New Roman" w:cs="Times New Roman"/>
          <w:i/>
        </w:rPr>
        <w:t>quality of work life</w:t>
      </w:r>
      <w:r w:rsidRPr="00D008FC">
        <w:rPr>
          <w:rFonts w:ascii="Times New Roman" w:eastAsia="Times New Roman" w:hAnsi="Times New Roman" w:cs="Times New Roman"/>
        </w:rPr>
        <w:t xml:space="preserve"> untuk komitmen organisasi sebesar 0,243 atau 24,3% dan sisanya 75,7% dipengaruhi oleh faktor lainnya yaitu faktor: karakteristik pekerjaan dan peran pegawai, karakteristik struktural organisasi, dan karakteristik personal.</w:t>
      </w:r>
    </w:p>
    <w:bookmarkEnd w:id="10"/>
    <w:p w14:paraId="2556E8EB" w14:textId="4A7B9201" w:rsidR="00EC3A9C" w:rsidRPr="00D008FC" w:rsidRDefault="00EC3A9C" w:rsidP="007745A1">
      <w:pPr>
        <w:pStyle w:val="ListParagraph"/>
        <w:spacing w:after="0" w:line="360" w:lineRule="auto"/>
        <w:ind w:left="0"/>
        <w:jc w:val="both"/>
        <w:rPr>
          <w:rFonts w:ascii="Times New Roman" w:hAnsi="Times New Roman" w:cs="Times New Roman"/>
          <w:b/>
        </w:rPr>
      </w:pPr>
      <w:r w:rsidRPr="00D008FC">
        <w:rPr>
          <w:rFonts w:ascii="Times New Roman" w:hAnsi="Times New Roman" w:cs="Times New Roman"/>
          <w:b/>
        </w:rPr>
        <w:t xml:space="preserve">Pembahasan </w:t>
      </w:r>
    </w:p>
    <w:p w14:paraId="7661690D" w14:textId="77777777" w:rsidR="009B3724" w:rsidRPr="00D008FC" w:rsidRDefault="009B3724" w:rsidP="009B3724">
      <w:pPr>
        <w:spacing w:after="0" w:line="360" w:lineRule="auto"/>
        <w:ind w:firstLine="567"/>
        <w:jc w:val="both"/>
        <w:rPr>
          <w:rFonts w:ascii="Times New Roman" w:eastAsia="Times New Roman" w:hAnsi="Times New Roman" w:cs="Times New Roman"/>
        </w:rPr>
      </w:pPr>
      <w:proofErr w:type="gramStart"/>
      <w:r w:rsidRPr="00D008FC">
        <w:rPr>
          <w:rFonts w:ascii="Times New Roman" w:eastAsia="Times New Roman" w:hAnsi="Times New Roman" w:cs="Times New Roman"/>
        </w:rPr>
        <w:t xml:space="preserve">Diterimanya hipotesis dalam penelitian ini menunjukkan bahwa </w:t>
      </w:r>
      <w:r w:rsidRPr="00D008FC">
        <w:rPr>
          <w:rFonts w:ascii="Times New Roman" w:eastAsia="Times New Roman" w:hAnsi="Times New Roman" w:cs="Times New Roman"/>
          <w:i/>
        </w:rPr>
        <w:t>quality of work life</w:t>
      </w:r>
      <w:r w:rsidRPr="00D008FC">
        <w:rPr>
          <w:rFonts w:ascii="Times New Roman" w:eastAsia="Times New Roman" w:hAnsi="Times New Roman" w:cs="Times New Roman"/>
        </w:rPr>
        <w:t xml:space="preserve"> dapat dianggap sebagai salah satu faktor yang turut mempengaruhi komitmen organisasi.</w:t>
      </w:r>
      <w:proofErr w:type="gramEnd"/>
      <w:r w:rsidRPr="00D008FC">
        <w:rPr>
          <w:rFonts w:ascii="Times New Roman" w:eastAsia="Times New Roman" w:hAnsi="Times New Roman" w:cs="Times New Roman"/>
        </w:rPr>
        <w:t xml:space="preserve"> </w:t>
      </w:r>
      <w:proofErr w:type="gramStart"/>
      <w:r w:rsidRPr="00D008FC">
        <w:rPr>
          <w:rFonts w:ascii="Times New Roman" w:eastAsia="Times New Roman" w:hAnsi="Times New Roman" w:cs="Times New Roman"/>
        </w:rPr>
        <w:lastRenderedPageBreak/>
        <w:t xml:space="preserve">Hasil penelitian ini sesuai dengan penelitian sebelumnya yang mendukung (Anggraini &amp; Thamrin, 2019) diperoleh hasil diperoleh hasil bahwa ada hubungan positif yang signifikan antara </w:t>
      </w:r>
      <w:r w:rsidRPr="00D008FC">
        <w:rPr>
          <w:rFonts w:ascii="Times New Roman" w:eastAsia="Times New Roman" w:hAnsi="Times New Roman" w:cs="Times New Roman"/>
          <w:i/>
        </w:rPr>
        <w:t>quality of work life</w:t>
      </w:r>
      <w:r w:rsidRPr="00D008FC">
        <w:rPr>
          <w:rFonts w:ascii="Times New Roman" w:eastAsia="Times New Roman" w:hAnsi="Times New Roman" w:cs="Times New Roman"/>
        </w:rPr>
        <w:t xml:space="preserve"> terhadap komponen komitmen organisasi pada karyawan.</w:t>
      </w:r>
      <w:proofErr w:type="gramEnd"/>
      <w:r w:rsidRPr="00D008FC">
        <w:rPr>
          <w:rFonts w:ascii="Times New Roman" w:eastAsia="Times New Roman" w:hAnsi="Times New Roman" w:cs="Times New Roman"/>
        </w:rPr>
        <w:t xml:space="preserve"> </w:t>
      </w:r>
      <w:proofErr w:type="gramStart"/>
      <w:r w:rsidRPr="00D008FC">
        <w:rPr>
          <w:rFonts w:ascii="Times New Roman" w:eastAsia="Times New Roman" w:hAnsi="Times New Roman" w:cs="Times New Roman"/>
        </w:rPr>
        <w:t xml:space="preserve">Selain itu penelitian yang dilakukan oleh Chrisienty (2015) menunjukkan adanya pengaruh </w:t>
      </w:r>
      <w:r w:rsidRPr="00D008FC">
        <w:rPr>
          <w:rFonts w:ascii="Times New Roman" w:eastAsia="Times New Roman" w:hAnsi="Times New Roman" w:cs="Times New Roman"/>
          <w:i/>
        </w:rPr>
        <w:t>quality of work life</w:t>
      </w:r>
      <w:r w:rsidRPr="00D008FC">
        <w:rPr>
          <w:rFonts w:ascii="Times New Roman" w:eastAsia="Times New Roman" w:hAnsi="Times New Roman" w:cs="Times New Roman"/>
        </w:rPr>
        <w:t xml:space="preserve"> terhadap komitmen organisasi.</w:t>
      </w:r>
      <w:proofErr w:type="gramEnd"/>
      <w:r w:rsidRPr="00D008FC">
        <w:rPr>
          <w:rFonts w:ascii="Times New Roman" w:eastAsia="Times New Roman" w:hAnsi="Times New Roman" w:cs="Times New Roman"/>
        </w:rPr>
        <w:t xml:space="preserve"> Komitmen organisasi didefinisikan sebagai keadaan psikologis seorang karyawan yang meliputi hubungan karyawan tersebut dengan organisasi, dan memiliki implikasi terhadap keputusan untuk terus menjadi anggota dalam organisasi tersebut atau keluar dari organisasi tersebut Meyer </w:t>
      </w:r>
      <w:proofErr w:type="gramStart"/>
      <w:r w:rsidRPr="00D008FC">
        <w:rPr>
          <w:rFonts w:ascii="Times New Roman" w:eastAsia="Times New Roman" w:hAnsi="Times New Roman" w:cs="Times New Roman"/>
        </w:rPr>
        <w:t>dkk.,</w:t>
      </w:r>
      <w:proofErr w:type="gramEnd"/>
      <w:r w:rsidRPr="00D008FC">
        <w:rPr>
          <w:rFonts w:ascii="Times New Roman" w:eastAsia="Times New Roman" w:hAnsi="Times New Roman" w:cs="Times New Roman"/>
        </w:rPr>
        <w:t xml:space="preserve"> (1993). </w:t>
      </w:r>
    </w:p>
    <w:p w14:paraId="2E0A31E8" w14:textId="77777777" w:rsidR="009B3724" w:rsidRPr="00D008FC" w:rsidRDefault="009B3724" w:rsidP="009B3724">
      <w:pPr>
        <w:spacing w:after="0" w:line="360" w:lineRule="auto"/>
        <w:ind w:firstLine="720"/>
        <w:jc w:val="both"/>
        <w:rPr>
          <w:rFonts w:ascii="Times New Roman" w:eastAsia="Times New Roman" w:hAnsi="Times New Roman" w:cs="Times New Roman"/>
        </w:rPr>
      </w:pPr>
      <w:proofErr w:type="gramStart"/>
      <w:r w:rsidRPr="00D008FC">
        <w:rPr>
          <w:rFonts w:ascii="Times New Roman" w:eastAsia="Times New Roman" w:hAnsi="Times New Roman" w:cs="Times New Roman"/>
        </w:rPr>
        <w:t xml:space="preserve">Secara empiris dapat disimpulkan bahwa </w:t>
      </w:r>
      <w:r w:rsidRPr="00D008FC">
        <w:rPr>
          <w:rFonts w:ascii="Times New Roman" w:eastAsia="Times New Roman" w:hAnsi="Times New Roman" w:cs="Times New Roman"/>
          <w:i/>
        </w:rPr>
        <w:t>quality of work life</w:t>
      </w:r>
      <w:r w:rsidRPr="00D008FC">
        <w:rPr>
          <w:rFonts w:ascii="Times New Roman" w:eastAsia="Times New Roman" w:hAnsi="Times New Roman" w:cs="Times New Roman"/>
        </w:rPr>
        <w:t xml:space="preserve"> memiliki suatu pengaruh langsung pada terjadinya komitmen organisasi.</w:t>
      </w:r>
      <w:proofErr w:type="gramEnd"/>
      <w:r w:rsidRPr="00D008FC">
        <w:rPr>
          <w:rFonts w:ascii="Times New Roman" w:eastAsia="Times New Roman" w:hAnsi="Times New Roman" w:cs="Times New Roman"/>
        </w:rPr>
        <w:t xml:space="preserve"> </w:t>
      </w:r>
      <w:proofErr w:type="gramStart"/>
      <w:r w:rsidRPr="00D008FC">
        <w:rPr>
          <w:rFonts w:ascii="Times New Roman" w:eastAsia="Times New Roman" w:hAnsi="Times New Roman" w:cs="Times New Roman"/>
        </w:rPr>
        <w:t xml:space="preserve">Fields dan Thacker (1992) menyatakan bahwa suksesnya implementasi </w:t>
      </w:r>
      <w:r w:rsidRPr="00D008FC">
        <w:rPr>
          <w:rFonts w:ascii="Times New Roman" w:eastAsia="Times New Roman" w:hAnsi="Times New Roman" w:cs="Times New Roman"/>
          <w:i/>
        </w:rPr>
        <w:t>quality of work life</w:t>
      </w:r>
      <w:r w:rsidRPr="00D008FC">
        <w:rPr>
          <w:rFonts w:ascii="Times New Roman" w:eastAsia="Times New Roman" w:hAnsi="Times New Roman" w:cs="Times New Roman"/>
        </w:rPr>
        <w:t xml:space="preserve"> secara keseluruhan berdampak positif terhadap komitmen karyawan terhadap perusahaan.</w:t>
      </w:r>
      <w:proofErr w:type="gramEnd"/>
      <w:r w:rsidRPr="00D008FC">
        <w:rPr>
          <w:rFonts w:ascii="Times New Roman" w:eastAsia="Times New Roman" w:hAnsi="Times New Roman" w:cs="Times New Roman"/>
        </w:rPr>
        <w:t xml:space="preserve"> Karyawan yang memiliki </w:t>
      </w:r>
      <w:r w:rsidRPr="00D008FC">
        <w:rPr>
          <w:rFonts w:ascii="Times New Roman" w:eastAsia="Times New Roman" w:hAnsi="Times New Roman" w:cs="Times New Roman"/>
          <w:i/>
        </w:rPr>
        <w:t>quality of work life</w:t>
      </w:r>
      <w:r w:rsidRPr="00D008FC">
        <w:rPr>
          <w:rFonts w:ascii="Times New Roman" w:eastAsia="Times New Roman" w:hAnsi="Times New Roman" w:cs="Times New Roman"/>
        </w:rPr>
        <w:t xml:space="preserve"> yang tinggi </w:t>
      </w:r>
      <w:proofErr w:type="gramStart"/>
      <w:r w:rsidRPr="00D008FC">
        <w:rPr>
          <w:rFonts w:ascii="Times New Roman" w:eastAsia="Times New Roman" w:hAnsi="Times New Roman" w:cs="Times New Roman"/>
        </w:rPr>
        <w:t>akan</w:t>
      </w:r>
      <w:proofErr w:type="gramEnd"/>
      <w:r w:rsidRPr="00D008FC">
        <w:rPr>
          <w:rFonts w:ascii="Times New Roman" w:eastAsia="Times New Roman" w:hAnsi="Times New Roman" w:cs="Times New Roman"/>
        </w:rPr>
        <w:t xml:space="preserve"> mendorong timbulnya komitmen organisasi, sehingga dapat memacu karyawan untuk lebih produktif dan bersedia mengerahkan potensi yang dimilikinya bagi kelangsungan organisasi. Penelitian yang dilakukan Huang </w:t>
      </w:r>
      <w:proofErr w:type="gramStart"/>
      <w:r w:rsidRPr="00D008FC">
        <w:rPr>
          <w:rFonts w:ascii="Times New Roman" w:eastAsia="Times New Roman" w:hAnsi="Times New Roman" w:cs="Times New Roman"/>
        </w:rPr>
        <w:t>dkk.,</w:t>
      </w:r>
      <w:proofErr w:type="gramEnd"/>
      <w:r w:rsidRPr="00D008FC">
        <w:rPr>
          <w:rFonts w:ascii="Times New Roman" w:eastAsia="Times New Roman" w:hAnsi="Times New Roman" w:cs="Times New Roman"/>
        </w:rPr>
        <w:t xml:space="preserve"> (2007) mengenai efek </w:t>
      </w:r>
      <w:r w:rsidRPr="00D008FC">
        <w:rPr>
          <w:rFonts w:ascii="Times New Roman" w:eastAsia="Times New Roman" w:hAnsi="Times New Roman" w:cs="Times New Roman"/>
          <w:i/>
        </w:rPr>
        <w:t>quality of work life</w:t>
      </w:r>
      <w:r w:rsidRPr="00D008FC">
        <w:rPr>
          <w:rFonts w:ascii="Times New Roman" w:eastAsia="Times New Roman" w:hAnsi="Times New Roman" w:cs="Times New Roman"/>
        </w:rPr>
        <w:t xml:space="preserve"> terhadap komitmen organisasi didapatkan hasil yang signifikan antara dimensi </w:t>
      </w:r>
      <w:r w:rsidRPr="00D008FC">
        <w:rPr>
          <w:rFonts w:ascii="Times New Roman" w:eastAsia="Times New Roman" w:hAnsi="Times New Roman" w:cs="Times New Roman"/>
          <w:i/>
        </w:rPr>
        <w:t>quality of work life</w:t>
      </w:r>
      <w:r w:rsidRPr="00D008FC">
        <w:rPr>
          <w:rFonts w:ascii="Times New Roman" w:eastAsia="Times New Roman" w:hAnsi="Times New Roman" w:cs="Times New Roman"/>
        </w:rPr>
        <w:t xml:space="preserve"> yaitu </w:t>
      </w:r>
      <w:r w:rsidRPr="00D008FC">
        <w:rPr>
          <w:rFonts w:ascii="Times New Roman" w:eastAsia="Times New Roman" w:hAnsi="Times New Roman" w:cs="Times New Roman"/>
          <w:i/>
        </w:rPr>
        <w:t>work life balance,</w:t>
      </w:r>
      <w:r w:rsidRPr="00D008FC">
        <w:rPr>
          <w:rFonts w:ascii="Times New Roman" w:eastAsia="Times New Roman" w:hAnsi="Times New Roman" w:cs="Times New Roman"/>
        </w:rPr>
        <w:t xml:space="preserve"> perilaku pengawasan, dan kompensasi/ upah terhadap komitmen organisasi. Karyawan yang dapat menyeimbangkan antara kehidupan kerja dan keluarga </w:t>
      </w:r>
      <w:proofErr w:type="gramStart"/>
      <w:r w:rsidRPr="00D008FC">
        <w:rPr>
          <w:rFonts w:ascii="Times New Roman" w:eastAsia="Times New Roman" w:hAnsi="Times New Roman" w:cs="Times New Roman"/>
        </w:rPr>
        <w:t>akan</w:t>
      </w:r>
      <w:proofErr w:type="gramEnd"/>
      <w:r w:rsidRPr="00D008FC">
        <w:rPr>
          <w:rFonts w:ascii="Times New Roman" w:eastAsia="Times New Roman" w:hAnsi="Times New Roman" w:cs="Times New Roman"/>
        </w:rPr>
        <w:t xml:space="preserve"> memiliki tingkat komitmen yang lebih tinggi dibanding dengan karyawan yang memiliki konflik kehidupan kerja dan keluarga. </w:t>
      </w:r>
    </w:p>
    <w:p w14:paraId="544C2E17" w14:textId="7F1766C9" w:rsidR="009B3724" w:rsidRPr="00D008FC" w:rsidRDefault="00BB579A" w:rsidP="009B3724">
      <w:pPr>
        <w:spacing w:after="0" w:line="360" w:lineRule="auto"/>
        <w:ind w:firstLine="567"/>
        <w:jc w:val="both"/>
        <w:rPr>
          <w:rFonts w:ascii="Times New Roman" w:eastAsia="Times New Roman" w:hAnsi="Times New Roman" w:cs="Times New Roman"/>
          <w:i/>
          <w:color w:val="FF0000"/>
        </w:rPr>
      </w:pPr>
      <w:bookmarkStart w:id="12" w:name="_heading=h.4i7ojhp" w:colFirst="0" w:colLast="0"/>
      <w:bookmarkEnd w:id="12"/>
      <w:r w:rsidRPr="00D008FC">
        <w:rPr>
          <w:rFonts w:ascii="Times New Roman" w:eastAsia="Times New Roman" w:hAnsi="Times New Roman" w:cs="Times New Roman"/>
        </w:rPr>
        <w:t>S</w:t>
      </w:r>
      <w:r w:rsidR="009B3724" w:rsidRPr="00D008FC">
        <w:rPr>
          <w:rFonts w:ascii="Times New Roman" w:eastAsia="Times New Roman" w:hAnsi="Times New Roman" w:cs="Times New Roman"/>
        </w:rPr>
        <w:t xml:space="preserve">umbangan efektif yang diberikan </w:t>
      </w:r>
      <w:r w:rsidR="009B3724" w:rsidRPr="00D008FC">
        <w:rPr>
          <w:rFonts w:ascii="Times New Roman" w:eastAsia="Times New Roman" w:hAnsi="Times New Roman" w:cs="Times New Roman"/>
          <w:i/>
        </w:rPr>
        <w:t>quality of work life</w:t>
      </w:r>
      <w:r w:rsidR="009B3724" w:rsidRPr="00D008FC">
        <w:rPr>
          <w:rFonts w:ascii="Times New Roman" w:eastAsia="Times New Roman" w:hAnsi="Times New Roman" w:cs="Times New Roman"/>
        </w:rPr>
        <w:t xml:space="preserve"> untuk komitmen organisasi sebesar 24</w:t>
      </w:r>
      <w:proofErr w:type="gramStart"/>
      <w:r w:rsidR="009B3724" w:rsidRPr="00D008FC">
        <w:rPr>
          <w:rFonts w:ascii="Times New Roman" w:eastAsia="Times New Roman" w:hAnsi="Times New Roman" w:cs="Times New Roman"/>
        </w:rPr>
        <w:t>,3</w:t>
      </w:r>
      <w:proofErr w:type="gramEnd"/>
      <w:r w:rsidR="009B3724" w:rsidRPr="00D008FC">
        <w:rPr>
          <w:rFonts w:ascii="Times New Roman" w:eastAsia="Times New Roman" w:hAnsi="Times New Roman" w:cs="Times New Roman"/>
        </w:rPr>
        <w:t xml:space="preserve">% dan sisanya 75,7% dipengaruhi oleh faktor lainnya. </w:t>
      </w:r>
      <w:proofErr w:type="gramStart"/>
      <w:r w:rsidR="009B3724" w:rsidRPr="00D008FC">
        <w:rPr>
          <w:rFonts w:ascii="Times New Roman" w:eastAsia="Times New Roman" w:hAnsi="Times New Roman" w:cs="Times New Roman"/>
        </w:rPr>
        <w:t>Suryana (2009) mengatakan bahwa koefisien determinasi yang kecil disebabkan dari faktor responden yang kurang memahami dalam menangkap maksud item pernyataan dalam kuesioner.</w:t>
      </w:r>
      <w:proofErr w:type="gramEnd"/>
      <w:r w:rsidR="009B3724" w:rsidRPr="00D008FC">
        <w:rPr>
          <w:rFonts w:ascii="Times New Roman" w:eastAsia="Times New Roman" w:hAnsi="Times New Roman" w:cs="Times New Roman"/>
        </w:rPr>
        <w:t xml:space="preserve"> Menurut Maillet (1984) faktor-faktor yang dapat mempengaruhi komitmen organisasi yaitu faktor: karakteristik pekerjaan dan peran pegawai, karakteristik struktural organisasi, dan karakteristik personal.</w:t>
      </w:r>
    </w:p>
    <w:p w14:paraId="0991136F" w14:textId="3FCF2EDF" w:rsidR="009B3724" w:rsidRPr="00D008FC" w:rsidRDefault="009B3724" w:rsidP="009B3724">
      <w:pPr>
        <w:spacing w:after="0" w:line="360" w:lineRule="auto"/>
        <w:ind w:firstLine="720"/>
        <w:jc w:val="both"/>
        <w:rPr>
          <w:rFonts w:ascii="Times New Roman" w:eastAsia="Times New Roman" w:hAnsi="Times New Roman" w:cs="Times New Roman"/>
        </w:rPr>
      </w:pPr>
      <w:bookmarkStart w:id="13" w:name="_heading=h.2xcytpi" w:colFirst="0" w:colLast="0"/>
      <w:bookmarkEnd w:id="13"/>
      <w:proofErr w:type="gramStart"/>
      <w:r w:rsidRPr="00D008FC">
        <w:rPr>
          <w:rFonts w:ascii="Times New Roman" w:eastAsia="Times New Roman" w:hAnsi="Times New Roman" w:cs="Times New Roman"/>
          <w:color w:val="000000"/>
        </w:rPr>
        <w:t xml:space="preserve">Berdasarkan hasil </w:t>
      </w:r>
      <w:r w:rsidRPr="00D008FC">
        <w:rPr>
          <w:rFonts w:ascii="Times New Roman" w:eastAsia="Times New Roman" w:hAnsi="Times New Roman" w:cs="Times New Roman"/>
        </w:rPr>
        <w:t>penelitian</w:t>
      </w:r>
      <w:r w:rsidRPr="00D008FC">
        <w:rPr>
          <w:rFonts w:ascii="Times New Roman" w:eastAsia="Times New Roman" w:hAnsi="Times New Roman" w:cs="Times New Roman"/>
          <w:color w:val="000000"/>
        </w:rPr>
        <w:t xml:space="preserve"> tersebut dapat diambil kesimpulan bahwa </w:t>
      </w:r>
      <w:r w:rsidRPr="00D008FC">
        <w:rPr>
          <w:rFonts w:ascii="Times New Roman" w:eastAsia="Times New Roman" w:hAnsi="Times New Roman" w:cs="Times New Roman"/>
        </w:rPr>
        <w:t xml:space="preserve">terdapat hubungan yang positif antara </w:t>
      </w:r>
      <w:r w:rsidRPr="00D008FC">
        <w:rPr>
          <w:rFonts w:ascii="Times New Roman" w:eastAsia="Times New Roman" w:hAnsi="Times New Roman" w:cs="Times New Roman"/>
          <w:i/>
        </w:rPr>
        <w:t>quality of work life</w:t>
      </w:r>
      <w:r w:rsidRPr="00D008FC">
        <w:rPr>
          <w:rFonts w:ascii="Times New Roman" w:eastAsia="Times New Roman" w:hAnsi="Times New Roman" w:cs="Times New Roman"/>
        </w:rPr>
        <w:t xml:space="preserve"> dengan komitmen organisasi pada Aparatur Sipil Negara Polda D.I Yogyakarta</w:t>
      </w:r>
      <w:r w:rsidRPr="00D008FC">
        <w:rPr>
          <w:rFonts w:ascii="Times New Roman" w:eastAsia="Times New Roman" w:hAnsi="Times New Roman" w:cs="Times New Roman"/>
          <w:color w:val="000000"/>
        </w:rPr>
        <w:t>.</w:t>
      </w:r>
      <w:proofErr w:type="gramEnd"/>
      <w:r w:rsidRPr="00D008FC">
        <w:rPr>
          <w:rFonts w:ascii="Times New Roman" w:eastAsia="Times New Roman" w:hAnsi="Times New Roman" w:cs="Times New Roman"/>
          <w:color w:val="000000"/>
        </w:rPr>
        <w:t xml:space="preserve"> Hal tersebut menunjukkan bahwa </w:t>
      </w:r>
      <w:r w:rsidRPr="00D008FC">
        <w:rPr>
          <w:rFonts w:ascii="Times New Roman" w:eastAsia="Times New Roman" w:hAnsi="Times New Roman" w:cs="Times New Roman"/>
        </w:rPr>
        <w:t xml:space="preserve">semakin tinggi </w:t>
      </w:r>
      <w:r w:rsidRPr="00D008FC">
        <w:rPr>
          <w:rFonts w:ascii="Times New Roman" w:eastAsia="Times New Roman" w:hAnsi="Times New Roman" w:cs="Times New Roman"/>
          <w:i/>
        </w:rPr>
        <w:t xml:space="preserve">quality of work life </w:t>
      </w:r>
      <w:r w:rsidRPr="00D008FC">
        <w:rPr>
          <w:rFonts w:ascii="Times New Roman" w:eastAsia="Times New Roman" w:hAnsi="Times New Roman" w:cs="Times New Roman"/>
        </w:rPr>
        <w:t xml:space="preserve">pada ASN maka </w:t>
      </w:r>
      <w:proofErr w:type="gramStart"/>
      <w:r w:rsidRPr="00D008FC">
        <w:rPr>
          <w:rFonts w:ascii="Times New Roman" w:eastAsia="Times New Roman" w:hAnsi="Times New Roman" w:cs="Times New Roman"/>
        </w:rPr>
        <w:t>akan</w:t>
      </w:r>
      <w:proofErr w:type="gramEnd"/>
      <w:r w:rsidRPr="00D008FC">
        <w:rPr>
          <w:rFonts w:ascii="Times New Roman" w:eastAsia="Times New Roman" w:hAnsi="Times New Roman" w:cs="Times New Roman"/>
        </w:rPr>
        <w:t xml:space="preserve"> semakin tinggi komitmen organisasi yang dimiliki ASN. Sebaliknya semakin rendah </w:t>
      </w:r>
      <w:r w:rsidRPr="00D008FC">
        <w:rPr>
          <w:rFonts w:ascii="Times New Roman" w:eastAsia="Times New Roman" w:hAnsi="Times New Roman" w:cs="Times New Roman"/>
          <w:i/>
        </w:rPr>
        <w:t>quality of work life</w:t>
      </w:r>
      <w:r w:rsidRPr="00D008FC">
        <w:rPr>
          <w:rFonts w:ascii="Times New Roman" w:eastAsia="Times New Roman" w:hAnsi="Times New Roman" w:cs="Times New Roman"/>
        </w:rPr>
        <w:t xml:space="preserve"> pada ASN maka </w:t>
      </w:r>
      <w:proofErr w:type="gramStart"/>
      <w:r w:rsidRPr="00D008FC">
        <w:rPr>
          <w:rFonts w:ascii="Times New Roman" w:eastAsia="Times New Roman" w:hAnsi="Times New Roman" w:cs="Times New Roman"/>
        </w:rPr>
        <w:t>akan</w:t>
      </w:r>
      <w:proofErr w:type="gramEnd"/>
      <w:r w:rsidRPr="00D008FC">
        <w:rPr>
          <w:rFonts w:ascii="Times New Roman" w:eastAsia="Times New Roman" w:hAnsi="Times New Roman" w:cs="Times New Roman"/>
        </w:rPr>
        <w:t xml:space="preserve"> semakin rendah komitmen organisasi yang dimili</w:t>
      </w:r>
      <w:sdt>
        <w:sdtPr>
          <w:tag w:val="goog_rdk_27"/>
          <w:id w:val="-1404290591"/>
        </w:sdtPr>
        <w:sdtEndPr/>
        <w:sdtContent/>
      </w:sdt>
      <w:r w:rsidRPr="00D008FC">
        <w:rPr>
          <w:rFonts w:ascii="Times New Roman" w:eastAsia="Times New Roman" w:hAnsi="Times New Roman" w:cs="Times New Roman"/>
        </w:rPr>
        <w:t>ki ASN.</w:t>
      </w:r>
    </w:p>
    <w:p w14:paraId="5BAD0BED" w14:textId="77777777" w:rsidR="00BB579A" w:rsidRDefault="00BB579A" w:rsidP="009B3724">
      <w:pPr>
        <w:spacing w:after="0" w:line="360" w:lineRule="auto"/>
        <w:ind w:firstLine="720"/>
        <w:jc w:val="both"/>
        <w:rPr>
          <w:rFonts w:ascii="Times New Roman" w:eastAsia="Times New Roman" w:hAnsi="Times New Roman" w:cs="Times New Roman"/>
        </w:rPr>
      </w:pPr>
    </w:p>
    <w:p w14:paraId="29F4EFEE" w14:textId="77777777" w:rsidR="00D21826" w:rsidRDefault="00D21826" w:rsidP="009B3724">
      <w:pPr>
        <w:spacing w:after="0" w:line="360" w:lineRule="auto"/>
        <w:ind w:firstLine="720"/>
        <w:jc w:val="both"/>
        <w:rPr>
          <w:rFonts w:ascii="Times New Roman" w:eastAsia="Times New Roman" w:hAnsi="Times New Roman" w:cs="Times New Roman"/>
        </w:rPr>
      </w:pPr>
    </w:p>
    <w:p w14:paraId="34A54A1D" w14:textId="77777777" w:rsidR="00D21826" w:rsidRDefault="00D21826" w:rsidP="009B3724">
      <w:pPr>
        <w:spacing w:after="0" w:line="360" w:lineRule="auto"/>
        <w:ind w:firstLine="720"/>
        <w:jc w:val="both"/>
        <w:rPr>
          <w:rFonts w:ascii="Times New Roman" w:eastAsia="Times New Roman" w:hAnsi="Times New Roman" w:cs="Times New Roman"/>
        </w:rPr>
      </w:pPr>
    </w:p>
    <w:p w14:paraId="44190D68" w14:textId="77777777" w:rsidR="00D21826" w:rsidRPr="00D008FC" w:rsidRDefault="00D21826" w:rsidP="009B3724">
      <w:pPr>
        <w:spacing w:after="0" w:line="360" w:lineRule="auto"/>
        <w:ind w:firstLine="720"/>
        <w:jc w:val="both"/>
        <w:rPr>
          <w:rFonts w:ascii="Times New Roman" w:eastAsia="Times New Roman" w:hAnsi="Times New Roman" w:cs="Times New Roman"/>
        </w:rPr>
      </w:pPr>
    </w:p>
    <w:p w14:paraId="696B4E54" w14:textId="6D616FD8" w:rsidR="00F75134" w:rsidRPr="00D008FC" w:rsidRDefault="00E1363F" w:rsidP="007745A1">
      <w:pPr>
        <w:pStyle w:val="ListParagraph"/>
        <w:spacing w:after="0" w:line="360" w:lineRule="auto"/>
        <w:ind w:left="0"/>
        <w:jc w:val="both"/>
        <w:rPr>
          <w:rFonts w:ascii="Times New Roman" w:hAnsi="Times New Roman" w:cs="Times New Roman"/>
          <w:b/>
          <w:bCs/>
        </w:rPr>
      </w:pPr>
      <w:r w:rsidRPr="00D008FC">
        <w:rPr>
          <w:rFonts w:ascii="Times New Roman" w:hAnsi="Times New Roman" w:cs="Times New Roman"/>
          <w:b/>
          <w:bCs/>
        </w:rPr>
        <w:lastRenderedPageBreak/>
        <w:t>KESIMPULAN</w:t>
      </w:r>
      <w:r w:rsidR="007D1670" w:rsidRPr="00D008FC">
        <w:rPr>
          <w:rFonts w:ascii="Times New Roman" w:hAnsi="Times New Roman" w:cs="Times New Roman"/>
          <w:b/>
          <w:bCs/>
        </w:rPr>
        <w:t xml:space="preserve"> DAN SARAN</w:t>
      </w:r>
    </w:p>
    <w:p w14:paraId="160D5FFD" w14:textId="77777777" w:rsidR="00D21826" w:rsidRDefault="007D1670" w:rsidP="00D21826">
      <w:pPr>
        <w:pStyle w:val="ListParagraph"/>
        <w:spacing w:after="0" w:line="360" w:lineRule="auto"/>
        <w:ind w:left="0"/>
        <w:jc w:val="both"/>
        <w:rPr>
          <w:rFonts w:ascii="Times New Roman" w:hAnsi="Times New Roman" w:cs="Times New Roman"/>
          <w:b/>
          <w:bCs/>
        </w:rPr>
      </w:pPr>
      <w:r w:rsidRPr="00D008FC">
        <w:rPr>
          <w:rFonts w:ascii="Times New Roman" w:hAnsi="Times New Roman" w:cs="Times New Roman"/>
          <w:b/>
          <w:bCs/>
        </w:rPr>
        <w:t xml:space="preserve">Kesimpulan </w:t>
      </w:r>
    </w:p>
    <w:p w14:paraId="1D0B7DBE" w14:textId="4A6BF077" w:rsidR="00BB579A" w:rsidRPr="00D21826" w:rsidRDefault="00BB579A" w:rsidP="00D21826">
      <w:pPr>
        <w:pStyle w:val="ListParagraph"/>
        <w:spacing w:after="0" w:line="360" w:lineRule="auto"/>
        <w:ind w:left="0"/>
        <w:jc w:val="both"/>
        <w:rPr>
          <w:rFonts w:ascii="Times New Roman" w:hAnsi="Times New Roman" w:cs="Times New Roman"/>
          <w:b/>
          <w:bCs/>
        </w:rPr>
      </w:pPr>
      <w:r w:rsidRPr="00D008FC">
        <w:rPr>
          <w:rFonts w:ascii="Times New Roman" w:eastAsia="Times New Roman" w:hAnsi="Times New Roman" w:cs="Times New Roman"/>
          <w:color w:val="000000"/>
        </w:rPr>
        <w:t xml:space="preserve">Terdapat hubungan yang positif antara </w:t>
      </w:r>
      <w:r w:rsidRPr="00D008FC">
        <w:rPr>
          <w:rFonts w:ascii="Times New Roman" w:eastAsia="Times New Roman" w:hAnsi="Times New Roman" w:cs="Times New Roman"/>
          <w:i/>
          <w:color w:val="000000"/>
        </w:rPr>
        <w:t>quality of work life</w:t>
      </w:r>
      <w:r w:rsidRPr="00D008FC">
        <w:rPr>
          <w:rFonts w:ascii="Times New Roman" w:eastAsia="Times New Roman" w:hAnsi="Times New Roman" w:cs="Times New Roman"/>
          <w:color w:val="000000"/>
        </w:rPr>
        <w:t xml:space="preserve"> dengan komitmen organisasi pada Aparatur Sipil Negara Polda D.I Yogyakarta, dengan koefisien korelasi r</w:t>
      </w:r>
      <w:r w:rsidRPr="00D008FC">
        <w:rPr>
          <w:rFonts w:ascii="Times New Roman" w:eastAsia="Times New Roman" w:hAnsi="Times New Roman" w:cs="Times New Roman"/>
          <w:color w:val="000000"/>
          <w:vertAlign w:val="subscript"/>
        </w:rPr>
        <w:t xml:space="preserve">xy </w:t>
      </w:r>
      <w:r w:rsidRPr="00D008FC">
        <w:rPr>
          <w:rFonts w:ascii="Times New Roman" w:eastAsia="Times New Roman" w:hAnsi="Times New Roman" w:cs="Times New Roman"/>
          <w:color w:val="000000"/>
        </w:rPr>
        <w:t>= 0,493 dengan p&lt;0</w:t>
      </w:r>
      <w:proofErr w:type="gramStart"/>
      <w:r w:rsidRPr="00D008FC">
        <w:rPr>
          <w:rFonts w:ascii="Times New Roman" w:eastAsia="Times New Roman" w:hAnsi="Times New Roman" w:cs="Times New Roman"/>
          <w:color w:val="000000"/>
        </w:rPr>
        <w:t>,01</w:t>
      </w:r>
      <w:proofErr w:type="gramEnd"/>
      <w:r w:rsidRPr="00D008FC">
        <w:rPr>
          <w:rFonts w:ascii="Times New Roman" w:eastAsia="Times New Roman" w:hAnsi="Times New Roman" w:cs="Times New Roman"/>
          <w:color w:val="000000"/>
        </w:rPr>
        <w:t xml:space="preserve">. Hubungan positif pada </w:t>
      </w:r>
      <w:r w:rsidRPr="00D008FC">
        <w:rPr>
          <w:rFonts w:ascii="Times New Roman" w:eastAsia="Times New Roman" w:hAnsi="Times New Roman" w:cs="Times New Roman"/>
          <w:i/>
          <w:color w:val="000000"/>
        </w:rPr>
        <w:t>quality of work life</w:t>
      </w:r>
      <w:r w:rsidRPr="00D008FC">
        <w:rPr>
          <w:rFonts w:ascii="Times New Roman" w:eastAsia="Times New Roman" w:hAnsi="Times New Roman" w:cs="Times New Roman"/>
          <w:color w:val="000000"/>
        </w:rPr>
        <w:t xml:space="preserve"> dengan komitmen organisasi menggambarkan bahwa semakin tinggi </w:t>
      </w:r>
      <w:r w:rsidRPr="00D008FC">
        <w:rPr>
          <w:rFonts w:ascii="Times New Roman" w:eastAsia="Times New Roman" w:hAnsi="Times New Roman" w:cs="Times New Roman"/>
          <w:i/>
          <w:color w:val="000000"/>
        </w:rPr>
        <w:t xml:space="preserve">quality of work life </w:t>
      </w:r>
      <w:r w:rsidRPr="00D008FC">
        <w:rPr>
          <w:rFonts w:ascii="Times New Roman" w:eastAsia="Times New Roman" w:hAnsi="Times New Roman" w:cs="Times New Roman"/>
          <w:color w:val="000000"/>
        </w:rPr>
        <w:t xml:space="preserve">pada ASN maka </w:t>
      </w:r>
      <w:proofErr w:type="gramStart"/>
      <w:r w:rsidRPr="00D008FC">
        <w:rPr>
          <w:rFonts w:ascii="Times New Roman" w:eastAsia="Times New Roman" w:hAnsi="Times New Roman" w:cs="Times New Roman"/>
          <w:color w:val="000000"/>
        </w:rPr>
        <w:t>akan</w:t>
      </w:r>
      <w:proofErr w:type="gramEnd"/>
      <w:r w:rsidRPr="00D008FC">
        <w:rPr>
          <w:rFonts w:ascii="Times New Roman" w:eastAsia="Times New Roman" w:hAnsi="Times New Roman" w:cs="Times New Roman"/>
          <w:color w:val="000000"/>
        </w:rPr>
        <w:t xml:space="preserve"> semakin tinggi komitmen organisasi yang dimiliki ASN. Sebaliknya semakin rendah </w:t>
      </w:r>
      <w:r w:rsidRPr="00D008FC">
        <w:rPr>
          <w:rFonts w:ascii="Times New Roman" w:eastAsia="Times New Roman" w:hAnsi="Times New Roman" w:cs="Times New Roman"/>
          <w:i/>
          <w:color w:val="000000"/>
        </w:rPr>
        <w:t>quality of work life</w:t>
      </w:r>
      <w:r w:rsidRPr="00D008FC">
        <w:rPr>
          <w:rFonts w:ascii="Times New Roman" w:eastAsia="Times New Roman" w:hAnsi="Times New Roman" w:cs="Times New Roman"/>
          <w:color w:val="000000"/>
        </w:rPr>
        <w:t xml:space="preserve"> pada ASN maka </w:t>
      </w:r>
      <w:proofErr w:type="gramStart"/>
      <w:r w:rsidRPr="00D008FC">
        <w:rPr>
          <w:rFonts w:ascii="Times New Roman" w:eastAsia="Times New Roman" w:hAnsi="Times New Roman" w:cs="Times New Roman"/>
          <w:color w:val="000000"/>
        </w:rPr>
        <w:t>akan</w:t>
      </w:r>
      <w:proofErr w:type="gramEnd"/>
      <w:r w:rsidRPr="00D008FC">
        <w:rPr>
          <w:rFonts w:ascii="Times New Roman" w:eastAsia="Times New Roman" w:hAnsi="Times New Roman" w:cs="Times New Roman"/>
          <w:color w:val="000000"/>
        </w:rPr>
        <w:t xml:space="preserve"> semakin rendah komitmen organisasi yang dimiliki ASN.</w:t>
      </w:r>
      <w:bookmarkStart w:id="14" w:name="_heading=h.3whwml4" w:colFirst="0" w:colLast="0"/>
      <w:bookmarkEnd w:id="14"/>
      <w:r w:rsidR="00D21826">
        <w:rPr>
          <w:rFonts w:ascii="Times New Roman" w:eastAsia="Times New Roman" w:hAnsi="Times New Roman" w:cs="Times New Roman"/>
          <w:color w:val="000000"/>
        </w:rPr>
        <w:t xml:space="preserve">  </w:t>
      </w:r>
      <w:r w:rsidRPr="00D008FC">
        <w:rPr>
          <w:rFonts w:ascii="Times New Roman" w:eastAsia="Times New Roman" w:hAnsi="Times New Roman" w:cs="Times New Roman"/>
          <w:color w:val="000000"/>
        </w:rPr>
        <w:t xml:space="preserve">Besarnya koefisien determinasi (R²) atau sumbangan efektif yang diberikan </w:t>
      </w:r>
      <w:r w:rsidRPr="00D008FC">
        <w:rPr>
          <w:rFonts w:ascii="Times New Roman" w:eastAsia="Times New Roman" w:hAnsi="Times New Roman" w:cs="Times New Roman"/>
          <w:i/>
          <w:color w:val="000000"/>
        </w:rPr>
        <w:t>quality of work life</w:t>
      </w:r>
      <w:r w:rsidRPr="00D008FC">
        <w:rPr>
          <w:rFonts w:ascii="Times New Roman" w:eastAsia="Times New Roman" w:hAnsi="Times New Roman" w:cs="Times New Roman"/>
          <w:color w:val="000000"/>
        </w:rPr>
        <w:t xml:space="preserve"> untuk komitmen organisasi sebesar 24,3% dan sisanya 75,7% dipengaruhi oleh faktor lainnya, seperti: karakteristik pekerjaan dan peran pegawai, karakteristik struktural organisasi, dan karakteristik personal.</w:t>
      </w:r>
    </w:p>
    <w:p w14:paraId="7C1144E8" w14:textId="473481D9" w:rsidR="00E1363F" w:rsidRPr="00D008FC" w:rsidRDefault="007D1670" w:rsidP="007D1670">
      <w:pPr>
        <w:pStyle w:val="ListParagraph"/>
        <w:spacing w:after="0" w:line="360" w:lineRule="auto"/>
        <w:ind w:left="0"/>
        <w:jc w:val="both"/>
        <w:rPr>
          <w:rFonts w:ascii="Times New Roman" w:hAnsi="Times New Roman" w:cs="Times New Roman"/>
        </w:rPr>
      </w:pPr>
      <w:r w:rsidRPr="00D008FC">
        <w:rPr>
          <w:rFonts w:ascii="Times New Roman" w:hAnsi="Times New Roman" w:cs="Times New Roman"/>
          <w:b/>
        </w:rPr>
        <w:t>Saran</w:t>
      </w:r>
    </w:p>
    <w:p w14:paraId="6DF0B99D" w14:textId="77777777" w:rsidR="00BB579A" w:rsidRPr="00D008FC" w:rsidRDefault="00BB579A" w:rsidP="00BB579A">
      <w:pPr>
        <w:pStyle w:val="ListParagraph"/>
        <w:spacing w:after="0" w:line="360" w:lineRule="auto"/>
        <w:ind w:left="0" w:firstLine="720"/>
        <w:jc w:val="both"/>
        <w:rPr>
          <w:rFonts w:ascii="Times New Roman" w:eastAsia="Times New Roman" w:hAnsi="Times New Roman" w:cs="Times New Roman"/>
        </w:rPr>
      </w:pPr>
      <w:r w:rsidRPr="00D008FC">
        <w:rPr>
          <w:rFonts w:ascii="Times New Roman" w:eastAsia="Times New Roman" w:hAnsi="Times New Roman" w:cs="Times New Roman"/>
        </w:rPr>
        <w:t xml:space="preserve">ASN Polda DIY disarankan untuk meningkatkan komitmen organisasi dengan </w:t>
      </w:r>
      <w:proofErr w:type="gramStart"/>
      <w:r w:rsidRPr="00D008FC">
        <w:rPr>
          <w:rFonts w:ascii="Times New Roman" w:eastAsia="Times New Roman" w:hAnsi="Times New Roman" w:cs="Times New Roman"/>
        </w:rPr>
        <w:t>cara</w:t>
      </w:r>
      <w:proofErr w:type="gramEnd"/>
      <w:r w:rsidRPr="00D008FC">
        <w:rPr>
          <w:rFonts w:ascii="Times New Roman" w:eastAsia="Times New Roman" w:hAnsi="Times New Roman" w:cs="Times New Roman"/>
        </w:rPr>
        <w:t xml:space="preserve">: merasa senang untuk berkarir di organisasi ini, memiliki rasa yang kuat akan organisasi ini, dan percaya bahwa menjadi pegawai harus setia pada organisasinya. </w:t>
      </w:r>
      <w:proofErr w:type="gramStart"/>
      <w:r w:rsidRPr="00D008FC">
        <w:rPr>
          <w:rFonts w:ascii="Times New Roman" w:eastAsia="Times New Roman" w:hAnsi="Times New Roman" w:cs="Times New Roman"/>
        </w:rPr>
        <w:t>Langkah-langkah ini diharapkan dapat komitmen organisasi ASN Polda DIY.</w:t>
      </w:r>
      <w:proofErr w:type="gramEnd"/>
    </w:p>
    <w:p w14:paraId="178EF17C" w14:textId="439EEFBA" w:rsidR="00BB579A" w:rsidRPr="00D008FC" w:rsidRDefault="00BB579A" w:rsidP="00CF0D2F">
      <w:pPr>
        <w:pStyle w:val="ListParagraph"/>
        <w:spacing w:after="0" w:line="360" w:lineRule="auto"/>
        <w:ind w:left="0" w:firstLine="720"/>
        <w:jc w:val="both"/>
        <w:rPr>
          <w:rFonts w:ascii="Times New Roman" w:eastAsia="Times New Roman" w:hAnsi="Times New Roman" w:cs="Times New Roman"/>
        </w:rPr>
      </w:pPr>
      <w:r w:rsidRPr="00D008FC">
        <w:rPr>
          <w:rFonts w:ascii="Times New Roman" w:eastAsia="Times New Roman" w:hAnsi="Times New Roman" w:cs="Times New Roman"/>
        </w:rPr>
        <w:t>Bagi peneliti selanjutnya yang meneliti tentang variabel komitmen organisasi</w:t>
      </w:r>
      <w:r w:rsidRPr="00D008FC">
        <w:rPr>
          <w:rFonts w:ascii="Times New Roman" w:eastAsia="Times New Roman" w:hAnsi="Times New Roman" w:cs="Times New Roman"/>
          <w:i/>
        </w:rPr>
        <w:t xml:space="preserve"> </w:t>
      </w:r>
      <w:r w:rsidRPr="00D008FC">
        <w:rPr>
          <w:rFonts w:ascii="Times New Roman" w:eastAsia="Times New Roman" w:hAnsi="Times New Roman" w:cs="Times New Roman"/>
        </w:rPr>
        <w:t>agar dapat lebih mengkaji lebih dalam jangkauan dan referensi yang lebih luas, dengan mengaitkan faktor-faktor lain yang berhubungan dengan komitmen organisasi, seperti: faktor karakteristik pekerjaan dan peran pegawai, karakteristik struktural organisasi, dan karakteristik personal dipengaruhi oleh faktor lainnya, Selain itu, peneliti selanjutnya disarankan untuk melengkapi alat pengumpul data tidak sebatas skala psikologi, namun dapat ditambahkan metode wawancara agar hasil penelitian dapat lebih mendalam.</w:t>
      </w:r>
    </w:p>
    <w:p w14:paraId="435F903B" w14:textId="77777777" w:rsidR="00CF0D2F" w:rsidRDefault="00CF0D2F" w:rsidP="00CF0D2F">
      <w:pPr>
        <w:pStyle w:val="ListParagraph"/>
        <w:spacing w:after="0" w:line="360" w:lineRule="auto"/>
        <w:ind w:left="0" w:firstLine="720"/>
        <w:jc w:val="both"/>
        <w:rPr>
          <w:rFonts w:ascii="Times New Roman" w:hAnsi="Times New Roman" w:cs="Times New Roman"/>
          <w:b/>
          <w:sz w:val="24"/>
          <w:szCs w:val="24"/>
          <w:lang w:val="id-ID"/>
        </w:rPr>
      </w:pPr>
    </w:p>
    <w:p w14:paraId="1AC872EF" w14:textId="56FC2198" w:rsidR="00F75134" w:rsidRPr="00D21826" w:rsidRDefault="00F75134" w:rsidP="00CF0D2F">
      <w:pPr>
        <w:spacing w:after="0" w:line="360" w:lineRule="auto"/>
        <w:jc w:val="both"/>
        <w:rPr>
          <w:rFonts w:ascii="Times New Roman" w:hAnsi="Times New Roman" w:cs="Times New Roman"/>
          <w:b/>
          <w:lang w:val="id-ID"/>
        </w:rPr>
      </w:pPr>
      <w:r w:rsidRPr="00D21826">
        <w:rPr>
          <w:rFonts w:ascii="Times New Roman" w:hAnsi="Times New Roman" w:cs="Times New Roman"/>
          <w:b/>
          <w:lang w:val="id-ID"/>
        </w:rPr>
        <w:t>DAFTAR PUSTAKA</w:t>
      </w:r>
    </w:p>
    <w:p w14:paraId="6075204B" w14:textId="77777777" w:rsidR="00CF0D2F" w:rsidRPr="00D21826" w:rsidRDefault="00CF0D2F" w:rsidP="00CF0D2F">
      <w:pPr>
        <w:widowControl w:val="0"/>
        <w:spacing w:after="0" w:line="240" w:lineRule="auto"/>
        <w:ind w:left="480" w:hanging="480"/>
        <w:jc w:val="both"/>
        <w:rPr>
          <w:rFonts w:ascii="Times New Roman" w:eastAsia="Times New Roman" w:hAnsi="Times New Roman" w:cs="Times New Roman"/>
        </w:rPr>
      </w:pPr>
      <w:r w:rsidRPr="00D21826">
        <w:rPr>
          <w:rFonts w:ascii="Times New Roman" w:eastAsia="Times New Roman" w:hAnsi="Times New Roman" w:cs="Times New Roman"/>
        </w:rPr>
        <w:t xml:space="preserve">Aditya, A. (2013). Pengaruh etika kerja </w:t>
      </w:r>
      <w:proofErr w:type="gramStart"/>
      <w:r w:rsidRPr="00D21826">
        <w:rPr>
          <w:rFonts w:ascii="Times New Roman" w:eastAsia="Times New Roman" w:hAnsi="Times New Roman" w:cs="Times New Roman"/>
        </w:rPr>
        <w:t>islam</w:t>
      </w:r>
      <w:proofErr w:type="gramEnd"/>
      <w:r w:rsidRPr="00D21826">
        <w:rPr>
          <w:rFonts w:ascii="Times New Roman" w:eastAsia="Times New Roman" w:hAnsi="Times New Roman" w:cs="Times New Roman"/>
        </w:rPr>
        <w:t xml:space="preserve"> terhadap komitmen organisasi pns pada dinas pendidikan dan kesehatan kota malang. </w:t>
      </w:r>
      <w:proofErr w:type="gramStart"/>
      <w:r w:rsidRPr="00D21826">
        <w:rPr>
          <w:rFonts w:ascii="Times New Roman" w:eastAsia="Times New Roman" w:hAnsi="Times New Roman" w:cs="Times New Roman"/>
          <w:i/>
        </w:rPr>
        <w:t>Skripsi Jurusan Psikologi-Fakultas Pendidikan Psikologi UM</w:t>
      </w:r>
      <w:r w:rsidRPr="00D21826">
        <w:rPr>
          <w:rFonts w:ascii="Times New Roman" w:eastAsia="Times New Roman" w:hAnsi="Times New Roman" w:cs="Times New Roman"/>
        </w:rPr>
        <w:t>.</w:t>
      </w:r>
      <w:proofErr w:type="gramEnd"/>
    </w:p>
    <w:p w14:paraId="0864CEC4" w14:textId="77777777" w:rsidR="00CF0D2F" w:rsidRPr="00D21826" w:rsidRDefault="00CF0D2F" w:rsidP="00CF0D2F">
      <w:pPr>
        <w:widowControl w:val="0"/>
        <w:spacing w:after="0" w:line="240" w:lineRule="auto"/>
        <w:ind w:left="480" w:hanging="480"/>
        <w:jc w:val="both"/>
        <w:rPr>
          <w:rFonts w:ascii="Times New Roman" w:eastAsia="Times New Roman" w:hAnsi="Times New Roman" w:cs="Times New Roman"/>
        </w:rPr>
      </w:pPr>
      <w:proofErr w:type="gramStart"/>
      <w:r w:rsidRPr="00D21826">
        <w:rPr>
          <w:rFonts w:ascii="Times New Roman" w:eastAsia="Times New Roman" w:hAnsi="Times New Roman" w:cs="Times New Roman"/>
        </w:rPr>
        <w:t>Anggraini, R., &amp; Thamrin, W. P. (2019).</w:t>
      </w:r>
      <w:proofErr w:type="gramEnd"/>
      <w:r w:rsidRPr="00D21826">
        <w:rPr>
          <w:rFonts w:ascii="Times New Roman" w:eastAsia="Times New Roman" w:hAnsi="Times New Roman" w:cs="Times New Roman"/>
        </w:rPr>
        <w:t xml:space="preserve"> </w:t>
      </w:r>
      <w:proofErr w:type="gramStart"/>
      <w:r w:rsidRPr="00D21826">
        <w:rPr>
          <w:rFonts w:ascii="Times New Roman" w:eastAsia="Times New Roman" w:hAnsi="Times New Roman" w:cs="Times New Roman"/>
        </w:rPr>
        <w:t>Pengaruh quality of work life terhadap komitmen keorganisasian pada pegawai bmkg.</w:t>
      </w:r>
      <w:proofErr w:type="gramEnd"/>
      <w:r w:rsidRPr="00D21826">
        <w:rPr>
          <w:rFonts w:ascii="Times New Roman" w:eastAsia="Times New Roman" w:hAnsi="Times New Roman" w:cs="Times New Roman"/>
        </w:rPr>
        <w:t xml:space="preserve"> </w:t>
      </w:r>
      <w:r w:rsidRPr="00D21826">
        <w:rPr>
          <w:rFonts w:ascii="Times New Roman" w:eastAsia="Times New Roman" w:hAnsi="Times New Roman" w:cs="Times New Roman"/>
          <w:i/>
        </w:rPr>
        <w:t>Jurnal Psikologi</w:t>
      </w:r>
      <w:r w:rsidRPr="00D21826">
        <w:rPr>
          <w:rFonts w:ascii="Times New Roman" w:eastAsia="Times New Roman" w:hAnsi="Times New Roman" w:cs="Times New Roman"/>
        </w:rPr>
        <w:t xml:space="preserve">, </w:t>
      </w:r>
      <w:r w:rsidRPr="00D21826">
        <w:rPr>
          <w:rFonts w:ascii="Times New Roman" w:eastAsia="Times New Roman" w:hAnsi="Times New Roman" w:cs="Times New Roman"/>
          <w:i/>
        </w:rPr>
        <w:t>12</w:t>
      </w:r>
      <w:r w:rsidRPr="00D21826">
        <w:rPr>
          <w:rFonts w:ascii="Times New Roman" w:eastAsia="Times New Roman" w:hAnsi="Times New Roman" w:cs="Times New Roman"/>
        </w:rPr>
        <w:t>(1), 64–75. https://doi.org/10.35760/psi.2019.v12i1.1917</w:t>
      </w:r>
    </w:p>
    <w:p w14:paraId="1E5CEFCD" w14:textId="77777777" w:rsidR="00CF0D2F" w:rsidRPr="00D21826" w:rsidRDefault="00CF0D2F" w:rsidP="00CF0D2F">
      <w:pPr>
        <w:widowControl w:val="0"/>
        <w:spacing w:after="0" w:line="240" w:lineRule="auto"/>
        <w:ind w:left="480" w:hanging="480"/>
        <w:jc w:val="both"/>
        <w:rPr>
          <w:rFonts w:ascii="Times New Roman" w:eastAsia="Times New Roman" w:hAnsi="Times New Roman" w:cs="Times New Roman"/>
        </w:rPr>
      </w:pPr>
      <w:proofErr w:type="gramStart"/>
      <w:r w:rsidRPr="00D21826">
        <w:rPr>
          <w:rFonts w:ascii="Times New Roman" w:eastAsia="Times New Roman" w:hAnsi="Times New Roman" w:cs="Times New Roman"/>
        </w:rPr>
        <w:t>Chrisienty, W. (2015).</w:t>
      </w:r>
      <w:proofErr w:type="gramEnd"/>
      <w:r w:rsidRPr="00D21826">
        <w:rPr>
          <w:rFonts w:ascii="Times New Roman" w:eastAsia="Times New Roman" w:hAnsi="Times New Roman" w:cs="Times New Roman"/>
        </w:rPr>
        <w:t xml:space="preserve"> Pengaruh quality of work life terhadap komitmen organisasional karyawan di </w:t>
      </w:r>
      <w:proofErr w:type="gramStart"/>
      <w:r w:rsidRPr="00D21826">
        <w:rPr>
          <w:rFonts w:ascii="Times New Roman" w:eastAsia="Times New Roman" w:hAnsi="Times New Roman" w:cs="Times New Roman"/>
        </w:rPr>
        <w:t>cv</w:t>
      </w:r>
      <w:proofErr w:type="gramEnd"/>
      <w:r w:rsidRPr="00D21826">
        <w:rPr>
          <w:rFonts w:ascii="Times New Roman" w:eastAsia="Times New Roman" w:hAnsi="Times New Roman" w:cs="Times New Roman"/>
        </w:rPr>
        <w:t xml:space="preserve"> sinar plasindo. </w:t>
      </w:r>
      <w:r w:rsidRPr="00D21826">
        <w:rPr>
          <w:rFonts w:ascii="Times New Roman" w:eastAsia="Times New Roman" w:hAnsi="Times New Roman" w:cs="Times New Roman"/>
          <w:i/>
        </w:rPr>
        <w:t>Agora</w:t>
      </w:r>
      <w:r w:rsidRPr="00D21826">
        <w:rPr>
          <w:rFonts w:ascii="Times New Roman" w:eastAsia="Times New Roman" w:hAnsi="Times New Roman" w:cs="Times New Roman"/>
        </w:rPr>
        <w:t xml:space="preserve">, </w:t>
      </w:r>
      <w:r w:rsidRPr="00D21826">
        <w:rPr>
          <w:rFonts w:ascii="Times New Roman" w:eastAsia="Times New Roman" w:hAnsi="Times New Roman" w:cs="Times New Roman"/>
          <w:i/>
        </w:rPr>
        <w:t>3</w:t>
      </w:r>
      <w:r w:rsidRPr="00D21826">
        <w:rPr>
          <w:rFonts w:ascii="Times New Roman" w:eastAsia="Times New Roman" w:hAnsi="Times New Roman" w:cs="Times New Roman"/>
        </w:rPr>
        <w:t>(2), 483–490. http://publication.petra.ac.id/index.php/manajemen-bisnis/article/view/3681</w:t>
      </w:r>
    </w:p>
    <w:p w14:paraId="6E684098" w14:textId="77777777" w:rsidR="00CF0D2F" w:rsidRPr="00D21826" w:rsidRDefault="00CF0D2F" w:rsidP="00CF0D2F">
      <w:pPr>
        <w:widowControl w:val="0"/>
        <w:spacing w:after="0" w:line="240" w:lineRule="auto"/>
        <w:ind w:left="480" w:hanging="480"/>
        <w:jc w:val="both"/>
        <w:rPr>
          <w:rFonts w:ascii="Times New Roman" w:eastAsia="Times New Roman" w:hAnsi="Times New Roman" w:cs="Times New Roman"/>
        </w:rPr>
      </w:pPr>
      <w:proofErr w:type="gramStart"/>
      <w:r w:rsidRPr="00D21826">
        <w:rPr>
          <w:rFonts w:ascii="Times New Roman" w:eastAsia="Times New Roman" w:hAnsi="Times New Roman" w:cs="Times New Roman"/>
        </w:rPr>
        <w:t>Fields, M. W., &amp; Thacker, J. W. (1992).</w:t>
      </w:r>
      <w:proofErr w:type="gramEnd"/>
      <w:r w:rsidRPr="00D21826">
        <w:rPr>
          <w:rFonts w:ascii="Times New Roman" w:eastAsia="Times New Roman" w:hAnsi="Times New Roman" w:cs="Times New Roman"/>
        </w:rPr>
        <w:t xml:space="preserve"> Influence of quality of work life on company and union commitment. </w:t>
      </w:r>
      <w:proofErr w:type="gramStart"/>
      <w:r w:rsidRPr="00D21826">
        <w:rPr>
          <w:rFonts w:ascii="Times New Roman" w:eastAsia="Times New Roman" w:hAnsi="Times New Roman" w:cs="Times New Roman"/>
          <w:i/>
          <w:iCs/>
        </w:rPr>
        <w:t xml:space="preserve">In </w:t>
      </w:r>
      <w:r w:rsidRPr="00D21826">
        <w:rPr>
          <w:rFonts w:ascii="Times New Roman" w:eastAsia="Times New Roman" w:hAnsi="Times New Roman" w:cs="Times New Roman"/>
          <w:i/>
        </w:rPr>
        <w:t>Academy of Management Journal</w:t>
      </w:r>
      <w:r w:rsidRPr="00D21826">
        <w:rPr>
          <w:rFonts w:ascii="Times New Roman" w:eastAsia="Times New Roman" w:hAnsi="Times New Roman" w:cs="Times New Roman"/>
        </w:rPr>
        <w:t>, 35(2), 439–450.</w:t>
      </w:r>
      <w:proofErr w:type="gramEnd"/>
      <w:r w:rsidRPr="00D21826">
        <w:rPr>
          <w:rFonts w:ascii="Times New Roman" w:eastAsia="Times New Roman" w:hAnsi="Times New Roman" w:cs="Times New Roman"/>
        </w:rPr>
        <w:t xml:space="preserve"> https://doi.org/10.2307/256382</w:t>
      </w:r>
    </w:p>
    <w:p w14:paraId="3082FF1B" w14:textId="77777777" w:rsidR="00CF0D2F" w:rsidRPr="00D21826" w:rsidRDefault="00CF0D2F" w:rsidP="00CF0D2F">
      <w:pPr>
        <w:widowControl w:val="0"/>
        <w:spacing w:after="0" w:line="240" w:lineRule="auto"/>
        <w:ind w:left="480" w:hanging="480"/>
        <w:jc w:val="both"/>
        <w:rPr>
          <w:rFonts w:ascii="Times New Roman" w:eastAsia="Times New Roman" w:hAnsi="Times New Roman" w:cs="Times New Roman"/>
        </w:rPr>
      </w:pPr>
      <w:proofErr w:type="gramStart"/>
      <w:r w:rsidRPr="00D21826">
        <w:rPr>
          <w:rFonts w:ascii="Times New Roman" w:eastAsia="Times New Roman" w:hAnsi="Times New Roman" w:cs="Times New Roman"/>
        </w:rPr>
        <w:t>Huang, T. C., Lawler, J., &amp; Lei, C. Y. I. (2007).</w:t>
      </w:r>
      <w:proofErr w:type="gramEnd"/>
      <w:r w:rsidRPr="00D21826">
        <w:rPr>
          <w:rFonts w:ascii="Times New Roman" w:eastAsia="Times New Roman" w:hAnsi="Times New Roman" w:cs="Times New Roman"/>
        </w:rPr>
        <w:t xml:space="preserve"> </w:t>
      </w:r>
      <w:proofErr w:type="gramStart"/>
      <w:r w:rsidRPr="00D21826">
        <w:rPr>
          <w:rFonts w:ascii="Times New Roman" w:eastAsia="Times New Roman" w:hAnsi="Times New Roman" w:cs="Times New Roman"/>
        </w:rPr>
        <w:t>The effects of quality of work life on commitment and turnover intention.</w:t>
      </w:r>
      <w:proofErr w:type="gramEnd"/>
      <w:r w:rsidRPr="00D21826">
        <w:rPr>
          <w:rFonts w:ascii="Times New Roman" w:eastAsia="Times New Roman" w:hAnsi="Times New Roman" w:cs="Times New Roman"/>
        </w:rPr>
        <w:t xml:space="preserve"> In </w:t>
      </w:r>
      <w:r w:rsidRPr="00D21826">
        <w:rPr>
          <w:rFonts w:ascii="Times New Roman" w:eastAsia="Times New Roman" w:hAnsi="Times New Roman" w:cs="Times New Roman"/>
          <w:i/>
        </w:rPr>
        <w:t>Social Behavior and Personality</w:t>
      </w:r>
      <w:r w:rsidRPr="00D21826">
        <w:rPr>
          <w:rFonts w:ascii="Times New Roman" w:eastAsia="Times New Roman" w:hAnsi="Times New Roman" w:cs="Times New Roman"/>
        </w:rPr>
        <w:t>, 35(6), 735–750). https://doi.org/10.2224/sbp.2007.35.6.735</w:t>
      </w:r>
    </w:p>
    <w:p w14:paraId="0DE168BE" w14:textId="77777777" w:rsidR="00CF0D2F" w:rsidRPr="00D21826" w:rsidRDefault="00CF0D2F" w:rsidP="00CF0D2F">
      <w:pPr>
        <w:widowControl w:val="0"/>
        <w:spacing w:after="0" w:line="240" w:lineRule="auto"/>
        <w:ind w:left="480" w:hanging="480"/>
        <w:jc w:val="both"/>
        <w:rPr>
          <w:rFonts w:ascii="Times New Roman" w:eastAsia="Times New Roman" w:hAnsi="Times New Roman" w:cs="Times New Roman"/>
        </w:rPr>
      </w:pPr>
    </w:p>
    <w:p w14:paraId="7E7F173C" w14:textId="77777777" w:rsidR="00CF0D2F" w:rsidRPr="00D21826" w:rsidRDefault="00CF0D2F" w:rsidP="00CF0D2F">
      <w:pPr>
        <w:widowControl w:val="0"/>
        <w:spacing w:after="0" w:line="240" w:lineRule="auto"/>
        <w:ind w:left="480" w:hanging="480"/>
        <w:jc w:val="both"/>
        <w:rPr>
          <w:rFonts w:ascii="Times New Roman" w:eastAsia="Times New Roman" w:hAnsi="Times New Roman" w:cs="Times New Roman"/>
        </w:rPr>
      </w:pPr>
    </w:p>
    <w:p w14:paraId="2C817A43" w14:textId="1B7BFBFF" w:rsidR="00CF0D2F" w:rsidRPr="00D21826" w:rsidRDefault="00CF0D2F" w:rsidP="00CF0D2F">
      <w:pPr>
        <w:widowControl w:val="0"/>
        <w:spacing w:after="0" w:line="240" w:lineRule="auto"/>
        <w:ind w:left="480" w:hanging="480"/>
        <w:jc w:val="both"/>
        <w:rPr>
          <w:rFonts w:ascii="Times New Roman" w:eastAsia="Times New Roman" w:hAnsi="Times New Roman" w:cs="Times New Roman"/>
        </w:rPr>
      </w:pPr>
      <w:r w:rsidRPr="00D21826">
        <w:rPr>
          <w:rFonts w:ascii="Times New Roman" w:eastAsia="Times New Roman" w:hAnsi="Times New Roman" w:cs="Times New Roman"/>
        </w:rPr>
        <w:t xml:space="preserve">Maillet, L. (1984). </w:t>
      </w:r>
      <w:proofErr w:type="gramStart"/>
      <w:r w:rsidRPr="00D21826">
        <w:rPr>
          <w:rFonts w:ascii="Times New Roman" w:eastAsia="Times New Roman" w:hAnsi="Times New Roman" w:cs="Times New Roman"/>
        </w:rPr>
        <w:t>Mowday,</w:t>
      </w:r>
      <w:proofErr w:type="gramEnd"/>
      <w:r w:rsidRPr="00D21826">
        <w:rPr>
          <w:rFonts w:ascii="Times New Roman" w:eastAsia="Times New Roman" w:hAnsi="Times New Roman" w:cs="Times New Roman"/>
        </w:rPr>
        <w:t xml:space="preserve"> steers and porter’s (1979) commitment questionnaire compared to cook and wall’s (1980) commitment scale. </w:t>
      </w:r>
      <w:proofErr w:type="gramStart"/>
      <w:r w:rsidRPr="00D21826">
        <w:rPr>
          <w:rFonts w:ascii="Times New Roman" w:eastAsia="Times New Roman" w:hAnsi="Times New Roman" w:cs="Times New Roman"/>
          <w:i/>
        </w:rPr>
        <w:t>Psychological Reports</w:t>
      </w:r>
      <w:r w:rsidRPr="00D21826">
        <w:rPr>
          <w:rFonts w:ascii="Times New Roman" w:eastAsia="Times New Roman" w:hAnsi="Times New Roman" w:cs="Times New Roman"/>
        </w:rPr>
        <w:t xml:space="preserve"> 55(1), 308–308).</w:t>
      </w:r>
      <w:proofErr w:type="gramEnd"/>
      <w:r w:rsidRPr="00D21826">
        <w:rPr>
          <w:rFonts w:ascii="Times New Roman" w:eastAsia="Times New Roman" w:hAnsi="Times New Roman" w:cs="Times New Roman"/>
        </w:rPr>
        <w:t xml:space="preserve"> https://doi.org/10.2466/pr0.1984.55.1.308</w:t>
      </w:r>
    </w:p>
    <w:p w14:paraId="7E3C32CE" w14:textId="77777777" w:rsidR="00CF0D2F" w:rsidRPr="00D21826" w:rsidRDefault="00CF0D2F" w:rsidP="00CF0D2F">
      <w:pPr>
        <w:widowControl w:val="0"/>
        <w:spacing w:after="0" w:line="240" w:lineRule="auto"/>
        <w:ind w:left="480" w:hanging="480"/>
        <w:jc w:val="both"/>
        <w:rPr>
          <w:rFonts w:ascii="Times New Roman" w:eastAsia="Times New Roman" w:hAnsi="Times New Roman" w:cs="Times New Roman"/>
        </w:rPr>
      </w:pPr>
      <w:proofErr w:type="gramStart"/>
      <w:r w:rsidRPr="00D21826">
        <w:rPr>
          <w:rFonts w:ascii="Times New Roman" w:eastAsia="Times New Roman" w:hAnsi="Times New Roman" w:cs="Times New Roman"/>
        </w:rPr>
        <w:t>Meyer, J. P., Allen, N. J., &amp; Smith, C. A. (1993).</w:t>
      </w:r>
      <w:proofErr w:type="gramEnd"/>
      <w:r w:rsidRPr="00D21826">
        <w:rPr>
          <w:rFonts w:ascii="Times New Roman" w:eastAsia="Times New Roman" w:hAnsi="Times New Roman" w:cs="Times New Roman"/>
        </w:rPr>
        <w:t xml:space="preserve"> Commitment to organizations and occupations: Extension and test of a three-component conceptualization. </w:t>
      </w:r>
      <w:proofErr w:type="gramStart"/>
      <w:r w:rsidRPr="00D21826">
        <w:rPr>
          <w:rFonts w:ascii="Times New Roman" w:eastAsia="Times New Roman" w:hAnsi="Times New Roman" w:cs="Times New Roman"/>
        </w:rPr>
        <w:t xml:space="preserve">In </w:t>
      </w:r>
      <w:r w:rsidRPr="00D21826">
        <w:rPr>
          <w:rFonts w:ascii="Times New Roman" w:eastAsia="Times New Roman" w:hAnsi="Times New Roman" w:cs="Times New Roman"/>
          <w:i/>
        </w:rPr>
        <w:t>Journal of Applied Psychology</w:t>
      </w:r>
      <w:r w:rsidRPr="00D21826">
        <w:rPr>
          <w:rFonts w:ascii="Times New Roman" w:eastAsia="Times New Roman" w:hAnsi="Times New Roman" w:cs="Times New Roman"/>
        </w:rPr>
        <w:t xml:space="preserve"> </w:t>
      </w:r>
      <w:r w:rsidRPr="00D21826">
        <w:rPr>
          <w:rFonts w:ascii="Times New Roman" w:eastAsia="Times New Roman" w:hAnsi="Times New Roman" w:cs="Times New Roman"/>
          <w:i/>
          <w:iCs/>
        </w:rPr>
        <w:t>78(4), 538–551.</w:t>
      </w:r>
      <w:proofErr w:type="gramEnd"/>
      <w:r w:rsidRPr="00D21826">
        <w:rPr>
          <w:rFonts w:ascii="Times New Roman" w:eastAsia="Times New Roman" w:hAnsi="Times New Roman" w:cs="Times New Roman"/>
        </w:rPr>
        <w:t xml:space="preserve"> https://doi.org/10.1037//0021-9010.78.4.538</w:t>
      </w:r>
    </w:p>
    <w:p w14:paraId="6675FA33" w14:textId="6CAB6270" w:rsidR="00CF0D2F" w:rsidRPr="00D21826" w:rsidRDefault="00CF0D2F" w:rsidP="00CF0D2F">
      <w:pPr>
        <w:widowControl w:val="0"/>
        <w:spacing w:after="0" w:line="240" w:lineRule="auto"/>
        <w:ind w:left="480" w:hanging="480"/>
        <w:jc w:val="both"/>
        <w:rPr>
          <w:rFonts w:ascii="Times New Roman" w:eastAsia="Times New Roman" w:hAnsi="Times New Roman" w:cs="Times New Roman"/>
          <w:lang w:val="en-ID" w:eastAsia="en-ID"/>
        </w:rPr>
      </w:pPr>
      <w:r w:rsidRPr="00D21826">
        <w:rPr>
          <w:rFonts w:ascii="Times New Roman" w:eastAsia="Times New Roman" w:hAnsi="Times New Roman" w:cs="Times New Roman"/>
        </w:rPr>
        <w:t>Riley, D. (2006). Turnover</w:t>
      </w:r>
      <w:r w:rsidRPr="00D21826">
        <w:rPr>
          <w:rFonts w:ascii="Times New Roman" w:eastAsia="Times New Roman" w:hAnsi="Times New Roman" w:cs="Times New Roman"/>
          <w:iCs/>
        </w:rPr>
        <w:t xml:space="preserve"> intentions: the mediation effects of job satisfaction, affective commitment and continuance commitment</w:t>
      </w:r>
      <w:r w:rsidRPr="00D21826">
        <w:rPr>
          <w:rFonts w:ascii="Times New Roman" w:eastAsia="Times New Roman" w:hAnsi="Times New Roman" w:cs="Times New Roman"/>
        </w:rPr>
        <w:t xml:space="preserve">. </w:t>
      </w:r>
      <w:proofErr w:type="gramStart"/>
      <w:r w:rsidRPr="00D21826">
        <w:rPr>
          <w:rFonts w:ascii="Times New Roman" w:eastAsia="Times New Roman" w:hAnsi="Times New Roman" w:cs="Times New Roman"/>
          <w:i/>
          <w:iCs/>
          <w:lang w:val="en-ID" w:eastAsia="en-ID"/>
        </w:rPr>
        <w:t>Doctoral Dissertation</w:t>
      </w:r>
      <w:r w:rsidRPr="00D21826">
        <w:rPr>
          <w:rFonts w:ascii="Times New Roman" w:eastAsia="Times New Roman" w:hAnsi="Times New Roman" w:cs="Times New Roman"/>
          <w:lang w:val="en-ID" w:eastAsia="en-ID"/>
        </w:rPr>
        <w:t>.</w:t>
      </w:r>
      <w:proofErr w:type="gramEnd"/>
      <w:r w:rsidRPr="00D21826">
        <w:rPr>
          <w:rFonts w:ascii="Times New Roman" w:eastAsia="Times New Roman" w:hAnsi="Times New Roman" w:cs="Times New Roman"/>
          <w:lang w:val="en-ID" w:eastAsia="en-ID"/>
        </w:rPr>
        <w:t xml:space="preserve"> </w:t>
      </w:r>
      <w:proofErr w:type="gramStart"/>
      <w:r w:rsidRPr="00D21826">
        <w:rPr>
          <w:rFonts w:ascii="Times New Roman" w:eastAsia="Times New Roman" w:hAnsi="Times New Roman" w:cs="Times New Roman"/>
          <w:lang w:val="en-ID" w:eastAsia="en-ID"/>
        </w:rPr>
        <w:t>University of Waikato.</w:t>
      </w:r>
      <w:proofErr w:type="gramEnd"/>
    </w:p>
    <w:p w14:paraId="570C6FFC" w14:textId="3BE6BBE9" w:rsidR="00CF0D2F" w:rsidRPr="00D21826" w:rsidRDefault="00CF0D2F" w:rsidP="00CF0D2F">
      <w:pPr>
        <w:widowControl w:val="0"/>
        <w:spacing w:after="0" w:line="240" w:lineRule="auto"/>
        <w:ind w:left="480" w:hanging="480"/>
        <w:jc w:val="both"/>
        <w:rPr>
          <w:rFonts w:ascii="Times New Roman" w:eastAsia="Times New Roman" w:hAnsi="Times New Roman" w:cs="Times New Roman"/>
        </w:rPr>
      </w:pPr>
      <w:proofErr w:type="gramStart"/>
      <w:r w:rsidRPr="00D21826">
        <w:rPr>
          <w:rFonts w:ascii="Times New Roman" w:eastAsia="Times New Roman" w:hAnsi="Times New Roman" w:cs="Times New Roman"/>
        </w:rPr>
        <w:t>Sonnentag, S., &amp; Frese, M. (2003).</w:t>
      </w:r>
      <w:proofErr w:type="gramEnd"/>
      <w:r w:rsidRPr="00D21826">
        <w:rPr>
          <w:rFonts w:ascii="Times New Roman" w:eastAsia="Times New Roman" w:hAnsi="Times New Roman" w:cs="Times New Roman"/>
        </w:rPr>
        <w:t xml:space="preserve"> Stress in organizations </w:t>
      </w:r>
      <w:proofErr w:type="gramStart"/>
      <w:r w:rsidRPr="00D21826">
        <w:rPr>
          <w:rFonts w:ascii="Times New Roman" w:eastAsia="Times New Roman" w:hAnsi="Times New Roman" w:cs="Times New Roman"/>
        </w:rPr>
        <w:t>sabine</w:t>
      </w:r>
      <w:proofErr w:type="gramEnd"/>
      <w:r w:rsidRPr="00D21826">
        <w:rPr>
          <w:rFonts w:ascii="Times New Roman" w:eastAsia="Times New Roman" w:hAnsi="Times New Roman" w:cs="Times New Roman"/>
        </w:rPr>
        <w:t xml:space="preserve"> sonnentag university of konstanz michael frese published in: comprehensive handbook of psychology, volume twelve: industrial and organizational psychology. </w:t>
      </w:r>
      <w:hyperlink r:id="rId16" w:history="1">
        <w:r w:rsidRPr="00D21826">
          <w:rPr>
            <w:rStyle w:val="Hyperlink"/>
            <w:rFonts w:ascii="Times New Roman" w:eastAsia="Times New Roman" w:hAnsi="Times New Roman" w:cs="Times New Roman"/>
          </w:rPr>
          <w:t>http://eu.wiley.com/WileyCDA/Section/id-10331.html</w:t>
        </w:r>
      </w:hyperlink>
      <w:r w:rsidRPr="00D21826">
        <w:rPr>
          <w:rFonts w:ascii="Times New Roman" w:eastAsia="Times New Roman" w:hAnsi="Times New Roman" w:cs="Times New Roman"/>
        </w:rPr>
        <w:t xml:space="preserve">. </w:t>
      </w:r>
      <w:proofErr w:type="gramStart"/>
      <w:r w:rsidRPr="00D21826">
        <w:rPr>
          <w:rFonts w:ascii="Times New Roman" w:eastAsia="Times New Roman" w:hAnsi="Times New Roman" w:cs="Times New Roman"/>
          <w:i/>
        </w:rPr>
        <w:t>Comprehensive Handbook of Psychology</w:t>
      </w:r>
      <w:r w:rsidRPr="00D21826">
        <w:rPr>
          <w:rFonts w:ascii="Times New Roman" w:eastAsia="Times New Roman" w:hAnsi="Times New Roman" w:cs="Times New Roman"/>
        </w:rPr>
        <w:t xml:space="preserve">, </w:t>
      </w:r>
      <w:r w:rsidRPr="00D21826">
        <w:rPr>
          <w:rFonts w:ascii="Times New Roman" w:eastAsia="Times New Roman" w:hAnsi="Times New Roman" w:cs="Times New Roman"/>
          <w:i/>
        </w:rPr>
        <w:t>12</w:t>
      </w:r>
      <w:r w:rsidRPr="00D21826">
        <w:rPr>
          <w:rFonts w:ascii="Times New Roman" w:eastAsia="Times New Roman" w:hAnsi="Times New Roman" w:cs="Times New Roman"/>
        </w:rPr>
        <w:t>.</w:t>
      </w:r>
      <w:proofErr w:type="gramEnd"/>
    </w:p>
    <w:p w14:paraId="1331013F" w14:textId="77777777" w:rsidR="00CF0D2F" w:rsidRPr="00D21826" w:rsidRDefault="00CF0D2F" w:rsidP="00CF0D2F">
      <w:pPr>
        <w:widowControl w:val="0"/>
        <w:spacing w:after="0" w:line="240" w:lineRule="auto"/>
        <w:ind w:left="480" w:hanging="480"/>
        <w:jc w:val="both"/>
        <w:rPr>
          <w:rFonts w:ascii="Times New Roman" w:eastAsia="Times New Roman" w:hAnsi="Times New Roman" w:cs="Times New Roman"/>
        </w:rPr>
      </w:pPr>
      <w:r w:rsidRPr="00D21826">
        <w:rPr>
          <w:rFonts w:ascii="Times New Roman" w:eastAsia="Times New Roman" w:hAnsi="Times New Roman" w:cs="Times New Roman"/>
        </w:rPr>
        <w:t xml:space="preserve">Zin, R. M. (2004). Perception of professional engineers toward quality of worklife and organizational commitment: a case study. </w:t>
      </w:r>
      <w:proofErr w:type="gramStart"/>
      <w:r w:rsidRPr="00D21826">
        <w:rPr>
          <w:rFonts w:ascii="Times New Roman" w:eastAsia="Times New Roman" w:hAnsi="Times New Roman" w:cs="Times New Roman"/>
          <w:i/>
        </w:rPr>
        <w:t>Gadjah Mada International Journal of Business</w:t>
      </w:r>
      <w:r w:rsidRPr="00D21826">
        <w:rPr>
          <w:rFonts w:ascii="Times New Roman" w:eastAsia="Times New Roman" w:hAnsi="Times New Roman" w:cs="Times New Roman"/>
        </w:rPr>
        <w:t xml:space="preserve">, </w:t>
      </w:r>
      <w:r w:rsidRPr="00D21826">
        <w:rPr>
          <w:rFonts w:ascii="Times New Roman" w:eastAsia="Times New Roman" w:hAnsi="Times New Roman" w:cs="Times New Roman"/>
          <w:i/>
        </w:rPr>
        <w:t>6</w:t>
      </w:r>
      <w:r w:rsidRPr="00D21826">
        <w:rPr>
          <w:rFonts w:ascii="Times New Roman" w:eastAsia="Times New Roman" w:hAnsi="Times New Roman" w:cs="Times New Roman"/>
        </w:rPr>
        <w:t>(3), 323.</w:t>
      </w:r>
      <w:proofErr w:type="gramEnd"/>
      <w:r w:rsidRPr="00D21826">
        <w:rPr>
          <w:rFonts w:ascii="Times New Roman" w:eastAsia="Times New Roman" w:hAnsi="Times New Roman" w:cs="Times New Roman"/>
        </w:rPr>
        <w:t xml:space="preserve"> https://doi.org/10.22146/gamaijb.555.</w:t>
      </w:r>
    </w:p>
    <w:p w14:paraId="5A328DC2" w14:textId="77777777" w:rsidR="00CF0D2F" w:rsidRPr="003D3479" w:rsidRDefault="00CF0D2F" w:rsidP="0095572B">
      <w:pPr>
        <w:spacing w:after="0" w:line="240" w:lineRule="auto"/>
        <w:ind w:left="851" w:hanging="851"/>
        <w:jc w:val="both"/>
        <w:rPr>
          <w:rFonts w:ascii="Times New Roman" w:hAnsi="Times New Roman" w:cs="Times New Roman"/>
          <w:sz w:val="24"/>
          <w:szCs w:val="24"/>
          <w:lang w:val="en-ID"/>
        </w:rPr>
      </w:pPr>
    </w:p>
    <w:sectPr w:rsidR="00CF0D2F" w:rsidRPr="003D3479" w:rsidSect="00D008FC">
      <w:type w:val="continuous"/>
      <w:pgSz w:w="11906" w:h="16838"/>
      <w:pgMar w:top="1440" w:right="1800" w:bottom="1440" w:left="1800" w:header="706" w:footer="706" w:gutter="0"/>
      <w:cols w:space="38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36E8CC" w14:textId="77777777" w:rsidR="00C227F4" w:rsidRDefault="00C227F4" w:rsidP="00F75134">
      <w:pPr>
        <w:spacing w:after="0" w:line="240" w:lineRule="auto"/>
      </w:pPr>
      <w:r>
        <w:separator/>
      </w:r>
    </w:p>
  </w:endnote>
  <w:endnote w:type="continuationSeparator" w:id="0">
    <w:p w14:paraId="41FA77E2" w14:textId="77777777" w:rsidR="00C227F4" w:rsidRDefault="00C227F4" w:rsidP="00F751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Gungsuh">
    <w:altName w:val="Gungsuh"/>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0069922"/>
      <w:docPartObj>
        <w:docPartGallery w:val="Page Numbers (Bottom of Page)"/>
        <w:docPartUnique/>
      </w:docPartObj>
    </w:sdtPr>
    <w:sdtEndPr>
      <w:rPr>
        <w:noProof/>
      </w:rPr>
    </w:sdtEndPr>
    <w:sdtContent>
      <w:p w14:paraId="21494188" w14:textId="77777777" w:rsidR="00752C6D" w:rsidRDefault="00752C6D">
        <w:pPr>
          <w:pStyle w:val="Footer"/>
          <w:jc w:val="center"/>
        </w:pPr>
        <w:r>
          <w:fldChar w:fldCharType="begin"/>
        </w:r>
        <w:r>
          <w:instrText xml:space="preserve"> PAGE   \* MERGEFORMAT </w:instrText>
        </w:r>
        <w:r>
          <w:fldChar w:fldCharType="separate"/>
        </w:r>
        <w:r w:rsidR="00B80288">
          <w:rPr>
            <w:noProof/>
          </w:rPr>
          <w:t>4</w:t>
        </w:r>
        <w:r>
          <w:rPr>
            <w:noProof/>
          </w:rPr>
          <w:fldChar w:fldCharType="end"/>
        </w:r>
      </w:p>
    </w:sdtContent>
  </w:sdt>
  <w:p w14:paraId="1263B628" w14:textId="77777777" w:rsidR="00752C6D" w:rsidRDefault="00752C6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4476098"/>
      <w:docPartObj>
        <w:docPartGallery w:val="Page Numbers (Bottom of Page)"/>
        <w:docPartUnique/>
      </w:docPartObj>
    </w:sdtPr>
    <w:sdtEndPr>
      <w:rPr>
        <w:rFonts w:ascii="Times New Roman" w:hAnsi="Times New Roman" w:cs="Times New Roman"/>
        <w:noProof/>
        <w:sz w:val="24"/>
        <w:szCs w:val="24"/>
      </w:rPr>
    </w:sdtEndPr>
    <w:sdtContent>
      <w:p w14:paraId="0FBAA517" w14:textId="77777777" w:rsidR="00752C6D" w:rsidRPr="0095572B" w:rsidRDefault="00752C6D">
        <w:pPr>
          <w:pStyle w:val="Footer"/>
          <w:jc w:val="center"/>
          <w:rPr>
            <w:rFonts w:ascii="Times New Roman" w:hAnsi="Times New Roman" w:cs="Times New Roman"/>
            <w:sz w:val="24"/>
            <w:szCs w:val="24"/>
          </w:rPr>
        </w:pPr>
        <w:r w:rsidRPr="0095572B">
          <w:rPr>
            <w:rFonts w:ascii="Times New Roman" w:hAnsi="Times New Roman" w:cs="Times New Roman"/>
            <w:sz w:val="24"/>
            <w:szCs w:val="24"/>
          </w:rPr>
          <w:fldChar w:fldCharType="begin"/>
        </w:r>
        <w:r w:rsidRPr="0095572B">
          <w:rPr>
            <w:rFonts w:ascii="Times New Roman" w:hAnsi="Times New Roman" w:cs="Times New Roman"/>
            <w:sz w:val="24"/>
            <w:szCs w:val="24"/>
          </w:rPr>
          <w:instrText xml:space="preserve"> PAGE   \* MERGEFORMAT </w:instrText>
        </w:r>
        <w:r w:rsidRPr="0095572B">
          <w:rPr>
            <w:rFonts w:ascii="Times New Roman" w:hAnsi="Times New Roman" w:cs="Times New Roman"/>
            <w:sz w:val="24"/>
            <w:szCs w:val="24"/>
          </w:rPr>
          <w:fldChar w:fldCharType="separate"/>
        </w:r>
        <w:r w:rsidR="00E23A4B">
          <w:rPr>
            <w:rFonts w:ascii="Times New Roman" w:hAnsi="Times New Roman" w:cs="Times New Roman"/>
            <w:noProof/>
            <w:sz w:val="24"/>
            <w:szCs w:val="24"/>
          </w:rPr>
          <w:t>7</w:t>
        </w:r>
        <w:r w:rsidRPr="0095572B">
          <w:rPr>
            <w:rFonts w:ascii="Times New Roman" w:hAnsi="Times New Roman" w:cs="Times New Roman"/>
            <w:noProof/>
            <w:sz w:val="24"/>
            <w:szCs w:val="24"/>
          </w:rPr>
          <w:fldChar w:fldCharType="end"/>
        </w:r>
      </w:p>
    </w:sdtContent>
  </w:sdt>
  <w:p w14:paraId="065C2093" w14:textId="77777777" w:rsidR="00752C6D" w:rsidRDefault="00752C6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3359858"/>
      <w:docPartObj>
        <w:docPartGallery w:val="Page Numbers (Bottom of Page)"/>
        <w:docPartUnique/>
      </w:docPartObj>
    </w:sdtPr>
    <w:sdtEndPr>
      <w:rPr>
        <w:rFonts w:ascii="Times New Roman" w:hAnsi="Times New Roman" w:cs="Times New Roman"/>
        <w:noProof/>
        <w:sz w:val="24"/>
        <w:szCs w:val="24"/>
      </w:rPr>
    </w:sdtEndPr>
    <w:sdtContent>
      <w:p w14:paraId="3A035F80" w14:textId="77777777" w:rsidR="00752C6D" w:rsidRPr="00CF0D2F" w:rsidRDefault="00752C6D">
        <w:pPr>
          <w:pStyle w:val="Footer"/>
          <w:jc w:val="center"/>
          <w:rPr>
            <w:rFonts w:ascii="Times New Roman" w:hAnsi="Times New Roman" w:cs="Times New Roman"/>
            <w:sz w:val="24"/>
            <w:szCs w:val="24"/>
          </w:rPr>
        </w:pPr>
        <w:r w:rsidRPr="00CF0D2F">
          <w:rPr>
            <w:rFonts w:ascii="Times New Roman" w:hAnsi="Times New Roman" w:cs="Times New Roman"/>
            <w:sz w:val="24"/>
            <w:szCs w:val="24"/>
          </w:rPr>
          <w:fldChar w:fldCharType="begin"/>
        </w:r>
        <w:r w:rsidRPr="00CF0D2F">
          <w:rPr>
            <w:rFonts w:ascii="Times New Roman" w:hAnsi="Times New Roman" w:cs="Times New Roman"/>
            <w:sz w:val="24"/>
            <w:szCs w:val="24"/>
          </w:rPr>
          <w:instrText xml:space="preserve"> PAGE   \* MERGEFORMAT </w:instrText>
        </w:r>
        <w:r w:rsidRPr="00CF0D2F">
          <w:rPr>
            <w:rFonts w:ascii="Times New Roman" w:hAnsi="Times New Roman" w:cs="Times New Roman"/>
            <w:sz w:val="24"/>
            <w:szCs w:val="24"/>
          </w:rPr>
          <w:fldChar w:fldCharType="separate"/>
        </w:r>
        <w:r w:rsidR="00B80288">
          <w:rPr>
            <w:rFonts w:ascii="Times New Roman" w:hAnsi="Times New Roman" w:cs="Times New Roman"/>
            <w:noProof/>
            <w:sz w:val="24"/>
            <w:szCs w:val="24"/>
          </w:rPr>
          <w:t>1</w:t>
        </w:r>
        <w:r w:rsidRPr="00CF0D2F">
          <w:rPr>
            <w:rFonts w:ascii="Times New Roman" w:hAnsi="Times New Roman" w:cs="Times New Roman"/>
            <w:noProof/>
            <w:sz w:val="24"/>
            <w:szCs w:val="24"/>
          </w:rPr>
          <w:fldChar w:fldCharType="end"/>
        </w:r>
      </w:p>
    </w:sdtContent>
  </w:sdt>
  <w:p w14:paraId="2E737430" w14:textId="77777777" w:rsidR="00752C6D" w:rsidRDefault="00752C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72C2ED" w14:textId="77777777" w:rsidR="00C227F4" w:rsidRDefault="00C227F4" w:rsidP="00F75134">
      <w:pPr>
        <w:spacing w:after="0" w:line="240" w:lineRule="auto"/>
      </w:pPr>
      <w:r>
        <w:separator/>
      </w:r>
    </w:p>
  </w:footnote>
  <w:footnote w:type="continuationSeparator" w:id="0">
    <w:p w14:paraId="22F8ABF0" w14:textId="77777777" w:rsidR="00C227F4" w:rsidRDefault="00C227F4" w:rsidP="00F751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064C60" w14:textId="2951CCC3" w:rsidR="00CF0D2F" w:rsidRPr="00CF0D2F" w:rsidRDefault="00CF0D2F" w:rsidP="00CF0D2F">
    <w:pPr>
      <w:spacing w:after="0" w:line="240" w:lineRule="auto"/>
      <w:jc w:val="center"/>
      <w:rPr>
        <w:rFonts w:ascii="Times New Roman" w:eastAsia="Times New Roman" w:hAnsi="Times New Roman" w:cs="Times New Roman"/>
        <w:bCs/>
        <w:sz w:val="24"/>
        <w:szCs w:val="24"/>
      </w:rPr>
    </w:pPr>
    <w:r w:rsidRPr="00752C6D">
      <w:rPr>
        <w:rFonts w:ascii="Times New Roman" w:eastAsia="Times New Roman" w:hAnsi="Times New Roman" w:cs="Times New Roman"/>
        <w:bCs/>
        <w:sz w:val="24"/>
        <w:szCs w:val="24"/>
      </w:rPr>
      <w:t xml:space="preserve">Hubungan antara </w:t>
    </w:r>
    <w:r w:rsidRPr="00CF0D2F">
      <w:rPr>
        <w:rFonts w:ascii="Times New Roman" w:eastAsia="Times New Roman" w:hAnsi="Times New Roman" w:cs="Times New Roman"/>
        <w:bCs/>
        <w:i/>
        <w:sz w:val="24"/>
        <w:szCs w:val="24"/>
      </w:rPr>
      <w:t>quality of work life</w:t>
    </w:r>
    <w:r w:rsidRPr="00CF0D2F">
      <w:rPr>
        <w:rFonts w:ascii="Times New Roman" w:eastAsia="Times New Roman" w:hAnsi="Times New Roman" w:cs="Times New Roman"/>
        <w:bCs/>
        <w:sz w:val="24"/>
        <w:szCs w:val="24"/>
      </w:rPr>
      <w:t xml:space="preserve"> dengan</w:t>
    </w:r>
    <w:r>
      <w:rPr>
        <w:rFonts w:ascii="Times New Roman" w:eastAsia="Times New Roman" w:hAnsi="Times New Roman" w:cs="Times New Roman"/>
        <w:bCs/>
        <w:sz w:val="24"/>
        <w:szCs w:val="24"/>
      </w:rPr>
      <w:t xml:space="preserve"> </w:t>
    </w:r>
    <w:r w:rsidRPr="00CF0D2F">
      <w:rPr>
        <w:rFonts w:ascii="Times New Roman" w:eastAsia="Times New Roman" w:hAnsi="Times New Roman" w:cs="Times New Roman"/>
        <w:bCs/>
        <w:sz w:val="24"/>
        <w:szCs w:val="24"/>
      </w:rPr>
      <w:t>komitmen organisasi</w:t>
    </w:r>
  </w:p>
  <w:p w14:paraId="073BAF93" w14:textId="675E578E" w:rsidR="00752C6D" w:rsidRPr="00164B25" w:rsidRDefault="00752C6D" w:rsidP="00CF0D2F">
    <w:pPr>
      <w:rPr>
        <w:rFonts w:ascii="Times New Roman" w:eastAsia="Times New Roman" w:hAnsi="Times New Roman" w:cs="Times New Roman"/>
        <w:bCs/>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06D342" w14:textId="77777777" w:rsidR="00CF0D2F" w:rsidRPr="00CF0D2F" w:rsidRDefault="00CF0D2F" w:rsidP="00CF0D2F">
    <w:pPr>
      <w:spacing w:after="0" w:line="240" w:lineRule="auto"/>
      <w:jc w:val="center"/>
      <w:rPr>
        <w:rFonts w:ascii="Times New Roman" w:eastAsia="Times New Roman" w:hAnsi="Times New Roman" w:cs="Times New Roman"/>
        <w:bCs/>
        <w:sz w:val="24"/>
        <w:szCs w:val="24"/>
      </w:rPr>
    </w:pPr>
    <w:r w:rsidRPr="00752C6D">
      <w:rPr>
        <w:rFonts w:ascii="Times New Roman" w:eastAsia="Times New Roman" w:hAnsi="Times New Roman" w:cs="Times New Roman"/>
        <w:bCs/>
        <w:sz w:val="24"/>
        <w:szCs w:val="24"/>
      </w:rPr>
      <w:t xml:space="preserve">Hubungan antara </w:t>
    </w:r>
    <w:r w:rsidRPr="00CF0D2F">
      <w:rPr>
        <w:rFonts w:ascii="Times New Roman" w:eastAsia="Times New Roman" w:hAnsi="Times New Roman" w:cs="Times New Roman"/>
        <w:bCs/>
        <w:i/>
        <w:sz w:val="24"/>
        <w:szCs w:val="24"/>
      </w:rPr>
      <w:t>quality of work life</w:t>
    </w:r>
    <w:r w:rsidRPr="00CF0D2F">
      <w:rPr>
        <w:rFonts w:ascii="Times New Roman" w:eastAsia="Times New Roman" w:hAnsi="Times New Roman" w:cs="Times New Roman"/>
        <w:bCs/>
        <w:sz w:val="24"/>
        <w:szCs w:val="24"/>
      </w:rPr>
      <w:t xml:space="preserve"> dengan</w:t>
    </w:r>
    <w:r>
      <w:rPr>
        <w:rFonts w:ascii="Times New Roman" w:eastAsia="Times New Roman" w:hAnsi="Times New Roman" w:cs="Times New Roman"/>
        <w:bCs/>
        <w:sz w:val="24"/>
        <w:szCs w:val="24"/>
      </w:rPr>
      <w:t xml:space="preserve"> </w:t>
    </w:r>
    <w:r w:rsidRPr="00CF0D2F">
      <w:rPr>
        <w:rFonts w:ascii="Times New Roman" w:eastAsia="Times New Roman" w:hAnsi="Times New Roman" w:cs="Times New Roman"/>
        <w:bCs/>
        <w:sz w:val="24"/>
        <w:szCs w:val="24"/>
      </w:rPr>
      <w:t>komitmen organisasi</w:t>
    </w:r>
  </w:p>
  <w:p w14:paraId="2E58C5D2" w14:textId="268C863F" w:rsidR="00BF15DF" w:rsidRPr="00CF0D2F" w:rsidRDefault="00BF15DF" w:rsidP="00CF0D2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71B729" w14:textId="34F8BC24" w:rsidR="00752C6D" w:rsidRPr="00CF0D2F" w:rsidRDefault="00752C6D" w:rsidP="00CF0D2F">
    <w:pPr>
      <w:spacing w:after="0" w:line="240" w:lineRule="auto"/>
      <w:jc w:val="center"/>
      <w:rPr>
        <w:rFonts w:ascii="Times New Roman" w:eastAsia="Times New Roman" w:hAnsi="Times New Roman" w:cs="Times New Roman"/>
        <w:bCs/>
        <w:sz w:val="24"/>
        <w:szCs w:val="24"/>
      </w:rPr>
    </w:pPr>
    <w:r w:rsidRPr="00752C6D">
      <w:rPr>
        <w:rFonts w:ascii="Times New Roman" w:eastAsia="Times New Roman" w:hAnsi="Times New Roman" w:cs="Times New Roman"/>
        <w:bCs/>
        <w:sz w:val="24"/>
        <w:szCs w:val="24"/>
      </w:rPr>
      <w:t xml:space="preserve">Hubungan antara </w:t>
    </w:r>
    <w:r w:rsidR="00CF0D2F" w:rsidRPr="00CF0D2F">
      <w:rPr>
        <w:rFonts w:ascii="Times New Roman" w:eastAsia="Times New Roman" w:hAnsi="Times New Roman" w:cs="Times New Roman"/>
        <w:bCs/>
        <w:i/>
        <w:sz w:val="24"/>
        <w:szCs w:val="24"/>
      </w:rPr>
      <w:t>quality of work life</w:t>
    </w:r>
    <w:r w:rsidR="00CF0D2F" w:rsidRPr="00CF0D2F">
      <w:rPr>
        <w:rFonts w:ascii="Times New Roman" w:eastAsia="Times New Roman" w:hAnsi="Times New Roman" w:cs="Times New Roman"/>
        <w:bCs/>
        <w:sz w:val="24"/>
        <w:szCs w:val="24"/>
      </w:rPr>
      <w:t xml:space="preserve"> dengan</w:t>
    </w:r>
    <w:r w:rsidR="00CF0D2F">
      <w:rPr>
        <w:rFonts w:ascii="Times New Roman" w:eastAsia="Times New Roman" w:hAnsi="Times New Roman" w:cs="Times New Roman"/>
        <w:bCs/>
        <w:sz w:val="24"/>
        <w:szCs w:val="24"/>
      </w:rPr>
      <w:t xml:space="preserve"> </w:t>
    </w:r>
    <w:r w:rsidR="00CF0D2F" w:rsidRPr="00CF0D2F">
      <w:rPr>
        <w:rFonts w:ascii="Times New Roman" w:eastAsia="Times New Roman" w:hAnsi="Times New Roman" w:cs="Times New Roman"/>
        <w:bCs/>
        <w:sz w:val="24"/>
        <w:szCs w:val="24"/>
      </w:rPr>
      <w:t>komitmen organisasi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F7AB6"/>
    <w:multiLevelType w:val="multilevel"/>
    <w:tmpl w:val="0D7F7AB6"/>
    <w:lvl w:ilvl="0">
      <w:start w:val="1"/>
      <w:numFmt w:val="decimal"/>
      <w:lvlText w:val="%1."/>
      <w:lvlJc w:val="left"/>
      <w:pPr>
        <w:ind w:left="1080" w:hanging="360"/>
      </w:pPr>
      <w:rPr>
        <w:i w:val="0"/>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nsid w:val="17E6128F"/>
    <w:multiLevelType w:val="hybridMultilevel"/>
    <w:tmpl w:val="AB0208BC"/>
    <w:lvl w:ilvl="0" w:tplc="0409000F">
      <w:start w:val="1"/>
      <w:numFmt w:val="decimal"/>
      <w:lvlText w:val="%1."/>
      <w:lvlJc w:val="left"/>
      <w:pPr>
        <w:ind w:left="144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501646"/>
    <w:multiLevelType w:val="hybridMultilevel"/>
    <w:tmpl w:val="C7A8FDDE"/>
    <w:lvl w:ilvl="0" w:tplc="B4383B64">
      <w:start w:val="1"/>
      <w:numFmt w:val="decimal"/>
      <w:lvlText w:val="%1."/>
      <w:lvlJc w:val="left"/>
      <w:pPr>
        <w:ind w:left="1080" w:hanging="360"/>
      </w:pPr>
      <w:rPr>
        <w:rFonts w:eastAsia="Calibri" w:hint="default"/>
        <w:i w:val="0"/>
        <w:iCs/>
        <w:color w:val="auto"/>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
    <w:nsid w:val="201F6CEC"/>
    <w:multiLevelType w:val="multilevel"/>
    <w:tmpl w:val="5FDAC2D6"/>
    <w:lvl w:ilvl="0">
      <w:start w:val="1"/>
      <w:numFmt w:val="decimal"/>
      <w:lvlText w:val="%1."/>
      <w:lvlJc w:val="left"/>
      <w:pPr>
        <w:ind w:left="1015" w:hanging="360"/>
      </w:pPr>
    </w:lvl>
    <w:lvl w:ilvl="1">
      <w:start w:val="1"/>
      <w:numFmt w:val="lowerLetter"/>
      <w:lvlText w:val="%2."/>
      <w:lvlJc w:val="left"/>
      <w:pPr>
        <w:ind w:left="1735" w:hanging="360"/>
      </w:pPr>
    </w:lvl>
    <w:lvl w:ilvl="2">
      <w:start w:val="1"/>
      <w:numFmt w:val="lowerRoman"/>
      <w:lvlText w:val="%3."/>
      <w:lvlJc w:val="right"/>
      <w:pPr>
        <w:ind w:left="2455" w:hanging="180"/>
      </w:pPr>
    </w:lvl>
    <w:lvl w:ilvl="3">
      <w:start w:val="1"/>
      <w:numFmt w:val="decimal"/>
      <w:lvlText w:val="%4."/>
      <w:lvlJc w:val="left"/>
      <w:pPr>
        <w:ind w:left="3175" w:hanging="360"/>
      </w:pPr>
    </w:lvl>
    <w:lvl w:ilvl="4">
      <w:start w:val="1"/>
      <w:numFmt w:val="lowerLetter"/>
      <w:lvlText w:val="%5."/>
      <w:lvlJc w:val="left"/>
      <w:pPr>
        <w:ind w:left="3895" w:hanging="360"/>
      </w:pPr>
    </w:lvl>
    <w:lvl w:ilvl="5">
      <w:start w:val="1"/>
      <w:numFmt w:val="lowerRoman"/>
      <w:lvlText w:val="%6."/>
      <w:lvlJc w:val="right"/>
      <w:pPr>
        <w:ind w:left="4615" w:hanging="180"/>
      </w:pPr>
    </w:lvl>
    <w:lvl w:ilvl="6">
      <w:start w:val="1"/>
      <w:numFmt w:val="decimal"/>
      <w:lvlText w:val="%7."/>
      <w:lvlJc w:val="left"/>
      <w:pPr>
        <w:ind w:left="5335" w:hanging="360"/>
      </w:pPr>
    </w:lvl>
    <w:lvl w:ilvl="7">
      <w:start w:val="1"/>
      <w:numFmt w:val="lowerLetter"/>
      <w:lvlText w:val="%8."/>
      <w:lvlJc w:val="left"/>
      <w:pPr>
        <w:ind w:left="6055" w:hanging="360"/>
      </w:pPr>
    </w:lvl>
    <w:lvl w:ilvl="8">
      <w:start w:val="1"/>
      <w:numFmt w:val="lowerRoman"/>
      <w:lvlText w:val="%9."/>
      <w:lvlJc w:val="right"/>
      <w:pPr>
        <w:ind w:left="6775" w:hanging="180"/>
      </w:pPr>
    </w:lvl>
  </w:abstractNum>
  <w:abstractNum w:abstractNumId="4">
    <w:nsid w:val="2DF30929"/>
    <w:multiLevelType w:val="hybridMultilevel"/>
    <w:tmpl w:val="45B801BA"/>
    <w:lvl w:ilvl="0" w:tplc="0409000F">
      <w:start w:val="1"/>
      <w:numFmt w:val="decimal"/>
      <w:lvlText w:val="%1."/>
      <w:lvlJc w:val="left"/>
      <w:pPr>
        <w:ind w:left="987" w:hanging="360"/>
      </w:pPr>
    </w:lvl>
    <w:lvl w:ilvl="1" w:tplc="38090019">
      <w:start w:val="1"/>
      <w:numFmt w:val="lowerLetter"/>
      <w:lvlText w:val="%2."/>
      <w:lvlJc w:val="left"/>
      <w:pPr>
        <w:ind w:left="1707" w:hanging="360"/>
      </w:pPr>
    </w:lvl>
    <w:lvl w:ilvl="2" w:tplc="3809001B">
      <w:start w:val="1"/>
      <w:numFmt w:val="lowerRoman"/>
      <w:lvlText w:val="%3."/>
      <w:lvlJc w:val="right"/>
      <w:pPr>
        <w:ind w:left="2427" w:hanging="180"/>
      </w:pPr>
    </w:lvl>
    <w:lvl w:ilvl="3" w:tplc="3809000F">
      <w:start w:val="1"/>
      <w:numFmt w:val="decimal"/>
      <w:lvlText w:val="%4."/>
      <w:lvlJc w:val="left"/>
      <w:pPr>
        <w:ind w:left="3147" w:hanging="360"/>
      </w:pPr>
    </w:lvl>
    <w:lvl w:ilvl="4" w:tplc="38090019">
      <w:start w:val="1"/>
      <w:numFmt w:val="lowerLetter"/>
      <w:lvlText w:val="%5."/>
      <w:lvlJc w:val="left"/>
      <w:pPr>
        <w:ind w:left="3867" w:hanging="360"/>
      </w:pPr>
    </w:lvl>
    <w:lvl w:ilvl="5" w:tplc="3809001B">
      <w:start w:val="1"/>
      <w:numFmt w:val="lowerRoman"/>
      <w:lvlText w:val="%6."/>
      <w:lvlJc w:val="right"/>
      <w:pPr>
        <w:ind w:left="4587" w:hanging="180"/>
      </w:pPr>
    </w:lvl>
    <w:lvl w:ilvl="6" w:tplc="3809000F">
      <w:start w:val="1"/>
      <w:numFmt w:val="decimal"/>
      <w:lvlText w:val="%7."/>
      <w:lvlJc w:val="left"/>
      <w:pPr>
        <w:ind w:left="5307" w:hanging="360"/>
      </w:pPr>
    </w:lvl>
    <w:lvl w:ilvl="7" w:tplc="38090019">
      <w:start w:val="1"/>
      <w:numFmt w:val="lowerLetter"/>
      <w:lvlText w:val="%8."/>
      <w:lvlJc w:val="left"/>
      <w:pPr>
        <w:ind w:left="6027" w:hanging="360"/>
      </w:pPr>
    </w:lvl>
    <w:lvl w:ilvl="8" w:tplc="3809001B">
      <w:start w:val="1"/>
      <w:numFmt w:val="lowerRoman"/>
      <w:lvlText w:val="%9."/>
      <w:lvlJc w:val="right"/>
      <w:pPr>
        <w:ind w:left="6747" w:hanging="180"/>
      </w:pPr>
    </w:lvl>
  </w:abstractNum>
  <w:abstractNum w:abstractNumId="5">
    <w:nsid w:val="3A307300"/>
    <w:multiLevelType w:val="multilevel"/>
    <w:tmpl w:val="3A307300"/>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4E18270D"/>
    <w:multiLevelType w:val="multilevel"/>
    <w:tmpl w:val="436C0E3C"/>
    <w:lvl w:ilvl="0">
      <w:start w:val="1"/>
      <w:numFmt w:val="upperLetter"/>
      <w:lvlText w:val="%1."/>
      <w:lvlJc w:val="left"/>
      <w:pPr>
        <w:ind w:left="720" w:hanging="360"/>
      </w:pPr>
      <w:rPr>
        <w:rFonts w:ascii="Times New Roman" w:eastAsia="Times New Roman" w:hAnsi="Times New Roman" w:cs="Times New Roman"/>
        <w:b/>
        <w:i w:val="0"/>
        <w:sz w:val="24"/>
        <w:szCs w:val="24"/>
      </w:rPr>
    </w:lvl>
    <w:lvl w:ilvl="1">
      <w:start w:val="1"/>
      <w:numFmt w:val="decimal"/>
      <w:lvlText w:val="%2."/>
      <w:lvlJc w:val="left"/>
      <w:pPr>
        <w:ind w:left="1500" w:hanging="420"/>
      </w:pPr>
      <w:rPr>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70EA192F"/>
    <w:multiLevelType w:val="multilevel"/>
    <w:tmpl w:val="70EA192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4"/>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6"/>
  </w:num>
  <w:num w:numId="6">
    <w:abstractNumId w:val="1"/>
  </w:num>
  <w:num w:numId="7">
    <w:abstractNumId w:val="5"/>
  </w:num>
  <w:num w:numId="8">
    <w:abstractNumId w:val="3"/>
  </w:num>
  <w:num w:numId="9">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hideSpellingErrors/>
  <w:proofState w:grammar="clean"/>
  <w:defaultTabStop w:val="720"/>
  <w:evenAndOddHeaders/>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
  <w:rsids>
    <w:rsidRoot w:val="00D81E25"/>
    <w:rsid w:val="00001DFC"/>
    <w:rsid w:val="00003831"/>
    <w:rsid w:val="00005FA0"/>
    <w:rsid w:val="000077C8"/>
    <w:rsid w:val="00007C8A"/>
    <w:rsid w:val="00010AEF"/>
    <w:rsid w:val="00010D6B"/>
    <w:rsid w:val="00014490"/>
    <w:rsid w:val="000153A0"/>
    <w:rsid w:val="00020066"/>
    <w:rsid w:val="0002232F"/>
    <w:rsid w:val="000231F4"/>
    <w:rsid w:val="00037AE9"/>
    <w:rsid w:val="00040E85"/>
    <w:rsid w:val="00041D6B"/>
    <w:rsid w:val="00050D97"/>
    <w:rsid w:val="00060D39"/>
    <w:rsid w:val="00062C14"/>
    <w:rsid w:val="000630B0"/>
    <w:rsid w:val="00065AF5"/>
    <w:rsid w:val="00067360"/>
    <w:rsid w:val="00070123"/>
    <w:rsid w:val="00071750"/>
    <w:rsid w:val="000753A0"/>
    <w:rsid w:val="00075C95"/>
    <w:rsid w:val="00076738"/>
    <w:rsid w:val="00076774"/>
    <w:rsid w:val="000768A1"/>
    <w:rsid w:val="00081959"/>
    <w:rsid w:val="00082CE4"/>
    <w:rsid w:val="00087A00"/>
    <w:rsid w:val="00090482"/>
    <w:rsid w:val="00091612"/>
    <w:rsid w:val="0009252D"/>
    <w:rsid w:val="00092F59"/>
    <w:rsid w:val="000942EA"/>
    <w:rsid w:val="0009490C"/>
    <w:rsid w:val="00096565"/>
    <w:rsid w:val="000A06C2"/>
    <w:rsid w:val="000A2645"/>
    <w:rsid w:val="000A5CC4"/>
    <w:rsid w:val="000B0E1A"/>
    <w:rsid w:val="000B19B2"/>
    <w:rsid w:val="000B1D94"/>
    <w:rsid w:val="000B3999"/>
    <w:rsid w:val="000B4D8B"/>
    <w:rsid w:val="000B5688"/>
    <w:rsid w:val="000C2393"/>
    <w:rsid w:val="000C3ED4"/>
    <w:rsid w:val="000C523C"/>
    <w:rsid w:val="000C543F"/>
    <w:rsid w:val="000C580A"/>
    <w:rsid w:val="000D16B9"/>
    <w:rsid w:val="000D1E84"/>
    <w:rsid w:val="000D5749"/>
    <w:rsid w:val="000D5878"/>
    <w:rsid w:val="000D76E3"/>
    <w:rsid w:val="000D7D11"/>
    <w:rsid w:val="000E49F1"/>
    <w:rsid w:val="000E5189"/>
    <w:rsid w:val="000F0930"/>
    <w:rsid w:val="000F218D"/>
    <w:rsid w:val="000F3766"/>
    <w:rsid w:val="000F52D9"/>
    <w:rsid w:val="000F5EF4"/>
    <w:rsid w:val="000F7DCA"/>
    <w:rsid w:val="000F7EF2"/>
    <w:rsid w:val="000F7F60"/>
    <w:rsid w:val="00104723"/>
    <w:rsid w:val="0011069D"/>
    <w:rsid w:val="001125BB"/>
    <w:rsid w:val="00113B9E"/>
    <w:rsid w:val="001161F8"/>
    <w:rsid w:val="001167D5"/>
    <w:rsid w:val="00120684"/>
    <w:rsid w:val="00120BC5"/>
    <w:rsid w:val="0012426B"/>
    <w:rsid w:val="001273C4"/>
    <w:rsid w:val="00136B5D"/>
    <w:rsid w:val="00136D4A"/>
    <w:rsid w:val="001421F3"/>
    <w:rsid w:val="00144AB5"/>
    <w:rsid w:val="0014756C"/>
    <w:rsid w:val="00150854"/>
    <w:rsid w:val="00154EF7"/>
    <w:rsid w:val="001552F2"/>
    <w:rsid w:val="001571E6"/>
    <w:rsid w:val="001607EF"/>
    <w:rsid w:val="00161167"/>
    <w:rsid w:val="0016152A"/>
    <w:rsid w:val="0016190C"/>
    <w:rsid w:val="00162B0C"/>
    <w:rsid w:val="00164B25"/>
    <w:rsid w:val="00176204"/>
    <w:rsid w:val="00177CB0"/>
    <w:rsid w:val="0018144D"/>
    <w:rsid w:val="001909D3"/>
    <w:rsid w:val="00194BD6"/>
    <w:rsid w:val="001966BB"/>
    <w:rsid w:val="00196721"/>
    <w:rsid w:val="00196838"/>
    <w:rsid w:val="001A10AA"/>
    <w:rsid w:val="001A413B"/>
    <w:rsid w:val="001A4679"/>
    <w:rsid w:val="001B06D4"/>
    <w:rsid w:val="001C42D7"/>
    <w:rsid w:val="001D0787"/>
    <w:rsid w:val="001D7BA9"/>
    <w:rsid w:val="001E1044"/>
    <w:rsid w:val="001E2EAF"/>
    <w:rsid w:val="001E66C1"/>
    <w:rsid w:val="001E7923"/>
    <w:rsid w:val="001F132A"/>
    <w:rsid w:val="001F2C2E"/>
    <w:rsid w:val="001F48B3"/>
    <w:rsid w:val="001F7549"/>
    <w:rsid w:val="0020052F"/>
    <w:rsid w:val="00203046"/>
    <w:rsid w:val="00205CFE"/>
    <w:rsid w:val="00206B6D"/>
    <w:rsid w:val="00210EDE"/>
    <w:rsid w:val="00212D12"/>
    <w:rsid w:val="00213C08"/>
    <w:rsid w:val="002162B1"/>
    <w:rsid w:val="002175E3"/>
    <w:rsid w:val="00220C52"/>
    <w:rsid w:val="0022119C"/>
    <w:rsid w:val="00221DB2"/>
    <w:rsid w:val="00223BF2"/>
    <w:rsid w:val="00231AF2"/>
    <w:rsid w:val="00234073"/>
    <w:rsid w:val="002355CD"/>
    <w:rsid w:val="00243976"/>
    <w:rsid w:val="002474CC"/>
    <w:rsid w:val="00254D23"/>
    <w:rsid w:val="0025602B"/>
    <w:rsid w:val="0025708A"/>
    <w:rsid w:val="002618D5"/>
    <w:rsid w:val="0026231D"/>
    <w:rsid w:val="00262534"/>
    <w:rsid w:val="00263032"/>
    <w:rsid w:val="0026418A"/>
    <w:rsid w:val="00274884"/>
    <w:rsid w:val="00276650"/>
    <w:rsid w:val="00281C2C"/>
    <w:rsid w:val="00287379"/>
    <w:rsid w:val="00291267"/>
    <w:rsid w:val="002938DA"/>
    <w:rsid w:val="00294B83"/>
    <w:rsid w:val="002A5A62"/>
    <w:rsid w:val="002A6D1C"/>
    <w:rsid w:val="002A6EFB"/>
    <w:rsid w:val="002B049E"/>
    <w:rsid w:val="002B2581"/>
    <w:rsid w:val="002B5F7C"/>
    <w:rsid w:val="002C175C"/>
    <w:rsid w:val="002C1D38"/>
    <w:rsid w:val="002C2859"/>
    <w:rsid w:val="002C29A6"/>
    <w:rsid w:val="002C4396"/>
    <w:rsid w:val="002C6145"/>
    <w:rsid w:val="002C626D"/>
    <w:rsid w:val="002D2F05"/>
    <w:rsid w:val="002D523A"/>
    <w:rsid w:val="002D761B"/>
    <w:rsid w:val="002E026A"/>
    <w:rsid w:val="002E1B73"/>
    <w:rsid w:val="002E4FE6"/>
    <w:rsid w:val="002F37F9"/>
    <w:rsid w:val="002F42D0"/>
    <w:rsid w:val="002F65A1"/>
    <w:rsid w:val="002F75C1"/>
    <w:rsid w:val="003033BF"/>
    <w:rsid w:val="00304B0A"/>
    <w:rsid w:val="00305241"/>
    <w:rsid w:val="003055A5"/>
    <w:rsid w:val="003057C7"/>
    <w:rsid w:val="003175AF"/>
    <w:rsid w:val="00320530"/>
    <w:rsid w:val="00321171"/>
    <w:rsid w:val="003255D9"/>
    <w:rsid w:val="00325F89"/>
    <w:rsid w:val="00327841"/>
    <w:rsid w:val="00330926"/>
    <w:rsid w:val="00331DDB"/>
    <w:rsid w:val="003356EF"/>
    <w:rsid w:val="00335AAF"/>
    <w:rsid w:val="00336982"/>
    <w:rsid w:val="003416BB"/>
    <w:rsid w:val="003463F5"/>
    <w:rsid w:val="003476DB"/>
    <w:rsid w:val="00350C21"/>
    <w:rsid w:val="00354415"/>
    <w:rsid w:val="00357540"/>
    <w:rsid w:val="003618E0"/>
    <w:rsid w:val="003703C6"/>
    <w:rsid w:val="00371C85"/>
    <w:rsid w:val="0037403D"/>
    <w:rsid w:val="003742E9"/>
    <w:rsid w:val="003769B8"/>
    <w:rsid w:val="00382363"/>
    <w:rsid w:val="00384DD5"/>
    <w:rsid w:val="00385E28"/>
    <w:rsid w:val="0038762A"/>
    <w:rsid w:val="00390D42"/>
    <w:rsid w:val="00396D85"/>
    <w:rsid w:val="003A19D4"/>
    <w:rsid w:val="003A1B59"/>
    <w:rsid w:val="003A2ADD"/>
    <w:rsid w:val="003A2B6E"/>
    <w:rsid w:val="003A2F95"/>
    <w:rsid w:val="003A366A"/>
    <w:rsid w:val="003A40BC"/>
    <w:rsid w:val="003A63D4"/>
    <w:rsid w:val="003B0A47"/>
    <w:rsid w:val="003B1E62"/>
    <w:rsid w:val="003B38F7"/>
    <w:rsid w:val="003B43B6"/>
    <w:rsid w:val="003B6AF4"/>
    <w:rsid w:val="003B7390"/>
    <w:rsid w:val="003C0C48"/>
    <w:rsid w:val="003C6ACD"/>
    <w:rsid w:val="003D1334"/>
    <w:rsid w:val="003D1815"/>
    <w:rsid w:val="003D3479"/>
    <w:rsid w:val="003D3A10"/>
    <w:rsid w:val="003E0110"/>
    <w:rsid w:val="003E0874"/>
    <w:rsid w:val="003E14D8"/>
    <w:rsid w:val="003E3EAC"/>
    <w:rsid w:val="003E53B0"/>
    <w:rsid w:val="003F17CC"/>
    <w:rsid w:val="003F225D"/>
    <w:rsid w:val="003F4CE8"/>
    <w:rsid w:val="003F558F"/>
    <w:rsid w:val="003F723D"/>
    <w:rsid w:val="003F795F"/>
    <w:rsid w:val="00401D9B"/>
    <w:rsid w:val="00402BF2"/>
    <w:rsid w:val="004041C7"/>
    <w:rsid w:val="00404D98"/>
    <w:rsid w:val="00407E4E"/>
    <w:rsid w:val="00415DAC"/>
    <w:rsid w:val="00416997"/>
    <w:rsid w:val="00416A00"/>
    <w:rsid w:val="00416BB5"/>
    <w:rsid w:val="00420FC8"/>
    <w:rsid w:val="00422663"/>
    <w:rsid w:val="004263FB"/>
    <w:rsid w:val="00426E22"/>
    <w:rsid w:val="00426EA9"/>
    <w:rsid w:val="00431FB9"/>
    <w:rsid w:val="0043419F"/>
    <w:rsid w:val="004348A2"/>
    <w:rsid w:val="00435D7C"/>
    <w:rsid w:val="00442DE1"/>
    <w:rsid w:val="00447236"/>
    <w:rsid w:val="00450AF5"/>
    <w:rsid w:val="00450CA8"/>
    <w:rsid w:val="00452699"/>
    <w:rsid w:val="0045272D"/>
    <w:rsid w:val="00454D7B"/>
    <w:rsid w:val="004623F9"/>
    <w:rsid w:val="0046502B"/>
    <w:rsid w:val="00467C64"/>
    <w:rsid w:val="00471E32"/>
    <w:rsid w:val="00472E5A"/>
    <w:rsid w:val="00473F7D"/>
    <w:rsid w:val="0047559C"/>
    <w:rsid w:val="00476D10"/>
    <w:rsid w:val="0047790C"/>
    <w:rsid w:val="00482767"/>
    <w:rsid w:val="00482A9D"/>
    <w:rsid w:val="004844D0"/>
    <w:rsid w:val="0048478A"/>
    <w:rsid w:val="00485045"/>
    <w:rsid w:val="00486F4F"/>
    <w:rsid w:val="00490A62"/>
    <w:rsid w:val="00490F8C"/>
    <w:rsid w:val="00492262"/>
    <w:rsid w:val="00492B47"/>
    <w:rsid w:val="00495EB9"/>
    <w:rsid w:val="004A0F14"/>
    <w:rsid w:val="004A0F73"/>
    <w:rsid w:val="004A3D6B"/>
    <w:rsid w:val="004A5F96"/>
    <w:rsid w:val="004B0315"/>
    <w:rsid w:val="004B2459"/>
    <w:rsid w:val="004B25A4"/>
    <w:rsid w:val="004B5450"/>
    <w:rsid w:val="004B5973"/>
    <w:rsid w:val="004B5AF3"/>
    <w:rsid w:val="004B6402"/>
    <w:rsid w:val="004B6D63"/>
    <w:rsid w:val="004C0812"/>
    <w:rsid w:val="004C508B"/>
    <w:rsid w:val="004C61DB"/>
    <w:rsid w:val="004D625F"/>
    <w:rsid w:val="004D7642"/>
    <w:rsid w:val="004E0962"/>
    <w:rsid w:val="004E1458"/>
    <w:rsid w:val="004E1659"/>
    <w:rsid w:val="004E1885"/>
    <w:rsid w:val="004E4D69"/>
    <w:rsid w:val="004F493C"/>
    <w:rsid w:val="004F5D1A"/>
    <w:rsid w:val="004F716E"/>
    <w:rsid w:val="00505B2E"/>
    <w:rsid w:val="00505FD1"/>
    <w:rsid w:val="00506968"/>
    <w:rsid w:val="00507245"/>
    <w:rsid w:val="00510BAC"/>
    <w:rsid w:val="005110F0"/>
    <w:rsid w:val="00511508"/>
    <w:rsid w:val="0051186A"/>
    <w:rsid w:val="00512AA0"/>
    <w:rsid w:val="005139C6"/>
    <w:rsid w:val="005148CF"/>
    <w:rsid w:val="00520AAB"/>
    <w:rsid w:val="00521BCB"/>
    <w:rsid w:val="00521CCD"/>
    <w:rsid w:val="00522543"/>
    <w:rsid w:val="00525231"/>
    <w:rsid w:val="00526B34"/>
    <w:rsid w:val="0053008B"/>
    <w:rsid w:val="00535565"/>
    <w:rsid w:val="00537AC1"/>
    <w:rsid w:val="00537F8D"/>
    <w:rsid w:val="00540503"/>
    <w:rsid w:val="0054200A"/>
    <w:rsid w:val="005453CD"/>
    <w:rsid w:val="0054654E"/>
    <w:rsid w:val="00546E8E"/>
    <w:rsid w:val="0054743E"/>
    <w:rsid w:val="0054786C"/>
    <w:rsid w:val="00554DDE"/>
    <w:rsid w:val="00561CB1"/>
    <w:rsid w:val="00562C86"/>
    <w:rsid w:val="00565296"/>
    <w:rsid w:val="0056662C"/>
    <w:rsid w:val="005708E4"/>
    <w:rsid w:val="00573917"/>
    <w:rsid w:val="00575687"/>
    <w:rsid w:val="005765F7"/>
    <w:rsid w:val="005804CB"/>
    <w:rsid w:val="005812B7"/>
    <w:rsid w:val="00581FA9"/>
    <w:rsid w:val="005825D4"/>
    <w:rsid w:val="00584346"/>
    <w:rsid w:val="0059065D"/>
    <w:rsid w:val="00591E86"/>
    <w:rsid w:val="005953A5"/>
    <w:rsid w:val="00597BAD"/>
    <w:rsid w:val="005A02B7"/>
    <w:rsid w:val="005A25BF"/>
    <w:rsid w:val="005A279D"/>
    <w:rsid w:val="005A5A60"/>
    <w:rsid w:val="005A6671"/>
    <w:rsid w:val="005A754A"/>
    <w:rsid w:val="005B1F9C"/>
    <w:rsid w:val="005B58B7"/>
    <w:rsid w:val="005B791D"/>
    <w:rsid w:val="005B7C3B"/>
    <w:rsid w:val="005C2E56"/>
    <w:rsid w:val="005D243B"/>
    <w:rsid w:val="005D281F"/>
    <w:rsid w:val="005D3BDC"/>
    <w:rsid w:val="005D648C"/>
    <w:rsid w:val="005D6BB7"/>
    <w:rsid w:val="005E01C7"/>
    <w:rsid w:val="005E1144"/>
    <w:rsid w:val="005E6E31"/>
    <w:rsid w:val="005F2CAF"/>
    <w:rsid w:val="005F3AC2"/>
    <w:rsid w:val="00601E7C"/>
    <w:rsid w:val="00601EFE"/>
    <w:rsid w:val="00613574"/>
    <w:rsid w:val="00613C1E"/>
    <w:rsid w:val="00617AF5"/>
    <w:rsid w:val="00631DA4"/>
    <w:rsid w:val="006322BD"/>
    <w:rsid w:val="0063561E"/>
    <w:rsid w:val="00643E24"/>
    <w:rsid w:val="006459E7"/>
    <w:rsid w:val="00645E21"/>
    <w:rsid w:val="00646CD6"/>
    <w:rsid w:val="00652D40"/>
    <w:rsid w:val="006563F1"/>
    <w:rsid w:val="00657827"/>
    <w:rsid w:val="00663FD8"/>
    <w:rsid w:val="00666D6A"/>
    <w:rsid w:val="00666FB0"/>
    <w:rsid w:val="00670E78"/>
    <w:rsid w:val="006719DB"/>
    <w:rsid w:val="00674904"/>
    <w:rsid w:val="006771F2"/>
    <w:rsid w:val="00681609"/>
    <w:rsid w:val="0068517B"/>
    <w:rsid w:val="0068529A"/>
    <w:rsid w:val="006912D6"/>
    <w:rsid w:val="006955F9"/>
    <w:rsid w:val="006960BD"/>
    <w:rsid w:val="006960C3"/>
    <w:rsid w:val="006A211E"/>
    <w:rsid w:val="006A517B"/>
    <w:rsid w:val="006A5742"/>
    <w:rsid w:val="006B24AD"/>
    <w:rsid w:val="006B2761"/>
    <w:rsid w:val="006B2B70"/>
    <w:rsid w:val="006B531B"/>
    <w:rsid w:val="006B6BE5"/>
    <w:rsid w:val="006B78BB"/>
    <w:rsid w:val="006C04ED"/>
    <w:rsid w:val="006C105B"/>
    <w:rsid w:val="006C27C4"/>
    <w:rsid w:val="006C4BB1"/>
    <w:rsid w:val="006C50C2"/>
    <w:rsid w:val="006C512D"/>
    <w:rsid w:val="006C69C4"/>
    <w:rsid w:val="006D0931"/>
    <w:rsid w:val="006D6266"/>
    <w:rsid w:val="006D675B"/>
    <w:rsid w:val="006E25B3"/>
    <w:rsid w:val="006E2F97"/>
    <w:rsid w:val="006E5A3B"/>
    <w:rsid w:val="006F2202"/>
    <w:rsid w:val="006F268F"/>
    <w:rsid w:val="006F5070"/>
    <w:rsid w:val="0070709C"/>
    <w:rsid w:val="007114C1"/>
    <w:rsid w:val="007129AF"/>
    <w:rsid w:val="007148E4"/>
    <w:rsid w:val="007164A9"/>
    <w:rsid w:val="007202F0"/>
    <w:rsid w:val="00722E32"/>
    <w:rsid w:val="007270C1"/>
    <w:rsid w:val="007277AA"/>
    <w:rsid w:val="00730F88"/>
    <w:rsid w:val="00732134"/>
    <w:rsid w:val="00734B2D"/>
    <w:rsid w:val="0073737C"/>
    <w:rsid w:val="00741689"/>
    <w:rsid w:val="0074481A"/>
    <w:rsid w:val="00745C1E"/>
    <w:rsid w:val="007478BA"/>
    <w:rsid w:val="00752C6D"/>
    <w:rsid w:val="0075350F"/>
    <w:rsid w:val="00753BEC"/>
    <w:rsid w:val="00754FEE"/>
    <w:rsid w:val="00756219"/>
    <w:rsid w:val="0075758D"/>
    <w:rsid w:val="00774213"/>
    <w:rsid w:val="007745A1"/>
    <w:rsid w:val="00776772"/>
    <w:rsid w:val="00776F74"/>
    <w:rsid w:val="00782C3D"/>
    <w:rsid w:val="00787AB3"/>
    <w:rsid w:val="00792F74"/>
    <w:rsid w:val="0079502A"/>
    <w:rsid w:val="007961C2"/>
    <w:rsid w:val="00797133"/>
    <w:rsid w:val="0079725A"/>
    <w:rsid w:val="00797B22"/>
    <w:rsid w:val="007A131D"/>
    <w:rsid w:val="007A2CB3"/>
    <w:rsid w:val="007A3991"/>
    <w:rsid w:val="007A4911"/>
    <w:rsid w:val="007A7067"/>
    <w:rsid w:val="007B1CF7"/>
    <w:rsid w:val="007B1EE6"/>
    <w:rsid w:val="007B1F93"/>
    <w:rsid w:val="007B3F4D"/>
    <w:rsid w:val="007B72B0"/>
    <w:rsid w:val="007C1D11"/>
    <w:rsid w:val="007C2CF6"/>
    <w:rsid w:val="007C5716"/>
    <w:rsid w:val="007D077A"/>
    <w:rsid w:val="007D1670"/>
    <w:rsid w:val="007D48BF"/>
    <w:rsid w:val="007D5E52"/>
    <w:rsid w:val="007D6CEE"/>
    <w:rsid w:val="007E0CBF"/>
    <w:rsid w:val="007E313B"/>
    <w:rsid w:val="007E519F"/>
    <w:rsid w:val="007E6EE3"/>
    <w:rsid w:val="007F1DE1"/>
    <w:rsid w:val="007F52CC"/>
    <w:rsid w:val="007F576B"/>
    <w:rsid w:val="007F63C4"/>
    <w:rsid w:val="00802887"/>
    <w:rsid w:val="008147DF"/>
    <w:rsid w:val="00814C9A"/>
    <w:rsid w:val="00816135"/>
    <w:rsid w:val="008167E4"/>
    <w:rsid w:val="00817944"/>
    <w:rsid w:val="00820E44"/>
    <w:rsid w:val="00821520"/>
    <w:rsid w:val="00822B2B"/>
    <w:rsid w:val="00823CC6"/>
    <w:rsid w:val="00827934"/>
    <w:rsid w:val="008306AA"/>
    <w:rsid w:val="00830D58"/>
    <w:rsid w:val="0083481F"/>
    <w:rsid w:val="00834C37"/>
    <w:rsid w:val="0084690D"/>
    <w:rsid w:val="00846C93"/>
    <w:rsid w:val="00847DC3"/>
    <w:rsid w:val="00851B3C"/>
    <w:rsid w:val="00856A45"/>
    <w:rsid w:val="00860866"/>
    <w:rsid w:val="00861617"/>
    <w:rsid w:val="008657C5"/>
    <w:rsid w:val="0086652D"/>
    <w:rsid w:val="0086798A"/>
    <w:rsid w:val="008700B0"/>
    <w:rsid w:val="00870EB8"/>
    <w:rsid w:val="008728AB"/>
    <w:rsid w:val="0087364E"/>
    <w:rsid w:val="008738BB"/>
    <w:rsid w:val="00875C41"/>
    <w:rsid w:val="008764C9"/>
    <w:rsid w:val="00876E74"/>
    <w:rsid w:val="0088078D"/>
    <w:rsid w:val="008841D9"/>
    <w:rsid w:val="00884D4E"/>
    <w:rsid w:val="00884D84"/>
    <w:rsid w:val="00885EB7"/>
    <w:rsid w:val="008873A2"/>
    <w:rsid w:val="008877A4"/>
    <w:rsid w:val="00890FE7"/>
    <w:rsid w:val="00892437"/>
    <w:rsid w:val="0089311B"/>
    <w:rsid w:val="00894CB1"/>
    <w:rsid w:val="00895213"/>
    <w:rsid w:val="00896908"/>
    <w:rsid w:val="008A23BF"/>
    <w:rsid w:val="008A4068"/>
    <w:rsid w:val="008A5CF5"/>
    <w:rsid w:val="008A747A"/>
    <w:rsid w:val="008B2A06"/>
    <w:rsid w:val="008B4033"/>
    <w:rsid w:val="008B4670"/>
    <w:rsid w:val="008B61C7"/>
    <w:rsid w:val="008C5C0E"/>
    <w:rsid w:val="008C6647"/>
    <w:rsid w:val="008C7C71"/>
    <w:rsid w:val="008D0787"/>
    <w:rsid w:val="008D0CBC"/>
    <w:rsid w:val="008D2570"/>
    <w:rsid w:val="008D5441"/>
    <w:rsid w:val="008D54DD"/>
    <w:rsid w:val="008D7D47"/>
    <w:rsid w:val="008E140A"/>
    <w:rsid w:val="008E3F8A"/>
    <w:rsid w:val="008E4D6B"/>
    <w:rsid w:val="008F078B"/>
    <w:rsid w:val="008F2D3F"/>
    <w:rsid w:val="008F5285"/>
    <w:rsid w:val="008F58F7"/>
    <w:rsid w:val="00902C6C"/>
    <w:rsid w:val="0090325F"/>
    <w:rsid w:val="00903505"/>
    <w:rsid w:val="00903904"/>
    <w:rsid w:val="00905F4C"/>
    <w:rsid w:val="00906143"/>
    <w:rsid w:val="009112B2"/>
    <w:rsid w:val="00911883"/>
    <w:rsid w:val="009138F5"/>
    <w:rsid w:val="00915A84"/>
    <w:rsid w:val="009173FB"/>
    <w:rsid w:val="009209BE"/>
    <w:rsid w:val="0093038E"/>
    <w:rsid w:val="00930710"/>
    <w:rsid w:val="00931BBB"/>
    <w:rsid w:val="00932E0E"/>
    <w:rsid w:val="00933FA4"/>
    <w:rsid w:val="0093546F"/>
    <w:rsid w:val="00937452"/>
    <w:rsid w:val="00942483"/>
    <w:rsid w:val="00944150"/>
    <w:rsid w:val="00944CED"/>
    <w:rsid w:val="00953ABF"/>
    <w:rsid w:val="00954765"/>
    <w:rsid w:val="0095572B"/>
    <w:rsid w:val="00955DB6"/>
    <w:rsid w:val="009562AF"/>
    <w:rsid w:val="009604C8"/>
    <w:rsid w:val="00960C54"/>
    <w:rsid w:val="00961E30"/>
    <w:rsid w:val="00975FD6"/>
    <w:rsid w:val="00976440"/>
    <w:rsid w:val="00976D9F"/>
    <w:rsid w:val="0098038C"/>
    <w:rsid w:val="00982FB0"/>
    <w:rsid w:val="00983D22"/>
    <w:rsid w:val="0098447E"/>
    <w:rsid w:val="0098458A"/>
    <w:rsid w:val="009849AA"/>
    <w:rsid w:val="00990F12"/>
    <w:rsid w:val="00995E74"/>
    <w:rsid w:val="009A3110"/>
    <w:rsid w:val="009A32BF"/>
    <w:rsid w:val="009A58B2"/>
    <w:rsid w:val="009B12EB"/>
    <w:rsid w:val="009B3724"/>
    <w:rsid w:val="009B7A11"/>
    <w:rsid w:val="009C05F2"/>
    <w:rsid w:val="009C3C57"/>
    <w:rsid w:val="009D19FA"/>
    <w:rsid w:val="009D21BA"/>
    <w:rsid w:val="009D3163"/>
    <w:rsid w:val="009D459D"/>
    <w:rsid w:val="009D6C79"/>
    <w:rsid w:val="009E118C"/>
    <w:rsid w:val="009E4674"/>
    <w:rsid w:val="009F5CFA"/>
    <w:rsid w:val="00A0179A"/>
    <w:rsid w:val="00A03393"/>
    <w:rsid w:val="00A03CDF"/>
    <w:rsid w:val="00A06440"/>
    <w:rsid w:val="00A153EB"/>
    <w:rsid w:val="00A21B7B"/>
    <w:rsid w:val="00A31D30"/>
    <w:rsid w:val="00A32111"/>
    <w:rsid w:val="00A3523D"/>
    <w:rsid w:val="00A378CD"/>
    <w:rsid w:val="00A41058"/>
    <w:rsid w:val="00A42DC6"/>
    <w:rsid w:val="00A43B52"/>
    <w:rsid w:val="00A4485D"/>
    <w:rsid w:val="00A46299"/>
    <w:rsid w:val="00A51E56"/>
    <w:rsid w:val="00A5381F"/>
    <w:rsid w:val="00A53D3C"/>
    <w:rsid w:val="00A54F3F"/>
    <w:rsid w:val="00A5574B"/>
    <w:rsid w:val="00A6165F"/>
    <w:rsid w:val="00A62D95"/>
    <w:rsid w:val="00A65D4D"/>
    <w:rsid w:val="00A664EE"/>
    <w:rsid w:val="00A70622"/>
    <w:rsid w:val="00A70CF4"/>
    <w:rsid w:val="00A70D6C"/>
    <w:rsid w:val="00A71DCE"/>
    <w:rsid w:val="00A7621A"/>
    <w:rsid w:val="00A773AB"/>
    <w:rsid w:val="00A80DD6"/>
    <w:rsid w:val="00A83F1B"/>
    <w:rsid w:val="00A841CB"/>
    <w:rsid w:val="00A85FE9"/>
    <w:rsid w:val="00A8723D"/>
    <w:rsid w:val="00A921F5"/>
    <w:rsid w:val="00A938F7"/>
    <w:rsid w:val="00A968E1"/>
    <w:rsid w:val="00AA1907"/>
    <w:rsid w:val="00AA2758"/>
    <w:rsid w:val="00AA2F2F"/>
    <w:rsid w:val="00AA4083"/>
    <w:rsid w:val="00AB2273"/>
    <w:rsid w:val="00AB484D"/>
    <w:rsid w:val="00AB5B27"/>
    <w:rsid w:val="00AC25D3"/>
    <w:rsid w:val="00AC4AF0"/>
    <w:rsid w:val="00AC72AC"/>
    <w:rsid w:val="00AD000A"/>
    <w:rsid w:val="00AD2345"/>
    <w:rsid w:val="00AD32FF"/>
    <w:rsid w:val="00AD3A28"/>
    <w:rsid w:val="00AD646F"/>
    <w:rsid w:val="00AD6879"/>
    <w:rsid w:val="00AD7103"/>
    <w:rsid w:val="00AE35B4"/>
    <w:rsid w:val="00AE4728"/>
    <w:rsid w:val="00AE6206"/>
    <w:rsid w:val="00AF0E23"/>
    <w:rsid w:val="00AF4509"/>
    <w:rsid w:val="00AF5349"/>
    <w:rsid w:val="00AF7810"/>
    <w:rsid w:val="00B01860"/>
    <w:rsid w:val="00B03FD0"/>
    <w:rsid w:val="00B067BC"/>
    <w:rsid w:val="00B1273A"/>
    <w:rsid w:val="00B1633E"/>
    <w:rsid w:val="00B16C27"/>
    <w:rsid w:val="00B17311"/>
    <w:rsid w:val="00B17BA3"/>
    <w:rsid w:val="00B22418"/>
    <w:rsid w:val="00B2377E"/>
    <w:rsid w:val="00B24EF6"/>
    <w:rsid w:val="00B26129"/>
    <w:rsid w:val="00B26643"/>
    <w:rsid w:val="00B2699F"/>
    <w:rsid w:val="00B32B30"/>
    <w:rsid w:val="00B36C78"/>
    <w:rsid w:val="00B41559"/>
    <w:rsid w:val="00B453F8"/>
    <w:rsid w:val="00B47699"/>
    <w:rsid w:val="00B5412D"/>
    <w:rsid w:val="00B5436C"/>
    <w:rsid w:val="00B543E6"/>
    <w:rsid w:val="00B61F51"/>
    <w:rsid w:val="00B61FA2"/>
    <w:rsid w:val="00B6316B"/>
    <w:rsid w:val="00B663A1"/>
    <w:rsid w:val="00B66B49"/>
    <w:rsid w:val="00B6764D"/>
    <w:rsid w:val="00B677E5"/>
    <w:rsid w:val="00B7274E"/>
    <w:rsid w:val="00B80288"/>
    <w:rsid w:val="00B80697"/>
    <w:rsid w:val="00B83D45"/>
    <w:rsid w:val="00B93F5C"/>
    <w:rsid w:val="00B942BC"/>
    <w:rsid w:val="00B9446D"/>
    <w:rsid w:val="00BA0C8E"/>
    <w:rsid w:val="00BA0EB8"/>
    <w:rsid w:val="00BA77C1"/>
    <w:rsid w:val="00BB17D3"/>
    <w:rsid w:val="00BB1EB9"/>
    <w:rsid w:val="00BB579A"/>
    <w:rsid w:val="00BB61C7"/>
    <w:rsid w:val="00BC2615"/>
    <w:rsid w:val="00BC2B15"/>
    <w:rsid w:val="00BC3698"/>
    <w:rsid w:val="00BD2D4F"/>
    <w:rsid w:val="00BD4256"/>
    <w:rsid w:val="00BD4E47"/>
    <w:rsid w:val="00BE1526"/>
    <w:rsid w:val="00BE3E07"/>
    <w:rsid w:val="00BE417F"/>
    <w:rsid w:val="00BE4F9F"/>
    <w:rsid w:val="00BE51FB"/>
    <w:rsid w:val="00BE658A"/>
    <w:rsid w:val="00BE76A5"/>
    <w:rsid w:val="00BF0E81"/>
    <w:rsid w:val="00BF15DF"/>
    <w:rsid w:val="00BF1ED3"/>
    <w:rsid w:val="00BF4FCD"/>
    <w:rsid w:val="00BF588A"/>
    <w:rsid w:val="00BF642D"/>
    <w:rsid w:val="00C07C51"/>
    <w:rsid w:val="00C10294"/>
    <w:rsid w:val="00C10780"/>
    <w:rsid w:val="00C12428"/>
    <w:rsid w:val="00C131DF"/>
    <w:rsid w:val="00C14F89"/>
    <w:rsid w:val="00C15DC9"/>
    <w:rsid w:val="00C22002"/>
    <w:rsid w:val="00C227F4"/>
    <w:rsid w:val="00C25D8B"/>
    <w:rsid w:val="00C26A64"/>
    <w:rsid w:val="00C32D0F"/>
    <w:rsid w:val="00C3376D"/>
    <w:rsid w:val="00C34310"/>
    <w:rsid w:val="00C40ACD"/>
    <w:rsid w:val="00C43071"/>
    <w:rsid w:val="00C45010"/>
    <w:rsid w:val="00C51A59"/>
    <w:rsid w:val="00C52AB8"/>
    <w:rsid w:val="00C60A2D"/>
    <w:rsid w:val="00C63918"/>
    <w:rsid w:val="00C639E5"/>
    <w:rsid w:val="00C645AD"/>
    <w:rsid w:val="00C64621"/>
    <w:rsid w:val="00C64D9C"/>
    <w:rsid w:val="00C70431"/>
    <w:rsid w:val="00C707AF"/>
    <w:rsid w:val="00C72768"/>
    <w:rsid w:val="00C729E8"/>
    <w:rsid w:val="00C74D2D"/>
    <w:rsid w:val="00C761C4"/>
    <w:rsid w:val="00C808D4"/>
    <w:rsid w:val="00C828B1"/>
    <w:rsid w:val="00C82A4A"/>
    <w:rsid w:val="00C843CA"/>
    <w:rsid w:val="00C859F7"/>
    <w:rsid w:val="00C87DBF"/>
    <w:rsid w:val="00C908A6"/>
    <w:rsid w:val="00C9111B"/>
    <w:rsid w:val="00C92551"/>
    <w:rsid w:val="00C94D51"/>
    <w:rsid w:val="00CA0AE9"/>
    <w:rsid w:val="00CA6743"/>
    <w:rsid w:val="00CA760A"/>
    <w:rsid w:val="00CB283F"/>
    <w:rsid w:val="00CB289A"/>
    <w:rsid w:val="00CB37C7"/>
    <w:rsid w:val="00CB5A1D"/>
    <w:rsid w:val="00CC0324"/>
    <w:rsid w:val="00CC3583"/>
    <w:rsid w:val="00CC4285"/>
    <w:rsid w:val="00CD092F"/>
    <w:rsid w:val="00CD162B"/>
    <w:rsid w:val="00CD30CD"/>
    <w:rsid w:val="00CD370C"/>
    <w:rsid w:val="00CD3D63"/>
    <w:rsid w:val="00CD3E1B"/>
    <w:rsid w:val="00CD4DD1"/>
    <w:rsid w:val="00CD5B2A"/>
    <w:rsid w:val="00CD5E25"/>
    <w:rsid w:val="00CE1415"/>
    <w:rsid w:val="00CE54F5"/>
    <w:rsid w:val="00CE7DD1"/>
    <w:rsid w:val="00CF0D2F"/>
    <w:rsid w:val="00CF2789"/>
    <w:rsid w:val="00CF5947"/>
    <w:rsid w:val="00CF69C5"/>
    <w:rsid w:val="00D008FC"/>
    <w:rsid w:val="00D02A7C"/>
    <w:rsid w:val="00D07423"/>
    <w:rsid w:val="00D1055F"/>
    <w:rsid w:val="00D112D7"/>
    <w:rsid w:val="00D1143D"/>
    <w:rsid w:val="00D13CA4"/>
    <w:rsid w:val="00D149E9"/>
    <w:rsid w:val="00D174EA"/>
    <w:rsid w:val="00D2003A"/>
    <w:rsid w:val="00D21826"/>
    <w:rsid w:val="00D25430"/>
    <w:rsid w:val="00D26F90"/>
    <w:rsid w:val="00D34A6D"/>
    <w:rsid w:val="00D353CE"/>
    <w:rsid w:val="00D3610D"/>
    <w:rsid w:val="00D40693"/>
    <w:rsid w:val="00D45F2D"/>
    <w:rsid w:val="00D51268"/>
    <w:rsid w:val="00D608AE"/>
    <w:rsid w:val="00D60A8E"/>
    <w:rsid w:val="00D62C85"/>
    <w:rsid w:val="00D665BC"/>
    <w:rsid w:val="00D66744"/>
    <w:rsid w:val="00D66C55"/>
    <w:rsid w:val="00D71DB5"/>
    <w:rsid w:val="00D72458"/>
    <w:rsid w:val="00D72B61"/>
    <w:rsid w:val="00D7752F"/>
    <w:rsid w:val="00D810CB"/>
    <w:rsid w:val="00D81E25"/>
    <w:rsid w:val="00D83651"/>
    <w:rsid w:val="00D86CAD"/>
    <w:rsid w:val="00D9239F"/>
    <w:rsid w:val="00D93E52"/>
    <w:rsid w:val="00D9423D"/>
    <w:rsid w:val="00D94F8E"/>
    <w:rsid w:val="00D951A7"/>
    <w:rsid w:val="00D97914"/>
    <w:rsid w:val="00DA22B2"/>
    <w:rsid w:val="00DA35ED"/>
    <w:rsid w:val="00DB139E"/>
    <w:rsid w:val="00DB60FF"/>
    <w:rsid w:val="00DC3739"/>
    <w:rsid w:val="00DC4597"/>
    <w:rsid w:val="00DC64AD"/>
    <w:rsid w:val="00DC6848"/>
    <w:rsid w:val="00DC79B9"/>
    <w:rsid w:val="00DD3D95"/>
    <w:rsid w:val="00DD48C0"/>
    <w:rsid w:val="00DD4F0E"/>
    <w:rsid w:val="00DD548D"/>
    <w:rsid w:val="00DE06A1"/>
    <w:rsid w:val="00DE21EC"/>
    <w:rsid w:val="00DE2563"/>
    <w:rsid w:val="00DF3908"/>
    <w:rsid w:val="00DF50C4"/>
    <w:rsid w:val="00DF554B"/>
    <w:rsid w:val="00E02098"/>
    <w:rsid w:val="00E071F8"/>
    <w:rsid w:val="00E1363F"/>
    <w:rsid w:val="00E1574D"/>
    <w:rsid w:val="00E175C8"/>
    <w:rsid w:val="00E209CD"/>
    <w:rsid w:val="00E21265"/>
    <w:rsid w:val="00E21708"/>
    <w:rsid w:val="00E21F07"/>
    <w:rsid w:val="00E23A4B"/>
    <w:rsid w:val="00E240A3"/>
    <w:rsid w:val="00E31A59"/>
    <w:rsid w:val="00E34363"/>
    <w:rsid w:val="00E34A8A"/>
    <w:rsid w:val="00E3512F"/>
    <w:rsid w:val="00E35D87"/>
    <w:rsid w:val="00E36C5C"/>
    <w:rsid w:val="00E43478"/>
    <w:rsid w:val="00E44996"/>
    <w:rsid w:val="00E44A53"/>
    <w:rsid w:val="00E61185"/>
    <w:rsid w:val="00E62B86"/>
    <w:rsid w:val="00E71DFB"/>
    <w:rsid w:val="00E71FC3"/>
    <w:rsid w:val="00E73828"/>
    <w:rsid w:val="00E74650"/>
    <w:rsid w:val="00E77B70"/>
    <w:rsid w:val="00E862D5"/>
    <w:rsid w:val="00E87730"/>
    <w:rsid w:val="00E92CBC"/>
    <w:rsid w:val="00E93CDD"/>
    <w:rsid w:val="00E950C8"/>
    <w:rsid w:val="00E9515F"/>
    <w:rsid w:val="00E96799"/>
    <w:rsid w:val="00EA25BA"/>
    <w:rsid w:val="00EA48FD"/>
    <w:rsid w:val="00EA5791"/>
    <w:rsid w:val="00EB2CA0"/>
    <w:rsid w:val="00EB42E1"/>
    <w:rsid w:val="00EC1F0B"/>
    <w:rsid w:val="00EC2326"/>
    <w:rsid w:val="00EC397F"/>
    <w:rsid w:val="00EC3A9C"/>
    <w:rsid w:val="00EC4416"/>
    <w:rsid w:val="00EC76E0"/>
    <w:rsid w:val="00EC7B52"/>
    <w:rsid w:val="00ED0297"/>
    <w:rsid w:val="00ED14D5"/>
    <w:rsid w:val="00ED2239"/>
    <w:rsid w:val="00ED417A"/>
    <w:rsid w:val="00ED5124"/>
    <w:rsid w:val="00EE21D1"/>
    <w:rsid w:val="00EE4FB0"/>
    <w:rsid w:val="00EE5221"/>
    <w:rsid w:val="00EE68BB"/>
    <w:rsid w:val="00EE7B30"/>
    <w:rsid w:val="00EF0966"/>
    <w:rsid w:val="00EF1257"/>
    <w:rsid w:val="00EF1577"/>
    <w:rsid w:val="00EF2242"/>
    <w:rsid w:val="00EF4469"/>
    <w:rsid w:val="00EF4CFA"/>
    <w:rsid w:val="00EF6136"/>
    <w:rsid w:val="00EF65CD"/>
    <w:rsid w:val="00F00186"/>
    <w:rsid w:val="00F0195D"/>
    <w:rsid w:val="00F01CE5"/>
    <w:rsid w:val="00F03999"/>
    <w:rsid w:val="00F04F45"/>
    <w:rsid w:val="00F11673"/>
    <w:rsid w:val="00F12135"/>
    <w:rsid w:val="00F15FBE"/>
    <w:rsid w:val="00F17CD9"/>
    <w:rsid w:val="00F201FD"/>
    <w:rsid w:val="00F2232C"/>
    <w:rsid w:val="00F22B04"/>
    <w:rsid w:val="00F26291"/>
    <w:rsid w:val="00F265D8"/>
    <w:rsid w:val="00F33455"/>
    <w:rsid w:val="00F3580A"/>
    <w:rsid w:val="00F41415"/>
    <w:rsid w:val="00F45BBB"/>
    <w:rsid w:val="00F4676E"/>
    <w:rsid w:val="00F506D2"/>
    <w:rsid w:val="00F52AC1"/>
    <w:rsid w:val="00F53298"/>
    <w:rsid w:val="00F5621E"/>
    <w:rsid w:val="00F56628"/>
    <w:rsid w:val="00F56914"/>
    <w:rsid w:val="00F6424A"/>
    <w:rsid w:val="00F64B3F"/>
    <w:rsid w:val="00F662BC"/>
    <w:rsid w:val="00F67461"/>
    <w:rsid w:val="00F7034A"/>
    <w:rsid w:val="00F735E6"/>
    <w:rsid w:val="00F75134"/>
    <w:rsid w:val="00F76A01"/>
    <w:rsid w:val="00F77724"/>
    <w:rsid w:val="00F8155B"/>
    <w:rsid w:val="00F8173C"/>
    <w:rsid w:val="00F84D38"/>
    <w:rsid w:val="00F90F62"/>
    <w:rsid w:val="00FA1DCD"/>
    <w:rsid w:val="00FB0202"/>
    <w:rsid w:val="00FB112C"/>
    <w:rsid w:val="00FB309E"/>
    <w:rsid w:val="00FB38EB"/>
    <w:rsid w:val="00FB4257"/>
    <w:rsid w:val="00FB4EF1"/>
    <w:rsid w:val="00FB58BF"/>
    <w:rsid w:val="00FB5D8C"/>
    <w:rsid w:val="00FC195E"/>
    <w:rsid w:val="00FD329B"/>
    <w:rsid w:val="00FD3617"/>
    <w:rsid w:val="00FD3C53"/>
    <w:rsid w:val="00FD668E"/>
    <w:rsid w:val="00FE27E2"/>
    <w:rsid w:val="00FE4939"/>
    <w:rsid w:val="00FE56B9"/>
    <w:rsid w:val="00FF4212"/>
    <w:rsid w:val="00FF5166"/>
    <w:rsid w:val="00FF7539"/>
    <w:rsid w:val="00FF7BA9"/>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7F51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1E25"/>
    <w:rPr>
      <w:lang w:val="en-US"/>
    </w:rPr>
  </w:style>
  <w:style w:type="paragraph" w:styleId="Heading1">
    <w:name w:val="heading 1"/>
    <w:basedOn w:val="Normal"/>
    <w:link w:val="Heading1Char"/>
    <w:uiPriority w:val="9"/>
    <w:qFormat/>
    <w:rsid w:val="00C6462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Heading 31,heading 3"/>
    <w:basedOn w:val="Normal"/>
    <w:link w:val="ListParagraphChar"/>
    <w:uiPriority w:val="34"/>
    <w:qFormat/>
    <w:rsid w:val="00D81E25"/>
    <w:pPr>
      <w:ind w:left="720"/>
      <w:contextualSpacing/>
    </w:pPr>
  </w:style>
  <w:style w:type="paragraph" w:styleId="BodyText2">
    <w:name w:val="Body Text 2"/>
    <w:basedOn w:val="Normal"/>
    <w:link w:val="BodyText2Char"/>
    <w:uiPriority w:val="99"/>
    <w:rsid w:val="003B43B6"/>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rsid w:val="003B43B6"/>
    <w:rPr>
      <w:rFonts w:ascii="Times New Roman" w:eastAsia="Times New Roman" w:hAnsi="Times New Roman" w:cs="Times New Roman"/>
      <w:sz w:val="24"/>
      <w:szCs w:val="24"/>
      <w:lang w:val="en-US"/>
    </w:rPr>
  </w:style>
  <w:style w:type="paragraph" w:styleId="BodyTextIndent2">
    <w:name w:val="Body Text Indent 2"/>
    <w:basedOn w:val="Normal"/>
    <w:link w:val="BodyTextIndent2Char"/>
    <w:uiPriority w:val="99"/>
    <w:semiHidden/>
    <w:unhideWhenUsed/>
    <w:rsid w:val="003B43B6"/>
    <w:pPr>
      <w:spacing w:after="120" w:line="480" w:lineRule="auto"/>
      <w:ind w:left="283"/>
    </w:pPr>
  </w:style>
  <w:style w:type="character" w:customStyle="1" w:styleId="BodyTextIndent2Char">
    <w:name w:val="Body Text Indent 2 Char"/>
    <w:basedOn w:val="DefaultParagraphFont"/>
    <w:link w:val="BodyTextIndent2"/>
    <w:uiPriority w:val="99"/>
    <w:semiHidden/>
    <w:rsid w:val="003B43B6"/>
    <w:rPr>
      <w:lang w:val="en-US"/>
    </w:rPr>
  </w:style>
  <w:style w:type="paragraph" w:styleId="BodyTextIndent3">
    <w:name w:val="Body Text Indent 3"/>
    <w:basedOn w:val="Normal"/>
    <w:link w:val="BodyTextIndent3Char"/>
    <w:uiPriority w:val="99"/>
    <w:unhideWhenUsed/>
    <w:rsid w:val="0054200A"/>
    <w:pPr>
      <w:spacing w:after="120"/>
      <w:ind w:left="283"/>
    </w:pPr>
    <w:rPr>
      <w:sz w:val="16"/>
      <w:szCs w:val="16"/>
    </w:rPr>
  </w:style>
  <w:style w:type="character" w:customStyle="1" w:styleId="BodyTextIndent3Char">
    <w:name w:val="Body Text Indent 3 Char"/>
    <w:basedOn w:val="DefaultParagraphFont"/>
    <w:link w:val="BodyTextIndent3"/>
    <w:uiPriority w:val="99"/>
    <w:rsid w:val="0054200A"/>
    <w:rPr>
      <w:sz w:val="16"/>
      <w:szCs w:val="16"/>
      <w:lang w:val="en-US"/>
    </w:rPr>
  </w:style>
  <w:style w:type="paragraph" w:styleId="BalloonText">
    <w:name w:val="Balloon Text"/>
    <w:basedOn w:val="Normal"/>
    <w:link w:val="BalloonTextChar"/>
    <w:uiPriority w:val="99"/>
    <w:semiHidden/>
    <w:unhideWhenUsed/>
    <w:rsid w:val="000630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30B0"/>
    <w:rPr>
      <w:rFonts w:ascii="Tahoma" w:hAnsi="Tahoma" w:cs="Tahoma"/>
      <w:sz w:val="16"/>
      <w:szCs w:val="16"/>
      <w:lang w:val="en-US"/>
    </w:rPr>
  </w:style>
  <w:style w:type="character" w:customStyle="1" w:styleId="longtext">
    <w:name w:val="long_text"/>
    <w:basedOn w:val="DefaultParagraphFont"/>
    <w:rsid w:val="00B83D45"/>
  </w:style>
  <w:style w:type="paragraph" w:styleId="Header">
    <w:name w:val="header"/>
    <w:basedOn w:val="Normal"/>
    <w:link w:val="HeaderChar"/>
    <w:uiPriority w:val="99"/>
    <w:unhideWhenUsed/>
    <w:rsid w:val="00F751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5134"/>
    <w:rPr>
      <w:lang w:val="en-US"/>
    </w:rPr>
  </w:style>
  <w:style w:type="paragraph" w:styleId="Footer">
    <w:name w:val="footer"/>
    <w:basedOn w:val="Normal"/>
    <w:link w:val="FooterChar"/>
    <w:uiPriority w:val="99"/>
    <w:unhideWhenUsed/>
    <w:rsid w:val="00F751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5134"/>
    <w:rPr>
      <w:lang w:val="en-US"/>
    </w:rPr>
  </w:style>
  <w:style w:type="character" w:customStyle="1" w:styleId="ListParagraphChar">
    <w:name w:val="List Paragraph Char"/>
    <w:aliases w:val="Body of text Char,Heading 31 Char,heading 3 Char"/>
    <w:basedOn w:val="DefaultParagraphFont"/>
    <w:link w:val="ListParagraph"/>
    <w:uiPriority w:val="34"/>
    <w:locked/>
    <w:rsid w:val="00EC2326"/>
    <w:rPr>
      <w:lang w:val="en-US"/>
    </w:rPr>
  </w:style>
  <w:style w:type="table" w:styleId="TableGrid">
    <w:name w:val="Table Grid"/>
    <w:basedOn w:val="TableNormal"/>
    <w:uiPriority w:val="59"/>
    <w:rsid w:val="00A70CF4"/>
    <w:pPr>
      <w:spacing w:after="0" w:line="240" w:lineRule="auto"/>
    </w:pPr>
    <w:rPr>
      <w:rFonts w:eastAsia="Times New Roman" w:cs="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semiHidden/>
    <w:unhideWhenUsed/>
    <w:rsid w:val="005453CD"/>
    <w:pPr>
      <w:spacing w:after="120"/>
      <w:ind w:left="360"/>
    </w:pPr>
  </w:style>
  <w:style w:type="character" w:customStyle="1" w:styleId="BodyTextIndentChar">
    <w:name w:val="Body Text Indent Char"/>
    <w:basedOn w:val="DefaultParagraphFont"/>
    <w:link w:val="BodyTextIndent"/>
    <w:uiPriority w:val="99"/>
    <w:semiHidden/>
    <w:rsid w:val="005453CD"/>
    <w:rPr>
      <w:lang w:val="en-US"/>
    </w:rPr>
  </w:style>
  <w:style w:type="character" w:styleId="Hyperlink">
    <w:name w:val="Hyperlink"/>
    <w:basedOn w:val="DefaultParagraphFont"/>
    <w:uiPriority w:val="99"/>
    <w:unhideWhenUsed/>
    <w:rsid w:val="006A211E"/>
    <w:rPr>
      <w:color w:val="0000FF" w:themeColor="hyperlink"/>
      <w:u w:val="single"/>
    </w:rPr>
  </w:style>
  <w:style w:type="paragraph" w:styleId="NormalWeb">
    <w:name w:val="Normal (Web)"/>
    <w:basedOn w:val="Normal"/>
    <w:uiPriority w:val="99"/>
    <w:rsid w:val="006C69C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C64621"/>
    <w:rPr>
      <w:rFonts w:ascii="Times New Roman" w:eastAsia="Times New Roman" w:hAnsi="Times New Roman" w:cs="Times New Roman"/>
      <w:b/>
      <w:bCs/>
      <w:kern w:val="36"/>
      <w:sz w:val="48"/>
      <w:szCs w:val="48"/>
      <w:lang w:val="en-US"/>
    </w:rPr>
  </w:style>
  <w:style w:type="character" w:customStyle="1" w:styleId="a">
    <w:name w:val="a"/>
    <w:basedOn w:val="DefaultParagraphFont"/>
    <w:rsid w:val="00AD32FF"/>
  </w:style>
  <w:style w:type="character" w:customStyle="1" w:styleId="newst">
    <w:name w:val="newst"/>
    <w:basedOn w:val="DefaultParagraphFont"/>
    <w:rsid w:val="009F5CFA"/>
  </w:style>
  <w:style w:type="character" w:styleId="Strong">
    <w:name w:val="Strong"/>
    <w:basedOn w:val="DefaultParagraphFont"/>
    <w:uiPriority w:val="22"/>
    <w:qFormat/>
    <w:rsid w:val="00B5412D"/>
    <w:rPr>
      <w:b/>
      <w:bCs/>
    </w:rPr>
  </w:style>
  <w:style w:type="paragraph" w:styleId="NoSpacing">
    <w:name w:val="No Spacing"/>
    <w:link w:val="NoSpacingChar"/>
    <w:uiPriority w:val="1"/>
    <w:qFormat/>
    <w:rsid w:val="00D51268"/>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D51268"/>
    <w:rPr>
      <w:rFonts w:eastAsiaTheme="minorEastAsia"/>
      <w:lang w:val="en-US" w:eastAsia="ja-JP"/>
    </w:rPr>
  </w:style>
  <w:style w:type="character" w:customStyle="1" w:styleId="hps">
    <w:name w:val="hps"/>
    <w:basedOn w:val="DefaultParagraphFont"/>
    <w:rsid w:val="00467C64"/>
  </w:style>
  <w:style w:type="paragraph" w:customStyle="1" w:styleId="Default">
    <w:name w:val="Default"/>
    <w:rsid w:val="00885EB7"/>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character" w:customStyle="1" w:styleId="fullpost">
    <w:name w:val="fullpost"/>
    <w:basedOn w:val="DefaultParagraphFont"/>
    <w:rsid w:val="00885EB7"/>
  </w:style>
  <w:style w:type="character" w:customStyle="1" w:styleId="st">
    <w:name w:val="st"/>
    <w:basedOn w:val="DefaultParagraphFont"/>
    <w:rsid w:val="00F8173C"/>
  </w:style>
  <w:style w:type="character" w:styleId="Emphasis">
    <w:name w:val="Emphasis"/>
    <w:basedOn w:val="DefaultParagraphFont"/>
    <w:uiPriority w:val="20"/>
    <w:qFormat/>
    <w:rsid w:val="00F8173C"/>
    <w:rPr>
      <w:i/>
      <w:iCs/>
    </w:rPr>
  </w:style>
  <w:style w:type="paragraph" w:customStyle="1" w:styleId="ListParagraph1">
    <w:name w:val="List Paragraph1"/>
    <w:basedOn w:val="Normal"/>
    <w:uiPriority w:val="34"/>
    <w:qFormat/>
    <w:rsid w:val="00561CB1"/>
    <w:pPr>
      <w:ind w:left="720"/>
    </w:pPr>
    <w:rPr>
      <w:rFonts w:ascii="Calibri" w:eastAsia="Times New Roman" w:hAnsi="Calibri" w:cs="Calibri"/>
    </w:rPr>
  </w:style>
  <w:style w:type="character" w:customStyle="1" w:styleId="apple-style-span">
    <w:name w:val="apple-style-span"/>
    <w:basedOn w:val="DefaultParagraphFont"/>
    <w:rsid w:val="0068517B"/>
  </w:style>
  <w:style w:type="character" w:customStyle="1" w:styleId="apple-converted-space">
    <w:name w:val="apple-converted-space"/>
    <w:basedOn w:val="DefaultParagraphFont"/>
    <w:rsid w:val="0046502B"/>
  </w:style>
  <w:style w:type="character" w:customStyle="1" w:styleId="personname">
    <w:name w:val="person_name"/>
    <w:basedOn w:val="DefaultParagraphFont"/>
    <w:rsid w:val="0046502B"/>
  </w:style>
  <w:style w:type="character" w:customStyle="1" w:styleId="CharacterStyle2">
    <w:name w:val="Character Style 2"/>
    <w:uiPriority w:val="99"/>
    <w:rsid w:val="00674904"/>
    <w:rPr>
      <w:rFonts w:ascii="Arial" w:hAnsi="Arial"/>
      <w:sz w:val="23"/>
    </w:rPr>
  </w:style>
  <w:style w:type="paragraph" w:customStyle="1" w:styleId="Normal1">
    <w:name w:val="Normal1"/>
    <w:rsid w:val="00B26129"/>
    <w:rPr>
      <w:rFonts w:ascii="Calibri" w:eastAsia="Calibri" w:hAnsi="Calibri" w:cs="Calibri"/>
      <w:color w:val="000000"/>
      <w:lang w:val="en-US"/>
    </w:rPr>
  </w:style>
  <w:style w:type="table" w:customStyle="1" w:styleId="TableGrid1">
    <w:name w:val="Table Grid1"/>
    <w:basedOn w:val="TableNormal"/>
    <w:next w:val="TableGrid"/>
    <w:uiPriority w:val="59"/>
    <w:rsid w:val="00EE4FB0"/>
    <w:pPr>
      <w:spacing w:after="0" w:line="240" w:lineRule="auto"/>
    </w:pPr>
    <w:rPr>
      <w:rFonts w:ascii="Times New Roman" w:hAnsi="Times New Roman" w:cs="Times New Roman"/>
      <w:color w:val="000000" w:themeColor="text1"/>
      <w:sz w:val="24"/>
      <w:szCs w:val="24"/>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lid-translation">
    <w:name w:val="tlid-translation"/>
    <w:basedOn w:val="DefaultParagraphFont"/>
    <w:rsid w:val="00BA0C8E"/>
  </w:style>
  <w:style w:type="character" w:customStyle="1" w:styleId="UnresolvedMention">
    <w:name w:val="Unresolved Mention"/>
    <w:basedOn w:val="DefaultParagraphFont"/>
    <w:uiPriority w:val="99"/>
    <w:semiHidden/>
    <w:unhideWhenUsed/>
    <w:rsid w:val="00A51E56"/>
    <w:rPr>
      <w:color w:val="605E5C"/>
      <w:shd w:val="clear" w:color="auto" w:fill="E1DFDD"/>
    </w:rPr>
  </w:style>
  <w:style w:type="character" w:customStyle="1" w:styleId="cmp-newlinetobr-text">
    <w:name w:val="cmp-newlinetobr-text"/>
    <w:basedOn w:val="DefaultParagraphFont"/>
    <w:rsid w:val="00A70D6C"/>
  </w:style>
  <w:style w:type="character" w:customStyle="1" w:styleId="jlqj4b">
    <w:name w:val="jlqj4b"/>
    <w:basedOn w:val="DefaultParagraphFont"/>
    <w:rsid w:val="00EF09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341384">
      <w:bodyDiv w:val="1"/>
      <w:marLeft w:val="0"/>
      <w:marRight w:val="0"/>
      <w:marTop w:val="0"/>
      <w:marBottom w:val="0"/>
      <w:divBdr>
        <w:top w:val="none" w:sz="0" w:space="0" w:color="auto"/>
        <w:left w:val="none" w:sz="0" w:space="0" w:color="auto"/>
        <w:bottom w:val="none" w:sz="0" w:space="0" w:color="auto"/>
        <w:right w:val="none" w:sz="0" w:space="0" w:color="auto"/>
      </w:divBdr>
    </w:div>
    <w:div w:id="405958700">
      <w:bodyDiv w:val="1"/>
      <w:marLeft w:val="0"/>
      <w:marRight w:val="0"/>
      <w:marTop w:val="0"/>
      <w:marBottom w:val="0"/>
      <w:divBdr>
        <w:top w:val="none" w:sz="0" w:space="0" w:color="auto"/>
        <w:left w:val="none" w:sz="0" w:space="0" w:color="auto"/>
        <w:bottom w:val="none" w:sz="0" w:space="0" w:color="auto"/>
        <w:right w:val="none" w:sz="0" w:space="0" w:color="auto"/>
      </w:divBdr>
    </w:div>
    <w:div w:id="492647860">
      <w:bodyDiv w:val="1"/>
      <w:marLeft w:val="0"/>
      <w:marRight w:val="0"/>
      <w:marTop w:val="0"/>
      <w:marBottom w:val="0"/>
      <w:divBdr>
        <w:top w:val="none" w:sz="0" w:space="0" w:color="auto"/>
        <w:left w:val="none" w:sz="0" w:space="0" w:color="auto"/>
        <w:bottom w:val="none" w:sz="0" w:space="0" w:color="auto"/>
        <w:right w:val="none" w:sz="0" w:space="0" w:color="auto"/>
      </w:divBdr>
    </w:div>
    <w:div w:id="497769874">
      <w:bodyDiv w:val="1"/>
      <w:marLeft w:val="0"/>
      <w:marRight w:val="0"/>
      <w:marTop w:val="0"/>
      <w:marBottom w:val="0"/>
      <w:divBdr>
        <w:top w:val="none" w:sz="0" w:space="0" w:color="auto"/>
        <w:left w:val="none" w:sz="0" w:space="0" w:color="auto"/>
        <w:bottom w:val="none" w:sz="0" w:space="0" w:color="auto"/>
        <w:right w:val="none" w:sz="0" w:space="0" w:color="auto"/>
      </w:divBdr>
    </w:div>
    <w:div w:id="498618809">
      <w:bodyDiv w:val="1"/>
      <w:marLeft w:val="0"/>
      <w:marRight w:val="0"/>
      <w:marTop w:val="0"/>
      <w:marBottom w:val="0"/>
      <w:divBdr>
        <w:top w:val="none" w:sz="0" w:space="0" w:color="auto"/>
        <w:left w:val="none" w:sz="0" w:space="0" w:color="auto"/>
        <w:bottom w:val="none" w:sz="0" w:space="0" w:color="auto"/>
        <w:right w:val="none" w:sz="0" w:space="0" w:color="auto"/>
      </w:divBdr>
    </w:div>
    <w:div w:id="522061915">
      <w:bodyDiv w:val="1"/>
      <w:marLeft w:val="0"/>
      <w:marRight w:val="0"/>
      <w:marTop w:val="0"/>
      <w:marBottom w:val="0"/>
      <w:divBdr>
        <w:top w:val="none" w:sz="0" w:space="0" w:color="auto"/>
        <w:left w:val="none" w:sz="0" w:space="0" w:color="auto"/>
        <w:bottom w:val="none" w:sz="0" w:space="0" w:color="auto"/>
        <w:right w:val="none" w:sz="0" w:space="0" w:color="auto"/>
      </w:divBdr>
    </w:div>
    <w:div w:id="642658853">
      <w:bodyDiv w:val="1"/>
      <w:marLeft w:val="0"/>
      <w:marRight w:val="0"/>
      <w:marTop w:val="0"/>
      <w:marBottom w:val="0"/>
      <w:divBdr>
        <w:top w:val="none" w:sz="0" w:space="0" w:color="auto"/>
        <w:left w:val="none" w:sz="0" w:space="0" w:color="auto"/>
        <w:bottom w:val="none" w:sz="0" w:space="0" w:color="auto"/>
        <w:right w:val="none" w:sz="0" w:space="0" w:color="auto"/>
      </w:divBdr>
    </w:div>
    <w:div w:id="717051764">
      <w:bodyDiv w:val="1"/>
      <w:marLeft w:val="0"/>
      <w:marRight w:val="0"/>
      <w:marTop w:val="0"/>
      <w:marBottom w:val="0"/>
      <w:divBdr>
        <w:top w:val="none" w:sz="0" w:space="0" w:color="auto"/>
        <w:left w:val="none" w:sz="0" w:space="0" w:color="auto"/>
        <w:bottom w:val="none" w:sz="0" w:space="0" w:color="auto"/>
        <w:right w:val="none" w:sz="0" w:space="0" w:color="auto"/>
      </w:divBdr>
      <w:divsChild>
        <w:div w:id="782843933">
          <w:marLeft w:val="0"/>
          <w:marRight w:val="0"/>
          <w:marTop w:val="0"/>
          <w:marBottom w:val="0"/>
          <w:divBdr>
            <w:top w:val="none" w:sz="0" w:space="0" w:color="auto"/>
            <w:left w:val="none" w:sz="0" w:space="0" w:color="auto"/>
            <w:bottom w:val="none" w:sz="0" w:space="0" w:color="auto"/>
            <w:right w:val="none" w:sz="0" w:space="0" w:color="auto"/>
          </w:divBdr>
          <w:divsChild>
            <w:div w:id="122047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293226">
      <w:bodyDiv w:val="1"/>
      <w:marLeft w:val="0"/>
      <w:marRight w:val="0"/>
      <w:marTop w:val="0"/>
      <w:marBottom w:val="0"/>
      <w:divBdr>
        <w:top w:val="none" w:sz="0" w:space="0" w:color="auto"/>
        <w:left w:val="none" w:sz="0" w:space="0" w:color="auto"/>
        <w:bottom w:val="none" w:sz="0" w:space="0" w:color="auto"/>
        <w:right w:val="none" w:sz="0" w:space="0" w:color="auto"/>
      </w:divBdr>
    </w:div>
    <w:div w:id="853226012">
      <w:bodyDiv w:val="1"/>
      <w:marLeft w:val="0"/>
      <w:marRight w:val="0"/>
      <w:marTop w:val="0"/>
      <w:marBottom w:val="0"/>
      <w:divBdr>
        <w:top w:val="none" w:sz="0" w:space="0" w:color="auto"/>
        <w:left w:val="none" w:sz="0" w:space="0" w:color="auto"/>
        <w:bottom w:val="none" w:sz="0" w:space="0" w:color="auto"/>
        <w:right w:val="none" w:sz="0" w:space="0" w:color="auto"/>
      </w:divBdr>
    </w:div>
    <w:div w:id="861286101">
      <w:bodyDiv w:val="1"/>
      <w:marLeft w:val="0"/>
      <w:marRight w:val="0"/>
      <w:marTop w:val="0"/>
      <w:marBottom w:val="0"/>
      <w:divBdr>
        <w:top w:val="none" w:sz="0" w:space="0" w:color="auto"/>
        <w:left w:val="none" w:sz="0" w:space="0" w:color="auto"/>
        <w:bottom w:val="none" w:sz="0" w:space="0" w:color="auto"/>
        <w:right w:val="none" w:sz="0" w:space="0" w:color="auto"/>
      </w:divBdr>
      <w:divsChild>
        <w:div w:id="652217560">
          <w:marLeft w:val="0"/>
          <w:marRight w:val="0"/>
          <w:marTop w:val="0"/>
          <w:marBottom w:val="0"/>
          <w:divBdr>
            <w:top w:val="none" w:sz="0" w:space="0" w:color="auto"/>
            <w:left w:val="none" w:sz="0" w:space="0" w:color="auto"/>
            <w:bottom w:val="none" w:sz="0" w:space="0" w:color="auto"/>
            <w:right w:val="none" w:sz="0" w:space="0" w:color="auto"/>
          </w:divBdr>
          <w:divsChild>
            <w:div w:id="185063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4829">
      <w:bodyDiv w:val="1"/>
      <w:marLeft w:val="0"/>
      <w:marRight w:val="0"/>
      <w:marTop w:val="0"/>
      <w:marBottom w:val="0"/>
      <w:divBdr>
        <w:top w:val="none" w:sz="0" w:space="0" w:color="auto"/>
        <w:left w:val="none" w:sz="0" w:space="0" w:color="auto"/>
        <w:bottom w:val="none" w:sz="0" w:space="0" w:color="auto"/>
        <w:right w:val="none" w:sz="0" w:space="0" w:color="auto"/>
      </w:divBdr>
    </w:div>
    <w:div w:id="1139763405">
      <w:bodyDiv w:val="1"/>
      <w:marLeft w:val="0"/>
      <w:marRight w:val="0"/>
      <w:marTop w:val="0"/>
      <w:marBottom w:val="0"/>
      <w:divBdr>
        <w:top w:val="none" w:sz="0" w:space="0" w:color="auto"/>
        <w:left w:val="none" w:sz="0" w:space="0" w:color="auto"/>
        <w:bottom w:val="none" w:sz="0" w:space="0" w:color="auto"/>
        <w:right w:val="none" w:sz="0" w:space="0" w:color="auto"/>
      </w:divBdr>
    </w:div>
    <w:div w:id="1315255816">
      <w:bodyDiv w:val="1"/>
      <w:marLeft w:val="0"/>
      <w:marRight w:val="0"/>
      <w:marTop w:val="0"/>
      <w:marBottom w:val="0"/>
      <w:divBdr>
        <w:top w:val="none" w:sz="0" w:space="0" w:color="auto"/>
        <w:left w:val="none" w:sz="0" w:space="0" w:color="auto"/>
        <w:bottom w:val="none" w:sz="0" w:space="0" w:color="auto"/>
        <w:right w:val="none" w:sz="0" w:space="0" w:color="auto"/>
      </w:divBdr>
    </w:div>
    <w:div w:id="1392996840">
      <w:bodyDiv w:val="1"/>
      <w:marLeft w:val="0"/>
      <w:marRight w:val="0"/>
      <w:marTop w:val="0"/>
      <w:marBottom w:val="0"/>
      <w:divBdr>
        <w:top w:val="none" w:sz="0" w:space="0" w:color="auto"/>
        <w:left w:val="none" w:sz="0" w:space="0" w:color="auto"/>
        <w:bottom w:val="none" w:sz="0" w:space="0" w:color="auto"/>
        <w:right w:val="none" w:sz="0" w:space="0" w:color="auto"/>
      </w:divBdr>
    </w:div>
    <w:div w:id="1412317014">
      <w:bodyDiv w:val="1"/>
      <w:marLeft w:val="0"/>
      <w:marRight w:val="0"/>
      <w:marTop w:val="0"/>
      <w:marBottom w:val="0"/>
      <w:divBdr>
        <w:top w:val="none" w:sz="0" w:space="0" w:color="auto"/>
        <w:left w:val="none" w:sz="0" w:space="0" w:color="auto"/>
        <w:bottom w:val="none" w:sz="0" w:space="0" w:color="auto"/>
        <w:right w:val="none" w:sz="0" w:space="0" w:color="auto"/>
      </w:divBdr>
    </w:div>
    <w:div w:id="1565291586">
      <w:bodyDiv w:val="1"/>
      <w:marLeft w:val="0"/>
      <w:marRight w:val="0"/>
      <w:marTop w:val="0"/>
      <w:marBottom w:val="0"/>
      <w:divBdr>
        <w:top w:val="none" w:sz="0" w:space="0" w:color="auto"/>
        <w:left w:val="none" w:sz="0" w:space="0" w:color="auto"/>
        <w:bottom w:val="none" w:sz="0" w:space="0" w:color="auto"/>
        <w:right w:val="none" w:sz="0" w:space="0" w:color="auto"/>
      </w:divBdr>
    </w:div>
    <w:div w:id="1574049581">
      <w:bodyDiv w:val="1"/>
      <w:marLeft w:val="0"/>
      <w:marRight w:val="0"/>
      <w:marTop w:val="0"/>
      <w:marBottom w:val="0"/>
      <w:divBdr>
        <w:top w:val="none" w:sz="0" w:space="0" w:color="auto"/>
        <w:left w:val="none" w:sz="0" w:space="0" w:color="auto"/>
        <w:bottom w:val="none" w:sz="0" w:space="0" w:color="auto"/>
        <w:right w:val="none" w:sz="0" w:space="0" w:color="auto"/>
      </w:divBdr>
    </w:div>
    <w:div w:id="1812558074">
      <w:bodyDiv w:val="1"/>
      <w:marLeft w:val="0"/>
      <w:marRight w:val="0"/>
      <w:marTop w:val="0"/>
      <w:marBottom w:val="0"/>
      <w:divBdr>
        <w:top w:val="none" w:sz="0" w:space="0" w:color="auto"/>
        <w:left w:val="none" w:sz="0" w:space="0" w:color="auto"/>
        <w:bottom w:val="none" w:sz="0" w:space="0" w:color="auto"/>
        <w:right w:val="none" w:sz="0" w:space="0" w:color="auto"/>
      </w:divBdr>
    </w:div>
    <w:div w:id="1935283420">
      <w:bodyDiv w:val="1"/>
      <w:marLeft w:val="0"/>
      <w:marRight w:val="0"/>
      <w:marTop w:val="0"/>
      <w:marBottom w:val="0"/>
      <w:divBdr>
        <w:top w:val="none" w:sz="0" w:space="0" w:color="auto"/>
        <w:left w:val="none" w:sz="0" w:space="0" w:color="auto"/>
        <w:bottom w:val="none" w:sz="0" w:space="0" w:color="auto"/>
        <w:right w:val="none" w:sz="0" w:space="0" w:color="auto"/>
      </w:divBdr>
    </w:div>
    <w:div w:id="1957062608">
      <w:bodyDiv w:val="1"/>
      <w:marLeft w:val="0"/>
      <w:marRight w:val="0"/>
      <w:marTop w:val="0"/>
      <w:marBottom w:val="0"/>
      <w:divBdr>
        <w:top w:val="none" w:sz="0" w:space="0" w:color="auto"/>
        <w:left w:val="none" w:sz="0" w:space="0" w:color="auto"/>
        <w:bottom w:val="none" w:sz="0" w:space="0" w:color="auto"/>
        <w:right w:val="none" w:sz="0" w:space="0" w:color="auto"/>
      </w:divBdr>
    </w:div>
    <w:div w:id="2028559152">
      <w:bodyDiv w:val="1"/>
      <w:marLeft w:val="0"/>
      <w:marRight w:val="0"/>
      <w:marTop w:val="0"/>
      <w:marBottom w:val="0"/>
      <w:divBdr>
        <w:top w:val="none" w:sz="0" w:space="0" w:color="auto"/>
        <w:left w:val="none" w:sz="0" w:space="0" w:color="auto"/>
        <w:bottom w:val="none" w:sz="0" w:space="0" w:color="auto"/>
        <w:right w:val="none" w:sz="0" w:space="0" w:color="auto"/>
      </w:divBdr>
      <w:divsChild>
        <w:div w:id="870068484">
          <w:marLeft w:val="0"/>
          <w:marRight w:val="0"/>
          <w:marTop w:val="0"/>
          <w:marBottom w:val="0"/>
          <w:divBdr>
            <w:top w:val="none" w:sz="0" w:space="0" w:color="auto"/>
            <w:left w:val="none" w:sz="0" w:space="0" w:color="auto"/>
            <w:bottom w:val="none" w:sz="0" w:space="0" w:color="auto"/>
            <w:right w:val="none" w:sz="0" w:space="0" w:color="auto"/>
          </w:divBdr>
        </w:div>
      </w:divsChild>
    </w:div>
    <w:div w:id="2047482631">
      <w:bodyDiv w:val="1"/>
      <w:marLeft w:val="0"/>
      <w:marRight w:val="0"/>
      <w:marTop w:val="0"/>
      <w:marBottom w:val="0"/>
      <w:divBdr>
        <w:top w:val="none" w:sz="0" w:space="0" w:color="auto"/>
        <w:left w:val="none" w:sz="0" w:space="0" w:color="auto"/>
        <w:bottom w:val="none" w:sz="0" w:space="0" w:color="auto"/>
        <w:right w:val="none" w:sz="0" w:space="0" w:color="auto"/>
      </w:divBdr>
    </w:div>
    <w:div w:id="2055498424">
      <w:bodyDiv w:val="1"/>
      <w:marLeft w:val="0"/>
      <w:marRight w:val="0"/>
      <w:marTop w:val="0"/>
      <w:marBottom w:val="0"/>
      <w:divBdr>
        <w:top w:val="none" w:sz="0" w:space="0" w:color="auto"/>
        <w:left w:val="none" w:sz="0" w:space="0" w:color="auto"/>
        <w:bottom w:val="none" w:sz="0" w:space="0" w:color="auto"/>
        <w:right w:val="none" w:sz="0" w:space="0" w:color="auto"/>
      </w:divBdr>
    </w:div>
    <w:div w:id="2058779877">
      <w:bodyDiv w:val="1"/>
      <w:marLeft w:val="0"/>
      <w:marRight w:val="0"/>
      <w:marTop w:val="0"/>
      <w:marBottom w:val="0"/>
      <w:divBdr>
        <w:top w:val="none" w:sz="0" w:space="0" w:color="auto"/>
        <w:left w:val="none" w:sz="0" w:space="0" w:color="auto"/>
        <w:bottom w:val="none" w:sz="0" w:space="0" w:color="auto"/>
        <w:right w:val="none" w:sz="0" w:space="0" w:color="auto"/>
      </w:divBdr>
    </w:div>
    <w:div w:id="2083287796">
      <w:bodyDiv w:val="1"/>
      <w:marLeft w:val="0"/>
      <w:marRight w:val="0"/>
      <w:marTop w:val="0"/>
      <w:marBottom w:val="0"/>
      <w:divBdr>
        <w:top w:val="none" w:sz="0" w:space="0" w:color="auto"/>
        <w:left w:val="none" w:sz="0" w:space="0" w:color="auto"/>
        <w:bottom w:val="none" w:sz="0" w:space="0" w:color="auto"/>
        <w:right w:val="none" w:sz="0" w:space="0" w:color="auto"/>
      </w:divBdr>
    </w:div>
    <w:div w:id="2120299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eu.wiley.com/WileyCDA/Section/id-10331.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khotimg23@gmail.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793CEB-1C24-4B82-B1FC-1F9C07F22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966</TotalTime>
  <Pages>11</Pages>
  <Words>3565</Words>
  <Characters>20327</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Pengaruh Prestasi Belajar……(Yunianto)</vt:lpstr>
    </vt:vector>
  </TitlesOfParts>
  <Company/>
  <LinksUpToDate>false</LinksUpToDate>
  <CharactersWithSpaces>23845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Pengaruh Prestasi Belajar……(Yunianto)</dc:title>
  <dc:creator>compaq</dc:creator>
  <cp:lastModifiedBy>User</cp:lastModifiedBy>
  <cp:revision>8</cp:revision>
  <cp:lastPrinted>2021-06-18T05:00:00Z</cp:lastPrinted>
  <dcterms:created xsi:type="dcterms:W3CDTF">2018-02-04T08:28:00Z</dcterms:created>
  <dcterms:modified xsi:type="dcterms:W3CDTF">2021-08-12T16:01:00Z</dcterms:modified>
</cp:coreProperties>
</file>