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80" w:rsidRPr="003E647B" w:rsidRDefault="00162980" w:rsidP="00162980">
      <w:pPr>
        <w:spacing w:line="360" w:lineRule="auto"/>
        <w:jc w:val="center"/>
        <w:rPr>
          <w:rFonts w:ascii="Times New Roman" w:eastAsia="SimSun" w:hAnsi="Times New Roman" w:cs="Times New Roman"/>
          <w:b/>
          <w:bCs/>
          <w:sz w:val="24"/>
          <w:szCs w:val="24"/>
          <w:lang w:val="en-US"/>
        </w:rPr>
      </w:pPr>
      <w:r w:rsidRPr="003E647B">
        <w:rPr>
          <w:rFonts w:ascii="Times New Roman" w:eastAsia="SimSun" w:hAnsi="Times New Roman" w:cs="Times New Roman"/>
          <w:b/>
          <w:bCs/>
          <w:sz w:val="24"/>
          <w:szCs w:val="24"/>
          <w:lang w:val="en-US"/>
        </w:rPr>
        <w:t xml:space="preserve">PENGARUH </w:t>
      </w:r>
      <w:r w:rsidRPr="003E647B">
        <w:rPr>
          <w:rFonts w:ascii="Times New Roman" w:eastAsia="SimSun" w:hAnsi="Times New Roman" w:cs="Times New Roman"/>
          <w:b/>
          <w:bCs/>
          <w:sz w:val="24"/>
          <w:szCs w:val="24"/>
        </w:rPr>
        <w:t>PROFITABILITAS</w:t>
      </w:r>
      <w:r w:rsidRPr="003E647B">
        <w:rPr>
          <w:rFonts w:ascii="Times New Roman" w:eastAsia="SimSun" w:hAnsi="Times New Roman" w:cs="Times New Roman"/>
          <w:b/>
          <w:bCs/>
          <w:i/>
          <w:sz w:val="24"/>
          <w:szCs w:val="24"/>
        </w:rPr>
        <w:t xml:space="preserve"> </w:t>
      </w:r>
      <w:r w:rsidRPr="003E647B">
        <w:rPr>
          <w:rFonts w:ascii="Times New Roman" w:eastAsia="SimSun" w:hAnsi="Times New Roman" w:cs="Times New Roman"/>
          <w:b/>
          <w:bCs/>
          <w:sz w:val="24"/>
          <w:szCs w:val="24"/>
          <w:lang w:val="en-US"/>
        </w:rPr>
        <w:t xml:space="preserve">TERHADAP </w:t>
      </w:r>
      <w:r w:rsidRPr="003E647B">
        <w:rPr>
          <w:rFonts w:ascii="Times New Roman" w:eastAsia="SimSun" w:hAnsi="Times New Roman" w:cs="Times New Roman"/>
          <w:b/>
          <w:bCs/>
          <w:i/>
          <w:sz w:val="24"/>
          <w:szCs w:val="24"/>
        </w:rPr>
        <w:t>TAX AVOIDANCE</w:t>
      </w:r>
      <w:r w:rsidRPr="003E647B">
        <w:rPr>
          <w:rFonts w:ascii="Times New Roman" w:eastAsia="SimSun" w:hAnsi="Times New Roman" w:cs="Times New Roman"/>
          <w:b/>
          <w:bCs/>
          <w:sz w:val="24"/>
          <w:szCs w:val="24"/>
          <w:lang w:val="en-US"/>
        </w:rPr>
        <w:t xml:space="preserve"> DENGAN PENGUNGKAPAN </w:t>
      </w:r>
      <w:r w:rsidRPr="003E647B">
        <w:rPr>
          <w:rFonts w:ascii="Times New Roman" w:eastAsia="SimSun" w:hAnsi="Times New Roman" w:cs="Times New Roman"/>
          <w:b/>
          <w:bCs/>
          <w:i/>
          <w:sz w:val="24"/>
          <w:szCs w:val="24"/>
          <w:lang w:val="en-US"/>
        </w:rPr>
        <w:t>CORPORATE SOCIAL RESPONSIBILITY</w:t>
      </w:r>
      <w:r w:rsidRPr="003E647B">
        <w:rPr>
          <w:rFonts w:ascii="Times New Roman" w:eastAsia="SimSun" w:hAnsi="Times New Roman" w:cs="Times New Roman"/>
          <w:b/>
          <w:bCs/>
          <w:sz w:val="24"/>
          <w:szCs w:val="24"/>
          <w:lang w:val="en-US"/>
        </w:rPr>
        <w:t xml:space="preserve"> SEBAGAI VARIABEL MODERASI</w:t>
      </w:r>
    </w:p>
    <w:p w:rsidR="00162980" w:rsidRPr="003E647B" w:rsidRDefault="00162980" w:rsidP="00162980">
      <w:pPr>
        <w:spacing w:line="360" w:lineRule="auto"/>
        <w:jc w:val="center"/>
        <w:rPr>
          <w:rFonts w:ascii="Times New Roman" w:eastAsia="SimSun" w:hAnsi="Times New Roman" w:cs="Times New Roman"/>
          <w:bCs/>
          <w:sz w:val="24"/>
          <w:szCs w:val="24"/>
        </w:rPr>
      </w:pPr>
      <w:r w:rsidRPr="003E647B">
        <w:rPr>
          <w:rFonts w:ascii="Times New Roman" w:eastAsia="SimSun" w:hAnsi="Times New Roman" w:cs="Times New Roman"/>
          <w:bCs/>
          <w:sz w:val="24"/>
          <w:szCs w:val="24"/>
          <w:lang w:val="en-US"/>
        </w:rPr>
        <w:t>(Studi Empiris pada Perusahaan Sub Sektor Makanan dan Minuman yang Terdaftar di BEI Tahun 2017-2019)</w:t>
      </w:r>
    </w:p>
    <w:p w:rsidR="00162980" w:rsidRDefault="00162980" w:rsidP="0016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lang w:val="en-US" w:eastAsia="id-ID"/>
        </w:rPr>
      </w:pPr>
      <w:r>
        <w:rPr>
          <w:rFonts w:ascii="Times New Roman" w:eastAsia="Times New Roman" w:hAnsi="Times New Roman" w:cs="Times New Roman"/>
          <w:color w:val="202124"/>
          <w:sz w:val="24"/>
          <w:szCs w:val="24"/>
          <w:lang w:val="en-US" w:eastAsia="id-ID"/>
        </w:rPr>
        <w:t>Oleh :</w:t>
      </w:r>
    </w:p>
    <w:p w:rsidR="00162980" w:rsidRDefault="00162980" w:rsidP="0016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lang w:val="en-US" w:eastAsia="id-ID"/>
        </w:rPr>
      </w:pPr>
      <w:r>
        <w:rPr>
          <w:rFonts w:ascii="Times New Roman" w:eastAsia="Times New Roman" w:hAnsi="Times New Roman" w:cs="Times New Roman"/>
          <w:i/>
          <w:color w:val="202124"/>
          <w:sz w:val="24"/>
          <w:szCs w:val="24"/>
          <w:lang w:val="en-US" w:eastAsia="id-ID"/>
        </w:rPr>
        <w:t>Retno Septia Kusuma</w:t>
      </w:r>
    </w:p>
    <w:p w:rsidR="00162980" w:rsidRDefault="00162980" w:rsidP="0016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lang w:val="en-US" w:eastAsia="id-ID"/>
        </w:rPr>
      </w:pPr>
      <w:r>
        <w:rPr>
          <w:rFonts w:ascii="Times New Roman" w:eastAsia="Times New Roman" w:hAnsi="Times New Roman" w:cs="Times New Roman"/>
          <w:i/>
          <w:color w:val="202124"/>
          <w:sz w:val="24"/>
          <w:szCs w:val="24"/>
          <w:lang w:val="en-US" w:eastAsia="id-ID"/>
        </w:rPr>
        <w:t>17061156</w:t>
      </w:r>
    </w:p>
    <w:p w:rsidR="00162980" w:rsidRDefault="00162980" w:rsidP="0016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4"/>
          <w:szCs w:val="24"/>
          <w:lang w:val="en-US" w:eastAsia="id-ID"/>
        </w:rPr>
      </w:pPr>
    </w:p>
    <w:p w:rsidR="00162980" w:rsidRPr="00F272D7" w:rsidRDefault="00162980" w:rsidP="00162980">
      <w:pPr>
        <w:pStyle w:val="Heading1"/>
        <w:ind w:left="0"/>
        <w:rPr>
          <w:lang w:eastAsia="id-ID"/>
        </w:rPr>
      </w:pPr>
      <w:bookmarkStart w:id="0" w:name="_Toc78749829"/>
      <w:r>
        <w:rPr>
          <w:lang w:eastAsia="id-ID"/>
        </w:rPr>
        <w:t>ABSTRAK</w:t>
      </w:r>
      <w:bookmarkEnd w:id="0"/>
    </w:p>
    <w:p w:rsidR="00162980" w:rsidRDefault="00162980" w:rsidP="0016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4"/>
          <w:szCs w:val="24"/>
          <w:lang w:val="en-US" w:eastAsia="id-ID"/>
        </w:rPr>
      </w:pPr>
      <w:r>
        <w:rPr>
          <w:rFonts w:ascii="Times New Roman" w:eastAsia="Times New Roman" w:hAnsi="Times New Roman" w:cs="Times New Roman"/>
          <w:color w:val="202124"/>
          <w:sz w:val="24"/>
          <w:szCs w:val="24"/>
          <w:lang w:val="en-US" w:eastAsia="id-ID"/>
        </w:rPr>
        <w:t>P</w:t>
      </w:r>
      <w:r w:rsidRPr="00F272D7">
        <w:rPr>
          <w:rFonts w:ascii="Times New Roman" w:eastAsia="Times New Roman" w:hAnsi="Times New Roman" w:cs="Times New Roman"/>
          <w:color w:val="202124"/>
          <w:sz w:val="24"/>
          <w:szCs w:val="24"/>
          <w:lang w:eastAsia="id-ID"/>
        </w:rPr>
        <w:t xml:space="preserve">enelitian ini bertujuan untuk memperoleh bukti empiris pengaruh profitabilitas </w:t>
      </w:r>
      <w:r>
        <w:rPr>
          <w:rFonts w:ascii="Times New Roman" w:eastAsia="Times New Roman" w:hAnsi="Times New Roman" w:cs="Times New Roman"/>
          <w:color w:val="202124"/>
          <w:sz w:val="24"/>
          <w:szCs w:val="24"/>
          <w:lang w:val="en-US" w:eastAsia="id-ID"/>
        </w:rPr>
        <w:t xml:space="preserve">terhadap </w:t>
      </w:r>
      <w:r>
        <w:rPr>
          <w:rFonts w:ascii="Times New Roman" w:eastAsia="Times New Roman" w:hAnsi="Times New Roman" w:cs="Times New Roman"/>
          <w:i/>
          <w:color w:val="202124"/>
          <w:sz w:val="24"/>
          <w:szCs w:val="24"/>
          <w:lang w:val="en-US" w:eastAsia="id-ID"/>
        </w:rPr>
        <w:t xml:space="preserve">tax avoidance </w:t>
      </w:r>
      <w:r>
        <w:rPr>
          <w:rFonts w:ascii="Times New Roman" w:eastAsia="Times New Roman" w:hAnsi="Times New Roman" w:cs="Times New Roman"/>
          <w:color w:val="202124"/>
          <w:sz w:val="24"/>
          <w:szCs w:val="24"/>
          <w:lang w:val="en-US" w:eastAsia="id-ID"/>
        </w:rPr>
        <w:t xml:space="preserve">dengan pengungkapan </w:t>
      </w:r>
      <w:r>
        <w:rPr>
          <w:rFonts w:ascii="Times New Roman" w:eastAsia="Times New Roman" w:hAnsi="Times New Roman" w:cs="Times New Roman"/>
          <w:i/>
          <w:color w:val="202124"/>
          <w:sz w:val="24"/>
          <w:szCs w:val="24"/>
          <w:lang w:val="en-US" w:eastAsia="id-ID"/>
        </w:rPr>
        <w:t>corporate social responsibility</w:t>
      </w:r>
      <w:r w:rsidRPr="00F272D7">
        <w:rPr>
          <w:rFonts w:ascii="Times New Roman" w:eastAsia="Times New Roman" w:hAnsi="Times New Roman" w:cs="Times New Roman"/>
          <w:color w:val="202124"/>
          <w:sz w:val="24"/>
          <w:szCs w:val="24"/>
          <w:lang w:eastAsia="id-ID"/>
        </w:rPr>
        <w:t xml:space="preserve"> sebagai variabel pemoderasi. Penelitian ini berfokus pada perusahaan barang konsumsi yang terdaftar di Bursa Efek Indonesia, dimana perusahaan memproduksi barang konsumsi yang secara rutin dibutuhkan oleh masyarakat. sampel berjumlah 17 perusahaan dengan teknik purposive sampling, teknik analisis yang digunakan adalah Moderated Regression Analysis (MRA). Hasil penelitian ini menunjukkan bahwa profitabilitas berpengaruh positif terhadap </w:t>
      </w:r>
      <w:r>
        <w:rPr>
          <w:rFonts w:ascii="Times New Roman" w:eastAsia="Times New Roman" w:hAnsi="Times New Roman" w:cs="Times New Roman"/>
          <w:i/>
          <w:color w:val="202124"/>
          <w:sz w:val="24"/>
          <w:szCs w:val="24"/>
          <w:lang w:val="en-US" w:eastAsia="id-ID"/>
        </w:rPr>
        <w:t>tax avoidance</w:t>
      </w:r>
      <w:r w:rsidRPr="00F272D7">
        <w:rPr>
          <w:rFonts w:ascii="Times New Roman" w:eastAsia="Times New Roman" w:hAnsi="Times New Roman" w:cs="Times New Roman"/>
          <w:color w:val="202124"/>
          <w:sz w:val="24"/>
          <w:szCs w:val="24"/>
          <w:lang w:eastAsia="id-ID"/>
        </w:rPr>
        <w:t xml:space="preserve">. Ini berarti bahwa semakin tinggi profitabilitas, semakin tinggi pula </w:t>
      </w:r>
      <w:r>
        <w:rPr>
          <w:rFonts w:ascii="Times New Roman" w:eastAsia="Times New Roman" w:hAnsi="Times New Roman" w:cs="Times New Roman"/>
          <w:i/>
          <w:color w:val="202124"/>
          <w:sz w:val="24"/>
          <w:szCs w:val="24"/>
          <w:lang w:val="en-US" w:eastAsia="id-ID"/>
        </w:rPr>
        <w:t>tax avoidance</w:t>
      </w:r>
      <w:r w:rsidRPr="00F272D7">
        <w:rPr>
          <w:rFonts w:ascii="Times New Roman" w:eastAsia="Times New Roman" w:hAnsi="Times New Roman" w:cs="Times New Roman"/>
          <w:color w:val="202124"/>
          <w:sz w:val="24"/>
          <w:szCs w:val="24"/>
          <w:lang w:eastAsia="id-ID"/>
        </w:rPr>
        <w:t xml:space="preserve">. </w:t>
      </w:r>
      <w:r>
        <w:rPr>
          <w:rFonts w:ascii="Times New Roman" w:eastAsia="Times New Roman" w:hAnsi="Times New Roman" w:cs="Times New Roman"/>
          <w:color w:val="202124"/>
          <w:sz w:val="24"/>
          <w:szCs w:val="24"/>
          <w:lang w:val="en-US" w:eastAsia="id-ID"/>
        </w:rPr>
        <w:t xml:space="preserve">Pengungkapan </w:t>
      </w:r>
      <w:r>
        <w:rPr>
          <w:rFonts w:ascii="Times New Roman" w:eastAsia="Times New Roman" w:hAnsi="Times New Roman" w:cs="Times New Roman"/>
          <w:i/>
          <w:color w:val="202124"/>
          <w:sz w:val="24"/>
          <w:szCs w:val="24"/>
          <w:lang w:val="en-US" w:eastAsia="id-ID"/>
        </w:rPr>
        <w:t>corporate social responsibility</w:t>
      </w:r>
      <w:r w:rsidRPr="00F272D7">
        <w:rPr>
          <w:rFonts w:ascii="Times New Roman" w:eastAsia="Times New Roman" w:hAnsi="Times New Roman" w:cs="Times New Roman"/>
          <w:color w:val="202124"/>
          <w:sz w:val="24"/>
          <w:szCs w:val="24"/>
          <w:lang w:eastAsia="id-ID"/>
        </w:rPr>
        <w:t xml:space="preserve"> tidak dapat </w:t>
      </w:r>
      <w:r>
        <w:rPr>
          <w:rFonts w:ascii="Times New Roman" w:eastAsia="Times New Roman" w:hAnsi="Times New Roman" w:cs="Times New Roman"/>
          <w:color w:val="202124"/>
          <w:sz w:val="24"/>
          <w:szCs w:val="24"/>
          <w:lang w:eastAsia="id-ID"/>
        </w:rPr>
        <w:t xml:space="preserve">memoderasi efek profitabilitas </w:t>
      </w:r>
      <w:r>
        <w:rPr>
          <w:rFonts w:ascii="Times New Roman" w:eastAsia="Times New Roman" w:hAnsi="Times New Roman" w:cs="Times New Roman"/>
          <w:color w:val="202124"/>
          <w:sz w:val="24"/>
          <w:szCs w:val="24"/>
          <w:lang w:val="en-US" w:eastAsia="id-ID"/>
        </w:rPr>
        <w:t xml:space="preserve">terhadap </w:t>
      </w:r>
      <w:r>
        <w:rPr>
          <w:rFonts w:ascii="Times New Roman" w:eastAsia="Times New Roman" w:hAnsi="Times New Roman" w:cs="Times New Roman"/>
          <w:i/>
          <w:color w:val="202124"/>
          <w:sz w:val="24"/>
          <w:szCs w:val="24"/>
          <w:lang w:val="en-US" w:eastAsia="id-ID"/>
        </w:rPr>
        <w:t>tax avoidance.</w:t>
      </w:r>
    </w:p>
    <w:p w:rsidR="00162980" w:rsidRDefault="00162980" w:rsidP="001629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4"/>
          <w:szCs w:val="24"/>
          <w:lang w:val="en-US" w:eastAsia="id-ID"/>
        </w:rPr>
        <w:sectPr w:rsidR="00162980" w:rsidSect="002A69FB">
          <w:pgSz w:w="11906" w:h="16838" w:code="9"/>
          <w:pgMar w:top="2268" w:right="1701" w:bottom="1701" w:left="2268" w:header="709" w:footer="709" w:gutter="0"/>
          <w:pgNumType w:fmt="lowerRoman"/>
          <w:cols w:space="708"/>
          <w:docGrid w:linePitch="360"/>
        </w:sectPr>
      </w:pPr>
      <w:r>
        <w:rPr>
          <w:rFonts w:ascii="Times New Roman" w:eastAsia="Times New Roman" w:hAnsi="Times New Roman" w:cs="Times New Roman"/>
          <w:color w:val="202124"/>
          <w:sz w:val="24"/>
          <w:szCs w:val="24"/>
          <w:lang w:val="en-US" w:eastAsia="id-ID"/>
        </w:rPr>
        <w:t xml:space="preserve">Kata Kunci : Profitabilitas, </w:t>
      </w:r>
      <w:r>
        <w:rPr>
          <w:rFonts w:ascii="Times New Roman" w:eastAsia="Times New Roman" w:hAnsi="Times New Roman" w:cs="Times New Roman"/>
          <w:i/>
          <w:color w:val="202124"/>
          <w:sz w:val="24"/>
          <w:szCs w:val="24"/>
          <w:lang w:val="en-US" w:eastAsia="id-ID"/>
        </w:rPr>
        <w:t>Corporate Social Responbility, Tax Avoidance.</w:t>
      </w:r>
    </w:p>
    <w:p w:rsidR="00162980" w:rsidRDefault="00162980" w:rsidP="00162980">
      <w:pPr>
        <w:spacing w:line="480" w:lineRule="auto"/>
        <w:rPr>
          <w:rFonts w:ascii="Times New Roman" w:hAnsi="Times New Roman" w:cs="Times New Roman"/>
          <w:b/>
          <w:sz w:val="24"/>
          <w:lang w:val="en-US"/>
        </w:rPr>
      </w:pPr>
      <w:r>
        <w:rPr>
          <w:rFonts w:ascii="Times New Roman" w:hAnsi="Times New Roman" w:cs="Times New Roman"/>
          <w:b/>
          <w:sz w:val="24"/>
          <w:lang w:val="en-US"/>
        </w:rPr>
        <w:lastRenderedPageBreak/>
        <w:t>PENDAHULUAN</w:t>
      </w:r>
    </w:p>
    <w:p w:rsidR="00162980" w:rsidRPr="003E647B" w:rsidRDefault="00162980" w:rsidP="0016298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lang w:val="en-US"/>
        </w:rPr>
        <w:tab/>
      </w:r>
      <w:r w:rsidRPr="003E647B">
        <w:rPr>
          <w:rFonts w:ascii="Times New Roman" w:hAnsi="Times New Roman" w:cs="Times New Roman"/>
          <w:sz w:val="24"/>
          <w:szCs w:val="24"/>
        </w:rPr>
        <w:t xml:space="preserve">Indonesia mempunyai kekayaan alam yang berlimpah dan terletak pada geografis yang strategis, di mana Indonesia menjadi kawasan perdagangan dunia. Keadaan ini juga bisa menarik para pengusaha yang ingin mendirikan usahanya di Indonesia, baik para pengusaha dalam negeri maupun luar negeri. Keberadaan perusahaan sendiri menjadi tingkat keuntungan bagi Indonesia karena dapat meningkatkan pendapatan negara terutama pajak. Pajak adalah sektor penting dalam perekonomian di Indonesia, karena dalam pos penerimaan Anggaran Pendapatan dan Belanja Negara ( APBN ) sumbangan pajak memiliki jumlah yang lebih besar daripada sumber penerimaan lainnya (non pajak). Menurut Amalia (2014) menyatakan bahwa penghindaran pajak adalah kegiatan untuk mentransfer kesejahteraan dari negara kepada pemegang saham. Penghindaran pajak ini didukung oleh pesatnya perkembangan teknologi informasi dan perekonomian yang semakin terbuka, suatu negara akan menawarkan peluang bagi perusahaan untuk mengembangkan bisnisnya. Dalam penelitian Hoque, all. (2011). Telah terungkap bahwa ada beberapa cara di mana perusahaan melakukan penghindaran pajak, termasuk: (1) menunjukkan laba dari aset operasi seperti capital gain, sehingga mengurangi laba bersih perusahaan dan hutang pajak. (2) mengakui pengeluaran modal sebagai biaya operasional dan membebankan yang sama pada laba bersih sehingga mengurangi pajak perusahaan. (3) mengenakan biaya pribadi sebagai biaya bisnis untuk mengurangi laba bersih. (4) untuk memaksakan penyusutan yang berlebihan dari produksi di bawah nilai penutupan untuk juga </w:t>
      </w:r>
      <w:r w:rsidRPr="003E647B">
        <w:rPr>
          <w:rFonts w:ascii="Times New Roman" w:hAnsi="Times New Roman" w:cs="Times New Roman"/>
          <w:sz w:val="24"/>
          <w:szCs w:val="24"/>
        </w:rPr>
        <w:lastRenderedPageBreak/>
        <w:t>mengurangi penghasilan kena pajak. (5) mencatat pembuangan berlebihan bahan baku di industri manufaktur untuk mengurangi laba kena pajak.</w:t>
      </w:r>
    </w:p>
    <w:p w:rsidR="00162980" w:rsidRPr="003E647B" w:rsidRDefault="00162980" w:rsidP="00C3618B">
      <w:pPr>
        <w:spacing w:line="480" w:lineRule="auto"/>
        <w:ind w:firstLine="709"/>
        <w:jc w:val="both"/>
        <w:rPr>
          <w:rFonts w:ascii="Times New Roman" w:hAnsi="Times New Roman" w:cs="Times New Roman"/>
          <w:sz w:val="24"/>
          <w:szCs w:val="24"/>
        </w:rPr>
      </w:pPr>
      <w:r w:rsidRPr="003E647B">
        <w:rPr>
          <w:rFonts w:ascii="Times New Roman" w:hAnsi="Times New Roman" w:cs="Times New Roman"/>
          <w:sz w:val="24"/>
          <w:szCs w:val="24"/>
        </w:rPr>
        <w:t>Menurut Prakosa (2014) disebutkan bahwa perusahaan memiliki profitabilitas yang baik dan bahwa perusahaan yang memiliki nilai kompensasi pajak yang lebih rendah memiliki tarif pajak efektif tinggi (ETR). Profitabilitas adalah gambaran kinerja keuangan perusahaan dalam laba yang berasal dari pengelolaan aset yang dikenal sebagai Return On Asset (ROA). Return On Assets (ROA) memiliki hubungan dengan laba bersih perusahaan dengan pengenaan pajak penghasilan pada perusahaan (Kurniasih &amp; Sari, 2013). Semakin besar profitabilitas perusahaan, semakin besar laboratorium bersih perusahaan yang diperoleh. Teori agensi yang akan merangsang agen untuk meningkatkan laba perusahaan. Jika laba yang diperoleh tinggi, jumlah pajak penghasilan akan meningkat berdasarkan pada peningkatan pendapatan perusahaan sehingga juga meningkatkan penggelapan pajak oleh perusahaan.</w:t>
      </w:r>
    </w:p>
    <w:p w:rsidR="00162980" w:rsidRDefault="00162980" w:rsidP="00C3618B">
      <w:pPr>
        <w:spacing w:line="480" w:lineRule="auto"/>
        <w:ind w:firstLine="709"/>
        <w:rPr>
          <w:rFonts w:ascii="Times New Roman" w:hAnsi="Times New Roman" w:cs="Times New Roman"/>
          <w:sz w:val="24"/>
          <w:szCs w:val="24"/>
        </w:rPr>
      </w:pPr>
      <w:r w:rsidRPr="003E647B">
        <w:rPr>
          <w:rFonts w:ascii="Times New Roman" w:hAnsi="Times New Roman" w:cs="Times New Roman"/>
          <w:sz w:val="24"/>
          <w:szCs w:val="24"/>
        </w:rPr>
        <w:t xml:space="preserve">Dalam penelitian ini, Corporate Social Responsibility (CSR) dipilih sebagai variabel </w:t>
      </w:r>
      <w:r w:rsidRPr="003E647B">
        <w:rPr>
          <w:rFonts w:ascii="Times New Roman" w:hAnsi="Times New Roman" w:cs="Times New Roman"/>
          <w:i/>
          <w:sz w:val="24"/>
          <w:szCs w:val="24"/>
          <w:lang w:val="en-US"/>
        </w:rPr>
        <w:t>moderating</w:t>
      </w:r>
      <w:r w:rsidRPr="003E647B">
        <w:rPr>
          <w:rFonts w:ascii="Times New Roman" w:hAnsi="Times New Roman" w:cs="Times New Roman"/>
          <w:sz w:val="24"/>
          <w:szCs w:val="24"/>
        </w:rPr>
        <w:t xml:space="preserve"> karena CSR dipandang sebagai sarana oleh manajemen untuk berinteraksi dengan masyarakat luas untuk mempengaruhi persepsi. Corporate Social Responsibility (CSR) juga merupakan upaya untuk mengurangi masalah sosial yang terjadi di masyarakat, mendorong produktivitas masyarakat dan menjaga distribusi kekayaan yang seimbang di masyarakat. Selain itu, CSR diterapkan untuk mencegah dampak negatif yang terjadi pada perusahaan atau pengusaha yang memengaruhi penggelapan pajak.</w:t>
      </w:r>
    </w:p>
    <w:p w:rsidR="00162980" w:rsidRDefault="00162980" w:rsidP="00C3618B">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KAJIAN PUSTAKA</w:t>
      </w:r>
    </w:p>
    <w:p w:rsidR="00C3618B" w:rsidRPr="00C3618B" w:rsidRDefault="00C3618B" w:rsidP="00C3618B">
      <w:pPr>
        <w:autoSpaceDE w:val="0"/>
        <w:autoSpaceDN w:val="0"/>
        <w:adjustRightInd w:val="0"/>
        <w:spacing w:line="480" w:lineRule="auto"/>
        <w:ind w:firstLine="709"/>
        <w:jc w:val="both"/>
        <w:rPr>
          <w:rFonts w:ascii="Times New Roman" w:eastAsia="Calibri" w:hAnsi="Times New Roman"/>
          <w:sz w:val="24"/>
        </w:rPr>
      </w:pPr>
      <w:r w:rsidRPr="00C3618B">
        <w:rPr>
          <w:rFonts w:ascii="Times New Roman" w:eastAsia="Calibri" w:hAnsi="Times New Roman"/>
          <w:sz w:val="24"/>
        </w:rPr>
        <w:t>Penelitian ini didukung dengan teori agensi (</w:t>
      </w:r>
      <w:r w:rsidRPr="00C3618B">
        <w:rPr>
          <w:rFonts w:ascii="Times New Roman" w:eastAsia="Calibri" w:hAnsi="Times New Roman"/>
          <w:i/>
          <w:sz w:val="24"/>
        </w:rPr>
        <w:t>Agency Theory)</w:t>
      </w:r>
      <w:r w:rsidRPr="00C3618B">
        <w:rPr>
          <w:rFonts w:ascii="Times New Roman" w:eastAsia="Calibri" w:hAnsi="Times New Roman"/>
          <w:sz w:val="24"/>
        </w:rPr>
        <w:t xml:space="preserve">, Teori keseimbangan </w:t>
      </w:r>
      <w:r w:rsidRPr="00C3618B">
        <w:rPr>
          <w:rFonts w:ascii="Times New Roman" w:eastAsia="Calibri" w:hAnsi="Times New Roman"/>
          <w:i/>
          <w:sz w:val="24"/>
        </w:rPr>
        <w:t xml:space="preserve">(trade-off theory) </w:t>
      </w:r>
      <w:r w:rsidRPr="00C3618B">
        <w:rPr>
          <w:rFonts w:ascii="Times New Roman" w:eastAsia="Calibri" w:hAnsi="Times New Roman"/>
          <w:sz w:val="24"/>
        </w:rPr>
        <w:t xml:space="preserve">dan teori legistimasi. </w:t>
      </w:r>
      <w:r w:rsidRPr="00C3618B">
        <w:rPr>
          <w:rFonts w:ascii="Times New Roman" w:eastAsia="Calibri" w:hAnsi="Times New Roman"/>
          <w:i/>
          <w:sz w:val="24"/>
        </w:rPr>
        <w:t>Schroeder et al.</w:t>
      </w:r>
      <w:r w:rsidRPr="00C3618B">
        <w:rPr>
          <w:rFonts w:ascii="Times New Roman" w:eastAsia="Calibri" w:hAnsi="Times New Roman"/>
          <w:sz w:val="24"/>
        </w:rPr>
        <w:t>, (2014) menyatakan teori keagenan mengasumsikan bahwa semua individu bertindak sesuai dengan kepentingan masing-masing untuk memaksimalkan keuntungan miliknya. Perbedaan kepentingan ini menimbulkan konflik agensi. Konflik agensi terjadi karena adanya pemisahan antara principal dan agent, sehingga timbulnya asimetris informasi.</w:t>
      </w:r>
    </w:p>
    <w:p w:rsidR="00C3618B" w:rsidRPr="00C3618B" w:rsidRDefault="00C3618B" w:rsidP="00C3618B">
      <w:pPr>
        <w:autoSpaceDE w:val="0"/>
        <w:autoSpaceDN w:val="0"/>
        <w:adjustRightInd w:val="0"/>
        <w:spacing w:line="480" w:lineRule="auto"/>
        <w:ind w:firstLine="709"/>
        <w:jc w:val="both"/>
        <w:rPr>
          <w:rFonts w:ascii="Times New Roman" w:eastAsia="Calibri" w:hAnsi="Times New Roman"/>
          <w:sz w:val="24"/>
        </w:rPr>
      </w:pPr>
      <w:r w:rsidRPr="00C3618B">
        <w:rPr>
          <w:rFonts w:ascii="Times New Roman" w:eastAsia="Calibri" w:hAnsi="Times New Roman"/>
          <w:sz w:val="24"/>
        </w:rPr>
        <w:t xml:space="preserve">Teori keseimbangan </w:t>
      </w:r>
      <w:r w:rsidRPr="00C3618B">
        <w:rPr>
          <w:rFonts w:ascii="Times New Roman" w:eastAsia="Calibri" w:hAnsi="Times New Roman"/>
          <w:i/>
          <w:sz w:val="24"/>
        </w:rPr>
        <w:t>(trade-off theory)</w:t>
      </w:r>
      <w:r w:rsidRPr="00C3618B">
        <w:rPr>
          <w:rFonts w:ascii="Times New Roman" w:eastAsia="Calibri" w:hAnsi="Times New Roman"/>
          <w:sz w:val="24"/>
        </w:rPr>
        <w:t xml:space="preserve"> merupakan penyeimbang manfaat dan pengorbanan yang timbul sebagai akibat penggunaan utang.  Jika manfaat yang dihasilkan lebih besar, porsi utang dapat ditambah. Berdasarkan teori ini, perusahaan berusaha mempertahankan struktur modal yang ditargetkan dengan tujuan memaksimumkan nilai pasar.</w:t>
      </w:r>
    </w:p>
    <w:p w:rsidR="00C3618B" w:rsidRPr="00C3618B" w:rsidRDefault="00C3618B" w:rsidP="00C3618B">
      <w:pPr>
        <w:autoSpaceDE w:val="0"/>
        <w:autoSpaceDN w:val="0"/>
        <w:adjustRightInd w:val="0"/>
        <w:spacing w:line="480" w:lineRule="auto"/>
        <w:ind w:firstLine="709"/>
        <w:jc w:val="both"/>
        <w:rPr>
          <w:rFonts w:ascii="Times New Roman" w:eastAsia="Calibri" w:hAnsi="Times New Roman"/>
          <w:sz w:val="24"/>
        </w:rPr>
      </w:pPr>
      <w:r w:rsidRPr="00C3618B">
        <w:rPr>
          <w:rFonts w:ascii="Times New Roman" w:eastAsia="Calibri" w:hAnsi="Times New Roman"/>
          <w:sz w:val="24"/>
        </w:rPr>
        <w:t xml:space="preserve">Konsep legitimasi memperlihatkan adanya tanggung jawab perusahaan terhadap masyarakat, perusahaan menyadari akan keberlangsungan hidupnya yang berhubungan juga dengan citra perusahaan di mata masyarakat (Dyan,2006). Untuk mempertahankan legistimasi ini perusahaan akan melakukan pengungkapan </w:t>
      </w:r>
      <w:r w:rsidRPr="00C3618B">
        <w:rPr>
          <w:rFonts w:ascii="Times New Roman" w:eastAsia="Calibri" w:hAnsi="Times New Roman"/>
          <w:i/>
          <w:sz w:val="24"/>
        </w:rPr>
        <w:t>Corporate Social Responsibility</w:t>
      </w:r>
      <w:r w:rsidRPr="00C3618B">
        <w:rPr>
          <w:rFonts w:ascii="Times New Roman" w:eastAsia="Calibri" w:hAnsi="Times New Roman"/>
          <w:sz w:val="24"/>
        </w:rPr>
        <w:t xml:space="preserve"> guna mempertanggungjawabkan akibat dari aktivitas yang telah dilakukan perusahaan. Sesuai dengan prespektif teori legistimasi, semakin tinggi perusahaan melakukan pengungkapan CSR  maka semakin tinggi pula perusahaan mendapatkan citra positif dari masyarakat.</w:t>
      </w:r>
    </w:p>
    <w:p w:rsidR="00C3618B" w:rsidRPr="00C3618B" w:rsidRDefault="00C3618B" w:rsidP="00C3618B">
      <w:pPr>
        <w:autoSpaceDE w:val="0"/>
        <w:autoSpaceDN w:val="0"/>
        <w:adjustRightInd w:val="0"/>
        <w:spacing w:line="480" w:lineRule="auto"/>
        <w:ind w:firstLine="709"/>
        <w:jc w:val="both"/>
        <w:rPr>
          <w:rFonts w:ascii="Times New Roman" w:eastAsia="Calibri" w:hAnsi="Times New Roman"/>
          <w:sz w:val="24"/>
        </w:rPr>
      </w:pPr>
      <w:r w:rsidRPr="00C3618B">
        <w:rPr>
          <w:rFonts w:ascii="Times New Roman" w:eastAsia="Calibri" w:hAnsi="Times New Roman"/>
          <w:i/>
          <w:sz w:val="24"/>
        </w:rPr>
        <w:lastRenderedPageBreak/>
        <w:t>Tax  avoidance</w:t>
      </w:r>
      <w:r w:rsidRPr="00C3618B">
        <w:rPr>
          <w:rFonts w:ascii="Times New Roman" w:eastAsia="Calibri" w:hAnsi="Times New Roman"/>
          <w:sz w:val="24"/>
        </w:rPr>
        <w:t xml:space="preserve"> merupakan upaya penghindaran pajak yang dilakukan  secara legal dan aman bagi wajib pajak karena dilakukan dengan cara yang tidak melanggar dan tidak bertentangan dengan ketentuan perpajakan, dimana metode dan teknik yang digunakan cenderung memamfaatkan kelemahan-kelemahan yang terdapat dalam ketentuan perpajakan (Pohan 2016). Penghindaran pajak bisa terjadi karena pada intinya setiap  pemegang saham di tiap  perusahaan ingin mendapat return yang tinggi. Dengan mengurangi jumlah pajak yang terutang, perusahaan dapat meningkatkan keuntungannya. Dalam penelitian ini tax avoidance diproksikan dengan </w:t>
      </w:r>
      <w:r w:rsidRPr="00C3618B">
        <w:rPr>
          <w:rFonts w:ascii="Times New Roman" w:eastAsia="Calibri" w:hAnsi="Times New Roman"/>
          <w:i/>
          <w:sz w:val="24"/>
        </w:rPr>
        <w:t>Cash Effective tax Rate</w:t>
      </w:r>
      <w:r w:rsidRPr="00C3618B">
        <w:rPr>
          <w:rFonts w:ascii="Times New Roman" w:eastAsia="Calibri" w:hAnsi="Times New Roman"/>
          <w:sz w:val="24"/>
        </w:rPr>
        <w:t xml:space="preserve"> yangimemperhitungkan  pembayaranisecaraikas terhadapilabaisebelum pajak.</w:t>
      </w:r>
    </w:p>
    <w:p w:rsidR="00C3618B" w:rsidRPr="00C3618B" w:rsidRDefault="00C3618B" w:rsidP="00C3618B">
      <w:pPr>
        <w:autoSpaceDE w:val="0"/>
        <w:autoSpaceDN w:val="0"/>
        <w:adjustRightInd w:val="0"/>
        <w:spacing w:line="480" w:lineRule="auto"/>
        <w:ind w:firstLine="709"/>
        <w:jc w:val="both"/>
        <w:rPr>
          <w:rFonts w:ascii="Times New Roman" w:eastAsia="Calibri" w:hAnsi="Times New Roman"/>
          <w:sz w:val="24"/>
        </w:rPr>
      </w:pPr>
      <w:r w:rsidRPr="00C3618B">
        <w:rPr>
          <w:rFonts w:ascii="Times New Roman" w:eastAsia="Calibri" w:hAnsi="Times New Roman"/>
          <w:sz w:val="24"/>
        </w:rPr>
        <w:t xml:space="preserve">Profitabilitas merupakan rasio untuk menilai kemampuan perusahaan perusahaan dalam mencari keuntungan. Rasio ini juga memberikan tingkat efektivitas manajemen suatu perusahaan. Hal ini ditunjukkan oleh laba yang dihasilkan dari penjualan dan pendapatan investasi. Inti dari penggunaan rasio ini adalah dapat menunjukkan efisiensi suatu perusahaan (Kasmir,  2016:196). Dalam penelitian ini, profitabilitas diproksikan dengan menggunakan </w:t>
      </w:r>
      <w:r w:rsidRPr="00C3618B">
        <w:rPr>
          <w:rFonts w:ascii="Times New Roman" w:eastAsia="Calibri" w:hAnsi="Times New Roman"/>
          <w:i/>
          <w:sz w:val="24"/>
        </w:rPr>
        <w:t>Return on Assets (ROA).</w:t>
      </w:r>
      <w:r w:rsidRPr="00C3618B">
        <w:rPr>
          <w:rFonts w:ascii="Times New Roman" w:eastAsia="Calibri" w:hAnsi="Times New Roman"/>
          <w:sz w:val="24"/>
        </w:rPr>
        <w:t xml:space="preserve"> </w:t>
      </w:r>
    </w:p>
    <w:p w:rsidR="00C3618B" w:rsidRPr="00C3618B" w:rsidRDefault="00C3618B" w:rsidP="00C3618B">
      <w:pPr>
        <w:autoSpaceDE w:val="0"/>
        <w:autoSpaceDN w:val="0"/>
        <w:adjustRightInd w:val="0"/>
        <w:spacing w:line="480" w:lineRule="auto"/>
        <w:ind w:firstLine="709"/>
        <w:jc w:val="both"/>
        <w:rPr>
          <w:rFonts w:ascii="Times New Roman" w:eastAsia="Calibri" w:hAnsi="Times New Roman"/>
          <w:sz w:val="24"/>
        </w:rPr>
      </w:pPr>
      <w:r w:rsidRPr="00C3618B">
        <w:rPr>
          <w:rFonts w:ascii="Times New Roman" w:eastAsia="Calibri" w:hAnsi="Times New Roman"/>
          <w:sz w:val="24"/>
        </w:rPr>
        <w:t xml:space="preserve">Leverage merupakan rasio yang digunakan untuk mengukur sejauh mana aktiva perusahaan dibiayai oleh utang. Artinya seberapa besar beban utang yang ditanggung oleh perusahaan dibandingkan dengan ekuitasnya. Dalam arti luas dikatakan bahwa rasio ini digunakan untuk mengukur kemampuan perusahaan untuk membayar seluruh kewajibannya, baik jangka pendek maupun jangka panjang apabila perusahaan dilikuidasi (Kasmir,  2016:150). Nilai Leverage pada </w:t>
      </w:r>
      <w:r w:rsidRPr="00C3618B">
        <w:rPr>
          <w:rFonts w:ascii="Times New Roman" w:eastAsia="Calibri" w:hAnsi="Times New Roman"/>
          <w:sz w:val="24"/>
        </w:rPr>
        <w:lastRenderedPageBreak/>
        <w:t xml:space="preserve">penelitian ini akan diproksikan dengan </w:t>
      </w:r>
      <w:r w:rsidRPr="00C3618B">
        <w:rPr>
          <w:rFonts w:ascii="Times New Roman" w:eastAsia="Calibri" w:hAnsi="Times New Roman"/>
          <w:i/>
          <w:sz w:val="24"/>
        </w:rPr>
        <w:t>Debt to Equity Ratio (DER)</w:t>
      </w:r>
      <w:r w:rsidRPr="00C3618B">
        <w:rPr>
          <w:rFonts w:ascii="Times New Roman" w:eastAsia="Calibri" w:hAnsi="Times New Roman"/>
          <w:sz w:val="24"/>
        </w:rPr>
        <w:t xml:space="preserve">. Undang-Undang No.40 Tahun 2007 Pasal 1 ayat 3 menyebutkan bahwa </w:t>
      </w:r>
      <w:r w:rsidRPr="00C3618B">
        <w:rPr>
          <w:rFonts w:ascii="Times New Roman" w:eastAsia="Calibri" w:hAnsi="Times New Roman"/>
          <w:i/>
          <w:sz w:val="24"/>
        </w:rPr>
        <w:t>Corporate Social Responsibility (CSR)</w:t>
      </w:r>
      <w:r w:rsidRPr="00C3618B">
        <w:rPr>
          <w:rFonts w:ascii="Times New Roman" w:eastAsia="Calibri" w:hAnsi="Times New Roman"/>
          <w:sz w:val="24"/>
        </w:rPr>
        <w:t xml:space="preserve"> merupakan komitmen perseroan atau perusahaan untuk berperan serta dalam pembangunan ekonomi berkelanjutan guna meningkatkan kualitas kehidupan  dan lingkungan yang bermamfaat, baik bagi perseroan itu sendiri, komunitas setempat, maupun masyarakat pada umumnya. </w:t>
      </w:r>
      <w:r w:rsidRPr="00C3618B">
        <w:rPr>
          <w:rFonts w:ascii="Times New Roman" w:eastAsia="Calibri" w:hAnsi="Times New Roman"/>
          <w:i/>
          <w:sz w:val="24"/>
        </w:rPr>
        <w:t>Corporate Social Responsibility</w:t>
      </w:r>
      <w:r w:rsidRPr="00C3618B">
        <w:rPr>
          <w:rFonts w:ascii="Times New Roman" w:eastAsia="Calibri" w:hAnsi="Times New Roman"/>
          <w:sz w:val="24"/>
        </w:rPr>
        <w:t xml:space="preserve"> diukur dengan menggunakan </w:t>
      </w:r>
      <w:r w:rsidRPr="00C3618B">
        <w:rPr>
          <w:rFonts w:ascii="Times New Roman" w:eastAsia="Calibri" w:hAnsi="Times New Roman"/>
          <w:i/>
          <w:sz w:val="24"/>
        </w:rPr>
        <w:t>Corporate Social Responsibility Index (CSRI).</w:t>
      </w:r>
      <w:r w:rsidRPr="00C3618B">
        <w:rPr>
          <w:rFonts w:ascii="Times New Roman" w:eastAsia="Calibri" w:hAnsi="Times New Roman"/>
          <w:sz w:val="24"/>
        </w:rPr>
        <w:t xml:space="preserve"> </w:t>
      </w:r>
    </w:p>
    <w:p w:rsidR="00C3618B" w:rsidRDefault="00C3618B" w:rsidP="00C3618B">
      <w:pPr>
        <w:autoSpaceDE w:val="0"/>
        <w:autoSpaceDN w:val="0"/>
        <w:adjustRightInd w:val="0"/>
        <w:spacing w:line="480" w:lineRule="auto"/>
        <w:ind w:firstLine="709"/>
        <w:jc w:val="both"/>
        <w:rPr>
          <w:rFonts w:ascii="Times New Roman" w:eastAsia="Calibri" w:hAnsi="Times New Roman"/>
          <w:sz w:val="24"/>
        </w:rPr>
      </w:pPr>
      <w:r w:rsidRPr="00C3618B">
        <w:rPr>
          <w:rFonts w:ascii="Times New Roman" w:eastAsia="Calibri" w:hAnsi="Times New Roman"/>
          <w:sz w:val="24"/>
        </w:rPr>
        <w:t>Semakin tinggi rasio profitabilitas maka semakin baik performa yang dimiliki perusahaan dalam menggunakan aset untuk memperoleh laba. Namun disisi lain semakin tinggi perolehan nilai ROA perusahaan, maka semakin tinggi beban pajak yang harus dibayar oleh perusahaan membesar seiring dengan meningkatnya laba yang dihasilkan perusahaan. Hal ini mengakibatkan kecendrungan perusahaan untuk melakukan praktik penghindaran pajak akan meningkat (Putra 2018).</w:t>
      </w:r>
    </w:p>
    <w:p w:rsidR="00A5231A" w:rsidRDefault="00A5231A" w:rsidP="00A5231A">
      <w:pPr>
        <w:autoSpaceDE w:val="0"/>
        <w:autoSpaceDN w:val="0"/>
        <w:adjustRightInd w:val="0"/>
        <w:spacing w:line="480" w:lineRule="auto"/>
        <w:jc w:val="both"/>
        <w:rPr>
          <w:rFonts w:ascii="Times New Roman" w:eastAsia="Calibri" w:hAnsi="Times New Roman"/>
          <w:b/>
          <w:i/>
          <w:sz w:val="24"/>
          <w:lang w:val="en-US"/>
        </w:rPr>
      </w:pPr>
      <w:r>
        <w:rPr>
          <w:rFonts w:ascii="Times New Roman" w:eastAsia="Calibri" w:hAnsi="Times New Roman"/>
          <w:b/>
          <w:sz w:val="24"/>
          <w:lang w:val="en-US"/>
        </w:rPr>
        <w:t xml:space="preserve">H1 : Profitabilitas berpengaruh positif terhadap </w:t>
      </w:r>
      <w:r>
        <w:rPr>
          <w:rFonts w:ascii="Times New Roman" w:eastAsia="Calibri" w:hAnsi="Times New Roman"/>
          <w:b/>
          <w:i/>
          <w:sz w:val="24"/>
          <w:lang w:val="en-US"/>
        </w:rPr>
        <w:t>tax avoidance.</w:t>
      </w:r>
    </w:p>
    <w:p w:rsidR="00A5231A" w:rsidRPr="00A5231A" w:rsidRDefault="00A5231A" w:rsidP="00A5231A">
      <w:pPr>
        <w:autoSpaceDE w:val="0"/>
        <w:autoSpaceDN w:val="0"/>
        <w:adjustRightInd w:val="0"/>
        <w:spacing w:line="480" w:lineRule="auto"/>
        <w:jc w:val="both"/>
        <w:rPr>
          <w:rFonts w:ascii="Times New Roman" w:eastAsia="Calibri" w:hAnsi="Times New Roman"/>
          <w:sz w:val="24"/>
          <w:lang w:val="en-US"/>
        </w:rPr>
      </w:pPr>
      <w:r>
        <w:rPr>
          <w:rFonts w:ascii="Times New Roman" w:eastAsia="Calibri" w:hAnsi="Times New Roman"/>
          <w:b/>
          <w:sz w:val="24"/>
          <w:lang w:val="en-US"/>
        </w:rPr>
        <w:tab/>
      </w:r>
      <w:r>
        <w:rPr>
          <w:rFonts w:ascii="Times New Roman" w:eastAsia="Calibri" w:hAnsi="Times New Roman"/>
          <w:sz w:val="24"/>
          <w:lang w:val="en-US"/>
        </w:rPr>
        <w:t xml:space="preserve">Dengan melakukan aktivitas CSR maka biaya-biaya yang dikeluarkan akan mengurangi profit atau laba perusahaan yang akan berakibat pada kecilnya beban pajak yang harus dibayar oleh perusahaan. Dalam penelitian yang dilakukan oleh Aprilian, 2018 menyatakan bahwa CSR berpengaruh negative terhadap </w:t>
      </w:r>
      <w:r>
        <w:rPr>
          <w:rFonts w:ascii="Times New Roman" w:eastAsia="Calibri" w:hAnsi="Times New Roman"/>
          <w:i/>
          <w:sz w:val="24"/>
          <w:lang w:val="en-US"/>
        </w:rPr>
        <w:t xml:space="preserve">tax avoidance. </w:t>
      </w:r>
      <w:r>
        <w:rPr>
          <w:rFonts w:ascii="Times New Roman" w:eastAsia="Calibri" w:hAnsi="Times New Roman"/>
          <w:sz w:val="24"/>
          <w:lang w:val="en-US"/>
        </w:rPr>
        <w:t xml:space="preserve">Hal ini menunjukkan bahwa semakin tinggi perusahaan melakukan </w:t>
      </w:r>
      <w:r>
        <w:rPr>
          <w:rFonts w:ascii="Times New Roman" w:eastAsia="Calibri" w:hAnsi="Times New Roman"/>
          <w:sz w:val="24"/>
          <w:lang w:val="en-US"/>
        </w:rPr>
        <w:lastRenderedPageBreak/>
        <w:t xml:space="preserve">pengungkapan CSR maka semakin rendah perusahaan melakukan praktik </w:t>
      </w:r>
      <w:r>
        <w:rPr>
          <w:rFonts w:ascii="Times New Roman" w:eastAsia="Calibri" w:hAnsi="Times New Roman"/>
          <w:i/>
          <w:sz w:val="24"/>
          <w:lang w:val="en-US"/>
        </w:rPr>
        <w:t>tax avoidance.</w:t>
      </w:r>
    </w:p>
    <w:p w:rsidR="00A5231A" w:rsidRPr="00A5231A" w:rsidRDefault="00A5231A" w:rsidP="00A5231A">
      <w:pPr>
        <w:autoSpaceDE w:val="0"/>
        <w:autoSpaceDN w:val="0"/>
        <w:adjustRightInd w:val="0"/>
        <w:spacing w:line="480" w:lineRule="auto"/>
        <w:jc w:val="both"/>
        <w:rPr>
          <w:rFonts w:ascii="Times New Roman" w:eastAsia="Calibri" w:hAnsi="Times New Roman"/>
          <w:b/>
          <w:i/>
          <w:sz w:val="24"/>
          <w:lang w:val="en-US"/>
        </w:rPr>
      </w:pPr>
      <w:r>
        <w:rPr>
          <w:rFonts w:ascii="Times New Roman" w:eastAsia="Calibri" w:hAnsi="Times New Roman"/>
          <w:b/>
          <w:sz w:val="24"/>
          <w:lang w:val="en-US"/>
        </w:rPr>
        <w:t xml:space="preserve">H2 : Pengungkapan </w:t>
      </w:r>
      <w:r>
        <w:rPr>
          <w:rFonts w:ascii="Times New Roman" w:eastAsia="Calibri" w:hAnsi="Times New Roman"/>
          <w:b/>
          <w:i/>
          <w:sz w:val="24"/>
          <w:lang w:val="en-US"/>
        </w:rPr>
        <w:t xml:space="preserve">corporate social responsibility </w:t>
      </w:r>
      <w:r>
        <w:rPr>
          <w:rFonts w:ascii="Times New Roman" w:eastAsia="Calibri" w:hAnsi="Times New Roman"/>
          <w:b/>
          <w:sz w:val="24"/>
          <w:lang w:val="en-US"/>
        </w:rPr>
        <w:t xml:space="preserve">memperlemah pengaryh profitabilitas terhadap </w:t>
      </w:r>
      <w:r>
        <w:rPr>
          <w:rFonts w:ascii="Times New Roman" w:eastAsia="Calibri" w:hAnsi="Times New Roman"/>
          <w:b/>
          <w:i/>
          <w:sz w:val="24"/>
          <w:lang w:val="en-US"/>
        </w:rPr>
        <w:t>tax avoidance.</w:t>
      </w:r>
    </w:p>
    <w:p w:rsidR="00162980" w:rsidRDefault="002206A2" w:rsidP="002206A2">
      <w:pPr>
        <w:spacing w:line="480" w:lineRule="auto"/>
        <w:rPr>
          <w:rFonts w:ascii="Times New Roman" w:hAnsi="Times New Roman" w:cs="Times New Roman"/>
          <w:b/>
          <w:sz w:val="28"/>
          <w:lang w:val="en-US"/>
        </w:rPr>
      </w:pPr>
      <w:r>
        <w:rPr>
          <w:rFonts w:ascii="Times New Roman" w:hAnsi="Times New Roman" w:cs="Times New Roman"/>
          <w:b/>
          <w:sz w:val="28"/>
          <w:lang w:val="en-US"/>
        </w:rPr>
        <w:t>METODE PENELITIAN</w:t>
      </w:r>
    </w:p>
    <w:p w:rsidR="002206A2" w:rsidRDefault="002206A2" w:rsidP="002206A2">
      <w:pPr>
        <w:spacing w:line="480" w:lineRule="auto"/>
        <w:jc w:val="both"/>
        <w:rPr>
          <w:rFonts w:ascii="Times New Roman" w:hAnsi="Times New Roman" w:cs="Times New Roman"/>
          <w:sz w:val="24"/>
          <w:szCs w:val="24"/>
          <w:lang w:val="en-US"/>
        </w:rPr>
      </w:pPr>
      <w:r>
        <w:rPr>
          <w:rFonts w:ascii="Times New Roman" w:hAnsi="Times New Roman" w:cs="Times New Roman"/>
          <w:b/>
          <w:sz w:val="28"/>
          <w:lang w:val="en-US"/>
        </w:rPr>
        <w:tab/>
      </w:r>
      <w:r w:rsidRPr="002206A2">
        <w:rPr>
          <w:rFonts w:ascii="Times New Roman" w:hAnsi="Times New Roman" w:cs="Times New Roman"/>
          <w:sz w:val="24"/>
          <w:szCs w:val="24"/>
        </w:rPr>
        <w:t>Desain</w:t>
      </w:r>
      <w:r>
        <w:rPr>
          <w:rFonts w:ascii="Times New Roman" w:hAnsi="Times New Roman" w:cs="Times New Roman"/>
          <w:sz w:val="24"/>
          <w:szCs w:val="24"/>
          <w:lang w:val="en-US"/>
        </w:rPr>
        <w:t xml:space="preserve"> </w:t>
      </w:r>
      <w:r w:rsidRPr="002206A2">
        <w:rPr>
          <w:rFonts w:ascii="Times New Roman" w:hAnsi="Times New Roman" w:cs="Times New Roman"/>
          <w:sz w:val="24"/>
          <w:szCs w:val="24"/>
        </w:rPr>
        <w:t xml:space="preserve">penelitian menjelaskan logika teoritis atas  </w:t>
      </w:r>
      <w:r>
        <w:rPr>
          <w:rFonts w:ascii="Times New Roman" w:hAnsi="Times New Roman" w:cs="Times New Roman"/>
          <w:sz w:val="24"/>
          <w:szCs w:val="24"/>
        </w:rPr>
        <w:t>p</w:t>
      </w:r>
      <w:r w:rsidRPr="002206A2">
        <w:rPr>
          <w:rFonts w:ascii="Times New Roman" w:hAnsi="Times New Roman" w:cs="Times New Roman"/>
          <w:sz w:val="24"/>
          <w:szCs w:val="24"/>
        </w:rPr>
        <w:t>engaruh</w:t>
      </w:r>
      <w:r w:rsidRPr="002206A2">
        <w:rPr>
          <w:rFonts w:ascii="Times New Roman" w:hAnsi="Times New Roman" w:cs="Times New Roman"/>
          <w:color w:val="FFFFFF"/>
          <w:sz w:val="24"/>
          <w:szCs w:val="24"/>
        </w:rPr>
        <w:t xml:space="preserve"> </w:t>
      </w:r>
      <w:r>
        <w:rPr>
          <w:rFonts w:ascii="Times New Roman" w:hAnsi="Times New Roman" w:cs="Times New Roman"/>
          <w:sz w:val="24"/>
          <w:szCs w:val="24"/>
        </w:rPr>
        <w:t>p</w:t>
      </w:r>
      <w:r w:rsidRPr="002206A2">
        <w:rPr>
          <w:rFonts w:ascii="Times New Roman" w:hAnsi="Times New Roman" w:cs="Times New Roman"/>
          <w:sz w:val="24"/>
          <w:szCs w:val="24"/>
        </w:rPr>
        <w:t>rofitabilitas</w:t>
      </w:r>
      <w:r>
        <w:rPr>
          <w:rFonts w:ascii="Times New Roman" w:hAnsi="Times New Roman" w:cs="Times New Roman"/>
          <w:sz w:val="24"/>
          <w:szCs w:val="24"/>
        </w:rPr>
        <w:t xml:space="preserve"> t</w:t>
      </w:r>
      <w:r w:rsidRPr="002206A2">
        <w:rPr>
          <w:rFonts w:ascii="Times New Roman" w:hAnsi="Times New Roman" w:cs="Times New Roman"/>
          <w:sz w:val="24"/>
          <w:szCs w:val="24"/>
        </w:rPr>
        <w:t>erhadap</w:t>
      </w:r>
      <w:r>
        <w:rPr>
          <w:rFonts w:ascii="Times New Roman" w:hAnsi="Times New Roman" w:cs="Times New Roman"/>
          <w:color w:val="FFFFFF"/>
          <w:sz w:val="24"/>
          <w:szCs w:val="24"/>
        </w:rPr>
        <w:t xml:space="preserve"> </w:t>
      </w:r>
      <w:r w:rsidRPr="002206A2">
        <w:rPr>
          <w:rFonts w:ascii="Times New Roman" w:hAnsi="Times New Roman" w:cs="Times New Roman"/>
          <w:i/>
          <w:sz w:val="24"/>
          <w:szCs w:val="24"/>
        </w:rPr>
        <w:t>tax</w:t>
      </w:r>
      <w:r w:rsidRPr="002206A2">
        <w:rPr>
          <w:rFonts w:ascii="Times New Roman" w:hAnsi="Times New Roman" w:cs="Times New Roman"/>
          <w:sz w:val="24"/>
          <w:szCs w:val="24"/>
        </w:rPr>
        <w:t xml:space="preserve"> </w:t>
      </w:r>
      <w:r>
        <w:rPr>
          <w:rFonts w:ascii="Times New Roman" w:hAnsi="Times New Roman" w:cs="Times New Roman"/>
          <w:i/>
          <w:sz w:val="24"/>
          <w:szCs w:val="24"/>
        </w:rPr>
        <w:t>a</w:t>
      </w:r>
      <w:r w:rsidRPr="002206A2">
        <w:rPr>
          <w:rFonts w:ascii="Times New Roman" w:hAnsi="Times New Roman" w:cs="Times New Roman"/>
          <w:i/>
          <w:sz w:val="24"/>
          <w:szCs w:val="24"/>
        </w:rPr>
        <w:t xml:space="preserve">voidance </w:t>
      </w:r>
      <w:r>
        <w:rPr>
          <w:rFonts w:ascii="Times New Roman" w:hAnsi="Times New Roman" w:cs="Times New Roman"/>
          <w:sz w:val="24"/>
          <w:szCs w:val="24"/>
        </w:rPr>
        <w:t>d</w:t>
      </w:r>
      <w:r w:rsidRPr="002206A2">
        <w:rPr>
          <w:rFonts w:ascii="Times New Roman" w:hAnsi="Times New Roman" w:cs="Times New Roman"/>
          <w:sz w:val="24"/>
          <w:szCs w:val="24"/>
        </w:rPr>
        <w:t xml:space="preserve">engan </w:t>
      </w:r>
      <w:r>
        <w:rPr>
          <w:rFonts w:ascii="Times New Roman" w:hAnsi="Times New Roman" w:cs="Times New Roman"/>
          <w:sz w:val="24"/>
          <w:szCs w:val="24"/>
        </w:rPr>
        <w:t>p</w:t>
      </w:r>
      <w:r w:rsidRPr="002206A2">
        <w:rPr>
          <w:rFonts w:ascii="Times New Roman" w:hAnsi="Times New Roman" w:cs="Times New Roman"/>
          <w:sz w:val="24"/>
          <w:szCs w:val="24"/>
        </w:rPr>
        <w:t xml:space="preserve">engungkapan </w:t>
      </w:r>
      <w:r w:rsidRPr="002206A2">
        <w:rPr>
          <w:rFonts w:ascii="Times New Roman" w:hAnsi="Times New Roman" w:cs="Times New Roman"/>
          <w:i/>
          <w:sz w:val="24"/>
          <w:szCs w:val="24"/>
        </w:rPr>
        <w:t>Corporate</w:t>
      </w:r>
      <w:r>
        <w:rPr>
          <w:rFonts w:ascii="Times New Roman" w:hAnsi="Times New Roman" w:cs="Times New Roman"/>
          <w:i/>
          <w:sz w:val="24"/>
          <w:szCs w:val="24"/>
          <w:lang w:val="en-US"/>
        </w:rPr>
        <w:t xml:space="preserve"> </w:t>
      </w:r>
      <w:r w:rsidRPr="002206A2">
        <w:rPr>
          <w:rFonts w:ascii="Times New Roman" w:hAnsi="Times New Roman" w:cs="Times New Roman"/>
          <w:i/>
          <w:sz w:val="24"/>
          <w:szCs w:val="24"/>
        </w:rPr>
        <w:t>Social Responsibility</w:t>
      </w:r>
      <w:r>
        <w:rPr>
          <w:rFonts w:ascii="Times New Roman" w:hAnsi="Times New Roman" w:cs="Times New Roman"/>
          <w:i/>
          <w:sz w:val="24"/>
          <w:szCs w:val="24"/>
          <w:lang w:val="en-US"/>
        </w:rPr>
        <w:t xml:space="preserve"> </w:t>
      </w:r>
      <w:r>
        <w:rPr>
          <w:rFonts w:ascii="Times New Roman" w:hAnsi="Times New Roman" w:cs="Times New Roman"/>
          <w:sz w:val="24"/>
          <w:szCs w:val="24"/>
        </w:rPr>
        <w:t>s</w:t>
      </w:r>
      <w:r w:rsidRPr="002206A2">
        <w:rPr>
          <w:rFonts w:ascii="Times New Roman" w:hAnsi="Times New Roman" w:cs="Times New Roman"/>
          <w:sz w:val="24"/>
          <w:szCs w:val="24"/>
        </w:rPr>
        <w:t>ebaga</w:t>
      </w:r>
      <w:r>
        <w:rPr>
          <w:rFonts w:ascii="Times New Roman" w:hAnsi="Times New Roman" w:cs="Times New Roman"/>
          <w:sz w:val="24"/>
          <w:szCs w:val="24"/>
        </w:rPr>
        <w:t>i v</w:t>
      </w:r>
      <w:r w:rsidRPr="002206A2">
        <w:rPr>
          <w:rFonts w:ascii="Times New Roman" w:hAnsi="Times New Roman" w:cs="Times New Roman"/>
          <w:sz w:val="24"/>
          <w:szCs w:val="24"/>
        </w:rPr>
        <w:t>ariabe</w:t>
      </w:r>
      <w:r>
        <w:rPr>
          <w:rFonts w:ascii="Times New Roman" w:hAnsi="Times New Roman" w:cs="Times New Roman"/>
          <w:sz w:val="24"/>
          <w:szCs w:val="24"/>
        </w:rPr>
        <w:t xml:space="preserve">l </w:t>
      </w:r>
      <w:r>
        <w:rPr>
          <w:rFonts w:ascii="Times New Roman" w:hAnsi="Times New Roman" w:cs="Times New Roman"/>
          <w:sz w:val="24"/>
          <w:szCs w:val="24"/>
          <w:lang w:val="en-US"/>
        </w:rPr>
        <w:t>pe</w:t>
      </w:r>
      <w:r w:rsidRPr="002206A2">
        <w:rPr>
          <w:rFonts w:ascii="Times New Roman" w:hAnsi="Times New Roman" w:cs="Times New Roman"/>
          <w:sz w:val="24"/>
          <w:szCs w:val="24"/>
        </w:rPr>
        <w:t>moderasi</w:t>
      </w:r>
      <w:r>
        <w:rPr>
          <w:rFonts w:ascii="Times New Roman" w:hAnsi="Times New Roman" w:cs="Times New Roman"/>
          <w:sz w:val="24"/>
          <w:szCs w:val="24"/>
        </w:rPr>
        <w:t xml:space="preserve">. </w:t>
      </w:r>
      <w:r w:rsidRPr="002206A2">
        <w:rPr>
          <w:rFonts w:ascii="Times New Roman" w:hAnsi="Times New Roman" w:cs="Times New Roman"/>
          <w:sz w:val="24"/>
          <w:szCs w:val="24"/>
        </w:rPr>
        <w:t>Profitabilitas</w:t>
      </w:r>
      <w:r>
        <w:rPr>
          <w:rFonts w:ascii="Times New Roman" w:hAnsi="Times New Roman" w:cs="Times New Roman"/>
          <w:color w:val="FFFFFF"/>
          <w:sz w:val="24"/>
          <w:szCs w:val="24"/>
        </w:rPr>
        <w:t xml:space="preserve"> </w:t>
      </w:r>
      <w:r w:rsidRPr="002206A2">
        <w:rPr>
          <w:rFonts w:ascii="Times New Roman" w:hAnsi="Times New Roman" w:cs="Times New Roman"/>
          <w:sz w:val="24"/>
          <w:szCs w:val="24"/>
        </w:rPr>
        <w:t>mempunya</w:t>
      </w:r>
      <w:r>
        <w:rPr>
          <w:rFonts w:ascii="Times New Roman" w:hAnsi="Times New Roman" w:cs="Times New Roman"/>
          <w:sz w:val="24"/>
          <w:szCs w:val="24"/>
        </w:rPr>
        <w:t xml:space="preserve">i </w:t>
      </w:r>
      <w:r w:rsidRPr="002206A2">
        <w:rPr>
          <w:rFonts w:ascii="Times New Roman" w:hAnsi="Times New Roman" w:cs="Times New Roman"/>
          <w:sz w:val="24"/>
          <w:szCs w:val="24"/>
        </w:rPr>
        <w:t>arah hipotesis yang</w:t>
      </w:r>
      <w:r w:rsidRPr="002206A2">
        <w:rPr>
          <w:rFonts w:ascii="Times New Roman" w:hAnsi="Times New Roman" w:cs="Times New Roman"/>
          <w:color w:val="FFFFFF"/>
          <w:sz w:val="24"/>
          <w:szCs w:val="24"/>
        </w:rPr>
        <w:t xml:space="preserve"> </w:t>
      </w:r>
      <w:r w:rsidRPr="002206A2">
        <w:rPr>
          <w:rFonts w:ascii="Times New Roman" w:hAnsi="Times New Roman" w:cs="Times New Roman"/>
          <w:sz w:val="24"/>
          <w:szCs w:val="24"/>
        </w:rPr>
        <w:t xml:space="preserve">positif terhadap </w:t>
      </w:r>
      <w:r w:rsidRPr="002206A2">
        <w:rPr>
          <w:rFonts w:ascii="Times New Roman" w:hAnsi="Times New Roman" w:cs="Times New Roman"/>
          <w:i/>
          <w:sz w:val="24"/>
          <w:szCs w:val="24"/>
        </w:rPr>
        <w:t>tax</w:t>
      </w:r>
      <w:r w:rsidRPr="002206A2">
        <w:rPr>
          <w:rFonts w:ascii="Times New Roman" w:hAnsi="Times New Roman" w:cs="Times New Roman"/>
          <w:sz w:val="24"/>
          <w:szCs w:val="24"/>
        </w:rPr>
        <w:t xml:space="preserve"> </w:t>
      </w:r>
      <w:r w:rsidRPr="002206A2">
        <w:rPr>
          <w:rFonts w:ascii="Times New Roman" w:hAnsi="Times New Roman" w:cs="Times New Roman"/>
          <w:i/>
          <w:sz w:val="24"/>
          <w:szCs w:val="24"/>
        </w:rPr>
        <w:t>avoidance</w:t>
      </w:r>
      <w:r>
        <w:rPr>
          <w:rFonts w:ascii="Times New Roman" w:hAnsi="Times New Roman" w:cs="Times New Roman"/>
          <w:i/>
          <w:sz w:val="24"/>
          <w:szCs w:val="24"/>
        </w:rPr>
        <w:t xml:space="preserve">, </w:t>
      </w:r>
      <w:r w:rsidRPr="002206A2">
        <w:rPr>
          <w:rFonts w:ascii="Times New Roman" w:hAnsi="Times New Roman" w:cs="Times New Roman"/>
          <w:sz w:val="24"/>
          <w:szCs w:val="24"/>
        </w:rPr>
        <w:t>semakin</w:t>
      </w:r>
      <w:r>
        <w:rPr>
          <w:rFonts w:ascii="Times New Roman" w:hAnsi="Times New Roman" w:cs="Times New Roman"/>
          <w:color w:val="FFFFFF"/>
          <w:sz w:val="24"/>
          <w:szCs w:val="24"/>
        </w:rPr>
        <w:t xml:space="preserve"> </w:t>
      </w:r>
      <w:r w:rsidRPr="002206A2">
        <w:rPr>
          <w:rFonts w:ascii="Times New Roman" w:hAnsi="Times New Roman" w:cs="Times New Roman"/>
          <w:sz w:val="24"/>
          <w:szCs w:val="24"/>
        </w:rPr>
        <w:t>besar perolehan nilai ROA suatu perusahaa</w:t>
      </w:r>
      <w:r>
        <w:rPr>
          <w:rFonts w:ascii="Times New Roman" w:hAnsi="Times New Roman" w:cs="Times New Roman"/>
          <w:sz w:val="24"/>
          <w:szCs w:val="24"/>
        </w:rPr>
        <w:t>n</w:t>
      </w:r>
      <w:r w:rsidRPr="002206A2">
        <w:rPr>
          <w:rFonts w:ascii="Times New Roman" w:hAnsi="Times New Roman" w:cs="Times New Roman"/>
          <w:sz w:val="24"/>
          <w:szCs w:val="24"/>
        </w:rPr>
        <w:t>, se</w:t>
      </w:r>
      <w:r>
        <w:rPr>
          <w:rFonts w:ascii="Times New Roman" w:hAnsi="Times New Roman" w:cs="Times New Roman"/>
          <w:sz w:val="24"/>
          <w:szCs w:val="24"/>
        </w:rPr>
        <w:t>makin</w:t>
      </w:r>
      <w:r w:rsidRPr="002206A2">
        <w:rPr>
          <w:rFonts w:ascii="Times New Roman" w:hAnsi="Times New Roman" w:cs="Times New Roman"/>
          <w:sz w:val="24"/>
          <w:szCs w:val="24"/>
        </w:rPr>
        <w:t xml:space="preserve"> besa</w:t>
      </w:r>
      <w:r>
        <w:rPr>
          <w:rFonts w:ascii="Times New Roman" w:hAnsi="Times New Roman" w:cs="Times New Roman"/>
          <w:sz w:val="24"/>
          <w:szCs w:val="24"/>
        </w:rPr>
        <w:t>r</w:t>
      </w:r>
      <w:r w:rsidRPr="002206A2">
        <w:rPr>
          <w:rFonts w:ascii="Times New Roman" w:hAnsi="Times New Roman" w:cs="Times New Roman"/>
          <w:sz w:val="24"/>
          <w:szCs w:val="24"/>
        </w:rPr>
        <w:t xml:space="preserve"> pula beban pa</w:t>
      </w:r>
      <w:r>
        <w:rPr>
          <w:rFonts w:ascii="Times New Roman" w:hAnsi="Times New Roman" w:cs="Times New Roman"/>
          <w:sz w:val="24"/>
          <w:szCs w:val="24"/>
        </w:rPr>
        <w:t>jak</w:t>
      </w:r>
      <w:r w:rsidRPr="002206A2">
        <w:rPr>
          <w:rFonts w:ascii="Times New Roman" w:hAnsi="Times New Roman" w:cs="Times New Roman"/>
          <w:sz w:val="24"/>
          <w:szCs w:val="24"/>
        </w:rPr>
        <w:t xml:space="preserve"> yang</w:t>
      </w:r>
      <w:r w:rsidRPr="002206A2">
        <w:rPr>
          <w:rFonts w:ascii="Times New Roman" w:hAnsi="Times New Roman" w:cs="Times New Roman"/>
          <w:color w:val="FFFFFF"/>
          <w:sz w:val="24"/>
          <w:szCs w:val="24"/>
        </w:rPr>
        <w:t>i</w:t>
      </w:r>
      <w:r w:rsidRPr="002206A2">
        <w:rPr>
          <w:rFonts w:ascii="Times New Roman" w:hAnsi="Times New Roman" w:cs="Times New Roman"/>
          <w:sz w:val="24"/>
          <w:szCs w:val="24"/>
        </w:rPr>
        <w:t>harus</w:t>
      </w:r>
      <w:r>
        <w:rPr>
          <w:rFonts w:ascii="Times New Roman" w:hAnsi="Times New Roman" w:cs="Times New Roman"/>
          <w:sz w:val="24"/>
          <w:szCs w:val="24"/>
        </w:rPr>
        <w:t xml:space="preserve"> </w:t>
      </w:r>
      <w:r w:rsidRPr="002206A2">
        <w:rPr>
          <w:rFonts w:ascii="Times New Roman" w:hAnsi="Times New Roman" w:cs="Times New Roman"/>
          <w:sz w:val="24"/>
          <w:szCs w:val="24"/>
        </w:rPr>
        <w:t>dibayar oleh perusahaan seiring dengan meningkatnya</w:t>
      </w:r>
      <w:r w:rsidRPr="002206A2">
        <w:rPr>
          <w:rFonts w:ascii="Times New Roman" w:hAnsi="Times New Roman" w:cs="Times New Roman"/>
          <w:sz w:val="24"/>
          <w:szCs w:val="24"/>
        </w:rPr>
        <w:t xml:space="preserve"> </w:t>
      </w:r>
      <w:r w:rsidRPr="002206A2">
        <w:rPr>
          <w:rFonts w:ascii="Times New Roman" w:hAnsi="Times New Roman" w:cs="Times New Roman"/>
          <w:sz w:val="24"/>
          <w:szCs w:val="24"/>
        </w:rPr>
        <w:t>laba</w:t>
      </w:r>
      <w:r w:rsidRPr="002206A2">
        <w:rPr>
          <w:rFonts w:ascii="Times New Roman" w:hAnsi="Times New Roman" w:cs="Times New Roman"/>
          <w:color w:val="FFFFFF"/>
          <w:sz w:val="24"/>
          <w:szCs w:val="24"/>
        </w:rPr>
        <w:t>i</w:t>
      </w:r>
      <w:r w:rsidRPr="002206A2">
        <w:rPr>
          <w:rFonts w:ascii="Times New Roman" w:hAnsi="Times New Roman" w:cs="Times New Roman"/>
          <w:sz w:val="24"/>
          <w:szCs w:val="24"/>
        </w:rPr>
        <w:t>yang</w:t>
      </w:r>
      <w:r>
        <w:rPr>
          <w:rFonts w:ascii="Times New Roman" w:hAnsi="Times New Roman" w:cs="Times New Roman"/>
          <w:sz w:val="24"/>
          <w:szCs w:val="24"/>
        </w:rPr>
        <w:t xml:space="preserve"> </w:t>
      </w:r>
      <w:r w:rsidRPr="002206A2">
        <w:rPr>
          <w:rFonts w:ascii="Times New Roman" w:hAnsi="Times New Roman" w:cs="Times New Roman"/>
          <w:sz w:val="24"/>
          <w:szCs w:val="24"/>
        </w:rPr>
        <w:t>dihasilkan perusahaan.</w:t>
      </w:r>
      <w:r>
        <w:rPr>
          <w:rFonts w:ascii="Times New Roman" w:hAnsi="Times New Roman" w:cs="Times New Roman"/>
          <w:sz w:val="24"/>
          <w:szCs w:val="24"/>
        </w:rPr>
        <w:t xml:space="preserve"> </w:t>
      </w:r>
      <w:r w:rsidRPr="002206A2">
        <w:rPr>
          <w:rFonts w:ascii="Times New Roman" w:hAnsi="Times New Roman" w:cs="Times New Roman"/>
          <w:sz w:val="24"/>
          <w:szCs w:val="24"/>
        </w:rPr>
        <w:t>Hal ini mengakibatkan  kecendrungan  perusahaan untuk</w:t>
      </w:r>
      <w:r>
        <w:rPr>
          <w:rFonts w:ascii="Times New Roman" w:hAnsi="Times New Roman" w:cs="Times New Roman"/>
          <w:color w:val="FFFFFF"/>
          <w:sz w:val="24"/>
          <w:szCs w:val="24"/>
        </w:rPr>
        <w:t xml:space="preserve"> </w:t>
      </w:r>
      <w:r w:rsidRPr="002206A2">
        <w:rPr>
          <w:rFonts w:ascii="Times New Roman" w:hAnsi="Times New Roman" w:cs="Times New Roman"/>
          <w:sz w:val="24"/>
          <w:szCs w:val="24"/>
        </w:rPr>
        <w:t>melakukan</w:t>
      </w:r>
      <w:r w:rsidRPr="002206A2">
        <w:rPr>
          <w:rFonts w:ascii="Times New Roman" w:hAnsi="Times New Roman" w:cs="Times New Roman"/>
          <w:color w:val="FFFFFF"/>
          <w:sz w:val="24"/>
          <w:szCs w:val="24"/>
        </w:rPr>
        <w:t xml:space="preserve"> </w:t>
      </w:r>
      <w:r w:rsidRPr="002206A2">
        <w:rPr>
          <w:rFonts w:ascii="Times New Roman" w:hAnsi="Times New Roman" w:cs="Times New Roman"/>
          <w:sz w:val="24"/>
          <w:szCs w:val="24"/>
        </w:rPr>
        <w:t>praktik penghindaran</w:t>
      </w:r>
      <w:r>
        <w:rPr>
          <w:rFonts w:ascii="Times New Roman" w:hAnsi="Times New Roman" w:cs="Times New Roman"/>
          <w:sz w:val="24"/>
          <w:szCs w:val="24"/>
          <w:lang w:val="en-US"/>
        </w:rPr>
        <w:t xml:space="preserve"> pajak akan meningkat.</w:t>
      </w:r>
    </w:p>
    <w:p w:rsidR="002206A2" w:rsidRDefault="002206A2" w:rsidP="002206A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 xml:space="preserve">Corporate social responsibility </w:t>
      </w:r>
      <w:r w:rsidRPr="002206A2">
        <w:rPr>
          <w:rFonts w:ascii="Times New Roman" w:hAnsi="Times New Roman" w:cs="Times New Roman"/>
          <w:sz w:val="24"/>
          <w:szCs w:val="24"/>
          <w:lang w:val="en-US"/>
        </w:rPr>
        <w:t xml:space="preserve">diduga mampu memoderasi </w:t>
      </w:r>
      <w:r>
        <w:rPr>
          <w:rFonts w:ascii="Times New Roman" w:hAnsi="Times New Roman" w:cs="Times New Roman"/>
          <w:sz w:val="24"/>
          <w:szCs w:val="24"/>
          <w:lang w:val="en-US"/>
        </w:rPr>
        <w:t xml:space="preserve">pengaruh profitabilitas terhadap </w:t>
      </w:r>
      <w:r>
        <w:rPr>
          <w:rFonts w:ascii="Times New Roman" w:hAnsi="Times New Roman" w:cs="Times New Roman"/>
          <w:i/>
          <w:sz w:val="24"/>
          <w:szCs w:val="24"/>
          <w:lang w:val="en-US"/>
        </w:rPr>
        <w:t xml:space="preserve">tax avoidance. </w:t>
      </w:r>
      <w:r>
        <w:rPr>
          <w:rFonts w:ascii="Times New Roman" w:hAnsi="Times New Roman" w:cs="Times New Roman"/>
          <w:sz w:val="24"/>
          <w:szCs w:val="24"/>
          <w:lang w:val="en-US"/>
        </w:rPr>
        <w:t>Dengan melakukan aktifitas CSR maka biaya-biaya yang dikeluarkan akan mengurangi laba perusahaan yang akan berakibat pada kecilnya beban pajak yang harus dibayar oleh perusahaan.</w:t>
      </w:r>
    </w:p>
    <w:p w:rsidR="005E4EC5" w:rsidRDefault="005E4EC5" w:rsidP="002206A2">
      <w:pPr>
        <w:spacing w:line="480" w:lineRule="auto"/>
        <w:jc w:val="both"/>
        <w:rPr>
          <w:rFonts w:ascii="Times New Roman" w:hAnsi="Times New Roman" w:cs="Times New Roman"/>
          <w:sz w:val="24"/>
          <w:szCs w:val="24"/>
          <w:lang w:val="en-US"/>
        </w:rPr>
      </w:pPr>
    </w:p>
    <w:p w:rsidR="005E4EC5" w:rsidRDefault="005E4EC5" w:rsidP="002206A2">
      <w:pPr>
        <w:spacing w:line="480" w:lineRule="auto"/>
        <w:jc w:val="both"/>
        <w:rPr>
          <w:rFonts w:ascii="Times New Roman" w:hAnsi="Times New Roman" w:cs="Times New Roman"/>
          <w:sz w:val="24"/>
          <w:szCs w:val="24"/>
          <w:lang w:val="en-US"/>
        </w:rPr>
      </w:pPr>
    </w:p>
    <w:p w:rsidR="005E4EC5" w:rsidRDefault="005E4EC5" w:rsidP="002206A2">
      <w:pPr>
        <w:spacing w:line="480" w:lineRule="auto"/>
        <w:jc w:val="both"/>
        <w:rPr>
          <w:rFonts w:ascii="Times New Roman" w:hAnsi="Times New Roman" w:cs="Times New Roman"/>
          <w:sz w:val="24"/>
          <w:szCs w:val="24"/>
          <w:lang w:val="en-US"/>
        </w:rPr>
      </w:pPr>
    </w:p>
    <w:p w:rsidR="002206A2" w:rsidRDefault="002206A2" w:rsidP="002206A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Berdasarkan uraian dan penjelasan diatas maka desain penelitian ini dapat dilihat sebagai berikut :</w:t>
      </w:r>
    </w:p>
    <w:p w:rsidR="002206A2" w:rsidRPr="003E647B" w:rsidRDefault="002206A2" w:rsidP="002206A2">
      <w:pPr>
        <w:pStyle w:val="ListParagraph"/>
        <w:autoSpaceDE w:val="0"/>
        <w:autoSpaceDN w:val="0"/>
        <w:adjustRightInd w:val="0"/>
        <w:spacing w:after="200" w:line="480" w:lineRule="auto"/>
        <w:ind w:left="567"/>
        <w:jc w:val="center"/>
        <w:rPr>
          <w:rFonts w:ascii="Times New Roman" w:hAnsi="Times New Roman" w:cs="Times New Roman"/>
          <w:sz w:val="24"/>
          <w:lang w:val="en"/>
        </w:rPr>
      </w:pPr>
      <w:r w:rsidRPr="003E647B">
        <w:rPr>
          <w:rFonts w:ascii="Times New Roman" w:hAnsi="Times New Roman" w:cs="Times New Roman"/>
          <w:sz w:val="24"/>
          <w:lang w:val="en"/>
        </w:rPr>
        <w:t>Gambar 2.1.</w:t>
      </w:r>
    </w:p>
    <w:p w:rsidR="002206A2" w:rsidRPr="003E647B" w:rsidRDefault="002206A2" w:rsidP="002206A2">
      <w:pPr>
        <w:pStyle w:val="ListParagraph"/>
        <w:autoSpaceDE w:val="0"/>
        <w:autoSpaceDN w:val="0"/>
        <w:adjustRightInd w:val="0"/>
        <w:spacing w:after="200" w:line="480" w:lineRule="auto"/>
        <w:ind w:left="567"/>
        <w:jc w:val="center"/>
        <w:rPr>
          <w:rFonts w:ascii="Times New Roman" w:hAnsi="Times New Roman" w:cs="Times New Roman"/>
          <w:sz w:val="24"/>
          <w:lang w:val="en"/>
        </w:rPr>
      </w:pPr>
      <w:r w:rsidRPr="003E647B">
        <w:rPr>
          <w:rFonts w:ascii="Times New Roman" w:hAnsi="Times New Roman" w:cs="Times New Roman"/>
          <w:sz w:val="24"/>
          <w:lang w:val="en"/>
        </w:rPr>
        <w:t>Kerangka Konseptual</w:t>
      </w:r>
    </w:p>
    <w:p w:rsidR="002206A2" w:rsidRPr="003E647B" w:rsidRDefault="002206A2" w:rsidP="002206A2">
      <w:pPr>
        <w:pStyle w:val="ListParagraph"/>
        <w:autoSpaceDE w:val="0"/>
        <w:autoSpaceDN w:val="0"/>
        <w:adjustRightInd w:val="0"/>
        <w:spacing w:after="200" w:line="480" w:lineRule="auto"/>
        <w:ind w:left="567"/>
        <w:jc w:val="center"/>
        <w:rPr>
          <w:rFonts w:ascii="Times New Roman" w:hAnsi="Times New Roman" w:cs="Times New Roman"/>
          <w:sz w:val="24"/>
          <w:lang w:val="en"/>
        </w:rPr>
      </w:pPr>
      <w:r>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3C8A0CC5" wp14:editId="1718C6F2">
                <wp:simplePos x="0" y="0"/>
                <wp:positionH relativeFrom="column">
                  <wp:posOffset>2694075</wp:posOffset>
                </wp:positionH>
                <wp:positionV relativeFrom="paragraph">
                  <wp:posOffset>349480</wp:posOffset>
                </wp:positionV>
                <wp:extent cx="0" cy="359923"/>
                <wp:effectExtent l="76200" t="38100" r="57150" b="21590"/>
                <wp:wrapNone/>
                <wp:docPr id="9" name="Straight Arrow Connector 9"/>
                <wp:cNvGraphicFramePr/>
                <a:graphic xmlns:a="http://schemas.openxmlformats.org/drawingml/2006/main">
                  <a:graphicData uri="http://schemas.microsoft.com/office/word/2010/wordprocessingShape">
                    <wps:wsp>
                      <wps:cNvCnPr/>
                      <wps:spPr>
                        <a:xfrm flipV="1">
                          <a:off x="0" y="0"/>
                          <a:ext cx="0" cy="359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205745" id="_x0000_t32" coordsize="21600,21600" o:spt="32" o:oned="t" path="m,l21600,21600e" filled="f">
                <v:path arrowok="t" fillok="f" o:connecttype="none"/>
                <o:lock v:ext="edit" shapetype="t"/>
              </v:shapetype>
              <v:shape id="Straight Arrow Connector 9" o:spid="_x0000_s1026" type="#_x0000_t32" style="position:absolute;margin-left:212.15pt;margin-top:27.5pt;width:0;height:28.3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" strokecolor="black [3200]" strokeweight=".5pt">
                <v:stroke endarrow="block" joinstyle="miter"/>
              </v:shape>
            </w:pict>
          </mc:Fallback>
        </mc:AlternateContent>
      </w:r>
      <w:r w:rsidRPr="003E647B">
        <w:rPr>
          <w:rFonts w:ascii="Times New Roman" w:hAnsi="Times New Roman" w:cs="Times New Roman"/>
          <w:noProof/>
          <w:sz w:val="24"/>
          <w:lang w:eastAsia="id-ID"/>
        </w:rPr>
        <mc:AlternateContent>
          <mc:Choice Requires="wps">
            <w:drawing>
              <wp:anchor distT="0" distB="0" distL="114300" distR="114300" simplePos="0" relativeHeight="251664384" behindDoc="1" locked="0" layoutInCell="1" allowOverlap="1" wp14:anchorId="2C95028A" wp14:editId="6B8F2CB1">
                <wp:simplePos x="0" y="0"/>
                <wp:positionH relativeFrom="margin">
                  <wp:align>center</wp:align>
                </wp:positionH>
                <wp:positionV relativeFrom="paragraph">
                  <wp:posOffset>283210</wp:posOffset>
                </wp:positionV>
                <wp:extent cx="384810" cy="295275"/>
                <wp:effectExtent l="0" t="0" r="0" b="9525"/>
                <wp:wrapNone/>
                <wp:docPr id="8" name="Rectangle 8"/>
                <wp:cNvGraphicFramePr/>
                <a:graphic xmlns:a="http://schemas.openxmlformats.org/drawingml/2006/main">
                  <a:graphicData uri="http://schemas.microsoft.com/office/word/2010/wordprocessingShape">
                    <wps:wsp>
                      <wps:cNvSpPr/>
                      <wps:spPr>
                        <a:xfrm>
                          <a:off x="0" y="0"/>
                          <a:ext cx="38481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06A2" w:rsidRPr="00D16A50" w:rsidRDefault="002206A2" w:rsidP="002206A2">
                            <w:pPr>
                              <w:rPr>
                                <w:rFonts w:ascii="Times New Roman" w:hAnsi="Times New Roman" w:cs="Times New Roman"/>
                                <w:sz w:val="24"/>
                                <w:lang w:val="en-US"/>
                              </w:rPr>
                            </w:pPr>
                            <w:r>
                              <w:rPr>
                                <w:rFonts w:ascii="Times New Roman" w:hAnsi="Times New Roman" w:cs="Times New Roman"/>
                                <w:sz w:val="24"/>
                                <w:lang w:val="en-US"/>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5028A" id="Rectangle 8" o:spid="_x0000_s1026" style="position:absolute;left:0;text-align:left;margin-left:0;margin-top:22.3pt;width:30.3pt;height:23.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" fillcolor="white [3201]" stroked="f" strokeweight="1pt">
                <v:textbox>
                  <w:txbxContent>
                    <w:p w:rsidR="002206A2" w:rsidRPr="00D16A50" w:rsidRDefault="002206A2" w:rsidP="002206A2">
                      <w:pPr>
                        <w:rPr>
                          <w:rFonts w:ascii="Times New Roman" w:hAnsi="Times New Roman" w:cs="Times New Roman"/>
                          <w:sz w:val="24"/>
                          <w:lang w:val="en-US"/>
                        </w:rPr>
                      </w:pPr>
                      <w:r>
                        <w:rPr>
                          <w:rFonts w:ascii="Times New Roman" w:hAnsi="Times New Roman" w:cs="Times New Roman"/>
                          <w:sz w:val="24"/>
                          <w:lang w:val="en-US"/>
                        </w:rPr>
                        <w:t>H2</w:t>
                      </w:r>
                    </w:p>
                  </w:txbxContent>
                </v:textbox>
                <w10:wrap anchorx="margin"/>
              </v:rect>
            </w:pict>
          </mc:Fallback>
        </mc:AlternateContent>
      </w:r>
      <w:r w:rsidRPr="003E647B">
        <w:rPr>
          <w:rFonts w:ascii="Times New Roman" w:hAnsi="Times New Roman" w:cs="Times New Roman"/>
          <w:noProof/>
          <w:sz w:val="24"/>
          <w:lang w:eastAsia="id-ID"/>
        </w:rPr>
        <mc:AlternateContent>
          <mc:Choice Requires="wps">
            <w:drawing>
              <wp:anchor distT="0" distB="0" distL="114300" distR="114300" simplePos="0" relativeHeight="251663360" behindDoc="1" locked="0" layoutInCell="1" allowOverlap="1" wp14:anchorId="6EB263DB" wp14:editId="4CADB594">
                <wp:simplePos x="0" y="0"/>
                <wp:positionH relativeFrom="column">
                  <wp:posOffset>2693670</wp:posOffset>
                </wp:positionH>
                <wp:positionV relativeFrom="paragraph">
                  <wp:posOffset>102235</wp:posOffset>
                </wp:positionV>
                <wp:extent cx="384810" cy="295275"/>
                <wp:effectExtent l="0" t="0" r="0" b="9525"/>
                <wp:wrapNone/>
                <wp:docPr id="7" name="Rectangle 7"/>
                <wp:cNvGraphicFramePr/>
                <a:graphic xmlns:a="http://schemas.openxmlformats.org/drawingml/2006/main">
                  <a:graphicData uri="http://schemas.microsoft.com/office/word/2010/wordprocessingShape">
                    <wps:wsp>
                      <wps:cNvSpPr/>
                      <wps:spPr>
                        <a:xfrm>
                          <a:off x="0" y="0"/>
                          <a:ext cx="38481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206A2" w:rsidRPr="00D16A50" w:rsidRDefault="002206A2" w:rsidP="002206A2">
                            <w:pPr>
                              <w:rPr>
                                <w:rFonts w:ascii="Times New Roman" w:hAnsi="Times New Roman" w:cs="Times New Roman"/>
                                <w:sz w:val="24"/>
                                <w:lang w:val="en-US"/>
                              </w:rPr>
                            </w:pPr>
                            <w:r>
                              <w:rPr>
                                <w:rFonts w:ascii="Times New Roman" w:hAnsi="Times New Roman" w:cs="Times New Roman"/>
                                <w:sz w:val="24"/>
                                <w:lang w:val="en-US"/>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63DB" id="Rectangle 7" o:spid="_x0000_s1027" style="position:absolute;left:0;text-align:left;margin-left:212.1pt;margin-top:8.05pt;width:30.3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" fillcolor="white [3201]" stroked="f" strokeweight="1pt">
                <v:textbox>
                  <w:txbxContent>
                    <w:p w:rsidR="002206A2" w:rsidRPr="00D16A50" w:rsidRDefault="002206A2" w:rsidP="002206A2">
                      <w:pPr>
                        <w:rPr>
                          <w:rFonts w:ascii="Times New Roman" w:hAnsi="Times New Roman" w:cs="Times New Roman"/>
                          <w:sz w:val="24"/>
                          <w:lang w:val="en-US"/>
                        </w:rPr>
                      </w:pPr>
                      <w:r>
                        <w:rPr>
                          <w:rFonts w:ascii="Times New Roman" w:hAnsi="Times New Roman" w:cs="Times New Roman"/>
                          <w:sz w:val="24"/>
                          <w:lang w:val="en-US"/>
                        </w:rPr>
                        <w:t>H1</w:t>
                      </w:r>
                    </w:p>
                  </w:txbxContent>
                </v:textbox>
              </v:rect>
            </w:pict>
          </mc:Fallback>
        </mc:AlternateContent>
      </w:r>
      <w:r w:rsidRPr="003E647B">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3F1BD3B2" wp14:editId="299520D8">
                <wp:simplePos x="0" y="0"/>
                <wp:positionH relativeFrom="column">
                  <wp:posOffset>2236470</wp:posOffset>
                </wp:positionH>
                <wp:positionV relativeFrom="paragraph">
                  <wp:posOffset>340360</wp:posOffset>
                </wp:positionV>
                <wp:extent cx="9144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3DDD4B" id="Straight Arrow Connector 5" o:spid="_x0000_s1026" type="#_x0000_t32" style="position:absolute;margin-left:176.1pt;margin-top:26.8pt;width:1in;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" strokecolor="black [3200]" strokeweight=".5pt">
                <v:stroke endarrow="block" joinstyle="miter"/>
              </v:shape>
            </w:pict>
          </mc:Fallback>
        </mc:AlternateContent>
      </w:r>
      <w:r w:rsidRPr="003E647B">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5919B564" wp14:editId="4A509CA3">
                <wp:simplePos x="0" y="0"/>
                <wp:positionH relativeFrom="column">
                  <wp:posOffset>3152775</wp:posOffset>
                </wp:positionH>
                <wp:positionV relativeFrom="paragraph">
                  <wp:posOffset>150495</wp:posOffset>
                </wp:positionV>
                <wp:extent cx="1885950" cy="352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8859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06A2" w:rsidRPr="005B432E" w:rsidRDefault="002206A2" w:rsidP="002206A2">
                            <w:pPr>
                              <w:jc w:val="center"/>
                              <w:rPr>
                                <w:rFonts w:ascii="Times New Roman" w:hAnsi="Times New Roman" w:cs="Times New Roman"/>
                                <w:sz w:val="24"/>
                                <w:lang w:val="en-US"/>
                              </w:rPr>
                            </w:pPr>
                            <w:r w:rsidRPr="005B432E">
                              <w:rPr>
                                <w:rFonts w:ascii="Times New Roman" w:hAnsi="Times New Roman" w:cs="Times New Roman"/>
                                <w:i/>
                                <w:sz w:val="24"/>
                                <w:lang w:val="en-US"/>
                              </w:rPr>
                              <w:t>TAX AVOIDANCE</w:t>
                            </w:r>
                            <w:r>
                              <w:rPr>
                                <w:rFonts w:ascii="Times New Roman" w:hAnsi="Times New Roman" w:cs="Times New Roman"/>
                                <w:i/>
                                <w:sz w:val="24"/>
                                <w:lang w:val="en-US"/>
                              </w:rPr>
                              <w:t xml:space="preserve"> </w:t>
                            </w:r>
                            <w:r>
                              <w:rPr>
                                <w:rFonts w:ascii="Times New Roman" w:hAnsi="Times New Roman" w:cs="Times New Roman"/>
                                <w:sz w:val="24"/>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9B564" id="Rectangle 3" o:spid="_x0000_s1028" style="position:absolute;left:0;text-align:left;margin-left:248.25pt;margin-top:11.85pt;width:148.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" fillcolor="white [3201]" strokecolor="black [3213]" strokeweight="1pt">
                <v:textbox>
                  <w:txbxContent>
                    <w:p w:rsidR="002206A2" w:rsidRPr="005B432E" w:rsidRDefault="002206A2" w:rsidP="002206A2">
                      <w:pPr>
                        <w:jc w:val="center"/>
                        <w:rPr>
                          <w:rFonts w:ascii="Times New Roman" w:hAnsi="Times New Roman" w:cs="Times New Roman"/>
                          <w:sz w:val="24"/>
                          <w:lang w:val="en-US"/>
                        </w:rPr>
                      </w:pPr>
                      <w:r w:rsidRPr="005B432E">
                        <w:rPr>
                          <w:rFonts w:ascii="Times New Roman" w:hAnsi="Times New Roman" w:cs="Times New Roman"/>
                          <w:i/>
                          <w:sz w:val="24"/>
                          <w:lang w:val="en-US"/>
                        </w:rPr>
                        <w:t>TAX AVOIDANCE</w:t>
                      </w:r>
                      <w:r>
                        <w:rPr>
                          <w:rFonts w:ascii="Times New Roman" w:hAnsi="Times New Roman" w:cs="Times New Roman"/>
                          <w:i/>
                          <w:sz w:val="24"/>
                          <w:lang w:val="en-US"/>
                        </w:rPr>
                        <w:t xml:space="preserve"> </w:t>
                      </w:r>
                      <w:r>
                        <w:rPr>
                          <w:rFonts w:ascii="Times New Roman" w:hAnsi="Times New Roman" w:cs="Times New Roman"/>
                          <w:sz w:val="24"/>
                          <w:lang w:val="en-US"/>
                        </w:rPr>
                        <w:t>(Y)</w:t>
                      </w:r>
                    </w:p>
                  </w:txbxContent>
                </v:textbox>
              </v:rect>
            </w:pict>
          </mc:Fallback>
        </mc:AlternateContent>
      </w:r>
      <w:r w:rsidRPr="003E647B">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1195F4DB" wp14:editId="40DF2EA7">
                <wp:simplePos x="0" y="0"/>
                <wp:positionH relativeFrom="column">
                  <wp:posOffset>350520</wp:posOffset>
                </wp:positionH>
                <wp:positionV relativeFrom="paragraph">
                  <wp:posOffset>159385</wp:posOffset>
                </wp:positionV>
                <wp:extent cx="188595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8859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06A2" w:rsidRPr="00D16A50" w:rsidRDefault="002206A2" w:rsidP="002206A2">
                            <w:pPr>
                              <w:jc w:val="center"/>
                              <w:rPr>
                                <w:rFonts w:ascii="Times New Roman" w:hAnsi="Times New Roman" w:cs="Times New Roman"/>
                                <w:sz w:val="24"/>
                                <w:lang w:val="en-US"/>
                              </w:rPr>
                            </w:pPr>
                            <w:r w:rsidRPr="00D16A50">
                              <w:rPr>
                                <w:rFonts w:ascii="Times New Roman" w:hAnsi="Times New Roman" w:cs="Times New Roman"/>
                                <w:sz w:val="24"/>
                                <w:lang w:val="en-US"/>
                              </w:rPr>
                              <w:t>PROFITABILITAS</w:t>
                            </w:r>
                            <w:r>
                              <w:rPr>
                                <w:rFonts w:ascii="Times New Roman" w:hAnsi="Times New Roman" w:cs="Times New Roman"/>
                                <w:sz w:val="24"/>
                                <w:lang w:val="en-US"/>
                              </w:rPr>
                              <w:t xml:space="preserv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5F4DB" id="Rectangle 1" o:spid="_x0000_s1029" style="position:absolute;left:0;text-align:left;margin-left:27.6pt;margin-top:12.55pt;width:148.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" fillcolor="white [3201]" strokecolor="black [3213]" strokeweight="1pt">
                <v:textbox>
                  <w:txbxContent>
                    <w:p w:rsidR="002206A2" w:rsidRPr="00D16A50" w:rsidRDefault="002206A2" w:rsidP="002206A2">
                      <w:pPr>
                        <w:jc w:val="center"/>
                        <w:rPr>
                          <w:rFonts w:ascii="Times New Roman" w:hAnsi="Times New Roman" w:cs="Times New Roman"/>
                          <w:sz w:val="24"/>
                          <w:lang w:val="en-US"/>
                        </w:rPr>
                      </w:pPr>
                      <w:r w:rsidRPr="00D16A50">
                        <w:rPr>
                          <w:rFonts w:ascii="Times New Roman" w:hAnsi="Times New Roman" w:cs="Times New Roman"/>
                          <w:sz w:val="24"/>
                          <w:lang w:val="en-US"/>
                        </w:rPr>
                        <w:t>PROFITABILITAS</w:t>
                      </w:r>
                      <w:r>
                        <w:rPr>
                          <w:rFonts w:ascii="Times New Roman" w:hAnsi="Times New Roman" w:cs="Times New Roman"/>
                          <w:sz w:val="24"/>
                          <w:lang w:val="en-US"/>
                        </w:rPr>
                        <w:t xml:space="preserve"> (X)</w:t>
                      </w:r>
                    </w:p>
                  </w:txbxContent>
                </v:textbox>
              </v:rect>
            </w:pict>
          </mc:Fallback>
        </mc:AlternateContent>
      </w:r>
    </w:p>
    <w:p w:rsidR="002206A2" w:rsidRPr="003E647B" w:rsidRDefault="002206A2" w:rsidP="002206A2">
      <w:pPr>
        <w:pStyle w:val="ListParagraph"/>
        <w:tabs>
          <w:tab w:val="left" w:pos="3945"/>
          <w:tab w:val="center" w:pos="4252"/>
        </w:tabs>
        <w:autoSpaceDE w:val="0"/>
        <w:autoSpaceDN w:val="0"/>
        <w:adjustRightInd w:val="0"/>
        <w:spacing w:after="200" w:line="480" w:lineRule="auto"/>
        <w:ind w:left="567"/>
        <w:rPr>
          <w:rFonts w:ascii="Times New Roman" w:hAnsi="Times New Roman" w:cs="Times New Roman"/>
          <w:sz w:val="24"/>
          <w:lang w:val="en"/>
        </w:rPr>
      </w:pPr>
      <w:r w:rsidRPr="003E647B">
        <w:rPr>
          <w:rFonts w:ascii="Times New Roman" w:hAnsi="Times New Roman" w:cs="Times New Roman"/>
          <w:sz w:val="24"/>
          <w:lang w:val="en"/>
        </w:rPr>
        <w:tab/>
      </w:r>
    </w:p>
    <w:p w:rsidR="002206A2" w:rsidRPr="003E647B" w:rsidRDefault="002206A2" w:rsidP="002206A2">
      <w:pPr>
        <w:pStyle w:val="ListParagraph"/>
        <w:autoSpaceDE w:val="0"/>
        <w:autoSpaceDN w:val="0"/>
        <w:adjustRightInd w:val="0"/>
        <w:spacing w:after="200" w:line="480" w:lineRule="auto"/>
        <w:ind w:left="567"/>
        <w:jc w:val="center"/>
        <w:rPr>
          <w:rFonts w:ascii="Times New Roman" w:hAnsi="Times New Roman" w:cs="Times New Roman"/>
          <w:sz w:val="24"/>
          <w:lang w:val="en"/>
        </w:rPr>
      </w:pPr>
      <w:r w:rsidRPr="003E647B">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4D0DA63E" wp14:editId="1FAF6FBE">
                <wp:simplePos x="0" y="0"/>
                <wp:positionH relativeFrom="column">
                  <wp:posOffset>2110416</wp:posOffset>
                </wp:positionH>
                <wp:positionV relativeFrom="paragraph">
                  <wp:posOffset>8363</wp:posOffset>
                </wp:positionV>
                <wp:extent cx="1162050" cy="272375"/>
                <wp:effectExtent l="0" t="0" r="19050" b="13970"/>
                <wp:wrapNone/>
                <wp:docPr id="4" name="Rectangle 4"/>
                <wp:cNvGraphicFramePr/>
                <a:graphic xmlns:a="http://schemas.openxmlformats.org/drawingml/2006/main">
                  <a:graphicData uri="http://schemas.microsoft.com/office/word/2010/wordprocessingShape">
                    <wps:wsp>
                      <wps:cNvSpPr/>
                      <wps:spPr>
                        <a:xfrm>
                          <a:off x="0" y="0"/>
                          <a:ext cx="1162050" cy="272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06A2" w:rsidRPr="00D16A50" w:rsidRDefault="002206A2" w:rsidP="002206A2">
                            <w:pPr>
                              <w:jc w:val="center"/>
                              <w:rPr>
                                <w:rFonts w:ascii="Times New Roman" w:hAnsi="Times New Roman" w:cs="Times New Roman"/>
                                <w:sz w:val="24"/>
                                <w:lang w:val="en-US"/>
                              </w:rPr>
                            </w:pPr>
                            <w:r>
                              <w:rPr>
                                <w:rFonts w:ascii="Times New Roman" w:hAnsi="Times New Roman" w:cs="Times New Roman"/>
                                <w:sz w:val="24"/>
                                <w:lang w:val="en-US"/>
                              </w:rPr>
                              <w:t>CSRDI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A63E" id="Rectangle 4" o:spid="_x0000_s1030" style="position:absolute;left:0;text-align:left;margin-left:166.15pt;margin-top:.65pt;width:91.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" fillcolor="white [3201]" strokecolor="black [3213]" strokeweight="1pt">
                <v:textbox>
                  <w:txbxContent>
                    <w:p w:rsidR="002206A2" w:rsidRPr="00D16A50" w:rsidRDefault="002206A2" w:rsidP="002206A2">
                      <w:pPr>
                        <w:jc w:val="center"/>
                        <w:rPr>
                          <w:rFonts w:ascii="Times New Roman" w:hAnsi="Times New Roman" w:cs="Times New Roman"/>
                          <w:sz w:val="24"/>
                          <w:lang w:val="en-US"/>
                        </w:rPr>
                      </w:pPr>
                      <w:r>
                        <w:rPr>
                          <w:rFonts w:ascii="Times New Roman" w:hAnsi="Times New Roman" w:cs="Times New Roman"/>
                          <w:sz w:val="24"/>
                          <w:lang w:val="en-US"/>
                        </w:rPr>
                        <w:t>CSRDI (Z)</w:t>
                      </w:r>
                    </w:p>
                  </w:txbxContent>
                </v:textbox>
              </v:rect>
            </w:pict>
          </mc:Fallback>
        </mc:AlternateContent>
      </w:r>
    </w:p>
    <w:p w:rsidR="002206A2" w:rsidRPr="003E647B" w:rsidRDefault="002206A2" w:rsidP="002206A2">
      <w:pPr>
        <w:pStyle w:val="ListParagraph"/>
        <w:autoSpaceDE w:val="0"/>
        <w:autoSpaceDN w:val="0"/>
        <w:adjustRightInd w:val="0"/>
        <w:spacing w:after="200" w:line="480" w:lineRule="auto"/>
        <w:ind w:left="567"/>
        <w:jc w:val="both"/>
        <w:rPr>
          <w:rFonts w:ascii="Times New Roman" w:hAnsi="Times New Roman" w:cs="Times New Roman"/>
          <w:sz w:val="24"/>
          <w:lang w:val="en"/>
        </w:rPr>
      </w:pPr>
      <w:r w:rsidRPr="003E647B">
        <w:rPr>
          <w:rFonts w:ascii="Times New Roman" w:hAnsi="Times New Roman" w:cs="Times New Roman"/>
          <w:sz w:val="24"/>
          <w:lang w:val="en"/>
        </w:rPr>
        <w:t>Sumber : diolah (2020)</w:t>
      </w:r>
    </w:p>
    <w:p w:rsidR="002A5FB5" w:rsidRDefault="005E4EC5" w:rsidP="002206A2">
      <w:pPr>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ab/>
        <w:t xml:space="preserve">Identifikasi variabel yang digunakan dalam penelitian ini digolongkan menjadi 3 varibel yaitu veriabel bebas, variabel terikat, dan variabel moderasi. Variabel bebas dalam penelitian ini adalah profitabilitas. Profitabilitas di proksikan menggunakan </w:t>
      </w:r>
      <w:r>
        <w:rPr>
          <w:rFonts w:ascii="Times New Roman" w:hAnsi="Times New Roman" w:cs="Times New Roman"/>
          <w:i/>
          <w:sz w:val="24"/>
          <w:szCs w:val="24"/>
          <w:lang w:val="en"/>
        </w:rPr>
        <w:t xml:space="preserve">Return On Assets </w:t>
      </w:r>
      <w:r>
        <w:rPr>
          <w:rFonts w:ascii="Times New Roman" w:hAnsi="Times New Roman" w:cs="Times New Roman"/>
          <w:sz w:val="24"/>
          <w:szCs w:val="24"/>
          <w:lang w:val="en"/>
        </w:rPr>
        <w:t>(ROA). ROA merupakan rasio yang menunjukkan hasil atas jumlah aktiva yang dimiliki perusahaan (Kasmir, 2016:201).</w:t>
      </w:r>
      <w:r w:rsidR="002A5FB5">
        <w:rPr>
          <w:rFonts w:ascii="Times New Roman" w:hAnsi="Times New Roman" w:cs="Times New Roman"/>
          <w:sz w:val="24"/>
          <w:szCs w:val="24"/>
          <w:lang w:val="en"/>
        </w:rPr>
        <w:t xml:space="preserve"> Rumus yang digunakan untuk mengukur ROA adalah sebagai berikut :</w:t>
      </w:r>
    </w:p>
    <w:p w:rsidR="002A5FB5" w:rsidRPr="003E647B" w:rsidRDefault="002A5FB5" w:rsidP="002A5FB5">
      <w:pPr>
        <w:pStyle w:val="ListParagraph"/>
        <w:autoSpaceDE w:val="0"/>
        <w:autoSpaceDN w:val="0"/>
        <w:adjustRightInd w:val="0"/>
        <w:spacing w:after="200" w:line="480" w:lineRule="auto"/>
        <w:ind w:left="993"/>
        <w:jc w:val="both"/>
        <w:rPr>
          <w:rFonts w:ascii="Times New Roman" w:hAnsi="Times New Roman" w:cs="Times New Roman"/>
          <w:sz w:val="24"/>
          <w:lang w:val="en"/>
        </w:rPr>
      </w:pPr>
      <m:oMathPara>
        <m:oMath>
          <m:r>
            <m:rPr>
              <m:sty m:val="p"/>
            </m:rPr>
            <w:rPr>
              <w:rFonts w:ascii="Cambria Math" w:hAnsi="Cambria Math" w:cs="Times New Roman"/>
              <w:sz w:val="24"/>
              <w:szCs w:val="24"/>
              <w:lang w:val="en"/>
            </w:rPr>
            <m:t>ROA=</m:t>
          </m:r>
          <m:f>
            <m:fPr>
              <m:ctrlPr>
                <w:rPr>
                  <w:rFonts w:ascii="Cambria Math" w:hAnsi="Cambria Math" w:cs="Times New Roman"/>
                  <w:sz w:val="24"/>
                  <w:szCs w:val="24"/>
                  <w:lang w:val="en"/>
                </w:rPr>
              </m:ctrlPr>
            </m:fPr>
            <m:num>
              <m:r>
                <m:rPr>
                  <m:sty m:val="p"/>
                </m:rPr>
                <w:rPr>
                  <w:rFonts w:ascii="Cambria Math" w:hAnsi="Cambria Math" w:cs="Times New Roman"/>
                  <w:sz w:val="24"/>
                  <w:szCs w:val="24"/>
                  <w:lang w:val="en"/>
                </w:rPr>
                <m:t>Laba Bersih Setelah Pajak</m:t>
              </m:r>
            </m:num>
            <m:den>
              <m:r>
                <m:rPr>
                  <m:sty m:val="p"/>
                </m:rPr>
                <w:rPr>
                  <w:rFonts w:ascii="Cambria Math" w:hAnsi="Cambria Math" w:cs="Times New Roman"/>
                  <w:sz w:val="24"/>
                  <w:szCs w:val="24"/>
                  <w:lang w:val="en"/>
                </w:rPr>
                <m:t>Total Aset Rata-Rata</m:t>
              </m:r>
            </m:den>
          </m:f>
        </m:oMath>
      </m:oMathPara>
    </w:p>
    <w:p w:rsidR="005B67F9" w:rsidRDefault="002A5FB5" w:rsidP="002206A2">
      <w:pPr>
        <w:spacing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ab/>
        <w:t xml:space="preserve">Variabel dependen dalam penelitian ini adalah </w:t>
      </w:r>
      <w:r>
        <w:rPr>
          <w:rFonts w:ascii="Times New Roman" w:hAnsi="Times New Roman" w:cs="Times New Roman"/>
          <w:i/>
          <w:sz w:val="24"/>
          <w:szCs w:val="24"/>
          <w:lang w:val="en"/>
        </w:rPr>
        <w:t xml:space="preserve">tax avoidance. </w:t>
      </w:r>
      <w:r>
        <w:rPr>
          <w:rFonts w:ascii="Times New Roman" w:hAnsi="Times New Roman" w:cs="Times New Roman"/>
          <w:sz w:val="24"/>
          <w:szCs w:val="24"/>
          <w:lang w:val="en"/>
        </w:rPr>
        <w:t xml:space="preserve">Pengukuran </w:t>
      </w:r>
      <w:r>
        <w:rPr>
          <w:rFonts w:ascii="Times New Roman" w:hAnsi="Times New Roman" w:cs="Times New Roman"/>
          <w:i/>
          <w:sz w:val="24"/>
          <w:szCs w:val="24"/>
          <w:lang w:val="en"/>
        </w:rPr>
        <w:t xml:space="preserve">tax avoidance </w:t>
      </w:r>
      <w:r>
        <w:rPr>
          <w:rFonts w:ascii="Times New Roman" w:hAnsi="Times New Roman" w:cs="Times New Roman"/>
          <w:sz w:val="24"/>
          <w:szCs w:val="24"/>
          <w:lang w:val="en"/>
        </w:rPr>
        <w:t>mengikuti</w:t>
      </w:r>
      <w:r w:rsidRPr="002A5FB5">
        <w:rPr>
          <w:rFonts w:ascii="Times New Roman" w:hAnsi="Times New Roman" w:cs="Times New Roman"/>
          <w:i/>
          <w:sz w:val="24"/>
          <w:szCs w:val="24"/>
          <w:lang w:val="en"/>
        </w:rPr>
        <w:t xml:space="preserve"> Dyreng</w:t>
      </w:r>
      <w:r>
        <w:rPr>
          <w:rFonts w:ascii="Times New Roman" w:hAnsi="Times New Roman" w:cs="Times New Roman"/>
          <w:sz w:val="24"/>
          <w:szCs w:val="24"/>
          <w:lang w:val="en"/>
        </w:rPr>
        <w:t xml:space="preserve"> </w:t>
      </w:r>
      <w:r>
        <w:rPr>
          <w:rFonts w:ascii="Times New Roman" w:hAnsi="Times New Roman" w:cs="Times New Roman"/>
          <w:i/>
          <w:sz w:val="24"/>
          <w:szCs w:val="24"/>
          <w:lang w:val="en"/>
        </w:rPr>
        <w:t xml:space="preserve">et al </w:t>
      </w:r>
      <w:r>
        <w:rPr>
          <w:rFonts w:ascii="Times New Roman" w:hAnsi="Times New Roman" w:cs="Times New Roman"/>
          <w:sz w:val="24"/>
          <w:szCs w:val="24"/>
          <w:lang w:val="en"/>
        </w:rPr>
        <w:t xml:space="preserve">(2010) dengan proksi </w:t>
      </w:r>
      <w:r>
        <w:rPr>
          <w:rFonts w:ascii="Times New Roman" w:hAnsi="Times New Roman" w:cs="Times New Roman"/>
          <w:i/>
          <w:sz w:val="24"/>
          <w:szCs w:val="24"/>
          <w:lang w:val="en"/>
        </w:rPr>
        <w:t xml:space="preserve">cash ETR </w:t>
      </w:r>
      <w:r>
        <w:rPr>
          <w:rFonts w:ascii="Times New Roman" w:hAnsi="Times New Roman" w:cs="Times New Roman"/>
          <w:sz w:val="24"/>
          <w:szCs w:val="24"/>
          <w:lang w:val="en"/>
        </w:rPr>
        <w:t>(</w:t>
      </w:r>
      <w:r>
        <w:rPr>
          <w:rFonts w:ascii="Times New Roman" w:hAnsi="Times New Roman" w:cs="Times New Roman"/>
          <w:i/>
          <w:sz w:val="24"/>
          <w:szCs w:val="24"/>
          <w:lang w:val="en"/>
        </w:rPr>
        <w:t>Cash Effective Tax Rate</w:t>
      </w:r>
      <w:r>
        <w:rPr>
          <w:rFonts w:ascii="Times New Roman" w:hAnsi="Times New Roman" w:cs="Times New Roman"/>
          <w:sz w:val="24"/>
          <w:szCs w:val="24"/>
          <w:lang w:val="en"/>
        </w:rPr>
        <w:t>) yaitu kas yang dikeluarkan untuk biaya pajak dibagi dengan laba sebelum pajak.</w:t>
      </w:r>
      <w:r w:rsidR="005B67F9">
        <w:rPr>
          <w:rFonts w:ascii="Times New Roman" w:hAnsi="Times New Roman" w:cs="Times New Roman"/>
          <w:sz w:val="24"/>
          <w:szCs w:val="24"/>
          <w:lang w:val="en"/>
        </w:rPr>
        <w:t xml:space="preserve"> </w:t>
      </w:r>
    </w:p>
    <w:p w:rsidR="002A5FB5" w:rsidRPr="005B67F9" w:rsidRDefault="005B67F9" w:rsidP="005B67F9">
      <w:pPr>
        <w:spacing w:line="48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Penggunaan proksi ETR diharapkan dapat merefleksikan aktivitas </w:t>
      </w:r>
      <w:r>
        <w:rPr>
          <w:rFonts w:ascii="Times New Roman" w:hAnsi="Times New Roman" w:cs="Times New Roman"/>
          <w:i/>
          <w:sz w:val="24"/>
          <w:szCs w:val="24"/>
          <w:lang w:val="en"/>
        </w:rPr>
        <w:t xml:space="preserve">tax avoidance </w:t>
      </w:r>
      <w:r>
        <w:rPr>
          <w:rFonts w:ascii="Times New Roman" w:hAnsi="Times New Roman" w:cs="Times New Roman"/>
          <w:sz w:val="24"/>
          <w:szCs w:val="24"/>
          <w:lang w:val="en"/>
        </w:rPr>
        <w:t>jangka pendek yang dibayarkan dengan kas. Adapun rumus untuk menghitung ETR adalah sebagai berikut:</w:t>
      </w:r>
    </w:p>
    <w:p w:rsidR="002A5FB5" w:rsidRPr="002A5FB5" w:rsidRDefault="005B67F9" w:rsidP="002206A2">
      <w:pPr>
        <w:spacing w:line="480" w:lineRule="auto"/>
        <w:jc w:val="both"/>
        <w:rPr>
          <w:rFonts w:ascii="Times New Roman" w:hAnsi="Times New Roman" w:cs="Times New Roman"/>
          <w:sz w:val="24"/>
          <w:szCs w:val="24"/>
          <w:lang w:val="en"/>
        </w:rPr>
      </w:pPr>
      <m:oMathPara>
        <m:oMath>
          <m:r>
            <m:rPr>
              <m:sty m:val="p"/>
            </m:rPr>
            <w:rPr>
              <w:rFonts w:ascii="Cambria Math" w:hAnsi="Cambria Math" w:cs="Times New Roman"/>
              <w:sz w:val="24"/>
              <w:szCs w:val="24"/>
              <w:lang w:val="en"/>
            </w:rPr>
            <m:t>ETR=</m:t>
          </m:r>
          <m:f>
            <m:fPr>
              <m:ctrlPr>
                <w:rPr>
                  <w:rFonts w:ascii="Cambria Math" w:hAnsi="Cambria Math" w:cs="Times New Roman"/>
                  <w:sz w:val="24"/>
                  <w:szCs w:val="24"/>
                  <w:lang w:val="en"/>
                </w:rPr>
              </m:ctrlPr>
            </m:fPr>
            <m:num>
              <m:r>
                <m:rPr>
                  <m:sty m:val="p"/>
                </m:rPr>
                <w:rPr>
                  <w:rFonts w:ascii="Cambria Math" w:hAnsi="Cambria Math" w:cs="Times New Roman"/>
                  <w:sz w:val="24"/>
                  <w:szCs w:val="24"/>
                  <w:lang w:val="en"/>
                </w:rPr>
                <m:t>Beban Pajak</m:t>
              </m:r>
            </m:num>
            <m:den>
              <m:r>
                <m:rPr>
                  <m:sty m:val="p"/>
                </m:rPr>
                <w:rPr>
                  <w:rFonts w:ascii="Cambria Math" w:hAnsi="Cambria Math" w:cs="Times New Roman"/>
                  <w:sz w:val="24"/>
                  <w:szCs w:val="24"/>
                  <w:lang w:val="en"/>
                </w:rPr>
                <m:t>Laba sebelum Pajak</m:t>
              </m:r>
            </m:den>
          </m:f>
        </m:oMath>
      </m:oMathPara>
    </w:p>
    <w:p w:rsidR="002206A2" w:rsidRDefault="005B67F9" w:rsidP="005B67F9">
      <w:pPr>
        <w:spacing w:line="480" w:lineRule="auto"/>
        <w:jc w:val="both"/>
        <w:rPr>
          <w:rFonts w:ascii="Times New Roman" w:hAnsi="Times New Roman" w:cs="Times New Roman"/>
          <w:sz w:val="24"/>
          <w:szCs w:val="24"/>
          <w:lang w:val="en-US"/>
        </w:rPr>
      </w:pPr>
      <w:r>
        <w:rPr>
          <w:rFonts w:ascii="Times New Roman" w:hAnsi="Times New Roman" w:cs="Times New Roman"/>
          <w:sz w:val="28"/>
        </w:rPr>
        <w:tab/>
      </w:r>
      <w:r w:rsidRPr="005B67F9">
        <w:rPr>
          <w:rFonts w:ascii="Times New Roman" w:hAnsi="Times New Roman" w:cs="Times New Roman"/>
          <w:sz w:val="24"/>
          <w:szCs w:val="24"/>
          <w:lang w:val="en-US"/>
        </w:rPr>
        <w:t xml:space="preserve">Variabel pemoderasi yang digunakan adalah </w:t>
      </w:r>
      <w:r w:rsidRPr="005B67F9">
        <w:rPr>
          <w:rFonts w:ascii="Times New Roman" w:hAnsi="Times New Roman" w:cs="Times New Roman"/>
          <w:i/>
          <w:sz w:val="24"/>
          <w:szCs w:val="24"/>
          <w:lang w:val="en-US"/>
        </w:rPr>
        <w:t xml:space="preserve">Corporate Social Responsibility. </w:t>
      </w:r>
      <w:r w:rsidRPr="005B67F9">
        <w:rPr>
          <w:rFonts w:ascii="Times New Roman" w:hAnsi="Times New Roman" w:cs="Times New Roman"/>
          <w:sz w:val="24"/>
          <w:szCs w:val="24"/>
          <w:lang w:val="en-US"/>
        </w:rPr>
        <w:t>Indeks pengukuran yang digunakan dalam penelitian ini adalah GRI-G4. Jumlah pengungkapan item yang diharapkan sebanyak</w:t>
      </w:r>
      <w:r>
        <w:rPr>
          <w:rFonts w:ascii="Times New Roman" w:hAnsi="Times New Roman" w:cs="Times New Roman"/>
          <w:sz w:val="24"/>
          <w:szCs w:val="24"/>
          <w:lang w:val="en-US"/>
        </w:rPr>
        <w:t xml:space="preserve"> 91 item dengan menggunakan indeks CSRDI. Perhitungan CSRDI dilakukan sebagai berikut:</w:t>
      </w:r>
    </w:p>
    <w:p w:rsidR="005B67F9" w:rsidRDefault="005B67F9" w:rsidP="005B67F9">
      <w:pPr>
        <w:spacing w:line="480" w:lineRule="auto"/>
        <w:jc w:val="both"/>
        <w:rPr>
          <w:rFonts w:ascii="Times New Roman" w:hAnsi="Times New Roman" w:cs="Times New Roman"/>
          <w:sz w:val="24"/>
          <w:szCs w:val="24"/>
          <w:lang w:val="en-US"/>
        </w:rPr>
      </w:pPr>
      <m:oMathPara>
        <m:oMath>
          <m:r>
            <m:rPr>
              <m:sty m:val="p"/>
            </m:rPr>
            <w:rPr>
              <w:rFonts w:ascii="Cambria Math" w:hAnsi="Cambria Math" w:cs="Times New Roman"/>
              <w:sz w:val="24"/>
              <w:szCs w:val="24"/>
              <w:lang w:val="en"/>
            </w:rPr>
            <m:t>CSRDI=</m:t>
          </m:r>
          <m:f>
            <m:fPr>
              <m:ctrlPr>
                <w:rPr>
                  <w:rFonts w:ascii="Cambria Math" w:hAnsi="Cambria Math" w:cs="Times New Roman"/>
                  <w:sz w:val="24"/>
                  <w:szCs w:val="24"/>
                  <w:lang w:val="en"/>
                </w:rPr>
              </m:ctrlPr>
            </m:fPr>
            <m:num>
              <m:nary>
                <m:naryPr>
                  <m:chr m:val="∑"/>
                  <m:limLoc m:val="undOvr"/>
                  <m:subHide m:val="1"/>
                  <m:supHide m:val="1"/>
                  <m:ctrlPr>
                    <w:rPr>
                      <w:rFonts w:ascii="Cambria Math" w:hAnsi="Cambria Math" w:cs="Times New Roman"/>
                      <w:sz w:val="24"/>
                      <w:szCs w:val="24"/>
                      <w:lang w:val="en"/>
                    </w:rPr>
                  </m:ctrlPr>
                </m:naryPr>
                <m:sub/>
                <m:sup/>
                <m:e>
                  <m:r>
                    <m:rPr>
                      <m:sty m:val="p"/>
                    </m:rPr>
                    <w:rPr>
                      <w:rFonts w:ascii="Cambria Math" w:hAnsi="Cambria Math" w:cs="Times New Roman"/>
                      <w:sz w:val="24"/>
                      <w:szCs w:val="24"/>
                      <w:lang w:val="en"/>
                    </w:rPr>
                    <m:t>X</m:t>
                  </m:r>
                </m:e>
              </m:nary>
            </m:num>
            <m:den>
              <m:r>
                <m:rPr>
                  <m:sty m:val="p"/>
                </m:rPr>
                <w:rPr>
                  <w:rFonts w:ascii="Cambria Math" w:hAnsi="Cambria Math" w:cs="Times New Roman"/>
                  <w:sz w:val="24"/>
                  <w:szCs w:val="24"/>
                  <w:lang w:val="en"/>
                </w:rPr>
                <m:t>N</m:t>
              </m:r>
            </m:den>
          </m:f>
        </m:oMath>
      </m:oMathPara>
    </w:p>
    <w:p w:rsidR="00EE0486" w:rsidRDefault="005B67F9" w:rsidP="00EE048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Populasi dalam penelitian ini adalah seluruh perusahaan industry </w:t>
      </w:r>
      <w:r w:rsidR="00EE0486">
        <w:rPr>
          <w:rFonts w:ascii="Times New Roman" w:hAnsi="Times New Roman" w:cs="Times New Roman"/>
          <w:sz w:val="24"/>
          <w:szCs w:val="24"/>
          <w:lang w:val="en-US"/>
        </w:rPr>
        <w:t>sek</w:t>
      </w:r>
      <w:r>
        <w:rPr>
          <w:rFonts w:ascii="Times New Roman" w:hAnsi="Times New Roman" w:cs="Times New Roman"/>
          <w:sz w:val="24"/>
          <w:szCs w:val="24"/>
          <w:lang w:val="en-US"/>
        </w:rPr>
        <w:t>tor barang konsumsi yang terdaftar di Bursa Efek Indonesia per</w:t>
      </w:r>
      <w:r w:rsidR="00EE0486">
        <w:rPr>
          <w:rFonts w:ascii="Times New Roman" w:hAnsi="Times New Roman" w:cs="Times New Roman"/>
          <w:sz w:val="24"/>
          <w:szCs w:val="24"/>
          <w:lang w:val="en-US"/>
        </w:rPr>
        <w:t xml:space="preserve">iode 2017-2019 yaitu sebanyak 30 perusahaan. Sampel dalam penelitian ini adalah seluruh perusahaan industry barang konsumsi yang terdaftar di Bursa Efeke Indonesia selama periode 2017-2019 yang dipilih menggunakan metode </w:t>
      </w:r>
      <w:r w:rsidR="00EE0486">
        <w:rPr>
          <w:rFonts w:ascii="Times New Roman" w:hAnsi="Times New Roman" w:cs="Times New Roman"/>
          <w:i/>
          <w:sz w:val="24"/>
          <w:szCs w:val="24"/>
          <w:lang w:val="en-US"/>
        </w:rPr>
        <w:t xml:space="preserve">nonprobability sampling </w:t>
      </w:r>
      <w:r w:rsidR="00EE0486">
        <w:rPr>
          <w:rFonts w:ascii="Times New Roman" w:hAnsi="Times New Roman" w:cs="Times New Roman"/>
          <w:sz w:val="24"/>
          <w:szCs w:val="24"/>
          <w:lang w:val="en-US"/>
        </w:rPr>
        <w:t xml:space="preserve">yang merupakan metode pengambilan sampel yang tidak memberikan peluang atau kesempatan yang sama bagi setiap unsur atau anggota populasi yang dipilih menjadi sampel (Sugiono, 2017:142). Sedangkan teknik yang digunakan yakni dengan teknik </w:t>
      </w:r>
      <w:r w:rsidR="00EE0486">
        <w:rPr>
          <w:rFonts w:ascii="Times New Roman" w:hAnsi="Times New Roman" w:cs="Times New Roman"/>
          <w:i/>
          <w:sz w:val="24"/>
          <w:szCs w:val="24"/>
          <w:lang w:val="en-US"/>
        </w:rPr>
        <w:t xml:space="preserve">purposive sampling </w:t>
      </w:r>
      <w:r w:rsidR="00EE0486">
        <w:rPr>
          <w:rFonts w:ascii="Times New Roman" w:hAnsi="Times New Roman" w:cs="Times New Roman"/>
          <w:sz w:val="24"/>
          <w:szCs w:val="24"/>
          <w:lang w:val="en-US"/>
        </w:rPr>
        <w:t xml:space="preserve">yang merupakan teknik penentuan sampel dengan beberapa kriteria tertentu (Sugiono, 2017:144). Penggunaan metode </w:t>
      </w:r>
      <w:r w:rsidR="00EE0486">
        <w:rPr>
          <w:rFonts w:ascii="Times New Roman" w:hAnsi="Times New Roman" w:cs="Times New Roman"/>
          <w:i/>
          <w:sz w:val="24"/>
          <w:szCs w:val="24"/>
          <w:lang w:val="en-US"/>
        </w:rPr>
        <w:t xml:space="preserve">nonprobability sampling </w:t>
      </w:r>
      <w:r w:rsidR="00EE0486">
        <w:rPr>
          <w:rFonts w:ascii="Times New Roman" w:hAnsi="Times New Roman" w:cs="Times New Roman"/>
          <w:sz w:val="24"/>
          <w:szCs w:val="24"/>
          <w:lang w:val="en-US"/>
        </w:rPr>
        <w:t xml:space="preserve">dengan teknnik </w:t>
      </w:r>
      <w:r w:rsidR="00EE0486">
        <w:rPr>
          <w:rFonts w:ascii="Times New Roman" w:hAnsi="Times New Roman" w:cs="Times New Roman"/>
          <w:i/>
          <w:sz w:val="24"/>
          <w:szCs w:val="24"/>
          <w:lang w:val="en-US"/>
        </w:rPr>
        <w:t xml:space="preserve">purposive sampling </w:t>
      </w:r>
      <w:r w:rsidR="00EE0486">
        <w:rPr>
          <w:rFonts w:ascii="Times New Roman" w:hAnsi="Times New Roman" w:cs="Times New Roman"/>
          <w:sz w:val="24"/>
          <w:szCs w:val="24"/>
          <w:lang w:val="en-US"/>
        </w:rPr>
        <w:t xml:space="preserve">ini bertujuan untuk mendapat sampel </w:t>
      </w:r>
      <w:r w:rsidR="00EE0486">
        <w:rPr>
          <w:rFonts w:ascii="Times New Roman" w:hAnsi="Times New Roman" w:cs="Times New Roman"/>
          <w:sz w:val="24"/>
          <w:szCs w:val="24"/>
          <w:lang w:val="en-US"/>
        </w:rPr>
        <w:lastRenderedPageBreak/>
        <w:t>yang representative sesuai dengan kriteria yang ditentukan. Sampel penelitian yang diperoleh dengan penetapan kriteria diatas dapat disajikan pada table berikut:</w:t>
      </w:r>
    </w:p>
    <w:tbl>
      <w:tblPr>
        <w:tblpPr w:leftFromText="180" w:rightFromText="180" w:vertAnchor="text" w:horzAnchor="margin" w:tblpXSpec="right" w:tblpY="362"/>
        <w:tblW w:w="6974" w:type="dxa"/>
        <w:tblLook w:val="04A0" w:firstRow="1" w:lastRow="0" w:firstColumn="1" w:lastColumn="0" w:noHBand="0" w:noVBand="1"/>
      </w:tblPr>
      <w:tblGrid>
        <w:gridCol w:w="570"/>
        <w:gridCol w:w="4528"/>
        <w:gridCol w:w="993"/>
        <w:gridCol w:w="883"/>
      </w:tblGrid>
      <w:tr w:rsidR="00EE0486" w:rsidRPr="003E647B" w:rsidTr="003E59CC">
        <w:trPr>
          <w:trHeight w:val="945"/>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No.</w:t>
            </w:r>
          </w:p>
        </w:tc>
        <w:tc>
          <w:tcPr>
            <w:tcW w:w="45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Kriteria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Tidak Sesuai Kriteria</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jumlah</w:t>
            </w:r>
          </w:p>
        </w:tc>
      </w:tr>
      <w:tr w:rsidR="00EE0486" w:rsidRPr="003E647B" w:rsidTr="003E59CC">
        <w:trPr>
          <w:trHeight w:val="739"/>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val="en-US" w:eastAsia="id-ID"/>
              </w:rPr>
            </w:pPr>
            <w:r w:rsidRPr="003E647B">
              <w:rPr>
                <w:rFonts w:ascii="Times New Roman" w:eastAsia="Times New Roman" w:hAnsi="Times New Roman" w:cs="Times New Roman"/>
                <w:color w:val="000000"/>
                <w:sz w:val="24"/>
                <w:szCs w:val="24"/>
                <w:lang w:eastAsia="id-ID"/>
              </w:rPr>
              <w:t>Perusahaan</w:t>
            </w:r>
            <w:r w:rsidRPr="003E647B">
              <w:rPr>
                <w:rFonts w:ascii="Times New Roman" w:eastAsia="Times New Roman" w:hAnsi="Times New Roman" w:cs="Times New Roman"/>
                <w:color w:val="000000"/>
                <w:sz w:val="24"/>
                <w:szCs w:val="24"/>
                <w:lang w:val="en-US" w:eastAsia="id-ID"/>
              </w:rPr>
              <w:t xml:space="preserve"> sub sektor</w:t>
            </w:r>
            <w:r w:rsidRPr="003E647B">
              <w:rPr>
                <w:rFonts w:ascii="Times New Roman" w:eastAsia="Times New Roman" w:hAnsi="Times New Roman" w:cs="Times New Roman"/>
                <w:color w:val="000000"/>
                <w:sz w:val="24"/>
                <w:szCs w:val="24"/>
                <w:lang w:eastAsia="id-ID"/>
              </w:rPr>
              <w:t xml:space="preserve"> </w:t>
            </w:r>
            <w:r w:rsidRPr="003E647B">
              <w:rPr>
                <w:rFonts w:ascii="Times New Roman" w:eastAsia="Times New Roman" w:hAnsi="Times New Roman" w:cs="Times New Roman"/>
                <w:color w:val="000000"/>
                <w:sz w:val="24"/>
                <w:szCs w:val="24"/>
                <w:lang w:val="en-US" w:eastAsia="id-ID"/>
              </w:rPr>
              <w:t>m</w:t>
            </w:r>
            <w:r w:rsidRPr="003E647B">
              <w:rPr>
                <w:rFonts w:ascii="Times New Roman" w:eastAsia="Times New Roman" w:hAnsi="Times New Roman" w:cs="Times New Roman"/>
                <w:color w:val="000000"/>
                <w:sz w:val="24"/>
                <w:szCs w:val="24"/>
                <w:lang w:eastAsia="id-ID"/>
              </w:rPr>
              <w:t xml:space="preserve">akanan </w:t>
            </w:r>
            <w:r w:rsidRPr="003E647B">
              <w:rPr>
                <w:rFonts w:ascii="Times New Roman" w:eastAsia="Times New Roman" w:hAnsi="Times New Roman" w:cs="Times New Roman"/>
                <w:color w:val="000000"/>
                <w:sz w:val="24"/>
                <w:szCs w:val="24"/>
                <w:lang w:val="en-US" w:eastAsia="id-ID"/>
              </w:rPr>
              <w:t>m</w:t>
            </w:r>
            <w:r w:rsidRPr="003E647B">
              <w:rPr>
                <w:rFonts w:ascii="Times New Roman" w:eastAsia="Times New Roman" w:hAnsi="Times New Roman" w:cs="Times New Roman"/>
                <w:color w:val="000000"/>
                <w:sz w:val="24"/>
                <w:szCs w:val="24"/>
                <w:lang w:eastAsia="id-ID"/>
              </w:rPr>
              <w:t xml:space="preserve">inuman </w:t>
            </w:r>
            <w:r w:rsidRPr="003E647B">
              <w:rPr>
                <w:rFonts w:ascii="Times New Roman" w:eastAsia="Times New Roman" w:hAnsi="Times New Roman" w:cs="Times New Roman"/>
                <w:color w:val="000000"/>
                <w:sz w:val="24"/>
                <w:szCs w:val="24"/>
                <w:lang w:val="en-US" w:eastAsia="id-ID"/>
              </w:rPr>
              <w:t xml:space="preserve"> yang </w:t>
            </w:r>
            <w:r w:rsidRPr="003E647B">
              <w:rPr>
                <w:rFonts w:ascii="Times New Roman" w:eastAsia="Times New Roman" w:hAnsi="Times New Roman" w:cs="Times New Roman"/>
                <w:color w:val="000000"/>
                <w:sz w:val="24"/>
                <w:szCs w:val="24"/>
                <w:lang w:eastAsia="id-ID"/>
              </w:rPr>
              <w:t>terdaftar dalam BEI</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30</w:t>
            </w:r>
          </w:p>
        </w:tc>
      </w:tr>
      <w:tr w:rsidR="00EE0486" w:rsidRPr="003E647B" w:rsidTr="003E59CC">
        <w:trPr>
          <w:trHeight w:val="564"/>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Perusahan menyajikan laporan keungan selama tahun 2017-2019 yang dapat diakses</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w:t>
            </w:r>
          </w:p>
        </w:tc>
      </w:tr>
      <w:tr w:rsidR="00EE0486" w:rsidRPr="003E647B" w:rsidTr="003E59CC">
        <w:trPr>
          <w:trHeight w:val="545"/>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3.</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val="en-US" w:eastAsia="id-ID"/>
              </w:rPr>
              <w:t>P</w:t>
            </w:r>
            <w:r w:rsidRPr="003E647B">
              <w:rPr>
                <w:rFonts w:ascii="Times New Roman" w:eastAsia="Times New Roman" w:hAnsi="Times New Roman" w:cs="Times New Roman"/>
                <w:color w:val="000000"/>
                <w:sz w:val="24"/>
                <w:szCs w:val="24"/>
                <w:lang w:eastAsia="id-ID"/>
              </w:rPr>
              <w:t>erusahaan dengan nilai laba yang positif selama tahun 2017-2019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r>
      <w:tr w:rsidR="00EE0486" w:rsidRPr="003E647B" w:rsidTr="003E59CC">
        <w:trPr>
          <w:trHeight w:val="945"/>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4.</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Ada pengungkapan CSR dalam laporan tahunan secara berturut-turut selama tahun 2017-2019.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r>
      <w:tr w:rsidR="00EE0486" w:rsidRPr="003E647B" w:rsidTr="003E59CC">
        <w:trPr>
          <w:trHeight w:val="420"/>
        </w:trPr>
        <w:tc>
          <w:tcPr>
            <w:tcW w:w="6091" w:type="dxa"/>
            <w:gridSpan w:val="3"/>
            <w:tcBorders>
              <w:top w:val="nil"/>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b/>
                <w:bCs/>
                <w:color w:val="000000"/>
                <w:sz w:val="24"/>
                <w:szCs w:val="24"/>
                <w:lang w:eastAsia="id-ID"/>
              </w:rPr>
            </w:pPr>
            <w:r w:rsidRPr="003E647B">
              <w:rPr>
                <w:rFonts w:ascii="Times New Roman" w:eastAsia="Times New Roman" w:hAnsi="Times New Roman" w:cs="Times New Roman"/>
                <w:b/>
                <w:bCs/>
                <w:color w:val="000000"/>
                <w:sz w:val="24"/>
                <w:szCs w:val="24"/>
                <w:lang w:eastAsia="id-ID"/>
              </w:rPr>
              <w:t>Jumlah Sampel</w:t>
            </w:r>
          </w:p>
        </w:tc>
        <w:tc>
          <w:tcPr>
            <w:tcW w:w="883" w:type="dxa"/>
            <w:tcBorders>
              <w:top w:val="nil"/>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r>
      <w:tr w:rsidR="00EE0486" w:rsidRPr="003E647B" w:rsidTr="003E59CC">
        <w:trPr>
          <w:trHeight w:val="315"/>
        </w:trPr>
        <w:tc>
          <w:tcPr>
            <w:tcW w:w="6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b/>
                <w:bCs/>
                <w:color w:val="000000"/>
                <w:sz w:val="24"/>
                <w:szCs w:val="24"/>
                <w:lang w:eastAsia="id-ID"/>
              </w:rPr>
            </w:pPr>
            <w:r w:rsidRPr="003E647B">
              <w:rPr>
                <w:rFonts w:ascii="Times New Roman" w:eastAsia="Times New Roman" w:hAnsi="Times New Roman" w:cs="Times New Roman"/>
                <w:b/>
                <w:bCs/>
                <w:color w:val="000000"/>
                <w:sz w:val="24"/>
                <w:szCs w:val="24"/>
                <w:lang w:eastAsia="id-ID"/>
              </w:rPr>
              <w:t>Periode Penelitian</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sidRPr="003E647B">
              <w:rPr>
                <w:rFonts w:ascii="Times New Roman" w:eastAsia="Times New Roman" w:hAnsi="Times New Roman" w:cs="Times New Roman"/>
                <w:color w:val="000000"/>
                <w:sz w:val="24"/>
                <w:szCs w:val="24"/>
                <w:lang w:eastAsia="id-ID"/>
              </w:rPr>
              <w:t>3</w:t>
            </w:r>
          </w:p>
        </w:tc>
      </w:tr>
      <w:tr w:rsidR="00EE0486" w:rsidRPr="003E647B" w:rsidTr="003E59CC">
        <w:trPr>
          <w:trHeight w:val="360"/>
        </w:trPr>
        <w:tc>
          <w:tcPr>
            <w:tcW w:w="60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486" w:rsidRPr="003E647B" w:rsidRDefault="00EE0486" w:rsidP="003E59CC">
            <w:pPr>
              <w:spacing w:after="0" w:line="240" w:lineRule="auto"/>
              <w:jc w:val="center"/>
              <w:rPr>
                <w:rFonts w:ascii="Times New Roman" w:eastAsia="Times New Roman" w:hAnsi="Times New Roman" w:cs="Times New Roman"/>
                <w:b/>
                <w:bCs/>
                <w:color w:val="000000"/>
                <w:sz w:val="24"/>
                <w:szCs w:val="24"/>
                <w:lang w:eastAsia="id-ID"/>
              </w:rPr>
            </w:pPr>
            <w:r w:rsidRPr="003E647B">
              <w:rPr>
                <w:rFonts w:ascii="Times New Roman" w:eastAsia="Times New Roman" w:hAnsi="Times New Roman" w:cs="Times New Roman"/>
                <w:b/>
                <w:bCs/>
                <w:color w:val="000000"/>
                <w:sz w:val="24"/>
                <w:szCs w:val="24"/>
                <w:lang w:eastAsia="id-ID"/>
              </w:rPr>
              <w:t>Total Jumlah Sampel Selama Periode Penelitian</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486" w:rsidRPr="003E647B" w:rsidRDefault="00EE0486" w:rsidP="003E59C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51</w:t>
            </w:r>
          </w:p>
        </w:tc>
      </w:tr>
    </w:tbl>
    <w:p w:rsidR="00EE0486" w:rsidRPr="003E647B" w:rsidRDefault="00EE0486" w:rsidP="00EE0486">
      <w:pPr>
        <w:autoSpaceDE w:val="0"/>
        <w:autoSpaceDN w:val="0"/>
        <w:adjustRightInd w:val="0"/>
        <w:spacing w:after="200" w:line="480" w:lineRule="auto"/>
        <w:ind w:left="567" w:firstLine="513"/>
        <w:jc w:val="center"/>
        <w:rPr>
          <w:rFonts w:ascii="Times New Roman" w:hAnsi="Times New Roman" w:cs="Times New Roman"/>
          <w:sz w:val="24"/>
          <w:lang w:val="en"/>
        </w:rPr>
      </w:pPr>
      <w:r w:rsidRPr="003E647B">
        <w:rPr>
          <w:rFonts w:ascii="Times New Roman" w:hAnsi="Times New Roman" w:cs="Times New Roman"/>
          <w:sz w:val="24"/>
          <w:lang w:val="en"/>
        </w:rPr>
        <w:t xml:space="preserve"> Tabel 4.1. Rician Sampel Penelitian</w:t>
      </w:r>
    </w:p>
    <w:p w:rsidR="00EE0486" w:rsidRPr="003E647B" w:rsidRDefault="00EE0486" w:rsidP="00EE0486">
      <w:pPr>
        <w:pStyle w:val="ListParagraph"/>
        <w:autoSpaceDE w:val="0"/>
        <w:autoSpaceDN w:val="0"/>
        <w:adjustRightInd w:val="0"/>
        <w:spacing w:after="200" w:line="480" w:lineRule="auto"/>
        <w:ind w:left="567" w:firstLine="567"/>
        <w:jc w:val="both"/>
        <w:rPr>
          <w:rFonts w:ascii="Times New Roman" w:hAnsi="Times New Roman" w:cs="Times New Roman"/>
          <w:sz w:val="24"/>
          <w:lang w:val="en"/>
        </w:rPr>
      </w:pPr>
      <w:r w:rsidRPr="003E647B">
        <w:rPr>
          <w:rFonts w:ascii="Times New Roman" w:hAnsi="Times New Roman" w:cs="Times New Roman"/>
          <w:sz w:val="24"/>
          <w:lang w:val="en"/>
        </w:rPr>
        <w:t>Sumber: Data sekunder diolah (2020)</w:t>
      </w:r>
    </w:p>
    <w:p w:rsidR="00EE0486" w:rsidRDefault="00EE0486" w:rsidP="00EE0486">
      <w:pPr>
        <w:spacing w:line="48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Jenis data yang dipergunakan dalam penelitian ini adalah jenis data kuantitatif. Data kuantitatif dalam penelitian adalah laporan keuangan pada perusahaan sector industry barang konsumsi yang terdapat di Bursa Efek Indonesia tahun 2017-2019. Sumber data yang digunakan dalam penelitian ni adalah data sekunder. Data sekunder dalam penelitian ini adalah laporan keuangan dan laporan tahunan pada perusahaan sektor industry barang konsumsi yang terdaftar pada Bursa Efek Indonesia tahun 2017-2019 serta dengan mengakses melalui website </w:t>
      </w:r>
      <w:hyperlink r:id="rId5" w:history="1">
        <w:r w:rsidRPr="003E6CC8">
          <w:rPr>
            <w:rStyle w:val="Hyperlink"/>
            <w:rFonts w:ascii="Times New Roman" w:hAnsi="Times New Roman" w:cs="Times New Roman"/>
            <w:i/>
            <w:sz w:val="24"/>
            <w:szCs w:val="24"/>
            <w:lang w:val="en-US"/>
          </w:rPr>
          <w:t>www.idx.co.id</w:t>
        </w:r>
      </w:hyperlink>
      <w:r>
        <w:rPr>
          <w:rFonts w:ascii="Times New Roman" w:hAnsi="Times New Roman" w:cs="Times New Roman"/>
          <w:i/>
          <w:sz w:val="24"/>
          <w:szCs w:val="24"/>
          <w:lang w:val="en-US"/>
        </w:rPr>
        <w:t xml:space="preserve"> .</w:t>
      </w:r>
    </w:p>
    <w:p w:rsidR="00EE0486" w:rsidRDefault="00EE0486" w:rsidP="00753892">
      <w:pPr>
        <w:pStyle w:val="ListParagraph"/>
        <w:autoSpaceDE w:val="0"/>
        <w:autoSpaceDN w:val="0"/>
        <w:adjustRightInd w:val="0"/>
        <w:spacing w:after="200" w:line="480" w:lineRule="auto"/>
        <w:ind w:left="0" w:firstLine="709"/>
        <w:jc w:val="both"/>
        <w:rPr>
          <w:rFonts w:ascii="Times New Roman" w:hAnsi="Times New Roman" w:cs="Times New Roman"/>
          <w:sz w:val="24"/>
          <w:lang w:val="en"/>
        </w:rPr>
      </w:pPr>
      <w:r w:rsidRPr="003E647B">
        <w:rPr>
          <w:rFonts w:ascii="Times New Roman" w:hAnsi="Times New Roman" w:cs="Times New Roman"/>
          <w:sz w:val="24"/>
          <w:lang w:val="en"/>
        </w:rPr>
        <w:t xml:space="preserve">Metode pengumpulan data yang digunakan dalam penelitian ini adalah metode dokumentasi. Dokumentasi yang dilakukan yaitu dengan mengumpulkan </w:t>
      </w:r>
      <w:r w:rsidRPr="003E647B">
        <w:rPr>
          <w:rFonts w:ascii="Times New Roman" w:hAnsi="Times New Roman" w:cs="Times New Roman"/>
          <w:sz w:val="24"/>
          <w:lang w:val="en"/>
        </w:rPr>
        <w:lastRenderedPageBreak/>
        <w:t>data yang berasal dari dokumen-dokumen yang ada. Dokumen dilakukan pada laporan keuangan perusahaan sub sektor makanan dan minuman yang terdaftar di Bursa Efek Indonesia selama periode tahun 2017-2020.</w:t>
      </w:r>
    </w:p>
    <w:p w:rsidR="00753892" w:rsidRDefault="008703E4" w:rsidP="00753892">
      <w:pPr>
        <w:pStyle w:val="ListParagraph"/>
        <w:autoSpaceDE w:val="0"/>
        <w:autoSpaceDN w:val="0"/>
        <w:adjustRightInd w:val="0"/>
        <w:spacing w:after="200" w:line="480" w:lineRule="auto"/>
        <w:ind w:left="0" w:firstLine="709"/>
        <w:jc w:val="both"/>
        <w:rPr>
          <w:rFonts w:ascii="Times New Roman" w:hAnsi="Times New Roman" w:cs="Times New Roman"/>
          <w:i/>
          <w:sz w:val="24"/>
          <w:lang w:val="en"/>
        </w:rPr>
      </w:pPr>
      <w:r>
        <w:rPr>
          <w:rFonts w:ascii="Times New Roman" w:hAnsi="Times New Roman" w:cs="Times New Roman"/>
          <w:sz w:val="24"/>
          <w:lang w:val="en"/>
        </w:rPr>
        <w:t xml:space="preserve">Teknik analisis data yang digunakan dalam penelitian ini adalah uji asumsi klasik yang terdiri dari uji normalitas dapat dikatakan berdistribusi normal apabila nilai </w:t>
      </w:r>
      <w:r>
        <w:rPr>
          <w:rFonts w:ascii="Times New Roman" w:hAnsi="Times New Roman" w:cs="Times New Roman"/>
          <w:i/>
          <w:sz w:val="24"/>
          <w:lang w:val="en"/>
        </w:rPr>
        <w:t xml:space="preserve">Asymp Sig (2-tailed) </w:t>
      </w:r>
      <w:r>
        <w:rPr>
          <w:rFonts w:ascii="Times New Roman" w:hAnsi="Times New Roman" w:cs="Times New Roman"/>
          <w:sz w:val="24"/>
          <w:lang w:val="en"/>
        </w:rPr>
        <w:t xml:space="preserve">hasil perhitungan Kolmogrov-Smirnov lebih besar daripada 0,05 (Ghozali, 2016:159). Uji heteroskedastisitas yang apabila nilai profitabilitas diatas level signifikan 0,05, maka model regresi bebas dari heteroskedastisitas, dan uji autokorelasi apabila hasil d statistik lebih besar dari batas atas (du) dan kurang dari 4-du maka model regresi bebas dari autokorelasi untuk menghasilkan model regresi yang bersifat BLUE </w:t>
      </w:r>
      <w:r>
        <w:rPr>
          <w:rFonts w:ascii="Times New Roman" w:hAnsi="Times New Roman" w:cs="Times New Roman"/>
          <w:i/>
          <w:sz w:val="24"/>
          <w:lang w:val="en"/>
        </w:rPr>
        <w:t>(Best Linier Unbiased Estimator).</w:t>
      </w:r>
    </w:p>
    <w:p w:rsidR="008703E4" w:rsidRDefault="008703E4" w:rsidP="00753892">
      <w:pPr>
        <w:pStyle w:val="ListParagraph"/>
        <w:autoSpaceDE w:val="0"/>
        <w:autoSpaceDN w:val="0"/>
        <w:adjustRightInd w:val="0"/>
        <w:spacing w:after="200" w:line="480" w:lineRule="auto"/>
        <w:ind w:left="0" w:firstLine="709"/>
        <w:jc w:val="both"/>
        <w:rPr>
          <w:rFonts w:ascii="Times New Roman" w:hAnsi="Times New Roman" w:cs="Times New Roman"/>
          <w:sz w:val="24"/>
          <w:lang w:val="en"/>
        </w:rPr>
      </w:pPr>
      <w:r>
        <w:rPr>
          <w:rFonts w:ascii="Times New Roman" w:hAnsi="Times New Roman" w:cs="Times New Roman"/>
          <w:sz w:val="24"/>
          <w:lang w:val="en"/>
        </w:rPr>
        <w:t xml:space="preserve">Selanjutnya menggunakan teknik analisis </w:t>
      </w:r>
      <w:r>
        <w:rPr>
          <w:rFonts w:ascii="Times New Roman" w:hAnsi="Times New Roman" w:cs="Times New Roman"/>
          <w:i/>
          <w:sz w:val="24"/>
          <w:lang w:val="en"/>
        </w:rPr>
        <w:t xml:space="preserve">Moderate regression analysis </w:t>
      </w:r>
      <w:r>
        <w:rPr>
          <w:rFonts w:ascii="Times New Roman" w:hAnsi="Times New Roman" w:cs="Times New Roman"/>
          <w:sz w:val="24"/>
          <w:lang w:val="en"/>
        </w:rPr>
        <w:t xml:space="preserve">(MRA) digunakan untuk menguji hubungan profitabilitas pada </w:t>
      </w:r>
      <w:r>
        <w:rPr>
          <w:rFonts w:ascii="Times New Roman" w:hAnsi="Times New Roman" w:cs="Times New Roman"/>
          <w:i/>
          <w:sz w:val="24"/>
          <w:lang w:val="en"/>
        </w:rPr>
        <w:t xml:space="preserve">tax avoidance </w:t>
      </w:r>
      <w:r>
        <w:rPr>
          <w:rFonts w:ascii="Times New Roman" w:hAnsi="Times New Roman" w:cs="Times New Roman"/>
          <w:sz w:val="24"/>
          <w:lang w:val="en"/>
        </w:rPr>
        <w:t xml:space="preserve">dimana CSR sebagai variabel pemoderasi. </w:t>
      </w:r>
      <w:r w:rsidR="000D6207">
        <w:rPr>
          <w:rFonts w:ascii="Times New Roman" w:hAnsi="Times New Roman" w:cs="Times New Roman"/>
          <w:sz w:val="24"/>
          <w:lang w:val="en"/>
        </w:rPr>
        <w:t>Tahapan pertama teknik analisis data dalam penelitian ini adalah statistik deskriptif. Statistik deskriptif dilakukan untuk memberikan gambaran atau deskripsi suatu data yang meliputi nilai minnimum, nilai maksimum, nilai mean, dan standar deviasi dari data penelitian.</w:t>
      </w:r>
    </w:p>
    <w:p w:rsidR="000D6207" w:rsidRDefault="000D6207" w:rsidP="00753892">
      <w:pPr>
        <w:pStyle w:val="ListParagraph"/>
        <w:autoSpaceDE w:val="0"/>
        <w:autoSpaceDN w:val="0"/>
        <w:adjustRightInd w:val="0"/>
        <w:spacing w:after="200" w:line="480" w:lineRule="auto"/>
        <w:ind w:left="0" w:firstLine="709"/>
        <w:jc w:val="both"/>
        <w:rPr>
          <w:rFonts w:ascii="Times New Roman" w:hAnsi="Times New Roman" w:cs="Times New Roman"/>
          <w:sz w:val="24"/>
          <w:lang w:val="en"/>
        </w:rPr>
      </w:pPr>
      <w:r>
        <w:rPr>
          <w:rFonts w:ascii="Times New Roman" w:hAnsi="Times New Roman" w:cs="Times New Roman"/>
          <w:sz w:val="24"/>
          <w:lang w:val="en"/>
        </w:rPr>
        <w:t>Kooefisien Determinasi (R</w:t>
      </w:r>
      <w:r w:rsidRPr="000D6207">
        <w:rPr>
          <w:rFonts w:ascii="Times New Roman" w:hAnsi="Times New Roman" w:cs="Times New Roman"/>
          <w:sz w:val="24"/>
          <w:vertAlign w:val="superscript"/>
          <w:lang w:val="en"/>
        </w:rPr>
        <w:t>2</w:t>
      </w:r>
      <w:r>
        <w:rPr>
          <w:rFonts w:ascii="Times New Roman" w:hAnsi="Times New Roman" w:cs="Times New Roman"/>
          <w:sz w:val="24"/>
          <w:lang w:val="en"/>
        </w:rPr>
        <w:t>) pada intinya mengukur seberapa jauh kemampuan model dalam menjelaskan variasi variabel dependen. Nilai koefesien determinasi berada diantara nol dan nilai satu. Nilai (R</w:t>
      </w:r>
      <w:r w:rsidRPr="000D6207">
        <w:rPr>
          <w:rFonts w:ascii="Times New Roman" w:hAnsi="Times New Roman" w:cs="Times New Roman"/>
          <w:sz w:val="24"/>
          <w:vertAlign w:val="superscript"/>
          <w:lang w:val="en"/>
        </w:rPr>
        <w:t>2</w:t>
      </w:r>
      <w:r>
        <w:rPr>
          <w:rFonts w:ascii="Times New Roman" w:hAnsi="Times New Roman" w:cs="Times New Roman"/>
          <w:sz w:val="24"/>
          <w:lang w:val="en"/>
        </w:rPr>
        <w:t>) yang kecil menunjukkan kemampuan variabel-variabel independen dalam menjelaskan variabel dependen sangat terbatas (Ghozali, 2016:95).</w:t>
      </w:r>
    </w:p>
    <w:p w:rsidR="000D6207" w:rsidRDefault="000D6207" w:rsidP="00753892">
      <w:pPr>
        <w:pStyle w:val="ListParagraph"/>
        <w:autoSpaceDE w:val="0"/>
        <w:autoSpaceDN w:val="0"/>
        <w:adjustRightInd w:val="0"/>
        <w:spacing w:after="200" w:line="480" w:lineRule="auto"/>
        <w:ind w:left="0" w:firstLine="709"/>
        <w:jc w:val="both"/>
        <w:rPr>
          <w:rFonts w:ascii="Times New Roman" w:hAnsi="Times New Roman" w:cs="Times New Roman"/>
          <w:sz w:val="24"/>
          <w:lang w:val="en"/>
        </w:rPr>
      </w:pPr>
      <w:r>
        <w:rPr>
          <w:rFonts w:ascii="Times New Roman" w:hAnsi="Times New Roman" w:cs="Times New Roman"/>
          <w:sz w:val="24"/>
          <w:lang w:val="en"/>
        </w:rPr>
        <w:lastRenderedPageBreak/>
        <w:t xml:space="preserve">Uji statistik t (uji t) menunjukkan seberapa jauh pengaruh satu variabel independen secara individual dalam menerangkan variabel dependen (Ghozali, 2016:99). Pengujian dilakukan dengan </w:t>
      </w:r>
      <w:r>
        <w:rPr>
          <w:rFonts w:ascii="Times New Roman" w:hAnsi="Times New Roman" w:cs="Times New Roman"/>
          <w:i/>
          <w:sz w:val="24"/>
          <w:lang w:val="en"/>
        </w:rPr>
        <w:t xml:space="preserve">significance </w:t>
      </w:r>
      <w:r>
        <w:rPr>
          <w:rFonts w:ascii="Times New Roman" w:hAnsi="Times New Roman" w:cs="Times New Roman"/>
          <w:sz w:val="24"/>
          <w:lang w:val="en"/>
        </w:rPr>
        <w:t>level 0,05 (a=5%). Penerimmaan atau penolakan hipotesis dilakukan dengan kriteria berikut:</w:t>
      </w:r>
    </w:p>
    <w:p w:rsidR="000D6207" w:rsidRPr="003E647B" w:rsidRDefault="000D6207" w:rsidP="000D6207">
      <w:pPr>
        <w:pStyle w:val="ListParagraph"/>
        <w:numPr>
          <w:ilvl w:val="0"/>
          <w:numId w:val="1"/>
        </w:numPr>
        <w:autoSpaceDE w:val="0"/>
        <w:autoSpaceDN w:val="0"/>
        <w:adjustRightInd w:val="0"/>
        <w:spacing w:after="200" w:line="480" w:lineRule="auto"/>
        <w:ind w:left="426" w:hanging="425"/>
        <w:jc w:val="both"/>
        <w:rPr>
          <w:rFonts w:ascii="Times New Roman" w:hAnsi="Times New Roman" w:cs="Times New Roman"/>
          <w:sz w:val="24"/>
          <w:lang w:val="en"/>
        </w:rPr>
      </w:pPr>
      <w:r w:rsidRPr="003E647B">
        <w:rPr>
          <w:rFonts w:ascii="Times New Roman" w:hAnsi="Times New Roman" w:cs="Times New Roman"/>
          <w:sz w:val="24"/>
          <w:lang w:val="en"/>
        </w:rPr>
        <w:t>Jika signifikansi &lt; 0,05 maka H</w:t>
      </w:r>
      <w:r w:rsidRPr="003E647B">
        <w:rPr>
          <w:rFonts w:ascii="Times New Roman" w:hAnsi="Times New Roman" w:cs="Times New Roman"/>
          <w:sz w:val="24"/>
          <w:vertAlign w:val="subscript"/>
          <w:lang w:val="en"/>
        </w:rPr>
        <w:t>0</w:t>
      </w:r>
      <w:r w:rsidRPr="003E647B">
        <w:rPr>
          <w:rFonts w:ascii="Times New Roman" w:hAnsi="Times New Roman" w:cs="Times New Roman"/>
          <w:sz w:val="24"/>
          <w:lang w:val="en"/>
        </w:rPr>
        <w:t xml:space="preserve"> ditolak atau menerima H</w:t>
      </w:r>
      <w:r w:rsidRPr="003E647B">
        <w:rPr>
          <w:rFonts w:ascii="Times New Roman" w:hAnsi="Times New Roman" w:cs="Times New Roman"/>
          <w:sz w:val="24"/>
          <w:vertAlign w:val="subscript"/>
          <w:lang w:val="en"/>
        </w:rPr>
        <w:t xml:space="preserve">a, </w:t>
      </w:r>
      <w:r w:rsidRPr="003E647B">
        <w:rPr>
          <w:rFonts w:ascii="Times New Roman" w:hAnsi="Times New Roman" w:cs="Times New Roman"/>
          <w:sz w:val="24"/>
          <w:lang w:val="en"/>
        </w:rPr>
        <w:t>artinya variabel independen berpengaruh terhadap variabel dependen.</w:t>
      </w:r>
    </w:p>
    <w:p w:rsidR="000D6207" w:rsidRPr="003E647B" w:rsidRDefault="000D6207" w:rsidP="000D6207">
      <w:pPr>
        <w:pStyle w:val="ListParagraph"/>
        <w:numPr>
          <w:ilvl w:val="0"/>
          <w:numId w:val="1"/>
        </w:numPr>
        <w:autoSpaceDE w:val="0"/>
        <w:autoSpaceDN w:val="0"/>
        <w:adjustRightInd w:val="0"/>
        <w:spacing w:after="200" w:line="480" w:lineRule="auto"/>
        <w:ind w:left="426" w:hanging="425"/>
        <w:jc w:val="both"/>
        <w:rPr>
          <w:rFonts w:ascii="Times New Roman" w:hAnsi="Times New Roman" w:cs="Times New Roman"/>
          <w:sz w:val="24"/>
          <w:lang w:val="en"/>
        </w:rPr>
      </w:pPr>
      <w:r w:rsidRPr="003E647B">
        <w:rPr>
          <w:rFonts w:ascii="Times New Roman" w:hAnsi="Times New Roman" w:cs="Times New Roman"/>
          <w:sz w:val="24"/>
          <w:lang w:val="en"/>
        </w:rPr>
        <w:t>Jika signifikansi &gt; 0,05 maka H</w:t>
      </w:r>
      <w:r w:rsidRPr="003E647B">
        <w:rPr>
          <w:rFonts w:ascii="Times New Roman" w:hAnsi="Times New Roman" w:cs="Times New Roman"/>
          <w:sz w:val="24"/>
          <w:vertAlign w:val="subscript"/>
          <w:lang w:val="en"/>
        </w:rPr>
        <w:t xml:space="preserve">0 </w:t>
      </w:r>
      <w:r w:rsidRPr="003E647B">
        <w:rPr>
          <w:rFonts w:ascii="Times New Roman" w:hAnsi="Times New Roman" w:cs="Times New Roman"/>
          <w:sz w:val="24"/>
          <w:lang w:val="en"/>
        </w:rPr>
        <w:t>diterima atau menolak H</w:t>
      </w:r>
      <w:r w:rsidRPr="003E647B">
        <w:rPr>
          <w:rFonts w:ascii="Times New Roman" w:hAnsi="Times New Roman" w:cs="Times New Roman"/>
          <w:sz w:val="24"/>
          <w:vertAlign w:val="subscript"/>
          <w:lang w:val="en"/>
        </w:rPr>
        <w:t xml:space="preserve">a, </w:t>
      </w:r>
      <w:r w:rsidRPr="003E647B">
        <w:rPr>
          <w:rFonts w:ascii="Times New Roman" w:hAnsi="Times New Roman" w:cs="Times New Roman"/>
          <w:sz w:val="24"/>
          <w:lang w:val="en"/>
        </w:rPr>
        <w:t>artinya variabel independen tidak berpengaruh terhadap variabel dependen</w:t>
      </w:r>
    </w:p>
    <w:p w:rsidR="000D6207" w:rsidRDefault="000D6207" w:rsidP="000D6207">
      <w:pPr>
        <w:autoSpaceDE w:val="0"/>
        <w:autoSpaceDN w:val="0"/>
        <w:adjustRightInd w:val="0"/>
        <w:spacing w:after="200" w:line="480" w:lineRule="auto"/>
        <w:jc w:val="both"/>
        <w:rPr>
          <w:rFonts w:ascii="Times New Roman" w:hAnsi="Times New Roman" w:cs="Times New Roman"/>
          <w:b/>
          <w:sz w:val="24"/>
          <w:lang w:val="en"/>
        </w:rPr>
      </w:pPr>
      <w:r>
        <w:rPr>
          <w:rFonts w:ascii="Times New Roman" w:hAnsi="Times New Roman" w:cs="Times New Roman"/>
          <w:b/>
          <w:sz w:val="24"/>
          <w:lang w:val="en"/>
        </w:rPr>
        <w:t>HASIL DAN PEMBAHASAN</w:t>
      </w:r>
    </w:p>
    <w:p w:rsidR="00B7455A" w:rsidRPr="003E647B" w:rsidRDefault="00B7455A" w:rsidP="00B7455A">
      <w:pPr>
        <w:pStyle w:val="ListParagraph"/>
        <w:autoSpaceDE w:val="0"/>
        <w:autoSpaceDN w:val="0"/>
        <w:adjustRightInd w:val="0"/>
        <w:spacing w:after="200" w:line="480" w:lineRule="auto"/>
        <w:ind w:left="0" w:firstLine="709"/>
        <w:jc w:val="both"/>
        <w:rPr>
          <w:rFonts w:ascii="Times New Roman" w:hAnsi="Times New Roman" w:cs="Times New Roman"/>
          <w:i/>
          <w:sz w:val="24"/>
          <w:lang w:val="en"/>
        </w:rPr>
      </w:pPr>
      <w:r w:rsidRPr="003E647B">
        <w:rPr>
          <w:rFonts w:ascii="Times New Roman" w:hAnsi="Times New Roman" w:cs="Times New Roman"/>
          <w:sz w:val="24"/>
          <w:lang w:val="en"/>
        </w:rPr>
        <w:t xml:space="preserve">Uji normalitas ini memiliki tujuan untuk mengetahui apakah dalam model regresi, nilai residu dari regresi mempunyai distribusi yang normal atau tidak. Cara untuk mengetahui distribusi nilai residu dalam model regresi normal atau tidak adalah dengan menggunakan uji </w:t>
      </w:r>
      <w:r w:rsidRPr="003E647B">
        <w:rPr>
          <w:rFonts w:ascii="Times New Roman" w:hAnsi="Times New Roman" w:cs="Times New Roman"/>
          <w:i/>
          <w:sz w:val="24"/>
          <w:lang w:val="en"/>
        </w:rPr>
        <w:t>Kolmogorov-Smirnov.</w:t>
      </w:r>
    </w:p>
    <w:p w:rsidR="00B7455A" w:rsidRPr="003E647B" w:rsidRDefault="00B7455A" w:rsidP="00B7455A">
      <w:pPr>
        <w:pStyle w:val="ListParagraph"/>
        <w:autoSpaceDE w:val="0"/>
        <w:autoSpaceDN w:val="0"/>
        <w:adjustRightInd w:val="0"/>
        <w:spacing w:after="200" w:line="480" w:lineRule="auto"/>
        <w:ind w:left="0" w:firstLine="720"/>
        <w:jc w:val="both"/>
        <w:rPr>
          <w:rFonts w:ascii="Times New Roman" w:hAnsi="Times New Roman" w:cs="Times New Roman"/>
          <w:sz w:val="24"/>
          <w:lang w:val="en"/>
        </w:rPr>
      </w:pPr>
      <w:r w:rsidRPr="003E647B">
        <w:rPr>
          <w:rFonts w:ascii="Times New Roman" w:hAnsi="Times New Roman" w:cs="Times New Roman"/>
          <w:sz w:val="24"/>
          <w:lang w:val="en"/>
        </w:rPr>
        <w:t xml:space="preserve">Setelah dilakukan eliminasi outlier, peneliti melakukan pengujian kembali uji normalitas. Hal ini karea model regresi yang baik adalah memiliki distribusi data normal. Berikut adalah hasil uji normalitas dengan menggunakan uji </w:t>
      </w:r>
      <w:r w:rsidRPr="003E647B">
        <w:rPr>
          <w:rFonts w:ascii="Times New Roman" w:hAnsi="Times New Roman" w:cs="Times New Roman"/>
          <w:i/>
          <w:sz w:val="24"/>
          <w:lang w:val="en"/>
        </w:rPr>
        <w:t xml:space="preserve">kolmogorov-smirnov </w:t>
      </w:r>
      <w:r w:rsidRPr="003E647B">
        <w:rPr>
          <w:rFonts w:ascii="Times New Roman" w:hAnsi="Times New Roman" w:cs="Times New Roman"/>
          <w:sz w:val="24"/>
          <w:lang w:val="en"/>
        </w:rPr>
        <w:t>setelah dilakukan pengeliminasian data ourlier:</w:t>
      </w:r>
      <w:r>
        <w:rPr>
          <w:rFonts w:ascii="Times New Roman" w:hAnsi="Times New Roman" w:cs="Times New Roman"/>
          <w:sz w:val="24"/>
          <w:lang w:val="en"/>
        </w:rPr>
        <w:t xml:space="preserve"> </w:t>
      </w:r>
    </w:p>
    <w:p w:rsidR="00B7455A" w:rsidRPr="003E647B" w:rsidRDefault="00B7455A" w:rsidP="00B7455A">
      <w:pPr>
        <w:pStyle w:val="ListParagraph"/>
        <w:autoSpaceDE w:val="0"/>
        <w:autoSpaceDN w:val="0"/>
        <w:adjustRightInd w:val="0"/>
        <w:spacing w:after="200" w:line="480" w:lineRule="auto"/>
        <w:ind w:left="0"/>
        <w:jc w:val="center"/>
        <w:rPr>
          <w:rFonts w:ascii="Times New Roman" w:hAnsi="Times New Roman" w:cs="Times New Roman"/>
          <w:sz w:val="24"/>
          <w:lang w:val="en"/>
        </w:rPr>
      </w:pPr>
      <w:r>
        <w:rPr>
          <w:rFonts w:ascii="Times New Roman" w:hAnsi="Times New Roman" w:cs="Times New Roman"/>
          <w:sz w:val="24"/>
          <w:lang w:val="en"/>
        </w:rPr>
        <w:t>Tabel 4.9</w:t>
      </w:r>
      <w:r w:rsidRPr="003E647B">
        <w:rPr>
          <w:rFonts w:ascii="Times New Roman" w:hAnsi="Times New Roman" w:cs="Times New Roman"/>
          <w:sz w:val="24"/>
          <w:lang w:val="en"/>
        </w:rPr>
        <w:t>. Uji Normalitas</w:t>
      </w:r>
      <w:r>
        <w:rPr>
          <w:rFonts w:ascii="Times New Roman" w:hAnsi="Times New Roman" w:cs="Times New Roman"/>
          <w:sz w:val="24"/>
          <w:lang w:val="en"/>
        </w:rPr>
        <w:t xml:space="preserve"> Model Penelitian I</w:t>
      </w:r>
      <w:r w:rsidRPr="003E647B">
        <w:rPr>
          <w:rFonts w:ascii="Times New Roman" w:hAnsi="Times New Roman" w:cs="Times New Roman"/>
          <w:sz w:val="24"/>
          <w:lang w:val="en"/>
        </w:rPr>
        <w:t xml:space="preserve"> Setelah Eliminasi Outlier</w:t>
      </w:r>
    </w:p>
    <w:tbl>
      <w:tblPr>
        <w:tblW w:w="7371" w:type="dxa"/>
        <w:tblInd w:w="562" w:type="dxa"/>
        <w:tblLook w:val="04A0" w:firstRow="1" w:lastRow="0" w:firstColumn="1" w:lastColumn="0" w:noHBand="0" w:noVBand="1"/>
      </w:tblPr>
      <w:tblGrid>
        <w:gridCol w:w="3496"/>
        <w:gridCol w:w="1417"/>
        <w:gridCol w:w="2458"/>
      </w:tblGrid>
      <w:tr w:rsidR="00B7455A" w:rsidRPr="006A05FE" w:rsidTr="003E59CC">
        <w:trPr>
          <w:trHeight w:val="315"/>
        </w:trPr>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7455A" w:rsidRPr="006A05FE" w:rsidRDefault="00B7455A" w:rsidP="00B7455A">
            <w:pPr>
              <w:spacing w:after="0" w:line="240" w:lineRule="auto"/>
              <w:jc w:val="center"/>
              <w:rPr>
                <w:rFonts w:ascii="Times New Roman" w:eastAsia="Times New Roman" w:hAnsi="Times New Roman" w:cs="Times New Roman"/>
                <w:color w:val="000000"/>
                <w:sz w:val="24"/>
                <w:szCs w:val="24"/>
                <w:lang w:eastAsia="id-ID"/>
              </w:rPr>
            </w:pPr>
            <w:r w:rsidRPr="006A05FE">
              <w:rPr>
                <w:rFonts w:ascii="Times New Roman" w:eastAsia="Times New Roman" w:hAnsi="Times New Roman" w:cs="Times New Roman"/>
                <w:color w:val="000000"/>
                <w:sz w:val="24"/>
                <w:szCs w:val="24"/>
                <w:lang w:eastAsia="id-ID"/>
              </w:rPr>
              <w:t>One-Sample Kolmogorov-Smirnov Test</w:t>
            </w:r>
          </w:p>
        </w:tc>
      </w:tr>
      <w:tr w:rsidR="00B7455A" w:rsidRPr="006A05FE" w:rsidTr="003E59CC">
        <w:trPr>
          <w:trHeight w:val="630"/>
        </w:trPr>
        <w:tc>
          <w:tcPr>
            <w:tcW w:w="3496" w:type="dxa"/>
            <w:tcBorders>
              <w:top w:val="nil"/>
              <w:left w:val="single" w:sz="4" w:space="0" w:color="000000"/>
              <w:bottom w:val="nil"/>
              <w:right w:val="nil"/>
            </w:tcBorders>
            <w:shd w:val="clear" w:color="auto" w:fill="auto"/>
            <w:noWrap/>
            <w:vAlign w:val="bottom"/>
            <w:hideMark/>
          </w:tcPr>
          <w:p w:rsidR="00B7455A" w:rsidRPr="006A05FE" w:rsidRDefault="00B7455A" w:rsidP="00B7455A">
            <w:pPr>
              <w:spacing w:after="0" w:line="240" w:lineRule="auto"/>
              <w:jc w:val="center"/>
              <w:rPr>
                <w:rFonts w:ascii="Times New Roman" w:eastAsia="Times New Roman" w:hAnsi="Times New Roman" w:cs="Times New Roman"/>
                <w:color w:val="000000"/>
                <w:sz w:val="24"/>
                <w:szCs w:val="24"/>
                <w:lang w:eastAsia="id-ID"/>
              </w:rPr>
            </w:pPr>
          </w:p>
        </w:tc>
        <w:tc>
          <w:tcPr>
            <w:tcW w:w="1417" w:type="dxa"/>
            <w:tcBorders>
              <w:top w:val="nil"/>
              <w:left w:val="nil"/>
              <w:bottom w:val="nil"/>
              <w:right w:val="nil"/>
            </w:tcBorders>
            <w:shd w:val="clear" w:color="auto" w:fill="auto"/>
            <w:noWrap/>
            <w:vAlign w:val="bottom"/>
            <w:hideMark/>
          </w:tcPr>
          <w:p w:rsidR="00B7455A" w:rsidRPr="006A05FE" w:rsidRDefault="00B7455A" w:rsidP="00B7455A">
            <w:pPr>
              <w:spacing w:after="0" w:line="240" w:lineRule="auto"/>
              <w:rPr>
                <w:rFonts w:ascii="Times New Roman" w:eastAsia="Times New Roman" w:hAnsi="Times New Roman" w:cs="Times New Roman"/>
                <w:sz w:val="20"/>
                <w:szCs w:val="20"/>
                <w:lang w:eastAsia="id-ID"/>
              </w:rPr>
            </w:pPr>
          </w:p>
        </w:tc>
        <w:tc>
          <w:tcPr>
            <w:tcW w:w="2458" w:type="dxa"/>
            <w:tcBorders>
              <w:top w:val="single" w:sz="4" w:space="0" w:color="000000"/>
              <w:left w:val="single" w:sz="4" w:space="0" w:color="000000"/>
              <w:bottom w:val="nil"/>
              <w:right w:val="single" w:sz="4" w:space="0" w:color="000000"/>
            </w:tcBorders>
            <w:shd w:val="clear" w:color="auto" w:fill="auto"/>
            <w:vAlign w:val="bottom"/>
            <w:hideMark/>
          </w:tcPr>
          <w:p w:rsidR="00B7455A" w:rsidRPr="006A05FE" w:rsidRDefault="00B7455A" w:rsidP="00B7455A">
            <w:pPr>
              <w:spacing w:after="0" w:line="240" w:lineRule="auto"/>
              <w:jc w:val="center"/>
              <w:rPr>
                <w:rFonts w:ascii="Times New Roman" w:eastAsia="Times New Roman" w:hAnsi="Times New Roman" w:cs="Times New Roman"/>
                <w:color w:val="000000"/>
                <w:sz w:val="24"/>
                <w:szCs w:val="24"/>
                <w:lang w:eastAsia="id-ID"/>
              </w:rPr>
            </w:pPr>
            <w:r w:rsidRPr="006A05FE">
              <w:rPr>
                <w:rFonts w:ascii="Times New Roman" w:eastAsia="Times New Roman" w:hAnsi="Times New Roman" w:cs="Times New Roman"/>
                <w:color w:val="000000"/>
                <w:sz w:val="24"/>
                <w:szCs w:val="24"/>
                <w:lang w:eastAsia="id-ID"/>
              </w:rPr>
              <w:t>Unstandardized Residual</w:t>
            </w:r>
          </w:p>
        </w:tc>
      </w:tr>
      <w:tr w:rsidR="00B7455A" w:rsidRPr="006A05FE" w:rsidTr="003E59CC">
        <w:trPr>
          <w:trHeight w:val="315"/>
        </w:trPr>
        <w:tc>
          <w:tcPr>
            <w:tcW w:w="3496" w:type="dxa"/>
            <w:tcBorders>
              <w:top w:val="single" w:sz="4" w:space="0" w:color="000000"/>
              <w:left w:val="single" w:sz="4" w:space="0" w:color="000000"/>
              <w:bottom w:val="nil"/>
              <w:right w:val="nil"/>
            </w:tcBorders>
            <w:shd w:val="clear" w:color="auto" w:fill="auto"/>
            <w:noWrap/>
            <w:vAlign w:val="bottom"/>
            <w:hideMark/>
          </w:tcPr>
          <w:p w:rsidR="00B7455A" w:rsidRPr="006A05FE" w:rsidRDefault="00B7455A" w:rsidP="00B7455A">
            <w:pPr>
              <w:spacing w:after="0" w:line="240" w:lineRule="auto"/>
              <w:rPr>
                <w:rFonts w:ascii="Times New Roman" w:eastAsia="Times New Roman" w:hAnsi="Times New Roman" w:cs="Times New Roman"/>
                <w:color w:val="000000"/>
                <w:sz w:val="24"/>
                <w:szCs w:val="24"/>
                <w:lang w:eastAsia="id-ID"/>
              </w:rPr>
            </w:pPr>
            <w:r w:rsidRPr="006A05FE">
              <w:rPr>
                <w:rFonts w:ascii="Times New Roman" w:eastAsia="Times New Roman" w:hAnsi="Times New Roman" w:cs="Times New Roman"/>
                <w:color w:val="000000"/>
                <w:sz w:val="24"/>
                <w:szCs w:val="24"/>
                <w:lang w:eastAsia="id-ID"/>
              </w:rPr>
              <w:t>N</w:t>
            </w:r>
          </w:p>
        </w:tc>
        <w:tc>
          <w:tcPr>
            <w:tcW w:w="1417" w:type="dxa"/>
            <w:tcBorders>
              <w:top w:val="single" w:sz="4" w:space="0" w:color="000000"/>
              <w:left w:val="nil"/>
              <w:bottom w:val="nil"/>
              <w:right w:val="nil"/>
            </w:tcBorders>
            <w:shd w:val="clear" w:color="auto" w:fill="auto"/>
            <w:noWrap/>
            <w:vAlign w:val="bottom"/>
            <w:hideMark/>
          </w:tcPr>
          <w:p w:rsidR="00B7455A" w:rsidRPr="006A05FE" w:rsidRDefault="00B7455A" w:rsidP="00B7455A">
            <w:pPr>
              <w:spacing w:after="0" w:line="240" w:lineRule="auto"/>
              <w:rPr>
                <w:rFonts w:ascii="Times New Roman" w:eastAsia="Times New Roman" w:hAnsi="Times New Roman" w:cs="Times New Roman"/>
                <w:color w:val="000000"/>
                <w:sz w:val="24"/>
                <w:szCs w:val="24"/>
                <w:lang w:eastAsia="id-ID"/>
              </w:rPr>
            </w:pPr>
          </w:p>
        </w:tc>
        <w:tc>
          <w:tcPr>
            <w:tcW w:w="2458" w:type="dxa"/>
            <w:tcBorders>
              <w:top w:val="single" w:sz="4" w:space="0" w:color="000000"/>
              <w:left w:val="single" w:sz="4" w:space="0" w:color="000000"/>
              <w:bottom w:val="nil"/>
              <w:right w:val="single" w:sz="4" w:space="0" w:color="000000"/>
            </w:tcBorders>
            <w:shd w:val="clear" w:color="auto" w:fill="auto"/>
            <w:noWrap/>
            <w:vAlign w:val="bottom"/>
            <w:hideMark/>
          </w:tcPr>
          <w:p w:rsidR="00B7455A" w:rsidRPr="006A05FE" w:rsidRDefault="00B7455A" w:rsidP="00B7455A">
            <w:pPr>
              <w:spacing w:after="0" w:line="240" w:lineRule="auto"/>
              <w:jc w:val="right"/>
              <w:rPr>
                <w:rFonts w:ascii="Times New Roman" w:eastAsia="Times New Roman" w:hAnsi="Times New Roman" w:cs="Times New Roman"/>
                <w:color w:val="000000"/>
                <w:sz w:val="24"/>
                <w:szCs w:val="24"/>
                <w:lang w:eastAsia="id-ID"/>
              </w:rPr>
            </w:pPr>
            <w:r w:rsidRPr="006A05FE">
              <w:rPr>
                <w:rFonts w:ascii="Times New Roman" w:eastAsia="Times New Roman" w:hAnsi="Times New Roman" w:cs="Times New Roman"/>
                <w:color w:val="000000"/>
                <w:sz w:val="24"/>
                <w:szCs w:val="24"/>
                <w:lang w:eastAsia="id-ID"/>
              </w:rPr>
              <w:t>47</w:t>
            </w:r>
          </w:p>
        </w:tc>
      </w:tr>
      <w:tr w:rsidR="00B7455A" w:rsidRPr="006A05FE" w:rsidTr="003E59CC">
        <w:trPr>
          <w:trHeight w:val="315"/>
        </w:trPr>
        <w:tc>
          <w:tcPr>
            <w:tcW w:w="3496" w:type="dxa"/>
            <w:tcBorders>
              <w:top w:val="nil"/>
              <w:left w:val="single" w:sz="4" w:space="0" w:color="000000"/>
              <w:bottom w:val="single" w:sz="4" w:space="0" w:color="000000"/>
              <w:right w:val="nil"/>
            </w:tcBorders>
            <w:shd w:val="clear" w:color="auto" w:fill="auto"/>
            <w:noWrap/>
            <w:vAlign w:val="bottom"/>
            <w:hideMark/>
          </w:tcPr>
          <w:p w:rsidR="00B7455A" w:rsidRPr="006A05FE" w:rsidRDefault="00B7455A" w:rsidP="00B7455A">
            <w:pPr>
              <w:spacing w:after="0" w:line="240" w:lineRule="auto"/>
              <w:rPr>
                <w:rFonts w:ascii="Times New Roman" w:eastAsia="Times New Roman" w:hAnsi="Times New Roman" w:cs="Times New Roman"/>
                <w:color w:val="000000"/>
                <w:sz w:val="24"/>
                <w:szCs w:val="24"/>
                <w:lang w:eastAsia="id-ID"/>
              </w:rPr>
            </w:pPr>
            <w:r w:rsidRPr="006A05FE">
              <w:rPr>
                <w:rFonts w:ascii="Times New Roman" w:eastAsia="Times New Roman" w:hAnsi="Times New Roman" w:cs="Times New Roman"/>
                <w:color w:val="000000"/>
                <w:sz w:val="24"/>
                <w:szCs w:val="24"/>
                <w:lang w:eastAsia="id-ID"/>
              </w:rPr>
              <w:t>Asymp. Sig. (2-tailed)</w:t>
            </w:r>
          </w:p>
        </w:tc>
        <w:tc>
          <w:tcPr>
            <w:tcW w:w="1417" w:type="dxa"/>
            <w:tcBorders>
              <w:top w:val="nil"/>
              <w:left w:val="nil"/>
              <w:bottom w:val="single" w:sz="4" w:space="0" w:color="000000"/>
              <w:right w:val="nil"/>
            </w:tcBorders>
            <w:shd w:val="clear" w:color="auto" w:fill="auto"/>
            <w:noWrap/>
            <w:vAlign w:val="bottom"/>
            <w:hideMark/>
          </w:tcPr>
          <w:p w:rsidR="00B7455A" w:rsidRPr="006A05FE" w:rsidRDefault="00B7455A" w:rsidP="00B7455A">
            <w:pPr>
              <w:spacing w:after="0" w:line="240" w:lineRule="auto"/>
              <w:rPr>
                <w:rFonts w:ascii="Times New Roman" w:eastAsia="Times New Roman" w:hAnsi="Times New Roman" w:cs="Times New Roman"/>
                <w:color w:val="000000"/>
                <w:sz w:val="24"/>
                <w:szCs w:val="24"/>
                <w:lang w:eastAsia="id-ID"/>
              </w:rPr>
            </w:pPr>
          </w:p>
        </w:tc>
        <w:tc>
          <w:tcPr>
            <w:tcW w:w="2458" w:type="dxa"/>
            <w:tcBorders>
              <w:top w:val="nil"/>
              <w:left w:val="single" w:sz="4" w:space="0" w:color="000000"/>
              <w:bottom w:val="single" w:sz="4" w:space="0" w:color="000000"/>
              <w:right w:val="single" w:sz="4" w:space="0" w:color="000000"/>
            </w:tcBorders>
            <w:shd w:val="clear" w:color="auto" w:fill="auto"/>
            <w:noWrap/>
            <w:vAlign w:val="bottom"/>
            <w:hideMark/>
          </w:tcPr>
          <w:p w:rsidR="00B7455A" w:rsidRPr="006A05FE" w:rsidRDefault="00B7455A" w:rsidP="00B7455A">
            <w:pPr>
              <w:spacing w:after="0" w:line="240" w:lineRule="auto"/>
              <w:jc w:val="right"/>
              <w:rPr>
                <w:rFonts w:ascii="Times New Roman" w:eastAsia="Times New Roman" w:hAnsi="Times New Roman" w:cs="Times New Roman"/>
                <w:color w:val="000000"/>
                <w:sz w:val="24"/>
                <w:szCs w:val="24"/>
                <w:lang w:eastAsia="id-ID"/>
              </w:rPr>
            </w:pPr>
            <w:r w:rsidRPr="006A05FE">
              <w:rPr>
                <w:rFonts w:ascii="Times New Roman" w:eastAsia="Times New Roman" w:hAnsi="Times New Roman" w:cs="Times New Roman"/>
                <w:color w:val="000000"/>
                <w:sz w:val="24"/>
                <w:szCs w:val="24"/>
                <w:lang w:eastAsia="id-ID"/>
              </w:rPr>
              <w:t>,029c</w:t>
            </w:r>
          </w:p>
        </w:tc>
      </w:tr>
    </w:tbl>
    <w:p w:rsidR="00B7455A" w:rsidRDefault="00B7455A" w:rsidP="00B7455A">
      <w:pPr>
        <w:autoSpaceDE w:val="0"/>
        <w:autoSpaceDN w:val="0"/>
        <w:adjustRightInd w:val="0"/>
        <w:spacing w:after="0" w:line="400" w:lineRule="atLeast"/>
        <w:ind w:firstLine="720"/>
        <w:rPr>
          <w:rFonts w:ascii="Times New Roman" w:hAnsi="Times New Roman" w:cs="Times New Roman"/>
          <w:sz w:val="24"/>
          <w:szCs w:val="24"/>
          <w:lang w:val="en-US"/>
        </w:rPr>
      </w:pPr>
      <w:r w:rsidRPr="003E647B">
        <w:rPr>
          <w:rFonts w:ascii="Times New Roman" w:hAnsi="Times New Roman" w:cs="Times New Roman"/>
          <w:sz w:val="24"/>
          <w:szCs w:val="24"/>
          <w:lang w:val="en-US"/>
        </w:rPr>
        <w:t>Sumber : Data sekunder diolah (2020).</w:t>
      </w:r>
    </w:p>
    <w:p w:rsidR="00B7455A" w:rsidRDefault="00B7455A" w:rsidP="00B7455A">
      <w:pPr>
        <w:autoSpaceDE w:val="0"/>
        <w:autoSpaceDN w:val="0"/>
        <w:adjustRightInd w:val="0"/>
        <w:spacing w:after="0" w:line="400" w:lineRule="atLeast"/>
        <w:ind w:firstLine="720"/>
        <w:rPr>
          <w:rFonts w:ascii="Times New Roman" w:hAnsi="Times New Roman" w:cs="Times New Roman"/>
          <w:sz w:val="24"/>
          <w:szCs w:val="24"/>
          <w:lang w:val="en-US"/>
        </w:rPr>
      </w:pPr>
    </w:p>
    <w:p w:rsidR="00B7455A" w:rsidRDefault="00B7455A" w:rsidP="00B7455A">
      <w:pPr>
        <w:spacing w:line="480" w:lineRule="auto"/>
        <w:ind w:firstLine="567"/>
        <w:jc w:val="both"/>
        <w:rPr>
          <w:rFonts w:ascii="Times New Roman" w:hAnsi="Times New Roman" w:cs="Times New Roman"/>
          <w:sz w:val="24"/>
          <w:szCs w:val="24"/>
        </w:rPr>
      </w:pPr>
      <w:r w:rsidRPr="003E647B">
        <w:rPr>
          <w:rFonts w:ascii="Times New Roman" w:hAnsi="Times New Roman" w:cs="Times New Roman"/>
          <w:sz w:val="24"/>
          <w:szCs w:val="24"/>
        </w:rPr>
        <w:t>Dari hasil output SPSS uji normalitas</w:t>
      </w:r>
      <w:r>
        <w:rPr>
          <w:rFonts w:ascii="Times New Roman" w:hAnsi="Times New Roman" w:cs="Times New Roman"/>
          <w:sz w:val="24"/>
          <w:szCs w:val="24"/>
          <w:lang w:val="en-US"/>
        </w:rPr>
        <w:t xml:space="preserve"> I</w:t>
      </w:r>
      <w:r w:rsidRPr="003E647B">
        <w:rPr>
          <w:rFonts w:ascii="Times New Roman" w:hAnsi="Times New Roman" w:cs="Times New Roman"/>
          <w:sz w:val="24"/>
          <w:szCs w:val="24"/>
        </w:rPr>
        <w:t xml:space="preserve"> menunjukka</w:t>
      </w:r>
      <w:r>
        <w:rPr>
          <w:rFonts w:ascii="Times New Roman" w:hAnsi="Times New Roman" w:cs="Times New Roman"/>
          <w:sz w:val="24"/>
          <w:szCs w:val="24"/>
        </w:rPr>
        <w:t>n nilai signifikan sebesar 0,029 yang artinya nilai signifikan &gt;</w:t>
      </w:r>
      <w:r w:rsidRPr="003E647B">
        <w:rPr>
          <w:rFonts w:ascii="Times New Roman" w:hAnsi="Times New Roman" w:cs="Times New Roman"/>
          <w:sz w:val="24"/>
          <w:szCs w:val="24"/>
        </w:rPr>
        <w:t xml:space="preserve"> 0,05. Dari hasil tersebut menunjukkan bahwa data yang digunakan dalam penelitian dinyatakan berdistribusi normal sehingga bisa dilanjutkan untuk melakukan penelitian lebih lanjut karena nilai Asymp. Sig. (2-</w:t>
      </w:r>
      <w:r w:rsidRPr="003E647B">
        <w:rPr>
          <w:rFonts w:ascii="Times New Roman" w:hAnsi="Times New Roman" w:cs="Times New Roman"/>
          <w:i/>
          <w:sz w:val="24"/>
          <w:szCs w:val="24"/>
        </w:rPr>
        <w:t>tailed</w:t>
      </w:r>
      <w:r>
        <w:rPr>
          <w:rFonts w:ascii="Times New Roman" w:hAnsi="Times New Roman" w:cs="Times New Roman"/>
          <w:sz w:val="24"/>
          <w:szCs w:val="24"/>
        </w:rPr>
        <w:t xml:space="preserve">) di </w:t>
      </w:r>
      <w:r>
        <w:rPr>
          <w:rFonts w:ascii="Times New Roman" w:hAnsi="Times New Roman" w:cs="Times New Roman"/>
          <w:sz w:val="24"/>
          <w:szCs w:val="24"/>
          <w:lang w:val="en-US"/>
        </w:rPr>
        <w:t>atas</w:t>
      </w:r>
      <w:r>
        <w:rPr>
          <w:rFonts w:ascii="Times New Roman" w:hAnsi="Times New Roman" w:cs="Times New Roman"/>
          <w:sz w:val="24"/>
          <w:szCs w:val="24"/>
        </w:rPr>
        <w:t xml:space="preserve"> 0,05.</w:t>
      </w:r>
    </w:p>
    <w:p w:rsidR="00B7455A" w:rsidRDefault="00B7455A" w:rsidP="00B7455A">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4.10. Uji Normalitas </w:t>
      </w:r>
      <w:r>
        <w:rPr>
          <w:rFonts w:ascii="Times New Roman" w:hAnsi="Times New Roman" w:cs="Times New Roman"/>
          <w:sz w:val="24"/>
          <w:lang w:val="en"/>
        </w:rPr>
        <w:t xml:space="preserve">Model Penelitian </w:t>
      </w:r>
      <w:r>
        <w:rPr>
          <w:rFonts w:ascii="Times New Roman" w:hAnsi="Times New Roman" w:cs="Times New Roman"/>
          <w:sz w:val="24"/>
          <w:szCs w:val="24"/>
          <w:lang w:val="en-US"/>
        </w:rPr>
        <w:t>II Setelah Eliminasi Outlier</w:t>
      </w:r>
    </w:p>
    <w:tbl>
      <w:tblPr>
        <w:tblW w:w="7371" w:type="dxa"/>
        <w:tblInd w:w="562" w:type="dxa"/>
        <w:tblLook w:val="04A0" w:firstRow="1" w:lastRow="0" w:firstColumn="1" w:lastColumn="0" w:noHBand="0" w:noVBand="1"/>
      </w:tblPr>
      <w:tblGrid>
        <w:gridCol w:w="3496"/>
        <w:gridCol w:w="1417"/>
        <w:gridCol w:w="2458"/>
      </w:tblGrid>
      <w:tr w:rsidR="00B7455A" w:rsidRPr="00EA770F" w:rsidTr="003E59CC">
        <w:trPr>
          <w:trHeight w:val="315"/>
        </w:trPr>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7455A" w:rsidRPr="00EA770F" w:rsidRDefault="00B7455A" w:rsidP="00B7455A">
            <w:pPr>
              <w:spacing w:after="0" w:line="240" w:lineRule="auto"/>
              <w:jc w:val="center"/>
              <w:rPr>
                <w:rFonts w:ascii="Times New Roman" w:eastAsia="Times New Roman" w:hAnsi="Times New Roman" w:cs="Times New Roman"/>
                <w:color w:val="000000"/>
                <w:sz w:val="24"/>
                <w:szCs w:val="24"/>
                <w:lang w:eastAsia="id-ID"/>
              </w:rPr>
            </w:pPr>
            <w:r w:rsidRPr="00EA770F">
              <w:rPr>
                <w:rFonts w:ascii="Times New Roman" w:eastAsia="Times New Roman" w:hAnsi="Times New Roman" w:cs="Times New Roman"/>
                <w:color w:val="000000"/>
                <w:sz w:val="24"/>
                <w:szCs w:val="24"/>
                <w:lang w:eastAsia="id-ID"/>
              </w:rPr>
              <w:t>One-Sample Kolmogorov-Smirnov Test</w:t>
            </w:r>
          </w:p>
        </w:tc>
      </w:tr>
      <w:tr w:rsidR="00B7455A" w:rsidRPr="00EA770F" w:rsidTr="003E59CC">
        <w:trPr>
          <w:trHeight w:val="630"/>
        </w:trPr>
        <w:tc>
          <w:tcPr>
            <w:tcW w:w="3496" w:type="dxa"/>
            <w:tcBorders>
              <w:top w:val="nil"/>
              <w:left w:val="single" w:sz="4" w:space="0" w:color="000000"/>
              <w:bottom w:val="nil"/>
              <w:right w:val="nil"/>
            </w:tcBorders>
            <w:shd w:val="clear" w:color="auto" w:fill="auto"/>
            <w:noWrap/>
            <w:vAlign w:val="bottom"/>
            <w:hideMark/>
          </w:tcPr>
          <w:p w:rsidR="00B7455A" w:rsidRPr="00EA770F" w:rsidRDefault="00B7455A" w:rsidP="00B7455A">
            <w:pPr>
              <w:spacing w:after="0" w:line="240" w:lineRule="auto"/>
              <w:jc w:val="center"/>
              <w:rPr>
                <w:rFonts w:ascii="Times New Roman" w:eastAsia="Times New Roman" w:hAnsi="Times New Roman" w:cs="Times New Roman"/>
                <w:color w:val="000000"/>
                <w:sz w:val="24"/>
                <w:szCs w:val="24"/>
                <w:lang w:eastAsia="id-ID"/>
              </w:rPr>
            </w:pPr>
          </w:p>
        </w:tc>
        <w:tc>
          <w:tcPr>
            <w:tcW w:w="1417" w:type="dxa"/>
            <w:tcBorders>
              <w:top w:val="nil"/>
              <w:left w:val="nil"/>
              <w:bottom w:val="nil"/>
              <w:right w:val="nil"/>
            </w:tcBorders>
            <w:shd w:val="clear" w:color="auto" w:fill="auto"/>
            <w:noWrap/>
            <w:vAlign w:val="bottom"/>
            <w:hideMark/>
          </w:tcPr>
          <w:p w:rsidR="00B7455A" w:rsidRPr="00EA770F" w:rsidRDefault="00B7455A" w:rsidP="00B7455A">
            <w:pPr>
              <w:spacing w:after="0" w:line="240" w:lineRule="auto"/>
              <w:rPr>
                <w:rFonts w:ascii="Times New Roman" w:eastAsia="Times New Roman" w:hAnsi="Times New Roman" w:cs="Times New Roman"/>
                <w:sz w:val="20"/>
                <w:szCs w:val="20"/>
                <w:lang w:eastAsia="id-ID"/>
              </w:rPr>
            </w:pPr>
          </w:p>
        </w:tc>
        <w:tc>
          <w:tcPr>
            <w:tcW w:w="2458" w:type="dxa"/>
            <w:tcBorders>
              <w:top w:val="single" w:sz="4" w:space="0" w:color="000000"/>
              <w:left w:val="single" w:sz="4" w:space="0" w:color="000000"/>
              <w:bottom w:val="nil"/>
              <w:right w:val="single" w:sz="4" w:space="0" w:color="000000"/>
            </w:tcBorders>
            <w:shd w:val="clear" w:color="auto" w:fill="auto"/>
            <w:vAlign w:val="bottom"/>
            <w:hideMark/>
          </w:tcPr>
          <w:p w:rsidR="00B7455A" w:rsidRPr="00EA770F" w:rsidRDefault="00B7455A" w:rsidP="00B7455A">
            <w:pPr>
              <w:spacing w:after="0" w:line="240" w:lineRule="auto"/>
              <w:jc w:val="center"/>
              <w:rPr>
                <w:rFonts w:ascii="Times New Roman" w:eastAsia="Times New Roman" w:hAnsi="Times New Roman" w:cs="Times New Roman"/>
                <w:color w:val="000000"/>
                <w:sz w:val="24"/>
                <w:szCs w:val="24"/>
                <w:lang w:eastAsia="id-ID"/>
              </w:rPr>
            </w:pPr>
            <w:r w:rsidRPr="00EA770F">
              <w:rPr>
                <w:rFonts w:ascii="Times New Roman" w:eastAsia="Times New Roman" w:hAnsi="Times New Roman" w:cs="Times New Roman"/>
                <w:color w:val="000000"/>
                <w:sz w:val="24"/>
                <w:szCs w:val="24"/>
                <w:lang w:eastAsia="id-ID"/>
              </w:rPr>
              <w:t>Unstandardized Residual</w:t>
            </w:r>
          </w:p>
        </w:tc>
      </w:tr>
      <w:tr w:rsidR="00B7455A" w:rsidRPr="00EA770F" w:rsidTr="003E59CC">
        <w:trPr>
          <w:trHeight w:val="315"/>
        </w:trPr>
        <w:tc>
          <w:tcPr>
            <w:tcW w:w="3496" w:type="dxa"/>
            <w:tcBorders>
              <w:top w:val="single" w:sz="4" w:space="0" w:color="000000"/>
              <w:left w:val="single" w:sz="4" w:space="0" w:color="000000"/>
              <w:bottom w:val="nil"/>
              <w:right w:val="nil"/>
            </w:tcBorders>
            <w:shd w:val="clear" w:color="auto" w:fill="auto"/>
            <w:noWrap/>
            <w:vAlign w:val="bottom"/>
            <w:hideMark/>
          </w:tcPr>
          <w:p w:rsidR="00B7455A" w:rsidRPr="00EA770F" w:rsidRDefault="00B7455A" w:rsidP="00B7455A">
            <w:pPr>
              <w:spacing w:after="0" w:line="240" w:lineRule="auto"/>
              <w:rPr>
                <w:rFonts w:ascii="Times New Roman" w:eastAsia="Times New Roman" w:hAnsi="Times New Roman" w:cs="Times New Roman"/>
                <w:color w:val="000000"/>
                <w:sz w:val="24"/>
                <w:szCs w:val="24"/>
                <w:lang w:eastAsia="id-ID"/>
              </w:rPr>
            </w:pPr>
            <w:r w:rsidRPr="00EA770F">
              <w:rPr>
                <w:rFonts w:ascii="Times New Roman" w:eastAsia="Times New Roman" w:hAnsi="Times New Roman" w:cs="Times New Roman"/>
                <w:color w:val="000000"/>
                <w:sz w:val="24"/>
                <w:szCs w:val="24"/>
                <w:lang w:eastAsia="id-ID"/>
              </w:rPr>
              <w:t>N</w:t>
            </w:r>
          </w:p>
        </w:tc>
        <w:tc>
          <w:tcPr>
            <w:tcW w:w="1417" w:type="dxa"/>
            <w:tcBorders>
              <w:top w:val="single" w:sz="4" w:space="0" w:color="000000"/>
              <w:left w:val="nil"/>
              <w:bottom w:val="nil"/>
              <w:right w:val="nil"/>
            </w:tcBorders>
            <w:shd w:val="clear" w:color="auto" w:fill="auto"/>
            <w:noWrap/>
            <w:vAlign w:val="bottom"/>
            <w:hideMark/>
          </w:tcPr>
          <w:p w:rsidR="00B7455A" w:rsidRPr="00EA770F" w:rsidRDefault="00B7455A" w:rsidP="00B7455A">
            <w:pPr>
              <w:spacing w:after="0" w:line="240" w:lineRule="auto"/>
              <w:rPr>
                <w:rFonts w:ascii="Times New Roman" w:eastAsia="Times New Roman" w:hAnsi="Times New Roman" w:cs="Times New Roman"/>
                <w:color w:val="000000"/>
                <w:sz w:val="24"/>
                <w:szCs w:val="24"/>
                <w:lang w:eastAsia="id-ID"/>
              </w:rPr>
            </w:pPr>
          </w:p>
        </w:tc>
        <w:tc>
          <w:tcPr>
            <w:tcW w:w="2458" w:type="dxa"/>
            <w:tcBorders>
              <w:top w:val="single" w:sz="4" w:space="0" w:color="000000"/>
              <w:left w:val="single" w:sz="4" w:space="0" w:color="000000"/>
              <w:bottom w:val="nil"/>
              <w:right w:val="single" w:sz="4" w:space="0" w:color="000000"/>
            </w:tcBorders>
            <w:shd w:val="clear" w:color="auto" w:fill="auto"/>
            <w:noWrap/>
            <w:vAlign w:val="bottom"/>
            <w:hideMark/>
          </w:tcPr>
          <w:p w:rsidR="00B7455A" w:rsidRPr="00EA770F" w:rsidRDefault="00B7455A" w:rsidP="00B7455A">
            <w:pPr>
              <w:spacing w:after="0" w:line="240" w:lineRule="auto"/>
              <w:jc w:val="right"/>
              <w:rPr>
                <w:rFonts w:ascii="Times New Roman" w:eastAsia="Times New Roman" w:hAnsi="Times New Roman" w:cs="Times New Roman"/>
                <w:color w:val="000000"/>
                <w:sz w:val="24"/>
                <w:szCs w:val="24"/>
                <w:lang w:eastAsia="id-ID"/>
              </w:rPr>
            </w:pPr>
            <w:r w:rsidRPr="00EA770F">
              <w:rPr>
                <w:rFonts w:ascii="Times New Roman" w:eastAsia="Times New Roman" w:hAnsi="Times New Roman" w:cs="Times New Roman"/>
                <w:color w:val="000000"/>
                <w:sz w:val="24"/>
                <w:szCs w:val="24"/>
                <w:lang w:eastAsia="id-ID"/>
              </w:rPr>
              <w:t>47</w:t>
            </w:r>
          </w:p>
        </w:tc>
      </w:tr>
      <w:tr w:rsidR="00B7455A" w:rsidRPr="00EA770F" w:rsidTr="003E59CC">
        <w:trPr>
          <w:trHeight w:val="315"/>
        </w:trPr>
        <w:tc>
          <w:tcPr>
            <w:tcW w:w="3496" w:type="dxa"/>
            <w:tcBorders>
              <w:top w:val="nil"/>
              <w:left w:val="single" w:sz="4" w:space="0" w:color="000000"/>
              <w:bottom w:val="single" w:sz="4" w:space="0" w:color="000000"/>
              <w:right w:val="nil"/>
            </w:tcBorders>
            <w:shd w:val="clear" w:color="auto" w:fill="auto"/>
            <w:noWrap/>
            <w:vAlign w:val="bottom"/>
            <w:hideMark/>
          </w:tcPr>
          <w:p w:rsidR="00B7455A" w:rsidRPr="00EA770F" w:rsidRDefault="00B7455A" w:rsidP="00B7455A">
            <w:pPr>
              <w:spacing w:after="0" w:line="240" w:lineRule="auto"/>
              <w:rPr>
                <w:rFonts w:ascii="Times New Roman" w:eastAsia="Times New Roman" w:hAnsi="Times New Roman" w:cs="Times New Roman"/>
                <w:color w:val="000000"/>
                <w:sz w:val="24"/>
                <w:szCs w:val="24"/>
                <w:lang w:eastAsia="id-ID"/>
              </w:rPr>
            </w:pPr>
            <w:r w:rsidRPr="00EA770F">
              <w:rPr>
                <w:rFonts w:ascii="Times New Roman" w:eastAsia="Times New Roman" w:hAnsi="Times New Roman" w:cs="Times New Roman"/>
                <w:color w:val="000000"/>
                <w:sz w:val="24"/>
                <w:szCs w:val="24"/>
                <w:lang w:eastAsia="id-ID"/>
              </w:rPr>
              <w:t>Asymp. Sig. (2-tailed)</w:t>
            </w:r>
          </w:p>
        </w:tc>
        <w:tc>
          <w:tcPr>
            <w:tcW w:w="1417" w:type="dxa"/>
            <w:tcBorders>
              <w:top w:val="nil"/>
              <w:left w:val="nil"/>
              <w:bottom w:val="single" w:sz="4" w:space="0" w:color="000000"/>
              <w:right w:val="nil"/>
            </w:tcBorders>
            <w:shd w:val="clear" w:color="auto" w:fill="auto"/>
            <w:noWrap/>
            <w:vAlign w:val="bottom"/>
            <w:hideMark/>
          </w:tcPr>
          <w:p w:rsidR="00B7455A" w:rsidRPr="00EA770F" w:rsidRDefault="00B7455A" w:rsidP="00B7455A">
            <w:pPr>
              <w:spacing w:after="0" w:line="240" w:lineRule="auto"/>
              <w:rPr>
                <w:rFonts w:ascii="Times New Roman" w:eastAsia="Times New Roman" w:hAnsi="Times New Roman" w:cs="Times New Roman"/>
                <w:color w:val="000000"/>
                <w:sz w:val="24"/>
                <w:szCs w:val="24"/>
                <w:lang w:eastAsia="id-ID"/>
              </w:rPr>
            </w:pPr>
          </w:p>
        </w:tc>
        <w:tc>
          <w:tcPr>
            <w:tcW w:w="2458" w:type="dxa"/>
            <w:tcBorders>
              <w:top w:val="nil"/>
              <w:left w:val="single" w:sz="4" w:space="0" w:color="000000"/>
              <w:bottom w:val="single" w:sz="4" w:space="0" w:color="000000"/>
              <w:right w:val="single" w:sz="4" w:space="0" w:color="000000"/>
            </w:tcBorders>
            <w:shd w:val="clear" w:color="auto" w:fill="auto"/>
            <w:noWrap/>
            <w:vAlign w:val="bottom"/>
            <w:hideMark/>
          </w:tcPr>
          <w:p w:rsidR="00B7455A" w:rsidRPr="00EA770F" w:rsidRDefault="00B7455A" w:rsidP="00B7455A">
            <w:pPr>
              <w:spacing w:after="0" w:line="240" w:lineRule="auto"/>
              <w:jc w:val="right"/>
              <w:rPr>
                <w:rFonts w:ascii="Times New Roman" w:eastAsia="Times New Roman" w:hAnsi="Times New Roman" w:cs="Times New Roman"/>
                <w:color w:val="000000"/>
                <w:sz w:val="24"/>
                <w:szCs w:val="24"/>
                <w:lang w:eastAsia="id-ID"/>
              </w:rPr>
            </w:pPr>
            <w:r w:rsidRPr="00EA770F">
              <w:rPr>
                <w:rFonts w:ascii="Times New Roman" w:eastAsia="Times New Roman" w:hAnsi="Times New Roman" w:cs="Times New Roman"/>
                <w:color w:val="000000"/>
                <w:sz w:val="24"/>
                <w:szCs w:val="24"/>
                <w:lang w:eastAsia="id-ID"/>
              </w:rPr>
              <w:t>,152c</w:t>
            </w:r>
          </w:p>
        </w:tc>
      </w:tr>
    </w:tbl>
    <w:p w:rsidR="00B7455A" w:rsidRDefault="00B7455A" w:rsidP="00B7455A">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Sumber : Data sekunder diolah (2020).</w:t>
      </w:r>
    </w:p>
    <w:p w:rsidR="00B7455A" w:rsidRPr="003E647B" w:rsidRDefault="00B7455A" w:rsidP="00B7455A">
      <w:pPr>
        <w:spacing w:line="480" w:lineRule="auto"/>
        <w:ind w:firstLine="567"/>
        <w:jc w:val="both"/>
        <w:rPr>
          <w:rFonts w:ascii="Times New Roman" w:hAnsi="Times New Roman" w:cs="Times New Roman"/>
          <w:sz w:val="24"/>
          <w:lang w:val="en"/>
        </w:rPr>
      </w:pPr>
      <w:r w:rsidRPr="003E647B">
        <w:rPr>
          <w:rFonts w:ascii="Times New Roman" w:hAnsi="Times New Roman" w:cs="Times New Roman"/>
          <w:sz w:val="24"/>
          <w:szCs w:val="24"/>
        </w:rPr>
        <w:t>Dari hasil output SPSS uji normalitas</w:t>
      </w:r>
      <w:r>
        <w:rPr>
          <w:rFonts w:ascii="Times New Roman" w:hAnsi="Times New Roman" w:cs="Times New Roman"/>
          <w:sz w:val="24"/>
          <w:szCs w:val="24"/>
          <w:lang w:val="en-US"/>
        </w:rPr>
        <w:t xml:space="preserve"> II</w:t>
      </w:r>
      <w:r w:rsidRPr="003E647B">
        <w:rPr>
          <w:rFonts w:ascii="Times New Roman" w:hAnsi="Times New Roman" w:cs="Times New Roman"/>
          <w:sz w:val="24"/>
          <w:szCs w:val="24"/>
        </w:rPr>
        <w:t xml:space="preserve"> menunjukka</w:t>
      </w:r>
      <w:r>
        <w:rPr>
          <w:rFonts w:ascii="Times New Roman" w:hAnsi="Times New Roman" w:cs="Times New Roman"/>
          <w:sz w:val="24"/>
          <w:szCs w:val="24"/>
        </w:rPr>
        <w:t>n nilai signifikan sebesar 0,152 yang artinya nilai signifikan &gt;</w:t>
      </w:r>
      <w:r w:rsidRPr="003E647B">
        <w:rPr>
          <w:rFonts w:ascii="Times New Roman" w:hAnsi="Times New Roman" w:cs="Times New Roman"/>
          <w:sz w:val="24"/>
          <w:szCs w:val="24"/>
        </w:rPr>
        <w:t xml:space="preserve"> 0,05. Dari hasil tersebut menunjukkan bahwa data yang digunakan dalam penelitian dinyatakan berdistribusi normal sehingga bisa dilanjutkan untuk melakukan penelitian lebih lanjut karena nilai Asymp. Sig. (2-</w:t>
      </w:r>
      <w:r w:rsidRPr="003E647B">
        <w:rPr>
          <w:rFonts w:ascii="Times New Roman" w:hAnsi="Times New Roman" w:cs="Times New Roman"/>
          <w:i/>
          <w:sz w:val="24"/>
          <w:szCs w:val="24"/>
        </w:rPr>
        <w:t>tailed</w:t>
      </w:r>
      <w:r>
        <w:rPr>
          <w:rFonts w:ascii="Times New Roman" w:hAnsi="Times New Roman" w:cs="Times New Roman"/>
          <w:sz w:val="24"/>
          <w:szCs w:val="24"/>
        </w:rPr>
        <w:t xml:space="preserve">) di </w:t>
      </w:r>
      <w:r>
        <w:rPr>
          <w:rFonts w:ascii="Times New Roman" w:hAnsi="Times New Roman" w:cs="Times New Roman"/>
          <w:sz w:val="24"/>
          <w:szCs w:val="24"/>
          <w:lang w:val="en-US"/>
        </w:rPr>
        <w:t>atas</w:t>
      </w:r>
      <w:r>
        <w:rPr>
          <w:rFonts w:ascii="Times New Roman" w:hAnsi="Times New Roman" w:cs="Times New Roman"/>
          <w:sz w:val="24"/>
          <w:szCs w:val="24"/>
        </w:rPr>
        <w:t xml:space="preserve"> 0,05.</w:t>
      </w:r>
    </w:p>
    <w:p w:rsidR="00B720C3" w:rsidRDefault="00B720C3" w:rsidP="00B720C3">
      <w:pPr>
        <w:pStyle w:val="ListParagraph"/>
        <w:autoSpaceDE w:val="0"/>
        <w:autoSpaceDN w:val="0"/>
        <w:adjustRightInd w:val="0"/>
        <w:spacing w:after="200" w:line="480" w:lineRule="auto"/>
        <w:ind w:left="0" w:firstLine="567"/>
        <w:jc w:val="both"/>
        <w:rPr>
          <w:rFonts w:ascii="Times New Roman" w:hAnsi="Times New Roman" w:cs="Times New Roman"/>
          <w:sz w:val="24"/>
          <w:lang w:val="en"/>
        </w:rPr>
      </w:pPr>
      <w:r w:rsidRPr="003E647B">
        <w:rPr>
          <w:rFonts w:ascii="Times New Roman" w:hAnsi="Times New Roman" w:cs="Times New Roman"/>
          <w:sz w:val="24"/>
          <w:lang w:val="en"/>
        </w:rPr>
        <w:t xml:space="preserve">Uji heteroskedastisitas mempunyai tujuan untuk mengetahui apakah dalam model regresi terdapat ketidaksamaan varians residual dari satu pengamatan ke pengamatan lain. Dalam uji ini, jika nilai signifikansi pada </w:t>
      </w:r>
      <w:r w:rsidRPr="003E647B">
        <w:rPr>
          <w:rFonts w:ascii="Times New Roman" w:hAnsi="Times New Roman" w:cs="Times New Roman"/>
          <w:i/>
          <w:sz w:val="24"/>
          <w:lang w:val="en"/>
        </w:rPr>
        <w:t xml:space="preserve">Sig. (2-tailed) </w:t>
      </w:r>
      <w:r w:rsidRPr="003E647B">
        <w:rPr>
          <w:rFonts w:ascii="Times New Roman" w:hAnsi="Times New Roman" w:cs="Times New Roman"/>
          <w:sz w:val="24"/>
          <w:lang w:val="en"/>
        </w:rPr>
        <w:t>diatas 0,05 berarti tidak terdapat masalah heteroskedastiditas. Cara untuk mengetahui ada atau tidaknya masalah heterodkedastisitas adalah dengan pengujian menggunakan uji glejser.</w:t>
      </w:r>
      <w:r>
        <w:rPr>
          <w:rFonts w:ascii="Times New Roman" w:hAnsi="Times New Roman" w:cs="Times New Roman"/>
          <w:sz w:val="24"/>
          <w:lang w:val="en"/>
        </w:rPr>
        <w:t xml:space="preserve"> Hasil uji yang menunjukkan bahwa nilai signifikan variabel profitabilitas 0,024 hal ini menyatakan bahwa tidak ada satupun variabel </w:t>
      </w:r>
      <w:r>
        <w:rPr>
          <w:rFonts w:ascii="Times New Roman" w:hAnsi="Times New Roman" w:cs="Times New Roman"/>
          <w:sz w:val="24"/>
          <w:lang w:val="en"/>
        </w:rPr>
        <w:lastRenderedPageBreak/>
        <w:t>independen yang signifikan secara statistik mempengaruhi variabel dependen nilai absolut residual (Abres). Hal ini terlihat dari nilai signifikan seluruh variabel diatas 0,05. Jado dapat disimpulkan model regresi tidak mengandung Heterokedastisitas.</w:t>
      </w:r>
    </w:p>
    <w:p w:rsidR="00B720C3" w:rsidRDefault="00B720C3" w:rsidP="00B720C3">
      <w:pPr>
        <w:pStyle w:val="ListParagraph"/>
        <w:autoSpaceDE w:val="0"/>
        <w:autoSpaceDN w:val="0"/>
        <w:adjustRightInd w:val="0"/>
        <w:spacing w:after="0" w:line="480" w:lineRule="auto"/>
        <w:ind w:left="0" w:firstLine="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Uji Autokorelasi bertujuan untuk menguji apakah dalam model regresi linear ada korelasi antara kesalahan pengganggu pada periode t dengan kesalahan pengganggu pada periode t-1 atau sebelumnya. Pengujian yang digunakan dalam penelitian ini menggunakan uji statistik </w:t>
      </w:r>
      <w:r w:rsidRPr="003E647B">
        <w:rPr>
          <w:rFonts w:ascii="Times New Roman" w:hAnsi="Times New Roman" w:cs="Times New Roman"/>
          <w:i/>
          <w:sz w:val="24"/>
          <w:szCs w:val="24"/>
          <w:lang w:val="en-US"/>
        </w:rPr>
        <w:t xml:space="preserve">Durbin Watson. </w:t>
      </w:r>
      <w:r w:rsidRPr="003E647B">
        <w:rPr>
          <w:rFonts w:ascii="Times New Roman" w:hAnsi="Times New Roman" w:cs="Times New Roman"/>
          <w:sz w:val="24"/>
          <w:szCs w:val="24"/>
          <w:lang w:val="en-US"/>
        </w:rPr>
        <w:t>Hasil yang baik dalam uji ini adalah ketika nilai residu yang ada tidak terdaoat korelasi satu dengan yang lainnya.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Berdasarkan table </w:t>
      </w:r>
      <w:r>
        <w:rPr>
          <w:rFonts w:ascii="Times New Roman" w:hAnsi="Times New Roman" w:cs="Times New Roman"/>
          <w:i/>
          <w:sz w:val="24"/>
          <w:szCs w:val="24"/>
          <w:lang w:val="en-US"/>
        </w:rPr>
        <w:t xml:space="preserve">Durbin Watson, </w:t>
      </w:r>
      <w:r>
        <w:rPr>
          <w:rFonts w:ascii="Times New Roman" w:hAnsi="Times New Roman" w:cs="Times New Roman"/>
          <w:sz w:val="24"/>
          <w:szCs w:val="24"/>
          <w:lang w:val="en-US"/>
        </w:rPr>
        <w:t>diketahui bahwa nilai dU untuk jumlah data 47 dan jumlah variable independen 3 yaitu 1,6692 sehingga nilai 4-dU sebesar 2,3308 (4-1,6692). Nilai DW berada diantara dU dan 4-dU, sehingga dapat disimpulan tidak terdapat autokorelasi</w:t>
      </w:r>
      <w:r>
        <w:rPr>
          <w:rFonts w:ascii="Times New Roman" w:hAnsi="Times New Roman" w:cs="Times New Roman"/>
          <w:sz w:val="24"/>
          <w:szCs w:val="24"/>
          <w:lang w:val="en-US"/>
        </w:rPr>
        <w:t>.</w:t>
      </w:r>
    </w:p>
    <w:p w:rsidR="00290219" w:rsidRDefault="00B720C3" w:rsidP="00290219">
      <w:pPr>
        <w:pStyle w:val="ListParagraph"/>
        <w:autoSpaceDE w:val="0"/>
        <w:autoSpaceDN w:val="0"/>
        <w:adjustRightInd w:val="0"/>
        <w:spacing w:after="200" w:line="480" w:lineRule="auto"/>
        <w:ind w:left="0" w:firstLine="567"/>
        <w:jc w:val="both"/>
        <w:rPr>
          <w:rFonts w:ascii="Times New Roman" w:hAnsi="Times New Roman" w:cs="Times New Roman"/>
          <w:sz w:val="24"/>
          <w:lang w:val="en"/>
        </w:rPr>
      </w:pPr>
      <w:r w:rsidRPr="003E647B">
        <w:rPr>
          <w:rFonts w:ascii="Times New Roman" w:hAnsi="Times New Roman" w:cs="Times New Roman"/>
          <w:sz w:val="24"/>
          <w:lang w:val="en"/>
        </w:rPr>
        <w:t>Koefisien determinasi (R</w:t>
      </w:r>
      <w:r w:rsidRPr="003E647B">
        <w:rPr>
          <w:rFonts w:ascii="Times New Roman" w:hAnsi="Times New Roman" w:cs="Times New Roman"/>
          <w:sz w:val="24"/>
          <w:vertAlign w:val="superscript"/>
          <w:lang w:val="en"/>
        </w:rPr>
        <w:t>2</w:t>
      </w:r>
      <w:r w:rsidRPr="003E647B">
        <w:rPr>
          <w:rFonts w:ascii="Times New Roman" w:hAnsi="Times New Roman" w:cs="Times New Roman"/>
          <w:sz w:val="24"/>
          <w:lang w:val="en"/>
        </w:rPr>
        <w:t>) pada intinya mengukur seberapa jauh kemampuan model dalam menerangkan variasi variabel dependen. Nilai koefisien determinasi antara nol dan satu. Nilai R</w:t>
      </w:r>
      <w:r w:rsidRPr="003E647B">
        <w:rPr>
          <w:rFonts w:ascii="Times New Roman" w:hAnsi="Times New Roman" w:cs="Times New Roman"/>
          <w:sz w:val="24"/>
          <w:vertAlign w:val="superscript"/>
          <w:lang w:val="en"/>
        </w:rPr>
        <w:t>2</w:t>
      </w:r>
      <w:r w:rsidRPr="003E647B">
        <w:rPr>
          <w:rFonts w:ascii="Times New Roman" w:hAnsi="Times New Roman" w:cs="Times New Roman"/>
          <w:sz w:val="24"/>
          <w:lang w:val="en"/>
        </w:rPr>
        <w:t xml:space="preserve"> yang kecil berarti kemampuan variabel-variabel independen dalam menjelaskan variasi variasi variabel dependen amat terbatas. Nilai yang mendekati satu berarti variabel-variabel independen memberikan hampir semua informasi yang dibutuhkan untuk memprediksi variasi v</w:t>
      </w:r>
      <w:r>
        <w:rPr>
          <w:rFonts w:ascii="Times New Roman" w:hAnsi="Times New Roman" w:cs="Times New Roman"/>
          <w:sz w:val="24"/>
          <w:lang w:val="en"/>
        </w:rPr>
        <w:t>ariabel-variabel dependen. Nilai</w:t>
      </w:r>
      <w:r w:rsidRPr="003E647B">
        <w:rPr>
          <w:rFonts w:ascii="Times New Roman" w:hAnsi="Times New Roman" w:cs="Times New Roman"/>
          <w:sz w:val="24"/>
          <w:lang w:val="en"/>
        </w:rPr>
        <w:t xml:space="preserve"> determinasi ditentukan dengan nilai </w:t>
      </w:r>
      <w:r w:rsidRPr="003E647B">
        <w:rPr>
          <w:rFonts w:ascii="Times New Roman" w:hAnsi="Times New Roman" w:cs="Times New Roman"/>
          <w:i/>
          <w:sz w:val="24"/>
          <w:lang w:val="en"/>
        </w:rPr>
        <w:t>Adjusted R. Square.</w:t>
      </w:r>
      <w:r>
        <w:rPr>
          <w:rFonts w:ascii="Times New Roman" w:hAnsi="Times New Roman" w:cs="Times New Roman"/>
          <w:i/>
          <w:sz w:val="24"/>
          <w:lang w:val="en"/>
        </w:rPr>
        <w:t xml:space="preserve"> </w:t>
      </w:r>
      <w:r w:rsidRPr="00054C4B">
        <w:rPr>
          <w:rFonts w:ascii="Times New Roman" w:hAnsi="Times New Roman" w:cs="Times New Roman"/>
          <w:sz w:val="24"/>
          <w:lang w:val="en"/>
        </w:rPr>
        <w:t xml:space="preserve">Hasil uji koefisien determinasi untuk model penelitian </w:t>
      </w:r>
      <w:r>
        <w:rPr>
          <w:rFonts w:ascii="Times New Roman" w:hAnsi="Times New Roman" w:cs="Times New Roman"/>
          <w:sz w:val="24"/>
          <w:lang w:val="en"/>
        </w:rPr>
        <w:t>I</w:t>
      </w:r>
      <w:r w:rsidRPr="00054C4B">
        <w:rPr>
          <w:rFonts w:ascii="Times New Roman" w:hAnsi="Times New Roman" w:cs="Times New Roman"/>
          <w:sz w:val="24"/>
          <w:lang w:val="en"/>
        </w:rPr>
        <w:t xml:space="preserve">I menunjukkan nilai </w:t>
      </w:r>
      <w:r w:rsidRPr="00054C4B">
        <w:rPr>
          <w:rFonts w:ascii="Times New Roman" w:hAnsi="Times New Roman" w:cs="Times New Roman"/>
          <w:i/>
          <w:sz w:val="24"/>
          <w:lang w:val="en"/>
        </w:rPr>
        <w:t xml:space="preserve">Adjusted R Square </w:t>
      </w:r>
      <w:r w:rsidRPr="00054C4B">
        <w:rPr>
          <w:rFonts w:ascii="Times New Roman" w:hAnsi="Times New Roman" w:cs="Times New Roman"/>
          <w:sz w:val="24"/>
          <w:lang w:val="en"/>
        </w:rPr>
        <w:t xml:space="preserve">sebesar 0,05 atau 5%. Nilai tersebut menunjukkan bahwa variabel profitabilitas, CSR dan variabel perkalian antara profitabilitas dengan CSR mampu memprediksi variabel </w:t>
      </w:r>
      <w:r w:rsidRPr="00054C4B">
        <w:rPr>
          <w:rFonts w:ascii="Times New Roman" w:hAnsi="Times New Roman" w:cs="Times New Roman"/>
          <w:i/>
          <w:sz w:val="24"/>
          <w:lang w:val="en"/>
        </w:rPr>
        <w:t xml:space="preserve">tax avoidance </w:t>
      </w:r>
      <w:r w:rsidRPr="00054C4B">
        <w:rPr>
          <w:rFonts w:ascii="Times New Roman" w:hAnsi="Times New Roman" w:cs="Times New Roman"/>
          <w:sz w:val="24"/>
          <w:lang w:val="en"/>
        </w:rPr>
        <w:t xml:space="preserve">sebesar 5%, sedangkan sisanya yaitu 95% </w:t>
      </w:r>
      <w:r w:rsidRPr="00054C4B">
        <w:rPr>
          <w:rFonts w:ascii="Times New Roman" w:hAnsi="Times New Roman" w:cs="Times New Roman"/>
          <w:sz w:val="24"/>
          <w:lang w:val="en"/>
        </w:rPr>
        <w:lastRenderedPageBreak/>
        <w:t>dijelaskan oleh prediktor lain yang tidak diteliti.</w:t>
      </w:r>
      <w:r w:rsidR="00290219">
        <w:rPr>
          <w:rFonts w:ascii="Times New Roman" w:hAnsi="Times New Roman" w:cs="Times New Roman"/>
          <w:sz w:val="24"/>
          <w:lang w:val="en"/>
        </w:rPr>
        <w:t xml:space="preserve"> </w:t>
      </w:r>
      <w:r w:rsidR="00290219" w:rsidRPr="00290219">
        <w:rPr>
          <w:rFonts w:ascii="Times New Roman" w:hAnsi="Times New Roman" w:cs="Times New Roman"/>
          <w:sz w:val="24"/>
          <w:lang w:val="en"/>
        </w:rPr>
        <w:t>Pengujian hipotesis dilakukan untuk menguji pengaruh variabel independen terhadap variabel dependen secara parsial. Pengujian ini dilakukan dengan menggunakan analisis regresi linier sederhana. Hipotesis yang diajukan pada penelitian ini sebanyak dua hipotesis dimana hipotesis satu dijelaskan pada model penelitian I, dan hipotesis dua dijelaskan pada model penelitian II.</w:t>
      </w:r>
      <w:r w:rsidR="00290219" w:rsidRPr="00290219">
        <w:rPr>
          <w:rFonts w:ascii="Times New Roman" w:hAnsi="Times New Roman" w:cs="Times New Roman"/>
          <w:sz w:val="24"/>
          <w:lang w:val="en"/>
        </w:rPr>
        <w:t xml:space="preserve"> </w:t>
      </w:r>
      <w:r w:rsidR="00290219" w:rsidRPr="00290219">
        <w:rPr>
          <w:rFonts w:ascii="Times New Roman" w:hAnsi="Times New Roman" w:cs="Times New Roman"/>
          <w:sz w:val="24"/>
          <w:lang w:val="en"/>
        </w:rPr>
        <w:t xml:space="preserve">Hipotesis pertama yang diajukan pada penelitian ini yaitu profitabilitas berpengaruh terhadap </w:t>
      </w:r>
      <w:r w:rsidR="00290219" w:rsidRPr="00290219">
        <w:rPr>
          <w:rFonts w:ascii="Times New Roman" w:hAnsi="Times New Roman" w:cs="Times New Roman"/>
          <w:i/>
          <w:sz w:val="24"/>
          <w:lang w:val="en"/>
        </w:rPr>
        <w:t>tax avoidance</w:t>
      </w:r>
      <w:r w:rsidR="00290219" w:rsidRPr="00290219">
        <w:rPr>
          <w:rFonts w:ascii="Times New Roman" w:hAnsi="Times New Roman" w:cs="Times New Roman"/>
          <w:sz w:val="24"/>
          <w:lang w:val="en"/>
        </w:rPr>
        <w:t xml:space="preserve">. Berdasarkan hasil pengujian dapat diketahui koefisien standar variabel profitabilitias -0,367 dengan nilai signifikansi 0,145. Nilai signifikansi tersebut lebih besar dari nilai alpha 0,05. Hal ini menunjukan bahwa profitabilitas tidak berpengaruh signifikan terhadap </w:t>
      </w:r>
      <w:r w:rsidR="00290219" w:rsidRPr="00290219">
        <w:rPr>
          <w:rFonts w:ascii="Times New Roman" w:hAnsi="Times New Roman" w:cs="Times New Roman"/>
          <w:i/>
          <w:sz w:val="24"/>
          <w:lang w:val="en"/>
        </w:rPr>
        <w:t>tax avoidance.</w:t>
      </w:r>
      <w:r w:rsidR="00290219" w:rsidRPr="00290219">
        <w:rPr>
          <w:rFonts w:ascii="Times New Roman" w:hAnsi="Times New Roman" w:cs="Times New Roman"/>
          <w:sz w:val="24"/>
          <w:lang w:val="en"/>
        </w:rPr>
        <w:t xml:space="preserve"> </w:t>
      </w:r>
      <w:r w:rsidR="00290219" w:rsidRPr="00290219">
        <w:rPr>
          <w:rFonts w:ascii="Times New Roman" w:hAnsi="Times New Roman" w:cs="Times New Roman"/>
          <w:sz w:val="24"/>
          <w:lang w:val="en"/>
        </w:rPr>
        <w:t>Hipotesis kedua yang diajukan pada penelitian ini adalah CSR memperkuat hubungan antara profitabilitas dengan</w:t>
      </w:r>
      <w:r w:rsidR="00290219" w:rsidRPr="00290219">
        <w:rPr>
          <w:rFonts w:ascii="Times New Roman" w:hAnsi="Times New Roman" w:cs="Times New Roman"/>
          <w:i/>
          <w:sz w:val="24"/>
          <w:lang w:val="en"/>
        </w:rPr>
        <w:t xml:space="preserve"> tax avoidance. </w:t>
      </w:r>
      <w:r w:rsidR="00290219" w:rsidRPr="00290219">
        <w:rPr>
          <w:rFonts w:ascii="Times New Roman" w:hAnsi="Times New Roman" w:cs="Times New Roman"/>
          <w:sz w:val="24"/>
          <w:lang w:val="en"/>
        </w:rPr>
        <w:t xml:space="preserve">Berdasarkan hasil pengujian menunjukan nilai signifikansi untuk variabel ROA_CSR sebesari 0,00. Nilai tersebut lebih kecil dari alpha 0,05. Hal ini menunjukkan bahwa CSR memoderasi pengaruh profitabilitas terhadap </w:t>
      </w:r>
      <w:r w:rsidR="00290219" w:rsidRPr="00290219">
        <w:rPr>
          <w:rFonts w:ascii="Times New Roman" w:hAnsi="Times New Roman" w:cs="Times New Roman"/>
          <w:i/>
          <w:sz w:val="24"/>
          <w:lang w:val="en"/>
        </w:rPr>
        <w:t xml:space="preserve">tax avoidance. </w:t>
      </w:r>
      <w:r w:rsidR="00290219" w:rsidRPr="00290219">
        <w:rPr>
          <w:rFonts w:ascii="Times New Roman" w:hAnsi="Times New Roman" w:cs="Times New Roman"/>
          <w:sz w:val="24"/>
          <w:lang w:val="en"/>
        </w:rPr>
        <w:t>Interaksi dari variabel moderasi dapat memperkuat maupun memperlemah pengaruh variabel independen terhadap variabel dependen. Interaksi antara profitabilitas dengan CSR</w:t>
      </w:r>
      <w:r w:rsidR="00290219" w:rsidRPr="00290219">
        <w:rPr>
          <w:rFonts w:ascii="Times New Roman" w:hAnsi="Times New Roman" w:cs="Times New Roman"/>
          <w:i/>
          <w:sz w:val="24"/>
          <w:lang w:val="en"/>
        </w:rPr>
        <w:t xml:space="preserve"> </w:t>
      </w:r>
      <w:r w:rsidR="00290219" w:rsidRPr="00290219">
        <w:rPr>
          <w:rFonts w:ascii="Times New Roman" w:hAnsi="Times New Roman" w:cs="Times New Roman"/>
          <w:sz w:val="24"/>
          <w:lang w:val="en"/>
        </w:rPr>
        <w:t xml:space="preserve">bersifat memperkuat pengaruh profitabilitas terhadap </w:t>
      </w:r>
      <w:r w:rsidR="00290219" w:rsidRPr="00290219">
        <w:rPr>
          <w:rFonts w:ascii="Times New Roman" w:hAnsi="Times New Roman" w:cs="Times New Roman"/>
          <w:i/>
          <w:sz w:val="24"/>
          <w:lang w:val="en"/>
        </w:rPr>
        <w:t>tax avoidance.</w:t>
      </w:r>
      <w:r w:rsidR="00290219" w:rsidRPr="00290219">
        <w:rPr>
          <w:rFonts w:ascii="Times New Roman" w:hAnsi="Times New Roman" w:cs="Times New Roman"/>
          <w:sz w:val="24"/>
          <w:lang w:val="en"/>
        </w:rPr>
        <w:t xml:space="preserve"> Hal tersebut dapat diketahui dengan nilai koefisien determinasi atau </w:t>
      </w:r>
      <w:r w:rsidR="00290219" w:rsidRPr="00290219">
        <w:rPr>
          <w:rFonts w:ascii="Times New Roman" w:hAnsi="Times New Roman" w:cs="Times New Roman"/>
          <w:i/>
          <w:sz w:val="24"/>
          <w:lang w:val="en"/>
        </w:rPr>
        <w:t xml:space="preserve">R-Square </w:t>
      </w:r>
      <w:r w:rsidR="00290219" w:rsidRPr="00290219">
        <w:rPr>
          <w:rFonts w:ascii="Times New Roman" w:hAnsi="Times New Roman" w:cs="Times New Roman"/>
          <w:sz w:val="24"/>
          <w:lang w:val="en"/>
        </w:rPr>
        <w:t xml:space="preserve">dimana nilai </w:t>
      </w:r>
      <w:r w:rsidR="00290219" w:rsidRPr="00290219">
        <w:rPr>
          <w:rFonts w:ascii="Times New Roman" w:hAnsi="Times New Roman" w:cs="Times New Roman"/>
          <w:i/>
          <w:sz w:val="24"/>
          <w:lang w:val="en"/>
        </w:rPr>
        <w:t xml:space="preserve">R-Square </w:t>
      </w:r>
      <w:r w:rsidR="00290219" w:rsidRPr="00290219">
        <w:rPr>
          <w:rFonts w:ascii="Times New Roman" w:hAnsi="Times New Roman" w:cs="Times New Roman"/>
          <w:sz w:val="24"/>
          <w:lang w:val="en"/>
        </w:rPr>
        <w:t xml:space="preserve">pada pengujian pertama (tidak menggunakan variabel moderasi)  sebesar 0,047 atau 4,7%. Nilai tersebut lebih kecil dibandingkan nilai </w:t>
      </w:r>
      <w:r w:rsidR="00290219" w:rsidRPr="00290219">
        <w:rPr>
          <w:rFonts w:ascii="Times New Roman" w:hAnsi="Times New Roman" w:cs="Times New Roman"/>
          <w:i/>
          <w:sz w:val="24"/>
          <w:lang w:val="en"/>
        </w:rPr>
        <w:t xml:space="preserve">R-Square </w:t>
      </w:r>
      <w:r w:rsidR="00290219" w:rsidRPr="00290219">
        <w:rPr>
          <w:rFonts w:ascii="Times New Roman" w:hAnsi="Times New Roman" w:cs="Times New Roman"/>
          <w:sz w:val="24"/>
          <w:lang w:val="en"/>
        </w:rPr>
        <w:t xml:space="preserve">pada pengujian kedua (menggunakan variabel ukuran perusahaan sebagai moderasi) yaitu sebesar 0,112 atau 11,2% sehingga </w:t>
      </w:r>
      <w:r w:rsidR="00290219" w:rsidRPr="00290219">
        <w:rPr>
          <w:rFonts w:ascii="Times New Roman" w:hAnsi="Times New Roman" w:cs="Times New Roman"/>
          <w:sz w:val="24"/>
          <w:lang w:val="en"/>
        </w:rPr>
        <w:lastRenderedPageBreak/>
        <w:t xml:space="preserve">dapat disimpulkan bahwa penggunaan ukuran perusahaan mampu memperkuat pengaruh profitabilitas terhadap </w:t>
      </w:r>
      <w:r w:rsidR="00290219" w:rsidRPr="00290219">
        <w:rPr>
          <w:rFonts w:ascii="Times New Roman" w:hAnsi="Times New Roman" w:cs="Times New Roman"/>
          <w:i/>
          <w:sz w:val="24"/>
          <w:lang w:val="en"/>
        </w:rPr>
        <w:t xml:space="preserve">tax avoidance. </w:t>
      </w:r>
      <w:r w:rsidR="00290219" w:rsidRPr="00290219">
        <w:rPr>
          <w:rFonts w:ascii="Times New Roman" w:hAnsi="Times New Roman" w:cs="Times New Roman"/>
          <w:sz w:val="24"/>
          <w:lang w:val="en"/>
        </w:rPr>
        <w:t>Oleh karena itu, hipotesis kedua diterima.</w:t>
      </w:r>
    </w:p>
    <w:p w:rsidR="00290219" w:rsidRDefault="00290219" w:rsidP="00290219">
      <w:pPr>
        <w:autoSpaceDE w:val="0"/>
        <w:autoSpaceDN w:val="0"/>
        <w:adjustRightInd w:val="0"/>
        <w:spacing w:after="200" w:line="480" w:lineRule="auto"/>
        <w:jc w:val="both"/>
        <w:rPr>
          <w:rFonts w:ascii="Times New Roman" w:hAnsi="Times New Roman" w:cs="Times New Roman"/>
          <w:b/>
          <w:sz w:val="24"/>
          <w:lang w:val="en"/>
        </w:rPr>
      </w:pPr>
      <w:r>
        <w:rPr>
          <w:rFonts w:ascii="Times New Roman" w:hAnsi="Times New Roman" w:cs="Times New Roman"/>
          <w:b/>
          <w:sz w:val="24"/>
          <w:lang w:val="en"/>
        </w:rPr>
        <w:t>SIMPULAN DAN SARAN</w:t>
      </w:r>
    </w:p>
    <w:p w:rsidR="00290219" w:rsidRPr="003E647B" w:rsidRDefault="00290219" w:rsidP="00290219">
      <w:pPr>
        <w:pStyle w:val="ListParagraph"/>
        <w:autoSpaceDE w:val="0"/>
        <w:autoSpaceDN w:val="0"/>
        <w:adjustRightInd w:val="0"/>
        <w:spacing w:after="200" w:line="480" w:lineRule="auto"/>
        <w:ind w:left="0" w:firstLine="567"/>
        <w:jc w:val="both"/>
        <w:rPr>
          <w:rFonts w:ascii="Times New Roman" w:hAnsi="Times New Roman" w:cs="Times New Roman"/>
          <w:sz w:val="24"/>
          <w:lang w:val="en"/>
        </w:rPr>
      </w:pPr>
      <w:r w:rsidRPr="003E647B">
        <w:rPr>
          <w:rFonts w:ascii="Times New Roman" w:hAnsi="Times New Roman" w:cs="Times New Roman"/>
          <w:sz w:val="24"/>
          <w:lang w:val="en"/>
        </w:rPr>
        <w:t>Berdasarkan analisis terhadap 12 perusahaan manufaktur yang menjadi sampel dari tahun 2011-2015 dalam penelitian ini, maka dapat disimpulkan sebagai berikut:</w:t>
      </w:r>
    </w:p>
    <w:p w:rsidR="00290219" w:rsidRPr="003E647B" w:rsidRDefault="00290219" w:rsidP="00290219">
      <w:pPr>
        <w:pStyle w:val="ListParagraph"/>
        <w:numPr>
          <w:ilvl w:val="0"/>
          <w:numId w:val="2"/>
        </w:numPr>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 xml:space="preserve">Profitabilitas berpengaruh </w:t>
      </w:r>
      <w:r>
        <w:rPr>
          <w:rFonts w:ascii="Times New Roman" w:hAnsi="Times New Roman" w:cs="Times New Roman"/>
          <w:sz w:val="24"/>
          <w:lang w:val="en"/>
        </w:rPr>
        <w:t>positif</w:t>
      </w:r>
      <w:r w:rsidRPr="003E647B">
        <w:rPr>
          <w:rFonts w:ascii="Times New Roman" w:hAnsi="Times New Roman" w:cs="Times New Roman"/>
          <w:sz w:val="24"/>
          <w:lang w:val="en"/>
        </w:rPr>
        <w:t xml:space="preserve"> </w:t>
      </w:r>
      <w:r>
        <w:rPr>
          <w:rFonts w:ascii="Times New Roman" w:hAnsi="Times New Roman" w:cs="Times New Roman"/>
          <w:sz w:val="24"/>
          <w:lang w:val="en"/>
        </w:rPr>
        <w:t>tetapi tidak signifikan</w:t>
      </w:r>
      <w:r w:rsidRPr="003E647B">
        <w:rPr>
          <w:rFonts w:ascii="Times New Roman" w:hAnsi="Times New Roman" w:cs="Times New Roman"/>
          <w:sz w:val="24"/>
          <w:lang w:val="en"/>
        </w:rPr>
        <w:t xml:space="preserve"> terhadap </w:t>
      </w:r>
      <w:r w:rsidRPr="003E647B">
        <w:rPr>
          <w:rFonts w:ascii="Times New Roman" w:hAnsi="Times New Roman" w:cs="Times New Roman"/>
          <w:i/>
          <w:sz w:val="24"/>
          <w:lang w:val="en"/>
        </w:rPr>
        <w:t>tax avoidance.</w:t>
      </w:r>
    </w:p>
    <w:p w:rsidR="00290219" w:rsidRPr="00290219" w:rsidRDefault="00290219" w:rsidP="00290219">
      <w:pPr>
        <w:pStyle w:val="ListParagraph"/>
        <w:numPr>
          <w:ilvl w:val="0"/>
          <w:numId w:val="2"/>
        </w:numPr>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 xml:space="preserve">Pengungkapan </w:t>
      </w:r>
      <w:r w:rsidRPr="003E647B">
        <w:rPr>
          <w:rFonts w:ascii="Times New Roman" w:hAnsi="Times New Roman" w:cs="Times New Roman"/>
          <w:i/>
          <w:sz w:val="24"/>
          <w:lang w:val="en"/>
        </w:rPr>
        <w:t>corporate social responsibility</w:t>
      </w:r>
      <w:r>
        <w:rPr>
          <w:rFonts w:ascii="Times New Roman" w:hAnsi="Times New Roman" w:cs="Times New Roman"/>
          <w:i/>
          <w:sz w:val="24"/>
          <w:lang w:val="en"/>
        </w:rPr>
        <w:t xml:space="preserve"> </w:t>
      </w:r>
      <w:r>
        <w:rPr>
          <w:rFonts w:ascii="Times New Roman" w:hAnsi="Times New Roman" w:cs="Times New Roman"/>
          <w:sz w:val="24"/>
          <w:lang w:val="en"/>
        </w:rPr>
        <w:t>mampu</w:t>
      </w:r>
      <w:r w:rsidRPr="003E647B">
        <w:rPr>
          <w:rFonts w:ascii="Times New Roman" w:hAnsi="Times New Roman" w:cs="Times New Roman"/>
          <w:i/>
          <w:sz w:val="24"/>
          <w:lang w:val="en"/>
        </w:rPr>
        <w:t xml:space="preserve"> </w:t>
      </w:r>
      <w:r>
        <w:rPr>
          <w:rFonts w:ascii="Times New Roman" w:hAnsi="Times New Roman" w:cs="Times New Roman"/>
          <w:sz w:val="24"/>
          <w:lang w:val="en"/>
        </w:rPr>
        <w:t>memperkuat</w:t>
      </w:r>
      <w:r w:rsidRPr="003E647B">
        <w:rPr>
          <w:rFonts w:ascii="Times New Roman" w:hAnsi="Times New Roman" w:cs="Times New Roman"/>
          <w:sz w:val="24"/>
          <w:lang w:val="en"/>
        </w:rPr>
        <w:t xml:space="preserve"> pengaruh profitabilitas terhadap </w:t>
      </w:r>
      <w:r w:rsidRPr="003E647B">
        <w:rPr>
          <w:rFonts w:ascii="Times New Roman" w:hAnsi="Times New Roman" w:cs="Times New Roman"/>
          <w:i/>
          <w:sz w:val="24"/>
          <w:lang w:val="en"/>
        </w:rPr>
        <w:t>tax avoidance.</w:t>
      </w:r>
    </w:p>
    <w:p w:rsidR="00290219" w:rsidRPr="00290219" w:rsidRDefault="00290219" w:rsidP="00290219">
      <w:pPr>
        <w:autoSpaceDE w:val="0"/>
        <w:autoSpaceDN w:val="0"/>
        <w:adjustRightInd w:val="0"/>
        <w:spacing w:after="200" w:line="480" w:lineRule="auto"/>
        <w:ind w:firstLine="567"/>
        <w:jc w:val="both"/>
        <w:rPr>
          <w:rFonts w:ascii="Times New Roman" w:hAnsi="Times New Roman" w:cs="Times New Roman"/>
          <w:sz w:val="24"/>
          <w:lang w:val="en"/>
        </w:rPr>
      </w:pPr>
      <w:r>
        <w:rPr>
          <w:rFonts w:ascii="Times New Roman" w:hAnsi="Times New Roman" w:cs="Times New Roman"/>
          <w:sz w:val="24"/>
          <w:lang w:val="en"/>
        </w:rPr>
        <w:t>Berdasarkan simpulan di atas, terdapat beberapa saran yang dapat diberikan, yakni sebagai berikut:</w:t>
      </w:r>
    </w:p>
    <w:p w:rsidR="00290219" w:rsidRPr="003E647B" w:rsidRDefault="00290219" w:rsidP="00290219">
      <w:pPr>
        <w:pStyle w:val="ListParagraph"/>
        <w:numPr>
          <w:ilvl w:val="0"/>
          <w:numId w:val="3"/>
        </w:numPr>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Bagi Perusahaan</w:t>
      </w:r>
    </w:p>
    <w:p w:rsidR="00290219" w:rsidRPr="003E647B" w:rsidRDefault="00290219" w:rsidP="00290219">
      <w:pPr>
        <w:pStyle w:val="ListParagraph"/>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 xml:space="preserve">Berdasarkan hasil penelitian menunjukkan adanya pengaruh yang signifikan dari variabel profitabilitas dan variabel </w:t>
      </w:r>
      <w:r w:rsidRPr="003E647B">
        <w:rPr>
          <w:rFonts w:ascii="Times New Roman" w:hAnsi="Times New Roman" w:cs="Times New Roman"/>
          <w:i/>
          <w:sz w:val="24"/>
          <w:lang w:val="en"/>
        </w:rPr>
        <w:t xml:space="preserve">corporate social responsibility </w:t>
      </w:r>
      <w:r w:rsidRPr="003E647B">
        <w:rPr>
          <w:rFonts w:ascii="Times New Roman" w:hAnsi="Times New Roman" w:cs="Times New Roman"/>
          <w:sz w:val="24"/>
          <w:lang w:val="en"/>
        </w:rPr>
        <w:t xml:space="preserve">secara simultan terhadap </w:t>
      </w:r>
      <w:r w:rsidRPr="003E647B">
        <w:rPr>
          <w:rFonts w:ascii="Times New Roman" w:hAnsi="Times New Roman" w:cs="Times New Roman"/>
          <w:i/>
          <w:sz w:val="24"/>
          <w:lang w:val="en"/>
        </w:rPr>
        <w:t xml:space="preserve">tax avoidance, </w:t>
      </w:r>
      <w:r w:rsidRPr="003E647B">
        <w:rPr>
          <w:rFonts w:ascii="Times New Roman" w:hAnsi="Times New Roman" w:cs="Times New Roman"/>
          <w:sz w:val="24"/>
          <w:lang w:val="en"/>
        </w:rPr>
        <w:t xml:space="preserve">maka diharapkan perusahaan baik yang menjadi subjek penelitian ini ataupun diluar penelitian ini, untuk memperhatikan beberapa faktor tersebut untuk mengoptimalkan nilai perusahaan. Sehingga hal yang dapat dilakukan oleh manajer keuangan agar meningkatkan profit agar nilai perusahaan meningkat, selain itu manajemen </w:t>
      </w:r>
      <w:r w:rsidRPr="003E647B">
        <w:rPr>
          <w:rFonts w:ascii="Times New Roman" w:hAnsi="Times New Roman" w:cs="Times New Roman"/>
          <w:sz w:val="24"/>
          <w:lang w:val="en"/>
        </w:rPr>
        <w:lastRenderedPageBreak/>
        <w:t xml:space="preserve">harus pandai menggunakan </w:t>
      </w:r>
      <w:r w:rsidRPr="003E647B">
        <w:rPr>
          <w:rFonts w:ascii="Times New Roman" w:hAnsi="Times New Roman" w:cs="Times New Roman"/>
          <w:i/>
          <w:sz w:val="24"/>
          <w:lang w:val="en"/>
        </w:rPr>
        <w:t xml:space="preserve">corporate social responsibility </w:t>
      </w:r>
      <w:r w:rsidRPr="003E647B">
        <w:rPr>
          <w:rFonts w:ascii="Times New Roman" w:hAnsi="Times New Roman" w:cs="Times New Roman"/>
          <w:sz w:val="24"/>
          <w:lang w:val="en"/>
        </w:rPr>
        <w:t>dengan tujuan agar dapat mengoptimalkan nilai perusahaan.</w:t>
      </w:r>
    </w:p>
    <w:p w:rsidR="00290219" w:rsidRPr="003E647B" w:rsidRDefault="00290219" w:rsidP="00290219">
      <w:pPr>
        <w:pStyle w:val="ListParagraph"/>
        <w:numPr>
          <w:ilvl w:val="0"/>
          <w:numId w:val="3"/>
        </w:numPr>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Bagi Investor</w:t>
      </w:r>
    </w:p>
    <w:p w:rsidR="00290219" w:rsidRPr="003E647B" w:rsidRDefault="00290219" w:rsidP="00290219">
      <w:pPr>
        <w:pStyle w:val="ListParagraph"/>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 xml:space="preserve">Dalam pengambilan keputusan investasi untuk mengkaji terlebih dahulu bagaimana kinerja suatu perusahaan dan tetap mematuhi peraturan tentang perpajakan, </w:t>
      </w:r>
      <w:r w:rsidRPr="003E647B">
        <w:rPr>
          <w:rFonts w:ascii="Times New Roman" w:hAnsi="Times New Roman" w:cs="Times New Roman"/>
          <w:i/>
          <w:sz w:val="24"/>
          <w:lang w:val="en"/>
        </w:rPr>
        <w:t xml:space="preserve">tax avoidance </w:t>
      </w:r>
      <w:r w:rsidRPr="003E647B">
        <w:rPr>
          <w:rFonts w:ascii="Times New Roman" w:hAnsi="Times New Roman" w:cs="Times New Roman"/>
          <w:sz w:val="24"/>
          <w:lang w:val="en"/>
        </w:rPr>
        <w:t xml:space="preserve">bukan hal yang wajar tetapi selalu dilakukan. </w:t>
      </w:r>
      <w:r w:rsidRPr="003E647B">
        <w:rPr>
          <w:rFonts w:ascii="Times New Roman" w:hAnsi="Times New Roman" w:cs="Times New Roman"/>
          <w:i/>
          <w:sz w:val="24"/>
          <w:lang w:val="en"/>
        </w:rPr>
        <w:t xml:space="preserve">Tax avoidance </w:t>
      </w:r>
      <w:r w:rsidRPr="003E647B">
        <w:rPr>
          <w:rFonts w:ascii="Times New Roman" w:hAnsi="Times New Roman" w:cs="Times New Roman"/>
          <w:sz w:val="24"/>
          <w:lang w:val="en"/>
        </w:rPr>
        <w:t>akan memberikan dampak yang kurang baik untuk kedua belah pihak yang bersangkutan baik dari pihak investor, perusahaan maupun pemerintah.</w:t>
      </w:r>
    </w:p>
    <w:p w:rsidR="00290219" w:rsidRPr="003E647B" w:rsidRDefault="00290219" w:rsidP="00290219">
      <w:pPr>
        <w:pStyle w:val="ListParagraph"/>
        <w:numPr>
          <w:ilvl w:val="0"/>
          <w:numId w:val="3"/>
        </w:numPr>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Bagi peneliti selanjutnya</w:t>
      </w:r>
    </w:p>
    <w:p w:rsidR="00290219" w:rsidRPr="003E647B" w:rsidRDefault="00290219" w:rsidP="00290219">
      <w:pPr>
        <w:pStyle w:val="ListParagraph"/>
        <w:autoSpaceDE w:val="0"/>
        <w:autoSpaceDN w:val="0"/>
        <w:adjustRightInd w:val="0"/>
        <w:spacing w:after="200" w:line="480" w:lineRule="auto"/>
        <w:ind w:left="426"/>
        <w:jc w:val="both"/>
        <w:rPr>
          <w:rFonts w:ascii="Times New Roman" w:hAnsi="Times New Roman" w:cs="Times New Roman"/>
          <w:sz w:val="24"/>
          <w:lang w:val="en"/>
        </w:rPr>
      </w:pPr>
      <w:r w:rsidRPr="003E647B">
        <w:rPr>
          <w:rFonts w:ascii="Times New Roman" w:hAnsi="Times New Roman" w:cs="Times New Roman"/>
          <w:sz w:val="24"/>
          <w:lang w:val="en"/>
        </w:rPr>
        <w:t xml:space="preserve">Disarankan untuk dapat menambah variabel independen dan variabel dependen yang terkait yang belum terdapat dalam penelitian ini. Penelitian selanjutnya dapat menggunakan pengukura selain ETR dalam mengukur </w:t>
      </w:r>
      <w:r w:rsidRPr="003E647B">
        <w:rPr>
          <w:rFonts w:ascii="Times New Roman" w:hAnsi="Times New Roman" w:cs="Times New Roman"/>
          <w:i/>
          <w:sz w:val="24"/>
          <w:lang w:val="en"/>
        </w:rPr>
        <w:t>tax avoidance,</w:t>
      </w:r>
      <w:r w:rsidRPr="003E647B">
        <w:rPr>
          <w:rFonts w:ascii="Times New Roman" w:hAnsi="Times New Roman" w:cs="Times New Roman"/>
          <w:sz w:val="24"/>
          <w:lang w:val="en"/>
        </w:rPr>
        <w:t xml:space="preserve"> karena pengukuran penghindaran pajak sangat beragam bukan hanya ETR. Sebaiknya memperluas sampel penelitian diluar sub sektor makanan dan minuman, agar dapat menunjukkan hasil yang berbeda dan semakin akurat. Selain itu juga perlu ditambah tahun penelitian, agar data lebih valid dan reliabel.</w:t>
      </w:r>
    </w:p>
    <w:p w:rsidR="00290219" w:rsidRDefault="00290219" w:rsidP="00290219">
      <w:pPr>
        <w:tabs>
          <w:tab w:val="left" w:pos="6662"/>
        </w:tabs>
        <w:autoSpaceDE w:val="0"/>
        <w:autoSpaceDN w:val="0"/>
        <w:adjustRightInd w:val="0"/>
        <w:spacing w:after="200" w:line="480" w:lineRule="auto"/>
        <w:jc w:val="both"/>
        <w:rPr>
          <w:rFonts w:ascii="Times New Roman" w:hAnsi="Times New Roman" w:cs="Times New Roman"/>
          <w:b/>
          <w:sz w:val="24"/>
          <w:lang w:val="en"/>
        </w:rPr>
      </w:pPr>
      <w:r>
        <w:rPr>
          <w:rFonts w:ascii="Times New Roman" w:hAnsi="Times New Roman" w:cs="Times New Roman"/>
          <w:b/>
          <w:sz w:val="24"/>
          <w:lang w:val="en"/>
        </w:rPr>
        <w:t>DAFTAR PUSTAKA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Agnes, Sawir. 2009. </w:t>
      </w:r>
      <w:r w:rsidRPr="003E647B">
        <w:rPr>
          <w:rFonts w:ascii="Times New Roman" w:hAnsi="Times New Roman" w:cs="Times New Roman"/>
          <w:i/>
          <w:sz w:val="24"/>
          <w:szCs w:val="24"/>
          <w:lang w:val="en-US"/>
        </w:rPr>
        <w:t xml:space="preserve">Analisa Kinerja Keuangan dan Perencanaan Keuangan Perusahaan. </w:t>
      </w:r>
      <w:r w:rsidRPr="003E647B">
        <w:rPr>
          <w:rFonts w:ascii="Times New Roman" w:hAnsi="Times New Roman" w:cs="Times New Roman"/>
          <w:sz w:val="24"/>
          <w:szCs w:val="24"/>
          <w:lang w:val="en-US"/>
        </w:rPr>
        <w:t>Jakarta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Ang, Robert. 2007. </w:t>
      </w:r>
      <w:r w:rsidRPr="003E647B">
        <w:rPr>
          <w:rFonts w:ascii="Times New Roman" w:hAnsi="Times New Roman" w:cs="Times New Roman"/>
          <w:i/>
          <w:sz w:val="24"/>
          <w:szCs w:val="24"/>
          <w:lang w:val="en-US"/>
        </w:rPr>
        <w:t xml:space="preserve">Buku Pintar Pasar Modal Indonesia (The Intelligent Guide To Indonesian Capital Market). </w:t>
      </w:r>
      <w:r w:rsidRPr="003E647B">
        <w:rPr>
          <w:rFonts w:ascii="Times New Roman" w:hAnsi="Times New Roman" w:cs="Times New Roman"/>
          <w:sz w:val="24"/>
          <w:szCs w:val="24"/>
          <w:lang w:val="en-US"/>
        </w:rPr>
        <w:t>Edisi Pertama. Mediasoft Indonesia: Jakarta.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Anggraeni, D.S. 2011. </w:t>
      </w:r>
      <w:r w:rsidRPr="003E647B">
        <w:rPr>
          <w:rFonts w:ascii="Times New Roman" w:hAnsi="Times New Roman" w:cs="Times New Roman"/>
          <w:i/>
          <w:sz w:val="24"/>
          <w:szCs w:val="24"/>
          <w:lang w:val="en-US"/>
        </w:rPr>
        <w:t>Analisis Keuangan.</w:t>
      </w:r>
      <w:r w:rsidRPr="003E647B">
        <w:rPr>
          <w:rFonts w:ascii="Times New Roman" w:hAnsi="Times New Roman" w:cs="Times New Roman"/>
          <w:sz w:val="24"/>
          <w:szCs w:val="24"/>
          <w:lang w:val="en-US"/>
        </w:rPr>
        <w:t xml:space="preserve"> Bogor Publishing: Bogor.</w:t>
      </w:r>
    </w:p>
    <w:p w:rsidR="00290219" w:rsidRPr="003E647B" w:rsidRDefault="00290219" w:rsidP="00290219">
      <w:pPr>
        <w:spacing w:line="240" w:lineRule="auto"/>
        <w:ind w:left="709" w:hanging="567"/>
        <w:jc w:val="both"/>
        <w:rPr>
          <w:rFonts w:ascii="Times New Roman" w:hAnsi="Times New Roman" w:cs="Times New Roman"/>
          <w:i/>
          <w:sz w:val="24"/>
          <w:szCs w:val="24"/>
          <w:lang w:val="en-US"/>
        </w:rPr>
      </w:pPr>
      <w:r w:rsidRPr="003E647B">
        <w:rPr>
          <w:rFonts w:ascii="Times New Roman" w:hAnsi="Times New Roman" w:cs="Times New Roman"/>
          <w:sz w:val="24"/>
          <w:szCs w:val="24"/>
          <w:lang w:val="en-US"/>
        </w:rPr>
        <w:lastRenderedPageBreak/>
        <w:t xml:space="preserve">Arianandini, Ramantha (2018). </w:t>
      </w:r>
      <w:r w:rsidRPr="003E647B">
        <w:rPr>
          <w:rFonts w:ascii="Times New Roman" w:hAnsi="Times New Roman" w:cs="Times New Roman"/>
          <w:i/>
          <w:sz w:val="24"/>
          <w:szCs w:val="24"/>
          <w:lang w:val="en-US"/>
        </w:rPr>
        <w:t xml:space="preserve">Pengaruh Profitabilitas, Leverage dan Kepemilikan Institusional pada Tax Avoidance. </w:t>
      </w:r>
      <w:r w:rsidRPr="003E647B">
        <w:rPr>
          <w:rFonts w:ascii="Times New Roman" w:hAnsi="Times New Roman" w:cs="Times New Roman"/>
          <w:sz w:val="24"/>
          <w:szCs w:val="24"/>
          <w:lang w:val="en-US"/>
        </w:rPr>
        <w:t>Universitas Udayana Bali.</w:t>
      </w:r>
    </w:p>
    <w:p w:rsidR="00290219" w:rsidRPr="003E647B" w:rsidRDefault="00290219" w:rsidP="00290219">
      <w:pPr>
        <w:spacing w:line="240" w:lineRule="auto"/>
        <w:ind w:left="709" w:hanging="567"/>
        <w:jc w:val="both"/>
        <w:rPr>
          <w:rFonts w:ascii="Times New Roman" w:hAnsi="Times New Roman" w:cs="Times New Roman"/>
          <w:sz w:val="24"/>
          <w:szCs w:val="24"/>
        </w:rPr>
      </w:pPr>
      <w:r w:rsidRPr="003E647B">
        <w:rPr>
          <w:rFonts w:ascii="Times New Roman" w:hAnsi="Times New Roman" w:cs="Times New Roman"/>
          <w:sz w:val="24"/>
          <w:szCs w:val="24"/>
        </w:rPr>
        <w:t xml:space="preserve">Barly Harry (2018). </w:t>
      </w:r>
      <w:r w:rsidRPr="003E647B">
        <w:rPr>
          <w:rFonts w:ascii="Times New Roman" w:hAnsi="Times New Roman" w:cs="Times New Roman"/>
          <w:i/>
          <w:sz w:val="24"/>
          <w:szCs w:val="24"/>
        </w:rPr>
        <w:t>Pengaruh Leverage dan Firm Size Terhadap Tax Avoidance (Studi Empiris pada Perusahaan sektor property, real estate dan building construction yang terdaftar di Bursa Efek Indonesia Periode Tahun 2013-2017).</w:t>
      </w:r>
      <w:r w:rsidRPr="003E647B">
        <w:rPr>
          <w:rFonts w:ascii="Times New Roman" w:hAnsi="Times New Roman" w:cs="Times New Roman"/>
          <w:sz w:val="24"/>
          <w:szCs w:val="24"/>
        </w:rPr>
        <w:t xml:space="preserve"> Universitas Pamulang.</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Clarke. 1998. </w:t>
      </w:r>
      <w:r w:rsidRPr="003E647B">
        <w:rPr>
          <w:rFonts w:ascii="Times New Roman" w:hAnsi="Times New Roman" w:cs="Times New Roman"/>
          <w:i/>
          <w:sz w:val="24"/>
          <w:szCs w:val="24"/>
          <w:lang w:val="en-US"/>
        </w:rPr>
        <w:t>Legitimacy Theory on Company</w:t>
      </w:r>
      <w:r w:rsidRPr="003E647B">
        <w:rPr>
          <w:rFonts w:ascii="Times New Roman" w:hAnsi="Times New Roman" w:cs="Times New Roman"/>
          <w:sz w:val="24"/>
          <w:szCs w:val="24"/>
          <w:lang w:val="en-US"/>
        </w:rPr>
        <w:t>. London, 954-955.</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Deegan. C. (2000). </w:t>
      </w:r>
      <w:r w:rsidRPr="003E647B">
        <w:rPr>
          <w:rFonts w:ascii="Times New Roman" w:hAnsi="Times New Roman" w:cs="Times New Roman"/>
          <w:i/>
          <w:sz w:val="24"/>
          <w:lang w:val="en-US"/>
        </w:rPr>
        <w:t>Financial Accounting Theory, McGraw Hill Book Company</w:t>
      </w:r>
      <w:r w:rsidRPr="003E647B">
        <w:rPr>
          <w:rFonts w:ascii="Times New Roman" w:hAnsi="Times New Roman" w:cs="Times New Roman"/>
          <w:sz w:val="24"/>
          <w:lang w:val="en-US"/>
        </w:rPr>
        <w:t>. Sydney</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Deegan. C., Rankin. M. and Voght. P. (2000). </w:t>
      </w:r>
      <w:r w:rsidRPr="003E647B">
        <w:rPr>
          <w:rFonts w:ascii="Times New Roman" w:hAnsi="Times New Roman" w:cs="Times New Roman"/>
          <w:i/>
          <w:sz w:val="24"/>
          <w:lang w:val="en-US"/>
        </w:rPr>
        <w:t>Firms Disclosure Reactions to Social Incidents: Australian Evidence, Accounting Forum</w:t>
      </w:r>
      <w:r w:rsidRPr="003E647B">
        <w:rPr>
          <w:rFonts w:ascii="Times New Roman" w:hAnsi="Times New Roman" w:cs="Times New Roman"/>
          <w:sz w:val="24"/>
          <w:lang w:val="en-US"/>
        </w:rPr>
        <w:t>. Vol. 24, No. 1, pp. 120.</w:t>
      </w:r>
    </w:p>
    <w:p w:rsidR="00290219" w:rsidRPr="003E647B" w:rsidRDefault="00290219" w:rsidP="00290219">
      <w:pPr>
        <w:spacing w:line="240" w:lineRule="auto"/>
        <w:ind w:left="709" w:hanging="567"/>
        <w:jc w:val="both"/>
        <w:rPr>
          <w:rFonts w:ascii="Times New Roman" w:hAnsi="Times New Roman" w:cs="Times New Roman"/>
          <w:sz w:val="24"/>
        </w:rPr>
      </w:pPr>
      <w:r w:rsidRPr="003E647B">
        <w:rPr>
          <w:rFonts w:ascii="Times New Roman" w:hAnsi="Times New Roman" w:cs="Times New Roman"/>
          <w:sz w:val="24"/>
        </w:rPr>
        <w:t xml:space="preserve">Dewi dan Noviari (2017). </w:t>
      </w:r>
      <w:r w:rsidRPr="003E647B">
        <w:rPr>
          <w:rFonts w:ascii="Times New Roman" w:hAnsi="Times New Roman" w:cs="Times New Roman"/>
          <w:i/>
          <w:sz w:val="24"/>
        </w:rPr>
        <w:t>Pengaruh Ukuran Perusahaan, Leverage, Profitabilitas dan Corporate Social Responsibility Terhadap Penghindaran Pajak (Tax Avoidance).</w:t>
      </w:r>
      <w:r w:rsidRPr="003E647B">
        <w:rPr>
          <w:rFonts w:ascii="Times New Roman" w:hAnsi="Times New Roman" w:cs="Times New Roman"/>
          <w:sz w:val="24"/>
        </w:rPr>
        <w:t xml:space="preserve"> Universitas Udayana.</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rPr>
        <w:t xml:space="preserve">Dewinta, Setiawan (2016). </w:t>
      </w:r>
      <w:r w:rsidRPr="003E647B">
        <w:rPr>
          <w:rFonts w:ascii="Times New Roman" w:hAnsi="Times New Roman" w:cs="Times New Roman"/>
          <w:i/>
          <w:sz w:val="24"/>
        </w:rPr>
        <w:t>Pengaruh Ukuran Perusahaan, Umur Perusahaan, Profitabilitas, Leverage dan Pertumbuhan Penjualan Terhadap Tax Avoidance</w:t>
      </w:r>
      <w:r w:rsidRPr="003E647B">
        <w:rPr>
          <w:rFonts w:ascii="Times New Roman" w:hAnsi="Times New Roman" w:cs="Times New Roman"/>
          <w:sz w:val="24"/>
        </w:rPr>
        <w:t>. Universitas Udayana, Bali</w:t>
      </w:r>
      <w:r w:rsidRPr="003E647B">
        <w:rPr>
          <w:rFonts w:ascii="Times New Roman" w:hAnsi="Times New Roman" w:cs="Times New Roman"/>
          <w:sz w:val="24"/>
          <w:lang w:val="en-US"/>
        </w:rPr>
        <w:t>.</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Dyreng. Hanlon. 2008. </w:t>
      </w:r>
      <w:r w:rsidRPr="003E647B">
        <w:rPr>
          <w:rFonts w:ascii="Times New Roman" w:hAnsi="Times New Roman" w:cs="Times New Roman"/>
          <w:i/>
          <w:sz w:val="24"/>
          <w:szCs w:val="24"/>
          <w:lang w:val="en-US"/>
        </w:rPr>
        <w:t xml:space="preserve">The Effects of Managers on Corporate Tax Avoidance. </w:t>
      </w:r>
      <w:r w:rsidRPr="003E647B">
        <w:rPr>
          <w:rFonts w:ascii="Times New Roman" w:hAnsi="Times New Roman" w:cs="Times New Roman"/>
          <w:sz w:val="24"/>
          <w:szCs w:val="24"/>
          <w:lang w:val="en-US"/>
        </w:rPr>
        <w:t>Journal of University of North Carolina: Amerika.</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Ghozali, Imam. 2005. </w:t>
      </w:r>
      <w:r w:rsidRPr="003E647B">
        <w:rPr>
          <w:rFonts w:ascii="Times New Roman" w:hAnsi="Times New Roman" w:cs="Times New Roman"/>
          <w:i/>
          <w:sz w:val="24"/>
          <w:lang w:val="en-US"/>
        </w:rPr>
        <w:t xml:space="preserve">Aplikasi Analisis Multivariate dengan SPSS. </w:t>
      </w:r>
      <w:r w:rsidRPr="003E647B">
        <w:rPr>
          <w:rFonts w:ascii="Times New Roman" w:hAnsi="Times New Roman" w:cs="Times New Roman"/>
          <w:sz w:val="24"/>
          <w:lang w:val="en-US"/>
        </w:rPr>
        <w:t>Semarang: Badan Penerbit UNDIP.</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Ghozali, Imam. 2013. </w:t>
      </w:r>
      <w:r w:rsidRPr="003E647B">
        <w:rPr>
          <w:rFonts w:ascii="Times New Roman" w:hAnsi="Times New Roman" w:cs="Times New Roman"/>
          <w:i/>
          <w:sz w:val="24"/>
          <w:szCs w:val="24"/>
          <w:lang w:val="en-US"/>
        </w:rPr>
        <w:t xml:space="preserve">Aplikasi Analisis Multivariate dengan Program IBM SPSS 21 Update PLS Regresi. </w:t>
      </w:r>
      <w:r w:rsidRPr="003E647B">
        <w:rPr>
          <w:rFonts w:ascii="Times New Roman" w:hAnsi="Times New Roman" w:cs="Times New Roman"/>
          <w:sz w:val="24"/>
          <w:szCs w:val="24"/>
          <w:lang w:val="en-US"/>
        </w:rPr>
        <w:t>Semarang: Badan Penerbit Universitas Diponegoro.</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Gujarati, Damodar N. 2006. </w:t>
      </w:r>
      <w:r w:rsidRPr="003E647B">
        <w:rPr>
          <w:rFonts w:ascii="Times New Roman" w:hAnsi="Times New Roman" w:cs="Times New Roman"/>
          <w:i/>
          <w:sz w:val="24"/>
          <w:szCs w:val="24"/>
          <w:lang w:val="en-US"/>
        </w:rPr>
        <w:t xml:space="preserve">Ekonometrika Dasar, </w:t>
      </w:r>
      <w:r w:rsidRPr="003E647B">
        <w:rPr>
          <w:rFonts w:ascii="Times New Roman" w:hAnsi="Times New Roman" w:cs="Times New Roman"/>
          <w:sz w:val="24"/>
          <w:szCs w:val="24"/>
          <w:lang w:val="en-US"/>
        </w:rPr>
        <w:t>Jakarta: Penerbit Erlangga.</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Guthrie. J. and Parker. L.D. (1989). “</w:t>
      </w:r>
      <w:r w:rsidRPr="003E647B">
        <w:rPr>
          <w:rFonts w:ascii="Times New Roman" w:hAnsi="Times New Roman" w:cs="Times New Roman"/>
          <w:i/>
          <w:sz w:val="24"/>
          <w:lang w:val="en-US"/>
        </w:rPr>
        <w:t>Corporate Social Reporting: A test of legitimacy Accounting and Business Research</w:t>
      </w:r>
      <w:r w:rsidRPr="003E647B">
        <w:rPr>
          <w:rFonts w:ascii="Times New Roman" w:hAnsi="Times New Roman" w:cs="Times New Roman"/>
          <w:sz w:val="24"/>
          <w:lang w:val="en-US"/>
        </w:rPr>
        <w:t>”. Vol. 19, No. 76, pp. 343-52.</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Hadi, Nor. 2011. </w:t>
      </w:r>
      <w:r w:rsidRPr="003E647B">
        <w:rPr>
          <w:rFonts w:ascii="Times New Roman" w:hAnsi="Times New Roman" w:cs="Times New Roman"/>
          <w:i/>
          <w:sz w:val="24"/>
          <w:lang w:val="en-US"/>
        </w:rPr>
        <w:t xml:space="preserve">Corporate Social Responbility. </w:t>
      </w:r>
      <w:r w:rsidRPr="003E647B">
        <w:rPr>
          <w:rFonts w:ascii="Times New Roman" w:hAnsi="Times New Roman" w:cs="Times New Roman"/>
          <w:sz w:val="24"/>
          <w:lang w:val="en-US"/>
        </w:rPr>
        <w:t>Graha Ilmu: Yogyakarta.</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Harahap, Sofyan Syafri. 2008. </w:t>
      </w:r>
      <w:r w:rsidRPr="003E647B">
        <w:rPr>
          <w:rFonts w:ascii="Times New Roman" w:hAnsi="Times New Roman" w:cs="Times New Roman"/>
          <w:i/>
          <w:sz w:val="24"/>
          <w:lang w:val="en-US"/>
        </w:rPr>
        <w:t xml:space="preserve">Analisis Kritis Atas Laporan Keuangan. </w:t>
      </w:r>
      <w:r w:rsidRPr="003E647B">
        <w:rPr>
          <w:rFonts w:ascii="Times New Roman" w:hAnsi="Times New Roman" w:cs="Times New Roman"/>
          <w:sz w:val="24"/>
          <w:lang w:val="en-US"/>
        </w:rPr>
        <w:t>Jakarta: PT. Raja Grafindo Persada.</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Hardianto, M. L. 2013. Analisis Pengaruh Kinerja Keuangan Terhadap Nilai Perusahaan Dengan Pengungkapan CSR dan GCG Sebagai Variabel Pemoderasi. </w:t>
      </w:r>
      <w:r w:rsidRPr="003E647B">
        <w:rPr>
          <w:rFonts w:ascii="Times New Roman" w:hAnsi="Times New Roman" w:cs="Times New Roman"/>
          <w:i/>
          <w:sz w:val="24"/>
          <w:lang w:val="en-US"/>
        </w:rPr>
        <w:t xml:space="preserve">Skripsi. </w:t>
      </w:r>
      <w:r w:rsidRPr="003E647B">
        <w:rPr>
          <w:rFonts w:ascii="Times New Roman" w:hAnsi="Times New Roman" w:cs="Times New Roman"/>
          <w:sz w:val="24"/>
          <w:lang w:val="en-US"/>
        </w:rPr>
        <w:t>Universitas Diponegoro: Semarang.</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Harnanto. 2013. </w:t>
      </w:r>
      <w:r w:rsidRPr="003E647B">
        <w:rPr>
          <w:rFonts w:ascii="Times New Roman" w:hAnsi="Times New Roman" w:cs="Times New Roman"/>
          <w:i/>
          <w:sz w:val="24"/>
          <w:szCs w:val="24"/>
          <w:lang w:val="en-US"/>
        </w:rPr>
        <w:t>Perencanaan Pajak. Edisi Pertama</w:t>
      </w:r>
      <w:r w:rsidRPr="003E647B">
        <w:rPr>
          <w:rFonts w:ascii="Times New Roman" w:hAnsi="Times New Roman" w:cs="Times New Roman"/>
          <w:sz w:val="24"/>
          <w:szCs w:val="24"/>
          <w:lang w:val="en-US"/>
        </w:rPr>
        <w:t>. BPFE: Yogyakarta.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lastRenderedPageBreak/>
        <w:t xml:space="preserve">Hartono, Jogiyanto. 2013. </w:t>
      </w:r>
      <w:r w:rsidRPr="003E647B">
        <w:rPr>
          <w:rFonts w:ascii="Times New Roman" w:hAnsi="Times New Roman" w:cs="Times New Roman"/>
          <w:i/>
          <w:sz w:val="24"/>
          <w:szCs w:val="24"/>
          <w:lang w:val="en-US"/>
        </w:rPr>
        <w:t xml:space="preserve">Metodologi Penelitian Bisnis: Salah Kaprah dan Pengalaman-Pengalaman. </w:t>
      </w:r>
      <w:r w:rsidRPr="003E647B">
        <w:rPr>
          <w:rFonts w:ascii="Times New Roman" w:hAnsi="Times New Roman" w:cs="Times New Roman"/>
          <w:sz w:val="24"/>
          <w:szCs w:val="24"/>
          <w:lang w:val="en-US"/>
        </w:rPr>
        <w:t>Edisi Keenam Yogyakarta: BPFE-Yogyakarta.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Hery. 2016. </w:t>
      </w:r>
      <w:r w:rsidRPr="003E647B">
        <w:rPr>
          <w:rFonts w:ascii="Times New Roman" w:hAnsi="Times New Roman" w:cs="Times New Roman"/>
          <w:i/>
          <w:sz w:val="24"/>
          <w:szCs w:val="24"/>
          <w:lang w:val="en-US"/>
        </w:rPr>
        <w:t xml:space="preserve">Analisis Laporan Keuangan. </w:t>
      </w:r>
      <w:r w:rsidRPr="003E647B">
        <w:rPr>
          <w:rFonts w:ascii="Times New Roman" w:hAnsi="Times New Roman" w:cs="Times New Roman"/>
          <w:sz w:val="24"/>
          <w:szCs w:val="24"/>
          <w:lang w:val="en-US"/>
        </w:rPr>
        <w:t>Jakarta: PT. Gramedia Widiasarana Indonesia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Husnan, Suad., Pudjiastuti, Enny. 2002. </w:t>
      </w:r>
      <w:r w:rsidRPr="003E647B">
        <w:rPr>
          <w:rFonts w:ascii="Times New Roman" w:hAnsi="Times New Roman" w:cs="Times New Roman"/>
          <w:i/>
          <w:sz w:val="24"/>
          <w:szCs w:val="24"/>
          <w:lang w:val="en-US"/>
        </w:rPr>
        <w:t>Dasar-Dasar Manajemen Keuangan</w:t>
      </w:r>
      <w:r w:rsidRPr="003E647B">
        <w:rPr>
          <w:rFonts w:ascii="Times New Roman" w:hAnsi="Times New Roman" w:cs="Times New Roman"/>
          <w:sz w:val="24"/>
          <w:szCs w:val="24"/>
          <w:lang w:val="en-US"/>
        </w:rPr>
        <w:t>. Edisi Ketiga. Yogyakarta: UPP AMP YKPN.</w:t>
      </w:r>
    </w:p>
    <w:p w:rsidR="00290219" w:rsidRPr="003E647B" w:rsidRDefault="00290219" w:rsidP="00290219">
      <w:pPr>
        <w:spacing w:line="240" w:lineRule="auto"/>
        <w:ind w:left="709" w:hanging="567"/>
        <w:jc w:val="both"/>
        <w:rPr>
          <w:rFonts w:ascii="Times New Roman" w:hAnsi="Times New Roman" w:cs="Times New Roman"/>
          <w:i/>
          <w:sz w:val="24"/>
          <w:lang w:val="en-US"/>
        </w:rPr>
      </w:pPr>
      <w:r w:rsidRPr="003E647B">
        <w:rPr>
          <w:rFonts w:ascii="Times New Roman" w:hAnsi="Times New Roman" w:cs="Times New Roman"/>
          <w:sz w:val="24"/>
          <w:lang w:val="en-US"/>
        </w:rPr>
        <w:t xml:space="preserve">Jensen and Meckling (1976). </w:t>
      </w:r>
      <w:r w:rsidRPr="003E647B">
        <w:rPr>
          <w:rFonts w:ascii="Times New Roman" w:hAnsi="Times New Roman" w:cs="Times New Roman"/>
          <w:i/>
          <w:sz w:val="24"/>
          <w:lang w:val="en-US"/>
        </w:rPr>
        <w:t>Theory of firm: managerial behavior, agency cost and ownership structure.</w:t>
      </w:r>
    </w:p>
    <w:p w:rsidR="00290219" w:rsidRPr="003E647B" w:rsidRDefault="00290219" w:rsidP="00290219">
      <w:pPr>
        <w:tabs>
          <w:tab w:val="right" w:pos="9026"/>
        </w:tabs>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Kurniasih, Tommy dan Maria M. Ratna Sari. 2013. ”Pengaruh </w:t>
      </w:r>
      <w:r w:rsidRPr="003E647B">
        <w:rPr>
          <w:rFonts w:ascii="Times New Roman" w:hAnsi="Times New Roman" w:cs="Times New Roman"/>
          <w:i/>
          <w:sz w:val="24"/>
          <w:szCs w:val="24"/>
          <w:lang w:val="en-US"/>
        </w:rPr>
        <w:t xml:space="preserve">Return on Assets, Leverage, Corporate Governance, </w:t>
      </w:r>
      <w:r w:rsidRPr="003E647B">
        <w:rPr>
          <w:rFonts w:ascii="Times New Roman" w:hAnsi="Times New Roman" w:cs="Times New Roman"/>
          <w:sz w:val="24"/>
          <w:szCs w:val="24"/>
          <w:lang w:val="en-US"/>
        </w:rPr>
        <w:t xml:space="preserve">Ukuran Perusahaan dan Kompensasi Rugi Fiskal pada </w:t>
      </w:r>
      <w:r w:rsidRPr="003E647B">
        <w:rPr>
          <w:rFonts w:ascii="Times New Roman" w:hAnsi="Times New Roman" w:cs="Times New Roman"/>
          <w:i/>
          <w:sz w:val="24"/>
          <w:szCs w:val="24"/>
          <w:lang w:val="en-US"/>
        </w:rPr>
        <w:t xml:space="preserve">Tax Avoidance”. Jurnal Akuntansi, Fakultas Ekonomi. </w:t>
      </w:r>
      <w:r w:rsidRPr="003E647B">
        <w:rPr>
          <w:rFonts w:ascii="Times New Roman" w:hAnsi="Times New Roman" w:cs="Times New Roman"/>
          <w:sz w:val="24"/>
          <w:szCs w:val="24"/>
          <w:lang w:val="en-US"/>
        </w:rPr>
        <w:t>Universitas Udayana.</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Lanis, R dan Richardson, G. 2012. </w:t>
      </w:r>
      <w:r w:rsidRPr="003E647B">
        <w:rPr>
          <w:rFonts w:ascii="Times New Roman" w:hAnsi="Times New Roman" w:cs="Times New Roman"/>
          <w:i/>
          <w:sz w:val="24"/>
          <w:lang w:val="en-US"/>
        </w:rPr>
        <w:t xml:space="preserve">Corporate Social Responbility and Tax Aggresiveness: an Empirical Analysis. </w:t>
      </w:r>
      <w:r w:rsidRPr="003E647B">
        <w:rPr>
          <w:rFonts w:ascii="Times New Roman" w:hAnsi="Times New Roman" w:cs="Times New Roman"/>
          <w:sz w:val="24"/>
          <w:lang w:val="en-US"/>
        </w:rPr>
        <w:t>Journal of Accounting and Public Policy.</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Martono, Harjito, D. Agus. 2005. </w:t>
      </w:r>
      <w:r w:rsidRPr="003E647B">
        <w:rPr>
          <w:rFonts w:ascii="Times New Roman" w:hAnsi="Times New Roman" w:cs="Times New Roman"/>
          <w:i/>
          <w:sz w:val="24"/>
          <w:lang w:val="en-US"/>
        </w:rPr>
        <w:t xml:space="preserve">Manajemen Keuangan Jilid 1. </w:t>
      </w:r>
      <w:r w:rsidRPr="003E647B">
        <w:rPr>
          <w:rFonts w:ascii="Times New Roman" w:hAnsi="Times New Roman" w:cs="Times New Roman"/>
          <w:sz w:val="24"/>
          <w:lang w:val="en-US"/>
        </w:rPr>
        <w:t>Yogyakarta</w:t>
      </w:r>
    </w:p>
    <w:p w:rsidR="00290219" w:rsidRPr="003E647B" w:rsidRDefault="00290219" w:rsidP="00290219">
      <w:pPr>
        <w:spacing w:line="240" w:lineRule="auto"/>
        <w:ind w:left="709" w:hanging="567"/>
        <w:jc w:val="both"/>
        <w:rPr>
          <w:rFonts w:ascii="Times New Roman" w:hAnsi="Times New Roman" w:cs="Times New Roman"/>
          <w:sz w:val="24"/>
          <w:lang w:val="en-US"/>
        </w:rPr>
      </w:pPr>
      <w:r w:rsidRPr="003E647B">
        <w:rPr>
          <w:rFonts w:ascii="Times New Roman" w:hAnsi="Times New Roman" w:cs="Times New Roman"/>
          <w:sz w:val="24"/>
          <w:lang w:val="en-US"/>
        </w:rPr>
        <w:t xml:space="preserve">McGuire, Sean, Dechun Wang, dan Ryan Wilson. 2011. “Dual Ownership and Tax Avoidance”. </w:t>
      </w:r>
      <w:r w:rsidRPr="003E647B">
        <w:rPr>
          <w:rFonts w:ascii="Times New Roman" w:hAnsi="Times New Roman" w:cs="Times New Roman"/>
          <w:i/>
          <w:sz w:val="24"/>
          <w:lang w:val="en-US"/>
        </w:rPr>
        <w:t xml:space="preserve">Working Paper. </w:t>
      </w:r>
      <w:r w:rsidRPr="003E647B">
        <w:rPr>
          <w:rFonts w:ascii="Times New Roman" w:hAnsi="Times New Roman" w:cs="Times New Roman"/>
          <w:sz w:val="24"/>
          <w:lang w:val="en-US"/>
        </w:rPr>
        <w:t>Texas A&amp;M University dan The University of lowa.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Pohan, Chairil. A. 2013. </w:t>
      </w:r>
      <w:r w:rsidRPr="003E647B">
        <w:rPr>
          <w:rFonts w:ascii="Times New Roman" w:hAnsi="Times New Roman" w:cs="Times New Roman"/>
          <w:i/>
          <w:sz w:val="24"/>
          <w:szCs w:val="24"/>
          <w:lang w:val="en-US"/>
        </w:rPr>
        <w:t xml:space="preserve">Manajemen Perpajakan. </w:t>
      </w:r>
      <w:r w:rsidRPr="003E647B">
        <w:rPr>
          <w:rFonts w:ascii="Times New Roman" w:hAnsi="Times New Roman" w:cs="Times New Roman"/>
          <w:sz w:val="24"/>
          <w:szCs w:val="24"/>
          <w:lang w:val="en-US"/>
        </w:rPr>
        <w:t>PT. Gramedia Pustaka Utama: Jakarta.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Prasiwi, Kristantina Wahyu. 2015. “Pengaruh Penghindaran Pajak Terhadap Nilai Perusahaan : Transparansi Informasi Sebagai Variabel Pemoderansi. Skripsi Fakultas Ekonomika dan Bisnis”. </w:t>
      </w:r>
      <w:r w:rsidRPr="003E647B">
        <w:rPr>
          <w:rFonts w:ascii="Times New Roman" w:hAnsi="Times New Roman" w:cs="Times New Roman"/>
          <w:i/>
          <w:sz w:val="24"/>
          <w:szCs w:val="24"/>
          <w:lang w:val="en-US"/>
        </w:rPr>
        <w:t xml:space="preserve">Skripsi. </w:t>
      </w:r>
      <w:r w:rsidRPr="003E647B">
        <w:rPr>
          <w:rFonts w:ascii="Times New Roman" w:hAnsi="Times New Roman" w:cs="Times New Roman"/>
          <w:sz w:val="24"/>
          <w:szCs w:val="24"/>
          <w:lang w:val="en-US"/>
        </w:rPr>
        <w:t>Universitas Diponegoro: Semarang.</w:t>
      </w:r>
    </w:p>
    <w:p w:rsidR="00290219" w:rsidRPr="003E647B" w:rsidRDefault="00290219" w:rsidP="00290219">
      <w:pPr>
        <w:tabs>
          <w:tab w:val="right" w:pos="9026"/>
        </w:tabs>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Prastowo, Andi. 2014. </w:t>
      </w:r>
      <w:r w:rsidRPr="003E647B">
        <w:rPr>
          <w:rFonts w:ascii="Times New Roman" w:hAnsi="Times New Roman" w:cs="Times New Roman"/>
          <w:i/>
          <w:sz w:val="24"/>
          <w:szCs w:val="24"/>
          <w:lang w:val="en-US"/>
        </w:rPr>
        <w:t xml:space="preserve">Memahani Metode-Metode Penelitian: Suatu Tinjauan Teoritis dan Praksis. </w:t>
      </w:r>
      <w:r w:rsidRPr="003E647B">
        <w:rPr>
          <w:rFonts w:ascii="Times New Roman" w:hAnsi="Times New Roman" w:cs="Times New Roman"/>
          <w:sz w:val="24"/>
          <w:szCs w:val="24"/>
          <w:lang w:val="en-US"/>
        </w:rPr>
        <w:t>Yogyakarta: Ar-Ruzz Media.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Resmi. Siti, 2013. </w:t>
      </w:r>
      <w:r w:rsidRPr="003E647B">
        <w:rPr>
          <w:rFonts w:ascii="Times New Roman" w:hAnsi="Times New Roman" w:cs="Times New Roman"/>
          <w:i/>
          <w:sz w:val="24"/>
          <w:szCs w:val="24"/>
          <w:lang w:val="en-US"/>
        </w:rPr>
        <w:t>Perpajakan teori dan kasus</w:t>
      </w:r>
      <w:r w:rsidRPr="003E647B">
        <w:rPr>
          <w:rFonts w:ascii="Times New Roman" w:hAnsi="Times New Roman" w:cs="Times New Roman"/>
          <w:sz w:val="24"/>
          <w:szCs w:val="24"/>
          <w:lang w:val="en-US"/>
        </w:rPr>
        <w:t xml:space="preserve"> Edisi 7. Salemba Empat: Jakarta.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Ridho, M. 2016. “Pengaruh Ukuran Perusahaan, Leverage, Profitabilitas dan Sales Growth terhadap Praktik Penghindaran Pajak (Tax Avoidance) pada Perusahaan Manufaktur di Bursa Efek Indonesia (BEI) Tahun 2010-2014”. </w:t>
      </w:r>
      <w:r w:rsidRPr="003E647B">
        <w:rPr>
          <w:rFonts w:ascii="Times New Roman" w:hAnsi="Times New Roman" w:cs="Times New Roman"/>
          <w:i/>
          <w:sz w:val="24"/>
          <w:szCs w:val="24"/>
          <w:lang w:val="en-US"/>
        </w:rPr>
        <w:t xml:space="preserve">Skripsi. </w:t>
      </w:r>
      <w:r w:rsidRPr="003E647B">
        <w:rPr>
          <w:rFonts w:ascii="Times New Roman" w:hAnsi="Times New Roman" w:cs="Times New Roman"/>
          <w:sz w:val="24"/>
          <w:szCs w:val="24"/>
          <w:lang w:val="en-US"/>
        </w:rPr>
        <w:t>Universitas Islam Negeri Syarif Hidayatullah.</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Sari, Diana. 2013. </w:t>
      </w:r>
      <w:r w:rsidRPr="003E647B">
        <w:rPr>
          <w:rFonts w:ascii="Times New Roman" w:hAnsi="Times New Roman" w:cs="Times New Roman"/>
          <w:i/>
          <w:sz w:val="24"/>
          <w:szCs w:val="24"/>
          <w:lang w:val="en-US"/>
        </w:rPr>
        <w:t xml:space="preserve">Konsep Dasar Perpajakan. </w:t>
      </w:r>
      <w:r w:rsidRPr="003E647B">
        <w:rPr>
          <w:rFonts w:ascii="Times New Roman" w:hAnsi="Times New Roman" w:cs="Times New Roman"/>
          <w:sz w:val="24"/>
          <w:szCs w:val="24"/>
          <w:lang w:val="en-US"/>
        </w:rPr>
        <w:t>Bandung: PT. Refika Aditama.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Santoso, Singgih. 2014. </w:t>
      </w:r>
      <w:r w:rsidRPr="003E647B">
        <w:rPr>
          <w:rFonts w:ascii="Times New Roman" w:hAnsi="Times New Roman" w:cs="Times New Roman"/>
          <w:i/>
          <w:sz w:val="24"/>
          <w:szCs w:val="24"/>
          <w:lang w:val="en-US"/>
        </w:rPr>
        <w:t xml:space="preserve">Statistik Parametrik: Konsep dan Aplikasi dengan SPSS. </w:t>
      </w:r>
      <w:r w:rsidRPr="003E647B">
        <w:rPr>
          <w:rFonts w:ascii="Times New Roman" w:hAnsi="Times New Roman" w:cs="Times New Roman"/>
          <w:sz w:val="24"/>
          <w:szCs w:val="24"/>
          <w:lang w:val="en-US"/>
        </w:rPr>
        <w:t>Jakarta: PT Elex Media Komputindo.</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lastRenderedPageBreak/>
        <w:t xml:space="preserve">Sayekti, dan Wandabio. 2007. </w:t>
      </w:r>
      <w:r w:rsidRPr="003E647B">
        <w:rPr>
          <w:rFonts w:ascii="Times New Roman" w:hAnsi="Times New Roman" w:cs="Times New Roman"/>
          <w:i/>
          <w:sz w:val="24"/>
          <w:szCs w:val="24"/>
          <w:lang w:val="en-US"/>
        </w:rPr>
        <w:t xml:space="preserve">Pengaruh CSR Disclosure terhadap Earning Response Coefficient (Studi Empiris pada Perusahaan yang Terdaftar di Bursa Efek Jakarta). </w:t>
      </w:r>
      <w:r w:rsidRPr="003E647B">
        <w:rPr>
          <w:rFonts w:ascii="Times New Roman" w:hAnsi="Times New Roman" w:cs="Times New Roman"/>
          <w:sz w:val="24"/>
          <w:szCs w:val="24"/>
          <w:lang w:val="en-US"/>
        </w:rPr>
        <w:t>Makalah: Makassar.</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rPr>
        <w:t xml:space="preserve">Schroeder, G.R., Myrtle, W.C., and Jack, M.C. 2014. </w:t>
      </w:r>
      <w:r w:rsidRPr="003E647B">
        <w:rPr>
          <w:rFonts w:ascii="Times New Roman" w:hAnsi="Times New Roman" w:cs="Times New Roman"/>
          <w:i/>
          <w:sz w:val="24"/>
          <w:szCs w:val="24"/>
        </w:rPr>
        <w:t>Financial Accounting Theory and Analysis: Text and Case Eleventh Edition</w:t>
      </w:r>
      <w:r w:rsidRPr="003E647B">
        <w:rPr>
          <w:rFonts w:ascii="Times New Roman" w:hAnsi="Times New Roman" w:cs="Times New Roman"/>
          <w:sz w:val="24"/>
          <w:szCs w:val="24"/>
        </w:rPr>
        <w:t>. USA: Wiley</w:t>
      </w:r>
      <w:r w:rsidRPr="003E647B">
        <w:rPr>
          <w:rFonts w:ascii="Times New Roman" w:hAnsi="Times New Roman" w:cs="Times New Roman"/>
          <w:sz w:val="24"/>
          <w:szCs w:val="24"/>
          <w:lang w:val="en-US"/>
        </w:rPr>
        <w:t>.</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Setiani, Citra Janiencia. 2016. Analisis Faktor-Faktor yang Mempengaruhi Tax Avoidance (Studi pada Perusahaan Pertambangan di Bursa Efek Indonesia tahun 2011-2014). </w:t>
      </w:r>
      <w:r w:rsidRPr="003E647B">
        <w:rPr>
          <w:rFonts w:ascii="Times New Roman" w:hAnsi="Times New Roman" w:cs="Times New Roman"/>
          <w:i/>
          <w:sz w:val="24"/>
          <w:szCs w:val="24"/>
          <w:lang w:val="en-US"/>
        </w:rPr>
        <w:t xml:space="preserve">Skripsi. </w:t>
      </w:r>
      <w:r w:rsidRPr="003E647B">
        <w:rPr>
          <w:rFonts w:ascii="Times New Roman" w:hAnsi="Times New Roman" w:cs="Times New Roman"/>
          <w:sz w:val="24"/>
          <w:szCs w:val="24"/>
          <w:lang w:val="en-US"/>
        </w:rPr>
        <w:t>Universitas Lampung: Lampung.</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Simarmata, W. 2012. </w:t>
      </w:r>
      <w:r w:rsidRPr="003E647B">
        <w:rPr>
          <w:rFonts w:ascii="Times New Roman" w:hAnsi="Times New Roman" w:cs="Times New Roman"/>
          <w:i/>
          <w:sz w:val="24"/>
          <w:szCs w:val="24"/>
          <w:lang w:val="en-US"/>
        </w:rPr>
        <w:t>Alamanak HKBP 2012</w:t>
      </w:r>
      <w:r w:rsidRPr="003E647B">
        <w:rPr>
          <w:rFonts w:ascii="Times New Roman" w:hAnsi="Times New Roman" w:cs="Times New Roman"/>
          <w:sz w:val="24"/>
          <w:szCs w:val="24"/>
          <w:lang w:val="en-US"/>
        </w:rPr>
        <w:t>. Medan : HKBP.</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Slemrod, Joel dan Yotzhaki, Shlomo. 2002. </w:t>
      </w:r>
      <w:r w:rsidRPr="003E647B">
        <w:rPr>
          <w:rFonts w:ascii="Times New Roman" w:hAnsi="Times New Roman" w:cs="Times New Roman"/>
          <w:i/>
          <w:sz w:val="24"/>
          <w:szCs w:val="24"/>
          <w:lang w:val="en-US"/>
        </w:rPr>
        <w:t xml:space="preserve">Tax Avoidance, Evasion, and Administration. </w:t>
      </w:r>
      <w:r w:rsidRPr="003E647B">
        <w:rPr>
          <w:rFonts w:ascii="Times New Roman" w:hAnsi="Times New Roman" w:cs="Times New Roman"/>
          <w:sz w:val="24"/>
          <w:szCs w:val="24"/>
          <w:lang w:val="en-US"/>
        </w:rPr>
        <w:t>Dalam A.J. Auerbach dan M. Feldstein (Editor). Handbook of Public Economics.</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Syamsuddin. 2009. </w:t>
      </w:r>
      <w:r w:rsidRPr="003E647B">
        <w:rPr>
          <w:rFonts w:ascii="Times New Roman" w:hAnsi="Times New Roman" w:cs="Times New Roman"/>
          <w:i/>
          <w:sz w:val="24"/>
          <w:szCs w:val="24"/>
          <w:lang w:val="en-US"/>
        </w:rPr>
        <w:t xml:space="preserve">Manajemen Keuangan Perusahaan. </w:t>
      </w:r>
      <w:r w:rsidRPr="003E647B">
        <w:rPr>
          <w:rFonts w:ascii="Times New Roman" w:hAnsi="Times New Roman" w:cs="Times New Roman"/>
          <w:sz w:val="24"/>
          <w:szCs w:val="24"/>
          <w:lang w:val="en-US"/>
        </w:rPr>
        <w:t>Jakarta: PT. Raja Grafindo. Persada.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Waluyo. 2017. </w:t>
      </w:r>
      <w:r w:rsidRPr="003E647B">
        <w:rPr>
          <w:rFonts w:ascii="Times New Roman" w:hAnsi="Times New Roman" w:cs="Times New Roman"/>
          <w:i/>
          <w:sz w:val="24"/>
          <w:szCs w:val="24"/>
          <w:lang w:val="en-US"/>
        </w:rPr>
        <w:t xml:space="preserve">Perpajakan Indonesia. </w:t>
      </w:r>
      <w:r w:rsidRPr="003E647B">
        <w:rPr>
          <w:rFonts w:ascii="Times New Roman" w:hAnsi="Times New Roman" w:cs="Times New Roman"/>
          <w:sz w:val="24"/>
          <w:szCs w:val="24"/>
          <w:lang w:val="en-US"/>
        </w:rPr>
        <w:t>Jakarta: Salemba Empat.</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Watson, Luke. 2011. </w:t>
      </w:r>
      <w:r w:rsidRPr="003E647B">
        <w:rPr>
          <w:rFonts w:ascii="Times New Roman" w:hAnsi="Times New Roman" w:cs="Times New Roman"/>
          <w:i/>
          <w:sz w:val="24"/>
          <w:szCs w:val="24"/>
          <w:lang w:val="en-US"/>
        </w:rPr>
        <w:t xml:space="preserve">Corporate Social Responbility and Tax Aggressiveness: An Examination of Unrecognized Tax Benefits. </w:t>
      </w:r>
      <w:r w:rsidRPr="003E647B">
        <w:rPr>
          <w:rFonts w:ascii="Times New Roman" w:hAnsi="Times New Roman" w:cs="Times New Roman"/>
          <w:sz w:val="24"/>
          <w:szCs w:val="24"/>
          <w:lang w:val="en-US"/>
        </w:rPr>
        <w:t>American Taxation Association Midyear Meeting Paper: New Faculty/Doctoral Student Research Session.</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Watts, R., Zimmerman, J. 1986. </w:t>
      </w:r>
      <w:r w:rsidRPr="003E647B">
        <w:rPr>
          <w:rFonts w:ascii="Times New Roman" w:hAnsi="Times New Roman" w:cs="Times New Roman"/>
          <w:i/>
          <w:sz w:val="24"/>
          <w:szCs w:val="24"/>
          <w:lang w:val="en-US"/>
        </w:rPr>
        <w:t>Towards a Positive Theory of Accounting</w:t>
      </w:r>
      <w:r w:rsidRPr="003E647B">
        <w:rPr>
          <w:rFonts w:ascii="Times New Roman" w:hAnsi="Times New Roman" w:cs="Times New Roman"/>
          <w:sz w:val="24"/>
          <w:szCs w:val="24"/>
          <w:lang w:val="en-US"/>
        </w:rPr>
        <w:t>. New Jersey: Prentice-Hall.</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Wiagustini, Putu. 2010. </w:t>
      </w:r>
      <w:r w:rsidRPr="003E647B">
        <w:rPr>
          <w:rFonts w:ascii="Times New Roman" w:hAnsi="Times New Roman" w:cs="Times New Roman"/>
          <w:i/>
          <w:sz w:val="24"/>
          <w:szCs w:val="24"/>
          <w:lang w:val="en-US"/>
        </w:rPr>
        <w:t xml:space="preserve">Dasar-Dasar Manajemen Keuangan. </w:t>
      </w:r>
      <w:r w:rsidRPr="003E647B">
        <w:rPr>
          <w:rFonts w:ascii="Times New Roman" w:hAnsi="Times New Roman" w:cs="Times New Roman"/>
          <w:sz w:val="24"/>
          <w:szCs w:val="24"/>
          <w:lang w:val="en-US"/>
        </w:rPr>
        <w:t>Raja Grafindo Persada: Jakarta.</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Widarjono. 2015. </w:t>
      </w:r>
      <w:r w:rsidRPr="003E647B">
        <w:rPr>
          <w:rFonts w:ascii="Times New Roman" w:hAnsi="Times New Roman" w:cs="Times New Roman"/>
          <w:i/>
          <w:sz w:val="24"/>
          <w:szCs w:val="24"/>
          <w:lang w:val="en-US"/>
        </w:rPr>
        <w:t xml:space="preserve">Analisis Multivariat Terapan: Dengan Program SPSS, AMOS, dan SMAERTPLS. </w:t>
      </w:r>
      <w:r w:rsidRPr="003E647B">
        <w:rPr>
          <w:rFonts w:ascii="Times New Roman" w:hAnsi="Times New Roman" w:cs="Times New Roman"/>
          <w:sz w:val="24"/>
          <w:szCs w:val="24"/>
          <w:lang w:val="en-US"/>
        </w:rPr>
        <w:t>Yogyakarta: UPP STIM YKPN.</w:t>
      </w:r>
    </w:p>
    <w:p w:rsidR="00290219" w:rsidRPr="003E647B" w:rsidRDefault="00290219" w:rsidP="00290219">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Yoehana Maretta, 2013. “Analisis Pengaruh Corporate Sosial Responbility terhadap Agresivitas Pajak.” </w:t>
      </w:r>
      <w:r w:rsidRPr="003E647B">
        <w:rPr>
          <w:rFonts w:ascii="Times New Roman" w:hAnsi="Times New Roman" w:cs="Times New Roman"/>
          <w:i/>
          <w:sz w:val="24"/>
          <w:szCs w:val="24"/>
          <w:lang w:val="en-US"/>
        </w:rPr>
        <w:t>Skripsi</w:t>
      </w:r>
      <w:r w:rsidRPr="003E647B">
        <w:rPr>
          <w:rFonts w:ascii="Times New Roman" w:hAnsi="Times New Roman" w:cs="Times New Roman"/>
          <w:sz w:val="24"/>
          <w:szCs w:val="24"/>
          <w:lang w:val="en-US"/>
        </w:rPr>
        <w:t>. Universitas Diponegoro: Semarang.</w:t>
      </w:r>
    </w:p>
    <w:p w:rsidR="00EE0486" w:rsidRPr="001A4DD1" w:rsidRDefault="00290219" w:rsidP="001A4DD1">
      <w:pPr>
        <w:spacing w:line="240" w:lineRule="auto"/>
        <w:ind w:left="709" w:hanging="567"/>
        <w:jc w:val="both"/>
        <w:rPr>
          <w:rFonts w:ascii="Times New Roman" w:hAnsi="Times New Roman" w:cs="Times New Roman"/>
          <w:sz w:val="24"/>
          <w:szCs w:val="24"/>
          <w:lang w:val="en-US"/>
        </w:rPr>
      </w:pPr>
      <w:r w:rsidRPr="003E647B">
        <w:rPr>
          <w:rFonts w:ascii="Times New Roman" w:hAnsi="Times New Roman" w:cs="Times New Roman"/>
          <w:sz w:val="24"/>
          <w:szCs w:val="24"/>
          <w:lang w:val="en-US"/>
        </w:rPr>
        <w:t xml:space="preserve">Zain, Mohammad. 2003. </w:t>
      </w:r>
      <w:r w:rsidRPr="003E647B">
        <w:rPr>
          <w:rFonts w:ascii="Times New Roman" w:hAnsi="Times New Roman" w:cs="Times New Roman"/>
          <w:i/>
          <w:sz w:val="24"/>
          <w:szCs w:val="24"/>
          <w:lang w:val="en-US"/>
        </w:rPr>
        <w:t>Manajemen Perpajakan.</w:t>
      </w:r>
      <w:r w:rsidRPr="003E647B">
        <w:rPr>
          <w:rFonts w:ascii="Times New Roman" w:hAnsi="Times New Roman" w:cs="Times New Roman"/>
          <w:sz w:val="24"/>
          <w:szCs w:val="24"/>
          <w:lang w:val="en-US"/>
        </w:rPr>
        <w:t xml:space="preserve"> P</w:t>
      </w:r>
      <w:r w:rsidR="001A4DD1">
        <w:rPr>
          <w:rFonts w:ascii="Times New Roman" w:hAnsi="Times New Roman" w:cs="Times New Roman"/>
          <w:sz w:val="24"/>
          <w:szCs w:val="24"/>
          <w:lang w:val="en-US"/>
        </w:rPr>
        <w:t>enerbit Salemba Empat: Jakarta.</w:t>
      </w:r>
      <w:bookmarkStart w:id="1" w:name="_GoBack"/>
      <w:bookmarkEnd w:id="1"/>
    </w:p>
    <w:sectPr w:rsidR="00EE0486" w:rsidRPr="001A4DD1" w:rsidSect="0016298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40C11"/>
    <w:multiLevelType w:val="hybridMultilevel"/>
    <w:tmpl w:val="4440CB00"/>
    <w:lvl w:ilvl="0" w:tplc="A4221E42">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15:restartNumberingAfterBreak="0">
    <w:nsid w:val="43752EF7"/>
    <w:multiLevelType w:val="hybridMultilevel"/>
    <w:tmpl w:val="4D80771E"/>
    <w:lvl w:ilvl="0" w:tplc="2F24EEC0">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15:restartNumberingAfterBreak="0">
    <w:nsid w:val="487027A9"/>
    <w:multiLevelType w:val="hybridMultilevel"/>
    <w:tmpl w:val="5C909D5E"/>
    <w:lvl w:ilvl="0" w:tplc="1228CE28">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80"/>
    <w:rsid w:val="000D6207"/>
    <w:rsid w:val="00162980"/>
    <w:rsid w:val="001A4DD1"/>
    <w:rsid w:val="002206A2"/>
    <w:rsid w:val="00290219"/>
    <w:rsid w:val="002A5FB5"/>
    <w:rsid w:val="005B67F9"/>
    <w:rsid w:val="005E4EC5"/>
    <w:rsid w:val="00753892"/>
    <w:rsid w:val="008703E4"/>
    <w:rsid w:val="00A5231A"/>
    <w:rsid w:val="00B720C3"/>
    <w:rsid w:val="00B7455A"/>
    <w:rsid w:val="00C3618B"/>
    <w:rsid w:val="00EE04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F7619-7D59-4F90-BE2F-17224A8A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80"/>
  </w:style>
  <w:style w:type="paragraph" w:styleId="Heading1">
    <w:name w:val="heading 1"/>
    <w:basedOn w:val="ListParagraph"/>
    <w:next w:val="Normal"/>
    <w:link w:val="Heading1Char"/>
    <w:uiPriority w:val="9"/>
    <w:qFormat/>
    <w:rsid w:val="00162980"/>
    <w:pPr>
      <w:spacing w:line="480" w:lineRule="auto"/>
      <w:ind w:left="1134"/>
      <w:jc w:val="center"/>
      <w:outlineLvl w:val="0"/>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980"/>
    <w:rPr>
      <w:rFonts w:ascii="Times New Roman" w:hAnsi="Times New Roman" w:cs="Times New Roman"/>
      <w:b/>
      <w:sz w:val="24"/>
      <w:szCs w:val="24"/>
      <w:lang w:val="en-US"/>
    </w:rPr>
  </w:style>
  <w:style w:type="paragraph" w:styleId="ListParagraph">
    <w:name w:val="List Paragraph"/>
    <w:basedOn w:val="Normal"/>
    <w:uiPriority w:val="34"/>
    <w:qFormat/>
    <w:rsid w:val="00162980"/>
    <w:pPr>
      <w:ind w:left="720"/>
      <w:contextualSpacing/>
    </w:pPr>
  </w:style>
  <w:style w:type="character" w:styleId="Hyperlink">
    <w:name w:val="Hyperlink"/>
    <w:basedOn w:val="DefaultParagraphFont"/>
    <w:uiPriority w:val="99"/>
    <w:unhideWhenUsed/>
    <w:rsid w:val="00EE0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3950">
      <w:bodyDiv w:val="1"/>
      <w:marLeft w:val="0"/>
      <w:marRight w:val="0"/>
      <w:marTop w:val="0"/>
      <w:marBottom w:val="0"/>
      <w:divBdr>
        <w:top w:val="none" w:sz="0" w:space="0" w:color="auto"/>
        <w:left w:val="none" w:sz="0" w:space="0" w:color="auto"/>
        <w:bottom w:val="none" w:sz="0" w:space="0" w:color="auto"/>
        <w:right w:val="none" w:sz="0" w:space="0" w:color="auto"/>
      </w:divBdr>
    </w:div>
    <w:div w:id="651716808">
      <w:bodyDiv w:val="1"/>
      <w:marLeft w:val="0"/>
      <w:marRight w:val="0"/>
      <w:marTop w:val="0"/>
      <w:marBottom w:val="0"/>
      <w:divBdr>
        <w:top w:val="none" w:sz="0" w:space="0" w:color="auto"/>
        <w:left w:val="none" w:sz="0" w:space="0" w:color="auto"/>
        <w:bottom w:val="none" w:sz="0" w:space="0" w:color="auto"/>
        <w:right w:val="none" w:sz="0" w:space="0" w:color="auto"/>
      </w:divBdr>
      <w:divsChild>
        <w:div w:id="2131773998">
          <w:marLeft w:val="0"/>
          <w:marRight w:val="0"/>
          <w:marTop w:val="15"/>
          <w:marBottom w:val="0"/>
          <w:divBdr>
            <w:top w:val="single" w:sz="48" w:space="0" w:color="auto"/>
            <w:left w:val="single" w:sz="48" w:space="0" w:color="auto"/>
            <w:bottom w:val="single" w:sz="48" w:space="0" w:color="auto"/>
            <w:right w:val="single" w:sz="48" w:space="0" w:color="auto"/>
          </w:divBdr>
          <w:divsChild>
            <w:div w:id="937908387">
              <w:marLeft w:val="0"/>
              <w:marRight w:val="0"/>
              <w:marTop w:val="0"/>
              <w:marBottom w:val="0"/>
              <w:divBdr>
                <w:top w:val="none" w:sz="0" w:space="0" w:color="auto"/>
                <w:left w:val="none" w:sz="0" w:space="0" w:color="auto"/>
                <w:bottom w:val="none" w:sz="0" w:space="0" w:color="auto"/>
                <w:right w:val="none" w:sz="0" w:space="0" w:color="auto"/>
              </w:divBdr>
              <w:divsChild>
                <w:div w:id="1880242338">
                  <w:marLeft w:val="0"/>
                  <w:marRight w:val="0"/>
                  <w:marTop w:val="0"/>
                  <w:marBottom w:val="0"/>
                  <w:divBdr>
                    <w:top w:val="none" w:sz="0" w:space="0" w:color="auto"/>
                    <w:left w:val="none" w:sz="0" w:space="0" w:color="auto"/>
                    <w:bottom w:val="none" w:sz="0" w:space="0" w:color="auto"/>
                    <w:right w:val="none" w:sz="0" w:space="0" w:color="auto"/>
                  </w:divBdr>
                </w:div>
                <w:div w:id="990326598">
                  <w:marLeft w:val="0"/>
                  <w:marRight w:val="0"/>
                  <w:marTop w:val="0"/>
                  <w:marBottom w:val="0"/>
                  <w:divBdr>
                    <w:top w:val="none" w:sz="0" w:space="0" w:color="auto"/>
                    <w:left w:val="none" w:sz="0" w:space="0" w:color="auto"/>
                    <w:bottom w:val="none" w:sz="0" w:space="0" w:color="auto"/>
                    <w:right w:val="none" w:sz="0" w:space="0" w:color="auto"/>
                  </w:divBdr>
                </w:div>
                <w:div w:id="353576086">
                  <w:marLeft w:val="0"/>
                  <w:marRight w:val="0"/>
                  <w:marTop w:val="0"/>
                  <w:marBottom w:val="0"/>
                  <w:divBdr>
                    <w:top w:val="none" w:sz="0" w:space="0" w:color="auto"/>
                    <w:left w:val="none" w:sz="0" w:space="0" w:color="auto"/>
                    <w:bottom w:val="none" w:sz="0" w:space="0" w:color="auto"/>
                    <w:right w:val="none" w:sz="0" w:space="0" w:color="auto"/>
                  </w:divBdr>
                </w:div>
                <w:div w:id="676807682">
                  <w:marLeft w:val="0"/>
                  <w:marRight w:val="0"/>
                  <w:marTop w:val="0"/>
                  <w:marBottom w:val="0"/>
                  <w:divBdr>
                    <w:top w:val="none" w:sz="0" w:space="0" w:color="auto"/>
                    <w:left w:val="none" w:sz="0" w:space="0" w:color="auto"/>
                    <w:bottom w:val="none" w:sz="0" w:space="0" w:color="auto"/>
                    <w:right w:val="none" w:sz="0" w:space="0" w:color="auto"/>
                  </w:divBdr>
                </w:div>
                <w:div w:id="252932818">
                  <w:marLeft w:val="0"/>
                  <w:marRight w:val="0"/>
                  <w:marTop w:val="0"/>
                  <w:marBottom w:val="0"/>
                  <w:divBdr>
                    <w:top w:val="none" w:sz="0" w:space="0" w:color="auto"/>
                    <w:left w:val="none" w:sz="0" w:space="0" w:color="auto"/>
                    <w:bottom w:val="none" w:sz="0" w:space="0" w:color="auto"/>
                    <w:right w:val="none" w:sz="0" w:space="0" w:color="auto"/>
                  </w:divBdr>
                </w:div>
                <w:div w:id="126359791">
                  <w:marLeft w:val="0"/>
                  <w:marRight w:val="0"/>
                  <w:marTop w:val="0"/>
                  <w:marBottom w:val="0"/>
                  <w:divBdr>
                    <w:top w:val="none" w:sz="0" w:space="0" w:color="auto"/>
                    <w:left w:val="none" w:sz="0" w:space="0" w:color="auto"/>
                    <w:bottom w:val="none" w:sz="0" w:space="0" w:color="auto"/>
                    <w:right w:val="none" w:sz="0" w:space="0" w:color="auto"/>
                  </w:divBdr>
                </w:div>
                <w:div w:id="412121923">
                  <w:marLeft w:val="0"/>
                  <w:marRight w:val="0"/>
                  <w:marTop w:val="0"/>
                  <w:marBottom w:val="0"/>
                  <w:divBdr>
                    <w:top w:val="none" w:sz="0" w:space="0" w:color="auto"/>
                    <w:left w:val="none" w:sz="0" w:space="0" w:color="auto"/>
                    <w:bottom w:val="none" w:sz="0" w:space="0" w:color="auto"/>
                    <w:right w:val="none" w:sz="0" w:space="0" w:color="auto"/>
                  </w:divBdr>
                </w:div>
                <w:div w:id="1624995356">
                  <w:marLeft w:val="0"/>
                  <w:marRight w:val="0"/>
                  <w:marTop w:val="0"/>
                  <w:marBottom w:val="0"/>
                  <w:divBdr>
                    <w:top w:val="none" w:sz="0" w:space="0" w:color="auto"/>
                    <w:left w:val="none" w:sz="0" w:space="0" w:color="auto"/>
                    <w:bottom w:val="none" w:sz="0" w:space="0" w:color="auto"/>
                    <w:right w:val="none" w:sz="0" w:space="0" w:color="auto"/>
                  </w:divBdr>
                </w:div>
                <w:div w:id="705640193">
                  <w:marLeft w:val="0"/>
                  <w:marRight w:val="0"/>
                  <w:marTop w:val="0"/>
                  <w:marBottom w:val="0"/>
                  <w:divBdr>
                    <w:top w:val="none" w:sz="0" w:space="0" w:color="auto"/>
                    <w:left w:val="none" w:sz="0" w:space="0" w:color="auto"/>
                    <w:bottom w:val="none" w:sz="0" w:space="0" w:color="auto"/>
                    <w:right w:val="none" w:sz="0" w:space="0" w:color="auto"/>
                  </w:divBdr>
                </w:div>
                <w:div w:id="1266159969">
                  <w:marLeft w:val="0"/>
                  <w:marRight w:val="0"/>
                  <w:marTop w:val="0"/>
                  <w:marBottom w:val="0"/>
                  <w:divBdr>
                    <w:top w:val="none" w:sz="0" w:space="0" w:color="auto"/>
                    <w:left w:val="none" w:sz="0" w:space="0" w:color="auto"/>
                    <w:bottom w:val="none" w:sz="0" w:space="0" w:color="auto"/>
                    <w:right w:val="none" w:sz="0" w:space="0" w:color="auto"/>
                  </w:divBdr>
                </w:div>
                <w:div w:id="1405252715">
                  <w:marLeft w:val="0"/>
                  <w:marRight w:val="0"/>
                  <w:marTop w:val="0"/>
                  <w:marBottom w:val="0"/>
                  <w:divBdr>
                    <w:top w:val="none" w:sz="0" w:space="0" w:color="auto"/>
                    <w:left w:val="none" w:sz="0" w:space="0" w:color="auto"/>
                    <w:bottom w:val="none" w:sz="0" w:space="0" w:color="auto"/>
                    <w:right w:val="none" w:sz="0" w:space="0" w:color="auto"/>
                  </w:divBdr>
                </w:div>
                <w:div w:id="1350793905">
                  <w:marLeft w:val="0"/>
                  <w:marRight w:val="0"/>
                  <w:marTop w:val="0"/>
                  <w:marBottom w:val="0"/>
                  <w:divBdr>
                    <w:top w:val="none" w:sz="0" w:space="0" w:color="auto"/>
                    <w:left w:val="none" w:sz="0" w:space="0" w:color="auto"/>
                    <w:bottom w:val="none" w:sz="0" w:space="0" w:color="auto"/>
                    <w:right w:val="none" w:sz="0" w:space="0" w:color="auto"/>
                  </w:divBdr>
                </w:div>
                <w:div w:id="240137095">
                  <w:marLeft w:val="0"/>
                  <w:marRight w:val="0"/>
                  <w:marTop w:val="0"/>
                  <w:marBottom w:val="0"/>
                  <w:divBdr>
                    <w:top w:val="none" w:sz="0" w:space="0" w:color="auto"/>
                    <w:left w:val="none" w:sz="0" w:space="0" w:color="auto"/>
                    <w:bottom w:val="none" w:sz="0" w:space="0" w:color="auto"/>
                    <w:right w:val="none" w:sz="0" w:space="0" w:color="auto"/>
                  </w:divBdr>
                </w:div>
                <w:div w:id="1352799773">
                  <w:marLeft w:val="0"/>
                  <w:marRight w:val="0"/>
                  <w:marTop w:val="0"/>
                  <w:marBottom w:val="0"/>
                  <w:divBdr>
                    <w:top w:val="none" w:sz="0" w:space="0" w:color="auto"/>
                    <w:left w:val="none" w:sz="0" w:space="0" w:color="auto"/>
                    <w:bottom w:val="none" w:sz="0" w:space="0" w:color="auto"/>
                    <w:right w:val="none" w:sz="0" w:space="0" w:color="auto"/>
                  </w:divBdr>
                </w:div>
                <w:div w:id="1605574340">
                  <w:marLeft w:val="0"/>
                  <w:marRight w:val="0"/>
                  <w:marTop w:val="0"/>
                  <w:marBottom w:val="0"/>
                  <w:divBdr>
                    <w:top w:val="none" w:sz="0" w:space="0" w:color="auto"/>
                    <w:left w:val="none" w:sz="0" w:space="0" w:color="auto"/>
                    <w:bottom w:val="none" w:sz="0" w:space="0" w:color="auto"/>
                    <w:right w:val="none" w:sz="0" w:space="0" w:color="auto"/>
                  </w:divBdr>
                </w:div>
                <w:div w:id="1141773281">
                  <w:marLeft w:val="0"/>
                  <w:marRight w:val="0"/>
                  <w:marTop w:val="0"/>
                  <w:marBottom w:val="0"/>
                  <w:divBdr>
                    <w:top w:val="none" w:sz="0" w:space="0" w:color="auto"/>
                    <w:left w:val="none" w:sz="0" w:space="0" w:color="auto"/>
                    <w:bottom w:val="none" w:sz="0" w:space="0" w:color="auto"/>
                    <w:right w:val="none" w:sz="0" w:space="0" w:color="auto"/>
                  </w:divBdr>
                </w:div>
                <w:div w:id="795830442">
                  <w:marLeft w:val="0"/>
                  <w:marRight w:val="0"/>
                  <w:marTop w:val="0"/>
                  <w:marBottom w:val="0"/>
                  <w:divBdr>
                    <w:top w:val="none" w:sz="0" w:space="0" w:color="auto"/>
                    <w:left w:val="none" w:sz="0" w:space="0" w:color="auto"/>
                    <w:bottom w:val="none" w:sz="0" w:space="0" w:color="auto"/>
                    <w:right w:val="none" w:sz="0" w:space="0" w:color="auto"/>
                  </w:divBdr>
                </w:div>
                <w:div w:id="1562597095">
                  <w:marLeft w:val="0"/>
                  <w:marRight w:val="0"/>
                  <w:marTop w:val="0"/>
                  <w:marBottom w:val="0"/>
                  <w:divBdr>
                    <w:top w:val="none" w:sz="0" w:space="0" w:color="auto"/>
                    <w:left w:val="none" w:sz="0" w:space="0" w:color="auto"/>
                    <w:bottom w:val="none" w:sz="0" w:space="0" w:color="auto"/>
                    <w:right w:val="none" w:sz="0" w:space="0" w:color="auto"/>
                  </w:divBdr>
                </w:div>
                <w:div w:id="1937058376">
                  <w:marLeft w:val="0"/>
                  <w:marRight w:val="0"/>
                  <w:marTop w:val="0"/>
                  <w:marBottom w:val="0"/>
                  <w:divBdr>
                    <w:top w:val="none" w:sz="0" w:space="0" w:color="auto"/>
                    <w:left w:val="none" w:sz="0" w:space="0" w:color="auto"/>
                    <w:bottom w:val="none" w:sz="0" w:space="0" w:color="auto"/>
                    <w:right w:val="none" w:sz="0" w:space="0" w:color="auto"/>
                  </w:divBdr>
                </w:div>
                <w:div w:id="522980494">
                  <w:marLeft w:val="0"/>
                  <w:marRight w:val="0"/>
                  <w:marTop w:val="0"/>
                  <w:marBottom w:val="0"/>
                  <w:divBdr>
                    <w:top w:val="none" w:sz="0" w:space="0" w:color="auto"/>
                    <w:left w:val="none" w:sz="0" w:space="0" w:color="auto"/>
                    <w:bottom w:val="none" w:sz="0" w:space="0" w:color="auto"/>
                    <w:right w:val="none" w:sz="0" w:space="0" w:color="auto"/>
                  </w:divBdr>
                </w:div>
                <w:div w:id="1032879046">
                  <w:marLeft w:val="0"/>
                  <w:marRight w:val="0"/>
                  <w:marTop w:val="0"/>
                  <w:marBottom w:val="0"/>
                  <w:divBdr>
                    <w:top w:val="none" w:sz="0" w:space="0" w:color="auto"/>
                    <w:left w:val="none" w:sz="0" w:space="0" w:color="auto"/>
                    <w:bottom w:val="none" w:sz="0" w:space="0" w:color="auto"/>
                    <w:right w:val="none" w:sz="0" w:space="0" w:color="auto"/>
                  </w:divBdr>
                </w:div>
                <w:div w:id="101187710">
                  <w:marLeft w:val="0"/>
                  <w:marRight w:val="0"/>
                  <w:marTop w:val="0"/>
                  <w:marBottom w:val="0"/>
                  <w:divBdr>
                    <w:top w:val="none" w:sz="0" w:space="0" w:color="auto"/>
                    <w:left w:val="none" w:sz="0" w:space="0" w:color="auto"/>
                    <w:bottom w:val="none" w:sz="0" w:space="0" w:color="auto"/>
                    <w:right w:val="none" w:sz="0" w:space="0" w:color="auto"/>
                  </w:divBdr>
                </w:div>
                <w:div w:id="1961834901">
                  <w:marLeft w:val="0"/>
                  <w:marRight w:val="0"/>
                  <w:marTop w:val="0"/>
                  <w:marBottom w:val="0"/>
                  <w:divBdr>
                    <w:top w:val="none" w:sz="0" w:space="0" w:color="auto"/>
                    <w:left w:val="none" w:sz="0" w:space="0" w:color="auto"/>
                    <w:bottom w:val="none" w:sz="0" w:space="0" w:color="auto"/>
                    <w:right w:val="none" w:sz="0" w:space="0" w:color="auto"/>
                  </w:divBdr>
                </w:div>
                <w:div w:id="524565482">
                  <w:marLeft w:val="0"/>
                  <w:marRight w:val="0"/>
                  <w:marTop w:val="0"/>
                  <w:marBottom w:val="0"/>
                  <w:divBdr>
                    <w:top w:val="none" w:sz="0" w:space="0" w:color="auto"/>
                    <w:left w:val="none" w:sz="0" w:space="0" w:color="auto"/>
                    <w:bottom w:val="none" w:sz="0" w:space="0" w:color="auto"/>
                    <w:right w:val="none" w:sz="0" w:space="0" w:color="auto"/>
                  </w:divBdr>
                </w:div>
                <w:div w:id="378818248">
                  <w:marLeft w:val="0"/>
                  <w:marRight w:val="0"/>
                  <w:marTop w:val="0"/>
                  <w:marBottom w:val="0"/>
                  <w:divBdr>
                    <w:top w:val="none" w:sz="0" w:space="0" w:color="auto"/>
                    <w:left w:val="none" w:sz="0" w:space="0" w:color="auto"/>
                    <w:bottom w:val="none" w:sz="0" w:space="0" w:color="auto"/>
                    <w:right w:val="none" w:sz="0" w:space="0" w:color="auto"/>
                  </w:divBdr>
                </w:div>
                <w:div w:id="1593972597">
                  <w:marLeft w:val="0"/>
                  <w:marRight w:val="0"/>
                  <w:marTop w:val="0"/>
                  <w:marBottom w:val="0"/>
                  <w:divBdr>
                    <w:top w:val="none" w:sz="0" w:space="0" w:color="auto"/>
                    <w:left w:val="none" w:sz="0" w:space="0" w:color="auto"/>
                    <w:bottom w:val="none" w:sz="0" w:space="0" w:color="auto"/>
                    <w:right w:val="none" w:sz="0" w:space="0" w:color="auto"/>
                  </w:divBdr>
                </w:div>
                <w:div w:id="1868253736">
                  <w:marLeft w:val="0"/>
                  <w:marRight w:val="0"/>
                  <w:marTop w:val="0"/>
                  <w:marBottom w:val="0"/>
                  <w:divBdr>
                    <w:top w:val="none" w:sz="0" w:space="0" w:color="auto"/>
                    <w:left w:val="none" w:sz="0" w:space="0" w:color="auto"/>
                    <w:bottom w:val="none" w:sz="0" w:space="0" w:color="auto"/>
                    <w:right w:val="none" w:sz="0" w:space="0" w:color="auto"/>
                  </w:divBdr>
                </w:div>
                <w:div w:id="18555569">
                  <w:marLeft w:val="0"/>
                  <w:marRight w:val="0"/>
                  <w:marTop w:val="0"/>
                  <w:marBottom w:val="0"/>
                  <w:divBdr>
                    <w:top w:val="none" w:sz="0" w:space="0" w:color="auto"/>
                    <w:left w:val="none" w:sz="0" w:space="0" w:color="auto"/>
                    <w:bottom w:val="none" w:sz="0" w:space="0" w:color="auto"/>
                    <w:right w:val="none" w:sz="0" w:space="0" w:color="auto"/>
                  </w:divBdr>
                </w:div>
                <w:div w:id="1855997399">
                  <w:marLeft w:val="0"/>
                  <w:marRight w:val="0"/>
                  <w:marTop w:val="0"/>
                  <w:marBottom w:val="0"/>
                  <w:divBdr>
                    <w:top w:val="none" w:sz="0" w:space="0" w:color="auto"/>
                    <w:left w:val="none" w:sz="0" w:space="0" w:color="auto"/>
                    <w:bottom w:val="none" w:sz="0" w:space="0" w:color="auto"/>
                    <w:right w:val="none" w:sz="0" w:space="0" w:color="auto"/>
                  </w:divBdr>
                </w:div>
                <w:div w:id="1719666043">
                  <w:marLeft w:val="0"/>
                  <w:marRight w:val="0"/>
                  <w:marTop w:val="0"/>
                  <w:marBottom w:val="0"/>
                  <w:divBdr>
                    <w:top w:val="none" w:sz="0" w:space="0" w:color="auto"/>
                    <w:left w:val="none" w:sz="0" w:space="0" w:color="auto"/>
                    <w:bottom w:val="none" w:sz="0" w:space="0" w:color="auto"/>
                    <w:right w:val="none" w:sz="0" w:space="0" w:color="auto"/>
                  </w:divBdr>
                </w:div>
                <w:div w:id="1489591095">
                  <w:marLeft w:val="0"/>
                  <w:marRight w:val="0"/>
                  <w:marTop w:val="0"/>
                  <w:marBottom w:val="0"/>
                  <w:divBdr>
                    <w:top w:val="none" w:sz="0" w:space="0" w:color="auto"/>
                    <w:left w:val="none" w:sz="0" w:space="0" w:color="auto"/>
                    <w:bottom w:val="none" w:sz="0" w:space="0" w:color="auto"/>
                    <w:right w:val="none" w:sz="0" w:space="0" w:color="auto"/>
                  </w:divBdr>
                </w:div>
                <w:div w:id="1605920930">
                  <w:marLeft w:val="0"/>
                  <w:marRight w:val="0"/>
                  <w:marTop w:val="0"/>
                  <w:marBottom w:val="0"/>
                  <w:divBdr>
                    <w:top w:val="none" w:sz="0" w:space="0" w:color="auto"/>
                    <w:left w:val="none" w:sz="0" w:space="0" w:color="auto"/>
                    <w:bottom w:val="none" w:sz="0" w:space="0" w:color="auto"/>
                    <w:right w:val="none" w:sz="0" w:space="0" w:color="auto"/>
                  </w:divBdr>
                </w:div>
                <w:div w:id="1039664503">
                  <w:marLeft w:val="0"/>
                  <w:marRight w:val="0"/>
                  <w:marTop w:val="0"/>
                  <w:marBottom w:val="0"/>
                  <w:divBdr>
                    <w:top w:val="none" w:sz="0" w:space="0" w:color="auto"/>
                    <w:left w:val="none" w:sz="0" w:space="0" w:color="auto"/>
                    <w:bottom w:val="none" w:sz="0" w:space="0" w:color="auto"/>
                    <w:right w:val="none" w:sz="0" w:space="0" w:color="auto"/>
                  </w:divBdr>
                </w:div>
                <w:div w:id="693531035">
                  <w:marLeft w:val="0"/>
                  <w:marRight w:val="0"/>
                  <w:marTop w:val="0"/>
                  <w:marBottom w:val="0"/>
                  <w:divBdr>
                    <w:top w:val="none" w:sz="0" w:space="0" w:color="auto"/>
                    <w:left w:val="none" w:sz="0" w:space="0" w:color="auto"/>
                    <w:bottom w:val="none" w:sz="0" w:space="0" w:color="auto"/>
                    <w:right w:val="none" w:sz="0" w:space="0" w:color="auto"/>
                  </w:divBdr>
                </w:div>
                <w:div w:id="1856191775">
                  <w:marLeft w:val="0"/>
                  <w:marRight w:val="0"/>
                  <w:marTop w:val="0"/>
                  <w:marBottom w:val="0"/>
                  <w:divBdr>
                    <w:top w:val="none" w:sz="0" w:space="0" w:color="auto"/>
                    <w:left w:val="none" w:sz="0" w:space="0" w:color="auto"/>
                    <w:bottom w:val="none" w:sz="0" w:space="0" w:color="auto"/>
                    <w:right w:val="none" w:sz="0" w:space="0" w:color="auto"/>
                  </w:divBdr>
                </w:div>
                <w:div w:id="1594318287">
                  <w:marLeft w:val="0"/>
                  <w:marRight w:val="0"/>
                  <w:marTop w:val="0"/>
                  <w:marBottom w:val="0"/>
                  <w:divBdr>
                    <w:top w:val="none" w:sz="0" w:space="0" w:color="auto"/>
                    <w:left w:val="none" w:sz="0" w:space="0" w:color="auto"/>
                    <w:bottom w:val="none" w:sz="0" w:space="0" w:color="auto"/>
                    <w:right w:val="none" w:sz="0" w:space="0" w:color="auto"/>
                  </w:divBdr>
                </w:div>
                <w:div w:id="7218980">
                  <w:marLeft w:val="0"/>
                  <w:marRight w:val="0"/>
                  <w:marTop w:val="0"/>
                  <w:marBottom w:val="0"/>
                  <w:divBdr>
                    <w:top w:val="none" w:sz="0" w:space="0" w:color="auto"/>
                    <w:left w:val="none" w:sz="0" w:space="0" w:color="auto"/>
                    <w:bottom w:val="none" w:sz="0" w:space="0" w:color="auto"/>
                    <w:right w:val="none" w:sz="0" w:space="0" w:color="auto"/>
                  </w:divBdr>
                </w:div>
                <w:div w:id="293096839">
                  <w:marLeft w:val="0"/>
                  <w:marRight w:val="0"/>
                  <w:marTop w:val="0"/>
                  <w:marBottom w:val="0"/>
                  <w:divBdr>
                    <w:top w:val="none" w:sz="0" w:space="0" w:color="auto"/>
                    <w:left w:val="none" w:sz="0" w:space="0" w:color="auto"/>
                    <w:bottom w:val="none" w:sz="0" w:space="0" w:color="auto"/>
                    <w:right w:val="none" w:sz="0" w:space="0" w:color="auto"/>
                  </w:divBdr>
                </w:div>
                <w:div w:id="1665664850">
                  <w:marLeft w:val="0"/>
                  <w:marRight w:val="0"/>
                  <w:marTop w:val="0"/>
                  <w:marBottom w:val="0"/>
                  <w:divBdr>
                    <w:top w:val="none" w:sz="0" w:space="0" w:color="auto"/>
                    <w:left w:val="none" w:sz="0" w:space="0" w:color="auto"/>
                    <w:bottom w:val="none" w:sz="0" w:space="0" w:color="auto"/>
                    <w:right w:val="none" w:sz="0" w:space="0" w:color="auto"/>
                  </w:divBdr>
                </w:div>
                <w:div w:id="1742480828">
                  <w:marLeft w:val="0"/>
                  <w:marRight w:val="0"/>
                  <w:marTop w:val="0"/>
                  <w:marBottom w:val="0"/>
                  <w:divBdr>
                    <w:top w:val="none" w:sz="0" w:space="0" w:color="auto"/>
                    <w:left w:val="none" w:sz="0" w:space="0" w:color="auto"/>
                    <w:bottom w:val="none" w:sz="0" w:space="0" w:color="auto"/>
                    <w:right w:val="none" w:sz="0" w:space="0" w:color="auto"/>
                  </w:divBdr>
                </w:div>
                <w:div w:id="966163323">
                  <w:marLeft w:val="0"/>
                  <w:marRight w:val="0"/>
                  <w:marTop w:val="0"/>
                  <w:marBottom w:val="0"/>
                  <w:divBdr>
                    <w:top w:val="none" w:sz="0" w:space="0" w:color="auto"/>
                    <w:left w:val="none" w:sz="0" w:space="0" w:color="auto"/>
                    <w:bottom w:val="none" w:sz="0" w:space="0" w:color="auto"/>
                    <w:right w:val="none" w:sz="0" w:space="0" w:color="auto"/>
                  </w:divBdr>
                </w:div>
                <w:div w:id="965115630">
                  <w:marLeft w:val="0"/>
                  <w:marRight w:val="0"/>
                  <w:marTop w:val="0"/>
                  <w:marBottom w:val="0"/>
                  <w:divBdr>
                    <w:top w:val="none" w:sz="0" w:space="0" w:color="auto"/>
                    <w:left w:val="none" w:sz="0" w:space="0" w:color="auto"/>
                    <w:bottom w:val="none" w:sz="0" w:space="0" w:color="auto"/>
                    <w:right w:val="none" w:sz="0" w:space="0" w:color="auto"/>
                  </w:divBdr>
                </w:div>
                <w:div w:id="3754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4907">
      <w:bodyDiv w:val="1"/>
      <w:marLeft w:val="0"/>
      <w:marRight w:val="0"/>
      <w:marTop w:val="0"/>
      <w:marBottom w:val="0"/>
      <w:divBdr>
        <w:top w:val="none" w:sz="0" w:space="0" w:color="auto"/>
        <w:left w:val="none" w:sz="0" w:space="0" w:color="auto"/>
        <w:bottom w:val="none" w:sz="0" w:space="0" w:color="auto"/>
        <w:right w:val="none" w:sz="0" w:space="0" w:color="auto"/>
      </w:divBdr>
    </w:div>
    <w:div w:id="15145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2275</TotalTime>
  <Pages>20</Pages>
  <Words>4425</Words>
  <Characters>25227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 Septia</dc:creator>
  <cp:keywords/>
  <dc:description/>
  <cp:lastModifiedBy>eno Septia</cp:lastModifiedBy>
  <cp:revision>7</cp:revision>
  <dcterms:created xsi:type="dcterms:W3CDTF">2021-08-02T03:13:00Z</dcterms:created>
  <dcterms:modified xsi:type="dcterms:W3CDTF">2021-08-04T03:10:00Z</dcterms:modified>
</cp:coreProperties>
</file>