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D6" w:rsidRDefault="00504000" w:rsidP="00504000">
      <w:pPr>
        <w:spacing w:line="360" w:lineRule="auto"/>
        <w:jc w:val="center"/>
        <w:rPr>
          <w:rFonts w:ascii="Times New Roman" w:hAnsi="Times New Roman" w:cs="Times New Roman"/>
          <w:b/>
          <w:sz w:val="28"/>
          <w:szCs w:val="28"/>
        </w:rPr>
      </w:pPr>
      <w:r w:rsidRPr="00504000">
        <w:rPr>
          <w:rFonts w:ascii="Times New Roman" w:hAnsi="Times New Roman" w:cs="Times New Roman"/>
          <w:b/>
          <w:sz w:val="28"/>
          <w:szCs w:val="28"/>
        </w:rPr>
        <w:t>NASKAH PUBLIKASI</w:t>
      </w:r>
    </w:p>
    <w:p w:rsidR="00504000" w:rsidRPr="00504000" w:rsidRDefault="00504000" w:rsidP="00504000">
      <w:pPr>
        <w:spacing w:line="360" w:lineRule="auto"/>
        <w:jc w:val="center"/>
        <w:rPr>
          <w:rFonts w:ascii="Times New Roman" w:hAnsi="Times New Roman" w:cs="Times New Roman"/>
          <w:b/>
          <w:sz w:val="28"/>
          <w:szCs w:val="28"/>
        </w:rPr>
      </w:pPr>
    </w:p>
    <w:p w:rsidR="003529D6" w:rsidRPr="00E468E1" w:rsidRDefault="003529D6" w:rsidP="003529D6">
      <w:pPr>
        <w:spacing w:line="360" w:lineRule="auto"/>
        <w:jc w:val="center"/>
        <w:rPr>
          <w:rFonts w:ascii="Times New Roman" w:hAnsi="Times New Roman" w:cs="Times New Roman"/>
          <w:b/>
          <w:sz w:val="28"/>
          <w:szCs w:val="28"/>
        </w:rPr>
      </w:pPr>
      <w:r w:rsidRPr="00E468E1">
        <w:rPr>
          <w:rFonts w:ascii="Times New Roman" w:hAnsi="Times New Roman" w:cs="Times New Roman"/>
          <w:b/>
          <w:sz w:val="28"/>
          <w:szCs w:val="28"/>
        </w:rPr>
        <w:t xml:space="preserve">PROFIL </w:t>
      </w:r>
      <w:r w:rsidRPr="00E468E1">
        <w:rPr>
          <w:rFonts w:ascii="Times New Roman" w:hAnsi="Times New Roman" w:cs="Times New Roman"/>
          <w:b/>
          <w:i/>
          <w:sz w:val="28"/>
          <w:szCs w:val="28"/>
        </w:rPr>
        <w:t>SELF CONFIDENCE</w:t>
      </w:r>
      <w:r w:rsidRPr="00E468E1">
        <w:rPr>
          <w:rFonts w:ascii="Times New Roman" w:hAnsi="Times New Roman" w:cs="Times New Roman"/>
          <w:b/>
          <w:sz w:val="28"/>
          <w:szCs w:val="28"/>
        </w:rPr>
        <w:t xml:space="preserve"> SISWA DALAM PEMBELAJARAN MATEMATIKA SELAMA MASA PANDEMI </w:t>
      </w:r>
      <w:r w:rsidRPr="00E468E1">
        <w:rPr>
          <w:rFonts w:ascii="Times New Roman" w:hAnsi="Times New Roman" w:cs="Times New Roman"/>
          <w:b/>
          <w:i/>
          <w:sz w:val="28"/>
          <w:szCs w:val="28"/>
        </w:rPr>
        <w:t>COVID-19</w:t>
      </w:r>
    </w:p>
    <w:p w:rsidR="003529D6" w:rsidRDefault="003529D6" w:rsidP="003529D6">
      <w:pPr>
        <w:jc w:val="center"/>
        <w:rPr>
          <w:rFonts w:ascii="Times New Roman" w:hAnsi="Times New Roman" w:cs="Times New Roman"/>
          <w:b/>
          <w:bCs/>
          <w:sz w:val="28"/>
          <w:szCs w:val="28"/>
        </w:rPr>
      </w:pP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232000" cy="1509882"/>
            <wp:effectExtent l="19050" t="0" r="0" b="0"/>
            <wp:docPr id="2" name="Picture 0" descr="UMBY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Y background.jpg"/>
                    <pic:cNvPicPr/>
                  </pic:nvPicPr>
                  <pic:blipFill>
                    <a:blip r:embed="rId8"/>
                    <a:stretch>
                      <a:fillRect/>
                    </a:stretch>
                  </pic:blipFill>
                  <pic:spPr>
                    <a:xfrm>
                      <a:off x="0" y="0"/>
                      <a:ext cx="2232000" cy="1509882"/>
                    </a:xfrm>
                    <a:prstGeom prst="rect">
                      <a:avLst/>
                    </a:prstGeom>
                  </pic:spPr>
                </pic:pic>
              </a:graphicData>
            </a:graphic>
          </wp:inline>
        </w:drawing>
      </w:r>
    </w:p>
    <w:p w:rsidR="003529D6" w:rsidRDefault="003529D6" w:rsidP="003529D6">
      <w:pPr>
        <w:rPr>
          <w:rFonts w:ascii="Times New Roman" w:hAnsi="Times New Roman" w:cs="Times New Roman"/>
          <w:b/>
          <w:bCs/>
          <w:sz w:val="28"/>
          <w:szCs w:val="28"/>
        </w:rPr>
      </w:pPr>
    </w:p>
    <w:p w:rsidR="003529D6" w:rsidRDefault="003529D6" w:rsidP="003529D6">
      <w:pPr>
        <w:rPr>
          <w:rFonts w:ascii="Times New Roman" w:hAnsi="Times New Roman" w:cs="Times New Roman"/>
          <w:b/>
          <w:bCs/>
          <w:sz w:val="28"/>
          <w:szCs w:val="28"/>
        </w:rPr>
      </w:pPr>
    </w:p>
    <w:p w:rsidR="003529D6" w:rsidRDefault="003529D6" w:rsidP="003529D6">
      <w:pPr>
        <w:jc w:val="center"/>
        <w:rPr>
          <w:rFonts w:ascii="Times New Roman" w:hAnsi="Times New Roman" w:cs="Times New Roman"/>
          <w:b/>
          <w:bCs/>
          <w:sz w:val="24"/>
          <w:szCs w:val="24"/>
        </w:rPr>
      </w:pPr>
      <w:r>
        <w:rPr>
          <w:rFonts w:ascii="Times New Roman" w:hAnsi="Times New Roman" w:cs="Times New Roman"/>
          <w:b/>
          <w:bCs/>
          <w:sz w:val="24"/>
          <w:szCs w:val="24"/>
        </w:rPr>
        <w:t>Disusun oleh:</w:t>
      </w: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BRIGITA RAMBU MBURU ANA TIPA</w:t>
      </w: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17141018</w:t>
      </w:r>
    </w:p>
    <w:p w:rsidR="003529D6" w:rsidRDefault="003529D6" w:rsidP="003529D6">
      <w:pPr>
        <w:jc w:val="center"/>
        <w:rPr>
          <w:rFonts w:ascii="Times New Roman" w:hAnsi="Times New Roman" w:cs="Times New Roman"/>
          <w:b/>
          <w:bCs/>
          <w:sz w:val="28"/>
          <w:szCs w:val="28"/>
        </w:rPr>
      </w:pP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PROGRAM STUDI PENDIDIKAN MATEMATIKA</w:t>
      </w: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FAKULTAS KEGURUAN DAN ILMU PENDIDIKAN</w:t>
      </w: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 xml:space="preserve">UNIVERSITAS MERCU BUANA </w:t>
      </w:r>
    </w:p>
    <w:p w:rsid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YOGYAKARTA</w:t>
      </w:r>
    </w:p>
    <w:p w:rsidR="003529D6" w:rsidRPr="003529D6" w:rsidRDefault="003529D6" w:rsidP="003529D6">
      <w:pPr>
        <w:jc w:val="center"/>
        <w:rPr>
          <w:rFonts w:ascii="Times New Roman" w:hAnsi="Times New Roman" w:cs="Times New Roman"/>
          <w:b/>
          <w:bCs/>
          <w:sz w:val="28"/>
          <w:szCs w:val="28"/>
        </w:rPr>
      </w:pPr>
      <w:r>
        <w:rPr>
          <w:rFonts w:ascii="Times New Roman" w:hAnsi="Times New Roman" w:cs="Times New Roman"/>
          <w:b/>
          <w:bCs/>
          <w:sz w:val="28"/>
          <w:szCs w:val="28"/>
        </w:rPr>
        <w:t>2021</w:t>
      </w:r>
    </w:p>
    <w:p w:rsidR="003529D6" w:rsidRPr="003529D6" w:rsidRDefault="00915DE2" w:rsidP="003529D6">
      <w:pPr>
        <w:jc w:val="center"/>
        <w:rPr>
          <w:rFonts w:ascii="Times New Roman" w:hAnsi="Times New Roman" w:cs="Times New Roman"/>
          <w:b/>
          <w:i/>
          <w:sz w:val="28"/>
          <w:szCs w:val="28"/>
        </w:rPr>
      </w:pPr>
      <w:r w:rsidRPr="003529D6">
        <w:rPr>
          <w:rFonts w:ascii="Times New Roman" w:hAnsi="Times New Roman" w:cs="Times New Roman"/>
          <w:b/>
          <w:sz w:val="28"/>
          <w:szCs w:val="28"/>
        </w:rPr>
        <w:lastRenderedPageBreak/>
        <w:t xml:space="preserve">PROFIL </w:t>
      </w:r>
      <w:r w:rsidRPr="003529D6">
        <w:rPr>
          <w:rFonts w:ascii="Times New Roman" w:hAnsi="Times New Roman" w:cs="Times New Roman"/>
          <w:b/>
          <w:i/>
          <w:sz w:val="28"/>
          <w:szCs w:val="28"/>
        </w:rPr>
        <w:t>SELF CONFIDENCE</w:t>
      </w:r>
      <w:r w:rsidRPr="003529D6">
        <w:rPr>
          <w:rFonts w:ascii="Times New Roman" w:hAnsi="Times New Roman" w:cs="Times New Roman"/>
          <w:b/>
          <w:sz w:val="28"/>
          <w:szCs w:val="28"/>
        </w:rPr>
        <w:t xml:space="preserve"> SISWA DALAM PEMBELAJARAN MATEMATIKA SELAMA MASA PANDEMI </w:t>
      </w:r>
      <w:r w:rsidRPr="003529D6">
        <w:rPr>
          <w:rFonts w:ascii="Times New Roman" w:hAnsi="Times New Roman" w:cs="Times New Roman"/>
          <w:b/>
          <w:i/>
          <w:sz w:val="28"/>
          <w:szCs w:val="28"/>
        </w:rPr>
        <w:t>COVID-19</w:t>
      </w:r>
    </w:p>
    <w:p w:rsidR="00915DE2" w:rsidRDefault="003529D6" w:rsidP="003529D6">
      <w:pPr>
        <w:jc w:val="center"/>
        <w:rPr>
          <w:rFonts w:asciiTheme="majorHAnsi" w:hAnsiTheme="majorHAnsi" w:cs="Times New Roman"/>
          <w:b/>
          <w:i/>
          <w:sz w:val="26"/>
          <w:szCs w:val="26"/>
        </w:rPr>
      </w:pPr>
      <w:r w:rsidRPr="00BF7F3F">
        <w:rPr>
          <w:rFonts w:asciiTheme="majorHAnsi" w:hAnsiTheme="majorHAnsi" w:cs="Times New Roman"/>
          <w:b/>
          <w:i/>
          <w:sz w:val="26"/>
          <w:szCs w:val="26"/>
        </w:rPr>
        <w:t xml:space="preserve">PROFILE OF STUDENTS’ SELF CONFIDENCE IN MATHEMATICS LEARNING DURING THE COVID-19 PANDEMIC </w:t>
      </w:r>
    </w:p>
    <w:p w:rsidR="003529D6" w:rsidRPr="003529D6" w:rsidRDefault="003529D6" w:rsidP="003529D6">
      <w:pPr>
        <w:jc w:val="center"/>
        <w:rPr>
          <w:rFonts w:asciiTheme="majorHAnsi" w:hAnsiTheme="majorHAnsi" w:cs="Times New Roman"/>
          <w:b/>
          <w:i/>
          <w:sz w:val="26"/>
          <w:szCs w:val="26"/>
        </w:rPr>
      </w:pPr>
    </w:p>
    <w:p w:rsidR="00915DE2" w:rsidRDefault="00915DE2" w:rsidP="00915DE2">
      <w:pPr>
        <w:jc w:val="center"/>
        <w:rPr>
          <w:rFonts w:ascii="Times New Roman" w:hAnsi="Times New Roman" w:cs="Times New Roman"/>
          <w:b/>
          <w:vertAlign w:val="superscript"/>
        </w:rPr>
      </w:pPr>
      <w:r w:rsidRPr="00915DE2">
        <w:rPr>
          <w:rFonts w:ascii="Times New Roman" w:hAnsi="Times New Roman" w:cs="Times New Roman"/>
          <w:b/>
        </w:rPr>
        <w:t>Brigita Rambu Mburu Ana Tipa</w:t>
      </w:r>
      <w:r>
        <w:rPr>
          <w:rFonts w:ascii="Times New Roman" w:hAnsi="Times New Roman" w:cs="Times New Roman"/>
          <w:b/>
          <w:vertAlign w:val="superscript"/>
        </w:rPr>
        <w:t>1*</w:t>
      </w:r>
    </w:p>
    <w:p w:rsidR="00915DE2" w:rsidRDefault="00915DE2" w:rsidP="00915DE2">
      <w:pPr>
        <w:jc w:val="center"/>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 xml:space="preserve">Jurusan Pendidikan Matematika, Universitas Mercu Buana Yogyakarta. Jalan Wates Km. 10 </w:t>
      </w:r>
      <w:r>
        <w:rPr>
          <w:rFonts w:ascii="Times New Roman" w:hAnsi="Times New Roman" w:cs="Times New Roman"/>
        </w:rPr>
        <w:tab/>
        <w:t>Sedayu, Yogyakarta, 55753</w:t>
      </w:r>
    </w:p>
    <w:p w:rsidR="00504000" w:rsidRDefault="00915DE2" w:rsidP="00504000">
      <w:pPr>
        <w:jc w:val="cente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Korespondensi Penulis. E-mail: </w:t>
      </w:r>
      <w:hyperlink r:id="rId9" w:history="1">
        <w:r w:rsidR="00504000">
          <w:rPr>
            <w:rStyle w:val="Hyperlink"/>
            <w:rFonts w:ascii="Times New Roman" w:hAnsi="Times New Roman" w:cs="Times New Roman"/>
          </w:rPr>
          <w:t>brigitatipa1012@gmail.com</w:t>
        </w:r>
      </w:hyperlink>
    </w:p>
    <w:p w:rsidR="006B7BCA" w:rsidRDefault="006B7BCA" w:rsidP="00915DE2">
      <w:pPr>
        <w:jc w:val="center"/>
        <w:rPr>
          <w:rFonts w:ascii="Times New Roman" w:hAnsi="Times New Roman" w:cs="Times New Roman"/>
          <w:b/>
        </w:rPr>
      </w:pPr>
      <w:r w:rsidRPr="006B7BCA">
        <w:rPr>
          <w:rFonts w:ascii="Times New Roman" w:hAnsi="Times New Roman" w:cs="Times New Roman"/>
          <w:b/>
        </w:rPr>
        <w:t>Abstrak</w:t>
      </w:r>
    </w:p>
    <w:p w:rsidR="006B7BCA" w:rsidRPr="006B7BCA" w:rsidRDefault="006B7BCA" w:rsidP="006B7BCA">
      <w:pPr>
        <w:spacing w:line="240" w:lineRule="auto"/>
        <w:rPr>
          <w:rFonts w:ascii="Times New Roman" w:hAnsi="Times New Roman" w:cs="Times New Roman"/>
          <w:sz w:val="20"/>
          <w:szCs w:val="20"/>
        </w:rPr>
      </w:pPr>
      <w:r>
        <w:rPr>
          <w:rFonts w:ascii="Times New Roman" w:hAnsi="Times New Roman" w:cs="Times New Roman"/>
        </w:rPr>
        <w:t xml:space="preserve">     </w:t>
      </w:r>
      <w:r w:rsidRPr="006B7BCA">
        <w:rPr>
          <w:rFonts w:ascii="Times New Roman" w:hAnsi="Times New Roman" w:cs="Times New Roman"/>
          <w:sz w:val="20"/>
          <w:szCs w:val="20"/>
        </w:rPr>
        <w:t xml:space="preserve">Penelitian ini bertujuan untuk mengetahui profil </w:t>
      </w:r>
      <w:r w:rsidRPr="006B7BCA">
        <w:rPr>
          <w:rFonts w:ascii="Times New Roman" w:hAnsi="Times New Roman" w:cs="Times New Roman"/>
          <w:i/>
          <w:sz w:val="20"/>
          <w:szCs w:val="20"/>
        </w:rPr>
        <w:t>self confidence</w:t>
      </w:r>
      <w:r w:rsidRPr="006B7BCA">
        <w:rPr>
          <w:rFonts w:ascii="Times New Roman" w:hAnsi="Times New Roman" w:cs="Times New Roman"/>
          <w:sz w:val="20"/>
          <w:szCs w:val="20"/>
        </w:rPr>
        <w:t xml:space="preserve"> siswa dalam pembelajaran matematika selama masa pandemi covid-19. Subjek penelitian ini adalah 3 sekolah (SMP Negeri 2 Waingapu, SMP Negeri 3 Waingapu dan SMP Katolik Anda Luri) di Kecamatan Kota Waingapu, Kabupaten Sumba Timur, Nusa Tenggara Timur dengan total responden sebanyak 70 siswa. Pengumpulan data dilakukan dengan menggunakan skala </w:t>
      </w:r>
      <w:r w:rsidRPr="006B7BCA">
        <w:rPr>
          <w:rFonts w:ascii="Times New Roman" w:hAnsi="Times New Roman" w:cs="Times New Roman"/>
          <w:i/>
          <w:sz w:val="20"/>
          <w:szCs w:val="20"/>
        </w:rPr>
        <w:t xml:space="preserve">self confidence. </w:t>
      </w:r>
      <w:r w:rsidRPr="006B7BCA">
        <w:rPr>
          <w:rFonts w:ascii="Times New Roman" w:hAnsi="Times New Roman" w:cs="Times New Roman"/>
          <w:sz w:val="20"/>
          <w:szCs w:val="20"/>
        </w:rPr>
        <w:t xml:space="preserve">Teknik analisis data yang digunakan adalah yang pertama dengan menentukan persentase jawaban siswa yang kemudian akan dikategorikan menurut kategori skala Likert, yang kedua menggunakan </w:t>
      </w:r>
      <w:r w:rsidRPr="006B7BCA">
        <w:rPr>
          <w:rFonts w:ascii="Times New Roman" w:hAnsi="Times New Roman" w:cs="Times New Roman"/>
          <w:i/>
          <w:sz w:val="20"/>
          <w:szCs w:val="20"/>
        </w:rPr>
        <w:t>confirmatory factor analysis</w:t>
      </w:r>
      <w:r w:rsidRPr="006B7BCA">
        <w:rPr>
          <w:rFonts w:ascii="Times New Roman" w:hAnsi="Times New Roman" w:cs="Times New Roman"/>
          <w:sz w:val="20"/>
          <w:szCs w:val="20"/>
        </w:rPr>
        <w:t xml:space="preserve"> untuk menganalisa lebih lanjut mengenai kontribusi indikator terhadap </w:t>
      </w:r>
      <w:r w:rsidRPr="006B7BCA">
        <w:rPr>
          <w:rFonts w:ascii="Times New Roman" w:hAnsi="Times New Roman" w:cs="Times New Roman"/>
          <w:i/>
          <w:sz w:val="20"/>
          <w:szCs w:val="20"/>
        </w:rPr>
        <w:t>self confidence</w:t>
      </w:r>
      <w:r w:rsidRPr="006B7BCA">
        <w:rPr>
          <w:rFonts w:ascii="Times New Roman" w:hAnsi="Times New Roman" w:cs="Times New Roman"/>
          <w:sz w:val="20"/>
          <w:szCs w:val="20"/>
        </w:rPr>
        <w:t xml:space="preserve">. Berdasarkan hasil penelitian, diperoleh persentase rata-rata jawaban siswa secara keseluruhan sebesar </w:t>
      </w:r>
      <m:oMath>
        <m:r>
          <w:rPr>
            <w:rFonts w:ascii="Cambria Math" w:hAnsi="Times New Roman" w:cs="Times New Roman"/>
            <w:sz w:val="20"/>
            <w:szCs w:val="20"/>
          </w:rPr>
          <m:t>68%</m:t>
        </m:r>
      </m:oMath>
      <w:r w:rsidRPr="006B7BCA">
        <w:rPr>
          <w:rFonts w:ascii="Times New Roman" w:hAnsi="Times New Roman" w:cs="Times New Roman"/>
          <w:sz w:val="20"/>
          <w:szCs w:val="20"/>
        </w:rPr>
        <w:t xml:space="preserve"> dan persentase rata-rata indikator sebesar </w:t>
      </w:r>
      <m:oMath>
        <m:r>
          <w:rPr>
            <w:rFonts w:ascii="Cambria Math" w:hAnsi="Times New Roman" w:cs="Times New Roman"/>
            <w:sz w:val="20"/>
            <w:szCs w:val="20"/>
          </w:rPr>
          <m:t>68%</m:t>
        </m:r>
      </m:oMath>
      <w:r w:rsidRPr="006B7BCA">
        <w:rPr>
          <w:rFonts w:ascii="Times New Roman" w:hAnsi="Times New Roman" w:cs="Times New Roman"/>
          <w:sz w:val="20"/>
          <w:szCs w:val="20"/>
        </w:rPr>
        <w:t xml:space="preserve">, yang berarti bahwa siswa yang telah menjawab pernyataan rata-rata memiliki kepercayaan diri yang cukup (sedang) dalam  mengikuti pembelajaran matematika selama masa pandemi </w:t>
      </w:r>
      <w:r w:rsidRPr="006B7BCA">
        <w:rPr>
          <w:rFonts w:ascii="Times New Roman" w:hAnsi="Times New Roman" w:cs="Times New Roman"/>
          <w:i/>
          <w:sz w:val="20"/>
          <w:szCs w:val="20"/>
        </w:rPr>
        <w:t xml:space="preserve">covid-19. </w:t>
      </w:r>
      <w:r w:rsidRPr="006B7BCA">
        <w:rPr>
          <w:rFonts w:ascii="Times New Roman" w:hAnsi="Times New Roman" w:cs="Times New Roman"/>
          <w:sz w:val="20"/>
          <w:szCs w:val="20"/>
        </w:rPr>
        <w:t>Selanjutnya berdasarkan hasil analisis nilai t, diketahui bahwa pernyataan saya mengambil keputusan tanpa bantuan orang lain memberi kontribusi paling signifikan terhadap indikator bertindak mandiri dalam mengambil keputusan.</w:t>
      </w:r>
    </w:p>
    <w:p w:rsidR="006B7BCA" w:rsidRDefault="006B7BCA" w:rsidP="006B7BCA">
      <w:pPr>
        <w:spacing w:line="240" w:lineRule="auto"/>
        <w:rPr>
          <w:rFonts w:ascii="Times New Roman" w:hAnsi="Times New Roman" w:cs="Times New Roman"/>
          <w:sz w:val="20"/>
          <w:szCs w:val="20"/>
        </w:rPr>
      </w:pPr>
      <w:r w:rsidRPr="006B7BCA">
        <w:rPr>
          <w:rFonts w:ascii="Times New Roman" w:hAnsi="Times New Roman" w:cs="Times New Roman"/>
          <w:sz w:val="20"/>
          <w:szCs w:val="20"/>
        </w:rPr>
        <w:t>Kata kunci: kepercayaan diri_pandemi covid-19</w:t>
      </w:r>
    </w:p>
    <w:p w:rsidR="006B7BCA" w:rsidRDefault="006B7BCA" w:rsidP="006B7BCA">
      <w:pPr>
        <w:spacing w:line="240" w:lineRule="auto"/>
        <w:jc w:val="center"/>
        <w:rPr>
          <w:rFonts w:ascii="Times New Roman" w:hAnsi="Times New Roman" w:cs="Times New Roman"/>
          <w:b/>
        </w:rPr>
      </w:pPr>
      <w:r w:rsidRPr="006B7BCA">
        <w:rPr>
          <w:rFonts w:ascii="Times New Roman" w:hAnsi="Times New Roman" w:cs="Times New Roman"/>
          <w:b/>
        </w:rPr>
        <w:t>Abstract</w:t>
      </w:r>
    </w:p>
    <w:p w:rsidR="006B7BCA" w:rsidRPr="006B7BCA" w:rsidRDefault="00D63BDA" w:rsidP="006B7BCA">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006B7BCA" w:rsidRPr="006B7BCA">
        <w:rPr>
          <w:rFonts w:ascii="Times New Roman" w:hAnsi="Times New Roman" w:cs="Times New Roman"/>
          <w:i/>
          <w:sz w:val="20"/>
          <w:szCs w:val="20"/>
        </w:rPr>
        <w:t xml:space="preserve">This study iam to determine the profile of students’ self confidence in learning mathematics during the covid-19 pandemic. The subject of this study are 3 schools (SMP egeri 2 Waingapu, SMP Negeri 3 Waingapu and SMP Catholic Anda Luri) in the sub district of Waingapu City, East Sumba, East Nusa Tenggara with a total of 70 students as respondents. Data collection is done by using a self confidence scale. The data analysis technique used is the first by determining the percentage of student answers which will then be categorized according to the Likert scale, and the second using confirmatory factor analysis to further identify the contribution of indicators to self confidence. Based on the result of the study, the average percentage of indicators was </w:t>
      </w:r>
      <m:oMath>
        <m:r>
          <w:rPr>
            <w:rFonts w:ascii="Cambria Math" w:hAnsi="Times New Roman" w:cs="Times New Roman"/>
            <w:sz w:val="20"/>
            <w:szCs w:val="20"/>
          </w:rPr>
          <m:t>68%</m:t>
        </m:r>
      </m:oMath>
      <w:r w:rsidR="006B7BCA" w:rsidRPr="006B7BCA">
        <w:rPr>
          <w:rFonts w:ascii="Times New Roman" w:hAnsi="Times New Roman" w:cs="Times New Roman"/>
          <w:i/>
          <w:sz w:val="20"/>
          <w:szCs w:val="20"/>
        </w:rPr>
        <w:t>, which means that students who have answered the statements have sufficient (moderate) confidence in participating in mathematics learning during the covid-19 pandemic. Next, based on the result of the t-value analysis, statement I making a decisions without the help others gives the most signifikacant contibution to the indicators of acting independently in making decisions.</w:t>
      </w:r>
    </w:p>
    <w:p w:rsidR="006B7BCA" w:rsidRPr="003529D6" w:rsidRDefault="007A7C18" w:rsidP="006B7BCA">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Keywords: self </w:t>
      </w:r>
      <w:r w:rsidRPr="007A7C18">
        <w:rPr>
          <w:rFonts w:ascii="Times New Roman" w:hAnsi="Times New Roman" w:cs="Times New Roman"/>
          <w:i/>
          <w:sz w:val="20"/>
          <w:szCs w:val="20"/>
        </w:rPr>
        <w:t>confidence_</w:t>
      </w:r>
      <w:r w:rsidR="006B7BCA" w:rsidRPr="007A7C18">
        <w:rPr>
          <w:rFonts w:ascii="Times New Roman" w:hAnsi="Times New Roman" w:cs="Times New Roman"/>
          <w:i/>
          <w:sz w:val="20"/>
          <w:szCs w:val="20"/>
        </w:rPr>
        <w:t>covid</w:t>
      </w:r>
      <w:r w:rsidR="006B7BCA" w:rsidRPr="006B7BCA">
        <w:rPr>
          <w:rFonts w:ascii="Times New Roman" w:hAnsi="Times New Roman" w:cs="Times New Roman"/>
          <w:i/>
          <w:sz w:val="20"/>
          <w:szCs w:val="20"/>
        </w:rPr>
        <w:t>-19 pandemic</w:t>
      </w:r>
    </w:p>
    <w:p w:rsidR="00915DE2" w:rsidRDefault="00D63BDA" w:rsidP="00D63BDA">
      <w:pPr>
        <w:spacing w:line="240" w:lineRule="auto"/>
        <w:rPr>
          <w:rFonts w:ascii="Times New Roman" w:hAnsi="Times New Roman" w:cs="Times New Roman"/>
          <w:b/>
        </w:rPr>
      </w:pPr>
      <w:r w:rsidRPr="00D63BDA">
        <w:rPr>
          <w:rFonts w:ascii="Times New Roman" w:hAnsi="Times New Roman" w:cs="Times New Roman"/>
          <w:b/>
        </w:rPr>
        <w:lastRenderedPageBreak/>
        <w:t>PENDAHULUAN</w:t>
      </w:r>
    </w:p>
    <w:p w:rsidR="00D63BDA" w:rsidRDefault="00D63BDA" w:rsidP="00D63BDA">
      <w:pPr>
        <w:spacing w:line="240" w:lineRule="auto"/>
        <w:rPr>
          <w:rFonts w:ascii="Times New Roman" w:hAnsi="Times New Roman" w:cs="Times New Roman"/>
          <w:szCs w:val="24"/>
          <w:lang w:val="en-ID"/>
        </w:rPr>
      </w:pPr>
      <w:r>
        <w:rPr>
          <w:rFonts w:cs="Times New Roman"/>
          <w:szCs w:val="24"/>
          <w:lang w:val="en-ID"/>
        </w:rPr>
        <w:t xml:space="preserve">     </w:t>
      </w:r>
      <w:r w:rsidRPr="00D63BDA">
        <w:rPr>
          <w:rFonts w:ascii="Times New Roman" w:hAnsi="Times New Roman" w:cs="Times New Roman"/>
          <w:szCs w:val="24"/>
          <w:lang w:val="en-ID"/>
        </w:rPr>
        <w:t>Pendidikan nasional berfungsi mengembangkan kemampuan dan membentuk watak serta peradaban bangsa yang bermartabat dalam rangka mencerdasakan kehidupan bangsa, bertujuan untuk berkembangnya potensi siswa agar menjadi manusia yang beriman dan bertakwa kepada Tuhan Yang Maha Esa, berakhlak mulia, sehat, berilmu, cakap, kreatif, mandiri, dan menjadi warga negara yang demokra</w:t>
      </w:r>
      <w:r w:rsidR="00C13DB1">
        <w:rPr>
          <w:rFonts w:ascii="Times New Roman" w:hAnsi="Times New Roman" w:cs="Times New Roman"/>
          <w:szCs w:val="24"/>
          <w:lang w:val="en-ID"/>
        </w:rPr>
        <w:t>tis serta bertangg</w:t>
      </w:r>
      <w:r w:rsidR="00F47A40">
        <w:rPr>
          <w:rFonts w:ascii="Times New Roman" w:hAnsi="Times New Roman" w:cs="Times New Roman"/>
          <w:szCs w:val="24"/>
          <w:lang w:val="en-ID"/>
        </w:rPr>
        <w:t xml:space="preserve">ung jawab (UU </w:t>
      </w:r>
      <w:r w:rsidRPr="00D63BDA">
        <w:rPr>
          <w:rFonts w:ascii="Times New Roman" w:hAnsi="Times New Roman" w:cs="Times New Roman"/>
          <w:szCs w:val="24"/>
          <w:lang w:val="en-ID"/>
        </w:rPr>
        <w:t>No.20 tahun 2003). Pendidikan harus mampu mengembangkan potensi yang dimiliki oleh siswa sebagai generasi penerus bangsa yang akan membangun masa depan Indonesia. Salah satu cara pengimplementasiannya adalah melalui pendidikan matematika yang diajarkan pada bangku sekolah. Matematika menjadi salah satu mata pelajaran yang memiliki pengaruh sangat penting dalam dunia pendidikan dan dalam kehidupan sehari-hari yang dapat menciptakan pembelajaran yang aktif untuk mengembangkan potensi diri siswa. Hal ini sejalan dengan pendapat Fadillah (2013</w:t>
      </w:r>
      <w:r w:rsidR="00C13DB1">
        <w:rPr>
          <w:rFonts w:ascii="Times New Roman" w:hAnsi="Times New Roman" w:cs="Times New Roman"/>
          <w:szCs w:val="24"/>
          <w:lang w:val="en-ID"/>
        </w:rPr>
        <w:t>, p.</w:t>
      </w:r>
      <w:r w:rsidRPr="00D63BDA">
        <w:rPr>
          <w:rFonts w:ascii="Times New Roman" w:hAnsi="Times New Roman" w:cs="Times New Roman"/>
          <w:szCs w:val="24"/>
          <w:lang w:val="en-ID"/>
        </w:rPr>
        <w:t xml:space="preserve">144) yang mengatakan bahwa pembelajaran matematika sebagai subsistem pendidikan nasional yang memberikan kontribusi penting dalam pembentukan karakter dan potensi siswa. </w:t>
      </w:r>
    </w:p>
    <w:p w:rsidR="00B71DC0" w:rsidRDefault="00D63BDA" w:rsidP="00D63BDA">
      <w:pPr>
        <w:spacing w:line="240" w:lineRule="auto"/>
        <w:rPr>
          <w:rFonts w:ascii="Times New Roman" w:hAnsi="Times New Roman" w:cs="Times New Roman"/>
          <w:szCs w:val="24"/>
        </w:rPr>
      </w:pPr>
      <w:r>
        <w:rPr>
          <w:rFonts w:ascii="Times New Roman" w:hAnsi="Times New Roman" w:cs="Times New Roman"/>
          <w:szCs w:val="24"/>
          <w:lang w:val="en-ID"/>
        </w:rPr>
        <w:t xml:space="preserve">     </w:t>
      </w:r>
      <w:r w:rsidRPr="00D63BDA">
        <w:rPr>
          <w:rFonts w:ascii="Times New Roman" w:hAnsi="Times New Roman" w:cs="Times New Roman"/>
          <w:szCs w:val="24"/>
          <w:lang w:val="en-ID"/>
        </w:rPr>
        <w:t xml:space="preserve">Berdasarkan Peraturan Menteri Pendidikan Nasional No.23 Tahun 2006 disebutkan bahwa kompetensi yang harus dimiliki oleh siswa setelah mempelajari matematika yaitu menunjukkan sikap logis, kritis, analitis, cermat dan teliti, bertanggung jawab, responsif, dan tidak mudah menyerah dalam memecahkan masalah. Kompetensi lain yang juga diharapkan dimiliki oleh siswa yaitu memiliki rasa ingin tahu, percaya diri, dan ketertarikan pada matematika serta rasa percaya pada daya dan kegunaan matematika yang terbentuk melalui pengalaman belajar. </w:t>
      </w:r>
      <w:r w:rsidRPr="00D63BDA">
        <w:rPr>
          <w:rFonts w:ascii="Times New Roman" w:hAnsi="Times New Roman" w:cs="Times New Roman"/>
          <w:szCs w:val="24"/>
        </w:rPr>
        <w:t>Kepercayaan diri menjadi elemen yang paling berharga dalam kehidupan, karena dengan adanya kepercayaan diri, diharapkan seseorang mampu mengaktualisasikan segala potensi yang ada dalam dirinya. Jika seseorang tidak memiliki percaya diri, maka akan berdampak buruk pada kepribadiannya. Tanpa adanya kepercayaan diri, individu akan merasa takut untuk memulai sesuatu dan tidak akan percaya pada kemampuan dan potensi dirinya, (Syam dan Amri, 2017</w:t>
      </w:r>
      <w:r w:rsidR="00C13DB1">
        <w:rPr>
          <w:rFonts w:ascii="Times New Roman" w:hAnsi="Times New Roman" w:cs="Times New Roman"/>
          <w:szCs w:val="24"/>
        </w:rPr>
        <w:t>, p.</w:t>
      </w:r>
      <w:r w:rsidRPr="00D63BDA">
        <w:rPr>
          <w:rFonts w:ascii="Times New Roman" w:hAnsi="Times New Roman" w:cs="Times New Roman"/>
          <w:szCs w:val="24"/>
        </w:rPr>
        <w:t>89)</w:t>
      </w:r>
    </w:p>
    <w:p w:rsidR="00D63BDA" w:rsidRPr="00B71DC0" w:rsidRDefault="00B71DC0" w:rsidP="00B71DC0">
      <w:pPr>
        <w:spacing w:line="240" w:lineRule="auto"/>
        <w:rPr>
          <w:rFonts w:ascii="Times New Roman" w:hAnsi="Times New Roman" w:cs="Times New Roman"/>
        </w:rPr>
      </w:pPr>
      <w:r>
        <w:rPr>
          <w:rFonts w:ascii="Times New Roman" w:hAnsi="Times New Roman" w:cs="Times New Roman"/>
          <w:sz w:val="24"/>
          <w:szCs w:val="24"/>
          <w:lang w:val="en-ID"/>
        </w:rPr>
        <w:t xml:space="preserve">     </w:t>
      </w:r>
      <w:r w:rsidRPr="00B71DC0">
        <w:rPr>
          <w:rFonts w:ascii="Times New Roman" w:hAnsi="Times New Roman" w:cs="Times New Roman"/>
          <w:lang w:val="en-ID"/>
        </w:rPr>
        <w:t xml:space="preserve">Menurut Lauster (Syam dan Amri, </w:t>
      </w:r>
      <w:r w:rsidRPr="00B71DC0">
        <w:rPr>
          <w:rFonts w:ascii="Times New Roman" w:hAnsi="Times New Roman" w:cs="Times New Roman"/>
        </w:rPr>
        <w:t>2017, p.91),</w:t>
      </w:r>
      <w:r w:rsidRPr="00B71DC0">
        <w:rPr>
          <w:rFonts w:ascii="Times New Roman" w:hAnsi="Times New Roman" w:cs="Times New Roman"/>
          <w:lang w:val="en-ID"/>
        </w:rPr>
        <w:t xml:space="preserve"> kepercayaan diri merupakan suatu sikap atau keyakinan atas kemampuan diri sendiri, sehingga dalam tindakan-tindakannya tidak terlalu cemas, merasa bebas untuk melakukan hal-hal yang sesuai dengan keinginan dan tanggung jawab atas perbuatannya, sopan dalam berinteraksi dengan orang lain, memiliki dorongan prestasi serta dapat mengenal kelebihan dan kekurangan diri sendiri.</w:t>
      </w:r>
      <w:r w:rsidRPr="00B71DC0">
        <w:rPr>
          <w:rFonts w:ascii="Times New Roman" w:hAnsi="Times New Roman" w:cs="Times New Roman"/>
        </w:rPr>
        <w:t xml:space="preserve"> Lauster (Wahyuni, 2013,p.222) mengemukakan indikator orang yang percaya diri, yaitu: (a) Percaya pada kemampuan sendiri yaitu suatu keyakinan atas diri sendiri terhadap segala fenomena yang terjadi yang berhubungan dengan kemampuan individu untuk mengevaluasi serta mengatasi fenomena yang terjadi tersebut. (b) Bertindak mandiri dalam mengambil keputusan yaitu dapat bertindak dalam mengambil keputusan terhadap diri yang dilakukan secara mandiri atau tanpa adanya keterlibatan orang lain dan mampu untuk meyakini tindakan yang diambil. (c) Memiliki rasa positif terhadap diri sendiri yaitu adanya penilaian yang baik dari dalam diri sendiri, baik dari pandangan maupun tindakan yang dilakukan yang menimbulkan rasa positif terhadap diri dan masa depannya. (d) Berani mengungkapkan pendapat. Adanya suatu sikap untuk mampu mengutarakan sesuatu dalam diri yang ingin diungkapkan kepada orang lain tanpa adanya paksaan atau rasa yang dapat menghambat pengungkapan tersebut.</w:t>
      </w:r>
    </w:p>
    <w:p w:rsidR="00D63BDA" w:rsidRDefault="00D63BDA" w:rsidP="00D63BDA">
      <w:pPr>
        <w:spacing w:line="240" w:lineRule="auto"/>
        <w:rPr>
          <w:rFonts w:ascii="Times New Roman" w:hAnsi="Times New Roman" w:cs="Times New Roman"/>
          <w:szCs w:val="24"/>
        </w:rPr>
      </w:pPr>
      <w:r>
        <w:rPr>
          <w:rFonts w:ascii="Times New Roman" w:hAnsi="Times New Roman" w:cs="Times New Roman"/>
          <w:szCs w:val="24"/>
          <w:lang w:val="en-ID"/>
        </w:rPr>
        <w:t xml:space="preserve">     </w:t>
      </w:r>
      <w:r w:rsidRPr="00D63BDA">
        <w:rPr>
          <w:rFonts w:ascii="Times New Roman" w:hAnsi="Times New Roman" w:cs="Times New Roman"/>
          <w:szCs w:val="24"/>
        </w:rPr>
        <w:t xml:space="preserve">Pada kenyataannya, kepercayaan diri siswa di Indonesia masih dalam kategori rendah. Hal ini terbukti dari hasil studi TIMSS tahun 2011 bahwa </w:t>
      </w:r>
      <w:r w:rsidRPr="00D63BDA">
        <w:rPr>
          <w:rFonts w:ascii="Times New Roman" w:hAnsi="Times New Roman" w:cs="Times New Roman"/>
          <w:i/>
          <w:szCs w:val="24"/>
        </w:rPr>
        <w:t xml:space="preserve">self confidence </w:t>
      </w:r>
      <w:r w:rsidRPr="00D63BDA">
        <w:rPr>
          <w:rFonts w:ascii="Times New Roman" w:hAnsi="Times New Roman" w:cs="Times New Roman"/>
          <w:szCs w:val="24"/>
        </w:rPr>
        <w:t xml:space="preserve">siswa masih </w:t>
      </w:r>
      <m:oMath>
        <m:r>
          <w:rPr>
            <w:rFonts w:ascii="Cambria Math" w:hAnsi="Times New Roman" w:cs="Times New Roman"/>
            <w:szCs w:val="24"/>
          </w:rPr>
          <m:t>&lt;30%</m:t>
        </m:r>
      </m:oMath>
      <w:r w:rsidRPr="00D63BDA">
        <w:rPr>
          <w:rFonts w:ascii="Times New Roman" w:hAnsi="Times New Roman" w:cs="Times New Roman"/>
          <w:szCs w:val="24"/>
        </w:rPr>
        <w:t xml:space="preserve">. Hasil studi TIMSS tahun 2012 menyatakan bahwa dalam skala internasional </w:t>
      </w:r>
      <w:r w:rsidRPr="00D63BDA">
        <w:rPr>
          <w:rFonts w:ascii="Times New Roman" w:hAnsi="Times New Roman" w:cs="Times New Roman"/>
          <w:szCs w:val="24"/>
        </w:rPr>
        <w:lastRenderedPageBreak/>
        <w:t xml:space="preserve">hanya </w:t>
      </w:r>
      <m:oMath>
        <m:r>
          <w:rPr>
            <w:rFonts w:ascii="Cambria Math" w:hAnsi="Times New Roman" w:cs="Times New Roman"/>
            <w:szCs w:val="24"/>
          </w:rPr>
          <m:t>14%</m:t>
        </m:r>
      </m:oMath>
      <w:r w:rsidRPr="00D63BDA">
        <w:rPr>
          <w:rFonts w:ascii="Times New Roman" w:hAnsi="Times New Roman" w:cs="Times New Roman"/>
          <w:szCs w:val="24"/>
        </w:rPr>
        <w:t xml:space="preserve"> siswa yang memiliki </w:t>
      </w:r>
      <w:r w:rsidRPr="00D63BDA">
        <w:rPr>
          <w:rFonts w:ascii="Times New Roman" w:hAnsi="Times New Roman" w:cs="Times New Roman"/>
          <w:i/>
          <w:szCs w:val="24"/>
        </w:rPr>
        <w:t>self confidence</w:t>
      </w:r>
      <w:r w:rsidRPr="00D63BDA">
        <w:rPr>
          <w:rFonts w:ascii="Times New Roman" w:hAnsi="Times New Roman" w:cs="Times New Roman"/>
          <w:szCs w:val="24"/>
        </w:rPr>
        <w:t xml:space="preserve"> tinggi dalam pembelajaran matematika. Hal tersebut juga terjadi di Indonesia di mana hanya </w:t>
      </w:r>
      <m:oMath>
        <m:r>
          <w:rPr>
            <w:rFonts w:ascii="Cambria Math" w:hAnsi="Times New Roman" w:cs="Times New Roman"/>
            <w:szCs w:val="24"/>
          </w:rPr>
          <m:t>3%</m:t>
        </m:r>
      </m:oMath>
      <w:r w:rsidRPr="00D63BDA">
        <w:rPr>
          <w:rFonts w:ascii="Times New Roman" w:hAnsi="Times New Roman" w:cs="Times New Roman"/>
          <w:szCs w:val="24"/>
        </w:rPr>
        <w:t xml:space="preserve"> siswa yang memiliki </w:t>
      </w:r>
      <w:r w:rsidRPr="00D63BDA">
        <w:rPr>
          <w:rFonts w:ascii="Times New Roman" w:hAnsi="Times New Roman" w:cs="Times New Roman"/>
          <w:i/>
          <w:szCs w:val="24"/>
        </w:rPr>
        <w:t>self confidence</w:t>
      </w:r>
      <w:r w:rsidRPr="00D63BDA">
        <w:rPr>
          <w:rFonts w:ascii="Times New Roman" w:hAnsi="Times New Roman" w:cs="Times New Roman"/>
          <w:szCs w:val="24"/>
        </w:rPr>
        <w:t xml:space="preserve"> tinggi, sedangkan </w:t>
      </w:r>
      <m:oMath>
        <m:r>
          <w:rPr>
            <w:rFonts w:ascii="Cambria Math" w:hAnsi="Times New Roman" w:cs="Times New Roman"/>
            <w:szCs w:val="24"/>
          </w:rPr>
          <m:t>52%</m:t>
        </m:r>
      </m:oMath>
      <w:r w:rsidRPr="00D63BDA">
        <w:rPr>
          <w:rFonts w:ascii="Times New Roman" w:hAnsi="Times New Roman" w:cs="Times New Roman"/>
          <w:szCs w:val="24"/>
        </w:rPr>
        <w:t xml:space="preserve"> termasuk dalam kategori sedang dan </w:t>
      </w:r>
      <m:oMath>
        <m:r>
          <w:rPr>
            <w:rFonts w:ascii="Cambria Math" w:hAnsi="Times New Roman" w:cs="Times New Roman"/>
            <w:szCs w:val="24"/>
          </w:rPr>
          <m:t>45%</m:t>
        </m:r>
      </m:oMath>
      <w:r w:rsidRPr="00D63BDA">
        <w:rPr>
          <w:rFonts w:ascii="Times New Roman" w:hAnsi="Times New Roman" w:cs="Times New Roman"/>
          <w:szCs w:val="24"/>
        </w:rPr>
        <w:t xml:space="preserve"> termasuk dalam kategori rendah (Putri, dkk, 2021</w:t>
      </w:r>
      <w:r w:rsidR="00C13DB1">
        <w:rPr>
          <w:rFonts w:ascii="Times New Roman" w:hAnsi="Times New Roman" w:cs="Times New Roman"/>
          <w:szCs w:val="24"/>
        </w:rPr>
        <w:t>, p.</w:t>
      </w:r>
      <w:r w:rsidRPr="00D63BDA">
        <w:rPr>
          <w:rFonts w:ascii="Times New Roman" w:hAnsi="Times New Roman" w:cs="Times New Roman"/>
          <w:szCs w:val="24"/>
        </w:rPr>
        <w:t>307).</w:t>
      </w:r>
    </w:p>
    <w:p w:rsidR="00D63BDA" w:rsidRDefault="00D63BDA" w:rsidP="00D63BDA">
      <w:pPr>
        <w:spacing w:line="240" w:lineRule="auto"/>
        <w:rPr>
          <w:rFonts w:ascii="Times New Roman" w:hAnsi="Times New Roman" w:cs="Times New Roman"/>
          <w:szCs w:val="24"/>
        </w:rPr>
      </w:pPr>
      <w:r>
        <w:rPr>
          <w:rFonts w:ascii="Times New Roman" w:hAnsi="Times New Roman" w:cs="Times New Roman"/>
          <w:szCs w:val="24"/>
          <w:lang w:val="en-ID"/>
        </w:rPr>
        <w:t xml:space="preserve">     </w:t>
      </w:r>
      <w:r w:rsidRPr="00D63BDA">
        <w:rPr>
          <w:rFonts w:ascii="Times New Roman" w:hAnsi="Times New Roman" w:cs="Times New Roman"/>
          <w:szCs w:val="24"/>
          <w:lang w:val="en-ID"/>
        </w:rPr>
        <w:t xml:space="preserve">Dunia pada masa sekarang sedang dihadapkan pada wabah penyakit yang disebabkan oleh virus yaitu corona atau lebih dikenal dengan istilah </w:t>
      </w:r>
      <w:r w:rsidRPr="00D63BDA">
        <w:rPr>
          <w:rFonts w:ascii="Times New Roman" w:hAnsi="Times New Roman" w:cs="Times New Roman"/>
          <w:i/>
          <w:szCs w:val="24"/>
          <w:lang w:val="en-ID"/>
        </w:rPr>
        <w:t>covid-19</w:t>
      </w:r>
      <w:r w:rsidRPr="00D63BDA">
        <w:rPr>
          <w:rFonts w:ascii="Times New Roman" w:hAnsi="Times New Roman" w:cs="Times New Roman"/>
          <w:szCs w:val="24"/>
          <w:lang w:val="en-ID"/>
        </w:rPr>
        <w:t xml:space="preserve"> (</w:t>
      </w:r>
      <w:r w:rsidRPr="00D63BDA">
        <w:rPr>
          <w:rFonts w:ascii="Times New Roman" w:hAnsi="Times New Roman" w:cs="Times New Roman"/>
          <w:i/>
          <w:szCs w:val="24"/>
          <w:lang w:val="en-ID"/>
        </w:rPr>
        <w:t>CoronaVirus Disease</w:t>
      </w:r>
      <w:r w:rsidRPr="00D63BDA">
        <w:rPr>
          <w:rFonts w:ascii="Times New Roman" w:hAnsi="Times New Roman" w:cs="Times New Roman"/>
          <w:szCs w:val="24"/>
          <w:lang w:val="en-ID"/>
        </w:rPr>
        <w:t xml:space="preserve">-19). </w:t>
      </w:r>
      <w:r w:rsidRPr="00D63BDA">
        <w:rPr>
          <w:rFonts w:ascii="Times New Roman" w:hAnsi="Times New Roman" w:cs="Times New Roman"/>
          <w:szCs w:val="24"/>
        </w:rPr>
        <w:t>Dewi (2020</w:t>
      </w:r>
      <w:r w:rsidR="00C13DB1">
        <w:rPr>
          <w:rFonts w:ascii="Times New Roman" w:hAnsi="Times New Roman" w:cs="Times New Roman"/>
          <w:szCs w:val="24"/>
        </w:rPr>
        <w:t>, p.</w:t>
      </w:r>
      <w:r w:rsidRPr="00D63BDA">
        <w:rPr>
          <w:rFonts w:ascii="Times New Roman" w:hAnsi="Times New Roman" w:cs="Times New Roman"/>
          <w:szCs w:val="24"/>
        </w:rPr>
        <w:t xml:space="preserve">56) mengemukakan </w:t>
      </w:r>
      <w:r w:rsidRPr="00D63BDA">
        <w:rPr>
          <w:rFonts w:ascii="Times New Roman" w:hAnsi="Times New Roman" w:cs="Times New Roman"/>
          <w:i/>
          <w:iCs/>
          <w:szCs w:val="24"/>
        </w:rPr>
        <w:t>Coronavirus Diseases</w:t>
      </w:r>
      <w:r w:rsidRPr="00D63BDA">
        <w:rPr>
          <w:rFonts w:ascii="Times New Roman" w:hAnsi="Times New Roman" w:cs="Times New Roman"/>
          <w:szCs w:val="24"/>
        </w:rPr>
        <w:t>-19 (</w:t>
      </w:r>
      <w:r w:rsidRPr="00D63BDA">
        <w:rPr>
          <w:rFonts w:ascii="Times New Roman" w:hAnsi="Times New Roman" w:cs="Times New Roman"/>
          <w:i/>
          <w:szCs w:val="24"/>
        </w:rPr>
        <w:t>covid-19</w:t>
      </w:r>
      <w:r w:rsidRPr="00D63BDA">
        <w:rPr>
          <w:rFonts w:ascii="Times New Roman" w:hAnsi="Times New Roman" w:cs="Times New Roman"/>
          <w:szCs w:val="24"/>
        </w:rPr>
        <w:t xml:space="preserve">) adalah penyakit jenis baru yang belum pernah diidentifikasi sebelumnya pada manusia. Tanda dan gejala umum infeksi </w:t>
      </w:r>
      <w:r w:rsidRPr="00D63BDA">
        <w:rPr>
          <w:rFonts w:ascii="Times New Roman" w:hAnsi="Times New Roman" w:cs="Times New Roman"/>
          <w:i/>
          <w:szCs w:val="24"/>
        </w:rPr>
        <w:t>covid-19</w:t>
      </w:r>
      <w:r w:rsidRPr="00D63BDA">
        <w:rPr>
          <w:rFonts w:ascii="Times New Roman" w:hAnsi="Times New Roman" w:cs="Times New Roman"/>
          <w:szCs w:val="24"/>
        </w:rPr>
        <w:t xml:space="preserve"> adalah gejala gangguan pernapasan akut seperti demam, batuk, dan sesak napas. Masa inkubasi rata-rata 5-6 hari dengan masa inkubasi terpanjang 14 hari.Pada tanggal 30 Januari 2020 WHO (</w:t>
      </w:r>
      <w:r w:rsidRPr="00D63BDA">
        <w:rPr>
          <w:rFonts w:ascii="Times New Roman" w:hAnsi="Times New Roman" w:cs="Times New Roman"/>
          <w:i/>
          <w:szCs w:val="24"/>
        </w:rPr>
        <w:t>World Health Organization</w:t>
      </w:r>
      <w:r w:rsidRPr="00D63BDA">
        <w:rPr>
          <w:rFonts w:ascii="Times New Roman" w:hAnsi="Times New Roman" w:cs="Times New Roman"/>
          <w:szCs w:val="24"/>
        </w:rPr>
        <w:t xml:space="preserve">) telah menetapkan kedaruratan kesehatan masyarakat yang meresahkan dunia. Pada 28 Desember 2020, Indonesia melaporkan kasus konfirmasi </w:t>
      </w:r>
      <w:r w:rsidRPr="00D63BDA">
        <w:rPr>
          <w:rFonts w:ascii="Times New Roman" w:hAnsi="Times New Roman" w:cs="Times New Roman"/>
          <w:i/>
          <w:szCs w:val="24"/>
        </w:rPr>
        <w:t>covid-19</w:t>
      </w:r>
      <w:r w:rsidRPr="00D63BDA">
        <w:rPr>
          <w:rFonts w:ascii="Times New Roman" w:hAnsi="Times New Roman" w:cs="Times New Roman"/>
          <w:szCs w:val="24"/>
        </w:rPr>
        <w:t>sebanyak 719.219 kasus positif (Anwar, 2020; http://health.detik.com, 8/12/2020).</w:t>
      </w:r>
    </w:p>
    <w:p w:rsidR="00D63BDA" w:rsidRPr="00640C2B" w:rsidRDefault="00C13DB1" w:rsidP="00D63BDA">
      <w:pPr>
        <w:spacing w:line="240" w:lineRule="auto"/>
        <w:rPr>
          <w:rFonts w:ascii="Times New Roman" w:hAnsi="Times New Roman" w:cs="Times New Roman"/>
          <w:szCs w:val="24"/>
        </w:rPr>
      </w:pPr>
      <w:r w:rsidRPr="00C13DB1">
        <w:rPr>
          <w:rFonts w:ascii="Times New Roman" w:hAnsi="Times New Roman" w:cs="Times New Roman"/>
          <w:szCs w:val="24"/>
        </w:rPr>
        <w:t xml:space="preserve">     </w:t>
      </w:r>
      <w:r w:rsidR="00D63BDA" w:rsidRPr="00C13DB1">
        <w:rPr>
          <w:rFonts w:ascii="Times New Roman" w:hAnsi="Times New Roman" w:cs="Times New Roman"/>
          <w:szCs w:val="24"/>
        </w:rPr>
        <w:t>Setyorini (2020</w:t>
      </w:r>
      <w:r>
        <w:rPr>
          <w:rFonts w:ascii="Times New Roman" w:hAnsi="Times New Roman" w:cs="Times New Roman"/>
          <w:szCs w:val="24"/>
        </w:rPr>
        <w:t>, p.</w:t>
      </w:r>
      <w:r w:rsidR="00D63BDA" w:rsidRPr="00C13DB1">
        <w:rPr>
          <w:rFonts w:ascii="Times New Roman" w:hAnsi="Times New Roman" w:cs="Times New Roman"/>
          <w:szCs w:val="24"/>
        </w:rPr>
        <w:t xml:space="preserve">96) mengemukakan bahwa pandemi </w:t>
      </w:r>
      <w:r w:rsidR="00D63BDA" w:rsidRPr="00C13DB1">
        <w:rPr>
          <w:rFonts w:ascii="Times New Roman" w:hAnsi="Times New Roman" w:cs="Times New Roman"/>
          <w:i/>
          <w:szCs w:val="24"/>
        </w:rPr>
        <w:t>covid-19</w:t>
      </w:r>
      <w:r w:rsidR="00D63BDA" w:rsidRPr="00C13DB1">
        <w:rPr>
          <w:rFonts w:ascii="Times New Roman" w:hAnsi="Times New Roman" w:cs="Times New Roman"/>
          <w:szCs w:val="24"/>
        </w:rPr>
        <w:t xml:space="preserve"> juga berdampak terhadap dunia pendidikan. Pada tanggal 14 Maret 2020, sekitar 420 juta anak tidak bersekolah. Lebih dari tiga belas negara didunia telah menutup sementara semua sekolah. Meskipun sekolah-sekolah ditutup sementara, bahkan saat itu membawa dampak ekonomi yang besar dan biaya sosial, UNESCO (</w:t>
      </w:r>
      <w:r w:rsidR="00D63BDA" w:rsidRPr="00C13DB1">
        <w:rPr>
          <w:rFonts w:ascii="Times New Roman" w:hAnsi="Times New Roman" w:cs="Times New Roman"/>
          <w:i/>
          <w:szCs w:val="24"/>
        </w:rPr>
        <w:t>United Nations Of Educational, Scientific and Cultural</w:t>
      </w:r>
      <w:r w:rsidR="00D63BDA" w:rsidRPr="00C13DB1">
        <w:rPr>
          <w:rFonts w:ascii="Times New Roman" w:hAnsi="Times New Roman" w:cs="Times New Roman"/>
          <w:szCs w:val="24"/>
        </w:rPr>
        <w:t xml:space="preserve">) telah merekomendasikan program pembelajaran jarak jauh dan </w:t>
      </w:r>
      <w:r w:rsidR="00D63BDA" w:rsidRPr="00C13DB1">
        <w:rPr>
          <w:rFonts w:ascii="Times New Roman" w:hAnsi="Times New Roman" w:cs="Times New Roman"/>
          <w:i/>
          <w:szCs w:val="24"/>
        </w:rPr>
        <w:t>platform</w:t>
      </w:r>
      <w:r w:rsidR="00D63BDA" w:rsidRPr="00C13DB1">
        <w:rPr>
          <w:rFonts w:ascii="Times New Roman" w:hAnsi="Times New Roman" w:cs="Times New Roman"/>
          <w:szCs w:val="24"/>
        </w:rPr>
        <w:t xml:space="preserve"> pendidikan </w:t>
      </w:r>
      <w:r w:rsidR="00D63BDA" w:rsidRPr="00C13DB1">
        <w:rPr>
          <w:rFonts w:ascii="Times New Roman" w:hAnsi="Times New Roman" w:cs="Times New Roman"/>
          <w:i/>
          <w:szCs w:val="24"/>
        </w:rPr>
        <w:t>online</w:t>
      </w:r>
      <w:r w:rsidR="00D63BDA" w:rsidRPr="00C13DB1">
        <w:rPr>
          <w:rFonts w:ascii="Times New Roman" w:hAnsi="Times New Roman" w:cs="Times New Roman"/>
          <w:szCs w:val="24"/>
        </w:rPr>
        <w:t xml:space="preserve"> lainnya kepada sekolah-sekolah di dunia sehingga guru sebagai pendidik dan sekolah dapat tetap memberikan pengajaran kepada siswa dan gangguan pendidikan dapat dikurangi selama penutupan sekolah yang disebabkan karena </w:t>
      </w:r>
      <w:r w:rsidR="00D63BDA" w:rsidRPr="00C13DB1">
        <w:rPr>
          <w:rFonts w:ascii="Times New Roman" w:hAnsi="Times New Roman" w:cs="Times New Roman"/>
          <w:i/>
          <w:szCs w:val="24"/>
        </w:rPr>
        <w:t>covid-1</w:t>
      </w:r>
      <w:r w:rsidR="00640C2B">
        <w:rPr>
          <w:rFonts w:ascii="Times New Roman" w:hAnsi="Times New Roman" w:cs="Times New Roman"/>
          <w:i/>
          <w:szCs w:val="24"/>
        </w:rPr>
        <w:t>9</w:t>
      </w:r>
      <w:r w:rsidR="00640C2B">
        <w:rPr>
          <w:rFonts w:ascii="Times New Roman" w:hAnsi="Times New Roman" w:cs="Times New Roman"/>
          <w:szCs w:val="24"/>
        </w:rPr>
        <w:t>.</w:t>
      </w:r>
    </w:p>
    <w:p w:rsidR="00C13DB1" w:rsidRDefault="00C13DB1" w:rsidP="00C13DB1">
      <w:pPr>
        <w:spacing w:line="240" w:lineRule="auto"/>
        <w:rPr>
          <w:rFonts w:ascii="Times New Roman" w:hAnsi="Times New Roman" w:cs="Times New Roman"/>
          <w:szCs w:val="24"/>
        </w:rPr>
      </w:pPr>
      <w:r>
        <w:rPr>
          <w:rFonts w:cs="Times New Roman"/>
          <w:szCs w:val="24"/>
        </w:rPr>
        <w:t xml:space="preserve">     </w:t>
      </w:r>
      <w:r w:rsidRPr="00C13DB1">
        <w:rPr>
          <w:rFonts w:ascii="Times New Roman" w:hAnsi="Times New Roman" w:cs="Times New Roman"/>
          <w:szCs w:val="24"/>
        </w:rPr>
        <w:t xml:space="preserve">Dengan keadaan seperti ini, siswa tentu merasa kesulitan dalam menerima pembelajaran secara </w:t>
      </w:r>
      <w:r w:rsidRPr="00C13DB1">
        <w:rPr>
          <w:rFonts w:ascii="Times New Roman" w:hAnsi="Times New Roman" w:cs="Times New Roman"/>
          <w:i/>
          <w:szCs w:val="24"/>
        </w:rPr>
        <w:t>online</w:t>
      </w:r>
      <w:r w:rsidRPr="00C13DB1">
        <w:rPr>
          <w:rFonts w:ascii="Times New Roman" w:hAnsi="Times New Roman" w:cs="Times New Roman"/>
          <w:szCs w:val="24"/>
        </w:rPr>
        <w:t xml:space="preserve">. Beberapa studi mengenai tantangan dan hambatan yang dihadapi siswa, guru, dan orang tua dalam proses pembelajaran </w:t>
      </w:r>
      <w:r w:rsidRPr="00C13DB1">
        <w:rPr>
          <w:rFonts w:ascii="Times New Roman" w:hAnsi="Times New Roman" w:cs="Times New Roman"/>
          <w:i/>
          <w:szCs w:val="24"/>
        </w:rPr>
        <w:t>online</w:t>
      </w:r>
      <w:r w:rsidRPr="00C13DB1">
        <w:rPr>
          <w:rFonts w:ascii="Times New Roman" w:hAnsi="Times New Roman" w:cs="Times New Roman"/>
          <w:szCs w:val="24"/>
        </w:rPr>
        <w:t xml:space="preserve"> selama masa pandemi seperti saat ini juga disampaikan oleh Putri et al. Tantangan yang dialami siswa diantaranya, komunikasi dan sosialisasi yang terbatas diantara siswa, tantangan yang lebih tinggi bagi siswa dengan kebutuhan pendidikan khusus, dan waktu penyaringan materi yang lebih lama. Siswa kesulitan dalam memahami materi yang diberikan secara </w:t>
      </w:r>
      <w:r w:rsidRPr="00C13DB1">
        <w:rPr>
          <w:rFonts w:ascii="Times New Roman" w:hAnsi="Times New Roman" w:cs="Times New Roman"/>
          <w:i/>
          <w:szCs w:val="24"/>
        </w:rPr>
        <w:t>online</w:t>
      </w:r>
      <w:r w:rsidRPr="00C13DB1">
        <w:rPr>
          <w:rFonts w:ascii="Times New Roman" w:hAnsi="Times New Roman" w:cs="Times New Roman"/>
          <w:szCs w:val="24"/>
        </w:rPr>
        <w:t xml:space="preserve"> terutama dalam pelajaran matematika di mana banyak siswa yang mengganggap matematika sebagai salah satu pelajaran yang sangat sulit. Kendala-kendala ini tentu berdampak terhadap kepercayaan diri siswa (Kurniyati dan Siswati, 2020</w:t>
      </w:r>
      <w:r>
        <w:rPr>
          <w:rFonts w:ascii="Times New Roman" w:hAnsi="Times New Roman" w:cs="Times New Roman"/>
          <w:szCs w:val="24"/>
        </w:rPr>
        <w:t>, p.</w:t>
      </w:r>
      <w:r w:rsidRPr="00C13DB1">
        <w:rPr>
          <w:rFonts w:ascii="Times New Roman" w:hAnsi="Times New Roman" w:cs="Times New Roman"/>
          <w:szCs w:val="24"/>
        </w:rPr>
        <w:t>261).</w:t>
      </w:r>
    </w:p>
    <w:p w:rsidR="00C13DB1" w:rsidRDefault="00C13DB1" w:rsidP="00C13DB1">
      <w:pPr>
        <w:spacing w:line="240" w:lineRule="auto"/>
        <w:rPr>
          <w:rFonts w:ascii="Times New Roman" w:hAnsi="Times New Roman" w:cs="Times New Roman"/>
          <w:szCs w:val="24"/>
        </w:rPr>
      </w:pPr>
      <w:r>
        <w:rPr>
          <w:rFonts w:ascii="Times New Roman" w:hAnsi="Times New Roman" w:cs="Times New Roman"/>
          <w:szCs w:val="24"/>
        </w:rPr>
        <w:t xml:space="preserve">     Tujuan dari penelitian ini adalah untuk mengetahui bagaimana profil </w:t>
      </w:r>
      <w:r w:rsidRPr="00C13DB1">
        <w:rPr>
          <w:rFonts w:ascii="Times New Roman" w:hAnsi="Times New Roman" w:cs="Times New Roman"/>
          <w:i/>
          <w:szCs w:val="24"/>
        </w:rPr>
        <w:t>self confidence</w:t>
      </w:r>
      <w:r>
        <w:rPr>
          <w:rFonts w:ascii="Times New Roman" w:hAnsi="Times New Roman" w:cs="Times New Roman"/>
          <w:szCs w:val="24"/>
        </w:rPr>
        <w:t xml:space="preserve"> siswa dalam pembelajaran matematika selama masa pandemi </w:t>
      </w:r>
      <w:r w:rsidRPr="00C13DB1">
        <w:rPr>
          <w:rFonts w:ascii="Times New Roman" w:hAnsi="Times New Roman" w:cs="Times New Roman"/>
          <w:i/>
          <w:szCs w:val="24"/>
        </w:rPr>
        <w:t>covid-19</w:t>
      </w:r>
      <w:r>
        <w:rPr>
          <w:rFonts w:ascii="Times New Roman" w:hAnsi="Times New Roman" w:cs="Times New Roman"/>
          <w:szCs w:val="24"/>
        </w:rPr>
        <w:t>.</w:t>
      </w:r>
    </w:p>
    <w:p w:rsidR="00FF1DDB" w:rsidRDefault="00FF1DDB" w:rsidP="00C13DB1">
      <w:pPr>
        <w:spacing w:line="240" w:lineRule="auto"/>
        <w:rPr>
          <w:rFonts w:ascii="Times New Roman" w:hAnsi="Times New Roman" w:cs="Times New Roman"/>
          <w:b/>
          <w:szCs w:val="24"/>
        </w:rPr>
      </w:pPr>
      <w:r w:rsidRPr="00FF1DDB">
        <w:rPr>
          <w:rFonts w:ascii="Times New Roman" w:hAnsi="Times New Roman" w:cs="Times New Roman"/>
          <w:b/>
          <w:szCs w:val="24"/>
        </w:rPr>
        <w:t>METODE PENELITIAN</w:t>
      </w:r>
    </w:p>
    <w:p w:rsidR="004F7065" w:rsidRPr="00FF1DDB" w:rsidRDefault="004F7065" w:rsidP="00C13DB1">
      <w:pPr>
        <w:spacing w:line="240" w:lineRule="auto"/>
        <w:rPr>
          <w:rFonts w:ascii="Times New Roman" w:hAnsi="Times New Roman" w:cs="Times New Roman"/>
          <w:b/>
          <w:szCs w:val="24"/>
        </w:rPr>
      </w:pPr>
      <w:r>
        <w:rPr>
          <w:rFonts w:ascii="Times New Roman" w:hAnsi="Times New Roman" w:cs="Times New Roman"/>
          <w:b/>
          <w:szCs w:val="24"/>
        </w:rPr>
        <w:t>Jenis penelitian</w:t>
      </w:r>
    </w:p>
    <w:p w:rsidR="00D63BDA" w:rsidRDefault="004F7065" w:rsidP="004F7065">
      <w:pPr>
        <w:spacing w:line="240" w:lineRule="auto"/>
        <w:rPr>
          <w:rFonts w:ascii="Times New Roman" w:hAnsi="Times New Roman" w:cs="Times New Roman"/>
          <w:szCs w:val="24"/>
        </w:rPr>
      </w:pPr>
      <w:r>
        <w:rPr>
          <w:szCs w:val="24"/>
        </w:rPr>
        <w:t xml:space="preserve">     </w:t>
      </w:r>
      <w:r w:rsidR="00FF1DDB" w:rsidRPr="004F7065">
        <w:rPr>
          <w:rFonts w:ascii="Times New Roman" w:hAnsi="Times New Roman" w:cs="Times New Roman"/>
          <w:szCs w:val="24"/>
        </w:rPr>
        <w:t xml:space="preserve">Jenis penelitian yang digunakan adalah deskriptif kuantitatif. Menurut Sugiono (Pangestu dan Sutrina, 2021, p.120), metode penelitian deskriptif adalah suatu metode yang berfungsi untuk mendeskripsikan atau memberi gambaran tentang objek yang akan diteliti melalui data atau sampel yang telah terkumpul. </w:t>
      </w:r>
      <w:r w:rsidR="00FF1DDB" w:rsidRPr="004F7065">
        <w:rPr>
          <w:rFonts w:ascii="Times New Roman" w:hAnsi="Times New Roman" w:cs="Times New Roman"/>
          <w:bCs/>
          <w:szCs w:val="24"/>
        </w:rPr>
        <w:t xml:space="preserve">Fitriyani, dkk (2020, p.168) </w:t>
      </w:r>
      <w:r w:rsidR="00FF1DDB" w:rsidRPr="004F7065">
        <w:rPr>
          <w:rFonts w:ascii="Times New Roman" w:hAnsi="Times New Roman" w:cs="Times New Roman"/>
          <w:szCs w:val="24"/>
        </w:rPr>
        <w:t xml:space="preserve">berpendapat bahwa penelitian kuantitatif adalah penelitian yang berupaya untuk mengemukakan kebenaran yang ada dan prinsip menyeluruh yang universal dalam bentuk hubungan antara variabel atau fenomena. Menurut Arikunto (Wahyuni 2013, p.223), </w:t>
      </w:r>
      <w:r w:rsidR="00FF1DDB" w:rsidRPr="004F7065">
        <w:rPr>
          <w:rFonts w:ascii="Times New Roman" w:hAnsi="Times New Roman" w:cs="Times New Roman"/>
          <w:szCs w:val="24"/>
        </w:rPr>
        <w:lastRenderedPageBreak/>
        <w:t>penelitian kuantitatif merupakan suatu penelitian yang banyak menggunakan angka, dimulai dari pengumpulan data, penafsiran serta pembahasan dan hasil. Penelitian deskriptif merupakan penelitian yang menjelaskan dan memaparkan suatu peristiwa atau kejadian berdasarkan data yang diperoleh.</w:t>
      </w:r>
    </w:p>
    <w:p w:rsidR="004F7065" w:rsidRPr="004F7065" w:rsidRDefault="004F7065" w:rsidP="004F7065">
      <w:pPr>
        <w:spacing w:line="240" w:lineRule="auto"/>
        <w:rPr>
          <w:rFonts w:ascii="Times New Roman" w:hAnsi="Times New Roman" w:cs="Times New Roman"/>
          <w:b/>
          <w:szCs w:val="24"/>
        </w:rPr>
      </w:pPr>
      <w:r w:rsidRPr="004F7065">
        <w:rPr>
          <w:rFonts w:ascii="Times New Roman" w:hAnsi="Times New Roman" w:cs="Times New Roman"/>
          <w:b/>
          <w:szCs w:val="24"/>
        </w:rPr>
        <w:t>Waktu dan tempat penelitian</w:t>
      </w:r>
    </w:p>
    <w:p w:rsidR="004F7065" w:rsidRDefault="004F7065" w:rsidP="004F7065">
      <w:pPr>
        <w:spacing w:line="240" w:lineRule="auto"/>
        <w:rPr>
          <w:rFonts w:ascii="Times New Roman" w:hAnsi="Times New Roman" w:cs="Times New Roman"/>
          <w:szCs w:val="24"/>
        </w:rPr>
      </w:pPr>
      <w:r w:rsidRPr="004F7065">
        <w:rPr>
          <w:rFonts w:ascii="Times New Roman" w:hAnsi="Times New Roman" w:cs="Times New Roman"/>
          <w:szCs w:val="24"/>
        </w:rPr>
        <w:t xml:space="preserve">     </w:t>
      </w:r>
      <w:r w:rsidR="00FF1DDB" w:rsidRPr="004F7065">
        <w:rPr>
          <w:rFonts w:ascii="Times New Roman" w:hAnsi="Times New Roman" w:cs="Times New Roman"/>
          <w:szCs w:val="24"/>
        </w:rPr>
        <w:t xml:space="preserve">Penelitian ini dilaksanakan pada bulan April sampai dengan bulan Juli 2021 selama masa pandemi </w:t>
      </w:r>
      <w:r w:rsidR="00FF1DDB" w:rsidRPr="004F7065">
        <w:rPr>
          <w:rFonts w:ascii="Times New Roman" w:hAnsi="Times New Roman" w:cs="Times New Roman"/>
          <w:i/>
          <w:szCs w:val="24"/>
        </w:rPr>
        <w:t>covid-19</w:t>
      </w:r>
      <w:r w:rsidR="00FF1DDB" w:rsidRPr="004F7065">
        <w:rPr>
          <w:rFonts w:ascii="Times New Roman" w:hAnsi="Times New Roman" w:cs="Times New Roman"/>
          <w:szCs w:val="24"/>
        </w:rPr>
        <w:t xml:space="preserve">. Penelitian dilaksanakan secara </w:t>
      </w:r>
      <w:r w:rsidR="00FF1DDB" w:rsidRPr="004F7065">
        <w:rPr>
          <w:rFonts w:ascii="Times New Roman" w:hAnsi="Times New Roman" w:cs="Times New Roman"/>
          <w:i/>
          <w:szCs w:val="24"/>
        </w:rPr>
        <w:t>online</w:t>
      </w:r>
      <w:r w:rsidR="00FF1DDB" w:rsidRPr="004F7065">
        <w:rPr>
          <w:rFonts w:ascii="Times New Roman" w:hAnsi="Times New Roman" w:cs="Times New Roman"/>
          <w:szCs w:val="24"/>
        </w:rPr>
        <w:t xml:space="preserve"> menggunakan </w:t>
      </w:r>
      <w:r w:rsidR="00FF1DDB" w:rsidRPr="004F7065">
        <w:rPr>
          <w:rFonts w:ascii="Times New Roman" w:hAnsi="Times New Roman" w:cs="Times New Roman"/>
          <w:i/>
          <w:szCs w:val="24"/>
        </w:rPr>
        <w:t>google form</w:t>
      </w:r>
      <w:r w:rsidR="00FF1DDB" w:rsidRPr="004F7065">
        <w:rPr>
          <w:rFonts w:ascii="Times New Roman" w:hAnsi="Times New Roman" w:cs="Times New Roman"/>
          <w:szCs w:val="24"/>
        </w:rPr>
        <w:t xml:space="preserve"> yang disebar pada siswa/siswi SMP Di Kecamatan Kota Waingapu Kabupaten Sumba Timur, NTT.</w:t>
      </w:r>
    </w:p>
    <w:p w:rsidR="004F7065" w:rsidRPr="004F7065" w:rsidRDefault="004F7065" w:rsidP="004F7065">
      <w:pPr>
        <w:spacing w:line="240" w:lineRule="auto"/>
        <w:rPr>
          <w:rFonts w:ascii="Times New Roman" w:hAnsi="Times New Roman" w:cs="Times New Roman"/>
          <w:b/>
          <w:szCs w:val="24"/>
        </w:rPr>
      </w:pPr>
      <w:r w:rsidRPr="004F7065">
        <w:rPr>
          <w:rFonts w:ascii="Times New Roman" w:hAnsi="Times New Roman" w:cs="Times New Roman"/>
          <w:b/>
          <w:szCs w:val="24"/>
        </w:rPr>
        <w:t>Subjek penelitian</w:t>
      </w:r>
    </w:p>
    <w:p w:rsidR="004F7065" w:rsidRPr="004F7065" w:rsidRDefault="004F7065" w:rsidP="004F7065">
      <w:pPr>
        <w:spacing w:line="240" w:lineRule="auto"/>
        <w:rPr>
          <w:rFonts w:ascii="Times New Roman" w:hAnsi="Times New Roman" w:cs="Times New Roman"/>
        </w:rPr>
      </w:pPr>
      <w:r>
        <w:rPr>
          <w:rFonts w:ascii="Times New Roman" w:hAnsi="Times New Roman" w:cs="Times New Roman"/>
          <w:szCs w:val="24"/>
        </w:rPr>
        <w:t xml:space="preserve">     </w:t>
      </w:r>
      <w:r w:rsidRPr="004F7065">
        <w:rPr>
          <w:rFonts w:ascii="Times New Roman" w:hAnsi="Times New Roman" w:cs="Times New Roman"/>
        </w:rPr>
        <w:t xml:space="preserve">Pengambilan sampel dalam penelitian ini menggunakan teknik </w:t>
      </w:r>
      <w:r w:rsidRPr="004F7065">
        <w:rPr>
          <w:rFonts w:ascii="Times New Roman" w:hAnsi="Times New Roman" w:cs="Times New Roman"/>
          <w:i/>
        </w:rPr>
        <w:t>non-probability sampling</w:t>
      </w:r>
      <w:r w:rsidRPr="004F7065">
        <w:rPr>
          <w:rFonts w:ascii="Times New Roman" w:hAnsi="Times New Roman" w:cs="Times New Roman"/>
        </w:rPr>
        <w:t xml:space="preserve"> yaitu teknik </w:t>
      </w:r>
      <w:r w:rsidRPr="004F7065">
        <w:rPr>
          <w:rFonts w:ascii="Times New Roman" w:hAnsi="Times New Roman" w:cs="Times New Roman"/>
          <w:i/>
        </w:rPr>
        <w:t xml:space="preserve">purposive sampling. </w:t>
      </w:r>
      <w:r w:rsidRPr="004F7065">
        <w:rPr>
          <w:rFonts w:ascii="Times New Roman" w:hAnsi="Times New Roman" w:cs="Times New Roman"/>
        </w:rPr>
        <w:t xml:space="preserve">Menurut Lestari dan Yudhanegara (2015: 109), </w:t>
      </w:r>
      <w:r w:rsidRPr="004F7065">
        <w:rPr>
          <w:rFonts w:ascii="Times New Roman" w:hAnsi="Times New Roman" w:cs="Times New Roman"/>
          <w:i/>
        </w:rPr>
        <w:t>non probability sampling</w:t>
      </w:r>
      <w:r w:rsidRPr="004F7065">
        <w:rPr>
          <w:rFonts w:ascii="Times New Roman" w:hAnsi="Times New Roman" w:cs="Times New Roman"/>
        </w:rPr>
        <w:t xml:space="preserve"> merupakan teknik pengambilan sampel dengan tidak memberikan peluang yang sama bagi setiap anggota populasi untuk kemudian dipilih menjadi anggota sampel. Sedangkan </w:t>
      </w:r>
      <w:r w:rsidRPr="004F7065">
        <w:rPr>
          <w:rFonts w:ascii="Times New Roman" w:hAnsi="Times New Roman" w:cs="Times New Roman"/>
          <w:i/>
        </w:rPr>
        <w:t xml:space="preserve">purposive sampling </w:t>
      </w:r>
      <w:r w:rsidRPr="004F7065">
        <w:rPr>
          <w:rFonts w:ascii="Times New Roman" w:hAnsi="Times New Roman" w:cs="Times New Roman"/>
        </w:rPr>
        <w:t>merupakan teknik pengambilan sampel dengan pertimbangan tertentu.</w:t>
      </w:r>
      <w:r w:rsidRPr="004F7065">
        <w:rPr>
          <w:rFonts w:ascii="Times New Roman" w:hAnsi="Times New Roman" w:cs="Times New Roman"/>
          <w:bCs/>
        </w:rPr>
        <w:t xml:space="preserve"> Langkah- langkah penentuan ukuran sampel menurut Riduwan (Rumasoreng dan Sugiman, 2014: 24) adalah dengan rumus berikut:</w:t>
      </w:r>
    </w:p>
    <w:p w:rsidR="004F7065" w:rsidRDefault="004F7065" w:rsidP="004F7065">
      <w:pPr>
        <w:pStyle w:val="ListParagraph"/>
        <w:spacing w:line="240" w:lineRule="auto"/>
        <w:jc w:val="both"/>
        <w:rPr>
          <w:rFonts w:cs="Times New Roman"/>
          <w:sz w:val="22"/>
          <w:lang w:val="en-US"/>
        </w:rPr>
      </w:pPr>
      <m:oMath>
        <m:r>
          <w:rPr>
            <w:rFonts w:ascii="Cambria Math" w:hAnsi="Cambria Math" w:cs="Times New Roman"/>
            <w:sz w:val="22"/>
          </w:rPr>
          <m:t>n</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N</m:t>
            </m:r>
          </m:num>
          <m:den>
            <m:sSup>
              <m:sSupPr>
                <m:ctrlPr>
                  <w:rPr>
                    <w:rFonts w:ascii="Cambria Math" w:hAnsi="Cambria Math" w:cs="Times New Roman"/>
                    <w:i/>
                    <w:sz w:val="22"/>
                  </w:rPr>
                </m:ctrlPr>
              </m:sSupPr>
              <m:e>
                <m:r>
                  <w:rPr>
                    <w:rFonts w:ascii="Cambria Math" w:hAnsi="Cambria Math" w:cs="Times New Roman"/>
                    <w:sz w:val="22"/>
                  </w:rPr>
                  <m:t>Nd</m:t>
                </m:r>
              </m:e>
              <m:sup>
                <m:r>
                  <w:rPr>
                    <w:rFonts w:ascii="Cambria Math" w:cs="Times New Roman"/>
                    <w:sz w:val="22"/>
                  </w:rPr>
                  <m:t>2</m:t>
                </m:r>
              </m:sup>
            </m:sSup>
            <m:r>
              <w:rPr>
                <w:rFonts w:ascii="Cambria Math" w:cs="Times New Roman"/>
                <w:sz w:val="22"/>
              </w:rPr>
              <m:t>+1</m:t>
            </m:r>
          </m:den>
        </m:f>
      </m:oMath>
      <w:r w:rsidRPr="004F7065">
        <w:rPr>
          <w:rFonts w:cs="Times New Roman"/>
          <w:sz w:val="22"/>
          <w:lang w:val="en-US"/>
        </w:rPr>
        <w:t xml:space="preserve"> </w:t>
      </w:r>
    </w:p>
    <w:p w:rsidR="00504000" w:rsidRPr="00504000" w:rsidRDefault="00504000" w:rsidP="004F7065">
      <w:pPr>
        <w:pStyle w:val="ListParagraph"/>
        <w:spacing w:line="240" w:lineRule="auto"/>
        <w:jc w:val="both"/>
        <w:rPr>
          <w:rFonts w:cs="Times New Roman"/>
          <w:i/>
          <w:sz w:val="22"/>
          <w:lang w:val="en-US"/>
        </w:rPr>
      </w:pPr>
    </w:p>
    <w:p w:rsidR="004F7065" w:rsidRPr="004F7065" w:rsidRDefault="004F7065" w:rsidP="004F7065">
      <w:pPr>
        <w:pStyle w:val="ListParagraph"/>
        <w:spacing w:line="240" w:lineRule="auto"/>
        <w:jc w:val="both"/>
        <w:rPr>
          <w:rFonts w:cs="Times New Roman"/>
          <w:bCs/>
          <w:sz w:val="22"/>
        </w:rPr>
      </w:pPr>
      <w:r w:rsidRPr="004F7065">
        <w:rPr>
          <w:rFonts w:cs="Times New Roman"/>
          <w:bCs/>
          <w:sz w:val="22"/>
        </w:rPr>
        <w:t xml:space="preserve">           Keterangan:</w:t>
      </w:r>
    </w:p>
    <w:p w:rsidR="004F7065" w:rsidRPr="004F7065" w:rsidRDefault="004F7065" w:rsidP="004F7065">
      <w:pPr>
        <w:pStyle w:val="ListParagraph"/>
        <w:spacing w:line="240" w:lineRule="auto"/>
        <w:jc w:val="both"/>
        <w:rPr>
          <w:rFonts w:cs="Times New Roman"/>
          <w:bCs/>
          <w:sz w:val="22"/>
        </w:rPr>
      </w:pPr>
      <w:r w:rsidRPr="004F7065">
        <w:rPr>
          <w:rFonts w:cs="Times New Roman"/>
          <w:bCs/>
          <w:sz w:val="22"/>
        </w:rPr>
        <w:tab/>
        <w:t>n= ukuran sampel</w:t>
      </w:r>
    </w:p>
    <w:p w:rsidR="004F7065" w:rsidRPr="004F7065" w:rsidRDefault="004F7065" w:rsidP="004F7065">
      <w:pPr>
        <w:pStyle w:val="ListParagraph"/>
        <w:spacing w:line="240" w:lineRule="auto"/>
        <w:jc w:val="both"/>
        <w:rPr>
          <w:rFonts w:cs="Times New Roman"/>
          <w:bCs/>
          <w:sz w:val="22"/>
          <w:lang w:val="en-US"/>
        </w:rPr>
      </w:pPr>
      <w:r w:rsidRPr="004F7065">
        <w:rPr>
          <w:rFonts w:cs="Times New Roman"/>
          <w:bCs/>
          <w:sz w:val="22"/>
        </w:rPr>
        <w:tab/>
        <w:t>N= banyaknya s</w:t>
      </w:r>
      <w:r w:rsidRPr="004F7065">
        <w:rPr>
          <w:rFonts w:cs="Times New Roman"/>
          <w:bCs/>
          <w:sz w:val="22"/>
          <w:lang w:val="en-US"/>
        </w:rPr>
        <w:t>ekolah</w:t>
      </w:r>
    </w:p>
    <w:p w:rsidR="004F7065" w:rsidRPr="00AA2E58" w:rsidRDefault="004F7065" w:rsidP="004F7065">
      <w:pPr>
        <w:pStyle w:val="ListParagraph"/>
        <w:spacing w:line="240" w:lineRule="auto"/>
        <w:jc w:val="both"/>
        <w:rPr>
          <w:bCs/>
          <w:szCs w:val="24"/>
          <w:lang w:val="en-US"/>
        </w:rPr>
      </w:pPr>
      <w:r w:rsidRPr="004F7065">
        <w:rPr>
          <w:rFonts w:cs="Times New Roman"/>
          <w:bCs/>
          <w:sz w:val="22"/>
        </w:rPr>
        <w:tab/>
      </w:r>
      <m:oMath>
        <m:sSup>
          <m:sSupPr>
            <m:ctrlPr>
              <w:rPr>
                <w:rFonts w:ascii="Cambria Math" w:hAnsi="Cambria Math" w:cs="Times New Roman"/>
                <w:i/>
                <w:sz w:val="22"/>
              </w:rPr>
            </m:ctrlPr>
          </m:sSupPr>
          <m:e>
            <m:r>
              <w:rPr>
                <w:rFonts w:ascii="Cambria Math" w:hAnsi="Cambria Math" w:cs="Times New Roman"/>
                <w:sz w:val="22"/>
              </w:rPr>
              <m:t>d</m:t>
            </m:r>
          </m:e>
          <m:sup>
            <m:r>
              <w:rPr>
                <w:rFonts w:ascii="Cambria Math" w:cs="Times New Roman"/>
                <w:sz w:val="22"/>
              </w:rPr>
              <m:t>2</m:t>
            </m:r>
          </m:sup>
        </m:sSup>
      </m:oMath>
      <w:r w:rsidRPr="004F7065">
        <w:rPr>
          <w:rFonts w:cs="Times New Roman"/>
          <w:bCs/>
          <w:sz w:val="22"/>
        </w:rPr>
        <w:t>= tingkat presisi</w:t>
      </w:r>
    </w:p>
    <w:p w:rsidR="004F7065" w:rsidRPr="004F7065" w:rsidRDefault="004F7065" w:rsidP="004F7065">
      <w:pPr>
        <w:spacing w:line="240" w:lineRule="auto"/>
        <w:rPr>
          <w:rFonts w:ascii="Times New Roman" w:hAnsi="Times New Roman" w:cs="Times New Roman"/>
          <w:bCs/>
        </w:rPr>
      </w:pPr>
      <w:r w:rsidRPr="004F7065">
        <w:rPr>
          <w:rFonts w:ascii="Times New Roman" w:hAnsi="Times New Roman" w:cs="Times New Roman"/>
          <w:bCs/>
        </w:rPr>
        <w:t xml:space="preserve">     Berdasarkan rumus penentuan ukuran sampel, diperoleh jumlah ukuran sampel dengan menggunakan tingkat presisi </w:t>
      </w:r>
      <m:oMath>
        <m:r>
          <w:rPr>
            <w:rFonts w:ascii="Cambria Math" w:hAnsi="Times New Roman" w:cs="Times New Roman"/>
          </w:rPr>
          <m:t>5%</m:t>
        </m:r>
      </m:oMath>
      <w:r w:rsidRPr="004F7065">
        <w:rPr>
          <w:rFonts w:ascii="Times New Roman" w:hAnsi="Times New Roman" w:cs="Times New Roman"/>
          <w:bCs/>
        </w:rPr>
        <w:t xml:space="preserve"> yaitu:</w:t>
      </w:r>
    </w:p>
    <w:p w:rsidR="004F7065" w:rsidRPr="00504000" w:rsidRDefault="004F7065" w:rsidP="00504000">
      <w:pPr>
        <w:pStyle w:val="ListParagraph"/>
        <w:spacing w:line="240" w:lineRule="auto"/>
        <w:jc w:val="both"/>
        <w:rPr>
          <w:rFonts w:cs="Times New Roman"/>
          <w:sz w:val="22"/>
          <w:lang w:val="en-US"/>
        </w:rPr>
      </w:pPr>
      <m:oMath>
        <m:r>
          <w:rPr>
            <w:rFonts w:ascii="Cambria Math" w:hAnsi="Cambria Math" w:cs="Times New Roman"/>
            <w:sz w:val="22"/>
          </w:rPr>
          <m:t>n</m:t>
        </m:r>
        <m:r>
          <w:rPr>
            <w:rFonts w:ascii="Cambria Math" w:cs="Times New Roman"/>
            <w:sz w:val="22"/>
          </w:rPr>
          <m:t>=</m:t>
        </m:r>
        <m:f>
          <m:fPr>
            <m:ctrlPr>
              <w:rPr>
                <w:rFonts w:ascii="Cambria Math" w:hAnsi="Cambria Math" w:cs="Times New Roman"/>
                <w:i/>
                <w:sz w:val="22"/>
              </w:rPr>
            </m:ctrlPr>
          </m:fPr>
          <m:num>
            <m:r>
              <w:rPr>
                <w:rFonts w:ascii="Cambria Math" w:cs="Times New Roman"/>
                <w:sz w:val="22"/>
              </w:rPr>
              <m:t>8</m:t>
            </m:r>
          </m:num>
          <m:den>
            <m:sSup>
              <m:sSupPr>
                <m:ctrlPr>
                  <w:rPr>
                    <w:rFonts w:ascii="Cambria Math" w:hAnsi="Cambria Math" w:cs="Times New Roman"/>
                    <w:i/>
                    <w:sz w:val="22"/>
                  </w:rPr>
                </m:ctrlPr>
              </m:sSupPr>
              <m:e>
                <m:r>
                  <w:rPr>
                    <w:rFonts w:ascii="Cambria Math" w:cs="Times New Roman"/>
                    <w:sz w:val="22"/>
                  </w:rPr>
                  <m:t>8(0,5)</m:t>
                </m:r>
              </m:e>
              <m:sup>
                <m:r>
                  <w:rPr>
                    <w:rFonts w:ascii="Cambria Math" w:cs="Times New Roman"/>
                    <w:sz w:val="22"/>
                  </w:rPr>
                  <m:t>2</m:t>
                </m:r>
              </m:sup>
            </m:sSup>
            <m:r>
              <w:rPr>
                <w:rFonts w:ascii="Cambria Math" w:cs="Times New Roman"/>
                <w:sz w:val="22"/>
              </w:rPr>
              <m:t>+1</m:t>
            </m:r>
          </m:den>
        </m:f>
        <m:r>
          <w:rPr>
            <w:rFonts w:ascii="Cambria Math" w:cs="Times New Roman"/>
            <w:sz w:val="22"/>
          </w:rPr>
          <m:t>=2,67</m:t>
        </m:r>
        <m:r>
          <w:rPr>
            <w:rFonts w:ascii="Cambria Math" w:cs="Times New Roman"/>
            <w:sz w:val="22"/>
          </w:rPr>
          <m:t>≈</m:t>
        </m:r>
        <m:r>
          <w:rPr>
            <w:rFonts w:ascii="Cambria Math" w:cs="Times New Roman"/>
            <w:sz w:val="22"/>
          </w:rPr>
          <m:t>3</m:t>
        </m:r>
      </m:oMath>
      <w:r w:rsidRPr="004F7065">
        <w:rPr>
          <w:rFonts w:cs="Times New Roman"/>
          <w:sz w:val="22"/>
          <w:lang w:val="en-US"/>
        </w:rPr>
        <w:t xml:space="preserve"> </w:t>
      </w:r>
    </w:p>
    <w:p w:rsidR="004F7065" w:rsidRPr="004F7065" w:rsidRDefault="004F7065" w:rsidP="004F7065">
      <w:pPr>
        <w:spacing w:line="240" w:lineRule="auto"/>
        <w:rPr>
          <w:rFonts w:ascii="Times New Roman" w:hAnsi="Times New Roman" w:cs="Times New Roman"/>
          <w:bCs/>
        </w:rPr>
      </w:pPr>
      <w:r>
        <w:rPr>
          <w:bCs/>
          <w:szCs w:val="24"/>
        </w:rPr>
        <w:t xml:space="preserve">     </w:t>
      </w:r>
      <w:r w:rsidRPr="004F7065">
        <w:rPr>
          <w:rFonts w:ascii="Times New Roman" w:hAnsi="Times New Roman" w:cs="Times New Roman"/>
          <w:bCs/>
        </w:rPr>
        <w:t>Maka diperoleh ukuran sampel sebesar 3, yang berarti dari 8 SMP yang ada di Kecamatan Kota Waingapu, dipilih 3 sekolah yang akan mewakili 8 sekolah lainnya. Adapun 3 sekolah yang dipilih ini diantaranya:</w:t>
      </w:r>
    </w:p>
    <w:p w:rsidR="004F7065" w:rsidRPr="004F7065" w:rsidRDefault="004F7065" w:rsidP="004F7065">
      <w:pPr>
        <w:pStyle w:val="Caption"/>
        <w:keepNext/>
        <w:jc w:val="center"/>
        <w:rPr>
          <w:rFonts w:ascii="Times New Roman" w:hAnsi="Times New Roman" w:cs="Times New Roman"/>
          <w:b w:val="0"/>
          <w:color w:val="auto"/>
          <w:sz w:val="20"/>
          <w:szCs w:val="20"/>
        </w:rPr>
      </w:pPr>
      <w:bookmarkStart w:id="0" w:name="_Toc377300552"/>
      <w:r w:rsidRPr="004F7065">
        <w:rPr>
          <w:rFonts w:ascii="Times New Roman" w:hAnsi="Times New Roman" w:cs="Times New Roman"/>
          <w:b w:val="0"/>
          <w:color w:val="auto"/>
          <w:sz w:val="20"/>
          <w:szCs w:val="20"/>
        </w:rPr>
        <w:t xml:space="preserve">Tabel </w:t>
      </w:r>
      <w:r w:rsidR="00DE71E9" w:rsidRPr="004F7065">
        <w:rPr>
          <w:rFonts w:ascii="Times New Roman" w:hAnsi="Times New Roman" w:cs="Times New Roman"/>
          <w:b w:val="0"/>
          <w:color w:val="auto"/>
          <w:sz w:val="20"/>
          <w:szCs w:val="20"/>
        </w:rPr>
        <w:fldChar w:fldCharType="begin"/>
      </w:r>
      <w:r w:rsidRPr="004F7065">
        <w:rPr>
          <w:rFonts w:ascii="Times New Roman" w:hAnsi="Times New Roman" w:cs="Times New Roman"/>
          <w:b w:val="0"/>
          <w:color w:val="auto"/>
          <w:sz w:val="20"/>
          <w:szCs w:val="20"/>
        </w:rPr>
        <w:instrText xml:space="preserve"> SEQ Tabel \* ARABIC </w:instrText>
      </w:r>
      <w:r w:rsidR="00DE71E9" w:rsidRPr="004F7065">
        <w:rPr>
          <w:rFonts w:ascii="Times New Roman" w:hAnsi="Times New Roman" w:cs="Times New Roman"/>
          <w:b w:val="0"/>
          <w:color w:val="auto"/>
          <w:sz w:val="20"/>
          <w:szCs w:val="20"/>
        </w:rPr>
        <w:fldChar w:fldCharType="separate"/>
      </w:r>
      <w:r w:rsidRPr="004F7065">
        <w:rPr>
          <w:rFonts w:ascii="Times New Roman" w:hAnsi="Times New Roman" w:cs="Times New Roman"/>
          <w:b w:val="0"/>
          <w:noProof/>
          <w:color w:val="auto"/>
          <w:sz w:val="20"/>
          <w:szCs w:val="20"/>
        </w:rPr>
        <w:t>1</w:t>
      </w:r>
      <w:bookmarkEnd w:id="0"/>
      <w:r w:rsidR="00DE71E9" w:rsidRPr="004F7065">
        <w:rPr>
          <w:rFonts w:ascii="Times New Roman" w:hAnsi="Times New Roman" w:cs="Times New Roman"/>
          <w:b w:val="0"/>
          <w:color w:val="auto"/>
          <w:sz w:val="20"/>
          <w:szCs w:val="20"/>
        </w:rPr>
        <w:fldChar w:fldCharType="end"/>
      </w:r>
    </w:p>
    <w:p w:rsidR="004F7065" w:rsidRPr="004F7065" w:rsidRDefault="004F7065" w:rsidP="004F7065">
      <w:pPr>
        <w:pStyle w:val="ListParagraph"/>
        <w:spacing w:line="240" w:lineRule="auto"/>
        <w:jc w:val="center"/>
        <w:rPr>
          <w:rFonts w:cs="Times New Roman"/>
          <w:bCs/>
          <w:sz w:val="20"/>
          <w:szCs w:val="20"/>
          <w:lang w:val="en-US"/>
        </w:rPr>
      </w:pPr>
      <w:r w:rsidRPr="004F7065">
        <w:rPr>
          <w:rFonts w:cs="Times New Roman"/>
          <w:bCs/>
          <w:i/>
          <w:sz w:val="20"/>
          <w:szCs w:val="20"/>
        </w:rPr>
        <w:t>Blueprint</w:t>
      </w:r>
      <w:r w:rsidRPr="004F7065">
        <w:rPr>
          <w:rFonts w:cs="Times New Roman"/>
          <w:bCs/>
          <w:sz w:val="20"/>
          <w:szCs w:val="20"/>
        </w:rPr>
        <w:t xml:space="preserve"> Data Sekolah</w:t>
      </w:r>
    </w:p>
    <w:tbl>
      <w:tblPr>
        <w:tblStyle w:val="TableGrid"/>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655"/>
        <w:gridCol w:w="1701"/>
      </w:tblGrid>
      <w:tr w:rsidR="004F7065" w:rsidRPr="004F7065" w:rsidTr="002B6BD5">
        <w:tc>
          <w:tcPr>
            <w:tcW w:w="2627" w:type="dxa"/>
            <w:tcBorders>
              <w:left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Nama Sekolah</w:t>
            </w:r>
          </w:p>
        </w:tc>
        <w:tc>
          <w:tcPr>
            <w:tcW w:w="1655" w:type="dxa"/>
            <w:tcBorders>
              <w:left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Jenis Sekolah</w:t>
            </w:r>
          </w:p>
        </w:tc>
        <w:tc>
          <w:tcPr>
            <w:tcW w:w="1701" w:type="dxa"/>
            <w:tcBorders>
              <w:left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Jumlah Siswa</w:t>
            </w:r>
          </w:p>
        </w:tc>
      </w:tr>
      <w:tr w:rsidR="004F7065" w:rsidRPr="004F7065" w:rsidTr="002B6BD5">
        <w:tc>
          <w:tcPr>
            <w:tcW w:w="2627" w:type="dxa"/>
            <w:tcBorders>
              <w:left w:val="nil"/>
              <w:bottom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SMP Negeri 2 Waingapu</w:t>
            </w:r>
          </w:p>
        </w:tc>
        <w:tc>
          <w:tcPr>
            <w:tcW w:w="1655" w:type="dxa"/>
            <w:tcBorders>
              <w:left w:val="nil"/>
              <w:bottom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Negeri</w:t>
            </w:r>
          </w:p>
        </w:tc>
        <w:tc>
          <w:tcPr>
            <w:tcW w:w="1701" w:type="dxa"/>
            <w:tcBorders>
              <w:left w:val="nil"/>
              <w:bottom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28 siswa</w:t>
            </w:r>
          </w:p>
        </w:tc>
      </w:tr>
      <w:tr w:rsidR="004F7065" w:rsidRPr="004F7065" w:rsidTr="002B6BD5">
        <w:tc>
          <w:tcPr>
            <w:tcW w:w="2627" w:type="dxa"/>
            <w:tcBorders>
              <w:top w:val="nil"/>
              <w:left w:val="nil"/>
              <w:bottom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SMP Negeri 3 Waingapu</w:t>
            </w:r>
          </w:p>
        </w:tc>
        <w:tc>
          <w:tcPr>
            <w:tcW w:w="1655" w:type="dxa"/>
            <w:tcBorders>
              <w:top w:val="nil"/>
              <w:left w:val="nil"/>
              <w:bottom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Negeri</w:t>
            </w:r>
          </w:p>
        </w:tc>
        <w:tc>
          <w:tcPr>
            <w:tcW w:w="1701" w:type="dxa"/>
            <w:tcBorders>
              <w:top w:val="nil"/>
              <w:left w:val="nil"/>
              <w:bottom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20 siswa</w:t>
            </w:r>
          </w:p>
        </w:tc>
      </w:tr>
      <w:tr w:rsidR="004F7065" w:rsidRPr="004F7065" w:rsidTr="002B6BD5">
        <w:tc>
          <w:tcPr>
            <w:tcW w:w="2627" w:type="dxa"/>
            <w:tcBorders>
              <w:top w:val="nil"/>
              <w:left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SMP Katolik Anda Luri</w:t>
            </w:r>
          </w:p>
        </w:tc>
        <w:tc>
          <w:tcPr>
            <w:tcW w:w="1655" w:type="dxa"/>
            <w:tcBorders>
              <w:top w:val="nil"/>
              <w:left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Swasta</w:t>
            </w:r>
          </w:p>
        </w:tc>
        <w:tc>
          <w:tcPr>
            <w:tcW w:w="1701" w:type="dxa"/>
            <w:tcBorders>
              <w:top w:val="nil"/>
              <w:left w:val="nil"/>
              <w:right w:val="nil"/>
            </w:tcBorders>
          </w:tcPr>
          <w:p w:rsidR="004F7065" w:rsidRPr="004F7065" w:rsidRDefault="004F7065" w:rsidP="004F7065">
            <w:pPr>
              <w:spacing w:after="200"/>
              <w:rPr>
                <w:rFonts w:ascii="Times New Roman" w:hAnsi="Times New Roman" w:cs="Times New Roman"/>
                <w:bCs/>
                <w:sz w:val="20"/>
                <w:szCs w:val="20"/>
              </w:rPr>
            </w:pPr>
            <w:r w:rsidRPr="004F7065">
              <w:rPr>
                <w:rFonts w:ascii="Times New Roman" w:hAnsi="Times New Roman" w:cs="Times New Roman"/>
                <w:bCs/>
                <w:sz w:val="20"/>
                <w:szCs w:val="20"/>
              </w:rPr>
              <w:t>22 siswa</w:t>
            </w:r>
          </w:p>
        </w:tc>
      </w:tr>
    </w:tbl>
    <w:p w:rsidR="004F7065" w:rsidRDefault="004F7065" w:rsidP="004F7065">
      <w:pPr>
        <w:pStyle w:val="Heading2"/>
        <w:spacing w:line="240" w:lineRule="auto"/>
        <w:rPr>
          <w:rFonts w:cs="Times New Roman"/>
          <w:b/>
          <w:sz w:val="22"/>
          <w:szCs w:val="22"/>
          <w:lang w:val="en-US"/>
        </w:rPr>
      </w:pPr>
      <w:r w:rsidRPr="004F7065">
        <w:rPr>
          <w:rFonts w:cs="Times New Roman"/>
          <w:b/>
          <w:sz w:val="22"/>
          <w:szCs w:val="22"/>
          <w:lang w:val="en-US"/>
        </w:rPr>
        <w:lastRenderedPageBreak/>
        <w:t>Instrumen penelitian</w:t>
      </w:r>
    </w:p>
    <w:p w:rsidR="004F7065" w:rsidRDefault="004F7065" w:rsidP="004F7065">
      <w:pPr>
        <w:spacing w:line="240" w:lineRule="auto"/>
        <w:rPr>
          <w:rFonts w:ascii="Times New Roman" w:hAnsi="Times New Roman" w:cs="Times New Roman"/>
          <w:szCs w:val="24"/>
        </w:rPr>
      </w:pPr>
      <w:r>
        <w:rPr>
          <w:szCs w:val="24"/>
        </w:rPr>
        <w:t xml:space="preserve">     </w:t>
      </w:r>
      <w:r w:rsidRPr="004F7065">
        <w:rPr>
          <w:rFonts w:ascii="Times New Roman" w:hAnsi="Times New Roman" w:cs="Times New Roman"/>
          <w:szCs w:val="24"/>
        </w:rPr>
        <w:t xml:space="preserve">Instrumen yang digunakan dalam penelitian ini adalah isntrumen non tes yang berupa angket. Angket adalah instrumen non tes yang berisi daftar pertanyaan yang harus dijawab oleh orang yang menjadi subjek penelitian (Lestari dan Yudhanegara, 2015, p.163). Dalam penelitian ini, angket yang diberikan merupakan angket kepercayaan diri siswa dalam pembelajaran matematika selama masa pandemi </w:t>
      </w:r>
      <w:r w:rsidRPr="004F7065">
        <w:rPr>
          <w:rFonts w:ascii="Times New Roman" w:hAnsi="Times New Roman" w:cs="Times New Roman"/>
          <w:i/>
          <w:szCs w:val="24"/>
        </w:rPr>
        <w:t>covid-19</w:t>
      </w:r>
      <w:r w:rsidRPr="004F7065">
        <w:rPr>
          <w:rFonts w:ascii="Times New Roman" w:hAnsi="Times New Roman" w:cs="Times New Roman"/>
          <w:szCs w:val="24"/>
        </w:rPr>
        <w:t xml:space="preserve"> yang harus diisi oleh siswa.</w:t>
      </w:r>
      <w:r>
        <w:rPr>
          <w:szCs w:val="24"/>
        </w:rPr>
        <w:t xml:space="preserve"> </w:t>
      </w:r>
      <w:r w:rsidRPr="004F7065">
        <w:rPr>
          <w:rFonts w:ascii="Times New Roman" w:hAnsi="Times New Roman" w:cs="Times New Roman"/>
          <w:szCs w:val="24"/>
        </w:rPr>
        <w:t>Angket ini diisi oleh siswa sesuai dengan keadaan dan kondisi yang dialami siswa</w:t>
      </w:r>
      <w:r>
        <w:rPr>
          <w:rFonts w:ascii="Times New Roman" w:hAnsi="Times New Roman" w:cs="Times New Roman"/>
          <w:szCs w:val="24"/>
        </w:rPr>
        <w:t>.</w:t>
      </w:r>
    </w:p>
    <w:p w:rsidR="00103611" w:rsidRDefault="00103611" w:rsidP="004F7065">
      <w:pPr>
        <w:spacing w:line="240" w:lineRule="auto"/>
        <w:rPr>
          <w:rFonts w:ascii="Times New Roman" w:hAnsi="Times New Roman" w:cs="Times New Roman"/>
          <w:b/>
          <w:szCs w:val="24"/>
        </w:rPr>
      </w:pPr>
      <w:r w:rsidRPr="00103611">
        <w:rPr>
          <w:rFonts w:ascii="Times New Roman" w:hAnsi="Times New Roman" w:cs="Times New Roman"/>
          <w:b/>
          <w:szCs w:val="24"/>
        </w:rPr>
        <w:t>Teknik pengumpulan data</w:t>
      </w:r>
    </w:p>
    <w:p w:rsidR="00103611" w:rsidRPr="00103611" w:rsidRDefault="00103611" w:rsidP="00103611">
      <w:pPr>
        <w:spacing w:line="240" w:lineRule="auto"/>
        <w:rPr>
          <w:rFonts w:ascii="Times New Roman" w:hAnsi="Times New Roman" w:cs="Times New Roman"/>
          <w:b/>
          <w:lang w:eastAsia="id-ID"/>
        </w:rPr>
      </w:pPr>
      <w:r>
        <w:rPr>
          <w:rFonts w:ascii="Times New Roman" w:hAnsi="Times New Roman" w:cs="Times New Roman"/>
          <w:sz w:val="24"/>
          <w:szCs w:val="24"/>
        </w:rPr>
        <w:t xml:space="preserve">     </w:t>
      </w:r>
      <w:r w:rsidRPr="00103611">
        <w:rPr>
          <w:rFonts w:ascii="Times New Roman" w:hAnsi="Times New Roman" w:cs="Times New Roman"/>
        </w:rPr>
        <w:t xml:space="preserve">Pada penelitian ini, data diperoleh dengan menggunakan teknik non tes dengan cara penyebaran kuesioner melalui </w:t>
      </w:r>
      <w:r w:rsidRPr="00103611">
        <w:rPr>
          <w:rFonts w:ascii="Times New Roman" w:hAnsi="Times New Roman" w:cs="Times New Roman"/>
          <w:i/>
        </w:rPr>
        <w:t>google form.</w:t>
      </w:r>
      <w:r w:rsidRPr="00103611">
        <w:rPr>
          <w:rFonts w:ascii="Times New Roman" w:hAnsi="Times New Roman" w:cs="Times New Roman"/>
        </w:rPr>
        <w:t xml:space="preserve"> Pengumpulan data melalui kuesioner dilakukan dengan memberikan daftar pernyataan yang harus dijawab oleh orang yang menjadi subjek dalam penelitian. Pengumpulan data melalui kuesioner bertujuan untuk memperoleh data mengenai aspek afektif siswa seperti respon, pendapat, sikap atau minat siswa terhadap pembelajaran yang telah atau sedang dilakukan, motivasi belajar, kemandirian belajar, dan aspek afektif lainnya. Teknik ini cocok digunakan jika banyaknya subjek penelitian cukup besar dan tersebar di wilayah yang luas. Dengan demikian, teknik pengumpulannya dapat dilakukan secara langsung oleh peneliti atau dikirimkan melalui internet atau media lainnya, (Lestari dan Yudhanegara, 2015, p.237). Teknik pengumpulan data dalam penelitian ini melalui angket dengan </w:t>
      </w:r>
      <w:r w:rsidRPr="00103611">
        <w:rPr>
          <w:rFonts w:ascii="Times New Roman" w:hAnsi="Times New Roman" w:cs="Times New Roman"/>
          <w:i/>
        </w:rPr>
        <w:t>google form</w:t>
      </w:r>
      <w:r w:rsidRPr="00103611">
        <w:rPr>
          <w:rFonts w:ascii="Times New Roman" w:hAnsi="Times New Roman" w:cs="Times New Roman"/>
        </w:rPr>
        <w:t xml:space="preserve"> diberikan kepada siswa dengan alamat: </w:t>
      </w:r>
      <w:r w:rsidRPr="00504000">
        <w:rPr>
          <w:rFonts w:ascii="Times New Roman" w:hAnsi="Times New Roman" w:cs="Times New Roman"/>
          <w:i/>
        </w:rPr>
        <w:t>https://forms.gle/voFURaA62cHU11U59</w:t>
      </w:r>
      <w:r w:rsidRPr="00103611">
        <w:rPr>
          <w:rFonts w:ascii="Times New Roman" w:hAnsi="Times New Roman" w:cs="Times New Roman"/>
          <w:i/>
        </w:rPr>
        <w:t>.</w:t>
      </w:r>
    </w:p>
    <w:p w:rsidR="004F7065" w:rsidRDefault="00103611" w:rsidP="00103611">
      <w:pPr>
        <w:spacing w:line="240" w:lineRule="auto"/>
        <w:rPr>
          <w:rFonts w:ascii="Times New Roman" w:hAnsi="Times New Roman" w:cs="Times New Roman"/>
          <w:b/>
        </w:rPr>
      </w:pPr>
      <w:r w:rsidRPr="00103611">
        <w:rPr>
          <w:rFonts w:ascii="Times New Roman" w:hAnsi="Times New Roman" w:cs="Times New Roman"/>
          <w:b/>
        </w:rPr>
        <w:t>Validitas instrumen</w:t>
      </w:r>
    </w:p>
    <w:p w:rsidR="00103611" w:rsidRDefault="00103611" w:rsidP="00103611">
      <w:pPr>
        <w:spacing w:line="240" w:lineRule="auto"/>
        <w:rPr>
          <w:rFonts w:ascii="Times New Roman" w:hAnsi="Times New Roman" w:cs="Times New Roman"/>
          <w:szCs w:val="24"/>
        </w:rPr>
      </w:pPr>
      <w:r w:rsidRPr="00103611">
        <w:rPr>
          <w:rFonts w:ascii="Times New Roman" w:hAnsi="Times New Roman" w:cs="Times New Roman"/>
          <w:szCs w:val="24"/>
        </w:rPr>
        <w:t xml:space="preserve">     Menurut Arikunto (Lestari dan Yudhanegara, 2015: 190), sebuah instrumen dikatakan valid jika instrumen tersebut telah mencapai tujuan untuk mengukur apa yang hendak diukur. Validitas instrumen yang digunakan dalam penelitian ini yaitu validitas logis tipe validitas isi. Validitas isi suatu instrumen non tes adalah mengenai kesesuaian item pernyataan dengan indikator dari variabel yang diteliti, (Lestari, dan Yudhanegara, 2015: 190). Menurut Sekaran (Hendryadi, 2017</w:t>
      </w:r>
      <w:r>
        <w:rPr>
          <w:rFonts w:ascii="Times New Roman" w:hAnsi="Times New Roman" w:cs="Times New Roman"/>
          <w:szCs w:val="24"/>
        </w:rPr>
        <w:t>, p.</w:t>
      </w:r>
      <w:r w:rsidRPr="00103611">
        <w:rPr>
          <w:rFonts w:ascii="Times New Roman" w:hAnsi="Times New Roman" w:cs="Times New Roman"/>
          <w:szCs w:val="24"/>
        </w:rPr>
        <w:t>173), validitas isi merupakan fungsi seberapa baik elemen sebuah instrumen yang telah digambarkan. Adapun langkah-langkah uji validitas ialah dengan pembuatan instrumen yang memuat kisi-kisi untuk menyusun item pernyataan yang telah ditetapkan pada setiap indikator. Untuk menentukan validitas item pernyataan dalam angket, pengujian dilakukan dengan meminta pendapat kepada para ahli. Uji validitas item dilakukan oleh para ahli dibidang pendidikan yaitu dosen Pendidikan Matematika Universitas Mercu Buana Yogyakarta. Uji validitas isi bertujuan untuk mengetahui pendapat ahli mengenai kesesuaian instrumen yang telah disusun dengan indikator</w:t>
      </w:r>
      <w:r>
        <w:rPr>
          <w:rFonts w:ascii="Times New Roman" w:hAnsi="Times New Roman" w:cs="Times New Roman"/>
          <w:szCs w:val="24"/>
        </w:rPr>
        <w:t>.</w:t>
      </w:r>
    </w:p>
    <w:p w:rsidR="00390001" w:rsidRDefault="00103611" w:rsidP="00390001">
      <w:pPr>
        <w:spacing w:line="240" w:lineRule="auto"/>
        <w:rPr>
          <w:rFonts w:ascii="Times New Roman" w:hAnsi="Times New Roman" w:cs="Times New Roman"/>
          <w:b/>
          <w:szCs w:val="24"/>
        </w:rPr>
      </w:pPr>
      <w:r w:rsidRPr="00103611">
        <w:rPr>
          <w:rFonts w:ascii="Times New Roman" w:hAnsi="Times New Roman" w:cs="Times New Roman"/>
          <w:b/>
          <w:szCs w:val="24"/>
        </w:rPr>
        <w:t>Teknik analisis data</w:t>
      </w:r>
    </w:p>
    <w:p w:rsidR="00390001" w:rsidRPr="002E1D06" w:rsidRDefault="00390001" w:rsidP="002E1D06">
      <w:pPr>
        <w:pStyle w:val="ListParagraph"/>
        <w:numPr>
          <w:ilvl w:val="0"/>
          <w:numId w:val="2"/>
        </w:numPr>
        <w:spacing w:line="240" w:lineRule="auto"/>
        <w:ind w:left="284" w:hanging="284"/>
        <w:jc w:val="both"/>
        <w:rPr>
          <w:rFonts w:cs="Times New Roman"/>
          <w:b/>
          <w:sz w:val="22"/>
          <w:lang w:val="en-US"/>
        </w:rPr>
      </w:pPr>
      <w:r w:rsidRPr="002E1D06">
        <w:rPr>
          <w:sz w:val="22"/>
          <w:lang w:val="en-US"/>
        </w:rPr>
        <w:t xml:space="preserve">     </w:t>
      </w:r>
      <w:r w:rsidRPr="002E1D06">
        <w:rPr>
          <w:sz w:val="22"/>
        </w:rPr>
        <w:t xml:space="preserve">Data yang diperoleh dari instrumen non tes umumnya berupa data kualitatif yang diolah dengan cara dikuantifikasi dan dianalisis secara deskriptif. Analisis data angket dapat dilakukan dengan cara menentukan persentase jawaban siswa untuk masing-masing item pernyataan dalam angket yang selanjutnya dianalisis secara deskriptif atau dengan cara mentransformasikan data kedalam skala sikap seperti skala </w:t>
      </w:r>
      <w:r w:rsidRPr="002E1D06">
        <w:rPr>
          <w:i/>
          <w:sz w:val="22"/>
        </w:rPr>
        <w:t>Likert, Thurstone</w:t>
      </w:r>
      <w:r w:rsidRPr="002E1D06">
        <w:rPr>
          <w:sz w:val="22"/>
        </w:rPr>
        <w:t xml:space="preserve">, dan </w:t>
      </w:r>
      <w:r w:rsidRPr="002E1D06">
        <w:rPr>
          <w:i/>
          <w:sz w:val="22"/>
        </w:rPr>
        <w:t>Guttman</w:t>
      </w:r>
      <w:r w:rsidRPr="002E1D06">
        <w:rPr>
          <w:sz w:val="22"/>
        </w:rPr>
        <w:t xml:space="preserve"> yang kemudian dianalisis secara kuantitatif. Adapun skor untuk setiap jawaban terdiri dari 5 kategori yang diberikan skor 1 sampai 5. Kategori respon yang diberikan adalah Sangat Setuju, Setuju, Kadang, Jarang, dan Jarang </w:t>
      </w:r>
      <w:r w:rsidRPr="002E1D06">
        <w:rPr>
          <w:sz w:val="22"/>
        </w:rPr>
        <w:lastRenderedPageBreak/>
        <w:t xml:space="preserve">Sekali. Berikut merupakan </w:t>
      </w:r>
      <w:r w:rsidRPr="002E1D06">
        <w:rPr>
          <w:i/>
          <w:sz w:val="22"/>
        </w:rPr>
        <w:t>blueprint</w:t>
      </w:r>
      <w:r w:rsidRPr="002E1D06">
        <w:rPr>
          <w:sz w:val="22"/>
        </w:rPr>
        <w:t xml:space="preserve"> pemberiaan skor skala kepercayaan diri (</w:t>
      </w:r>
      <w:r w:rsidRPr="002E1D06">
        <w:rPr>
          <w:i/>
          <w:sz w:val="22"/>
        </w:rPr>
        <w:t>self</w:t>
      </w:r>
      <w:r w:rsidRPr="002E1D06">
        <w:rPr>
          <w:i/>
          <w:sz w:val="22"/>
          <w:lang w:val="en-US"/>
        </w:rPr>
        <w:t xml:space="preserve"> </w:t>
      </w:r>
      <w:r w:rsidRPr="002E1D06">
        <w:rPr>
          <w:i/>
          <w:sz w:val="22"/>
        </w:rPr>
        <w:t>confidence</w:t>
      </w:r>
      <w:r w:rsidRPr="002E1D06">
        <w:rPr>
          <w:sz w:val="22"/>
        </w:rPr>
        <w:t>) siswa:</w:t>
      </w:r>
    </w:p>
    <w:p w:rsidR="00390001" w:rsidRPr="00B36C5B" w:rsidRDefault="00390001" w:rsidP="00390001">
      <w:pPr>
        <w:pStyle w:val="Caption"/>
        <w:keepNext/>
        <w:jc w:val="center"/>
        <w:rPr>
          <w:rFonts w:ascii="Times New Roman" w:hAnsi="Times New Roman" w:cs="Times New Roman"/>
          <w:b w:val="0"/>
          <w:color w:val="auto"/>
          <w:sz w:val="20"/>
          <w:szCs w:val="20"/>
        </w:rPr>
      </w:pPr>
      <w:bookmarkStart w:id="1" w:name="_Toc377300553"/>
      <w:r w:rsidRPr="00B36C5B">
        <w:rPr>
          <w:rFonts w:ascii="Times New Roman" w:hAnsi="Times New Roman" w:cs="Times New Roman"/>
          <w:b w:val="0"/>
          <w:color w:val="auto"/>
          <w:sz w:val="20"/>
          <w:szCs w:val="20"/>
        </w:rPr>
        <w:t xml:space="preserve">Tabel </w:t>
      </w:r>
      <w:r w:rsidR="00DE71E9" w:rsidRPr="00B36C5B">
        <w:rPr>
          <w:rFonts w:ascii="Times New Roman" w:hAnsi="Times New Roman" w:cs="Times New Roman"/>
          <w:b w:val="0"/>
          <w:color w:val="auto"/>
          <w:sz w:val="20"/>
          <w:szCs w:val="20"/>
        </w:rPr>
        <w:fldChar w:fldCharType="begin"/>
      </w:r>
      <w:r w:rsidRPr="00B36C5B">
        <w:rPr>
          <w:rFonts w:ascii="Times New Roman" w:hAnsi="Times New Roman" w:cs="Times New Roman"/>
          <w:b w:val="0"/>
          <w:color w:val="auto"/>
          <w:sz w:val="20"/>
          <w:szCs w:val="20"/>
        </w:rPr>
        <w:instrText xml:space="preserve"> SEQ Tabel \* ARABIC </w:instrText>
      </w:r>
      <w:r w:rsidR="00DE71E9" w:rsidRPr="00B36C5B">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2</w:t>
      </w:r>
      <w:bookmarkEnd w:id="1"/>
      <w:r w:rsidR="00DE71E9" w:rsidRPr="00B36C5B">
        <w:rPr>
          <w:rFonts w:ascii="Times New Roman" w:hAnsi="Times New Roman" w:cs="Times New Roman"/>
          <w:b w:val="0"/>
          <w:color w:val="auto"/>
          <w:sz w:val="20"/>
          <w:szCs w:val="20"/>
        </w:rPr>
        <w:fldChar w:fldCharType="end"/>
      </w:r>
    </w:p>
    <w:p w:rsidR="00390001" w:rsidRPr="00B36C5B" w:rsidRDefault="00390001" w:rsidP="00390001">
      <w:pPr>
        <w:pStyle w:val="ListParagraph"/>
        <w:spacing w:line="240" w:lineRule="auto"/>
        <w:ind w:left="360"/>
        <w:jc w:val="center"/>
        <w:rPr>
          <w:rFonts w:cs="Times New Roman"/>
          <w:sz w:val="20"/>
          <w:szCs w:val="20"/>
          <w:lang w:val="en-US"/>
        </w:rPr>
      </w:pPr>
      <w:r w:rsidRPr="00B36C5B">
        <w:rPr>
          <w:rFonts w:cs="Times New Roman"/>
          <w:i/>
          <w:sz w:val="20"/>
          <w:szCs w:val="20"/>
        </w:rPr>
        <w:t>Blueprint</w:t>
      </w:r>
      <w:r>
        <w:rPr>
          <w:rFonts w:cs="Times New Roman"/>
          <w:i/>
          <w:sz w:val="20"/>
          <w:szCs w:val="20"/>
          <w:lang w:val="en-US"/>
        </w:rPr>
        <w:t xml:space="preserve"> </w:t>
      </w:r>
      <w:r w:rsidRPr="00B36C5B">
        <w:rPr>
          <w:rFonts w:cs="Times New Roman"/>
          <w:sz w:val="20"/>
          <w:szCs w:val="20"/>
        </w:rPr>
        <w:t>Skor Item</w:t>
      </w:r>
      <w:r>
        <w:rPr>
          <w:rFonts w:cs="Times New Roman"/>
          <w:sz w:val="20"/>
          <w:szCs w:val="20"/>
          <w:lang w:val="en-US"/>
        </w:rPr>
        <w:t xml:space="preserve"> </w:t>
      </w:r>
      <w:r>
        <w:rPr>
          <w:rFonts w:cs="Times New Roman"/>
          <w:i/>
          <w:sz w:val="20"/>
          <w:szCs w:val="20"/>
        </w:rPr>
        <w:t>Self</w:t>
      </w:r>
      <w:r>
        <w:rPr>
          <w:rFonts w:cs="Times New Roman"/>
          <w:i/>
          <w:sz w:val="20"/>
          <w:szCs w:val="20"/>
          <w:lang w:val="en-US"/>
        </w:rPr>
        <w:t xml:space="preserve"> </w:t>
      </w:r>
      <w:r w:rsidRPr="00B36C5B">
        <w:rPr>
          <w:rFonts w:cs="Times New Roman"/>
          <w:i/>
          <w:sz w:val="20"/>
          <w:szCs w:val="20"/>
        </w:rPr>
        <w:t>Confidence</w:t>
      </w:r>
      <w:r>
        <w:rPr>
          <w:rFonts w:cs="Times New Roman"/>
          <w:i/>
          <w:sz w:val="20"/>
          <w:szCs w:val="20"/>
          <w:lang w:val="en-US"/>
        </w:rPr>
        <w:t xml:space="preserve"> </w:t>
      </w:r>
      <w:r w:rsidRPr="00B36C5B">
        <w:rPr>
          <w:rFonts w:cs="Times New Roman"/>
          <w:sz w:val="20"/>
          <w:szCs w:val="20"/>
          <w:lang w:val="en-US"/>
        </w:rPr>
        <w:t>Skala Likert</w:t>
      </w:r>
    </w:p>
    <w:tbl>
      <w:tblPr>
        <w:tblW w:w="0" w:type="auto"/>
        <w:tblInd w:w="1809" w:type="dxa"/>
        <w:tblBorders>
          <w:top w:val="single" w:sz="4" w:space="0" w:color="auto"/>
          <w:left w:val="single" w:sz="4" w:space="0" w:color="auto"/>
          <w:bottom w:val="single" w:sz="4" w:space="0" w:color="auto"/>
          <w:right w:val="single" w:sz="4" w:space="0" w:color="auto"/>
        </w:tblBorders>
        <w:tblLook w:val="04A0"/>
      </w:tblPr>
      <w:tblGrid>
        <w:gridCol w:w="2448"/>
        <w:gridCol w:w="2514"/>
      </w:tblGrid>
      <w:tr w:rsidR="00390001" w:rsidTr="002B6BD5">
        <w:trPr>
          <w:tblHeader/>
        </w:trPr>
        <w:tc>
          <w:tcPr>
            <w:tcW w:w="2448" w:type="dxa"/>
            <w:tcBorders>
              <w:top w:val="single" w:sz="4" w:space="0" w:color="auto"/>
              <w:left w:val="nil"/>
              <w:bottom w:val="single" w:sz="4" w:space="0" w:color="auto"/>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Kategori</w:t>
            </w:r>
          </w:p>
        </w:tc>
        <w:tc>
          <w:tcPr>
            <w:tcW w:w="2514" w:type="dxa"/>
            <w:tcBorders>
              <w:top w:val="single" w:sz="4" w:space="0" w:color="auto"/>
              <w:bottom w:val="single" w:sz="4" w:space="0" w:color="auto"/>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Skor</w:t>
            </w:r>
          </w:p>
        </w:tc>
      </w:tr>
      <w:tr w:rsidR="00390001" w:rsidTr="002B6BD5">
        <w:trPr>
          <w:trHeight w:val="471"/>
          <w:tblHeader/>
        </w:trPr>
        <w:tc>
          <w:tcPr>
            <w:tcW w:w="2448" w:type="dxa"/>
            <w:tcBorders>
              <w:top w:val="single" w:sz="4" w:space="0" w:color="auto"/>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Sangat Setuju</w:t>
            </w:r>
          </w:p>
        </w:tc>
        <w:tc>
          <w:tcPr>
            <w:tcW w:w="2514" w:type="dxa"/>
            <w:tcBorders>
              <w:top w:val="single" w:sz="4" w:space="0" w:color="auto"/>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5</w:t>
            </w:r>
          </w:p>
        </w:tc>
      </w:tr>
      <w:tr w:rsidR="00390001" w:rsidTr="002B6BD5">
        <w:trPr>
          <w:tblHeader/>
        </w:trPr>
        <w:tc>
          <w:tcPr>
            <w:tcW w:w="2448" w:type="dxa"/>
            <w:tcBorders>
              <w:top w:val="nil"/>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Setuju</w:t>
            </w:r>
          </w:p>
        </w:tc>
        <w:tc>
          <w:tcPr>
            <w:tcW w:w="2514" w:type="dxa"/>
            <w:tcBorders>
              <w:top w:val="nil"/>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4</w:t>
            </w:r>
          </w:p>
        </w:tc>
      </w:tr>
      <w:tr w:rsidR="00390001" w:rsidTr="002B6BD5">
        <w:trPr>
          <w:tblHeader/>
        </w:trPr>
        <w:tc>
          <w:tcPr>
            <w:tcW w:w="2448" w:type="dxa"/>
            <w:tcBorders>
              <w:top w:val="nil"/>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Kadang</w:t>
            </w:r>
          </w:p>
        </w:tc>
        <w:tc>
          <w:tcPr>
            <w:tcW w:w="2514" w:type="dxa"/>
            <w:tcBorders>
              <w:top w:val="nil"/>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3</w:t>
            </w:r>
          </w:p>
        </w:tc>
      </w:tr>
      <w:tr w:rsidR="00390001" w:rsidTr="002B6BD5">
        <w:trPr>
          <w:tblHeader/>
        </w:trPr>
        <w:tc>
          <w:tcPr>
            <w:tcW w:w="2448" w:type="dxa"/>
            <w:tcBorders>
              <w:top w:val="nil"/>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Jarang</w:t>
            </w:r>
          </w:p>
        </w:tc>
        <w:tc>
          <w:tcPr>
            <w:tcW w:w="2514" w:type="dxa"/>
            <w:tcBorders>
              <w:top w:val="nil"/>
              <w:left w:val="nil"/>
              <w:bottom w:val="nil"/>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2</w:t>
            </w:r>
          </w:p>
        </w:tc>
      </w:tr>
      <w:tr w:rsidR="00390001" w:rsidTr="002B6BD5">
        <w:trPr>
          <w:tblHeader/>
        </w:trPr>
        <w:tc>
          <w:tcPr>
            <w:tcW w:w="2448" w:type="dxa"/>
            <w:tcBorders>
              <w:top w:val="nil"/>
              <w:left w:val="nil"/>
              <w:bottom w:val="single" w:sz="4" w:space="0" w:color="auto"/>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Jarang Sekali</w:t>
            </w:r>
          </w:p>
        </w:tc>
        <w:tc>
          <w:tcPr>
            <w:tcW w:w="2514" w:type="dxa"/>
            <w:tcBorders>
              <w:top w:val="nil"/>
              <w:left w:val="nil"/>
              <w:bottom w:val="single" w:sz="4" w:space="0" w:color="auto"/>
              <w:right w:val="nil"/>
            </w:tcBorders>
            <w:vAlign w:val="center"/>
          </w:tcPr>
          <w:p w:rsidR="00390001" w:rsidRPr="002500B7" w:rsidRDefault="00390001" w:rsidP="00390001">
            <w:pPr>
              <w:pStyle w:val="ListParagraph"/>
              <w:spacing w:line="240" w:lineRule="auto"/>
              <w:ind w:left="0"/>
              <w:jc w:val="center"/>
              <w:rPr>
                <w:sz w:val="20"/>
                <w:szCs w:val="20"/>
              </w:rPr>
            </w:pPr>
            <w:r w:rsidRPr="002500B7">
              <w:rPr>
                <w:sz w:val="20"/>
                <w:szCs w:val="20"/>
              </w:rPr>
              <w:t>1</w:t>
            </w:r>
          </w:p>
        </w:tc>
      </w:tr>
    </w:tbl>
    <w:p w:rsidR="002E1D06" w:rsidRDefault="00390001" w:rsidP="00390001">
      <w:pPr>
        <w:spacing w:line="240" w:lineRule="auto"/>
        <w:ind w:left="220"/>
        <w:rPr>
          <w:rFonts w:ascii="Times New Roman" w:hAnsi="Times New Roman" w:cs="Times New Roman"/>
          <w:szCs w:val="24"/>
        </w:rPr>
      </w:pPr>
      <w:r w:rsidRPr="00390001">
        <w:rPr>
          <w:rFonts w:ascii="Times New Roman" w:hAnsi="Times New Roman" w:cs="Times New Roman"/>
          <w:szCs w:val="24"/>
        </w:rPr>
        <w:t xml:space="preserve">     </w:t>
      </w:r>
    </w:p>
    <w:p w:rsidR="00390001" w:rsidRPr="00390001" w:rsidRDefault="002E1D06" w:rsidP="00390001">
      <w:pPr>
        <w:spacing w:line="240" w:lineRule="auto"/>
        <w:ind w:left="220"/>
        <w:rPr>
          <w:rFonts w:ascii="Times New Roman" w:hAnsi="Times New Roman" w:cs="Times New Roman"/>
          <w:szCs w:val="24"/>
        </w:rPr>
      </w:pPr>
      <w:r>
        <w:rPr>
          <w:rFonts w:ascii="Times New Roman" w:hAnsi="Times New Roman" w:cs="Times New Roman"/>
          <w:szCs w:val="24"/>
        </w:rPr>
        <w:t xml:space="preserve">     </w:t>
      </w:r>
      <w:r w:rsidR="00390001" w:rsidRPr="00390001">
        <w:rPr>
          <w:rFonts w:ascii="Times New Roman" w:hAnsi="Times New Roman" w:cs="Times New Roman"/>
          <w:szCs w:val="24"/>
        </w:rPr>
        <w:t xml:space="preserve">Untuk mengetahui data </w:t>
      </w:r>
      <w:r w:rsidR="00390001" w:rsidRPr="00390001">
        <w:rPr>
          <w:rFonts w:ascii="Times New Roman" w:hAnsi="Times New Roman" w:cs="Times New Roman"/>
          <w:i/>
          <w:szCs w:val="24"/>
        </w:rPr>
        <w:t>self confidence</w:t>
      </w:r>
      <w:r w:rsidR="00390001" w:rsidRPr="00390001">
        <w:rPr>
          <w:rFonts w:ascii="Times New Roman" w:hAnsi="Times New Roman" w:cs="Times New Roman"/>
          <w:szCs w:val="24"/>
        </w:rPr>
        <w:t xml:space="preserve"> siswa dalam pembelajaran matematika selama masa pandemi </w:t>
      </w:r>
      <w:r w:rsidR="00390001" w:rsidRPr="00390001">
        <w:rPr>
          <w:rFonts w:ascii="Times New Roman" w:hAnsi="Times New Roman" w:cs="Times New Roman"/>
          <w:i/>
          <w:szCs w:val="24"/>
        </w:rPr>
        <w:t>covid-19</w:t>
      </w:r>
      <w:r w:rsidR="00390001" w:rsidRPr="00390001">
        <w:rPr>
          <w:rFonts w:ascii="Times New Roman" w:hAnsi="Times New Roman" w:cs="Times New Roman"/>
          <w:szCs w:val="24"/>
        </w:rPr>
        <w:t xml:space="preserve">, maka dilakukan input data terlebih dahulu. Menurut </w:t>
      </w:r>
      <w:r w:rsidR="00390001">
        <w:rPr>
          <w:rFonts w:ascii="Times New Roman" w:hAnsi="Times New Roman" w:cs="Times New Roman"/>
          <w:szCs w:val="24"/>
        </w:rPr>
        <w:t>Sugiyono (Aprinaida, dkk, 2016, p.</w:t>
      </w:r>
      <w:r w:rsidR="00390001" w:rsidRPr="00390001">
        <w:rPr>
          <w:rFonts w:ascii="Times New Roman" w:hAnsi="Times New Roman" w:cs="Times New Roman"/>
          <w:szCs w:val="24"/>
        </w:rPr>
        <w:t>6) penentuan persentase jawaban siswa untuk masing-masing item pernyataan-pernyataan dalam angket menggunakan rumus-rumus  berikut:</w:t>
      </w:r>
    </w:p>
    <w:p w:rsidR="00390001" w:rsidRPr="00390001" w:rsidRDefault="00390001" w:rsidP="00390001">
      <w:pPr>
        <w:pStyle w:val="Caption"/>
        <w:keepNext/>
        <w:jc w:val="center"/>
        <w:rPr>
          <w:rFonts w:ascii="Times New Roman" w:hAnsi="Times New Roman" w:cs="Times New Roman"/>
          <w:b w:val="0"/>
          <w:color w:val="auto"/>
          <w:sz w:val="20"/>
          <w:szCs w:val="20"/>
        </w:rPr>
      </w:pPr>
      <w:bookmarkStart w:id="2" w:name="_Toc377300554"/>
      <w:r w:rsidRPr="00390001">
        <w:rPr>
          <w:rFonts w:ascii="Times New Roman" w:hAnsi="Times New Roman" w:cs="Times New Roman"/>
          <w:b w:val="0"/>
          <w:color w:val="auto"/>
          <w:sz w:val="20"/>
          <w:szCs w:val="20"/>
        </w:rPr>
        <w:t xml:space="preserve">Tabel </w:t>
      </w:r>
      <w:r w:rsidR="00DE71E9" w:rsidRPr="00390001">
        <w:rPr>
          <w:rFonts w:ascii="Times New Roman" w:hAnsi="Times New Roman" w:cs="Times New Roman"/>
          <w:b w:val="0"/>
          <w:color w:val="auto"/>
          <w:sz w:val="20"/>
          <w:szCs w:val="20"/>
        </w:rPr>
        <w:fldChar w:fldCharType="begin"/>
      </w:r>
      <w:r w:rsidRPr="00390001">
        <w:rPr>
          <w:rFonts w:ascii="Times New Roman" w:hAnsi="Times New Roman" w:cs="Times New Roman"/>
          <w:b w:val="0"/>
          <w:color w:val="auto"/>
          <w:sz w:val="20"/>
          <w:szCs w:val="20"/>
        </w:rPr>
        <w:instrText xml:space="preserve"> SEQ Tabel \* ARABIC </w:instrText>
      </w:r>
      <w:r w:rsidR="00DE71E9" w:rsidRPr="00390001">
        <w:rPr>
          <w:rFonts w:ascii="Times New Roman" w:hAnsi="Times New Roman" w:cs="Times New Roman"/>
          <w:b w:val="0"/>
          <w:color w:val="auto"/>
          <w:sz w:val="20"/>
          <w:szCs w:val="20"/>
        </w:rPr>
        <w:fldChar w:fldCharType="separate"/>
      </w:r>
      <w:r w:rsidRPr="00390001">
        <w:rPr>
          <w:rFonts w:ascii="Times New Roman" w:hAnsi="Times New Roman" w:cs="Times New Roman"/>
          <w:b w:val="0"/>
          <w:noProof/>
          <w:color w:val="auto"/>
          <w:sz w:val="20"/>
          <w:szCs w:val="20"/>
        </w:rPr>
        <w:t>3</w:t>
      </w:r>
      <w:bookmarkEnd w:id="2"/>
      <w:r w:rsidR="00DE71E9" w:rsidRPr="00390001">
        <w:rPr>
          <w:rFonts w:ascii="Times New Roman" w:hAnsi="Times New Roman" w:cs="Times New Roman"/>
          <w:b w:val="0"/>
          <w:color w:val="auto"/>
          <w:sz w:val="20"/>
          <w:szCs w:val="20"/>
        </w:rPr>
        <w:fldChar w:fldCharType="end"/>
      </w:r>
    </w:p>
    <w:p w:rsidR="00390001" w:rsidRPr="00390001" w:rsidRDefault="00390001" w:rsidP="00390001">
      <w:pPr>
        <w:pStyle w:val="ListParagraph"/>
        <w:spacing w:line="240" w:lineRule="auto"/>
        <w:ind w:left="360"/>
        <w:jc w:val="center"/>
        <w:rPr>
          <w:rFonts w:cs="Times New Roman"/>
          <w:sz w:val="20"/>
          <w:szCs w:val="20"/>
          <w:lang w:val="en-US"/>
        </w:rPr>
      </w:pPr>
      <w:r w:rsidRPr="00390001">
        <w:rPr>
          <w:rFonts w:cs="Times New Roman"/>
          <w:sz w:val="20"/>
          <w:szCs w:val="20"/>
        </w:rPr>
        <w:t>Perhitungan Persentase Jawaban</w:t>
      </w:r>
    </w:p>
    <w:tbl>
      <w:tblPr>
        <w:tblW w:w="46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4347"/>
      </w:tblGrid>
      <w:tr w:rsidR="00390001" w:rsidRPr="00390001" w:rsidTr="002B6BD5">
        <w:tc>
          <w:tcPr>
            <w:tcW w:w="2160" w:type="pct"/>
            <w:vAlign w:val="center"/>
          </w:tcPr>
          <w:p w:rsidR="00390001" w:rsidRPr="00390001" w:rsidRDefault="00390001" w:rsidP="00390001">
            <w:pPr>
              <w:pStyle w:val="ListParagraph"/>
              <w:spacing w:line="240" w:lineRule="auto"/>
              <w:ind w:left="0"/>
              <w:jc w:val="center"/>
              <w:rPr>
                <w:rFonts w:cs="Times New Roman"/>
                <w:b/>
                <w:sz w:val="20"/>
                <w:szCs w:val="20"/>
              </w:rPr>
            </w:pPr>
            <w:r w:rsidRPr="00390001">
              <w:rPr>
                <w:rFonts w:cs="Times New Roman"/>
                <w:b/>
                <w:sz w:val="20"/>
                <w:szCs w:val="20"/>
              </w:rPr>
              <w:t>Nama</w:t>
            </w:r>
          </w:p>
        </w:tc>
        <w:tc>
          <w:tcPr>
            <w:tcW w:w="2840" w:type="pct"/>
            <w:vAlign w:val="center"/>
          </w:tcPr>
          <w:p w:rsidR="00390001" w:rsidRPr="00390001" w:rsidRDefault="00390001" w:rsidP="00390001">
            <w:pPr>
              <w:pStyle w:val="ListParagraph"/>
              <w:spacing w:line="240" w:lineRule="auto"/>
              <w:ind w:left="0"/>
              <w:jc w:val="center"/>
              <w:rPr>
                <w:rFonts w:cs="Times New Roman"/>
                <w:b/>
                <w:sz w:val="20"/>
                <w:szCs w:val="20"/>
              </w:rPr>
            </w:pPr>
            <w:r w:rsidRPr="00390001">
              <w:rPr>
                <w:rFonts w:cs="Times New Roman"/>
                <w:b/>
                <w:sz w:val="20"/>
                <w:szCs w:val="20"/>
              </w:rPr>
              <w:t>Rumus</w:t>
            </w:r>
          </w:p>
        </w:tc>
      </w:tr>
      <w:tr w:rsidR="00390001" w:rsidRPr="00390001" w:rsidTr="002B6BD5">
        <w:tc>
          <w:tcPr>
            <w:tcW w:w="2160" w:type="pct"/>
            <w:vAlign w:val="center"/>
          </w:tcPr>
          <w:p w:rsidR="00390001" w:rsidRPr="00390001" w:rsidRDefault="00390001" w:rsidP="00390001">
            <w:pPr>
              <w:pStyle w:val="ListParagraph"/>
              <w:spacing w:line="240" w:lineRule="auto"/>
              <w:ind w:left="0"/>
              <w:jc w:val="center"/>
              <w:rPr>
                <w:rFonts w:cs="Times New Roman"/>
                <w:sz w:val="20"/>
                <w:szCs w:val="20"/>
              </w:rPr>
            </w:pPr>
            <w:r w:rsidRPr="00390001">
              <w:rPr>
                <w:rFonts w:cs="Times New Roman"/>
                <w:sz w:val="20"/>
                <w:szCs w:val="20"/>
              </w:rPr>
              <w:t>Skor Maksimum</w:t>
            </w:r>
          </w:p>
        </w:tc>
        <w:tc>
          <w:tcPr>
            <w:tcW w:w="2840" w:type="pct"/>
            <w:vAlign w:val="center"/>
          </w:tcPr>
          <w:p w:rsidR="00390001" w:rsidRPr="00390001" w:rsidRDefault="00390001" w:rsidP="00390001">
            <w:pPr>
              <w:pStyle w:val="ListParagraph"/>
              <w:spacing w:line="240" w:lineRule="auto"/>
              <w:jc w:val="center"/>
              <w:rPr>
                <w:rFonts w:cs="Times New Roman"/>
                <w:sz w:val="20"/>
                <w:szCs w:val="20"/>
              </w:rPr>
            </w:pPr>
            <m:oMathPara>
              <m:oMath>
                <m:r>
                  <w:rPr>
                    <w:rFonts w:ascii="Cambria Math" w:hAnsi="Cambria Math" w:cs="Times New Roman"/>
                    <w:sz w:val="20"/>
                    <w:szCs w:val="20"/>
                  </w:rPr>
                  <m:t>N</m:t>
                </m:r>
                <m:r>
                  <w:rPr>
                    <w:rFonts w:cs="Times New Roman"/>
                    <w:sz w:val="20"/>
                    <w:szCs w:val="20"/>
                  </w:rPr>
                  <m:t>×</m:t>
                </m:r>
                <m:r>
                  <w:rPr>
                    <w:rFonts w:ascii="Cambria Math" w:hAnsi="Cambria Math" w:cs="Times New Roman"/>
                    <w:sz w:val="20"/>
                    <w:szCs w:val="20"/>
                  </w:rPr>
                  <m:t>skor</m:t>
                </m:r>
                <m:r>
                  <w:rPr>
                    <w:rFonts w:ascii="Cambria Math" w:cs="Times New Roman"/>
                    <w:sz w:val="20"/>
                    <w:szCs w:val="20"/>
                  </w:rPr>
                  <m:t xml:space="preserve"> </m:t>
                </m:r>
                <m:r>
                  <w:rPr>
                    <w:rFonts w:ascii="Cambria Math" w:hAnsi="Cambria Math" w:cs="Times New Roman"/>
                    <w:sz w:val="20"/>
                    <w:szCs w:val="20"/>
                  </w:rPr>
                  <m:t>tertinggi</m:t>
                </m:r>
              </m:oMath>
            </m:oMathPara>
          </w:p>
        </w:tc>
      </w:tr>
      <w:tr w:rsidR="00390001" w:rsidRPr="00390001" w:rsidTr="002B6BD5">
        <w:tc>
          <w:tcPr>
            <w:tcW w:w="2160" w:type="pct"/>
            <w:vAlign w:val="center"/>
          </w:tcPr>
          <w:p w:rsidR="00390001" w:rsidRPr="00390001" w:rsidRDefault="00390001" w:rsidP="00390001">
            <w:pPr>
              <w:pStyle w:val="ListParagraph"/>
              <w:spacing w:line="240" w:lineRule="auto"/>
              <w:ind w:left="0"/>
              <w:jc w:val="center"/>
              <w:rPr>
                <w:rFonts w:cs="Times New Roman"/>
                <w:sz w:val="20"/>
                <w:szCs w:val="20"/>
              </w:rPr>
            </w:pPr>
            <w:r w:rsidRPr="00390001">
              <w:rPr>
                <w:rFonts w:cs="Times New Roman"/>
                <w:sz w:val="20"/>
                <w:szCs w:val="20"/>
              </w:rPr>
              <w:t>Skor Minimum</w:t>
            </w:r>
          </w:p>
        </w:tc>
        <w:tc>
          <w:tcPr>
            <w:tcW w:w="2840" w:type="pct"/>
            <w:vAlign w:val="center"/>
          </w:tcPr>
          <w:p w:rsidR="00390001" w:rsidRPr="00390001" w:rsidRDefault="00390001" w:rsidP="00390001">
            <w:pPr>
              <w:pStyle w:val="ListParagraph"/>
              <w:spacing w:line="240" w:lineRule="auto"/>
              <w:jc w:val="center"/>
              <w:rPr>
                <w:rFonts w:cs="Times New Roman"/>
                <w:sz w:val="20"/>
                <w:szCs w:val="20"/>
              </w:rPr>
            </w:pPr>
            <m:oMathPara>
              <m:oMath>
                <m:r>
                  <w:rPr>
                    <w:rFonts w:ascii="Cambria Math" w:hAnsi="Cambria Math" w:cs="Times New Roman"/>
                    <w:sz w:val="20"/>
                    <w:szCs w:val="20"/>
                  </w:rPr>
                  <m:t>N</m:t>
                </m:r>
                <m:r>
                  <w:rPr>
                    <w:rFonts w:cs="Times New Roman"/>
                    <w:sz w:val="20"/>
                    <w:szCs w:val="20"/>
                  </w:rPr>
                  <m:t>×</m:t>
                </m:r>
                <m:r>
                  <w:rPr>
                    <w:rFonts w:ascii="Cambria Math" w:hAnsi="Cambria Math" w:cs="Times New Roman"/>
                    <w:sz w:val="20"/>
                    <w:szCs w:val="20"/>
                  </w:rPr>
                  <m:t>skor</m:t>
                </m:r>
                <m:r>
                  <w:rPr>
                    <w:rFonts w:ascii="Cambria Math" w:cs="Times New Roman"/>
                    <w:sz w:val="20"/>
                    <w:szCs w:val="20"/>
                  </w:rPr>
                  <m:t xml:space="preserve"> </m:t>
                </m:r>
                <m:r>
                  <w:rPr>
                    <w:rFonts w:ascii="Cambria Math" w:hAnsi="Cambria Math" w:cs="Times New Roman"/>
                    <w:sz w:val="20"/>
                    <w:szCs w:val="20"/>
                  </w:rPr>
                  <m:t>terenda</m:t>
                </m:r>
                <m:r>
                  <w:rPr>
                    <w:rFonts w:hAnsi="Cambria Math" w:cs="Times New Roman"/>
                    <w:sz w:val="20"/>
                    <w:szCs w:val="20"/>
                  </w:rPr>
                  <m:t>h</m:t>
                </m:r>
              </m:oMath>
            </m:oMathPara>
          </w:p>
        </w:tc>
      </w:tr>
      <w:tr w:rsidR="00390001" w:rsidRPr="00390001" w:rsidTr="002B6BD5">
        <w:tc>
          <w:tcPr>
            <w:tcW w:w="2160" w:type="pct"/>
            <w:vAlign w:val="center"/>
          </w:tcPr>
          <w:p w:rsidR="00390001" w:rsidRPr="00390001" w:rsidRDefault="00390001" w:rsidP="00390001">
            <w:pPr>
              <w:pStyle w:val="ListParagraph"/>
              <w:spacing w:line="240" w:lineRule="auto"/>
              <w:ind w:left="0"/>
              <w:jc w:val="center"/>
              <w:rPr>
                <w:rFonts w:cs="Times New Roman"/>
                <w:sz w:val="20"/>
                <w:szCs w:val="20"/>
              </w:rPr>
            </w:pPr>
            <w:r w:rsidRPr="00390001">
              <w:rPr>
                <w:rFonts w:cs="Times New Roman"/>
                <w:sz w:val="20"/>
                <w:szCs w:val="20"/>
              </w:rPr>
              <w:t>Jarak Interval</w:t>
            </w:r>
          </w:p>
        </w:tc>
        <w:tc>
          <w:tcPr>
            <w:tcW w:w="2840" w:type="pct"/>
            <w:vAlign w:val="center"/>
          </w:tcPr>
          <w:p w:rsidR="00390001" w:rsidRPr="00390001" w:rsidRDefault="00DE71E9" w:rsidP="00390001">
            <w:pPr>
              <w:pStyle w:val="ListParagraph"/>
              <w:spacing w:line="240" w:lineRule="auto"/>
              <w:ind w:left="0"/>
              <w:jc w:val="center"/>
              <w:rPr>
                <w:rFonts w:cs="Times New Roman"/>
                <w:sz w:val="20"/>
                <w:szCs w:val="20"/>
              </w:rPr>
            </w:pPr>
            <m:oMathPara>
              <m:oMath>
                <m:f>
                  <m:fPr>
                    <m:ctrlPr>
                      <w:rPr>
                        <w:rFonts w:ascii="Cambria Math" w:hAnsi="Cambria Math" w:cs="Times New Roman"/>
                        <w:sz w:val="20"/>
                      </w:rPr>
                    </m:ctrlPr>
                  </m:fPr>
                  <m:num>
                    <m:r>
                      <w:rPr>
                        <w:rFonts w:ascii="Cambria Math" w:hAnsi="Cambria Math" w:cs="Times New Roman"/>
                        <w:sz w:val="20"/>
                        <w:szCs w:val="20"/>
                      </w:rPr>
                      <m:t>skor</m:t>
                    </m:r>
                    <m:r>
                      <w:rPr>
                        <w:rFonts w:ascii="Cambria Math" w:cs="Times New Roman"/>
                        <w:sz w:val="20"/>
                        <w:szCs w:val="20"/>
                      </w:rPr>
                      <m:t xml:space="preserve"> </m:t>
                    </m:r>
                    <m:r>
                      <w:rPr>
                        <w:rFonts w:ascii="Cambria Math" w:hAnsi="Cambria Math" w:cs="Times New Roman"/>
                        <w:sz w:val="20"/>
                        <w:szCs w:val="20"/>
                      </w:rPr>
                      <m:t>maks</m:t>
                    </m:r>
                    <m:r>
                      <w:rPr>
                        <w:rFonts w:cs="Times New Roman"/>
                        <w:sz w:val="20"/>
                        <w:szCs w:val="20"/>
                      </w:rPr>
                      <m:t>-</m:t>
                    </m:r>
                    <m:r>
                      <w:rPr>
                        <w:rFonts w:ascii="Cambria Math" w:hAnsi="Cambria Math" w:cs="Times New Roman"/>
                        <w:sz w:val="20"/>
                        <w:szCs w:val="20"/>
                      </w:rPr>
                      <m:t>skor</m:t>
                    </m:r>
                    <m:r>
                      <w:rPr>
                        <w:rFonts w:ascii="Cambria Math" w:cs="Times New Roman"/>
                        <w:sz w:val="20"/>
                        <w:szCs w:val="20"/>
                      </w:rPr>
                      <m:t xml:space="preserve"> </m:t>
                    </m:r>
                    <m:r>
                      <w:rPr>
                        <w:rFonts w:ascii="Cambria Math" w:hAnsi="Cambria Math" w:cs="Times New Roman"/>
                        <w:sz w:val="20"/>
                        <w:szCs w:val="20"/>
                      </w:rPr>
                      <m:t>min</m:t>
                    </m:r>
                  </m:num>
                  <m:den>
                    <m:r>
                      <m:rPr>
                        <m:sty m:val="p"/>
                      </m:rPr>
                      <w:rPr>
                        <w:rFonts w:ascii="Cambria Math" w:cs="Times New Roman"/>
                        <w:sz w:val="20"/>
                        <w:szCs w:val="20"/>
                      </w:rPr>
                      <m:t>jumlah skor</m:t>
                    </m:r>
                  </m:den>
                </m:f>
              </m:oMath>
            </m:oMathPara>
          </w:p>
        </w:tc>
      </w:tr>
      <w:tr w:rsidR="00390001" w:rsidRPr="00390001" w:rsidTr="002B6BD5">
        <w:tc>
          <w:tcPr>
            <w:tcW w:w="2160" w:type="pct"/>
            <w:vAlign w:val="center"/>
          </w:tcPr>
          <w:p w:rsidR="00390001" w:rsidRPr="00390001" w:rsidRDefault="00390001" w:rsidP="00390001">
            <w:pPr>
              <w:pStyle w:val="ListParagraph"/>
              <w:spacing w:line="240" w:lineRule="auto"/>
              <w:ind w:left="0"/>
              <w:jc w:val="center"/>
              <w:rPr>
                <w:rFonts w:cs="Times New Roman"/>
                <w:sz w:val="20"/>
                <w:szCs w:val="20"/>
              </w:rPr>
            </w:pPr>
            <w:r w:rsidRPr="00390001">
              <w:rPr>
                <w:rFonts w:cs="Times New Roman"/>
                <w:sz w:val="20"/>
                <w:szCs w:val="20"/>
              </w:rPr>
              <w:t>Total Skor Per Item Pernyataan</w:t>
            </w:r>
          </w:p>
        </w:tc>
        <w:tc>
          <w:tcPr>
            <w:tcW w:w="2840" w:type="pct"/>
            <w:vAlign w:val="center"/>
          </w:tcPr>
          <w:p w:rsidR="00390001" w:rsidRPr="00390001" w:rsidRDefault="00390001" w:rsidP="00390001">
            <w:pPr>
              <w:spacing w:line="240" w:lineRule="auto"/>
              <w:jc w:val="center"/>
              <w:rPr>
                <w:oMath/>
                <w:rFonts w:ascii="Cambria Math" w:hAnsi="Times New Roman" w:cs="Times New Roman"/>
                <w:sz w:val="20"/>
                <w:szCs w:val="20"/>
              </w:rPr>
            </w:pPr>
            <m:oMathPara>
              <m:oMath>
                <m:r>
                  <w:rPr>
                    <w:rFonts w:ascii="Cambria Math" w:hAnsi="Cambria Math" w:cs="Times New Roman"/>
                    <w:sz w:val="20"/>
                    <w:szCs w:val="20"/>
                  </w:rPr>
                  <m:t>P</m:t>
                </m:r>
                <m:r>
                  <w:rPr>
                    <w:rFonts w:ascii="Cambria Math" w:hAnsi="Times New Roman" w:cs="Times New Roman"/>
                    <w:sz w:val="20"/>
                    <w:szCs w:val="20"/>
                  </w:rPr>
                  <m:t xml:space="preserve">= </m:t>
                </m:r>
                <m:r>
                  <w:rPr>
                    <w:rFonts w:ascii="Cambria Math" w:hAnsi="Cambria Math" w:cs="Times New Roman"/>
                    <w:sz w:val="20"/>
                    <w:szCs w:val="20"/>
                  </w:rPr>
                  <m:t>N</m:t>
                </m:r>
                <m:r>
                  <w:rPr>
                    <w:rFonts w:ascii="Cambria Math" w:hAnsi="Times New Roman" w:cs="Times New Roman"/>
                    <w:sz w:val="20"/>
                    <w:szCs w:val="20"/>
                  </w:rPr>
                  <m:t>1+</m:t>
                </m:r>
                <m:r>
                  <w:rPr>
                    <w:rFonts w:ascii="Cambria Math" w:hAnsi="Cambria Math" w:cs="Times New Roman"/>
                    <w:sz w:val="20"/>
                    <w:szCs w:val="20"/>
                  </w:rPr>
                  <m:t>N</m:t>
                </m:r>
                <m:r>
                  <w:rPr>
                    <w:rFonts w:ascii="Cambria Math" w:hAnsi="Times New Roman" w:cs="Times New Roman"/>
                    <w:sz w:val="20"/>
                    <w:szCs w:val="20"/>
                  </w:rPr>
                  <m:t>2+</m:t>
                </m:r>
                <m:r>
                  <w:rPr>
                    <w:rFonts w:ascii="Cambria Math" w:hAnsi="Cambria Math" w:cs="Times New Roman"/>
                    <w:sz w:val="20"/>
                    <w:szCs w:val="20"/>
                  </w:rPr>
                  <m:t>N</m:t>
                </m:r>
                <m:r>
                  <w:rPr>
                    <w:rFonts w:ascii="Cambria Math" w:hAnsi="Times New Roman" w:cs="Times New Roman"/>
                    <w:sz w:val="20"/>
                    <w:szCs w:val="20"/>
                  </w:rPr>
                  <m:t>3+...+</m:t>
                </m:r>
                <m:r>
                  <w:rPr>
                    <w:rFonts w:ascii="Cambria Math" w:hAnsi="Cambria Math" w:cs="Times New Roman"/>
                    <w:sz w:val="20"/>
                    <w:szCs w:val="20"/>
                  </w:rPr>
                  <m:t>Nn</m:t>
                </m:r>
              </m:oMath>
            </m:oMathPara>
          </w:p>
        </w:tc>
      </w:tr>
      <w:tr w:rsidR="00390001" w:rsidRPr="00390001" w:rsidTr="002B6BD5">
        <w:trPr>
          <w:trHeight w:val="1291"/>
        </w:trPr>
        <w:tc>
          <w:tcPr>
            <w:tcW w:w="2160" w:type="pct"/>
            <w:vAlign w:val="center"/>
          </w:tcPr>
          <w:p w:rsidR="00390001" w:rsidRPr="00390001" w:rsidRDefault="00390001" w:rsidP="00390001">
            <w:pPr>
              <w:pStyle w:val="ListParagraph"/>
              <w:spacing w:line="240" w:lineRule="auto"/>
              <w:ind w:left="0"/>
              <w:jc w:val="center"/>
              <w:rPr>
                <w:rFonts w:cs="Times New Roman"/>
                <w:sz w:val="20"/>
                <w:szCs w:val="20"/>
              </w:rPr>
            </w:pPr>
            <w:r w:rsidRPr="00390001">
              <w:rPr>
                <w:rFonts w:cs="Times New Roman"/>
                <w:sz w:val="20"/>
                <w:szCs w:val="20"/>
              </w:rPr>
              <w:t>Persentase Total Skor Per Item Pernyataan</w:t>
            </w:r>
          </w:p>
        </w:tc>
        <w:tc>
          <w:tcPr>
            <w:tcW w:w="2840" w:type="pct"/>
            <w:vAlign w:val="center"/>
          </w:tcPr>
          <w:p w:rsidR="00390001" w:rsidRPr="00390001" w:rsidRDefault="00390001" w:rsidP="00390001">
            <w:pPr>
              <w:spacing w:line="240" w:lineRule="auto"/>
              <w:jc w:val="center"/>
              <w:rPr>
                <w:oMath/>
                <w:rFonts w:ascii="Cambria Math" w:hAnsi="Times New Roman" w:cs="Times New Roman"/>
                <w:sz w:val="20"/>
                <w:szCs w:val="20"/>
              </w:rPr>
            </w:pPr>
            <m:oMathPara>
              <m:oMath>
                <m:r>
                  <w:rPr>
                    <w:rFonts w:ascii="Cambria Math" w:hAnsi="Times New Roman" w:cs="Times New Roman"/>
                    <w:sz w:val="20"/>
                    <w:szCs w:val="20"/>
                  </w:rPr>
                  <m:t>%</m:t>
                </m:r>
                <m:r>
                  <w:rPr>
                    <w:rFonts w:ascii="Cambria Math" w:hAnsi="Cambria Math" w:cs="Times New Roman"/>
                    <w:sz w:val="20"/>
                    <w:szCs w:val="20"/>
                  </w:rPr>
                  <m:t>P</m:t>
                </m:r>
                <m:r>
                  <w:rPr>
                    <w:rFonts w:ascii="Cambria Math" w:hAnsi="Times New Roman" w:cs="Times New Roman"/>
                    <w:sz w:val="20"/>
                    <w:szCs w:val="20"/>
                  </w:rPr>
                  <m:t xml:space="preserve">= </m:t>
                </m:r>
                <m:d>
                  <m:dPr>
                    <m:ctrlPr>
                      <w:rPr>
                        <w:rFonts w:ascii="Cambria Math" w:hAnsi="Times New Roman" w:cs="Times New Roman"/>
                        <w:i/>
                        <w:sz w:val="20"/>
                      </w:rPr>
                    </m:ctrlPr>
                  </m:dPr>
                  <m:e>
                    <m:f>
                      <m:fPr>
                        <m:ctrlPr>
                          <w:rPr>
                            <w:rFonts w:ascii="Cambria Math" w:hAnsi="Times New Roman" w:cs="Times New Roman"/>
                            <w:i/>
                            <w:sz w:val="20"/>
                          </w:rPr>
                        </m:ctrlPr>
                      </m:fPr>
                      <m:num>
                        <m:r>
                          <w:rPr>
                            <w:rFonts w:ascii="Cambria Math" w:hAnsi="Cambria Math" w:cs="Times New Roman"/>
                            <w:sz w:val="20"/>
                            <w:szCs w:val="20"/>
                          </w:rPr>
                          <m:t>P</m:t>
                        </m:r>
                      </m:num>
                      <m:den>
                        <m:r>
                          <w:rPr>
                            <w:rFonts w:ascii="Cambria Math" w:hAnsi="Times New Roman" w:cs="Times New Roman"/>
                            <w:sz w:val="20"/>
                            <w:szCs w:val="20"/>
                          </w:rPr>
                          <m:t>skor maks</m:t>
                        </m:r>
                      </m:den>
                    </m:f>
                  </m:e>
                </m:d>
                <m:r>
                  <w:rPr>
                    <w:rFonts w:ascii="Cambria Math" w:hAnsi="Times New Roman" w:cs="Times New Roman"/>
                    <w:sz w:val="20"/>
                    <w:szCs w:val="20"/>
                  </w:rPr>
                  <m:t>100</m:t>
                </m:r>
              </m:oMath>
            </m:oMathPara>
          </w:p>
        </w:tc>
      </w:tr>
      <w:tr w:rsidR="00390001" w:rsidRPr="00390001" w:rsidTr="002B6BD5">
        <w:trPr>
          <w:trHeight w:val="816"/>
        </w:trPr>
        <w:tc>
          <w:tcPr>
            <w:tcW w:w="2160" w:type="pct"/>
            <w:vAlign w:val="center"/>
          </w:tcPr>
          <w:p w:rsidR="00390001" w:rsidRPr="00390001" w:rsidRDefault="00390001" w:rsidP="00390001">
            <w:pPr>
              <w:spacing w:line="240" w:lineRule="auto"/>
              <w:jc w:val="center"/>
              <w:rPr>
                <w:rFonts w:ascii="Times New Roman" w:hAnsi="Times New Roman" w:cs="Times New Roman"/>
                <w:sz w:val="20"/>
                <w:szCs w:val="20"/>
              </w:rPr>
            </w:pPr>
            <w:r w:rsidRPr="00390001">
              <w:rPr>
                <w:rFonts w:ascii="Times New Roman" w:hAnsi="Times New Roman" w:cs="Times New Roman"/>
                <w:sz w:val="20"/>
                <w:szCs w:val="20"/>
              </w:rPr>
              <w:t>Mengitung rata-rata skor per item pernyataan</w:t>
            </w:r>
          </w:p>
          <w:p w:rsidR="00390001" w:rsidRPr="00390001" w:rsidRDefault="00390001" w:rsidP="00390001">
            <w:pPr>
              <w:pStyle w:val="ListParagraph"/>
              <w:spacing w:line="240" w:lineRule="auto"/>
              <w:ind w:left="0"/>
              <w:jc w:val="center"/>
              <w:rPr>
                <w:rFonts w:cs="Times New Roman"/>
                <w:sz w:val="20"/>
                <w:szCs w:val="20"/>
              </w:rPr>
            </w:pPr>
          </w:p>
        </w:tc>
        <w:tc>
          <w:tcPr>
            <w:tcW w:w="2840" w:type="pct"/>
            <w:vAlign w:val="center"/>
          </w:tcPr>
          <w:p w:rsidR="00390001" w:rsidRPr="00390001" w:rsidRDefault="00390001" w:rsidP="00390001">
            <w:pPr>
              <w:pStyle w:val="ListParagraph"/>
              <w:spacing w:line="240" w:lineRule="auto"/>
              <w:ind w:left="0"/>
              <w:jc w:val="center"/>
              <w:rPr>
                <w:rFonts w:cs="Times New Roman"/>
                <w:sz w:val="20"/>
                <w:szCs w:val="20"/>
              </w:rPr>
            </w:pPr>
            <w:r w:rsidRPr="00390001">
              <w:rPr>
                <w:rFonts w:cs="Times New Roman"/>
                <w:sz w:val="20"/>
                <w:szCs w:val="20"/>
              </w:rPr>
              <w:t xml:space="preserve">R = </w:t>
            </w:r>
            <m:oMath>
              <m:f>
                <m:fPr>
                  <m:ctrlPr>
                    <w:rPr>
                      <w:rFonts w:ascii="Cambria Math" w:hAnsi="Cambria Math" w:cs="Times New Roman"/>
                      <w:i/>
                      <w:sz w:val="20"/>
                    </w:rPr>
                  </m:ctrlPr>
                </m:fPr>
                <m:num>
                  <m:r>
                    <w:rPr>
                      <w:rFonts w:cs="Times New Roman"/>
                      <w:sz w:val="20"/>
                      <w:szCs w:val="20"/>
                    </w:rPr>
                    <m:t>∑</m:t>
                  </m:r>
                  <m:r>
                    <w:rPr>
                      <w:rFonts w:ascii="Cambria Math" w:hAnsi="Cambria Math" w:cs="Times New Roman"/>
                      <w:sz w:val="20"/>
                      <w:szCs w:val="20"/>
                    </w:rPr>
                    <m:t>P</m:t>
                  </m:r>
                </m:num>
                <m:den>
                  <m:r>
                    <w:rPr>
                      <w:rFonts w:ascii="Cambria Math" w:hAnsi="Cambria Math" w:cs="Times New Roman"/>
                      <w:sz w:val="20"/>
                      <w:szCs w:val="20"/>
                    </w:rPr>
                    <m:t>n</m:t>
                  </m:r>
                </m:den>
              </m:f>
            </m:oMath>
          </w:p>
        </w:tc>
      </w:tr>
    </w:tbl>
    <w:p w:rsidR="00390001" w:rsidRPr="00390001" w:rsidRDefault="00390001" w:rsidP="00390001">
      <w:pPr>
        <w:pStyle w:val="ListParagraph"/>
        <w:spacing w:line="240" w:lineRule="auto"/>
        <w:ind w:left="360"/>
        <w:jc w:val="both"/>
        <w:rPr>
          <w:rFonts w:cs="Times New Roman"/>
          <w:sz w:val="20"/>
          <w:szCs w:val="20"/>
        </w:rPr>
      </w:pPr>
    </w:p>
    <w:p w:rsidR="00390001" w:rsidRPr="00390001" w:rsidRDefault="00390001" w:rsidP="00390001">
      <w:pPr>
        <w:spacing w:line="240" w:lineRule="auto"/>
        <w:ind w:left="220"/>
        <w:rPr>
          <w:rFonts w:ascii="Times New Roman" w:hAnsi="Times New Roman" w:cs="Times New Roman"/>
          <w:szCs w:val="24"/>
        </w:rPr>
      </w:pPr>
      <w:r>
        <w:rPr>
          <w:szCs w:val="24"/>
        </w:rPr>
        <w:t xml:space="preserve">     </w:t>
      </w:r>
      <w:r w:rsidRPr="00390001">
        <w:rPr>
          <w:rFonts w:ascii="Times New Roman" w:hAnsi="Times New Roman" w:cs="Times New Roman"/>
          <w:szCs w:val="24"/>
        </w:rPr>
        <w:t xml:space="preserve">Untuk dapat menentukan kategori apakah jawaban siswa sangat tinggi, tinggi, sedang, rendah, atau sangat rendah, terlebih dahulu akan dicari persentase kategori tersebut. Untuk itu perlu mencari skor maksimum, skor minimum dan jarak interval. </w:t>
      </w:r>
      <w:r w:rsidRPr="00390001">
        <w:rPr>
          <w:rFonts w:ascii="Times New Roman" w:hAnsi="Times New Roman" w:cs="Times New Roman"/>
          <w:szCs w:val="24"/>
        </w:rPr>
        <w:lastRenderedPageBreak/>
        <w:t xml:space="preserve">Setelah dilakukan perhitungan, didapat persentase untuk tiap kategori jawaban siswa. Berikut hasil perhitungan dan  </w:t>
      </w:r>
      <w:r w:rsidRPr="00390001">
        <w:rPr>
          <w:rFonts w:ascii="Times New Roman" w:hAnsi="Times New Roman" w:cs="Times New Roman"/>
          <w:i/>
          <w:szCs w:val="24"/>
        </w:rPr>
        <w:t>blueprint</w:t>
      </w:r>
      <w:r>
        <w:rPr>
          <w:rFonts w:ascii="Times New Roman" w:hAnsi="Times New Roman" w:cs="Times New Roman"/>
          <w:i/>
          <w:szCs w:val="24"/>
        </w:rPr>
        <w:t xml:space="preserve"> </w:t>
      </w:r>
      <w:r w:rsidRPr="00390001">
        <w:rPr>
          <w:rFonts w:ascii="Times New Roman" w:hAnsi="Times New Roman" w:cs="Times New Roman"/>
          <w:szCs w:val="24"/>
        </w:rPr>
        <w:t>kategori interpretasi skor siswa:</w:t>
      </w:r>
    </w:p>
    <w:p w:rsidR="00390001" w:rsidRPr="00B36C5B" w:rsidRDefault="00390001" w:rsidP="00390001">
      <w:pPr>
        <w:pStyle w:val="Caption"/>
        <w:keepNext/>
        <w:jc w:val="center"/>
        <w:rPr>
          <w:rFonts w:ascii="Times New Roman" w:hAnsi="Times New Roman" w:cs="Times New Roman"/>
          <w:b w:val="0"/>
          <w:color w:val="auto"/>
          <w:sz w:val="20"/>
          <w:szCs w:val="20"/>
        </w:rPr>
      </w:pPr>
      <w:bookmarkStart w:id="3" w:name="_Toc377300555"/>
      <w:r w:rsidRPr="00B36C5B">
        <w:rPr>
          <w:rFonts w:ascii="Times New Roman" w:hAnsi="Times New Roman" w:cs="Times New Roman"/>
          <w:b w:val="0"/>
          <w:color w:val="auto"/>
          <w:sz w:val="20"/>
          <w:szCs w:val="20"/>
        </w:rPr>
        <w:t xml:space="preserve">Tabel </w:t>
      </w:r>
      <w:r w:rsidR="00DE71E9" w:rsidRPr="00B36C5B">
        <w:rPr>
          <w:rFonts w:ascii="Times New Roman" w:hAnsi="Times New Roman" w:cs="Times New Roman"/>
          <w:b w:val="0"/>
          <w:color w:val="auto"/>
          <w:sz w:val="20"/>
          <w:szCs w:val="20"/>
        </w:rPr>
        <w:fldChar w:fldCharType="begin"/>
      </w:r>
      <w:r w:rsidRPr="00B36C5B">
        <w:rPr>
          <w:rFonts w:ascii="Times New Roman" w:hAnsi="Times New Roman" w:cs="Times New Roman"/>
          <w:b w:val="0"/>
          <w:color w:val="auto"/>
          <w:sz w:val="20"/>
          <w:szCs w:val="20"/>
        </w:rPr>
        <w:instrText xml:space="preserve"> SEQ Tabel \* ARABIC </w:instrText>
      </w:r>
      <w:r w:rsidR="00DE71E9" w:rsidRPr="00B36C5B">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4</w:t>
      </w:r>
      <w:bookmarkEnd w:id="3"/>
      <w:r w:rsidR="00DE71E9" w:rsidRPr="00B36C5B">
        <w:rPr>
          <w:rFonts w:ascii="Times New Roman" w:hAnsi="Times New Roman" w:cs="Times New Roman"/>
          <w:b w:val="0"/>
          <w:color w:val="auto"/>
          <w:sz w:val="20"/>
          <w:szCs w:val="20"/>
        </w:rPr>
        <w:fldChar w:fldCharType="end"/>
      </w:r>
    </w:p>
    <w:p w:rsidR="00390001" w:rsidRPr="00B36C5B" w:rsidRDefault="00390001" w:rsidP="00390001">
      <w:pPr>
        <w:spacing w:line="240" w:lineRule="auto"/>
        <w:jc w:val="center"/>
        <w:rPr>
          <w:rFonts w:ascii="Times New Roman" w:hAnsi="Times New Roman" w:cs="Times New Roman"/>
          <w:sz w:val="20"/>
          <w:szCs w:val="20"/>
        </w:rPr>
      </w:pPr>
      <w:r w:rsidRPr="00B36C5B">
        <w:rPr>
          <w:rFonts w:ascii="Times New Roman" w:hAnsi="Times New Roman" w:cs="Times New Roman"/>
          <w:i/>
          <w:sz w:val="20"/>
          <w:szCs w:val="20"/>
        </w:rPr>
        <w:t>Blueprint</w:t>
      </w:r>
      <w:r w:rsidRPr="00B36C5B">
        <w:rPr>
          <w:rFonts w:ascii="Times New Roman" w:hAnsi="Times New Roman" w:cs="Times New Roman"/>
          <w:sz w:val="20"/>
          <w:szCs w:val="20"/>
        </w:rPr>
        <w:t xml:space="preserve"> Kategori Interpretasi Skor</w:t>
      </w:r>
    </w:p>
    <w:tbl>
      <w:tblPr>
        <w:tblW w:w="0" w:type="auto"/>
        <w:tblInd w:w="202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130"/>
        <w:gridCol w:w="2126"/>
      </w:tblGrid>
      <w:tr w:rsidR="00390001" w:rsidRPr="00BC4864" w:rsidTr="002B6BD5">
        <w:trPr>
          <w:trHeight w:val="308"/>
        </w:trPr>
        <w:tc>
          <w:tcPr>
            <w:tcW w:w="2130" w:type="dxa"/>
            <w:tcBorders>
              <w:top w:val="single" w:sz="4" w:space="0" w:color="auto"/>
              <w:left w:val="nil"/>
              <w:bottom w:val="single" w:sz="4" w:space="0" w:color="auto"/>
            </w:tcBorders>
          </w:tcPr>
          <w:p w:rsidR="00390001" w:rsidRPr="00BC4864" w:rsidRDefault="00390001" w:rsidP="00390001">
            <w:pPr>
              <w:pStyle w:val="ListParagraph"/>
              <w:spacing w:line="240" w:lineRule="auto"/>
              <w:ind w:left="0"/>
              <w:jc w:val="center"/>
              <w:rPr>
                <w:sz w:val="20"/>
                <w:szCs w:val="20"/>
              </w:rPr>
            </w:pPr>
            <w:r w:rsidRPr="00BC4864">
              <w:rPr>
                <w:sz w:val="20"/>
                <w:szCs w:val="20"/>
              </w:rPr>
              <w:t>Kategori</w:t>
            </w:r>
          </w:p>
        </w:tc>
        <w:tc>
          <w:tcPr>
            <w:tcW w:w="2126" w:type="dxa"/>
            <w:tcBorders>
              <w:top w:val="single" w:sz="4" w:space="0" w:color="auto"/>
              <w:bottom w:val="single" w:sz="4" w:space="0" w:color="auto"/>
              <w:right w:val="nil"/>
            </w:tcBorders>
          </w:tcPr>
          <w:p w:rsidR="00390001" w:rsidRPr="00BC4864" w:rsidRDefault="00390001" w:rsidP="00390001">
            <w:pPr>
              <w:pStyle w:val="ListParagraph"/>
              <w:spacing w:line="240" w:lineRule="auto"/>
              <w:ind w:left="0"/>
              <w:jc w:val="center"/>
              <w:rPr>
                <w:sz w:val="20"/>
                <w:szCs w:val="20"/>
              </w:rPr>
            </w:pPr>
            <w:r w:rsidRPr="00BC4864">
              <w:rPr>
                <w:sz w:val="20"/>
                <w:szCs w:val="20"/>
              </w:rPr>
              <w:t>Persentase</w:t>
            </w:r>
          </w:p>
        </w:tc>
      </w:tr>
      <w:tr w:rsidR="00390001" w:rsidRPr="00BC4864" w:rsidTr="002B6BD5">
        <w:trPr>
          <w:trHeight w:val="543"/>
        </w:trPr>
        <w:tc>
          <w:tcPr>
            <w:tcW w:w="2130" w:type="dxa"/>
            <w:tcBorders>
              <w:top w:val="single" w:sz="4" w:space="0" w:color="auto"/>
              <w:left w:val="nil"/>
              <w:bottom w:val="nil"/>
              <w:right w:val="nil"/>
            </w:tcBorders>
          </w:tcPr>
          <w:p w:rsidR="00390001" w:rsidRPr="00BC4864" w:rsidRDefault="00390001" w:rsidP="00390001">
            <w:pPr>
              <w:pStyle w:val="ListParagraph"/>
              <w:spacing w:line="240" w:lineRule="auto"/>
              <w:ind w:left="0"/>
              <w:jc w:val="center"/>
              <w:rPr>
                <w:sz w:val="20"/>
                <w:szCs w:val="20"/>
              </w:rPr>
            </w:pPr>
            <w:r w:rsidRPr="00BC4864">
              <w:rPr>
                <w:sz w:val="20"/>
                <w:szCs w:val="20"/>
              </w:rPr>
              <w:t>Sangat Tinggi</w:t>
            </w:r>
          </w:p>
        </w:tc>
        <w:tc>
          <w:tcPr>
            <w:tcW w:w="2126" w:type="dxa"/>
            <w:tcBorders>
              <w:top w:val="single" w:sz="4" w:space="0" w:color="auto"/>
              <w:left w:val="nil"/>
              <w:bottom w:val="nil"/>
              <w:right w:val="nil"/>
            </w:tcBorders>
          </w:tcPr>
          <w:p w:rsidR="00390001" w:rsidRPr="00BC4864" w:rsidRDefault="00390001" w:rsidP="00390001">
            <w:pPr>
              <w:pStyle w:val="ListParagraph"/>
              <w:spacing w:line="240" w:lineRule="auto"/>
              <w:ind w:left="0"/>
              <w:jc w:val="center"/>
              <w:rPr>
                <w:sz w:val="20"/>
                <w:szCs w:val="20"/>
              </w:rPr>
            </w:pPr>
            <m:oMathPara>
              <m:oMath>
                <m:r>
                  <w:rPr>
                    <w:rFonts w:ascii="Cambria Math" w:hAnsi="Cambria Math"/>
                    <w:sz w:val="20"/>
                    <w:szCs w:val="20"/>
                  </w:rPr>
                  <m:t>≥86%</m:t>
                </m:r>
              </m:oMath>
            </m:oMathPara>
          </w:p>
        </w:tc>
      </w:tr>
      <w:tr w:rsidR="00390001" w:rsidRPr="00BC4864" w:rsidTr="002B6BD5">
        <w:tc>
          <w:tcPr>
            <w:tcW w:w="2130" w:type="dxa"/>
            <w:tcBorders>
              <w:top w:val="nil"/>
              <w:left w:val="nil"/>
              <w:bottom w:val="nil"/>
              <w:right w:val="nil"/>
            </w:tcBorders>
          </w:tcPr>
          <w:p w:rsidR="00390001" w:rsidRPr="00BC4864" w:rsidRDefault="00390001" w:rsidP="00390001">
            <w:pPr>
              <w:pStyle w:val="ListParagraph"/>
              <w:spacing w:line="240" w:lineRule="auto"/>
              <w:ind w:left="0"/>
              <w:jc w:val="center"/>
              <w:rPr>
                <w:sz w:val="20"/>
                <w:szCs w:val="20"/>
              </w:rPr>
            </w:pPr>
            <w:r w:rsidRPr="00BC4864">
              <w:rPr>
                <w:sz w:val="20"/>
                <w:szCs w:val="20"/>
              </w:rPr>
              <w:t>Tinggi</w:t>
            </w:r>
          </w:p>
        </w:tc>
        <w:tc>
          <w:tcPr>
            <w:tcW w:w="2126" w:type="dxa"/>
            <w:tcBorders>
              <w:top w:val="nil"/>
              <w:left w:val="nil"/>
              <w:bottom w:val="nil"/>
              <w:right w:val="nil"/>
            </w:tcBorders>
          </w:tcPr>
          <w:p w:rsidR="00390001" w:rsidRPr="00BC4864" w:rsidRDefault="00390001" w:rsidP="00390001">
            <w:pPr>
              <w:pStyle w:val="ListParagraph"/>
              <w:spacing w:line="240" w:lineRule="auto"/>
              <w:ind w:left="0"/>
              <w:jc w:val="center"/>
              <w:rPr>
                <w:sz w:val="20"/>
                <w:szCs w:val="20"/>
              </w:rPr>
            </w:pPr>
            <m:oMathPara>
              <m:oMath>
                <m:r>
                  <w:rPr>
                    <w:rFonts w:ascii="Cambria Math" w:hAnsi="Cambria Math"/>
                    <w:sz w:val="20"/>
                    <w:szCs w:val="20"/>
                  </w:rPr>
                  <m:t>70% - 85%</m:t>
                </m:r>
              </m:oMath>
            </m:oMathPara>
          </w:p>
        </w:tc>
      </w:tr>
      <w:tr w:rsidR="00390001" w:rsidRPr="00BC4864" w:rsidTr="002B6BD5">
        <w:tc>
          <w:tcPr>
            <w:tcW w:w="2130" w:type="dxa"/>
            <w:tcBorders>
              <w:top w:val="nil"/>
              <w:left w:val="nil"/>
              <w:bottom w:val="nil"/>
              <w:right w:val="nil"/>
            </w:tcBorders>
          </w:tcPr>
          <w:p w:rsidR="00390001" w:rsidRPr="00BC4864" w:rsidRDefault="00390001" w:rsidP="00390001">
            <w:pPr>
              <w:pStyle w:val="ListParagraph"/>
              <w:spacing w:line="240" w:lineRule="auto"/>
              <w:ind w:left="0"/>
              <w:jc w:val="center"/>
              <w:rPr>
                <w:sz w:val="20"/>
                <w:szCs w:val="20"/>
              </w:rPr>
            </w:pPr>
            <w:r w:rsidRPr="00BC4864">
              <w:rPr>
                <w:sz w:val="20"/>
                <w:szCs w:val="20"/>
              </w:rPr>
              <w:t>Sedang</w:t>
            </w:r>
          </w:p>
        </w:tc>
        <w:tc>
          <w:tcPr>
            <w:tcW w:w="2126" w:type="dxa"/>
            <w:tcBorders>
              <w:top w:val="nil"/>
              <w:left w:val="nil"/>
              <w:bottom w:val="nil"/>
              <w:right w:val="nil"/>
            </w:tcBorders>
          </w:tcPr>
          <w:p w:rsidR="00390001" w:rsidRPr="00BC4864" w:rsidRDefault="00390001" w:rsidP="00390001">
            <w:pPr>
              <w:pStyle w:val="ListParagraph"/>
              <w:spacing w:line="240" w:lineRule="auto"/>
              <w:ind w:left="0"/>
              <w:jc w:val="center"/>
              <w:rPr>
                <w:sz w:val="20"/>
                <w:szCs w:val="20"/>
              </w:rPr>
            </w:pPr>
            <m:oMathPara>
              <m:oMath>
                <m:r>
                  <w:rPr>
                    <w:rFonts w:ascii="Cambria Math" w:hAnsi="Cambria Math"/>
                    <w:sz w:val="20"/>
                    <w:szCs w:val="20"/>
                  </w:rPr>
                  <m:t>53% - 69%</m:t>
                </m:r>
              </m:oMath>
            </m:oMathPara>
          </w:p>
        </w:tc>
      </w:tr>
      <w:tr w:rsidR="00390001" w:rsidRPr="00BC4864" w:rsidTr="002B6BD5">
        <w:trPr>
          <w:trHeight w:val="371"/>
        </w:trPr>
        <w:tc>
          <w:tcPr>
            <w:tcW w:w="2130" w:type="dxa"/>
            <w:tcBorders>
              <w:top w:val="nil"/>
              <w:left w:val="nil"/>
              <w:bottom w:val="nil"/>
              <w:right w:val="nil"/>
            </w:tcBorders>
          </w:tcPr>
          <w:p w:rsidR="00390001" w:rsidRPr="00BC4864" w:rsidRDefault="00390001" w:rsidP="00390001">
            <w:pPr>
              <w:pStyle w:val="ListParagraph"/>
              <w:spacing w:line="240" w:lineRule="auto"/>
              <w:ind w:left="0"/>
              <w:jc w:val="center"/>
              <w:rPr>
                <w:sz w:val="20"/>
                <w:szCs w:val="20"/>
              </w:rPr>
            </w:pPr>
            <w:r w:rsidRPr="00BC4864">
              <w:rPr>
                <w:sz w:val="20"/>
                <w:szCs w:val="20"/>
              </w:rPr>
              <w:t>Rendah</w:t>
            </w:r>
          </w:p>
        </w:tc>
        <w:tc>
          <w:tcPr>
            <w:tcW w:w="2126" w:type="dxa"/>
            <w:tcBorders>
              <w:top w:val="nil"/>
              <w:left w:val="nil"/>
              <w:bottom w:val="nil"/>
              <w:right w:val="nil"/>
            </w:tcBorders>
          </w:tcPr>
          <w:p w:rsidR="00390001" w:rsidRPr="00BC4864" w:rsidRDefault="00390001" w:rsidP="00390001">
            <w:pPr>
              <w:pStyle w:val="ListParagraph"/>
              <w:spacing w:line="240" w:lineRule="auto"/>
              <w:ind w:left="0"/>
              <w:jc w:val="center"/>
              <w:rPr>
                <w:sz w:val="20"/>
                <w:szCs w:val="20"/>
              </w:rPr>
            </w:pPr>
            <m:oMathPara>
              <m:oMath>
                <m:r>
                  <w:rPr>
                    <w:rFonts w:ascii="Cambria Math" w:hAnsi="Cambria Math"/>
                    <w:sz w:val="20"/>
                    <w:szCs w:val="20"/>
                  </w:rPr>
                  <m:t>37% - 52%</m:t>
                </m:r>
              </m:oMath>
            </m:oMathPara>
          </w:p>
        </w:tc>
      </w:tr>
      <w:tr w:rsidR="00390001" w:rsidRPr="00BC4864" w:rsidTr="002B6BD5">
        <w:trPr>
          <w:trHeight w:val="451"/>
        </w:trPr>
        <w:tc>
          <w:tcPr>
            <w:tcW w:w="2130" w:type="dxa"/>
            <w:tcBorders>
              <w:top w:val="nil"/>
              <w:left w:val="nil"/>
              <w:bottom w:val="single" w:sz="4" w:space="0" w:color="000000" w:themeColor="text1"/>
              <w:right w:val="nil"/>
            </w:tcBorders>
          </w:tcPr>
          <w:p w:rsidR="00390001" w:rsidRPr="00BC4864" w:rsidRDefault="00390001" w:rsidP="00390001">
            <w:pPr>
              <w:pStyle w:val="ListParagraph"/>
              <w:spacing w:line="240" w:lineRule="auto"/>
              <w:ind w:left="0"/>
              <w:jc w:val="center"/>
              <w:rPr>
                <w:sz w:val="20"/>
                <w:szCs w:val="20"/>
              </w:rPr>
            </w:pPr>
            <w:r w:rsidRPr="00BC4864">
              <w:rPr>
                <w:sz w:val="20"/>
                <w:szCs w:val="20"/>
              </w:rPr>
              <w:t>Sangat Rendah</w:t>
            </w:r>
          </w:p>
        </w:tc>
        <w:tc>
          <w:tcPr>
            <w:tcW w:w="2126" w:type="dxa"/>
            <w:tcBorders>
              <w:top w:val="nil"/>
              <w:left w:val="nil"/>
              <w:bottom w:val="single" w:sz="4" w:space="0" w:color="000000" w:themeColor="text1"/>
              <w:right w:val="nil"/>
            </w:tcBorders>
          </w:tcPr>
          <w:p w:rsidR="00390001" w:rsidRPr="00BC4864" w:rsidRDefault="00390001" w:rsidP="00390001">
            <w:pPr>
              <w:pStyle w:val="ListParagraph"/>
              <w:spacing w:line="240" w:lineRule="auto"/>
              <w:ind w:left="0"/>
              <w:jc w:val="center"/>
              <w:rPr>
                <w:sz w:val="20"/>
                <w:szCs w:val="20"/>
              </w:rPr>
            </w:pPr>
            <m:oMathPara>
              <m:oMath>
                <m:r>
                  <w:rPr>
                    <w:rFonts w:ascii="Cambria Math" w:hAnsi="Cambria Math"/>
                    <w:sz w:val="20"/>
                    <w:szCs w:val="20"/>
                  </w:rPr>
                  <m:t>≤36%</m:t>
                </m:r>
              </m:oMath>
            </m:oMathPara>
          </w:p>
        </w:tc>
      </w:tr>
    </w:tbl>
    <w:p w:rsidR="00390001" w:rsidRPr="00B36C5B" w:rsidRDefault="00390001" w:rsidP="00390001">
      <w:pPr>
        <w:tabs>
          <w:tab w:val="left" w:pos="770"/>
          <w:tab w:val="left" w:pos="1425"/>
        </w:tabs>
        <w:spacing w:line="240" w:lineRule="auto"/>
        <w:ind w:left="440"/>
        <w:rPr>
          <w:rFonts w:ascii="Times New Roman" w:hAnsi="Times New Roman"/>
          <w:sz w:val="24"/>
          <w:szCs w:val="24"/>
        </w:rPr>
      </w:pPr>
      <w:r>
        <w:rPr>
          <w:rFonts w:ascii="Times New Roman" w:hAnsi="Times New Roman"/>
          <w:sz w:val="24"/>
          <w:szCs w:val="24"/>
        </w:rPr>
        <w:tab/>
      </w:r>
    </w:p>
    <w:p w:rsidR="00390001" w:rsidRPr="00A14948" w:rsidRDefault="00390001" w:rsidP="00A14948">
      <w:pPr>
        <w:tabs>
          <w:tab w:val="left" w:pos="1425"/>
        </w:tabs>
        <w:spacing w:line="240" w:lineRule="auto"/>
        <w:ind w:left="220"/>
        <w:rPr>
          <w:rFonts w:ascii="Times New Roman" w:hAnsi="Times New Roman" w:cs="Times New Roman"/>
        </w:rPr>
      </w:pPr>
      <w:r>
        <w:rPr>
          <w:rFonts w:ascii="Times New Roman" w:hAnsi="Times New Roman"/>
          <w:sz w:val="24"/>
          <w:szCs w:val="24"/>
        </w:rPr>
        <w:t xml:space="preserve">     </w:t>
      </w:r>
      <w:r w:rsidRPr="00A14948">
        <w:rPr>
          <w:rFonts w:ascii="Times New Roman" w:hAnsi="Times New Roman" w:cs="Times New Roman"/>
        </w:rPr>
        <w:t>Setelah mengetahui persentase setiap kategori, selanjutnya akan dilakukan perhitungan untuk mencari persentase total jawaban siswa untuk masing-masing soal. Setelah didapat persentase jawaban untuk setiap soal, maka dapat ditentukan kategori untuk soal tersebut. Untuk itu terlebih dahulu, akan dicari total skor jawaban siswa untuk setiap soal lalu selanjutnya mencari persentase dari setiap soal tersebut. Jika telah mendapat hasil perhitungannya, dapat disimpulkan bahwa pernyataan tersebut masuk pada kategori apa.</w:t>
      </w:r>
    </w:p>
    <w:p w:rsidR="00390001" w:rsidRPr="00A14948" w:rsidRDefault="00390001" w:rsidP="00A14948">
      <w:pPr>
        <w:pStyle w:val="ListParagraph"/>
        <w:numPr>
          <w:ilvl w:val="0"/>
          <w:numId w:val="2"/>
        </w:numPr>
        <w:tabs>
          <w:tab w:val="left" w:pos="1425"/>
        </w:tabs>
        <w:spacing w:line="240" w:lineRule="auto"/>
        <w:ind w:left="220" w:hanging="220"/>
        <w:jc w:val="both"/>
        <w:rPr>
          <w:rFonts w:cs="Times New Roman"/>
          <w:sz w:val="22"/>
        </w:rPr>
      </w:pPr>
      <w:r w:rsidRPr="00A14948">
        <w:rPr>
          <w:rFonts w:cs="Times New Roman"/>
          <w:sz w:val="22"/>
          <w:lang w:val="en-US"/>
        </w:rPr>
        <w:t xml:space="preserve">     </w:t>
      </w:r>
      <w:r w:rsidRPr="00A14948">
        <w:rPr>
          <w:rFonts w:cs="Times New Roman"/>
          <w:sz w:val="22"/>
        </w:rPr>
        <w:t xml:space="preserve">Selanjutnya, untuk menganalisa lebih lanjut mengenai kontribusi setiap indikator terhadap </w:t>
      </w:r>
      <w:r w:rsidRPr="00A14948">
        <w:rPr>
          <w:rFonts w:cs="Times New Roman"/>
          <w:i/>
          <w:sz w:val="22"/>
        </w:rPr>
        <w:t>self confidence</w:t>
      </w:r>
      <w:r w:rsidRPr="00A14948">
        <w:rPr>
          <w:rFonts w:cs="Times New Roman"/>
          <w:sz w:val="22"/>
        </w:rPr>
        <w:t xml:space="preserve">, maka dilakukan analisis dengan menggunakan </w:t>
      </w:r>
      <w:r w:rsidRPr="00A14948">
        <w:rPr>
          <w:rFonts w:cs="Times New Roman"/>
          <w:i/>
          <w:sz w:val="22"/>
        </w:rPr>
        <w:t xml:space="preserve">Confirmatory Factor Analysis </w:t>
      </w:r>
      <w:r w:rsidRPr="00A14948">
        <w:rPr>
          <w:rFonts w:cs="Times New Roman"/>
          <w:sz w:val="22"/>
        </w:rPr>
        <w:t xml:space="preserve">(CFA) atau analisis faktor konfirmatori dengan berbantuan aplikasi Lisrel 8.50. CFA adalah suatu metode eksplorasi data untuk peneliti dengan menyediakan informasi mengenai jumlah faktor yang dibutuhkan untuk mewakili data. Metode </w:t>
      </w:r>
      <w:r w:rsidRPr="00A14948">
        <w:rPr>
          <w:rFonts w:cs="Times New Roman"/>
          <w:i/>
          <w:sz w:val="22"/>
        </w:rPr>
        <w:t>Confirmatory Factor Analysis</w:t>
      </w:r>
      <w:r w:rsidRPr="00A14948">
        <w:rPr>
          <w:rFonts w:cs="Times New Roman"/>
          <w:sz w:val="22"/>
        </w:rPr>
        <w:t xml:space="preserve"> (CFA) merupakan suatu metode analisis yang digunakan untuk mengkonfirmasikan apakah model pengukuran yang digunakan sesuai dengan apa yang diharapkan. Dalam analisis faktor konfirmatori, terdapat 2 variabel yaitu variabel laten dan variabel indikator. Variabel laten adalah variabel yang tidak dapat dibentuk secara langaung sedangkan variabel indikator adalah variabel yang dapat dibangun atau dibentuk secara langsung, (Efendi dan Purnomo, 2012</w:t>
      </w:r>
      <w:r w:rsidR="00A14948" w:rsidRPr="00A14948">
        <w:rPr>
          <w:rFonts w:cs="Times New Roman"/>
          <w:sz w:val="22"/>
          <w:lang w:val="en-US"/>
        </w:rPr>
        <w:t>, p.</w:t>
      </w:r>
      <w:r w:rsidRPr="00A14948">
        <w:rPr>
          <w:rFonts w:cs="Times New Roman"/>
          <w:sz w:val="22"/>
        </w:rPr>
        <w:t xml:space="preserve">106). </w:t>
      </w:r>
    </w:p>
    <w:p w:rsidR="00390001" w:rsidRPr="00600427" w:rsidRDefault="00390001" w:rsidP="007D08E2">
      <w:pPr>
        <w:pStyle w:val="ListParagraph"/>
        <w:tabs>
          <w:tab w:val="left" w:pos="1425"/>
        </w:tabs>
        <w:spacing w:line="240" w:lineRule="auto"/>
        <w:ind w:left="220"/>
        <w:jc w:val="both"/>
        <w:rPr>
          <w:rFonts w:cs="Times New Roman"/>
          <w:sz w:val="22"/>
          <w:lang w:val="en-US"/>
        </w:rPr>
      </w:pPr>
      <w:r w:rsidRPr="00A14948">
        <w:rPr>
          <w:rFonts w:cs="Times New Roman"/>
          <w:sz w:val="22"/>
          <w:lang w:val="en-US"/>
        </w:rPr>
        <w:t xml:space="preserve">     </w:t>
      </w:r>
      <w:r w:rsidRPr="00A14948">
        <w:rPr>
          <w:rFonts w:cs="Times New Roman"/>
          <w:sz w:val="22"/>
        </w:rPr>
        <w:t>Program lisrel dimaksudkan untuk menguji model dan kemudian mengestimasi efek variabel-variabel laten eksogen terhadap variabel laten endogen secara langsung dan tidak langsung, serta bagaimana efek antar variabel (Wahyudi, dkk, 2019</w:t>
      </w:r>
      <w:r w:rsidR="00A14948" w:rsidRPr="00A14948">
        <w:rPr>
          <w:rFonts w:cs="Times New Roman"/>
          <w:sz w:val="22"/>
          <w:lang w:val="en-US"/>
        </w:rPr>
        <w:t>, p.</w:t>
      </w:r>
      <w:r w:rsidRPr="00A14948">
        <w:rPr>
          <w:rFonts w:cs="Times New Roman"/>
          <w:sz w:val="22"/>
          <w:lang w:val="en-US"/>
        </w:rPr>
        <w:t>83</w:t>
      </w:r>
      <w:r w:rsidRPr="00A14948">
        <w:rPr>
          <w:rFonts w:cs="Times New Roman"/>
          <w:sz w:val="22"/>
        </w:rPr>
        <w:t>).</w:t>
      </w:r>
    </w:p>
    <w:p w:rsidR="00390001" w:rsidRDefault="00600427" w:rsidP="007D08E2">
      <w:pPr>
        <w:tabs>
          <w:tab w:val="left" w:pos="1425"/>
        </w:tabs>
        <w:spacing w:line="240" w:lineRule="auto"/>
        <w:jc w:val="left"/>
        <w:rPr>
          <w:rFonts w:ascii="Times New Roman" w:hAnsi="Times New Roman" w:cs="Times New Roman"/>
          <w:b/>
        </w:rPr>
      </w:pPr>
      <w:r w:rsidRPr="00600427">
        <w:rPr>
          <w:rFonts w:ascii="Times New Roman" w:hAnsi="Times New Roman" w:cs="Times New Roman"/>
          <w:b/>
        </w:rPr>
        <w:t>HASIL DAN PEMBAHASAN</w:t>
      </w:r>
    </w:p>
    <w:p w:rsidR="007D08E2" w:rsidRPr="007D08E2" w:rsidRDefault="007D08E2" w:rsidP="007D08E2">
      <w:pPr>
        <w:pStyle w:val="ListParagraph"/>
        <w:numPr>
          <w:ilvl w:val="0"/>
          <w:numId w:val="9"/>
        </w:numPr>
        <w:tabs>
          <w:tab w:val="left" w:pos="1425"/>
        </w:tabs>
        <w:spacing w:line="240" w:lineRule="auto"/>
        <w:ind w:left="220" w:hanging="220"/>
        <w:rPr>
          <w:rFonts w:cs="Times New Roman"/>
          <w:b/>
          <w:sz w:val="22"/>
        </w:rPr>
      </w:pPr>
      <w:r w:rsidRPr="007D08E2">
        <w:rPr>
          <w:rFonts w:cs="Times New Roman"/>
          <w:b/>
          <w:sz w:val="22"/>
          <w:lang w:val="en-US"/>
        </w:rPr>
        <w:t>Analisis data</w:t>
      </w:r>
    </w:p>
    <w:p w:rsidR="007D08E2" w:rsidRPr="007D08E2" w:rsidRDefault="007D08E2" w:rsidP="007D08E2">
      <w:pPr>
        <w:pStyle w:val="ListParagraph"/>
        <w:tabs>
          <w:tab w:val="left" w:pos="1425"/>
        </w:tabs>
        <w:spacing w:line="240" w:lineRule="auto"/>
        <w:ind w:left="220"/>
        <w:jc w:val="both"/>
        <w:rPr>
          <w:rFonts w:cs="Times New Roman"/>
          <w:sz w:val="22"/>
          <w:lang w:val="en-US"/>
        </w:rPr>
      </w:pPr>
      <w:r>
        <w:rPr>
          <w:rFonts w:cs="Times New Roman"/>
          <w:szCs w:val="24"/>
          <w:lang w:val="en-US"/>
        </w:rPr>
        <w:t xml:space="preserve">     </w:t>
      </w:r>
      <w:r w:rsidRPr="007D08E2">
        <w:rPr>
          <w:rFonts w:cs="Times New Roman"/>
          <w:sz w:val="22"/>
        </w:rPr>
        <w:t>Untuk mengetahui data</w:t>
      </w:r>
      <w:r w:rsidRPr="007D08E2">
        <w:rPr>
          <w:rFonts w:cs="Times New Roman"/>
          <w:sz w:val="22"/>
          <w:lang w:val="en-US"/>
        </w:rPr>
        <w:t xml:space="preserve"> </w:t>
      </w:r>
      <w:r w:rsidRPr="007D08E2">
        <w:rPr>
          <w:rFonts w:cs="Times New Roman"/>
          <w:sz w:val="22"/>
        </w:rPr>
        <w:t xml:space="preserve">profil </w:t>
      </w:r>
      <w:r w:rsidRPr="007D08E2">
        <w:rPr>
          <w:rFonts w:cs="Times New Roman"/>
          <w:i/>
          <w:sz w:val="22"/>
        </w:rPr>
        <w:t>self confidence</w:t>
      </w:r>
      <w:r w:rsidRPr="007D08E2">
        <w:rPr>
          <w:rFonts w:cs="Times New Roman"/>
          <w:sz w:val="22"/>
        </w:rPr>
        <w:t xml:space="preserve"> siswa, peneliti menggunkan instrumen angket yang terdiri dari 25 pernyataan, dari masing-masing pernyataan angket tersedia 5 alternatif jawaban.</w:t>
      </w:r>
    </w:p>
    <w:p w:rsidR="007D08E2" w:rsidRPr="007D08E2" w:rsidRDefault="007D08E2" w:rsidP="007D08E2">
      <w:pPr>
        <w:pStyle w:val="ListParagraph"/>
        <w:tabs>
          <w:tab w:val="left" w:pos="1425"/>
        </w:tabs>
        <w:spacing w:line="240" w:lineRule="auto"/>
        <w:ind w:left="220"/>
        <w:jc w:val="both"/>
        <w:rPr>
          <w:rFonts w:cs="Times New Roman"/>
          <w:sz w:val="22"/>
          <w:lang w:val="en-US"/>
        </w:rPr>
      </w:pPr>
      <w:r w:rsidRPr="007D08E2">
        <w:rPr>
          <w:rFonts w:cs="Times New Roman"/>
          <w:sz w:val="22"/>
          <w:lang w:val="en-US"/>
        </w:rPr>
        <w:t xml:space="preserve">     </w:t>
      </w:r>
      <w:r w:rsidRPr="007D08E2">
        <w:rPr>
          <w:rFonts w:cs="Times New Roman"/>
          <w:sz w:val="22"/>
        </w:rPr>
        <w:t>Data yang diperoleh diolah dalam MS Excel dimana peneliti mencari</w:t>
      </w:r>
      <w:r w:rsidRPr="007D08E2">
        <w:rPr>
          <w:rFonts w:cs="Times New Roman"/>
          <w:sz w:val="22"/>
          <w:lang w:val="en-US"/>
        </w:rPr>
        <w:t xml:space="preserve"> </w:t>
      </w:r>
      <w:r w:rsidRPr="007D08E2">
        <w:rPr>
          <w:rFonts w:cs="Times New Roman"/>
          <w:sz w:val="22"/>
        </w:rPr>
        <w:t xml:space="preserve">persentase untuk setiap item pernyataan yang kemudian akan digolongkan dalam beberapa kategori. Setelah mendapatkan kategori untuk setiap item pernyataan, kemudian data </w:t>
      </w:r>
      <w:r w:rsidRPr="007D08E2">
        <w:rPr>
          <w:rFonts w:cs="Times New Roman"/>
          <w:sz w:val="22"/>
        </w:rPr>
        <w:lastRenderedPageBreak/>
        <w:t xml:space="preserve">dianalisis dengan </w:t>
      </w:r>
      <w:r w:rsidRPr="007D08E2">
        <w:rPr>
          <w:rFonts w:cs="Times New Roman"/>
          <w:i/>
          <w:sz w:val="22"/>
        </w:rPr>
        <w:t>Confirmatory Factor Analysis</w:t>
      </w:r>
      <w:r w:rsidRPr="007D08E2">
        <w:rPr>
          <w:rFonts w:cs="Times New Roman"/>
          <w:sz w:val="22"/>
        </w:rPr>
        <w:t xml:space="preserve"> (CFA) untuk mengkonfirmasi nilai </w:t>
      </w:r>
      <w:r w:rsidRPr="007D08E2">
        <w:rPr>
          <w:rFonts w:cs="Times New Roman"/>
          <w:i/>
          <w:sz w:val="22"/>
        </w:rPr>
        <w:t>loading</w:t>
      </w:r>
      <w:r w:rsidRPr="007D08E2">
        <w:rPr>
          <w:rFonts w:cs="Times New Roman"/>
          <w:sz w:val="22"/>
        </w:rPr>
        <w:t xml:space="preserve"> faktor</w:t>
      </w:r>
      <w:r w:rsidRPr="007D08E2">
        <w:rPr>
          <w:rFonts w:cs="Times New Roman"/>
          <w:sz w:val="22"/>
          <w:lang w:val="en-US"/>
        </w:rPr>
        <w:t xml:space="preserve"> dan nilai t</w:t>
      </w:r>
      <w:r w:rsidRPr="007D08E2">
        <w:rPr>
          <w:rFonts w:cs="Times New Roman"/>
          <w:sz w:val="22"/>
        </w:rPr>
        <w:t xml:space="preserve"> pada variabel laten.</w:t>
      </w:r>
    </w:p>
    <w:p w:rsidR="007D08E2" w:rsidRPr="007D08E2" w:rsidRDefault="007D08E2" w:rsidP="007D08E2">
      <w:pPr>
        <w:pStyle w:val="ListParagraph"/>
        <w:tabs>
          <w:tab w:val="left" w:pos="1425"/>
        </w:tabs>
        <w:spacing w:line="240" w:lineRule="auto"/>
        <w:ind w:left="220"/>
        <w:jc w:val="both"/>
        <w:rPr>
          <w:rFonts w:cs="Times New Roman"/>
          <w:b/>
          <w:sz w:val="22"/>
        </w:rPr>
      </w:pPr>
      <w:r w:rsidRPr="007D08E2">
        <w:rPr>
          <w:rFonts w:cs="Times New Roman"/>
          <w:sz w:val="22"/>
          <w:lang w:val="en-US"/>
        </w:rPr>
        <w:t xml:space="preserve">     </w:t>
      </w:r>
      <w:r w:rsidRPr="007D08E2">
        <w:rPr>
          <w:rFonts w:cs="Times New Roman"/>
          <w:sz w:val="22"/>
        </w:rPr>
        <w:t>Berdasarkan hasil analisis data dengan menggunakan angket dari 70 siswa SMP di Kecamatan Kota Waingapu, Kabupaten Sumba Timur, diperoleh hasil sebagai berikut:</w:t>
      </w:r>
    </w:p>
    <w:p w:rsidR="007D08E2" w:rsidRPr="007D08E2" w:rsidRDefault="007D08E2" w:rsidP="007D08E2">
      <w:pPr>
        <w:pStyle w:val="ListParagraph"/>
        <w:numPr>
          <w:ilvl w:val="0"/>
          <w:numId w:val="8"/>
        </w:numPr>
        <w:spacing w:line="240" w:lineRule="auto"/>
        <w:ind w:left="660" w:hanging="440"/>
        <w:jc w:val="both"/>
        <w:rPr>
          <w:rFonts w:cs="Times New Roman"/>
          <w:sz w:val="22"/>
          <w:lang w:val="en-US"/>
        </w:rPr>
      </w:pPr>
      <w:r w:rsidRPr="007D08E2">
        <w:rPr>
          <w:rFonts w:cs="Times New Roman"/>
          <w:sz w:val="22"/>
          <w:lang w:val="en-US"/>
        </w:rPr>
        <w:t xml:space="preserve">Analisis deskriptif </w:t>
      </w:r>
      <w:r w:rsidRPr="007D08E2">
        <w:rPr>
          <w:rFonts w:cs="Times New Roman"/>
          <w:i/>
          <w:sz w:val="22"/>
          <w:lang w:val="en-US"/>
        </w:rPr>
        <w:t>self confidence</w:t>
      </w:r>
    </w:p>
    <w:p w:rsidR="007D08E2" w:rsidRPr="007D08E2" w:rsidRDefault="007D08E2" w:rsidP="007D08E2">
      <w:pPr>
        <w:pStyle w:val="ListParagraph"/>
        <w:numPr>
          <w:ilvl w:val="0"/>
          <w:numId w:val="4"/>
        </w:numPr>
        <w:spacing w:before="0" w:after="160" w:line="240" w:lineRule="auto"/>
        <w:ind w:left="1100" w:hanging="440"/>
        <w:jc w:val="both"/>
        <w:rPr>
          <w:rFonts w:cs="Times New Roman"/>
          <w:sz w:val="22"/>
        </w:rPr>
      </w:pPr>
      <w:r w:rsidRPr="007D08E2">
        <w:rPr>
          <w:rFonts w:cs="Times New Roman"/>
          <w:sz w:val="22"/>
        </w:rPr>
        <w:t xml:space="preserve">Profil </w:t>
      </w:r>
      <w:r w:rsidRPr="007D08E2">
        <w:rPr>
          <w:rFonts w:cs="Times New Roman"/>
          <w:i/>
          <w:sz w:val="22"/>
        </w:rPr>
        <w:t xml:space="preserve">self confidence </w:t>
      </w:r>
      <w:r w:rsidRPr="007D08E2">
        <w:rPr>
          <w:rFonts w:cs="Times New Roman"/>
          <w:sz w:val="22"/>
        </w:rPr>
        <w:t>berdasarkan tingkatan kategori</w:t>
      </w:r>
    </w:p>
    <w:p w:rsidR="007D08E2" w:rsidRPr="002E1D06" w:rsidRDefault="007D08E2" w:rsidP="002E1D06">
      <w:pPr>
        <w:pStyle w:val="ListParagraph"/>
        <w:spacing w:before="0" w:after="160" w:line="240" w:lineRule="auto"/>
        <w:ind w:left="1100"/>
        <w:jc w:val="both"/>
        <w:rPr>
          <w:rFonts w:cs="Times New Roman"/>
          <w:sz w:val="22"/>
          <w:lang w:val="en-US"/>
        </w:rPr>
      </w:pPr>
      <w:r w:rsidRPr="007D08E2">
        <w:rPr>
          <w:rFonts w:cs="Times New Roman"/>
          <w:sz w:val="22"/>
          <w:lang w:val="en-US"/>
        </w:rPr>
        <w:t xml:space="preserve">     </w:t>
      </w:r>
      <w:r w:rsidRPr="007D08E2">
        <w:rPr>
          <w:rFonts w:cs="Times New Roman"/>
          <w:sz w:val="22"/>
        </w:rPr>
        <w:t xml:space="preserve">Dari 25 pernyataan yang diisi oleh 70 siswa, diperoleh persentase tingkatan </w:t>
      </w:r>
      <w:r w:rsidRPr="007D08E2">
        <w:rPr>
          <w:rFonts w:cs="Times New Roman"/>
          <w:i/>
          <w:sz w:val="22"/>
        </w:rPr>
        <w:t>self  confidence</w:t>
      </w:r>
      <w:r w:rsidRPr="007D08E2">
        <w:rPr>
          <w:rFonts w:cs="Times New Roman"/>
          <w:sz w:val="22"/>
        </w:rPr>
        <w:t xml:space="preserve"> di SMP adalah sebagai berikut:</w:t>
      </w:r>
      <w:bookmarkStart w:id="4" w:name="_Toc377300556"/>
    </w:p>
    <w:p w:rsidR="007D08E2" w:rsidRPr="00B32E07" w:rsidRDefault="007D08E2" w:rsidP="00F1485C">
      <w:pPr>
        <w:pStyle w:val="Caption"/>
        <w:keepNext/>
        <w:ind w:firstLine="720"/>
        <w:jc w:val="center"/>
        <w:rPr>
          <w:rFonts w:ascii="Times New Roman" w:hAnsi="Times New Roman" w:cs="Times New Roman"/>
          <w:b w:val="0"/>
          <w:color w:val="auto"/>
          <w:sz w:val="20"/>
          <w:szCs w:val="20"/>
        </w:rPr>
      </w:pPr>
      <w:r w:rsidRPr="00B32E07">
        <w:rPr>
          <w:rFonts w:ascii="Times New Roman" w:hAnsi="Times New Roman" w:cs="Times New Roman"/>
          <w:b w:val="0"/>
          <w:color w:val="auto"/>
          <w:sz w:val="20"/>
          <w:szCs w:val="20"/>
        </w:rPr>
        <w:t xml:space="preserve">Tabel </w:t>
      </w:r>
      <w:r w:rsidR="00DE71E9" w:rsidRPr="00B32E07">
        <w:rPr>
          <w:rFonts w:ascii="Times New Roman" w:hAnsi="Times New Roman" w:cs="Times New Roman"/>
          <w:b w:val="0"/>
          <w:color w:val="auto"/>
          <w:sz w:val="20"/>
          <w:szCs w:val="20"/>
        </w:rPr>
        <w:fldChar w:fldCharType="begin"/>
      </w:r>
      <w:r w:rsidRPr="00B32E07">
        <w:rPr>
          <w:rFonts w:ascii="Times New Roman" w:hAnsi="Times New Roman" w:cs="Times New Roman"/>
          <w:b w:val="0"/>
          <w:color w:val="auto"/>
          <w:sz w:val="20"/>
          <w:szCs w:val="20"/>
        </w:rPr>
        <w:instrText xml:space="preserve"> SEQ Tabel \* ARABIC </w:instrText>
      </w:r>
      <w:r w:rsidR="00DE71E9" w:rsidRPr="00B32E07">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5</w:t>
      </w:r>
      <w:bookmarkEnd w:id="4"/>
      <w:r w:rsidR="00DE71E9" w:rsidRPr="00B32E07">
        <w:rPr>
          <w:rFonts w:ascii="Times New Roman" w:hAnsi="Times New Roman" w:cs="Times New Roman"/>
          <w:b w:val="0"/>
          <w:color w:val="auto"/>
          <w:sz w:val="20"/>
          <w:szCs w:val="20"/>
        </w:rPr>
        <w:fldChar w:fldCharType="end"/>
      </w:r>
    </w:p>
    <w:p w:rsidR="007D08E2" w:rsidRPr="00B32E07" w:rsidRDefault="007D08E2" w:rsidP="007D08E2">
      <w:pPr>
        <w:pStyle w:val="ListParagraph"/>
        <w:spacing w:line="240" w:lineRule="auto"/>
        <w:jc w:val="center"/>
        <w:rPr>
          <w:rFonts w:cs="Times New Roman"/>
          <w:sz w:val="20"/>
          <w:szCs w:val="20"/>
          <w:lang w:val="en-US"/>
        </w:rPr>
      </w:pPr>
      <w:r w:rsidRPr="00B32E07">
        <w:rPr>
          <w:rFonts w:cs="Times New Roman"/>
          <w:i/>
          <w:sz w:val="20"/>
          <w:szCs w:val="20"/>
        </w:rPr>
        <w:t>Blueprint</w:t>
      </w:r>
      <w:r w:rsidRPr="00B32E07">
        <w:rPr>
          <w:rFonts w:cs="Times New Roman"/>
          <w:i/>
          <w:sz w:val="20"/>
          <w:szCs w:val="20"/>
          <w:lang w:val="en-US"/>
        </w:rPr>
        <w:t xml:space="preserve"> </w:t>
      </w:r>
      <w:r>
        <w:rPr>
          <w:rFonts w:cs="Times New Roman"/>
          <w:sz w:val="20"/>
          <w:szCs w:val="20"/>
        </w:rPr>
        <w:t>Jumlah Siswa Dengan Kategori</w:t>
      </w:r>
      <w:r>
        <w:rPr>
          <w:rFonts w:cs="Times New Roman"/>
          <w:sz w:val="20"/>
          <w:szCs w:val="20"/>
          <w:lang w:val="en-US"/>
        </w:rPr>
        <w:t xml:space="preserve"> </w:t>
      </w:r>
      <w:r w:rsidRPr="00B32E07">
        <w:rPr>
          <w:rFonts w:cs="Times New Roman"/>
          <w:sz w:val="20"/>
          <w:szCs w:val="20"/>
        </w:rPr>
        <w:t xml:space="preserve">Jawaban </w:t>
      </w:r>
    </w:p>
    <w:tbl>
      <w:tblPr>
        <w:tblStyle w:val="TableGrid"/>
        <w:tblW w:w="0" w:type="auto"/>
        <w:tblInd w:w="2340" w:type="dxa"/>
        <w:tblBorders>
          <w:left w:val="none" w:sz="0" w:space="0" w:color="auto"/>
          <w:right w:val="none" w:sz="0" w:space="0" w:color="auto"/>
          <w:insideH w:val="none" w:sz="0" w:space="0" w:color="auto"/>
          <w:insideV w:val="none" w:sz="0" w:space="0" w:color="auto"/>
        </w:tblBorders>
        <w:tblLook w:val="04A0"/>
      </w:tblPr>
      <w:tblGrid>
        <w:gridCol w:w="1908"/>
        <w:gridCol w:w="2340"/>
      </w:tblGrid>
      <w:tr w:rsidR="007D08E2" w:rsidRPr="00E337D4" w:rsidTr="002B6BD5">
        <w:tc>
          <w:tcPr>
            <w:tcW w:w="1908" w:type="dxa"/>
            <w:tcBorders>
              <w:top w:val="single" w:sz="4" w:space="0" w:color="auto"/>
              <w:left w:val="nil"/>
              <w:bottom w:val="single" w:sz="4" w:space="0" w:color="auto"/>
              <w:right w:val="single" w:sz="4" w:space="0" w:color="auto"/>
            </w:tcBorders>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Kategori</w:t>
            </w:r>
          </w:p>
        </w:tc>
        <w:tc>
          <w:tcPr>
            <w:tcW w:w="2340" w:type="dxa"/>
            <w:tcBorders>
              <w:top w:val="single" w:sz="4" w:space="0" w:color="auto"/>
              <w:left w:val="single" w:sz="4" w:space="0" w:color="auto"/>
              <w:bottom w:val="single" w:sz="4" w:space="0" w:color="auto"/>
              <w:right w:val="nil"/>
            </w:tcBorders>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Jumlah Siswa</w:t>
            </w:r>
          </w:p>
        </w:tc>
      </w:tr>
      <w:tr w:rsidR="007D08E2" w:rsidRPr="00E337D4" w:rsidTr="002B6BD5">
        <w:tc>
          <w:tcPr>
            <w:tcW w:w="1908" w:type="dxa"/>
            <w:tcBorders>
              <w:top w:val="single" w:sz="4" w:space="0" w:color="auto"/>
            </w:tcBorders>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Sangat tinggi</w:t>
            </w:r>
          </w:p>
        </w:tc>
        <w:tc>
          <w:tcPr>
            <w:tcW w:w="2340" w:type="dxa"/>
            <w:tcBorders>
              <w:top w:val="single" w:sz="4" w:space="0" w:color="auto"/>
            </w:tcBorders>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0</w:t>
            </w:r>
          </w:p>
        </w:tc>
      </w:tr>
      <w:tr w:rsidR="007D08E2" w:rsidRPr="00E337D4" w:rsidTr="002B6BD5">
        <w:tc>
          <w:tcPr>
            <w:tcW w:w="1908"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Tinggi</w:t>
            </w:r>
          </w:p>
        </w:tc>
        <w:tc>
          <w:tcPr>
            <w:tcW w:w="2340"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9</w:t>
            </w:r>
          </w:p>
        </w:tc>
      </w:tr>
      <w:tr w:rsidR="007D08E2" w:rsidRPr="00E337D4" w:rsidTr="002B6BD5">
        <w:tc>
          <w:tcPr>
            <w:tcW w:w="1908"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Sedang</w:t>
            </w:r>
          </w:p>
        </w:tc>
        <w:tc>
          <w:tcPr>
            <w:tcW w:w="2340"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15</w:t>
            </w:r>
          </w:p>
        </w:tc>
      </w:tr>
      <w:tr w:rsidR="007D08E2" w:rsidRPr="00E337D4" w:rsidTr="002B6BD5">
        <w:tc>
          <w:tcPr>
            <w:tcW w:w="1908"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Rendah</w:t>
            </w:r>
          </w:p>
        </w:tc>
        <w:tc>
          <w:tcPr>
            <w:tcW w:w="2340"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1</w:t>
            </w:r>
          </w:p>
        </w:tc>
      </w:tr>
      <w:tr w:rsidR="007D08E2" w:rsidRPr="00E337D4" w:rsidTr="002B6BD5">
        <w:tc>
          <w:tcPr>
            <w:tcW w:w="1908"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Sangat rendah</w:t>
            </w:r>
          </w:p>
        </w:tc>
        <w:tc>
          <w:tcPr>
            <w:tcW w:w="2340" w:type="dxa"/>
          </w:tcPr>
          <w:p w:rsidR="007D08E2" w:rsidRPr="00E337D4" w:rsidRDefault="007D08E2" w:rsidP="007D08E2">
            <w:pPr>
              <w:pStyle w:val="ListParagraph"/>
              <w:ind w:left="0"/>
              <w:jc w:val="center"/>
              <w:rPr>
                <w:rFonts w:cs="Times New Roman"/>
                <w:sz w:val="20"/>
                <w:szCs w:val="20"/>
              </w:rPr>
            </w:pPr>
            <w:r w:rsidRPr="00E337D4">
              <w:rPr>
                <w:rFonts w:cs="Times New Roman"/>
                <w:sz w:val="20"/>
                <w:szCs w:val="20"/>
              </w:rPr>
              <w:t>0</w:t>
            </w:r>
          </w:p>
        </w:tc>
      </w:tr>
      <w:tr w:rsidR="007D08E2" w:rsidRPr="00E337D4" w:rsidTr="002B6BD5">
        <w:tc>
          <w:tcPr>
            <w:tcW w:w="1908" w:type="dxa"/>
          </w:tcPr>
          <w:p w:rsidR="007D08E2" w:rsidRPr="00E337D4" w:rsidRDefault="007D08E2" w:rsidP="002B6BD5">
            <w:pPr>
              <w:pStyle w:val="ListParagraph"/>
              <w:ind w:left="0"/>
              <w:jc w:val="center"/>
              <w:rPr>
                <w:rFonts w:cs="Times New Roman"/>
                <w:sz w:val="20"/>
                <w:szCs w:val="20"/>
              </w:rPr>
            </w:pPr>
            <w:r w:rsidRPr="00E337D4">
              <w:rPr>
                <w:rFonts w:cs="Times New Roman"/>
                <w:sz w:val="20"/>
                <w:szCs w:val="20"/>
              </w:rPr>
              <w:t>Total</w:t>
            </w:r>
          </w:p>
        </w:tc>
        <w:tc>
          <w:tcPr>
            <w:tcW w:w="2340" w:type="dxa"/>
          </w:tcPr>
          <w:p w:rsidR="007D08E2" w:rsidRPr="00E337D4" w:rsidRDefault="007D08E2" w:rsidP="002B6BD5">
            <w:pPr>
              <w:pStyle w:val="ListParagraph"/>
              <w:ind w:left="0"/>
              <w:jc w:val="center"/>
              <w:rPr>
                <w:rFonts w:cs="Times New Roman"/>
                <w:sz w:val="20"/>
                <w:szCs w:val="20"/>
              </w:rPr>
            </w:pPr>
            <w:r w:rsidRPr="00E337D4">
              <w:rPr>
                <w:rFonts w:cs="Times New Roman"/>
                <w:sz w:val="20"/>
                <w:szCs w:val="20"/>
              </w:rPr>
              <w:t>25</w:t>
            </w:r>
          </w:p>
        </w:tc>
      </w:tr>
    </w:tbl>
    <w:p w:rsidR="007D08E2" w:rsidRPr="00F84E1A" w:rsidRDefault="007D08E2" w:rsidP="007D08E2">
      <w:pPr>
        <w:spacing w:line="360" w:lineRule="auto"/>
        <w:rPr>
          <w:rFonts w:cs="Times New Roman"/>
          <w:szCs w:val="24"/>
        </w:rPr>
      </w:pPr>
    </w:p>
    <w:p w:rsidR="007D08E2" w:rsidRPr="0026458F" w:rsidRDefault="007D08E2" w:rsidP="007D08E2">
      <w:pPr>
        <w:spacing w:line="240" w:lineRule="auto"/>
        <w:ind w:firstLine="720"/>
        <w:rPr>
          <w:rFonts w:cs="Times New Roman"/>
          <w:szCs w:val="24"/>
        </w:rPr>
      </w:pPr>
      <w:r w:rsidRPr="00067F8A">
        <w:rPr>
          <w:noProof/>
        </w:rPr>
        <w:drawing>
          <wp:inline distT="0" distB="0" distL="0" distR="0">
            <wp:extent cx="4429496" cy="2310048"/>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08E2" w:rsidRPr="00067F8A" w:rsidRDefault="007D08E2" w:rsidP="007D08E2">
      <w:pPr>
        <w:pStyle w:val="Caption"/>
        <w:ind w:left="720" w:firstLine="720"/>
        <w:jc w:val="center"/>
        <w:rPr>
          <w:rFonts w:ascii="Times New Roman" w:hAnsi="Times New Roman" w:cs="Times New Roman"/>
          <w:b w:val="0"/>
          <w:color w:val="auto"/>
          <w:sz w:val="20"/>
          <w:szCs w:val="20"/>
        </w:rPr>
      </w:pPr>
      <w:bookmarkStart w:id="5" w:name="_Toc377312250"/>
      <w:r w:rsidRPr="00067F8A">
        <w:rPr>
          <w:rFonts w:ascii="Times New Roman" w:hAnsi="Times New Roman" w:cs="Times New Roman"/>
          <w:b w:val="0"/>
          <w:color w:val="auto"/>
          <w:sz w:val="20"/>
          <w:szCs w:val="20"/>
        </w:rPr>
        <w:t xml:space="preserve">Gambar </w:t>
      </w:r>
      <w:r w:rsidR="00DE71E9" w:rsidRPr="00067F8A">
        <w:rPr>
          <w:rFonts w:ascii="Times New Roman" w:hAnsi="Times New Roman" w:cs="Times New Roman"/>
          <w:b w:val="0"/>
          <w:color w:val="auto"/>
          <w:sz w:val="20"/>
          <w:szCs w:val="20"/>
        </w:rPr>
        <w:fldChar w:fldCharType="begin"/>
      </w:r>
      <w:r w:rsidRPr="00067F8A">
        <w:rPr>
          <w:rFonts w:ascii="Times New Roman" w:hAnsi="Times New Roman" w:cs="Times New Roman"/>
          <w:b w:val="0"/>
          <w:color w:val="auto"/>
          <w:sz w:val="20"/>
          <w:szCs w:val="20"/>
        </w:rPr>
        <w:instrText xml:space="preserve"> SEQ Gambar \* ARABIC </w:instrText>
      </w:r>
      <w:r w:rsidR="00DE71E9" w:rsidRPr="00067F8A">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1</w:t>
      </w:r>
      <w:bookmarkEnd w:id="5"/>
      <w:r w:rsidR="00DE71E9" w:rsidRPr="00067F8A">
        <w:rPr>
          <w:rFonts w:ascii="Times New Roman" w:hAnsi="Times New Roman" w:cs="Times New Roman"/>
          <w:b w:val="0"/>
          <w:color w:val="auto"/>
          <w:sz w:val="20"/>
          <w:szCs w:val="20"/>
        </w:rPr>
        <w:fldChar w:fldCharType="end"/>
      </w:r>
    </w:p>
    <w:p w:rsidR="007D08E2" w:rsidRPr="00F84E1A" w:rsidRDefault="007D08E2" w:rsidP="00C55197">
      <w:pPr>
        <w:spacing w:line="240" w:lineRule="auto"/>
        <w:ind w:left="720" w:firstLine="720"/>
        <w:jc w:val="center"/>
        <w:rPr>
          <w:rFonts w:ascii="Times New Roman" w:hAnsi="Times New Roman" w:cs="Times New Roman"/>
          <w:sz w:val="20"/>
          <w:szCs w:val="20"/>
        </w:rPr>
      </w:pPr>
      <w:r>
        <w:rPr>
          <w:rFonts w:ascii="Times New Roman" w:hAnsi="Times New Roman" w:cs="Times New Roman"/>
          <w:sz w:val="20"/>
          <w:szCs w:val="20"/>
        </w:rPr>
        <w:t>Diagram Persentase Jawaban B</w:t>
      </w:r>
      <w:r w:rsidRPr="00067F8A">
        <w:rPr>
          <w:rFonts w:ascii="Times New Roman" w:hAnsi="Times New Roman" w:cs="Times New Roman"/>
          <w:sz w:val="20"/>
          <w:szCs w:val="20"/>
        </w:rPr>
        <w:t>erdasarkan</w:t>
      </w:r>
      <w:r>
        <w:rPr>
          <w:rFonts w:ascii="Times New Roman" w:hAnsi="Times New Roman" w:cs="Times New Roman"/>
          <w:sz w:val="20"/>
          <w:szCs w:val="20"/>
        </w:rPr>
        <w:t xml:space="preserve"> Tingkatan K</w:t>
      </w:r>
      <w:r w:rsidRPr="00067F8A">
        <w:rPr>
          <w:rFonts w:ascii="Times New Roman" w:hAnsi="Times New Roman" w:cs="Times New Roman"/>
          <w:sz w:val="20"/>
          <w:szCs w:val="20"/>
        </w:rPr>
        <w:t>ategori</w:t>
      </w:r>
    </w:p>
    <w:p w:rsidR="007D08E2" w:rsidRPr="007D08E2" w:rsidRDefault="007D08E2" w:rsidP="00301E7E">
      <w:pPr>
        <w:pStyle w:val="ListParagraph"/>
        <w:spacing w:line="240" w:lineRule="auto"/>
        <w:jc w:val="both"/>
        <w:rPr>
          <w:rFonts w:cs="Times New Roman"/>
          <w:sz w:val="22"/>
          <w:lang w:val="en-US"/>
        </w:rPr>
      </w:pPr>
      <w:r>
        <w:rPr>
          <w:rFonts w:cs="Times New Roman"/>
          <w:szCs w:val="24"/>
        </w:rPr>
        <w:t xml:space="preserve">     </w:t>
      </w:r>
      <w:r w:rsidRPr="007D08E2">
        <w:rPr>
          <w:rFonts w:cs="Times New Roman"/>
          <w:sz w:val="22"/>
        </w:rPr>
        <w:t xml:space="preserve">Berdasarkan tabel </w:t>
      </w:r>
      <w:r w:rsidRPr="007D08E2">
        <w:rPr>
          <w:rFonts w:cs="Times New Roman"/>
          <w:sz w:val="22"/>
          <w:lang w:val="en-US"/>
        </w:rPr>
        <w:t xml:space="preserve">5 </w:t>
      </w:r>
      <w:r w:rsidRPr="007D08E2">
        <w:rPr>
          <w:rFonts w:cs="Times New Roman"/>
          <w:sz w:val="22"/>
        </w:rPr>
        <w:t xml:space="preserve">dan gambar </w:t>
      </w:r>
      <w:r w:rsidRPr="007D08E2">
        <w:rPr>
          <w:rFonts w:cs="Times New Roman"/>
          <w:sz w:val="22"/>
          <w:lang w:val="en-US"/>
        </w:rPr>
        <w:t xml:space="preserve">1 </w:t>
      </w:r>
      <w:r w:rsidRPr="007D08E2">
        <w:rPr>
          <w:rFonts w:cs="Times New Roman"/>
          <w:sz w:val="22"/>
        </w:rPr>
        <w:t xml:space="preserve">diatas, diketahui bahwa dari 25 pernyataan yang telah dijawab oleh siswa, terdapat 9 pernyataan yang memiliki tingkat kategori jawaban tinggi dengan persentase yaitu sebesar </w:t>
      </w:r>
      <m:oMath>
        <m:r>
          <w:rPr>
            <w:rFonts w:ascii="Cambria Math" w:cs="Times New Roman"/>
            <w:sz w:val="22"/>
          </w:rPr>
          <m:t>36%</m:t>
        </m:r>
      </m:oMath>
      <w:r w:rsidRPr="007D08E2">
        <w:rPr>
          <w:rFonts w:cs="Times New Roman"/>
          <w:sz w:val="22"/>
        </w:rPr>
        <w:t xml:space="preserve">, kemudian terdapat 15 pernyataan yang memiliki tingkat kategori jawaban sedang dengan persentase sebesar </w:t>
      </w:r>
      <m:oMath>
        <m:r>
          <w:rPr>
            <w:rFonts w:ascii="Cambria Math" w:cs="Times New Roman"/>
            <w:sz w:val="22"/>
          </w:rPr>
          <m:t>60%</m:t>
        </m:r>
      </m:oMath>
      <w:r w:rsidRPr="007D08E2">
        <w:rPr>
          <w:rFonts w:cs="Times New Roman"/>
          <w:sz w:val="22"/>
        </w:rPr>
        <w:t xml:space="preserve"> dan hanya ada 1 pernyataan yang memiliki tingkat kategori jawaban rendah dengan persentase sebesar </w:t>
      </w:r>
      <m:oMath>
        <m:r>
          <w:rPr>
            <w:rFonts w:ascii="Cambria Math" w:cs="Times New Roman"/>
            <w:sz w:val="22"/>
          </w:rPr>
          <m:t>4%</m:t>
        </m:r>
      </m:oMath>
      <w:r w:rsidRPr="007D08E2">
        <w:rPr>
          <w:rFonts w:cs="Times New Roman"/>
          <w:sz w:val="22"/>
        </w:rPr>
        <w:t>.</w:t>
      </w:r>
      <w:r w:rsidR="00301E7E">
        <w:rPr>
          <w:rFonts w:cs="Times New Roman"/>
          <w:szCs w:val="24"/>
          <w:lang w:val="en-US"/>
        </w:rPr>
        <w:t xml:space="preserve"> </w:t>
      </w:r>
      <w:r w:rsidR="00301E7E" w:rsidRPr="00301E7E">
        <w:rPr>
          <w:rFonts w:cs="Times New Roman"/>
          <w:sz w:val="22"/>
          <w:lang w:val="en-US"/>
        </w:rPr>
        <w:t>D</w:t>
      </w:r>
      <w:r w:rsidR="00301E7E" w:rsidRPr="00301E7E">
        <w:rPr>
          <w:rFonts w:cs="Times New Roman"/>
          <w:sz w:val="22"/>
        </w:rPr>
        <w:t xml:space="preserve">apat disimpulkan bahwa profil </w:t>
      </w:r>
      <w:r w:rsidR="00301E7E" w:rsidRPr="00301E7E">
        <w:rPr>
          <w:rFonts w:cs="Times New Roman"/>
          <w:i/>
          <w:sz w:val="22"/>
        </w:rPr>
        <w:t>self confidence</w:t>
      </w:r>
      <w:r w:rsidR="00301E7E" w:rsidRPr="00301E7E">
        <w:rPr>
          <w:rFonts w:cs="Times New Roman"/>
          <w:sz w:val="22"/>
        </w:rPr>
        <w:t xml:space="preserve"> siswa untuk tingkat katego</w:t>
      </w:r>
      <w:r w:rsidR="00301E7E" w:rsidRPr="00301E7E">
        <w:rPr>
          <w:rFonts w:cs="Times New Roman"/>
          <w:sz w:val="22"/>
          <w:lang w:val="en-US"/>
        </w:rPr>
        <w:t>r</w:t>
      </w:r>
      <w:r w:rsidR="00301E7E" w:rsidRPr="00301E7E">
        <w:rPr>
          <w:rFonts w:cs="Times New Roman"/>
          <w:sz w:val="22"/>
        </w:rPr>
        <w:t>i</w:t>
      </w:r>
      <w:r w:rsidR="00301E7E" w:rsidRPr="00301E7E">
        <w:rPr>
          <w:rFonts w:cs="Times New Roman"/>
          <w:sz w:val="22"/>
          <w:lang w:val="en-US"/>
        </w:rPr>
        <w:t xml:space="preserve"> </w:t>
      </w:r>
      <w:r w:rsidR="00301E7E" w:rsidRPr="00301E7E">
        <w:rPr>
          <w:rFonts w:cs="Times New Roman"/>
          <w:sz w:val="22"/>
        </w:rPr>
        <w:t>masih berada pada kategori sedang</w:t>
      </w:r>
      <w:r w:rsidR="00301E7E" w:rsidRPr="00301E7E">
        <w:rPr>
          <w:rFonts w:cs="Times New Roman"/>
          <w:sz w:val="22"/>
          <w:lang w:val="en-US"/>
        </w:rPr>
        <w:t xml:space="preserve"> yang artinya banyak dari siswa (</w:t>
      </w:r>
      <m:oMath>
        <m:r>
          <w:rPr>
            <w:rFonts w:ascii="Cambria Math" w:cs="Times New Roman"/>
            <w:sz w:val="22"/>
            <w:lang w:val="en-US"/>
          </w:rPr>
          <m:t>60%</m:t>
        </m:r>
      </m:oMath>
      <w:r w:rsidR="00301E7E" w:rsidRPr="00301E7E">
        <w:rPr>
          <w:rFonts w:cs="Times New Roman"/>
          <w:sz w:val="22"/>
          <w:lang w:val="en-US"/>
        </w:rPr>
        <w:t xml:space="preserve">) yang sudah memiliki kepercayaan diri yang cukup baik terhadap pembelajaran matematika. Hal ini sejalan dengan Hendriana </w:t>
      </w:r>
      <w:r w:rsidR="00301E7E" w:rsidRPr="00301E7E">
        <w:rPr>
          <w:rFonts w:cs="Times New Roman"/>
          <w:sz w:val="22"/>
          <w:lang w:val="en-US"/>
        </w:rPr>
        <w:lastRenderedPageBreak/>
        <w:t>(Andriani dan Aripin, 2019</w:t>
      </w:r>
      <w:r w:rsidR="00301E7E">
        <w:rPr>
          <w:rFonts w:cs="Times New Roman"/>
          <w:sz w:val="22"/>
          <w:lang w:val="en-US"/>
        </w:rPr>
        <w:t>, p.</w:t>
      </w:r>
      <w:r w:rsidR="00301E7E" w:rsidRPr="00301E7E">
        <w:rPr>
          <w:rFonts w:cs="Times New Roman"/>
          <w:sz w:val="22"/>
          <w:lang w:val="en-US"/>
        </w:rPr>
        <w:t xml:space="preserve"> 26) yang berpendapat bahwa siswa kepercayaan diri yang baik akan dapat mempelajari setiap materi matematika sesulit apapun.</w:t>
      </w:r>
    </w:p>
    <w:p w:rsidR="007D08E2" w:rsidRPr="007D08E2" w:rsidRDefault="007D08E2" w:rsidP="007D08E2">
      <w:pPr>
        <w:pStyle w:val="ListParagraph"/>
        <w:numPr>
          <w:ilvl w:val="0"/>
          <w:numId w:val="5"/>
        </w:numPr>
        <w:spacing w:line="240" w:lineRule="auto"/>
        <w:ind w:left="1100" w:hanging="440"/>
        <w:jc w:val="both"/>
        <w:rPr>
          <w:rFonts w:cs="Times New Roman"/>
          <w:i/>
          <w:sz w:val="22"/>
        </w:rPr>
      </w:pPr>
      <w:r w:rsidRPr="007D08E2">
        <w:rPr>
          <w:rFonts w:cs="Times New Roman"/>
          <w:sz w:val="22"/>
        </w:rPr>
        <w:t xml:space="preserve">Profil </w:t>
      </w:r>
      <w:r w:rsidRPr="007D08E2">
        <w:rPr>
          <w:rFonts w:cs="Times New Roman"/>
          <w:i/>
          <w:sz w:val="22"/>
        </w:rPr>
        <w:t>self confidence</w:t>
      </w:r>
      <w:r w:rsidRPr="007D08E2">
        <w:rPr>
          <w:rFonts w:cs="Times New Roman"/>
          <w:sz w:val="22"/>
        </w:rPr>
        <w:t xml:space="preserve"> berdasarkan indikator</w:t>
      </w:r>
    </w:p>
    <w:p w:rsidR="007D08E2" w:rsidRPr="007D08E2" w:rsidRDefault="007D08E2" w:rsidP="007D08E2">
      <w:pPr>
        <w:pStyle w:val="ListParagraph"/>
        <w:spacing w:line="240" w:lineRule="auto"/>
        <w:ind w:left="1100"/>
        <w:jc w:val="both"/>
        <w:rPr>
          <w:rFonts w:cs="Times New Roman"/>
          <w:i/>
          <w:sz w:val="22"/>
        </w:rPr>
      </w:pPr>
      <w:r w:rsidRPr="007D08E2">
        <w:rPr>
          <w:rFonts w:cs="Times New Roman"/>
          <w:sz w:val="22"/>
          <w:lang w:val="en-US"/>
        </w:rPr>
        <w:t xml:space="preserve">     </w:t>
      </w:r>
      <w:r w:rsidRPr="007D08E2">
        <w:rPr>
          <w:rFonts w:cs="Times New Roman"/>
          <w:sz w:val="22"/>
        </w:rPr>
        <w:t>Berdasarkan hasil perhitungan per jawaban untuk setiap pernyataan, selanjutnya dapat dihitung skor untuk masing-masing indikator. Hasil perhitungan tersebut dapat dilihat pada tabel berikut:</w:t>
      </w:r>
    </w:p>
    <w:p w:rsidR="007D08E2" w:rsidRPr="007D08E2" w:rsidRDefault="007D08E2" w:rsidP="007D08E2">
      <w:pPr>
        <w:pStyle w:val="ListParagraph"/>
        <w:numPr>
          <w:ilvl w:val="0"/>
          <w:numId w:val="7"/>
        </w:numPr>
        <w:spacing w:before="0" w:after="160" w:line="240" w:lineRule="auto"/>
        <w:ind w:left="1540" w:hanging="440"/>
        <w:jc w:val="both"/>
        <w:rPr>
          <w:rFonts w:cs="Times New Roman"/>
          <w:i/>
          <w:sz w:val="22"/>
          <w:lang w:val="en-US"/>
        </w:rPr>
      </w:pPr>
      <w:r w:rsidRPr="007D08E2">
        <w:rPr>
          <w:rFonts w:cs="Times New Roman"/>
          <w:sz w:val="22"/>
          <w:lang w:val="en-US"/>
        </w:rPr>
        <w:t>Percaya Pada Kemampuan Diri Sendiri</w:t>
      </w:r>
    </w:p>
    <w:p w:rsidR="00C55197" w:rsidRPr="00301E7E" w:rsidRDefault="00C55197" w:rsidP="00301E7E">
      <w:pPr>
        <w:spacing w:after="160" w:line="240" w:lineRule="auto"/>
        <w:rPr>
          <w:rFonts w:cs="Times New Roman"/>
          <w:i/>
        </w:rPr>
      </w:pPr>
    </w:p>
    <w:p w:rsidR="007D08E2" w:rsidRPr="007D08E2" w:rsidRDefault="007D08E2" w:rsidP="007D08E2">
      <w:pPr>
        <w:pStyle w:val="Caption"/>
        <w:keepNext/>
        <w:jc w:val="center"/>
        <w:rPr>
          <w:rFonts w:ascii="Times New Roman" w:hAnsi="Times New Roman" w:cs="Times New Roman"/>
          <w:b w:val="0"/>
          <w:color w:val="auto"/>
          <w:sz w:val="20"/>
          <w:szCs w:val="20"/>
        </w:rPr>
      </w:pPr>
      <w:bookmarkStart w:id="6" w:name="_Toc377300557"/>
      <w:r w:rsidRPr="007D08E2">
        <w:rPr>
          <w:rFonts w:ascii="Times New Roman" w:hAnsi="Times New Roman" w:cs="Times New Roman"/>
          <w:b w:val="0"/>
          <w:color w:val="auto"/>
          <w:sz w:val="20"/>
          <w:szCs w:val="20"/>
        </w:rPr>
        <w:t xml:space="preserve">Tabel </w:t>
      </w:r>
      <w:r w:rsidR="00DE71E9" w:rsidRPr="007D08E2">
        <w:rPr>
          <w:rFonts w:ascii="Times New Roman" w:hAnsi="Times New Roman" w:cs="Times New Roman"/>
          <w:b w:val="0"/>
          <w:color w:val="auto"/>
          <w:sz w:val="20"/>
          <w:szCs w:val="20"/>
        </w:rPr>
        <w:fldChar w:fldCharType="begin"/>
      </w:r>
      <w:r w:rsidRPr="007D08E2">
        <w:rPr>
          <w:rFonts w:ascii="Times New Roman" w:hAnsi="Times New Roman" w:cs="Times New Roman"/>
          <w:b w:val="0"/>
          <w:color w:val="auto"/>
          <w:sz w:val="20"/>
          <w:szCs w:val="20"/>
        </w:rPr>
        <w:instrText xml:space="preserve"> SEQ Tabel \* ARABIC </w:instrText>
      </w:r>
      <w:r w:rsidR="00DE71E9" w:rsidRPr="007D08E2">
        <w:rPr>
          <w:rFonts w:ascii="Times New Roman" w:hAnsi="Times New Roman" w:cs="Times New Roman"/>
          <w:b w:val="0"/>
          <w:color w:val="auto"/>
          <w:sz w:val="20"/>
          <w:szCs w:val="20"/>
        </w:rPr>
        <w:fldChar w:fldCharType="separate"/>
      </w:r>
      <w:r w:rsidRPr="007D08E2">
        <w:rPr>
          <w:rFonts w:ascii="Times New Roman" w:hAnsi="Times New Roman" w:cs="Times New Roman"/>
          <w:b w:val="0"/>
          <w:noProof/>
          <w:color w:val="auto"/>
          <w:sz w:val="20"/>
          <w:szCs w:val="20"/>
        </w:rPr>
        <w:t>6</w:t>
      </w:r>
      <w:bookmarkEnd w:id="6"/>
      <w:r w:rsidR="00DE71E9" w:rsidRPr="007D08E2">
        <w:rPr>
          <w:rFonts w:ascii="Times New Roman" w:hAnsi="Times New Roman" w:cs="Times New Roman"/>
          <w:b w:val="0"/>
          <w:color w:val="auto"/>
          <w:sz w:val="20"/>
          <w:szCs w:val="20"/>
        </w:rPr>
        <w:fldChar w:fldCharType="end"/>
      </w:r>
    </w:p>
    <w:p w:rsidR="007D08E2" w:rsidRPr="007D08E2" w:rsidRDefault="007D08E2" w:rsidP="007D08E2">
      <w:pPr>
        <w:spacing w:line="240" w:lineRule="auto"/>
        <w:jc w:val="center"/>
        <w:rPr>
          <w:rFonts w:ascii="Times New Roman" w:hAnsi="Times New Roman" w:cs="Times New Roman"/>
          <w:sz w:val="20"/>
          <w:szCs w:val="20"/>
        </w:rPr>
      </w:pPr>
      <w:r w:rsidRPr="007D08E2">
        <w:rPr>
          <w:rFonts w:ascii="Times New Roman" w:hAnsi="Times New Roman" w:cs="Times New Roman"/>
          <w:sz w:val="20"/>
          <w:szCs w:val="20"/>
        </w:rPr>
        <w:t>Kategori Indikator Percaya Pada Kemampuan Diri</w:t>
      </w:r>
    </w:p>
    <w:tbl>
      <w:tblPr>
        <w:tblW w:w="7655" w:type="dxa"/>
        <w:tblInd w:w="250" w:type="dxa"/>
        <w:tblLook w:val="04A0"/>
      </w:tblPr>
      <w:tblGrid>
        <w:gridCol w:w="1736"/>
        <w:gridCol w:w="1403"/>
        <w:gridCol w:w="830"/>
        <w:gridCol w:w="1134"/>
        <w:gridCol w:w="1177"/>
        <w:gridCol w:w="1375"/>
      </w:tblGrid>
      <w:tr w:rsidR="007D08E2" w:rsidRPr="007D08E2" w:rsidTr="002B6BD5">
        <w:trPr>
          <w:trHeight w:val="315"/>
          <w:tblHeader/>
        </w:trPr>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b/>
                <w:bCs/>
                <w:color w:val="000000"/>
                <w:sz w:val="20"/>
                <w:szCs w:val="20"/>
              </w:rPr>
            </w:pPr>
            <w:r w:rsidRPr="007D08E2">
              <w:rPr>
                <w:rFonts w:ascii="Times New Roman" w:eastAsia="Times New Roman" w:hAnsi="Times New Roman" w:cs="Times New Roman"/>
                <w:b/>
                <w:bCs/>
                <w:color w:val="000000"/>
                <w:sz w:val="20"/>
                <w:szCs w:val="20"/>
              </w:rPr>
              <w:t xml:space="preserve">Indikator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b/>
                <w:bCs/>
                <w:color w:val="000000"/>
                <w:sz w:val="20"/>
                <w:szCs w:val="20"/>
              </w:rPr>
            </w:pPr>
            <w:r w:rsidRPr="007D08E2">
              <w:rPr>
                <w:rFonts w:ascii="Times New Roman" w:eastAsia="Times New Roman" w:hAnsi="Times New Roman" w:cs="Times New Roman"/>
                <w:b/>
                <w:bCs/>
                <w:color w:val="000000"/>
                <w:sz w:val="20"/>
                <w:szCs w:val="20"/>
              </w:rPr>
              <w:t>No Pernyataan</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b/>
                <w:bCs/>
                <w:color w:val="000000"/>
                <w:sz w:val="20"/>
                <w:szCs w:val="20"/>
              </w:rPr>
            </w:pPr>
            <w:r w:rsidRPr="007D08E2">
              <w:rPr>
                <w:rFonts w:ascii="Times New Roman" w:eastAsia="Times New Roman" w:hAnsi="Times New Roman" w:cs="Times New Roman"/>
                <w:b/>
                <w:bCs/>
                <w:color w:val="000000"/>
                <w:sz w:val="20"/>
                <w:szCs w:val="20"/>
              </w:rPr>
              <w:t>Skor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b/>
                <w:bCs/>
                <w:color w:val="000000"/>
                <w:sz w:val="20"/>
                <w:szCs w:val="20"/>
              </w:rPr>
            </w:pPr>
            <w:r w:rsidRPr="007D08E2">
              <w:rPr>
                <w:rFonts w:ascii="Times New Roman" w:eastAsia="Times New Roman" w:hAnsi="Times New Roman" w:cs="Times New Roman"/>
                <w:b/>
                <w:bCs/>
                <w:color w:val="000000"/>
                <w:sz w:val="20"/>
                <w:szCs w:val="20"/>
              </w:rPr>
              <w:t>Kategori</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7D08E2" w:rsidRPr="007D08E2" w:rsidRDefault="007D08E2" w:rsidP="007D08E2">
            <w:pPr>
              <w:spacing w:after="0" w:line="240" w:lineRule="auto"/>
              <w:jc w:val="center"/>
              <w:rPr>
                <w:rFonts w:ascii="Times New Roman" w:eastAsia="Times New Roman" w:hAnsi="Times New Roman" w:cs="Times New Roman"/>
                <w:b/>
                <w:bCs/>
                <w:color w:val="000000"/>
                <w:sz w:val="20"/>
                <w:szCs w:val="20"/>
              </w:rPr>
            </w:pPr>
            <w:r w:rsidRPr="007D08E2">
              <w:rPr>
                <w:rFonts w:ascii="Times New Roman" w:eastAsia="Times New Roman" w:hAnsi="Times New Roman" w:cs="Times New Roman"/>
                <w:b/>
                <w:bCs/>
                <w:color w:val="000000"/>
                <w:sz w:val="20"/>
                <w:szCs w:val="20"/>
              </w:rPr>
              <w:t>Skor per indikator</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7D08E2" w:rsidRPr="007D08E2" w:rsidRDefault="007D08E2" w:rsidP="007D08E2">
            <w:pPr>
              <w:spacing w:after="0" w:line="240" w:lineRule="auto"/>
              <w:jc w:val="center"/>
              <w:rPr>
                <w:rFonts w:ascii="Times New Roman" w:eastAsia="Times New Roman" w:hAnsi="Times New Roman" w:cs="Times New Roman"/>
                <w:b/>
                <w:bCs/>
                <w:color w:val="000000"/>
                <w:sz w:val="20"/>
                <w:szCs w:val="20"/>
              </w:rPr>
            </w:pPr>
            <w:r w:rsidRPr="007D08E2">
              <w:rPr>
                <w:rFonts w:ascii="Times New Roman" w:eastAsia="Times New Roman" w:hAnsi="Times New Roman" w:cs="Times New Roman"/>
                <w:b/>
                <w:bCs/>
                <w:color w:val="000000"/>
                <w:sz w:val="20"/>
                <w:szCs w:val="20"/>
              </w:rPr>
              <w:t>Kategori per indikator</w:t>
            </w:r>
          </w:p>
        </w:tc>
      </w:tr>
      <w:tr w:rsidR="007D08E2" w:rsidRPr="007D08E2" w:rsidTr="002B6BD5">
        <w:trPr>
          <w:trHeight w:val="315"/>
          <w:tblHeader/>
        </w:trPr>
        <w:tc>
          <w:tcPr>
            <w:tcW w:w="173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Percaya pada kemampuan diri sendiri</w:t>
            </w:r>
          </w:p>
        </w:tc>
        <w:tc>
          <w:tcPr>
            <w:tcW w:w="1403"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10</w:t>
            </w:r>
          </w:p>
        </w:tc>
        <w:tc>
          <w:tcPr>
            <w:tcW w:w="830"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76</w:t>
            </w:r>
          </w:p>
        </w:tc>
        <w:tc>
          <w:tcPr>
            <w:tcW w:w="1134"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Tinggi</w:t>
            </w:r>
          </w:p>
        </w:tc>
        <w:tc>
          <w:tcPr>
            <w:tcW w:w="117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71</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7D08E2" w:rsidRPr="007D08E2" w:rsidRDefault="007D08E2" w:rsidP="007D08E2">
            <w:pPr>
              <w:tabs>
                <w:tab w:val="left" w:pos="3424"/>
              </w:tabs>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Tinggi</w:t>
            </w:r>
          </w:p>
        </w:tc>
      </w:tr>
      <w:tr w:rsidR="007D08E2" w:rsidRPr="007D08E2" w:rsidTr="002B6BD5">
        <w:trPr>
          <w:trHeight w:val="315"/>
          <w:tblHeader/>
        </w:trPr>
        <w:tc>
          <w:tcPr>
            <w:tcW w:w="1736"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16</w:t>
            </w:r>
          </w:p>
        </w:tc>
        <w:tc>
          <w:tcPr>
            <w:tcW w:w="830"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67</w:t>
            </w:r>
          </w:p>
        </w:tc>
        <w:tc>
          <w:tcPr>
            <w:tcW w:w="1134"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Sedang</w:t>
            </w:r>
          </w:p>
        </w:tc>
        <w:tc>
          <w:tcPr>
            <w:tcW w:w="1177"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r>
      <w:tr w:rsidR="007D08E2" w:rsidRPr="007D08E2" w:rsidTr="002B6BD5">
        <w:trPr>
          <w:trHeight w:val="315"/>
          <w:tblHeader/>
        </w:trPr>
        <w:tc>
          <w:tcPr>
            <w:tcW w:w="1736"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9</w:t>
            </w:r>
          </w:p>
        </w:tc>
        <w:tc>
          <w:tcPr>
            <w:tcW w:w="830"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Tinggi</w:t>
            </w:r>
          </w:p>
        </w:tc>
        <w:tc>
          <w:tcPr>
            <w:tcW w:w="1177"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r>
      <w:tr w:rsidR="007D08E2" w:rsidRPr="007D08E2" w:rsidTr="002B6BD5">
        <w:trPr>
          <w:trHeight w:val="315"/>
          <w:tblHeader/>
        </w:trPr>
        <w:tc>
          <w:tcPr>
            <w:tcW w:w="1736"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11</w:t>
            </w:r>
          </w:p>
        </w:tc>
        <w:tc>
          <w:tcPr>
            <w:tcW w:w="830"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67</w:t>
            </w:r>
          </w:p>
        </w:tc>
        <w:tc>
          <w:tcPr>
            <w:tcW w:w="1134"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Sedang</w:t>
            </w:r>
          </w:p>
        </w:tc>
        <w:tc>
          <w:tcPr>
            <w:tcW w:w="1177"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r>
      <w:tr w:rsidR="007D08E2" w:rsidRPr="007D08E2" w:rsidTr="002B6BD5">
        <w:trPr>
          <w:trHeight w:val="315"/>
          <w:tblHeader/>
        </w:trPr>
        <w:tc>
          <w:tcPr>
            <w:tcW w:w="1736"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17</w:t>
            </w:r>
          </w:p>
        </w:tc>
        <w:tc>
          <w:tcPr>
            <w:tcW w:w="830"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Sedang</w:t>
            </w:r>
          </w:p>
        </w:tc>
        <w:tc>
          <w:tcPr>
            <w:tcW w:w="1177"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r>
      <w:tr w:rsidR="007D08E2" w:rsidRPr="007D08E2" w:rsidTr="002B6BD5">
        <w:trPr>
          <w:trHeight w:val="330"/>
          <w:tblHeader/>
        </w:trPr>
        <w:tc>
          <w:tcPr>
            <w:tcW w:w="1736"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403" w:type="dxa"/>
            <w:tcBorders>
              <w:top w:val="nil"/>
              <w:left w:val="nil"/>
              <w:bottom w:val="double" w:sz="6"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18</w:t>
            </w:r>
          </w:p>
        </w:tc>
        <w:tc>
          <w:tcPr>
            <w:tcW w:w="830" w:type="dxa"/>
            <w:tcBorders>
              <w:top w:val="nil"/>
              <w:left w:val="nil"/>
              <w:bottom w:val="double" w:sz="6"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73</w:t>
            </w:r>
          </w:p>
        </w:tc>
        <w:tc>
          <w:tcPr>
            <w:tcW w:w="1134" w:type="dxa"/>
            <w:tcBorders>
              <w:top w:val="nil"/>
              <w:left w:val="nil"/>
              <w:bottom w:val="double" w:sz="6" w:space="0" w:color="auto"/>
              <w:right w:val="single" w:sz="4" w:space="0" w:color="auto"/>
            </w:tcBorders>
            <w:shd w:val="clear" w:color="auto" w:fill="auto"/>
            <w:noWrap/>
            <w:vAlign w:val="center"/>
            <w:hideMark/>
          </w:tcPr>
          <w:p w:rsidR="007D08E2" w:rsidRPr="007D08E2" w:rsidRDefault="007D08E2" w:rsidP="007D08E2">
            <w:pPr>
              <w:spacing w:after="0" w:line="240" w:lineRule="auto"/>
              <w:jc w:val="center"/>
              <w:rPr>
                <w:rFonts w:ascii="Times New Roman" w:eastAsia="Times New Roman" w:hAnsi="Times New Roman" w:cs="Times New Roman"/>
                <w:color w:val="000000"/>
                <w:sz w:val="20"/>
                <w:szCs w:val="20"/>
              </w:rPr>
            </w:pPr>
            <w:r w:rsidRPr="007D08E2">
              <w:rPr>
                <w:rFonts w:ascii="Times New Roman" w:eastAsia="Times New Roman" w:hAnsi="Times New Roman" w:cs="Times New Roman"/>
                <w:color w:val="000000"/>
                <w:sz w:val="20"/>
                <w:szCs w:val="20"/>
              </w:rPr>
              <w:t>Tinggi</w:t>
            </w:r>
          </w:p>
        </w:tc>
        <w:tc>
          <w:tcPr>
            <w:tcW w:w="1177"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double" w:sz="6" w:space="0" w:color="000000"/>
              <w:right w:val="single" w:sz="4" w:space="0" w:color="auto"/>
            </w:tcBorders>
            <w:vAlign w:val="center"/>
            <w:hideMark/>
          </w:tcPr>
          <w:p w:rsidR="007D08E2" w:rsidRPr="007D08E2" w:rsidRDefault="007D08E2" w:rsidP="007D08E2">
            <w:pPr>
              <w:spacing w:after="0" w:line="240" w:lineRule="auto"/>
              <w:rPr>
                <w:rFonts w:ascii="Times New Roman" w:eastAsia="Times New Roman" w:hAnsi="Times New Roman" w:cs="Times New Roman"/>
                <w:color w:val="000000"/>
                <w:sz w:val="20"/>
                <w:szCs w:val="20"/>
              </w:rPr>
            </w:pPr>
          </w:p>
        </w:tc>
      </w:tr>
    </w:tbl>
    <w:p w:rsidR="00640C2B" w:rsidRDefault="00640C2B" w:rsidP="007D08E2">
      <w:pPr>
        <w:spacing w:line="240" w:lineRule="auto"/>
        <w:ind w:firstLine="720"/>
        <w:rPr>
          <w:rFonts w:ascii="Times New Roman" w:hAnsi="Times New Roman" w:cs="Times New Roman"/>
          <w:sz w:val="24"/>
          <w:szCs w:val="24"/>
        </w:rPr>
      </w:pPr>
    </w:p>
    <w:p w:rsidR="007D08E2" w:rsidRPr="00223D71" w:rsidRDefault="007D08E2" w:rsidP="007D08E2">
      <w:pPr>
        <w:spacing w:line="240" w:lineRule="auto"/>
        <w:ind w:firstLine="720"/>
        <w:rPr>
          <w:rFonts w:ascii="Times New Roman" w:hAnsi="Times New Roman" w:cs="Times New Roman"/>
          <w:sz w:val="24"/>
          <w:szCs w:val="24"/>
        </w:rPr>
      </w:pPr>
      <w:r w:rsidRPr="0049522B">
        <w:rPr>
          <w:noProof/>
        </w:rPr>
        <w:drawing>
          <wp:inline distT="0" distB="0" distL="0" distR="0">
            <wp:extent cx="4429496" cy="222098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08E2" w:rsidRDefault="007D08E2" w:rsidP="007D08E2">
      <w:pPr>
        <w:pStyle w:val="Caption"/>
        <w:jc w:val="center"/>
        <w:rPr>
          <w:rFonts w:ascii="Times New Roman" w:hAnsi="Times New Roman" w:cs="Times New Roman"/>
          <w:b w:val="0"/>
          <w:color w:val="auto"/>
          <w:sz w:val="20"/>
          <w:szCs w:val="20"/>
        </w:rPr>
      </w:pPr>
      <w:bookmarkStart w:id="7" w:name="_Toc377306317"/>
      <w:bookmarkStart w:id="8" w:name="_Toc377312251"/>
      <w:r w:rsidRPr="0074087D">
        <w:rPr>
          <w:rFonts w:ascii="Times New Roman" w:hAnsi="Times New Roman" w:cs="Times New Roman"/>
          <w:b w:val="0"/>
          <w:color w:val="auto"/>
          <w:sz w:val="20"/>
          <w:szCs w:val="20"/>
        </w:rPr>
        <w:t xml:space="preserve">Gambar </w:t>
      </w:r>
      <w:r w:rsidR="00DE71E9" w:rsidRPr="0074087D">
        <w:rPr>
          <w:rFonts w:ascii="Times New Roman" w:hAnsi="Times New Roman" w:cs="Times New Roman"/>
          <w:b w:val="0"/>
          <w:color w:val="auto"/>
          <w:sz w:val="20"/>
          <w:szCs w:val="20"/>
        </w:rPr>
        <w:fldChar w:fldCharType="begin"/>
      </w:r>
      <w:r w:rsidRPr="0074087D">
        <w:rPr>
          <w:rFonts w:ascii="Times New Roman" w:hAnsi="Times New Roman" w:cs="Times New Roman"/>
          <w:b w:val="0"/>
          <w:color w:val="auto"/>
          <w:sz w:val="20"/>
          <w:szCs w:val="20"/>
        </w:rPr>
        <w:instrText xml:space="preserve"> SEQ Gambar \* ARABIC </w:instrText>
      </w:r>
      <w:r w:rsidR="00DE71E9" w:rsidRPr="0074087D">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2</w:t>
      </w:r>
      <w:bookmarkEnd w:id="7"/>
      <w:bookmarkEnd w:id="8"/>
      <w:r w:rsidR="00DE71E9" w:rsidRPr="0074087D">
        <w:rPr>
          <w:rFonts w:ascii="Times New Roman" w:hAnsi="Times New Roman" w:cs="Times New Roman"/>
          <w:b w:val="0"/>
          <w:color w:val="auto"/>
          <w:sz w:val="20"/>
          <w:szCs w:val="20"/>
        </w:rPr>
        <w:fldChar w:fldCharType="end"/>
      </w:r>
    </w:p>
    <w:p w:rsidR="007D08E2" w:rsidRPr="00301E7E" w:rsidRDefault="007D08E2" w:rsidP="00301E7E">
      <w:pPr>
        <w:pStyle w:val="Caption"/>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Diagram Kategori Indikator Percaya Pada Kemampuan D</w:t>
      </w:r>
      <w:r w:rsidRPr="0074087D">
        <w:rPr>
          <w:rFonts w:ascii="Times New Roman" w:hAnsi="Times New Roman" w:cs="Times New Roman"/>
          <w:b w:val="0"/>
          <w:color w:val="auto"/>
          <w:sz w:val="20"/>
          <w:szCs w:val="20"/>
        </w:rPr>
        <w:t>iri</w:t>
      </w:r>
    </w:p>
    <w:p w:rsidR="007D08E2" w:rsidRPr="00301E7E" w:rsidRDefault="00390FF8" w:rsidP="00301E7E">
      <w:pPr>
        <w:tabs>
          <w:tab w:val="left" w:pos="1540"/>
        </w:tabs>
        <w:spacing w:line="240" w:lineRule="auto"/>
        <w:ind w:left="1540"/>
        <w:rPr>
          <w:rFonts w:ascii="Times New Roman" w:hAnsi="Times New Roman" w:cs="Times New Roman"/>
        </w:rPr>
      </w:pPr>
      <w:r>
        <w:rPr>
          <w:rFonts w:ascii="Times New Roman" w:hAnsi="Times New Roman" w:cs="Times New Roman"/>
          <w:sz w:val="24"/>
          <w:szCs w:val="24"/>
        </w:rPr>
        <w:t xml:space="preserve">     </w:t>
      </w:r>
      <w:r w:rsidR="007D08E2" w:rsidRPr="00D0212B">
        <w:rPr>
          <w:rFonts w:ascii="Times New Roman" w:hAnsi="Times New Roman" w:cs="Times New Roman"/>
        </w:rPr>
        <w:t xml:space="preserve">Dari gambar yang tersaji di atas, dapat dilihat bahwa persentase jawaban siswa untuk indikator percaya pada kemampuan diri sendiri yaitu </w:t>
      </w:r>
      <m:oMath>
        <m:r>
          <w:rPr>
            <w:rFonts w:ascii="Cambria Math" w:hAnsi="Times New Roman" w:cs="Times New Roman"/>
          </w:rPr>
          <m:t>50%</m:t>
        </m:r>
      </m:oMath>
      <w:r w:rsidR="007D08E2" w:rsidRPr="00D0212B">
        <w:rPr>
          <w:rFonts w:ascii="Times New Roman" w:hAnsi="Times New Roman" w:cs="Times New Roman"/>
        </w:rPr>
        <w:t xml:space="preserve"> siswa dengan kategori tinggi dan </w:t>
      </w:r>
      <m:oMath>
        <m:r>
          <w:rPr>
            <w:rFonts w:ascii="Cambria Math" w:hAnsi="Times New Roman" w:cs="Times New Roman"/>
          </w:rPr>
          <m:t>50%</m:t>
        </m:r>
      </m:oMath>
      <w:r w:rsidR="007D08E2" w:rsidRPr="00D0212B">
        <w:rPr>
          <w:rFonts w:ascii="Times New Roman" w:hAnsi="Times New Roman" w:cs="Times New Roman"/>
        </w:rPr>
        <w:t xml:space="preserve"> siswa dengan kategori sedang. </w:t>
      </w:r>
      <w:r w:rsidR="00301E7E" w:rsidRPr="00301E7E">
        <w:rPr>
          <w:rFonts w:ascii="Times New Roman" w:hAnsi="Times New Roman" w:cs="Times New Roman"/>
          <w:szCs w:val="24"/>
        </w:rPr>
        <w:t xml:space="preserve">Persentase rata-rata indikator yaitu </w:t>
      </w:r>
      <m:oMath>
        <m:r>
          <w:rPr>
            <w:rFonts w:ascii="Cambria Math" w:hAnsi="Times New Roman" w:cs="Times New Roman"/>
            <w:szCs w:val="24"/>
          </w:rPr>
          <m:t>71%</m:t>
        </m:r>
      </m:oMath>
      <w:r w:rsidR="00301E7E" w:rsidRPr="00301E7E">
        <w:rPr>
          <w:rFonts w:ascii="Times New Roman" w:hAnsi="Times New Roman" w:cs="Times New Roman"/>
          <w:szCs w:val="24"/>
        </w:rPr>
        <w:t xml:space="preserve"> yang berarti bahwa indikator ini masuk pada kategori Tinggi. Hal ini menujukkan bahwa kepercayaan siswa terhadap kemampuan dirinya sendiri sudah baik. Hal ini juga diungkapkan oleh Hendriana (Andriani dan Aripin, 2019</w:t>
      </w:r>
      <w:r w:rsidR="00301E7E">
        <w:rPr>
          <w:rFonts w:ascii="Times New Roman" w:hAnsi="Times New Roman" w:cs="Times New Roman"/>
          <w:szCs w:val="24"/>
        </w:rPr>
        <w:t>, p.</w:t>
      </w:r>
      <w:r w:rsidR="00301E7E" w:rsidRPr="00301E7E">
        <w:rPr>
          <w:rFonts w:ascii="Times New Roman" w:hAnsi="Times New Roman" w:cs="Times New Roman"/>
          <w:szCs w:val="24"/>
        </w:rPr>
        <w:t xml:space="preserve">26) </w:t>
      </w:r>
      <w:r w:rsidR="00301E7E" w:rsidRPr="00301E7E">
        <w:rPr>
          <w:rFonts w:ascii="Times New Roman" w:hAnsi="Times New Roman" w:cs="Times New Roman"/>
          <w:szCs w:val="24"/>
        </w:rPr>
        <w:lastRenderedPageBreak/>
        <w:t>bahwa siswa dengan kepercayaan diri yang tinggi akan lebih mampu mencapai keberhasilan diri. Percaya terhadap kemampuan diri ini akan mempengaruhi kinerja.</w:t>
      </w:r>
    </w:p>
    <w:p w:rsidR="00D0212B" w:rsidRPr="002E1D06" w:rsidRDefault="007D08E2" w:rsidP="002E1D06">
      <w:pPr>
        <w:pStyle w:val="ListParagraph"/>
        <w:numPr>
          <w:ilvl w:val="0"/>
          <w:numId w:val="7"/>
        </w:numPr>
        <w:tabs>
          <w:tab w:val="left" w:pos="1540"/>
        </w:tabs>
        <w:spacing w:line="240" w:lineRule="auto"/>
        <w:ind w:left="1540" w:hanging="440"/>
        <w:jc w:val="both"/>
        <w:rPr>
          <w:rFonts w:cs="Times New Roman"/>
          <w:sz w:val="22"/>
          <w:lang w:val="en-US"/>
        </w:rPr>
      </w:pPr>
      <w:r w:rsidRPr="00D0212B">
        <w:rPr>
          <w:rFonts w:eastAsia="Times New Roman" w:cs="Times New Roman"/>
          <w:color w:val="000000"/>
          <w:sz w:val="22"/>
        </w:rPr>
        <w:t>Bertindak mandiri dalam mengambil kep</w:t>
      </w:r>
      <w:r w:rsidRPr="00D0212B">
        <w:rPr>
          <w:rFonts w:eastAsia="Times New Roman" w:cs="Times New Roman"/>
          <w:color w:val="000000"/>
          <w:sz w:val="22"/>
          <w:lang w:val="en-US"/>
        </w:rPr>
        <w:t>u</w:t>
      </w:r>
      <w:r w:rsidRPr="00D0212B">
        <w:rPr>
          <w:rFonts w:eastAsia="Times New Roman" w:cs="Times New Roman"/>
          <w:color w:val="000000"/>
          <w:sz w:val="22"/>
        </w:rPr>
        <w:t>tusan</w:t>
      </w:r>
    </w:p>
    <w:p w:rsidR="007D08E2" w:rsidRPr="00D0212B" w:rsidRDefault="007D08E2" w:rsidP="00D0212B">
      <w:pPr>
        <w:pStyle w:val="Caption"/>
        <w:keepNext/>
        <w:jc w:val="center"/>
        <w:rPr>
          <w:rFonts w:ascii="Times New Roman" w:hAnsi="Times New Roman" w:cs="Times New Roman"/>
          <w:b w:val="0"/>
          <w:color w:val="auto"/>
          <w:sz w:val="20"/>
          <w:szCs w:val="20"/>
        </w:rPr>
      </w:pPr>
      <w:bookmarkStart w:id="9" w:name="_Toc377300558"/>
      <w:r w:rsidRPr="00D0212B">
        <w:rPr>
          <w:rFonts w:ascii="Times New Roman" w:hAnsi="Times New Roman" w:cs="Times New Roman"/>
          <w:b w:val="0"/>
          <w:color w:val="auto"/>
          <w:sz w:val="20"/>
          <w:szCs w:val="20"/>
        </w:rPr>
        <w:t xml:space="preserve">Tabel </w:t>
      </w:r>
      <w:r w:rsidR="00DE71E9" w:rsidRPr="00D0212B">
        <w:rPr>
          <w:rFonts w:ascii="Times New Roman" w:hAnsi="Times New Roman" w:cs="Times New Roman"/>
          <w:b w:val="0"/>
          <w:color w:val="auto"/>
          <w:sz w:val="20"/>
          <w:szCs w:val="20"/>
        </w:rPr>
        <w:fldChar w:fldCharType="begin"/>
      </w:r>
      <w:r w:rsidRPr="00D0212B">
        <w:rPr>
          <w:rFonts w:ascii="Times New Roman" w:hAnsi="Times New Roman" w:cs="Times New Roman"/>
          <w:b w:val="0"/>
          <w:color w:val="auto"/>
          <w:sz w:val="20"/>
          <w:szCs w:val="20"/>
        </w:rPr>
        <w:instrText xml:space="preserve"> SEQ Tabel \* ARABIC </w:instrText>
      </w:r>
      <w:r w:rsidR="00DE71E9" w:rsidRPr="00D0212B">
        <w:rPr>
          <w:rFonts w:ascii="Times New Roman" w:hAnsi="Times New Roman" w:cs="Times New Roman"/>
          <w:b w:val="0"/>
          <w:color w:val="auto"/>
          <w:sz w:val="20"/>
          <w:szCs w:val="20"/>
        </w:rPr>
        <w:fldChar w:fldCharType="separate"/>
      </w:r>
      <w:r w:rsidRPr="00D0212B">
        <w:rPr>
          <w:rFonts w:ascii="Times New Roman" w:hAnsi="Times New Roman" w:cs="Times New Roman"/>
          <w:b w:val="0"/>
          <w:noProof/>
          <w:color w:val="auto"/>
          <w:sz w:val="20"/>
          <w:szCs w:val="20"/>
        </w:rPr>
        <w:t>7</w:t>
      </w:r>
      <w:bookmarkEnd w:id="9"/>
      <w:r w:rsidR="00DE71E9" w:rsidRPr="00D0212B">
        <w:rPr>
          <w:rFonts w:ascii="Times New Roman" w:hAnsi="Times New Roman" w:cs="Times New Roman"/>
          <w:b w:val="0"/>
          <w:color w:val="auto"/>
          <w:sz w:val="20"/>
          <w:szCs w:val="20"/>
        </w:rPr>
        <w:fldChar w:fldCharType="end"/>
      </w:r>
    </w:p>
    <w:p w:rsidR="007D08E2" w:rsidRPr="00D0212B" w:rsidRDefault="007D08E2" w:rsidP="00D0212B">
      <w:pPr>
        <w:spacing w:line="240" w:lineRule="auto"/>
        <w:jc w:val="center"/>
        <w:rPr>
          <w:rFonts w:ascii="Times New Roman" w:hAnsi="Times New Roman" w:cs="Times New Roman"/>
          <w:sz w:val="20"/>
          <w:szCs w:val="20"/>
        </w:rPr>
      </w:pPr>
      <w:r w:rsidRPr="00D0212B">
        <w:rPr>
          <w:rFonts w:ascii="Times New Roman" w:hAnsi="Times New Roman" w:cs="Times New Roman"/>
          <w:sz w:val="20"/>
          <w:szCs w:val="20"/>
        </w:rPr>
        <w:t>Kategori Indikator Bertindak Mandiri Dalam Mengambil Keputusan</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403"/>
        <w:gridCol w:w="830"/>
        <w:gridCol w:w="1134"/>
        <w:gridCol w:w="1177"/>
        <w:gridCol w:w="1375"/>
      </w:tblGrid>
      <w:tr w:rsidR="007D08E2" w:rsidRPr="00D0212B" w:rsidTr="002B6BD5">
        <w:trPr>
          <w:trHeight w:val="330"/>
          <w:tblHeader/>
        </w:trPr>
        <w:tc>
          <w:tcPr>
            <w:tcW w:w="1736" w:type="dxa"/>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b/>
                <w:bCs/>
                <w:color w:val="000000"/>
                <w:sz w:val="20"/>
                <w:szCs w:val="20"/>
              </w:rPr>
            </w:pPr>
            <w:r w:rsidRPr="00D0212B">
              <w:rPr>
                <w:rFonts w:ascii="Times New Roman" w:eastAsia="Times New Roman" w:hAnsi="Times New Roman" w:cs="Times New Roman"/>
                <w:b/>
                <w:bCs/>
                <w:color w:val="000000"/>
                <w:sz w:val="20"/>
                <w:szCs w:val="20"/>
              </w:rPr>
              <w:t xml:space="preserve">Indikator </w:t>
            </w:r>
          </w:p>
        </w:tc>
        <w:tc>
          <w:tcPr>
            <w:tcW w:w="1403" w:type="dxa"/>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b/>
                <w:bCs/>
                <w:color w:val="000000"/>
                <w:sz w:val="20"/>
                <w:szCs w:val="20"/>
              </w:rPr>
            </w:pPr>
            <w:r w:rsidRPr="00D0212B">
              <w:rPr>
                <w:rFonts w:ascii="Times New Roman" w:eastAsia="Times New Roman" w:hAnsi="Times New Roman" w:cs="Times New Roman"/>
                <w:b/>
                <w:bCs/>
                <w:color w:val="000000"/>
                <w:sz w:val="20"/>
                <w:szCs w:val="20"/>
              </w:rPr>
              <w:t>No Pernyataan</w:t>
            </w:r>
          </w:p>
        </w:tc>
        <w:tc>
          <w:tcPr>
            <w:tcW w:w="830" w:type="dxa"/>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b/>
                <w:bCs/>
                <w:color w:val="000000"/>
                <w:sz w:val="20"/>
                <w:szCs w:val="20"/>
              </w:rPr>
            </w:pPr>
            <w:r w:rsidRPr="00D0212B">
              <w:rPr>
                <w:rFonts w:ascii="Times New Roman" w:eastAsia="Times New Roman" w:hAnsi="Times New Roman" w:cs="Times New Roman"/>
                <w:b/>
                <w:bCs/>
                <w:color w:val="000000"/>
                <w:sz w:val="20"/>
                <w:szCs w:val="20"/>
              </w:rPr>
              <w:t>Skor</w:t>
            </w:r>
          </w:p>
        </w:tc>
        <w:tc>
          <w:tcPr>
            <w:tcW w:w="1134" w:type="dxa"/>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b/>
                <w:bCs/>
                <w:color w:val="000000"/>
                <w:sz w:val="20"/>
                <w:szCs w:val="20"/>
              </w:rPr>
            </w:pPr>
            <w:r w:rsidRPr="00D0212B">
              <w:rPr>
                <w:rFonts w:ascii="Times New Roman" w:eastAsia="Times New Roman" w:hAnsi="Times New Roman" w:cs="Times New Roman"/>
                <w:b/>
                <w:bCs/>
                <w:color w:val="000000"/>
                <w:sz w:val="20"/>
                <w:szCs w:val="20"/>
              </w:rPr>
              <w:t>Kategori</w:t>
            </w:r>
          </w:p>
        </w:tc>
        <w:tc>
          <w:tcPr>
            <w:tcW w:w="1177"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b/>
                <w:bCs/>
                <w:color w:val="000000"/>
                <w:sz w:val="20"/>
                <w:szCs w:val="20"/>
              </w:rPr>
            </w:pPr>
            <w:r w:rsidRPr="00D0212B">
              <w:rPr>
                <w:rFonts w:ascii="Times New Roman" w:eastAsia="Times New Roman" w:hAnsi="Times New Roman" w:cs="Times New Roman"/>
                <w:b/>
                <w:bCs/>
                <w:color w:val="000000"/>
                <w:sz w:val="20"/>
                <w:szCs w:val="20"/>
              </w:rPr>
              <w:t>Skor per indikator</w:t>
            </w:r>
          </w:p>
        </w:tc>
        <w:tc>
          <w:tcPr>
            <w:tcW w:w="1375"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b/>
                <w:bCs/>
                <w:color w:val="000000"/>
                <w:sz w:val="20"/>
                <w:szCs w:val="20"/>
              </w:rPr>
            </w:pPr>
            <w:r w:rsidRPr="00D0212B">
              <w:rPr>
                <w:rFonts w:ascii="Times New Roman" w:eastAsia="Times New Roman" w:hAnsi="Times New Roman" w:cs="Times New Roman"/>
                <w:b/>
                <w:bCs/>
                <w:color w:val="000000"/>
                <w:sz w:val="20"/>
                <w:szCs w:val="20"/>
              </w:rPr>
              <w:t>Kategori per indikator</w:t>
            </w:r>
          </w:p>
        </w:tc>
      </w:tr>
      <w:tr w:rsidR="007D08E2" w:rsidRPr="00D0212B" w:rsidTr="002B6BD5">
        <w:trPr>
          <w:trHeight w:val="330"/>
          <w:tblHeader/>
        </w:trPr>
        <w:tc>
          <w:tcPr>
            <w:tcW w:w="1736" w:type="dxa"/>
            <w:vMerge w:val="restart"/>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Bertindak mandiri dalam mengambil keputusan</w:t>
            </w: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3</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62</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c>
          <w:tcPr>
            <w:tcW w:w="1177" w:type="dxa"/>
            <w:vMerge w:val="restart"/>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66</w:t>
            </w:r>
          </w:p>
        </w:tc>
        <w:tc>
          <w:tcPr>
            <w:tcW w:w="1375" w:type="dxa"/>
            <w:vMerge w:val="restart"/>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4</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59</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13</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73</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12</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66</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22</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52</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Rendah</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15</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68</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30"/>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24</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84</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bl>
    <w:p w:rsidR="007D08E2" w:rsidRPr="00D0212B" w:rsidRDefault="007D08E2" w:rsidP="00D0212B">
      <w:pPr>
        <w:spacing w:line="240" w:lineRule="auto"/>
        <w:rPr>
          <w:rFonts w:ascii="Times New Roman" w:hAnsi="Times New Roman" w:cs="Times New Roman"/>
          <w:sz w:val="20"/>
          <w:szCs w:val="20"/>
        </w:rPr>
      </w:pPr>
    </w:p>
    <w:p w:rsidR="007D08E2" w:rsidRPr="00D0212B" w:rsidRDefault="007D08E2" w:rsidP="00D0212B">
      <w:pPr>
        <w:keepNext/>
        <w:spacing w:line="240" w:lineRule="auto"/>
        <w:rPr>
          <w:rFonts w:ascii="Times New Roman" w:hAnsi="Times New Roman" w:cs="Times New Roman"/>
          <w:sz w:val="20"/>
          <w:szCs w:val="20"/>
        </w:rPr>
      </w:pPr>
      <w:r w:rsidRPr="00D0212B">
        <w:rPr>
          <w:rFonts w:ascii="Times New Roman" w:hAnsi="Times New Roman" w:cs="Times New Roman"/>
          <w:sz w:val="20"/>
          <w:szCs w:val="20"/>
        </w:rPr>
        <w:t xml:space="preserve">               </w:t>
      </w:r>
      <w:r w:rsidRPr="00D0212B">
        <w:rPr>
          <w:rFonts w:ascii="Times New Roman" w:hAnsi="Times New Roman" w:cs="Times New Roman"/>
          <w:noProof/>
          <w:sz w:val="20"/>
          <w:szCs w:val="20"/>
        </w:rPr>
        <w:drawing>
          <wp:inline distT="0" distB="0" distL="0" distR="0">
            <wp:extent cx="4417621" cy="2154184"/>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08E2" w:rsidRPr="00D0212B" w:rsidRDefault="007D08E2" w:rsidP="00D0212B">
      <w:pPr>
        <w:pStyle w:val="Caption"/>
        <w:ind w:left="720" w:firstLine="720"/>
        <w:jc w:val="center"/>
        <w:rPr>
          <w:rFonts w:ascii="Times New Roman" w:hAnsi="Times New Roman" w:cs="Times New Roman"/>
          <w:b w:val="0"/>
          <w:color w:val="auto"/>
          <w:sz w:val="20"/>
          <w:szCs w:val="20"/>
        </w:rPr>
      </w:pPr>
      <w:bookmarkStart w:id="10" w:name="_Toc377306318"/>
      <w:bookmarkStart w:id="11" w:name="_Toc377312252"/>
      <w:r w:rsidRPr="00D0212B">
        <w:rPr>
          <w:rFonts w:ascii="Times New Roman" w:hAnsi="Times New Roman" w:cs="Times New Roman"/>
          <w:b w:val="0"/>
          <w:color w:val="auto"/>
          <w:sz w:val="20"/>
          <w:szCs w:val="20"/>
        </w:rPr>
        <w:t xml:space="preserve">Gambar </w:t>
      </w:r>
      <w:r w:rsidR="00DE71E9" w:rsidRPr="00D0212B">
        <w:rPr>
          <w:rFonts w:ascii="Times New Roman" w:hAnsi="Times New Roman" w:cs="Times New Roman"/>
          <w:b w:val="0"/>
          <w:color w:val="auto"/>
          <w:sz w:val="20"/>
          <w:szCs w:val="20"/>
        </w:rPr>
        <w:fldChar w:fldCharType="begin"/>
      </w:r>
      <w:r w:rsidRPr="00D0212B">
        <w:rPr>
          <w:rFonts w:ascii="Times New Roman" w:hAnsi="Times New Roman" w:cs="Times New Roman"/>
          <w:b w:val="0"/>
          <w:color w:val="auto"/>
          <w:sz w:val="20"/>
          <w:szCs w:val="20"/>
        </w:rPr>
        <w:instrText xml:space="preserve"> SEQ Gambar \* ARABIC </w:instrText>
      </w:r>
      <w:r w:rsidR="00DE71E9" w:rsidRPr="00D0212B">
        <w:rPr>
          <w:rFonts w:ascii="Times New Roman" w:hAnsi="Times New Roman" w:cs="Times New Roman"/>
          <w:b w:val="0"/>
          <w:color w:val="auto"/>
          <w:sz w:val="20"/>
          <w:szCs w:val="20"/>
        </w:rPr>
        <w:fldChar w:fldCharType="separate"/>
      </w:r>
      <w:r w:rsidRPr="00D0212B">
        <w:rPr>
          <w:rFonts w:ascii="Times New Roman" w:hAnsi="Times New Roman" w:cs="Times New Roman"/>
          <w:b w:val="0"/>
          <w:noProof/>
          <w:color w:val="auto"/>
          <w:sz w:val="20"/>
          <w:szCs w:val="20"/>
        </w:rPr>
        <w:t>3</w:t>
      </w:r>
      <w:bookmarkEnd w:id="10"/>
      <w:bookmarkEnd w:id="11"/>
      <w:r w:rsidR="00DE71E9" w:rsidRPr="00D0212B">
        <w:rPr>
          <w:rFonts w:ascii="Times New Roman" w:hAnsi="Times New Roman" w:cs="Times New Roman"/>
          <w:b w:val="0"/>
          <w:color w:val="auto"/>
          <w:sz w:val="20"/>
          <w:szCs w:val="20"/>
        </w:rPr>
        <w:fldChar w:fldCharType="end"/>
      </w:r>
    </w:p>
    <w:p w:rsidR="007D08E2" w:rsidRPr="00D0212B" w:rsidRDefault="007D08E2" w:rsidP="00D0212B">
      <w:pPr>
        <w:pStyle w:val="ListParagraph"/>
        <w:spacing w:line="240" w:lineRule="auto"/>
        <w:ind w:left="1146" w:firstLine="294"/>
        <w:jc w:val="center"/>
        <w:rPr>
          <w:rFonts w:cs="Times New Roman"/>
          <w:sz w:val="20"/>
          <w:szCs w:val="20"/>
        </w:rPr>
      </w:pPr>
      <w:r w:rsidRPr="00D0212B">
        <w:rPr>
          <w:rFonts w:cs="Times New Roman"/>
          <w:sz w:val="20"/>
          <w:szCs w:val="20"/>
        </w:rPr>
        <w:t xml:space="preserve">Diagram </w:t>
      </w:r>
      <w:r w:rsidRPr="00D0212B">
        <w:rPr>
          <w:rFonts w:cs="Times New Roman"/>
          <w:sz w:val="20"/>
          <w:szCs w:val="20"/>
          <w:lang w:val="en-US"/>
        </w:rPr>
        <w:t>K</w:t>
      </w:r>
      <w:r w:rsidRPr="00D0212B">
        <w:rPr>
          <w:rFonts w:cs="Times New Roman"/>
          <w:sz w:val="20"/>
          <w:szCs w:val="20"/>
        </w:rPr>
        <w:t xml:space="preserve">ategori </w:t>
      </w:r>
      <w:r w:rsidRPr="00D0212B">
        <w:rPr>
          <w:rFonts w:cs="Times New Roman"/>
          <w:sz w:val="20"/>
          <w:szCs w:val="20"/>
          <w:lang w:val="en-US"/>
        </w:rPr>
        <w:t>I</w:t>
      </w:r>
      <w:r w:rsidRPr="00D0212B">
        <w:rPr>
          <w:rFonts w:cs="Times New Roman"/>
          <w:sz w:val="20"/>
          <w:szCs w:val="20"/>
        </w:rPr>
        <w:t xml:space="preserve">ndikator </w:t>
      </w:r>
      <w:r w:rsidRPr="00D0212B">
        <w:rPr>
          <w:rFonts w:cs="Times New Roman"/>
          <w:sz w:val="20"/>
          <w:szCs w:val="20"/>
          <w:lang w:val="en-US"/>
        </w:rPr>
        <w:t>B</w:t>
      </w:r>
      <w:r w:rsidRPr="00D0212B">
        <w:rPr>
          <w:rFonts w:cs="Times New Roman"/>
          <w:sz w:val="20"/>
          <w:szCs w:val="20"/>
        </w:rPr>
        <w:t xml:space="preserve">ertindak </w:t>
      </w:r>
      <w:r w:rsidRPr="00D0212B">
        <w:rPr>
          <w:rFonts w:cs="Times New Roman"/>
          <w:sz w:val="20"/>
          <w:szCs w:val="20"/>
          <w:lang w:val="en-US"/>
        </w:rPr>
        <w:t>M</w:t>
      </w:r>
      <w:r w:rsidRPr="00D0212B">
        <w:rPr>
          <w:rFonts w:cs="Times New Roman"/>
          <w:sz w:val="20"/>
          <w:szCs w:val="20"/>
        </w:rPr>
        <w:t xml:space="preserve">andiri </w:t>
      </w:r>
      <w:r w:rsidRPr="00D0212B">
        <w:rPr>
          <w:rFonts w:cs="Times New Roman"/>
          <w:sz w:val="20"/>
          <w:szCs w:val="20"/>
          <w:lang w:val="en-US"/>
        </w:rPr>
        <w:t>D</w:t>
      </w:r>
      <w:r w:rsidRPr="00D0212B">
        <w:rPr>
          <w:rFonts w:cs="Times New Roman"/>
          <w:sz w:val="20"/>
          <w:szCs w:val="20"/>
        </w:rPr>
        <w:t xml:space="preserve">alam </w:t>
      </w:r>
      <w:r w:rsidRPr="00D0212B">
        <w:rPr>
          <w:rFonts w:cs="Times New Roman"/>
          <w:sz w:val="20"/>
          <w:szCs w:val="20"/>
          <w:lang w:val="en-US"/>
        </w:rPr>
        <w:t>M</w:t>
      </w:r>
      <w:r w:rsidRPr="00D0212B">
        <w:rPr>
          <w:rFonts w:cs="Times New Roman"/>
          <w:sz w:val="20"/>
          <w:szCs w:val="20"/>
        </w:rPr>
        <w:t xml:space="preserve">engambil </w:t>
      </w:r>
      <w:r w:rsidRPr="00D0212B">
        <w:rPr>
          <w:rFonts w:cs="Times New Roman"/>
          <w:sz w:val="20"/>
          <w:szCs w:val="20"/>
          <w:lang w:val="en-US"/>
        </w:rPr>
        <w:t>K</w:t>
      </w:r>
      <w:r w:rsidRPr="00D0212B">
        <w:rPr>
          <w:rFonts w:cs="Times New Roman"/>
          <w:sz w:val="20"/>
          <w:szCs w:val="20"/>
        </w:rPr>
        <w:t>eputusan</w:t>
      </w:r>
    </w:p>
    <w:p w:rsidR="007D08E2" w:rsidRPr="00D0212B" w:rsidRDefault="007D08E2" w:rsidP="00D0212B">
      <w:pPr>
        <w:pStyle w:val="ListParagraph"/>
        <w:spacing w:line="240" w:lineRule="auto"/>
        <w:ind w:left="426"/>
        <w:jc w:val="center"/>
        <w:rPr>
          <w:rFonts w:cs="Times New Roman"/>
          <w:sz w:val="20"/>
          <w:szCs w:val="20"/>
        </w:rPr>
      </w:pPr>
    </w:p>
    <w:p w:rsidR="007D08E2" w:rsidRPr="0049522B" w:rsidRDefault="007D08E2" w:rsidP="007D08E2">
      <w:pPr>
        <w:pStyle w:val="ListParagraph"/>
        <w:spacing w:line="240" w:lineRule="auto"/>
        <w:ind w:left="426"/>
        <w:jc w:val="both"/>
        <w:rPr>
          <w:rFonts w:cs="Times New Roman"/>
          <w:sz w:val="20"/>
          <w:szCs w:val="20"/>
        </w:rPr>
      </w:pPr>
    </w:p>
    <w:p w:rsidR="00301E7E" w:rsidRPr="00301E7E" w:rsidRDefault="00390FF8" w:rsidP="00301E7E">
      <w:pPr>
        <w:pStyle w:val="ListParagraph"/>
        <w:spacing w:line="240" w:lineRule="auto"/>
        <w:ind w:left="1540"/>
        <w:jc w:val="both"/>
        <w:rPr>
          <w:rFonts w:cs="Times New Roman"/>
          <w:sz w:val="22"/>
        </w:rPr>
      </w:pPr>
      <w:r w:rsidRPr="00D0212B">
        <w:rPr>
          <w:rFonts w:cs="Times New Roman"/>
          <w:sz w:val="22"/>
          <w:lang w:val="en-US"/>
        </w:rPr>
        <w:t xml:space="preserve">     </w:t>
      </w:r>
      <w:r w:rsidR="007D08E2" w:rsidRPr="00D0212B">
        <w:rPr>
          <w:rFonts w:cs="Times New Roman"/>
          <w:sz w:val="22"/>
          <w:lang w:val="en-US"/>
        </w:rPr>
        <w:t xml:space="preserve">Dari gambar yang tersaji di atas, dapat dilihat bahwa persentase jawaban siswa untuk indikator bertindak mandiri dalam mengambil keputusan yaitu </w:t>
      </w:r>
      <m:oMath>
        <m:r>
          <w:rPr>
            <w:rFonts w:ascii="Cambria Math" w:cs="Times New Roman"/>
            <w:sz w:val="22"/>
            <w:lang w:val="en-US"/>
          </w:rPr>
          <m:t>29%</m:t>
        </m:r>
      </m:oMath>
      <w:r w:rsidR="007D08E2" w:rsidRPr="00D0212B">
        <w:rPr>
          <w:rFonts w:cs="Times New Roman"/>
          <w:sz w:val="22"/>
          <w:lang w:val="en-US"/>
        </w:rPr>
        <w:t xml:space="preserve"> siswa dengan kategori tinggi,  </w:t>
      </w:r>
      <m:oMath>
        <m:r>
          <w:rPr>
            <w:rFonts w:ascii="Cambria Math" w:cs="Times New Roman"/>
            <w:sz w:val="22"/>
            <w:lang w:val="en-US"/>
          </w:rPr>
          <m:t>57%</m:t>
        </m:r>
      </m:oMath>
      <w:r w:rsidR="007D08E2" w:rsidRPr="00D0212B">
        <w:rPr>
          <w:rFonts w:cs="Times New Roman"/>
          <w:sz w:val="22"/>
          <w:lang w:val="en-US"/>
        </w:rPr>
        <w:t xml:space="preserve"> siswa dengan kategori sedang dan </w:t>
      </w:r>
      <m:oMath>
        <m:r>
          <w:rPr>
            <w:rFonts w:ascii="Cambria Math" w:cs="Times New Roman"/>
            <w:sz w:val="22"/>
            <w:lang w:val="en-US"/>
          </w:rPr>
          <m:t>14%</m:t>
        </m:r>
      </m:oMath>
      <w:r w:rsidR="007D08E2" w:rsidRPr="00D0212B">
        <w:rPr>
          <w:rFonts w:cs="Times New Roman"/>
          <w:sz w:val="22"/>
          <w:lang w:val="en-US"/>
        </w:rPr>
        <w:t xml:space="preserve"> siswa dengan kategori rendah.</w:t>
      </w:r>
      <w:r w:rsidR="00301E7E">
        <w:rPr>
          <w:rFonts w:cs="Times New Roman"/>
          <w:sz w:val="22"/>
          <w:lang w:val="en-US"/>
        </w:rPr>
        <w:t xml:space="preserve"> </w:t>
      </w:r>
      <w:r w:rsidR="00301E7E" w:rsidRPr="00301E7E">
        <w:rPr>
          <w:rFonts w:cs="Times New Roman"/>
          <w:sz w:val="22"/>
        </w:rPr>
        <w:t xml:space="preserve">Persentase rata-rata indikator yaitu </w:t>
      </w:r>
      <m:oMath>
        <m:r>
          <w:rPr>
            <w:rFonts w:ascii="Cambria Math" w:hAnsi="Cambria Math" w:cs="Times New Roman"/>
            <w:sz w:val="22"/>
          </w:rPr>
          <m:t>66%</m:t>
        </m:r>
      </m:oMath>
      <w:r w:rsidR="00301E7E" w:rsidRPr="00301E7E">
        <w:rPr>
          <w:rFonts w:cs="Times New Roman"/>
          <w:sz w:val="22"/>
        </w:rPr>
        <w:t xml:space="preserve"> yang berarti kemampuan siswa untuk bertindak mandiri dalam mengambil keputusan tergolong dalam kategori sedang. Dapat dilihat bahwa pada pernyataan nomor 22 yaitu saya tidak menyesal bila nilai yang diperoleh jelek masuk pada kategori rendah. Hal ini menunjukkan bahwa siswa masih merasa takut dengan perolehan nilai mereka. Karena merasa ragu dengan jawaban mereka </w:t>
      </w:r>
      <w:r w:rsidR="00301E7E" w:rsidRPr="00301E7E">
        <w:rPr>
          <w:rFonts w:cs="Times New Roman"/>
          <w:sz w:val="22"/>
        </w:rPr>
        <w:lastRenderedPageBreak/>
        <w:t>biasanya siswa cenderung akan menunggu bantuan guru atau teman lain.Siswa salah menganggap bahwa sekolah hanya untuk mendapatkan nilai yang baik padahal sekolah merupakan tempat berproses untuk menjadi pribadi yang lebih baik. Hal ini sejalan dengan pendapat Vandini (Pangestu dan Sutirna, 2021</w:t>
      </w:r>
      <w:r w:rsidR="00301E7E">
        <w:rPr>
          <w:rFonts w:cs="Times New Roman"/>
          <w:sz w:val="22"/>
          <w:lang w:val="en-US"/>
        </w:rPr>
        <w:t>, p.</w:t>
      </w:r>
      <w:r w:rsidR="00301E7E" w:rsidRPr="00301E7E">
        <w:rPr>
          <w:rFonts w:cs="Times New Roman"/>
          <w:sz w:val="22"/>
        </w:rPr>
        <w:t>122) yang mengatakan bahwa banyak siswa yang memiliki pandangan yang salah yaitu mereka sekolah hanya untuk mendapatan nilai yang baik, padahal hakikatnya sekolah adalah tempat dimana siswa menuntut ilmu yang bermanfaat dan siswa lebih senang bertanya kepada teman dibandingkan mengancungkan tangan untuk bertanya kepada guru ketika proses pembelajaran matematika.</w:t>
      </w:r>
    </w:p>
    <w:p w:rsidR="007D08E2" w:rsidRPr="00D0212B" w:rsidRDefault="007D08E2" w:rsidP="00D0212B">
      <w:pPr>
        <w:pStyle w:val="ListParagraph"/>
        <w:spacing w:line="240" w:lineRule="auto"/>
        <w:ind w:left="1540"/>
        <w:jc w:val="both"/>
        <w:rPr>
          <w:rFonts w:cs="Times New Roman"/>
          <w:sz w:val="22"/>
          <w:lang w:val="en-US"/>
        </w:rPr>
      </w:pPr>
    </w:p>
    <w:p w:rsidR="00D0212B" w:rsidRPr="00301E7E" w:rsidRDefault="007D08E2" w:rsidP="00D0212B">
      <w:pPr>
        <w:pStyle w:val="ListParagraph"/>
        <w:numPr>
          <w:ilvl w:val="0"/>
          <w:numId w:val="7"/>
        </w:numPr>
        <w:spacing w:line="240" w:lineRule="auto"/>
        <w:ind w:left="1540" w:hanging="440"/>
        <w:jc w:val="both"/>
        <w:rPr>
          <w:rFonts w:cs="Times New Roman"/>
          <w:sz w:val="22"/>
          <w:lang w:val="en-US"/>
        </w:rPr>
      </w:pPr>
      <w:r w:rsidRPr="00D0212B">
        <w:rPr>
          <w:rFonts w:eastAsia="Times New Roman" w:cs="Times New Roman"/>
          <w:color w:val="000000"/>
          <w:sz w:val="22"/>
        </w:rPr>
        <w:t>Memiliki rasa positif terhadap diri sendir</w:t>
      </w:r>
      <w:r w:rsidR="00301E7E">
        <w:rPr>
          <w:rFonts w:eastAsia="Times New Roman" w:cs="Times New Roman"/>
          <w:color w:val="000000"/>
          <w:sz w:val="22"/>
          <w:lang w:val="en-US"/>
        </w:rPr>
        <w:t>i</w:t>
      </w:r>
    </w:p>
    <w:p w:rsidR="007D08E2" w:rsidRPr="00D0212B" w:rsidRDefault="007D08E2" w:rsidP="00D0212B">
      <w:pPr>
        <w:pStyle w:val="Caption"/>
        <w:keepNext/>
        <w:jc w:val="center"/>
        <w:rPr>
          <w:rFonts w:ascii="Times New Roman" w:hAnsi="Times New Roman" w:cs="Times New Roman"/>
          <w:b w:val="0"/>
          <w:color w:val="auto"/>
          <w:sz w:val="20"/>
          <w:szCs w:val="20"/>
        </w:rPr>
      </w:pPr>
      <w:bookmarkStart w:id="12" w:name="_Toc377300559"/>
      <w:r w:rsidRPr="00D0212B">
        <w:rPr>
          <w:rFonts w:ascii="Times New Roman" w:hAnsi="Times New Roman" w:cs="Times New Roman"/>
          <w:b w:val="0"/>
          <w:color w:val="auto"/>
          <w:sz w:val="20"/>
          <w:szCs w:val="20"/>
        </w:rPr>
        <w:t xml:space="preserve">Tabel </w:t>
      </w:r>
      <w:r w:rsidR="00DE71E9" w:rsidRPr="00D0212B">
        <w:rPr>
          <w:rFonts w:ascii="Times New Roman" w:hAnsi="Times New Roman" w:cs="Times New Roman"/>
          <w:b w:val="0"/>
          <w:color w:val="auto"/>
          <w:sz w:val="20"/>
          <w:szCs w:val="20"/>
        </w:rPr>
        <w:fldChar w:fldCharType="begin"/>
      </w:r>
      <w:r w:rsidRPr="00D0212B">
        <w:rPr>
          <w:rFonts w:ascii="Times New Roman" w:hAnsi="Times New Roman" w:cs="Times New Roman"/>
          <w:b w:val="0"/>
          <w:color w:val="auto"/>
          <w:sz w:val="20"/>
          <w:szCs w:val="20"/>
        </w:rPr>
        <w:instrText xml:space="preserve"> SEQ Tabel \* ARABIC </w:instrText>
      </w:r>
      <w:r w:rsidR="00DE71E9" w:rsidRPr="00D0212B">
        <w:rPr>
          <w:rFonts w:ascii="Times New Roman" w:hAnsi="Times New Roman" w:cs="Times New Roman"/>
          <w:b w:val="0"/>
          <w:color w:val="auto"/>
          <w:sz w:val="20"/>
          <w:szCs w:val="20"/>
        </w:rPr>
        <w:fldChar w:fldCharType="separate"/>
      </w:r>
      <w:r w:rsidRPr="00D0212B">
        <w:rPr>
          <w:rFonts w:ascii="Times New Roman" w:hAnsi="Times New Roman" w:cs="Times New Roman"/>
          <w:b w:val="0"/>
          <w:noProof/>
          <w:color w:val="auto"/>
          <w:sz w:val="20"/>
          <w:szCs w:val="20"/>
        </w:rPr>
        <w:t>8</w:t>
      </w:r>
      <w:bookmarkEnd w:id="12"/>
      <w:r w:rsidR="00DE71E9" w:rsidRPr="00D0212B">
        <w:rPr>
          <w:rFonts w:ascii="Times New Roman" w:hAnsi="Times New Roman" w:cs="Times New Roman"/>
          <w:b w:val="0"/>
          <w:color w:val="auto"/>
          <w:sz w:val="20"/>
          <w:szCs w:val="20"/>
        </w:rPr>
        <w:fldChar w:fldCharType="end"/>
      </w:r>
    </w:p>
    <w:p w:rsidR="007D08E2" w:rsidRPr="00D0212B" w:rsidRDefault="007D08E2" w:rsidP="00D0212B">
      <w:pPr>
        <w:spacing w:line="240" w:lineRule="auto"/>
        <w:jc w:val="center"/>
        <w:rPr>
          <w:rFonts w:ascii="Times New Roman" w:hAnsi="Times New Roman" w:cs="Times New Roman"/>
          <w:sz w:val="20"/>
          <w:szCs w:val="20"/>
        </w:rPr>
      </w:pPr>
      <w:r w:rsidRPr="00D0212B">
        <w:rPr>
          <w:rFonts w:ascii="Times New Roman" w:hAnsi="Times New Roman" w:cs="Times New Roman"/>
          <w:sz w:val="20"/>
          <w:szCs w:val="20"/>
        </w:rPr>
        <w:t>Kategori Indikator Memiliki Rasa Positif Terhadap Diri</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403"/>
        <w:gridCol w:w="830"/>
        <w:gridCol w:w="1134"/>
        <w:gridCol w:w="1177"/>
        <w:gridCol w:w="1375"/>
      </w:tblGrid>
      <w:tr w:rsidR="007D08E2" w:rsidRPr="00D0212B" w:rsidTr="002B6BD5">
        <w:trPr>
          <w:trHeight w:val="330"/>
          <w:tblHeader/>
        </w:trPr>
        <w:tc>
          <w:tcPr>
            <w:tcW w:w="1736" w:type="dxa"/>
            <w:vMerge w:val="restart"/>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Memiliki rasa positif terhadap diri sendiri</w:t>
            </w: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2</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71</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restart"/>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72</w:t>
            </w:r>
          </w:p>
        </w:tc>
        <w:tc>
          <w:tcPr>
            <w:tcW w:w="1375" w:type="dxa"/>
            <w:vMerge w:val="restart"/>
            <w:shd w:val="clear" w:color="auto" w:fill="auto"/>
            <w:noWrap/>
            <w:vAlign w:val="center"/>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1</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79</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8</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61</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14</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73</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5</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83</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15"/>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6</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82</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Tinggi</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r w:rsidR="007D08E2" w:rsidRPr="00D0212B" w:rsidTr="002B6BD5">
        <w:trPr>
          <w:trHeight w:val="330"/>
          <w:tblHeader/>
        </w:trPr>
        <w:tc>
          <w:tcPr>
            <w:tcW w:w="1736"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7</w:t>
            </w:r>
          </w:p>
        </w:tc>
        <w:tc>
          <w:tcPr>
            <w:tcW w:w="830"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57</w:t>
            </w:r>
          </w:p>
        </w:tc>
        <w:tc>
          <w:tcPr>
            <w:tcW w:w="1134" w:type="dxa"/>
            <w:shd w:val="clear" w:color="auto" w:fill="auto"/>
            <w:noWrap/>
            <w:vAlign w:val="bottom"/>
            <w:hideMark/>
          </w:tcPr>
          <w:p w:rsidR="007D08E2" w:rsidRPr="00D0212B" w:rsidRDefault="007D08E2" w:rsidP="00D0212B">
            <w:pPr>
              <w:spacing w:after="0" w:line="240" w:lineRule="auto"/>
              <w:jc w:val="center"/>
              <w:rPr>
                <w:rFonts w:ascii="Times New Roman" w:eastAsia="Times New Roman" w:hAnsi="Times New Roman" w:cs="Times New Roman"/>
                <w:color w:val="000000"/>
                <w:sz w:val="20"/>
                <w:szCs w:val="20"/>
              </w:rPr>
            </w:pPr>
            <w:r w:rsidRPr="00D0212B">
              <w:rPr>
                <w:rFonts w:ascii="Times New Roman" w:eastAsia="Times New Roman" w:hAnsi="Times New Roman" w:cs="Times New Roman"/>
                <w:color w:val="000000"/>
                <w:sz w:val="20"/>
                <w:szCs w:val="20"/>
              </w:rPr>
              <w:t>Sedang</w:t>
            </w:r>
          </w:p>
        </w:tc>
        <w:tc>
          <w:tcPr>
            <w:tcW w:w="1177"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D0212B" w:rsidRDefault="007D08E2" w:rsidP="00D0212B">
            <w:pPr>
              <w:spacing w:after="0" w:line="240" w:lineRule="auto"/>
              <w:rPr>
                <w:rFonts w:ascii="Times New Roman" w:eastAsia="Times New Roman" w:hAnsi="Times New Roman" w:cs="Times New Roman"/>
                <w:color w:val="000000"/>
                <w:sz w:val="20"/>
                <w:szCs w:val="20"/>
              </w:rPr>
            </w:pPr>
          </w:p>
        </w:tc>
      </w:tr>
    </w:tbl>
    <w:p w:rsidR="007D08E2" w:rsidRPr="00D0212B" w:rsidRDefault="007D08E2" w:rsidP="00D0212B">
      <w:pPr>
        <w:spacing w:line="240" w:lineRule="auto"/>
        <w:rPr>
          <w:rFonts w:ascii="Times New Roman" w:hAnsi="Times New Roman" w:cs="Times New Roman"/>
          <w:sz w:val="20"/>
          <w:szCs w:val="20"/>
        </w:rPr>
      </w:pPr>
    </w:p>
    <w:p w:rsidR="007D08E2" w:rsidRPr="00D0212B" w:rsidRDefault="007D08E2" w:rsidP="00D0212B">
      <w:pPr>
        <w:keepNext/>
        <w:spacing w:line="240" w:lineRule="auto"/>
        <w:rPr>
          <w:rFonts w:ascii="Times New Roman" w:hAnsi="Times New Roman" w:cs="Times New Roman"/>
          <w:sz w:val="20"/>
          <w:szCs w:val="20"/>
        </w:rPr>
      </w:pPr>
      <w:r w:rsidRPr="00D0212B">
        <w:rPr>
          <w:rFonts w:ascii="Times New Roman" w:hAnsi="Times New Roman" w:cs="Times New Roman"/>
          <w:sz w:val="20"/>
          <w:szCs w:val="20"/>
        </w:rPr>
        <w:t xml:space="preserve">               </w:t>
      </w:r>
      <w:r w:rsidRPr="00D0212B">
        <w:rPr>
          <w:rFonts w:ascii="Times New Roman" w:hAnsi="Times New Roman" w:cs="Times New Roman"/>
          <w:noProof/>
          <w:sz w:val="20"/>
          <w:szCs w:val="20"/>
        </w:rPr>
        <w:drawing>
          <wp:inline distT="0" distB="0" distL="0" distR="0">
            <wp:extent cx="4421959" cy="220881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08E2" w:rsidRPr="00D0212B" w:rsidRDefault="007D08E2" w:rsidP="00D0212B">
      <w:pPr>
        <w:pStyle w:val="Caption"/>
        <w:ind w:left="720" w:firstLine="720"/>
        <w:jc w:val="center"/>
        <w:rPr>
          <w:rFonts w:ascii="Times New Roman" w:hAnsi="Times New Roman" w:cs="Times New Roman"/>
          <w:b w:val="0"/>
          <w:color w:val="auto"/>
          <w:sz w:val="20"/>
          <w:szCs w:val="20"/>
        </w:rPr>
      </w:pPr>
      <w:bookmarkStart w:id="13" w:name="_Toc377306319"/>
      <w:bookmarkStart w:id="14" w:name="_Toc377312253"/>
      <w:r w:rsidRPr="00D0212B">
        <w:rPr>
          <w:rFonts w:ascii="Times New Roman" w:hAnsi="Times New Roman" w:cs="Times New Roman"/>
          <w:b w:val="0"/>
          <w:color w:val="auto"/>
          <w:sz w:val="20"/>
          <w:szCs w:val="20"/>
        </w:rPr>
        <w:t xml:space="preserve">Gambar </w:t>
      </w:r>
      <w:r w:rsidR="00DE71E9" w:rsidRPr="00D0212B">
        <w:rPr>
          <w:rFonts w:ascii="Times New Roman" w:hAnsi="Times New Roman" w:cs="Times New Roman"/>
          <w:b w:val="0"/>
          <w:color w:val="auto"/>
          <w:sz w:val="20"/>
          <w:szCs w:val="20"/>
        </w:rPr>
        <w:fldChar w:fldCharType="begin"/>
      </w:r>
      <w:r w:rsidRPr="00D0212B">
        <w:rPr>
          <w:rFonts w:ascii="Times New Roman" w:hAnsi="Times New Roman" w:cs="Times New Roman"/>
          <w:b w:val="0"/>
          <w:color w:val="auto"/>
          <w:sz w:val="20"/>
          <w:szCs w:val="20"/>
        </w:rPr>
        <w:instrText xml:space="preserve"> SEQ Gambar \* ARABIC </w:instrText>
      </w:r>
      <w:r w:rsidR="00DE71E9" w:rsidRPr="00D0212B">
        <w:rPr>
          <w:rFonts w:ascii="Times New Roman" w:hAnsi="Times New Roman" w:cs="Times New Roman"/>
          <w:b w:val="0"/>
          <w:color w:val="auto"/>
          <w:sz w:val="20"/>
          <w:szCs w:val="20"/>
        </w:rPr>
        <w:fldChar w:fldCharType="separate"/>
      </w:r>
      <w:r w:rsidRPr="00D0212B">
        <w:rPr>
          <w:rFonts w:ascii="Times New Roman" w:hAnsi="Times New Roman" w:cs="Times New Roman"/>
          <w:b w:val="0"/>
          <w:noProof/>
          <w:color w:val="auto"/>
          <w:sz w:val="20"/>
          <w:szCs w:val="20"/>
        </w:rPr>
        <w:t>4</w:t>
      </w:r>
      <w:bookmarkEnd w:id="13"/>
      <w:bookmarkEnd w:id="14"/>
      <w:r w:rsidR="00DE71E9" w:rsidRPr="00D0212B">
        <w:rPr>
          <w:rFonts w:ascii="Times New Roman" w:hAnsi="Times New Roman" w:cs="Times New Roman"/>
          <w:b w:val="0"/>
          <w:color w:val="auto"/>
          <w:sz w:val="20"/>
          <w:szCs w:val="20"/>
        </w:rPr>
        <w:fldChar w:fldCharType="end"/>
      </w:r>
    </w:p>
    <w:p w:rsidR="007D08E2" w:rsidRPr="00D0212B" w:rsidRDefault="007D08E2" w:rsidP="00D0212B">
      <w:pPr>
        <w:pStyle w:val="ListParagraph"/>
        <w:spacing w:line="240" w:lineRule="auto"/>
        <w:ind w:left="1866" w:firstLine="294"/>
        <w:jc w:val="center"/>
        <w:rPr>
          <w:rFonts w:cs="Times New Roman"/>
          <w:sz w:val="20"/>
          <w:szCs w:val="20"/>
          <w:lang w:val="en-US"/>
        </w:rPr>
      </w:pPr>
      <w:r w:rsidRPr="00D0212B">
        <w:rPr>
          <w:rFonts w:cs="Times New Roman"/>
          <w:sz w:val="20"/>
          <w:szCs w:val="20"/>
        </w:rPr>
        <w:t xml:space="preserve">Diagram </w:t>
      </w:r>
      <w:r w:rsidRPr="00D0212B">
        <w:rPr>
          <w:rFonts w:cs="Times New Roman"/>
          <w:sz w:val="20"/>
          <w:szCs w:val="20"/>
          <w:lang w:val="en-US"/>
        </w:rPr>
        <w:t>K</w:t>
      </w:r>
      <w:r w:rsidRPr="00D0212B">
        <w:rPr>
          <w:rFonts w:cs="Times New Roman"/>
          <w:sz w:val="20"/>
          <w:szCs w:val="20"/>
        </w:rPr>
        <w:t xml:space="preserve">ategori </w:t>
      </w:r>
      <w:r w:rsidRPr="00D0212B">
        <w:rPr>
          <w:rFonts w:cs="Times New Roman"/>
          <w:sz w:val="20"/>
          <w:szCs w:val="20"/>
          <w:lang w:val="en-US"/>
        </w:rPr>
        <w:t>Indikator M</w:t>
      </w:r>
      <w:r w:rsidRPr="00D0212B">
        <w:rPr>
          <w:rFonts w:cs="Times New Roman"/>
          <w:sz w:val="20"/>
          <w:szCs w:val="20"/>
        </w:rPr>
        <w:t xml:space="preserve">emiliki </w:t>
      </w:r>
      <w:r w:rsidRPr="00D0212B">
        <w:rPr>
          <w:rFonts w:cs="Times New Roman"/>
          <w:sz w:val="20"/>
          <w:szCs w:val="20"/>
          <w:lang w:val="en-US"/>
        </w:rPr>
        <w:t>R</w:t>
      </w:r>
      <w:r w:rsidRPr="00D0212B">
        <w:rPr>
          <w:rFonts w:cs="Times New Roman"/>
          <w:sz w:val="20"/>
          <w:szCs w:val="20"/>
        </w:rPr>
        <w:t xml:space="preserve">asa </w:t>
      </w:r>
      <w:r w:rsidRPr="00D0212B">
        <w:rPr>
          <w:rFonts w:cs="Times New Roman"/>
          <w:sz w:val="20"/>
          <w:szCs w:val="20"/>
          <w:lang w:val="en-US"/>
        </w:rPr>
        <w:t>P</w:t>
      </w:r>
      <w:r w:rsidRPr="00D0212B">
        <w:rPr>
          <w:rFonts w:cs="Times New Roman"/>
          <w:sz w:val="20"/>
          <w:szCs w:val="20"/>
        </w:rPr>
        <w:t xml:space="preserve">ositif </w:t>
      </w:r>
      <w:r w:rsidRPr="00D0212B">
        <w:rPr>
          <w:rFonts w:cs="Times New Roman"/>
          <w:sz w:val="20"/>
          <w:szCs w:val="20"/>
          <w:lang w:val="en-US"/>
        </w:rPr>
        <w:t>T</w:t>
      </w:r>
      <w:r w:rsidRPr="00D0212B">
        <w:rPr>
          <w:rFonts w:cs="Times New Roman"/>
          <w:sz w:val="20"/>
          <w:szCs w:val="20"/>
        </w:rPr>
        <w:t xml:space="preserve">erhadap </w:t>
      </w:r>
      <w:r w:rsidRPr="00D0212B">
        <w:rPr>
          <w:rFonts w:cs="Times New Roman"/>
          <w:sz w:val="20"/>
          <w:szCs w:val="20"/>
          <w:lang w:val="en-US"/>
        </w:rPr>
        <w:t>D</w:t>
      </w:r>
      <w:r w:rsidRPr="00D0212B">
        <w:rPr>
          <w:rFonts w:cs="Times New Roman"/>
          <w:sz w:val="20"/>
          <w:szCs w:val="20"/>
        </w:rPr>
        <w:t>iri</w:t>
      </w:r>
    </w:p>
    <w:p w:rsidR="007D08E2" w:rsidRPr="00301E7E" w:rsidRDefault="007D08E2" w:rsidP="00301E7E">
      <w:pPr>
        <w:pStyle w:val="ListParagraph"/>
        <w:spacing w:line="240" w:lineRule="auto"/>
        <w:ind w:left="1866" w:firstLine="294"/>
        <w:jc w:val="center"/>
        <w:rPr>
          <w:rFonts w:cs="Times New Roman"/>
          <w:sz w:val="20"/>
          <w:szCs w:val="20"/>
          <w:lang w:val="en-US"/>
        </w:rPr>
      </w:pPr>
    </w:p>
    <w:p w:rsidR="007D08E2" w:rsidRPr="00301E7E" w:rsidRDefault="00390FF8" w:rsidP="00301E7E">
      <w:pPr>
        <w:spacing w:line="240" w:lineRule="auto"/>
        <w:ind w:left="1540"/>
        <w:rPr>
          <w:rFonts w:ascii="Times New Roman" w:hAnsi="Times New Roman" w:cs="Times New Roman"/>
        </w:rPr>
      </w:pPr>
      <w:r w:rsidRPr="00301E7E">
        <w:rPr>
          <w:rFonts w:ascii="Times New Roman" w:hAnsi="Times New Roman" w:cs="Times New Roman"/>
          <w:sz w:val="24"/>
          <w:szCs w:val="24"/>
        </w:rPr>
        <w:t xml:space="preserve">     </w:t>
      </w:r>
      <w:r w:rsidR="007D08E2" w:rsidRPr="00301E7E">
        <w:rPr>
          <w:rFonts w:ascii="Times New Roman" w:hAnsi="Times New Roman" w:cs="Times New Roman"/>
        </w:rPr>
        <w:t xml:space="preserve">Dari gambar yang tersaji di atas, dapat dilihat bahwa persentase jawaban siswa untuk indikator memiliki rasa positif terhadap diri  yaitu </w:t>
      </w:r>
      <m:oMath>
        <m:r>
          <w:rPr>
            <w:rFonts w:ascii="Cambria Math" w:hAnsi="Times New Roman" w:cs="Times New Roman"/>
          </w:rPr>
          <m:t>71%</m:t>
        </m:r>
      </m:oMath>
      <w:r w:rsidR="007D08E2" w:rsidRPr="00301E7E">
        <w:rPr>
          <w:rFonts w:ascii="Times New Roman" w:hAnsi="Times New Roman" w:cs="Times New Roman"/>
        </w:rPr>
        <w:t xml:space="preserve"> siswa dengan kategori tinggi dan </w:t>
      </w:r>
      <m:oMath>
        <m:r>
          <w:rPr>
            <w:rFonts w:ascii="Cambria Math" w:hAnsi="Times New Roman" w:cs="Times New Roman"/>
          </w:rPr>
          <m:t>29%</m:t>
        </m:r>
      </m:oMath>
      <w:r w:rsidR="007D08E2" w:rsidRPr="00301E7E">
        <w:rPr>
          <w:rFonts w:ascii="Times New Roman" w:hAnsi="Times New Roman" w:cs="Times New Roman"/>
        </w:rPr>
        <w:t xml:space="preserve"> siswa dengan kategori </w:t>
      </w:r>
      <w:r w:rsidR="007D08E2" w:rsidRPr="00301E7E">
        <w:rPr>
          <w:rFonts w:ascii="Times New Roman" w:hAnsi="Times New Roman" w:cs="Times New Roman"/>
        </w:rPr>
        <w:lastRenderedPageBreak/>
        <w:t>sedang.</w:t>
      </w:r>
      <w:r w:rsidR="00301E7E" w:rsidRPr="00301E7E">
        <w:rPr>
          <w:rFonts w:ascii="Times New Roman" w:hAnsi="Times New Roman" w:cs="Times New Roman"/>
        </w:rPr>
        <w:t xml:space="preserve"> </w:t>
      </w:r>
      <w:r w:rsidR="00301E7E" w:rsidRPr="00301E7E">
        <w:rPr>
          <w:rFonts w:ascii="Times New Roman" w:hAnsi="Times New Roman" w:cs="Times New Roman"/>
          <w:lang w:val="id-ID"/>
        </w:rPr>
        <w:t xml:space="preserve">Persentase rata-rata indikator yaitu </w:t>
      </w:r>
      <m:oMath>
        <m:r>
          <w:rPr>
            <w:rFonts w:ascii="Cambria Math" w:hAnsi="Times New Roman" w:cs="Times New Roman"/>
            <w:lang w:val="id-ID"/>
          </w:rPr>
          <m:t>72%</m:t>
        </m:r>
      </m:oMath>
      <w:r w:rsidR="00301E7E" w:rsidRPr="00301E7E">
        <w:rPr>
          <w:rFonts w:ascii="Times New Roman" w:hAnsi="Times New Roman" w:cs="Times New Roman"/>
          <w:lang w:val="id-ID"/>
        </w:rPr>
        <w:t xml:space="preserve"> yang berarti indikator memiliki rasa positif terhadap diri sendiri masuk dalam kategori tinggi. Dapat dilihat pada pernyataan nomor 7 yaitu saya membandingkan diri dengan teman memiliki persentase terendah dalam indikator ini.</w:t>
      </w:r>
      <w:r w:rsidR="00301E7E">
        <w:rPr>
          <w:rFonts w:ascii="Times New Roman" w:hAnsi="Times New Roman" w:cs="Times New Roman"/>
        </w:rPr>
        <w:t xml:space="preserve"> </w:t>
      </w:r>
      <w:r w:rsidR="00301E7E" w:rsidRPr="00301E7E">
        <w:rPr>
          <w:rFonts w:ascii="Times New Roman" w:hAnsi="Times New Roman" w:cs="Times New Roman"/>
          <w:lang w:val="id-ID"/>
        </w:rPr>
        <w:t>Siswa cenderung membandingkan dirinya dengan teman dalam hal apapun terutama akademik. Siswa terkadang akan membandingkan dirinya dengan teman yang menurutnya lebih pintar darinya. Hal ini sejalan dengan yang disampaikan Cokley (Budiarsih dan Zen, 2016</w:t>
      </w:r>
      <w:r w:rsidR="00301E7E">
        <w:rPr>
          <w:rFonts w:ascii="Times New Roman" w:hAnsi="Times New Roman" w:cs="Times New Roman"/>
        </w:rPr>
        <w:t>, p.</w:t>
      </w:r>
      <w:r w:rsidR="00301E7E" w:rsidRPr="00301E7E">
        <w:rPr>
          <w:rFonts w:ascii="Times New Roman" w:hAnsi="Times New Roman" w:cs="Times New Roman"/>
          <w:lang w:val="id-ID"/>
        </w:rPr>
        <w:t>115) yang berkata bahwa konsep diri akademik meliputi komponen komparatif dimana siswa akan menilai dan membandingkan kemampuan akademik dan keterampilannya dengan siswa lain.</w:t>
      </w:r>
    </w:p>
    <w:p w:rsidR="00D0212B" w:rsidRPr="00D0212B" w:rsidRDefault="007D08E2" w:rsidP="00D0212B">
      <w:pPr>
        <w:pStyle w:val="ListParagraph"/>
        <w:numPr>
          <w:ilvl w:val="0"/>
          <w:numId w:val="7"/>
        </w:numPr>
        <w:spacing w:line="240" w:lineRule="auto"/>
        <w:ind w:left="1540" w:hanging="440"/>
        <w:jc w:val="both"/>
        <w:rPr>
          <w:rFonts w:cs="Times New Roman"/>
          <w:sz w:val="22"/>
          <w:lang w:val="en-US"/>
        </w:rPr>
      </w:pPr>
      <w:r w:rsidRPr="00D0212B">
        <w:rPr>
          <w:rFonts w:cs="Times New Roman"/>
          <w:sz w:val="22"/>
          <w:lang w:val="en-US"/>
        </w:rPr>
        <w:t>Berani Mengemukakan Pendapat</w:t>
      </w:r>
    </w:p>
    <w:p w:rsidR="007D08E2" w:rsidRPr="006A0D67" w:rsidRDefault="007D08E2" w:rsidP="007D08E2">
      <w:pPr>
        <w:pStyle w:val="Caption"/>
        <w:keepNext/>
        <w:jc w:val="center"/>
        <w:rPr>
          <w:rFonts w:ascii="Times New Roman" w:hAnsi="Times New Roman" w:cs="Times New Roman"/>
          <w:b w:val="0"/>
          <w:color w:val="auto"/>
          <w:sz w:val="20"/>
          <w:szCs w:val="20"/>
        </w:rPr>
      </w:pPr>
      <w:bookmarkStart w:id="15" w:name="_Toc377300560"/>
      <w:r w:rsidRPr="006A0D67">
        <w:rPr>
          <w:rFonts w:ascii="Times New Roman" w:hAnsi="Times New Roman" w:cs="Times New Roman"/>
          <w:b w:val="0"/>
          <w:color w:val="auto"/>
          <w:sz w:val="20"/>
          <w:szCs w:val="20"/>
        </w:rPr>
        <w:t xml:space="preserve">Tabel </w:t>
      </w:r>
      <w:r w:rsidR="00DE71E9" w:rsidRPr="006A0D67">
        <w:rPr>
          <w:rFonts w:ascii="Times New Roman" w:hAnsi="Times New Roman" w:cs="Times New Roman"/>
          <w:b w:val="0"/>
          <w:color w:val="auto"/>
          <w:sz w:val="20"/>
          <w:szCs w:val="20"/>
        </w:rPr>
        <w:fldChar w:fldCharType="begin"/>
      </w:r>
      <w:r w:rsidRPr="006A0D67">
        <w:rPr>
          <w:rFonts w:ascii="Times New Roman" w:hAnsi="Times New Roman" w:cs="Times New Roman"/>
          <w:b w:val="0"/>
          <w:color w:val="auto"/>
          <w:sz w:val="20"/>
          <w:szCs w:val="20"/>
        </w:rPr>
        <w:instrText xml:space="preserve"> SEQ Tabel \* ARABIC </w:instrText>
      </w:r>
      <w:r w:rsidR="00DE71E9" w:rsidRPr="006A0D67">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9</w:t>
      </w:r>
      <w:bookmarkEnd w:id="15"/>
      <w:r w:rsidR="00DE71E9" w:rsidRPr="006A0D67">
        <w:rPr>
          <w:rFonts w:ascii="Times New Roman" w:hAnsi="Times New Roman" w:cs="Times New Roman"/>
          <w:b w:val="0"/>
          <w:color w:val="auto"/>
          <w:sz w:val="20"/>
          <w:szCs w:val="20"/>
        </w:rPr>
        <w:fldChar w:fldCharType="end"/>
      </w:r>
    </w:p>
    <w:p w:rsidR="007D08E2" w:rsidRPr="006A0D67" w:rsidRDefault="007D08E2" w:rsidP="007D08E2">
      <w:pPr>
        <w:spacing w:line="240" w:lineRule="auto"/>
        <w:jc w:val="center"/>
        <w:rPr>
          <w:rFonts w:ascii="Times New Roman" w:hAnsi="Times New Roman" w:cs="Times New Roman"/>
          <w:sz w:val="20"/>
          <w:szCs w:val="20"/>
        </w:rPr>
      </w:pPr>
      <w:r w:rsidRPr="006A0D67">
        <w:rPr>
          <w:rFonts w:ascii="Times New Roman" w:hAnsi="Times New Roman" w:cs="Times New Roman"/>
          <w:sz w:val="20"/>
          <w:szCs w:val="20"/>
        </w:rPr>
        <w:t>Kategori Indikator Berani Mengemukakan Pendapat</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403"/>
        <w:gridCol w:w="830"/>
        <w:gridCol w:w="1134"/>
        <w:gridCol w:w="1177"/>
        <w:gridCol w:w="1375"/>
      </w:tblGrid>
      <w:tr w:rsidR="007D08E2" w:rsidRPr="00FA12B7" w:rsidTr="002B6BD5">
        <w:trPr>
          <w:trHeight w:val="330"/>
          <w:tblHeader/>
        </w:trPr>
        <w:tc>
          <w:tcPr>
            <w:tcW w:w="1736" w:type="dxa"/>
            <w:vMerge w:val="restart"/>
            <w:shd w:val="clear" w:color="auto" w:fill="auto"/>
            <w:noWrap/>
            <w:vAlign w:val="center"/>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Berani mengemukakan pendapat</w:t>
            </w:r>
          </w:p>
        </w:tc>
        <w:tc>
          <w:tcPr>
            <w:tcW w:w="1403"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19</w:t>
            </w:r>
          </w:p>
        </w:tc>
        <w:tc>
          <w:tcPr>
            <w:tcW w:w="830"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62</w:t>
            </w:r>
          </w:p>
        </w:tc>
        <w:tc>
          <w:tcPr>
            <w:tcW w:w="1134"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Sedang</w:t>
            </w:r>
          </w:p>
        </w:tc>
        <w:tc>
          <w:tcPr>
            <w:tcW w:w="1177" w:type="dxa"/>
            <w:vMerge w:val="restart"/>
            <w:shd w:val="clear" w:color="auto" w:fill="auto"/>
            <w:noWrap/>
            <w:vAlign w:val="center"/>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64</w:t>
            </w:r>
          </w:p>
        </w:tc>
        <w:tc>
          <w:tcPr>
            <w:tcW w:w="1375" w:type="dxa"/>
            <w:vMerge w:val="restart"/>
            <w:shd w:val="clear" w:color="auto" w:fill="auto"/>
            <w:noWrap/>
            <w:vAlign w:val="center"/>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Sedang</w:t>
            </w:r>
          </w:p>
        </w:tc>
      </w:tr>
      <w:tr w:rsidR="007D08E2" w:rsidRPr="00FA12B7" w:rsidTr="002B6BD5">
        <w:trPr>
          <w:trHeight w:val="315"/>
          <w:tblHeader/>
        </w:trPr>
        <w:tc>
          <w:tcPr>
            <w:tcW w:w="1736"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23</w:t>
            </w:r>
          </w:p>
        </w:tc>
        <w:tc>
          <w:tcPr>
            <w:tcW w:w="830"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70</w:t>
            </w:r>
          </w:p>
        </w:tc>
        <w:tc>
          <w:tcPr>
            <w:tcW w:w="1134"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Tinggi</w:t>
            </w:r>
          </w:p>
        </w:tc>
        <w:tc>
          <w:tcPr>
            <w:tcW w:w="1177"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r>
      <w:tr w:rsidR="007D08E2" w:rsidRPr="00FA12B7" w:rsidTr="002B6BD5">
        <w:trPr>
          <w:trHeight w:val="315"/>
          <w:tblHeader/>
        </w:trPr>
        <w:tc>
          <w:tcPr>
            <w:tcW w:w="1736"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20</w:t>
            </w:r>
          </w:p>
        </w:tc>
        <w:tc>
          <w:tcPr>
            <w:tcW w:w="830"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67</w:t>
            </w:r>
          </w:p>
        </w:tc>
        <w:tc>
          <w:tcPr>
            <w:tcW w:w="1134"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Sedang</w:t>
            </w:r>
          </w:p>
        </w:tc>
        <w:tc>
          <w:tcPr>
            <w:tcW w:w="1177"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r>
      <w:tr w:rsidR="007D08E2" w:rsidRPr="00FA12B7" w:rsidTr="002B6BD5">
        <w:trPr>
          <w:trHeight w:val="315"/>
          <w:tblHeader/>
        </w:trPr>
        <w:tc>
          <w:tcPr>
            <w:tcW w:w="1736"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21</w:t>
            </w:r>
          </w:p>
        </w:tc>
        <w:tc>
          <w:tcPr>
            <w:tcW w:w="830"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59</w:t>
            </w:r>
          </w:p>
        </w:tc>
        <w:tc>
          <w:tcPr>
            <w:tcW w:w="1134"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Sedang</w:t>
            </w:r>
          </w:p>
        </w:tc>
        <w:tc>
          <w:tcPr>
            <w:tcW w:w="1177"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r>
      <w:tr w:rsidR="007D08E2" w:rsidRPr="00FA12B7" w:rsidTr="002B6BD5">
        <w:trPr>
          <w:trHeight w:val="330"/>
          <w:tblHeader/>
        </w:trPr>
        <w:tc>
          <w:tcPr>
            <w:tcW w:w="1736"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403"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25</w:t>
            </w:r>
          </w:p>
        </w:tc>
        <w:tc>
          <w:tcPr>
            <w:tcW w:w="830"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64</w:t>
            </w:r>
          </w:p>
        </w:tc>
        <w:tc>
          <w:tcPr>
            <w:tcW w:w="1134" w:type="dxa"/>
            <w:shd w:val="clear" w:color="auto" w:fill="auto"/>
            <w:noWrap/>
            <w:vAlign w:val="bottom"/>
            <w:hideMark/>
          </w:tcPr>
          <w:p w:rsidR="007D08E2" w:rsidRPr="00FA12B7" w:rsidRDefault="007D08E2" w:rsidP="002B6BD5">
            <w:pPr>
              <w:spacing w:after="0" w:line="240" w:lineRule="auto"/>
              <w:jc w:val="center"/>
              <w:rPr>
                <w:rFonts w:ascii="Times New Roman" w:eastAsia="Times New Roman" w:hAnsi="Times New Roman" w:cs="Times New Roman"/>
                <w:color w:val="000000"/>
                <w:sz w:val="20"/>
                <w:szCs w:val="20"/>
              </w:rPr>
            </w:pPr>
            <w:r w:rsidRPr="00FA12B7">
              <w:rPr>
                <w:rFonts w:ascii="Times New Roman" w:eastAsia="Times New Roman" w:hAnsi="Times New Roman" w:cs="Times New Roman"/>
                <w:color w:val="000000"/>
                <w:sz w:val="20"/>
                <w:szCs w:val="20"/>
              </w:rPr>
              <w:t>Sedang</w:t>
            </w:r>
          </w:p>
        </w:tc>
        <w:tc>
          <w:tcPr>
            <w:tcW w:w="1177"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c>
          <w:tcPr>
            <w:tcW w:w="1375" w:type="dxa"/>
            <w:vMerge/>
            <w:vAlign w:val="center"/>
            <w:hideMark/>
          </w:tcPr>
          <w:p w:rsidR="007D08E2" w:rsidRPr="00FA12B7" w:rsidRDefault="007D08E2" w:rsidP="002B6BD5">
            <w:pPr>
              <w:spacing w:after="0" w:line="240" w:lineRule="auto"/>
              <w:rPr>
                <w:rFonts w:ascii="Times New Roman" w:eastAsia="Times New Roman" w:hAnsi="Times New Roman" w:cs="Times New Roman"/>
                <w:color w:val="000000"/>
                <w:sz w:val="20"/>
                <w:szCs w:val="20"/>
              </w:rPr>
            </w:pPr>
          </w:p>
        </w:tc>
      </w:tr>
    </w:tbl>
    <w:p w:rsidR="00640C2B" w:rsidRDefault="00D0212B" w:rsidP="00D0212B">
      <w:pPr>
        <w:keepNext/>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D08E2" w:rsidRPr="0033728A" w:rsidRDefault="00D0212B" w:rsidP="00D0212B">
      <w:pPr>
        <w:keepNext/>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D08E2" w:rsidRPr="007205CE">
        <w:rPr>
          <w:noProof/>
        </w:rPr>
        <w:drawing>
          <wp:inline distT="0" distB="0" distL="0" distR="0">
            <wp:extent cx="4540469" cy="2364828"/>
            <wp:effectExtent l="0" t="0" r="0"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08E2" w:rsidRPr="0074087D" w:rsidRDefault="007D08E2" w:rsidP="007D08E2">
      <w:pPr>
        <w:pStyle w:val="Caption"/>
        <w:ind w:firstLine="720"/>
        <w:jc w:val="center"/>
        <w:rPr>
          <w:rFonts w:ascii="Times New Roman" w:hAnsi="Times New Roman" w:cs="Times New Roman"/>
          <w:b w:val="0"/>
          <w:color w:val="auto"/>
          <w:sz w:val="20"/>
          <w:szCs w:val="20"/>
        </w:rPr>
      </w:pPr>
      <w:bookmarkStart w:id="16" w:name="_Toc377306320"/>
      <w:bookmarkStart w:id="17" w:name="_Toc377312254"/>
      <w:r w:rsidRPr="0074087D">
        <w:rPr>
          <w:rFonts w:ascii="Times New Roman" w:hAnsi="Times New Roman" w:cs="Times New Roman"/>
          <w:b w:val="0"/>
          <w:color w:val="auto"/>
          <w:sz w:val="20"/>
          <w:szCs w:val="20"/>
        </w:rPr>
        <w:t xml:space="preserve">Gambar </w:t>
      </w:r>
      <w:r w:rsidR="00DE71E9" w:rsidRPr="0074087D">
        <w:rPr>
          <w:rFonts w:ascii="Times New Roman" w:hAnsi="Times New Roman" w:cs="Times New Roman"/>
          <w:b w:val="0"/>
          <w:color w:val="auto"/>
          <w:sz w:val="20"/>
          <w:szCs w:val="20"/>
        </w:rPr>
        <w:fldChar w:fldCharType="begin"/>
      </w:r>
      <w:r w:rsidRPr="0074087D">
        <w:rPr>
          <w:rFonts w:ascii="Times New Roman" w:hAnsi="Times New Roman" w:cs="Times New Roman"/>
          <w:b w:val="0"/>
          <w:color w:val="auto"/>
          <w:sz w:val="20"/>
          <w:szCs w:val="20"/>
        </w:rPr>
        <w:instrText xml:space="preserve"> SEQ Gambar \* ARABIC </w:instrText>
      </w:r>
      <w:r w:rsidR="00DE71E9" w:rsidRPr="0074087D">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5</w:t>
      </w:r>
      <w:bookmarkEnd w:id="16"/>
      <w:bookmarkEnd w:id="17"/>
      <w:r w:rsidR="00DE71E9" w:rsidRPr="0074087D">
        <w:rPr>
          <w:rFonts w:ascii="Times New Roman" w:hAnsi="Times New Roman" w:cs="Times New Roman"/>
          <w:b w:val="0"/>
          <w:color w:val="auto"/>
          <w:sz w:val="20"/>
          <w:szCs w:val="20"/>
        </w:rPr>
        <w:fldChar w:fldCharType="end"/>
      </w:r>
    </w:p>
    <w:p w:rsidR="007D08E2" w:rsidRDefault="007D08E2" w:rsidP="007D08E2">
      <w:pPr>
        <w:pStyle w:val="ListParagraph"/>
        <w:spacing w:line="240" w:lineRule="auto"/>
        <w:ind w:left="1146" w:firstLine="294"/>
        <w:jc w:val="center"/>
        <w:rPr>
          <w:rFonts w:cs="Times New Roman"/>
          <w:sz w:val="20"/>
          <w:szCs w:val="20"/>
          <w:lang w:val="en-US"/>
        </w:rPr>
      </w:pPr>
      <w:r>
        <w:rPr>
          <w:rFonts w:cs="Times New Roman"/>
          <w:sz w:val="20"/>
          <w:szCs w:val="20"/>
        </w:rPr>
        <w:t xml:space="preserve">Diagram </w:t>
      </w:r>
      <w:r>
        <w:rPr>
          <w:rFonts w:cs="Times New Roman"/>
          <w:sz w:val="20"/>
          <w:szCs w:val="20"/>
          <w:lang w:val="en-US"/>
        </w:rPr>
        <w:t>K</w:t>
      </w:r>
      <w:r>
        <w:rPr>
          <w:rFonts w:cs="Times New Roman"/>
          <w:sz w:val="20"/>
          <w:szCs w:val="20"/>
        </w:rPr>
        <w:t xml:space="preserve">ategori </w:t>
      </w:r>
      <w:r>
        <w:rPr>
          <w:rFonts w:cs="Times New Roman"/>
          <w:sz w:val="20"/>
          <w:szCs w:val="20"/>
          <w:lang w:val="en-US"/>
        </w:rPr>
        <w:t>I</w:t>
      </w:r>
      <w:r>
        <w:rPr>
          <w:rFonts w:cs="Times New Roman"/>
          <w:sz w:val="20"/>
          <w:szCs w:val="20"/>
        </w:rPr>
        <w:t xml:space="preserve">ndikator </w:t>
      </w:r>
      <w:r>
        <w:rPr>
          <w:rFonts w:cs="Times New Roman"/>
          <w:sz w:val="20"/>
          <w:szCs w:val="20"/>
          <w:lang w:val="en-US"/>
        </w:rPr>
        <w:t>B</w:t>
      </w:r>
      <w:r>
        <w:rPr>
          <w:rFonts w:cs="Times New Roman"/>
          <w:sz w:val="20"/>
          <w:szCs w:val="20"/>
        </w:rPr>
        <w:t xml:space="preserve">erani </w:t>
      </w:r>
      <w:r>
        <w:rPr>
          <w:rFonts w:cs="Times New Roman"/>
          <w:sz w:val="20"/>
          <w:szCs w:val="20"/>
          <w:lang w:val="en-US"/>
        </w:rPr>
        <w:t>M</w:t>
      </w:r>
      <w:r>
        <w:rPr>
          <w:rFonts w:cs="Times New Roman"/>
          <w:sz w:val="20"/>
          <w:szCs w:val="20"/>
        </w:rPr>
        <w:t xml:space="preserve">engemukakan </w:t>
      </w:r>
      <w:r>
        <w:rPr>
          <w:rFonts w:cs="Times New Roman"/>
          <w:sz w:val="20"/>
          <w:szCs w:val="20"/>
          <w:lang w:val="en-US"/>
        </w:rPr>
        <w:t>P</w:t>
      </w:r>
      <w:r w:rsidRPr="0074087D">
        <w:rPr>
          <w:rFonts w:cs="Times New Roman"/>
          <w:sz w:val="20"/>
          <w:szCs w:val="20"/>
        </w:rPr>
        <w:t>endapat</w:t>
      </w:r>
    </w:p>
    <w:p w:rsidR="007D08E2" w:rsidRPr="00301E7E" w:rsidRDefault="007D08E2" w:rsidP="007D08E2">
      <w:pPr>
        <w:pStyle w:val="ListParagraph"/>
        <w:spacing w:line="240" w:lineRule="auto"/>
        <w:ind w:left="1146" w:firstLine="294"/>
        <w:jc w:val="center"/>
        <w:rPr>
          <w:rFonts w:cs="Times New Roman"/>
          <w:sz w:val="20"/>
          <w:szCs w:val="20"/>
          <w:lang w:val="en-US"/>
        </w:rPr>
      </w:pPr>
    </w:p>
    <w:p w:rsidR="007D08E2" w:rsidRPr="00301E7E" w:rsidRDefault="007D08E2" w:rsidP="007D08E2">
      <w:pPr>
        <w:pStyle w:val="ListParagraph"/>
        <w:spacing w:line="240" w:lineRule="auto"/>
        <w:ind w:left="1146" w:firstLine="294"/>
        <w:jc w:val="center"/>
        <w:rPr>
          <w:rFonts w:cs="Times New Roman"/>
          <w:sz w:val="20"/>
          <w:szCs w:val="20"/>
          <w:lang w:val="en-US"/>
        </w:rPr>
      </w:pPr>
    </w:p>
    <w:p w:rsidR="007D08E2" w:rsidRDefault="007D08E2" w:rsidP="00301E7E">
      <w:pPr>
        <w:pStyle w:val="ListParagraph"/>
        <w:spacing w:line="240" w:lineRule="auto"/>
        <w:ind w:left="1540"/>
        <w:jc w:val="both"/>
        <w:rPr>
          <w:rFonts w:cs="Times New Roman"/>
          <w:sz w:val="22"/>
          <w:lang w:val="en-US"/>
        </w:rPr>
      </w:pPr>
      <w:r w:rsidRPr="00301E7E">
        <w:rPr>
          <w:rFonts w:cs="Times New Roman"/>
          <w:szCs w:val="24"/>
          <w:lang w:val="en-US"/>
        </w:rPr>
        <w:t xml:space="preserve">      </w:t>
      </w:r>
      <w:r w:rsidRPr="00301E7E">
        <w:rPr>
          <w:rFonts w:cs="Times New Roman"/>
          <w:sz w:val="22"/>
          <w:lang w:val="en-US"/>
        </w:rPr>
        <w:t xml:space="preserve">Dari gambar yang tersaji di atas, dapat dilihat bahwa persentase jawaban siswa untuk indikator berani mengemukakan pendapat yaitu </w:t>
      </w:r>
      <m:oMath>
        <m:r>
          <w:rPr>
            <w:rFonts w:ascii="Cambria Math" w:cs="Times New Roman"/>
            <w:sz w:val="22"/>
            <w:lang w:val="en-US"/>
          </w:rPr>
          <m:t>20%</m:t>
        </m:r>
      </m:oMath>
      <w:r w:rsidRPr="00301E7E">
        <w:rPr>
          <w:rFonts w:cs="Times New Roman"/>
          <w:sz w:val="22"/>
          <w:lang w:val="en-US"/>
        </w:rPr>
        <w:t xml:space="preserve"> siswa dengan kategori tinggi dan </w:t>
      </w:r>
      <m:oMath>
        <m:r>
          <w:rPr>
            <w:rFonts w:ascii="Cambria Math" w:cs="Times New Roman"/>
            <w:sz w:val="22"/>
            <w:lang w:val="en-US"/>
          </w:rPr>
          <m:t>80%</m:t>
        </m:r>
      </m:oMath>
      <w:r w:rsidRPr="00301E7E">
        <w:rPr>
          <w:rFonts w:cs="Times New Roman"/>
          <w:sz w:val="22"/>
          <w:lang w:val="en-US"/>
        </w:rPr>
        <w:t xml:space="preserve"> siswa dengan kategori sedang.</w:t>
      </w:r>
      <w:r w:rsidR="00301E7E" w:rsidRPr="00301E7E">
        <w:rPr>
          <w:rFonts w:cs="Times New Roman"/>
          <w:sz w:val="22"/>
          <w:lang w:val="en-US"/>
        </w:rPr>
        <w:t xml:space="preserve"> </w:t>
      </w:r>
      <w:r w:rsidR="00301E7E" w:rsidRPr="00301E7E">
        <w:rPr>
          <w:rFonts w:cs="Times New Roman"/>
          <w:sz w:val="22"/>
        </w:rPr>
        <w:t xml:space="preserve">Persentase rata-rata indikator yaitu </w:t>
      </w:r>
      <m:oMath>
        <m:r>
          <w:rPr>
            <w:rFonts w:ascii="Cambria Math" w:cs="Times New Roman"/>
            <w:sz w:val="22"/>
          </w:rPr>
          <m:t>64%</m:t>
        </m:r>
      </m:oMath>
      <w:r w:rsidR="00301E7E" w:rsidRPr="00301E7E">
        <w:rPr>
          <w:rFonts w:cs="Times New Roman"/>
          <w:sz w:val="22"/>
        </w:rPr>
        <w:t xml:space="preserve"> yang berarti kategori siswa untuk berani mengemukakan pendapat tergolong sedang. Siswa </w:t>
      </w:r>
      <w:r w:rsidR="00301E7E" w:rsidRPr="00301E7E">
        <w:rPr>
          <w:rFonts w:cs="Times New Roman"/>
          <w:sz w:val="22"/>
        </w:rPr>
        <w:lastRenderedPageBreak/>
        <w:t>masih merasa takut untuk mengemukakan pendapat atau ide kepada orang lain dalam pembelajaran matematika. Hal ini sejalan dengan pendapat Masruroh (Pangestu dan Sutirna, 2021</w:t>
      </w:r>
      <w:r w:rsidR="00301E7E">
        <w:rPr>
          <w:rFonts w:cs="Times New Roman"/>
          <w:sz w:val="22"/>
          <w:lang w:val="en-US"/>
        </w:rPr>
        <w:t>, p.</w:t>
      </w:r>
      <w:r w:rsidR="00301E7E" w:rsidRPr="00301E7E">
        <w:rPr>
          <w:rFonts w:cs="Times New Roman"/>
          <w:sz w:val="22"/>
        </w:rPr>
        <w:t>123) yang mengatakan bahwa siswa akan merasa gugup jika siswa menghadapi masalah-masalah matematika. Oleh karena itu siswa tidak berani untuk bertanya atau mengungkapkan pendapat kepada guru ataupun teman terkait materi pelajaran matematika yang belum dimengerti.</w:t>
      </w:r>
    </w:p>
    <w:p w:rsidR="00301E7E" w:rsidRPr="00301E7E" w:rsidRDefault="00301E7E" w:rsidP="00301E7E">
      <w:pPr>
        <w:pStyle w:val="ListParagraph"/>
        <w:spacing w:line="240" w:lineRule="auto"/>
        <w:ind w:left="1540"/>
        <w:jc w:val="both"/>
        <w:rPr>
          <w:rFonts w:cs="Times New Roman"/>
          <w:sz w:val="22"/>
          <w:lang w:val="en-US"/>
        </w:rPr>
      </w:pPr>
    </w:p>
    <w:p w:rsidR="00390FF8" w:rsidRPr="00D0212B" w:rsidRDefault="007D08E2" w:rsidP="00D0212B">
      <w:pPr>
        <w:pStyle w:val="ListParagraph"/>
        <w:numPr>
          <w:ilvl w:val="0"/>
          <w:numId w:val="6"/>
        </w:numPr>
        <w:spacing w:line="240" w:lineRule="auto"/>
        <w:ind w:left="1100" w:hanging="440"/>
        <w:jc w:val="both"/>
        <w:rPr>
          <w:rFonts w:cs="Times New Roman"/>
          <w:sz w:val="22"/>
        </w:rPr>
      </w:pPr>
      <w:r w:rsidRPr="00D0212B">
        <w:rPr>
          <w:rFonts w:cs="Times New Roman"/>
          <w:sz w:val="22"/>
          <w:lang w:val="en-US"/>
        </w:rPr>
        <w:t xml:space="preserve">Profil </w:t>
      </w:r>
      <w:r w:rsidRPr="00D0212B">
        <w:rPr>
          <w:rFonts w:cs="Times New Roman"/>
          <w:i/>
          <w:sz w:val="22"/>
          <w:lang w:val="en-US"/>
        </w:rPr>
        <w:t>self confidence</w:t>
      </w:r>
      <w:r w:rsidRPr="00D0212B">
        <w:rPr>
          <w:rFonts w:cs="Times New Roman"/>
          <w:sz w:val="22"/>
          <w:lang w:val="en-US"/>
        </w:rPr>
        <w:t xml:space="preserve"> berdasarkan item pernyataan</w:t>
      </w:r>
    </w:p>
    <w:p w:rsidR="007D08E2" w:rsidRPr="00D0212B" w:rsidRDefault="00390FF8" w:rsidP="00D0212B">
      <w:pPr>
        <w:pStyle w:val="ListParagraph"/>
        <w:spacing w:line="240" w:lineRule="auto"/>
        <w:ind w:left="1100"/>
        <w:jc w:val="both"/>
        <w:rPr>
          <w:rFonts w:cs="Times New Roman"/>
          <w:sz w:val="22"/>
        </w:rPr>
      </w:pPr>
      <w:r w:rsidRPr="00D0212B">
        <w:rPr>
          <w:rFonts w:cs="Times New Roman"/>
          <w:sz w:val="22"/>
          <w:lang w:val="en-US"/>
        </w:rPr>
        <w:t xml:space="preserve">     </w:t>
      </w:r>
      <w:r w:rsidR="007D08E2" w:rsidRPr="00D0212B">
        <w:rPr>
          <w:rFonts w:cs="Times New Roman"/>
          <w:sz w:val="22"/>
          <w:lang w:val="en-US"/>
        </w:rPr>
        <w:t>Selanjutnya untuk mengetahui persentase jawaban siswa untuk setiap pernyataan disajikan dalam gambar 6 berikut:</w:t>
      </w:r>
    </w:p>
    <w:p w:rsidR="007D08E2" w:rsidRDefault="007D08E2" w:rsidP="007D08E2">
      <w:pPr>
        <w:keepNext/>
        <w:spacing w:line="240" w:lineRule="auto"/>
      </w:pPr>
      <w:r>
        <w:t xml:space="preserve">               </w:t>
      </w:r>
      <w:r w:rsidRPr="00185D86">
        <w:rPr>
          <w:rFonts w:cs="Times New Roman"/>
          <w:noProof/>
          <w:sz w:val="20"/>
          <w:szCs w:val="20"/>
        </w:rPr>
        <w:drawing>
          <wp:inline distT="0" distB="0" distL="0" distR="0">
            <wp:extent cx="4263242" cy="2289266"/>
            <wp:effectExtent l="0" t="0" r="0"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08E2" w:rsidRPr="00185D86" w:rsidRDefault="007D08E2" w:rsidP="007D08E2">
      <w:pPr>
        <w:pStyle w:val="Caption"/>
        <w:jc w:val="center"/>
        <w:rPr>
          <w:rFonts w:ascii="Times New Roman" w:hAnsi="Times New Roman" w:cs="Times New Roman"/>
          <w:b w:val="0"/>
          <w:color w:val="auto"/>
          <w:sz w:val="20"/>
          <w:szCs w:val="20"/>
        </w:rPr>
      </w:pPr>
      <w:bookmarkStart w:id="18" w:name="_Toc377312255"/>
      <w:r w:rsidRPr="00185D86">
        <w:rPr>
          <w:rFonts w:ascii="Times New Roman" w:hAnsi="Times New Roman" w:cs="Times New Roman"/>
          <w:b w:val="0"/>
          <w:color w:val="auto"/>
          <w:sz w:val="20"/>
          <w:szCs w:val="20"/>
        </w:rPr>
        <w:t xml:space="preserve">Gambar </w:t>
      </w:r>
      <w:r w:rsidR="00DE71E9" w:rsidRPr="00185D86">
        <w:rPr>
          <w:rFonts w:ascii="Times New Roman" w:hAnsi="Times New Roman" w:cs="Times New Roman"/>
          <w:b w:val="0"/>
          <w:color w:val="auto"/>
          <w:sz w:val="20"/>
          <w:szCs w:val="20"/>
        </w:rPr>
        <w:fldChar w:fldCharType="begin"/>
      </w:r>
      <w:r w:rsidRPr="00185D86">
        <w:rPr>
          <w:rFonts w:ascii="Times New Roman" w:hAnsi="Times New Roman" w:cs="Times New Roman"/>
          <w:b w:val="0"/>
          <w:color w:val="auto"/>
          <w:sz w:val="20"/>
          <w:szCs w:val="20"/>
        </w:rPr>
        <w:instrText xml:space="preserve"> SEQ Gambar \* ARABIC </w:instrText>
      </w:r>
      <w:r w:rsidR="00DE71E9" w:rsidRPr="00185D86">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6</w:t>
      </w:r>
      <w:bookmarkEnd w:id="18"/>
      <w:r w:rsidR="00DE71E9" w:rsidRPr="00185D86">
        <w:rPr>
          <w:rFonts w:ascii="Times New Roman" w:hAnsi="Times New Roman" w:cs="Times New Roman"/>
          <w:b w:val="0"/>
          <w:color w:val="auto"/>
          <w:sz w:val="20"/>
          <w:szCs w:val="20"/>
        </w:rPr>
        <w:fldChar w:fldCharType="end"/>
      </w:r>
    </w:p>
    <w:p w:rsidR="007D08E2" w:rsidRPr="00185D86" w:rsidRDefault="007D08E2" w:rsidP="007D08E2">
      <w:pPr>
        <w:spacing w:line="240" w:lineRule="auto"/>
        <w:jc w:val="center"/>
      </w:pPr>
      <w:r>
        <w:rPr>
          <w:rFonts w:ascii="Times New Roman" w:hAnsi="Times New Roman" w:cs="Times New Roman"/>
          <w:sz w:val="20"/>
          <w:szCs w:val="20"/>
        </w:rPr>
        <w:t>Diagram Persentase Jawaban Per Item P</w:t>
      </w:r>
      <w:r w:rsidRPr="00185D86">
        <w:rPr>
          <w:rFonts w:ascii="Times New Roman" w:hAnsi="Times New Roman" w:cs="Times New Roman"/>
          <w:sz w:val="20"/>
          <w:szCs w:val="20"/>
        </w:rPr>
        <w:t>ernyataan</w:t>
      </w:r>
    </w:p>
    <w:p w:rsidR="0006452B" w:rsidRPr="00D0212B" w:rsidRDefault="007D08E2" w:rsidP="00D0212B">
      <w:pPr>
        <w:pStyle w:val="ListParagraph"/>
        <w:numPr>
          <w:ilvl w:val="0"/>
          <w:numId w:val="8"/>
        </w:numPr>
        <w:spacing w:line="240" w:lineRule="auto"/>
        <w:ind w:left="660" w:hanging="440"/>
        <w:jc w:val="both"/>
        <w:rPr>
          <w:rFonts w:cs="Times New Roman"/>
          <w:sz w:val="22"/>
        </w:rPr>
      </w:pPr>
      <w:r w:rsidRPr="00D0212B">
        <w:rPr>
          <w:rFonts w:cs="Times New Roman"/>
          <w:sz w:val="22"/>
          <w:lang w:val="en-US"/>
        </w:rPr>
        <w:t xml:space="preserve">Analisis kuantitatif </w:t>
      </w:r>
      <w:r w:rsidRPr="00D0212B">
        <w:rPr>
          <w:rFonts w:cs="Times New Roman"/>
          <w:i/>
          <w:sz w:val="22"/>
          <w:lang w:val="en-US"/>
        </w:rPr>
        <w:t>self confidence</w:t>
      </w:r>
    </w:p>
    <w:p w:rsidR="007D08E2" w:rsidRPr="00D0212B" w:rsidRDefault="0006452B" w:rsidP="00D0212B">
      <w:pPr>
        <w:pStyle w:val="ListParagraph"/>
        <w:spacing w:line="240" w:lineRule="auto"/>
        <w:ind w:left="660"/>
        <w:jc w:val="both"/>
        <w:rPr>
          <w:rFonts w:cs="Times New Roman"/>
          <w:sz w:val="22"/>
        </w:rPr>
      </w:pPr>
      <w:r w:rsidRPr="00D0212B">
        <w:rPr>
          <w:rFonts w:cs="Times New Roman"/>
          <w:sz w:val="22"/>
          <w:lang w:val="en-US"/>
        </w:rPr>
        <w:t xml:space="preserve">     B</w:t>
      </w:r>
      <w:r w:rsidR="007D08E2" w:rsidRPr="00D0212B">
        <w:rPr>
          <w:rFonts w:cs="Times New Roman"/>
          <w:sz w:val="22"/>
          <w:lang w:val="en-US"/>
        </w:rPr>
        <w:t>erdasarkan hasil analisa secara deskriptif, diketahui bahwa pada</w:t>
      </w:r>
      <w:r w:rsidR="007D08E2" w:rsidRPr="00D0212B">
        <w:rPr>
          <w:rFonts w:cs="Times New Roman"/>
          <w:sz w:val="22"/>
        </w:rPr>
        <w:t xml:space="preserve"> terdapat satu indikator yang memiliki pernyataan</w:t>
      </w:r>
      <w:r w:rsidR="007D08E2" w:rsidRPr="00D0212B">
        <w:rPr>
          <w:rFonts w:cs="Times New Roman"/>
          <w:sz w:val="22"/>
          <w:lang w:val="en-US"/>
        </w:rPr>
        <w:t xml:space="preserve"> </w:t>
      </w:r>
      <w:r w:rsidR="007D08E2" w:rsidRPr="00D0212B">
        <w:rPr>
          <w:rFonts w:cs="Times New Roman"/>
          <w:sz w:val="22"/>
        </w:rPr>
        <w:t>dengan kategori rendah</w:t>
      </w:r>
      <w:r w:rsidR="007D08E2" w:rsidRPr="00D0212B">
        <w:rPr>
          <w:rFonts w:cs="Times New Roman"/>
          <w:sz w:val="22"/>
          <w:lang w:val="en-US"/>
        </w:rPr>
        <w:t xml:space="preserve">. </w:t>
      </w:r>
      <w:r w:rsidR="007D08E2" w:rsidRPr="00D0212B">
        <w:rPr>
          <w:rFonts w:cs="Times New Roman"/>
          <w:sz w:val="22"/>
        </w:rPr>
        <w:t>Berdasarkan hasil tersebut perlu dianalisa faktor konfirmatori dari pernyataan pada indikator bertindak mandiri dalam mengambil keputusan. Untuk menganalisa faktor konfirmatori, digunakan aplikasi Lisrel 8.</w:t>
      </w:r>
      <w:r w:rsidR="007D08E2" w:rsidRPr="00D0212B">
        <w:rPr>
          <w:rFonts w:cs="Times New Roman"/>
          <w:sz w:val="22"/>
          <w:lang w:val="en-US"/>
        </w:rPr>
        <w:t>50.</w:t>
      </w:r>
    </w:p>
    <w:p w:rsidR="007D08E2" w:rsidRPr="00D0212B" w:rsidRDefault="007D08E2" w:rsidP="00D0212B">
      <w:pPr>
        <w:pStyle w:val="Caption"/>
        <w:keepNext/>
        <w:jc w:val="center"/>
        <w:rPr>
          <w:rFonts w:ascii="Times New Roman" w:hAnsi="Times New Roman" w:cs="Times New Roman"/>
          <w:b w:val="0"/>
          <w:color w:val="auto"/>
          <w:sz w:val="20"/>
          <w:szCs w:val="20"/>
        </w:rPr>
      </w:pPr>
      <w:bookmarkStart w:id="19" w:name="_Toc377300561"/>
      <w:r w:rsidRPr="00D0212B">
        <w:rPr>
          <w:rFonts w:ascii="Times New Roman" w:hAnsi="Times New Roman" w:cs="Times New Roman"/>
          <w:b w:val="0"/>
          <w:color w:val="auto"/>
          <w:sz w:val="20"/>
          <w:szCs w:val="20"/>
        </w:rPr>
        <w:t xml:space="preserve">Tabel </w:t>
      </w:r>
      <w:r w:rsidR="00DE71E9" w:rsidRPr="00D0212B">
        <w:rPr>
          <w:rFonts w:ascii="Times New Roman" w:hAnsi="Times New Roman" w:cs="Times New Roman"/>
          <w:b w:val="0"/>
          <w:color w:val="auto"/>
          <w:sz w:val="20"/>
          <w:szCs w:val="20"/>
        </w:rPr>
        <w:fldChar w:fldCharType="begin"/>
      </w:r>
      <w:r w:rsidRPr="00D0212B">
        <w:rPr>
          <w:rFonts w:ascii="Times New Roman" w:hAnsi="Times New Roman" w:cs="Times New Roman"/>
          <w:b w:val="0"/>
          <w:color w:val="auto"/>
          <w:sz w:val="20"/>
          <w:szCs w:val="20"/>
        </w:rPr>
        <w:instrText xml:space="preserve"> SEQ Tabel \* ARABIC </w:instrText>
      </w:r>
      <w:r w:rsidR="00DE71E9" w:rsidRPr="00D0212B">
        <w:rPr>
          <w:rFonts w:ascii="Times New Roman" w:hAnsi="Times New Roman" w:cs="Times New Roman"/>
          <w:b w:val="0"/>
          <w:color w:val="auto"/>
          <w:sz w:val="20"/>
          <w:szCs w:val="20"/>
        </w:rPr>
        <w:fldChar w:fldCharType="separate"/>
      </w:r>
      <w:r w:rsidRPr="00D0212B">
        <w:rPr>
          <w:rFonts w:ascii="Times New Roman" w:hAnsi="Times New Roman" w:cs="Times New Roman"/>
          <w:b w:val="0"/>
          <w:noProof/>
          <w:color w:val="auto"/>
          <w:sz w:val="20"/>
          <w:szCs w:val="20"/>
        </w:rPr>
        <w:t>10</w:t>
      </w:r>
      <w:bookmarkEnd w:id="19"/>
      <w:r w:rsidR="00DE71E9" w:rsidRPr="00D0212B">
        <w:rPr>
          <w:rFonts w:ascii="Times New Roman" w:hAnsi="Times New Roman" w:cs="Times New Roman"/>
          <w:b w:val="0"/>
          <w:color w:val="auto"/>
          <w:sz w:val="20"/>
          <w:szCs w:val="20"/>
        </w:rPr>
        <w:fldChar w:fldCharType="end"/>
      </w:r>
    </w:p>
    <w:p w:rsidR="007D08E2" w:rsidRPr="00D0212B" w:rsidRDefault="007D08E2" w:rsidP="00D0212B">
      <w:pPr>
        <w:pStyle w:val="ListParagraph"/>
        <w:spacing w:line="240" w:lineRule="auto"/>
        <w:ind w:left="426"/>
        <w:jc w:val="center"/>
        <w:rPr>
          <w:rFonts w:cs="Times New Roman"/>
          <w:sz w:val="20"/>
          <w:szCs w:val="20"/>
          <w:lang w:val="en-US"/>
        </w:rPr>
      </w:pPr>
      <w:r w:rsidRPr="00D0212B">
        <w:rPr>
          <w:rFonts w:cs="Times New Roman"/>
          <w:sz w:val="20"/>
          <w:szCs w:val="20"/>
        </w:rPr>
        <w:t xml:space="preserve">Data </w:t>
      </w:r>
      <w:r w:rsidRPr="00D0212B">
        <w:rPr>
          <w:rFonts w:cs="Times New Roman"/>
          <w:i/>
          <w:sz w:val="20"/>
          <w:szCs w:val="20"/>
        </w:rPr>
        <w:t>Output</w:t>
      </w:r>
      <w:r w:rsidRPr="00D0212B">
        <w:rPr>
          <w:rFonts w:cs="Times New Roman"/>
          <w:sz w:val="20"/>
          <w:szCs w:val="20"/>
        </w:rPr>
        <w:t xml:space="preserve"> CFA </w:t>
      </w:r>
    </w:p>
    <w:tbl>
      <w:tblPr>
        <w:tblStyle w:val="TableGrid"/>
        <w:tblW w:w="0" w:type="auto"/>
        <w:tblInd w:w="426" w:type="dxa"/>
        <w:tblLook w:val="04A0"/>
      </w:tblPr>
      <w:tblGrid>
        <w:gridCol w:w="533"/>
        <w:gridCol w:w="2126"/>
        <w:gridCol w:w="2230"/>
        <w:gridCol w:w="1305"/>
        <w:gridCol w:w="1285"/>
      </w:tblGrid>
      <w:tr w:rsidR="007D08E2" w:rsidRPr="00D0212B" w:rsidTr="002B6BD5">
        <w:tc>
          <w:tcPr>
            <w:tcW w:w="533"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No</w:t>
            </w:r>
          </w:p>
        </w:tc>
        <w:tc>
          <w:tcPr>
            <w:tcW w:w="2126"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Goodness of Fit</w:t>
            </w:r>
          </w:p>
        </w:tc>
        <w:tc>
          <w:tcPr>
            <w:tcW w:w="2230"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Cut of Value</w:t>
            </w:r>
          </w:p>
        </w:tc>
        <w:tc>
          <w:tcPr>
            <w:tcW w:w="1305"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Value</w:t>
            </w:r>
          </w:p>
        </w:tc>
        <w:tc>
          <w:tcPr>
            <w:tcW w:w="1285"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Decision</w:t>
            </w:r>
          </w:p>
        </w:tc>
      </w:tr>
      <w:tr w:rsidR="007D08E2" w:rsidRPr="00D0212B" w:rsidTr="002B6BD5">
        <w:tc>
          <w:tcPr>
            <w:tcW w:w="533"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1.</w:t>
            </w:r>
          </w:p>
        </w:tc>
        <w:tc>
          <w:tcPr>
            <w:tcW w:w="2126"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Chi-</w:t>
            </w:r>
            <w:r w:rsidRPr="00D0212B">
              <w:rPr>
                <w:rFonts w:cs="Times New Roman"/>
                <w:i/>
                <w:sz w:val="20"/>
                <w:szCs w:val="20"/>
              </w:rPr>
              <w:t>Square</w:t>
            </w:r>
          </w:p>
        </w:tc>
        <w:tc>
          <w:tcPr>
            <w:tcW w:w="2230"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 2</w:t>
            </w:r>
            <m:oMath>
              <m:r>
                <w:rPr>
                  <w:rFonts w:cs="Times New Roman"/>
                  <w:sz w:val="20"/>
                  <w:szCs w:val="20"/>
                </w:rPr>
                <m:t>×</m:t>
              </m:r>
              <m:r>
                <w:rPr>
                  <w:rFonts w:ascii="Cambria Math" w:hAnsi="Cambria Math" w:cs="Times New Roman"/>
                  <w:sz w:val="20"/>
                  <w:szCs w:val="20"/>
                </w:rPr>
                <m:t>df</m:t>
              </m:r>
            </m:oMath>
          </w:p>
          <w:p w:rsidR="007D08E2" w:rsidRPr="00D0212B" w:rsidRDefault="007D08E2" w:rsidP="00D0212B">
            <w:pPr>
              <w:pStyle w:val="ListParagraph"/>
              <w:ind w:left="0"/>
              <w:jc w:val="center"/>
              <w:rPr>
                <w:rFonts w:cs="Times New Roman"/>
                <w:i/>
                <w:sz w:val="20"/>
                <w:szCs w:val="20"/>
                <w:lang w:val="en-US"/>
              </w:rPr>
            </w:pPr>
            <w:r w:rsidRPr="00D0212B">
              <w:rPr>
                <w:rFonts w:cs="Times New Roman"/>
                <w:sz w:val="20"/>
                <w:szCs w:val="20"/>
              </w:rPr>
              <w:t>≤ 2</w:t>
            </w:r>
            <m:oMath>
              <m:r>
                <w:rPr>
                  <w:rFonts w:cs="Times New Roman"/>
                  <w:sz w:val="20"/>
                  <w:szCs w:val="20"/>
                </w:rPr>
                <m:t>×</m:t>
              </m:r>
              <m:r>
                <w:rPr>
                  <w:rFonts w:ascii="Cambria Math" w:cs="Times New Roman"/>
                  <w:sz w:val="20"/>
                  <w:szCs w:val="20"/>
                </w:rPr>
                <m:t>5</m:t>
              </m:r>
            </m:oMath>
          </w:p>
          <w:p w:rsidR="007D08E2" w:rsidRPr="00D0212B" w:rsidRDefault="007D08E2" w:rsidP="00D0212B">
            <w:pPr>
              <w:pStyle w:val="ListParagraph"/>
              <w:ind w:left="0"/>
              <w:jc w:val="center"/>
              <w:rPr>
                <w:rFonts w:cs="Times New Roman"/>
                <w:i/>
                <w:sz w:val="20"/>
                <w:szCs w:val="20"/>
                <w:lang w:val="en-US"/>
              </w:rPr>
            </w:pPr>
            <w:r w:rsidRPr="00D0212B">
              <w:rPr>
                <w:rFonts w:cs="Times New Roman"/>
                <w:sz w:val="20"/>
                <w:szCs w:val="20"/>
              </w:rPr>
              <w:t xml:space="preserve">≤ </w:t>
            </w:r>
            <w:r w:rsidRPr="00D0212B">
              <w:rPr>
                <w:rFonts w:cs="Times New Roman"/>
                <w:sz w:val="20"/>
                <w:szCs w:val="20"/>
                <w:lang w:val="en-US"/>
              </w:rPr>
              <w:t>10</w:t>
            </w:r>
          </w:p>
          <w:p w:rsidR="007D08E2" w:rsidRPr="00D0212B" w:rsidRDefault="007D08E2" w:rsidP="00D0212B">
            <w:pPr>
              <w:pStyle w:val="ListParagraph"/>
              <w:ind w:left="0"/>
              <w:jc w:val="center"/>
              <w:rPr>
                <w:rFonts w:cs="Times New Roman"/>
                <w:sz w:val="20"/>
                <w:szCs w:val="20"/>
                <w:lang w:val="en-US"/>
              </w:rPr>
            </w:pPr>
          </w:p>
        </w:tc>
        <w:tc>
          <w:tcPr>
            <w:tcW w:w="1305" w:type="dxa"/>
          </w:tcPr>
          <w:p w:rsidR="007D08E2" w:rsidRPr="00D0212B" w:rsidRDefault="007D08E2" w:rsidP="00D0212B">
            <w:pPr>
              <w:pStyle w:val="ListParagraph"/>
              <w:ind w:left="0"/>
              <w:jc w:val="center"/>
              <w:rPr>
                <w:rFonts w:cs="Times New Roman"/>
                <w:sz w:val="20"/>
                <w:szCs w:val="20"/>
                <w:lang w:val="en-US"/>
              </w:rPr>
            </w:pPr>
            <m:oMathPara>
              <m:oMath>
                <m:r>
                  <w:rPr>
                    <w:rFonts w:ascii="Cambria Math" w:cs="Times New Roman"/>
                    <w:sz w:val="20"/>
                    <w:szCs w:val="20"/>
                    <w:lang w:val="en-US"/>
                  </w:rPr>
                  <m:t>8,55</m:t>
                </m:r>
              </m:oMath>
            </m:oMathPara>
          </w:p>
        </w:tc>
        <w:tc>
          <w:tcPr>
            <w:tcW w:w="1285"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Good</w:t>
            </w:r>
          </w:p>
        </w:tc>
      </w:tr>
      <w:tr w:rsidR="007D08E2" w:rsidRPr="00D0212B" w:rsidTr="002B6BD5">
        <w:tc>
          <w:tcPr>
            <w:tcW w:w="533"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2.</w:t>
            </w:r>
          </w:p>
        </w:tc>
        <w:tc>
          <w:tcPr>
            <w:tcW w:w="2126"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GFI</w:t>
            </w:r>
          </w:p>
        </w:tc>
        <w:tc>
          <w:tcPr>
            <w:tcW w:w="2230" w:type="dxa"/>
          </w:tcPr>
          <w:p w:rsidR="007D08E2" w:rsidRPr="00D0212B" w:rsidRDefault="007D08E2" w:rsidP="00D0212B">
            <w:pPr>
              <w:pStyle w:val="ListParagraph"/>
              <w:ind w:left="0"/>
              <w:jc w:val="center"/>
              <w:rPr>
                <w:rFonts w:cs="Times New Roman"/>
                <w:i/>
                <w:sz w:val="20"/>
                <w:szCs w:val="20"/>
                <w:lang w:val="en-US"/>
              </w:rPr>
            </w:pPr>
            <m:oMathPara>
              <m:oMath>
                <m:r>
                  <w:rPr>
                    <w:rFonts w:ascii="Cambria Math" w:cs="Times New Roman"/>
                    <w:sz w:val="20"/>
                    <w:szCs w:val="20"/>
                  </w:rPr>
                  <m:t>≥</m:t>
                </m:r>
                <m:r>
                  <w:rPr>
                    <w:rFonts w:ascii="Cambria Math" w:cs="Times New Roman"/>
                    <w:sz w:val="20"/>
                    <w:szCs w:val="20"/>
                  </w:rPr>
                  <m:t xml:space="preserve"> 0,90</m:t>
                </m:r>
              </m:oMath>
            </m:oMathPara>
          </w:p>
        </w:tc>
        <w:tc>
          <w:tcPr>
            <w:tcW w:w="1305" w:type="dxa"/>
          </w:tcPr>
          <w:p w:rsidR="007D08E2" w:rsidRPr="00D0212B" w:rsidRDefault="007D08E2" w:rsidP="00D0212B">
            <w:pPr>
              <w:pStyle w:val="ListParagraph"/>
              <w:ind w:left="0"/>
              <w:jc w:val="center"/>
              <w:rPr>
                <w:rFonts w:cs="Times New Roman"/>
                <w:sz w:val="20"/>
                <w:szCs w:val="20"/>
                <w:lang w:val="en-US"/>
              </w:rPr>
            </w:pPr>
            <w:r w:rsidRPr="00D0212B">
              <w:rPr>
                <w:rFonts w:cs="Times New Roman"/>
                <w:sz w:val="20"/>
                <w:szCs w:val="20"/>
              </w:rPr>
              <w:t>0,9</w:t>
            </w:r>
            <w:r w:rsidRPr="00D0212B">
              <w:rPr>
                <w:rFonts w:cs="Times New Roman"/>
                <w:sz w:val="20"/>
                <w:szCs w:val="20"/>
                <w:lang w:val="en-US"/>
              </w:rPr>
              <w:t>5</w:t>
            </w:r>
          </w:p>
        </w:tc>
        <w:tc>
          <w:tcPr>
            <w:tcW w:w="1285"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Good</w:t>
            </w:r>
          </w:p>
        </w:tc>
      </w:tr>
      <w:tr w:rsidR="007D08E2" w:rsidRPr="00D0212B" w:rsidTr="002B6BD5">
        <w:tc>
          <w:tcPr>
            <w:tcW w:w="533"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3.</w:t>
            </w:r>
          </w:p>
        </w:tc>
        <w:tc>
          <w:tcPr>
            <w:tcW w:w="2126"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RMSEA</w:t>
            </w:r>
          </w:p>
        </w:tc>
        <w:tc>
          <w:tcPr>
            <w:tcW w:w="2230" w:type="dxa"/>
          </w:tcPr>
          <w:p w:rsidR="007D08E2" w:rsidRPr="00D0212B" w:rsidRDefault="007D08E2" w:rsidP="00D0212B">
            <w:pPr>
              <w:pStyle w:val="ListParagraph"/>
              <w:ind w:left="0"/>
              <w:jc w:val="center"/>
              <w:rPr>
                <w:rFonts w:cs="Times New Roman"/>
                <w:i/>
                <w:sz w:val="20"/>
                <w:szCs w:val="20"/>
                <w:lang w:val="en-US"/>
              </w:rPr>
            </w:pPr>
            <m:oMathPara>
              <m:oMath>
                <m:r>
                  <w:rPr>
                    <w:rFonts w:ascii="Cambria Math" w:cs="Times New Roman"/>
                    <w:sz w:val="20"/>
                    <w:szCs w:val="20"/>
                  </w:rPr>
                  <m:t>&gt; 0,05</m:t>
                </m:r>
              </m:oMath>
            </m:oMathPara>
          </w:p>
        </w:tc>
        <w:tc>
          <w:tcPr>
            <w:tcW w:w="1305" w:type="dxa"/>
          </w:tcPr>
          <w:p w:rsidR="007D08E2" w:rsidRPr="00D0212B" w:rsidRDefault="007D08E2" w:rsidP="00D0212B">
            <w:pPr>
              <w:pStyle w:val="ListParagraph"/>
              <w:ind w:left="0"/>
              <w:jc w:val="center"/>
              <w:rPr>
                <w:rFonts w:cs="Times New Roman"/>
                <w:i/>
                <w:sz w:val="20"/>
                <w:szCs w:val="20"/>
                <w:lang w:val="en-US"/>
              </w:rPr>
            </w:pPr>
            <m:oMathPara>
              <m:oMath>
                <m:r>
                  <w:rPr>
                    <w:rFonts w:ascii="Cambria Math" w:cs="Times New Roman"/>
                    <w:sz w:val="20"/>
                    <w:szCs w:val="20"/>
                  </w:rPr>
                  <m:t>0,101</m:t>
                </m:r>
              </m:oMath>
            </m:oMathPara>
          </w:p>
        </w:tc>
        <w:tc>
          <w:tcPr>
            <w:tcW w:w="1285" w:type="dxa"/>
          </w:tcPr>
          <w:p w:rsidR="007D08E2" w:rsidRPr="00D0212B" w:rsidRDefault="007D08E2" w:rsidP="00D0212B">
            <w:pPr>
              <w:pStyle w:val="ListParagraph"/>
              <w:ind w:left="0"/>
              <w:jc w:val="center"/>
              <w:rPr>
                <w:rFonts w:cs="Times New Roman"/>
                <w:sz w:val="20"/>
                <w:szCs w:val="20"/>
                <w:lang w:val="en-US"/>
              </w:rPr>
            </w:pPr>
            <w:r w:rsidRPr="00D0212B">
              <w:rPr>
                <w:rFonts w:cs="Times New Roman"/>
                <w:sz w:val="20"/>
                <w:szCs w:val="20"/>
              </w:rPr>
              <w:t>Good</w:t>
            </w:r>
          </w:p>
        </w:tc>
      </w:tr>
      <w:tr w:rsidR="007D08E2" w:rsidRPr="00D0212B" w:rsidTr="002B6BD5">
        <w:tc>
          <w:tcPr>
            <w:tcW w:w="533"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4.</w:t>
            </w:r>
          </w:p>
        </w:tc>
        <w:tc>
          <w:tcPr>
            <w:tcW w:w="2126"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 xml:space="preserve">P </w:t>
            </w:r>
            <w:r w:rsidRPr="00D0212B">
              <w:rPr>
                <w:rFonts w:cs="Times New Roman"/>
                <w:i/>
                <w:sz w:val="20"/>
                <w:szCs w:val="20"/>
              </w:rPr>
              <w:t>Value</w:t>
            </w:r>
          </w:p>
        </w:tc>
        <w:tc>
          <w:tcPr>
            <w:tcW w:w="2230" w:type="dxa"/>
          </w:tcPr>
          <w:p w:rsidR="007D08E2" w:rsidRPr="00D0212B" w:rsidRDefault="007D08E2" w:rsidP="00D0212B">
            <w:pPr>
              <w:pStyle w:val="ListParagraph"/>
              <w:ind w:left="0"/>
              <w:jc w:val="center"/>
              <w:rPr>
                <w:rFonts w:cs="Times New Roman"/>
                <w:sz w:val="20"/>
                <w:szCs w:val="20"/>
              </w:rPr>
            </w:pPr>
            <m:oMathPara>
              <m:oMath>
                <m:r>
                  <w:rPr>
                    <w:rFonts w:ascii="Cambria Math" w:cs="Times New Roman"/>
                    <w:sz w:val="20"/>
                    <w:szCs w:val="20"/>
                  </w:rPr>
                  <m:t>≥</m:t>
                </m:r>
                <m:r>
                  <w:rPr>
                    <w:rFonts w:ascii="Cambria Math" w:cs="Times New Roman"/>
                    <w:sz w:val="20"/>
                    <w:szCs w:val="20"/>
                  </w:rPr>
                  <m:t xml:space="preserve"> 0,05</m:t>
                </m:r>
              </m:oMath>
            </m:oMathPara>
          </w:p>
        </w:tc>
        <w:tc>
          <w:tcPr>
            <w:tcW w:w="1305" w:type="dxa"/>
          </w:tcPr>
          <w:p w:rsidR="007D08E2" w:rsidRPr="00D0212B" w:rsidRDefault="007D08E2" w:rsidP="00D0212B">
            <w:pPr>
              <w:pStyle w:val="ListParagraph"/>
              <w:ind w:left="0"/>
              <w:jc w:val="center"/>
              <w:rPr>
                <w:rFonts w:cs="Times New Roman"/>
                <w:i/>
                <w:sz w:val="20"/>
                <w:szCs w:val="20"/>
                <w:lang w:val="en-US"/>
              </w:rPr>
            </w:pPr>
            <m:oMathPara>
              <m:oMath>
                <m:r>
                  <w:rPr>
                    <w:rFonts w:ascii="Cambria Math" w:cs="Times New Roman"/>
                    <w:sz w:val="20"/>
                    <w:szCs w:val="20"/>
                  </w:rPr>
                  <m:t>0,12855</m:t>
                </m:r>
              </m:oMath>
            </m:oMathPara>
          </w:p>
        </w:tc>
        <w:tc>
          <w:tcPr>
            <w:tcW w:w="1285" w:type="dxa"/>
          </w:tcPr>
          <w:p w:rsidR="007D08E2" w:rsidRPr="00D0212B" w:rsidRDefault="007D08E2" w:rsidP="00D0212B">
            <w:pPr>
              <w:pStyle w:val="ListParagraph"/>
              <w:ind w:left="0"/>
              <w:jc w:val="center"/>
              <w:rPr>
                <w:rFonts w:cs="Times New Roman"/>
                <w:sz w:val="20"/>
                <w:szCs w:val="20"/>
              </w:rPr>
            </w:pPr>
            <w:r w:rsidRPr="00D0212B">
              <w:rPr>
                <w:rFonts w:cs="Times New Roman"/>
                <w:sz w:val="20"/>
                <w:szCs w:val="20"/>
              </w:rPr>
              <w:t>Good</w:t>
            </w:r>
          </w:p>
        </w:tc>
      </w:tr>
    </w:tbl>
    <w:p w:rsidR="007D08E2" w:rsidRPr="00D0212B" w:rsidRDefault="007D08E2" w:rsidP="00D0212B">
      <w:pPr>
        <w:pStyle w:val="ListParagraph"/>
        <w:spacing w:line="240" w:lineRule="auto"/>
        <w:ind w:left="426"/>
        <w:jc w:val="both"/>
        <w:rPr>
          <w:rFonts w:cs="Times New Roman"/>
          <w:szCs w:val="24"/>
          <w:lang w:val="en-US"/>
        </w:rPr>
      </w:pPr>
    </w:p>
    <w:p w:rsidR="0006452B" w:rsidRPr="00D0212B" w:rsidRDefault="0006452B" w:rsidP="00D0212B">
      <w:pPr>
        <w:pStyle w:val="ListParagraph"/>
        <w:tabs>
          <w:tab w:val="left" w:pos="855"/>
        </w:tabs>
        <w:spacing w:line="240" w:lineRule="auto"/>
        <w:ind w:left="660" w:hanging="330"/>
        <w:jc w:val="both"/>
        <w:rPr>
          <w:rFonts w:cs="Times New Roman"/>
          <w:sz w:val="22"/>
          <w:lang w:val="en-US"/>
        </w:rPr>
      </w:pPr>
      <w:r>
        <w:rPr>
          <w:rFonts w:cs="Times New Roman"/>
          <w:szCs w:val="24"/>
          <w:lang w:val="en-US"/>
        </w:rPr>
        <w:lastRenderedPageBreak/>
        <w:t xml:space="preserve">          </w:t>
      </w:r>
      <w:r w:rsidR="007D08E2" w:rsidRPr="00D0212B">
        <w:rPr>
          <w:rFonts w:cs="Times New Roman"/>
          <w:sz w:val="22"/>
        </w:rPr>
        <w:t>Berdasarkan tabel di</w:t>
      </w:r>
      <w:r w:rsidR="007D08E2" w:rsidRPr="00D0212B">
        <w:rPr>
          <w:rFonts w:cs="Times New Roman"/>
          <w:sz w:val="22"/>
          <w:lang w:val="en-US"/>
        </w:rPr>
        <w:t xml:space="preserve"> </w:t>
      </w:r>
      <w:r w:rsidR="007D08E2" w:rsidRPr="00D0212B">
        <w:rPr>
          <w:rFonts w:cs="Times New Roman"/>
          <w:sz w:val="22"/>
        </w:rPr>
        <w:t xml:space="preserve">atas, nilai chi </w:t>
      </w:r>
      <w:r w:rsidR="007D08E2" w:rsidRPr="00D0212B">
        <w:rPr>
          <w:rFonts w:cs="Times New Roman"/>
          <w:i/>
          <w:sz w:val="22"/>
        </w:rPr>
        <w:t>square</w:t>
      </w:r>
      <w:r w:rsidR="007D08E2" w:rsidRPr="00D0212B">
        <w:rPr>
          <w:rFonts w:cs="Times New Roman"/>
          <w:sz w:val="22"/>
        </w:rPr>
        <w:t xml:space="preserve"> sebesar </w:t>
      </w:r>
      <m:oMath>
        <m:r>
          <w:rPr>
            <w:rFonts w:ascii="Cambria Math" w:hAnsi="Cambria Math" w:cs="Times New Roman"/>
            <w:sz w:val="22"/>
          </w:rPr>
          <m:t>8,55</m:t>
        </m:r>
      </m:oMath>
      <w:r w:rsidR="007D08E2" w:rsidRPr="00D0212B">
        <w:rPr>
          <w:rFonts w:cs="Times New Roman"/>
          <w:sz w:val="22"/>
        </w:rPr>
        <w:t xml:space="preserve">. Hal ini berarti bahwa nilai chi </w:t>
      </w:r>
      <w:r w:rsidR="007D08E2" w:rsidRPr="00D0212B">
        <w:rPr>
          <w:rFonts w:cs="Times New Roman"/>
          <w:i/>
          <w:sz w:val="22"/>
        </w:rPr>
        <w:t>square</w:t>
      </w:r>
      <w:r w:rsidR="007D08E2" w:rsidRPr="00D0212B">
        <w:rPr>
          <w:rFonts w:cs="Times New Roman"/>
          <w:sz w:val="22"/>
        </w:rPr>
        <w:t xml:space="preserve"> termasuk baik karena </w:t>
      </w:r>
      <m:oMath>
        <m:r>
          <w:rPr>
            <w:rFonts w:ascii="Cambria Math" w:hAnsi="Cambria Math" w:cs="Times New Roman"/>
            <w:sz w:val="22"/>
          </w:rPr>
          <m:t>≤2×5</m:t>
        </m:r>
      </m:oMath>
      <w:r w:rsidR="007D08E2" w:rsidRPr="00D0212B">
        <w:rPr>
          <w:rFonts w:cs="Times New Roman"/>
          <w:sz w:val="22"/>
        </w:rPr>
        <w:t xml:space="preserve">. </w:t>
      </w:r>
    </w:p>
    <w:p w:rsidR="0006452B" w:rsidRPr="00D0212B" w:rsidRDefault="0006452B" w:rsidP="00D0212B">
      <w:pPr>
        <w:pStyle w:val="ListParagraph"/>
        <w:tabs>
          <w:tab w:val="left" w:pos="855"/>
        </w:tabs>
        <w:spacing w:line="240" w:lineRule="auto"/>
        <w:ind w:left="660"/>
        <w:jc w:val="both"/>
        <w:rPr>
          <w:rFonts w:cs="Times New Roman"/>
          <w:sz w:val="22"/>
          <w:lang w:val="en-US"/>
        </w:rPr>
      </w:pPr>
      <w:r w:rsidRPr="00D0212B">
        <w:rPr>
          <w:rFonts w:cs="Times New Roman"/>
          <w:sz w:val="22"/>
          <w:lang w:val="en-US"/>
        </w:rPr>
        <w:t xml:space="preserve">     </w:t>
      </w:r>
      <w:r w:rsidR="007D08E2" w:rsidRPr="00D0212B">
        <w:rPr>
          <w:rFonts w:cs="Times New Roman"/>
          <w:sz w:val="22"/>
        </w:rPr>
        <w:t xml:space="preserve">Suatu syarat umum yang disarankan untuk kelayakan sebuah model adalah nilai </w:t>
      </w:r>
      <w:r w:rsidR="007D08E2" w:rsidRPr="00D0212B">
        <w:rPr>
          <w:rFonts w:cs="Times New Roman"/>
          <w:i/>
          <w:sz w:val="22"/>
        </w:rPr>
        <w:t>Goodness Of Fit Indeks</w:t>
      </w:r>
      <w:r w:rsidR="007D08E2" w:rsidRPr="00D0212B">
        <w:rPr>
          <w:rFonts w:cs="Times New Roman"/>
          <w:sz w:val="22"/>
        </w:rPr>
        <w:t xml:space="preserve"> (GFI) nya lebih besar dari </w:t>
      </w:r>
      <m:oMath>
        <m:r>
          <w:rPr>
            <w:rFonts w:ascii="Cambria Math" w:hAnsi="Cambria Math" w:cs="Times New Roman"/>
            <w:sz w:val="22"/>
          </w:rPr>
          <m:t>0,90</m:t>
        </m:r>
      </m:oMath>
      <w:r w:rsidR="007D08E2" w:rsidRPr="00D0212B">
        <w:rPr>
          <w:rFonts w:cs="Times New Roman"/>
          <w:sz w:val="22"/>
        </w:rPr>
        <w:t xml:space="preserve"> dan nilai maksimumnya adalah 1.</w:t>
      </w:r>
      <w:r w:rsidR="007D08E2" w:rsidRPr="00D0212B">
        <w:rPr>
          <w:rFonts w:cs="Times New Roman"/>
          <w:sz w:val="22"/>
          <w:lang w:val="en-US"/>
        </w:rPr>
        <w:t xml:space="preserve"> </w:t>
      </w:r>
      <w:r w:rsidR="007D08E2" w:rsidRPr="00D0212B">
        <w:rPr>
          <w:rFonts w:cs="Times New Roman"/>
          <w:sz w:val="22"/>
        </w:rPr>
        <w:t xml:space="preserve">Nilai GFI  lebih besar dari </w:t>
      </w:r>
      <m:oMath>
        <m:r>
          <w:rPr>
            <w:rFonts w:ascii="Cambria Math" w:hAnsi="Cambria Math" w:cs="Times New Roman"/>
            <w:sz w:val="22"/>
          </w:rPr>
          <m:t>0,90</m:t>
        </m:r>
      </m:oMath>
      <w:r w:rsidR="007D08E2" w:rsidRPr="00D0212B">
        <w:rPr>
          <w:rFonts w:cs="Times New Roman"/>
          <w:sz w:val="22"/>
        </w:rPr>
        <w:t xml:space="preserve"> merupakan </w:t>
      </w:r>
      <w:r w:rsidR="007D08E2" w:rsidRPr="00D0212B">
        <w:rPr>
          <w:rFonts w:cs="Times New Roman"/>
          <w:i/>
          <w:sz w:val="22"/>
        </w:rPr>
        <w:t>good fit</w:t>
      </w:r>
      <w:r w:rsidR="007D08E2" w:rsidRPr="00D0212B">
        <w:rPr>
          <w:rFonts w:cs="Times New Roman"/>
          <w:sz w:val="22"/>
        </w:rPr>
        <w:t>. (Efendi</w:t>
      </w:r>
      <w:r w:rsidR="007D08E2" w:rsidRPr="00D0212B">
        <w:rPr>
          <w:rFonts w:cs="Times New Roman"/>
          <w:sz w:val="22"/>
          <w:lang w:val="en-US"/>
        </w:rPr>
        <w:t xml:space="preserve"> dan Purnomo, </w:t>
      </w:r>
      <w:r w:rsidR="007D08E2" w:rsidRPr="00D0212B">
        <w:rPr>
          <w:rFonts w:cs="Times New Roman"/>
          <w:sz w:val="22"/>
        </w:rPr>
        <w:t>2012</w:t>
      </w:r>
      <w:r w:rsidR="00640C2B">
        <w:rPr>
          <w:rFonts w:cs="Times New Roman"/>
          <w:sz w:val="22"/>
          <w:lang w:val="en-US"/>
        </w:rPr>
        <w:t>, p.</w:t>
      </w:r>
      <w:r w:rsidR="007D08E2" w:rsidRPr="00D0212B">
        <w:rPr>
          <w:rFonts w:cs="Times New Roman"/>
          <w:sz w:val="22"/>
          <w:lang w:val="en-US"/>
        </w:rPr>
        <w:t>108</w:t>
      </w:r>
      <w:r w:rsidR="007D08E2" w:rsidRPr="00D0212B">
        <w:rPr>
          <w:rFonts w:cs="Times New Roman"/>
          <w:sz w:val="22"/>
        </w:rPr>
        <w:t xml:space="preserve">). Berdasarkan tabel tersebut, diketahui nilai GFI yaitu </w:t>
      </w:r>
      <m:oMath>
        <m:r>
          <w:rPr>
            <w:rFonts w:ascii="Cambria Math" w:hAnsi="Cambria Math" w:cs="Times New Roman"/>
            <w:sz w:val="22"/>
          </w:rPr>
          <m:t>0,95</m:t>
        </m:r>
      </m:oMath>
      <w:r w:rsidR="007D08E2" w:rsidRPr="00D0212B">
        <w:rPr>
          <w:rFonts w:cs="Times New Roman"/>
          <w:sz w:val="22"/>
        </w:rPr>
        <w:t xml:space="preserve"> yang berarti sudah baik. </w:t>
      </w:r>
    </w:p>
    <w:p w:rsidR="0006452B" w:rsidRPr="00D0212B" w:rsidRDefault="0006452B" w:rsidP="00D0212B">
      <w:pPr>
        <w:pStyle w:val="ListParagraph"/>
        <w:tabs>
          <w:tab w:val="left" w:pos="855"/>
        </w:tabs>
        <w:spacing w:line="240" w:lineRule="auto"/>
        <w:ind w:left="660"/>
        <w:jc w:val="both"/>
        <w:rPr>
          <w:rFonts w:cs="Times New Roman"/>
          <w:sz w:val="22"/>
          <w:lang w:val="en-US"/>
        </w:rPr>
      </w:pPr>
      <w:r w:rsidRPr="00D0212B">
        <w:rPr>
          <w:rFonts w:cs="Times New Roman"/>
          <w:sz w:val="22"/>
          <w:lang w:val="en-US"/>
        </w:rPr>
        <w:t xml:space="preserve">     </w:t>
      </w:r>
      <w:r w:rsidR="007D08E2" w:rsidRPr="00D0212B">
        <w:rPr>
          <w:rFonts w:cs="Times New Roman"/>
          <w:sz w:val="22"/>
        </w:rPr>
        <w:t>Diusulkan oleh Steiger dan Lind (Efendi</w:t>
      </w:r>
      <w:r w:rsidR="007D08E2" w:rsidRPr="00D0212B">
        <w:rPr>
          <w:rFonts w:cs="Times New Roman"/>
          <w:sz w:val="22"/>
          <w:lang w:val="en-US"/>
        </w:rPr>
        <w:t xml:space="preserve"> dan Purnomo, </w:t>
      </w:r>
      <w:r w:rsidR="007D08E2" w:rsidRPr="00D0212B">
        <w:rPr>
          <w:rFonts w:cs="Times New Roman"/>
          <w:sz w:val="22"/>
        </w:rPr>
        <w:t>2012</w:t>
      </w:r>
      <w:r w:rsidR="00640C2B">
        <w:rPr>
          <w:rFonts w:cs="Times New Roman"/>
          <w:sz w:val="22"/>
          <w:lang w:val="en-US"/>
        </w:rPr>
        <w:t>, p.</w:t>
      </w:r>
      <w:r w:rsidR="007D08E2" w:rsidRPr="00D0212B">
        <w:rPr>
          <w:rFonts w:cs="Times New Roman"/>
          <w:sz w:val="22"/>
          <w:lang w:val="en-US"/>
        </w:rPr>
        <w:t>108</w:t>
      </w:r>
      <w:r w:rsidR="007D08E2" w:rsidRPr="00D0212B">
        <w:rPr>
          <w:rFonts w:cs="Times New Roman"/>
          <w:sz w:val="22"/>
        </w:rPr>
        <w:t xml:space="preserve">) </w:t>
      </w:r>
      <w:r w:rsidR="007D08E2" w:rsidRPr="00D0212B">
        <w:rPr>
          <w:rFonts w:cs="Times New Roman"/>
          <w:sz w:val="22"/>
          <w:lang w:val="en-US"/>
        </w:rPr>
        <w:t>nilai</w:t>
      </w:r>
      <m:oMath>
        <m:r>
          <m:rPr>
            <m:sty m:val="p"/>
          </m:rPr>
          <w:rPr>
            <w:rFonts w:ascii="Cambria Math" w:hAnsi="Cambria Math" w:cs="Times New Roman"/>
            <w:sz w:val="22"/>
          </w:rPr>
          <m:t xml:space="preserve"> RMSEA</m:t>
        </m:r>
        <m:r>
          <w:rPr>
            <w:rFonts w:ascii="Cambria Math" w:hAnsi="Cambria Math" w:cs="Times New Roman"/>
            <w:sz w:val="22"/>
          </w:rPr>
          <m:t xml:space="preserve">&gt;0,05  </m:t>
        </m:r>
      </m:oMath>
      <w:r w:rsidR="007D08E2" w:rsidRPr="00D0212B">
        <w:rPr>
          <w:rFonts w:cs="Times New Roman"/>
          <w:sz w:val="22"/>
        </w:rPr>
        <w:t xml:space="preserve">menunjukkan </w:t>
      </w:r>
      <w:r w:rsidR="007D08E2" w:rsidRPr="00D0212B">
        <w:rPr>
          <w:rFonts w:cs="Times New Roman"/>
          <w:i/>
          <w:sz w:val="22"/>
        </w:rPr>
        <w:t>good fit</w:t>
      </w:r>
      <w:r w:rsidR="007D08E2" w:rsidRPr="00D0212B">
        <w:rPr>
          <w:rFonts w:cs="Times New Roman"/>
          <w:sz w:val="22"/>
        </w:rPr>
        <w:t xml:space="preserve">. Berdasarkan tabel diatas, diketahui bahwa nilai </w:t>
      </w:r>
      <w:r w:rsidR="007D08E2" w:rsidRPr="00D0212B">
        <w:rPr>
          <w:rFonts w:cs="Times New Roman"/>
          <w:i/>
          <w:sz w:val="22"/>
        </w:rPr>
        <w:t>The Root Mean Square Eror Approximation</w:t>
      </w:r>
      <w:r w:rsidR="007D08E2" w:rsidRPr="00D0212B">
        <w:rPr>
          <w:rFonts w:cs="Times New Roman"/>
          <w:sz w:val="22"/>
        </w:rPr>
        <w:t xml:space="preserve"> (RMSEA) yaitu </w:t>
      </w:r>
      <m:oMath>
        <m:r>
          <w:rPr>
            <w:rFonts w:ascii="Cambria Math" w:hAnsi="Cambria Math" w:cs="Times New Roman"/>
            <w:sz w:val="22"/>
          </w:rPr>
          <m:t>0,101</m:t>
        </m:r>
      </m:oMath>
      <w:r w:rsidR="007D08E2" w:rsidRPr="00D0212B">
        <w:rPr>
          <w:rFonts w:cs="Times New Roman"/>
          <w:sz w:val="22"/>
        </w:rPr>
        <w:t xml:space="preserve"> lebih besar dari </w:t>
      </w:r>
      <m:oMath>
        <m:r>
          <w:rPr>
            <w:rFonts w:ascii="Cambria Math" w:hAnsi="Cambria Math" w:cs="Times New Roman"/>
            <w:sz w:val="22"/>
          </w:rPr>
          <m:t>0,05</m:t>
        </m:r>
      </m:oMath>
      <w:r w:rsidR="007D08E2" w:rsidRPr="00D0212B">
        <w:rPr>
          <w:rFonts w:cs="Times New Roman"/>
          <w:sz w:val="22"/>
        </w:rPr>
        <w:t>. Hal ini menunju</w:t>
      </w:r>
      <w:r w:rsidRPr="00D0212B">
        <w:rPr>
          <w:rFonts w:cs="Times New Roman"/>
          <w:sz w:val="22"/>
        </w:rPr>
        <w:t>kkan bahwa nilai tersebut baik.</w:t>
      </w:r>
    </w:p>
    <w:p w:rsidR="007D08E2" w:rsidRPr="00D0212B" w:rsidRDefault="0006452B" w:rsidP="00D0212B">
      <w:pPr>
        <w:pStyle w:val="ListParagraph"/>
        <w:tabs>
          <w:tab w:val="left" w:pos="855"/>
        </w:tabs>
        <w:spacing w:line="240" w:lineRule="auto"/>
        <w:ind w:left="660"/>
        <w:jc w:val="both"/>
        <w:rPr>
          <w:rFonts w:cs="Times New Roman"/>
          <w:sz w:val="22"/>
          <w:lang w:val="en-US"/>
        </w:rPr>
      </w:pPr>
      <w:r w:rsidRPr="00D0212B">
        <w:rPr>
          <w:rFonts w:cs="Times New Roman"/>
          <w:sz w:val="22"/>
          <w:lang w:val="en-US"/>
        </w:rPr>
        <w:t xml:space="preserve">     </w:t>
      </w:r>
      <w:r w:rsidR="007D08E2" w:rsidRPr="00D0212B">
        <w:rPr>
          <w:rFonts w:cs="Times New Roman"/>
          <w:sz w:val="22"/>
        </w:rPr>
        <w:t>Hasil yang diharapkan untuk nilai p-</w:t>
      </w:r>
      <w:r w:rsidR="007D08E2" w:rsidRPr="00D0212B">
        <w:rPr>
          <w:rFonts w:cs="Times New Roman"/>
          <w:i/>
          <w:sz w:val="22"/>
        </w:rPr>
        <w:t>value</w:t>
      </w:r>
      <w:r w:rsidR="007D08E2" w:rsidRPr="00D0212B">
        <w:rPr>
          <w:rFonts w:cs="Times New Roman"/>
          <w:sz w:val="22"/>
        </w:rPr>
        <w:t xml:space="preserve"> yaitu dimana nilai p-</w:t>
      </w:r>
      <w:r w:rsidR="007D08E2" w:rsidRPr="00D0212B">
        <w:rPr>
          <w:rFonts w:cs="Times New Roman"/>
          <w:i/>
          <w:sz w:val="22"/>
        </w:rPr>
        <w:t>value</w:t>
      </w:r>
      <w:r w:rsidR="007D08E2" w:rsidRPr="00D0212B">
        <w:rPr>
          <w:rFonts w:cs="Times New Roman"/>
          <w:sz w:val="22"/>
        </w:rPr>
        <w:t xml:space="preserve"> lebih </w:t>
      </w:r>
      <w:r w:rsidR="007D08E2" w:rsidRPr="00D0212B">
        <w:rPr>
          <w:rFonts w:cs="Times New Roman"/>
          <w:sz w:val="22"/>
          <w:lang w:val="en-US"/>
        </w:rPr>
        <w:t>besar</w:t>
      </w:r>
      <w:r w:rsidR="007D08E2" w:rsidRPr="00D0212B">
        <w:rPr>
          <w:rFonts w:cs="Times New Roman"/>
          <w:sz w:val="22"/>
        </w:rPr>
        <w:t xml:space="preserve"> dari nilai p-tabel atau p-</w:t>
      </w:r>
      <w:r w:rsidR="007D08E2" w:rsidRPr="00D0212B">
        <w:rPr>
          <w:rFonts w:cs="Times New Roman"/>
          <w:i/>
          <w:sz w:val="22"/>
        </w:rPr>
        <w:t>value</w:t>
      </w:r>
      <w:r w:rsidR="007D08E2" w:rsidRPr="00D0212B">
        <w:rPr>
          <w:rFonts w:cs="Times New Roman"/>
          <w:sz w:val="22"/>
        </w:rPr>
        <w:t xml:space="preserve"> ≥ </w:t>
      </w:r>
      <m:oMath>
        <m:r>
          <w:rPr>
            <w:rFonts w:ascii="Cambria Math" w:hAnsi="Cambria Math" w:cs="Times New Roman"/>
            <w:sz w:val="22"/>
          </w:rPr>
          <m:t>α</m:t>
        </m:r>
      </m:oMath>
      <w:r w:rsidR="007D08E2" w:rsidRPr="00D0212B">
        <w:rPr>
          <w:rFonts w:cs="Times New Roman"/>
          <w:sz w:val="22"/>
        </w:rPr>
        <w:t xml:space="preserve">, dimana </w:t>
      </w:r>
      <m:oMath>
        <m:r>
          <w:rPr>
            <w:rFonts w:ascii="Cambria Math" w:hAnsi="Cambria Math" w:cs="Times New Roman"/>
            <w:sz w:val="22"/>
          </w:rPr>
          <m:t>α=0,05</m:t>
        </m:r>
      </m:oMath>
      <w:r w:rsidR="00640C2B">
        <w:rPr>
          <w:rFonts w:cs="Times New Roman"/>
          <w:sz w:val="22"/>
        </w:rPr>
        <w:t>.</w:t>
      </w:r>
      <w:r w:rsidR="00640C2B">
        <w:rPr>
          <w:rFonts w:cs="Times New Roman"/>
          <w:sz w:val="22"/>
          <w:lang w:val="en-US"/>
        </w:rPr>
        <w:t xml:space="preserve"> </w:t>
      </w:r>
      <w:r w:rsidR="007D08E2" w:rsidRPr="00D0212B">
        <w:rPr>
          <w:rFonts w:cs="Times New Roman"/>
          <w:sz w:val="22"/>
        </w:rPr>
        <w:t>Berdasarkan tabel di</w:t>
      </w:r>
      <w:r w:rsidR="007D08E2" w:rsidRPr="00D0212B">
        <w:rPr>
          <w:rFonts w:cs="Times New Roman"/>
          <w:sz w:val="22"/>
          <w:lang w:val="en-US"/>
        </w:rPr>
        <w:t xml:space="preserve"> </w:t>
      </w:r>
      <w:r w:rsidR="007D08E2" w:rsidRPr="00D0212B">
        <w:rPr>
          <w:rFonts w:cs="Times New Roman"/>
          <w:sz w:val="22"/>
        </w:rPr>
        <w:t>atas, diketahui bahwa nilai p-</w:t>
      </w:r>
      <w:r w:rsidR="007D08E2" w:rsidRPr="00D0212B">
        <w:rPr>
          <w:rFonts w:cs="Times New Roman"/>
          <w:i/>
          <w:sz w:val="22"/>
        </w:rPr>
        <w:t>value</w:t>
      </w:r>
      <w:r w:rsidR="007D08E2" w:rsidRPr="00D0212B">
        <w:rPr>
          <w:rFonts w:cs="Times New Roman"/>
          <w:sz w:val="22"/>
        </w:rPr>
        <w:t xml:space="preserve"> sebesar </w:t>
      </w:r>
      <m:oMath>
        <m:r>
          <w:rPr>
            <w:rFonts w:ascii="Cambria Math" w:hAnsi="Cambria Math" w:cs="Times New Roman"/>
            <w:sz w:val="22"/>
          </w:rPr>
          <m:t>0,12855</m:t>
        </m:r>
      </m:oMath>
      <w:r w:rsidR="007D08E2" w:rsidRPr="00D0212B">
        <w:rPr>
          <w:rFonts w:cs="Times New Roman"/>
          <w:sz w:val="22"/>
        </w:rPr>
        <w:t xml:space="preserve"> dimana nilai ini lebih </w:t>
      </w:r>
      <w:r w:rsidR="007D08E2" w:rsidRPr="00D0212B">
        <w:rPr>
          <w:rFonts w:cs="Times New Roman"/>
          <w:sz w:val="22"/>
          <w:lang w:val="en-US"/>
        </w:rPr>
        <w:t>besar</w:t>
      </w:r>
      <w:r w:rsidR="007D08E2" w:rsidRPr="00D0212B">
        <w:rPr>
          <w:rFonts w:cs="Times New Roman"/>
          <w:sz w:val="22"/>
        </w:rPr>
        <w:t xml:space="preserve"> dari </w:t>
      </w:r>
      <m:oMath>
        <m:r>
          <w:rPr>
            <w:rFonts w:ascii="Cambria Math" w:hAnsi="Cambria Math" w:cs="Times New Roman"/>
            <w:sz w:val="22"/>
          </w:rPr>
          <m:t>0,05</m:t>
        </m:r>
      </m:oMath>
      <w:r w:rsidR="007D08E2" w:rsidRPr="00D0212B">
        <w:rPr>
          <w:rFonts w:cs="Times New Roman"/>
          <w:sz w:val="22"/>
        </w:rPr>
        <w:t>. Sehingga nilai tersebut baik.</w:t>
      </w:r>
    </w:p>
    <w:p w:rsidR="007D08E2" w:rsidRPr="0036344A" w:rsidRDefault="007D08E2" w:rsidP="007D08E2">
      <w:pPr>
        <w:pStyle w:val="ListParagraph"/>
        <w:spacing w:line="240" w:lineRule="auto"/>
        <w:ind w:left="426"/>
        <w:jc w:val="both"/>
        <w:rPr>
          <w:rFonts w:cs="Times New Roman"/>
          <w:szCs w:val="24"/>
          <w:lang w:val="en-US"/>
        </w:rPr>
      </w:pPr>
      <w:r>
        <w:rPr>
          <w:rFonts w:cs="Times New Roman"/>
          <w:szCs w:val="24"/>
          <w:lang w:val="en-US"/>
        </w:rPr>
        <w:t xml:space="preserve">     </w:t>
      </w:r>
      <w:r>
        <w:rPr>
          <w:rFonts w:cs="Times New Roman"/>
          <w:noProof/>
          <w:szCs w:val="24"/>
          <w:lang w:val="en-US" w:eastAsia="en-US"/>
        </w:rPr>
        <w:drawing>
          <wp:inline distT="0" distB="0" distL="0" distR="0">
            <wp:extent cx="4407402" cy="2286000"/>
            <wp:effectExtent l="19050" t="0" r="0" b="0"/>
            <wp:docPr id="3" name="Picture 2" descr="Loading Fak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 Faktor.PNG"/>
                    <pic:cNvPicPr/>
                  </pic:nvPicPr>
                  <pic:blipFill>
                    <a:blip r:embed="rId16"/>
                    <a:stretch>
                      <a:fillRect/>
                    </a:stretch>
                  </pic:blipFill>
                  <pic:spPr>
                    <a:xfrm>
                      <a:off x="0" y="0"/>
                      <a:ext cx="4431712" cy="2298609"/>
                    </a:xfrm>
                    <a:prstGeom prst="rect">
                      <a:avLst/>
                    </a:prstGeom>
                  </pic:spPr>
                </pic:pic>
              </a:graphicData>
            </a:graphic>
          </wp:inline>
        </w:drawing>
      </w:r>
    </w:p>
    <w:p w:rsidR="007D08E2" w:rsidRPr="0074087D" w:rsidRDefault="007D08E2" w:rsidP="007D08E2">
      <w:pPr>
        <w:pStyle w:val="Caption"/>
        <w:jc w:val="center"/>
        <w:rPr>
          <w:rFonts w:ascii="Times New Roman" w:hAnsi="Times New Roman" w:cs="Times New Roman"/>
          <w:b w:val="0"/>
          <w:color w:val="auto"/>
          <w:sz w:val="20"/>
          <w:szCs w:val="20"/>
        </w:rPr>
      </w:pPr>
      <w:bookmarkStart w:id="20" w:name="_Toc377306321"/>
      <w:bookmarkStart w:id="21" w:name="_Toc377312256"/>
      <w:r w:rsidRPr="0074087D">
        <w:rPr>
          <w:rFonts w:ascii="Times New Roman" w:hAnsi="Times New Roman" w:cs="Times New Roman"/>
          <w:b w:val="0"/>
          <w:color w:val="auto"/>
          <w:sz w:val="20"/>
          <w:szCs w:val="20"/>
        </w:rPr>
        <w:t xml:space="preserve">Gambar </w:t>
      </w:r>
      <w:r w:rsidR="00DE71E9" w:rsidRPr="0074087D">
        <w:rPr>
          <w:rFonts w:ascii="Times New Roman" w:hAnsi="Times New Roman" w:cs="Times New Roman"/>
          <w:b w:val="0"/>
          <w:color w:val="auto"/>
          <w:sz w:val="20"/>
          <w:szCs w:val="20"/>
        </w:rPr>
        <w:fldChar w:fldCharType="begin"/>
      </w:r>
      <w:r w:rsidRPr="0074087D">
        <w:rPr>
          <w:rFonts w:ascii="Times New Roman" w:hAnsi="Times New Roman" w:cs="Times New Roman"/>
          <w:b w:val="0"/>
          <w:color w:val="auto"/>
          <w:sz w:val="20"/>
          <w:szCs w:val="20"/>
        </w:rPr>
        <w:instrText xml:space="preserve"> SEQ Gambar \* ARABIC </w:instrText>
      </w:r>
      <w:r w:rsidR="00DE71E9" w:rsidRPr="0074087D">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7</w:t>
      </w:r>
      <w:bookmarkEnd w:id="20"/>
      <w:bookmarkEnd w:id="21"/>
      <w:r w:rsidR="00DE71E9" w:rsidRPr="0074087D">
        <w:rPr>
          <w:rFonts w:ascii="Times New Roman" w:hAnsi="Times New Roman" w:cs="Times New Roman"/>
          <w:b w:val="0"/>
          <w:color w:val="auto"/>
          <w:sz w:val="20"/>
          <w:szCs w:val="20"/>
        </w:rPr>
        <w:fldChar w:fldCharType="end"/>
      </w:r>
    </w:p>
    <w:p w:rsidR="007D08E2" w:rsidRDefault="007D08E2" w:rsidP="007D08E2">
      <w:pPr>
        <w:pStyle w:val="ListParagraph"/>
        <w:tabs>
          <w:tab w:val="left" w:pos="855"/>
        </w:tabs>
        <w:spacing w:line="240" w:lineRule="auto"/>
        <w:ind w:left="426"/>
        <w:jc w:val="center"/>
        <w:rPr>
          <w:rFonts w:cs="Times New Roman"/>
          <w:noProof/>
          <w:sz w:val="20"/>
          <w:szCs w:val="20"/>
          <w:lang w:val="en-US"/>
        </w:rPr>
      </w:pPr>
      <w:r>
        <w:rPr>
          <w:rFonts w:cs="Times New Roman"/>
          <w:i/>
          <w:noProof/>
          <w:sz w:val="20"/>
          <w:szCs w:val="20"/>
        </w:rPr>
        <w:t>Loading Factor</w:t>
      </w:r>
      <w:r>
        <w:rPr>
          <w:rFonts w:cs="Times New Roman"/>
          <w:i/>
          <w:noProof/>
          <w:sz w:val="20"/>
          <w:szCs w:val="20"/>
          <w:lang w:val="en-US"/>
        </w:rPr>
        <w:t xml:space="preserve"> </w:t>
      </w:r>
      <w:r w:rsidRPr="0074087D">
        <w:rPr>
          <w:rFonts w:cs="Times New Roman"/>
          <w:i/>
          <w:noProof/>
          <w:sz w:val="20"/>
          <w:szCs w:val="20"/>
        </w:rPr>
        <w:t>Output</w:t>
      </w:r>
      <w:r w:rsidRPr="0074087D">
        <w:rPr>
          <w:rFonts w:cs="Times New Roman"/>
          <w:noProof/>
          <w:sz w:val="20"/>
          <w:szCs w:val="20"/>
        </w:rPr>
        <w:t xml:space="preserve"> Lisrel</w:t>
      </w:r>
      <w:r>
        <w:rPr>
          <w:rFonts w:cs="Times New Roman"/>
          <w:noProof/>
          <w:sz w:val="20"/>
          <w:szCs w:val="20"/>
        </w:rPr>
        <w:t xml:space="preserve"> 8.</w:t>
      </w:r>
      <w:r>
        <w:rPr>
          <w:rFonts w:cs="Times New Roman"/>
          <w:noProof/>
          <w:sz w:val="20"/>
          <w:szCs w:val="20"/>
          <w:lang w:val="en-US"/>
        </w:rPr>
        <w:t>5</w:t>
      </w:r>
      <w:r>
        <w:rPr>
          <w:rFonts w:cs="Times New Roman"/>
          <w:noProof/>
          <w:sz w:val="20"/>
          <w:szCs w:val="20"/>
        </w:rPr>
        <w:t>0</w:t>
      </w:r>
    </w:p>
    <w:p w:rsidR="007D08E2" w:rsidRDefault="007D08E2" w:rsidP="007D08E2">
      <w:pPr>
        <w:pStyle w:val="ListParagraph"/>
        <w:tabs>
          <w:tab w:val="left" w:pos="855"/>
        </w:tabs>
        <w:spacing w:line="240" w:lineRule="auto"/>
        <w:ind w:left="426"/>
        <w:jc w:val="center"/>
        <w:rPr>
          <w:rFonts w:cs="Times New Roman"/>
          <w:noProof/>
          <w:sz w:val="20"/>
          <w:szCs w:val="20"/>
          <w:lang w:val="en-US"/>
        </w:rPr>
      </w:pPr>
    </w:p>
    <w:p w:rsidR="007D08E2" w:rsidRPr="006F11B5" w:rsidRDefault="007D08E2" w:rsidP="007D08E2">
      <w:pPr>
        <w:pStyle w:val="ListParagraph"/>
        <w:tabs>
          <w:tab w:val="left" w:pos="855"/>
        </w:tabs>
        <w:spacing w:line="240" w:lineRule="auto"/>
        <w:ind w:left="426"/>
        <w:jc w:val="center"/>
        <w:rPr>
          <w:rFonts w:cs="Times New Roman"/>
          <w:noProof/>
          <w:sz w:val="20"/>
          <w:szCs w:val="20"/>
          <w:lang w:val="en-US"/>
        </w:rPr>
      </w:pPr>
    </w:p>
    <w:p w:rsidR="007D08E2" w:rsidRDefault="007D08E2" w:rsidP="007D08E2">
      <w:pPr>
        <w:pStyle w:val="ListParagraph"/>
        <w:keepNext/>
        <w:tabs>
          <w:tab w:val="left" w:pos="855"/>
        </w:tabs>
        <w:spacing w:line="240" w:lineRule="auto"/>
        <w:ind w:left="426"/>
        <w:jc w:val="both"/>
      </w:pPr>
      <w:r>
        <w:rPr>
          <w:lang w:val="en-US"/>
        </w:rPr>
        <w:t xml:space="preserve">     </w:t>
      </w:r>
      <w:r>
        <w:rPr>
          <w:noProof/>
          <w:lang w:val="en-US" w:eastAsia="en-US"/>
        </w:rPr>
        <w:drawing>
          <wp:inline distT="0" distB="0" distL="0" distR="0">
            <wp:extent cx="4404094" cy="2020186"/>
            <wp:effectExtent l="19050" t="0" r="0" b="0"/>
            <wp:docPr id="7" name="Picture 6" descr="T_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Value.PNG"/>
                    <pic:cNvPicPr/>
                  </pic:nvPicPr>
                  <pic:blipFill>
                    <a:blip r:embed="rId17"/>
                    <a:stretch>
                      <a:fillRect/>
                    </a:stretch>
                  </pic:blipFill>
                  <pic:spPr>
                    <a:xfrm>
                      <a:off x="0" y="0"/>
                      <a:ext cx="4421922" cy="2028364"/>
                    </a:xfrm>
                    <a:prstGeom prst="rect">
                      <a:avLst/>
                    </a:prstGeom>
                  </pic:spPr>
                </pic:pic>
              </a:graphicData>
            </a:graphic>
          </wp:inline>
        </w:drawing>
      </w:r>
    </w:p>
    <w:p w:rsidR="007D08E2" w:rsidRPr="0074087D" w:rsidRDefault="007D08E2" w:rsidP="00D0212B">
      <w:pPr>
        <w:pStyle w:val="Caption"/>
        <w:jc w:val="center"/>
        <w:rPr>
          <w:rFonts w:ascii="Times New Roman" w:hAnsi="Times New Roman" w:cs="Times New Roman"/>
          <w:b w:val="0"/>
          <w:color w:val="auto"/>
          <w:sz w:val="20"/>
          <w:szCs w:val="20"/>
        </w:rPr>
      </w:pPr>
      <w:bookmarkStart w:id="22" w:name="_Toc377306322"/>
      <w:bookmarkStart w:id="23" w:name="_Toc377312257"/>
      <w:r w:rsidRPr="0074087D">
        <w:rPr>
          <w:rFonts w:ascii="Times New Roman" w:hAnsi="Times New Roman" w:cs="Times New Roman"/>
          <w:b w:val="0"/>
          <w:color w:val="auto"/>
          <w:sz w:val="20"/>
          <w:szCs w:val="20"/>
        </w:rPr>
        <w:t xml:space="preserve">Gambar </w:t>
      </w:r>
      <w:r w:rsidR="00DE71E9" w:rsidRPr="0074087D">
        <w:rPr>
          <w:rFonts w:ascii="Times New Roman" w:hAnsi="Times New Roman" w:cs="Times New Roman"/>
          <w:b w:val="0"/>
          <w:color w:val="auto"/>
          <w:sz w:val="20"/>
          <w:szCs w:val="20"/>
        </w:rPr>
        <w:fldChar w:fldCharType="begin"/>
      </w:r>
      <w:r w:rsidRPr="0074087D">
        <w:rPr>
          <w:rFonts w:ascii="Times New Roman" w:hAnsi="Times New Roman" w:cs="Times New Roman"/>
          <w:b w:val="0"/>
          <w:color w:val="auto"/>
          <w:sz w:val="20"/>
          <w:szCs w:val="20"/>
        </w:rPr>
        <w:instrText xml:space="preserve"> SEQ Gambar \* ARABIC </w:instrText>
      </w:r>
      <w:r w:rsidR="00DE71E9" w:rsidRPr="0074087D">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8</w:t>
      </w:r>
      <w:bookmarkEnd w:id="22"/>
      <w:bookmarkEnd w:id="23"/>
      <w:r w:rsidR="00DE71E9" w:rsidRPr="0074087D">
        <w:rPr>
          <w:rFonts w:ascii="Times New Roman" w:hAnsi="Times New Roman" w:cs="Times New Roman"/>
          <w:b w:val="0"/>
          <w:color w:val="auto"/>
          <w:sz w:val="20"/>
          <w:szCs w:val="20"/>
        </w:rPr>
        <w:fldChar w:fldCharType="end"/>
      </w:r>
    </w:p>
    <w:p w:rsidR="00FE557A" w:rsidRPr="00FE127C" w:rsidRDefault="007D08E2" w:rsidP="002E1D06">
      <w:pPr>
        <w:spacing w:line="240" w:lineRule="auto"/>
        <w:jc w:val="center"/>
        <w:rPr>
          <w:rFonts w:ascii="Times New Roman" w:hAnsi="Times New Roman" w:cs="Times New Roman"/>
          <w:sz w:val="20"/>
          <w:szCs w:val="20"/>
        </w:rPr>
      </w:pPr>
      <w:r>
        <w:rPr>
          <w:rFonts w:ascii="Times New Roman" w:hAnsi="Times New Roman" w:cs="Times New Roman"/>
          <w:sz w:val="20"/>
          <w:szCs w:val="20"/>
        </w:rPr>
        <w:t>T-</w:t>
      </w:r>
      <w:r w:rsidRPr="000A6CCB">
        <w:rPr>
          <w:rFonts w:ascii="Times New Roman" w:hAnsi="Times New Roman" w:cs="Times New Roman"/>
          <w:i/>
          <w:sz w:val="20"/>
          <w:szCs w:val="20"/>
        </w:rPr>
        <w:t>Value</w:t>
      </w:r>
      <w:r>
        <w:rPr>
          <w:rFonts w:ascii="Times New Roman" w:hAnsi="Times New Roman" w:cs="Times New Roman"/>
          <w:sz w:val="20"/>
          <w:szCs w:val="20"/>
        </w:rPr>
        <w:t xml:space="preserve"> </w:t>
      </w:r>
      <w:r w:rsidRPr="0074087D">
        <w:rPr>
          <w:rFonts w:ascii="Times New Roman" w:hAnsi="Times New Roman" w:cs="Times New Roman"/>
          <w:i/>
          <w:sz w:val="20"/>
          <w:szCs w:val="20"/>
        </w:rPr>
        <w:t>Output</w:t>
      </w:r>
      <w:r w:rsidRPr="0074087D">
        <w:rPr>
          <w:rFonts w:ascii="Times New Roman" w:hAnsi="Times New Roman" w:cs="Times New Roman"/>
          <w:sz w:val="20"/>
          <w:szCs w:val="20"/>
        </w:rPr>
        <w:t xml:space="preserve"> Lisrel</w:t>
      </w:r>
      <w:r>
        <w:rPr>
          <w:rFonts w:ascii="Times New Roman" w:hAnsi="Times New Roman" w:cs="Times New Roman"/>
          <w:sz w:val="20"/>
          <w:szCs w:val="20"/>
        </w:rPr>
        <w:t xml:space="preserve"> 8.50</w:t>
      </w:r>
      <w:bookmarkStart w:id="24" w:name="_Toc377300562"/>
    </w:p>
    <w:p w:rsidR="007D08E2" w:rsidRPr="00F80C84" w:rsidRDefault="007D08E2" w:rsidP="00D0212B">
      <w:pPr>
        <w:pStyle w:val="Caption"/>
        <w:keepNext/>
        <w:jc w:val="center"/>
        <w:rPr>
          <w:rFonts w:ascii="Times New Roman" w:hAnsi="Times New Roman" w:cs="Times New Roman"/>
          <w:b w:val="0"/>
          <w:color w:val="auto"/>
          <w:sz w:val="20"/>
          <w:szCs w:val="20"/>
        </w:rPr>
      </w:pPr>
      <w:r w:rsidRPr="00F80C84">
        <w:rPr>
          <w:rFonts w:ascii="Times New Roman" w:hAnsi="Times New Roman" w:cs="Times New Roman"/>
          <w:b w:val="0"/>
          <w:color w:val="auto"/>
          <w:sz w:val="20"/>
          <w:szCs w:val="20"/>
        </w:rPr>
        <w:lastRenderedPageBreak/>
        <w:t xml:space="preserve">Tabel </w:t>
      </w:r>
      <w:r w:rsidR="00DE71E9" w:rsidRPr="00F80C84">
        <w:rPr>
          <w:rFonts w:ascii="Times New Roman" w:hAnsi="Times New Roman" w:cs="Times New Roman"/>
          <w:b w:val="0"/>
          <w:color w:val="auto"/>
          <w:sz w:val="20"/>
          <w:szCs w:val="20"/>
        </w:rPr>
        <w:fldChar w:fldCharType="begin"/>
      </w:r>
      <w:r w:rsidRPr="00F80C84">
        <w:rPr>
          <w:rFonts w:ascii="Times New Roman" w:hAnsi="Times New Roman" w:cs="Times New Roman"/>
          <w:b w:val="0"/>
          <w:color w:val="auto"/>
          <w:sz w:val="20"/>
          <w:szCs w:val="20"/>
        </w:rPr>
        <w:instrText xml:space="preserve"> SEQ Tabel \* ARABIC </w:instrText>
      </w:r>
      <w:r w:rsidR="00DE71E9" w:rsidRPr="00F80C84">
        <w:rPr>
          <w:rFonts w:ascii="Times New Roman" w:hAnsi="Times New Roman" w:cs="Times New Roman"/>
          <w:b w:val="0"/>
          <w:color w:val="auto"/>
          <w:sz w:val="20"/>
          <w:szCs w:val="20"/>
        </w:rPr>
        <w:fldChar w:fldCharType="separate"/>
      </w:r>
      <w:r w:rsidRPr="00F80C84">
        <w:rPr>
          <w:rFonts w:ascii="Times New Roman" w:hAnsi="Times New Roman" w:cs="Times New Roman"/>
          <w:b w:val="0"/>
          <w:noProof/>
          <w:color w:val="auto"/>
          <w:sz w:val="20"/>
          <w:szCs w:val="20"/>
        </w:rPr>
        <w:t>11</w:t>
      </w:r>
      <w:bookmarkEnd w:id="24"/>
      <w:r w:rsidR="00DE71E9" w:rsidRPr="00F80C84">
        <w:rPr>
          <w:rFonts w:ascii="Times New Roman" w:hAnsi="Times New Roman" w:cs="Times New Roman"/>
          <w:b w:val="0"/>
          <w:color w:val="auto"/>
          <w:sz w:val="20"/>
          <w:szCs w:val="20"/>
        </w:rPr>
        <w:fldChar w:fldCharType="end"/>
      </w:r>
    </w:p>
    <w:p w:rsidR="007D08E2" w:rsidRPr="00F80C84" w:rsidRDefault="007D08E2" w:rsidP="00D0212B">
      <w:pPr>
        <w:pStyle w:val="ListParagraph"/>
        <w:spacing w:line="240" w:lineRule="auto"/>
        <w:ind w:left="426"/>
        <w:jc w:val="center"/>
        <w:rPr>
          <w:rFonts w:cs="Times New Roman"/>
          <w:sz w:val="20"/>
          <w:szCs w:val="20"/>
          <w:lang w:val="en-US"/>
        </w:rPr>
      </w:pPr>
      <w:r w:rsidRPr="00F80C84">
        <w:rPr>
          <w:rFonts w:cs="Times New Roman"/>
          <w:sz w:val="20"/>
          <w:szCs w:val="20"/>
        </w:rPr>
        <w:t xml:space="preserve">Nilai </w:t>
      </w:r>
      <w:r w:rsidRPr="00F80C84">
        <w:rPr>
          <w:rFonts w:cs="Times New Roman"/>
          <w:i/>
          <w:sz w:val="20"/>
          <w:szCs w:val="20"/>
        </w:rPr>
        <w:t>Loading Factor</w:t>
      </w:r>
      <w:r w:rsidRPr="00F80C84">
        <w:rPr>
          <w:rFonts w:cs="Times New Roman"/>
          <w:sz w:val="20"/>
          <w:szCs w:val="20"/>
        </w:rPr>
        <w:t xml:space="preserve"> Hasil CFA</w:t>
      </w:r>
    </w:p>
    <w:tbl>
      <w:tblPr>
        <w:tblStyle w:val="TableGrid"/>
        <w:tblW w:w="0" w:type="auto"/>
        <w:jc w:val="center"/>
        <w:tblInd w:w="45" w:type="dxa"/>
        <w:tblLook w:val="04A0"/>
      </w:tblPr>
      <w:tblGrid>
        <w:gridCol w:w="1147"/>
        <w:gridCol w:w="2014"/>
        <w:gridCol w:w="2358"/>
        <w:gridCol w:w="2464"/>
      </w:tblGrid>
      <w:tr w:rsidR="007D08E2" w:rsidRPr="00385373" w:rsidTr="002B6BD5">
        <w:trPr>
          <w:tblHeader/>
          <w:jc w:val="center"/>
        </w:trPr>
        <w:tc>
          <w:tcPr>
            <w:tcW w:w="1147" w:type="dxa"/>
          </w:tcPr>
          <w:p w:rsidR="007D08E2" w:rsidRPr="00385373" w:rsidRDefault="007D08E2" w:rsidP="00D0212B">
            <w:pPr>
              <w:pStyle w:val="ListParagraph"/>
              <w:tabs>
                <w:tab w:val="left" w:pos="855"/>
              </w:tabs>
              <w:ind w:left="0"/>
              <w:jc w:val="center"/>
              <w:rPr>
                <w:rFonts w:cs="Times New Roman"/>
                <w:b/>
                <w:sz w:val="20"/>
                <w:szCs w:val="20"/>
              </w:rPr>
            </w:pPr>
            <w:r w:rsidRPr="00385373">
              <w:rPr>
                <w:rFonts w:cs="Times New Roman"/>
                <w:b/>
                <w:sz w:val="20"/>
                <w:szCs w:val="20"/>
              </w:rPr>
              <w:t>Variabel</w:t>
            </w:r>
          </w:p>
        </w:tc>
        <w:tc>
          <w:tcPr>
            <w:tcW w:w="2014" w:type="dxa"/>
          </w:tcPr>
          <w:p w:rsidR="007D08E2" w:rsidRPr="00385373" w:rsidRDefault="007D08E2" w:rsidP="00D0212B">
            <w:pPr>
              <w:pStyle w:val="ListParagraph"/>
              <w:tabs>
                <w:tab w:val="left" w:pos="855"/>
              </w:tabs>
              <w:ind w:left="0"/>
              <w:jc w:val="center"/>
              <w:rPr>
                <w:rFonts w:cs="Times New Roman"/>
                <w:b/>
                <w:i/>
                <w:sz w:val="20"/>
                <w:szCs w:val="20"/>
              </w:rPr>
            </w:pPr>
            <w:r w:rsidRPr="00385373">
              <w:rPr>
                <w:rFonts w:cs="Times New Roman"/>
                <w:b/>
                <w:i/>
                <w:sz w:val="20"/>
                <w:szCs w:val="20"/>
              </w:rPr>
              <w:t>Nilai Loading Factor</w:t>
            </w:r>
          </w:p>
        </w:tc>
        <w:tc>
          <w:tcPr>
            <w:tcW w:w="2358" w:type="dxa"/>
          </w:tcPr>
          <w:p w:rsidR="007D08E2" w:rsidRDefault="007D08E2" w:rsidP="00D0212B">
            <w:pPr>
              <w:pStyle w:val="ListParagraph"/>
              <w:tabs>
                <w:tab w:val="left" w:pos="855"/>
              </w:tabs>
              <w:ind w:left="0"/>
              <w:jc w:val="center"/>
              <w:rPr>
                <w:rFonts w:cs="Times New Roman"/>
                <w:b/>
                <w:sz w:val="20"/>
                <w:szCs w:val="20"/>
                <w:lang w:val="en-US"/>
              </w:rPr>
            </w:pPr>
            <w:r>
              <w:rPr>
                <w:rFonts w:cs="Times New Roman"/>
                <w:b/>
                <w:sz w:val="20"/>
                <w:szCs w:val="20"/>
                <w:lang w:val="en-US"/>
              </w:rPr>
              <w:t>Nilai T-Value</w:t>
            </w:r>
          </w:p>
        </w:tc>
        <w:tc>
          <w:tcPr>
            <w:tcW w:w="2464" w:type="dxa"/>
          </w:tcPr>
          <w:p w:rsidR="007D08E2" w:rsidRPr="00EA7746" w:rsidRDefault="007D08E2" w:rsidP="00D0212B">
            <w:pPr>
              <w:pStyle w:val="ListParagraph"/>
              <w:tabs>
                <w:tab w:val="left" w:pos="855"/>
              </w:tabs>
              <w:ind w:left="0"/>
              <w:jc w:val="center"/>
              <w:rPr>
                <w:rFonts w:cs="Times New Roman"/>
                <w:b/>
                <w:sz w:val="20"/>
                <w:szCs w:val="20"/>
                <w:lang w:val="en-US"/>
              </w:rPr>
            </w:pPr>
            <w:r>
              <w:rPr>
                <w:rFonts w:cs="Times New Roman"/>
                <w:b/>
                <w:sz w:val="20"/>
                <w:szCs w:val="20"/>
                <w:lang w:val="en-US"/>
              </w:rPr>
              <w:t>Kevalidan</w:t>
            </w:r>
          </w:p>
        </w:tc>
      </w:tr>
      <w:tr w:rsidR="007D08E2" w:rsidRPr="00385373" w:rsidTr="002B6BD5">
        <w:trPr>
          <w:tblHeader/>
          <w:jc w:val="center"/>
        </w:trPr>
        <w:tc>
          <w:tcPr>
            <w:tcW w:w="1147"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M1</w:t>
            </w:r>
          </w:p>
        </w:tc>
        <w:tc>
          <w:tcPr>
            <w:tcW w:w="2014" w:type="dxa"/>
          </w:tcPr>
          <w:p w:rsidR="007D08E2" w:rsidRPr="00F143AF" w:rsidRDefault="007D08E2" w:rsidP="00D0212B">
            <w:pPr>
              <w:pStyle w:val="ListParagraph"/>
              <w:tabs>
                <w:tab w:val="left" w:pos="855"/>
              </w:tabs>
              <w:ind w:left="0"/>
              <w:jc w:val="center"/>
              <w:rPr>
                <w:rFonts w:cs="Times New Roman"/>
                <w:i/>
                <w:sz w:val="20"/>
                <w:szCs w:val="20"/>
                <w:lang w:val="en-US"/>
              </w:rPr>
            </w:pPr>
            <m:oMathPara>
              <m:oMath>
                <m:r>
                  <w:rPr>
                    <w:rFonts w:ascii="Cambria Math" w:cs="Times New Roman"/>
                    <w:sz w:val="20"/>
                    <w:szCs w:val="20"/>
                  </w:rPr>
                  <m:t>0.60</m:t>
                </m:r>
              </m:oMath>
            </m:oMathPara>
          </w:p>
        </w:tc>
        <w:tc>
          <w:tcPr>
            <w:tcW w:w="2358"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hAnsi="Cambria Math" w:cs="Times New Roman"/>
                    <w:sz w:val="20"/>
                    <w:szCs w:val="20"/>
                  </w:rPr>
                  <m:t>4,60</m:t>
                </m:r>
              </m:oMath>
            </m:oMathPara>
          </w:p>
        </w:tc>
        <w:tc>
          <w:tcPr>
            <w:tcW w:w="2464"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Signifikan</w:t>
            </w:r>
          </w:p>
        </w:tc>
      </w:tr>
      <w:tr w:rsidR="007D08E2" w:rsidRPr="00385373" w:rsidTr="002B6BD5">
        <w:trPr>
          <w:tblHeader/>
          <w:jc w:val="center"/>
        </w:trPr>
        <w:tc>
          <w:tcPr>
            <w:tcW w:w="1147"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M2</w:t>
            </w:r>
          </w:p>
        </w:tc>
        <w:tc>
          <w:tcPr>
            <w:tcW w:w="2014"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cs="Times New Roman"/>
                    <w:sz w:val="20"/>
                    <w:szCs w:val="20"/>
                  </w:rPr>
                  <m:t>0.56</m:t>
                </m:r>
              </m:oMath>
            </m:oMathPara>
          </w:p>
        </w:tc>
        <w:tc>
          <w:tcPr>
            <w:tcW w:w="2358"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hAnsi="Cambria Math" w:cs="Times New Roman"/>
                    <w:sz w:val="20"/>
                    <w:szCs w:val="20"/>
                  </w:rPr>
                  <m:t>4,27</m:t>
                </m:r>
              </m:oMath>
            </m:oMathPara>
          </w:p>
        </w:tc>
        <w:tc>
          <w:tcPr>
            <w:tcW w:w="2464"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Signifikan</w:t>
            </w:r>
          </w:p>
        </w:tc>
      </w:tr>
      <w:tr w:rsidR="007D08E2" w:rsidRPr="00385373" w:rsidTr="002B6BD5">
        <w:trPr>
          <w:tblHeader/>
          <w:jc w:val="center"/>
        </w:trPr>
        <w:tc>
          <w:tcPr>
            <w:tcW w:w="1147"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M3</w:t>
            </w:r>
          </w:p>
        </w:tc>
        <w:tc>
          <w:tcPr>
            <w:tcW w:w="2014"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cs="Times New Roman"/>
                    <w:sz w:val="20"/>
                    <w:szCs w:val="20"/>
                  </w:rPr>
                  <m:t>0.67</m:t>
                </m:r>
              </m:oMath>
            </m:oMathPara>
          </w:p>
        </w:tc>
        <w:tc>
          <w:tcPr>
            <w:tcW w:w="2358"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hAnsi="Cambria Math" w:cs="Times New Roman"/>
                    <w:sz w:val="20"/>
                    <w:szCs w:val="20"/>
                  </w:rPr>
                  <m:t>5,21</m:t>
                </m:r>
              </m:oMath>
            </m:oMathPara>
          </w:p>
        </w:tc>
        <w:tc>
          <w:tcPr>
            <w:tcW w:w="2464"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Signifikan</w:t>
            </w:r>
          </w:p>
        </w:tc>
      </w:tr>
      <w:tr w:rsidR="007D08E2" w:rsidRPr="00385373" w:rsidTr="002B6BD5">
        <w:trPr>
          <w:tblHeader/>
          <w:jc w:val="center"/>
        </w:trPr>
        <w:tc>
          <w:tcPr>
            <w:tcW w:w="1147"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M4</w:t>
            </w:r>
          </w:p>
        </w:tc>
        <w:tc>
          <w:tcPr>
            <w:tcW w:w="2014"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cs="Times New Roman"/>
                    <w:sz w:val="20"/>
                    <w:szCs w:val="20"/>
                  </w:rPr>
                  <m:t>0.66</m:t>
                </m:r>
              </m:oMath>
            </m:oMathPara>
          </w:p>
        </w:tc>
        <w:tc>
          <w:tcPr>
            <w:tcW w:w="2358"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hAnsi="Cambria Math" w:cs="Times New Roman"/>
                    <w:sz w:val="20"/>
                    <w:szCs w:val="20"/>
                  </w:rPr>
                  <m:t>5,14</m:t>
                </m:r>
              </m:oMath>
            </m:oMathPara>
          </w:p>
        </w:tc>
        <w:tc>
          <w:tcPr>
            <w:tcW w:w="2464"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Signifikan</w:t>
            </w:r>
          </w:p>
        </w:tc>
      </w:tr>
      <w:tr w:rsidR="007D08E2" w:rsidRPr="00385373" w:rsidTr="002B6BD5">
        <w:trPr>
          <w:tblHeader/>
          <w:jc w:val="center"/>
        </w:trPr>
        <w:tc>
          <w:tcPr>
            <w:tcW w:w="1147"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M5</w:t>
            </w:r>
          </w:p>
        </w:tc>
        <w:tc>
          <w:tcPr>
            <w:tcW w:w="2014"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cs="Times New Roman"/>
                    <w:sz w:val="20"/>
                    <w:szCs w:val="20"/>
                  </w:rPr>
                  <m:t>0.39</m:t>
                </m:r>
              </m:oMath>
            </m:oMathPara>
          </w:p>
        </w:tc>
        <w:tc>
          <w:tcPr>
            <w:tcW w:w="2358" w:type="dxa"/>
          </w:tcPr>
          <w:p w:rsidR="007D08E2" w:rsidRPr="00385373" w:rsidRDefault="007D08E2" w:rsidP="00D0212B">
            <w:pPr>
              <w:pStyle w:val="ListParagraph"/>
              <w:tabs>
                <w:tab w:val="left" w:pos="855"/>
              </w:tabs>
              <w:ind w:left="0"/>
              <w:jc w:val="center"/>
              <w:rPr>
                <w:rFonts w:cs="Times New Roman"/>
                <w:sz w:val="20"/>
                <w:szCs w:val="20"/>
              </w:rPr>
            </w:pPr>
            <m:oMathPara>
              <m:oMath>
                <m:r>
                  <w:rPr>
                    <w:rFonts w:ascii="Cambria Math" w:hAnsi="Cambria Math" w:cs="Times New Roman"/>
                    <w:sz w:val="20"/>
                    <w:szCs w:val="20"/>
                  </w:rPr>
                  <m:t>2,65</m:t>
                </m:r>
              </m:oMath>
            </m:oMathPara>
          </w:p>
        </w:tc>
        <w:tc>
          <w:tcPr>
            <w:tcW w:w="2464" w:type="dxa"/>
          </w:tcPr>
          <w:p w:rsidR="007D08E2" w:rsidRPr="00385373" w:rsidRDefault="007D08E2" w:rsidP="00D0212B">
            <w:pPr>
              <w:pStyle w:val="ListParagraph"/>
              <w:tabs>
                <w:tab w:val="left" w:pos="855"/>
              </w:tabs>
              <w:ind w:left="0"/>
              <w:jc w:val="center"/>
              <w:rPr>
                <w:rFonts w:cs="Times New Roman"/>
                <w:sz w:val="20"/>
                <w:szCs w:val="20"/>
              </w:rPr>
            </w:pPr>
            <w:r w:rsidRPr="00385373">
              <w:rPr>
                <w:rFonts w:cs="Times New Roman"/>
                <w:sz w:val="20"/>
                <w:szCs w:val="20"/>
              </w:rPr>
              <w:t>Siginifikan</w:t>
            </w:r>
          </w:p>
        </w:tc>
      </w:tr>
    </w:tbl>
    <w:p w:rsidR="0006452B" w:rsidRDefault="007D08E2" w:rsidP="00D0212B">
      <w:pPr>
        <w:spacing w:line="240" w:lineRule="auto"/>
        <w:ind w:left="1100"/>
        <w:rPr>
          <w:rFonts w:ascii="Times New Roman" w:hAnsi="Times New Roman" w:cs="Times New Roman"/>
          <w:sz w:val="24"/>
          <w:szCs w:val="24"/>
        </w:rPr>
      </w:pPr>
      <w:r>
        <w:rPr>
          <w:rFonts w:ascii="Times New Roman" w:hAnsi="Times New Roman" w:cs="Times New Roman"/>
          <w:sz w:val="24"/>
          <w:szCs w:val="24"/>
        </w:rPr>
        <w:t xml:space="preserve">      </w:t>
      </w:r>
    </w:p>
    <w:p w:rsidR="007D08E2" w:rsidRPr="00D0212B" w:rsidRDefault="0006452B" w:rsidP="00D0212B">
      <w:pPr>
        <w:spacing w:line="240" w:lineRule="auto"/>
        <w:ind w:left="660"/>
        <w:rPr>
          <w:rFonts w:ascii="Times New Roman" w:hAnsi="Times New Roman" w:cs="Times New Roman"/>
        </w:rPr>
      </w:pPr>
      <w:r>
        <w:rPr>
          <w:rFonts w:ascii="Times New Roman" w:hAnsi="Times New Roman" w:cs="Times New Roman"/>
          <w:sz w:val="24"/>
          <w:szCs w:val="24"/>
        </w:rPr>
        <w:t xml:space="preserve">     </w:t>
      </w:r>
      <w:r w:rsidR="007D08E2" w:rsidRPr="00D0212B">
        <w:rPr>
          <w:rFonts w:ascii="Times New Roman" w:hAnsi="Times New Roman" w:cs="Times New Roman"/>
        </w:rPr>
        <w:t xml:space="preserve">Berdasarkan hasil pemodelan CFA pada tabel di atas, didapatkan hasil dalam keadaan signifikan. Semua variabel dapat memberikan kontribusi dengan baik. Variabel-variabel tersebut dikatakan signifikan karena nilai </w:t>
      </w:r>
      <w:r w:rsidR="007D08E2" w:rsidRPr="00D0212B">
        <w:rPr>
          <w:rFonts w:ascii="Times New Roman" w:hAnsi="Times New Roman" w:cs="Times New Roman"/>
          <w:i/>
        </w:rPr>
        <w:t>loading factor</w:t>
      </w:r>
      <w:r w:rsidR="007D08E2" w:rsidRPr="00D0212B">
        <w:rPr>
          <w:rFonts w:ascii="Times New Roman" w:hAnsi="Times New Roman" w:cs="Times New Roman"/>
        </w:rPr>
        <w:t xml:space="preserve"> yang lebih besar </w:t>
      </w:r>
      <m:oMath>
        <m:r>
          <w:rPr>
            <w:rFonts w:ascii="Cambria Math" w:hAnsi="Times New Roman" w:cs="Times New Roman"/>
          </w:rPr>
          <m:t>0,3</m:t>
        </m:r>
      </m:oMath>
      <w:r w:rsidR="007D08E2" w:rsidRPr="00D0212B">
        <w:rPr>
          <w:rFonts w:ascii="Times New Roman" w:hAnsi="Times New Roman" w:cs="Times New Roman"/>
        </w:rPr>
        <w:t>. Sedangkan untuk t-</w:t>
      </w:r>
      <w:r w:rsidR="007D08E2" w:rsidRPr="00D0212B">
        <w:rPr>
          <w:rFonts w:ascii="Times New Roman" w:hAnsi="Times New Roman" w:cs="Times New Roman"/>
          <w:i/>
        </w:rPr>
        <w:t>value</w:t>
      </w:r>
      <w:r w:rsidR="007D08E2" w:rsidRPr="00D0212B">
        <w:rPr>
          <w:rFonts w:ascii="Times New Roman" w:hAnsi="Times New Roman" w:cs="Times New Roman"/>
        </w:rPr>
        <w:t>, dikatakan signifikan karena semua nilai lebih besar dari 1,96. Artinya bahwa semua variabel-variabel observer sudah bisa menginterpretasi variabel laten dengan baik.</w:t>
      </w:r>
    </w:p>
    <w:p w:rsidR="008E653E" w:rsidRDefault="008E653E" w:rsidP="008E653E">
      <w:pPr>
        <w:tabs>
          <w:tab w:val="left" w:pos="1425"/>
        </w:tabs>
        <w:spacing w:line="360" w:lineRule="auto"/>
        <w:jc w:val="left"/>
        <w:rPr>
          <w:rFonts w:ascii="Times New Roman" w:hAnsi="Times New Roman" w:cs="Times New Roman"/>
          <w:b/>
        </w:rPr>
      </w:pPr>
      <w:r>
        <w:rPr>
          <w:rFonts w:ascii="Times New Roman" w:hAnsi="Times New Roman" w:cs="Times New Roman"/>
          <w:b/>
        </w:rPr>
        <w:t>SIMPULAN</w:t>
      </w:r>
    </w:p>
    <w:p w:rsidR="008E653E" w:rsidRDefault="008E653E" w:rsidP="008E653E">
      <w:pPr>
        <w:tabs>
          <w:tab w:val="left" w:pos="1425"/>
        </w:tabs>
        <w:spacing w:line="240" w:lineRule="auto"/>
        <w:rPr>
          <w:rFonts w:ascii="Times New Roman" w:hAnsi="Times New Roman" w:cs="Times New Roman"/>
          <w:b/>
        </w:rPr>
      </w:pPr>
      <w:r>
        <w:rPr>
          <w:rFonts w:ascii="Times New Roman" w:hAnsi="Times New Roman" w:cs="Times New Roman"/>
          <w:b/>
        </w:rPr>
        <w:t xml:space="preserve">     </w:t>
      </w:r>
      <w:r w:rsidRPr="008E653E">
        <w:rPr>
          <w:rFonts w:ascii="Times New Roman" w:hAnsi="Times New Roman" w:cs="Times New Roman"/>
        </w:rPr>
        <w:t xml:space="preserve">Berdasarkan hasil penelitian dan pembahasan yang telah dilakukan, maka dapat ditarik kesimpulan bahwa siswa/siswi SMP Negeri 2 Waingapu, SMP Negeri 3 Waingapu dan SMP Katolik Anda Luri dari  kelas VII sampai dengan kelas IX yang mengikuti pembelajaran online dan telah menjadi responden rata-rata masih memiliki kepercayaan diri yang cukup (sedang) dalam pembelajaran matematika selama masa pandemi </w:t>
      </w:r>
      <w:r w:rsidRPr="008E653E">
        <w:rPr>
          <w:rFonts w:ascii="Times New Roman" w:hAnsi="Times New Roman" w:cs="Times New Roman"/>
          <w:i/>
        </w:rPr>
        <w:t>covid-19</w:t>
      </w:r>
      <w:r w:rsidRPr="008E653E">
        <w:rPr>
          <w:rFonts w:ascii="Times New Roman" w:hAnsi="Times New Roman" w:cs="Times New Roman"/>
        </w:rPr>
        <w:t xml:space="preserve">. Hal ini diketahui dari persentase rata-rata jawaban siswa secara keseluruhan sebesar </w:t>
      </w:r>
      <m:oMath>
        <m:r>
          <w:rPr>
            <w:rFonts w:ascii="Cambria Math" w:hAnsi="Times New Roman" w:cs="Times New Roman"/>
          </w:rPr>
          <m:t>68%</m:t>
        </m:r>
      </m:oMath>
      <w:r w:rsidRPr="008E653E">
        <w:rPr>
          <w:rFonts w:ascii="Times New Roman" w:hAnsi="Times New Roman" w:cs="Times New Roman"/>
        </w:rPr>
        <w:t xml:space="preserve"> sedangkan </w:t>
      </w:r>
      <m:oMath>
        <m:r>
          <w:rPr>
            <w:rFonts w:ascii="Cambria Math" w:hAnsi="Times New Roman" w:cs="Times New Roman"/>
          </w:rPr>
          <m:t>32%</m:t>
        </m:r>
      </m:oMath>
      <w:r w:rsidRPr="008E653E">
        <w:rPr>
          <w:rFonts w:ascii="Times New Roman" w:hAnsi="Times New Roman" w:cs="Times New Roman"/>
        </w:rPr>
        <w:t xml:space="preserve"> lainnya masih belum memiliki kepercayaan diri yang baik dalam pembelajaran matematika selama masa pandemi </w:t>
      </w:r>
      <w:r w:rsidRPr="00F1485C">
        <w:rPr>
          <w:rFonts w:ascii="Times New Roman" w:hAnsi="Times New Roman" w:cs="Times New Roman"/>
          <w:i/>
        </w:rPr>
        <w:t>covid</w:t>
      </w:r>
      <w:r w:rsidRPr="008E653E">
        <w:rPr>
          <w:rFonts w:ascii="Times New Roman" w:hAnsi="Times New Roman" w:cs="Times New Roman"/>
        </w:rPr>
        <w:t xml:space="preserve">. Sedangkan, persentase jawaban siswa dengan kategori tinggi sebesar </w:t>
      </w:r>
      <m:oMath>
        <m:r>
          <w:rPr>
            <w:rFonts w:ascii="Cambria Math" w:hAnsi="Times New Roman" w:cs="Times New Roman"/>
          </w:rPr>
          <m:t>36%</m:t>
        </m:r>
      </m:oMath>
      <w:r w:rsidRPr="008E653E">
        <w:rPr>
          <w:rFonts w:ascii="Times New Roman" w:hAnsi="Times New Roman" w:cs="Times New Roman"/>
        </w:rPr>
        <w:t xml:space="preserve">, kategori sedang sebesar </w:t>
      </w:r>
      <m:oMath>
        <m:r>
          <w:rPr>
            <w:rFonts w:ascii="Cambria Math" w:hAnsi="Times New Roman" w:cs="Times New Roman"/>
          </w:rPr>
          <m:t>60%</m:t>
        </m:r>
      </m:oMath>
      <w:r w:rsidRPr="008E653E">
        <w:rPr>
          <w:rFonts w:ascii="Times New Roman" w:hAnsi="Times New Roman" w:cs="Times New Roman"/>
        </w:rPr>
        <w:t xml:space="preserve"> dan kategori rendah sebesar </w:t>
      </w:r>
      <m:oMath>
        <m:r>
          <w:rPr>
            <w:rFonts w:ascii="Cambria Math" w:hAnsi="Times New Roman" w:cs="Times New Roman"/>
          </w:rPr>
          <m:t>4%</m:t>
        </m:r>
      </m:oMath>
      <w:r w:rsidRPr="008E653E">
        <w:rPr>
          <w:rFonts w:ascii="Times New Roman" w:hAnsi="Times New Roman" w:cs="Times New Roman"/>
        </w:rPr>
        <w:t xml:space="preserve">.  Jika ditinjau pada setiap indikator </w:t>
      </w:r>
      <w:r w:rsidRPr="008E653E">
        <w:rPr>
          <w:rFonts w:ascii="Times New Roman" w:hAnsi="Times New Roman" w:cs="Times New Roman"/>
          <w:i/>
        </w:rPr>
        <w:t>self confidence</w:t>
      </w:r>
      <w:r w:rsidRPr="008E653E">
        <w:rPr>
          <w:rFonts w:ascii="Times New Roman" w:hAnsi="Times New Roman" w:cs="Times New Roman"/>
        </w:rPr>
        <w:t xml:space="preserve"> untuk indikator: (1) percaya pada kemampuan diri sendiri memiliki persentase </w:t>
      </w:r>
      <m:oMath>
        <m:r>
          <w:rPr>
            <w:rFonts w:ascii="Cambria Math" w:hAnsi="Times New Roman" w:cs="Times New Roman"/>
          </w:rPr>
          <m:t>71%</m:t>
        </m:r>
      </m:oMath>
      <w:r w:rsidRPr="008E653E">
        <w:rPr>
          <w:rFonts w:ascii="Times New Roman" w:hAnsi="Times New Roman" w:cs="Times New Roman"/>
        </w:rPr>
        <w:t xml:space="preserve">; (2) bertindak mandiri dalam mengambil keputusan memiliki persentase </w:t>
      </w:r>
      <m:oMath>
        <m:r>
          <w:rPr>
            <w:rFonts w:ascii="Cambria Math" w:hAnsi="Times New Roman" w:cs="Times New Roman"/>
          </w:rPr>
          <m:t>66%</m:t>
        </m:r>
      </m:oMath>
      <w:r w:rsidRPr="008E653E">
        <w:rPr>
          <w:rFonts w:ascii="Times New Roman" w:hAnsi="Times New Roman" w:cs="Times New Roman"/>
        </w:rPr>
        <w:t xml:space="preserve">; (3) memiliki rasa positif terhadap diri sendiri memiliki persentase </w:t>
      </w:r>
      <m:oMath>
        <m:r>
          <w:rPr>
            <w:rFonts w:ascii="Cambria Math" w:hAnsi="Times New Roman" w:cs="Times New Roman"/>
          </w:rPr>
          <m:t>72%</m:t>
        </m:r>
      </m:oMath>
      <w:r w:rsidRPr="008E653E">
        <w:rPr>
          <w:rFonts w:ascii="Times New Roman" w:hAnsi="Times New Roman" w:cs="Times New Roman"/>
        </w:rPr>
        <w:t xml:space="preserve"> dan (4) berani mengemukakan pendapat memiliki persentase </w:t>
      </w:r>
      <m:oMath>
        <m:r>
          <w:rPr>
            <w:rFonts w:ascii="Cambria Math" w:hAnsi="Times New Roman" w:cs="Times New Roman"/>
          </w:rPr>
          <m:t>64%</m:t>
        </m:r>
      </m:oMath>
      <w:r w:rsidR="00F1485C">
        <w:rPr>
          <w:rFonts w:ascii="Times New Roman" w:hAnsi="Times New Roman" w:cs="Times New Roman"/>
        </w:rPr>
        <w:t xml:space="preserve">. </w:t>
      </w:r>
      <w:r w:rsidRPr="008E653E">
        <w:rPr>
          <w:rFonts w:ascii="Times New Roman" w:hAnsi="Times New Roman" w:cs="Times New Roman"/>
        </w:rPr>
        <w:t xml:space="preserve">Berdasarkan hasil analisis keempat indikator tersebut, diketahui indikator ke (2) menjadi indikator yang memiliki pernyataan dengan kategori rendah sehingga dilakukan analisis lanjutan untuk mengetahui aspek mana yang memberikan kontribusi yang signifikan dengan menggunakan CFA, maka diperoleh bahwa variabel observer yang memberi kontribusi paling signifikan terhadap variabel laten yaitu pernyataan saya mengambil keputusan tanpa bantuan orang lain dengan nilai t sebesar 5,21. </w:t>
      </w:r>
    </w:p>
    <w:p w:rsidR="008E653E" w:rsidRPr="008E653E" w:rsidRDefault="008E653E" w:rsidP="008E653E">
      <w:pPr>
        <w:tabs>
          <w:tab w:val="left" w:pos="1425"/>
        </w:tabs>
        <w:spacing w:line="240" w:lineRule="auto"/>
        <w:rPr>
          <w:rFonts w:ascii="Times New Roman" w:hAnsi="Times New Roman" w:cs="Times New Roman"/>
          <w:b/>
        </w:rPr>
      </w:pPr>
      <w:r w:rsidRPr="008E653E">
        <w:rPr>
          <w:rFonts w:ascii="Times New Roman" w:hAnsi="Times New Roman" w:cs="Times New Roman"/>
          <w:b/>
        </w:rPr>
        <w:t xml:space="preserve">     </w:t>
      </w:r>
      <w:r w:rsidRPr="008E653E">
        <w:rPr>
          <w:rFonts w:ascii="Times New Roman" w:hAnsi="Times New Roman" w:cs="Times New Roman"/>
        </w:rPr>
        <w:t xml:space="preserve">Berdasarkan hal di atas, kepercayaan diri siswa mengikuti dalam pembelajaran matematika harus lebih ditingkatkan. Terkhusus dalam masa pandemi di mana siswa pembelajaran masih dilaksanakan secara </w:t>
      </w:r>
      <w:r w:rsidRPr="008E653E">
        <w:rPr>
          <w:rFonts w:ascii="Times New Roman" w:hAnsi="Times New Roman" w:cs="Times New Roman"/>
          <w:i/>
        </w:rPr>
        <w:t>online</w:t>
      </w:r>
      <w:r w:rsidRPr="008E653E">
        <w:rPr>
          <w:rFonts w:ascii="Times New Roman" w:hAnsi="Times New Roman" w:cs="Times New Roman"/>
        </w:rPr>
        <w:t>, kepercayaan diri siswa harus benar-benar ditingkatkan karena kepercayaan diri merupakan aset yang sangat penting bagi pembentukan kepribadian siswa serta kepercayaan diri dalam pembelajaran matematika akan mempengaruhi pemahaman matematis dan motivasi belajar siswa.</w:t>
      </w:r>
    </w:p>
    <w:p w:rsidR="00103611" w:rsidRPr="008E653E" w:rsidRDefault="00103611" w:rsidP="006B5F96">
      <w:pPr>
        <w:spacing w:line="240" w:lineRule="auto"/>
        <w:rPr>
          <w:rFonts w:ascii="Times New Roman" w:hAnsi="Times New Roman" w:cs="Times New Roman"/>
          <w:b/>
        </w:rPr>
      </w:pPr>
    </w:p>
    <w:p w:rsidR="006B5F96" w:rsidRPr="006B5F96" w:rsidRDefault="00F47A40" w:rsidP="006B5F96">
      <w:pPr>
        <w:spacing w:line="240" w:lineRule="auto"/>
        <w:rPr>
          <w:rFonts w:ascii="Times New Roman" w:hAnsi="Times New Roman" w:cs="Times New Roman"/>
          <w:b/>
        </w:rPr>
      </w:pPr>
      <w:r>
        <w:rPr>
          <w:rFonts w:ascii="Times New Roman" w:hAnsi="Times New Roman" w:cs="Times New Roman"/>
          <w:b/>
        </w:rPr>
        <w:lastRenderedPageBreak/>
        <w:t>DAFTAR PUSTAKA</w:t>
      </w:r>
    </w:p>
    <w:p w:rsidR="006B5F96" w:rsidRDefault="006B5F96" w:rsidP="006B5F96">
      <w:pPr>
        <w:tabs>
          <w:tab w:val="left" w:pos="810"/>
        </w:tabs>
        <w:autoSpaceDE w:val="0"/>
        <w:autoSpaceDN w:val="0"/>
        <w:adjustRightInd w:val="0"/>
        <w:spacing w:after="0" w:line="240" w:lineRule="auto"/>
        <w:ind w:left="810" w:hanging="810"/>
        <w:rPr>
          <w:rFonts w:ascii="Times New Roman" w:hAnsi="Times New Roman" w:cs="Times New Roman"/>
        </w:rPr>
      </w:pPr>
      <w:r w:rsidRPr="006B5F96">
        <w:rPr>
          <w:rFonts w:ascii="Times New Roman" w:hAnsi="Times New Roman" w:cs="Times New Roman"/>
        </w:rPr>
        <w:t xml:space="preserve">Andriani, D &amp; Aripin, U. (2019). Analisis Kemampuan Koneksi Matematik Dan Kepercayaaan Diri Siswa SMP, </w:t>
      </w:r>
      <w:r w:rsidRPr="006B5F96">
        <w:rPr>
          <w:rFonts w:ascii="Times New Roman" w:hAnsi="Times New Roman" w:cs="Times New Roman"/>
          <w:i/>
        </w:rPr>
        <w:t>Jurnal Pembelajaran Matematika Inovatif.</w:t>
      </w:r>
      <w:r w:rsidRPr="006B5F96">
        <w:rPr>
          <w:rFonts w:ascii="Times New Roman" w:hAnsi="Times New Roman" w:cs="Times New Roman"/>
        </w:rPr>
        <w:t xml:space="preserve"> 2, (1), 25-32.</w:t>
      </w:r>
    </w:p>
    <w:p w:rsidR="00564E28" w:rsidRPr="006B5F96" w:rsidRDefault="00564E28" w:rsidP="006B5F96">
      <w:pPr>
        <w:tabs>
          <w:tab w:val="left" w:pos="810"/>
        </w:tabs>
        <w:autoSpaceDE w:val="0"/>
        <w:autoSpaceDN w:val="0"/>
        <w:adjustRightInd w:val="0"/>
        <w:spacing w:after="0" w:line="240" w:lineRule="auto"/>
        <w:ind w:left="810" w:hanging="810"/>
        <w:rPr>
          <w:rFonts w:ascii="Times New Roman" w:hAnsi="Times New Roman" w:cs="Times New Roman"/>
        </w:rPr>
      </w:pPr>
    </w:p>
    <w:p w:rsidR="006B5F96" w:rsidRPr="006B5F96" w:rsidRDefault="006B5F96" w:rsidP="006B5F96">
      <w:pPr>
        <w:pStyle w:val="Default"/>
        <w:tabs>
          <w:tab w:val="left" w:pos="3119"/>
        </w:tabs>
        <w:ind w:left="720" w:hanging="720"/>
        <w:jc w:val="both"/>
        <w:rPr>
          <w:sz w:val="22"/>
          <w:szCs w:val="22"/>
        </w:rPr>
      </w:pPr>
      <w:r w:rsidRPr="006B5F96">
        <w:rPr>
          <w:sz w:val="22"/>
          <w:szCs w:val="22"/>
        </w:rPr>
        <w:t xml:space="preserve">Aprinaida, D.N., Sridana, N., Karta, I.W. (2016). Meningkatkan Motivasi Berprestasi Guru Madrasah Aliyah Negeri Di Kota Mataram Melalui Model Pelatihan Motivasi Berprestasi. </w:t>
      </w:r>
      <w:r w:rsidRPr="006B5F96">
        <w:rPr>
          <w:i/>
          <w:sz w:val="22"/>
          <w:szCs w:val="22"/>
        </w:rPr>
        <w:t>Jurnal Ilmiah Profesi Pendidikan</w:t>
      </w:r>
      <w:r w:rsidRPr="006B5F96">
        <w:rPr>
          <w:sz w:val="22"/>
          <w:szCs w:val="22"/>
        </w:rPr>
        <w:t>, 1, (1), 1-12.</w:t>
      </w:r>
    </w:p>
    <w:p w:rsidR="006B5F96" w:rsidRDefault="006B5F96" w:rsidP="006B5F96">
      <w:pPr>
        <w:autoSpaceDE w:val="0"/>
        <w:autoSpaceDN w:val="0"/>
        <w:adjustRightInd w:val="0"/>
        <w:spacing w:after="0" w:line="240" w:lineRule="auto"/>
        <w:ind w:left="720" w:hanging="720"/>
        <w:rPr>
          <w:rFonts w:ascii="Times New Roman" w:hAnsi="Times New Roman" w:cs="Times New Roman"/>
          <w:iCs/>
        </w:rPr>
      </w:pPr>
      <w:r w:rsidRPr="006B5F96">
        <w:rPr>
          <w:rFonts w:ascii="Times New Roman" w:hAnsi="Times New Roman" w:cs="Times New Roman"/>
        </w:rPr>
        <w:t xml:space="preserve">Budiarsih, A.P dan Zen, E.F. (2016). Studi Kasus Konsep Diri Akademik Siswa Sekolah Dasar. </w:t>
      </w:r>
      <w:r w:rsidRPr="006B5F96">
        <w:rPr>
          <w:rFonts w:ascii="Times New Roman" w:hAnsi="Times New Roman" w:cs="Times New Roman"/>
          <w:i/>
        </w:rPr>
        <w:t>JKBK: Jurnal Kajian Bimbingan dan Konseling</w:t>
      </w:r>
      <w:r w:rsidRPr="006B5F96">
        <w:rPr>
          <w:rFonts w:ascii="Times New Roman" w:hAnsi="Times New Roman" w:cs="Times New Roman"/>
        </w:rPr>
        <w:t xml:space="preserve">. 1, (3), 112-117. </w:t>
      </w:r>
      <w:r w:rsidRPr="006B5F96">
        <w:rPr>
          <w:rFonts w:ascii="Times New Roman" w:hAnsi="Times New Roman" w:cs="Times New Roman"/>
          <w:iCs/>
        </w:rPr>
        <w:t>http://journal.um.ac.id/index.php/bk.</w:t>
      </w:r>
    </w:p>
    <w:p w:rsidR="00564E28" w:rsidRPr="006B5F96" w:rsidRDefault="00564E28" w:rsidP="006B5F96">
      <w:pPr>
        <w:autoSpaceDE w:val="0"/>
        <w:autoSpaceDN w:val="0"/>
        <w:adjustRightInd w:val="0"/>
        <w:spacing w:after="0" w:line="240" w:lineRule="auto"/>
        <w:ind w:left="720" w:hanging="720"/>
        <w:rPr>
          <w:rFonts w:ascii="Times New Roman" w:hAnsi="Times New Roman" w:cs="Times New Roman"/>
          <w:iCs/>
        </w:rPr>
      </w:pPr>
    </w:p>
    <w:p w:rsidR="006B5F96" w:rsidRDefault="006B5F96" w:rsidP="006B5F96">
      <w:pPr>
        <w:pStyle w:val="Default"/>
        <w:tabs>
          <w:tab w:val="left" w:pos="3119"/>
        </w:tabs>
        <w:ind w:left="720" w:hanging="720"/>
        <w:jc w:val="both"/>
        <w:rPr>
          <w:bCs/>
          <w:sz w:val="22"/>
          <w:szCs w:val="22"/>
        </w:rPr>
      </w:pPr>
      <w:r w:rsidRPr="006B5F96">
        <w:rPr>
          <w:sz w:val="22"/>
          <w:szCs w:val="22"/>
        </w:rPr>
        <w:t xml:space="preserve">Dewi, W.A.F. (2020). </w:t>
      </w:r>
      <w:r w:rsidRPr="006B5F96">
        <w:rPr>
          <w:bCs/>
          <w:sz w:val="22"/>
          <w:szCs w:val="22"/>
        </w:rPr>
        <w:t xml:space="preserve">Dampak </w:t>
      </w:r>
      <w:r w:rsidRPr="006B5F96">
        <w:rPr>
          <w:bCs/>
          <w:i/>
          <w:sz w:val="22"/>
          <w:szCs w:val="22"/>
        </w:rPr>
        <w:t>Covid-19</w:t>
      </w:r>
      <w:r w:rsidRPr="006B5F96">
        <w:rPr>
          <w:bCs/>
          <w:sz w:val="22"/>
          <w:szCs w:val="22"/>
        </w:rPr>
        <w:t xml:space="preserve"> Terhadap Implementasi Pembelajaran Daring Di Sekolah Dasar, </w:t>
      </w:r>
      <w:r w:rsidRPr="006B5F96">
        <w:rPr>
          <w:bCs/>
          <w:i/>
          <w:sz w:val="22"/>
          <w:szCs w:val="22"/>
        </w:rPr>
        <w:t>EDUKATIF: Jurnal Ilmu Pendidikan</w:t>
      </w:r>
      <w:r w:rsidRPr="006B5F96">
        <w:rPr>
          <w:bCs/>
          <w:sz w:val="22"/>
          <w:szCs w:val="22"/>
        </w:rPr>
        <w:t>. 2, (1), 55-61.</w:t>
      </w:r>
    </w:p>
    <w:p w:rsidR="00564E28" w:rsidRPr="006B5F96" w:rsidRDefault="00564E28" w:rsidP="006B5F96">
      <w:pPr>
        <w:pStyle w:val="Default"/>
        <w:tabs>
          <w:tab w:val="left" w:pos="3119"/>
        </w:tabs>
        <w:ind w:left="720" w:hanging="720"/>
        <w:jc w:val="both"/>
        <w:rPr>
          <w:bCs/>
          <w:sz w:val="22"/>
          <w:szCs w:val="22"/>
        </w:rPr>
      </w:pPr>
    </w:p>
    <w:p w:rsidR="006B5F96" w:rsidRDefault="006B5F96" w:rsidP="006B5F96">
      <w:pPr>
        <w:pStyle w:val="Default"/>
        <w:tabs>
          <w:tab w:val="left" w:pos="3119"/>
        </w:tabs>
        <w:ind w:left="720" w:hanging="720"/>
        <w:jc w:val="both"/>
        <w:rPr>
          <w:bCs/>
          <w:sz w:val="22"/>
          <w:szCs w:val="22"/>
        </w:rPr>
      </w:pPr>
      <w:r w:rsidRPr="006B5F96">
        <w:rPr>
          <w:bCs/>
          <w:sz w:val="22"/>
          <w:szCs w:val="22"/>
        </w:rPr>
        <w:t xml:space="preserve">Efendi, M.M dan Purnomo, J.D.T, (2012). Analisis Faktor Konfirmatori Untuk Mengetahui Kesadaran Berlalu Lintas Pengendara Sepeda Motor DI Surabaya Timur, </w:t>
      </w:r>
      <w:r w:rsidRPr="006B5F96">
        <w:rPr>
          <w:bCs/>
          <w:i/>
          <w:sz w:val="22"/>
          <w:szCs w:val="22"/>
        </w:rPr>
        <w:t xml:space="preserve">Jurnal Sains Dan Seni ITS. </w:t>
      </w:r>
      <w:r w:rsidRPr="006B5F96">
        <w:rPr>
          <w:bCs/>
          <w:sz w:val="22"/>
          <w:szCs w:val="22"/>
        </w:rPr>
        <w:t>1, (1), 106-111).</w:t>
      </w:r>
    </w:p>
    <w:p w:rsidR="00564E28" w:rsidRPr="006B5F96" w:rsidRDefault="00564E28" w:rsidP="006B5F96">
      <w:pPr>
        <w:pStyle w:val="Default"/>
        <w:tabs>
          <w:tab w:val="left" w:pos="3119"/>
        </w:tabs>
        <w:ind w:left="720" w:hanging="720"/>
        <w:jc w:val="both"/>
        <w:rPr>
          <w:bCs/>
          <w:sz w:val="22"/>
          <w:szCs w:val="22"/>
        </w:rPr>
      </w:pPr>
    </w:p>
    <w:p w:rsidR="006B5F96" w:rsidRDefault="006B5F96" w:rsidP="006B5F96">
      <w:pPr>
        <w:pStyle w:val="Default"/>
        <w:ind w:left="720" w:hanging="720"/>
        <w:jc w:val="both"/>
        <w:rPr>
          <w:sz w:val="22"/>
          <w:szCs w:val="22"/>
        </w:rPr>
      </w:pPr>
      <w:r w:rsidRPr="006B5F96">
        <w:rPr>
          <w:color w:val="auto"/>
          <w:sz w:val="22"/>
          <w:szCs w:val="22"/>
        </w:rPr>
        <w:t>Fadillah, S.</w:t>
      </w:r>
      <w:r w:rsidRPr="006B5F96">
        <w:rPr>
          <w:sz w:val="22"/>
          <w:szCs w:val="22"/>
        </w:rPr>
        <w:t xml:space="preserve"> (2013). Pembentukan Karakter Siswa Melalui Pembelajaran Matematika. </w:t>
      </w:r>
      <w:r w:rsidRPr="006B5F96">
        <w:rPr>
          <w:i/>
          <w:sz w:val="22"/>
          <w:szCs w:val="22"/>
        </w:rPr>
        <w:t>Jurnal Pendidikan Matematika PARADIKMA</w:t>
      </w:r>
      <w:r w:rsidRPr="006B5F96">
        <w:rPr>
          <w:sz w:val="22"/>
          <w:szCs w:val="22"/>
        </w:rPr>
        <w:t>. 6, (2), 142-148.</w:t>
      </w:r>
    </w:p>
    <w:p w:rsidR="00564E28" w:rsidRPr="006B5F96" w:rsidRDefault="00564E28" w:rsidP="006B5F96">
      <w:pPr>
        <w:pStyle w:val="Default"/>
        <w:ind w:left="720" w:hanging="720"/>
        <w:jc w:val="both"/>
        <w:rPr>
          <w:sz w:val="22"/>
          <w:szCs w:val="22"/>
        </w:rPr>
      </w:pPr>
    </w:p>
    <w:p w:rsidR="006B5F96" w:rsidRDefault="006B5F96" w:rsidP="006B5F96">
      <w:pPr>
        <w:pStyle w:val="Default"/>
        <w:ind w:left="720" w:hanging="720"/>
        <w:jc w:val="both"/>
        <w:rPr>
          <w:iCs/>
          <w:color w:val="auto"/>
          <w:sz w:val="22"/>
          <w:szCs w:val="22"/>
        </w:rPr>
      </w:pPr>
      <w:r w:rsidRPr="006B5F96">
        <w:rPr>
          <w:sz w:val="22"/>
          <w:szCs w:val="22"/>
        </w:rPr>
        <w:t xml:space="preserve">Fitriyani, Y., Fauzi, I., Sari, M.Z. (2020). Motivasi Belajar Mahasiswa Pada Pembelajaran Daring Selama Pandemik </w:t>
      </w:r>
      <w:r w:rsidRPr="006B5F96">
        <w:rPr>
          <w:i/>
          <w:sz w:val="22"/>
          <w:szCs w:val="22"/>
        </w:rPr>
        <w:t>Covid-19</w:t>
      </w:r>
      <w:r w:rsidRPr="006B5F96">
        <w:rPr>
          <w:sz w:val="22"/>
          <w:szCs w:val="22"/>
        </w:rPr>
        <w:t xml:space="preserve">, </w:t>
      </w:r>
      <w:r w:rsidRPr="006B5F96">
        <w:rPr>
          <w:i/>
          <w:sz w:val="22"/>
          <w:szCs w:val="22"/>
        </w:rPr>
        <w:t>Jurnal Kependidikan: Jurnal Hasil Penelitian Dan Kajian Kepustakaan di Bidang  Pendidikan, Pengajaran dan Pembelajaran</w:t>
      </w:r>
      <w:r w:rsidR="00564E28">
        <w:rPr>
          <w:sz w:val="22"/>
          <w:szCs w:val="22"/>
        </w:rPr>
        <w:t xml:space="preserve">. </w:t>
      </w:r>
      <w:r w:rsidRPr="006B5F96">
        <w:rPr>
          <w:sz w:val="22"/>
          <w:szCs w:val="22"/>
        </w:rPr>
        <w:t xml:space="preserve">6, (2), 165-175. </w:t>
      </w:r>
      <w:r w:rsidRPr="006B5F96">
        <w:rPr>
          <w:iCs/>
          <w:color w:val="auto"/>
          <w:sz w:val="22"/>
          <w:szCs w:val="22"/>
        </w:rPr>
        <w:t>http://ojs.ikipmataram.ac.id/index.php/jurnalkependidikan/index.</w:t>
      </w:r>
    </w:p>
    <w:p w:rsidR="00564E28" w:rsidRPr="006B5F96" w:rsidRDefault="00564E28" w:rsidP="006B5F96">
      <w:pPr>
        <w:pStyle w:val="Default"/>
        <w:ind w:left="720" w:hanging="720"/>
        <w:jc w:val="both"/>
        <w:rPr>
          <w:iCs/>
          <w:color w:val="auto"/>
          <w:sz w:val="22"/>
          <w:szCs w:val="22"/>
        </w:rPr>
      </w:pPr>
    </w:p>
    <w:p w:rsidR="006B5F96" w:rsidRDefault="006B5F96" w:rsidP="006B5F96">
      <w:pPr>
        <w:pStyle w:val="Default"/>
        <w:ind w:left="720" w:hanging="720"/>
        <w:jc w:val="both"/>
        <w:rPr>
          <w:sz w:val="22"/>
          <w:szCs w:val="22"/>
        </w:rPr>
      </w:pPr>
      <w:r w:rsidRPr="006B5F96">
        <w:rPr>
          <w:sz w:val="22"/>
          <w:szCs w:val="22"/>
        </w:rPr>
        <w:t xml:space="preserve">Hendriyadi. (2017). Validitas Isi: Tahap Awal Pengembangan Kuesioner, </w:t>
      </w:r>
      <w:r w:rsidRPr="006B5F96">
        <w:rPr>
          <w:i/>
          <w:sz w:val="22"/>
          <w:szCs w:val="22"/>
        </w:rPr>
        <w:t>Jurnal Riset Manajemen dan Bisnis (JRMB).</w:t>
      </w:r>
      <w:r w:rsidRPr="006B5F96">
        <w:rPr>
          <w:sz w:val="22"/>
          <w:szCs w:val="22"/>
        </w:rPr>
        <w:t xml:space="preserve"> 2, (2), 169-178.</w:t>
      </w:r>
    </w:p>
    <w:p w:rsidR="00564E28" w:rsidRPr="006B5F96" w:rsidRDefault="00564E28" w:rsidP="006B5F96">
      <w:pPr>
        <w:pStyle w:val="Default"/>
        <w:ind w:left="720" w:hanging="720"/>
        <w:jc w:val="both"/>
        <w:rPr>
          <w:sz w:val="22"/>
          <w:szCs w:val="22"/>
        </w:rPr>
      </w:pPr>
    </w:p>
    <w:p w:rsidR="006B5F96" w:rsidRPr="006B5F96" w:rsidRDefault="006B5F96" w:rsidP="006B5F96">
      <w:pPr>
        <w:pStyle w:val="Default"/>
        <w:tabs>
          <w:tab w:val="left" w:pos="3119"/>
        </w:tabs>
        <w:ind w:left="720" w:hanging="720"/>
        <w:jc w:val="both"/>
        <w:rPr>
          <w:bCs/>
          <w:sz w:val="22"/>
          <w:szCs w:val="22"/>
        </w:rPr>
      </w:pPr>
      <w:r w:rsidRPr="006B5F96">
        <w:rPr>
          <w:bCs/>
          <w:iCs/>
          <w:sz w:val="22"/>
          <w:szCs w:val="22"/>
        </w:rPr>
        <w:t xml:space="preserve">Kurniyati, E dan Siswati. (2020). </w:t>
      </w:r>
      <w:r w:rsidRPr="006B5F96">
        <w:rPr>
          <w:bCs/>
          <w:sz w:val="22"/>
          <w:szCs w:val="22"/>
        </w:rPr>
        <w:t xml:space="preserve">Kurikulum 2013 Dalam Proses Pembelajaran Online Pada Masa Pandemi </w:t>
      </w:r>
      <w:r w:rsidRPr="006B5F96">
        <w:rPr>
          <w:bCs/>
          <w:i/>
          <w:sz w:val="22"/>
          <w:szCs w:val="22"/>
        </w:rPr>
        <w:t>Covid-19</w:t>
      </w:r>
      <w:r w:rsidRPr="006B5F96">
        <w:rPr>
          <w:bCs/>
          <w:sz w:val="22"/>
          <w:szCs w:val="22"/>
        </w:rPr>
        <w:t xml:space="preserve">, </w:t>
      </w:r>
      <w:r w:rsidRPr="006B5F96">
        <w:rPr>
          <w:bCs/>
          <w:i/>
          <w:sz w:val="22"/>
          <w:szCs w:val="22"/>
        </w:rPr>
        <w:t>Jurnal Tadarus Tarbawy</w:t>
      </w:r>
      <w:r w:rsidRPr="006B5F96">
        <w:rPr>
          <w:bCs/>
          <w:sz w:val="22"/>
          <w:szCs w:val="22"/>
        </w:rPr>
        <w:t>. 2, (2), 257-263.</w:t>
      </w:r>
    </w:p>
    <w:p w:rsidR="006B5F96" w:rsidRDefault="006B5F96" w:rsidP="006B5F96">
      <w:pPr>
        <w:pStyle w:val="Default"/>
        <w:tabs>
          <w:tab w:val="left" w:pos="3119"/>
        </w:tabs>
        <w:ind w:left="720" w:hanging="720"/>
        <w:jc w:val="both"/>
        <w:rPr>
          <w:sz w:val="22"/>
          <w:szCs w:val="22"/>
        </w:rPr>
      </w:pPr>
      <w:r w:rsidRPr="006B5F96">
        <w:rPr>
          <w:sz w:val="22"/>
          <w:szCs w:val="22"/>
        </w:rPr>
        <w:t xml:space="preserve">Lestari, K.E dan Yudhanegara, M.R. (2015). </w:t>
      </w:r>
      <w:r w:rsidRPr="006B5F96">
        <w:rPr>
          <w:i/>
          <w:sz w:val="22"/>
          <w:szCs w:val="22"/>
        </w:rPr>
        <w:t>Penelitian Pendidikan Matematika</w:t>
      </w:r>
      <w:r w:rsidRPr="006B5F96">
        <w:rPr>
          <w:sz w:val="22"/>
          <w:szCs w:val="22"/>
        </w:rPr>
        <w:t xml:space="preserve">. Bandung: PT Refika Aditama. </w:t>
      </w:r>
    </w:p>
    <w:p w:rsidR="00564E28" w:rsidRPr="006B5F96" w:rsidRDefault="00564E28" w:rsidP="006B5F96">
      <w:pPr>
        <w:pStyle w:val="Default"/>
        <w:tabs>
          <w:tab w:val="left" w:pos="3119"/>
        </w:tabs>
        <w:ind w:left="720" w:hanging="720"/>
        <w:jc w:val="both"/>
        <w:rPr>
          <w:sz w:val="22"/>
          <w:szCs w:val="22"/>
        </w:rPr>
      </w:pPr>
    </w:p>
    <w:p w:rsidR="006B5F96" w:rsidRDefault="006B5F96" w:rsidP="006B5F96">
      <w:pPr>
        <w:pStyle w:val="Default"/>
        <w:ind w:left="720" w:hanging="720"/>
        <w:jc w:val="both"/>
        <w:rPr>
          <w:color w:val="auto"/>
          <w:sz w:val="22"/>
          <w:szCs w:val="22"/>
        </w:rPr>
      </w:pPr>
      <w:r w:rsidRPr="006B5F96">
        <w:rPr>
          <w:color w:val="auto"/>
          <w:sz w:val="22"/>
          <w:szCs w:val="22"/>
        </w:rPr>
        <w:t xml:space="preserve">Pangestu, R.A dan Sutirna. (2021). Analisis Kepercayaan Diri Siswa Terhadap Pembelajaran Matematika. </w:t>
      </w:r>
      <w:r w:rsidRPr="006B5F96">
        <w:rPr>
          <w:i/>
          <w:color w:val="auto"/>
          <w:sz w:val="22"/>
          <w:szCs w:val="22"/>
        </w:rPr>
        <w:t>MAJU</w:t>
      </w:r>
      <w:r w:rsidRPr="006B5F96">
        <w:rPr>
          <w:color w:val="auto"/>
          <w:sz w:val="22"/>
          <w:szCs w:val="22"/>
        </w:rPr>
        <w:t>. 8, (1), 118-125.</w:t>
      </w:r>
    </w:p>
    <w:p w:rsidR="00564E28" w:rsidRPr="006B5F96" w:rsidRDefault="00564E28" w:rsidP="006B5F96">
      <w:pPr>
        <w:pStyle w:val="Default"/>
        <w:ind w:left="720" w:hanging="720"/>
        <w:jc w:val="both"/>
        <w:rPr>
          <w:color w:val="auto"/>
          <w:sz w:val="22"/>
          <w:szCs w:val="22"/>
        </w:rPr>
      </w:pPr>
    </w:p>
    <w:p w:rsidR="006B5F96" w:rsidRDefault="006B5F96" w:rsidP="006B5F96">
      <w:pPr>
        <w:autoSpaceDE w:val="0"/>
        <w:autoSpaceDN w:val="0"/>
        <w:adjustRightInd w:val="0"/>
        <w:spacing w:after="0" w:line="240" w:lineRule="auto"/>
        <w:ind w:left="720" w:hanging="720"/>
        <w:rPr>
          <w:rFonts w:ascii="Times New Roman" w:hAnsi="Times New Roman" w:cs="Times New Roman"/>
          <w:iCs/>
        </w:rPr>
      </w:pPr>
      <w:r w:rsidRPr="006B5F96">
        <w:rPr>
          <w:rFonts w:ascii="Times New Roman" w:hAnsi="Times New Roman" w:cs="Times New Roman"/>
          <w:iCs/>
        </w:rPr>
        <w:t xml:space="preserve">Peraturan Menteri Pendidikan Nasional Republik Indonesia. (2006). </w:t>
      </w:r>
      <w:r w:rsidRPr="006B5F96">
        <w:rPr>
          <w:rFonts w:ascii="Times New Roman" w:hAnsi="Times New Roman" w:cs="Times New Roman"/>
          <w:i/>
          <w:iCs/>
        </w:rPr>
        <w:t>Standar Kompetensi Lulusan Untuk Satuan Pendidikan Dasar Dan Menengah</w:t>
      </w:r>
      <w:r w:rsidRPr="006B5F96">
        <w:rPr>
          <w:rFonts w:ascii="Times New Roman" w:hAnsi="Times New Roman" w:cs="Times New Roman"/>
          <w:iCs/>
        </w:rPr>
        <w:t>. Jakarta: Mentri Pendidikan Nasional.</w:t>
      </w:r>
    </w:p>
    <w:p w:rsidR="00564E28" w:rsidRPr="006B5F96" w:rsidRDefault="00564E28" w:rsidP="006B5F96">
      <w:pPr>
        <w:autoSpaceDE w:val="0"/>
        <w:autoSpaceDN w:val="0"/>
        <w:adjustRightInd w:val="0"/>
        <w:spacing w:after="0" w:line="240" w:lineRule="auto"/>
        <w:ind w:left="720" w:hanging="720"/>
        <w:rPr>
          <w:rFonts w:ascii="Times New Roman" w:hAnsi="Times New Roman" w:cs="Times New Roman"/>
          <w:iCs/>
        </w:rPr>
      </w:pPr>
    </w:p>
    <w:p w:rsidR="006B5F96" w:rsidRDefault="006B5F96" w:rsidP="006B5F96">
      <w:pPr>
        <w:autoSpaceDE w:val="0"/>
        <w:autoSpaceDN w:val="0"/>
        <w:adjustRightInd w:val="0"/>
        <w:spacing w:after="0" w:line="240" w:lineRule="auto"/>
        <w:ind w:left="720" w:hanging="720"/>
        <w:rPr>
          <w:rFonts w:ascii="Times New Roman" w:hAnsi="Times New Roman" w:cs="Times New Roman"/>
          <w:iCs/>
        </w:rPr>
      </w:pPr>
      <w:r w:rsidRPr="006B5F96">
        <w:rPr>
          <w:rFonts w:ascii="Times New Roman" w:hAnsi="Times New Roman" w:cs="Times New Roman"/>
          <w:iCs/>
        </w:rPr>
        <w:t xml:space="preserve">Putri, H.E., Suwangsih, E., Rahayu, P., Afita, L.A.N., Yustika, N.K., Dewi, A., Yulianto, A. (2021). </w:t>
      </w:r>
      <w:r w:rsidRPr="006B5F96">
        <w:rPr>
          <w:rFonts w:ascii="Times New Roman" w:hAnsi="Times New Roman" w:cs="Times New Roman"/>
          <w:i/>
          <w:iCs/>
        </w:rPr>
        <w:t>Improving Elemantary School Students’ Self- Confidence During The Covid-19 Pandemic Through Concrete-Pictorial-Abstract (CPA) Approach In Online Learning, Jurnal PAJAR (Pendidikan dan Pengajaran)</w:t>
      </w:r>
      <w:r w:rsidRPr="006B5F96">
        <w:rPr>
          <w:rFonts w:ascii="Times New Roman" w:hAnsi="Times New Roman" w:cs="Times New Roman"/>
          <w:iCs/>
        </w:rPr>
        <w:t>, 5, (2), 306-316.</w:t>
      </w:r>
    </w:p>
    <w:p w:rsidR="00564E28" w:rsidRPr="006B5F96" w:rsidRDefault="00564E28" w:rsidP="006B5F96">
      <w:pPr>
        <w:autoSpaceDE w:val="0"/>
        <w:autoSpaceDN w:val="0"/>
        <w:adjustRightInd w:val="0"/>
        <w:spacing w:after="0" w:line="240" w:lineRule="auto"/>
        <w:ind w:left="720" w:hanging="720"/>
        <w:rPr>
          <w:rFonts w:ascii="Times New Roman" w:hAnsi="Times New Roman" w:cs="Times New Roman"/>
          <w:iCs/>
        </w:rPr>
      </w:pPr>
    </w:p>
    <w:p w:rsidR="006B5F96" w:rsidRDefault="006B5F96" w:rsidP="006B5F96">
      <w:pPr>
        <w:pStyle w:val="Default"/>
        <w:tabs>
          <w:tab w:val="left" w:pos="3119"/>
        </w:tabs>
        <w:ind w:left="720" w:hanging="720"/>
        <w:jc w:val="both"/>
        <w:rPr>
          <w:sz w:val="22"/>
          <w:szCs w:val="22"/>
          <w:lang w:val="en-ID"/>
        </w:rPr>
      </w:pPr>
      <w:r w:rsidRPr="006B5F96">
        <w:rPr>
          <w:sz w:val="22"/>
          <w:szCs w:val="22"/>
          <w:lang w:val="en-ID"/>
        </w:rPr>
        <w:lastRenderedPageBreak/>
        <w:t>Rumasoreng, M.I dan Sugiman. (2014). Analisis Kesulitan Matematika Siswa SMA/MA Dalam Menyelesaikan Soal Setara UN Di Kabupaten Maluku Tengah, Jurnal Riset Pendidikan Matematika. 1, (1), 22-34.</w:t>
      </w:r>
    </w:p>
    <w:p w:rsidR="00564E28" w:rsidRPr="006B5F96" w:rsidRDefault="00564E28" w:rsidP="006B5F96">
      <w:pPr>
        <w:pStyle w:val="Default"/>
        <w:tabs>
          <w:tab w:val="left" w:pos="3119"/>
        </w:tabs>
        <w:ind w:left="720" w:hanging="720"/>
        <w:jc w:val="both"/>
        <w:rPr>
          <w:sz w:val="22"/>
          <w:szCs w:val="22"/>
          <w:lang w:val="en-ID"/>
        </w:rPr>
      </w:pPr>
    </w:p>
    <w:p w:rsidR="006B5F96" w:rsidRPr="006B5F96" w:rsidRDefault="006B5F96" w:rsidP="006B5F96">
      <w:pPr>
        <w:tabs>
          <w:tab w:val="left" w:pos="3119"/>
        </w:tabs>
        <w:spacing w:line="240" w:lineRule="auto"/>
        <w:ind w:left="720" w:hanging="720"/>
        <w:rPr>
          <w:rFonts w:ascii="Times New Roman" w:hAnsi="Times New Roman" w:cs="Times New Roman"/>
          <w:color w:val="000000"/>
        </w:rPr>
      </w:pPr>
      <w:r w:rsidRPr="006B5F96">
        <w:rPr>
          <w:rFonts w:ascii="Times New Roman" w:hAnsi="Times New Roman" w:cs="Times New Roman"/>
        </w:rPr>
        <w:t xml:space="preserve">Setyorini, I. (2020). </w:t>
      </w:r>
      <w:r w:rsidRPr="006B5F96">
        <w:rPr>
          <w:rFonts w:ascii="Times New Roman" w:hAnsi="Times New Roman" w:cs="Times New Roman"/>
          <w:bCs/>
        </w:rPr>
        <w:t xml:space="preserve">Pandemi </w:t>
      </w:r>
      <w:r w:rsidRPr="006B5F96">
        <w:rPr>
          <w:rFonts w:ascii="Times New Roman" w:hAnsi="Times New Roman" w:cs="Times New Roman"/>
          <w:bCs/>
          <w:i/>
        </w:rPr>
        <w:t>Covid-19</w:t>
      </w:r>
      <w:r w:rsidRPr="006B5F96">
        <w:rPr>
          <w:rFonts w:ascii="Times New Roman" w:hAnsi="Times New Roman" w:cs="Times New Roman"/>
          <w:bCs/>
        </w:rPr>
        <w:t xml:space="preserve"> Dan Online Learning: Apakah Berpengaruh Terhadap Proses Pembelajaran Pada Kurikulum 13?, </w:t>
      </w:r>
      <w:r w:rsidRPr="006B5F96">
        <w:rPr>
          <w:rFonts w:ascii="Times New Roman" w:hAnsi="Times New Roman" w:cs="Times New Roman"/>
          <w:bCs/>
          <w:i/>
        </w:rPr>
        <w:t>Journal of Industrial Engineering &amp; Management Research (JIEMAR</w:t>
      </w:r>
      <w:r w:rsidRPr="006B5F96">
        <w:rPr>
          <w:rFonts w:ascii="Times New Roman" w:hAnsi="Times New Roman" w:cs="Times New Roman"/>
          <w:i/>
        </w:rPr>
        <w:t>)</w:t>
      </w:r>
      <w:r w:rsidRPr="006B5F96">
        <w:rPr>
          <w:rFonts w:ascii="Times New Roman" w:hAnsi="Times New Roman" w:cs="Times New Roman"/>
        </w:rPr>
        <w:t xml:space="preserve">. 01, (01), 95-98. </w:t>
      </w:r>
      <w:r w:rsidRPr="006B5F96">
        <w:rPr>
          <w:rFonts w:ascii="Times New Roman" w:hAnsi="Times New Roman" w:cs="Times New Roman"/>
          <w:color w:val="000000"/>
        </w:rPr>
        <w:t>https://doi.org/10.7777/jiemar.v1i1.</w:t>
      </w:r>
    </w:p>
    <w:p w:rsidR="006B5F96" w:rsidRPr="006B5F96" w:rsidRDefault="006B5F96" w:rsidP="006B5F96">
      <w:pPr>
        <w:tabs>
          <w:tab w:val="left" w:pos="284"/>
          <w:tab w:val="left" w:pos="3119"/>
        </w:tabs>
        <w:spacing w:line="240" w:lineRule="auto"/>
        <w:ind w:left="720" w:hanging="720"/>
        <w:rPr>
          <w:rFonts w:ascii="Times New Roman" w:hAnsi="Times New Roman" w:cs="Times New Roman"/>
        </w:rPr>
      </w:pPr>
      <w:r w:rsidRPr="006B5F96">
        <w:rPr>
          <w:rFonts w:ascii="Times New Roman" w:hAnsi="Times New Roman" w:cs="Times New Roman"/>
        </w:rPr>
        <w:t>Syam, A dan Amri. (2017). Pengaruh Kepercayaan Diri (</w:t>
      </w:r>
      <w:r w:rsidRPr="006B5F96">
        <w:rPr>
          <w:rFonts w:ascii="Times New Roman" w:hAnsi="Times New Roman" w:cs="Times New Roman"/>
          <w:i/>
        </w:rPr>
        <w:t>Self Confidence</w:t>
      </w:r>
      <w:r w:rsidRPr="006B5F96">
        <w:rPr>
          <w:rFonts w:ascii="Times New Roman" w:hAnsi="Times New Roman" w:cs="Times New Roman"/>
        </w:rPr>
        <w:t xml:space="preserve">)                                                           Berbasis Kaderisasi IMM Terhadap Prestasi Belajar Mahasiswa (Studi Kasus Di Program Studi Pendidikan Biologi Fakultas Keguruan Dan Ilmu Pendidikan Universitas Muhammadiyah Parepare), </w:t>
      </w:r>
      <w:r w:rsidRPr="006B5F96">
        <w:rPr>
          <w:rFonts w:ascii="Times New Roman" w:hAnsi="Times New Roman" w:cs="Times New Roman"/>
          <w:i/>
        </w:rPr>
        <w:t>Jurnal Biotek</w:t>
      </w:r>
      <w:r w:rsidRPr="006B5F96">
        <w:rPr>
          <w:rFonts w:ascii="Times New Roman" w:hAnsi="Times New Roman" w:cs="Times New Roman"/>
        </w:rPr>
        <w:t>. 5, (1), 87-102.</w:t>
      </w:r>
    </w:p>
    <w:p w:rsidR="006B5F96" w:rsidRDefault="006B5F96" w:rsidP="006B5F96">
      <w:pPr>
        <w:autoSpaceDE w:val="0"/>
        <w:autoSpaceDN w:val="0"/>
        <w:adjustRightInd w:val="0"/>
        <w:spacing w:after="0" w:line="240" w:lineRule="auto"/>
        <w:ind w:left="720" w:hanging="720"/>
        <w:rPr>
          <w:rFonts w:ascii="Times New Roman" w:hAnsi="Times New Roman" w:cs="Times New Roman"/>
          <w:iCs/>
        </w:rPr>
      </w:pPr>
      <w:r w:rsidRPr="006B5F96">
        <w:rPr>
          <w:rFonts w:ascii="Times New Roman" w:hAnsi="Times New Roman" w:cs="Times New Roman"/>
          <w:iCs/>
        </w:rPr>
        <w:t xml:space="preserve">Undang-Undang Republik Indonesia Nomor 20 Tahun 2003. (2003). </w:t>
      </w:r>
      <w:r w:rsidRPr="006B5F96">
        <w:rPr>
          <w:rFonts w:ascii="Times New Roman" w:hAnsi="Times New Roman" w:cs="Times New Roman"/>
          <w:i/>
          <w:iCs/>
        </w:rPr>
        <w:t>Sistem Pendidikan Nasional</w:t>
      </w:r>
      <w:r w:rsidRPr="006B5F96">
        <w:rPr>
          <w:rFonts w:ascii="Times New Roman" w:hAnsi="Times New Roman" w:cs="Times New Roman"/>
          <w:iCs/>
        </w:rPr>
        <w:t>.  Jakarta: Presiden Republik Indonesia.</w:t>
      </w:r>
    </w:p>
    <w:p w:rsidR="00564E28" w:rsidRPr="006B5F96" w:rsidRDefault="00564E28" w:rsidP="006B5F96">
      <w:pPr>
        <w:autoSpaceDE w:val="0"/>
        <w:autoSpaceDN w:val="0"/>
        <w:adjustRightInd w:val="0"/>
        <w:spacing w:after="0" w:line="240" w:lineRule="auto"/>
        <w:ind w:left="720" w:hanging="720"/>
        <w:rPr>
          <w:rFonts w:ascii="Times New Roman" w:hAnsi="Times New Roman" w:cs="Times New Roman"/>
          <w:iCs/>
        </w:rPr>
      </w:pPr>
    </w:p>
    <w:p w:rsidR="006B5F96" w:rsidRDefault="006B5F96" w:rsidP="006B5F96">
      <w:pPr>
        <w:autoSpaceDE w:val="0"/>
        <w:autoSpaceDN w:val="0"/>
        <w:adjustRightInd w:val="0"/>
        <w:spacing w:after="0" w:line="240" w:lineRule="auto"/>
        <w:ind w:left="720" w:hanging="720"/>
        <w:rPr>
          <w:rFonts w:ascii="Times New Roman" w:hAnsi="Times New Roman" w:cs="Times New Roman"/>
          <w:iCs/>
        </w:rPr>
      </w:pPr>
      <w:r w:rsidRPr="006B5F96">
        <w:rPr>
          <w:rFonts w:ascii="Times New Roman" w:hAnsi="Times New Roman" w:cs="Times New Roman"/>
          <w:iCs/>
        </w:rPr>
        <w:t xml:space="preserve">Wahyudi, N., Nugroho, K.U.Z dan Herawaty, D. (2019). Modifikasi Software Lisrel Dengan Membuat Teknik Analisis Konstruksi Validitas Instrumen Tes, </w:t>
      </w:r>
      <w:r w:rsidRPr="006B5F96">
        <w:rPr>
          <w:rFonts w:ascii="Times New Roman" w:hAnsi="Times New Roman" w:cs="Times New Roman"/>
          <w:i/>
          <w:iCs/>
        </w:rPr>
        <w:t>Jurnal Pendidikan Matematika Raflesia.</w:t>
      </w:r>
      <w:r w:rsidRPr="006B5F96">
        <w:rPr>
          <w:rFonts w:ascii="Times New Roman" w:hAnsi="Times New Roman" w:cs="Times New Roman"/>
          <w:iCs/>
        </w:rPr>
        <w:t xml:space="preserve"> 5, (1), 82-90. https://ejournal.unib.ac.id/index.php/jpmr.</w:t>
      </w:r>
    </w:p>
    <w:p w:rsidR="00564E28" w:rsidRPr="006B5F96" w:rsidRDefault="00564E28" w:rsidP="006B5F96">
      <w:pPr>
        <w:autoSpaceDE w:val="0"/>
        <w:autoSpaceDN w:val="0"/>
        <w:adjustRightInd w:val="0"/>
        <w:spacing w:after="0" w:line="240" w:lineRule="auto"/>
        <w:ind w:left="720" w:hanging="720"/>
        <w:rPr>
          <w:rFonts w:ascii="Times New Roman" w:hAnsi="Times New Roman" w:cs="Times New Roman"/>
          <w:iCs/>
        </w:rPr>
      </w:pPr>
    </w:p>
    <w:p w:rsidR="006B5F96" w:rsidRPr="006B5F96" w:rsidRDefault="006B5F96" w:rsidP="006B5F96">
      <w:pPr>
        <w:tabs>
          <w:tab w:val="left" w:pos="3119"/>
        </w:tabs>
        <w:autoSpaceDE w:val="0"/>
        <w:autoSpaceDN w:val="0"/>
        <w:adjustRightInd w:val="0"/>
        <w:spacing w:after="0" w:line="240" w:lineRule="auto"/>
        <w:ind w:left="720" w:hanging="720"/>
        <w:rPr>
          <w:rFonts w:ascii="Times New Roman" w:hAnsi="Times New Roman" w:cs="Times New Roman"/>
          <w:bCs/>
        </w:rPr>
      </w:pPr>
      <w:r w:rsidRPr="006B5F96">
        <w:rPr>
          <w:rFonts w:ascii="Times New Roman" w:hAnsi="Times New Roman" w:cs="Times New Roman"/>
          <w:bCs/>
        </w:rPr>
        <w:t>Wahyuni, S. (2013). Hubungan Antara Kepercayaan Diri Dengan Kecemasan Berbicara Di Depan Umum Pada Mahasiswa Psikologi,</w:t>
      </w:r>
      <w:r w:rsidR="00564E28">
        <w:rPr>
          <w:rFonts w:ascii="Times New Roman" w:hAnsi="Times New Roman" w:cs="Times New Roman"/>
          <w:bCs/>
        </w:rPr>
        <w:t xml:space="preserve"> </w:t>
      </w:r>
      <w:r w:rsidRPr="006B5F96">
        <w:rPr>
          <w:rFonts w:ascii="Times New Roman" w:hAnsi="Times New Roman" w:cs="Times New Roman"/>
          <w:bCs/>
          <w:i/>
        </w:rPr>
        <w:t>Psikoborneo</w:t>
      </w:r>
      <w:r w:rsidRPr="006B5F96">
        <w:rPr>
          <w:rFonts w:ascii="Times New Roman" w:hAnsi="Times New Roman" w:cs="Times New Roman"/>
          <w:bCs/>
        </w:rPr>
        <w:t>. 1, (4), 220-227.</w:t>
      </w:r>
    </w:p>
    <w:p w:rsidR="00640C2B" w:rsidRDefault="00640C2B" w:rsidP="006B5F96">
      <w:pPr>
        <w:autoSpaceDE w:val="0"/>
        <w:autoSpaceDN w:val="0"/>
        <w:adjustRightInd w:val="0"/>
        <w:spacing w:after="0" w:line="240" w:lineRule="auto"/>
        <w:ind w:left="720" w:hanging="720"/>
        <w:rPr>
          <w:rFonts w:ascii="Times New Roman" w:hAnsi="Times New Roman" w:cs="Times New Roman"/>
          <w:iCs/>
          <w:sz w:val="24"/>
          <w:szCs w:val="24"/>
        </w:rPr>
      </w:pPr>
    </w:p>
    <w:p w:rsidR="00F47A40" w:rsidRPr="00103611" w:rsidRDefault="00F47A40" w:rsidP="00103611">
      <w:pPr>
        <w:spacing w:line="240" w:lineRule="auto"/>
        <w:rPr>
          <w:rFonts w:ascii="Times New Roman" w:hAnsi="Times New Roman" w:cs="Times New Roman"/>
          <w:b/>
        </w:rPr>
      </w:pPr>
    </w:p>
    <w:p w:rsidR="00FF1DDB" w:rsidRPr="004F7065" w:rsidRDefault="00FF1DDB" w:rsidP="004F7065">
      <w:pPr>
        <w:pStyle w:val="ListParagraph"/>
        <w:spacing w:line="240" w:lineRule="auto"/>
        <w:jc w:val="both"/>
        <w:rPr>
          <w:rFonts w:cs="Times New Roman"/>
          <w:sz w:val="22"/>
          <w:lang w:val="en-US"/>
        </w:rPr>
      </w:pPr>
    </w:p>
    <w:p w:rsidR="00FF1DDB" w:rsidRPr="00FF1DDB" w:rsidRDefault="00FF1DDB" w:rsidP="00D63BDA">
      <w:pPr>
        <w:pStyle w:val="ListParagraph"/>
        <w:spacing w:line="240" w:lineRule="auto"/>
        <w:ind w:left="360"/>
        <w:jc w:val="both"/>
        <w:rPr>
          <w:szCs w:val="24"/>
          <w:lang w:val="en-US"/>
        </w:rPr>
      </w:pPr>
    </w:p>
    <w:p w:rsidR="00FF1DDB" w:rsidRPr="00FF1DDB" w:rsidRDefault="00FF1DDB" w:rsidP="00D63BDA">
      <w:pPr>
        <w:pStyle w:val="ListParagraph"/>
        <w:spacing w:line="240" w:lineRule="auto"/>
        <w:ind w:left="360"/>
        <w:jc w:val="both"/>
        <w:rPr>
          <w:rFonts w:cs="Times New Roman"/>
          <w:szCs w:val="24"/>
          <w:lang w:val="en-US"/>
        </w:rPr>
      </w:pPr>
    </w:p>
    <w:p w:rsidR="00D63BDA" w:rsidRPr="00D63BDA" w:rsidRDefault="00D63BDA" w:rsidP="00D63BDA">
      <w:pPr>
        <w:spacing w:line="240" w:lineRule="auto"/>
        <w:rPr>
          <w:rFonts w:ascii="Times New Roman" w:hAnsi="Times New Roman" w:cs="Times New Roman"/>
          <w:szCs w:val="24"/>
          <w:lang w:val="en-ID"/>
        </w:rPr>
      </w:pPr>
    </w:p>
    <w:p w:rsidR="00D63BDA" w:rsidRPr="00D63BDA" w:rsidRDefault="00D63BDA" w:rsidP="00D63BDA">
      <w:pPr>
        <w:spacing w:line="360" w:lineRule="auto"/>
        <w:rPr>
          <w:rFonts w:cs="Times New Roman"/>
          <w:szCs w:val="24"/>
          <w:lang w:val="en-ID"/>
        </w:rPr>
      </w:pPr>
    </w:p>
    <w:p w:rsidR="00D63BDA" w:rsidRPr="00D63BDA" w:rsidRDefault="00D63BDA" w:rsidP="00D63BDA">
      <w:pPr>
        <w:spacing w:line="240" w:lineRule="auto"/>
        <w:rPr>
          <w:rFonts w:ascii="Times New Roman" w:hAnsi="Times New Roman" w:cs="Times New Roman"/>
        </w:rPr>
      </w:pPr>
    </w:p>
    <w:p w:rsidR="00915DE2" w:rsidRPr="00D63BDA" w:rsidRDefault="00915DE2" w:rsidP="00915DE2">
      <w:pPr>
        <w:rPr>
          <w:rFonts w:ascii="Times New Roman" w:hAnsi="Times New Roman" w:cs="Times New Roman"/>
        </w:rPr>
      </w:pPr>
    </w:p>
    <w:sectPr w:rsidR="00915DE2" w:rsidRPr="00D63BDA" w:rsidSect="00915DE2">
      <w:footerReference w:type="default" r:id="rId1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E07" w:rsidRDefault="00CC3E07" w:rsidP="005B5B66">
      <w:pPr>
        <w:spacing w:after="0" w:line="240" w:lineRule="auto"/>
      </w:pPr>
      <w:r>
        <w:separator/>
      </w:r>
    </w:p>
  </w:endnote>
  <w:endnote w:type="continuationSeparator" w:id="1">
    <w:p w:rsidR="00CC3E07" w:rsidRDefault="00CC3E07" w:rsidP="005B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702"/>
      <w:docPartObj>
        <w:docPartGallery w:val="Page Numbers (Bottom of Page)"/>
        <w:docPartUnique/>
      </w:docPartObj>
    </w:sdtPr>
    <w:sdtContent>
      <w:p w:rsidR="005B5B66" w:rsidRDefault="00DE71E9" w:rsidP="005B5B66">
        <w:pPr>
          <w:pStyle w:val="Footer"/>
          <w:jc w:val="center"/>
        </w:pPr>
        <w:r w:rsidRPr="005B5B66">
          <w:rPr>
            <w:rFonts w:ascii="Times New Roman" w:hAnsi="Times New Roman" w:cs="Times New Roman"/>
          </w:rPr>
          <w:fldChar w:fldCharType="begin"/>
        </w:r>
        <w:r w:rsidR="005B5B66" w:rsidRPr="005B5B66">
          <w:rPr>
            <w:rFonts w:ascii="Times New Roman" w:hAnsi="Times New Roman" w:cs="Times New Roman"/>
          </w:rPr>
          <w:instrText xml:space="preserve"> PAGE   \* MERGEFORMAT </w:instrText>
        </w:r>
        <w:r w:rsidRPr="005B5B66">
          <w:rPr>
            <w:rFonts w:ascii="Times New Roman" w:hAnsi="Times New Roman" w:cs="Times New Roman"/>
          </w:rPr>
          <w:fldChar w:fldCharType="separate"/>
        </w:r>
        <w:r w:rsidR="00504000">
          <w:rPr>
            <w:rFonts w:ascii="Times New Roman" w:hAnsi="Times New Roman" w:cs="Times New Roman"/>
            <w:noProof/>
          </w:rPr>
          <w:t>18</w:t>
        </w:r>
        <w:r w:rsidRPr="005B5B66">
          <w:rPr>
            <w:rFonts w:ascii="Times New Roman" w:hAnsi="Times New Roman" w:cs="Times New Roman"/>
          </w:rPr>
          <w:fldChar w:fldCharType="end"/>
        </w:r>
      </w:p>
    </w:sdtContent>
  </w:sdt>
  <w:p w:rsidR="005B5B66" w:rsidRDefault="005B5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E07" w:rsidRDefault="00CC3E07" w:rsidP="005B5B66">
      <w:pPr>
        <w:spacing w:after="0" w:line="240" w:lineRule="auto"/>
      </w:pPr>
      <w:r>
        <w:separator/>
      </w:r>
    </w:p>
  </w:footnote>
  <w:footnote w:type="continuationSeparator" w:id="1">
    <w:p w:rsidR="00CC3E07" w:rsidRDefault="00CC3E07" w:rsidP="005B5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6FE"/>
    <w:multiLevelType w:val="hybridMultilevel"/>
    <w:tmpl w:val="C5E0D0BA"/>
    <w:lvl w:ilvl="0" w:tplc="29E460A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72979"/>
    <w:multiLevelType w:val="hybridMultilevel"/>
    <w:tmpl w:val="CEEE3CEC"/>
    <w:lvl w:ilvl="0" w:tplc="6EE267F4">
      <w:start w:val="1"/>
      <w:numFmt w:val="decimal"/>
      <w:lvlText w:val="%1)"/>
      <w:lvlJc w:val="left"/>
      <w:pPr>
        <w:ind w:left="1820" w:hanging="360"/>
      </w:pPr>
      <w:rPr>
        <w:i w:val="0"/>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
    <w:nsid w:val="231D54BA"/>
    <w:multiLevelType w:val="hybridMultilevel"/>
    <w:tmpl w:val="F1C22048"/>
    <w:lvl w:ilvl="0" w:tplc="2D84724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3DBA46FE"/>
    <w:multiLevelType w:val="hybridMultilevel"/>
    <w:tmpl w:val="8D3E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21DCC"/>
    <w:multiLevelType w:val="hybridMultilevel"/>
    <w:tmpl w:val="90BE3814"/>
    <w:lvl w:ilvl="0" w:tplc="BB6EE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A589E"/>
    <w:multiLevelType w:val="hybridMultilevel"/>
    <w:tmpl w:val="0E22A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794365"/>
    <w:multiLevelType w:val="hybridMultilevel"/>
    <w:tmpl w:val="5DF6114E"/>
    <w:lvl w:ilvl="0" w:tplc="BB6EE792">
      <w:start w:val="2"/>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A75B3"/>
    <w:multiLevelType w:val="hybridMultilevel"/>
    <w:tmpl w:val="9E2C7796"/>
    <w:lvl w:ilvl="0" w:tplc="AECAF2B4">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FC619B"/>
    <w:multiLevelType w:val="hybridMultilevel"/>
    <w:tmpl w:val="25489D20"/>
    <w:lvl w:ilvl="0" w:tplc="117874A8">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751158AC"/>
    <w:multiLevelType w:val="hybridMultilevel"/>
    <w:tmpl w:val="305A3FE6"/>
    <w:lvl w:ilvl="0" w:tplc="0B0644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6"/>
  </w:num>
  <w:num w:numId="6">
    <w:abstractNumId w:val="0"/>
  </w:num>
  <w:num w:numId="7">
    <w:abstractNumId w:val="1"/>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5DE2"/>
    <w:rsid w:val="0006452B"/>
    <w:rsid w:val="00103611"/>
    <w:rsid w:val="00155CB4"/>
    <w:rsid w:val="002E1D06"/>
    <w:rsid w:val="00301E7E"/>
    <w:rsid w:val="00324233"/>
    <w:rsid w:val="003529D6"/>
    <w:rsid w:val="00390001"/>
    <w:rsid w:val="00390FF8"/>
    <w:rsid w:val="003E7819"/>
    <w:rsid w:val="004F7065"/>
    <w:rsid w:val="00504000"/>
    <w:rsid w:val="00564E28"/>
    <w:rsid w:val="005B5B66"/>
    <w:rsid w:val="00600427"/>
    <w:rsid w:val="00640C2B"/>
    <w:rsid w:val="006B5F96"/>
    <w:rsid w:val="006B7BCA"/>
    <w:rsid w:val="006F0ABA"/>
    <w:rsid w:val="007752F0"/>
    <w:rsid w:val="007A7C18"/>
    <w:rsid w:val="007D08E2"/>
    <w:rsid w:val="00855E3B"/>
    <w:rsid w:val="008E653E"/>
    <w:rsid w:val="00915DE2"/>
    <w:rsid w:val="00951AE6"/>
    <w:rsid w:val="00A14948"/>
    <w:rsid w:val="00B32823"/>
    <w:rsid w:val="00B71DC0"/>
    <w:rsid w:val="00BB3142"/>
    <w:rsid w:val="00C13DB1"/>
    <w:rsid w:val="00C55197"/>
    <w:rsid w:val="00C86EBF"/>
    <w:rsid w:val="00CC3E07"/>
    <w:rsid w:val="00D0212B"/>
    <w:rsid w:val="00D24843"/>
    <w:rsid w:val="00D63BDA"/>
    <w:rsid w:val="00D73EF0"/>
    <w:rsid w:val="00D92AC4"/>
    <w:rsid w:val="00DA1993"/>
    <w:rsid w:val="00DE71E9"/>
    <w:rsid w:val="00E63EF9"/>
    <w:rsid w:val="00ED635C"/>
    <w:rsid w:val="00F1485C"/>
    <w:rsid w:val="00F47A40"/>
    <w:rsid w:val="00F57A22"/>
    <w:rsid w:val="00F70BF8"/>
    <w:rsid w:val="00FE557A"/>
    <w:rsid w:val="00FF1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F0"/>
  </w:style>
  <w:style w:type="paragraph" w:styleId="Heading1">
    <w:name w:val="heading 1"/>
    <w:basedOn w:val="Normal"/>
    <w:next w:val="Normal"/>
    <w:link w:val="Heading1Char"/>
    <w:uiPriority w:val="9"/>
    <w:qFormat/>
    <w:rsid w:val="00352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065"/>
    <w:pPr>
      <w:keepNext/>
      <w:keepLines/>
      <w:spacing w:before="200" w:after="120"/>
      <w:jc w:val="left"/>
      <w:outlineLvl w:val="1"/>
    </w:pPr>
    <w:rPr>
      <w:rFonts w:ascii="Times New Roman" w:eastAsiaTheme="majorEastAsia" w:hAnsi="Times New Roman" w:cstheme="majorBidi"/>
      <w:bCs/>
      <w:sz w:val="24"/>
      <w:szCs w:val="26"/>
      <w:lang w:val="id-ID" w:eastAsia="id-ID"/>
    </w:rPr>
  </w:style>
  <w:style w:type="paragraph" w:styleId="Heading3">
    <w:name w:val="heading 3"/>
    <w:basedOn w:val="Normal"/>
    <w:next w:val="Normal"/>
    <w:link w:val="Heading3Char"/>
    <w:uiPriority w:val="9"/>
    <w:unhideWhenUsed/>
    <w:qFormat/>
    <w:rsid w:val="007D0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CA"/>
    <w:rPr>
      <w:rFonts w:ascii="Tahoma" w:hAnsi="Tahoma" w:cs="Tahoma"/>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D63BDA"/>
    <w:pPr>
      <w:spacing w:before="120"/>
      <w:ind w:left="720"/>
      <w:contextualSpacing/>
      <w:jc w:val="left"/>
    </w:pPr>
    <w:rPr>
      <w:rFonts w:ascii="Times New Roman" w:eastAsiaTheme="minorEastAsia" w:hAnsi="Times New Roman"/>
      <w:sz w:val="24"/>
      <w:lang w:val="id-ID" w:eastAsia="id-ID"/>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D63BDA"/>
    <w:rPr>
      <w:rFonts w:ascii="Times New Roman" w:eastAsiaTheme="minorEastAsia" w:hAnsi="Times New Roman"/>
      <w:sz w:val="24"/>
      <w:lang w:val="id-ID" w:eastAsia="id-ID"/>
    </w:rPr>
  </w:style>
  <w:style w:type="character" w:customStyle="1" w:styleId="Heading2Char">
    <w:name w:val="Heading 2 Char"/>
    <w:basedOn w:val="DefaultParagraphFont"/>
    <w:link w:val="Heading2"/>
    <w:uiPriority w:val="9"/>
    <w:rsid w:val="004F7065"/>
    <w:rPr>
      <w:rFonts w:ascii="Times New Roman" w:eastAsiaTheme="majorEastAsia" w:hAnsi="Times New Roman" w:cstheme="majorBidi"/>
      <w:bCs/>
      <w:sz w:val="24"/>
      <w:szCs w:val="26"/>
      <w:lang w:val="id-ID" w:eastAsia="id-ID"/>
    </w:rPr>
  </w:style>
  <w:style w:type="table" w:styleId="TableGrid">
    <w:name w:val="Table Grid"/>
    <w:basedOn w:val="TableNormal"/>
    <w:uiPriority w:val="59"/>
    <w:rsid w:val="004F70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7065"/>
    <w:pPr>
      <w:spacing w:line="240" w:lineRule="auto"/>
      <w:jc w:val="left"/>
    </w:pPr>
    <w:rPr>
      <w:b/>
      <w:bCs/>
      <w:color w:val="4F81BD" w:themeColor="accent1"/>
      <w:sz w:val="18"/>
      <w:szCs w:val="18"/>
    </w:rPr>
  </w:style>
  <w:style w:type="character" w:styleId="Hyperlink">
    <w:name w:val="Hyperlink"/>
    <w:basedOn w:val="DefaultParagraphFont"/>
    <w:uiPriority w:val="99"/>
    <w:unhideWhenUsed/>
    <w:rsid w:val="00103611"/>
    <w:rPr>
      <w:color w:val="0000FF" w:themeColor="hyperlink"/>
      <w:u w:val="single"/>
    </w:rPr>
  </w:style>
  <w:style w:type="character" w:customStyle="1" w:styleId="Heading3Char">
    <w:name w:val="Heading 3 Char"/>
    <w:basedOn w:val="DefaultParagraphFont"/>
    <w:link w:val="Heading3"/>
    <w:uiPriority w:val="9"/>
    <w:semiHidden/>
    <w:rsid w:val="007D08E2"/>
    <w:rPr>
      <w:rFonts w:asciiTheme="majorHAnsi" w:eastAsiaTheme="majorEastAsia" w:hAnsiTheme="majorHAnsi" w:cstheme="majorBidi"/>
      <w:b/>
      <w:bCs/>
      <w:color w:val="4F81BD" w:themeColor="accent1"/>
    </w:rPr>
  </w:style>
  <w:style w:type="paragraph" w:customStyle="1" w:styleId="Default">
    <w:name w:val="Default"/>
    <w:rsid w:val="00640C2B"/>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B5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B66"/>
  </w:style>
  <w:style w:type="paragraph" w:styleId="Footer">
    <w:name w:val="footer"/>
    <w:basedOn w:val="Normal"/>
    <w:link w:val="FooterChar"/>
    <w:uiPriority w:val="99"/>
    <w:unhideWhenUsed/>
    <w:rsid w:val="005B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66"/>
  </w:style>
  <w:style w:type="character" w:customStyle="1" w:styleId="Heading1Char">
    <w:name w:val="Heading 1 Char"/>
    <w:basedOn w:val="DefaultParagraphFont"/>
    <w:link w:val="Heading1"/>
    <w:uiPriority w:val="9"/>
    <w:rsid w:val="003529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askah%20publikasi%20gita.docx"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gita\laptop%20ci\data%20jawaban%20Brigita%20Tipa%20terbar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gita\laptop%20ci\data%20jawaban%20Brigita%20Tipa%20terbar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gita\laptop%20ci\data%20jawaban%20Brigita%20Tipa%20terbar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gita\laptop%20ci\data%20jawaban%20Brigita%20Tipa%20terbar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gita\laptop%20ci\data%20jawaban%20Brigita%20Tipa%20terbar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gita\laptop%20ci\data%20jawaban%20Brigita%20Tipa%20terba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Sheet1!$AB$76:$AB$78</c:f>
              <c:strCache>
                <c:ptCount val="3"/>
                <c:pt idx="0">
                  <c:v>tinggi</c:v>
                </c:pt>
                <c:pt idx="1">
                  <c:v>sedang</c:v>
                </c:pt>
                <c:pt idx="2">
                  <c:v>rendah</c:v>
                </c:pt>
              </c:strCache>
            </c:strRef>
          </c:cat>
          <c:val>
            <c:numRef>
              <c:f>Sheet1!$AC$76:$AC$78</c:f>
              <c:numCache>
                <c:formatCode>0%</c:formatCode>
                <c:ptCount val="3"/>
                <c:pt idx="0">
                  <c:v>0.36000000000000032</c:v>
                </c:pt>
                <c:pt idx="1">
                  <c:v>0.60000000000000064</c:v>
                </c:pt>
                <c:pt idx="2">
                  <c:v>4.0000000000000112E-2</c:v>
                </c:pt>
              </c:numCache>
            </c:numRef>
          </c:val>
        </c:ser>
        <c:axId val="69574656"/>
        <c:axId val="69576192"/>
      </c:barChart>
      <c:catAx>
        <c:axId val="69574656"/>
        <c:scaling>
          <c:orientation val="minMax"/>
        </c:scaling>
        <c:axPos val="b"/>
        <c:numFmt formatCode="General" sourceLinked="0"/>
        <c:tickLblPos val="nextTo"/>
        <c:crossAx val="69576192"/>
        <c:crosses val="autoZero"/>
        <c:auto val="1"/>
        <c:lblAlgn val="ctr"/>
        <c:lblOffset val="100"/>
      </c:catAx>
      <c:valAx>
        <c:axId val="69576192"/>
        <c:scaling>
          <c:orientation val="minMax"/>
        </c:scaling>
        <c:axPos val="l"/>
        <c:majorGridlines/>
        <c:numFmt formatCode="0%" sourceLinked="1"/>
        <c:tickLblPos val="nextTo"/>
        <c:crossAx val="6957465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dLbls>
            <c:dLbl>
              <c:idx val="1"/>
              <c:layout>
                <c:manualLayout>
                  <c:x val="7.1877807726864395E-3"/>
                  <c:y val="-3.8038737889893627E-7"/>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Sheet1!$AM$2:$AM$3</c:f>
              <c:strCache>
                <c:ptCount val="2"/>
                <c:pt idx="0">
                  <c:v>tinggi</c:v>
                </c:pt>
                <c:pt idx="1">
                  <c:v>sedang</c:v>
                </c:pt>
              </c:strCache>
            </c:strRef>
          </c:cat>
          <c:val>
            <c:numRef>
              <c:f>Sheet1!$AN$2:$AN$3</c:f>
              <c:numCache>
                <c:formatCode>0%</c:formatCode>
                <c:ptCount val="2"/>
                <c:pt idx="0">
                  <c:v>0.5</c:v>
                </c:pt>
                <c:pt idx="1">
                  <c:v>0.5</c:v>
                </c:pt>
              </c:numCache>
            </c:numRef>
          </c:val>
        </c:ser>
        <c:axId val="69033984"/>
        <c:axId val="69035520"/>
      </c:barChart>
      <c:catAx>
        <c:axId val="69033984"/>
        <c:scaling>
          <c:orientation val="minMax"/>
        </c:scaling>
        <c:axPos val="b"/>
        <c:numFmt formatCode="General" sourceLinked="0"/>
        <c:tickLblPos val="nextTo"/>
        <c:crossAx val="69035520"/>
        <c:crosses val="autoZero"/>
        <c:auto val="1"/>
        <c:lblAlgn val="ctr"/>
        <c:lblOffset val="100"/>
      </c:catAx>
      <c:valAx>
        <c:axId val="69035520"/>
        <c:scaling>
          <c:orientation val="minMax"/>
        </c:scaling>
        <c:axPos val="l"/>
        <c:majorGridlines/>
        <c:numFmt formatCode="0%" sourceLinked="1"/>
        <c:tickLblPos val="nextTo"/>
        <c:crossAx val="690339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Sheet1!$AM$8:$AM$10</c:f>
              <c:strCache>
                <c:ptCount val="3"/>
                <c:pt idx="0">
                  <c:v>tinggi</c:v>
                </c:pt>
                <c:pt idx="1">
                  <c:v>sedang</c:v>
                </c:pt>
                <c:pt idx="2">
                  <c:v>rendah</c:v>
                </c:pt>
              </c:strCache>
            </c:strRef>
          </c:cat>
          <c:val>
            <c:numRef>
              <c:f>Sheet1!$AN$8:$AN$10</c:f>
              <c:numCache>
                <c:formatCode>0%</c:formatCode>
                <c:ptCount val="3"/>
                <c:pt idx="0">
                  <c:v>0.28571428571429142</c:v>
                </c:pt>
                <c:pt idx="1">
                  <c:v>0.57142857142858272</c:v>
                </c:pt>
                <c:pt idx="2">
                  <c:v>0.14285714285714562</c:v>
                </c:pt>
              </c:numCache>
            </c:numRef>
          </c:val>
        </c:ser>
        <c:axId val="69166208"/>
        <c:axId val="69167744"/>
      </c:barChart>
      <c:catAx>
        <c:axId val="69166208"/>
        <c:scaling>
          <c:orientation val="minMax"/>
        </c:scaling>
        <c:axPos val="b"/>
        <c:numFmt formatCode="General" sourceLinked="0"/>
        <c:tickLblPos val="nextTo"/>
        <c:crossAx val="69167744"/>
        <c:crosses val="autoZero"/>
        <c:auto val="1"/>
        <c:lblAlgn val="ctr"/>
        <c:lblOffset val="100"/>
      </c:catAx>
      <c:valAx>
        <c:axId val="69167744"/>
        <c:scaling>
          <c:orientation val="minMax"/>
        </c:scaling>
        <c:axPos val="l"/>
        <c:majorGridlines/>
        <c:numFmt formatCode="0%" sourceLinked="1"/>
        <c:tickLblPos val="nextTo"/>
        <c:crossAx val="6916620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Sheet1!$AM$15:$AM$16</c:f>
              <c:strCache>
                <c:ptCount val="2"/>
                <c:pt idx="0">
                  <c:v>tinggi</c:v>
                </c:pt>
                <c:pt idx="1">
                  <c:v>sedang</c:v>
                </c:pt>
              </c:strCache>
            </c:strRef>
          </c:cat>
          <c:val>
            <c:numRef>
              <c:f>Sheet1!$AN$15:$AN$16</c:f>
              <c:numCache>
                <c:formatCode>0%</c:formatCode>
                <c:ptCount val="2"/>
                <c:pt idx="0">
                  <c:v>0.71428571428571463</c:v>
                </c:pt>
                <c:pt idx="1">
                  <c:v>0.28571428571429125</c:v>
                </c:pt>
              </c:numCache>
            </c:numRef>
          </c:val>
        </c:ser>
        <c:axId val="69208320"/>
        <c:axId val="69230592"/>
      </c:barChart>
      <c:catAx>
        <c:axId val="69208320"/>
        <c:scaling>
          <c:orientation val="minMax"/>
        </c:scaling>
        <c:axPos val="b"/>
        <c:numFmt formatCode="General" sourceLinked="0"/>
        <c:tickLblPos val="nextTo"/>
        <c:crossAx val="69230592"/>
        <c:crosses val="autoZero"/>
        <c:auto val="1"/>
        <c:lblAlgn val="ctr"/>
        <c:lblOffset val="100"/>
      </c:catAx>
      <c:valAx>
        <c:axId val="69230592"/>
        <c:scaling>
          <c:orientation val="minMax"/>
        </c:scaling>
        <c:axPos val="l"/>
        <c:majorGridlines/>
        <c:numFmt formatCode="0%" sourceLinked="1"/>
        <c:tickLblPos val="nextTo"/>
        <c:crossAx val="692083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manualLayout>
          <c:layoutTarget val="inner"/>
          <c:xMode val="edge"/>
          <c:yMode val="edge"/>
          <c:x val="0.10799613638200301"/>
          <c:y val="3.5012362433201556E-2"/>
          <c:w val="0.71005593281994994"/>
          <c:h val="0.74994635340973292"/>
        </c:manualLayout>
      </c:layout>
      <c:barChart>
        <c:barDir val="col"/>
        <c:grouping val="clustered"/>
        <c:ser>
          <c:idx val="0"/>
          <c:order val="0"/>
          <c:dLbls>
            <c:showVal val="1"/>
            <c:extLst>
              <c:ext xmlns:c15="http://schemas.microsoft.com/office/drawing/2012/chart" uri="{CE6537A1-D6FC-4f65-9D91-7224C49458BB}">
                <c15:showLeaderLines val="0"/>
              </c:ext>
            </c:extLst>
          </c:dLbls>
          <c:cat>
            <c:strRef>
              <c:f>Sheet1!$AM$22:$AM$23</c:f>
              <c:strCache>
                <c:ptCount val="2"/>
                <c:pt idx="0">
                  <c:v>tinggi</c:v>
                </c:pt>
                <c:pt idx="1">
                  <c:v>sedang</c:v>
                </c:pt>
              </c:strCache>
            </c:strRef>
          </c:cat>
          <c:val>
            <c:numRef>
              <c:f>Sheet1!$AN$22:$AN$23</c:f>
              <c:numCache>
                <c:formatCode>0%</c:formatCode>
                <c:ptCount val="2"/>
                <c:pt idx="0">
                  <c:v>0.2</c:v>
                </c:pt>
                <c:pt idx="1">
                  <c:v>0.8</c:v>
                </c:pt>
              </c:numCache>
            </c:numRef>
          </c:val>
        </c:ser>
        <c:axId val="69238144"/>
        <c:axId val="69248128"/>
      </c:barChart>
      <c:catAx>
        <c:axId val="69238144"/>
        <c:scaling>
          <c:orientation val="minMax"/>
        </c:scaling>
        <c:axPos val="b"/>
        <c:numFmt formatCode="General" sourceLinked="0"/>
        <c:tickLblPos val="nextTo"/>
        <c:crossAx val="69248128"/>
        <c:crosses val="autoZero"/>
        <c:auto val="1"/>
        <c:lblAlgn val="ctr"/>
        <c:lblOffset val="100"/>
      </c:catAx>
      <c:valAx>
        <c:axId val="69248128"/>
        <c:scaling>
          <c:orientation val="minMax"/>
        </c:scaling>
        <c:axPos val="l"/>
        <c:majorGridlines/>
        <c:numFmt formatCode="0%" sourceLinked="1"/>
        <c:tickLblPos val="nextTo"/>
        <c:crossAx val="6923814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dLbls>
            <c:dLbl>
              <c:idx val="0"/>
              <c:tx>
                <c:rich>
                  <a:bodyPr/>
                  <a:lstStyle/>
                  <a:p>
                    <a:r>
                      <a:rPr lang="en-US" sz="800">
                        <a:latin typeface="+mn-lt"/>
                      </a:rPr>
                      <a:t>79%</a:t>
                    </a:r>
                  </a:p>
                </c:rich>
              </c:tx>
              <c:showVal val="1"/>
              <c:extLst>
                <c:ext xmlns:c15="http://schemas.microsoft.com/office/drawing/2012/chart" uri="{CE6537A1-D6FC-4f65-9D91-7224C49458BB}"/>
              </c:extLst>
            </c:dLbl>
            <c:dLbl>
              <c:idx val="1"/>
              <c:tx>
                <c:rich>
                  <a:bodyPr/>
                  <a:lstStyle/>
                  <a:p>
                    <a:r>
                      <a:rPr lang="en-US" sz="800">
                        <a:latin typeface="+mn-lt"/>
                      </a:rPr>
                      <a:t>71%</a:t>
                    </a:r>
                  </a:p>
                </c:rich>
              </c:tx>
              <c:showVal val="1"/>
              <c:extLst>
                <c:ext xmlns:c15="http://schemas.microsoft.com/office/drawing/2012/chart" uri="{CE6537A1-D6FC-4f65-9D91-7224C49458BB}"/>
              </c:extLst>
            </c:dLbl>
            <c:dLbl>
              <c:idx val="2"/>
              <c:tx>
                <c:rich>
                  <a:bodyPr/>
                  <a:lstStyle/>
                  <a:p>
                    <a:r>
                      <a:rPr lang="en-US" sz="800">
                        <a:latin typeface="+mn-lt"/>
                      </a:rPr>
                      <a:t>62%</a:t>
                    </a:r>
                  </a:p>
                </c:rich>
              </c:tx>
              <c:showVal val="1"/>
              <c:extLst>
                <c:ext xmlns:c15="http://schemas.microsoft.com/office/drawing/2012/chart" uri="{CE6537A1-D6FC-4f65-9D91-7224C49458BB}"/>
              </c:extLst>
            </c:dLbl>
            <c:dLbl>
              <c:idx val="3"/>
              <c:tx>
                <c:rich>
                  <a:bodyPr/>
                  <a:lstStyle/>
                  <a:p>
                    <a:r>
                      <a:rPr lang="en-US" sz="800">
                        <a:latin typeface="+mn-lt"/>
                      </a:rPr>
                      <a:t>59%</a:t>
                    </a:r>
                  </a:p>
                </c:rich>
              </c:tx>
              <c:showVal val="1"/>
              <c:extLst>
                <c:ext xmlns:c15="http://schemas.microsoft.com/office/drawing/2012/chart" uri="{CE6537A1-D6FC-4f65-9D91-7224C49458BB}"/>
              </c:extLst>
            </c:dLbl>
            <c:dLbl>
              <c:idx val="4"/>
              <c:tx>
                <c:rich>
                  <a:bodyPr/>
                  <a:lstStyle/>
                  <a:p>
                    <a:r>
                      <a:rPr lang="en-US" sz="800">
                        <a:latin typeface="+mn-lt"/>
                      </a:rPr>
                      <a:t>83%</a:t>
                    </a:r>
                  </a:p>
                </c:rich>
              </c:tx>
              <c:showVal val="1"/>
              <c:extLst>
                <c:ext xmlns:c15="http://schemas.microsoft.com/office/drawing/2012/chart" uri="{CE6537A1-D6FC-4f65-9D91-7224C49458BB}"/>
              </c:extLst>
            </c:dLbl>
            <c:dLbl>
              <c:idx val="5"/>
              <c:tx>
                <c:rich>
                  <a:bodyPr/>
                  <a:lstStyle/>
                  <a:p>
                    <a:r>
                      <a:rPr lang="en-US" sz="800">
                        <a:latin typeface="+mn-lt"/>
                      </a:rPr>
                      <a:t>82%</a:t>
                    </a:r>
                  </a:p>
                </c:rich>
              </c:tx>
              <c:showVal val="1"/>
              <c:extLst>
                <c:ext xmlns:c15="http://schemas.microsoft.com/office/drawing/2012/chart" uri="{CE6537A1-D6FC-4f65-9D91-7224C49458BB}"/>
              </c:extLst>
            </c:dLbl>
            <c:dLbl>
              <c:idx val="6"/>
              <c:tx>
                <c:rich>
                  <a:bodyPr/>
                  <a:lstStyle/>
                  <a:p>
                    <a:r>
                      <a:rPr lang="en-US" sz="800">
                        <a:latin typeface="+mn-lt"/>
                      </a:rPr>
                      <a:t>57%</a:t>
                    </a:r>
                  </a:p>
                </c:rich>
              </c:tx>
              <c:showVal val="1"/>
              <c:extLst>
                <c:ext xmlns:c15="http://schemas.microsoft.com/office/drawing/2012/chart" uri="{CE6537A1-D6FC-4f65-9D91-7224C49458BB}"/>
              </c:extLst>
            </c:dLbl>
            <c:dLbl>
              <c:idx val="7"/>
              <c:tx>
                <c:rich>
                  <a:bodyPr/>
                  <a:lstStyle/>
                  <a:p>
                    <a:r>
                      <a:rPr lang="en-US" sz="800">
                        <a:latin typeface="+mn-lt"/>
                      </a:rPr>
                      <a:t>61%</a:t>
                    </a:r>
                  </a:p>
                </c:rich>
              </c:tx>
              <c:showVal val="1"/>
              <c:extLst>
                <c:ext xmlns:c15="http://schemas.microsoft.com/office/drawing/2012/chart" uri="{CE6537A1-D6FC-4f65-9D91-7224C49458BB}"/>
              </c:extLst>
            </c:dLbl>
            <c:dLbl>
              <c:idx val="8"/>
              <c:tx>
                <c:rich>
                  <a:bodyPr/>
                  <a:lstStyle/>
                  <a:p>
                    <a:r>
                      <a:rPr lang="en-US" sz="800">
                        <a:latin typeface="+mn-lt"/>
                      </a:rPr>
                      <a:t>72%</a:t>
                    </a:r>
                  </a:p>
                </c:rich>
              </c:tx>
              <c:showVal val="1"/>
              <c:extLst>
                <c:ext xmlns:c15="http://schemas.microsoft.com/office/drawing/2012/chart" uri="{CE6537A1-D6FC-4f65-9D91-7224C49458BB}"/>
              </c:extLst>
            </c:dLbl>
            <c:dLbl>
              <c:idx val="9"/>
              <c:tx>
                <c:rich>
                  <a:bodyPr/>
                  <a:lstStyle/>
                  <a:p>
                    <a:r>
                      <a:rPr lang="en-US" sz="800">
                        <a:latin typeface="+mn-lt"/>
                      </a:rPr>
                      <a:t>76%</a:t>
                    </a:r>
                  </a:p>
                </c:rich>
              </c:tx>
              <c:showVal val="1"/>
              <c:extLst>
                <c:ext xmlns:c15="http://schemas.microsoft.com/office/drawing/2012/chart" uri="{CE6537A1-D6FC-4f65-9D91-7224C49458BB}"/>
              </c:extLst>
            </c:dLbl>
            <c:dLbl>
              <c:idx val="10"/>
              <c:tx>
                <c:rich>
                  <a:bodyPr/>
                  <a:lstStyle/>
                  <a:p>
                    <a:r>
                      <a:rPr lang="en-US" sz="800">
                        <a:latin typeface="+mn-lt"/>
                      </a:rPr>
                      <a:t>67%</a:t>
                    </a:r>
                  </a:p>
                </c:rich>
              </c:tx>
              <c:showVal val="1"/>
              <c:extLst>
                <c:ext xmlns:c15="http://schemas.microsoft.com/office/drawing/2012/chart" uri="{CE6537A1-D6FC-4f65-9D91-7224C49458BB}"/>
              </c:extLst>
            </c:dLbl>
            <c:dLbl>
              <c:idx val="11"/>
              <c:tx>
                <c:rich>
                  <a:bodyPr/>
                  <a:lstStyle/>
                  <a:p>
                    <a:r>
                      <a:rPr lang="en-US" sz="800">
                        <a:latin typeface="+mn-lt"/>
                      </a:rPr>
                      <a:t>66%</a:t>
                    </a:r>
                  </a:p>
                </c:rich>
              </c:tx>
              <c:showVal val="1"/>
              <c:extLst>
                <c:ext xmlns:c15="http://schemas.microsoft.com/office/drawing/2012/chart" uri="{CE6537A1-D6FC-4f65-9D91-7224C49458BB}"/>
              </c:extLst>
            </c:dLbl>
            <c:dLbl>
              <c:idx val="12"/>
              <c:tx>
                <c:rich>
                  <a:bodyPr/>
                  <a:lstStyle/>
                  <a:p>
                    <a:r>
                      <a:rPr lang="en-US" sz="800">
                        <a:latin typeface="+mn-lt"/>
                      </a:rPr>
                      <a:t>73%</a:t>
                    </a:r>
                  </a:p>
                </c:rich>
              </c:tx>
              <c:showVal val="1"/>
              <c:extLst>
                <c:ext xmlns:c15="http://schemas.microsoft.com/office/drawing/2012/chart" uri="{CE6537A1-D6FC-4f65-9D91-7224C49458BB}"/>
              </c:extLst>
            </c:dLbl>
            <c:dLbl>
              <c:idx val="13"/>
              <c:tx>
                <c:rich>
                  <a:bodyPr/>
                  <a:lstStyle/>
                  <a:p>
                    <a:r>
                      <a:rPr lang="en-US" sz="800">
                        <a:latin typeface="+mn-lt"/>
                      </a:rPr>
                      <a:t>66%</a:t>
                    </a:r>
                  </a:p>
                </c:rich>
              </c:tx>
              <c:showVal val="1"/>
              <c:extLst>
                <c:ext xmlns:c15="http://schemas.microsoft.com/office/drawing/2012/chart" uri="{CE6537A1-D6FC-4f65-9D91-7224C49458BB}"/>
              </c:extLst>
            </c:dLbl>
            <c:dLbl>
              <c:idx val="14"/>
              <c:tx>
                <c:rich>
                  <a:bodyPr/>
                  <a:lstStyle/>
                  <a:p>
                    <a:r>
                      <a:rPr lang="en-US" sz="800">
                        <a:latin typeface="+mn-lt"/>
                      </a:rPr>
                      <a:t>68%</a:t>
                    </a:r>
                  </a:p>
                </c:rich>
              </c:tx>
              <c:showVal val="1"/>
              <c:extLst>
                <c:ext xmlns:c15="http://schemas.microsoft.com/office/drawing/2012/chart" uri="{CE6537A1-D6FC-4f65-9D91-7224C49458BB}"/>
              </c:extLst>
            </c:dLbl>
            <c:dLbl>
              <c:idx val="15"/>
              <c:tx>
                <c:rich>
                  <a:bodyPr/>
                  <a:lstStyle/>
                  <a:p>
                    <a:r>
                      <a:rPr lang="en-US" sz="800">
                        <a:latin typeface="+mn-lt"/>
                      </a:rPr>
                      <a:t>67%</a:t>
                    </a:r>
                  </a:p>
                </c:rich>
              </c:tx>
              <c:showVal val="1"/>
              <c:extLst>
                <c:ext xmlns:c15="http://schemas.microsoft.com/office/drawing/2012/chart" uri="{CE6537A1-D6FC-4f65-9D91-7224C49458BB}"/>
              </c:extLst>
            </c:dLbl>
            <c:dLbl>
              <c:idx val="16"/>
              <c:tx>
                <c:rich>
                  <a:bodyPr/>
                  <a:lstStyle/>
                  <a:p>
                    <a:r>
                      <a:rPr lang="en-US" sz="800">
                        <a:latin typeface="+mn-lt"/>
                      </a:rPr>
                      <a:t>69%</a:t>
                    </a:r>
                  </a:p>
                </c:rich>
              </c:tx>
              <c:showVal val="1"/>
              <c:extLst>
                <c:ext xmlns:c15="http://schemas.microsoft.com/office/drawing/2012/chart" uri="{CE6537A1-D6FC-4f65-9D91-7224C49458BB}"/>
              </c:extLst>
            </c:dLbl>
            <c:dLbl>
              <c:idx val="17"/>
              <c:tx>
                <c:rich>
                  <a:bodyPr/>
                  <a:lstStyle/>
                  <a:p>
                    <a:r>
                      <a:rPr lang="en-US" sz="800">
                        <a:latin typeface="+mn-lt"/>
                      </a:rPr>
                      <a:t>73%</a:t>
                    </a:r>
                  </a:p>
                </c:rich>
              </c:tx>
              <c:showVal val="1"/>
              <c:extLst>
                <c:ext xmlns:c15="http://schemas.microsoft.com/office/drawing/2012/chart" uri="{CE6537A1-D6FC-4f65-9D91-7224C49458BB}"/>
              </c:extLst>
            </c:dLbl>
            <c:dLbl>
              <c:idx val="18"/>
              <c:tx>
                <c:rich>
                  <a:bodyPr/>
                  <a:lstStyle/>
                  <a:p>
                    <a:r>
                      <a:rPr lang="en-US" sz="800">
                        <a:latin typeface="+mn-lt"/>
                      </a:rPr>
                      <a:t>62%</a:t>
                    </a:r>
                  </a:p>
                </c:rich>
              </c:tx>
              <c:showVal val="1"/>
              <c:extLst>
                <c:ext xmlns:c15="http://schemas.microsoft.com/office/drawing/2012/chart" uri="{CE6537A1-D6FC-4f65-9D91-7224C49458BB}"/>
              </c:extLst>
            </c:dLbl>
            <c:dLbl>
              <c:idx val="19"/>
              <c:tx>
                <c:rich>
                  <a:bodyPr/>
                  <a:lstStyle/>
                  <a:p>
                    <a:r>
                      <a:rPr lang="en-US" sz="800">
                        <a:latin typeface="+mn-lt"/>
                      </a:rPr>
                      <a:t>67%</a:t>
                    </a:r>
                  </a:p>
                </c:rich>
              </c:tx>
              <c:showVal val="1"/>
              <c:extLst>
                <c:ext xmlns:c15="http://schemas.microsoft.com/office/drawing/2012/chart" uri="{CE6537A1-D6FC-4f65-9D91-7224C49458BB}"/>
              </c:extLst>
            </c:dLbl>
            <c:dLbl>
              <c:idx val="20"/>
              <c:tx>
                <c:rich>
                  <a:bodyPr/>
                  <a:lstStyle/>
                  <a:p>
                    <a:r>
                      <a:rPr lang="en-US" sz="800">
                        <a:latin typeface="+mn-lt"/>
                      </a:rPr>
                      <a:t>59%</a:t>
                    </a:r>
                  </a:p>
                </c:rich>
              </c:tx>
              <c:showVal val="1"/>
              <c:extLst>
                <c:ext xmlns:c15="http://schemas.microsoft.com/office/drawing/2012/chart" uri="{CE6537A1-D6FC-4f65-9D91-7224C49458BB}"/>
              </c:extLst>
            </c:dLbl>
            <c:dLbl>
              <c:idx val="21"/>
              <c:tx>
                <c:rich>
                  <a:bodyPr/>
                  <a:lstStyle/>
                  <a:p>
                    <a:r>
                      <a:rPr lang="en-US" sz="800">
                        <a:latin typeface="+mn-lt"/>
                      </a:rPr>
                      <a:t>52%</a:t>
                    </a:r>
                  </a:p>
                </c:rich>
              </c:tx>
              <c:showVal val="1"/>
              <c:extLst>
                <c:ext xmlns:c15="http://schemas.microsoft.com/office/drawing/2012/chart" uri="{CE6537A1-D6FC-4f65-9D91-7224C49458BB}"/>
              </c:extLst>
            </c:dLbl>
            <c:dLbl>
              <c:idx val="22"/>
              <c:tx>
                <c:rich>
                  <a:bodyPr/>
                  <a:lstStyle/>
                  <a:p>
                    <a:r>
                      <a:rPr lang="en-US" sz="800">
                        <a:latin typeface="+mn-lt"/>
                      </a:rPr>
                      <a:t>70%</a:t>
                    </a:r>
                  </a:p>
                </c:rich>
              </c:tx>
              <c:showVal val="1"/>
              <c:extLst>
                <c:ext xmlns:c15="http://schemas.microsoft.com/office/drawing/2012/chart" uri="{CE6537A1-D6FC-4f65-9D91-7224C49458BB}"/>
              </c:extLst>
            </c:dLbl>
            <c:dLbl>
              <c:idx val="23"/>
              <c:tx>
                <c:rich>
                  <a:bodyPr/>
                  <a:lstStyle/>
                  <a:p>
                    <a:r>
                      <a:rPr lang="en-US" sz="800">
                        <a:latin typeface="+mn-lt"/>
                      </a:rPr>
                      <a:t>84%</a:t>
                    </a:r>
                  </a:p>
                </c:rich>
              </c:tx>
              <c:showVal val="1"/>
              <c:extLst>
                <c:ext xmlns:c15="http://schemas.microsoft.com/office/drawing/2012/chart" uri="{CE6537A1-D6FC-4f65-9D91-7224C49458BB}"/>
              </c:extLst>
            </c:dLbl>
            <c:dLbl>
              <c:idx val="24"/>
              <c:tx>
                <c:rich>
                  <a:bodyPr/>
                  <a:lstStyle/>
                  <a:p>
                    <a:r>
                      <a:rPr lang="en-US" sz="800">
                        <a:latin typeface="+mn-lt"/>
                      </a:rPr>
                      <a:t>64%</a:t>
                    </a:r>
                  </a:p>
                </c:rich>
              </c:tx>
              <c:showVal val="1"/>
              <c:extLst>
                <c:ext xmlns:c15="http://schemas.microsoft.com/office/drawing/2012/chart" uri="{CE6537A1-D6FC-4f65-9D91-7224C49458BB}"/>
              </c:extLst>
            </c:dLbl>
            <c:spPr>
              <a:noFill/>
              <a:ln>
                <a:noFill/>
              </a:ln>
              <a:effectLst/>
            </c:spPr>
            <c:txPr>
              <a:bodyPr/>
              <a:lstStyle/>
              <a:p>
                <a:pPr>
                  <a:defRPr sz="800">
                    <a:latin typeface="+mn-lt"/>
                  </a:defRPr>
                </a:pPr>
                <a:endParaRPr lang="en-US"/>
              </a:p>
            </c:txPr>
            <c:showVal val="1"/>
            <c:extLst>
              <c:ext xmlns:c15="http://schemas.microsoft.com/office/drawing/2012/chart" uri="{CE6537A1-D6FC-4f65-9D91-7224C49458BB}">
                <c15:showLeaderLines val="0"/>
              </c:ext>
            </c:extLst>
          </c:dLbls>
          <c:val>
            <c:numRef>
              <c:f>Sheet1!$B$73:$Z$73</c:f>
              <c:numCache>
                <c:formatCode>0</c:formatCode>
                <c:ptCount val="25"/>
                <c:pt idx="0">
                  <c:v>78.857142857142819</c:v>
                </c:pt>
                <c:pt idx="1">
                  <c:v>71.428571428571388</c:v>
                </c:pt>
                <c:pt idx="2">
                  <c:v>62</c:v>
                </c:pt>
                <c:pt idx="3">
                  <c:v>59.142857142857139</c:v>
                </c:pt>
                <c:pt idx="4">
                  <c:v>83.142857142855988</c:v>
                </c:pt>
                <c:pt idx="5">
                  <c:v>81.714285714285722</c:v>
                </c:pt>
                <c:pt idx="6">
                  <c:v>57.142857142857139</c:v>
                </c:pt>
                <c:pt idx="7">
                  <c:v>61.428571428571821</c:v>
                </c:pt>
                <c:pt idx="8">
                  <c:v>71.714285714285722</c:v>
                </c:pt>
                <c:pt idx="9">
                  <c:v>76</c:v>
                </c:pt>
                <c:pt idx="10">
                  <c:v>66.571428571428058</c:v>
                </c:pt>
                <c:pt idx="11">
                  <c:v>66.285714285714292</c:v>
                </c:pt>
                <c:pt idx="12">
                  <c:v>73.142857142855988</c:v>
                </c:pt>
                <c:pt idx="13">
                  <c:v>66</c:v>
                </c:pt>
                <c:pt idx="14">
                  <c:v>68.285714285714292</c:v>
                </c:pt>
                <c:pt idx="15">
                  <c:v>67.142857142855988</c:v>
                </c:pt>
                <c:pt idx="16">
                  <c:v>68.571428571428058</c:v>
                </c:pt>
                <c:pt idx="17">
                  <c:v>73.428571428571388</c:v>
                </c:pt>
                <c:pt idx="18">
                  <c:v>61.714285714285708</c:v>
                </c:pt>
                <c:pt idx="19">
                  <c:v>67.142857142855988</c:v>
                </c:pt>
                <c:pt idx="20">
                  <c:v>59.428571428571821</c:v>
                </c:pt>
                <c:pt idx="21">
                  <c:v>52</c:v>
                </c:pt>
                <c:pt idx="22">
                  <c:v>69.714285714285722</c:v>
                </c:pt>
                <c:pt idx="23">
                  <c:v>84.285714285714292</c:v>
                </c:pt>
                <c:pt idx="24">
                  <c:v>64.285714285714292</c:v>
                </c:pt>
              </c:numCache>
            </c:numRef>
          </c:val>
        </c:ser>
        <c:axId val="69564288"/>
        <c:axId val="69565824"/>
      </c:barChart>
      <c:catAx>
        <c:axId val="69564288"/>
        <c:scaling>
          <c:orientation val="minMax"/>
        </c:scaling>
        <c:axPos val="b"/>
        <c:tickLblPos val="nextTo"/>
        <c:crossAx val="69565824"/>
        <c:crosses val="autoZero"/>
        <c:auto val="1"/>
        <c:lblAlgn val="ctr"/>
        <c:lblOffset val="100"/>
      </c:catAx>
      <c:valAx>
        <c:axId val="69565824"/>
        <c:scaling>
          <c:orientation val="minMax"/>
        </c:scaling>
        <c:axPos val="l"/>
        <c:majorGridlines/>
        <c:numFmt formatCode="0" sourceLinked="1"/>
        <c:tickLblPos val="nextTo"/>
        <c:crossAx val="695642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96ED0E5-757D-4E95-BCB7-DAB84FE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1980-01-03T17:04:00Z</dcterms:created>
  <dcterms:modified xsi:type="dcterms:W3CDTF">1980-01-03T17:52:00Z</dcterms:modified>
</cp:coreProperties>
</file>