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344CD" w14:textId="1C1A212C" w:rsidR="00F64CAA" w:rsidRDefault="00F64CAA" w:rsidP="00482574">
      <w:pPr>
        <w:pStyle w:val="Title"/>
        <w:spacing w:before="178" w:line="360" w:lineRule="auto"/>
        <w:ind w:firstLine="2"/>
        <w:rPr>
          <w:sz w:val="24"/>
          <w:szCs w:val="24"/>
        </w:rPr>
      </w:pPr>
      <w:r w:rsidRPr="006E6082">
        <w:rPr>
          <w:sz w:val="24"/>
          <w:szCs w:val="24"/>
        </w:rPr>
        <w:t>PENGARUH OPINI AUDIT, STRUKTUR MODAL DAN</w:t>
      </w:r>
      <w:r w:rsidRPr="006E6082">
        <w:rPr>
          <w:spacing w:val="1"/>
          <w:sz w:val="24"/>
          <w:szCs w:val="24"/>
        </w:rPr>
        <w:t xml:space="preserve"> </w:t>
      </w:r>
      <w:r w:rsidRPr="006E6082">
        <w:rPr>
          <w:sz w:val="24"/>
          <w:szCs w:val="24"/>
        </w:rPr>
        <w:t>KEBIJAKAN</w:t>
      </w:r>
      <w:r w:rsidRPr="006E6082">
        <w:rPr>
          <w:spacing w:val="-3"/>
          <w:sz w:val="24"/>
          <w:szCs w:val="24"/>
        </w:rPr>
        <w:t xml:space="preserve"> </w:t>
      </w:r>
      <w:r w:rsidRPr="006E6082">
        <w:rPr>
          <w:sz w:val="24"/>
          <w:szCs w:val="24"/>
        </w:rPr>
        <w:t>DIVIDEN</w:t>
      </w:r>
      <w:r w:rsidRPr="006E6082">
        <w:rPr>
          <w:spacing w:val="-8"/>
          <w:sz w:val="24"/>
          <w:szCs w:val="24"/>
        </w:rPr>
        <w:t xml:space="preserve"> </w:t>
      </w:r>
      <w:r w:rsidRPr="006E6082">
        <w:rPr>
          <w:sz w:val="24"/>
          <w:szCs w:val="24"/>
        </w:rPr>
        <w:t>TERHADAP</w:t>
      </w:r>
      <w:r w:rsidRPr="006E6082">
        <w:rPr>
          <w:spacing w:val="1"/>
          <w:sz w:val="24"/>
          <w:szCs w:val="24"/>
        </w:rPr>
        <w:t xml:space="preserve"> </w:t>
      </w:r>
      <w:r w:rsidRPr="006E6082">
        <w:rPr>
          <w:sz w:val="24"/>
          <w:szCs w:val="24"/>
        </w:rPr>
        <w:t>REAKSI</w:t>
      </w:r>
      <w:r w:rsidRPr="006E6082">
        <w:rPr>
          <w:spacing w:val="-3"/>
          <w:sz w:val="24"/>
          <w:szCs w:val="24"/>
        </w:rPr>
        <w:t xml:space="preserve"> </w:t>
      </w:r>
      <w:r w:rsidRPr="006E6082">
        <w:rPr>
          <w:sz w:val="24"/>
          <w:szCs w:val="24"/>
        </w:rPr>
        <w:t>INVESTOR</w:t>
      </w:r>
    </w:p>
    <w:p w14:paraId="31774577" w14:textId="03C91769" w:rsidR="00482574" w:rsidRPr="00482574" w:rsidRDefault="00482574" w:rsidP="00482574">
      <w:pPr>
        <w:pStyle w:val="Default"/>
        <w:spacing w:line="360" w:lineRule="auto"/>
        <w:jc w:val="center"/>
        <w:rPr>
          <w:rFonts w:ascii="Times New Roman" w:hAnsi="Times New Roman" w:cs="Times New Roman"/>
          <w:color w:val="auto"/>
        </w:rPr>
      </w:pPr>
      <w:r w:rsidRPr="00482574">
        <w:rPr>
          <w:rFonts w:ascii="Times New Roman" w:hAnsi="Times New Roman" w:cs="Times New Roman"/>
          <w:color w:val="auto"/>
        </w:rPr>
        <w:t xml:space="preserve">(Studi pada Perusahaan Manufaktur Sektor Industri Barang Konsumsi </w:t>
      </w:r>
      <w:r w:rsidRPr="00482574">
        <w:rPr>
          <w:rFonts w:ascii="Times New Roman" w:hAnsi="Times New Roman" w:cs="Times New Roman"/>
          <w:i/>
          <w:color w:val="auto"/>
        </w:rPr>
        <w:t>(Consumer Goods)</w:t>
      </w:r>
      <w:r w:rsidRPr="00482574">
        <w:rPr>
          <w:rFonts w:ascii="Times New Roman" w:hAnsi="Times New Roman" w:cs="Times New Roman"/>
          <w:color w:val="auto"/>
        </w:rPr>
        <w:t xml:space="preserve"> yang Terdaftar di Bursa Efek Indonesia Periode 2017-2020)</w:t>
      </w:r>
    </w:p>
    <w:p w14:paraId="4AA38F8F" w14:textId="143B713E" w:rsidR="00F64CAA" w:rsidRPr="006E6082" w:rsidRDefault="00F64CAA" w:rsidP="00482574">
      <w:pPr>
        <w:spacing w:after="0"/>
        <w:jc w:val="both"/>
        <w:rPr>
          <w:rFonts w:ascii="Times New Roman" w:hAnsi="Times New Roman" w:cs="Times New Roman"/>
          <w:sz w:val="24"/>
          <w:szCs w:val="24"/>
        </w:rPr>
      </w:pPr>
    </w:p>
    <w:p w14:paraId="47741006" w14:textId="34BC285E" w:rsidR="001F187C" w:rsidRPr="006E6082" w:rsidRDefault="001F187C" w:rsidP="00482574">
      <w:pPr>
        <w:spacing w:after="0"/>
        <w:jc w:val="center"/>
        <w:rPr>
          <w:rFonts w:ascii="Times New Roman" w:hAnsi="Times New Roman" w:cs="Times New Roman"/>
          <w:b/>
          <w:sz w:val="24"/>
          <w:szCs w:val="24"/>
        </w:rPr>
      </w:pPr>
      <w:r w:rsidRPr="006E6082">
        <w:rPr>
          <w:rFonts w:ascii="Times New Roman" w:hAnsi="Times New Roman" w:cs="Times New Roman"/>
          <w:b/>
          <w:sz w:val="24"/>
          <w:szCs w:val="24"/>
        </w:rPr>
        <w:t>Chelsya Lantawa</w:t>
      </w:r>
    </w:p>
    <w:p w14:paraId="31657691" w14:textId="736B9BCB" w:rsidR="001F187C" w:rsidRPr="006E6082" w:rsidRDefault="006E6082" w:rsidP="00482574">
      <w:pPr>
        <w:spacing w:after="0"/>
        <w:jc w:val="center"/>
        <w:rPr>
          <w:rFonts w:ascii="Times New Roman" w:hAnsi="Times New Roman" w:cs="Times New Roman"/>
          <w:sz w:val="24"/>
          <w:szCs w:val="24"/>
        </w:rPr>
      </w:pPr>
      <w:r w:rsidRPr="006E6082">
        <w:rPr>
          <w:rFonts w:ascii="Times New Roman" w:hAnsi="Times New Roman" w:cs="Times New Roman"/>
          <w:sz w:val="24"/>
          <w:szCs w:val="24"/>
        </w:rPr>
        <w:t>Prodi Akuntansi Universitas Mercu Buana Yogyakarta</w:t>
      </w:r>
    </w:p>
    <w:p w14:paraId="0244ACB7" w14:textId="5B068773" w:rsidR="006E6082" w:rsidRPr="006E6082" w:rsidRDefault="001B22D1" w:rsidP="00482574">
      <w:pPr>
        <w:spacing w:after="0"/>
        <w:jc w:val="center"/>
        <w:rPr>
          <w:rFonts w:ascii="Times New Roman" w:hAnsi="Times New Roman" w:cs="Times New Roman"/>
          <w:sz w:val="24"/>
          <w:szCs w:val="24"/>
        </w:rPr>
      </w:pPr>
      <w:hyperlink r:id="rId8" w:history="1">
        <w:r w:rsidR="006E6082" w:rsidRPr="006E6082">
          <w:rPr>
            <w:rStyle w:val="Hyperlink"/>
            <w:rFonts w:ascii="Times New Roman" w:hAnsi="Times New Roman" w:cs="Times New Roman"/>
            <w:sz w:val="24"/>
            <w:szCs w:val="24"/>
          </w:rPr>
          <w:t>chelsylantaw@gmail.com</w:t>
        </w:r>
      </w:hyperlink>
    </w:p>
    <w:p w14:paraId="47905A77" w14:textId="24871C0C" w:rsidR="006E6082" w:rsidRPr="006E6082" w:rsidRDefault="006E6082" w:rsidP="00482574">
      <w:pPr>
        <w:jc w:val="both"/>
        <w:rPr>
          <w:rFonts w:ascii="Times New Roman" w:hAnsi="Times New Roman" w:cs="Times New Roman"/>
          <w:sz w:val="24"/>
          <w:szCs w:val="24"/>
        </w:rPr>
      </w:pPr>
    </w:p>
    <w:p w14:paraId="54BEA1E9" w14:textId="5AE76105" w:rsidR="006E6082" w:rsidRPr="00482574" w:rsidRDefault="00482574" w:rsidP="00482574">
      <w:pPr>
        <w:jc w:val="center"/>
        <w:rPr>
          <w:rFonts w:ascii="Times New Roman" w:hAnsi="Times New Roman" w:cs="Times New Roman"/>
          <w:b/>
          <w:i/>
          <w:sz w:val="24"/>
          <w:szCs w:val="24"/>
        </w:rPr>
      </w:pPr>
      <w:r w:rsidRPr="00482574">
        <w:rPr>
          <w:rFonts w:ascii="Times New Roman" w:hAnsi="Times New Roman" w:cs="Times New Roman"/>
          <w:b/>
          <w:i/>
          <w:sz w:val="24"/>
          <w:szCs w:val="24"/>
        </w:rPr>
        <w:t>ABSTRA</w:t>
      </w:r>
      <w:r w:rsidR="00B745AD">
        <w:rPr>
          <w:rFonts w:ascii="Times New Roman" w:hAnsi="Times New Roman" w:cs="Times New Roman"/>
          <w:b/>
          <w:i/>
          <w:sz w:val="24"/>
          <w:szCs w:val="24"/>
        </w:rPr>
        <w:t>CT</w:t>
      </w:r>
    </w:p>
    <w:p w14:paraId="0F15251A" w14:textId="77777777" w:rsidR="00482574" w:rsidRPr="009E655C" w:rsidRDefault="00482574" w:rsidP="00482574">
      <w:pPr>
        <w:jc w:val="both"/>
        <w:rPr>
          <w:rFonts w:ascii="Times New Roman" w:hAnsi="Times New Roman" w:cs="Times New Roman"/>
          <w:i/>
          <w:sz w:val="24"/>
          <w:szCs w:val="24"/>
          <w:lang w:val="en-US"/>
        </w:rPr>
      </w:pPr>
      <w:r w:rsidRPr="00D95D05">
        <w:rPr>
          <w:rFonts w:ascii="Times New Roman" w:hAnsi="Times New Roman" w:cs="Times New Roman"/>
          <w:i/>
          <w:sz w:val="24"/>
          <w:szCs w:val="24"/>
          <w:lang w:val="en-US"/>
        </w:rPr>
        <w:t>This study aims to examine the effect of</w:t>
      </w:r>
      <w:r>
        <w:rPr>
          <w:rFonts w:ascii="Times New Roman" w:hAnsi="Times New Roman" w:cs="Times New Roman"/>
          <w:i/>
          <w:sz w:val="24"/>
          <w:szCs w:val="24"/>
          <w:lang w:val="en-US"/>
        </w:rPr>
        <w:t xml:space="preserve"> audit opinion, capital structure, and dividend policy on investor reactions. </w:t>
      </w:r>
      <w:bookmarkStart w:id="0" w:name="_Hlk93170902"/>
      <w:r w:rsidRPr="00C71A5B">
        <w:rPr>
          <w:rFonts w:ascii="Times New Roman" w:hAnsi="Times New Roman" w:cs="Times New Roman"/>
          <w:i/>
          <w:sz w:val="24"/>
          <w:szCs w:val="24"/>
          <w:lang w:val="en-US"/>
        </w:rPr>
        <w:t xml:space="preserve">The population in this study is the </w:t>
      </w:r>
      <w:r w:rsidRPr="00C71A5B">
        <w:rPr>
          <w:rFonts w:ascii="Times New Roman" w:hAnsi="Times New Roman" w:cs="Times New Roman"/>
          <w:i/>
          <w:sz w:val="24"/>
          <w:szCs w:val="24"/>
        </w:rPr>
        <w:t xml:space="preserve">Manufacturing Companies in the Consumer Goods Industry Sector Listed on the Indonesia Stock Exchange (IDX) for the 2017-2020 </w:t>
      </w:r>
      <w:r>
        <w:rPr>
          <w:rFonts w:ascii="Times New Roman" w:hAnsi="Times New Roman" w:cs="Times New Roman"/>
          <w:i/>
          <w:sz w:val="24"/>
          <w:szCs w:val="24"/>
        </w:rPr>
        <w:t>p</w:t>
      </w:r>
      <w:r w:rsidRPr="00C71A5B">
        <w:rPr>
          <w:rFonts w:ascii="Times New Roman" w:hAnsi="Times New Roman" w:cs="Times New Roman"/>
          <w:i/>
          <w:sz w:val="24"/>
          <w:szCs w:val="24"/>
        </w:rPr>
        <w:t>eriod</w:t>
      </w:r>
      <w:bookmarkEnd w:id="0"/>
      <w:r>
        <w:rPr>
          <w:rFonts w:ascii="Times New Roman" w:hAnsi="Times New Roman" w:cs="Times New Roman"/>
          <w:i/>
          <w:sz w:val="24"/>
          <w:szCs w:val="24"/>
        </w:rPr>
        <w:t xml:space="preserve">, </w:t>
      </w:r>
      <w:r w:rsidRPr="00D95D05">
        <w:rPr>
          <w:rFonts w:ascii="Times New Roman" w:hAnsi="Times New Roman" w:cs="Times New Roman"/>
          <w:i/>
          <w:sz w:val="24"/>
          <w:szCs w:val="24"/>
          <w:lang w:val="en-US"/>
        </w:rPr>
        <w:t xml:space="preserve">totaling </w:t>
      </w:r>
      <w:r>
        <w:rPr>
          <w:rFonts w:ascii="Times New Roman" w:hAnsi="Times New Roman" w:cs="Times New Roman"/>
          <w:i/>
          <w:sz w:val="24"/>
          <w:szCs w:val="24"/>
          <w:lang w:val="en-US"/>
        </w:rPr>
        <w:t>56</w:t>
      </w:r>
      <w:r w:rsidRPr="00D95D05">
        <w:rPr>
          <w:rFonts w:ascii="Times New Roman" w:hAnsi="Times New Roman" w:cs="Times New Roman"/>
          <w:i/>
          <w:sz w:val="24"/>
          <w:szCs w:val="24"/>
          <w:lang w:val="en-US"/>
        </w:rPr>
        <w:t xml:space="preserve"> companies</w:t>
      </w:r>
      <w:r>
        <w:rPr>
          <w:rFonts w:ascii="Times New Roman" w:hAnsi="Times New Roman" w:cs="Times New Roman"/>
          <w:i/>
          <w:sz w:val="24"/>
          <w:szCs w:val="24"/>
          <w:lang w:val="en-US"/>
        </w:rPr>
        <w:t xml:space="preserve">. </w:t>
      </w:r>
      <w:r w:rsidRPr="00D95D05">
        <w:rPr>
          <w:rFonts w:ascii="Times New Roman" w:hAnsi="Times New Roman" w:cs="Times New Roman"/>
          <w:i/>
          <w:sz w:val="24"/>
          <w:szCs w:val="24"/>
          <w:lang w:val="en-US"/>
        </w:rPr>
        <w:t xml:space="preserve">The sample selection method in this study is purposive sampling method, from </w:t>
      </w:r>
      <w:r>
        <w:rPr>
          <w:rFonts w:ascii="Times New Roman" w:hAnsi="Times New Roman" w:cs="Times New Roman"/>
          <w:i/>
          <w:sz w:val="24"/>
          <w:szCs w:val="24"/>
          <w:lang w:val="en-US"/>
        </w:rPr>
        <w:t>56</w:t>
      </w:r>
      <w:r w:rsidRPr="00D95D05">
        <w:rPr>
          <w:rFonts w:ascii="Times New Roman" w:hAnsi="Times New Roman" w:cs="Times New Roman"/>
          <w:i/>
          <w:sz w:val="24"/>
          <w:szCs w:val="24"/>
          <w:lang w:val="en-US"/>
        </w:rPr>
        <w:t xml:space="preserve"> populations of </w:t>
      </w:r>
      <w:r>
        <w:rPr>
          <w:rFonts w:ascii="Times New Roman" w:hAnsi="Times New Roman" w:cs="Times New Roman"/>
          <w:i/>
          <w:sz w:val="24"/>
          <w:szCs w:val="24"/>
          <w:lang w:val="en-US"/>
        </w:rPr>
        <w:t xml:space="preserve">consumer goods industry </w:t>
      </w:r>
      <w:r w:rsidRPr="00D95D05">
        <w:rPr>
          <w:rFonts w:ascii="Times New Roman" w:hAnsi="Times New Roman" w:cs="Times New Roman"/>
          <w:i/>
          <w:sz w:val="24"/>
          <w:szCs w:val="24"/>
          <w:lang w:val="en-US"/>
        </w:rPr>
        <w:t>companies listed on the Indonesia Stock Exchange (</w:t>
      </w:r>
      <w:r>
        <w:rPr>
          <w:rFonts w:ascii="Times New Roman" w:hAnsi="Times New Roman" w:cs="Times New Roman"/>
          <w:i/>
          <w:sz w:val="24"/>
          <w:szCs w:val="24"/>
          <w:lang w:val="en-US"/>
        </w:rPr>
        <w:t>IDX</w:t>
      </w:r>
      <w:r w:rsidRPr="00D95D05">
        <w:rPr>
          <w:rFonts w:ascii="Times New Roman" w:hAnsi="Times New Roman" w:cs="Times New Roman"/>
          <w:i/>
          <w:sz w:val="24"/>
          <w:szCs w:val="24"/>
          <w:lang w:val="en-US"/>
        </w:rPr>
        <w:t>) in the 201</w:t>
      </w:r>
      <w:r>
        <w:rPr>
          <w:rFonts w:ascii="Times New Roman" w:hAnsi="Times New Roman" w:cs="Times New Roman"/>
          <w:i/>
          <w:sz w:val="24"/>
          <w:szCs w:val="24"/>
          <w:lang w:val="en-US"/>
        </w:rPr>
        <w:t>7</w:t>
      </w:r>
      <w:r w:rsidRPr="00D95D05">
        <w:rPr>
          <w:rFonts w:ascii="Times New Roman" w:hAnsi="Times New Roman" w:cs="Times New Roman"/>
          <w:i/>
          <w:sz w:val="24"/>
          <w:szCs w:val="24"/>
          <w:lang w:val="en-US"/>
        </w:rPr>
        <w:t>-20</w:t>
      </w:r>
      <w:r>
        <w:rPr>
          <w:rFonts w:ascii="Times New Roman" w:hAnsi="Times New Roman" w:cs="Times New Roman"/>
          <w:i/>
          <w:sz w:val="24"/>
          <w:szCs w:val="24"/>
          <w:lang w:val="en-US"/>
        </w:rPr>
        <w:t>20</w:t>
      </w:r>
      <w:r w:rsidRPr="00D95D05">
        <w:rPr>
          <w:rFonts w:ascii="Times New Roman" w:hAnsi="Times New Roman" w:cs="Times New Roman"/>
          <w:i/>
          <w:sz w:val="24"/>
          <w:szCs w:val="24"/>
          <w:lang w:val="en-US"/>
        </w:rPr>
        <w:t xml:space="preserve"> period, there are only 16 companies that match predetermined criteria</w:t>
      </w:r>
      <w:r>
        <w:rPr>
          <w:rFonts w:ascii="Times New Roman" w:hAnsi="Times New Roman" w:cs="Times New Roman"/>
          <w:i/>
          <w:sz w:val="24"/>
          <w:szCs w:val="24"/>
          <w:lang w:val="en-US"/>
        </w:rPr>
        <w:t xml:space="preserve">. </w:t>
      </w:r>
      <w:r w:rsidRPr="00D95D05">
        <w:rPr>
          <w:rFonts w:ascii="Times New Roman" w:hAnsi="Times New Roman" w:cs="Times New Roman"/>
          <w:i/>
          <w:sz w:val="24"/>
          <w:szCs w:val="24"/>
          <w:lang w:val="en-US"/>
        </w:rPr>
        <w:t>The data collection method used in this research is the documentation study method</w:t>
      </w:r>
      <w:r>
        <w:rPr>
          <w:rFonts w:ascii="Times New Roman" w:hAnsi="Times New Roman" w:cs="Times New Roman"/>
          <w:i/>
          <w:sz w:val="24"/>
          <w:szCs w:val="24"/>
          <w:lang w:val="en-US"/>
        </w:rPr>
        <w:t xml:space="preserve">. The independent </w:t>
      </w:r>
      <w:r w:rsidRPr="00D95D05">
        <w:rPr>
          <w:rFonts w:ascii="Times New Roman" w:hAnsi="Times New Roman" w:cs="Times New Roman"/>
          <w:i/>
          <w:sz w:val="24"/>
          <w:szCs w:val="24"/>
          <w:lang w:val="en-US"/>
        </w:rPr>
        <w:t>variable used in this study is</w:t>
      </w:r>
      <w:r>
        <w:rPr>
          <w:rFonts w:ascii="Times New Roman" w:hAnsi="Times New Roman" w:cs="Times New Roman"/>
          <w:i/>
          <w:sz w:val="24"/>
          <w:szCs w:val="24"/>
          <w:lang w:val="en-US"/>
        </w:rPr>
        <w:t xml:space="preserve"> audit opinion, capital structure, and dividend policy, then the dependent variable is investors reaction. Audit opinion is measured using </w:t>
      </w:r>
      <w:r w:rsidRPr="004F7722">
        <w:rPr>
          <w:rFonts w:ascii="Times New Roman" w:hAnsi="Times New Roman" w:cs="Times New Roman"/>
          <w:i/>
          <w:sz w:val="24"/>
          <w:szCs w:val="24"/>
          <w:lang w:val="en-US"/>
        </w:rPr>
        <w:t>dummy variable</w:t>
      </w:r>
      <w:r>
        <w:rPr>
          <w:rFonts w:ascii="Times New Roman" w:hAnsi="Times New Roman" w:cs="Times New Roman"/>
          <w:i/>
          <w:sz w:val="24"/>
          <w:szCs w:val="24"/>
          <w:lang w:val="en-US"/>
        </w:rPr>
        <w:t xml:space="preserve">, </w:t>
      </w:r>
      <w:r w:rsidRPr="004F7722">
        <w:rPr>
          <w:rFonts w:ascii="Times New Roman" w:hAnsi="Times New Roman" w:cs="Times New Roman"/>
          <w:i/>
          <w:sz w:val="24"/>
          <w:szCs w:val="24"/>
          <w:lang w:val="en-US"/>
        </w:rPr>
        <w:t>capital structure is measured using</w:t>
      </w:r>
      <w:r>
        <w:rPr>
          <w:rFonts w:ascii="Times New Roman" w:hAnsi="Times New Roman" w:cs="Times New Roman"/>
          <w:i/>
          <w:sz w:val="24"/>
          <w:szCs w:val="24"/>
          <w:lang w:val="en-US"/>
        </w:rPr>
        <w:t xml:space="preserve"> </w:t>
      </w:r>
      <w:r w:rsidRPr="004F7722">
        <w:rPr>
          <w:rFonts w:ascii="Times New Roman" w:hAnsi="Times New Roman" w:cs="Times New Roman"/>
          <w:i/>
          <w:sz w:val="24"/>
          <w:szCs w:val="24"/>
          <w:lang w:val="en-US"/>
        </w:rPr>
        <w:t>Debt to Equity Ratio (DER), dividend policy is measured using</w:t>
      </w:r>
      <w:r>
        <w:rPr>
          <w:rFonts w:ascii="Times New Roman" w:hAnsi="Times New Roman" w:cs="Times New Roman"/>
          <w:i/>
          <w:sz w:val="24"/>
          <w:szCs w:val="24"/>
          <w:lang w:val="en-US"/>
        </w:rPr>
        <w:t xml:space="preserve"> </w:t>
      </w:r>
      <w:r w:rsidRPr="004F7722">
        <w:rPr>
          <w:rFonts w:ascii="Times New Roman" w:hAnsi="Times New Roman" w:cs="Times New Roman"/>
          <w:i/>
          <w:sz w:val="24"/>
          <w:szCs w:val="24"/>
          <w:lang w:val="en-US"/>
        </w:rPr>
        <w:t>Dividend Payout Ratio (DPR)</w:t>
      </w:r>
      <w:r>
        <w:rPr>
          <w:rFonts w:ascii="Times New Roman" w:hAnsi="Times New Roman" w:cs="Times New Roman"/>
          <w:i/>
          <w:sz w:val="24"/>
          <w:szCs w:val="24"/>
          <w:lang w:val="en-US"/>
        </w:rPr>
        <w:t xml:space="preserve"> and i</w:t>
      </w:r>
      <w:r w:rsidRPr="004F7722">
        <w:rPr>
          <w:rFonts w:ascii="Times New Roman" w:hAnsi="Times New Roman" w:cs="Times New Roman"/>
          <w:i/>
          <w:sz w:val="24"/>
          <w:szCs w:val="24"/>
          <w:lang w:val="en-US"/>
        </w:rPr>
        <w:t>nvestor</w:t>
      </w:r>
      <w:r>
        <w:rPr>
          <w:rFonts w:ascii="Times New Roman" w:hAnsi="Times New Roman" w:cs="Times New Roman"/>
          <w:i/>
          <w:sz w:val="24"/>
          <w:szCs w:val="24"/>
          <w:lang w:val="en-US"/>
        </w:rPr>
        <w:t>s</w:t>
      </w:r>
      <w:r w:rsidRPr="004F7722">
        <w:rPr>
          <w:rFonts w:ascii="Times New Roman" w:hAnsi="Times New Roman" w:cs="Times New Roman"/>
          <w:i/>
          <w:sz w:val="24"/>
          <w:szCs w:val="24"/>
          <w:lang w:val="en-US"/>
        </w:rPr>
        <w:t xml:space="preserve"> </w:t>
      </w:r>
      <w:r>
        <w:rPr>
          <w:rFonts w:ascii="Times New Roman" w:hAnsi="Times New Roman" w:cs="Times New Roman"/>
          <w:i/>
          <w:sz w:val="24"/>
          <w:szCs w:val="24"/>
          <w:lang w:val="en-US"/>
        </w:rPr>
        <w:t>r</w:t>
      </w:r>
      <w:r w:rsidRPr="004F7722">
        <w:rPr>
          <w:rFonts w:ascii="Times New Roman" w:hAnsi="Times New Roman" w:cs="Times New Roman"/>
          <w:i/>
          <w:sz w:val="24"/>
          <w:szCs w:val="24"/>
          <w:lang w:val="en-US"/>
        </w:rPr>
        <w:t>eaction</w:t>
      </w:r>
      <w:r>
        <w:rPr>
          <w:rFonts w:ascii="Times New Roman" w:hAnsi="Times New Roman" w:cs="Times New Roman"/>
          <w:i/>
          <w:sz w:val="24"/>
          <w:szCs w:val="24"/>
          <w:lang w:val="en-US"/>
        </w:rPr>
        <w:t xml:space="preserve"> </w:t>
      </w:r>
      <w:r w:rsidRPr="004F7722">
        <w:rPr>
          <w:rFonts w:ascii="Times New Roman" w:hAnsi="Times New Roman" w:cs="Times New Roman"/>
          <w:i/>
          <w:sz w:val="24"/>
          <w:szCs w:val="24"/>
          <w:lang w:val="en-US"/>
        </w:rPr>
        <w:t>measured using</w:t>
      </w:r>
      <w:r>
        <w:rPr>
          <w:rFonts w:ascii="Times New Roman" w:hAnsi="Times New Roman" w:cs="Times New Roman"/>
          <w:i/>
          <w:sz w:val="24"/>
          <w:szCs w:val="24"/>
          <w:lang w:val="en-US"/>
        </w:rPr>
        <w:t xml:space="preserve"> </w:t>
      </w:r>
      <w:r w:rsidRPr="004F7722">
        <w:rPr>
          <w:rFonts w:ascii="Times New Roman" w:hAnsi="Times New Roman" w:cs="Times New Roman"/>
          <w:i/>
          <w:sz w:val="24"/>
          <w:szCs w:val="24"/>
          <w:lang w:val="en-US"/>
        </w:rPr>
        <w:t>Trading Volume Activity (TVA)</w:t>
      </w:r>
      <w:r>
        <w:rPr>
          <w:rFonts w:ascii="Times New Roman" w:hAnsi="Times New Roman" w:cs="Times New Roman"/>
          <w:i/>
          <w:sz w:val="24"/>
          <w:szCs w:val="24"/>
          <w:lang w:val="en-US"/>
        </w:rPr>
        <w:t>.</w:t>
      </w:r>
      <w:r w:rsidRPr="004F7722">
        <w:rPr>
          <w:rFonts w:ascii="Times New Roman" w:hAnsi="Times New Roman" w:cs="Times New Roman"/>
          <w:i/>
          <w:sz w:val="24"/>
          <w:szCs w:val="24"/>
          <w:lang w:val="en-US"/>
        </w:rPr>
        <w:t xml:space="preserve"> </w:t>
      </w:r>
      <w:r>
        <w:rPr>
          <w:rFonts w:ascii="Times New Roman" w:hAnsi="Times New Roman" w:cs="Times New Roman"/>
          <w:i/>
          <w:sz w:val="24"/>
          <w:szCs w:val="24"/>
          <w:lang w:val="en-US"/>
        </w:rPr>
        <w:t>The m</w:t>
      </w:r>
      <w:r w:rsidRPr="00D95D05">
        <w:rPr>
          <w:rFonts w:ascii="Times New Roman" w:hAnsi="Times New Roman" w:cs="Times New Roman"/>
          <w:i/>
          <w:sz w:val="24"/>
          <w:szCs w:val="24"/>
          <w:lang w:val="en-US"/>
        </w:rPr>
        <w:t>ethods of data analysis in this study using</w:t>
      </w:r>
      <w:r>
        <w:rPr>
          <w:rFonts w:ascii="Times New Roman" w:hAnsi="Times New Roman" w:cs="Times New Roman"/>
          <w:i/>
          <w:sz w:val="24"/>
          <w:szCs w:val="24"/>
          <w:lang w:val="en-US"/>
        </w:rPr>
        <w:t xml:space="preserve"> Descriptive Statistic Analysis, </w:t>
      </w:r>
      <w:r w:rsidRPr="00D95D05">
        <w:rPr>
          <w:rFonts w:ascii="Times New Roman" w:hAnsi="Times New Roman" w:cs="Times New Roman"/>
          <w:i/>
          <w:sz w:val="24"/>
          <w:szCs w:val="24"/>
          <w:lang w:val="en-US"/>
        </w:rPr>
        <w:t>Classical Assumption Test</w:t>
      </w:r>
      <w:r>
        <w:rPr>
          <w:rFonts w:ascii="Times New Roman" w:hAnsi="Times New Roman" w:cs="Times New Roman"/>
          <w:i/>
          <w:sz w:val="24"/>
          <w:szCs w:val="24"/>
          <w:lang w:val="en-US"/>
        </w:rPr>
        <w:t>, and Multiple Linear Regression</w:t>
      </w:r>
      <w:r w:rsidRPr="00D95D05">
        <w:rPr>
          <w:rFonts w:ascii="Times New Roman" w:hAnsi="Times New Roman" w:cs="Times New Roman"/>
          <w:i/>
          <w:sz w:val="24"/>
          <w:szCs w:val="24"/>
          <w:lang w:val="en-US"/>
        </w:rPr>
        <w:t xml:space="preserve"> Analysis</w:t>
      </w:r>
      <w:r>
        <w:rPr>
          <w:rFonts w:ascii="Times New Roman" w:hAnsi="Times New Roman" w:cs="Times New Roman"/>
          <w:i/>
          <w:sz w:val="24"/>
          <w:szCs w:val="24"/>
          <w:lang w:val="en-US"/>
        </w:rPr>
        <w:t xml:space="preserve">. </w:t>
      </w:r>
      <w:r w:rsidRPr="00D95D05">
        <w:rPr>
          <w:rFonts w:ascii="Times New Roman" w:hAnsi="Times New Roman" w:cs="Times New Roman"/>
          <w:i/>
          <w:sz w:val="24"/>
          <w:szCs w:val="24"/>
          <w:lang w:val="en-US"/>
        </w:rPr>
        <w:t>Hypothesis testing is done by using the partial test (t test)</w:t>
      </w:r>
      <w:r>
        <w:rPr>
          <w:rFonts w:ascii="Times New Roman" w:hAnsi="Times New Roman" w:cs="Times New Roman"/>
          <w:i/>
          <w:sz w:val="24"/>
          <w:szCs w:val="24"/>
          <w:lang w:val="en-US"/>
        </w:rPr>
        <w:t>. The r</w:t>
      </w:r>
      <w:r w:rsidRPr="004F7722">
        <w:rPr>
          <w:rFonts w:ascii="Times New Roman" w:hAnsi="Times New Roman" w:cs="Times New Roman"/>
          <w:i/>
          <w:sz w:val="24"/>
          <w:szCs w:val="24"/>
          <w:lang w:val="en-US"/>
        </w:rPr>
        <w:t>esults</w:t>
      </w:r>
      <w:r>
        <w:rPr>
          <w:rFonts w:ascii="Times New Roman" w:hAnsi="Times New Roman" w:cs="Times New Roman"/>
          <w:i/>
          <w:sz w:val="24"/>
          <w:szCs w:val="24"/>
          <w:lang w:val="en-US"/>
        </w:rPr>
        <w:t xml:space="preserve"> of this research showed that</w:t>
      </w:r>
      <w:r w:rsidRPr="004F7722">
        <w:rPr>
          <w:rFonts w:ascii="Times New Roman" w:hAnsi="Times New Roman" w:cs="Times New Roman"/>
          <w:i/>
          <w:sz w:val="24"/>
          <w:szCs w:val="24"/>
          <w:lang w:val="en-US"/>
        </w:rPr>
        <w:t xml:space="preserve"> audit opinion partially ha</w:t>
      </w:r>
      <w:r>
        <w:rPr>
          <w:rFonts w:ascii="Times New Roman" w:hAnsi="Times New Roman" w:cs="Times New Roman"/>
          <w:i/>
          <w:sz w:val="24"/>
          <w:szCs w:val="24"/>
          <w:lang w:val="en-US"/>
        </w:rPr>
        <w:t xml:space="preserve">ve </w:t>
      </w:r>
      <w:r w:rsidRPr="004F7722">
        <w:rPr>
          <w:rFonts w:ascii="Times New Roman" w:hAnsi="Times New Roman" w:cs="Times New Roman"/>
          <w:i/>
          <w:sz w:val="24"/>
          <w:szCs w:val="24"/>
          <w:lang w:val="en-US"/>
        </w:rPr>
        <w:t>significant effect on investor</w:t>
      </w:r>
      <w:r>
        <w:rPr>
          <w:rFonts w:ascii="Times New Roman" w:hAnsi="Times New Roman" w:cs="Times New Roman"/>
          <w:i/>
          <w:sz w:val="24"/>
          <w:szCs w:val="24"/>
          <w:lang w:val="en-US"/>
        </w:rPr>
        <w:t>s</w:t>
      </w:r>
      <w:r w:rsidRPr="004F7722">
        <w:rPr>
          <w:rFonts w:ascii="Times New Roman" w:hAnsi="Times New Roman" w:cs="Times New Roman"/>
          <w:i/>
          <w:sz w:val="24"/>
          <w:szCs w:val="24"/>
          <w:lang w:val="en-US"/>
        </w:rPr>
        <w:t xml:space="preserve"> reactions, capital structure partially ha</w:t>
      </w:r>
      <w:r>
        <w:rPr>
          <w:rFonts w:ascii="Times New Roman" w:hAnsi="Times New Roman" w:cs="Times New Roman"/>
          <w:i/>
          <w:sz w:val="24"/>
          <w:szCs w:val="24"/>
          <w:lang w:val="en-US"/>
        </w:rPr>
        <w:t xml:space="preserve">ve </w:t>
      </w:r>
      <w:r w:rsidRPr="004F7722">
        <w:rPr>
          <w:rFonts w:ascii="Times New Roman" w:hAnsi="Times New Roman" w:cs="Times New Roman"/>
          <w:i/>
          <w:sz w:val="24"/>
          <w:szCs w:val="24"/>
          <w:lang w:val="en-US"/>
        </w:rPr>
        <w:t>significant effect on investor</w:t>
      </w:r>
      <w:r>
        <w:rPr>
          <w:rFonts w:ascii="Times New Roman" w:hAnsi="Times New Roman" w:cs="Times New Roman"/>
          <w:i/>
          <w:sz w:val="24"/>
          <w:szCs w:val="24"/>
          <w:lang w:val="en-US"/>
        </w:rPr>
        <w:t>s</w:t>
      </w:r>
      <w:r w:rsidRPr="004F7722">
        <w:rPr>
          <w:rFonts w:ascii="Times New Roman" w:hAnsi="Times New Roman" w:cs="Times New Roman"/>
          <w:i/>
          <w:sz w:val="24"/>
          <w:szCs w:val="24"/>
          <w:lang w:val="en-US"/>
        </w:rPr>
        <w:t xml:space="preserve"> reactions, while dividend policy </w:t>
      </w:r>
      <w:r>
        <w:rPr>
          <w:rFonts w:ascii="Times New Roman" w:hAnsi="Times New Roman" w:cs="Times New Roman"/>
          <w:i/>
          <w:sz w:val="24"/>
          <w:szCs w:val="24"/>
          <w:lang w:val="en-US"/>
        </w:rPr>
        <w:t>does</w:t>
      </w:r>
      <w:r w:rsidRPr="004F7722">
        <w:rPr>
          <w:rFonts w:ascii="Times New Roman" w:hAnsi="Times New Roman" w:cs="Times New Roman"/>
          <w:i/>
          <w:sz w:val="24"/>
          <w:szCs w:val="24"/>
          <w:lang w:val="en-US"/>
        </w:rPr>
        <w:t xml:space="preserve"> no</w:t>
      </w:r>
      <w:r>
        <w:rPr>
          <w:rFonts w:ascii="Times New Roman" w:hAnsi="Times New Roman" w:cs="Times New Roman"/>
          <w:i/>
          <w:sz w:val="24"/>
          <w:szCs w:val="24"/>
          <w:lang w:val="en-US"/>
        </w:rPr>
        <w:t xml:space="preserve">t have </w:t>
      </w:r>
      <w:r w:rsidRPr="004F7722">
        <w:rPr>
          <w:rFonts w:ascii="Times New Roman" w:hAnsi="Times New Roman" w:cs="Times New Roman"/>
          <w:i/>
          <w:sz w:val="24"/>
          <w:szCs w:val="24"/>
          <w:lang w:val="en-US"/>
        </w:rPr>
        <w:t>effect on investor</w:t>
      </w:r>
      <w:r>
        <w:rPr>
          <w:rFonts w:ascii="Times New Roman" w:hAnsi="Times New Roman" w:cs="Times New Roman"/>
          <w:i/>
          <w:sz w:val="24"/>
          <w:szCs w:val="24"/>
          <w:lang w:val="en-US"/>
        </w:rPr>
        <w:t>s</w:t>
      </w:r>
      <w:r w:rsidRPr="004F7722">
        <w:rPr>
          <w:rFonts w:ascii="Times New Roman" w:hAnsi="Times New Roman" w:cs="Times New Roman"/>
          <w:i/>
          <w:sz w:val="24"/>
          <w:szCs w:val="24"/>
          <w:lang w:val="en-US"/>
        </w:rPr>
        <w:t xml:space="preserve"> reactions.</w:t>
      </w:r>
    </w:p>
    <w:p w14:paraId="393D06DA" w14:textId="77777777" w:rsidR="00482574" w:rsidRPr="009613E1" w:rsidRDefault="00482574" w:rsidP="00482574">
      <w:pPr>
        <w:spacing w:line="240" w:lineRule="auto"/>
        <w:jc w:val="both"/>
        <w:rPr>
          <w:rFonts w:ascii="Times New Roman" w:hAnsi="Times New Roman" w:cs="Times New Roman"/>
          <w:sz w:val="24"/>
          <w:szCs w:val="24"/>
        </w:rPr>
      </w:pPr>
    </w:p>
    <w:p w14:paraId="753C99B5" w14:textId="5AC90BAA" w:rsidR="00482574" w:rsidRDefault="00482574" w:rsidP="00482574">
      <w:pPr>
        <w:spacing w:line="480" w:lineRule="auto"/>
        <w:rPr>
          <w:rFonts w:ascii="Times New Roman" w:hAnsi="Times New Roman" w:cs="Times New Roman"/>
          <w:b/>
          <w:bCs/>
          <w:sz w:val="24"/>
          <w:szCs w:val="24"/>
        </w:rPr>
        <w:sectPr w:rsidR="00482574" w:rsidSect="001B22D1">
          <w:headerReference w:type="default" r:id="rId9"/>
          <w:footerReference w:type="default" r:id="rId10"/>
          <w:footerReference w:type="first" r:id="rId11"/>
          <w:pgSz w:w="11906" w:h="16838" w:code="9"/>
          <w:pgMar w:top="2268" w:right="1701" w:bottom="1701" w:left="2268" w:header="1417" w:footer="850" w:gutter="0"/>
          <w:pgNumType w:fmt="lowerRoman" w:start="5"/>
          <w:cols w:space="708"/>
          <w:docGrid w:linePitch="360"/>
        </w:sectPr>
      </w:pPr>
      <w:r w:rsidRPr="00351D51">
        <w:rPr>
          <w:rFonts w:ascii="Times New Roman" w:hAnsi="Times New Roman" w:cs="Times New Roman"/>
          <w:b/>
          <w:i/>
          <w:sz w:val="24"/>
          <w:szCs w:val="24"/>
          <w:lang w:val="en-US"/>
        </w:rPr>
        <w:t>Keywords</w:t>
      </w:r>
      <w:r w:rsidRPr="00D95D05">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Audit Opinion, Capital Structure, </w:t>
      </w:r>
      <w:proofErr w:type="gramStart"/>
      <w:r>
        <w:rPr>
          <w:rFonts w:ascii="Times New Roman" w:hAnsi="Times New Roman" w:cs="Times New Roman"/>
          <w:i/>
          <w:sz w:val="24"/>
          <w:szCs w:val="24"/>
          <w:lang w:val="en-US"/>
        </w:rPr>
        <w:t>Dividend  Policy</w:t>
      </w:r>
      <w:proofErr w:type="gramEnd"/>
      <w:r>
        <w:rPr>
          <w:rFonts w:ascii="Times New Roman" w:hAnsi="Times New Roman" w:cs="Times New Roman"/>
          <w:i/>
          <w:sz w:val="24"/>
          <w:szCs w:val="24"/>
          <w:lang w:val="en-US"/>
        </w:rPr>
        <w:t>, Investors Reaction</w:t>
      </w:r>
    </w:p>
    <w:p w14:paraId="4B2D2BE1" w14:textId="4F56B53F" w:rsidR="006E6082" w:rsidRDefault="00482574" w:rsidP="00482574">
      <w:pPr>
        <w:spacing w:line="240" w:lineRule="auto"/>
        <w:jc w:val="both"/>
        <w:rPr>
          <w:rFonts w:ascii="Times New Roman" w:hAnsi="Times New Roman" w:cs="Times New Roman"/>
          <w:b/>
          <w:sz w:val="24"/>
          <w:szCs w:val="24"/>
        </w:rPr>
      </w:pPr>
      <w:r w:rsidRPr="006E6082">
        <w:rPr>
          <w:rFonts w:ascii="Times New Roman" w:hAnsi="Times New Roman" w:cs="Times New Roman"/>
          <w:b/>
          <w:sz w:val="24"/>
          <w:szCs w:val="24"/>
        </w:rPr>
        <w:lastRenderedPageBreak/>
        <w:t>PENDAHULUAN</w:t>
      </w:r>
    </w:p>
    <w:p w14:paraId="49F71867" w14:textId="77777777" w:rsidR="00B745AD" w:rsidRDefault="00696C2A" w:rsidP="00482574">
      <w:pPr>
        <w:spacing w:line="240" w:lineRule="auto"/>
        <w:ind w:firstLine="567"/>
        <w:jc w:val="both"/>
        <w:rPr>
          <w:rFonts w:ascii="Times New Roman" w:hAnsi="Times New Roman" w:cs="Times New Roman"/>
          <w:sz w:val="24"/>
          <w:szCs w:val="24"/>
        </w:rPr>
      </w:pPr>
      <w:r w:rsidRPr="00FD10DE">
        <w:rPr>
          <w:rFonts w:ascii="Times New Roman" w:hAnsi="Times New Roman" w:cs="Times New Roman"/>
          <w:sz w:val="24"/>
          <w:szCs w:val="24"/>
          <w:shd w:val="clear" w:color="auto" w:fill="FFFFFF"/>
        </w:rPr>
        <w:t>Perkembangan realisasi investasi dan investor menunjukkan semakin meningkatnya animo masyarakat terhadap investasi dan hidupnya iklim investasi di Indonesia. Kondisi ini tidak lepas dari</w:t>
      </w:r>
      <w:r w:rsidRPr="00FD10DE">
        <w:rPr>
          <w:rFonts w:ascii="Times New Roman" w:hAnsi="Times New Roman" w:cs="Times New Roman"/>
          <w:sz w:val="24"/>
        </w:rPr>
        <w:t xml:space="preserve"> meningkatnya pengetahuan masyarakat dan kemajuan di bidang teknologi informasi serta tersedianya wadah yang memfasilitasi kegiatan investasi tersebut</w:t>
      </w:r>
      <w:r>
        <w:rPr>
          <w:rFonts w:ascii="Times New Roman" w:hAnsi="Times New Roman" w:cs="Times New Roman"/>
          <w:sz w:val="24"/>
        </w:rPr>
        <w:t xml:space="preserve"> yaitu</w:t>
      </w:r>
      <w:r w:rsidRPr="00FD10DE">
        <w:rPr>
          <w:rFonts w:ascii="Times New Roman" w:hAnsi="Times New Roman" w:cs="Times New Roman"/>
          <w:sz w:val="24"/>
          <w:szCs w:val="24"/>
          <w:shd w:val="clear" w:color="auto" w:fill="FFFFFF"/>
        </w:rPr>
        <w:t xml:space="preserve"> pasar modal. </w:t>
      </w:r>
      <w:r w:rsidRPr="00FD10DE">
        <w:rPr>
          <w:rFonts w:ascii="Times New Roman" w:hAnsi="Times New Roman" w:cs="Times New Roman"/>
          <w:sz w:val="24"/>
          <w:szCs w:val="24"/>
        </w:rPr>
        <w:t xml:space="preserve">Pasar modal melalui jasanya menjadi jembatan penghubung antara pemilik modal yang disebut investor (pemodal) dengan peminjam dana yang disebut emiten (perusahaan yang </w:t>
      </w:r>
      <w:r w:rsidRPr="00FD10DE">
        <w:rPr>
          <w:rFonts w:ascii="Times New Roman" w:hAnsi="Times New Roman" w:cs="Times New Roman"/>
          <w:i/>
          <w:iCs/>
          <w:sz w:val="24"/>
          <w:szCs w:val="24"/>
        </w:rPr>
        <w:t>go public</w:t>
      </w:r>
      <w:r w:rsidRPr="00FD10DE">
        <w:rPr>
          <w:rFonts w:ascii="Times New Roman" w:hAnsi="Times New Roman" w:cs="Times New Roman"/>
          <w:sz w:val="24"/>
          <w:szCs w:val="24"/>
        </w:rPr>
        <w:t>).</w:t>
      </w:r>
      <w:r>
        <w:rPr>
          <w:rFonts w:ascii="Times New Roman" w:hAnsi="Times New Roman" w:cs="Times New Roman"/>
          <w:sz w:val="24"/>
          <w:szCs w:val="24"/>
        </w:rPr>
        <w:t xml:space="preserve"> </w:t>
      </w:r>
      <w:r w:rsidR="006E6082" w:rsidRPr="006E6082">
        <w:rPr>
          <w:rFonts w:ascii="Times New Roman" w:hAnsi="Times New Roman" w:cs="Times New Roman"/>
          <w:sz w:val="24"/>
          <w:szCs w:val="24"/>
        </w:rPr>
        <w:t xml:space="preserve">Berinvestasi di pasar modal menjadi sangat menarik bagi para investor karena dapat memperoleh </w:t>
      </w:r>
      <w:r w:rsidR="006E6082" w:rsidRPr="006E6082">
        <w:rPr>
          <w:rFonts w:ascii="Times New Roman" w:hAnsi="Times New Roman" w:cs="Times New Roman"/>
          <w:i/>
          <w:sz w:val="24"/>
          <w:szCs w:val="24"/>
        </w:rPr>
        <w:t>return,</w:t>
      </w:r>
      <w:r w:rsidR="006E6082" w:rsidRPr="006E6082">
        <w:rPr>
          <w:rFonts w:ascii="Times New Roman" w:hAnsi="Times New Roman" w:cs="Times New Roman"/>
          <w:sz w:val="24"/>
          <w:szCs w:val="24"/>
        </w:rPr>
        <w:t xml:space="preserve"> akan tetapi di sisi lain berinvestasi di pasar modal juga tak lepas dari keberadaan risiko. Suatu investasi akan selalu berkaitan dengan tingkat risiko, atau dengan kata lain, tingkat risiko merupakan suatu hal yang melekat pada setiap investasi. </w:t>
      </w:r>
      <w:r w:rsidR="006E6082" w:rsidRPr="006E6082">
        <w:rPr>
          <w:rFonts w:ascii="Times New Roman" w:hAnsi="Times New Roman" w:cs="Times New Roman"/>
          <w:color w:val="000000"/>
          <w:sz w:val="24"/>
          <w:szCs w:val="24"/>
          <w:shd w:val="clear" w:color="auto" w:fill="FFFFFF"/>
        </w:rPr>
        <w:t xml:space="preserve">Di Indonesia tercatat ada sedikitnya 7 kasus gagal bayar yang sempat terjadi, baik dari perusahaan investasi, asuransi jiwa, hingga koperasi simpan pinjam (KSP). Nilainya, berdasarkan laporan keuangan, pemeriksaan Badan Pemeriksa Keuangan (BPK) dan pengakuan nasabah diprediksi mencapai Rp 44,9 triliun, di antaranya termasuk potensi kerugian negara Jiwasraya Rp 16,8 triliun (CNBC Indonesia). Kasus tersebut mencerminkan risiko investasi yang diperhadapkan kepada investor di pasar modal, sehingga </w:t>
      </w:r>
      <w:r w:rsidR="006E6082" w:rsidRPr="006E6082">
        <w:rPr>
          <w:rFonts w:ascii="Times New Roman" w:hAnsi="Times New Roman" w:cs="Times New Roman"/>
          <w:sz w:val="24"/>
          <w:szCs w:val="24"/>
        </w:rPr>
        <w:t xml:space="preserve">para investor perlu </w:t>
      </w:r>
      <w:r w:rsidR="006E6082" w:rsidRPr="006E6082">
        <w:rPr>
          <w:rFonts w:ascii="Times New Roman" w:eastAsia="Times New Roman" w:hAnsi="Times New Roman" w:cs="Times New Roman"/>
          <w:sz w:val="24"/>
          <w:szCs w:val="24"/>
          <w:lang w:eastAsia="en-ID"/>
        </w:rPr>
        <w:t xml:space="preserve">berhati-hati dalam </w:t>
      </w:r>
      <w:r w:rsidR="006E6082" w:rsidRPr="006E6082">
        <w:rPr>
          <w:rFonts w:ascii="Times New Roman" w:hAnsi="Times New Roman" w:cs="Times New Roman"/>
          <w:sz w:val="24"/>
          <w:szCs w:val="24"/>
        </w:rPr>
        <w:t xml:space="preserve">berportofolio investasi untuk mendapatkan </w:t>
      </w:r>
      <w:r w:rsidR="006E6082" w:rsidRPr="006E6082">
        <w:rPr>
          <w:rFonts w:ascii="Times New Roman" w:hAnsi="Times New Roman" w:cs="Times New Roman"/>
          <w:i/>
          <w:sz w:val="24"/>
          <w:szCs w:val="24"/>
        </w:rPr>
        <w:t xml:space="preserve">return </w:t>
      </w:r>
      <w:r w:rsidR="006E6082" w:rsidRPr="006E6082">
        <w:rPr>
          <w:rFonts w:ascii="Times New Roman" w:hAnsi="Times New Roman" w:cs="Times New Roman"/>
          <w:sz w:val="24"/>
          <w:szCs w:val="24"/>
        </w:rPr>
        <w:t>yang diinginkan dan mengurangi risiko atau ketidakpastian yang akan hadapi</w:t>
      </w:r>
      <w:r w:rsidR="006E6082" w:rsidRPr="006E6082">
        <w:rPr>
          <w:rFonts w:ascii="Times New Roman" w:eastAsia="Times New Roman" w:hAnsi="Times New Roman" w:cs="Times New Roman"/>
          <w:sz w:val="24"/>
          <w:szCs w:val="24"/>
          <w:lang w:eastAsia="en-ID"/>
        </w:rPr>
        <w:t xml:space="preserve">. </w:t>
      </w:r>
      <w:r w:rsidR="006E6082" w:rsidRPr="006E6082">
        <w:rPr>
          <w:rFonts w:ascii="Times New Roman" w:hAnsi="Times New Roman" w:cs="Times New Roman"/>
          <w:color w:val="000000"/>
          <w:sz w:val="24"/>
          <w:szCs w:val="24"/>
          <w:shd w:val="clear" w:color="auto" w:fill="FFFFFF"/>
        </w:rPr>
        <w:t>M</w:t>
      </w:r>
      <w:r w:rsidR="006E6082" w:rsidRPr="006E6082">
        <w:rPr>
          <w:rFonts w:ascii="Times New Roman" w:hAnsi="Times New Roman" w:cs="Times New Roman"/>
          <w:sz w:val="24"/>
          <w:szCs w:val="24"/>
        </w:rPr>
        <w:t xml:space="preserve">enghilangkan risiko investasi tidak dapat dilakukan, tetapi investor dapat menghindari atau mengurangi risiko dengan menganalisis risiko dari setiap informasi. Salah satu cara investor memprediksi tingkat resiko atas investasinya adalah dengan menganalisis informasi yang tertuang dalam laporan keuangan perusahaan. Pada laporan keuangan terkandung informasi tentang kondisi suatu emiten yang dapat mempengaruhi keputusan investasi para investor (Brav dkk, 1991). Maka pada penelitian ini penulis tertarik untuk meneliti bagaimana reaksi investor terhadap informasi yang tertuang dalam laporan keuangan. </w:t>
      </w:r>
    </w:p>
    <w:p w14:paraId="76BAFBD1" w14:textId="47C41F71" w:rsidR="00696C2A" w:rsidRDefault="006E6082" w:rsidP="00482574">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Pr="006E6082">
        <w:rPr>
          <w:rFonts w:ascii="Times New Roman" w:hAnsi="Times New Roman" w:cs="Times New Roman"/>
          <w:sz w:val="24"/>
          <w:szCs w:val="24"/>
        </w:rPr>
        <w:t>nformasi opini audit dalam laporan keuangan perusahaan dapat berpengaruh terhadap reaksi investor. Hal ini didukung juga oleh penelitian yang dilakukan Utami dkk (2021</w:t>
      </w:r>
      <w:proofErr w:type="gramStart"/>
      <w:r w:rsidRPr="006E6082">
        <w:rPr>
          <w:rFonts w:ascii="Times New Roman" w:hAnsi="Times New Roman" w:cs="Times New Roman"/>
          <w:sz w:val="24"/>
          <w:szCs w:val="24"/>
        </w:rPr>
        <w:t>)  yang</w:t>
      </w:r>
      <w:proofErr w:type="gramEnd"/>
      <w:r w:rsidRPr="006E6082">
        <w:rPr>
          <w:rFonts w:ascii="Times New Roman" w:hAnsi="Times New Roman" w:cs="Times New Roman"/>
          <w:sz w:val="24"/>
          <w:szCs w:val="24"/>
        </w:rPr>
        <w:t xml:space="preserve"> menyatakan opini audit berpengaruh signifikan terhadap reaksi investor. Namun, hal berbeda ditunjukan oleh penelitian yang dilakukan Herdiana (2017) dimana hasil penelitian menunjukan bahwa opini auditor tidak berpengaruh signifikan terhadap reaksi investor. Hal ini selaras dengan penelitian Diputra dan Anna (2014) yang menyatakan bahwa opini audit tidak memiliki pengaruh signifikan terhadap reaksi investor.</w:t>
      </w:r>
      <w:r w:rsidR="00696C2A">
        <w:rPr>
          <w:rFonts w:ascii="Times New Roman" w:hAnsi="Times New Roman" w:cs="Times New Roman"/>
          <w:sz w:val="24"/>
          <w:szCs w:val="24"/>
        </w:rPr>
        <w:t xml:space="preserve"> </w:t>
      </w:r>
    </w:p>
    <w:p w14:paraId="05862829" w14:textId="77777777" w:rsidR="00696C2A" w:rsidRDefault="006E6082" w:rsidP="00B745AD">
      <w:pPr>
        <w:spacing w:line="240" w:lineRule="auto"/>
        <w:ind w:firstLine="567"/>
        <w:jc w:val="both"/>
        <w:rPr>
          <w:rFonts w:ascii="Times New Roman" w:hAnsi="Times New Roman" w:cs="Times New Roman"/>
          <w:sz w:val="24"/>
          <w:szCs w:val="24"/>
        </w:rPr>
      </w:pPr>
      <w:r w:rsidRPr="006E6082">
        <w:rPr>
          <w:rFonts w:ascii="Times New Roman" w:hAnsi="Times New Roman" w:cs="Times New Roman"/>
          <w:sz w:val="24"/>
          <w:szCs w:val="24"/>
        </w:rPr>
        <w:t xml:space="preserve">Struktur modal yang tepat dapat meningkatkan dan memengaruhi kepercayaan investor dalam berinvestasi. </w:t>
      </w:r>
      <w:r w:rsidRPr="006E6082">
        <w:rPr>
          <w:rFonts w:ascii="Times New Roman" w:eastAsia="Times New Roman" w:hAnsi="Times New Roman" w:cs="Times New Roman"/>
          <w:sz w:val="24"/>
          <w:szCs w:val="24"/>
          <w:lang w:eastAsia="en-ID"/>
        </w:rPr>
        <w:t xml:space="preserve">Hal ini sejalan dengan penelitian yang dilakukan Talani (2018) dimana Kebijakan </w:t>
      </w:r>
      <w:r w:rsidRPr="006E6082">
        <w:rPr>
          <w:rFonts w:ascii="Times New Roman" w:hAnsi="Times New Roman" w:cs="Times New Roman"/>
          <w:sz w:val="24"/>
          <w:szCs w:val="24"/>
        </w:rPr>
        <w:t xml:space="preserve">Struktur Modal yang diproksikan menggunakan </w:t>
      </w:r>
      <w:r w:rsidRPr="006E6082">
        <w:rPr>
          <w:rFonts w:ascii="Times New Roman" w:hAnsi="Times New Roman" w:cs="Times New Roman"/>
          <w:i/>
          <w:sz w:val="24"/>
          <w:szCs w:val="24"/>
        </w:rPr>
        <w:t>DER</w:t>
      </w:r>
      <w:r w:rsidRPr="006E6082">
        <w:rPr>
          <w:rFonts w:ascii="Times New Roman" w:hAnsi="Times New Roman" w:cs="Times New Roman"/>
          <w:sz w:val="24"/>
          <w:szCs w:val="24"/>
        </w:rPr>
        <w:t xml:space="preserve"> berpengaruh terhadap return saham dimana pasar dan investor turut bereaksi serta penelitian yang dilakukan Ayuni (2016) juga menunjukkan hasil bahwa </w:t>
      </w:r>
      <w:r w:rsidRPr="006E6082">
        <w:rPr>
          <w:rFonts w:ascii="Times New Roman" w:hAnsi="Times New Roman" w:cs="Times New Roman"/>
          <w:i/>
          <w:sz w:val="24"/>
          <w:szCs w:val="24"/>
        </w:rPr>
        <w:t>DER</w:t>
      </w:r>
      <w:r w:rsidRPr="006E6082">
        <w:rPr>
          <w:rFonts w:ascii="Times New Roman" w:hAnsi="Times New Roman" w:cs="Times New Roman"/>
          <w:sz w:val="24"/>
          <w:szCs w:val="24"/>
        </w:rPr>
        <w:t xml:space="preserve"> memiliki pengaruh yang positif dan signifikan terhadap reaksi investor. Namun, hal ini tidak sejalan dengan penelitian yang dilakukan Agustin dkk (2021) </w:t>
      </w:r>
      <w:r w:rsidRPr="006E6082">
        <w:rPr>
          <w:rFonts w:ascii="Times New Roman" w:hAnsi="Times New Roman" w:cs="Times New Roman"/>
          <w:sz w:val="24"/>
          <w:szCs w:val="24"/>
        </w:rPr>
        <w:lastRenderedPageBreak/>
        <w:t xml:space="preserve">dan </w:t>
      </w:r>
      <w:r w:rsidRPr="006E6082">
        <w:rPr>
          <w:rFonts w:ascii="Times New Roman" w:eastAsia="Times New Roman" w:hAnsi="Times New Roman" w:cs="Times New Roman"/>
          <w:sz w:val="24"/>
          <w:szCs w:val="24"/>
          <w:lang w:eastAsia="en-ID"/>
        </w:rPr>
        <w:t>Fadwanisah</w:t>
      </w:r>
      <w:r w:rsidRPr="006E6082">
        <w:rPr>
          <w:rFonts w:ascii="Times New Roman" w:hAnsi="Times New Roman" w:cs="Times New Roman"/>
          <w:sz w:val="24"/>
          <w:szCs w:val="24"/>
        </w:rPr>
        <w:t xml:space="preserve"> (2017) yang menyatakan bahwa struktur modal tidak berpengaruh terhadap reaksi investor.</w:t>
      </w:r>
    </w:p>
    <w:p w14:paraId="4A173A67" w14:textId="13D24AA4" w:rsidR="006E6082" w:rsidRPr="00696C2A" w:rsidRDefault="006E6082" w:rsidP="00B745AD">
      <w:pPr>
        <w:spacing w:line="240" w:lineRule="auto"/>
        <w:ind w:firstLine="567"/>
        <w:jc w:val="both"/>
        <w:rPr>
          <w:rFonts w:ascii="Times New Roman" w:hAnsi="Times New Roman" w:cs="Times New Roman"/>
          <w:b/>
          <w:sz w:val="24"/>
          <w:szCs w:val="24"/>
        </w:rPr>
      </w:pPr>
      <w:r w:rsidRPr="006E6082">
        <w:rPr>
          <w:rFonts w:ascii="Times New Roman" w:eastAsia="Times New Roman" w:hAnsi="Times New Roman" w:cs="Times New Roman"/>
          <w:sz w:val="24"/>
          <w:szCs w:val="24"/>
          <w:lang w:eastAsia="en-ID"/>
        </w:rPr>
        <w:t xml:space="preserve">Semakin besar deviden yang diberikan perusahaan kepada investor maka akan semakin tinggi pula tingkat kepercayaan investor terhadap perusahaan tersebut, sehingga informasi kebijakan deviden dapat memengaruhi investor. Hal ini selaras dengan penelitian yang dilakukan oleh Hidayatulloh dan Mulya (2017) yang menyatakan bahwa kebijakan dividen berpengaruh positif dan signifikan terhadap reaksi investor. Namun sebaliknya, dalam </w:t>
      </w:r>
      <w:r w:rsidRPr="006E6082">
        <w:rPr>
          <w:rFonts w:ascii="Times New Roman" w:hAnsi="Times New Roman" w:cs="Times New Roman"/>
          <w:i/>
          <w:sz w:val="24"/>
          <w:szCs w:val="24"/>
        </w:rPr>
        <w:t>dividend irelevance theory</w:t>
      </w:r>
      <w:r w:rsidRPr="006E6082">
        <w:rPr>
          <w:rFonts w:ascii="Times New Roman" w:hAnsi="Times New Roman" w:cs="Times New Roman"/>
          <w:sz w:val="24"/>
          <w:szCs w:val="24"/>
        </w:rPr>
        <w:t xml:space="preserve"> yang dikemukakan Mondigliani dan Miller (1961) menyatakan bahwa kebijakan </w:t>
      </w:r>
      <w:proofErr w:type="gramStart"/>
      <w:r w:rsidRPr="006E6082">
        <w:rPr>
          <w:rFonts w:ascii="Times New Roman" w:hAnsi="Times New Roman" w:cs="Times New Roman"/>
          <w:sz w:val="24"/>
          <w:szCs w:val="24"/>
        </w:rPr>
        <w:t>dividen  tidak</w:t>
      </w:r>
      <w:proofErr w:type="gramEnd"/>
      <w:r w:rsidRPr="006E6082">
        <w:rPr>
          <w:rFonts w:ascii="Times New Roman" w:hAnsi="Times New Roman" w:cs="Times New Roman"/>
          <w:sz w:val="24"/>
          <w:szCs w:val="24"/>
        </w:rPr>
        <w:t xml:space="preserve"> mempengaruhi kesejahteraan pemegang saham, sejalan dengan hal ini</w:t>
      </w:r>
      <w:r w:rsidRPr="006E6082">
        <w:rPr>
          <w:rFonts w:ascii="Times New Roman" w:eastAsia="Times New Roman" w:hAnsi="Times New Roman" w:cs="Times New Roman"/>
          <w:sz w:val="24"/>
          <w:szCs w:val="24"/>
          <w:lang w:eastAsia="en-ID"/>
        </w:rPr>
        <w:t xml:space="preserve"> hasil penelitian yang dilakukan oleh Wardani (2018) dan Marsiti (2013) menyatakan bahwa kebijakan dividen tidak berpengaruh signifikan terhadap reaksi investor.</w:t>
      </w:r>
    </w:p>
    <w:p w14:paraId="65049FA8" w14:textId="2DD57BF2" w:rsidR="006E6082" w:rsidRPr="006E6082" w:rsidRDefault="006E6082" w:rsidP="00482574">
      <w:pPr>
        <w:autoSpaceDE w:val="0"/>
        <w:autoSpaceDN w:val="0"/>
        <w:adjustRightInd w:val="0"/>
        <w:spacing w:after="0" w:line="240" w:lineRule="auto"/>
        <w:jc w:val="both"/>
        <w:rPr>
          <w:rFonts w:ascii="Times New Roman" w:eastAsia="Times New Roman" w:hAnsi="Times New Roman" w:cs="Times New Roman"/>
          <w:sz w:val="24"/>
          <w:szCs w:val="24"/>
          <w:lang w:eastAsia="en-ID"/>
        </w:rPr>
      </w:pPr>
    </w:p>
    <w:p w14:paraId="6ABDF44B" w14:textId="49C38E56" w:rsidR="009474DF" w:rsidRPr="00482574" w:rsidRDefault="009474DF" w:rsidP="00482574">
      <w:pPr>
        <w:spacing w:line="240" w:lineRule="auto"/>
        <w:jc w:val="both"/>
        <w:rPr>
          <w:rFonts w:ascii="Times New Roman" w:hAnsi="Times New Roman" w:cs="Times New Roman"/>
          <w:b/>
          <w:sz w:val="24"/>
          <w:szCs w:val="24"/>
        </w:rPr>
      </w:pPr>
      <w:r w:rsidRPr="00482574">
        <w:rPr>
          <w:rFonts w:ascii="Times New Roman" w:hAnsi="Times New Roman" w:cs="Times New Roman"/>
          <w:b/>
          <w:sz w:val="24"/>
          <w:szCs w:val="24"/>
        </w:rPr>
        <w:t>Rumusan Masalah</w:t>
      </w:r>
    </w:p>
    <w:p w14:paraId="4A8F3B9E" w14:textId="5A8E2361" w:rsidR="009474DF" w:rsidRPr="00944B81" w:rsidRDefault="009474DF" w:rsidP="00482574">
      <w:pPr>
        <w:pStyle w:val="ListParagraph"/>
        <w:numPr>
          <w:ilvl w:val="0"/>
          <w:numId w:val="3"/>
        </w:numPr>
        <w:spacing w:line="240" w:lineRule="auto"/>
        <w:jc w:val="both"/>
        <w:rPr>
          <w:rFonts w:ascii="Times New Roman" w:hAnsi="Times New Roman" w:cs="Times New Roman"/>
          <w:sz w:val="24"/>
          <w:szCs w:val="24"/>
        </w:rPr>
      </w:pPr>
      <w:r w:rsidRPr="00944B81">
        <w:rPr>
          <w:rFonts w:ascii="Times New Roman" w:hAnsi="Times New Roman" w:cs="Times New Roman"/>
          <w:sz w:val="24"/>
          <w:szCs w:val="24"/>
        </w:rPr>
        <w:t>Apakah Opini Audit berpengaruh terhadap Reaksi Investor Pada Perusahaan Manufaktur Sektor Industri Barang Konsumsi (</w:t>
      </w:r>
      <w:r w:rsidRPr="00944B81">
        <w:rPr>
          <w:rFonts w:ascii="Times New Roman" w:hAnsi="Times New Roman" w:cs="Times New Roman"/>
          <w:i/>
          <w:sz w:val="24"/>
          <w:szCs w:val="24"/>
        </w:rPr>
        <w:t>Consumer Goods</w:t>
      </w:r>
      <w:r w:rsidRPr="00944B81">
        <w:rPr>
          <w:rFonts w:ascii="Times New Roman" w:hAnsi="Times New Roman" w:cs="Times New Roman"/>
          <w:sz w:val="24"/>
          <w:szCs w:val="24"/>
        </w:rPr>
        <w:t xml:space="preserve">) </w:t>
      </w:r>
      <w:r>
        <w:rPr>
          <w:rFonts w:ascii="Times New Roman" w:hAnsi="Times New Roman" w:cs="Times New Roman"/>
          <w:sz w:val="24"/>
          <w:szCs w:val="24"/>
        </w:rPr>
        <w:t xml:space="preserve">yang terdaftar </w:t>
      </w:r>
      <w:r w:rsidRPr="00944B81">
        <w:rPr>
          <w:rFonts w:ascii="Times New Roman" w:hAnsi="Times New Roman" w:cs="Times New Roman"/>
          <w:sz w:val="24"/>
          <w:szCs w:val="24"/>
        </w:rPr>
        <w:t xml:space="preserve">di Bursa Efek Indonesia </w:t>
      </w:r>
      <w:r>
        <w:rPr>
          <w:rFonts w:ascii="Times New Roman" w:hAnsi="Times New Roman" w:cs="Times New Roman"/>
          <w:sz w:val="24"/>
          <w:szCs w:val="24"/>
        </w:rPr>
        <w:t xml:space="preserve">periode </w:t>
      </w:r>
      <w:r w:rsidRPr="00944B81">
        <w:rPr>
          <w:rFonts w:ascii="Times New Roman" w:hAnsi="Times New Roman" w:cs="Times New Roman"/>
          <w:sz w:val="24"/>
          <w:szCs w:val="24"/>
        </w:rPr>
        <w:t>2017-2020?</w:t>
      </w:r>
    </w:p>
    <w:p w14:paraId="12E6936B" w14:textId="77777777" w:rsidR="009474DF" w:rsidRDefault="009474DF" w:rsidP="00482574">
      <w:pPr>
        <w:pStyle w:val="ListParagraph"/>
        <w:numPr>
          <w:ilvl w:val="0"/>
          <w:numId w:val="3"/>
        </w:numPr>
        <w:spacing w:line="240" w:lineRule="auto"/>
        <w:jc w:val="both"/>
        <w:rPr>
          <w:rFonts w:ascii="Times New Roman" w:hAnsi="Times New Roman" w:cs="Times New Roman"/>
          <w:sz w:val="24"/>
          <w:szCs w:val="24"/>
        </w:rPr>
      </w:pPr>
      <w:r w:rsidRPr="00944B81">
        <w:rPr>
          <w:rFonts w:ascii="Times New Roman" w:hAnsi="Times New Roman" w:cs="Times New Roman"/>
          <w:sz w:val="24"/>
          <w:szCs w:val="24"/>
        </w:rPr>
        <w:t>Apakah Struktur Modal berpengaruh Terhadap Reaksi Investor Pada Perusahaan Manufaktur Sektor Industri Barang Konsumsi (</w:t>
      </w:r>
      <w:r w:rsidRPr="00944B81">
        <w:rPr>
          <w:rFonts w:ascii="Times New Roman" w:hAnsi="Times New Roman" w:cs="Times New Roman"/>
          <w:i/>
          <w:sz w:val="24"/>
          <w:szCs w:val="24"/>
        </w:rPr>
        <w:t>Consumer Goods</w:t>
      </w:r>
      <w:r w:rsidRPr="00944B81">
        <w:rPr>
          <w:rFonts w:ascii="Times New Roman" w:hAnsi="Times New Roman" w:cs="Times New Roman"/>
          <w:sz w:val="24"/>
          <w:szCs w:val="24"/>
        </w:rPr>
        <w:t xml:space="preserve">) </w:t>
      </w:r>
      <w:r>
        <w:rPr>
          <w:rFonts w:ascii="Times New Roman" w:hAnsi="Times New Roman" w:cs="Times New Roman"/>
          <w:sz w:val="24"/>
          <w:szCs w:val="24"/>
        </w:rPr>
        <w:t>yang terdaftar</w:t>
      </w:r>
      <w:r w:rsidRPr="00944B81">
        <w:rPr>
          <w:rFonts w:ascii="Times New Roman" w:hAnsi="Times New Roman" w:cs="Times New Roman"/>
          <w:sz w:val="24"/>
          <w:szCs w:val="24"/>
        </w:rPr>
        <w:t xml:space="preserve"> di Bursa Efek Indonesia </w:t>
      </w:r>
      <w:r>
        <w:rPr>
          <w:rFonts w:ascii="Times New Roman" w:hAnsi="Times New Roman" w:cs="Times New Roman"/>
          <w:sz w:val="24"/>
          <w:szCs w:val="24"/>
        </w:rPr>
        <w:t xml:space="preserve">periode </w:t>
      </w:r>
      <w:r w:rsidRPr="00944B81">
        <w:rPr>
          <w:rFonts w:ascii="Times New Roman" w:hAnsi="Times New Roman" w:cs="Times New Roman"/>
          <w:sz w:val="24"/>
          <w:szCs w:val="24"/>
        </w:rPr>
        <w:t>2017-2020?</w:t>
      </w:r>
    </w:p>
    <w:p w14:paraId="2FABC7E1" w14:textId="3FBEB9B1" w:rsidR="009474DF" w:rsidRPr="009474DF" w:rsidRDefault="009474DF" w:rsidP="00482574">
      <w:pPr>
        <w:pStyle w:val="ListParagraph"/>
        <w:numPr>
          <w:ilvl w:val="0"/>
          <w:numId w:val="3"/>
        </w:numPr>
        <w:spacing w:line="240" w:lineRule="auto"/>
        <w:jc w:val="both"/>
        <w:rPr>
          <w:rFonts w:ascii="Times New Roman" w:hAnsi="Times New Roman" w:cs="Times New Roman"/>
          <w:sz w:val="24"/>
          <w:szCs w:val="24"/>
        </w:rPr>
      </w:pPr>
      <w:r w:rsidRPr="009474DF">
        <w:rPr>
          <w:rFonts w:ascii="Times New Roman" w:hAnsi="Times New Roman" w:cs="Times New Roman"/>
          <w:sz w:val="24"/>
          <w:szCs w:val="24"/>
        </w:rPr>
        <w:t>Apakah Kebijakan Dividen berpengaruh Terhadap Reaksi Investor Pada Perusahaan Manufaktur Sektor Industri Barang Konsumsi (</w:t>
      </w:r>
      <w:r w:rsidRPr="009474DF">
        <w:rPr>
          <w:rFonts w:ascii="Times New Roman" w:hAnsi="Times New Roman" w:cs="Times New Roman"/>
          <w:i/>
          <w:sz w:val="24"/>
          <w:szCs w:val="24"/>
        </w:rPr>
        <w:t>Consumer Goods</w:t>
      </w:r>
      <w:r w:rsidRPr="009474DF">
        <w:rPr>
          <w:rFonts w:ascii="Times New Roman" w:hAnsi="Times New Roman" w:cs="Times New Roman"/>
          <w:sz w:val="24"/>
          <w:szCs w:val="24"/>
        </w:rPr>
        <w:t>) yang terdaftar di Bursa Efek Indonesia periode 2017-2020?</w:t>
      </w:r>
    </w:p>
    <w:p w14:paraId="6E38460B" w14:textId="219C5285" w:rsidR="009474DF" w:rsidRPr="00482574" w:rsidRDefault="009474DF" w:rsidP="00482574">
      <w:pPr>
        <w:spacing w:before="240" w:after="0" w:line="240" w:lineRule="auto"/>
        <w:jc w:val="both"/>
        <w:rPr>
          <w:rFonts w:ascii="Times New Roman" w:hAnsi="Times New Roman" w:cs="Times New Roman"/>
          <w:b/>
          <w:sz w:val="24"/>
          <w:szCs w:val="24"/>
        </w:rPr>
      </w:pPr>
      <w:r w:rsidRPr="00482574">
        <w:rPr>
          <w:rFonts w:ascii="Times New Roman" w:hAnsi="Times New Roman" w:cs="Times New Roman"/>
          <w:b/>
          <w:sz w:val="24"/>
          <w:szCs w:val="24"/>
        </w:rPr>
        <w:t>Batasan Masalah</w:t>
      </w:r>
    </w:p>
    <w:p w14:paraId="3F31F347" w14:textId="77777777" w:rsidR="009474DF" w:rsidRPr="00944B81" w:rsidRDefault="009474DF" w:rsidP="00482574">
      <w:pPr>
        <w:pStyle w:val="ListParagraph"/>
        <w:numPr>
          <w:ilvl w:val="0"/>
          <w:numId w:val="4"/>
        </w:numPr>
        <w:spacing w:before="240" w:line="240" w:lineRule="auto"/>
        <w:jc w:val="both"/>
        <w:rPr>
          <w:rFonts w:ascii="Times New Roman" w:hAnsi="Times New Roman" w:cs="Times New Roman"/>
          <w:sz w:val="24"/>
          <w:szCs w:val="24"/>
        </w:rPr>
      </w:pPr>
      <w:r w:rsidRPr="00944B81">
        <w:rPr>
          <w:rFonts w:ascii="Times New Roman" w:hAnsi="Times New Roman" w:cs="Times New Roman"/>
          <w:sz w:val="24"/>
          <w:szCs w:val="24"/>
        </w:rPr>
        <w:t>Objek Penelitian adalah Perusahaan Manufaktur Sektor Industri Barang Konsumsi (</w:t>
      </w:r>
      <w:r w:rsidRPr="00944B81">
        <w:rPr>
          <w:rFonts w:ascii="Times New Roman" w:hAnsi="Times New Roman" w:cs="Times New Roman"/>
          <w:i/>
          <w:sz w:val="24"/>
          <w:szCs w:val="24"/>
        </w:rPr>
        <w:t>Consumer Goods</w:t>
      </w:r>
      <w:r w:rsidRPr="00944B81">
        <w:rPr>
          <w:rFonts w:ascii="Times New Roman" w:hAnsi="Times New Roman" w:cs="Times New Roman"/>
          <w:sz w:val="24"/>
          <w:szCs w:val="24"/>
        </w:rPr>
        <w:t>) yang terdaftar di Bursa Efek Indonesia</w:t>
      </w:r>
    </w:p>
    <w:p w14:paraId="7A4EC59A" w14:textId="77777777" w:rsidR="009474DF" w:rsidRPr="00944B81" w:rsidRDefault="009474DF" w:rsidP="00482574">
      <w:pPr>
        <w:pStyle w:val="ListParagraph"/>
        <w:numPr>
          <w:ilvl w:val="0"/>
          <w:numId w:val="4"/>
        </w:numPr>
        <w:spacing w:line="240" w:lineRule="auto"/>
        <w:jc w:val="both"/>
        <w:rPr>
          <w:rFonts w:ascii="Times New Roman" w:hAnsi="Times New Roman" w:cs="Times New Roman"/>
          <w:sz w:val="24"/>
          <w:szCs w:val="24"/>
        </w:rPr>
      </w:pPr>
      <w:r w:rsidRPr="00944B81">
        <w:rPr>
          <w:rFonts w:ascii="Times New Roman" w:hAnsi="Times New Roman" w:cs="Times New Roman"/>
          <w:sz w:val="24"/>
          <w:szCs w:val="24"/>
        </w:rPr>
        <w:t>Periode pengamatan penelitian yaitu pada tahun 201</w:t>
      </w:r>
      <w:r>
        <w:rPr>
          <w:rFonts w:ascii="Times New Roman" w:hAnsi="Times New Roman" w:cs="Times New Roman"/>
          <w:sz w:val="24"/>
          <w:szCs w:val="24"/>
        </w:rPr>
        <w:t>7</w:t>
      </w:r>
      <w:r w:rsidRPr="00944B81">
        <w:rPr>
          <w:rFonts w:ascii="Times New Roman" w:hAnsi="Times New Roman" w:cs="Times New Roman"/>
          <w:sz w:val="24"/>
          <w:szCs w:val="24"/>
        </w:rPr>
        <w:t>-2020</w:t>
      </w:r>
    </w:p>
    <w:p w14:paraId="3AFFAAD8" w14:textId="77777777" w:rsidR="009474DF" w:rsidRPr="00944B81" w:rsidRDefault="009474DF" w:rsidP="00482574">
      <w:pPr>
        <w:pStyle w:val="ListParagraph"/>
        <w:numPr>
          <w:ilvl w:val="0"/>
          <w:numId w:val="4"/>
        </w:numPr>
        <w:spacing w:line="240" w:lineRule="auto"/>
        <w:jc w:val="both"/>
        <w:rPr>
          <w:rFonts w:ascii="Times New Roman" w:hAnsi="Times New Roman" w:cs="Times New Roman"/>
          <w:sz w:val="24"/>
          <w:szCs w:val="24"/>
        </w:rPr>
      </w:pPr>
      <w:r w:rsidRPr="00944B81">
        <w:rPr>
          <w:rFonts w:ascii="Times New Roman" w:hAnsi="Times New Roman" w:cs="Times New Roman"/>
          <w:sz w:val="24"/>
          <w:szCs w:val="24"/>
        </w:rPr>
        <w:t>Penelitian ini hanya mencakup Opini Audit, Struktur Modal, dan Kebijakan Dividen sebagai variabel independen (X), dan Reaksi Investor sebagai variabel dependen (Y)</w:t>
      </w:r>
    </w:p>
    <w:p w14:paraId="7D49EAB8" w14:textId="77777777" w:rsidR="009474DF" w:rsidRPr="00944B81" w:rsidRDefault="009474DF" w:rsidP="00482574">
      <w:pPr>
        <w:pStyle w:val="ListParagraph"/>
        <w:numPr>
          <w:ilvl w:val="0"/>
          <w:numId w:val="4"/>
        </w:numPr>
        <w:spacing w:line="240" w:lineRule="auto"/>
        <w:jc w:val="both"/>
        <w:rPr>
          <w:rFonts w:ascii="Times New Roman" w:hAnsi="Times New Roman" w:cs="Times New Roman"/>
          <w:sz w:val="24"/>
          <w:szCs w:val="24"/>
        </w:rPr>
      </w:pPr>
      <w:r w:rsidRPr="00944B81">
        <w:rPr>
          <w:rFonts w:ascii="Times New Roman" w:hAnsi="Times New Roman" w:cs="Times New Roman"/>
          <w:sz w:val="24"/>
          <w:szCs w:val="24"/>
        </w:rPr>
        <w:t xml:space="preserve">Opini Audit diukur menggunakan </w:t>
      </w:r>
      <w:r w:rsidRPr="00944B81">
        <w:rPr>
          <w:rFonts w:ascii="Times New Roman" w:hAnsi="Times New Roman" w:cs="Times New Roman"/>
          <w:i/>
          <w:sz w:val="24"/>
          <w:szCs w:val="24"/>
        </w:rPr>
        <w:t>Variabel Dummy</w:t>
      </w:r>
    </w:p>
    <w:p w14:paraId="17BE9546" w14:textId="77777777" w:rsidR="009474DF" w:rsidRPr="00944B81" w:rsidRDefault="009474DF" w:rsidP="00482574">
      <w:pPr>
        <w:pStyle w:val="ListParagraph"/>
        <w:numPr>
          <w:ilvl w:val="0"/>
          <w:numId w:val="4"/>
        </w:numPr>
        <w:spacing w:line="240" w:lineRule="auto"/>
        <w:jc w:val="both"/>
        <w:rPr>
          <w:rFonts w:ascii="Times New Roman" w:hAnsi="Times New Roman" w:cs="Times New Roman"/>
          <w:sz w:val="24"/>
          <w:szCs w:val="24"/>
        </w:rPr>
      </w:pPr>
      <w:r w:rsidRPr="00944B81">
        <w:rPr>
          <w:rFonts w:ascii="Times New Roman" w:hAnsi="Times New Roman" w:cs="Times New Roman"/>
          <w:sz w:val="24"/>
          <w:szCs w:val="24"/>
        </w:rPr>
        <w:t xml:space="preserve">Struktur modal diukur menggunakan proksi </w:t>
      </w:r>
      <w:r w:rsidRPr="00944B81">
        <w:rPr>
          <w:rFonts w:ascii="Times New Roman" w:hAnsi="Times New Roman" w:cs="Times New Roman"/>
          <w:i/>
          <w:sz w:val="24"/>
          <w:szCs w:val="24"/>
        </w:rPr>
        <w:t>Debt to Equity Ratio (DER)</w:t>
      </w:r>
    </w:p>
    <w:p w14:paraId="05715ECC" w14:textId="77777777" w:rsidR="009474DF" w:rsidRPr="000610BA" w:rsidRDefault="009474DF" w:rsidP="00482574">
      <w:pPr>
        <w:pStyle w:val="ListParagraph"/>
        <w:numPr>
          <w:ilvl w:val="0"/>
          <w:numId w:val="4"/>
        </w:numPr>
        <w:spacing w:line="240" w:lineRule="auto"/>
        <w:jc w:val="both"/>
        <w:rPr>
          <w:rFonts w:ascii="Times New Roman" w:hAnsi="Times New Roman" w:cs="Times New Roman"/>
          <w:sz w:val="24"/>
          <w:szCs w:val="24"/>
        </w:rPr>
      </w:pPr>
      <w:r w:rsidRPr="00944B81">
        <w:rPr>
          <w:rFonts w:ascii="Times New Roman" w:hAnsi="Times New Roman" w:cs="Times New Roman"/>
          <w:sz w:val="24"/>
          <w:szCs w:val="24"/>
        </w:rPr>
        <w:t xml:space="preserve">Kebijakan Dividen diukur menggunakan proksi </w:t>
      </w:r>
      <w:r w:rsidRPr="00944B81">
        <w:rPr>
          <w:rFonts w:ascii="Times New Roman" w:hAnsi="Times New Roman" w:cs="Times New Roman"/>
          <w:i/>
          <w:sz w:val="24"/>
          <w:szCs w:val="24"/>
        </w:rPr>
        <w:t>Dividen</w:t>
      </w:r>
      <w:r>
        <w:rPr>
          <w:rFonts w:ascii="Times New Roman" w:hAnsi="Times New Roman" w:cs="Times New Roman"/>
          <w:i/>
          <w:sz w:val="24"/>
          <w:szCs w:val="24"/>
        </w:rPr>
        <w:t>d</w:t>
      </w:r>
      <w:r w:rsidRPr="00944B81">
        <w:rPr>
          <w:rFonts w:ascii="Times New Roman" w:hAnsi="Times New Roman" w:cs="Times New Roman"/>
          <w:i/>
          <w:sz w:val="24"/>
          <w:szCs w:val="24"/>
        </w:rPr>
        <w:t xml:space="preserve"> Payout Ratio</w:t>
      </w:r>
      <w:r w:rsidRPr="00944B81">
        <w:rPr>
          <w:rFonts w:ascii="Times New Roman" w:hAnsi="Times New Roman" w:cs="Times New Roman"/>
          <w:sz w:val="24"/>
          <w:szCs w:val="24"/>
        </w:rPr>
        <w:t xml:space="preserve"> </w:t>
      </w:r>
      <w:r w:rsidRPr="000610BA">
        <w:rPr>
          <w:rFonts w:ascii="Times New Roman" w:hAnsi="Times New Roman" w:cs="Times New Roman"/>
          <w:i/>
          <w:sz w:val="24"/>
          <w:szCs w:val="24"/>
        </w:rPr>
        <w:t>(DPR)</w:t>
      </w:r>
    </w:p>
    <w:p w14:paraId="694E6CB5" w14:textId="0EDD3893" w:rsidR="009474DF" w:rsidRDefault="009474DF" w:rsidP="00482574">
      <w:pPr>
        <w:pStyle w:val="ListParagraph"/>
        <w:numPr>
          <w:ilvl w:val="0"/>
          <w:numId w:val="4"/>
        </w:numPr>
        <w:spacing w:line="240" w:lineRule="auto"/>
        <w:jc w:val="both"/>
        <w:rPr>
          <w:rFonts w:ascii="Times New Roman" w:hAnsi="Times New Roman" w:cs="Times New Roman"/>
          <w:i/>
          <w:sz w:val="24"/>
          <w:szCs w:val="24"/>
        </w:rPr>
      </w:pPr>
      <w:r w:rsidRPr="00944B81">
        <w:rPr>
          <w:rFonts w:ascii="Times New Roman" w:hAnsi="Times New Roman" w:cs="Times New Roman"/>
          <w:sz w:val="24"/>
          <w:szCs w:val="24"/>
        </w:rPr>
        <w:t xml:space="preserve">Reaksi Investor di ukur menggunakan proksi </w:t>
      </w:r>
      <w:r w:rsidRPr="00944B81">
        <w:rPr>
          <w:rFonts w:ascii="Times New Roman" w:hAnsi="Times New Roman" w:cs="Times New Roman"/>
          <w:i/>
          <w:sz w:val="24"/>
          <w:szCs w:val="24"/>
        </w:rPr>
        <w:t>Trading Volume Activity (TVA)</w:t>
      </w:r>
    </w:p>
    <w:p w14:paraId="57D02832" w14:textId="10B2BB0C" w:rsidR="009474DF" w:rsidRPr="00482574" w:rsidRDefault="009474DF" w:rsidP="00482574">
      <w:pPr>
        <w:spacing w:before="240" w:after="0" w:line="240" w:lineRule="auto"/>
        <w:jc w:val="both"/>
        <w:rPr>
          <w:rFonts w:ascii="Times New Roman" w:hAnsi="Times New Roman" w:cs="Times New Roman"/>
          <w:b/>
          <w:sz w:val="24"/>
          <w:szCs w:val="24"/>
        </w:rPr>
      </w:pPr>
      <w:r w:rsidRPr="00482574">
        <w:rPr>
          <w:rFonts w:ascii="Times New Roman" w:hAnsi="Times New Roman" w:cs="Times New Roman"/>
          <w:b/>
          <w:sz w:val="24"/>
          <w:szCs w:val="24"/>
        </w:rPr>
        <w:t>Tujuan Penelitian</w:t>
      </w:r>
    </w:p>
    <w:p w14:paraId="067EAF69" w14:textId="77777777" w:rsidR="009474DF" w:rsidRPr="00944B81" w:rsidRDefault="009474DF" w:rsidP="00482574">
      <w:pPr>
        <w:pStyle w:val="ListParagraph"/>
        <w:numPr>
          <w:ilvl w:val="0"/>
          <w:numId w:val="5"/>
        </w:numPr>
        <w:spacing w:before="240" w:after="0" w:line="240" w:lineRule="auto"/>
        <w:jc w:val="both"/>
        <w:rPr>
          <w:rFonts w:ascii="Times New Roman" w:hAnsi="Times New Roman" w:cs="Times New Roman"/>
          <w:sz w:val="24"/>
          <w:szCs w:val="24"/>
        </w:rPr>
      </w:pPr>
      <w:r w:rsidRPr="00944B81">
        <w:rPr>
          <w:rFonts w:ascii="Times New Roman" w:hAnsi="Times New Roman" w:cs="Times New Roman"/>
          <w:sz w:val="24"/>
          <w:szCs w:val="24"/>
        </w:rPr>
        <w:t>Untuk mengetahui pengaruh Opini Audit terhadap Reaksi Investor Pada Perusahaan Manufaktur Sektor Industri Barang Konsumsi (</w:t>
      </w:r>
      <w:r w:rsidRPr="00944B81">
        <w:rPr>
          <w:rFonts w:ascii="Times New Roman" w:hAnsi="Times New Roman" w:cs="Times New Roman"/>
          <w:i/>
          <w:sz w:val="24"/>
          <w:szCs w:val="24"/>
        </w:rPr>
        <w:t>Consumer Goods</w:t>
      </w:r>
      <w:r w:rsidRPr="00944B81">
        <w:rPr>
          <w:rFonts w:ascii="Times New Roman" w:hAnsi="Times New Roman" w:cs="Times New Roman"/>
          <w:sz w:val="24"/>
          <w:szCs w:val="24"/>
        </w:rPr>
        <w:t xml:space="preserve">) </w:t>
      </w:r>
      <w:r>
        <w:rPr>
          <w:rFonts w:ascii="Times New Roman" w:hAnsi="Times New Roman" w:cs="Times New Roman"/>
          <w:sz w:val="24"/>
          <w:szCs w:val="24"/>
        </w:rPr>
        <w:t>yang terdaftar</w:t>
      </w:r>
      <w:r w:rsidRPr="00944B81">
        <w:rPr>
          <w:rFonts w:ascii="Times New Roman" w:hAnsi="Times New Roman" w:cs="Times New Roman"/>
          <w:sz w:val="24"/>
          <w:szCs w:val="24"/>
        </w:rPr>
        <w:t xml:space="preserve"> di Bursa Efek Indonesia </w:t>
      </w:r>
      <w:r>
        <w:rPr>
          <w:rFonts w:ascii="Times New Roman" w:hAnsi="Times New Roman" w:cs="Times New Roman"/>
          <w:sz w:val="24"/>
          <w:szCs w:val="24"/>
        </w:rPr>
        <w:t xml:space="preserve">periode </w:t>
      </w:r>
      <w:r w:rsidRPr="00944B81">
        <w:rPr>
          <w:rFonts w:ascii="Times New Roman" w:hAnsi="Times New Roman" w:cs="Times New Roman"/>
          <w:sz w:val="24"/>
          <w:szCs w:val="24"/>
        </w:rPr>
        <w:t>2017-2020</w:t>
      </w:r>
    </w:p>
    <w:p w14:paraId="451BF8CE" w14:textId="77777777" w:rsidR="009474DF" w:rsidRPr="00944B81" w:rsidRDefault="009474DF" w:rsidP="00482574">
      <w:pPr>
        <w:pStyle w:val="ListParagraph"/>
        <w:numPr>
          <w:ilvl w:val="0"/>
          <w:numId w:val="5"/>
        </w:numPr>
        <w:spacing w:line="240" w:lineRule="auto"/>
        <w:jc w:val="both"/>
        <w:rPr>
          <w:rFonts w:ascii="Times New Roman" w:hAnsi="Times New Roman" w:cs="Times New Roman"/>
          <w:sz w:val="24"/>
          <w:szCs w:val="24"/>
        </w:rPr>
      </w:pPr>
      <w:r w:rsidRPr="00944B81">
        <w:rPr>
          <w:rFonts w:ascii="Times New Roman" w:hAnsi="Times New Roman" w:cs="Times New Roman"/>
          <w:sz w:val="24"/>
          <w:szCs w:val="24"/>
        </w:rPr>
        <w:t>Untuk mengetahui pengaruh Struktur Modal terhadap Reaksi Investor Pada Perusahaan Manufaktur Sektor Industri Barang Konsumsi (</w:t>
      </w:r>
      <w:r w:rsidRPr="00944B81">
        <w:rPr>
          <w:rFonts w:ascii="Times New Roman" w:hAnsi="Times New Roman" w:cs="Times New Roman"/>
          <w:i/>
          <w:sz w:val="24"/>
          <w:szCs w:val="24"/>
        </w:rPr>
        <w:t>Consumer Goods</w:t>
      </w:r>
      <w:r w:rsidRPr="00944B81">
        <w:rPr>
          <w:rFonts w:ascii="Times New Roman" w:hAnsi="Times New Roman" w:cs="Times New Roman"/>
          <w:sz w:val="24"/>
          <w:szCs w:val="24"/>
        </w:rPr>
        <w:t xml:space="preserve">) </w:t>
      </w:r>
      <w:r>
        <w:rPr>
          <w:rFonts w:ascii="Times New Roman" w:hAnsi="Times New Roman" w:cs="Times New Roman"/>
          <w:sz w:val="24"/>
          <w:szCs w:val="24"/>
        </w:rPr>
        <w:t>yang terdaftar</w:t>
      </w:r>
      <w:r w:rsidRPr="00944B81">
        <w:rPr>
          <w:rFonts w:ascii="Times New Roman" w:hAnsi="Times New Roman" w:cs="Times New Roman"/>
          <w:sz w:val="24"/>
          <w:szCs w:val="24"/>
        </w:rPr>
        <w:t xml:space="preserve"> di Bursa Efek Indonesia </w:t>
      </w:r>
      <w:r>
        <w:rPr>
          <w:rFonts w:ascii="Times New Roman" w:hAnsi="Times New Roman" w:cs="Times New Roman"/>
          <w:sz w:val="24"/>
          <w:szCs w:val="24"/>
        </w:rPr>
        <w:t xml:space="preserve">periode </w:t>
      </w:r>
      <w:r w:rsidRPr="00944B81">
        <w:rPr>
          <w:rFonts w:ascii="Times New Roman" w:hAnsi="Times New Roman" w:cs="Times New Roman"/>
          <w:sz w:val="24"/>
          <w:szCs w:val="24"/>
        </w:rPr>
        <w:t>2017-2020</w:t>
      </w:r>
    </w:p>
    <w:p w14:paraId="5D24D060" w14:textId="77777777" w:rsidR="009474DF" w:rsidRPr="009A577E" w:rsidRDefault="009474DF" w:rsidP="00482574">
      <w:pPr>
        <w:pStyle w:val="ListParagraph"/>
        <w:numPr>
          <w:ilvl w:val="0"/>
          <w:numId w:val="5"/>
        </w:numPr>
        <w:spacing w:line="240" w:lineRule="auto"/>
        <w:jc w:val="both"/>
        <w:rPr>
          <w:rFonts w:ascii="Times New Roman" w:hAnsi="Times New Roman" w:cs="Times New Roman"/>
          <w:sz w:val="24"/>
          <w:szCs w:val="24"/>
        </w:rPr>
      </w:pPr>
      <w:r w:rsidRPr="00944B81">
        <w:rPr>
          <w:rFonts w:ascii="Times New Roman" w:hAnsi="Times New Roman" w:cs="Times New Roman"/>
          <w:sz w:val="24"/>
          <w:szCs w:val="24"/>
        </w:rPr>
        <w:lastRenderedPageBreak/>
        <w:t>Untuk mengetahui pengaruh Kebijakan Dividen terhadap Reaksi Investor Pada Perusahaan Manufaktur Sektor Industri Barang Konsumsi (</w:t>
      </w:r>
      <w:r w:rsidRPr="00944B81">
        <w:rPr>
          <w:rFonts w:ascii="Times New Roman" w:hAnsi="Times New Roman" w:cs="Times New Roman"/>
          <w:i/>
          <w:sz w:val="24"/>
          <w:szCs w:val="24"/>
        </w:rPr>
        <w:t>Consumer Goods</w:t>
      </w:r>
      <w:r w:rsidRPr="00944B81">
        <w:rPr>
          <w:rFonts w:ascii="Times New Roman" w:hAnsi="Times New Roman" w:cs="Times New Roman"/>
          <w:sz w:val="24"/>
          <w:szCs w:val="24"/>
        </w:rPr>
        <w:t xml:space="preserve">) </w:t>
      </w:r>
      <w:r>
        <w:rPr>
          <w:rFonts w:ascii="Times New Roman" w:hAnsi="Times New Roman" w:cs="Times New Roman"/>
          <w:sz w:val="24"/>
          <w:szCs w:val="24"/>
        </w:rPr>
        <w:t>yang terdaftar</w:t>
      </w:r>
      <w:r w:rsidRPr="00944B81">
        <w:rPr>
          <w:rFonts w:ascii="Times New Roman" w:hAnsi="Times New Roman" w:cs="Times New Roman"/>
          <w:sz w:val="24"/>
          <w:szCs w:val="24"/>
        </w:rPr>
        <w:t xml:space="preserve"> di Bursa Efek Indonesia </w:t>
      </w:r>
      <w:r>
        <w:rPr>
          <w:rFonts w:ascii="Times New Roman" w:hAnsi="Times New Roman" w:cs="Times New Roman"/>
          <w:sz w:val="24"/>
          <w:szCs w:val="24"/>
        </w:rPr>
        <w:t xml:space="preserve">periode </w:t>
      </w:r>
      <w:r w:rsidRPr="00944B81">
        <w:rPr>
          <w:rFonts w:ascii="Times New Roman" w:hAnsi="Times New Roman" w:cs="Times New Roman"/>
          <w:sz w:val="24"/>
          <w:szCs w:val="24"/>
        </w:rPr>
        <w:t>2017-2020</w:t>
      </w:r>
    </w:p>
    <w:p w14:paraId="0D76A193" w14:textId="77777777" w:rsidR="00482574" w:rsidRDefault="00482574" w:rsidP="00482574">
      <w:pPr>
        <w:jc w:val="both"/>
        <w:rPr>
          <w:rFonts w:ascii="Times New Roman" w:hAnsi="Times New Roman" w:cs="Times New Roman"/>
          <w:b/>
          <w:sz w:val="24"/>
          <w:szCs w:val="24"/>
        </w:rPr>
      </w:pPr>
    </w:p>
    <w:p w14:paraId="11212A45" w14:textId="574A406A" w:rsidR="00E23341" w:rsidRDefault="00E23341" w:rsidP="00482574">
      <w:pPr>
        <w:jc w:val="both"/>
        <w:rPr>
          <w:rFonts w:ascii="Times New Roman" w:hAnsi="Times New Roman" w:cs="Times New Roman"/>
          <w:b/>
          <w:sz w:val="24"/>
          <w:szCs w:val="24"/>
        </w:rPr>
      </w:pPr>
      <w:r w:rsidRPr="00482574">
        <w:rPr>
          <w:rFonts w:ascii="Times New Roman" w:hAnsi="Times New Roman" w:cs="Times New Roman"/>
          <w:b/>
          <w:sz w:val="24"/>
          <w:szCs w:val="24"/>
        </w:rPr>
        <w:t>TINJAUAN PUSTAKA</w:t>
      </w:r>
    </w:p>
    <w:p w14:paraId="56960E7A" w14:textId="2FDFA645" w:rsidR="0053778C" w:rsidRDefault="0053778C" w:rsidP="00482574">
      <w:pPr>
        <w:jc w:val="both"/>
        <w:rPr>
          <w:rFonts w:ascii="Times New Roman" w:hAnsi="Times New Roman" w:cs="Times New Roman"/>
          <w:b/>
          <w:sz w:val="24"/>
          <w:szCs w:val="24"/>
        </w:rPr>
      </w:pPr>
      <w:r>
        <w:rPr>
          <w:rFonts w:ascii="Times New Roman" w:hAnsi="Times New Roman" w:cs="Times New Roman"/>
          <w:b/>
          <w:sz w:val="24"/>
          <w:szCs w:val="24"/>
        </w:rPr>
        <w:t>Teori Sinyal</w:t>
      </w:r>
    </w:p>
    <w:p w14:paraId="31FA6CA0" w14:textId="0D3F34B9" w:rsidR="0053778C" w:rsidRDefault="0053778C" w:rsidP="00482574">
      <w:pPr>
        <w:jc w:val="both"/>
        <w:rPr>
          <w:rFonts w:ascii="Times New Roman" w:hAnsi="Times New Roman" w:cs="Times New Roman"/>
          <w:sz w:val="24"/>
          <w:szCs w:val="24"/>
        </w:rPr>
      </w:pPr>
      <w:r w:rsidRPr="00FE5B68">
        <w:rPr>
          <w:rFonts w:ascii="Times New Roman" w:hAnsi="Times New Roman" w:cs="Times New Roman"/>
          <w:iCs/>
          <w:sz w:val="24"/>
          <w:szCs w:val="24"/>
        </w:rPr>
        <w:t xml:space="preserve">Teori Sinyal </w:t>
      </w:r>
      <w:r w:rsidRPr="00FE5B68">
        <w:rPr>
          <w:rFonts w:ascii="Times New Roman" w:hAnsi="Times New Roman" w:cs="Times New Roman"/>
          <w:i/>
          <w:iCs/>
          <w:sz w:val="24"/>
          <w:szCs w:val="24"/>
        </w:rPr>
        <w:t>(Signalling Theory)</w:t>
      </w:r>
      <w:r w:rsidRPr="00FE5B68">
        <w:rPr>
          <w:rFonts w:ascii="Times New Roman" w:hAnsi="Times New Roman" w:cs="Times New Roman"/>
          <w:iCs/>
          <w:sz w:val="24"/>
          <w:szCs w:val="24"/>
        </w:rPr>
        <w:t xml:space="preserve"> pertama kali dikemukakan oleh Spence (1973) yang menjelaskan bahwa pihak pengirim (pemilik informasi) memberikan suatu isyarat atau sinyal berupa informasi yang mencerminkan kondisi suatu perusahaan yang bermanfaat bagi pihak penerima (investor).</w:t>
      </w:r>
      <w:r w:rsidRPr="0053778C">
        <w:rPr>
          <w:rFonts w:ascii="Times New Roman" w:hAnsi="Times New Roman" w:cs="Times New Roman"/>
          <w:sz w:val="24"/>
          <w:szCs w:val="24"/>
        </w:rPr>
        <w:t xml:space="preserve"> </w:t>
      </w:r>
      <w:r>
        <w:rPr>
          <w:rFonts w:ascii="Times New Roman" w:hAnsi="Times New Roman" w:cs="Times New Roman"/>
          <w:sz w:val="24"/>
          <w:szCs w:val="24"/>
        </w:rPr>
        <w:t>T</w:t>
      </w:r>
      <w:r w:rsidRPr="00FE5B68">
        <w:rPr>
          <w:rFonts w:ascii="Times New Roman" w:hAnsi="Times New Roman" w:cs="Times New Roman"/>
          <w:sz w:val="24"/>
          <w:szCs w:val="24"/>
        </w:rPr>
        <w:t>eori sinyal menjelaskan bagaimana pentingnya informasi dimanfaatkan dan berpengaruh sebagai sinyal, salah satunya yaitu informasi yang dipublikasikan dalam laporan keuangan sebagai suatu pengumuman akan memberikan sinyal kepada para pengguna laporan keuangan diantaranya, investor sekarang dan investor potensial</w:t>
      </w:r>
      <w:r>
        <w:rPr>
          <w:rFonts w:ascii="Times New Roman" w:hAnsi="Times New Roman" w:cs="Times New Roman"/>
          <w:sz w:val="24"/>
          <w:szCs w:val="24"/>
        </w:rPr>
        <w:t>.</w:t>
      </w:r>
    </w:p>
    <w:p w14:paraId="4CD64465" w14:textId="157DADC7" w:rsidR="0053778C" w:rsidRDefault="0053778C" w:rsidP="00482574">
      <w:pPr>
        <w:jc w:val="both"/>
        <w:rPr>
          <w:rFonts w:ascii="Times New Roman" w:hAnsi="Times New Roman" w:cs="Times New Roman"/>
          <w:b/>
          <w:sz w:val="24"/>
          <w:szCs w:val="24"/>
        </w:rPr>
      </w:pPr>
      <w:r>
        <w:rPr>
          <w:rFonts w:ascii="Times New Roman" w:hAnsi="Times New Roman" w:cs="Times New Roman"/>
          <w:b/>
          <w:sz w:val="24"/>
          <w:szCs w:val="24"/>
        </w:rPr>
        <w:t>Teori Trade-off</w:t>
      </w:r>
    </w:p>
    <w:p w14:paraId="118079BF" w14:textId="528854C6" w:rsidR="0053778C" w:rsidRDefault="0053778C" w:rsidP="00482574">
      <w:pPr>
        <w:jc w:val="both"/>
        <w:rPr>
          <w:rFonts w:ascii="Times New Roman" w:hAnsi="Times New Roman" w:cs="Times New Roman"/>
          <w:sz w:val="24"/>
          <w:szCs w:val="24"/>
        </w:rPr>
      </w:pPr>
      <w:r w:rsidRPr="00DF56F2">
        <w:rPr>
          <w:rFonts w:ascii="Times New Roman" w:hAnsi="Times New Roman" w:cs="Times New Roman"/>
          <w:sz w:val="24"/>
          <w:szCs w:val="24"/>
        </w:rPr>
        <w:t xml:space="preserve">Teori </w:t>
      </w:r>
      <w:r w:rsidRPr="00DF56F2">
        <w:rPr>
          <w:rFonts w:ascii="Times New Roman" w:hAnsi="Times New Roman" w:cs="Times New Roman"/>
          <w:i/>
          <w:sz w:val="24"/>
          <w:szCs w:val="24"/>
        </w:rPr>
        <w:t>Trade-</w:t>
      </w:r>
      <w:proofErr w:type="gramStart"/>
      <w:r w:rsidRPr="00DF56F2">
        <w:rPr>
          <w:rFonts w:ascii="Times New Roman" w:hAnsi="Times New Roman" w:cs="Times New Roman"/>
          <w:i/>
          <w:sz w:val="24"/>
          <w:szCs w:val="24"/>
        </w:rPr>
        <w:t xml:space="preserve">off </w:t>
      </w:r>
      <w:r w:rsidRPr="00DF56F2">
        <w:rPr>
          <w:rFonts w:ascii="Times New Roman" w:hAnsi="Times New Roman" w:cs="Times New Roman"/>
          <w:sz w:val="24"/>
          <w:szCs w:val="24"/>
        </w:rPr>
        <w:t xml:space="preserve"> dalam</w:t>
      </w:r>
      <w:proofErr w:type="gramEnd"/>
      <w:r w:rsidRPr="00DF56F2">
        <w:rPr>
          <w:rFonts w:ascii="Times New Roman" w:hAnsi="Times New Roman" w:cs="Times New Roman"/>
          <w:sz w:val="24"/>
          <w:szCs w:val="24"/>
        </w:rPr>
        <w:t xml:space="preserve"> struktur modal adalah menyeimbangkan manfaat dan pengorbanan yang timbul sebagai akibat penggunaan hutang. Menurut Brigham dan Houston (2011) kebijakan struktur modal melibatkan perimbangan </w:t>
      </w:r>
      <w:r w:rsidRPr="00DF56F2">
        <w:rPr>
          <w:rFonts w:ascii="Times New Roman" w:hAnsi="Times New Roman" w:cs="Times New Roman"/>
          <w:i/>
          <w:sz w:val="24"/>
          <w:szCs w:val="24"/>
        </w:rPr>
        <w:t>(trade-off)</w:t>
      </w:r>
      <w:r w:rsidRPr="00DF56F2">
        <w:rPr>
          <w:rFonts w:ascii="Times New Roman" w:hAnsi="Times New Roman" w:cs="Times New Roman"/>
          <w:sz w:val="24"/>
          <w:szCs w:val="24"/>
        </w:rPr>
        <w:t xml:space="preserve"> antara risiko dengan tingkat pengembalian. Teori ini memiliki hubungan dengan pajak perseroan, biaya keagenan, dan biaya kesulitan keuangan sebagai manfaaat penerbitan hutang. Struktur modal yang optimal merupakan sebuah keseimbangan antara penghematan pajak dalam penggunaan hutang dengan biaya kesulitan keuangan akibat hutang </w:t>
      </w:r>
      <w:proofErr w:type="gramStart"/>
      <w:r w:rsidRPr="00DF56F2">
        <w:rPr>
          <w:rFonts w:ascii="Times New Roman" w:hAnsi="Times New Roman" w:cs="Times New Roman"/>
          <w:sz w:val="24"/>
          <w:szCs w:val="24"/>
        </w:rPr>
        <w:t>tersebut,karena</w:t>
      </w:r>
      <w:proofErr w:type="gramEnd"/>
      <w:r w:rsidRPr="00DF56F2">
        <w:rPr>
          <w:rFonts w:ascii="Times New Roman" w:hAnsi="Times New Roman" w:cs="Times New Roman"/>
          <w:sz w:val="24"/>
          <w:szCs w:val="24"/>
        </w:rPr>
        <w:t xml:space="preserve"> biaya dan manfaat akan saling meniadakan</w:t>
      </w:r>
      <w:r>
        <w:rPr>
          <w:rFonts w:ascii="Times New Roman" w:hAnsi="Times New Roman" w:cs="Times New Roman"/>
          <w:sz w:val="24"/>
          <w:szCs w:val="24"/>
        </w:rPr>
        <w:t>.</w:t>
      </w:r>
    </w:p>
    <w:p w14:paraId="53290DD0" w14:textId="5FB35C0C" w:rsidR="0053778C" w:rsidRDefault="00615FCD" w:rsidP="00482574">
      <w:pPr>
        <w:jc w:val="both"/>
        <w:rPr>
          <w:rFonts w:ascii="Times New Roman" w:hAnsi="Times New Roman" w:cs="Times New Roman"/>
          <w:b/>
          <w:sz w:val="24"/>
          <w:szCs w:val="24"/>
        </w:rPr>
      </w:pPr>
      <w:r>
        <w:rPr>
          <w:rFonts w:ascii="Times New Roman" w:hAnsi="Times New Roman" w:cs="Times New Roman"/>
          <w:b/>
          <w:sz w:val="24"/>
          <w:szCs w:val="24"/>
        </w:rPr>
        <w:t xml:space="preserve">Teori Bird </w:t>
      </w:r>
      <w:proofErr w:type="gramStart"/>
      <w:r>
        <w:rPr>
          <w:rFonts w:ascii="Times New Roman" w:hAnsi="Times New Roman" w:cs="Times New Roman"/>
          <w:b/>
          <w:sz w:val="24"/>
          <w:szCs w:val="24"/>
        </w:rPr>
        <w:t>In</w:t>
      </w:r>
      <w:proofErr w:type="gramEnd"/>
      <w:r>
        <w:rPr>
          <w:rFonts w:ascii="Times New Roman" w:hAnsi="Times New Roman" w:cs="Times New Roman"/>
          <w:b/>
          <w:sz w:val="24"/>
          <w:szCs w:val="24"/>
        </w:rPr>
        <w:t xml:space="preserve"> the Hand</w:t>
      </w:r>
    </w:p>
    <w:p w14:paraId="7EDF2899" w14:textId="0F809FF1" w:rsidR="00615FCD" w:rsidRPr="00482574" w:rsidRDefault="00615FCD" w:rsidP="00482574">
      <w:pPr>
        <w:jc w:val="both"/>
        <w:rPr>
          <w:rFonts w:ascii="Times New Roman" w:hAnsi="Times New Roman" w:cs="Times New Roman"/>
          <w:b/>
          <w:sz w:val="24"/>
          <w:szCs w:val="24"/>
        </w:rPr>
      </w:pPr>
      <w:r w:rsidRPr="00DF56F2">
        <w:rPr>
          <w:rFonts w:ascii="Times New Roman" w:hAnsi="Times New Roman" w:cs="Times New Roman"/>
          <w:sz w:val="24"/>
          <w:szCs w:val="24"/>
        </w:rPr>
        <w:t xml:space="preserve">Teori </w:t>
      </w:r>
      <w:r w:rsidRPr="00DF56F2">
        <w:rPr>
          <w:rFonts w:ascii="Times New Roman" w:hAnsi="Times New Roman" w:cs="Times New Roman"/>
          <w:i/>
          <w:sz w:val="24"/>
          <w:szCs w:val="24"/>
        </w:rPr>
        <w:t>bird in the hand</w:t>
      </w:r>
      <w:r w:rsidRPr="00DF56F2">
        <w:rPr>
          <w:rFonts w:ascii="Times New Roman" w:hAnsi="Times New Roman" w:cs="Times New Roman"/>
          <w:sz w:val="24"/>
          <w:szCs w:val="24"/>
        </w:rPr>
        <w:t xml:space="preserve"> dikembangkan oleh Myron Gordon (1956) dan John Lintner (1962). Teori ini merupakan salah satu teori dalam kebijakan dividen. Menurut Gordon dan Litnier investor lebih menyukai dividen tunai yang dijanjikan sebagai imbal hasil atas investasi di masa yang akan datang, sehingga kebijakan dividen berpengaruh positif terhadap harga pasar saham. Artinya, jika dividen yang dibagikan perusah perusahaan semakin besar, maka harga saham perusahaan tersebut akan semakin tinggi dan sebaliknya. Hal ini terjadi karena, pembagian dividen dapat mengurangi ketidakpastian yang dihadapi investor. Secara lebih lanjut teori ini menjelaskan bahwa investor menganggap bahwa risiko dividen tidak sebesar kenaikan biaya modal, sehingga investor lebih menyukai keuntungan dalam bentuk dividen daripada keuntungan yang diharapkan dari kenaikan nilai moda</w:t>
      </w:r>
      <w:r>
        <w:rPr>
          <w:rFonts w:ascii="Times New Roman" w:hAnsi="Times New Roman" w:cs="Times New Roman"/>
          <w:sz w:val="24"/>
          <w:szCs w:val="24"/>
        </w:rPr>
        <w:t>l.</w:t>
      </w:r>
    </w:p>
    <w:p w14:paraId="3A0F7AF4" w14:textId="2F2A81A4" w:rsidR="00E23341" w:rsidRPr="00A6498A" w:rsidRDefault="00E23341" w:rsidP="00482574">
      <w:pPr>
        <w:jc w:val="both"/>
        <w:rPr>
          <w:rFonts w:ascii="Times New Roman" w:hAnsi="Times New Roman" w:cs="Times New Roman"/>
          <w:b/>
          <w:sz w:val="24"/>
          <w:szCs w:val="24"/>
        </w:rPr>
      </w:pPr>
      <w:r w:rsidRPr="00A6498A">
        <w:rPr>
          <w:rFonts w:ascii="Times New Roman" w:hAnsi="Times New Roman" w:cs="Times New Roman"/>
          <w:b/>
          <w:sz w:val="24"/>
          <w:szCs w:val="24"/>
        </w:rPr>
        <w:t>Opini Audit</w:t>
      </w:r>
    </w:p>
    <w:p w14:paraId="0CBC2C73" w14:textId="62F1F695" w:rsidR="00E23341" w:rsidRPr="00A6498A" w:rsidRDefault="00E23341" w:rsidP="00482574">
      <w:pPr>
        <w:jc w:val="both"/>
        <w:rPr>
          <w:rFonts w:ascii="Times New Roman" w:hAnsi="Times New Roman" w:cs="Times New Roman"/>
          <w:sz w:val="24"/>
          <w:szCs w:val="24"/>
        </w:rPr>
      </w:pPr>
      <w:r w:rsidRPr="00A6498A">
        <w:rPr>
          <w:rFonts w:ascii="Times New Roman" w:hAnsi="Times New Roman" w:cs="Times New Roman"/>
          <w:sz w:val="24"/>
          <w:szCs w:val="24"/>
        </w:rPr>
        <w:t xml:space="preserve">Opini audit merupakan pendapat yang diberikan oleh seorang akuntan publik tentang kewajaran suatu laporan keuangan dalam suatu perusahaan (Mulyadi 2002). </w:t>
      </w:r>
      <w:r w:rsidRPr="00A6498A">
        <w:rPr>
          <w:rFonts w:ascii="Times New Roman" w:hAnsi="Times New Roman" w:cs="Times New Roman"/>
          <w:sz w:val="24"/>
          <w:szCs w:val="24"/>
        </w:rPr>
        <w:lastRenderedPageBreak/>
        <w:t>Setiyanti (2012) menyatakan opini audit atau pernyataan pendapat merupakan kesimpulan auditor berdasarkan hasil audit dan diberikan atas pertimbangan professional akuntan yang telah diatur dalam SPAP. Auditor mempunyai fungsi meningkatkan mutu penyajian laporan keuangan perusahaan kepada masyarakat, yaitu dengan cara melaksanakan audit atas kewajaran laporan keuangan ditinjau dari kesesuaian dengan prinsip akuntansi berterima umum</w:t>
      </w:r>
    </w:p>
    <w:p w14:paraId="778D9974" w14:textId="28718F76" w:rsidR="00E23341" w:rsidRPr="00482574" w:rsidRDefault="00E23341" w:rsidP="00482574">
      <w:pPr>
        <w:jc w:val="both"/>
        <w:rPr>
          <w:rFonts w:ascii="Times New Roman" w:hAnsi="Times New Roman" w:cs="Times New Roman"/>
          <w:b/>
          <w:sz w:val="24"/>
          <w:szCs w:val="24"/>
        </w:rPr>
      </w:pPr>
      <w:r w:rsidRPr="00482574">
        <w:rPr>
          <w:rFonts w:ascii="Times New Roman" w:hAnsi="Times New Roman" w:cs="Times New Roman"/>
          <w:b/>
          <w:sz w:val="24"/>
          <w:szCs w:val="24"/>
        </w:rPr>
        <w:t>Struktur Modal</w:t>
      </w:r>
    </w:p>
    <w:p w14:paraId="279965AE" w14:textId="61D0CA21" w:rsidR="00E23341" w:rsidRPr="00482574" w:rsidRDefault="00E23341" w:rsidP="00482574">
      <w:pPr>
        <w:jc w:val="both"/>
        <w:rPr>
          <w:rFonts w:ascii="Times New Roman" w:hAnsi="Times New Roman" w:cs="Times New Roman"/>
          <w:sz w:val="24"/>
          <w:szCs w:val="24"/>
        </w:rPr>
      </w:pPr>
      <w:r w:rsidRPr="00482574">
        <w:rPr>
          <w:rFonts w:ascii="Times New Roman" w:hAnsi="Times New Roman" w:cs="Times New Roman"/>
          <w:sz w:val="24"/>
          <w:szCs w:val="24"/>
        </w:rPr>
        <w:t>Keberlangsungan operasi perusahaan berkaitan dengan keputusan struktur modal, Keputusan struktur modal yang ditentukan haruslah sesuai dengan tujuan perusahaan. Mustafha (2017) mendefinisikan struktur modal sebagai perimbangan antara jumlah utang jangka pendek yang bersifat permanen, utang jangka panjang, sahan preferen dan saham biasa. Struktur modal menunjukkan kemampuan suatu perusahaan dalam menggunakan aset atau dana yang memiliki beban tetap (hutang atau saham) yang bertujuan untuk memaksimalkan kekayaan pemegang saham (Rahmawati dan Asyik, 2020). Mulyawan (2015) turut menyatakan bahwa struktur modal merupakan komposisi pendanaan antara ekuitas (pendanaan sendiri) dan utang pada perusahaan.</w:t>
      </w:r>
    </w:p>
    <w:p w14:paraId="21E750D2" w14:textId="754F1B48" w:rsidR="00E23341" w:rsidRDefault="00482574" w:rsidP="00482574">
      <w:pPr>
        <w:jc w:val="both"/>
        <w:rPr>
          <w:rFonts w:ascii="Times New Roman" w:hAnsi="Times New Roman" w:cs="Times New Roman"/>
          <w:b/>
          <w:sz w:val="24"/>
          <w:szCs w:val="24"/>
        </w:rPr>
      </w:pPr>
      <w:r>
        <w:rPr>
          <w:rFonts w:ascii="Times New Roman" w:hAnsi="Times New Roman" w:cs="Times New Roman"/>
          <w:b/>
          <w:sz w:val="24"/>
          <w:szCs w:val="24"/>
        </w:rPr>
        <w:t>Kebijakan Dividen</w:t>
      </w:r>
    </w:p>
    <w:p w14:paraId="410D1E3D" w14:textId="5F6AB7CD" w:rsidR="00482574" w:rsidRPr="00482574" w:rsidRDefault="00482574" w:rsidP="00482574">
      <w:pPr>
        <w:spacing w:line="240" w:lineRule="auto"/>
        <w:jc w:val="both"/>
        <w:rPr>
          <w:rFonts w:ascii="Times New Roman" w:hAnsi="Times New Roman" w:cs="Times New Roman"/>
          <w:sz w:val="24"/>
          <w:szCs w:val="24"/>
        </w:rPr>
      </w:pPr>
      <w:r w:rsidRPr="00482574">
        <w:rPr>
          <w:rFonts w:ascii="Times New Roman" w:hAnsi="Times New Roman" w:cs="Times New Roman"/>
          <w:sz w:val="24"/>
          <w:szCs w:val="24"/>
        </w:rPr>
        <w:t>Kebijakan dividen merupakan keputusan apakah laba akan dibagi kepada pemegang saham atau investor dalam bentuk dividen atau laba akan ditahan untuk pembiayaan investasi di masa yang akan datang. Jika laba yang ditahan semakin besar maka semakin sedikit jumlah laba yang dialokasikan untuk pembayaran dividen. Perusahaan yang membagikan dividen tinggi terhadap investor akan meningkatkan kepercayaan para investor. Besaran nilai dan waktu pembayaran dividen ditentukan berdasarkan pada Rapat Umum Pemegang Saham (RUPS) (Samrotun, 2015). Kebijakan dividen dianggap sebagai faktor penting yang harus dipikirkan oleh perusahaan dalam mengelola perusahaan karena memiliki pengaruh yang signifikan terhadap perusahaan, pemegang saham, kreditur dan masyarakat.</w:t>
      </w:r>
    </w:p>
    <w:p w14:paraId="19A25F60" w14:textId="2F4DEBA5" w:rsidR="00482574" w:rsidRDefault="00482574" w:rsidP="00482574">
      <w:pPr>
        <w:jc w:val="both"/>
        <w:rPr>
          <w:rFonts w:ascii="Times New Roman" w:hAnsi="Times New Roman" w:cs="Times New Roman"/>
          <w:b/>
          <w:sz w:val="24"/>
          <w:szCs w:val="24"/>
        </w:rPr>
      </w:pPr>
      <w:r>
        <w:rPr>
          <w:rFonts w:ascii="Times New Roman" w:hAnsi="Times New Roman" w:cs="Times New Roman"/>
          <w:b/>
          <w:sz w:val="24"/>
          <w:szCs w:val="24"/>
        </w:rPr>
        <w:t>Reaksi Investor</w:t>
      </w:r>
    </w:p>
    <w:p w14:paraId="593AA448" w14:textId="77777777" w:rsidR="00482574" w:rsidRDefault="00482574" w:rsidP="00482574">
      <w:pPr>
        <w:spacing w:line="240" w:lineRule="auto"/>
        <w:jc w:val="both"/>
        <w:rPr>
          <w:rFonts w:ascii="Times New Roman" w:hAnsi="Times New Roman" w:cs="Times New Roman"/>
          <w:sz w:val="24"/>
          <w:szCs w:val="24"/>
        </w:rPr>
      </w:pPr>
      <w:r w:rsidRPr="00132229">
        <w:rPr>
          <w:rFonts w:ascii="Times New Roman" w:hAnsi="Times New Roman" w:cs="Times New Roman"/>
          <w:sz w:val="24"/>
          <w:szCs w:val="24"/>
        </w:rPr>
        <w:t>Reaksi investor merupakan respon dari investor itu sendiri terhadap informasi yang diberikan perusahaan dan bisa bersifat positif atau negatif</w:t>
      </w:r>
      <w:r>
        <w:rPr>
          <w:rFonts w:ascii="Times New Roman" w:hAnsi="Times New Roman" w:cs="Times New Roman"/>
          <w:sz w:val="24"/>
          <w:szCs w:val="24"/>
        </w:rPr>
        <w:t xml:space="preserve"> dimana r</w:t>
      </w:r>
      <w:r w:rsidRPr="0043384F">
        <w:rPr>
          <w:rFonts w:ascii="Times New Roman" w:hAnsi="Times New Roman" w:cs="Times New Roman"/>
          <w:sz w:val="24"/>
          <w:szCs w:val="24"/>
        </w:rPr>
        <w:t>eaksi investor ditunjukkan dengan adanya perubahan harga saham perusahaan tertentu yang cukup mencolok dari suatu sekuritas yang bersangkutan pada saat pengumuman laba</w:t>
      </w:r>
      <w:r>
        <w:rPr>
          <w:rFonts w:ascii="Times New Roman" w:hAnsi="Times New Roman" w:cs="Times New Roman"/>
          <w:sz w:val="24"/>
          <w:szCs w:val="24"/>
        </w:rPr>
        <w:t xml:space="preserve"> (Maristi, 2013). Menurut Sari (2017) Reaksi investor merupakan perilaku investor ketika mendapatkan suatu informasi tertentu yang dapat terlihat dalam kegiatan pasar modal. </w:t>
      </w:r>
      <w:r w:rsidRPr="007318EC">
        <w:rPr>
          <w:rFonts w:ascii="Times New Roman" w:hAnsi="Times New Roman" w:cs="Times New Roman"/>
          <w:sz w:val="24"/>
          <w:szCs w:val="24"/>
        </w:rPr>
        <w:t xml:space="preserve">Maka dapat </w:t>
      </w:r>
      <w:r>
        <w:rPr>
          <w:rFonts w:ascii="Times New Roman" w:hAnsi="Times New Roman" w:cs="Times New Roman"/>
          <w:sz w:val="24"/>
          <w:szCs w:val="24"/>
        </w:rPr>
        <w:t>simpulkan</w:t>
      </w:r>
      <w:r w:rsidRPr="007318EC">
        <w:rPr>
          <w:rFonts w:ascii="Times New Roman" w:hAnsi="Times New Roman" w:cs="Times New Roman"/>
          <w:sz w:val="24"/>
          <w:szCs w:val="24"/>
        </w:rPr>
        <w:t xml:space="preserve"> bahwa reaksi investor adalah respon atau tindakan yang dikeluarkan investor terhadap informasi yang didapatkan dan diterima dari manajemen perusahaan maupun peristiwa yang terjadi sehingga memengaruhi aktivitasnya dalam pasar modal. </w:t>
      </w:r>
    </w:p>
    <w:p w14:paraId="5B55D87B" w14:textId="2CBA7BB2" w:rsidR="00482574" w:rsidRDefault="00482574" w:rsidP="00482574">
      <w:pPr>
        <w:jc w:val="both"/>
        <w:rPr>
          <w:rFonts w:ascii="Times New Roman" w:hAnsi="Times New Roman" w:cs="Times New Roman"/>
          <w:b/>
          <w:sz w:val="24"/>
          <w:szCs w:val="24"/>
        </w:rPr>
      </w:pPr>
    </w:p>
    <w:p w14:paraId="092821A7" w14:textId="349642C9" w:rsidR="003924D1" w:rsidRDefault="003924D1" w:rsidP="00482574">
      <w:pPr>
        <w:jc w:val="both"/>
        <w:rPr>
          <w:rFonts w:ascii="Times New Roman" w:hAnsi="Times New Roman" w:cs="Times New Roman"/>
          <w:b/>
          <w:sz w:val="24"/>
          <w:szCs w:val="24"/>
        </w:rPr>
      </w:pPr>
      <w:r>
        <w:rPr>
          <w:rFonts w:ascii="Times New Roman" w:hAnsi="Times New Roman" w:cs="Times New Roman"/>
          <w:b/>
          <w:sz w:val="24"/>
          <w:szCs w:val="24"/>
        </w:rPr>
        <w:lastRenderedPageBreak/>
        <w:t>PENGEMBANGAN HIPOTESIS</w:t>
      </w:r>
    </w:p>
    <w:p w14:paraId="038CF662" w14:textId="01D719B8" w:rsidR="003924D1" w:rsidRDefault="003924D1" w:rsidP="00482574">
      <w:pPr>
        <w:jc w:val="both"/>
        <w:rPr>
          <w:rFonts w:ascii="Times New Roman" w:hAnsi="Times New Roman" w:cs="Times New Roman"/>
          <w:b/>
          <w:sz w:val="24"/>
          <w:szCs w:val="24"/>
        </w:rPr>
      </w:pPr>
      <w:r>
        <w:rPr>
          <w:rFonts w:ascii="Times New Roman" w:hAnsi="Times New Roman" w:cs="Times New Roman"/>
          <w:b/>
          <w:sz w:val="24"/>
          <w:szCs w:val="24"/>
        </w:rPr>
        <w:t>Pengaruh Opini Audit Terhadap Reaksi Investor</w:t>
      </w:r>
    </w:p>
    <w:p w14:paraId="220E8AD6" w14:textId="11B2C21B" w:rsidR="003924D1" w:rsidRDefault="003924D1" w:rsidP="003924D1">
      <w:pPr>
        <w:spacing w:line="240" w:lineRule="auto"/>
        <w:jc w:val="both"/>
        <w:rPr>
          <w:rFonts w:ascii="Times New Roman" w:hAnsi="Times New Roman" w:cs="Times New Roman"/>
          <w:sz w:val="24"/>
          <w:szCs w:val="24"/>
        </w:rPr>
      </w:pPr>
      <w:r>
        <w:rPr>
          <w:rFonts w:ascii="Times New Roman" w:hAnsi="Times New Roman" w:cs="Times New Roman"/>
          <w:sz w:val="24"/>
          <w:szCs w:val="24"/>
        </w:rPr>
        <w:t>Berdasarkan teori sinyal (</w:t>
      </w:r>
      <w:r w:rsidRPr="00C71DF2">
        <w:rPr>
          <w:rFonts w:ascii="Times New Roman" w:hAnsi="Times New Roman" w:cs="Times New Roman"/>
          <w:i/>
          <w:sz w:val="24"/>
          <w:szCs w:val="24"/>
        </w:rPr>
        <w:t>signalling theory</w:t>
      </w:r>
      <w:r>
        <w:rPr>
          <w:rFonts w:ascii="Times New Roman" w:hAnsi="Times New Roman" w:cs="Times New Roman"/>
          <w:sz w:val="24"/>
          <w:szCs w:val="24"/>
        </w:rPr>
        <w:t>) i</w:t>
      </w:r>
      <w:r w:rsidRPr="00B17F09">
        <w:rPr>
          <w:rFonts w:ascii="Times New Roman" w:hAnsi="Times New Roman" w:cs="Times New Roman"/>
          <w:sz w:val="24"/>
          <w:szCs w:val="24"/>
        </w:rPr>
        <w:t xml:space="preserve">nformasi </w:t>
      </w:r>
      <w:r>
        <w:rPr>
          <w:rFonts w:ascii="Times New Roman" w:hAnsi="Times New Roman" w:cs="Times New Roman"/>
          <w:sz w:val="24"/>
          <w:szCs w:val="24"/>
        </w:rPr>
        <w:t xml:space="preserve">pada laporan keuangan </w:t>
      </w:r>
      <w:r w:rsidRPr="00B17F09">
        <w:rPr>
          <w:rFonts w:ascii="Times New Roman" w:hAnsi="Times New Roman" w:cs="Times New Roman"/>
          <w:sz w:val="24"/>
          <w:szCs w:val="24"/>
        </w:rPr>
        <w:t>yang</w:t>
      </w:r>
      <w:r>
        <w:rPr>
          <w:rFonts w:ascii="Times New Roman" w:hAnsi="Times New Roman" w:cs="Times New Roman"/>
          <w:sz w:val="24"/>
          <w:szCs w:val="24"/>
        </w:rPr>
        <w:t xml:space="preserve"> </w:t>
      </w:r>
      <w:r w:rsidRPr="00B17F09">
        <w:rPr>
          <w:rFonts w:ascii="Times New Roman" w:hAnsi="Times New Roman" w:cs="Times New Roman"/>
          <w:sz w:val="24"/>
          <w:szCs w:val="24"/>
        </w:rPr>
        <w:t xml:space="preserve">diserap </w:t>
      </w:r>
      <w:r>
        <w:rPr>
          <w:rFonts w:ascii="Times New Roman" w:hAnsi="Times New Roman" w:cs="Times New Roman"/>
          <w:sz w:val="24"/>
          <w:szCs w:val="24"/>
        </w:rPr>
        <w:t>kemudian</w:t>
      </w:r>
      <w:r w:rsidRPr="00B17F09">
        <w:rPr>
          <w:rFonts w:ascii="Times New Roman" w:hAnsi="Times New Roman" w:cs="Times New Roman"/>
          <w:sz w:val="24"/>
          <w:szCs w:val="24"/>
        </w:rPr>
        <w:t xml:space="preserve"> </w:t>
      </w:r>
      <w:r>
        <w:rPr>
          <w:rFonts w:ascii="Times New Roman" w:hAnsi="Times New Roman" w:cs="Times New Roman"/>
          <w:sz w:val="24"/>
          <w:szCs w:val="24"/>
        </w:rPr>
        <w:t xml:space="preserve">dapat </w:t>
      </w:r>
      <w:r w:rsidRPr="00B17F09">
        <w:rPr>
          <w:rFonts w:ascii="Times New Roman" w:hAnsi="Times New Roman" w:cs="Times New Roman"/>
          <w:sz w:val="24"/>
          <w:szCs w:val="24"/>
        </w:rPr>
        <w:t>diinterpretasikan dan</w:t>
      </w:r>
      <w:r>
        <w:rPr>
          <w:rFonts w:ascii="Times New Roman" w:hAnsi="Times New Roman" w:cs="Times New Roman"/>
          <w:sz w:val="24"/>
          <w:szCs w:val="24"/>
        </w:rPr>
        <w:t xml:space="preserve"> </w:t>
      </w:r>
      <w:r w:rsidRPr="00B17F09">
        <w:rPr>
          <w:rFonts w:ascii="Times New Roman" w:hAnsi="Times New Roman" w:cs="Times New Roman"/>
          <w:sz w:val="24"/>
          <w:szCs w:val="24"/>
        </w:rPr>
        <w:t xml:space="preserve">dianalisis sebagai </w:t>
      </w:r>
      <w:r>
        <w:rPr>
          <w:rFonts w:ascii="Times New Roman" w:hAnsi="Times New Roman" w:cs="Times New Roman"/>
          <w:sz w:val="24"/>
          <w:szCs w:val="24"/>
        </w:rPr>
        <w:t xml:space="preserve">suatu </w:t>
      </w:r>
      <w:r w:rsidRPr="00B17F09">
        <w:rPr>
          <w:rFonts w:ascii="Times New Roman" w:hAnsi="Times New Roman" w:cs="Times New Roman"/>
          <w:sz w:val="24"/>
          <w:szCs w:val="24"/>
        </w:rPr>
        <w:t xml:space="preserve">sinyal baik </w:t>
      </w:r>
      <w:r w:rsidRPr="00B17F09">
        <w:rPr>
          <w:rFonts w:ascii="Times New Roman" w:hAnsi="Times New Roman" w:cs="Times New Roman"/>
          <w:i/>
          <w:iCs/>
          <w:sz w:val="24"/>
          <w:szCs w:val="24"/>
        </w:rPr>
        <w:t>(good news)</w:t>
      </w:r>
      <w:r>
        <w:rPr>
          <w:rFonts w:ascii="Times New Roman" w:hAnsi="Times New Roman" w:cs="Times New Roman"/>
          <w:sz w:val="24"/>
          <w:szCs w:val="24"/>
        </w:rPr>
        <w:t xml:space="preserve"> </w:t>
      </w:r>
      <w:r w:rsidRPr="00B17F09">
        <w:rPr>
          <w:rFonts w:ascii="Times New Roman" w:hAnsi="Times New Roman" w:cs="Times New Roman"/>
          <w:sz w:val="24"/>
          <w:szCs w:val="24"/>
        </w:rPr>
        <w:t xml:space="preserve">atau sinyal buruk </w:t>
      </w:r>
      <w:r w:rsidRPr="00B17F09">
        <w:rPr>
          <w:rFonts w:ascii="Times New Roman" w:hAnsi="Times New Roman" w:cs="Times New Roman"/>
          <w:i/>
          <w:iCs/>
          <w:sz w:val="24"/>
          <w:szCs w:val="24"/>
        </w:rPr>
        <w:t xml:space="preserve">(bad news) </w:t>
      </w:r>
      <w:r w:rsidRPr="00B17F09">
        <w:rPr>
          <w:rFonts w:ascii="Times New Roman" w:hAnsi="Times New Roman" w:cs="Times New Roman"/>
          <w:sz w:val="24"/>
          <w:szCs w:val="24"/>
        </w:rPr>
        <w:t xml:space="preserve">oleh </w:t>
      </w:r>
      <w:r>
        <w:rPr>
          <w:rFonts w:ascii="Times New Roman" w:hAnsi="Times New Roman" w:cs="Times New Roman"/>
          <w:sz w:val="24"/>
          <w:szCs w:val="24"/>
        </w:rPr>
        <w:t xml:space="preserve">pengguna laporan keuangan, utamanya investor dalam </w:t>
      </w:r>
      <w:r w:rsidRPr="00B17F09">
        <w:rPr>
          <w:rFonts w:ascii="Times New Roman" w:hAnsi="Times New Roman" w:cs="Times New Roman"/>
          <w:sz w:val="24"/>
          <w:szCs w:val="24"/>
        </w:rPr>
        <w:t xml:space="preserve">mengambil </w:t>
      </w:r>
      <w:r>
        <w:rPr>
          <w:rFonts w:ascii="Times New Roman" w:hAnsi="Times New Roman" w:cs="Times New Roman"/>
          <w:sz w:val="24"/>
          <w:szCs w:val="24"/>
        </w:rPr>
        <w:t xml:space="preserve">dan menentukan suatu </w:t>
      </w:r>
      <w:r w:rsidRPr="00B17F09">
        <w:rPr>
          <w:rFonts w:ascii="Times New Roman" w:hAnsi="Times New Roman" w:cs="Times New Roman"/>
          <w:sz w:val="24"/>
          <w:szCs w:val="24"/>
        </w:rPr>
        <w:t>keputusan</w:t>
      </w:r>
      <w:r>
        <w:rPr>
          <w:rFonts w:ascii="Times New Roman" w:hAnsi="Times New Roman" w:cs="Times New Roman"/>
          <w:sz w:val="24"/>
          <w:szCs w:val="24"/>
        </w:rPr>
        <w:t xml:space="preserve">. </w:t>
      </w:r>
      <w:r w:rsidRPr="00083670">
        <w:rPr>
          <w:rFonts w:ascii="Times New Roman" w:hAnsi="Times New Roman" w:cs="Times New Roman"/>
          <w:sz w:val="24"/>
          <w:szCs w:val="24"/>
        </w:rPr>
        <w:t xml:space="preserve">Opini Audit </w:t>
      </w:r>
      <w:r>
        <w:rPr>
          <w:rFonts w:ascii="Times New Roman" w:hAnsi="Times New Roman" w:cs="Times New Roman"/>
          <w:sz w:val="24"/>
          <w:szCs w:val="24"/>
        </w:rPr>
        <w:t xml:space="preserve">sebagai salah satu informasi </w:t>
      </w:r>
      <w:r w:rsidRPr="00083670">
        <w:rPr>
          <w:rFonts w:ascii="Times New Roman" w:hAnsi="Times New Roman" w:cs="Times New Roman"/>
          <w:sz w:val="24"/>
          <w:szCs w:val="24"/>
        </w:rPr>
        <w:t>dalam laporan keuangan mempunyai peranan penting dalam menjembatani antara kepentingan investor dan kepentingan perusahaan sebagai pemakai dan penyedia laporan keuangan.</w:t>
      </w:r>
      <w:r>
        <w:rPr>
          <w:rFonts w:ascii="Times New Roman" w:hAnsi="Times New Roman" w:cs="Times New Roman"/>
          <w:sz w:val="24"/>
          <w:szCs w:val="24"/>
        </w:rPr>
        <w:t xml:space="preserve"> </w:t>
      </w:r>
      <w:r w:rsidRPr="00C71DF2">
        <w:rPr>
          <w:rFonts w:ascii="Times New Roman" w:hAnsi="Times New Roman" w:cs="Times New Roman"/>
          <w:sz w:val="24"/>
          <w:szCs w:val="24"/>
        </w:rPr>
        <w:t>Dengan demikian dapat dikatakan bahwa informasi opini audit akan memberikan dampak di pasar saham. Hal ini sejalan dengan penelitian D</w:t>
      </w:r>
      <w:r w:rsidRPr="00C71DF2">
        <w:rPr>
          <w:rFonts w:ascii="Times New Roman" w:hAnsi="Times New Roman" w:cs="Times New Roman"/>
          <w:color w:val="000000"/>
          <w:sz w:val="24"/>
          <w:szCs w:val="24"/>
        </w:rPr>
        <w:t>ewi dan Badera (2016) tentang reaksi pasar terhadap harga saham sebelum dan setelah pengumuman laporan keuangan auditan</w:t>
      </w:r>
      <w:r w:rsidRPr="00C71DF2">
        <w:rPr>
          <w:rFonts w:ascii="Times New Roman" w:hAnsi="Times New Roman" w:cs="Times New Roman"/>
          <w:sz w:val="24"/>
          <w:szCs w:val="24"/>
        </w:rPr>
        <w:t xml:space="preserve"> menyatakan bahwa terdapat perubahan harga saham sebelum dan setelah publikasi laporan audit wajar tanpa pengecualian </w:t>
      </w:r>
      <w:r w:rsidRPr="00C71DF2">
        <w:rPr>
          <w:rFonts w:ascii="Times New Roman" w:eastAsia="TimesNewRomanPSMT" w:hAnsi="Times New Roman" w:cs="Times New Roman"/>
          <w:i/>
          <w:sz w:val="24"/>
          <w:szCs w:val="24"/>
        </w:rPr>
        <w:t>(unqualified opinion)</w:t>
      </w:r>
      <w:r w:rsidRPr="00C71DF2">
        <w:rPr>
          <w:rFonts w:ascii="Times New Roman" w:hAnsi="Times New Roman" w:cs="Times New Roman"/>
          <w:sz w:val="24"/>
          <w:szCs w:val="24"/>
        </w:rPr>
        <w:t xml:space="preserve">, hal ini disebabkan adanya reaksi pasar terhadap publikasi laporan audit wajar tanpa pengecualian </w:t>
      </w:r>
      <w:r w:rsidRPr="00C71DF2">
        <w:rPr>
          <w:rFonts w:ascii="Times New Roman" w:eastAsia="TimesNewRomanPSMT" w:hAnsi="Times New Roman" w:cs="Times New Roman"/>
          <w:i/>
          <w:sz w:val="24"/>
          <w:szCs w:val="24"/>
        </w:rPr>
        <w:t>(unqualified opinion)</w:t>
      </w:r>
      <w:r w:rsidRPr="00C71DF2">
        <w:rPr>
          <w:rFonts w:ascii="Times New Roman" w:hAnsi="Times New Roman" w:cs="Times New Roman"/>
          <w:sz w:val="24"/>
          <w:szCs w:val="24"/>
        </w:rPr>
        <w:t>. P</w:t>
      </w:r>
      <w:r w:rsidRPr="00C71DF2">
        <w:rPr>
          <w:rFonts w:ascii="Times New Roman" w:hAnsi="Times New Roman" w:cs="Times New Roman"/>
          <w:color w:val="000000"/>
          <w:sz w:val="24"/>
          <w:szCs w:val="24"/>
        </w:rPr>
        <w:t xml:space="preserve">enelitian yang dilakukan Ismaya (2017) juga menyatakan </w:t>
      </w:r>
      <w:r w:rsidRPr="00C71DF2">
        <w:rPr>
          <w:rFonts w:ascii="Times New Roman" w:hAnsi="Times New Roman" w:cs="Times New Roman"/>
          <w:sz w:val="24"/>
          <w:szCs w:val="24"/>
        </w:rPr>
        <w:t xml:space="preserve">opini audit berhubungan dengan return saham dimana pasar akan memberikan sinyal positif bagi perusahaan yang memperoleh opini audit wajar tanpa pengecualian </w:t>
      </w:r>
      <w:r w:rsidRPr="00C71DF2">
        <w:rPr>
          <w:rFonts w:ascii="Times New Roman" w:eastAsia="TimesNewRomanPSMT" w:hAnsi="Times New Roman" w:cs="Times New Roman"/>
          <w:i/>
          <w:sz w:val="24"/>
          <w:szCs w:val="24"/>
        </w:rPr>
        <w:t>(unqualified opinion)</w:t>
      </w:r>
      <w:r w:rsidRPr="00C71DF2">
        <w:rPr>
          <w:rFonts w:ascii="Times New Roman" w:hAnsi="Times New Roman" w:cs="Times New Roman"/>
          <w:color w:val="000000"/>
          <w:sz w:val="24"/>
          <w:szCs w:val="24"/>
        </w:rPr>
        <w:t xml:space="preserve">. </w:t>
      </w:r>
      <w:r w:rsidRPr="00C71DF2">
        <w:rPr>
          <w:rFonts w:ascii="Times New Roman" w:hAnsi="Times New Roman" w:cs="Times New Roman"/>
          <w:sz w:val="24"/>
          <w:szCs w:val="24"/>
        </w:rPr>
        <w:t xml:space="preserve">Utami (2021) melalui penelitiannya juga menyatakan bahwa opini audit berpengaruh signifikan terhadap reaksi investor. Hal ini selaras dengan </w:t>
      </w:r>
      <w:r w:rsidRPr="00C71DF2">
        <w:rPr>
          <w:rFonts w:ascii="Times New Roman" w:hAnsi="Times New Roman" w:cs="Times New Roman"/>
          <w:bCs/>
          <w:sz w:val="24"/>
          <w:szCs w:val="24"/>
        </w:rPr>
        <w:t xml:space="preserve">Dharmawan (2021) yang turut menyatakan bahwa </w:t>
      </w:r>
      <w:r w:rsidRPr="00C71DF2">
        <w:rPr>
          <w:rFonts w:ascii="Times New Roman" w:hAnsi="Times New Roman" w:cs="Times New Roman"/>
          <w:color w:val="000000"/>
          <w:sz w:val="24"/>
          <w:szCs w:val="24"/>
          <w:shd w:val="clear" w:color="auto" w:fill="FFFFFF"/>
        </w:rPr>
        <w:t>opini audit cenderung berpengaruh langsung terhadap Reaksi Investor.</w:t>
      </w:r>
      <w:r w:rsidRPr="008E60D6">
        <w:rPr>
          <w:rFonts w:ascii="Times New Roman" w:hAnsi="Times New Roman" w:cs="Times New Roman"/>
          <w:sz w:val="24"/>
          <w:szCs w:val="24"/>
        </w:rPr>
        <w:t xml:space="preserve"> </w:t>
      </w:r>
    </w:p>
    <w:p w14:paraId="11CD523D" w14:textId="3F52AC89" w:rsidR="003924D1" w:rsidRPr="003924D1" w:rsidRDefault="001B22D1" w:rsidP="003924D1">
      <w:pPr>
        <w:spacing w:line="480" w:lineRule="auto"/>
        <w:jc w:val="both"/>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1</m:t>
            </m:r>
          </m:sub>
        </m:sSub>
      </m:oMath>
      <w:r w:rsidR="003924D1" w:rsidRPr="0014055C">
        <w:rPr>
          <w:rFonts w:ascii="Times New Roman" w:hAnsi="Times New Roman" w:cs="Times New Roman"/>
          <w:b/>
          <w:sz w:val="24"/>
          <w:szCs w:val="24"/>
        </w:rPr>
        <w:t xml:space="preserve"> </w:t>
      </w:r>
      <w:r w:rsidR="003924D1">
        <w:rPr>
          <w:rFonts w:ascii="Times New Roman" w:hAnsi="Times New Roman" w:cs="Times New Roman"/>
          <w:b/>
          <w:sz w:val="24"/>
          <w:szCs w:val="24"/>
        </w:rPr>
        <w:tab/>
      </w:r>
      <w:r w:rsidR="003924D1" w:rsidRPr="0014055C">
        <w:rPr>
          <w:rFonts w:ascii="Times New Roman" w:hAnsi="Times New Roman" w:cs="Times New Roman"/>
          <w:b/>
          <w:sz w:val="24"/>
          <w:szCs w:val="24"/>
        </w:rPr>
        <w:t xml:space="preserve">: </w:t>
      </w:r>
      <w:r w:rsidR="003924D1">
        <w:rPr>
          <w:rFonts w:ascii="Times New Roman" w:hAnsi="Times New Roman" w:cs="Times New Roman"/>
          <w:b/>
          <w:sz w:val="24"/>
          <w:szCs w:val="24"/>
        </w:rPr>
        <w:t>Opini Audit</w:t>
      </w:r>
      <w:r w:rsidR="003924D1" w:rsidRPr="0014055C">
        <w:rPr>
          <w:rFonts w:ascii="Times New Roman" w:hAnsi="Times New Roman" w:cs="Times New Roman"/>
          <w:b/>
          <w:sz w:val="24"/>
          <w:szCs w:val="24"/>
        </w:rPr>
        <w:t xml:space="preserve"> </w:t>
      </w:r>
      <w:r w:rsidR="003924D1">
        <w:rPr>
          <w:rFonts w:ascii="Times New Roman" w:hAnsi="Times New Roman" w:cs="Times New Roman"/>
          <w:b/>
          <w:sz w:val="24"/>
          <w:szCs w:val="24"/>
        </w:rPr>
        <w:t>b</w:t>
      </w:r>
      <w:r w:rsidR="003924D1" w:rsidRPr="0014055C">
        <w:rPr>
          <w:rFonts w:ascii="Times New Roman" w:hAnsi="Times New Roman" w:cs="Times New Roman"/>
          <w:b/>
          <w:sz w:val="24"/>
          <w:szCs w:val="24"/>
        </w:rPr>
        <w:t>erpengaruh terhadap</w:t>
      </w:r>
      <w:r w:rsidR="003924D1">
        <w:rPr>
          <w:rFonts w:ascii="Times New Roman" w:hAnsi="Times New Roman" w:cs="Times New Roman"/>
          <w:b/>
          <w:sz w:val="24"/>
          <w:szCs w:val="24"/>
        </w:rPr>
        <w:t xml:space="preserve"> reaksi investor</w:t>
      </w:r>
    </w:p>
    <w:p w14:paraId="14C02460" w14:textId="670BC695" w:rsidR="003924D1" w:rsidRDefault="003924D1" w:rsidP="00482574">
      <w:pPr>
        <w:jc w:val="both"/>
        <w:rPr>
          <w:rFonts w:ascii="Times New Roman" w:hAnsi="Times New Roman" w:cs="Times New Roman"/>
          <w:b/>
          <w:sz w:val="24"/>
          <w:szCs w:val="24"/>
        </w:rPr>
      </w:pPr>
      <w:r>
        <w:rPr>
          <w:rFonts w:ascii="Times New Roman" w:hAnsi="Times New Roman" w:cs="Times New Roman"/>
          <w:b/>
          <w:sz w:val="24"/>
          <w:szCs w:val="24"/>
        </w:rPr>
        <w:t>Pengaruh Struktur Modal Terhadap Reaksi Investor</w:t>
      </w:r>
    </w:p>
    <w:p w14:paraId="49CE3F8F" w14:textId="4BE24650" w:rsidR="003924D1" w:rsidRDefault="003924D1" w:rsidP="00482574">
      <w:pPr>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DF56F2">
        <w:rPr>
          <w:rFonts w:ascii="Times New Roman" w:hAnsi="Times New Roman" w:cs="Times New Roman"/>
          <w:sz w:val="24"/>
          <w:szCs w:val="24"/>
        </w:rPr>
        <w:t>teori</w:t>
      </w:r>
      <w:r w:rsidRPr="00DF56F2">
        <w:rPr>
          <w:rFonts w:ascii="Times New Roman" w:hAnsi="Times New Roman" w:cs="Times New Roman"/>
          <w:i/>
          <w:sz w:val="24"/>
          <w:szCs w:val="24"/>
        </w:rPr>
        <w:t xml:space="preserve"> trade-off</w:t>
      </w:r>
      <w:r>
        <w:rPr>
          <w:rFonts w:ascii="Times New Roman" w:hAnsi="Times New Roman" w:cs="Times New Roman"/>
          <w:sz w:val="24"/>
          <w:szCs w:val="24"/>
        </w:rPr>
        <w:t>, s</w:t>
      </w:r>
      <w:r w:rsidRPr="00DF56F2">
        <w:rPr>
          <w:rFonts w:ascii="Times New Roman" w:hAnsi="Times New Roman" w:cs="Times New Roman"/>
          <w:sz w:val="24"/>
          <w:szCs w:val="24"/>
        </w:rPr>
        <w:t xml:space="preserve">emakin banyak perusahaan menggunakan hutang, maka semakin tinggi nilai dan harga sahamnya, </w:t>
      </w:r>
      <w:r>
        <w:rPr>
          <w:rFonts w:ascii="Times New Roman" w:hAnsi="Times New Roman" w:cs="Times New Roman"/>
          <w:sz w:val="24"/>
          <w:szCs w:val="24"/>
        </w:rPr>
        <w:t xml:space="preserve">hal tersebut didukung oleh </w:t>
      </w:r>
      <w:r w:rsidRPr="00DF56F2">
        <w:rPr>
          <w:rFonts w:ascii="Times New Roman" w:hAnsi="Times New Roman" w:cs="Times New Roman"/>
          <w:sz w:val="24"/>
          <w:szCs w:val="24"/>
        </w:rPr>
        <w:t xml:space="preserve">asumsi tulisan Moddigliani-Miller dengan pajak, </w:t>
      </w:r>
      <w:r>
        <w:rPr>
          <w:rFonts w:ascii="Times New Roman" w:hAnsi="Times New Roman" w:cs="Times New Roman"/>
          <w:sz w:val="24"/>
          <w:szCs w:val="24"/>
        </w:rPr>
        <w:t xml:space="preserve">dimana dikatakan </w:t>
      </w:r>
      <w:r w:rsidRPr="00DF56F2">
        <w:rPr>
          <w:rFonts w:ascii="Times New Roman" w:hAnsi="Times New Roman" w:cs="Times New Roman"/>
          <w:sz w:val="24"/>
          <w:szCs w:val="24"/>
        </w:rPr>
        <w:t>harga saham sebuah perusahaan akan mencapai nilai maksimal jika perusahaan sepenuhnya menggunakan hutang</w:t>
      </w:r>
      <w:r>
        <w:rPr>
          <w:rFonts w:ascii="Times New Roman" w:hAnsi="Times New Roman" w:cs="Times New Roman"/>
          <w:sz w:val="24"/>
          <w:szCs w:val="24"/>
        </w:rPr>
        <w:t xml:space="preserve">. </w:t>
      </w:r>
      <w:r w:rsidRPr="005379BD">
        <w:rPr>
          <w:rFonts w:ascii="Times New Roman" w:eastAsia="Times New Roman" w:hAnsi="Times New Roman" w:cs="Times New Roman"/>
          <w:sz w:val="24"/>
          <w:szCs w:val="24"/>
          <w:lang w:eastAsia="en-ID"/>
        </w:rPr>
        <w:t>Hal ini menunjukan bahwa informasi struktur modal berpengaruh terhadap investor dalam pengambilan keputusan.</w:t>
      </w:r>
      <w:r>
        <w:rPr>
          <w:rFonts w:ascii="Times New Roman" w:eastAsia="Times New Roman" w:hAnsi="Times New Roman" w:cs="Times New Roman"/>
          <w:sz w:val="24"/>
          <w:szCs w:val="24"/>
          <w:lang w:eastAsia="en-ID"/>
        </w:rPr>
        <w:t xml:space="preserve"> Hal ini sejalan dengan p</w:t>
      </w:r>
      <w:r w:rsidRPr="005379BD">
        <w:rPr>
          <w:rFonts w:ascii="Times New Roman" w:eastAsia="Times New Roman" w:hAnsi="Times New Roman" w:cs="Times New Roman"/>
          <w:sz w:val="24"/>
          <w:szCs w:val="24"/>
          <w:lang w:eastAsia="en-ID"/>
        </w:rPr>
        <w:t xml:space="preserve">enelitian yang dilakukan Talani (2018) dimana Kebijakan </w:t>
      </w:r>
      <w:r w:rsidRPr="005379BD">
        <w:rPr>
          <w:rFonts w:ascii="Times New Roman" w:hAnsi="Times New Roman" w:cs="Times New Roman"/>
          <w:sz w:val="24"/>
          <w:szCs w:val="24"/>
        </w:rPr>
        <w:t>Struktur Modal yang diproksikan menggunakan DER berpengaruh terhadap return saham</w:t>
      </w:r>
      <w:r>
        <w:rPr>
          <w:rFonts w:ascii="Times New Roman" w:hAnsi="Times New Roman" w:cs="Times New Roman"/>
          <w:sz w:val="24"/>
          <w:szCs w:val="24"/>
        </w:rPr>
        <w:t xml:space="preserve"> </w:t>
      </w:r>
      <w:r w:rsidRPr="00C43D2A">
        <w:rPr>
          <w:rFonts w:ascii="Times New Roman" w:hAnsi="Times New Roman" w:cs="Times New Roman"/>
          <w:sz w:val="24"/>
          <w:szCs w:val="24"/>
        </w:rPr>
        <w:t>dimana pasar</w:t>
      </w:r>
      <w:r>
        <w:rPr>
          <w:rFonts w:ascii="Times New Roman" w:hAnsi="Times New Roman" w:cs="Times New Roman"/>
          <w:sz w:val="24"/>
          <w:szCs w:val="24"/>
        </w:rPr>
        <w:t xml:space="preserve"> dan investor turut bereaksi</w:t>
      </w:r>
      <w:r w:rsidRPr="005379BD">
        <w:rPr>
          <w:rFonts w:ascii="Times New Roman" w:hAnsi="Times New Roman" w:cs="Times New Roman"/>
          <w:sz w:val="24"/>
          <w:szCs w:val="24"/>
        </w:rPr>
        <w:t xml:space="preserve">. </w:t>
      </w:r>
      <w:r>
        <w:rPr>
          <w:rFonts w:ascii="Times New Roman" w:hAnsi="Times New Roman" w:cs="Times New Roman"/>
          <w:sz w:val="24"/>
          <w:szCs w:val="24"/>
        </w:rPr>
        <w:t xml:space="preserve"> P</w:t>
      </w:r>
      <w:r w:rsidRPr="005379BD">
        <w:rPr>
          <w:rFonts w:ascii="Times New Roman" w:hAnsi="Times New Roman" w:cs="Times New Roman"/>
          <w:sz w:val="24"/>
          <w:szCs w:val="24"/>
        </w:rPr>
        <w:t xml:space="preserve">enelitian </w:t>
      </w:r>
      <w:r>
        <w:rPr>
          <w:rFonts w:ascii="Times New Roman" w:hAnsi="Times New Roman" w:cs="Times New Roman"/>
          <w:sz w:val="24"/>
          <w:szCs w:val="24"/>
        </w:rPr>
        <w:t xml:space="preserve">yang dilakukan </w:t>
      </w:r>
      <w:r w:rsidRPr="005379BD">
        <w:rPr>
          <w:rFonts w:ascii="Times New Roman" w:hAnsi="Times New Roman" w:cs="Times New Roman"/>
          <w:sz w:val="24"/>
          <w:szCs w:val="24"/>
        </w:rPr>
        <w:t>Ayuni (201</w:t>
      </w:r>
      <w:r>
        <w:rPr>
          <w:rFonts w:ascii="Times New Roman" w:hAnsi="Times New Roman" w:cs="Times New Roman"/>
          <w:sz w:val="24"/>
          <w:szCs w:val="24"/>
        </w:rPr>
        <w:t>6</w:t>
      </w:r>
      <w:r w:rsidRPr="005379BD">
        <w:rPr>
          <w:rFonts w:ascii="Times New Roman" w:hAnsi="Times New Roman" w:cs="Times New Roman"/>
          <w:sz w:val="24"/>
          <w:szCs w:val="24"/>
        </w:rPr>
        <w:t>)</w:t>
      </w:r>
      <w:r>
        <w:rPr>
          <w:rFonts w:ascii="Times New Roman" w:hAnsi="Times New Roman" w:cs="Times New Roman"/>
          <w:sz w:val="24"/>
          <w:szCs w:val="24"/>
        </w:rPr>
        <w:t xml:space="preserve"> juga</w:t>
      </w:r>
      <w:r w:rsidRPr="005379BD">
        <w:rPr>
          <w:rFonts w:ascii="Times New Roman" w:hAnsi="Times New Roman" w:cs="Times New Roman"/>
          <w:sz w:val="24"/>
          <w:szCs w:val="24"/>
        </w:rPr>
        <w:t xml:space="preserve"> menunjukkan </w:t>
      </w:r>
      <w:r>
        <w:rPr>
          <w:rFonts w:ascii="Times New Roman" w:hAnsi="Times New Roman" w:cs="Times New Roman"/>
          <w:sz w:val="24"/>
          <w:szCs w:val="24"/>
        </w:rPr>
        <w:t xml:space="preserve">hasil </w:t>
      </w:r>
      <w:r w:rsidRPr="005379BD">
        <w:rPr>
          <w:rFonts w:ascii="Times New Roman" w:hAnsi="Times New Roman" w:cs="Times New Roman"/>
          <w:sz w:val="24"/>
          <w:szCs w:val="24"/>
        </w:rPr>
        <w:t xml:space="preserve">bahwa </w:t>
      </w:r>
      <w:r w:rsidRPr="005379BD">
        <w:rPr>
          <w:rFonts w:ascii="Times New Roman" w:hAnsi="Times New Roman" w:cs="Times New Roman"/>
          <w:i/>
          <w:sz w:val="24"/>
          <w:szCs w:val="24"/>
        </w:rPr>
        <w:t>DER</w:t>
      </w:r>
      <w:r w:rsidRPr="005379BD">
        <w:rPr>
          <w:rFonts w:ascii="Times New Roman" w:hAnsi="Times New Roman" w:cs="Times New Roman"/>
          <w:sz w:val="24"/>
          <w:szCs w:val="24"/>
        </w:rPr>
        <w:t xml:space="preserve"> memiliki pengaruh yang positif dan signifikan terhadap reaksi investor.</w:t>
      </w:r>
    </w:p>
    <w:p w14:paraId="42B03863" w14:textId="3AD0EBDF" w:rsidR="003924D1" w:rsidRPr="003924D1" w:rsidRDefault="001B22D1" w:rsidP="003924D1">
      <w:pPr>
        <w:spacing w:line="480" w:lineRule="auto"/>
        <w:jc w:val="both"/>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2</m:t>
            </m:r>
          </m:sub>
        </m:sSub>
      </m:oMath>
      <w:r w:rsidR="003924D1" w:rsidRPr="0044538A">
        <w:rPr>
          <w:rFonts w:ascii="Times New Roman" w:hAnsi="Times New Roman" w:cs="Times New Roman"/>
          <w:b/>
          <w:sz w:val="24"/>
          <w:szCs w:val="24"/>
        </w:rPr>
        <w:t xml:space="preserve">  </w:t>
      </w:r>
      <w:r w:rsidR="003924D1" w:rsidRPr="0044538A">
        <w:rPr>
          <w:rFonts w:ascii="Times New Roman" w:hAnsi="Times New Roman" w:cs="Times New Roman"/>
          <w:b/>
          <w:sz w:val="24"/>
          <w:szCs w:val="24"/>
        </w:rPr>
        <w:tab/>
        <w:t xml:space="preserve">: Struktur Modal </w:t>
      </w:r>
      <w:r w:rsidR="003924D1" w:rsidRPr="0044538A">
        <w:rPr>
          <w:rFonts w:ascii="Times New Roman" w:hAnsi="Times New Roman" w:cs="Times New Roman"/>
          <w:b/>
          <w:i/>
          <w:sz w:val="24"/>
          <w:szCs w:val="24"/>
        </w:rPr>
        <w:t>(DER)</w:t>
      </w:r>
      <w:r w:rsidR="003924D1" w:rsidRPr="0044538A">
        <w:rPr>
          <w:rFonts w:ascii="Times New Roman" w:hAnsi="Times New Roman" w:cs="Times New Roman"/>
          <w:b/>
          <w:sz w:val="24"/>
          <w:szCs w:val="24"/>
        </w:rPr>
        <w:t xml:space="preserve"> berpengaruh terhadap reaksi investor</w:t>
      </w:r>
    </w:p>
    <w:p w14:paraId="4DE2FAB7" w14:textId="77777777" w:rsidR="00615FCD" w:rsidRDefault="00615FCD" w:rsidP="00482574">
      <w:pPr>
        <w:jc w:val="both"/>
        <w:rPr>
          <w:rFonts w:ascii="Times New Roman" w:hAnsi="Times New Roman" w:cs="Times New Roman"/>
          <w:b/>
          <w:sz w:val="24"/>
          <w:szCs w:val="24"/>
        </w:rPr>
      </w:pPr>
    </w:p>
    <w:p w14:paraId="3664CB3E" w14:textId="77777777" w:rsidR="00615FCD" w:rsidRDefault="00615FCD" w:rsidP="00482574">
      <w:pPr>
        <w:jc w:val="both"/>
        <w:rPr>
          <w:rFonts w:ascii="Times New Roman" w:hAnsi="Times New Roman" w:cs="Times New Roman"/>
          <w:b/>
          <w:sz w:val="24"/>
          <w:szCs w:val="24"/>
        </w:rPr>
      </w:pPr>
    </w:p>
    <w:p w14:paraId="0AA84DBE" w14:textId="17B92FA0" w:rsidR="003924D1" w:rsidRDefault="003924D1" w:rsidP="00482574">
      <w:pPr>
        <w:jc w:val="both"/>
        <w:rPr>
          <w:rFonts w:ascii="Times New Roman" w:hAnsi="Times New Roman" w:cs="Times New Roman"/>
          <w:b/>
          <w:sz w:val="24"/>
          <w:szCs w:val="24"/>
        </w:rPr>
      </w:pPr>
      <w:r>
        <w:rPr>
          <w:rFonts w:ascii="Times New Roman" w:hAnsi="Times New Roman" w:cs="Times New Roman"/>
          <w:b/>
          <w:sz w:val="24"/>
          <w:szCs w:val="24"/>
        </w:rPr>
        <w:lastRenderedPageBreak/>
        <w:t>Pengaruh Kebijakan Dividen Terhadap Reaksi Investor</w:t>
      </w:r>
    </w:p>
    <w:p w14:paraId="01328B7C" w14:textId="77777777" w:rsidR="003924D1" w:rsidRPr="005550CF" w:rsidRDefault="003924D1" w:rsidP="003924D1">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teori </w:t>
      </w:r>
      <w:r w:rsidRPr="005550CF">
        <w:rPr>
          <w:rFonts w:ascii="Times New Roman" w:hAnsi="Times New Roman" w:cs="Times New Roman"/>
          <w:i/>
          <w:sz w:val="24"/>
          <w:szCs w:val="24"/>
        </w:rPr>
        <w:t>bird in the hand</w:t>
      </w:r>
      <w:r>
        <w:rPr>
          <w:rFonts w:ascii="Times New Roman" w:hAnsi="Times New Roman" w:cs="Times New Roman"/>
          <w:sz w:val="24"/>
          <w:szCs w:val="24"/>
        </w:rPr>
        <w:t xml:space="preserve"> </w:t>
      </w:r>
      <w:r w:rsidRPr="005550CF">
        <w:rPr>
          <w:rFonts w:ascii="Times New Roman" w:hAnsi="Times New Roman" w:cs="Times New Roman"/>
          <w:i/>
          <w:sz w:val="24"/>
          <w:szCs w:val="24"/>
        </w:rPr>
        <w:t>(Bird in the hand Theory)</w:t>
      </w:r>
      <w:r>
        <w:rPr>
          <w:rFonts w:ascii="Times New Roman" w:hAnsi="Times New Roman" w:cs="Times New Roman"/>
          <w:i/>
          <w:sz w:val="24"/>
          <w:szCs w:val="24"/>
        </w:rPr>
        <w:t xml:space="preserve"> </w:t>
      </w:r>
      <w:r>
        <w:rPr>
          <w:rFonts w:ascii="Times New Roman" w:hAnsi="Times New Roman" w:cs="Times New Roman"/>
          <w:sz w:val="24"/>
          <w:szCs w:val="24"/>
        </w:rPr>
        <w:t xml:space="preserve">yang dikemukakan oleh </w:t>
      </w:r>
      <w:r w:rsidRPr="0013628D">
        <w:rPr>
          <w:rFonts w:ascii="Times New Roman" w:hAnsi="Times New Roman" w:cs="Times New Roman"/>
          <w:sz w:val="24"/>
          <w:szCs w:val="24"/>
        </w:rPr>
        <w:t>Gordon dan Litnier</w:t>
      </w:r>
      <w:r>
        <w:rPr>
          <w:rFonts w:ascii="Times New Roman" w:hAnsi="Times New Roman" w:cs="Times New Roman"/>
          <w:sz w:val="24"/>
          <w:szCs w:val="24"/>
        </w:rPr>
        <w:t xml:space="preserve">, dinyatakan bahwa </w:t>
      </w:r>
      <w:r w:rsidRPr="0013628D">
        <w:rPr>
          <w:rFonts w:ascii="Times New Roman" w:hAnsi="Times New Roman" w:cs="Times New Roman"/>
          <w:sz w:val="24"/>
          <w:szCs w:val="24"/>
        </w:rPr>
        <w:t>jika dividen yang dibagikan perusah perusahaan semakin besar, maka harga saham perusahaan tersebut akan semakin tinggi dan sebaliknya. Hal ini terjadi karena, pembagian dividen dapat mengurangi ketidakpastian yang dihadapi investor</w:t>
      </w:r>
      <w:r>
        <w:rPr>
          <w:rFonts w:ascii="Times New Roman" w:hAnsi="Times New Roman" w:cs="Times New Roman"/>
          <w:sz w:val="24"/>
          <w:szCs w:val="24"/>
        </w:rPr>
        <w:t xml:space="preserve">. Maka </w:t>
      </w:r>
      <w:r w:rsidRPr="0013628D">
        <w:rPr>
          <w:rFonts w:ascii="Times New Roman" w:hAnsi="Times New Roman" w:cs="Times New Roman"/>
          <w:sz w:val="24"/>
          <w:szCs w:val="24"/>
        </w:rPr>
        <w:t>investor lebih menyukai dividen tunai yang dijanjikan sebagai imbal hasil atas investasi di masa yang akan datang, sehingga kebijakan dividen berpengaruh positif terhadap harga pasar saham.</w:t>
      </w:r>
      <w:r>
        <w:rPr>
          <w:rFonts w:ascii="Times New Roman" w:hAnsi="Times New Roman" w:cs="Times New Roman"/>
          <w:sz w:val="24"/>
          <w:szCs w:val="24"/>
        </w:rPr>
        <w:t xml:space="preserve"> Pada penelitian ini kebijakan dividen akan diukur menggunakan </w:t>
      </w:r>
      <w:r w:rsidRPr="00DD412E">
        <w:rPr>
          <w:rFonts w:ascii="Times New Roman" w:hAnsi="Times New Roman" w:cs="Times New Roman"/>
          <w:i/>
          <w:sz w:val="24"/>
          <w:szCs w:val="24"/>
        </w:rPr>
        <w:t xml:space="preserve">Dividend Payout </w:t>
      </w:r>
      <w:proofErr w:type="gramStart"/>
      <w:r w:rsidRPr="00DD412E">
        <w:rPr>
          <w:rFonts w:ascii="Times New Roman" w:hAnsi="Times New Roman" w:cs="Times New Roman"/>
          <w:i/>
          <w:sz w:val="24"/>
          <w:szCs w:val="24"/>
        </w:rPr>
        <w:t>Ratio(</w:t>
      </w:r>
      <w:proofErr w:type="gramEnd"/>
      <w:r w:rsidRPr="00DD412E">
        <w:rPr>
          <w:rFonts w:ascii="Times New Roman" w:hAnsi="Times New Roman" w:cs="Times New Roman"/>
          <w:i/>
          <w:sz w:val="24"/>
          <w:szCs w:val="24"/>
        </w:rPr>
        <w:t>DPR)</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ID"/>
        </w:rPr>
        <w:t>Pada p</w:t>
      </w:r>
      <w:r w:rsidRPr="00277492">
        <w:rPr>
          <w:rFonts w:ascii="Times New Roman" w:eastAsia="Times New Roman" w:hAnsi="Times New Roman" w:cs="Times New Roman"/>
          <w:sz w:val="24"/>
          <w:szCs w:val="24"/>
          <w:lang w:eastAsia="en-ID"/>
        </w:rPr>
        <w:t xml:space="preserve">enelitian </w:t>
      </w:r>
      <w:r w:rsidRPr="00277492">
        <w:rPr>
          <w:rFonts w:ascii="Times New Roman" w:hAnsi="Times New Roman" w:cs="Times New Roman"/>
          <w:sz w:val="24"/>
          <w:szCs w:val="24"/>
        </w:rPr>
        <w:t>Fadwanisah dkk (2017)</w:t>
      </w:r>
      <w:r>
        <w:rPr>
          <w:rFonts w:ascii="Times New Roman" w:hAnsi="Times New Roman" w:cs="Times New Roman"/>
          <w:sz w:val="24"/>
          <w:szCs w:val="24"/>
        </w:rPr>
        <w:t xml:space="preserve"> </w:t>
      </w:r>
      <w:r w:rsidRPr="00277492">
        <w:rPr>
          <w:rFonts w:ascii="Times New Roman" w:hAnsi="Times New Roman" w:cs="Times New Roman"/>
          <w:sz w:val="24"/>
          <w:szCs w:val="24"/>
        </w:rPr>
        <w:t xml:space="preserve">menyatakan bahwa </w:t>
      </w:r>
      <w:r w:rsidRPr="00277492">
        <w:rPr>
          <w:rFonts w:ascii="Times New Roman" w:hAnsi="Times New Roman" w:cs="Times New Roman"/>
          <w:color w:val="000000"/>
          <w:sz w:val="24"/>
          <w:szCs w:val="24"/>
        </w:rPr>
        <w:t xml:space="preserve">kebijakan deviden yang diproksikan dengan </w:t>
      </w:r>
      <w:r w:rsidRPr="00277492">
        <w:rPr>
          <w:rFonts w:ascii="Times New Roman" w:hAnsi="Times New Roman" w:cs="Times New Roman"/>
          <w:i/>
          <w:color w:val="000000"/>
          <w:sz w:val="24"/>
          <w:szCs w:val="24"/>
        </w:rPr>
        <w:t>Dividend Payout Ratio</w:t>
      </w:r>
      <w:r w:rsidRPr="00277492">
        <w:rPr>
          <w:rFonts w:ascii="Times New Roman" w:hAnsi="Times New Roman" w:cs="Times New Roman"/>
          <w:color w:val="000000"/>
          <w:sz w:val="24"/>
          <w:szCs w:val="24"/>
        </w:rPr>
        <w:t xml:space="preserve"> (DPR) berpengaruh signifikan terhadap reaksi pasar saham</w:t>
      </w:r>
      <w:r>
        <w:rPr>
          <w:rFonts w:ascii="Times New Roman" w:hAnsi="Times New Roman" w:cs="Times New Roman"/>
          <w:color w:val="000000"/>
          <w:sz w:val="24"/>
          <w:szCs w:val="24"/>
        </w:rPr>
        <w:t xml:space="preserve">. </w:t>
      </w:r>
      <w:r w:rsidRPr="00277492">
        <w:rPr>
          <w:rFonts w:ascii="Times New Roman" w:eastAsia="Times New Roman" w:hAnsi="Times New Roman" w:cs="Times New Roman"/>
          <w:sz w:val="24"/>
          <w:szCs w:val="24"/>
          <w:lang w:eastAsia="en-ID"/>
        </w:rPr>
        <w:t xml:space="preserve">Hal ini selaras dengan penelitian yang dilakukan oleh </w:t>
      </w:r>
      <w:r w:rsidRPr="00277492">
        <w:rPr>
          <w:rFonts w:ascii="Times New Roman" w:hAnsi="Times New Roman" w:cs="Times New Roman"/>
          <w:sz w:val="24"/>
          <w:szCs w:val="24"/>
        </w:rPr>
        <w:t xml:space="preserve">Ayuni (2016) dimana Kebijakan Dividen </w:t>
      </w:r>
      <w:bookmarkStart w:id="1" w:name="_Hlk87399220"/>
      <w:r w:rsidRPr="00277492">
        <w:rPr>
          <w:rFonts w:ascii="Times New Roman" w:hAnsi="Times New Roman" w:cs="Times New Roman"/>
          <w:sz w:val="24"/>
          <w:szCs w:val="24"/>
        </w:rPr>
        <w:t>(</w:t>
      </w:r>
      <w:r w:rsidRPr="00277492">
        <w:rPr>
          <w:rFonts w:ascii="Times New Roman" w:hAnsi="Times New Roman" w:cs="Times New Roman"/>
          <w:i/>
          <w:color w:val="000000"/>
          <w:sz w:val="24"/>
          <w:szCs w:val="24"/>
        </w:rPr>
        <w:t>Dividend Payout Ratio</w:t>
      </w:r>
      <w:r w:rsidRPr="00277492">
        <w:rPr>
          <w:rFonts w:ascii="Times New Roman" w:hAnsi="Times New Roman" w:cs="Times New Roman"/>
          <w:color w:val="000000"/>
          <w:sz w:val="24"/>
          <w:szCs w:val="24"/>
        </w:rPr>
        <w:t xml:space="preserve">) </w:t>
      </w:r>
      <w:bookmarkEnd w:id="1"/>
      <w:r w:rsidRPr="00277492">
        <w:rPr>
          <w:rFonts w:ascii="Times New Roman" w:hAnsi="Times New Roman" w:cs="Times New Roman"/>
          <w:sz w:val="24"/>
          <w:szCs w:val="24"/>
        </w:rPr>
        <w:t>berpengaruh positif dan signifikan terhadap reaksi investor. Penelitian Hidayatullah dan Mulya (2017) juga mengemukakan bahwa kebijakan dividen (</w:t>
      </w:r>
      <w:r w:rsidRPr="00277492">
        <w:rPr>
          <w:rFonts w:ascii="Times New Roman" w:hAnsi="Times New Roman" w:cs="Times New Roman"/>
          <w:i/>
          <w:color w:val="000000"/>
          <w:sz w:val="24"/>
          <w:szCs w:val="24"/>
        </w:rPr>
        <w:t>Dividend Payout Ratio</w:t>
      </w:r>
      <w:r w:rsidRPr="00277492">
        <w:rPr>
          <w:rFonts w:ascii="Times New Roman" w:hAnsi="Times New Roman" w:cs="Times New Roman"/>
          <w:color w:val="000000"/>
          <w:sz w:val="24"/>
          <w:szCs w:val="24"/>
        </w:rPr>
        <w:t xml:space="preserve">) </w:t>
      </w:r>
      <w:r w:rsidRPr="00277492">
        <w:rPr>
          <w:rFonts w:ascii="Times New Roman" w:hAnsi="Times New Roman" w:cs="Times New Roman"/>
          <w:sz w:val="24"/>
          <w:szCs w:val="24"/>
        </w:rPr>
        <w:t xml:space="preserve">memiliki pengaruh yang positif dan signifikan terhadap reaksi investor </w:t>
      </w:r>
      <w:proofErr w:type="gramStart"/>
      <w:r w:rsidRPr="00277492">
        <w:rPr>
          <w:rFonts w:ascii="Times New Roman" w:hAnsi="Times New Roman" w:cs="Times New Roman"/>
          <w:sz w:val="24"/>
          <w:szCs w:val="24"/>
        </w:rPr>
        <w:t>dikarenakan  tingkat</w:t>
      </w:r>
      <w:proofErr w:type="gramEnd"/>
      <w:r w:rsidRPr="00277492">
        <w:rPr>
          <w:rFonts w:ascii="Times New Roman" w:hAnsi="Times New Roman" w:cs="Times New Roman"/>
          <w:sz w:val="24"/>
          <w:szCs w:val="24"/>
        </w:rPr>
        <w:t xml:space="preserve"> pembagian dividen perusahaan memang menjadi salah satu daya tarik bagi investor untuk mengambil keputusan investasi, karena semakin besar alokasi kebijakan dividen maka semakin besar juga keuntungan yang bisa diterima oleh investor pada saat pembagian dividen. </w:t>
      </w:r>
    </w:p>
    <w:p w14:paraId="56A9325D" w14:textId="09AF21F2" w:rsidR="003924D1" w:rsidRDefault="001B22D1" w:rsidP="00482574">
      <w:pPr>
        <w:jc w:val="both"/>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3</m:t>
            </m:r>
          </m:sub>
        </m:sSub>
      </m:oMath>
      <w:r w:rsidR="003924D1" w:rsidRPr="00802F1E">
        <w:rPr>
          <w:rFonts w:ascii="Times New Roman" w:hAnsi="Times New Roman" w:cs="Times New Roman"/>
          <w:b/>
          <w:sz w:val="24"/>
          <w:szCs w:val="24"/>
        </w:rPr>
        <w:t xml:space="preserve"> </w:t>
      </w:r>
      <w:r w:rsidR="003924D1">
        <w:rPr>
          <w:rFonts w:ascii="Times New Roman" w:hAnsi="Times New Roman" w:cs="Times New Roman"/>
          <w:b/>
          <w:sz w:val="24"/>
          <w:szCs w:val="24"/>
        </w:rPr>
        <w:tab/>
      </w:r>
      <w:r w:rsidR="003924D1" w:rsidRPr="00802F1E">
        <w:rPr>
          <w:rFonts w:ascii="Times New Roman" w:hAnsi="Times New Roman" w:cs="Times New Roman"/>
          <w:b/>
          <w:sz w:val="24"/>
          <w:szCs w:val="24"/>
        </w:rPr>
        <w:t xml:space="preserve">: </w:t>
      </w:r>
      <w:r w:rsidR="003924D1">
        <w:rPr>
          <w:rFonts w:ascii="Times New Roman" w:hAnsi="Times New Roman" w:cs="Times New Roman"/>
          <w:b/>
          <w:sz w:val="24"/>
          <w:szCs w:val="24"/>
        </w:rPr>
        <w:t xml:space="preserve">Kebijakan Dividen </w:t>
      </w:r>
      <w:r w:rsidR="003924D1" w:rsidRPr="00EC2EED">
        <w:rPr>
          <w:rFonts w:ascii="Times New Roman" w:hAnsi="Times New Roman" w:cs="Times New Roman"/>
          <w:b/>
          <w:i/>
          <w:sz w:val="24"/>
          <w:szCs w:val="24"/>
        </w:rPr>
        <w:t xml:space="preserve">(DPR) </w:t>
      </w:r>
      <w:r w:rsidR="003924D1">
        <w:rPr>
          <w:rFonts w:ascii="Times New Roman" w:hAnsi="Times New Roman" w:cs="Times New Roman"/>
          <w:b/>
          <w:sz w:val="24"/>
          <w:szCs w:val="24"/>
        </w:rPr>
        <w:t>b</w:t>
      </w:r>
      <w:r w:rsidR="003924D1" w:rsidRPr="00802F1E">
        <w:rPr>
          <w:rFonts w:ascii="Times New Roman" w:hAnsi="Times New Roman" w:cs="Times New Roman"/>
          <w:b/>
          <w:sz w:val="24"/>
          <w:szCs w:val="24"/>
        </w:rPr>
        <w:t xml:space="preserve">erpengaruh terhadap </w:t>
      </w:r>
      <w:r w:rsidR="003924D1">
        <w:rPr>
          <w:rFonts w:ascii="Times New Roman" w:hAnsi="Times New Roman" w:cs="Times New Roman"/>
          <w:b/>
          <w:sz w:val="24"/>
          <w:szCs w:val="24"/>
        </w:rPr>
        <w:t>reaksi</w:t>
      </w:r>
    </w:p>
    <w:p w14:paraId="6C28C7E5" w14:textId="77777777" w:rsidR="003924D1" w:rsidRDefault="003924D1" w:rsidP="00482574">
      <w:pPr>
        <w:jc w:val="both"/>
        <w:rPr>
          <w:rFonts w:ascii="Times New Roman" w:hAnsi="Times New Roman" w:cs="Times New Roman"/>
          <w:b/>
          <w:sz w:val="24"/>
          <w:szCs w:val="24"/>
        </w:rPr>
      </w:pPr>
    </w:p>
    <w:p w14:paraId="19F4372A" w14:textId="76519BC2" w:rsidR="00B745AD" w:rsidRDefault="003924D1" w:rsidP="00482574">
      <w:pPr>
        <w:jc w:val="both"/>
        <w:rPr>
          <w:rFonts w:ascii="Times New Roman" w:hAnsi="Times New Roman" w:cs="Times New Roman"/>
          <w:b/>
          <w:sz w:val="24"/>
          <w:szCs w:val="24"/>
        </w:rPr>
      </w:pPr>
      <w:r>
        <w:rPr>
          <w:rFonts w:ascii="Times New Roman" w:hAnsi="Times New Roman" w:cs="Times New Roman"/>
          <w:b/>
          <w:sz w:val="24"/>
          <w:szCs w:val="24"/>
        </w:rPr>
        <w:t>KERANGKA PEMIKIRAN</w:t>
      </w:r>
    </w:p>
    <w:p w14:paraId="0BFA047C" w14:textId="43325376" w:rsidR="003924D1" w:rsidRPr="00D85FD7" w:rsidRDefault="003924D1" w:rsidP="003924D1">
      <w:pPr>
        <w:pStyle w:val="ListParagraph"/>
        <w:shd w:val="clear" w:color="auto" w:fill="FFFFFF"/>
        <w:spacing w:after="0" w:line="480" w:lineRule="auto"/>
        <w:ind w:left="480"/>
        <w:rPr>
          <w:rFonts w:ascii="Times New Roman" w:eastAsia="Times New Roman" w:hAnsi="Times New Roman" w:cs="Times New Roman"/>
          <w:sz w:val="24"/>
          <w:szCs w:val="24"/>
          <w:lang w:eastAsia="en-ID"/>
        </w:rPr>
      </w:pPr>
      <w:r>
        <w:rPr>
          <w:noProof/>
          <w:lang w:eastAsia="en-ID"/>
        </w:rPr>
        <mc:AlternateContent>
          <mc:Choice Requires="wps">
            <w:drawing>
              <wp:anchor distT="0" distB="0" distL="114300" distR="114300" simplePos="0" relativeHeight="251666432" behindDoc="0" locked="0" layoutInCell="1" allowOverlap="1" wp14:anchorId="7CB8BB64" wp14:editId="6BA0603F">
                <wp:simplePos x="0" y="0"/>
                <wp:positionH relativeFrom="column">
                  <wp:posOffset>523875</wp:posOffset>
                </wp:positionH>
                <wp:positionV relativeFrom="paragraph">
                  <wp:posOffset>247650</wp:posOffset>
                </wp:positionV>
                <wp:extent cx="1390650" cy="4762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39065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0A30BB66" w14:textId="77777777" w:rsidR="001B22D1" w:rsidRPr="00333BD4" w:rsidRDefault="001B22D1" w:rsidP="003924D1">
                            <w:pPr>
                              <w:spacing w:after="0"/>
                              <w:jc w:val="center"/>
                              <w:rPr>
                                <w:rFonts w:ascii="Times New Roman" w:hAnsi="Times New Roman" w:cs="Times New Roman"/>
                              </w:rPr>
                            </w:pPr>
                            <w:r w:rsidRPr="00333BD4">
                              <w:rPr>
                                <w:rFonts w:ascii="Times New Roman" w:hAnsi="Times New Roman" w:cs="Times New Roman"/>
                              </w:rPr>
                              <w:t>Opini Audit</w:t>
                            </w:r>
                          </w:p>
                          <w:p w14:paraId="0A91FF8A" w14:textId="77777777" w:rsidR="001B22D1" w:rsidRPr="00333BD4" w:rsidRDefault="001B22D1" w:rsidP="003924D1">
                            <w:pPr>
                              <w:spacing w:after="0"/>
                              <w:jc w:val="center"/>
                              <w:rPr>
                                <w:rFonts w:ascii="Times New Roman" w:hAnsi="Times New Roman" w:cs="Times New Roman"/>
                              </w:rPr>
                            </w:pPr>
                            <w:r w:rsidRPr="0039332A">
                              <w:rPr>
                                <w:rFonts w:ascii="Times New Roman" w:hAnsi="Times New Roman" w:cs="Times New Roman"/>
                                <w:i/>
                              </w:rPr>
                              <w:t>Dummy</w:t>
                            </w:r>
                            <w:r>
                              <w:rPr>
                                <w:rFonts w:ascii="Times New Roman" w:hAnsi="Times New Roman" w:cs="Times New Roman"/>
                              </w:rPr>
                              <w:t xml:space="preserve"> </w:t>
                            </w:r>
                            <w:r w:rsidRPr="00333BD4">
                              <w:rPr>
                                <w:rFonts w:ascii="Times New Roman" w:hAnsi="Times New Roman" w:cs="Times New Roman"/>
                              </w:rPr>
                              <w:t>(X1)</w:t>
                            </w:r>
                          </w:p>
                          <w:p w14:paraId="1E050F8D" w14:textId="77777777" w:rsidR="001B22D1" w:rsidRPr="00333BD4" w:rsidRDefault="001B22D1" w:rsidP="003924D1">
                            <w:pPr>
                              <w:spacing w:after="0"/>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8BB64" id="Rectangle 27" o:spid="_x0000_s1026" style="position:absolute;left:0;text-align:left;margin-left:41.25pt;margin-top:19.5pt;width:109.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" fillcolor="white [3201]" strokecolor="black [3200]" strokeweight="1pt">
                <v:textbox>
                  <w:txbxContent>
                    <w:p w14:paraId="0A30BB66" w14:textId="77777777" w:rsidR="001B22D1" w:rsidRPr="00333BD4" w:rsidRDefault="001B22D1" w:rsidP="003924D1">
                      <w:pPr>
                        <w:spacing w:after="0"/>
                        <w:jc w:val="center"/>
                        <w:rPr>
                          <w:rFonts w:ascii="Times New Roman" w:hAnsi="Times New Roman" w:cs="Times New Roman"/>
                        </w:rPr>
                      </w:pPr>
                      <w:r w:rsidRPr="00333BD4">
                        <w:rPr>
                          <w:rFonts w:ascii="Times New Roman" w:hAnsi="Times New Roman" w:cs="Times New Roman"/>
                        </w:rPr>
                        <w:t>Opini Audit</w:t>
                      </w:r>
                    </w:p>
                    <w:p w14:paraId="0A91FF8A" w14:textId="77777777" w:rsidR="001B22D1" w:rsidRPr="00333BD4" w:rsidRDefault="001B22D1" w:rsidP="003924D1">
                      <w:pPr>
                        <w:spacing w:after="0"/>
                        <w:jc w:val="center"/>
                        <w:rPr>
                          <w:rFonts w:ascii="Times New Roman" w:hAnsi="Times New Roman" w:cs="Times New Roman"/>
                        </w:rPr>
                      </w:pPr>
                      <w:r w:rsidRPr="0039332A">
                        <w:rPr>
                          <w:rFonts w:ascii="Times New Roman" w:hAnsi="Times New Roman" w:cs="Times New Roman"/>
                          <w:i/>
                        </w:rPr>
                        <w:t>Dummy</w:t>
                      </w:r>
                      <w:r>
                        <w:rPr>
                          <w:rFonts w:ascii="Times New Roman" w:hAnsi="Times New Roman" w:cs="Times New Roman"/>
                        </w:rPr>
                        <w:t xml:space="preserve"> </w:t>
                      </w:r>
                      <w:r w:rsidRPr="00333BD4">
                        <w:rPr>
                          <w:rFonts w:ascii="Times New Roman" w:hAnsi="Times New Roman" w:cs="Times New Roman"/>
                        </w:rPr>
                        <w:t>(X1)</w:t>
                      </w:r>
                    </w:p>
                    <w:p w14:paraId="1E050F8D" w14:textId="77777777" w:rsidR="001B22D1" w:rsidRPr="00333BD4" w:rsidRDefault="001B22D1" w:rsidP="003924D1">
                      <w:pPr>
                        <w:spacing w:after="0"/>
                        <w:jc w:val="center"/>
                        <w:rPr>
                          <w:rFonts w:ascii="Times New Roman" w:hAnsi="Times New Roman" w:cs="Times New Roman"/>
                        </w:rPr>
                      </w:pPr>
                    </w:p>
                  </w:txbxContent>
                </v:textbox>
              </v:rect>
            </w:pict>
          </mc:Fallback>
        </mc:AlternateContent>
      </w:r>
    </w:p>
    <w:p w14:paraId="118AB6E8" w14:textId="77777777" w:rsidR="003924D1" w:rsidRPr="00D85FD7" w:rsidRDefault="003924D1" w:rsidP="003924D1">
      <w:pPr>
        <w:pStyle w:val="ListParagraph"/>
        <w:shd w:val="clear" w:color="auto" w:fill="FFFFFF"/>
        <w:spacing w:after="0" w:line="480" w:lineRule="auto"/>
        <w:ind w:left="480"/>
        <w:rPr>
          <w:rFonts w:ascii="Times New Roman" w:eastAsia="Times New Roman" w:hAnsi="Times New Roman" w:cs="Times New Roman"/>
          <w:sz w:val="24"/>
          <w:szCs w:val="24"/>
          <w:lang w:eastAsia="en-ID"/>
        </w:rPr>
      </w:pPr>
      <w:r>
        <w:rPr>
          <w:noProof/>
          <w:lang w:eastAsia="en-ID"/>
        </w:rPr>
        <mc:AlternateContent>
          <mc:Choice Requires="wps">
            <w:drawing>
              <wp:anchor distT="0" distB="0" distL="114300" distR="114300" simplePos="0" relativeHeight="251659264" behindDoc="0" locked="0" layoutInCell="1" allowOverlap="1" wp14:anchorId="3713096D" wp14:editId="705D5976">
                <wp:simplePos x="0" y="0"/>
                <wp:positionH relativeFrom="column">
                  <wp:posOffset>1904365</wp:posOffset>
                </wp:positionH>
                <wp:positionV relativeFrom="paragraph">
                  <wp:posOffset>111125</wp:posOffset>
                </wp:positionV>
                <wp:extent cx="1552575" cy="438150"/>
                <wp:effectExtent l="0" t="0" r="66675" b="76200"/>
                <wp:wrapNone/>
                <wp:docPr id="28" name="Straight Arrow Connector 28"/>
                <wp:cNvGraphicFramePr/>
                <a:graphic xmlns:a="http://schemas.openxmlformats.org/drawingml/2006/main">
                  <a:graphicData uri="http://schemas.microsoft.com/office/word/2010/wordprocessingShape">
                    <wps:wsp>
                      <wps:cNvCnPr/>
                      <wps:spPr>
                        <a:xfrm>
                          <a:off x="0" y="0"/>
                          <a:ext cx="155257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B1F7135" id="_x0000_t32" coordsize="21600,21600" o:spt="32" o:oned="t" path="m,l21600,21600e" filled="f">
                <v:path arrowok="t" fillok="f" o:connecttype="none"/>
                <o:lock v:ext="edit" shapetype="t"/>
              </v:shapetype>
              <v:shape id="Straight Arrow Connector 28" o:spid="_x0000_s1026" type="#_x0000_t32" style="position:absolute;margin-left:149.95pt;margin-top:8.75pt;width:122.25pt;height:3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" strokecolor="black [3200]" strokeweight=".5pt">
                <v:stroke endarrow="block" joinstyle="miter"/>
              </v:shape>
            </w:pict>
          </mc:Fallback>
        </mc:AlternateContent>
      </w:r>
      <w:r w:rsidRPr="00D85FD7">
        <w:rPr>
          <w:rFonts w:ascii="Times New Roman" w:eastAsia="Times New Roman" w:hAnsi="Times New Roman" w:cs="Times New Roman"/>
          <w:sz w:val="24"/>
          <w:szCs w:val="24"/>
          <w:lang w:eastAsia="en-ID"/>
        </w:rPr>
        <w:tab/>
      </w:r>
      <w:r w:rsidRPr="00D85FD7">
        <w:rPr>
          <w:rFonts w:ascii="Times New Roman" w:eastAsia="Times New Roman" w:hAnsi="Times New Roman" w:cs="Times New Roman"/>
          <w:sz w:val="24"/>
          <w:szCs w:val="24"/>
          <w:lang w:eastAsia="en-ID"/>
        </w:rPr>
        <w:tab/>
      </w:r>
      <w:r w:rsidRPr="00D85FD7">
        <w:rPr>
          <w:rFonts w:ascii="Times New Roman" w:eastAsia="Times New Roman" w:hAnsi="Times New Roman" w:cs="Times New Roman"/>
          <w:sz w:val="24"/>
          <w:szCs w:val="24"/>
          <w:lang w:eastAsia="en-ID"/>
        </w:rPr>
        <w:tab/>
      </w:r>
      <w:r w:rsidRPr="00D85FD7">
        <w:rPr>
          <w:rFonts w:ascii="Times New Roman" w:eastAsia="Times New Roman" w:hAnsi="Times New Roman" w:cs="Times New Roman"/>
          <w:sz w:val="24"/>
          <w:szCs w:val="24"/>
          <w:lang w:eastAsia="en-ID"/>
        </w:rPr>
        <w:tab/>
      </w:r>
      <w:r w:rsidRPr="00D85FD7">
        <w:rPr>
          <w:rFonts w:ascii="Times New Roman" w:eastAsia="Times New Roman" w:hAnsi="Times New Roman" w:cs="Times New Roman"/>
          <w:sz w:val="24"/>
          <w:szCs w:val="24"/>
          <w:lang w:eastAsia="en-ID"/>
        </w:rPr>
        <w:tab/>
        <w:t xml:space="preserve">  (H</w:t>
      </w:r>
      <w:r>
        <w:rPr>
          <w:rFonts w:ascii="Times New Roman" w:eastAsia="Times New Roman" w:hAnsi="Times New Roman" w:cs="Times New Roman"/>
          <w:sz w:val="24"/>
          <w:szCs w:val="24"/>
          <w:lang w:eastAsia="en-ID"/>
        </w:rPr>
        <w:t>1</w:t>
      </w:r>
      <w:r w:rsidRPr="00D85FD7">
        <w:rPr>
          <w:rFonts w:ascii="Times New Roman" w:eastAsia="Times New Roman" w:hAnsi="Times New Roman" w:cs="Times New Roman"/>
          <w:sz w:val="24"/>
          <w:szCs w:val="24"/>
          <w:lang w:eastAsia="en-ID"/>
        </w:rPr>
        <w:t>)</w:t>
      </w:r>
    </w:p>
    <w:p w14:paraId="11979C0E" w14:textId="77777777" w:rsidR="003924D1" w:rsidRPr="00D85FD7" w:rsidRDefault="003924D1" w:rsidP="003924D1">
      <w:pPr>
        <w:pStyle w:val="ListParagraph"/>
        <w:shd w:val="clear" w:color="auto" w:fill="FFFFFF"/>
        <w:spacing w:after="0" w:line="480" w:lineRule="auto"/>
        <w:ind w:left="480"/>
        <w:rPr>
          <w:rFonts w:ascii="Times New Roman" w:eastAsia="Times New Roman" w:hAnsi="Times New Roman" w:cs="Times New Roman"/>
          <w:sz w:val="24"/>
          <w:szCs w:val="24"/>
          <w:lang w:eastAsia="en-ID"/>
        </w:rPr>
      </w:pPr>
      <w:r>
        <w:rPr>
          <w:noProof/>
          <w:lang w:eastAsia="en-ID"/>
        </w:rPr>
        <mc:AlternateContent>
          <mc:Choice Requires="wps">
            <w:drawing>
              <wp:anchor distT="0" distB="0" distL="114300" distR="114300" simplePos="0" relativeHeight="251662336" behindDoc="0" locked="0" layoutInCell="1" allowOverlap="1" wp14:anchorId="483DECEB" wp14:editId="0AB6C053">
                <wp:simplePos x="0" y="0"/>
                <wp:positionH relativeFrom="column">
                  <wp:posOffset>514350</wp:posOffset>
                </wp:positionH>
                <wp:positionV relativeFrom="paragraph">
                  <wp:posOffset>169545</wp:posOffset>
                </wp:positionV>
                <wp:extent cx="1390650" cy="4762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39065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2AD08B70" w14:textId="77777777" w:rsidR="001B22D1" w:rsidRPr="00333BD4" w:rsidRDefault="001B22D1" w:rsidP="003924D1">
                            <w:pPr>
                              <w:spacing w:after="0"/>
                              <w:jc w:val="center"/>
                              <w:rPr>
                                <w:rFonts w:ascii="Times New Roman" w:hAnsi="Times New Roman" w:cs="Times New Roman"/>
                              </w:rPr>
                            </w:pPr>
                            <w:r>
                              <w:rPr>
                                <w:rFonts w:ascii="Times New Roman" w:hAnsi="Times New Roman" w:cs="Times New Roman"/>
                              </w:rPr>
                              <w:t>Struktur Modal</w:t>
                            </w:r>
                          </w:p>
                          <w:p w14:paraId="1D8203DB" w14:textId="77777777" w:rsidR="001B22D1" w:rsidRPr="00333BD4" w:rsidRDefault="001B22D1" w:rsidP="003924D1">
                            <w:pPr>
                              <w:spacing w:after="0"/>
                              <w:jc w:val="center"/>
                              <w:rPr>
                                <w:rFonts w:ascii="Times New Roman" w:hAnsi="Times New Roman" w:cs="Times New Roman"/>
                              </w:rPr>
                            </w:pPr>
                            <w:r w:rsidRPr="0039332A">
                              <w:rPr>
                                <w:rFonts w:ascii="Times New Roman" w:hAnsi="Times New Roman" w:cs="Times New Roman"/>
                                <w:i/>
                              </w:rPr>
                              <w:t>DER</w:t>
                            </w:r>
                            <w:r>
                              <w:rPr>
                                <w:rFonts w:ascii="Times New Roman" w:hAnsi="Times New Roman" w:cs="Times New Roman"/>
                              </w:rPr>
                              <w:t xml:space="preserve"> </w:t>
                            </w:r>
                            <w:r w:rsidRPr="00333BD4">
                              <w:rPr>
                                <w:rFonts w:ascii="Times New Roman" w:hAnsi="Times New Roman" w:cs="Times New Roman"/>
                              </w:rPr>
                              <w:t>(X</w:t>
                            </w:r>
                            <w:r>
                              <w:rPr>
                                <w:rFonts w:ascii="Times New Roman" w:hAnsi="Times New Roman" w:cs="Times New Roman"/>
                              </w:rPr>
                              <w:t>2</w:t>
                            </w:r>
                            <w:r w:rsidRPr="00333BD4">
                              <w:rPr>
                                <w:rFonts w:ascii="Times New Roman" w:hAnsi="Times New Roman" w:cs="Times New Roman"/>
                              </w:rPr>
                              <w:t>)</w:t>
                            </w:r>
                          </w:p>
                          <w:p w14:paraId="1FDABCEE" w14:textId="77777777" w:rsidR="001B22D1" w:rsidRPr="00333BD4" w:rsidRDefault="001B22D1" w:rsidP="003924D1">
                            <w:pPr>
                              <w:spacing w:after="0"/>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DECEB" id="Rectangle 29" o:spid="_x0000_s1027" style="position:absolute;left:0;text-align:left;margin-left:40.5pt;margin-top:13.35pt;width:109.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" fillcolor="white [3201]" strokecolor="black [3200]" strokeweight="1pt">
                <v:textbox>
                  <w:txbxContent>
                    <w:p w14:paraId="2AD08B70" w14:textId="77777777" w:rsidR="001B22D1" w:rsidRPr="00333BD4" w:rsidRDefault="001B22D1" w:rsidP="003924D1">
                      <w:pPr>
                        <w:spacing w:after="0"/>
                        <w:jc w:val="center"/>
                        <w:rPr>
                          <w:rFonts w:ascii="Times New Roman" w:hAnsi="Times New Roman" w:cs="Times New Roman"/>
                        </w:rPr>
                      </w:pPr>
                      <w:r>
                        <w:rPr>
                          <w:rFonts w:ascii="Times New Roman" w:hAnsi="Times New Roman" w:cs="Times New Roman"/>
                        </w:rPr>
                        <w:t>Struktur Modal</w:t>
                      </w:r>
                    </w:p>
                    <w:p w14:paraId="1D8203DB" w14:textId="77777777" w:rsidR="001B22D1" w:rsidRPr="00333BD4" w:rsidRDefault="001B22D1" w:rsidP="003924D1">
                      <w:pPr>
                        <w:spacing w:after="0"/>
                        <w:jc w:val="center"/>
                        <w:rPr>
                          <w:rFonts w:ascii="Times New Roman" w:hAnsi="Times New Roman" w:cs="Times New Roman"/>
                        </w:rPr>
                      </w:pPr>
                      <w:r w:rsidRPr="0039332A">
                        <w:rPr>
                          <w:rFonts w:ascii="Times New Roman" w:hAnsi="Times New Roman" w:cs="Times New Roman"/>
                          <w:i/>
                        </w:rPr>
                        <w:t>DER</w:t>
                      </w:r>
                      <w:r>
                        <w:rPr>
                          <w:rFonts w:ascii="Times New Roman" w:hAnsi="Times New Roman" w:cs="Times New Roman"/>
                        </w:rPr>
                        <w:t xml:space="preserve"> </w:t>
                      </w:r>
                      <w:r w:rsidRPr="00333BD4">
                        <w:rPr>
                          <w:rFonts w:ascii="Times New Roman" w:hAnsi="Times New Roman" w:cs="Times New Roman"/>
                        </w:rPr>
                        <w:t>(X</w:t>
                      </w:r>
                      <w:r>
                        <w:rPr>
                          <w:rFonts w:ascii="Times New Roman" w:hAnsi="Times New Roman" w:cs="Times New Roman"/>
                        </w:rPr>
                        <w:t>2</w:t>
                      </w:r>
                      <w:r w:rsidRPr="00333BD4">
                        <w:rPr>
                          <w:rFonts w:ascii="Times New Roman" w:hAnsi="Times New Roman" w:cs="Times New Roman"/>
                        </w:rPr>
                        <w:t>)</w:t>
                      </w:r>
                    </w:p>
                    <w:p w14:paraId="1FDABCEE" w14:textId="77777777" w:rsidR="001B22D1" w:rsidRPr="00333BD4" w:rsidRDefault="001B22D1" w:rsidP="003924D1">
                      <w:pPr>
                        <w:spacing w:after="0"/>
                        <w:jc w:val="center"/>
                        <w:rPr>
                          <w:rFonts w:ascii="Times New Roman" w:hAnsi="Times New Roman" w:cs="Times New Roman"/>
                        </w:rPr>
                      </w:pPr>
                    </w:p>
                  </w:txbxContent>
                </v:textbox>
              </v:rect>
            </w:pict>
          </mc:Fallback>
        </mc:AlternateContent>
      </w:r>
      <w:r>
        <w:rPr>
          <w:noProof/>
          <w:lang w:eastAsia="en-ID"/>
        </w:rPr>
        <mc:AlternateContent>
          <mc:Choice Requires="wps">
            <w:drawing>
              <wp:anchor distT="0" distB="0" distL="114300" distR="114300" simplePos="0" relativeHeight="251660288" behindDoc="0" locked="0" layoutInCell="1" allowOverlap="1" wp14:anchorId="1FFCF889" wp14:editId="46D76514">
                <wp:simplePos x="0" y="0"/>
                <wp:positionH relativeFrom="column">
                  <wp:posOffset>1894840</wp:posOffset>
                </wp:positionH>
                <wp:positionV relativeFrom="paragraph">
                  <wp:posOffset>326390</wp:posOffset>
                </wp:positionV>
                <wp:extent cx="1552575" cy="0"/>
                <wp:effectExtent l="0" t="76200" r="9525" b="95250"/>
                <wp:wrapNone/>
                <wp:docPr id="30" name="Straight Arrow Connector 30"/>
                <wp:cNvGraphicFramePr/>
                <a:graphic xmlns:a="http://schemas.openxmlformats.org/drawingml/2006/main">
                  <a:graphicData uri="http://schemas.microsoft.com/office/word/2010/wordprocessingShape">
                    <wps:wsp>
                      <wps:cNvCnPr/>
                      <wps:spPr>
                        <a:xfrm>
                          <a:off x="0" y="0"/>
                          <a:ext cx="1552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B4205C" id="Straight Arrow Connector 30" o:spid="_x0000_s1026" type="#_x0000_t32" style="position:absolute;margin-left:149.2pt;margin-top:25.7pt;width:122.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" strokecolor="black [3200]" strokeweight=".5pt">
                <v:stroke endarrow="block" joinstyle="miter"/>
              </v:shape>
            </w:pict>
          </mc:Fallback>
        </mc:AlternateContent>
      </w:r>
      <w:r>
        <w:rPr>
          <w:noProof/>
          <w:lang w:eastAsia="en-ID"/>
        </w:rPr>
        <mc:AlternateContent>
          <mc:Choice Requires="wps">
            <w:drawing>
              <wp:anchor distT="0" distB="0" distL="114300" distR="114300" simplePos="0" relativeHeight="251664384" behindDoc="0" locked="0" layoutInCell="1" allowOverlap="1" wp14:anchorId="504D8AC7" wp14:editId="49D1DE51">
                <wp:simplePos x="0" y="0"/>
                <wp:positionH relativeFrom="column">
                  <wp:posOffset>3438525</wp:posOffset>
                </wp:positionH>
                <wp:positionV relativeFrom="paragraph">
                  <wp:posOffset>126365</wp:posOffset>
                </wp:positionV>
                <wp:extent cx="1390650" cy="4762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39065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258EBE2B" w14:textId="77777777" w:rsidR="001B22D1" w:rsidRPr="00333BD4" w:rsidRDefault="001B22D1" w:rsidP="003924D1">
                            <w:pPr>
                              <w:spacing w:after="0"/>
                              <w:jc w:val="center"/>
                              <w:rPr>
                                <w:rFonts w:ascii="Times New Roman" w:hAnsi="Times New Roman" w:cs="Times New Roman"/>
                              </w:rPr>
                            </w:pPr>
                            <w:r>
                              <w:rPr>
                                <w:rFonts w:ascii="Times New Roman" w:hAnsi="Times New Roman" w:cs="Times New Roman"/>
                              </w:rPr>
                              <w:t>Reaksi Investor</w:t>
                            </w:r>
                          </w:p>
                          <w:p w14:paraId="70224AF0" w14:textId="77777777" w:rsidR="001B22D1" w:rsidRPr="00333BD4" w:rsidRDefault="001B22D1" w:rsidP="003924D1">
                            <w:pPr>
                              <w:spacing w:after="0"/>
                              <w:jc w:val="center"/>
                              <w:rPr>
                                <w:rFonts w:ascii="Times New Roman" w:hAnsi="Times New Roman" w:cs="Times New Roman"/>
                              </w:rPr>
                            </w:pPr>
                            <w:r w:rsidRPr="0039332A">
                              <w:rPr>
                                <w:rFonts w:ascii="Times New Roman" w:hAnsi="Times New Roman" w:cs="Times New Roman"/>
                                <w:i/>
                              </w:rPr>
                              <w:t>TVA</w:t>
                            </w:r>
                            <w:r>
                              <w:rPr>
                                <w:rFonts w:ascii="Times New Roman" w:hAnsi="Times New Roman" w:cs="Times New Roman"/>
                              </w:rPr>
                              <w:t xml:space="preserve"> </w:t>
                            </w:r>
                            <w:r w:rsidRPr="00333BD4">
                              <w:rPr>
                                <w:rFonts w:ascii="Times New Roman" w:hAnsi="Times New Roman" w:cs="Times New Roman"/>
                              </w:rPr>
                              <w:t>(</w:t>
                            </w:r>
                            <w:r>
                              <w:rPr>
                                <w:rFonts w:ascii="Times New Roman" w:hAnsi="Times New Roman" w:cs="Times New Roman"/>
                              </w:rPr>
                              <w:t>Y</w:t>
                            </w:r>
                            <w:r w:rsidRPr="00333BD4">
                              <w:rPr>
                                <w:rFonts w:ascii="Times New Roman" w:hAnsi="Times New Roman" w:cs="Times New Roman"/>
                              </w:rPr>
                              <w:t>)</w:t>
                            </w:r>
                          </w:p>
                          <w:p w14:paraId="6EA1D8CA" w14:textId="77777777" w:rsidR="001B22D1" w:rsidRPr="00333BD4" w:rsidRDefault="001B22D1" w:rsidP="003924D1">
                            <w:pPr>
                              <w:spacing w:after="0"/>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D8AC7" id="Rectangle 31" o:spid="_x0000_s1028" style="position:absolute;left:0;text-align:left;margin-left:270.75pt;margin-top:9.95pt;width:109.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" fillcolor="white [3201]" strokecolor="black [3200]" strokeweight="1pt">
                <v:textbox>
                  <w:txbxContent>
                    <w:p w14:paraId="258EBE2B" w14:textId="77777777" w:rsidR="001B22D1" w:rsidRPr="00333BD4" w:rsidRDefault="001B22D1" w:rsidP="003924D1">
                      <w:pPr>
                        <w:spacing w:after="0"/>
                        <w:jc w:val="center"/>
                        <w:rPr>
                          <w:rFonts w:ascii="Times New Roman" w:hAnsi="Times New Roman" w:cs="Times New Roman"/>
                        </w:rPr>
                      </w:pPr>
                      <w:r>
                        <w:rPr>
                          <w:rFonts w:ascii="Times New Roman" w:hAnsi="Times New Roman" w:cs="Times New Roman"/>
                        </w:rPr>
                        <w:t>Reaksi Investor</w:t>
                      </w:r>
                    </w:p>
                    <w:p w14:paraId="70224AF0" w14:textId="77777777" w:rsidR="001B22D1" w:rsidRPr="00333BD4" w:rsidRDefault="001B22D1" w:rsidP="003924D1">
                      <w:pPr>
                        <w:spacing w:after="0"/>
                        <w:jc w:val="center"/>
                        <w:rPr>
                          <w:rFonts w:ascii="Times New Roman" w:hAnsi="Times New Roman" w:cs="Times New Roman"/>
                        </w:rPr>
                      </w:pPr>
                      <w:r w:rsidRPr="0039332A">
                        <w:rPr>
                          <w:rFonts w:ascii="Times New Roman" w:hAnsi="Times New Roman" w:cs="Times New Roman"/>
                          <w:i/>
                        </w:rPr>
                        <w:t>TVA</w:t>
                      </w:r>
                      <w:r>
                        <w:rPr>
                          <w:rFonts w:ascii="Times New Roman" w:hAnsi="Times New Roman" w:cs="Times New Roman"/>
                        </w:rPr>
                        <w:t xml:space="preserve"> </w:t>
                      </w:r>
                      <w:r w:rsidRPr="00333BD4">
                        <w:rPr>
                          <w:rFonts w:ascii="Times New Roman" w:hAnsi="Times New Roman" w:cs="Times New Roman"/>
                        </w:rPr>
                        <w:t>(</w:t>
                      </w:r>
                      <w:r>
                        <w:rPr>
                          <w:rFonts w:ascii="Times New Roman" w:hAnsi="Times New Roman" w:cs="Times New Roman"/>
                        </w:rPr>
                        <w:t>Y</w:t>
                      </w:r>
                      <w:r w:rsidRPr="00333BD4">
                        <w:rPr>
                          <w:rFonts w:ascii="Times New Roman" w:hAnsi="Times New Roman" w:cs="Times New Roman"/>
                        </w:rPr>
                        <w:t>)</w:t>
                      </w:r>
                    </w:p>
                    <w:p w14:paraId="6EA1D8CA" w14:textId="77777777" w:rsidR="001B22D1" w:rsidRPr="00333BD4" w:rsidRDefault="001B22D1" w:rsidP="003924D1">
                      <w:pPr>
                        <w:spacing w:after="0"/>
                        <w:jc w:val="center"/>
                        <w:rPr>
                          <w:rFonts w:ascii="Times New Roman" w:hAnsi="Times New Roman" w:cs="Times New Roman"/>
                        </w:rPr>
                      </w:pPr>
                    </w:p>
                  </w:txbxContent>
                </v:textbox>
              </v:rect>
            </w:pict>
          </mc:Fallback>
        </mc:AlternateContent>
      </w:r>
      <w:r w:rsidRPr="00D85FD7">
        <w:rPr>
          <w:rFonts w:ascii="Times New Roman" w:eastAsia="Times New Roman" w:hAnsi="Times New Roman" w:cs="Times New Roman"/>
          <w:sz w:val="24"/>
          <w:szCs w:val="24"/>
          <w:lang w:eastAsia="en-ID"/>
        </w:rPr>
        <w:tab/>
      </w:r>
      <w:r w:rsidRPr="00D85FD7">
        <w:rPr>
          <w:rFonts w:ascii="Times New Roman" w:eastAsia="Times New Roman" w:hAnsi="Times New Roman" w:cs="Times New Roman"/>
          <w:sz w:val="24"/>
          <w:szCs w:val="24"/>
          <w:lang w:eastAsia="en-ID"/>
        </w:rPr>
        <w:tab/>
      </w:r>
      <w:r w:rsidRPr="00D85FD7">
        <w:rPr>
          <w:rFonts w:ascii="Times New Roman" w:eastAsia="Times New Roman" w:hAnsi="Times New Roman" w:cs="Times New Roman"/>
          <w:sz w:val="24"/>
          <w:szCs w:val="24"/>
          <w:lang w:eastAsia="en-ID"/>
        </w:rPr>
        <w:tab/>
      </w:r>
      <w:r w:rsidRPr="00D85FD7">
        <w:rPr>
          <w:rFonts w:ascii="Times New Roman" w:eastAsia="Times New Roman" w:hAnsi="Times New Roman" w:cs="Times New Roman"/>
          <w:sz w:val="24"/>
          <w:szCs w:val="24"/>
          <w:lang w:eastAsia="en-ID"/>
        </w:rPr>
        <w:tab/>
      </w:r>
      <w:r w:rsidRPr="00D85FD7">
        <w:rPr>
          <w:rFonts w:ascii="Times New Roman" w:eastAsia="Times New Roman" w:hAnsi="Times New Roman" w:cs="Times New Roman"/>
          <w:sz w:val="24"/>
          <w:szCs w:val="24"/>
          <w:lang w:eastAsia="en-ID"/>
        </w:rPr>
        <w:tab/>
      </w:r>
    </w:p>
    <w:p w14:paraId="004A7A4A" w14:textId="77777777" w:rsidR="003924D1" w:rsidRDefault="003924D1" w:rsidP="003924D1">
      <w:pPr>
        <w:shd w:val="clear" w:color="auto" w:fill="FFFFFF"/>
        <w:spacing w:after="0" w:line="480" w:lineRule="auto"/>
        <w:rPr>
          <w:rFonts w:ascii="Times New Roman" w:eastAsia="Times New Roman" w:hAnsi="Times New Roman" w:cs="Times New Roman"/>
          <w:sz w:val="24"/>
          <w:szCs w:val="24"/>
          <w:lang w:eastAsia="en-ID"/>
        </w:rPr>
      </w:pPr>
      <w:r>
        <w:rPr>
          <w:noProof/>
          <w:lang w:eastAsia="en-ID"/>
        </w:rPr>
        <mc:AlternateContent>
          <mc:Choice Requires="wps">
            <w:drawing>
              <wp:anchor distT="0" distB="0" distL="114300" distR="114300" simplePos="0" relativeHeight="251661312" behindDoc="0" locked="0" layoutInCell="1" allowOverlap="1" wp14:anchorId="134AA418" wp14:editId="3185D7F4">
                <wp:simplePos x="0" y="0"/>
                <wp:positionH relativeFrom="column">
                  <wp:posOffset>1922145</wp:posOffset>
                </wp:positionH>
                <wp:positionV relativeFrom="paragraph">
                  <wp:posOffset>130810</wp:posOffset>
                </wp:positionV>
                <wp:extent cx="1524000" cy="552450"/>
                <wp:effectExtent l="0" t="38100" r="57150" b="19050"/>
                <wp:wrapNone/>
                <wp:docPr id="32" name="Straight Arrow Connector 32"/>
                <wp:cNvGraphicFramePr/>
                <a:graphic xmlns:a="http://schemas.openxmlformats.org/drawingml/2006/main">
                  <a:graphicData uri="http://schemas.microsoft.com/office/word/2010/wordprocessingShape">
                    <wps:wsp>
                      <wps:cNvCnPr/>
                      <wps:spPr>
                        <a:xfrm flipV="1">
                          <a:off x="0" y="0"/>
                          <a:ext cx="152400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C6B36F" id="Straight Arrow Connector 32" o:spid="_x0000_s1026" type="#_x0000_t32" style="position:absolute;margin-left:151.35pt;margin-top:10.3pt;width:120pt;height:43.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" strokecolor="black [3200]" strokeweight=".5pt">
                <v:stroke endarrow="block" joinstyle="miter"/>
              </v:shape>
            </w:pict>
          </mc:Fallback>
        </mc:AlternateContent>
      </w:r>
      <w:r w:rsidRPr="00D85FD7">
        <w:rPr>
          <w:rFonts w:ascii="Times New Roman" w:eastAsia="Times New Roman" w:hAnsi="Times New Roman" w:cs="Times New Roman"/>
          <w:sz w:val="24"/>
          <w:szCs w:val="24"/>
          <w:lang w:eastAsia="en-ID"/>
        </w:rPr>
        <w:tab/>
      </w:r>
      <w:r w:rsidRPr="00D85FD7">
        <w:rPr>
          <w:rFonts w:ascii="Times New Roman" w:eastAsia="Times New Roman" w:hAnsi="Times New Roman" w:cs="Times New Roman"/>
          <w:sz w:val="24"/>
          <w:szCs w:val="24"/>
          <w:lang w:eastAsia="en-ID"/>
        </w:rPr>
        <w:tab/>
      </w:r>
      <w:r w:rsidRPr="00D85FD7">
        <w:rPr>
          <w:rFonts w:ascii="Times New Roman" w:eastAsia="Times New Roman" w:hAnsi="Times New Roman" w:cs="Times New Roman"/>
          <w:sz w:val="24"/>
          <w:szCs w:val="24"/>
          <w:lang w:eastAsia="en-ID"/>
        </w:rPr>
        <w:tab/>
      </w:r>
      <w:r w:rsidRPr="00D85FD7">
        <w:rPr>
          <w:rFonts w:ascii="Times New Roman" w:eastAsia="Times New Roman" w:hAnsi="Times New Roman" w:cs="Times New Roman"/>
          <w:sz w:val="24"/>
          <w:szCs w:val="24"/>
          <w:lang w:eastAsia="en-ID"/>
        </w:rPr>
        <w:tab/>
      </w:r>
      <w:r w:rsidRPr="00D85FD7">
        <w:rPr>
          <w:rFonts w:ascii="Times New Roman" w:eastAsia="Times New Roman" w:hAnsi="Times New Roman" w:cs="Times New Roman"/>
          <w:sz w:val="24"/>
          <w:szCs w:val="24"/>
          <w:lang w:eastAsia="en-ID"/>
        </w:rPr>
        <w:tab/>
        <w:t>(H</w:t>
      </w:r>
      <w:r>
        <w:rPr>
          <w:rFonts w:ascii="Times New Roman" w:eastAsia="Times New Roman" w:hAnsi="Times New Roman" w:cs="Times New Roman"/>
          <w:sz w:val="24"/>
          <w:szCs w:val="24"/>
          <w:lang w:eastAsia="en-ID"/>
        </w:rPr>
        <w:t>2</w:t>
      </w:r>
      <w:r w:rsidRPr="00D85FD7">
        <w:rPr>
          <w:rFonts w:ascii="Times New Roman" w:eastAsia="Times New Roman" w:hAnsi="Times New Roman" w:cs="Times New Roman"/>
          <w:sz w:val="24"/>
          <w:szCs w:val="24"/>
          <w:lang w:eastAsia="en-ID"/>
        </w:rPr>
        <w:t>)</w:t>
      </w:r>
    </w:p>
    <w:p w14:paraId="7CF344ED" w14:textId="36722055" w:rsidR="00615FCD" w:rsidRDefault="00615FCD" w:rsidP="003924D1">
      <w:pPr>
        <w:shd w:val="clear" w:color="auto" w:fill="FFFFFF"/>
        <w:spacing w:after="0" w:line="480" w:lineRule="auto"/>
        <w:rPr>
          <w:rFonts w:ascii="Times New Roman" w:eastAsia="Times New Roman" w:hAnsi="Times New Roman" w:cs="Times New Roman"/>
          <w:sz w:val="24"/>
          <w:szCs w:val="24"/>
          <w:lang w:eastAsia="en-ID"/>
        </w:rPr>
      </w:pPr>
      <w:r>
        <w:rPr>
          <w:noProof/>
          <w:lang w:eastAsia="en-ID"/>
        </w:rPr>
        <mc:AlternateContent>
          <mc:Choice Requires="wps">
            <w:drawing>
              <wp:anchor distT="0" distB="0" distL="114300" distR="114300" simplePos="0" relativeHeight="251663360" behindDoc="0" locked="0" layoutInCell="1" allowOverlap="1" wp14:anchorId="76BA7E0F" wp14:editId="19F4D549">
                <wp:simplePos x="0" y="0"/>
                <wp:positionH relativeFrom="column">
                  <wp:posOffset>561975</wp:posOffset>
                </wp:positionH>
                <wp:positionV relativeFrom="paragraph">
                  <wp:posOffset>116840</wp:posOffset>
                </wp:positionV>
                <wp:extent cx="1390650" cy="4762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39065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5206A41C" w14:textId="77777777" w:rsidR="001B22D1" w:rsidRPr="00333BD4" w:rsidRDefault="001B22D1" w:rsidP="003924D1">
                            <w:pPr>
                              <w:spacing w:after="0"/>
                              <w:jc w:val="center"/>
                              <w:rPr>
                                <w:rFonts w:ascii="Times New Roman" w:hAnsi="Times New Roman" w:cs="Times New Roman"/>
                              </w:rPr>
                            </w:pPr>
                            <w:r>
                              <w:rPr>
                                <w:rFonts w:ascii="Times New Roman" w:hAnsi="Times New Roman" w:cs="Times New Roman"/>
                              </w:rPr>
                              <w:t>Kebijakan Dividen</w:t>
                            </w:r>
                          </w:p>
                          <w:p w14:paraId="63D2A135" w14:textId="77777777" w:rsidR="001B22D1" w:rsidRPr="00333BD4" w:rsidRDefault="001B22D1" w:rsidP="003924D1">
                            <w:pPr>
                              <w:spacing w:after="0"/>
                              <w:jc w:val="center"/>
                              <w:rPr>
                                <w:rFonts w:ascii="Times New Roman" w:hAnsi="Times New Roman" w:cs="Times New Roman"/>
                              </w:rPr>
                            </w:pPr>
                            <w:r w:rsidRPr="0039332A">
                              <w:rPr>
                                <w:rFonts w:ascii="Times New Roman" w:hAnsi="Times New Roman" w:cs="Times New Roman"/>
                                <w:i/>
                              </w:rPr>
                              <w:t>DPR</w:t>
                            </w:r>
                            <w:r>
                              <w:rPr>
                                <w:rFonts w:ascii="Times New Roman" w:hAnsi="Times New Roman" w:cs="Times New Roman"/>
                              </w:rPr>
                              <w:t xml:space="preserve"> </w:t>
                            </w:r>
                            <w:r w:rsidRPr="00333BD4">
                              <w:rPr>
                                <w:rFonts w:ascii="Times New Roman" w:hAnsi="Times New Roman" w:cs="Times New Roman"/>
                              </w:rPr>
                              <w:t>(X</w:t>
                            </w:r>
                            <w:r>
                              <w:rPr>
                                <w:rFonts w:ascii="Times New Roman" w:hAnsi="Times New Roman" w:cs="Times New Roman"/>
                              </w:rPr>
                              <w:t>3</w:t>
                            </w:r>
                            <w:r w:rsidRPr="00333BD4">
                              <w:rPr>
                                <w:rFonts w:ascii="Times New Roman" w:hAnsi="Times New Roman" w:cs="Times New Roman"/>
                              </w:rPr>
                              <w:t>)</w:t>
                            </w:r>
                          </w:p>
                          <w:p w14:paraId="227F62B2" w14:textId="77777777" w:rsidR="001B22D1" w:rsidRPr="00333BD4" w:rsidRDefault="001B22D1" w:rsidP="003924D1">
                            <w:pPr>
                              <w:spacing w:after="0"/>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A7E0F" id="Rectangle 33" o:spid="_x0000_s1029" style="position:absolute;margin-left:44.25pt;margin-top:9.2pt;width:109.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" fillcolor="white [3201]" strokecolor="black [3200]" strokeweight="1pt">
                <v:textbox>
                  <w:txbxContent>
                    <w:p w14:paraId="5206A41C" w14:textId="77777777" w:rsidR="001B22D1" w:rsidRPr="00333BD4" w:rsidRDefault="001B22D1" w:rsidP="003924D1">
                      <w:pPr>
                        <w:spacing w:after="0"/>
                        <w:jc w:val="center"/>
                        <w:rPr>
                          <w:rFonts w:ascii="Times New Roman" w:hAnsi="Times New Roman" w:cs="Times New Roman"/>
                        </w:rPr>
                      </w:pPr>
                      <w:r>
                        <w:rPr>
                          <w:rFonts w:ascii="Times New Roman" w:hAnsi="Times New Roman" w:cs="Times New Roman"/>
                        </w:rPr>
                        <w:t>Kebijakan Dividen</w:t>
                      </w:r>
                    </w:p>
                    <w:p w14:paraId="63D2A135" w14:textId="77777777" w:rsidR="001B22D1" w:rsidRPr="00333BD4" w:rsidRDefault="001B22D1" w:rsidP="003924D1">
                      <w:pPr>
                        <w:spacing w:after="0"/>
                        <w:jc w:val="center"/>
                        <w:rPr>
                          <w:rFonts w:ascii="Times New Roman" w:hAnsi="Times New Roman" w:cs="Times New Roman"/>
                        </w:rPr>
                      </w:pPr>
                      <w:r w:rsidRPr="0039332A">
                        <w:rPr>
                          <w:rFonts w:ascii="Times New Roman" w:hAnsi="Times New Roman" w:cs="Times New Roman"/>
                          <w:i/>
                        </w:rPr>
                        <w:t>DPR</w:t>
                      </w:r>
                      <w:r>
                        <w:rPr>
                          <w:rFonts w:ascii="Times New Roman" w:hAnsi="Times New Roman" w:cs="Times New Roman"/>
                        </w:rPr>
                        <w:t xml:space="preserve"> </w:t>
                      </w:r>
                      <w:r w:rsidRPr="00333BD4">
                        <w:rPr>
                          <w:rFonts w:ascii="Times New Roman" w:hAnsi="Times New Roman" w:cs="Times New Roman"/>
                        </w:rPr>
                        <w:t>(X</w:t>
                      </w:r>
                      <w:r>
                        <w:rPr>
                          <w:rFonts w:ascii="Times New Roman" w:hAnsi="Times New Roman" w:cs="Times New Roman"/>
                        </w:rPr>
                        <w:t>3</w:t>
                      </w:r>
                      <w:r w:rsidRPr="00333BD4">
                        <w:rPr>
                          <w:rFonts w:ascii="Times New Roman" w:hAnsi="Times New Roman" w:cs="Times New Roman"/>
                        </w:rPr>
                        <w:t>)</w:t>
                      </w:r>
                    </w:p>
                    <w:p w14:paraId="227F62B2" w14:textId="77777777" w:rsidR="001B22D1" w:rsidRPr="00333BD4" w:rsidRDefault="001B22D1" w:rsidP="003924D1">
                      <w:pPr>
                        <w:spacing w:after="0"/>
                        <w:jc w:val="center"/>
                        <w:rPr>
                          <w:rFonts w:ascii="Times New Roman" w:hAnsi="Times New Roman" w:cs="Times New Roman"/>
                        </w:rPr>
                      </w:pPr>
                    </w:p>
                  </w:txbxContent>
                </v:textbox>
              </v:rect>
            </w:pict>
          </mc:Fallback>
        </mc:AlternateContent>
      </w:r>
    </w:p>
    <w:p w14:paraId="20EC037B" w14:textId="5ACA2EA8" w:rsidR="00615FCD" w:rsidRDefault="00615FCD" w:rsidP="003924D1">
      <w:pPr>
        <w:shd w:val="clear" w:color="auto" w:fill="FFFFFF"/>
        <w:spacing w:after="0" w:line="480" w:lineRule="auto"/>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ab/>
      </w:r>
      <w:r>
        <w:rPr>
          <w:rFonts w:ascii="Times New Roman" w:eastAsia="Times New Roman" w:hAnsi="Times New Roman" w:cs="Times New Roman"/>
          <w:sz w:val="24"/>
          <w:szCs w:val="24"/>
          <w:lang w:eastAsia="en-ID"/>
        </w:rPr>
        <w:tab/>
      </w:r>
      <w:r>
        <w:rPr>
          <w:rFonts w:ascii="Times New Roman" w:eastAsia="Times New Roman" w:hAnsi="Times New Roman" w:cs="Times New Roman"/>
          <w:sz w:val="24"/>
          <w:szCs w:val="24"/>
          <w:lang w:eastAsia="en-ID"/>
        </w:rPr>
        <w:tab/>
      </w:r>
      <w:r>
        <w:rPr>
          <w:rFonts w:ascii="Times New Roman" w:eastAsia="Times New Roman" w:hAnsi="Times New Roman" w:cs="Times New Roman"/>
          <w:sz w:val="24"/>
          <w:szCs w:val="24"/>
          <w:lang w:eastAsia="en-ID"/>
        </w:rPr>
        <w:tab/>
      </w:r>
      <w:r>
        <w:rPr>
          <w:rFonts w:ascii="Times New Roman" w:eastAsia="Times New Roman" w:hAnsi="Times New Roman" w:cs="Times New Roman"/>
          <w:sz w:val="24"/>
          <w:szCs w:val="24"/>
          <w:lang w:eastAsia="en-ID"/>
        </w:rPr>
        <w:tab/>
      </w:r>
      <w:r w:rsidRPr="00D85FD7">
        <w:rPr>
          <w:rFonts w:ascii="Times New Roman" w:eastAsia="Times New Roman" w:hAnsi="Times New Roman" w:cs="Times New Roman"/>
          <w:sz w:val="24"/>
          <w:szCs w:val="24"/>
          <w:lang w:eastAsia="en-ID"/>
        </w:rPr>
        <w:t>(H</w:t>
      </w:r>
      <w:r>
        <w:rPr>
          <w:rFonts w:ascii="Times New Roman" w:eastAsia="Times New Roman" w:hAnsi="Times New Roman" w:cs="Times New Roman"/>
          <w:sz w:val="24"/>
          <w:szCs w:val="24"/>
          <w:lang w:eastAsia="en-ID"/>
        </w:rPr>
        <w:t>3</w:t>
      </w:r>
      <w:r w:rsidRPr="00D85FD7">
        <w:rPr>
          <w:rFonts w:ascii="Times New Roman" w:eastAsia="Times New Roman" w:hAnsi="Times New Roman" w:cs="Times New Roman"/>
          <w:sz w:val="24"/>
          <w:szCs w:val="24"/>
          <w:lang w:eastAsia="en-ID"/>
        </w:rPr>
        <w:t>)</w:t>
      </w:r>
    </w:p>
    <w:p w14:paraId="33D145BB" w14:textId="1AC298F1" w:rsidR="003924D1" w:rsidRDefault="003924D1" w:rsidP="003924D1">
      <w:pPr>
        <w:shd w:val="clear" w:color="auto" w:fill="FFFFFF"/>
        <w:spacing w:after="0" w:line="480" w:lineRule="auto"/>
        <w:rPr>
          <w:rFonts w:ascii="Times New Roman" w:eastAsia="Times New Roman" w:hAnsi="Times New Roman" w:cs="Times New Roman"/>
          <w:sz w:val="24"/>
          <w:szCs w:val="24"/>
          <w:lang w:eastAsia="en-ID"/>
        </w:rPr>
      </w:pPr>
    </w:p>
    <w:p w14:paraId="38427F95" w14:textId="49DB0A1A" w:rsidR="003924D1" w:rsidRDefault="003924D1" w:rsidP="003924D1">
      <w:pPr>
        <w:shd w:val="clear" w:color="auto" w:fill="FFFFFF"/>
        <w:spacing w:after="0" w:line="480" w:lineRule="auto"/>
        <w:rPr>
          <w:rFonts w:ascii="Times New Roman" w:eastAsia="Times New Roman" w:hAnsi="Times New Roman" w:cs="Times New Roman"/>
          <w:b/>
          <w:sz w:val="24"/>
          <w:szCs w:val="24"/>
          <w:lang w:eastAsia="en-ID"/>
        </w:rPr>
      </w:pPr>
      <w:r w:rsidRPr="003924D1">
        <w:rPr>
          <w:rFonts w:ascii="Times New Roman" w:eastAsia="Times New Roman" w:hAnsi="Times New Roman" w:cs="Times New Roman"/>
          <w:b/>
          <w:sz w:val="24"/>
          <w:szCs w:val="24"/>
          <w:lang w:eastAsia="en-ID"/>
        </w:rPr>
        <w:t>METODOLOGI PENELITIAN</w:t>
      </w:r>
    </w:p>
    <w:p w14:paraId="54D2C789" w14:textId="213C3827" w:rsidR="003924D1" w:rsidRDefault="003924D1" w:rsidP="003924D1">
      <w:pPr>
        <w:shd w:val="clear" w:color="auto" w:fill="FFFFFF"/>
        <w:spacing w:after="0" w:line="480" w:lineRule="auto"/>
        <w:rPr>
          <w:rFonts w:ascii="Times New Roman" w:eastAsia="Times New Roman" w:hAnsi="Times New Roman" w:cs="Times New Roman"/>
          <w:b/>
          <w:sz w:val="24"/>
          <w:szCs w:val="24"/>
          <w:lang w:eastAsia="en-ID"/>
        </w:rPr>
      </w:pPr>
      <w:r>
        <w:rPr>
          <w:rFonts w:ascii="Times New Roman" w:eastAsia="Times New Roman" w:hAnsi="Times New Roman" w:cs="Times New Roman"/>
          <w:b/>
          <w:sz w:val="24"/>
          <w:szCs w:val="24"/>
          <w:lang w:eastAsia="en-ID"/>
        </w:rPr>
        <w:t>Jeni</w:t>
      </w:r>
      <w:r w:rsidR="008327D8">
        <w:rPr>
          <w:rFonts w:ascii="Times New Roman" w:eastAsia="Times New Roman" w:hAnsi="Times New Roman" w:cs="Times New Roman"/>
          <w:b/>
          <w:sz w:val="24"/>
          <w:szCs w:val="24"/>
          <w:lang w:eastAsia="en-ID"/>
        </w:rPr>
        <w:t>s, Lokasi, Sumber dan Metode Pengumpulan Penelitian</w:t>
      </w:r>
    </w:p>
    <w:p w14:paraId="650A3CF8" w14:textId="13F78922" w:rsidR="003924D1" w:rsidRDefault="003924D1" w:rsidP="008327D8">
      <w:pPr>
        <w:autoSpaceDE w:val="0"/>
        <w:autoSpaceDN w:val="0"/>
        <w:adjustRightInd w:val="0"/>
        <w:spacing w:after="0" w:line="240" w:lineRule="auto"/>
        <w:jc w:val="both"/>
        <w:rPr>
          <w:rFonts w:ascii="Times New Roman" w:hAnsi="Times New Roman" w:cs="Times New Roman"/>
          <w:color w:val="0D0D0D"/>
          <w:sz w:val="24"/>
          <w:szCs w:val="24"/>
        </w:rPr>
      </w:pPr>
      <w:r w:rsidRPr="009271BA">
        <w:rPr>
          <w:rFonts w:ascii="Times New Roman" w:hAnsi="Times New Roman" w:cs="Times New Roman"/>
          <w:sz w:val="24"/>
          <w:szCs w:val="24"/>
        </w:rPr>
        <w:t>Jenis</w:t>
      </w:r>
      <w:r w:rsidRPr="009271BA">
        <w:rPr>
          <w:rFonts w:ascii="Times New Roman" w:hAnsi="Times New Roman" w:cs="Times New Roman"/>
          <w:sz w:val="24"/>
          <w:szCs w:val="24"/>
          <w:lang w:val="en-US"/>
        </w:rPr>
        <w:t xml:space="preserve"> penelitian dalam skripsi ini adalah penelitian kuantitatif </w:t>
      </w:r>
      <w:r w:rsidRPr="009271BA">
        <w:rPr>
          <w:rFonts w:ascii="Times New Roman" w:hAnsi="Times New Roman" w:cs="Times New Roman"/>
          <w:sz w:val="24"/>
          <w:szCs w:val="24"/>
        </w:rPr>
        <w:t>dengan pendekatan asosiatif.</w:t>
      </w:r>
      <w:r>
        <w:rPr>
          <w:rFonts w:ascii="Times New Roman" w:hAnsi="Times New Roman" w:cs="Times New Roman"/>
          <w:sz w:val="24"/>
          <w:szCs w:val="24"/>
        </w:rPr>
        <w:t xml:space="preserve"> </w:t>
      </w:r>
      <w:r w:rsidRPr="00642619">
        <w:rPr>
          <w:rFonts w:ascii="Times New Roman" w:hAnsi="Times New Roman" w:cs="Times New Roman"/>
          <w:color w:val="0D0D0D"/>
          <w:sz w:val="24"/>
          <w:szCs w:val="24"/>
        </w:rPr>
        <w:t xml:space="preserve">Penelitian ini dilakukan pada perusahaan manufaktur sektor industri </w:t>
      </w:r>
      <w:r w:rsidRPr="00642619">
        <w:rPr>
          <w:rFonts w:ascii="Times New Roman" w:hAnsi="Times New Roman" w:cs="Times New Roman"/>
          <w:color w:val="0D0D0D"/>
          <w:sz w:val="24"/>
          <w:szCs w:val="24"/>
        </w:rPr>
        <w:lastRenderedPageBreak/>
        <w:t xml:space="preserve">barang konsumsi </w:t>
      </w:r>
      <w:r w:rsidRPr="00642619">
        <w:rPr>
          <w:rFonts w:ascii="Times New Roman" w:hAnsi="Times New Roman" w:cs="Times New Roman"/>
          <w:i/>
          <w:color w:val="0D0D0D"/>
          <w:sz w:val="24"/>
          <w:szCs w:val="24"/>
        </w:rPr>
        <w:t>(consumer goods)</w:t>
      </w:r>
      <w:r w:rsidRPr="00642619">
        <w:rPr>
          <w:rFonts w:ascii="Times New Roman" w:hAnsi="Times New Roman" w:cs="Times New Roman"/>
          <w:color w:val="0D0D0D"/>
          <w:sz w:val="24"/>
          <w:szCs w:val="24"/>
        </w:rPr>
        <w:t xml:space="preserve"> yang terdaftar di Bursa Efek Indonesia (BEI) </w:t>
      </w:r>
      <w:r>
        <w:rPr>
          <w:rFonts w:ascii="Times New Roman" w:hAnsi="Times New Roman" w:cs="Times New Roman"/>
          <w:color w:val="0D0D0D"/>
          <w:sz w:val="24"/>
          <w:szCs w:val="24"/>
        </w:rPr>
        <w:t xml:space="preserve">periode </w:t>
      </w:r>
      <w:r w:rsidRPr="00642619">
        <w:rPr>
          <w:rFonts w:ascii="Times New Roman" w:hAnsi="Times New Roman" w:cs="Times New Roman"/>
          <w:color w:val="0D0D0D"/>
          <w:sz w:val="24"/>
          <w:szCs w:val="24"/>
        </w:rPr>
        <w:t>2017-2020.</w:t>
      </w:r>
      <w:r w:rsidR="008327D8">
        <w:rPr>
          <w:rFonts w:ascii="Times New Roman" w:hAnsi="Times New Roman" w:cs="Times New Roman"/>
          <w:color w:val="0D0D0D"/>
          <w:sz w:val="24"/>
          <w:szCs w:val="24"/>
        </w:rPr>
        <w:t xml:space="preserve"> </w:t>
      </w:r>
      <w:r w:rsidR="008327D8" w:rsidRPr="000B527E">
        <w:rPr>
          <w:rFonts w:ascii="Times New Roman" w:hAnsi="Times New Roman" w:cs="Times New Roman"/>
          <w:color w:val="000000"/>
          <w:sz w:val="24"/>
          <w:szCs w:val="24"/>
        </w:rPr>
        <w:t xml:space="preserve">Penelitian ini menggunakan data sekunder. </w:t>
      </w:r>
      <w:r w:rsidR="008327D8" w:rsidRPr="00487788">
        <w:rPr>
          <w:rFonts w:ascii="Times New Roman" w:hAnsi="Times New Roman" w:cs="Times New Roman"/>
          <w:sz w:val="24"/>
          <w:szCs w:val="24"/>
        </w:rPr>
        <w:t>Data sekunder yang digunakan dalam penelitian ini berupa</w:t>
      </w:r>
      <w:r w:rsidR="008327D8">
        <w:rPr>
          <w:rFonts w:ascii="Times New Roman" w:hAnsi="Times New Roman" w:cs="Times New Roman"/>
          <w:sz w:val="24"/>
          <w:szCs w:val="24"/>
        </w:rPr>
        <w:t xml:space="preserve"> laporan keuangan perusahaan </w:t>
      </w:r>
      <w:r w:rsidR="008327D8" w:rsidRPr="004D26B1">
        <w:rPr>
          <w:rFonts w:ascii="Times New Roman" w:hAnsi="Times New Roman" w:cs="Times New Roman"/>
          <w:sz w:val="24"/>
          <w:szCs w:val="24"/>
        </w:rPr>
        <w:t xml:space="preserve">sektor industri barang konsumsi </w:t>
      </w:r>
      <w:r w:rsidR="008327D8" w:rsidRPr="004D26B1">
        <w:rPr>
          <w:rFonts w:ascii="Times New Roman" w:hAnsi="Times New Roman" w:cs="Times New Roman"/>
          <w:i/>
          <w:sz w:val="24"/>
          <w:szCs w:val="24"/>
        </w:rPr>
        <w:t xml:space="preserve">(consumer goods) </w:t>
      </w:r>
      <w:r w:rsidR="008327D8" w:rsidRPr="004D26B1">
        <w:rPr>
          <w:rFonts w:ascii="Times New Roman" w:hAnsi="Times New Roman" w:cs="Times New Roman"/>
          <w:sz w:val="24"/>
          <w:szCs w:val="24"/>
        </w:rPr>
        <w:t xml:space="preserve">yang terdaftar di Bursa Efek Indonesia </w:t>
      </w:r>
      <w:r w:rsidR="008327D8">
        <w:rPr>
          <w:rFonts w:ascii="Times New Roman" w:hAnsi="Times New Roman" w:cs="Times New Roman"/>
          <w:sz w:val="24"/>
          <w:szCs w:val="24"/>
        </w:rPr>
        <w:t>periode</w:t>
      </w:r>
      <w:r w:rsidR="008327D8" w:rsidRPr="004D26B1">
        <w:rPr>
          <w:rFonts w:ascii="Times New Roman" w:hAnsi="Times New Roman" w:cs="Times New Roman"/>
          <w:sz w:val="24"/>
          <w:szCs w:val="24"/>
        </w:rPr>
        <w:t xml:space="preserve"> 20</w:t>
      </w:r>
      <w:r w:rsidR="008327D8">
        <w:rPr>
          <w:rFonts w:ascii="Times New Roman" w:hAnsi="Times New Roman" w:cs="Times New Roman"/>
          <w:sz w:val="24"/>
          <w:szCs w:val="24"/>
        </w:rPr>
        <w:t>17-2020 dan dapat diakses dari</w:t>
      </w:r>
      <w:r w:rsidR="008327D8" w:rsidRPr="00DF2EF2">
        <w:rPr>
          <w:rFonts w:ascii="Times New Roman" w:hAnsi="Times New Roman" w:cs="Times New Roman"/>
          <w:sz w:val="24"/>
          <w:szCs w:val="24"/>
        </w:rPr>
        <w:t xml:space="preserve"> </w:t>
      </w:r>
      <w:hyperlink r:id="rId12" w:history="1">
        <w:r w:rsidR="008327D8" w:rsidRPr="00DF2EF2">
          <w:rPr>
            <w:rStyle w:val="Hyperlink"/>
            <w:rFonts w:ascii="Times New Roman" w:hAnsi="Times New Roman" w:cs="Times New Roman"/>
            <w:sz w:val="24"/>
            <w:szCs w:val="24"/>
          </w:rPr>
          <w:t>www.idx.co.id</w:t>
        </w:r>
      </w:hyperlink>
      <w:r w:rsidR="008327D8">
        <w:rPr>
          <w:rFonts w:ascii="Times New Roman" w:hAnsi="Times New Roman" w:cs="Times New Roman"/>
          <w:sz w:val="24"/>
          <w:szCs w:val="24"/>
        </w:rPr>
        <w:t xml:space="preserve"> dan website masing-masing perusahaan.</w:t>
      </w:r>
      <w:r w:rsidR="008327D8" w:rsidRPr="008327D8">
        <w:rPr>
          <w:rFonts w:ascii="Times New Roman" w:hAnsi="Times New Roman" w:cs="Times New Roman"/>
          <w:sz w:val="24"/>
          <w:szCs w:val="24"/>
        </w:rPr>
        <w:t xml:space="preserve"> </w:t>
      </w:r>
      <w:r w:rsidR="008327D8" w:rsidRPr="009271BA">
        <w:rPr>
          <w:rFonts w:ascii="Times New Roman" w:hAnsi="Times New Roman" w:cs="Times New Roman"/>
          <w:sz w:val="24"/>
          <w:szCs w:val="24"/>
        </w:rPr>
        <w:t xml:space="preserve">Metode pengumpulan data yang digunakan di dalam penelitian ini adalah metode studi </w:t>
      </w:r>
      <w:proofErr w:type="gramStart"/>
      <w:r w:rsidR="008327D8" w:rsidRPr="009271BA">
        <w:rPr>
          <w:rFonts w:ascii="Times New Roman" w:hAnsi="Times New Roman" w:cs="Times New Roman"/>
          <w:sz w:val="24"/>
          <w:szCs w:val="24"/>
        </w:rPr>
        <w:t>dokumentasi</w:t>
      </w:r>
      <w:r>
        <w:rPr>
          <w:rFonts w:ascii="Times New Roman" w:hAnsi="Times New Roman" w:cs="Times New Roman"/>
          <w:color w:val="0D0D0D"/>
          <w:sz w:val="24"/>
          <w:szCs w:val="24"/>
        </w:rPr>
        <w:t xml:space="preserve"> </w:t>
      </w:r>
      <w:r w:rsidR="008327D8">
        <w:rPr>
          <w:rFonts w:ascii="Times New Roman" w:hAnsi="Times New Roman" w:cs="Times New Roman"/>
          <w:color w:val="0D0D0D"/>
          <w:sz w:val="24"/>
          <w:szCs w:val="24"/>
        </w:rPr>
        <w:t>.</w:t>
      </w:r>
      <w:proofErr w:type="gramEnd"/>
    </w:p>
    <w:p w14:paraId="0845B57E" w14:textId="75504889" w:rsidR="008327D8" w:rsidRDefault="008327D8" w:rsidP="008327D8">
      <w:pPr>
        <w:autoSpaceDE w:val="0"/>
        <w:autoSpaceDN w:val="0"/>
        <w:adjustRightInd w:val="0"/>
        <w:spacing w:after="0" w:line="240" w:lineRule="auto"/>
        <w:jc w:val="both"/>
        <w:rPr>
          <w:rFonts w:ascii="Times New Roman" w:hAnsi="Times New Roman" w:cs="Times New Roman"/>
          <w:sz w:val="24"/>
          <w:szCs w:val="24"/>
        </w:rPr>
      </w:pPr>
    </w:p>
    <w:p w14:paraId="23FB9E97" w14:textId="29BC0D40" w:rsidR="008327D8" w:rsidRDefault="008327D8" w:rsidP="008327D8">
      <w:pPr>
        <w:autoSpaceDE w:val="0"/>
        <w:autoSpaceDN w:val="0"/>
        <w:adjustRightInd w:val="0"/>
        <w:spacing w:before="240" w:after="0" w:line="240" w:lineRule="auto"/>
        <w:jc w:val="both"/>
        <w:rPr>
          <w:rFonts w:ascii="Times New Roman" w:hAnsi="Times New Roman" w:cs="Times New Roman"/>
          <w:b/>
          <w:sz w:val="24"/>
          <w:szCs w:val="24"/>
        </w:rPr>
      </w:pPr>
      <w:r w:rsidRPr="008327D8">
        <w:rPr>
          <w:rFonts w:ascii="Times New Roman" w:hAnsi="Times New Roman" w:cs="Times New Roman"/>
          <w:b/>
          <w:sz w:val="24"/>
          <w:szCs w:val="24"/>
        </w:rPr>
        <w:t>Populasi, Sampel dan Kriteria Penelitian</w:t>
      </w:r>
    </w:p>
    <w:p w14:paraId="29A6D13A" w14:textId="77777777" w:rsidR="008327D8" w:rsidRDefault="008327D8" w:rsidP="008327D8">
      <w:pPr>
        <w:autoSpaceDE w:val="0"/>
        <w:autoSpaceDN w:val="0"/>
        <w:adjustRightInd w:val="0"/>
        <w:spacing w:before="240" w:after="0" w:line="240" w:lineRule="auto"/>
        <w:jc w:val="both"/>
        <w:rPr>
          <w:rFonts w:ascii="Times New Roman" w:hAnsi="Times New Roman" w:cs="Times New Roman"/>
          <w:sz w:val="24"/>
          <w:szCs w:val="24"/>
        </w:rPr>
      </w:pPr>
      <w:r w:rsidRPr="00642619">
        <w:rPr>
          <w:rFonts w:ascii="Times New Roman" w:hAnsi="Times New Roman" w:cs="Times New Roman"/>
          <w:sz w:val="24"/>
          <w:szCs w:val="24"/>
        </w:rPr>
        <w:t xml:space="preserve">Populasi dalam penelitian ini adalah Perusahaan Manufaktur Sektor Industri Barang Konsumsi </w:t>
      </w:r>
      <w:r w:rsidRPr="00642619">
        <w:rPr>
          <w:rFonts w:ascii="Times New Roman" w:hAnsi="Times New Roman" w:cs="Times New Roman"/>
          <w:i/>
          <w:sz w:val="24"/>
          <w:szCs w:val="24"/>
        </w:rPr>
        <w:t xml:space="preserve">(Consumer Goods) </w:t>
      </w:r>
      <w:r w:rsidRPr="00642619">
        <w:rPr>
          <w:rFonts w:ascii="Times New Roman" w:hAnsi="Times New Roman" w:cs="Times New Roman"/>
          <w:sz w:val="24"/>
          <w:szCs w:val="24"/>
        </w:rPr>
        <w:t>yang terdaftar</w:t>
      </w:r>
      <w:r>
        <w:rPr>
          <w:rFonts w:ascii="Times New Roman" w:hAnsi="Times New Roman" w:cs="Times New Roman"/>
          <w:sz w:val="24"/>
          <w:szCs w:val="24"/>
        </w:rPr>
        <w:t xml:space="preserve"> di </w:t>
      </w:r>
      <w:r w:rsidRPr="00642619">
        <w:rPr>
          <w:rFonts w:ascii="Times New Roman" w:hAnsi="Times New Roman" w:cs="Times New Roman"/>
          <w:sz w:val="24"/>
          <w:szCs w:val="24"/>
        </w:rPr>
        <w:t xml:space="preserve">Bursa Efek Indonesia (BEI) </w:t>
      </w:r>
      <w:r>
        <w:rPr>
          <w:rFonts w:ascii="Times New Roman" w:hAnsi="Times New Roman" w:cs="Times New Roman"/>
          <w:sz w:val="24"/>
          <w:szCs w:val="24"/>
        </w:rPr>
        <w:t xml:space="preserve">periode </w:t>
      </w:r>
      <w:r w:rsidRPr="00642619">
        <w:rPr>
          <w:rFonts w:ascii="Times New Roman" w:hAnsi="Times New Roman" w:cs="Times New Roman"/>
          <w:sz w:val="24"/>
          <w:szCs w:val="24"/>
        </w:rPr>
        <w:t>2017-2020.</w:t>
      </w:r>
      <w:r>
        <w:rPr>
          <w:rFonts w:ascii="Times New Roman" w:hAnsi="Times New Roman" w:cs="Times New Roman"/>
          <w:sz w:val="24"/>
          <w:szCs w:val="24"/>
        </w:rPr>
        <w:t xml:space="preserve"> </w:t>
      </w:r>
      <w:r w:rsidRPr="004D26B1">
        <w:rPr>
          <w:rFonts w:ascii="Times New Roman" w:hAnsi="Times New Roman" w:cs="Times New Roman"/>
          <w:sz w:val="24"/>
          <w:szCs w:val="24"/>
        </w:rPr>
        <w:t xml:space="preserve">Metode pemilihan sampel dalam penelitian ini adalah metode </w:t>
      </w:r>
      <w:r w:rsidRPr="00083AE3">
        <w:rPr>
          <w:rFonts w:ascii="Times New Roman" w:hAnsi="Times New Roman" w:cs="Times New Roman"/>
          <w:i/>
          <w:sz w:val="24"/>
          <w:szCs w:val="24"/>
        </w:rPr>
        <w:t>purposive sampling</w:t>
      </w:r>
      <w:r w:rsidRPr="004D26B1">
        <w:rPr>
          <w:rFonts w:ascii="Times New Roman" w:hAnsi="Times New Roman" w:cs="Times New Roman"/>
          <w:sz w:val="24"/>
          <w:szCs w:val="24"/>
        </w:rPr>
        <w:t>.</w:t>
      </w:r>
      <w:r>
        <w:rPr>
          <w:rFonts w:ascii="Times New Roman" w:hAnsi="Times New Roman" w:cs="Times New Roman"/>
          <w:sz w:val="24"/>
          <w:szCs w:val="24"/>
        </w:rPr>
        <w:t xml:space="preserve"> </w:t>
      </w:r>
      <w:r w:rsidRPr="004D26B1">
        <w:rPr>
          <w:rFonts w:ascii="Times New Roman" w:hAnsi="Times New Roman" w:cs="Times New Roman"/>
          <w:sz w:val="24"/>
          <w:szCs w:val="24"/>
        </w:rPr>
        <w:t>Sampel perusahaan dipilih berdasarkan kriter</w:t>
      </w:r>
      <w:r>
        <w:rPr>
          <w:rFonts w:ascii="Times New Roman" w:hAnsi="Times New Roman" w:cs="Times New Roman"/>
          <w:sz w:val="24"/>
          <w:szCs w:val="24"/>
        </w:rPr>
        <w:t xml:space="preserve">ia dengan acuan penelitan terdahulu yaitu penelitian Agustin dkk (2021), </w:t>
      </w:r>
      <w:r w:rsidRPr="004D26B1">
        <w:rPr>
          <w:rFonts w:ascii="Times New Roman" w:hAnsi="Times New Roman" w:cs="Times New Roman"/>
          <w:sz w:val="24"/>
          <w:szCs w:val="24"/>
        </w:rPr>
        <w:t xml:space="preserve">yang ditetapkan sebagai </w:t>
      </w:r>
      <w:proofErr w:type="gramStart"/>
      <w:r w:rsidRPr="004D26B1">
        <w:rPr>
          <w:rFonts w:ascii="Times New Roman" w:hAnsi="Times New Roman" w:cs="Times New Roman"/>
          <w:sz w:val="24"/>
          <w:szCs w:val="24"/>
        </w:rPr>
        <w:t>berikut :</w:t>
      </w:r>
      <w:proofErr w:type="gramEnd"/>
    </w:p>
    <w:p w14:paraId="7FB57821" w14:textId="77777777" w:rsidR="008327D8" w:rsidRPr="00AB0F32" w:rsidRDefault="008327D8" w:rsidP="003430D9">
      <w:pPr>
        <w:pStyle w:val="ListParagraph"/>
        <w:numPr>
          <w:ilvl w:val="0"/>
          <w:numId w:val="7"/>
        </w:numPr>
        <w:autoSpaceDE w:val="0"/>
        <w:autoSpaceDN w:val="0"/>
        <w:adjustRightInd w:val="0"/>
        <w:spacing w:after="0" w:line="240" w:lineRule="auto"/>
        <w:ind w:left="284" w:hanging="284"/>
        <w:jc w:val="both"/>
        <w:rPr>
          <w:rFonts w:ascii="Times New Roman" w:hAnsi="Times New Roman" w:cs="Times New Roman"/>
          <w:sz w:val="24"/>
          <w:szCs w:val="24"/>
        </w:rPr>
      </w:pPr>
      <w:r w:rsidRPr="004D26B1">
        <w:rPr>
          <w:rFonts w:ascii="Times New Roman" w:hAnsi="Times New Roman" w:cs="Times New Roman"/>
          <w:sz w:val="24"/>
          <w:szCs w:val="24"/>
        </w:rPr>
        <w:t>Perusahaan manufaktur</w:t>
      </w:r>
      <w:r>
        <w:rPr>
          <w:rFonts w:ascii="Times New Roman" w:hAnsi="Times New Roman" w:cs="Times New Roman"/>
          <w:sz w:val="24"/>
          <w:szCs w:val="24"/>
        </w:rPr>
        <w:t xml:space="preserve"> </w:t>
      </w:r>
      <w:r w:rsidRPr="004D26B1">
        <w:rPr>
          <w:rFonts w:ascii="Times New Roman" w:hAnsi="Times New Roman" w:cs="Times New Roman"/>
          <w:sz w:val="24"/>
          <w:szCs w:val="24"/>
        </w:rPr>
        <w:t xml:space="preserve">sektor industri barang konsumsi </w:t>
      </w:r>
      <w:r w:rsidRPr="004D26B1">
        <w:rPr>
          <w:rFonts w:ascii="Times New Roman" w:hAnsi="Times New Roman" w:cs="Times New Roman"/>
          <w:i/>
          <w:sz w:val="24"/>
          <w:szCs w:val="24"/>
        </w:rPr>
        <w:t>(consumer goods)</w:t>
      </w:r>
      <w:r w:rsidRPr="004D26B1">
        <w:rPr>
          <w:rFonts w:ascii="Times New Roman" w:hAnsi="Times New Roman" w:cs="Times New Roman"/>
          <w:sz w:val="24"/>
          <w:szCs w:val="24"/>
        </w:rPr>
        <w:t xml:space="preserve"> yang</w:t>
      </w:r>
      <w:r>
        <w:rPr>
          <w:rFonts w:ascii="Times New Roman" w:hAnsi="Times New Roman" w:cs="Times New Roman"/>
          <w:sz w:val="24"/>
          <w:szCs w:val="24"/>
        </w:rPr>
        <w:t xml:space="preserve"> terdaftar di Bursa Efek Indonesia berturut-turut selama periode </w:t>
      </w:r>
      <w:r w:rsidRPr="004D26B1">
        <w:rPr>
          <w:rFonts w:ascii="Times New Roman" w:hAnsi="Times New Roman" w:cs="Times New Roman"/>
          <w:sz w:val="24"/>
          <w:szCs w:val="24"/>
        </w:rPr>
        <w:t>20</w:t>
      </w:r>
      <w:r>
        <w:rPr>
          <w:rFonts w:ascii="Times New Roman" w:hAnsi="Times New Roman" w:cs="Times New Roman"/>
          <w:sz w:val="24"/>
          <w:szCs w:val="24"/>
        </w:rPr>
        <w:t>17-2020</w:t>
      </w:r>
    </w:p>
    <w:p w14:paraId="6FCE96ED" w14:textId="77777777" w:rsidR="008327D8" w:rsidRDefault="008327D8" w:rsidP="003430D9">
      <w:pPr>
        <w:pStyle w:val="ListParagraph"/>
        <w:numPr>
          <w:ilvl w:val="0"/>
          <w:numId w:val="7"/>
        </w:numPr>
        <w:autoSpaceDE w:val="0"/>
        <w:autoSpaceDN w:val="0"/>
        <w:adjustRightInd w:val="0"/>
        <w:spacing w:after="0" w:line="240" w:lineRule="auto"/>
        <w:ind w:left="284" w:hanging="284"/>
        <w:jc w:val="both"/>
        <w:rPr>
          <w:rFonts w:ascii="Times New Roman" w:hAnsi="Times New Roman" w:cs="Times New Roman"/>
          <w:sz w:val="24"/>
          <w:szCs w:val="24"/>
        </w:rPr>
      </w:pPr>
      <w:r w:rsidRPr="004D26B1">
        <w:rPr>
          <w:rFonts w:ascii="Times New Roman" w:hAnsi="Times New Roman" w:cs="Times New Roman"/>
          <w:sz w:val="24"/>
          <w:szCs w:val="24"/>
        </w:rPr>
        <w:t xml:space="preserve">Perusahaan manufaktur sektor industri barang konsumsi </w:t>
      </w:r>
      <w:r w:rsidRPr="004D26B1">
        <w:rPr>
          <w:rFonts w:ascii="Times New Roman" w:hAnsi="Times New Roman" w:cs="Times New Roman"/>
          <w:i/>
          <w:sz w:val="24"/>
          <w:szCs w:val="24"/>
        </w:rPr>
        <w:t>(consumer goods)</w:t>
      </w:r>
      <w:r w:rsidRPr="004D26B1">
        <w:rPr>
          <w:rFonts w:ascii="Times New Roman" w:hAnsi="Times New Roman" w:cs="Times New Roman"/>
          <w:sz w:val="24"/>
          <w:szCs w:val="24"/>
        </w:rPr>
        <w:t xml:space="preserve"> yang menerbitkan laporan keuangan </w:t>
      </w:r>
      <w:r>
        <w:rPr>
          <w:rFonts w:ascii="Times New Roman" w:hAnsi="Times New Roman" w:cs="Times New Roman"/>
          <w:sz w:val="24"/>
          <w:szCs w:val="24"/>
        </w:rPr>
        <w:t xml:space="preserve">secara lengkap selama </w:t>
      </w:r>
      <w:r w:rsidRPr="004D26B1">
        <w:rPr>
          <w:rFonts w:ascii="Times New Roman" w:hAnsi="Times New Roman" w:cs="Times New Roman"/>
          <w:sz w:val="24"/>
          <w:szCs w:val="24"/>
        </w:rPr>
        <w:t>periode 20</w:t>
      </w:r>
      <w:r>
        <w:rPr>
          <w:rFonts w:ascii="Times New Roman" w:hAnsi="Times New Roman" w:cs="Times New Roman"/>
          <w:sz w:val="24"/>
          <w:szCs w:val="24"/>
        </w:rPr>
        <w:t>17-2020</w:t>
      </w:r>
    </w:p>
    <w:p w14:paraId="6380F58F" w14:textId="77777777" w:rsidR="008327D8" w:rsidRPr="004D26B1" w:rsidRDefault="008327D8" w:rsidP="003430D9">
      <w:pPr>
        <w:pStyle w:val="ListParagraph"/>
        <w:numPr>
          <w:ilvl w:val="0"/>
          <w:numId w:val="7"/>
        </w:numPr>
        <w:autoSpaceDE w:val="0"/>
        <w:autoSpaceDN w:val="0"/>
        <w:adjustRightInd w:val="0"/>
        <w:spacing w:after="0" w:line="240" w:lineRule="auto"/>
        <w:ind w:left="284" w:hanging="284"/>
        <w:jc w:val="both"/>
        <w:rPr>
          <w:rFonts w:ascii="Times New Roman" w:hAnsi="Times New Roman" w:cs="Times New Roman"/>
          <w:sz w:val="24"/>
          <w:szCs w:val="24"/>
        </w:rPr>
      </w:pPr>
      <w:r w:rsidRPr="004D26B1">
        <w:rPr>
          <w:rFonts w:ascii="Times New Roman" w:hAnsi="Times New Roman" w:cs="Times New Roman"/>
          <w:sz w:val="24"/>
          <w:szCs w:val="24"/>
        </w:rPr>
        <w:t xml:space="preserve">Perusahaan manufaktur sektor industri barang konsumsi </w:t>
      </w:r>
      <w:r w:rsidRPr="004D26B1">
        <w:rPr>
          <w:rFonts w:ascii="Times New Roman" w:hAnsi="Times New Roman" w:cs="Times New Roman"/>
          <w:i/>
          <w:sz w:val="24"/>
          <w:szCs w:val="24"/>
        </w:rPr>
        <w:t>(consumer goods)</w:t>
      </w:r>
      <w:r>
        <w:rPr>
          <w:rFonts w:ascii="Times New Roman" w:hAnsi="Times New Roman" w:cs="Times New Roman"/>
          <w:i/>
          <w:sz w:val="24"/>
          <w:szCs w:val="24"/>
        </w:rPr>
        <w:t xml:space="preserve"> </w:t>
      </w:r>
      <w:r>
        <w:rPr>
          <w:rFonts w:ascii="Times New Roman" w:hAnsi="Times New Roman" w:cs="Times New Roman"/>
          <w:sz w:val="24"/>
          <w:szCs w:val="24"/>
        </w:rPr>
        <w:t xml:space="preserve">yang </w:t>
      </w:r>
      <w:r w:rsidRPr="00B61B12">
        <w:rPr>
          <w:rFonts w:ascii="Times New Roman" w:hAnsi="Times New Roman" w:cs="Times New Roman"/>
          <w:sz w:val="24"/>
          <w:szCs w:val="24"/>
        </w:rPr>
        <w:t xml:space="preserve">memiliki laba </w:t>
      </w:r>
      <w:r>
        <w:rPr>
          <w:rFonts w:ascii="Times New Roman" w:hAnsi="Times New Roman" w:cs="Times New Roman"/>
          <w:sz w:val="24"/>
          <w:szCs w:val="24"/>
        </w:rPr>
        <w:t>positif</w:t>
      </w:r>
      <w:r w:rsidRPr="00B61B12">
        <w:rPr>
          <w:rFonts w:ascii="Times New Roman" w:hAnsi="Times New Roman" w:cs="Times New Roman"/>
          <w:sz w:val="24"/>
          <w:szCs w:val="24"/>
        </w:rPr>
        <w:t xml:space="preserve"> di laporan keuangan periode 2017-2020</w:t>
      </w:r>
    </w:p>
    <w:p w14:paraId="65596BB4" w14:textId="77777777" w:rsidR="008327D8" w:rsidRDefault="008327D8" w:rsidP="003430D9">
      <w:pPr>
        <w:pStyle w:val="ListParagraph"/>
        <w:numPr>
          <w:ilvl w:val="0"/>
          <w:numId w:val="7"/>
        </w:numPr>
        <w:autoSpaceDE w:val="0"/>
        <w:autoSpaceDN w:val="0"/>
        <w:adjustRightInd w:val="0"/>
        <w:spacing w:after="0" w:line="240" w:lineRule="auto"/>
        <w:ind w:left="284" w:hanging="284"/>
        <w:jc w:val="both"/>
        <w:rPr>
          <w:rFonts w:ascii="Times New Roman" w:hAnsi="Times New Roman" w:cs="Times New Roman"/>
          <w:sz w:val="24"/>
          <w:szCs w:val="24"/>
        </w:rPr>
      </w:pPr>
      <w:r w:rsidRPr="004D26B1">
        <w:rPr>
          <w:rFonts w:ascii="Times New Roman" w:hAnsi="Times New Roman" w:cs="Times New Roman"/>
          <w:sz w:val="24"/>
          <w:szCs w:val="24"/>
        </w:rPr>
        <w:t>Perusahaan manufaktur</w:t>
      </w:r>
      <w:r>
        <w:rPr>
          <w:rFonts w:ascii="Times New Roman" w:hAnsi="Times New Roman" w:cs="Times New Roman"/>
          <w:sz w:val="24"/>
          <w:szCs w:val="24"/>
        </w:rPr>
        <w:t xml:space="preserve"> </w:t>
      </w:r>
      <w:r w:rsidRPr="004D26B1">
        <w:rPr>
          <w:rFonts w:ascii="Times New Roman" w:hAnsi="Times New Roman" w:cs="Times New Roman"/>
          <w:sz w:val="24"/>
          <w:szCs w:val="24"/>
        </w:rPr>
        <w:t xml:space="preserve">sektor industri barang konsumsi </w:t>
      </w:r>
      <w:r w:rsidRPr="004D26B1">
        <w:rPr>
          <w:rFonts w:ascii="Times New Roman" w:hAnsi="Times New Roman" w:cs="Times New Roman"/>
          <w:i/>
          <w:sz w:val="24"/>
          <w:szCs w:val="24"/>
        </w:rPr>
        <w:t>(consumer goods)</w:t>
      </w:r>
      <w:r w:rsidRPr="004D26B1">
        <w:rPr>
          <w:rFonts w:ascii="Times New Roman" w:hAnsi="Times New Roman" w:cs="Times New Roman"/>
          <w:sz w:val="24"/>
          <w:szCs w:val="24"/>
        </w:rPr>
        <w:t xml:space="preserve"> </w:t>
      </w:r>
      <w:r>
        <w:rPr>
          <w:rFonts w:ascii="Times New Roman" w:hAnsi="Times New Roman" w:cs="Times New Roman"/>
          <w:sz w:val="24"/>
          <w:szCs w:val="24"/>
        </w:rPr>
        <w:t>y</w:t>
      </w:r>
      <w:r w:rsidRPr="004D26B1">
        <w:rPr>
          <w:rFonts w:ascii="Times New Roman" w:hAnsi="Times New Roman" w:cs="Times New Roman"/>
          <w:sz w:val="24"/>
          <w:szCs w:val="24"/>
        </w:rPr>
        <w:t>ang</w:t>
      </w:r>
      <w:r>
        <w:rPr>
          <w:rFonts w:ascii="Times New Roman" w:hAnsi="Times New Roman" w:cs="Times New Roman"/>
          <w:sz w:val="24"/>
          <w:szCs w:val="24"/>
        </w:rPr>
        <w:t xml:space="preserve"> konsisten membagikan dividen</w:t>
      </w:r>
      <w:r w:rsidRPr="004D26B1">
        <w:rPr>
          <w:rFonts w:ascii="Times New Roman" w:hAnsi="Times New Roman" w:cs="Times New Roman"/>
          <w:sz w:val="24"/>
          <w:szCs w:val="24"/>
        </w:rPr>
        <w:t xml:space="preserve"> </w:t>
      </w:r>
      <w:r>
        <w:rPr>
          <w:rFonts w:ascii="Times New Roman" w:hAnsi="Times New Roman" w:cs="Times New Roman"/>
          <w:sz w:val="24"/>
          <w:szCs w:val="24"/>
        </w:rPr>
        <w:t xml:space="preserve">berturut-turut selama </w:t>
      </w:r>
      <w:r w:rsidRPr="004D26B1">
        <w:rPr>
          <w:rFonts w:ascii="Times New Roman" w:hAnsi="Times New Roman" w:cs="Times New Roman"/>
          <w:sz w:val="24"/>
          <w:szCs w:val="24"/>
        </w:rPr>
        <w:t>periode 20</w:t>
      </w:r>
      <w:r>
        <w:rPr>
          <w:rFonts w:ascii="Times New Roman" w:hAnsi="Times New Roman" w:cs="Times New Roman"/>
          <w:sz w:val="24"/>
          <w:szCs w:val="24"/>
        </w:rPr>
        <w:t>17-2020</w:t>
      </w:r>
    </w:p>
    <w:p w14:paraId="2E55284B" w14:textId="5B9BDCCC" w:rsidR="008327D8" w:rsidRDefault="008327D8" w:rsidP="008327D8">
      <w:pPr>
        <w:autoSpaceDE w:val="0"/>
        <w:autoSpaceDN w:val="0"/>
        <w:adjustRightInd w:val="0"/>
        <w:spacing w:after="0" w:line="240" w:lineRule="auto"/>
        <w:jc w:val="both"/>
        <w:rPr>
          <w:rFonts w:ascii="Times New Roman" w:hAnsi="Times New Roman" w:cs="Times New Roman"/>
          <w:b/>
          <w:sz w:val="24"/>
          <w:szCs w:val="24"/>
        </w:rPr>
      </w:pPr>
    </w:p>
    <w:p w14:paraId="057268BC" w14:textId="08117CF1" w:rsidR="008327D8" w:rsidRDefault="008327D8" w:rsidP="0003721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Definisi Operasional</w:t>
      </w:r>
    </w:p>
    <w:p w14:paraId="21F2EF89" w14:textId="13170A13" w:rsidR="008F6534" w:rsidRDefault="008F6534" w:rsidP="0003721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Reaksi Investor</w:t>
      </w:r>
    </w:p>
    <w:p w14:paraId="24D3C586" w14:textId="77777777" w:rsidR="008F6534" w:rsidRPr="008C65BE" w:rsidRDefault="008F6534" w:rsidP="008F6534">
      <w:pPr>
        <w:spacing w:line="240" w:lineRule="auto"/>
        <w:jc w:val="both"/>
        <w:rPr>
          <w:rFonts w:ascii="Times New Roman" w:hAnsi="Times New Roman" w:cs="Times New Roman"/>
          <w:sz w:val="24"/>
          <w:szCs w:val="24"/>
        </w:rPr>
      </w:pPr>
      <w:r w:rsidRPr="00844EAD">
        <w:rPr>
          <w:rFonts w:ascii="Times New Roman" w:hAnsi="Times New Roman" w:cs="Times New Roman"/>
          <w:sz w:val="24"/>
          <w:szCs w:val="24"/>
        </w:rPr>
        <w:t xml:space="preserve">Dalam penelitian ini </w:t>
      </w:r>
      <w:r>
        <w:rPr>
          <w:rFonts w:ascii="Times New Roman" w:hAnsi="Times New Roman" w:cs="Times New Roman"/>
          <w:sz w:val="24"/>
          <w:szCs w:val="24"/>
        </w:rPr>
        <w:t xml:space="preserve">reaksi investor </w:t>
      </w:r>
      <w:r w:rsidRPr="00844EAD">
        <w:rPr>
          <w:rFonts w:ascii="Times New Roman" w:hAnsi="Times New Roman" w:cs="Times New Roman"/>
          <w:sz w:val="24"/>
          <w:szCs w:val="24"/>
        </w:rPr>
        <w:t xml:space="preserve">menggunakan perhitungan </w:t>
      </w:r>
      <w:r w:rsidRPr="00844EAD">
        <w:rPr>
          <w:rFonts w:ascii="Times New Roman" w:hAnsi="Times New Roman" w:cs="Times New Roman"/>
          <w:i/>
          <w:iCs/>
          <w:sz w:val="24"/>
          <w:szCs w:val="24"/>
        </w:rPr>
        <w:t xml:space="preserve">trading volume activity </w:t>
      </w:r>
      <w:r w:rsidRPr="00844EAD">
        <w:rPr>
          <w:rFonts w:ascii="Times New Roman" w:hAnsi="Times New Roman" w:cs="Times New Roman"/>
          <w:sz w:val="24"/>
          <w:szCs w:val="24"/>
        </w:rPr>
        <w:t>(TVA) yaitu untuk mengukur reaksi investor dengan periode tertentu.</w:t>
      </w:r>
      <w:r>
        <w:rPr>
          <w:rFonts w:ascii="Times New Roman" w:hAnsi="Times New Roman" w:cs="Times New Roman"/>
          <w:sz w:val="24"/>
          <w:szCs w:val="24"/>
        </w:rPr>
        <w:t xml:space="preserve"> Dalam penelitian ini periode penelitian dilakukan selama 11 hari periode jendela </w:t>
      </w:r>
      <w:r w:rsidRPr="008C65BE">
        <w:rPr>
          <w:rFonts w:ascii="Times New Roman" w:hAnsi="Times New Roman" w:cs="Times New Roman"/>
          <w:i/>
          <w:sz w:val="24"/>
          <w:szCs w:val="24"/>
        </w:rPr>
        <w:t>(event window)</w:t>
      </w:r>
      <w:r>
        <w:rPr>
          <w:rFonts w:ascii="Times New Roman" w:hAnsi="Times New Roman" w:cs="Times New Roman"/>
          <w:i/>
          <w:sz w:val="24"/>
          <w:szCs w:val="24"/>
        </w:rPr>
        <w:t xml:space="preserve">. </w:t>
      </w:r>
      <w:r w:rsidRPr="004E053C">
        <w:rPr>
          <w:rFonts w:ascii="Times New Roman" w:hAnsi="Times New Roman" w:cs="Times New Roman"/>
          <w:sz w:val="24"/>
          <w:szCs w:val="24"/>
        </w:rPr>
        <w:t xml:space="preserve">Periode jendela yang digunakan adalah 11 hari di sekitar tanggal penerbitan laporan keuangan perusahaan </w:t>
      </w:r>
      <w:r>
        <w:rPr>
          <w:rFonts w:ascii="Times New Roman" w:hAnsi="Times New Roman" w:cs="Times New Roman"/>
          <w:sz w:val="24"/>
          <w:szCs w:val="24"/>
        </w:rPr>
        <w:t>di</w:t>
      </w:r>
      <w:r w:rsidRPr="004E053C">
        <w:rPr>
          <w:rFonts w:ascii="Times New Roman" w:hAnsi="Times New Roman" w:cs="Times New Roman"/>
          <w:sz w:val="24"/>
          <w:szCs w:val="24"/>
        </w:rPr>
        <w:t xml:space="preserve"> Bursa Efek Indonesia yakni 5 hari sebelum tanggal pengumuman (t-5), hari peristiwa pengumuman (t), dan 5 hari setelah tanggal pengumuman (t+5). Periode jendela ditentukan selama 11 hari karena dianggap periode tersebut dapat mencerminkan reaksi investor dan untuk menghindari adanya pengaruh dari peristiwa lain. Jika periode jendela terlalu panjang akan menghilangkan dampak peristiwa tersebut dan untuk menghindari pengaruh dari peristiwa lain yang terjadi.</w:t>
      </w:r>
    </w:p>
    <w:p w14:paraId="7E7387B4" w14:textId="77777777" w:rsidR="00615FCD" w:rsidRDefault="00615FCD" w:rsidP="0003721E">
      <w:pPr>
        <w:tabs>
          <w:tab w:val="left" w:pos="2490"/>
        </w:tabs>
        <w:autoSpaceDE w:val="0"/>
        <w:autoSpaceDN w:val="0"/>
        <w:adjustRightInd w:val="0"/>
        <w:spacing w:after="0" w:line="480" w:lineRule="auto"/>
        <w:jc w:val="both"/>
        <w:rPr>
          <w:rFonts w:ascii="Times New Roman" w:hAnsi="Times New Roman" w:cs="Times New Roman"/>
          <w:sz w:val="24"/>
          <w:szCs w:val="24"/>
        </w:rPr>
      </w:pPr>
    </w:p>
    <w:p w14:paraId="31AC07AA" w14:textId="77777777" w:rsidR="00615FCD" w:rsidRDefault="00615FCD" w:rsidP="0003721E">
      <w:pPr>
        <w:tabs>
          <w:tab w:val="left" w:pos="2490"/>
        </w:tabs>
        <w:autoSpaceDE w:val="0"/>
        <w:autoSpaceDN w:val="0"/>
        <w:adjustRightInd w:val="0"/>
        <w:spacing w:after="0" w:line="480" w:lineRule="auto"/>
        <w:jc w:val="both"/>
        <w:rPr>
          <w:rFonts w:ascii="Times New Roman" w:hAnsi="Times New Roman" w:cs="Times New Roman"/>
          <w:sz w:val="24"/>
          <w:szCs w:val="24"/>
        </w:rPr>
      </w:pPr>
    </w:p>
    <w:p w14:paraId="0F8AF8D3" w14:textId="77777777" w:rsidR="00615FCD" w:rsidRDefault="0003721E" w:rsidP="00615FCD">
      <w:pPr>
        <w:tabs>
          <w:tab w:val="left" w:pos="2490"/>
        </w:tabs>
        <w:autoSpaceDE w:val="0"/>
        <w:autoSpaceDN w:val="0"/>
        <w:adjustRightInd w:val="0"/>
        <w:spacing w:after="0" w:line="480" w:lineRule="auto"/>
        <w:jc w:val="both"/>
        <w:rPr>
          <w:rFonts w:ascii="Times New Roman" w:hAnsi="Times New Roman" w:cs="Times New Roman"/>
          <w:sz w:val="24"/>
          <w:szCs w:val="24"/>
        </w:rPr>
      </w:pPr>
      <w:r>
        <w:rPr>
          <w:noProof/>
          <w:lang w:eastAsia="en-ID"/>
        </w:rPr>
        <mc:AlternateContent>
          <mc:Choice Requires="wps">
            <w:drawing>
              <wp:anchor distT="0" distB="0" distL="114300" distR="114300" simplePos="0" relativeHeight="251669504" behindDoc="0" locked="0" layoutInCell="1" allowOverlap="1" wp14:anchorId="206F0770" wp14:editId="32AA7D2D">
                <wp:simplePos x="0" y="0"/>
                <wp:positionH relativeFrom="column">
                  <wp:posOffset>1455420</wp:posOffset>
                </wp:positionH>
                <wp:positionV relativeFrom="paragraph">
                  <wp:posOffset>-239395</wp:posOffset>
                </wp:positionV>
                <wp:extent cx="245745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BED12B" id="Straight Connector 3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4.6pt,-18.85pt" to="308.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" strokecolor="black [3200]" strokeweight=".5pt">
                <v:stroke joinstyle="miter"/>
              </v:line>
            </w:pict>
          </mc:Fallback>
        </mc:AlternateContent>
      </w:r>
      <w:r w:rsidRPr="004E4E1E">
        <w:rPr>
          <w:noProof/>
          <w:lang w:eastAsia="en-ID"/>
        </w:rPr>
        <mc:AlternateContent>
          <mc:Choice Requires="wps">
            <w:drawing>
              <wp:anchor distT="0" distB="0" distL="114300" distR="114300" simplePos="0" relativeHeight="251668480" behindDoc="0" locked="0" layoutInCell="1" allowOverlap="1" wp14:anchorId="7F51B35D" wp14:editId="16CB274D">
                <wp:simplePos x="0" y="0"/>
                <wp:positionH relativeFrom="margin">
                  <wp:posOffset>800100</wp:posOffset>
                </wp:positionH>
                <wp:positionV relativeFrom="paragraph">
                  <wp:posOffset>-593090</wp:posOffset>
                </wp:positionV>
                <wp:extent cx="3276600" cy="6667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3276600" cy="666750"/>
                        </a:xfrm>
                        <a:prstGeom prst="rect">
                          <a:avLst/>
                        </a:prstGeom>
                        <a:solidFill>
                          <a:schemeClr val="lt1"/>
                        </a:solidFill>
                        <a:ln w="6350">
                          <a:solidFill>
                            <a:prstClr val="black"/>
                          </a:solidFill>
                        </a:ln>
                      </wps:spPr>
                      <wps:txbx>
                        <w:txbxContent>
                          <w:p w14:paraId="3C5B2B23" w14:textId="77777777" w:rsidR="001B22D1" w:rsidRPr="004275BA" w:rsidRDefault="001B22D1" w:rsidP="008F6534">
                            <w:pPr>
                              <w:contextualSpacing/>
                              <w:jc w:val="center"/>
                              <w:rPr>
                                <w:rFonts w:ascii="Times New Roman" w:hAnsi="Times New Roman" w:cs="Times New Roman"/>
                                <w:sz w:val="24"/>
                                <w:szCs w:val="24"/>
                              </w:rPr>
                            </w:pPr>
                            <w:r w:rsidRPr="004275B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4275BA">
                              <w:rPr>
                                <w:rFonts w:ascii="Times New Roman" w:hAnsi="Times New Roman" w:cs="Times New Roman"/>
                                <w:sz w:val="24"/>
                                <w:szCs w:val="24"/>
                              </w:rPr>
                              <w:t xml:space="preserve">Vlm saham diperdagangkan </w:t>
                            </w:r>
                            <w:r>
                              <w:rPr>
                                <w:rFonts w:ascii="Times New Roman" w:hAnsi="Times New Roman" w:cs="Times New Roman"/>
                                <w:sz w:val="24"/>
                                <w:szCs w:val="24"/>
                              </w:rPr>
                              <w:t xml:space="preserve">    </w:t>
                            </w:r>
                            <w:r w:rsidRPr="004275BA">
                              <w:rPr>
                                <w:rFonts w:ascii="Times New Roman" w:hAnsi="Times New Roman" w:cs="Times New Roman"/>
                                <w:sz w:val="24"/>
                                <w:szCs w:val="24"/>
                              </w:rPr>
                              <w:t>hari ke−t</w:t>
                            </w:r>
                          </w:p>
                          <w:p w14:paraId="1092B755" w14:textId="77777777" w:rsidR="001B22D1" w:rsidRPr="004275BA" w:rsidRDefault="001B22D1" w:rsidP="008F6534">
                            <w:pPr>
                              <w:contextualSpacing/>
                              <w:rPr>
                                <w:rFonts w:ascii="Times New Roman" w:hAnsi="Times New Roman" w:cs="Times New Roman"/>
                                <w:sz w:val="24"/>
                                <w:szCs w:val="24"/>
                              </w:rPr>
                            </w:pPr>
                            <w:r>
                              <w:rPr>
                                <w:rFonts w:ascii="Times New Roman" w:hAnsi="Times New Roman" w:cs="Times New Roman"/>
                                <w:sz w:val="24"/>
                                <w:szCs w:val="24"/>
                              </w:rPr>
                              <w:t>TVA =</w:t>
                            </w:r>
                          </w:p>
                          <w:p w14:paraId="678FF4A5" w14:textId="77777777" w:rsidR="001B22D1" w:rsidRPr="004275BA" w:rsidRDefault="001B22D1" w:rsidP="008F6534">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4275BA">
                              <w:rPr>
                                <w:rFonts w:ascii="Times New Roman" w:hAnsi="Times New Roman" w:cs="Times New Roman"/>
                                <w:sz w:val="24"/>
                                <w:szCs w:val="24"/>
                              </w:rPr>
                              <w:t xml:space="preserve">Vlm saham beredar </w:t>
                            </w:r>
                            <w:r>
                              <w:rPr>
                                <w:rFonts w:ascii="Times New Roman" w:hAnsi="Times New Roman" w:cs="Times New Roman"/>
                                <w:sz w:val="24"/>
                                <w:szCs w:val="24"/>
                              </w:rPr>
                              <w:t xml:space="preserve">    </w:t>
                            </w:r>
                            <w:r w:rsidRPr="004275BA">
                              <w:rPr>
                                <w:rFonts w:ascii="Times New Roman" w:hAnsi="Times New Roman" w:cs="Times New Roman"/>
                                <w:sz w:val="24"/>
                                <w:szCs w:val="24"/>
                              </w:rPr>
                              <w:t>hari ke−t</w:t>
                            </w:r>
                          </w:p>
                          <w:p w14:paraId="18A943B2" w14:textId="77777777" w:rsidR="001B22D1" w:rsidRDefault="001B22D1" w:rsidP="008F6534">
                            <w:pPr>
                              <w:spacing w:after="0"/>
                              <w:contextualSpacing/>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1B35D" id="_x0000_t202" coordsize="21600,21600" o:spt="202" path="m,l,21600r21600,l21600,xe">
                <v:stroke joinstyle="miter"/>
                <v:path gradientshapeok="t" o:connecttype="rect"/>
              </v:shapetype>
              <v:shape id="Text Box 35" o:spid="_x0000_s1030" type="#_x0000_t202" style="position:absolute;left:0;text-align:left;margin-left:63pt;margin-top:-46.7pt;width:258pt;height:5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" fillcolor="white [3201]" strokeweight=".5pt">
                <v:textbox>
                  <w:txbxContent>
                    <w:p w14:paraId="3C5B2B23" w14:textId="77777777" w:rsidR="001B22D1" w:rsidRPr="004275BA" w:rsidRDefault="001B22D1" w:rsidP="008F6534">
                      <w:pPr>
                        <w:contextualSpacing/>
                        <w:jc w:val="center"/>
                        <w:rPr>
                          <w:rFonts w:ascii="Times New Roman" w:hAnsi="Times New Roman" w:cs="Times New Roman"/>
                          <w:sz w:val="24"/>
                          <w:szCs w:val="24"/>
                        </w:rPr>
                      </w:pPr>
                      <w:r w:rsidRPr="004275B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4275BA">
                        <w:rPr>
                          <w:rFonts w:ascii="Times New Roman" w:hAnsi="Times New Roman" w:cs="Times New Roman"/>
                          <w:sz w:val="24"/>
                          <w:szCs w:val="24"/>
                        </w:rPr>
                        <w:t xml:space="preserve">Vlm saham diperdagangkan </w:t>
                      </w:r>
                      <w:r>
                        <w:rPr>
                          <w:rFonts w:ascii="Times New Roman" w:hAnsi="Times New Roman" w:cs="Times New Roman"/>
                          <w:sz w:val="24"/>
                          <w:szCs w:val="24"/>
                        </w:rPr>
                        <w:t xml:space="preserve">    </w:t>
                      </w:r>
                      <w:r w:rsidRPr="004275BA">
                        <w:rPr>
                          <w:rFonts w:ascii="Times New Roman" w:hAnsi="Times New Roman" w:cs="Times New Roman"/>
                          <w:sz w:val="24"/>
                          <w:szCs w:val="24"/>
                        </w:rPr>
                        <w:t>hari ke−t</w:t>
                      </w:r>
                    </w:p>
                    <w:p w14:paraId="1092B755" w14:textId="77777777" w:rsidR="001B22D1" w:rsidRPr="004275BA" w:rsidRDefault="001B22D1" w:rsidP="008F6534">
                      <w:pPr>
                        <w:contextualSpacing/>
                        <w:rPr>
                          <w:rFonts w:ascii="Times New Roman" w:hAnsi="Times New Roman" w:cs="Times New Roman"/>
                          <w:sz w:val="24"/>
                          <w:szCs w:val="24"/>
                        </w:rPr>
                      </w:pPr>
                      <w:r>
                        <w:rPr>
                          <w:rFonts w:ascii="Times New Roman" w:hAnsi="Times New Roman" w:cs="Times New Roman"/>
                          <w:sz w:val="24"/>
                          <w:szCs w:val="24"/>
                        </w:rPr>
                        <w:t>TVA =</w:t>
                      </w:r>
                    </w:p>
                    <w:p w14:paraId="678FF4A5" w14:textId="77777777" w:rsidR="001B22D1" w:rsidRPr="004275BA" w:rsidRDefault="001B22D1" w:rsidP="008F6534">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4275BA">
                        <w:rPr>
                          <w:rFonts w:ascii="Times New Roman" w:hAnsi="Times New Roman" w:cs="Times New Roman"/>
                          <w:sz w:val="24"/>
                          <w:szCs w:val="24"/>
                        </w:rPr>
                        <w:t xml:space="preserve">Vlm saham beredar </w:t>
                      </w:r>
                      <w:r>
                        <w:rPr>
                          <w:rFonts w:ascii="Times New Roman" w:hAnsi="Times New Roman" w:cs="Times New Roman"/>
                          <w:sz w:val="24"/>
                          <w:szCs w:val="24"/>
                        </w:rPr>
                        <w:t xml:space="preserve">    </w:t>
                      </w:r>
                      <w:r w:rsidRPr="004275BA">
                        <w:rPr>
                          <w:rFonts w:ascii="Times New Roman" w:hAnsi="Times New Roman" w:cs="Times New Roman"/>
                          <w:sz w:val="24"/>
                          <w:szCs w:val="24"/>
                        </w:rPr>
                        <w:t>hari ke−t</w:t>
                      </w:r>
                    </w:p>
                    <w:p w14:paraId="18A943B2" w14:textId="77777777" w:rsidR="001B22D1" w:rsidRDefault="001B22D1" w:rsidP="008F6534">
                      <w:pPr>
                        <w:spacing w:after="0"/>
                        <w:contextualSpacing/>
                        <w:jc w:val="center"/>
                        <w:rPr>
                          <w:rFonts w:ascii="Times New Roman" w:hAnsi="Times New Roman" w:cs="Times New Roman"/>
                          <w:sz w:val="24"/>
                          <w:szCs w:val="24"/>
                        </w:rPr>
                      </w:pPr>
                    </w:p>
                  </w:txbxContent>
                </v:textbox>
                <w10:wrap anchorx="margin"/>
              </v:shape>
            </w:pict>
          </mc:Fallback>
        </mc:AlternateContent>
      </w:r>
    </w:p>
    <w:p w14:paraId="6DEFC92E" w14:textId="67DFCB66" w:rsidR="008F6534" w:rsidRPr="00615FCD" w:rsidRDefault="008F6534" w:rsidP="00615FCD">
      <w:pPr>
        <w:tabs>
          <w:tab w:val="left" w:pos="2490"/>
        </w:tabs>
        <w:autoSpaceDE w:val="0"/>
        <w:autoSpaceDN w:val="0"/>
        <w:adjustRightInd w:val="0"/>
        <w:spacing w:after="0" w:line="480" w:lineRule="auto"/>
        <w:jc w:val="both"/>
        <w:rPr>
          <w:rFonts w:ascii="Times New Roman" w:hAnsi="Times New Roman" w:cs="Times New Roman"/>
          <w:sz w:val="24"/>
          <w:szCs w:val="24"/>
        </w:rPr>
      </w:pPr>
      <w:r w:rsidRPr="008F6534">
        <w:rPr>
          <w:rFonts w:ascii="Times New Roman" w:hAnsi="Times New Roman" w:cs="Times New Roman"/>
          <w:b/>
          <w:sz w:val="24"/>
          <w:szCs w:val="24"/>
        </w:rPr>
        <w:lastRenderedPageBreak/>
        <w:t>Opini Audit</w:t>
      </w:r>
    </w:p>
    <w:p w14:paraId="6ECAF453" w14:textId="5541DD84" w:rsidR="00DD5040" w:rsidRPr="00DD5040" w:rsidRDefault="008F6534" w:rsidP="0003721E">
      <w:pPr>
        <w:autoSpaceDE w:val="0"/>
        <w:autoSpaceDN w:val="0"/>
        <w:adjustRightInd w:val="0"/>
        <w:spacing w:line="240" w:lineRule="auto"/>
        <w:jc w:val="both"/>
        <w:rPr>
          <w:rFonts w:ascii="Times New Roman" w:hAnsi="Times New Roman" w:cs="Times New Roman"/>
          <w:sz w:val="24"/>
          <w:szCs w:val="24"/>
        </w:rPr>
      </w:pPr>
      <w:r w:rsidRPr="00461FFD">
        <w:rPr>
          <w:rFonts w:ascii="Times New Roman" w:hAnsi="Times New Roman" w:cs="Times New Roman"/>
          <w:sz w:val="24"/>
          <w:szCs w:val="24"/>
        </w:rPr>
        <w:t xml:space="preserve">Opini auditor merupakan kewajiban auditor untuk menilai dan memberikan pendapat pada laporan keuangan perusahaan. Variabel ini diukur dengan melihat </w:t>
      </w:r>
      <w:r>
        <w:rPr>
          <w:rFonts w:ascii="Times New Roman" w:hAnsi="Times New Roman" w:cs="Times New Roman"/>
          <w:sz w:val="24"/>
          <w:szCs w:val="24"/>
        </w:rPr>
        <w:t>laporan keuangan</w:t>
      </w:r>
      <w:r w:rsidRPr="00461FFD">
        <w:rPr>
          <w:rFonts w:ascii="Times New Roman" w:hAnsi="Times New Roman" w:cs="Times New Roman"/>
          <w:sz w:val="24"/>
          <w:szCs w:val="24"/>
        </w:rPr>
        <w:t xml:space="preserve"> perusahaan dan mengidentifikasi perusahaan-perusahaan yang menerima </w:t>
      </w:r>
      <w:r w:rsidRPr="00461FFD">
        <w:rPr>
          <w:rFonts w:ascii="Times New Roman" w:hAnsi="Times New Roman" w:cs="Times New Roman"/>
          <w:i/>
          <w:sz w:val="24"/>
          <w:szCs w:val="24"/>
        </w:rPr>
        <w:t>unqualified opinion</w:t>
      </w:r>
      <w:r w:rsidRPr="00461FFD">
        <w:rPr>
          <w:rFonts w:ascii="Times New Roman" w:hAnsi="Times New Roman" w:cs="Times New Roman"/>
          <w:sz w:val="24"/>
          <w:szCs w:val="24"/>
        </w:rPr>
        <w:t xml:space="preserve"> dan selain </w:t>
      </w:r>
      <w:r w:rsidRPr="00461FFD">
        <w:rPr>
          <w:rFonts w:ascii="Times New Roman" w:hAnsi="Times New Roman" w:cs="Times New Roman"/>
          <w:i/>
          <w:sz w:val="24"/>
          <w:szCs w:val="24"/>
        </w:rPr>
        <w:t>unqualified opinion</w:t>
      </w:r>
      <w:r w:rsidRPr="00461FFD">
        <w:rPr>
          <w:rFonts w:ascii="Times New Roman" w:hAnsi="Times New Roman" w:cs="Times New Roman"/>
          <w:sz w:val="24"/>
          <w:szCs w:val="24"/>
        </w:rPr>
        <w:t>.</w:t>
      </w:r>
      <w:r>
        <w:rPr>
          <w:rFonts w:ascii="Times New Roman" w:hAnsi="Times New Roman" w:cs="Times New Roman"/>
          <w:sz w:val="24"/>
          <w:szCs w:val="24"/>
        </w:rPr>
        <w:t xml:space="preserve"> Pengukuran opini audit menggunakan </w:t>
      </w:r>
      <w:r>
        <w:rPr>
          <w:rFonts w:ascii="Times New Roman" w:hAnsi="Times New Roman" w:cs="Times New Roman"/>
          <w:i/>
          <w:iCs/>
          <w:sz w:val="24"/>
          <w:szCs w:val="24"/>
        </w:rPr>
        <w:t>variabel dummy</w:t>
      </w:r>
      <w:r>
        <w:rPr>
          <w:rFonts w:ascii="Times New Roman" w:hAnsi="Times New Roman" w:cs="Times New Roman"/>
          <w:sz w:val="24"/>
          <w:szCs w:val="24"/>
        </w:rPr>
        <w:t xml:space="preserve">. Jika perusahaan </w:t>
      </w:r>
      <w:r w:rsidRPr="00037C31">
        <w:rPr>
          <w:rFonts w:ascii="Times New Roman" w:hAnsi="Times New Roman" w:cs="Times New Roman"/>
          <w:sz w:val="24"/>
          <w:szCs w:val="24"/>
        </w:rPr>
        <w:t>mendapat opini wajar tanpa pengecualian (</w:t>
      </w:r>
      <w:r w:rsidRPr="00037C31">
        <w:rPr>
          <w:rFonts w:ascii="Times New Roman" w:hAnsi="Times New Roman" w:cs="Times New Roman"/>
          <w:i/>
          <w:iCs/>
          <w:sz w:val="24"/>
          <w:szCs w:val="24"/>
        </w:rPr>
        <w:t>unqualified opinion</w:t>
      </w:r>
      <w:r w:rsidRPr="00037C31">
        <w:rPr>
          <w:rFonts w:ascii="Times New Roman" w:hAnsi="Times New Roman" w:cs="Times New Roman"/>
          <w:sz w:val="24"/>
          <w:szCs w:val="24"/>
        </w:rPr>
        <w:t>) diberi nilai 1, sedangkan untuk opini wajar tanpa pengecualian dengan kalimat penjelas (</w:t>
      </w:r>
      <w:r w:rsidRPr="00037C31">
        <w:rPr>
          <w:rFonts w:ascii="Times New Roman" w:hAnsi="Times New Roman" w:cs="Times New Roman"/>
          <w:i/>
          <w:iCs/>
          <w:sz w:val="24"/>
          <w:szCs w:val="24"/>
        </w:rPr>
        <w:t>unqualified opinion with</w:t>
      </w:r>
      <w:r w:rsidRPr="00037C31">
        <w:rPr>
          <w:rFonts w:ascii="Times New Roman" w:hAnsi="Times New Roman" w:cs="Times New Roman"/>
          <w:sz w:val="24"/>
          <w:szCs w:val="24"/>
        </w:rPr>
        <w:t xml:space="preserve"> </w:t>
      </w:r>
      <w:r w:rsidRPr="00037C31">
        <w:rPr>
          <w:rFonts w:ascii="Times New Roman" w:hAnsi="Times New Roman" w:cs="Times New Roman"/>
          <w:i/>
          <w:iCs/>
          <w:sz w:val="24"/>
          <w:szCs w:val="24"/>
        </w:rPr>
        <w:t>explanatory language</w:t>
      </w:r>
      <w:r w:rsidRPr="00037C31">
        <w:rPr>
          <w:rFonts w:ascii="Times New Roman" w:hAnsi="Times New Roman" w:cs="Times New Roman"/>
          <w:sz w:val="24"/>
          <w:szCs w:val="24"/>
        </w:rPr>
        <w:t>), opini wajar dengan pengecualian (</w:t>
      </w:r>
      <w:r w:rsidRPr="00037C31">
        <w:rPr>
          <w:rFonts w:ascii="Times New Roman" w:hAnsi="Times New Roman" w:cs="Times New Roman"/>
          <w:i/>
          <w:iCs/>
          <w:sz w:val="24"/>
          <w:szCs w:val="24"/>
        </w:rPr>
        <w:t>qualified</w:t>
      </w:r>
      <w:r w:rsidRPr="00037C31">
        <w:rPr>
          <w:rFonts w:ascii="Times New Roman" w:hAnsi="Times New Roman" w:cs="Times New Roman"/>
          <w:sz w:val="24"/>
          <w:szCs w:val="24"/>
        </w:rPr>
        <w:t xml:space="preserve"> </w:t>
      </w:r>
      <w:r w:rsidRPr="00037C31">
        <w:rPr>
          <w:rFonts w:ascii="Times New Roman" w:hAnsi="Times New Roman" w:cs="Times New Roman"/>
          <w:i/>
          <w:iCs/>
          <w:sz w:val="24"/>
          <w:szCs w:val="24"/>
        </w:rPr>
        <w:t>opinion</w:t>
      </w:r>
      <w:r w:rsidRPr="00037C31">
        <w:rPr>
          <w:rFonts w:ascii="Times New Roman" w:hAnsi="Times New Roman" w:cs="Times New Roman"/>
          <w:sz w:val="24"/>
          <w:szCs w:val="24"/>
        </w:rPr>
        <w:t>), opini tidak wajar (</w:t>
      </w:r>
      <w:r w:rsidRPr="00037C31">
        <w:rPr>
          <w:rFonts w:ascii="Times New Roman" w:hAnsi="Times New Roman" w:cs="Times New Roman"/>
          <w:i/>
          <w:iCs/>
          <w:sz w:val="24"/>
          <w:szCs w:val="24"/>
        </w:rPr>
        <w:t>adverse opinion</w:t>
      </w:r>
      <w:r w:rsidRPr="00037C31">
        <w:rPr>
          <w:rFonts w:ascii="Times New Roman" w:hAnsi="Times New Roman" w:cs="Times New Roman"/>
          <w:sz w:val="24"/>
          <w:szCs w:val="24"/>
        </w:rPr>
        <w:t>), dan pernyataan tidak memberikan pendapat (</w:t>
      </w:r>
      <w:r w:rsidRPr="00037C31">
        <w:rPr>
          <w:rFonts w:ascii="Times New Roman" w:hAnsi="Times New Roman" w:cs="Times New Roman"/>
          <w:i/>
          <w:iCs/>
          <w:sz w:val="24"/>
          <w:szCs w:val="24"/>
        </w:rPr>
        <w:t>disclaimer opinion</w:t>
      </w:r>
      <w:r w:rsidRPr="00037C31">
        <w:rPr>
          <w:rFonts w:ascii="Times New Roman" w:hAnsi="Times New Roman" w:cs="Times New Roman"/>
          <w:sz w:val="24"/>
          <w:szCs w:val="24"/>
        </w:rPr>
        <w:t>) diberi nilai 0.</w:t>
      </w:r>
    </w:p>
    <w:p w14:paraId="0610C153" w14:textId="15752E6A" w:rsidR="008F6534" w:rsidRDefault="008F6534" w:rsidP="00DD5040">
      <w:pPr>
        <w:tabs>
          <w:tab w:val="left" w:pos="2490"/>
        </w:tabs>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Struktur Modal</w:t>
      </w:r>
    </w:p>
    <w:p w14:paraId="256891E6" w14:textId="77777777" w:rsidR="008F6534" w:rsidRPr="00B72749" w:rsidRDefault="008F6534" w:rsidP="008F6534">
      <w:pPr>
        <w:autoSpaceDE w:val="0"/>
        <w:autoSpaceDN w:val="0"/>
        <w:adjustRightInd w:val="0"/>
        <w:spacing w:after="0" w:line="240" w:lineRule="auto"/>
        <w:jc w:val="both"/>
        <w:rPr>
          <w:rFonts w:ascii="Times New Roman" w:hAnsi="Times New Roman" w:cs="Times New Roman"/>
          <w:color w:val="000000" w:themeColor="text1"/>
          <w:sz w:val="24"/>
          <w:szCs w:val="24"/>
        </w:rPr>
      </w:pPr>
      <w:r w:rsidRPr="00B72749">
        <w:rPr>
          <w:rFonts w:ascii="Times New Roman" w:hAnsi="Times New Roman" w:cs="Times New Roman"/>
          <w:sz w:val="24"/>
          <w:szCs w:val="24"/>
        </w:rPr>
        <w:t xml:space="preserve">Menurut Musatafha (2017) yang dimaksud struktur modal merupakan perimbangan antara jumlah utang jangka pendek yang bersifat permanen, utang jangka panjang, sahan preferen dan saham biasa. Pada penelitan ini Struktur modal akan proksikan menggunakan </w:t>
      </w:r>
      <w:r w:rsidRPr="00B72749">
        <w:rPr>
          <w:rFonts w:ascii="Times New Roman" w:hAnsi="Times New Roman" w:cs="Times New Roman"/>
          <w:i/>
          <w:sz w:val="24"/>
          <w:szCs w:val="24"/>
        </w:rPr>
        <w:t>Debt to Equity Ratio</w:t>
      </w:r>
      <w:r w:rsidRPr="00B72749">
        <w:rPr>
          <w:rFonts w:ascii="Times New Roman" w:hAnsi="Times New Roman" w:cs="Times New Roman"/>
          <w:sz w:val="24"/>
          <w:szCs w:val="24"/>
        </w:rPr>
        <w:t xml:space="preserve"> </w:t>
      </w:r>
      <w:r w:rsidRPr="00B72749">
        <w:rPr>
          <w:rFonts w:ascii="Times New Roman" w:hAnsi="Times New Roman" w:cs="Times New Roman"/>
          <w:i/>
          <w:sz w:val="24"/>
          <w:szCs w:val="24"/>
        </w:rPr>
        <w:t>(DER).</w:t>
      </w:r>
      <w:r w:rsidRPr="00B72749">
        <w:rPr>
          <w:rFonts w:ascii="Times New Roman" w:hAnsi="Times New Roman" w:cs="Times New Roman"/>
          <w:sz w:val="24"/>
          <w:szCs w:val="24"/>
        </w:rPr>
        <w:t xml:space="preserve"> </w:t>
      </w:r>
    </w:p>
    <w:p w14:paraId="37B1F986" w14:textId="092DDCD1" w:rsidR="008F6534" w:rsidRPr="00844EAD" w:rsidRDefault="00615FCD" w:rsidP="00C459FF">
      <w:pPr>
        <w:pStyle w:val="ListParagraph"/>
        <w:autoSpaceDE w:val="0"/>
        <w:autoSpaceDN w:val="0"/>
        <w:adjustRightInd w:val="0"/>
        <w:spacing w:after="0" w:line="240" w:lineRule="auto"/>
        <w:ind w:left="1778" w:firstLine="382"/>
        <w:jc w:val="both"/>
        <w:rPr>
          <w:rFonts w:ascii="Times New Roman" w:hAnsi="Times New Roman" w:cs="Times New Roman"/>
          <w:color w:val="000000" w:themeColor="text1"/>
          <w:sz w:val="24"/>
          <w:szCs w:val="24"/>
        </w:rPr>
      </w:pPr>
      <w:r>
        <w:rPr>
          <w:rFonts w:ascii="Times New Roman" w:hAnsi="Times New Roman" w:cs="Times New Roman"/>
          <w:noProof/>
          <w:sz w:val="24"/>
          <w:szCs w:val="24"/>
          <w:lang w:eastAsia="en-ID"/>
        </w:rPr>
        <mc:AlternateContent>
          <mc:Choice Requires="wps">
            <w:drawing>
              <wp:anchor distT="0" distB="0" distL="114300" distR="114300" simplePos="0" relativeHeight="251671552" behindDoc="0" locked="0" layoutInCell="1" allowOverlap="1" wp14:anchorId="4FA5A797" wp14:editId="68F8713D">
                <wp:simplePos x="0" y="0"/>
                <wp:positionH relativeFrom="margin">
                  <wp:posOffset>1214755</wp:posOffset>
                </wp:positionH>
                <wp:positionV relativeFrom="paragraph">
                  <wp:posOffset>57150</wp:posOffset>
                </wp:positionV>
                <wp:extent cx="2581275" cy="71437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2581275" cy="714375"/>
                        </a:xfrm>
                        <a:prstGeom prst="rect">
                          <a:avLst/>
                        </a:prstGeom>
                        <a:solidFill>
                          <a:schemeClr val="lt1"/>
                        </a:solidFill>
                        <a:ln w="6350">
                          <a:solidFill>
                            <a:prstClr val="black"/>
                          </a:solidFill>
                        </a:ln>
                      </wps:spPr>
                      <wps:txbx>
                        <w:txbxContent>
                          <w:p w14:paraId="3AF9C6CA" w14:textId="77777777" w:rsidR="001B22D1" w:rsidRDefault="001B22D1" w:rsidP="008F6534">
                            <w:pPr>
                              <w:spacing w:after="0"/>
                              <w:contextualSpacing/>
                              <w:jc w:val="center"/>
                              <w:rPr>
                                <w:rFonts w:ascii="Times New Roman" w:hAnsi="Times New Roman" w:cs="Times New Roman"/>
                                <w:i/>
                                <w:sz w:val="24"/>
                                <w:szCs w:val="24"/>
                              </w:rPr>
                            </w:pPr>
                            <w:r>
                              <w:rPr>
                                <w:rFonts w:ascii="Times New Roman" w:hAnsi="Times New Roman" w:cs="Times New Roman"/>
                                <w:sz w:val="24"/>
                                <w:szCs w:val="24"/>
                              </w:rPr>
                              <w:t xml:space="preserve">                  Total Utang</w:t>
                            </w:r>
                            <w:r>
                              <w:rPr>
                                <w:rFonts w:ascii="Times New Roman" w:hAnsi="Times New Roman" w:cs="Times New Roman"/>
                                <w:i/>
                                <w:sz w:val="24"/>
                                <w:szCs w:val="24"/>
                              </w:rPr>
                              <w:t xml:space="preserve"> </w:t>
                            </w:r>
                          </w:p>
                          <w:p w14:paraId="1B4C17A4" w14:textId="77777777" w:rsidR="001B22D1" w:rsidRDefault="001B22D1" w:rsidP="008F6534">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4275BA">
                              <w:rPr>
                                <w:rFonts w:ascii="Times New Roman" w:hAnsi="Times New Roman" w:cs="Times New Roman"/>
                                <w:i/>
                                <w:sz w:val="24"/>
                                <w:szCs w:val="24"/>
                              </w:rPr>
                              <w:t>DER</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14:paraId="5133A367" w14:textId="77777777" w:rsidR="001B22D1" w:rsidRDefault="001B22D1" w:rsidP="008F6534">
                            <w:pPr>
                              <w:spacing w:after="0"/>
                              <w:contextualSpacing/>
                              <w:jc w:val="center"/>
                              <w:rPr>
                                <w:rFonts w:ascii="Times New Roman" w:hAnsi="Times New Roman" w:cs="Times New Roman"/>
                                <w:i/>
                                <w:sz w:val="24"/>
                                <w:szCs w:val="24"/>
                              </w:rPr>
                            </w:pPr>
                            <w:r>
                              <w:rPr>
                                <w:rFonts w:ascii="Times New Roman" w:hAnsi="Times New Roman" w:cs="Times New Roman"/>
                                <w:sz w:val="24"/>
                                <w:szCs w:val="24"/>
                              </w:rPr>
                              <w:t xml:space="preserve">                  Modal Sendiri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5A797" id="Text Box 37" o:spid="_x0000_s1031" type="#_x0000_t202" style="position:absolute;left:0;text-align:left;margin-left:95.65pt;margin-top:4.5pt;width:203.25pt;height:5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" fillcolor="white [3201]" strokeweight=".5pt">
                <v:textbox>
                  <w:txbxContent>
                    <w:p w14:paraId="3AF9C6CA" w14:textId="77777777" w:rsidR="001B22D1" w:rsidRDefault="001B22D1" w:rsidP="008F6534">
                      <w:pPr>
                        <w:spacing w:after="0"/>
                        <w:contextualSpacing/>
                        <w:jc w:val="center"/>
                        <w:rPr>
                          <w:rFonts w:ascii="Times New Roman" w:hAnsi="Times New Roman" w:cs="Times New Roman"/>
                          <w:i/>
                          <w:sz w:val="24"/>
                          <w:szCs w:val="24"/>
                        </w:rPr>
                      </w:pPr>
                      <w:r>
                        <w:rPr>
                          <w:rFonts w:ascii="Times New Roman" w:hAnsi="Times New Roman" w:cs="Times New Roman"/>
                          <w:sz w:val="24"/>
                          <w:szCs w:val="24"/>
                        </w:rPr>
                        <w:t xml:space="preserve">                  Total Utang</w:t>
                      </w:r>
                      <w:r>
                        <w:rPr>
                          <w:rFonts w:ascii="Times New Roman" w:hAnsi="Times New Roman" w:cs="Times New Roman"/>
                          <w:i/>
                          <w:sz w:val="24"/>
                          <w:szCs w:val="24"/>
                        </w:rPr>
                        <w:t xml:space="preserve"> </w:t>
                      </w:r>
                    </w:p>
                    <w:p w14:paraId="1B4C17A4" w14:textId="77777777" w:rsidR="001B22D1" w:rsidRDefault="001B22D1" w:rsidP="008F6534">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4275BA">
                        <w:rPr>
                          <w:rFonts w:ascii="Times New Roman" w:hAnsi="Times New Roman" w:cs="Times New Roman"/>
                          <w:i/>
                          <w:sz w:val="24"/>
                          <w:szCs w:val="24"/>
                        </w:rPr>
                        <w:t>DER</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14:paraId="5133A367" w14:textId="77777777" w:rsidR="001B22D1" w:rsidRDefault="001B22D1" w:rsidP="008F6534">
                      <w:pPr>
                        <w:spacing w:after="0"/>
                        <w:contextualSpacing/>
                        <w:jc w:val="center"/>
                        <w:rPr>
                          <w:rFonts w:ascii="Times New Roman" w:hAnsi="Times New Roman" w:cs="Times New Roman"/>
                          <w:i/>
                          <w:sz w:val="24"/>
                          <w:szCs w:val="24"/>
                        </w:rPr>
                      </w:pPr>
                      <w:r>
                        <w:rPr>
                          <w:rFonts w:ascii="Times New Roman" w:hAnsi="Times New Roman" w:cs="Times New Roman"/>
                          <w:sz w:val="24"/>
                          <w:szCs w:val="24"/>
                        </w:rPr>
                        <w:t xml:space="preserve">                  Modal Sendiri</w:t>
                      </w:r>
                    </w:p>
                  </w:txbxContent>
                </v:textbox>
                <w10:wrap anchorx="margin"/>
              </v:shape>
            </w:pict>
          </mc:Fallback>
        </mc:AlternateContent>
      </w:r>
      <w:r w:rsidR="00DD5040">
        <w:rPr>
          <w:rFonts w:ascii="Times New Roman" w:hAnsi="Times New Roman" w:cs="Times New Roman"/>
          <w:noProof/>
          <w:sz w:val="24"/>
          <w:szCs w:val="24"/>
          <w:lang w:eastAsia="en-ID"/>
        </w:rPr>
        <mc:AlternateContent>
          <mc:Choice Requires="wps">
            <w:drawing>
              <wp:anchor distT="0" distB="0" distL="114300" distR="114300" simplePos="0" relativeHeight="251672576" behindDoc="0" locked="0" layoutInCell="1" allowOverlap="1" wp14:anchorId="0E44BE65" wp14:editId="2DFED1DD">
                <wp:simplePos x="0" y="0"/>
                <wp:positionH relativeFrom="column">
                  <wp:posOffset>2160270</wp:posOffset>
                </wp:positionH>
                <wp:positionV relativeFrom="paragraph">
                  <wp:posOffset>345440</wp:posOffset>
                </wp:positionV>
                <wp:extent cx="140970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3666C4" id="Straight Connector 3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0.1pt,27.2pt" to="281.1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" strokecolor="black [3200]" strokeweight=".5pt">
                <v:stroke joinstyle="miter"/>
              </v:line>
            </w:pict>
          </mc:Fallback>
        </mc:AlternateContent>
      </w:r>
    </w:p>
    <w:p w14:paraId="41BE62C5" w14:textId="35753C83" w:rsidR="008F6534" w:rsidRDefault="008F6534" w:rsidP="008F6534">
      <w:pPr>
        <w:autoSpaceDE w:val="0"/>
        <w:autoSpaceDN w:val="0"/>
        <w:adjustRightInd w:val="0"/>
        <w:spacing w:after="0" w:line="480" w:lineRule="auto"/>
        <w:jc w:val="both"/>
        <w:rPr>
          <w:rFonts w:ascii="Times New Roman" w:hAnsi="Times New Roman" w:cs="Times New Roman"/>
          <w:sz w:val="24"/>
          <w:szCs w:val="24"/>
        </w:rPr>
      </w:pPr>
    </w:p>
    <w:p w14:paraId="6D9F44BB" w14:textId="77777777" w:rsidR="00DD5040" w:rsidRDefault="00DD5040" w:rsidP="008F6534">
      <w:pPr>
        <w:autoSpaceDE w:val="0"/>
        <w:autoSpaceDN w:val="0"/>
        <w:adjustRightInd w:val="0"/>
        <w:spacing w:after="0" w:line="480" w:lineRule="auto"/>
        <w:jc w:val="both"/>
        <w:rPr>
          <w:rFonts w:ascii="Times New Roman" w:hAnsi="Times New Roman" w:cs="Times New Roman"/>
          <w:sz w:val="24"/>
          <w:szCs w:val="24"/>
        </w:rPr>
      </w:pPr>
    </w:p>
    <w:p w14:paraId="3FDFF848" w14:textId="642EC008" w:rsidR="008F6534" w:rsidRPr="00DD5040" w:rsidRDefault="008F6534" w:rsidP="008F6534">
      <w:pPr>
        <w:autoSpaceDE w:val="0"/>
        <w:autoSpaceDN w:val="0"/>
        <w:adjustRightInd w:val="0"/>
        <w:spacing w:after="0" w:line="480" w:lineRule="auto"/>
        <w:jc w:val="both"/>
        <w:rPr>
          <w:rFonts w:ascii="Times New Roman" w:hAnsi="Times New Roman" w:cs="Times New Roman"/>
          <w:b/>
          <w:sz w:val="24"/>
          <w:szCs w:val="24"/>
        </w:rPr>
      </w:pPr>
      <w:r w:rsidRPr="00DD5040">
        <w:rPr>
          <w:rFonts w:ascii="Times New Roman" w:hAnsi="Times New Roman" w:cs="Times New Roman"/>
          <w:b/>
          <w:sz w:val="24"/>
          <w:szCs w:val="24"/>
        </w:rPr>
        <w:t>Kebijakan Dividen</w:t>
      </w:r>
    </w:p>
    <w:p w14:paraId="0321A8E8" w14:textId="537B782B" w:rsidR="00DD5040" w:rsidRPr="00B72749" w:rsidRDefault="00DD5040" w:rsidP="00DD5040">
      <w:pPr>
        <w:autoSpaceDE w:val="0"/>
        <w:autoSpaceDN w:val="0"/>
        <w:adjustRightInd w:val="0"/>
        <w:spacing w:after="0" w:line="240" w:lineRule="auto"/>
        <w:jc w:val="both"/>
        <w:rPr>
          <w:rFonts w:ascii="Times New Roman" w:hAnsi="Times New Roman" w:cs="Times New Roman"/>
          <w:sz w:val="24"/>
          <w:szCs w:val="24"/>
        </w:rPr>
      </w:pPr>
      <w:r w:rsidRPr="00B72749">
        <w:rPr>
          <w:rFonts w:ascii="Times New Roman" w:hAnsi="Times New Roman" w:cs="Times New Roman"/>
          <w:sz w:val="24"/>
          <w:szCs w:val="24"/>
        </w:rPr>
        <w:t xml:space="preserve">Kebijakan Deviden merupakan proses pembagian laba usaha yang dihasilkan oleh perusahaan untuk pemegang saham dalam hal ini para investor. </w:t>
      </w:r>
      <w:proofErr w:type="gramStart"/>
      <w:r w:rsidRPr="00B72749">
        <w:rPr>
          <w:rFonts w:ascii="Times New Roman" w:eastAsia="Times New Roman" w:hAnsi="Times New Roman" w:cs="Times New Roman"/>
          <w:sz w:val="24"/>
          <w:szCs w:val="24"/>
          <w:lang w:eastAsia="en-ID"/>
        </w:rPr>
        <w:t>Brigham  dan</w:t>
      </w:r>
      <w:proofErr w:type="gramEnd"/>
      <w:r w:rsidRPr="00B72749">
        <w:rPr>
          <w:rFonts w:ascii="Times New Roman" w:eastAsia="Times New Roman" w:hAnsi="Times New Roman" w:cs="Times New Roman"/>
          <w:sz w:val="24"/>
          <w:szCs w:val="24"/>
          <w:lang w:eastAsia="en-ID"/>
        </w:rPr>
        <w:t xml:space="preserve">  Houston  (2006) melalui Teori signaling  hypothesis menyatakan bahwa  informasi  tentang cash dividend yang  dibayarkan  dianggap  investor  sebagai  sinyal  prospek  perusahaan  dimasa depan. </w:t>
      </w:r>
      <w:r w:rsidRPr="00B72749">
        <w:rPr>
          <w:rFonts w:ascii="Times New Roman" w:hAnsi="Times New Roman" w:cs="Times New Roman"/>
          <w:sz w:val="24"/>
          <w:szCs w:val="24"/>
        </w:rPr>
        <w:t xml:space="preserve">Kebijakan dividen dalam penelitian ini diproksikan melalui </w:t>
      </w:r>
      <w:r w:rsidRPr="00B72749">
        <w:rPr>
          <w:rFonts w:ascii="Times New Roman" w:hAnsi="Times New Roman" w:cs="Times New Roman"/>
          <w:i/>
          <w:sz w:val="24"/>
          <w:szCs w:val="24"/>
        </w:rPr>
        <w:t>Dividend Payout Ratio (DPR</w:t>
      </w:r>
      <w:r w:rsidRPr="00B72749">
        <w:rPr>
          <w:rFonts w:ascii="Times New Roman" w:hAnsi="Times New Roman" w:cs="Times New Roman"/>
          <w:sz w:val="24"/>
          <w:szCs w:val="24"/>
        </w:rPr>
        <w:t xml:space="preserve">). </w:t>
      </w:r>
    </w:p>
    <w:p w14:paraId="3D597831" w14:textId="42BDEFAC" w:rsidR="00DD5040" w:rsidRDefault="00DD5040" w:rsidP="00DD5040">
      <w:pPr>
        <w:autoSpaceDE w:val="0"/>
        <w:autoSpaceDN w:val="0"/>
        <w:adjustRightInd w:val="0"/>
        <w:spacing w:after="0" w:line="480" w:lineRule="auto"/>
        <w:jc w:val="both"/>
        <w:rPr>
          <w:rFonts w:ascii="Times New Roman" w:hAnsi="Times New Roman" w:cs="Times New Roman"/>
          <w:sz w:val="24"/>
          <w:szCs w:val="24"/>
        </w:rPr>
      </w:pPr>
      <w:r w:rsidRPr="00F50920">
        <w:rPr>
          <w:i/>
          <w:noProof/>
          <w:lang w:eastAsia="en-ID"/>
        </w:rPr>
        <mc:AlternateContent>
          <mc:Choice Requires="wps">
            <w:drawing>
              <wp:anchor distT="0" distB="0" distL="114300" distR="114300" simplePos="0" relativeHeight="251674624" behindDoc="0" locked="0" layoutInCell="1" allowOverlap="1" wp14:anchorId="0FF91E36" wp14:editId="461E1C7B">
                <wp:simplePos x="0" y="0"/>
                <wp:positionH relativeFrom="margin">
                  <wp:align>center</wp:align>
                </wp:positionH>
                <wp:positionV relativeFrom="paragraph">
                  <wp:posOffset>151765</wp:posOffset>
                </wp:positionV>
                <wp:extent cx="3333750" cy="71437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solidFill>
                            <a:prstClr val="black"/>
                          </a:solidFill>
                        </a:ln>
                      </wps:spPr>
                      <wps:txbx>
                        <w:txbxContent>
                          <w:p w14:paraId="3F9F4346" w14:textId="77777777" w:rsidR="001B22D1" w:rsidRPr="00F50920" w:rsidRDefault="001B22D1" w:rsidP="00DD5040">
                            <w:pPr>
                              <w:spacing w:after="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F50920">
                              <w:rPr>
                                <w:rFonts w:ascii="Times New Roman" w:hAnsi="Times New Roman" w:cs="Times New Roman"/>
                                <w:sz w:val="24"/>
                                <w:szCs w:val="24"/>
                              </w:rPr>
                              <w:t>Dividen T</w:t>
                            </w:r>
                            <w:r>
                              <w:rPr>
                                <w:rFonts w:ascii="Times New Roman" w:hAnsi="Times New Roman" w:cs="Times New Roman"/>
                                <w:sz w:val="24"/>
                                <w:szCs w:val="24"/>
                              </w:rPr>
                              <w:t>unai</w:t>
                            </w:r>
                            <w:r w:rsidRPr="00F50920">
                              <w:rPr>
                                <w:rFonts w:ascii="Times New Roman" w:hAnsi="Times New Roman" w:cs="Times New Roman"/>
                                <w:sz w:val="24"/>
                                <w:szCs w:val="24"/>
                              </w:rPr>
                              <w:t xml:space="preserve"> per </w:t>
                            </w:r>
                            <w:r>
                              <w:rPr>
                                <w:rFonts w:ascii="Times New Roman" w:hAnsi="Times New Roman" w:cs="Times New Roman"/>
                                <w:sz w:val="24"/>
                                <w:szCs w:val="24"/>
                              </w:rPr>
                              <w:t xml:space="preserve">lembar </w:t>
                            </w:r>
                            <w:r w:rsidRPr="00F50920">
                              <w:rPr>
                                <w:rFonts w:ascii="Times New Roman" w:hAnsi="Times New Roman" w:cs="Times New Roman"/>
                                <w:sz w:val="24"/>
                                <w:szCs w:val="24"/>
                              </w:rPr>
                              <w:t>Saham</w:t>
                            </w:r>
                          </w:p>
                          <w:p w14:paraId="5BE4A799" w14:textId="77777777" w:rsidR="001B22D1" w:rsidRPr="00F50920" w:rsidRDefault="001B22D1" w:rsidP="00DD5040">
                            <w:pPr>
                              <w:spacing w:after="0"/>
                              <w:contextualSpacing/>
                              <w:rPr>
                                <w:rFonts w:ascii="Times New Roman" w:hAnsi="Times New Roman" w:cs="Times New Roman"/>
                                <w:sz w:val="24"/>
                                <w:szCs w:val="24"/>
                              </w:rPr>
                            </w:pPr>
                            <w:r w:rsidRPr="00F50920">
                              <w:rPr>
                                <w:rFonts w:ascii="Times New Roman" w:hAnsi="Times New Roman" w:cs="Times New Roman"/>
                                <w:sz w:val="24"/>
                                <w:szCs w:val="24"/>
                              </w:rPr>
                              <w:t xml:space="preserve">     </w:t>
                            </w:r>
                            <w:r w:rsidRPr="00F50920">
                              <w:rPr>
                                <w:rFonts w:ascii="Times New Roman" w:eastAsiaTheme="minorEastAsia" w:hAnsi="Times New Roman" w:cs="Times New Roman"/>
                                <w:i/>
                                <w:sz w:val="24"/>
                                <w:szCs w:val="24"/>
                              </w:rPr>
                              <w:t>D</w:t>
                            </w:r>
                            <w:r>
                              <w:rPr>
                                <w:rFonts w:ascii="Times New Roman" w:eastAsiaTheme="minorEastAsia" w:hAnsi="Times New Roman" w:cs="Times New Roman"/>
                                <w:i/>
                                <w:sz w:val="24"/>
                                <w:szCs w:val="24"/>
                              </w:rPr>
                              <w:t>PR</w:t>
                            </w:r>
                            <w:r w:rsidRPr="00F5092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F50920">
                              <w:rPr>
                                <w:rFonts w:ascii="Times New Roman" w:hAnsi="Times New Roman" w:cs="Times New Roman"/>
                                <w:sz w:val="24"/>
                                <w:szCs w:val="24"/>
                              </w:rPr>
                              <w:t>=</w:t>
                            </w:r>
                          </w:p>
                          <w:p w14:paraId="6DFE8A3F" w14:textId="77777777" w:rsidR="001B22D1" w:rsidRPr="00F50920" w:rsidRDefault="001B22D1" w:rsidP="00DD5040">
                            <w:pPr>
                              <w:spacing w:after="0"/>
                              <w:contextualSpacing/>
                              <w:jc w:val="center"/>
                              <w:rPr>
                                <w:rFonts w:ascii="Times New Roman" w:hAnsi="Times New Roman" w:cs="Times New Roman"/>
                                <w:sz w:val="24"/>
                                <w:szCs w:val="24"/>
                              </w:rPr>
                            </w:pPr>
                            <w:r w:rsidRPr="00F50920">
                              <w:rPr>
                                <w:rFonts w:ascii="Times New Roman" w:hAnsi="Times New Roman" w:cs="Times New Roman"/>
                                <w:sz w:val="24"/>
                                <w:szCs w:val="24"/>
                              </w:rPr>
                              <w:t xml:space="preserve">              </w:t>
                            </w:r>
                            <w:r>
                              <w:rPr>
                                <w:rFonts w:ascii="Times New Roman" w:hAnsi="Times New Roman" w:cs="Times New Roman"/>
                                <w:sz w:val="24"/>
                                <w:szCs w:val="24"/>
                              </w:rPr>
                              <w:t>Laba bersih per lembar saham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91E36" id="Text Box 38" o:spid="_x0000_s1032" type="#_x0000_t202" style="position:absolute;left:0;text-align:left;margin-left:0;margin-top:11.95pt;width:262.5pt;height:56.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" fillcolor="white [3201]" strokeweight=".5pt">
                <v:textbox>
                  <w:txbxContent>
                    <w:p w14:paraId="3F9F4346" w14:textId="77777777" w:rsidR="001B22D1" w:rsidRPr="00F50920" w:rsidRDefault="001B22D1" w:rsidP="00DD5040">
                      <w:pPr>
                        <w:spacing w:after="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F50920">
                        <w:rPr>
                          <w:rFonts w:ascii="Times New Roman" w:hAnsi="Times New Roman" w:cs="Times New Roman"/>
                          <w:sz w:val="24"/>
                          <w:szCs w:val="24"/>
                        </w:rPr>
                        <w:t>Dividen T</w:t>
                      </w:r>
                      <w:r>
                        <w:rPr>
                          <w:rFonts w:ascii="Times New Roman" w:hAnsi="Times New Roman" w:cs="Times New Roman"/>
                          <w:sz w:val="24"/>
                          <w:szCs w:val="24"/>
                        </w:rPr>
                        <w:t>unai</w:t>
                      </w:r>
                      <w:r w:rsidRPr="00F50920">
                        <w:rPr>
                          <w:rFonts w:ascii="Times New Roman" w:hAnsi="Times New Roman" w:cs="Times New Roman"/>
                          <w:sz w:val="24"/>
                          <w:szCs w:val="24"/>
                        </w:rPr>
                        <w:t xml:space="preserve"> per </w:t>
                      </w:r>
                      <w:r>
                        <w:rPr>
                          <w:rFonts w:ascii="Times New Roman" w:hAnsi="Times New Roman" w:cs="Times New Roman"/>
                          <w:sz w:val="24"/>
                          <w:szCs w:val="24"/>
                        </w:rPr>
                        <w:t xml:space="preserve">lembar </w:t>
                      </w:r>
                      <w:r w:rsidRPr="00F50920">
                        <w:rPr>
                          <w:rFonts w:ascii="Times New Roman" w:hAnsi="Times New Roman" w:cs="Times New Roman"/>
                          <w:sz w:val="24"/>
                          <w:szCs w:val="24"/>
                        </w:rPr>
                        <w:t>Saham</w:t>
                      </w:r>
                    </w:p>
                    <w:p w14:paraId="5BE4A799" w14:textId="77777777" w:rsidR="001B22D1" w:rsidRPr="00F50920" w:rsidRDefault="001B22D1" w:rsidP="00DD5040">
                      <w:pPr>
                        <w:spacing w:after="0"/>
                        <w:contextualSpacing/>
                        <w:rPr>
                          <w:rFonts w:ascii="Times New Roman" w:hAnsi="Times New Roman" w:cs="Times New Roman"/>
                          <w:sz w:val="24"/>
                          <w:szCs w:val="24"/>
                        </w:rPr>
                      </w:pPr>
                      <w:r w:rsidRPr="00F50920">
                        <w:rPr>
                          <w:rFonts w:ascii="Times New Roman" w:hAnsi="Times New Roman" w:cs="Times New Roman"/>
                          <w:sz w:val="24"/>
                          <w:szCs w:val="24"/>
                        </w:rPr>
                        <w:t xml:space="preserve">     </w:t>
                      </w:r>
                      <w:r w:rsidRPr="00F50920">
                        <w:rPr>
                          <w:rFonts w:ascii="Times New Roman" w:eastAsiaTheme="minorEastAsia" w:hAnsi="Times New Roman" w:cs="Times New Roman"/>
                          <w:i/>
                          <w:sz w:val="24"/>
                          <w:szCs w:val="24"/>
                        </w:rPr>
                        <w:t>D</w:t>
                      </w:r>
                      <w:r>
                        <w:rPr>
                          <w:rFonts w:ascii="Times New Roman" w:eastAsiaTheme="minorEastAsia" w:hAnsi="Times New Roman" w:cs="Times New Roman"/>
                          <w:i/>
                          <w:sz w:val="24"/>
                          <w:szCs w:val="24"/>
                        </w:rPr>
                        <w:t>PR</w:t>
                      </w:r>
                      <w:r w:rsidRPr="00F5092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F50920">
                        <w:rPr>
                          <w:rFonts w:ascii="Times New Roman" w:hAnsi="Times New Roman" w:cs="Times New Roman"/>
                          <w:sz w:val="24"/>
                          <w:szCs w:val="24"/>
                        </w:rPr>
                        <w:t>=</w:t>
                      </w:r>
                    </w:p>
                    <w:p w14:paraId="6DFE8A3F" w14:textId="77777777" w:rsidR="001B22D1" w:rsidRPr="00F50920" w:rsidRDefault="001B22D1" w:rsidP="00DD5040">
                      <w:pPr>
                        <w:spacing w:after="0"/>
                        <w:contextualSpacing/>
                        <w:jc w:val="center"/>
                        <w:rPr>
                          <w:rFonts w:ascii="Times New Roman" w:hAnsi="Times New Roman" w:cs="Times New Roman"/>
                          <w:sz w:val="24"/>
                          <w:szCs w:val="24"/>
                        </w:rPr>
                      </w:pPr>
                      <w:r w:rsidRPr="00F50920">
                        <w:rPr>
                          <w:rFonts w:ascii="Times New Roman" w:hAnsi="Times New Roman" w:cs="Times New Roman"/>
                          <w:sz w:val="24"/>
                          <w:szCs w:val="24"/>
                        </w:rPr>
                        <w:t xml:space="preserve">              </w:t>
                      </w:r>
                      <w:r>
                        <w:rPr>
                          <w:rFonts w:ascii="Times New Roman" w:hAnsi="Times New Roman" w:cs="Times New Roman"/>
                          <w:sz w:val="24"/>
                          <w:szCs w:val="24"/>
                        </w:rPr>
                        <w:t>Laba bersih per lembar saham</w:t>
                      </w:r>
                    </w:p>
                  </w:txbxContent>
                </v:textbox>
                <w10:wrap anchorx="margin"/>
              </v:shape>
            </w:pict>
          </mc:Fallback>
        </mc:AlternateContent>
      </w:r>
    </w:p>
    <w:p w14:paraId="5FC010A2" w14:textId="0C3765B1" w:rsidR="00615FCD" w:rsidRPr="00615FCD" w:rsidRDefault="00DD5040" w:rsidP="00615FCD">
      <w:pPr>
        <w:autoSpaceDE w:val="0"/>
        <w:autoSpaceDN w:val="0"/>
        <w:adjustRightInd w:val="0"/>
        <w:spacing w:after="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5648" behindDoc="0" locked="0" layoutInCell="1" allowOverlap="1" wp14:anchorId="5F117C4E" wp14:editId="16EA4A79">
                <wp:simplePos x="0" y="0"/>
                <wp:positionH relativeFrom="margin">
                  <wp:posOffset>1773555</wp:posOffset>
                </wp:positionH>
                <wp:positionV relativeFrom="paragraph">
                  <wp:posOffset>80010</wp:posOffset>
                </wp:positionV>
                <wp:extent cx="2124075"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A4F0DF" id="Straight Connector 39"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139.65pt,6.3pt" to="306.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" strokecolor="black [3200]" strokeweight=".5pt">
                <v:stroke joinstyle="miter"/>
                <w10:wrap anchorx="margin"/>
              </v:line>
            </w:pict>
          </mc:Fallback>
        </mc:AlternateContent>
      </w:r>
    </w:p>
    <w:p w14:paraId="684D7670" w14:textId="77777777" w:rsidR="00615FCD" w:rsidRDefault="00615FCD" w:rsidP="008327D8">
      <w:pPr>
        <w:autoSpaceDE w:val="0"/>
        <w:autoSpaceDN w:val="0"/>
        <w:adjustRightInd w:val="0"/>
        <w:spacing w:after="0" w:line="240" w:lineRule="auto"/>
        <w:jc w:val="both"/>
        <w:rPr>
          <w:rFonts w:ascii="Times New Roman" w:hAnsi="Times New Roman" w:cs="Times New Roman"/>
          <w:b/>
          <w:sz w:val="24"/>
          <w:szCs w:val="24"/>
        </w:rPr>
      </w:pPr>
    </w:p>
    <w:p w14:paraId="7EBD34B7" w14:textId="77777777" w:rsidR="00615FCD" w:rsidRDefault="00615FCD" w:rsidP="008327D8">
      <w:pPr>
        <w:autoSpaceDE w:val="0"/>
        <w:autoSpaceDN w:val="0"/>
        <w:adjustRightInd w:val="0"/>
        <w:spacing w:after="0" w:line="240" w:lineRule="auto"/>
        <w:jc w:val="both"/>
        <w:rPr>
          <w:rFonts w:ascii="Times New Roman" w:hAnsi="Times New Roman" w:cs="Times New Roman"/>
          <w:b/>
          <w:sz w:val="24"/>
          <w:szCs w:val="24"/>
        </w:rPr>
      </w:pPr>
    </w:p>
    <w:p w14:paraId="73CDBDFA" w14:textId="77777777" w:rsidR="00615FCD" w:rsidRDefault="00615FCD" w:rsidP="008327D8">
      <w:pPr>
        <w:autoSpaceDE w:val="0"/>
        <w:autoSpaceDN w:val="0"/>
        <w:adjustRightInd w:val="0"/>
        <w:spacing w:after="0" w:line="240" w:lineRule="auto"/>
        <w:jc w:val="both"/>
        <w:rPr>
          <w:rFonts w:ascii="Times New Roman" w:hAnsi="Times New Roman" w:cs="Times New Roman"/>
          <w:b/>
          <w:sz w:val="24"/>
          <w:szCs w:val="24"/>
        </w:rPr>
      </w:pPr>
    </w:p>
    <w:p w14:paraId="0FA6F17F" w14:textId="3B9C3C9A" w:rsidR="008327D8" w:rsidRDefault="008327D8" w:rsidP="008327D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 Analisis Data</w:t>
      </w:r>
    </w:p>
    <w:p w14:paraId="2FB13588" w14:textId="12A3A3FA" w:rsidR="008327D8" w:rsidRPr="00DD5040" w:rsidRDefault="00615FCD" w:rsidP="008327D8">
      <w:pPr>
        <w:autoSpaceDE w:val="0"/>
        <w:autoSpaceDN w:val="0"/>
        <w:adjustRightInd w:val="0"/>
        <w:spacing w:after="0" w:line="240" w:lineRule="auto"/>
        <w:jc w:val="both"/>
        <w:rPr>
          <w:rFonts w:ascii="Times New Roman" w:hAnsi="Times New Roman" w:cs="Times New Roman"/>
          <w:sz w:val="24"/>
          <w:szCs w:val="24"/>
        </w:rPr>
      </w:pPr>
      <w:r w:rsidRPr="00C30FE2">
        <w:rPr>
          <w:rFonts w:ascii="Times New Roman" w:hAnsi="Times New Roman" w:cs="Times New Roman"/>
          <w:sz w:val="24"/>
          <w:szCs w:val="24"/>
        </w:rPr>
        <w:t xml:space="preserve">Metode analisis data adalah metode yang akan digunakan oleh peneliti untuk mengolah data penelitian, sehingga mendapatkan kesimpulan yang </w:t>
      </w:r>
      <w:r>
        <w:rPr>
          <w:rFonts w:ascii="Times New Roman" w:hAnsi="Times New Roman" w:cs="Times New Roman"/>
          <w:sz w:val="24"/>
          <w:szCs w:val="24"/>
        </w:rPr>
        <w:t>diinginkan diakhir penelitian. Dengan metode analisis data peneliti dapat mengetahui apakah variabel independen berpengaruh terhadap variabel dependennya.</w:t>
      </w:r>
      <w:r w:rsidRPr="003E4E6D">
        <w:rPr>
          <w:rFonts w:ascii="Times New Roman" w:hAnsi="Times New Roman" w:cs="Times New Roman"/>
          <w:sz w:val="24"/>
          <w:szCs w:val="24"/>
        </w:rPr>
        <w:t xml:space="preserve"> </w:t>
      </w:r>
      <w:r>
        <w:rPr>
          <w:rFonts w:ascii="Times New Roman" w:hAnsi="Times New Roman" w:cs="Times New Roman"/>
          <w:sz w:val="24"/>
          <w:szCs w:val="24"/>
        </w:rPr>
        <w:t xml:space="preserve">Penelitian ini merupakan penelitian kuantitatif. Penelitian kuantitatif dilakukan dengan cara menganalisis data yang berupa angka-angka menggunakan statistik. Terdapat beberapa metode yang akan digunakan </w:t>
      </w:r>
      <w:proofErr w:type="gramStart"/>
      <w:r>
        <w:rPr>
          <w:rFonts w:ascii="Times New Roman" w:hAnsi="Times New Roman" w:cs="Times New Roman"/>
          <w:sz w:val="24"/>
          <w:szCs w:val="24"/>
        </w:rPr>
        <w:t>peneliti,</w:t>
      </w:r>
      <w:r w:rsidR="00DD5040">
        <w:rPr>
          <w:rFonts w:ascii="Times New Roman" w:hAnsi="Times New Roman" w:cs="Times New Roman"/>
          <w:sz w:val="24"/>
          <w:szCs w:val="24"/>
        </w:rPr>
        <w:t>Metode</w:t>
      </w:r>
      <w:proofErr w:type="gramEnd"/>
      <w:r w:rsidR="00DD5040">
        <w:rPr>
          <w:rFonts w:ascii="Times New Roman" w:hAnsi="Times New Roman" w:cs="Times New Roman"/>
          <w:sz w:val="24"/>
          <w:szCs w:val="24"/>
        </w:rPr>
        <w:t xml:space="preserve"> analisis data dalam </w:t>
      </w:r>
      <w:r w:rsidR="00DD5040">
        <w:rPr>
          <w:rFonts w:ascii="Times New Roman" w:hAnsi="Times New Roman" w:cs="Times New Roman"/>
          <w:sz w:val="24"/>
          <w:szCs w:val="24"/>
        </w:rPr>
        <w:lastRenderedPageBreak/>
        <w:t>penelitian ini menggunakan analisis statistic deskriptif, uji asumsi klasik, analisis regresi linier berganda, dan uji hipotesis.</w:t>
      </w:r>
    </w:p>
    <w:p w14:paraId="0B7BAAC1" w14:textId="77777777" w:rsidR="00615FCD" w:rsidRDefault="00615FCD" w:rsidP="008327D8">
      <w:pPr>
        <w:autoSpaceDE w:val="0"/>
        <w:autoSpaceDN w:val="0"/>
        <w:adjustRightInd w:val="0"/>
        <w:spacing w:after="0" w:line="240" w:lineRule="auto"/>
        <w:jc w:val="both"/>
        <w:rPr>
          <w:rFonts w:ascii="Times New Roman" w:hAnsi="Times New Roman" w:cs="Times New Roman"/>
          <w:b/>
          <w:sz w:val="24"/>
          <w:szCs w:val="24"/>
        </w:rPr>
      </w:pPr>
    </w:p>
    <w:p w14:paraId="59677DAD" w14:textId="77777777" w:rsidR="00C459FF" w:rsidRDefault="00C459FF" w:rsidP="008327D8">
      <w:pPr>
        <w:autoSpaceDE w:val="0"/>
        <w:autoSpaceDN w:val="0"/>
        <w:adjustRightInd w:val="0"/>
        <w:spacing w:after="0" w:line="240" w:lineRule="auto"/>
        <w:jc w:val="both"/>
        <w:rPr>
          <w:rFonts w:ascii="Times New Roman" w:hAnsi="Times New Roman" w:cs="Times New Roman"/>
          <w:b/>
          <w:sz w:val="24"/>
          <w:szCs w:val="24"/>
        </w:rPr>
      </w:pPr>
    </w:p>
    <w:p w14:paraId="358D55CD" w14:textId="07F317FD" w:rsidR="008327D8" w:rsidRDefault="008327D8" w:rsidP="00DD504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PENELITIAN DAN PEMBAHASAN</w:t>
      </w:r>
    </w:p>
    <w:p w14:paraId="13EBF458" w14:textId="5D6EEC93" w:rsidR="008327D8" w:rsidRPr="00DD5040" w:rsidRDefault="008327D8" w:rsidP="00DD5040">
      <w:pPr>
        <w:autoSpaceDE w:val="0"/>
        <w:autoSpaceDN w:val="0"/>
        <w:adjustRightInd w:val="0"/>
        <w:spacing w:after="0" w:line="360" w:lineRule="auto"/>
        <w:jc w:val="both"/>
        <w:rPr>
          <w:rFonts w:ascii="Times New Roman" w:hAnsi="Times New Roman" w:cs="Times New Roman"/>
          <w:b/>
          <w:sz w:val="24"/>
          <w:szCs w:val="24"/>
        </w:rPr>
      </w:pPr>
      <w:r w:rsidRPr="00DD5040">
        <w:rPr>
          <w:rFonts w:ascii="Times New Roman" w:hAnsi="Times New Roman" w:cs="Times New Roman"/>
          <w:b/>
          <w:sz w:val="24"/>
          <w:szCs w:val="24"/>
        </w:rPr>
        <w:t>Gambaran Umum Penelitian</w:t>
      </w:r>
    </w:p>
    <w:p w14:paraId="03769B4C" w14:textId="5FAF8D98" w:rsidR="00DD5040" w:rsidRPr="00DD5040" w:rsidRDefault="00DD5040" w:rsidP="00DD5040">
      <w:pPr>
        <w:autoSpaceDE w:val="0"/>
        <w:autoSpaceDN w:val="0"/>
        <w:adjustRightInd w:val="0"/>
        <w:spacing w:after="0" w:line="276" w:lineRule="auto"/>
        <w:jc w:val="both"/>
        <w:rPr>
          <w:rFonts w:ascii="Times New Roman" w:hAnsi="Times New Roman" w:cs="Times New Roman"/>
          <w:b/>
          <w:sz w:val="24"/>
          <w:szCs w:val="24"/>
        </w:rPr>
      </w:pPr>
      <w:r w:rsidRPr="00DD5040">
        <w:rPr>
          <w:rFonts w:ascii="Times New Roman" w:hAnsi="Times New Roman" w:cs="Times New Roman"/>
          <w:color w:val="000000" w:themeColor="text1"/>
          <w:sz w:val="24"/>
          <w:szCs w:val="24"/>
        </w:rPr>
        <w:t xml:space="preserve">Pada penelitian ini digunakan data sekunder yang di peroleh dari Bursa Efek Indonesia (BEI), dimana perusahaan manufaktur sektor industri barang konsumsi </w:t>
      </w:r>
      <w:r w:rsidRPr="00DD5040">
        <w:rPr>
          <w:rFonts w:ascii="Times New Roman" w:hAnsi="Times New Roman" w:cs="Times New Roman"/>
          <w:i/>
          <w:sz w:val="24"/>
          <w:szCs w:val="24"/>
        </w:rPr>
        <w:t>(consumer goods)</w:t>
      </w:r>
      <w:r w:rsidRPr="00DD5040">
        <w:rPr>
          <w:rFonts w:ascii="Times New Roman" w:hAnsi="Times New Roman" w:cs="Times New Roman"/>
          <w:sz w:val="24"/>
          <w:szCs w:val="24"/>
        </w:rPr>
        <w:t xml:space="preserve"> </w:t>
      </w:r>
      <w:r w:rsidRPr="00DD5040">
        <w:rPr>
          <w:rFonts w:ascii="Times New Roman" w:hAnsi="Times New Roman" w:cs="Times New Roman"/>
          <w:color w:val="000000" w:themeColor="text1"/>
          <w:sz w:val="24"/>
          <w:szCs w:val="24"/>
        </w:rPr>
        <w:t xml:space="preserve">yang terdaftar periode 2017-2020 sebagai populasi. </w:t>
      </w:r>
      <w:r w:rsidRPr="00DD5040">
        <w:rPr>
          <w:rFonts w:ascii="Times New Roman" w:hAnsi="Times New Roman" w:cs="Times New Roman"/>
          <w:sz w:val="24"/>
          <w:szCs w:val="24"/>
        </w:rPr>
        <w:t>Metode pengumpulan data yang digunakan dalam penelitian ini yaitu studi dokumentasi</w:t>
      </w:r>
      <w:r w:rsidRPr="00DD5040">
        <w:rPr>
          <w:rFonts w:ascii="Times New Roman" w:hAnsi="Times New Roman" w:cs="Times New Roman"/>
          <w:i/>
          <w:iCs/>
          <w:sz w:val="24"/>
          <w:szCs w:val="24"/>
        </w:rPr>
        <w:t xml:space="preserve">, </w:t>
      </w:r>
      <w:r w:rsidRPr="00DD5040">
        <w:rPr>
          <w:rFonts w:ascii="Times New Roman" w:hAnsi="Times New Roman" w:cs="Times New Roman"/>
          <w:sz w:val="24"/>
          <w:szCs w:val="24"/>
        </w:rPr>
        <w:t>dengan mendapatkan data berupa laporan keuangan perusahaan periode 2017-2020</w:t>
      </w:r>
      <w:r w:rsidRPr="00DD5040">
        <w:rPr>
          <w:rFonts w:ascii="Times New Roman" w:hAnsi="Times New Roman" w:cs="Times New Roman"/>
          <w:color w:val="000000" w:themeColor="text1"/>
          <w:sz w:val="24"/>
          <w:szCs w:val="24"/>
        </w:rPr>
        <w:t xml:space="preserve">. </w:t>
      </w:r>
      <w:r w:rsidRPr="00DD5040">
        <w:rPr>
          <w:rFonts w:ascii="Times New Roman" w:hAnsi="Times New Roman" w:cs="Times New Roman"/>
          <w:sz w:val="24"/>
          <w:szCs w:val="24"/>
        </w:rPr>
        <w:t xml:space="preserve">Kriteria pengambilan sampel perusahaan yang ditetapkan menggunakan metode </w:t>
      </w:r>
      <w:r w:rsidRPr="00DD5040">
        <w:rPr>
          <w:rFonts w:ascii="Times New Roman" w:hAnsi="Times New Roman" w:cs="Times New Roman"/>
          <w:i/>
          <w:sz w:val="24"/>
          <w:szCs w:val="24"/>
        </w:rPr>
        <w:t>purposive sampling.</w:t>
      </w:r>
    </w:p>
    <w:p w14:paraId="1EA29595" w14:textId="77777777" w:rsidR="00DD5040" w:rsidRPr="00B61B12" w:rsidRDefault="00DD5040" w:rsidP="00DD5040">
      <w:pPr>
        <w:autoSpaceDE w:val="0"/>
        <w:autoSpaceDN w:val="0"/>
        <w:adjustRightInd w:val="0"/>
        <w:spacing w:before="240" w:after="0" w:line="276" w:lineRule="auto"/>
        <w:jc w:val="center"/>
        <w:rPr>
          <w:rFonts w:ascii="Times New Roman" w:hAnsi="Times New Roman" w:cs="Times New Roman"/>
          <w:b/>
          <w:sz w:val="24"/>
          <w:szCs w:val="24"/>
        </w:rPr>
      </w:pPr>
      <w:r w:rsidRPr="00B61B12">
        <w:rPr>
          <w:rFonts w:ascii="Times New Roman" w:hAnsi="Times New Roman" w:cs="Times New Roman"/>
          <w:b/>
          <w:sz w:val="24"/>
          <w:szCs w:val="24"/>
        </w:rPr>
        <w:t>Proses Pemilihan Sampel</w:t>
      </w:r>
    </w:p>
    <w:tbl>
      <w:tblPr>
        <w:tblStyle w:val="TableGrid"/>
        <w:tblW w:w="6941" w:type="dxa"/>
        <w:jc w:val="center"/>
        <w:tblLook w:val="04A0" w:firstRow="1" w:lastRow="0" w:firstColumn="1" w:lastColumn="0" w:noHBand="0" w:noVBand="1"/>
      </w:tblPr>
      <w:tblGrid>
        <w:gridCol w:w="567"/>
        <w:gridCol w:w="3964"/>
        <w:gridCol w:w="2410"/>
      </w:tblGrid>
      <w:tr w:rsidR="00DD5040" w:rsidRPr="00B61B12" w14:paraId="28127B21" w14:textId="77777777" w:rsidTr="00DD5040">
        <w:trPr>
          <w:jc w:val="center"/>
        </w:trPr>
        <w:tc>
          <w:tcPr>
            <w:tcW w:w="567" w:type="dxa"/>
          </w:tcPr>
          <w:p w14:paraId="5E513EEF" w14:textId="77777777" w:rsidR="00DD5040" w:rsidRPr="00B61B12" w:rsidRDefault="00DD5040" w:rsidP="00DD5040">
            <w:pPr>
              <w:autoSpaceDE w:val="0"/>
              <w:autoSpaceDN w:val="0"/>
              <w:adjustRightInd w:val="0"/>
              <w:jc w:val="center"/>
              <w:rPr>
                <w:rFonts w:ascii="Times New Roman" w:hAnsi="Times New Roman" w:cs="Times New Roman"/>
                <w:sz w:val="24"/>
                <w:szCs w:val="24"/>
              </w:rPr>
            </w:pPr>
            <w:r w:rsidRPr="00B61B12">
              <w:rPr>
                <w:rFonts w:ascii="Times New Roman" w:hAnsi="Times New Roman" w:cs="Times New Roman"/>
                <w:sz w:val="24"/>
                <w:szCs w:val="24"/>
              </w:rPr>
              <w:t>No</w:t>
            </w:r>
          </w:p>
        </w:tc>
        <w:tc>
          <w:tcPr>
            <w:tcW w:w="3964" w:type="dxa"/>
          </w:tcPr>
          <w:p w14:paraId="6DE82D70" w14:textId="77777777" w:rsidR="00DD5040" w:rsidRPr="00B61B12" w:rsidRDefault="00DD5040" w:rsidP="00DD5040">
            <w:pPr>
              <w:autoSpaceDE w:val="0"/>
              <w:autoSpaceDN w:val="0"/>
              <w:adjustRightInd w:val="0"/>
              <w:jc w:val="center"/>
              <w:rPr>
                <w:rFonts w:ascii="Times New Roman" w:hAnsi="Times New Roman" w:cs="Times New Roman"/>
                <w:sz w:val="24"/>
                <w:szCs w:val="24"/>
              </w:rPr>
            </w:pPr>
            <w:r w:rsidRPr="00B61B12">
              <w:rPr>
                <w:rFonts w:ascii="Times New Roman" w:hAnsi="Times New Roman" w:cs="Times New Roman"/>
                <w:sz w:val="24"/>
                <w:szCs w:val="24"/>
              </w:rPr>
              <w:t>Kriteria</w:t>
            </w:r>
          </w:p>
        </w:tc>
        <w:tc>
          <w:tcPr>
            <w:tcW w:w="2410" w:type="dxa"/>
          </w:tcPr>
          <w:p w14:paraId="7F2420FD" w14:textId="77777777" w:rsidR="00DD5040" w:rsidRPr="00B61B12" w:rsidRDefault="00DD5040" w:rsidP="00DD5040">
            <w:pPr>
              <w:autoSpaceDE w:val="0"/>
              <w:autoSpaceDN w:val="0"/>
              <w:adjustRightInd w:val="0"/>
              <w:jc w:val="center"/>
              <w:rPr>
                <w:rFonts w:ascii="Times New Roman" w:hAnsi="Times New Roman" w:cs="Times New Roman"/>
                <w:sz w:val="24"/>
                <w:szCs w:val="24"/>
              </w:rPr>
            </w:pPr>
            <w:r w:rsidRPr="00B61B12">
              <w:rPr>
                <w:rFonts w:ascii="Times New Roman" w:hAnsi="Times New Roman" w:cs="Times New Roman"/>
                <w:sz w:val="24"/>
                <w:szCs w:val="24"/>
              </w:rPr>
              <w:t>Jumlah</w:t>
            </w:r>
          </w:p>
        </w:tc>
      </w:tr>
      <w:tr w:rsidR="00DD5040" w:rsidRPr="00B61B12" w14:paraId="2CCCC9DB" w14:textId="77777777" w:rsidTr="00DD5040">
        <w:trPr>
          <w:jc w:val="center"/>
        </w:trPr>
        <w:tc>
          <w:tcPr>
            <w:tcW w:w="567" w:type="dxa"/>
            <w:vAlign w:val="center"/>
          </w:tcPr>
          <w:p w14:paraId="680A6625" w14:textId="77777777" w:rsidR="00DD5040" w:rsidRPr="00B61B12" w:rsidRDefault="00DD5040" w:rsidP="00DD5040">
            <w:pPr>
              <w:autoSpaceDE w:val="0"/>
              <w:autoSpaceDN w:val="0"/>
              <w:adjustRightInd w:val="0"/>
              <w:jc w:val="center"/>
              <w:rPr>
                <w:rFonts w:ascii="Times New Roman" w:hAnsi="Times New Roman" w:cs="Times New Roman"/>
                <w:sz w:val="24"/>
                <w:szCs w:val="24"/>
              </w:rPr>
            </w:pPr>
            <w:r w:rsidRPr="00B61B12">
              <w:rPr>
                <w:rFonts w:ascii="Times New Roman" w:hAnsi="Times New Roman" w:cs="Times New Roman"/>
                <w:sz w:val="24"/>
                <w:szCs w:val="24"/>
              </w:rPr>
              <w:t>1</w:t>
            </w:r>
          </w:p>
        </w:tc>
        <w:tc>
          <w:tcPr>
            <w:tcW w:w="3964" w:type="dxa"/>
          </w:tcPr>
          <w:p w14:paraId="71FD8C61" w14:textId="77777777" w:rsidR="00DD5040" w:rsidRPr="00B61B12" w:rsidRDefault="00DD5040" w:rsidP="00DD5040">
            <w:pPr>
              <w:autoSpaceDE w:val="0"/>
              <w:autoSpaceDN w:val="0"/>
              <w:adjustRightInd w:val="0"/>
              <w:rPr>
                <w:rFonts w:ascii="Times New Roman" w:hAnsi="Times New Roman" w:cs="Times New Roman"/>
                <w:sz w:val="24"/>
                <w:szCs w:val="24"/>
              </w:rPr>
            </w:pPr>
            <w:r w:rsidRPr="00B61B12">
              <w:rPr>
                <w:rFonts w:ascii="Times New Roman" w:hAnsi="Times New Roman" w:cs="Times New Roman"/>
                <w:sz w:val="24"/>
                <w:szCs w:val="24"/>
              </w:rPr>
              <w:t xml:space="preserve">Perusahaan manufaktur sektor industri barang konsumsi </w:t>
            </w:r>
            <w:r w:rsidRPr="00B61B12">
              <w:rPr>
                <w:rFonts w:ascii="Times New Roman" w:hAnsi="Times New Roman" w:cs="Times New Roman"/>
                <w:i/>
                <w:sz w:val="24"/>
                <w:szCs w:val="24"/>
              </w:rPr>
              <w:t>(consumer goods)</w:t>
            </w:r>
            <w:r w:rsidRPr="00B61B12">
              <w:rPr>
                <w:rFonts w:ascii="Times New Roman" w:hAnsi="Times New Roman" w:cs="Times New Roman"/>
                <w:sz w:val="24"/>
                <w:szCs w:val="24"/>
              </w:rPr>
              <w:t xml:space="preserve"> yang terdaftar di Bursa Efek Indonesia </w:t>
            </w:r>
            <w:r>
              <w:rPr>
                <w:rFonts w:ascii="Times New Roman" w:hAnsi="Times New Roman" w:cs="Times New Roman"/>
                <w:sz w:val="24"/>
                <w:szCs w:val="24"/>
              </w:rPr>
              <w:t xml:space="preserve">berturut-turut selama periode </w:t>
            </w:r>
            <w:r w:rsidRPr="00B61B12">
              <w:rPr>
                <w:rFonts w:ascii="Times New Roman" w:hAnsi="Times New Roman" w:cs="Times New Roman"/>
                <w:sz w:val="24"/>
                <w:szCs w:val="24"/>
              </w:rPr>
              <w:t>2017-2020</w:t>
            </w:r>
          </w:p>
        </w:tc>
        <w:tc>
          <w:tcPr>
            <w:tcW w:w="2410" w:type="dxa"/>
            <w:vAlign w:val="center"/>
          </w:tcPr>
          <w:p w14:paraId="26FF5781" w14:textId="77777777" w:rsidR="00DD5040" w:rsidRPr="00B61B12" w:rsidRDefault="00DD5040" w:rsidP="00DD5040">
            <w:pPr>
              <w:autoSpaceDE w:val="0"/>
              <w:autoSpaceDN w:val="0"/>
              <w:adjustRightInd w:val="0"/>
              <w:jc w:val="center"/>
              <w:rPr>
                <w:rFonts w:ascii="Times New Roman" w:hAnsi="Times New Roman" w:cs="Times New Roman"/>
                <w:sz w:val="24"/>
                <w:szCs w:val="24"/>
              </w:rPr>
            </w:pPr>
            <w:r w:rsidRPr="00B61B12">
              <w:rPr>
                <w:rFonts w:ascii="Times New Roman" w:hAnsi="Times New Roman" w:cs="Times New Roman"/>
                <w:sz w:val="24"/>
                <w:szCs w:val="24"/>
              </w:rPr>
              <w:t>56</w:t>
            </w:r>
          </w:p>
        </w:tc>
      </w:tr>
      <w:tr w:rsidR="00DD5040" w:rsidRPr="00B61B12" w14:paraId="166E1564" w14:textId="77777777" w:rsidTr="00DD5040">
        <w:trPr>
          <w:jc w:val="center"/>
        </w:trPr>
        <w:tc>
          <w:tcPr>
            <w:tcW w:w="567" w:type="dxa"/>
            <w:vAlign w:val="center"/>
          </w:tcPr>
          <w:p w14:paraId="47688FCE" w14:textId="77777777" w:rsidR="00DD5040" w:rsidRPr="00B61B12" w:rsidRDefault="00DD5040" w:rsidP="00DD5040">
            <w:pPr>
              <w:autoSpaceDE w:val="0"/>
              <w:autoSpaceDN w:val="0"/>
              <w:adjustRightInd w:val="0"/>
              <w:jc w:val="center"/>
              <w:rPr>
                <w:rFonts w:ascii="Times New Roman" w:hAnsi="Times New Roman" w:cs="Times New Roman"/>
                <w:sz w:val="24"/>
                <w:szCs w:val="24"/>
              </w:rPr>
            </w:pPr>
            <w:r w:rsidRPr="00B61B12">
              <w:rPr>
                <w:rFonts w:ascii="Times New Roman" w:hAnsi="Times New Roman" w:cs="Times New Roman"/>
                <w:sz w:val="24"/>
                <w:szCs w:val="24"/>
              </w:rPr>
              <w:t>2</w:t>
            </w:r>
          </w:p>
        </w:tc>
        <w:tc>
          <w:tcPr>
            <w:tcW w:w="3964" w:type="dxa"/>
          </w:tcPr>
          <w:p w14:paraId="1161A2FD" w14:textId="77777777" w:rsidR="00DD5040" w:rsidRPr="00B61B12" w:rsidRDefault="00DD5040" w:rsidP="00DD5040">
            <w:pPr>
              <w:autoSpaceDE w:val="0"/>
              <w:autoSpaceDN w:val="0"/>
              <w:adjustRightInd w:val="0"/>
              <w:jc w:val="both"/>
              <w:rPr>
                <w:rFonts w:ascii="Times New Roman" w:hAnsi="Times New Roman" w:cs="Times New Roman"/>
                <w:sz w:val="24"/>
                <w:szCs w:val="24"/>
              </w:rPr>
            </w:pPr>
            <w:r w:rsidRPr="00B61B12">
              <w:rPr>
                <w:rFonts w:ascii="Times New Roman" w:hAnsi="Times New Roman" w:cs="Times New Roman"/>
                <w:sz w:val="24"/>
                <w:szCs w:val="24"/>
              </w:rPr>
              <w:t xml:space="preserve">Perusahaan manufaktur sektor industri barang konsumsi </w:t>
            </w:r>
            <w:r w:rsidRPr="00B61B12">
              <w:rPr>
                <w:rFonts w:ascii="Times New Roman" w:hAnsi="Times New Roman" w:cs="Times New Roman"/>
                <w:i/>
                <w:sz w:val="24"/>
                <w:szCs w:val="24"/>
              </w:rPr>
              <w:t>(consumer goods)</w:t>
            </w:r>
            <w:r w:rsidRPr="00B61B12">
              <w:rPr>
                <w:rFonts w:ascii="Times New Roman" w:hAnsi="Times New Roman" w:cs="Times New Roman"/>
                <w:sz w:val="24"/>
                <w:szCs w:val="24"/>
              </w:rPr>
              <w:t xml:space="preserve"> yang tidak menerbitkan laporan keuangan secara lengkap selama periode 2017-2020</w:t>
            </w:r>
          </w:p>
        </w:tc>
        <w:tc>
          <w:tcPr>
            <w:tcW w:w="2410" w:type="dxa"/>
            <w:vAlign w:val="center"/>
          </w:tcPr>
          <w:p w14:paraId="69B66C85" w14:textId="77777777" w:rsidR="00DD5040" w:rsidRPr="00B61B12" w:rsidRDefault="00DD5040" w:rsidP="00DD5040">
            <w:pPr>
              <w:autoSpaceDE w:val="0"/>
              <w:autoSpaceDN w:val="0"/>
              <w:adjustRightInd w:val="0"/>
              <w:jc w:val="center"/>
              <w:rPr>
                <w:rFonts w:ascii="Times New Roman" w:hAnsi="Times New Roman" w:cs="Times New Roman"/>
                <w:sz w:val="24"/>
                <w:szCs w:val="24"/>
              </w:rPr>
            </w:pPr>
            <w:r w:rsidRPr="00B61B12">
              <w:rPr>
                <w:rFonts w:ascii="Times New Roman" w:hAnsi="Times New Roman" w:cs="Times New Roman"/>
                <w:sz w:val="24"/>
                <w:szCs w:val="24"/>
              </w:rPr>
              <w:t>(12)</w:t>
            </w:r>
          </w:p>
        </w:tc>
      </w:tr>
      <w:tr w:rsidR="00DD5040" w:rsidRPr="00B61B12" w14:paraId="01534A3A" w14:textId="77777777" w:rsidTr="00DD5040">
        <w:trPr>
          <w:jc w:val="center"/>
        </w:trPr>
        <w:tc>
          <w:tcPr>
            <w:tcW w:w="567" w:type="dxa"/>
            <w:vAlign w:val="center"/>
          </w:tcPr>
          <w:p w14:paraId="18376676" w14:textId="77777777" w:rsidR="00DD5040" w:rsidRPr="00B61B12" w:rsidRDefault="00DD5040" w:rsidP="00DD5040">
            <w:pPr>
              <w:autoSpaceDE w:val="0"/>
              <w:autoSpaceDN w:val="0"/>
              <w:adjustRightInd w:val="0"/>
              <w:jc w:val="center"/>
              <w:rPr>
                <w:rFonts w:ascii="Times New Roman" w:hAnsi="Times New Roman" w:cs="Times New Roman"/>
                <w:sz w:val="24"/>
                <w:szCs w:val="24"/>
              </w:rPr>
            </w:pPr>
            <w:r w:rsidRPr="00B61B12">
              <w:rPr>
                <w:rFonts w:ascii="Times New Roman" w:hAnsi="Times New Roman" w:cs="Times New Roman"/>
                <w:sz w:val="24"/>
                <w:szCs w:val="24"/>
              </w:rPr>
              <w:t>3</w:t>
            </w:r>
          </w:p>
        </w:tc>
        <w:tc>
          <w:tcPr>
            <w:tcW w:w="3964" w:type="dxa"/>
          </w:tcPr>
          <w:p w14:paraId="20627B23" w14:textId="77777777" w:rsidR="00DD5040" w:rsidRPr="00B61B12" w:rsidRDefault="00DD5040" w:rsidP="00DD5040">
            <w:pPr>
              <w:autoSpaceDE w:val="0"/>
              <w:autoSpaceDN w:val="0"/>
              <w:adjustRightInd w:val="0"/>
              <w:jc w:val="both"/>
              <w:rPr>
                <w:rFonts w:ascii="Times New Roman" w:hAnsi="Times New Roman" w:cs="Times New Roman"/>
                <w:sz w:val="24"/>
                <w:szCs w:val="24"/>
              </w:rPr>
            </w:pPr>
            <w:r w:rsidRPr="00B61B12">
              <w:rPr>
                <w:rFonts w:ascii="Times New Roman" w:hAnsi="Times New Roman" w:cs="Times New Roman"/>
                <w:sz w:val="24"/>
                <w:szCs w:val="24"/>
              </w:rPr>
              <w:t xml:space="preserve">Perusahaan manufaktur sektor industri barang konsumsi </w:t>
            </w:r>
            <w:r w:rsidRPr="00B61B12">
              <w:rPr>
                <w:rFonts w:ascii="Times New Roman" w:hAnsi="Times New Roman" w:cs="Times New Roman"/>
                <w:i/>
                <w:sz w:val="24"/>
                <w:szCs w:val="24"/>
              </w:rPr>
              <w:t>(consumer goods)</w:t>
            </w:r>
            <w:r w:rsidRPr="00B61B12">
              <w:rPr>
                <w:rFonts w:ascii="Times New Roman" w:hAnsi="Times New Roman" w:cs="Times New Roman"/>
                <w:sz w:val="24"/>
                <w:szCs w:val="24"/>
              </w:rPr>
              <w:t xml:space="preserve"> yang memiliki laba negatif di laporan keuangan periode 2017-2020</w:t>
            </w:r>
          </w:p>
        </w:tc>
        <w:tc>
          <w:tcPr>
            <w:tcW w:w="2410" w:type="dxa"/>
            <w:vAlign w:val="center"/>
          </w:tcPr>
          <w:p w14:paraId="7D1A9F04" w14:textId="77777777" w:rsidR="00DD5040" w:rsidRPr="00B61B12" w:rsidRDefault="00DD5040" w:rsidP="00DD5040">
            <w:pPr>
              <w:autoSpaceDE w:val="0"/>
              <w:autoSpaceDN w:val="0"/>
              <w:adjustRightInd w:val="0"/>
              <w:jc w:val="center"/>
              <w:rPr>
                <w:rFonts w:ascii="Times New Roman" w:hAnsi="Times New Roman" w:cs="Times New Roman"/>
                <w:sz w:val="24"/>
                <w:szCs w:val="24"/>
              </w:rPr>
            </w:pPr>
            <w:r w:rsidRPr="00B61B12">
              <w:rPr>
                <w:rFonts w:ascii="Times New Roman" w:hAnsi="Times New Roman" w:cs="Times New Roman"/>
                <w:sz w:val="24"/>
                <w:szCs w:val="24"/>
              </w:rPr>
              <w:t>(13)</w:t>
            </w:r>
          </w:p>
        </w:tc>
      </w:tr>
      <w:tr w:rsidR="00DD5040" w:rsidRPr="00B61B12" w14:paraId="0F22935F" w14:textId="77777777" w:rsidTr="00DD5040">
        <w:trPr>
          <w:jc w:val="center"/>
        </w:trPr>
        <w:tc>
          <w:tcPr>
            <w:tcW w:w="567" w:type="dxa"/>
            <w:vAlign w:val="center"/>
          </w:tcPr>
          <w:p w14:paraId="73534A97" w14:textId="77777777" w:rsidR="00DD5040" w:rsidRPr="00B61B12" w:rsidRDefault="00DD5040" w:rsidP="00DD5040">
            <w:pPr>
              <w:autoSpaceDE w:val="0"/>
              <w:autoSpaceDN w:val="0"/>
              <w:adjustRightInd w:val="0"/>
              <w:jc w:val="center"/>
              <w:rPr>
                <w:rFonts w:ascii="Times New Roman" w:hAnsi="Times New Roman" w:cs="Times New Roman"/>
                <w:sz w:val="24"/>
                <w:szCs w:val="24"/>
              </w:rPr>
            </w:pPr>
            <w:r w:rsidRPr="00B61B12">
              <w:rPr>
                <w:rFonts w:ascii="Times New Roman" w:hAnsi="Times New Roman" w:cs="Times New Roman"/>
                <w:sz w:val="24"/>
                <w:szCs w:val="24"/>
              </w:rPr>
              <w:t>4</w:t>
            </w:r>
          </w:p>
        </w:tc>
        <w:tc>
          <w:tcPr>
            <w:tcW w:w="3964" w:type="dxa"/>
          </w:tcPr>
          <w:p w14:paraId="5D61738C" w14:textId="77777777" w:rsidR="00DD5040" w:rsidRPr="00B61B12" w:rsidRDefault="00DD5040" w:rsidP="00DD5040">
            <w:pPr>
              <w:autoSpaceDE w:val="0"/>
              <w:autoSpaceDN w:val="0"/>
              <w:adjustRightInd w:val="0"/>
              <w:jc w:val="both"/>
              <w:rPr>
                <w:rFonts w:ascii="Times New Roman" w:hAnsi="Times New Roman" w:cs="Times New Roman"/>
                <w:sz w:val="24"/>
                <w:szCs w:val="24"/>
              </w:rPr>
            </w:pPr>
            <w:r w:rsidRPr="00B61B12">
              <w:rPr>
                <w:rFonts w:ascii="Times New Roman" w:hAnsi="Times New Roman" w:cs="Times New Roman"/>
                <w:sz w:val="24"/>
                <w:szCs w:val="24"/>
              </w:rPr>
              <w:t xml:space="preserve">Perusahaan manufaktur sektor industri barang konsumsi </w:t>
            </w:r>
            <w:r w:rsidRPr="00B61B12">
              <w:rPr>
                <w:rFonts w:ascii="Times New Roman" w:hAnsi="Times New Roman" w:cs="Times New Roman"/>
                <w:i/>
                <w:sz w:val="24"/>
                <w:szCs w:val="24"/>
              </w:rPr>
              <w:t>(consumer goods)</w:t>
            </w:r>
            <w:r w:rsidRPr="00B61B12">
              <w:rPr>
                <w:rFonts w:ascii="Times New Roman" w:hAnsi="Times New Roman" w:cs="Times New Roman"/>
                <w:sz w:val="24"/>
                <w:szCs w:val="24"/>
              </w:rPr>
              <w:t xml:space="preserve"> yang tidak membagikan dividen berturut-turut selama periode 2017-2020</w:t>
            </w:r>
          </w:p>
        </w:tc>
        <w:tc>
          <w:tcPr>
            <w:tcW w:w="2410" w:type="dxa"/>
            <w:vAlign w:val="center"/>
          </w:tcPr>
          <w:p w14:paraId="7E9AAE6D" w14:textId="77777777" w:rsidR="00DD5040" w:rsidRPr="00B61B12" w:rsidRDefault="00DD5040" w:rsidP="00DD5040">
            <w:pPr>
              <w:autoSpaceDE w:val="0"/>
              <w:autoSpaceDN w:val="0"/>
              <w:adjustRightInd w:val="0"/>
              <w:jc w:val="center"/>
              <w:rPr>
                <w:rFonts w:ascii="Times New Roman" w:hAnsi="Times New Roman" w:cs="Times New Roman"/>
                <w:sz w:val="24"/>
                <w:szCs w:val="24"/>
              </w:rPr>
            </w:pPr>
            <w:r w:rsidRPr="00B61B12">
              <w:rPr>
                <w:rFonts w:ascii="Times New Roman" w:hAnsi="Times New Roman" w:cs="Times New Roman"/>
                <w:sz w:val="24"/>
                <w:szCs w:val="24"/>
              </w:rPr>
              <w:t>(15)</w:t>
            </w:r>
          </w:p>
        </w:tc>
      </w:tr>
      <w:tr w:rsidR="00DD5040" w:rsidRPr="00B61B12" w14:paraId="4224C315" w14:textId="77777777" w:rsidTr="00DD5040">
        <w:trPr>
          <w:jc w:val="center"/>
        </w:trPr>
        <w:tc>
          <w:tcPr>
            <w:tcW w:w="4531" w:type="dxa"/>
            <w:gridSpan w:val="2"/>
            <w:vAlign w:val="center"/>
          </w:tcPr>
          <w:p w14:paraId="3C7C5C15" w14:textId="77777777" w:rsidR="00DD5040" w:rsidRPr="00B61B12" w:rsidRDefault="00DD5040" w:rsidP="00DD5040">
            <w:pPr>
              <w:autoSpaceDE w:val="0"/>
              <w:autoSpaceDN w:val="0"/>
              <w:adjustRightInd w:val="0"/>
              <w:jc w:val="both"/>
              <w:rPr>
                <w:rFonts w:ascii="Times New Roman" w:hAnsi="Times New Roman" w:cs="Times New Roman"/>
                <w:b/>
                <w:sz w:val="24"/>
                <w:szCs w:val="24"/>
              </w:rPr>
            </w:pPr>
            <w:r w:rsidRPr="00B61B12">
              <w:rPr>
                <w:rFonts w:ascii="Times New Roman" w:hAnsi="Times New Roman" w:cs="Times New Roman"/>
                <w:b/>
                <w:sz w:val="24"/>
                <w:szCs w:val="24"/>
              </w:rPr>
              <w:t>Jumlah sampel yang memenuhi kriteria</w:t>
            </w:r>
          </w:p>
        </w:tc>
        <w:tc>
          <w:tcPr>
            <w:tcW w:w="2410" w:type="dxa"/>
            <w:vAlign w:val="center"/>
          </w:tcPr>
          <w:p w14:paraId="09E570CB" w14:textId="77777777" w:rsidR="00DD5040" w:rsidRPr="00B61B12" w:rsidRDefault="00DD5040" w:rsidP="00DD5040">
            <w:pPr>
              <w:autoSpaceDE w:val="0"/>
              <w:autoSpaceDN w:val="0"/>
              <w:adjustRightInd w:val="0"/>
              <w:jc w:val="center"/>
              <w:rPr>
                <w:rFonts w:ascii="Times New Roman" w:hAnsi="Times New Roman" w:cs="Times New Roman"/>
                <w:sz w:val="24"/>
                <w:szCs w:val="24"/>
              </w:rPr>
            </w:pPr>
            <w:r w:rsidRPr="00B61B12">
              <w:rPr>
                <w:rFonts w:ascii="Times New Roman" w:hAnsi="Times New Roman" w:cs="Times New Roman"/>
                <w:sz w:val="24"/>
                <w:szCs w:val="24"/>
              </w:rPr>
              <w:t>16</w:t>
            </w:r>
          </w:p>
        </w:tc>
      </w:tr>
      <w:tr w:rsidR="00DD5040" w:rsidRPr="00B61B12" w14:paraId="447A0EDE" w14:textId="77777777" w:rsidTr="00DD5040">
        <w:trPr>
          <w:jc w:val="center"/>
        </w:trPr>
        <w:tc>
          <w:tcPr>
            <w:tcW w:w="4531" w:type="dxa"/>
            <w:gridSpan w:val="2"/>
            <w:vAlign w:val="center"/>
          </w:tcPr>
          <w:p w14:paraId="175CE455" w14:textId="77777777" w:rsidR="00DD5040" w:rsidRPr="00B61B12" w:rsidRDefault="00DD5040" w:rsidP="00DD5040">
            <w:pPr>
              <w:autoSpaceDE w:val="0"/>
              <w:autoSpaceDN w:val="0"/>
              <w:adjustRightInd w:val="0"/>
              <w:jc w:val="both"/>
              <w:rPr>
                <w:rFonts w:ascii="Times New Roman" w:hAnsi="Times New Roman" w:cs="Times New Roman"/>
                <w:b/>
                <w:sz w:val="24"/>
                <w:szCs w:val="24"/>
              </w:rPr>
            </w:pPr>
            <w:r w:rsidRPr="00B61B12">
              <w:rPr>
                <w:rFonts w:ascii="Times New Roman" w:hAnsi="Times New Roman" w:cs="Times New Roman"/>
                <w:b/>
                <w:sz w:val="24"/>
                <w:szCs w:val="24"/>
              </w:rPr>
              <w:t>Total sampel penelitian (16 sampel, 4 Tahun)</w:t>
            </w:r>
          </w:p>
        </w:tc>
        <w:tc>
          <w:tcPr>
            <w:tcW w:w="2410" w:type="dxa"/>
            <w:vAlign w:val="center"/>
          </w:tcPr>
          <w:p w14:paraId="61B05357" w14:textId="77777777" w:rsidR="00DD5040" w:rsidRPr="00B61B12" w:rsidRDefault="00DD5040" w:rsidP="00DD5040">
            <w:pPr>
              <w:autoSpaceDE w:val="0"/>
              <w:autoSpaceDN w:val="0"/>
              <w:adjustRightInd w:val="0"/>
              <w:jc w:val="center"/>
              <w:rPr>
                <w:rFonts w:ascii="Times New Roman" w:hAnsi="Times New Roman" w:cs="Times New Roman"/>
                <w:sz w:val="24"/>
                <w:szCs w:val="24"/>
              </w:rPr>
            </w:pPr>
            <w:r w:rsidRPr="00B61B12">
              <w:rPr>
                <w:rFonts w:ascii="Times New Roman" w:hAnsi="Times New Roman" w:cs="Times New Roman"/>
                <w:sz w:val="24"/>
                <w:szCs w:val="24"/>
              </w:rPr>
              <w:t>64</w:t>
            </w:r>
          </w:p>
        </w:tc>
      </w:tr>
    </w:tbl>
    <w:p w14:paraId="19992175" w14:textId="4864540C" w:rsidR="00DD5040" w:rsidRPr="00A036D7" w:rsidRDefault="00DD5040" w:rsidP="00DD5040">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A036D7">
        <w:rPr>
          <w:rFonts w:ascii="Times New Roman" w:hAnsi="Times New Roman" w:cs="Times New Roman"/>
          <w:i/>
          <w:sz w:val="24"/>
          <w:szCs w:val="24"/>
        </w:rPr>
        <w:t>Sumber :</w:t>
      </w:r>
      <w:proofErr w:type="gramEnd"/>
      <w:r w:rsidRPr="00A036D7">
        <w:rPr>
          <w:rFonts w:ascii="Times New Roman" w:hAnsi="Times New Roman" w:cs="Times New Roman"/>
          <w:i/>
          <w:sz w:val="24"/>
          <w:szCs w:val="24"/>
        </w:rPr>
        <w:t xml:space="preserve"> Data diolah (2021)</w:t>
      </w:r>
    </w:p>
    <w:p w14:paraId="5BF62E1A" w14:textId="4B48BFC4" w:rsidR="00DD5040" w:rsidRDefault="00DD5040" w:rsidP="008327D8">
      <w:pPr>
        <w:autoSpaceDE w:val="0"/>
        <w:autoSpaceDN w:val="0"/>
        <w:adjustRightInd w:val="0"/>
        <w:spacing w:after="0" w:line="240" w:lineRule="auto"/>
        <w:jc w:val="both"/>
        <w:rPr>
          <w:rFonts w:ascii="Times New Roman" w:hAnsi="Times New Roman" w:cs="Times New Roman"/>
          <w:b/>
          <w:sz w:val="24"/>
          <w:szCs w:val="24"/>
        </w:rPr>
      </w:pPr>
    </w:p>
    <w:p w14:paraId="40F19094" w14:textId="0E445775" w:rsidR="003430D9" w:rsidRDefault="003430D9" w:rsidP="008327D8">
      <w:pPr>
        <w:autoSpaceDE w:val="0"/>
        <w:autoSpaceDN w:val="0"/>
        <w:adjustRightInd w:val="0"/>
        <w:spacing w:after="0" w:line="240" w:lineRule="auto"/>
        <w:jc w:val="both"/>
        <w:rPr>
          <w:rFonts w:ascii="Times New Roman" w:hAnsi="Times New Roman" w:cs="Times New Roman"/>
          <w:b/>
          <w:sz w:val="24"/>
          <w:szCs w:val="24"/>
        </w:rPr>
      </w:pPr>
    </w:p>
    <w:p w14:paraId="6EDBE73D" w14:textId="0542F0CC" w:rsidR="003430D9" w:rsidRDefault="003430D9" w:rsidP="008327D8">
      <w:pPr>
        <w:autoSpaceDE w:val="0"/>
        <w:autoSpaceDN w:val="0"/>
        <w:adjustRightInd w:val="0"/>
        <w:spacing w:after="0" w:line="240" w:lineRule="auto"/>
        <w:jc w:val="both"/>
        <w:rPr>
          <w:rFonts w:ascii="Times New Roman" w:hAnsi="Times New Roman" w:cs="Times New Roman"/>
          <w:b/>
          <w:sz w:val="24"/>
          <w:szCs w:val="24"/>
        </w:rPr>
      </w:pPr>
    </w:p>
    <w:p w14:paraId="741C694B" w14:textId="01006261" w:rsidR="003430D9" w:rsidRDefault="003430D9" w:rsidP="008327D8">
      <w:pPr>
        <w:autoSpaceDE w:val="0"/>
        <w:autoSpaceDN w:val="0"/>
        <w:adjustRightInd w:val="0"/>
        <w:spacing w:after="0" w:line="240" w:lineRule="auto"/>
        <w:jc w:val="both"/>
        <w:rPr>
          <w:rFonts w:ascii="Times New Roman" w:hAnsi="Times New Roman" w:cs="Times New Roman"/>
          <w:b/>
          <w:sz w:val="24"/>
          <w:szCs w:val="24"/>
        </w:rPr>
      </w:pPr>
    </w:p>
    <w:p w14:paraId="3E2BB4B7" w14:textId="77777777" w:rsidR="003430D9" w:rsidRDefault="003430D9" w:rsidP="008327D8">
      <w:pPr>
        <w:autoSpaceDE w:val="0"/>
        <w:autoSpaceDN w:val="0"/>
        <w:adjustRightInd w:val="0"/>
        <w:spacing w:after="0" w:line="240" w:lineRule="auto"/>
        <w:jc w:val="both"/>
        <w:rPr>
          <w:rFonts w:ascii="Times New Roman" w:hAnsi="Times New Roman" w:cs="Times New Roman"/>
          <w:b/>
          <w:sz w:val="24"/>
          <w:szCs w:val="24"/>
        </w:rPr>
      </w:pPr>
    </w:p>
    <w:p w14:paraId="6D17C66B" w14:textId="2F33DFB5" w:rsidR="008327D8" w:rsidRDefault="008327D8" w:rsidP="003430D9">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Hasil </w:t>
      </w:r>
      <w:r w:rsidR="009748D9">
        <w:rPr>
          <w:rFonts w:ascii="Times New Roman" w:hAnsi="Times New Roman" w:cs="Times New Roman"/>
          <w:b/>
          <w:sz w:val="24"/>
          <w:szCs w:val="24"/>
        </w:rPr>
        <w:t xml:space="preserve">Analisis </w:t>
      </w:r>
      <w:r>
        <w:rPr>
          <w:rFonts w:ascii="Times New Roman" w:hAnsi="Times New Roman" w:cs="Times New Roman"/>
          <w:b/>
          <w:sz w:val="24"/>
          <w:szCs w:val="24"/>
        </w:rPr>
        <w:t>Statistika Deskriptif</w:t>
      </w:r>
    </w:p>
    <w:p w14:paraId="6D444379" w14:textId="04D33A55" w:rsidR="003430D9" w:rsidRPr="003430D9" w:rsidRDefault="003430D9" w:rsidP="003430D9">
      <w:pPr>
        <w:spacing w:line="240" w:lineRule="auto"/>
        <w:jc w:val="both"/>
        <w:rPr>
          <w:rFonts w:ascii="Times New Roman" w:hAnsi="Times New Roman" w:cs="Times New Roman"/>
          <w:sz w:val="24"/>
          <w:szCs w:val="24"/>
        </w:rPr>
      </w:pPr>
      <w:r w:rsidRPr="003430D9">
        <w:rPr>
          <w:rFonts w:ascii="Times New Roman" w:hAnsi="Times New Roman" w:cs="Times New Roman"/>
          <w:sz w:val="24"/>
          <w:szCs w:val="24"/>
        </w:rPr>
        <w:t xml:space="preserve">Analisis statistik deskriptif digunakan untuk melihat gambaran </w:t>
      </w:r>
      <w:proofErr w:type="gramStart"/>
      <w:r w:rsidRPr="003430D9">
        <w:rPr>
          <w:rFonts w:ascii="Times New Roman" w:hAnsi="Times New Roman" w:cs="Times New Roman"/>
          <w:sz w:val="24"/>
          <w:szCs w:val="24"/>
        </w:rPr>
        <w:t>data.Analisis</w:t>
      </w:r>
      <w:proofErr w:type="gramEnd"/>
      <w:r w:rsidRPr="003430D9">
        <w:rPr>
          <w:rFonts w:ascii="Times New Roman" w:hAnsi="Times New Roman" w:cs="Times New Roman"/>
          <w:sz w:val="24"/>
          <w:szCs w:val="24"/>
        </w:rPr>
        <w:t xml:space="preserve"> statistik deskriptif pada penelitian ini meliputi nilai minimum, nilai maximum, </w:t>
      </w:r>
      <w:r w:rsidRPr="003430D9">
        <w:rPr>
          <w:rFonts w:ascii="Times New Roman" w:hAnsi="Times New Roman" w:cs="Times New Roman"/>
          <w:i/>
          <w:sz w:val="24"/>
          <w:szCs w:val="24"/>
        </w:rPr>
        <w:t xml:space="preserve">mean </w:t>
      </w:r>
      <w:r w:rsidRPr="003430D9">
        <w:rPr>
          <w:rFonts w:ascii="Times New Roman" w:hAnsi="Times New Roman" w:cs="Times New Roman"/>
          <w:sz w:val="24"/>
          <w:szCs w:val="24"/>
        </w:rPr>
        <w:t>dan</w:t>
      </w:r>
      <w:r w:rsidRPr="003430D9">
        <w:rPr>
          <w:rFonts w:ascii="Times New Roman" w:hAnsi="Times New Roman" w:cs="Times New Roman"/>
          <w:i/>
          <w:sz w:val="24"/>
          <w:szCs w:val="24"/>
        </w:rPr>
        <w:t xml:space="preserve"> standart deviation</w:t>
      </w:r>
      <w:r w:rsidRPr="003430D9">
        <w:rPr>
          <w:rFonts w:ascii="Times New Roman" w:hAnsi="Times New Roman" w:cs="Times New Roman"/>
          <w:sz w:val="24"/>
          <w:szCs w:val="24"/>
        </w:rPr>
        <w:t xml:space="preserve">. Hasil deskripsi data masing-masing variabel secara rinci dapat dilihat dalam tabel </w:t>
      </w:r>
      <w:proofErr w:type="gramStart"/>
      <w:r w:rsidRPr="003430D9">
        <w:rPr>
          <w:rFonts w:ascii="Times New Roman" w:hAnsi="Times New Roman" w:cs="Times New Roman"/>
          <w:sz w:val="24"/>
          <w:szCs w:val="24"/>
        </w:rPr>
        <w:t>berikut :</w:t>
      </w:r>
      <w:proofErr w:type="gramEnd"/>
      <w:r w:rsidRPr="003430D9">
        <w:rPr>
          <w:rFonts w:ascii="Times New Roman" w:hAnsi="Times New Roman" w:cs="Times New Roman"/>
          <w:sz w:val="24"/>
          <w:szCs w:val="24"/>
        </w:rPr>
        <w:tab/>
      </w:r>
    </w:p>
    <w:tbl>
      <w:tblPr>
        <w:tblpPr w:leftFromText="180" w:rightFromText="180" w:vertAnchor="text" w:horzAnchor="margin" w:tblpY="22"/>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708"/>
        <w:gridCol w:w="1418"/>
        <w:gridCol w:w="1559"/>
        <w:gridCol w:w="1559"/>
        <w:gridCol w:w="1560"/>
      </w:tblGrid>
      <w:tr w:rsidR="003430D9" w:rsidRPr="008444CE" w14:paraId="6B339522" w14:textId="77777777" w:rsidTr="003430D9">
        <w:trPr>
          <w:cantSplit/>
        </w:trPr>
        <w:tc>
          <w:tcPr>
            <w:tcW w:w="8789" w:type="dxa"/>
            <w:gridSpan w:val="6"/>
            <w:tcBorders>
              <w:top w:val="nil"/>
              <w:left w:val="nil"/>
              <w:bottom w:val="nil"/>
              <w:right w:val="nil"/>
            </w:tcBorders>
            <w:shd w:val="clear" w:color="auto" w:fill="FFFFFF"/>
            <w:vAlign w:val="center"/>
          </w:tcPr>
          <w:p w14:paraId="708F90BE" w14:textId="77777777" w:rsidR="003430D9" w:rsidRPr="008444CE" w:rsidRDefault="003430D9" w:rsidP="003430D9">
            <w:pPr>
              <w:autoSpaceDE w:val="0"/>
              <w:autoSpaceDN w:val="0"/>
              <w:adjustRightInd w:val="0"/>
              <w:spacing w:after="0" w:line="240" w:lineRule="auto"/>
              <w:ind w:right="60"/>
              <w:rPr>
                <w:rFonts w:ascii="Times New Roman" w:hAnsi="Times New Roman" w:cs="Times New Roman"/>
                <w:b/>
                <w:bCs/>
                <w:color w:val="000000"/>
                <w:sz w:val="24"/>
                <w:szCs w:val="24"/>
              </w:rPr>
            </w:pPr>
          </w:p>
          <w:p w14:paraId="4EB0AEED" w14:textId="77777777" w:rsidR="003430D9" w:rsidRPr="008444CE" w:rsidRDefault="003430D9" w:rsidP="003430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44CE">
              <w:rPr>
                <w:rFonts w:ascii="Times New Roman" w:hAnsi="Times New Roman" w:cs="Times New Roman"/>
                <w:b/>
                <w:bCs/>
                <w:color w:val="000000"/>
                <w:sz w:val="24"/>
                <w:szCs w:val="24"/>
              </w:rPr>
              <w:t>Descriptive Statistics</w:t>
            </w:r>
          </w:p>
        </w:tc>
      </w:tr>
      <w:tr w:rsidR="003430D9" w:rsidRPr="008444CE" w14:paraId="3999B4AD" w14:textId="77777777" w:rsidTr="009748D9">
        <w:trPr>
          <w:cantSplit/>
        </w:trPr>
        <w:tc>
          <w:tcPr>
            <w:tcW w:w="198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4ED2DCB" w14:textId="77777777" w:rsidR="003430D9" w:rsidRPr="008444CE" w:rsidRDefault="003430D9" w:rsidP="003430D9">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16" w:space="0" w:color="000000"/>
              <w:left w:val="single" w:sz="16" w:space="0" w:color="000000"/>
              <w:bottom w:val="single" w:sz="16" w:space="0" w:color="000000"/>
              <w:right w:val="single" w:sz="12" w:space="0" w:color="000000"/>
            </w:tcBorders>
            <w:shd w:val="clear" w:color="auto" w:fill="FFFFFF"/>
            <w:vAlign w:val="bottom"/>
          </w:tcPr>
          <w:p w14:paraId="0A0282B7" w14:textId="77777777" w:rsidR="003430D9" w:rsidRPr="008444CE" w:rsidRDefault="003430D9" w:rsidP="003430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44CE">
              <w:rPr>
                <w:rFonts w:ascii="Times New Roman" w:hAnsi="Times New Roman" w:cs="Times New Roman"/>
                <w:color w:val="000000"/>
                <w:sz w:val="24"/>
                <w:szCs w:val="24"/>
              </w:rPr>
              <w:t>N</w:t>
            </w:r>
          </w:p>
        </w:tc>
        <w:tc>
          <w:tcPr>
            <w:tcW w:w="1418" w:type="dxa"/>
            <w:tcBorders>
              <w:top w:val="single" w:sz="16" w:space="0" w:color="000000"/>
              <w:left w:val="single" w:sz="12" w:space="0" w:color="000000"/>
              <w:bottom w:val="single" w:sz="16" w:space="0" w:color="000000"/>
              <w:right w:val="single" w:sz="12" w:space="0" w:color="000000"/>
            </w:tcBorders>
            <w:shd w:val="clear" w:color="auto" w:fill="FFFFFF"/>
            <w:vAlign w:val="bottom"/>
          </w:tcPr>
          <w:p w14:paraId="1D5D6247" w14:textId="77777777" w:rsidR="003430D9" w:rsidRPr="008444CE" w:rsidRDefault="003430D9" w:rsidP="003430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44CE">
              <w:rPr>
                <w:rFonts w:ascii="Times New Roman" w:hAnsi="Times New Roman" w:cs="Times New Roman"/>
                <w:color w:val="000000"/>
                <w:sz w:val="24"/>
                <w:szCs w:val="24"/>
              </w:rPr>
              <w:t>Minimum</w:t>
            </w:r>
          </w:p>
        </w:tc>
        <w:tc>
          <w:tcPr>
            <w:tcW w:w="1559" w:type="dxa"/>
            <w:tcBorders>
              <w:top w:val="single" w:sz="16" w:space="0" w:color="000000"/>
              <w:left w:val="single" w:sz="12" w:space="0" w:color="000000"/>
              <w:bottom w:val="single" w:sz="16" w:space="0" w:color="000000"/>
              <w:right w:val="single" w:sz="12" w:space="0" w:color="000000"/>
            </w:tcBorders>
            <w:shd w:val="clear" w:color="auto" w:fill="FFFFFF"/>
            <w:vAlign w:val="bottom"/>
          </w:tcPr>
          <w:p w14:paraId="228FEF53" w14:textId="77777777" w:rsidR="003430D9" w:rsidRPr="008444CE" w:rsidRDefault="003430D9" w:rsidP="003430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44CE">
              <w:rPr>
                <w:rFonts w:ascii="Times New Roman" w:hAnsi="Times New Roman" w:cs="Times New Roman"/>
                <w:color w:val="000000"/>
                <w:sz w:val="24"/>
                <w:szCs w:val="24"/>
              </w:rPr>
              <w:t>Maximum</w:t>
            </w:r>
          </w:p>
        </w:tc>
        <w:tc>
          <w:tcPr>
            <w:tcW w:w="1559" w:type="dxa"/>
            <w:tcBorders>
              <w:top w:val="single" w:sz="16" w:space="0" w:color="000000"/>
              <w:left w:val="single" w:sz="12" w:space="0" w:color="000000"/>
              <w:bottom w:val="single" w:sz="12" w:space="0" w:color="000000"/>
              <w:right w:val="single" w:sz="12" w:space="0" w:color="000000"/>
            </w:tcBorders>
            <w:shd w:val="clear" w:color="auto" w:fill="FFFFFF"/>
            <w:vAlign w:val="bottom"/>
          </w:tcPr>
          <w:p w14:paraId="06DCF91B" w14:textId="77777777" w:rsidR="003430D9" w:rsidRPr="008444CE" w:rsidRDefault="003430D9" w:rsidP="003430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44CE">
              <w:rPr>
                <w:rFonts w:ascii="Times New Roman" w:hAnsi="Times New Roman" w:cs="Times New Roman"/>
                <w:color w:val="000000"/>
                <w:sz w:val="24"/>
                <w:szCs w:val="24"/>
              </w:rPr>
              <w:t>Mean</w:t>
            </w:r>
          </w:p>
        </w:tc>
        <w:tc>
          <w:tcPr>
            <w:tcW w:w="1560" w:type="dxa"/>
            <w:tcBorders>
              <w:top w:val="single" w:sz="16" w:space="0" w:color="000000"/>
              <w:left w:val="single" w:sz="12" w:space="0" w:color="000000"/>
              <w:bottom w:val="single" w:sz="12" w:space="0" w:color="000000"/>
              <w:right w:val="single" w:sz="12" w:space="0" w:color="000000"/>
            </w:tcBorders>
            <w:shd w:val="clear" w:color="auto" w:fill="FFFFFF"/>
            <w:vAlign w:val="bottom"/>
          </w:tcPr>
          <w:p w14:paraId="664D2BE4" w14:textId="77777777" w:rsidR="003430D9" w:rsidRPr="008444CE" w:rsidRDefault="003430D9" w:rsidP="003430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44CE">
              <w:rPr>
                <w:rFonts w:ascii="Times New Roman" w:hAnsi="Times New Roman" w:cs="Times New Roman"/>
                <w:color w:val="000000"/>
                <w:sz w:val="24"/>
                <w:szCs w:val="24"/>
              </w:rPr>
              <w:t>Std. Deviation</w:t>
            </w:r>
          </w:p>
        </w:tc>
      </w:tr>
      <w:tr w:rsidR="003430D9" w:rsidRPr="008444CE" w14:paraId="4472B4FA" w14:textId="77777777" w:rsidTr="009748D9">
        <w:trPr>
          <w:cantSplit/>
        </w:trPr>
        <w:tc>
          <w:tcPr>
            <w:tcW w:w="1985" w:type="dxa"/>
            <w:tcBorders>
              <w:top w:val="single" w:sz="16" w:space="0" w:color="000000"/>
              <w:left w:val="single" w:sz="16" w:space="0" w:color="000000"/>
              <w:bottom w:val="nil"/>
              <w:right w:val="single" w:sz="16" w:space="0" w:color="000000"/>
            </w:tcBorders>
            <w:shd w:val="clear" w:color="auto" w:fill="FFFFFF"/>
          </w:tcPr>
          <w:p w14:paraId="58B52B6F" w14:textId="77777777" w:rsidR="003430D9" w:rsidRPr="008444CE" w:rsidRDefault="003430D9" w:rsidP="003430D9">
            <w:pPr>
              <w:autoSpaceDE w:val="0"/>
              <w:autoSpaceDN w:val="0"/>
              <w:adjustRightInd w:val="0"/>
              <w:spacing w:after="0" w:line="240" w:lineRule="auto"/>
              <w:ind w:left="60" w:right="60"/>
              <w:rPr>
                <w:rFonts w:ascii="Times New Roman" w:hAnsi="Times New Roman" w:cs="Times New Roman"/>
                <w:color w:val="000000"/>
                <w:sz w:val="24"/>
                <w:szCs w:val="24"/>
              </w:rPr>
            </w:pPr>
            <w:r w:rsidRPr="008444CE">
              <w:rPr>
                <w:rFonts w:ascii="Times New Roman" w:hAnsi="Times New Roman" w:cs="Times New Roman"/>
                <w:color w:val="000000"/>
                <w:sz w:val="24"/>
                <w:szCs w:val="24"/>
              </w:rPr>
              <w:t>O</w:t>
            </w:r>
            <w:r>
              <w:rPr>
                <w:rFonts w:ascii="Times New Roman" w:hAnsi="Times New Roman" w:cs="Times New Roman"/>
                <w:color w:val="000000"/>
                <w:sz w:val="24"/>
                <w:szCs w:val="24"/>
              </w:rPr>
              <w:t>pini Audit</w:t>
            </w:r>
          </w:p>
        </w:tc>
        <w:tc>
          <w:tcPr>
            <w:tcW w:w="708" w:type="dxa"/>
            <w:tcBorders>
              <w:top w:val="single" w:sz="16" w:space="0" w:color="000000"/>
              <w:left w:val="single" w:sz="16" w:space="0" w:color="000000"/>
              <w:bottom w:val="nil"/>
              <w:right w:val="single" w:sz="12" w:space="0" w:color="000000"/>
            </w:tcBorders>
            <w:shd w:val="clear" w:color="auto" w:fill="FFFFFF"/>
          </w:tcPr>
          <w:p w14:paraId="39503251" w14:textId="77777777" w:rsidR="003430D9" w:rsidRPr="008444CE" w:rsidRDefault="003430D9" w:rsidP="003430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44CE">
              <w:rPr>
                <w:rFonts w:ascii="Times New Roman" w:hAnsi="Times New Roman" w:cs="Times New Roman"/>
                <w:color w:val="000000"/>
                <w:sz w:val="24"/>
                <w:szCs w:val="24"/>
              </w:rPr>
              <w:t>64</w:t>
            </w:r>
          </w:p>
        </w:tc>
        <w:tc>
          <w:tcPr>
            <w:tcW w:w="1418" w:type="dxa"/>
            <w:tcBorders>
              <w:top w:val="single" w:sz="16" w:space="0" w:color="000000"/>
              <w:left w:val="single" w:sz="12" w:space="0" w:color="000000"/>
              <w:bottom w:val="nil"/>
              <w:right w:val="single" w:sz="12" w:space="0" w:color="000000"/>
            </w:tcBorders>
            <w:shd w:val="clear" w:color="auto" w:fill="FFFFFF"/>
          </w:tcPr>
          <w:p w14:paraId="54A723F8" w14:textId="77777777" w:rsidR="003430D9" w:rsidRPr="008444CE" w:rsidRDefault="003430D9" w:rsidP="003430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44CE">
              <w:rPr>
                <w:rFonts w:ascii="Times New Roman" w:hAnsi="Times New Roman" w:cs="Times New Roman"/>
                <w:color w:val="000000"/>
                <w:sz w:val="24"/>
                <w:szCs w:val="24"/>
              </w:rPr>
              <w:t>.00</w:t>
            </w:r>
          </w:p>
        </w:tc>
        <w:tc>
          <w:tcPr>
            <w:tcW w:w="1559" w:type="dxa"/>
            <w:tcBorders>
              <w:top w:val="single" w:sz="16" w:space="0" w:color="000000"/>
              <w:left w:val="single" w:sz="12" w:space="0" w:color="000000"/>
              <w:bottom w:val="nil"/>
              <w:right w:val="single" w:sz="12" w:space="0" w:color="000000"/>
            </w:tcBorders>
            <w:shd w:val="clear" w:color="auto" w:fill="FFFFFF"/>
          </w:tcPr>
          <w:p w14:paraId="2B1BB311" w14:textId="77777777" w:rsidR="003430D9" w:rsidRPr="008444CE" w:rsidRDefault="003430D9" w:rsidP="003430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44CE">
              <w:rPr>
                <w:rFonts w:ascii="Times New Roman" w:hAnsi="Times New Roman" w:cs="Times New Roman"/>
                <w:color w:val="000000"/>
                <w:sz w:val="24"/>
                <w:szCs w:val="24"/>
              </w:rPr>
              <w:t>1.00</w:t>
            </w:r>
          </w:p>
        </w:tc>
        <w:tc>
          <w:tcPr>
            <w:tcW w:w="1559" w:type="dxa"/>
            <w:tcBorders>
              <w:top w:val="single" w:sz="16" w:space="0" w:color="000000"/>
              <w:left w:val="single" w:sz="12" w:space="0" w:color="000000"/>
              <w:bottom w:val="nil"/>
              <w:right w:val="single" w:sz="12" w:space="0" w:color="000000"/>
            </w:tcBorders>
            <w:shd w:val="clear" w:color="auto" w:fill="FFFFFF"/>
          </w:tcPr>
          <w:p w14:paraId="60B16213" w14:textId="77777777" w:rsidR="003430D9" w:rsidRPr="008444CE" w:rsidRDefault="003430D9" w:rsidP="003430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44CE">
              <w:rPr>
                <w:rFonts w:ascii="Times New Roman" w:hAnsi="Times New Roman" w:cs="Times New Roman"/>
                <w:color w:val="000000"/>
                <w:sz w:val="24"/>
                <w:szCs w:val="24"/>
              </w:rPr>
              <w:t>.9688</w:t>
            </w:r>
          </w:p>
        </w:tc>
        <w:tc>
          <w:tcPr>
            <w:tcW w:w="1560" w:type="dxa"/>
            <w:tcBorders>
              <w:top w:val="single" w:sz="16" w:space="0" w:color="000000"/>
              <w:left w:val="single" w:sz="12" w:space="0" w:color="000000"/>
              <w:bottom w:val="nil"/>
              <w:right w:val="single" w:sz="12" w:space="0" w:color="000000"/>
            </w:tcBorders>
            <w:shd w:val="clear" w:color="auto" w:fill="FFFFFF"/>
          </w:tcPr>
          <w:p w14:paraId="100C5703" w14:textId="77777777" w:rsidR="003430D9" w:rsidRPr="008444CE" w:rsidRDefault="003430D9" w:rsidP="003430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44CE">
              <w:rPr>
                <w:rFonts w:ascii="Times New Roman" w:hAnsi="Times New Roman" w:cs="Times New Roman"/>
                <w:color w:val="000000"/>
                <w:sz w:val="24"/>
                <w:szCs w:val="24"/>
              </w:rPr>
              <w:t>.1753</w:t>
            </w:r>
            <w:r>
              <w:rPr>
                <w:rFonts w:ascii="Times New Roman" w:hAnsi="Times New Roman" w:cs="Times New Roman"/>
                <w:color w:val="000000"/>
                <w:sz w:val="24"/>
                <w:szCs w:val="24"/>
              </w:rPr>
              <w:t>7</w:t>
            </w:r>
          </w:p>
        </w:tc>
      </w:tr>
      <w:tr w:rsidR="003430D9" w:rsidRPr="008444CE" w14:paraId="28F8520D" w14:textId="77777777" w:rsidTr="009748D9">
        <w:trPr>
          <w:cantSplit/>
        </w:trPr>
        <w:tc>
          <w:tcPr>
            <w:tcW w:w="1985" w:type="dxa"/>
            <w:tcBorders>
              <w:top w:val="nil"/>
              <w:left w:val="single" w:sz="16" w:space="0" w:color="000000"/>
              <w:bottom w:val="nil"/>
              <w:right w:val="single" w:sz="16" w:space="0" w:color="000000"/>
            </w:tcBorders>
            <w:shd w:val="clear" w:color="auto" w:fill="FFFFFF"/>
          </w:tcPr>
          <w:p w14:paraId="7F95BF12" w14:textId="77777777" w:rsidR="003430D9" w:rsidRPr="008444CE" w:rsidRDefault="003430D9" w:rsidP="003430D9">
            <w:pPr>
              <w:autoSpaceDE w:val="0"/>
              <w:autoSpaceDN w:val="0"/>
              <w:adjustRightInd w:val="0"/>
              <w:spacing w:after="0" w:line="240" w:lineRule="auto"/>
              <w:ind w:left="60" w:right="60"/>
              <w:rPr>
                <w:rFonts w:ascii="Times New Roman" w:hAnsi="Times New Roman" w:cs="Times New Roman"/>
                <w:color w:val="000000"/>
                <w:sz w:val="24"/>
                <w:szCs w:val="24"/>
              </w:rPr>
            </w:pPr>
            <w:r w:rsidRPr="008444CE">
              <w:rPr>
                <w:rFonts w:ascii="Times New Roman" w:hAnsi="Times New Roman" w:cs="Times New Roman"/>
                <w:color w:val="000000"/>
                <w:sz w:val="24"/>
                <w:szCs w:val="24"/>
              </w:rPr>
              <w:t>S</w:t>
            </w:r>
            <w:r>
              <w:rPr>
                <w:rFonts w:ascii="Times New Roman" w:hAnsi="Times New Roman" w:cs="Times New Roman"/>
                <w:color w:val="000000"/>
                <w:sz w:val="24"/>
                <w:szCs w:val="24"/>
              </w:rPr>
              <w:t>truktur Modal</w:t>
            </w:r>
          </w:p>
        </w:tc>
        <w:tc>
          <w:tcPr>
            <w:tcW w:w="708" w:type="dxa"/>
            <w:tcBorders>
              <w:top w:val="nil"/>
              <w:left w:val="single" w:sz="16" w:space="0" w:color="000000"/>
              <w:bottom w:val="nil"/>
              <w:right w:val="single" w:sz="12" w:space="0" w:color="000000"/>
            </w:tcBorders>
            <w:shd w:val="clear" w:color="auto" w:fill="FFFFFF"/>
          </w:tcPr>
          <w:p w14:paraId="2ED01717" w14:textId="77777777" w:rsidR="003430D9" w:rsidRPr="008444CE" w:rsidRDefault="003430D9" w:rsidP="003430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44CE">
              <w:rPr>
                <w:rFonts w:ascii="Times New Roman" w:hAnsi="Times New Roman" w:cs="Times New Roman"/>
                <w:color w:val="000000"/>
                <w:sz w:val="24"/>
                <w:szCs w:val="24"/>
              </w:rPr>
              <w:t>64</w:t>
            </w:r>
          </w:p>
        </w:tc>
        <w:tc>
          <w:tcPr>
            <w:tcW w:w="1418" w:type="dxa"/>
            <w:tcBorders>
              <w:top w:val="nil"/>
              <w:left w:val="single" w:sz="12" w:space="0" w:color="000000"/>
              <w:bottom w:val="nil"/>
              <w:right w:val="single" w:sz="12" w:space="0" w:color="000000"/>
            </w:tcBorders>
            <w:shd w:val="clear" w:color="auto" w:fill="FFFFFF"/>
          </w:tcPr>
          <w:p w14:paraId="0012A972" w14:textId="77777777" w:rsidR="003430D9" w:rsidRPr="008444CE" w:rsidRDefault="003430D9" w:rsidP="003430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44CE">
              <w:rPr>
                <w:rFonts w:ascii="Times New Roman" w:hAnsi="Times New Roman" w:cs="Times New Roman"/>
                <w:color w:val="000000"/>
                <w:sz w:val="24"/>
                <w:szCs w:val="24"/>
              </w:rPr>
              <w:t>16354</w:t>
            </w:r>
            <w:r>
              <w:rPr>
                <w:rFonts w:ascii="Times New Roman" w:hAnsi="Times New Roman" w:cs="Times New Roman"/>
                <w:color w:val="000000"/>
                <w:sz w:val="24"/>
                <w:szCs w:val="24"/>
              </w:rPr>
              <w:t>4</w:t>
            </w:r>
            <w:r w:rsidRPr="008444CE">
              <w:rPr>
                <w:rFonts w:ascii="Times New Roman" w:hAnsi="Times New Roman" w:cs="Times New Roman"/>
                <w:color w:val="000000"/>
                <w:sz w:val="24"/>
                <w:szCs w:val="24"/>
              </w:rPr>
              <w:t>.00</w:t>
            </w:r>
          </w:p>
        </w:tc>
        <w:tc>
          <w:tcPr>
            <w:tcW w:w="1559" w:type="dxa"/>
            <w:tcBorders>
              <w:top w:val="nil"/>
              <w:left w:val="single" w:sz="12" w:space="0" w:color="000000"/>
              <w:bottom w:val="nil"/>
              <w:right w:val="single" w:sz="12" w:space="0" w:color="000000"/>
            </w:tcBorders>
            <w:shd w:val="clear" w:color="auto" w:fill="FFFFFF"/>
          </w:tcPr>
          <w:p w14:paraId="66FB36F4" w14:textId="77777777" w:rsidR="003430D9" w:rsidRPr="008444CE" w:rsidRDefault="003430D9" w:rsidP="003430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44CE">
              <w:rPr>
                <w:rFonts w:ascii="Times New Roman" w:hAnsi="Times New Roman" w:cs="Times New Roman"/>
                <w:color w:val="000000"/>
                <w:sz w:val="24"/>
                <w:szCs w:val="24"/>
              </w:rPr>
              <w:t>315902.00</w:t>
            </w:r>
          </w:p>
        </w:tc>
        <w:tc>
          <w:tcPr>
            <w:tcW w:w="1559" w:type="dxa"/>
            <w:tcBorders>
              <w:top w:val="nil"/>
              <w:left w:val="single" w:sz="12" w:space="0" w:color="000000"/>
              <w:bottom w:val="nil"/>
              <w:right w:val="single" w:sz="12" w:space="0" w:color="000000"/>
            </w:tcBorders>
            <w:shd w:val="clear" w:color="auto" w:fill="FFFFFF"/>
          </w:tcPr>
          <w:p w14:paraId="4E7825DA" w14:textId="77777777" w:rsidR="003430D9" w:rsidRPr="008444CE" w:rsidRDefault="003430D9" w:rsidP="003430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44CE">
              <w:rPr>
                <w:rFonts w:ascii="Times New Roman" w:hAnsi="Times New Roman" w:cs="Times New Roman"/>
                <w:color w:val="000000"/>
                <w:sz w:val="24"/>
                <w:szCs w:val="24"/>
              </w:rPr>
              <w:t>77405</w:t>
            </w:r>
            <w:r>
              <w:rPr>
                <w:rFonts w:ascii="Times New Roman" w:hAnsi="Times New Roman" w:cs="Times New Roman"/>
                <w:color w:val="000000"/>
                <w:sz w:val="24"/>
                <w:szCs w:val="24"/>
              </w:rPr>
              <w:t>8</w:t>
            </w:r>
            <w:r w:rsidRPr="008444CE">
              <w:rPr>
                <w:rFonts w:ascii="Times New Roman" w:hAnsi="Times New Roman" w:cs="Times New Roman"/>
                <w:color w:val="000000"/>
                <w:sz w:val="24"/>
                <w:szCs w:val="24"/>
              </w:rPr>
              <w:t>.4375</w:t>
            </w:r>
          </w:p>
        </w:tc>
        <w:tc>
          <w:tcPr>
            <w:tcW w:w="1560" w:type="dxa"/>
            <w:tcBorders>
              <w:top w:val="nil"/>
              <w:left w:val="single" w:sz="12" w:space="0" w:color="000000"/>
              <w:bottom w:val="nil"/>
              <w:right w:val="single" w:sz="16" w:space="0" w:color="000000"/>
            </w:tcBorders>
            <w:shd w:val="clear" w:color="auto" w:fill="FFFFFF"/>
          </w:tcPr>
          <w:p w14:paraId="7251034B" w14:textId="77777777" w:rsidR="003430D9" w:rsidRPr="008444CE" w:rsidRDefault="003430D9" w:rsidP="003430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44CE">
              <w:rPr>
                <w:rFonts w:ascii="Times New Roman" w:hAnsi="Times New Roman" w:cs="Times New Roman"/>
                <w:color w:val="000000"/>
                <w:sz w:val="24"/>
                <w:szCs w:val="24"/>
              </w:rPr>
              <w:t>725190.1479</w:t>
            </w:r>
          </w:p>
        </w:tc>
      </w:tr>
      <w:tr w:rsidR="003430D9" w:rsidRPr="008444CE" w14:paraId="15FDBA75" w14:textId="77777777" w:rsidTr="009748D9">
        <w:trPr>
          <w:cantSplit/>
        </w:trPr>
        <w:tc>
          <w:tcPr>
            <w:tcW w:w="1985" w:type="dxa"/>
            <w:tcBorders>
              <w:top w:val="nil"/>
              <w:left w:val="single" w:sz="16" w:space="0" w:color="000000"/>
              <w:bottom w:val="nil"/>
              <w:right w:val="single" w:sz="16" w:space="0" w:color="000000"/>
            </w:tcBorders>
            <w:shd w:val="clear" w:color="auto" w:fill="FFFFFF"/>
          </w:tcPr>
          <w:p w14:paraId="597095A9" w14:textId="77777777" w:rsidR="003430D9" w:rsidRPr="008444CE" w:rsidRDefault="003430D9" w:rsidP="003430D9">
            <w:pPr>
              <w:autoSpaceDE w:val="0"/>
              <w:autoSpaceDN w:val="0"/>
              <w:adjustRightInd w:val="0"/>
              <w:spacing w:after="0" w:line="240" w:lineRule="auto"/>
              <w:ind w:left="60" w:right="60"/>
              <w:rPr>
                <w:rFonts w:ascii="Times New Roman" w:hAnsi="Times New Roman" w:cs="Times New Roman"/>
                <w:color w:val="000000"/>
                <w:sz w:val="24"/>
                <w:szCs w:val="24"/>
              </w:rPr>
            </w:pPr>
            <w:r w:rsidRPr="008444CE">
              <w:rPr>
                <w:rFonts w:ascii="Times New Roman" w:hAnsi="Times New Roman" w:cs="Times New Roman"/>
                <w:color w:val="000000"/>
                <w:sz w:val="24"/>
                <w:szCs w:val="24"/>
              </w:rPr>
              <w:t>K</w:t>
            </w:r>
            <w:r>
              <w:rPr>
                <w:rFonts w:ascii="Times New Roman" w:hAnsi="Times New Roman" w:cs="Times New Roman"/>
                <w:color w:val="000000"/>
                <w:sz w:val="24"/>
                <w:szCs w:val="24"/>
              </w:rPr>
              <w:t>ebijakan Dividen</w:t>
            </w:r>
          </w:p>
        </w:tc>
        <w:tc>
          <w:tcPr>
            <w:tcW w:w="708" w:type="dxa"/>
            <w:tcBorders>
              <w:top w:val="nil"/>
              <w:left w:val="single" w:sz="16" w:space="0" w:color="000000"/>
              <w:bottom w:val="nil"/>
              <w:right w:val="single" w:sz="12" w:space="0" w:color="000000"/>
            </w:tcBorders>
            <w:shd w:val="clear" w:color="auto" w:fill="FFFFFF"/>
          </w:tcPr>
          <w:p w14:paraId="4F2A6589" w14:textId="77777777" w:rsidR="003430D9" w:rsidRPr="008444CE" w:rsidRDefault="003430D9" w:rsidP="003430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44CE">
              <w:rPr>
                <w:rFonts w:ascii="Times New Roman" w:hAnsi="Times New Roman" w:cs="Times New Roman"/>
                <w:color w:val="000000"/>
                <w:sz w:val="24"/>
                <w:szCs w:val="24"/>
              </w:rPr>
              <w:t>64</w:t>
            </w:r>
          </w:p>
        </w:tc>
        <w:tc>
          <w:tcPr>
            <w:tcW w:w="1418" w:type="dxa"/>
            <w:tcBorders>
              <w:top w:val="nil"/>
              <w:left w:val="single" w:sz="12" w:space="0" w:color="000000"/>
              <w:bottom w:val="nil"/>
              <w:right w:val="single" w:sz="12" w:space="0" w:color="000000"/>
            </w:tcBorders>
            <w:shd w:val="clear" w:color="auto" w:fill="FFFFFF"/>
          </w:tcPr>
          <w:p w14:paraId="28861D40" w14:textId="77777777" w:rsidR="003430D9" w:rsidRPr="008444CE" w:rsidRDefault="003430D9" w:rsidP="003430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44CE">
              <w:rPr>
                <w:rFonts w:ascii="Times New Roman" w:hAnsi="Times New Roman" w:cs="Times New Roman"/>
                <w:color w:val="000000"/>
                <w:sz w:val="24"/>
                <w:szCs w:val="24"/>
              </w:rPr>
              <w:t>105895.00</w:t>
            </w:r>
          </w:p>
        </w:tc>
        <w:tc>
          <w:tcPr>
            <w:tcW w:w="1559" w:type="dxa"/>
            <w:tcBorders>
              <w:top w:val="nil"/>
              <w:left w:val="single" w:sz="12" w:space="0" w:color="000000"/>
              <w:bottom w:val="nil"/>
              <w:right w:val="single" w:sz="12" w:space="0" w:color="000000"/>
            </w:tcBorders>
            <w:shd w:val="clear" w:color="auto" w:fill="FFFFFF"/>
          </w:tcPr>
          <w:p w14:paraId="3C1CE9FB" w14:textId="77777777" w:rsidR="003430D9" w:rsidRPr="008444CE" w:rsidRDefault="003430D9" w:rsidP="003430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44CE">
              <w:rPr>
                <w:rFonts w:ascii="Times New Roman" w:hAnsi="Times New Roman" w:cs="Times New Roman"/>
                <w:color w:val="000000"/>
                <w:sz w:val="24"/>
                <w:szCs w:val="24"/>
              </w:rPr>
              <w:t>2529</w:t>
            </w:r>
            <w:r>
              <w:rPr>
                <w:rFonts w:ascii="Times New Roman" w:hAnsi="Times New Roman" w:cs="Times New Roman"/>
                <w:color w:val="000000"/>
                <w:sz w:val="24"/>
                <w:szCs w:val="24"/>
              </w:rPr>
              <w:t>10</w:t>
            </w:r>
            <w:r w:rsidRPr="008444CE">
              <w:rPr>
                <w:rFonts w:ascii="Times New Roman" w:hAnsi="Times New Roman" w:cs="Times New Roman"/>
                <w:color w:val="000000"/>
                <w:sz w:val="24"/>
                <w:szCs w:val="24"/>
              </w:rPr>
              <w:t>.00</w:t>
            </w:r>
          </w:p>
        </w:tc>
        <w:tc>
          <w:tcPr>
            <w:tcW w:w="1559" w:type="dxa"/>
            <w:tcBorders>
              <w:top w:val="nil"/>
              <w:left w:val="single" w:sz="12" w:space="0" w:color="000000"/>
              <w:bottom w:val="nil"/>
              <w:right w:val="single" w:sz="12" w:space="0" w:color="000000"/>
            </w:tcBorders>
            <w:shd w:val="clear" w:color="auto" w:fill="FFFFFF"/>
          </w:tcPr>
          <w:p w14:paraId="3C4911D5" w14:textId="77777777" w:rsidR="003430D9" w:rsidRPr="008444CE" w:rsidRDefault="003430D9" w:rsidP="003430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44CE">
              <w:rPr>
                <w:rFonts w:ascii="Times New Roman" w:hAnsi="Times New Roman" w:cs="Times New Roman"/>
                <w:color w:val="000000"/>
                <w:sz w:val="24"/>
                <w:szCs w:val="24"/>
              </w:rPr>
              <w:t>464102.4531</w:t>
            </w:r>
          </w:p>
        </w:tc>
        <w:tc>
          <w:tcPr>
            <w:tcW w:w="1560" w:type="dxa"/>
            <w:tcBorders>
              <w:top w:val="nil"/>
              <w:left w:val="single" w:sz="12" w:space="0" w:color="000000"/>
              <w:bottom w:val="nil"/>
              <w:right w:val="single" w:sz="16" w:space="0" w:color="000000"/>
            </w:tcBorders>
            <w:shd w:val="clear" w:color="auto" w:fill="FFFFFF"/>
          </w:tcPr>
          <w:p w14:paraId="5A3DF570" w14:textId="77777777" w:rsidR="003430D9" w:rsidRPr="008444CE" w:rsidRDefault="003430D9" w:rsidP="003430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44CE">
              <w:rPr>
                <w:rFonts w:ascii="Times New Roman" w:hAnsi="Times New Roman" w:cs="Times New Roman"/>
                <w:color w:val="000000"/>
                <w:sz w:val="24"/>
                <w:szCs w:val="24"/>
              </w:rPr>
              <w:t>44280</w:t>
            </w:r>
            <w:r>
              <w:rPr>
                <w:rFonts w:ascii="Times New Roman" w:hAnsi="Times New Roman" w:cs="Times New Roman"/>
                <w:color w:val="000000"/>
                <w:sz w:val="24"/>
                <w:szCs w:val="24"/>
              </w:rPr>
              <w:t>7</w:t>
            </w:r>
            <w:r w:rsidRPr="008444CE">
              <w:rPr>
                <w:rFonts w:ascii="Times New Roman" w:hAnsi="Times New Roman" w:cs="Times New Roman"/>
                <w:color w:val="000000"/>
                <w:sz w:val="24"/>
                <w:szCs w:val="24"/>
              </w:rPr>
              <w:t>.859</w:t>
            </w:r>
            <w:r>
              <w:rPr>
                <w:rFonts w:ascii="Times New Roman" w:hAnsi="Times New Roman" w:cs="Times New Roman"/>
                <w:color w:val="000000"/>
                <w:sz w:val="24"/>
                <w:szCs w:val="24"/>
              </w:rPr>
              <w:t>8</w:t>
            </w:r>
          </w:p>
        </w:tc>
      </w:tr>
      <w:tr w:rsidR="003430D9" w:rsidRPr="008444CE" w14:paraId="76B85CD6" w14:textId="77777777" w:rsidTr="009748D9">
        <w:trPr>
          <w:cantSplit/>
          <w:trHeight w:val="80"/>
        </w:trPr>
        <w:tc>
          <w:tcPr>
            <w:tcW w:w="1985" w:type="dxa"/>
            <w:tcBorders>
              <w:top w:val="nil"/>
              <w:left w:val="single" w:sz="16" w:space="0" w:color="000000"/>
              <w:bottom w:val="nil"/>
              <w:right w:val="single" w:sz="16" w:space="0" w:color="000000"/>
            </w:tcBorders>
            <w:shd w:val="clear" w:color="auto" w:fill="FFFFFF"/>
          </w:tcPr>
          <w:p w14:paraId="41E6DC24" w14:textId="77777777" w:rsidR="003430D9" w:rsidRPr="008444CE" w:rsidRDefault="003430D9" w:rsidP="003430D9">
            <w:pPr>
              <w:autoSpaceDE w:val="0"/>
              <w:autoSpaceDN w:val="0"/>
              <w:adjustRightInd w:val="0"/>
              <w:spacing w:after="0" w:line="240" w:lineRule="auto"/>
              <w:ind w:left="60" w:right="60"/>
              <w:rPr>
                <w:rFonts w:ascii="Times New Roman" w:hAnsi="Times New Roman" w:cs="Times New Roman"/>
                <w:color w:val="000000"/>
                <w:sz w:val="24"/>
                <w:szCs w:val="24"/>
              </w:rPr>
            </w:pPr>
            <w:r w:rsidRPr="008444CE">
              <w:rPr>
                <w:rFonts w:ascii="Times New Roman" w:hAnsi="Times New Roman" w:cs="Times New Roman"/>
                <w:color w:val="000000"/>
                <w:sz w:val="24"/>
                <w:szCs w:val="24"/>
              </w:rPr>
              <w:t>R</w:t>
            </w:r>
            <w:r>
              <w:rPr>
                <w:rFonts w:ascii="Times New Roman" w:hAnsi="Times New Roman" w:cs="Times New Roman"/>
                <w:color w:val="000000"/>
                <w:sz w:val="24"/>
                <w:szCs w:val="24"/>
              </w:rPr>
              <w:t>eaksi Investor</w:t>
            </w:r>
          </w:p>
        </w:tc>
        <w:tc>
          <w:tcPr>
            <w:tcW w:w="708" w:type="dxa"/>
            <w:tcBorders>
              <w:top w:val="nil"/>
              <w:left w:val="single" w:sz="16" w:space="0" w:color="000000"/>
              <w:bottom w:val="nil"/>
              <w:right w:val="single" w:sz="12" w:space="0" w:color="000000"/>
            </w:tcBorders>
            <w:shd w:val="clear" w:color="auto" w:fill="FFFFFF"/>
          </w:tcPr>
          <w:p w14:paraId="50982F6A" w14:textId="77777777" w:rsidR="003430D9" w:rsidRPr="008444CE" w:rsidRDefault="003430D9" w:rsidP="003430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44CE">
              <w:rPr>
                <w:rFonts w:ascii="Times New Roman" w:hAnsi="Times New Roman" w:cs="Times New Roman"/>
                <w:color w:val="000000"/>
                <w:sz w:val="24"/>
                <w:szCs w:val="24"/>
              </w:rPr>
              <w:t>64</w:t>
            </w:r>
          </w:p>
        </w:tc>
        <w:tc>
          <w:tcPr>
            <w:tcW w:w="1418" w:type="dxa"/>
            <w:tcBorders>
              <w:top w:val="nil"/>
              <w:left w:val="single" w:sz="12" w:space="0" w:color="000000"/>
              <w:bottom w:val="nil"/>
              <w:right w:val="single" w:sz="12" w:space="0" w:color="000000"/>
            </w:tcBorders>
            <w:shd w:val="clear" w:color="auto" w:fill="FFFFFF"/>
          </w:tcPr>
          <w:p w14:paraId="795FC348" w14:textId="77777777" w:rsidR="003430D9" w:rsidRPr="008444CE" w:rsidRDefault="003430D9" w:rsidP="003430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44CE">
              <w:rPr>
                <w:rFonts w:ascii="Times New Roman" w:hAnsi="Times New Roman" w:cs="Times New Roman"/>
                <w:color w:val="000000"/>
                <w:sz w:val="24"/>
                <w:szCs w:val="24"/>
              </w:rPr>
              <w:t>.00</w:t>
            </w:r>
          </w:p>
        </w:tc>
        <w:tc>
          <w:tcPr>
            <w:tcW w:w="1559" w:type="dxa"/>
            <w:tcBorders>
              <w:top w:val="nil"/>
              <w:left w:val="single" w:sz="12" w:space="0" w:color="000000"/>
              <w:bottom w:val="nil"/>
              <w:right w:val="single" w:sz="12" w:space="0" w:color="000000"/>
            </w:tcBorders>
            <w:shd w:val="clear" w:color="auto" w:fill="FFFFFF"/>
          </w:tcPr>
          <w:p w14:paraId="69D38FD3" w14:textId="77777777" w:rsidR="003430D9" w:rsidRPr="008444CE" w:rsidRDefault="003430D9" w:rsidP="003430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44CE">
              <w:rPr>
                <w:rFonts w:ascii="Times New Roman" w:hAnsi="Times New Roman" w:cs="Times New Roman"/>
                <w:color w:val="000000"/>
                <w:sz w:val="24"/>
                <w:szCs w:val="24"/>
              </w:rPr>
              <w:t>63043.00</w:t>
            </w:r>
          </w:p>
        </w:tc>
        <w:tc>
          <w:tcPr>
            <w:tcW w:w="1559" w:type="dxa"/>
            <w:tcBorders>
              <w:top w:val="nil"/>
              <w:left w:val="single" w:sz="12" w:space="0" w:color="000000"/>
              <w:bottom w:val="nil"/>
              <w:right w:val="single" w:sz="12" w:space="0" w:color="000000"/>
            </w:tcBorders>
            <w:shd w:val="clear" w:color="auto" w:fill="FFFFFF"/>
          </w:tcPr>
          <w:p w14:paraId="7441766E" w14:textId="77777777" w:rsidR="003430D9" w:rsidRPr="008444CE" w:rsidRDefault="003430D9" w:rsidP="003430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44CE">
              <w:rPr>
                <w:rFonts w:ascii="Times New Roman" w:hAnsi="Times New Roman" w:cs="Times New Roman"/>
                <w:color w:val="000000"/>
                <w:sz w:val="24"/>
                <w:szCs w:val="24"/>
              </w:rPr>
              <w:t>50586</w:t>
            </w:r>
            <w:r>
              <w:rPr>
                <w:rFonts w:ascii="Times New Roman" w:hAnsi="Times New Roman" w:cs="Times New Roman"/>
                <w:color w:val="000000"/>
                <w:sz w:val="24"/>
                <w:szCs w:val="24"/>
              </w:rPr>
              <w:t>5</w:t>
            </w:r>
            <w:r w:rsidRPr="008444CE">
              <w:rPr>
                <w:rFonts w:ascii="Times New Roman" w:hAnsi="Times New Roman" w:cs="Times New Roman"/>
                <w:color w:val="000000"/>
                <w:sz w:val="24"/>
                <w:szCs w:val="24"/>
              </w:rPr>
              <w:t>.3750</w:t>
            </w:r>
          </w:p>
        </w:tc>
        <w:tc>
          <w:tcPr>
            <w:tcW w:w="1560" w:type="dxa"/>
            <w:tcBorders>
              <w:top w:val="nil"/>
              <w:left w:val="single" w:sz="12" w:space="0" w:color="000000"/>
              <w:bottom w:val="nil"/>
              <w:right w:val="single" w:sz="16" w:space="0" w:color="000000"/>
            </w:tcBorders>
            <w:shd w:val="clear" w:color="auto" w:fill="FFFFFF"/>
          </w:tcPr>
          <w:p w14:paraId="0E693F91" w14:textId="77777777" w:rsidR="003430D9" w:rsidRPr="008444CE" w:rsidRDefault="003430D9" w:rsidP="003430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8444CE">
              <w:rPr>
                <w:rFonts w:ascii="Times New Roman" w:hAnsi="Times New Roman" w:cs="Times New Roman"/>
                <w:color w:val="000000"/>
                <w:sz w:val="24"/>
                <w:szCs w:val="24"/>
              </w:rPr>
              <w:t>91065</w:t>
            </w:r>
            <w:r>
              <w:rPr>
                <w:rFonts w:ascii="Times New Roman" w:hAnsi="Times New Roman" w:cs="Times New Roman"/>
                <w:color w:val="000000"/>
                <w:sz w:val="24"/>
                <w:szCs w:val="24"/>
              </w:rPr>
              <w:t>6</w:t>
            </w:r>
            <w:r w:rsidRPr="008444CE">
              <w:rPr>
                <w:rFonts w:ascii="Times New Roman" w:hAnsi="Times New Roman" w:cs="Times New Roman"/>
                <w:color w:val="000000"/>
                <w:sz w:val="24"/>
                <w:szCs w:val="24"/>
              </w:rPr>
              <w:t>.747</w:t>
            </w:r>
            <w:r>
              <w:rPr>
                <w:rFonts w:ascii="Times New Roman" w:hAnsi="Times New Roman" w:cs="Times New Roman"/>
                <w:color w:val="000000"/>
                <w:sz w:val="24"/>
                <w:szCs w:val="24"/>
              </w:rPr>
              <w:t>9</w:t>
            </w:r>
          </w:p>
        </w:tc>
      </w:tr>
      <w:tr w:rsidR="003430D9" w:rsidRPr="008444CE" w14:paraId="18F3C46D" w14:textId="77777777" w:rsidTr="009748D9">
        <w:trPr>
          <w:cantSplit/>
        </w:trPr>
        <w:tc>
          <w:tcPr>
            <w:tcW w:w="1985" w:type="dxa"/>
            <w:tcBorders>
              <w:top w:val="nil"/>
              <w:left w:val="single" w:sz="16" w:space="0" w:color="000000"/>
              <w:bottom w:val="single" w:sz="16" w:space="0" w:color="000000"/>
              <w:right w:val="single" w:sz="16" w:space="0" w:color="000000"/>
            </w:tcBorders>
            <w:shd w:val="clear" w:color="auto" w:fill="FFFFFF"/>
          </w:tcPr>
          <w:p w14:paraId="19CE82AB" w14:textId="77777777" w:rsidR="003430D9" w:rsidRPr="008444CE" w:rsidRDefault="003430D9" w:rsidP="003430D9">
            <w:pPr>
              <w:autoSpaceDE w:val="0"/>
              <w:autoSpaceDN w:val="0"/>
              <w:adjustRightInd w:val="0"/>
              <w:spacing w:after="0" w:line="240" w:lineRule="auto"/>
              <w:ind w:left="60" w:right="60"/>
              <w:rPr>
                <w:rFonts w:ascii="Times New Roman" w:hAnsi="Times New Roman" w:cs="Times New Roman"/>
                <w:color w:val="000000"/>
                <w:sz w:val="24"/>
                <w:szCs w:val="24"/>
              </w:rPr>
            </w:pPr>
            <w:r w:rsidRPr="008444CE">
              <w:rPr>
                <w:rFonts w:ascii="Times New Roman" w:hAnsi="Times New Roman" w:cs="Times New Roman"/>
                <w:color w:val="000000"/>
                <w:sz w:val="24"/>
                <w:szCs w:val="24"/>
              </w:rPr>
              <w:t>Valid N (listwise)</w:t>
            </w:r>
          </w:p>
        </w:tc>
        <w:tc>
          <w:tcPr>
            <w:tcW w:w="708" w:type="dxa"/>
            <w:tcBorders>
              <w:top w:val="nil"/>
              <w:left w:val="single" w:sz="16" w:space="0" w:color="000000"/>
              <w:bottom w:val="single" w:sz="16" w:space="0" w:color="000000"/>
              <w:right w:val="single" w:sz="12" w:space="0" w:color="000000"/>
            </w:tcBorders>
            <w:shd w:val="clear" w:color="auto" w:fill="FFFFFF"/>
          </w:tcPr>
          <w:p w14:paraId="22779697" w14:textId="77777777" w:rsidR="003430D9" w:rsidRPr="008444CE" w:rsidRDefault="003430D9" w:rsidP="003430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8444CE">
              <w:rPr>
                <w:rFonts w:ascii="Times New Roman" w:hAnsi="Times New Roman" w:cs="Times New Roman"/>
                <w:color w:val="000000"/>
                <w:sz w:val="24"/>
                <w:szCs w:val="24"/>
              </w:rPr>
              <w:t>64</w:t>
            </w:r>
          </w:p>
        </w:tc>
        <w:tc>
          <w:tcPr>
            <w:tcW w:w="1418" w:type="dxa"/>
            <w:tcBorders>
              <w:top w:val="nil"/>
              <w:left w:val="single" w:sz="12" w:space="0" w:color="000000"/>
              <w:bottom w:val="single" w:sz="16" w:space="0" w:color="000000"/>
              <w:right w:val="single" w:sz="12" w:space="0" w:color="000000"/>
            </w:tcBorders>
            <w:shd w:val="clear" w:color="auto" w:fill="FFFFFF"/>
            <w:vAlign w:val="center"/>
          </w:tcPr>
          <w:p w14:paraId="60D8E8BC" w14:textId="77777777" w:rsidR="003430D9" w:rsidRPr="008444CE" w:rsidRDefault="003430D9" w:rsidP="003430D9">
            <w:pPr>
              <w:autoSpaceDE w:val="0"/>
              <w:autoSpaceDN w:val="0"/>
              <w:adjustRightInd w:val="0"/>
              <w:spacing w:after="0" w:line="240" w:lineRule="auto"/>
              <w:rPr>
                <w:rFonts w:ascii="Times New Roman" w:hAnsi="Times New Roman" w:cs="Times New Roman"/>
                <w:sz w:val="24"/>
                <w:szCs w:val="24"/>
              </w:rPr>
            </w:pPr>
          </w:p>
        </w:tc>
        <w:tc>
          <w:tcPr>
            <w:tcW w:w="1559" w:type="dxa"/>
            <w:tcBorders>
              <w:top w:val="nil"/>
              <w:left w:val="single" w:sz="12" w:space="0" w:color="000000"/>
              <w:bottom w:val="single" w:sz="16" w:space="0" w:color="000000"/>
              <w:right w:val="single" w:sz="12" w:space="0" w:color="000000"/>
            </w:tcBorders>
            <w:shd w:val="clear" w:color="auto" w:fill="FFFFFF"/>
            <w:vAlign w:val="center"/>
          </w:tcPr>
          <w:p w14:paraId="7C6551E1" w14:textId="77777777" w:rsidR="003430D9" w:rsidRPr="008444CE" w:rsidRDefault="003430D9" w:rsidP="003430D9">
            <w:pPr>
              <w:autoSpaceDE w:val="0"/>
              <w:autoSpaceDN w:val="0"/>
              <w:adjustRightInd w:val="0"/>
              <w:spacing w:after="0" w:line="240" w:lineRule="auto"/>
              <w:rPr>
                <w:rFonts w:ascii="Times New Roman" w:hAnsi="Times New Roman" w:cs="Times New Roman"/>
                <w:sz w:val="24"/>
                <w:szCs w:val="24"/>
              </w:rPr>
            </w:pPr>
          </w:p>
        </w:tc>
        <w:tc>
          <w:tcPr>
            <w:tcW w:w="1559" w:type="dxa"/>
            <w:tcBorders>
              <w:top w:val="nil"/>
              <w:left w:val="single" w:sz="12" w:space="0" w:color="000000"/>
              <w:bottom w:val="single" w:sz="16" w:space="0" w:color="000000"/>
              <w:right w:val="single" w:sz="12" w:space="0" w:color="000000"/>
            </w:tcBorders>
            <w:shd w:val="clear" w:color="auto" w:fill="FFFFFF"/>
            <w:vAlign w:val="center"/>
          </w:tcPr>
          <w:p w14:paraId="56031FEB" w14:textId="77777777" w:rsidR="003430D9" w:rsidRPr="008444CE" w:rsidRDefault="003430D9" w:rsidP="003430D9">
            <w:pPr>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single" w:sz="12" w:space="0" w:color="000000"/>
              <w:bottom w:val="single" w:sz="16" w:space="0" w:color="000000"/>
              <w:right w:val="single" w:sz="16" w:space="0" w:color="000000"/>
            </w:tcBorders>
            <w:shd w:val="clear" w:color="auto" w:fill="FFFFFF"/>
            <w:vAlign w:val="center"/>
          </w:tcPr>
          <w:p w14:paraId="50EC6BE3" w14:textId="77777777" w:rsidR="003430D9" w:rsidRPr="008444CE" w:rsidRDefault="003430D9" w:rsidP="003430D9">
            <w:pPr>
              <w:autoSpaceDE w:val="0"/>
              <w:autoSpaceDN w:val="0"/>
              <w:adjustRightInd w:val="0"/>
              <w:spacing w:after="0" w:line="240" w:lineRule="auto"/>
              <w:rPr>
                <w:rFonts w:ascii="Times New Roman" w:hAnsi="Times New Roman" w:cs="Times New Roman"/>
                <w:sz w:val="24"/>
                <w:szCs w:val="24"/>
              </w:rPr>
            </w:pPr>
          </w:p>
        </w:tc>
      </w:tr>
    </w:tbl>
    <w:p w14:paraId="0F4A10BB" w14:textId="77777777" w:rsidR="003430D9" w:rsidRPr="0027302E" w:rsidRDefault="003430D9" w:rsidP="003430D9">
      <w:pPr>
        <w:autoSpaceDE w:val="0"/>
        <w:autoSpaceDN w:val="0"/>
        <w:adjustRightInd w:val="0"/>
        <w:spacing w:line="240" w:lineRule="auto"/>
        <w:rPr>
          <w:rFonts w:ascii="Times New Roman" w:hAnsi="Times New Roman" w:cs="Times New Roman"/>
          <w:i/>
          <w:color w:val="000000" w:themeColor="text1"/>
          <w:sz w:val="24"/>
          <w:szCs w:val="24"/>
        </w:rPr>
      </w:pPr>
      <w:proofErr w:type="gramStart"/>
      <w:r w:rsidRPr="0027302E">
        <w:rPr>
          <w:rFonts w:ascii="Times New Roman" w:hAnsi="Times New Roman" w:cs="Times New Roman"/>
          <w:i/>
          <w:color w:val="000000" w:themeColor="text1"/>
          <w:sz w:val="24"/>
          <w:szCs w:val="24"/>
        </w:rPr>
        <w:t>Sumber :</w:t>
      </w:r>
      <w:proofErr w:type="gramEnd"/>
      <w:r w:rsidRPr="0027302E">
        <w:rPr>
          <w:rFonts w:ascii="Times New Roman" w:hAnsi="Times New Roman" w:cs="Times New Roman"/>
          <w:i/>
          <w:color w:val="000000" w:themeColor="text1"/>
          <w:sz w:val="24"/>
          <w:szCs w:val="24"/>
        </w:rPr>
        <w:t xml:space="preserve"> </w:t>
      </w:r>
      <w:r w:rsidRPr="0027302E">
        <w:rPr>
          <w:rFonts w:ascii="Times New Roman" w:hAnsi="Times New Roman" w:cs="Times New Roman"/>
          <w:i/>
          <w:sz w:val="24"/>
          <w:szCs w:val="24"/>
        </w:rPr>
        <w:t xml:space="preserve">Data diolah </w:t>
      </w:r>
      <w:r w:rsidRPr="0027302E">
        <w:rPr>
          <w:rFonts w:ascii="Times New Roman" w:hAnsi="Times New Roman" w:cs="Times New Roman"/>
          <w:i/>
          <w:color w:val="000000" w:themeColor="text1"/>
          <w:sz w:val="24"/>
          <w:szCs w:val="24"/>
        </w:rPr>
        <w:t>(2021)</w:t>
      </w:r>
    </w:p>
    <w:p w14:paraId="32C8695B" w14:textId="2D7C86BA" w:rsidR="003430D9" w:rsidRDefault="003430D9" w:rsidP="003430D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Berdasarkan hasil uji statistik deskriptif yang terdapat pada tabel, D</w:t>
      </w:r>
      <w:r w:rsidRPr="00830C7F">
        <w:rPr>
          <w:rFonts w:ascii="Times New Roman" w:hAnsi="Times New Roman" w:cs="Times New Roman"/>
          <w:sz w:val="24"/>
          <w:szCs w:val="24"/>
        </w:rPr>
        <w:t>iketahui N = 64 didapatkan dari total sampel penelitian dari data 16 perusahaan selama periode 2017-2020 yang sesuai dengan kriteria</w:t>
      </w:r>
      <w:r>
        <w:rPr>
          <w:rFonts w:ascii="Times New Roman" w:hAnsi="Times New Roman" w:cs="Times New Roman"/>
          <w:sz w:val="24"/>
          <w:szCs w:val="24"/>
        </w:rPr>
        <w:t xml:space="preserve"> </w:t>
      </w:r>
      <w:r w:rsidRPr="00830C7F">
        <w:rPr>
          <w:rFonts w:ascii="Times New Roman" w:hAnsi="Times New Roman" w:cs="Times New Roman"/>
          <w:sz w:val="24"/>
          <w:szCs w:val="24"/>
        </w:rPr>
        <w:t>yang telah ditentukan</w:t>
      </w:r>
      <w:r>
        <w:rPr>
          <w:rFonts w:ascii="Times New Roman" w:hAnsi="Times New Roman" w:cs="Times New Roman"/>
          <w:sz w:val="24"/>
          <w:szCs w:val="24"/>
        </w:rPr>
        <w:t xml:space="preserve">. Berikut hasil uji statistik deskriptif yang </w:t>
      </w:r>
      <w:proofErr w:type="gramStart"/>
      <w:r>
        <w:rPr>
          <w:rFonts w:ascii="Times New Roman" w:hAnsi="Times New Roman" w:cs="Times New Roman"/>
          <w:sz w:val="24"/>
          <w:szCs w:val="24"/>
        </w:rPr>
        <w:t>diperoleh :</w:t>
      </w:r>
      <w:proofErr w:type="gramEnd"/>
    </w:p>
    <w:p w14:paraId="4D7E9981" w14:textId="77777777" w:rsidR="003430D9" w:rsidRDefault="003430D9" w:rsidP="003430D9">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Opini Audit (X1)</w:t>
      </w:r>
    </w:p>
    <w:p w14:paraId="0CD3D4B7" w14:textId="77777777" w:rsidR="003430D9" w:rsidRPr="003430D9" w:rsidRDefault="003430D9" w:rsidP="003430D9">
      <w:pPr>
        <w:autoSpaceDE w:val="0"/>
        <w:autoSpaceDN w:val="0"/>
        <w:adjustRightInd w:val="0"/>
        <w:spacing w:after="0" w:line="240" w:lineRule="auto"/>
        <w:ind w:left="360"/>
        <w:jc w:val="both"/>
        <w:rPr>
          <w:rFonts w:ascii="Times New Roman" w:hAnsi="Times New Roman" w:cs="Times New Roman"/>
          <w:sz w:val="24"/>
          <w:szCs w:val="24"/>
        </w:rPr>
      </w:pPr>
      <w:r w:rsidRPr="003430D9">
        <w:rPr>
          <w:rFonts w:ascii="Times New Roman" w:hAnsi="Times New Roman" w:cs="Times New Roman"/>
          <w:sz w:val="24"/>
          <w:szCs w:val="24"/>
        </w:rPr>
        <w:t xml:space="preserve">Opini Audit diukur dengan menggunakan variabel </w:t>
      </w:r>
      <w:r w:rsidRPr="003430D9">
        <w:rPr>
          <w:rFonts w:ascii="Times New Roman" w:hAnsi="Times New Roman" w:cs="Times New Roman"/>
          <w:i/>
          <w:sz w:val="24"/>
          <w:szCs w:val="24"/>
        </w:rPr>
        <w:t>dummy</w:t>
      </w:r>
      <w:r w:rsidRPr="003430D9">
        <w:rPr>
          <w:rFonts w:ascii="Times New Roman" w:hAnsi="Times New Roman" w:cs="Times New Roman"/>
          <w:sz w:val="24"/>
          <w:szCs w:val="24"/>
        </w:rPr>
        <w:t>. Variabel Opini Audit mempunyai nilai minimum sebesar 0.00 dan nilai maksimum 1.00 dan nilai standar deviasi sebesar 0.17537 dan nilai rata-rata sebesar 0.9688</w:t>
      </w:r>
    </w:p>
    <w:p w14:paraId="359424B5" w14:textId="77777777" w:rsidR="003430D9" w:rsidRDefault="003430D9" w:rsidP="003430D9">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Struktur Modal (X2)</w:t>
      </w:r>
    </w:p>
    <w:p w14:paraId="0F50FE63" w14:textId="77777777" w:rsidR="003430D9" w:rsidRPr="003430D9" w:rsidRDefault="003430D9" w:rsidP="003430D9">
      <w:pPr>
        <w:autoSpaceDE w:val="0"/>
        <w:autoSpaceDN w:val="0"/>
        <w:adjustRightInd w:val="0"/>
        <w:spacing w:after="0" w:line="240" w:lineRule="auto"/>
        <w:ind w:left="360"/>
        <w:jc w:val="both"/>
        <w:rPr>
          <w:rFonts w:ascii="Times New Roman" w:hAnsi="Times New Roman" w:cs="Times New Roman"/>
          <w:color w:val="000000"/>
          <w:sz w:val="24"/>
          <w:szCs w:val="24"/>
        </w:rPr>
      </w:pPr>
      <w:r w:rsidRPr="003430D9">
        <w:rPr>
          <w:rFonts w:ascii="Times New Roman" w:hAnsi="Times New Roman" w:cs="Times New Roman"/>
          <w:sz w:val="24"/>
          <w:szCs w:val="24"/>
        </w:rPr>
        <w:t xml:space="preserve">Struktur modal diukur dengan </w:t>
      </w:r>
      <w:r w:rsidRPr="003430D9">
        <w:rPr>
          <w:rFonts w:ascii="Times New Roman" w:eastAsia="Times New Roman" w:hAnsi="Times New Roman" w:cs="Times New Roman"/>
          <w:i/>
          <w:sz w:val="24"/>
          <w:szCs w:val="24"/>
          <w:lang w:eastAsia="en-ID"/>
        </w:rPr>
        <w:t xml:space="preserve">Debt </w:t>
      </w:r>
      <w:proofErr w:type="gramStart"/>
      <w:r w:rsidRPr="003430D9">
        <w:rPr>
          <w:rFonts w:ascii="Times New Roman" w:eastAsia="Times New Roman" w:hAnsi="Times New Roman" w:cs="Times New Roman"/>
          <w:i/>
          <w:sz w:val="24"/>
          <w:szCs w:val="24"/>
          <w:lang w:eastAsia="en-ID"/>
        </w:rPr>
        <w:t>to  Equity</w:t>
      </w:r>
      <w:proofErr w:type="gramEnd"/>
      <w:r w:rsidRPr="003430D9">
        <w:rPr>
          <w:rFonts w:ascii="Times New Roman" w:eastAsia="Times New Roman" w:hAnsi="Times New Roman" w:cs="Times New Roman"/>
          <w:i/>
          <w:sz w:val="24"/>
          <w:szCs w:val="24"/>
          <w:lang w:eastAsia="en-ID"/>
        </w:rPr>
        <w:t xml:space="preserve"> Ratio (DER)</w:t>
      </w:r>
      <w:r w:rsidRPr="003430D9">
        <w:rPr>
          <w:rFonts w:ascii="Times New Roman" w:hAnsi="Times New Roman" w:cs="Times New Roman"/>
          <w:sz w:val="24"/>
          <w:szCs w:val="24"/>
        </w:rPr>
        <w:t xml:space="preserve">. Variabel Struktur Modal mempunyai nilai minimum </w:t>
      </w:r>
      <w:r w:rsidRPr="003430D9">
        <w:rPr>
          <w:rFonts w:ascii="Times New Roman" w:hAnsi="Times New Roman" w:cs="Times New Roman"/>
          <w:color w:val="000000"/>
          <w:sz w:val="24"/>
          <w:szCs w:val="24"/>
        </w:rPr>
        <w:t>163544.00 dan nilai maximum 315902.00 serta nilai standar deviasi sebesar 725190.1479 dan nilai rata-rata (mean) sebesar 774058.4375</w:t>
      </w:r>
    </w:p>
    <w:p w14:paraId="313BCC25" w14:textId="77777777" w:rsidR="003430D9" w:rsidRPr="00830C7F" w:rsidRDefault="003430D9" w:rsidP="003430D9">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Kebijakan Dividen (X3)</w:t>
      </w:r>
    </w:p>
    <w:p w14:paraId="5E137969" w14:textId="77777777" w:rsidR="003430D9" w:rsidRPr="003430D9" w:rsidRDefault="003430D9" w:rsidP="003430D9">
      <w:pPr>
        <w:autoSpaceDE w:val="0"/>
        <w:autoSpaceDN w:val="0"/>
        <w:adjustRightInd w:val="0"/>
        <w:spacing w:after="0" w:line="240" w:lineRule="auto"/>
        <w:ind w:left="360"/>
        <w:jc w:val="both"/>
        <w:rPr>
          <w:rFonts w:ascii="Times New Roman" w:hAnsi="Times New Roman" w:cs="Times New Roman"/>
          <w:color w:val="000000"/>
          <w:sz w:val="24"/>
          <w:szCs w:val="24"/>
        </w:rPr>
      </w:pPr>
      <w:r w:rsidRPr="003430D9">
        <w:rPr>
          <w:rFonts w:ascii="Times New Roman" w:hAnsi="Times New Roman" w:cs="Times New Roman"/>
          <w:color w:val="000000"/>
          <w:sz w:val="24"/>
          <w:szCs w:val="24"/>
        </w:rPr>
        <w:t xml:space="preserve">Kebijakan Dividen diukur dengan </w:t>
      </w:r>
      <w:r w:rsidRPr="003430D9">
        <w:rPr>
          <w:rFonts w:ascii="Times New Roman" w:hAnsi="Times New Roman" w:cs="Times New Roman"/>
          <w:i/>
          <w:color w:val="000000"/>
          <w:sz w:val="24"/>
          <w:szCs w:val="24"/>
        </w:rPr>
        <w:t xml:space="preserve">Dividend Payout Ratio (DPR). </w:t>
      </w:r>
      <w:r w:rsidRPr="003430D9">
        <w:rPr>
          <w:rFonts w:ascii="Times New Roman" w:hAnsi="Times New Roman" w:cs="Times New Roman"/>
          <w:color w:val="000000"/>
          <w:sz w:val="24"/>
          <w:szCs w:val="24"/>
        </w:rPr>
        <w:t>Variabel Kebijakan Dividen mempunyai nilai minimum 105895.00 dan nilai maximum 252910.00 sementara standar deviasi sebesar 442807.8598 dan nilai rata-rata sebesar 464102.4531</w:t>
      </w:r>
    </w:p>
    <w:p w14:paraId="2C25A669" w14:textId="77777777" w:rsidR="003430D9" w:rsidRPr="007D1F1B" w:rsidRDefault="003430D9" w:rsidP="003430D9">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830C7F">
        <w:rPr>
          <w:rFonts w:ascii="Times New Roman" w:hAnsi="Times New Roman" w:cs="Times New Roman"/>
          <w:color w:val="000000"/>
          <w:sz w:val="24"/>
          <w:szCs w:val="24"/>
        </w:rPr>
        <w:t xml:space="preserve">Reaksi Investor </w:t>
      </w:r>
      <w:r w:rsidRPr="007D1F1B">
        <w:rPr>
          <w:rFonts w:ascii="Times New Roman" w:hAnsi="Times New Roman" w:cs="Times New Roman"/>
          <w:color w:val="000000"/>
          <w:sz w:val="24"/>
          <w:szCs w:val="24"/>
        </w:rPr>
        <w:t xml:space="preserve">(Y) </w:t>
      </w:r>
    </w:p>
    <w:p w14:paraId="3B6DC7E3" w14:textId="77777777" w:rsidR="003430D9" w:rsidRPr="003430D9" w:rsidRDefault="003430D9" w:rsidP="003430D9">
      <w:pPr>
        <w:autoSpaceDE w:val="0"/>
        <w:autoSpaceDN w:val="0"/>
        <w:adjustRightInd w:val="0"/>
        <w:spacing w:after="0" w:line="240" w:lineRule="auto"/>
        <w:ind w:left="360"/>
        <w:jc w:val="both"/>
        <w:rPr>
          <w:rFonts w:ascii="Times New Roman" w:hAnsi="Times New Roman" w:cs="Times New Roman"/>
          <w:color w:val="000000"/>
          <w:sz w:val="24"/>
          <w:szCs w:val="24"/>
        </w:rPr>
      </w:pPr>
      <w:r w:rsidRPr="003430D9">
        <w:rPr>
          <w:rFonts w:ascii="Times New Roman" w:hAnsi="Times New Roman" w:cs="Times New Roman"/>
          <w:color w:val="000000"/>
          <w:sz w:val="24"/>
          <w:szCs w:val="24"/>
        </w:rPr>
        <w:t xml:space="preserve">Reaksi Investor diukur dengan </w:t>
      </w:r>
      <w:r w:rsidRPr="003430D9">
        <w:rPr>
          <w:rFonts w:ascii="Times New Roman" w:hAnsi="Times New Roman" w:cs="Times New Roman"/>
          <w:i/>
          <w:color w:val="000000"/>
          <w:sz w:val="24"/>
          <w:szCs w:val="24"/>
        </w:rPr>
        <w:t>Trading Volume Activity (TVA</w:t>
      </w:r>
      <w:proofErr w:type="gramStart"/>
      <w:r w:rsidRPr="003430D9">
        <w:rPr>
          <w:rFonts w:ascii="Times New Roman" w:hAnsi="Times New Roman" w:cs="Times New Roman"/>
          <w:i/>
          <w:color w:val="000000"/>
          <w:sz w:val="24"/>
          <w:szCs w:val="24"/>
        </w:rPr>
        <w:t>)</w:t>
      </w:r>
      <w:r w:rsidRPr="003430D9">
        <w:rPr>
          <w:rFonts w:ascii="Times New Roman" w:hAnsi="Times New Roman" w:cs="Times New Roman"/>
          <w:color w:val="000000"/>
          <w:sz w:val="24"/>
          <w:szCs w:val="24"/>
        </w:rPr>
        <w:t xml:space="preserve"> .</w:t>
      </w:r>
      <w:proofErr w:type="gramEnd"/>
      <w:r w:rsidRPr="003430D9">
        <w:rPr>
          <w:rFonts w:ascii="Times New Roman" w:hAnsi="Times New Roman" w:cs="Times New Roman"/>
          <w:color w:val="000000"/>
          <w:sz w:val="24"/>
          <w:szCs w:val="24"/>
        </w:rPr>
        <w:t xml:space="preserve"> Variabel Reaksi Investor mempunyai nilai minimum 0.00 dan nilai maksimum 63043.00 serta nilai standar deviasi sebesar 910656.7479 dengan nilai rata-rata sebesar 505865.3750</w:t>
      </w:r>
    </w:p>
    <w:p w14:paraId="409C30E9" w14:textId="77777777" w:rsidR="003430D9" w:rsidRDefault="003430D9" w:rsidP="008327D8">
      <w:pPr>
        <w:autoSpaceDE w:val="0"/>
        <w:autoSpaceDN w:val="0"/>
        <w:adjustRightInd w:val="0"/>
        <w:spacing w:after="0" w:line="240" w:lineRule="auto"/>
        <w:jc w:val="both"/>
        <w:rPr>
          <w:rFonts w:ascii="Times New Roman" w:hAnsi="Times New Roman" w:cs="Times New Roman"/>
          <w:b/>
          <w:sz w:val="24"/>
          <w:szCs w:val="24"/>
        </w:rPr>
      </w:pPr>
    </w:p>
    <w:p w14:paraId="4B8242CB" w14:textId="4CF498BB" w:rsidR="008327D8" w:rsidRDefault="008327D8" w:rsidP="003430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Uji Asumsi Klasik</w:t>
      </w:r>
    </w:p>
    <w:p w14:paraId="695C5904" w14:textId="77777777" w:rsidR="003430D9" w:rsidRPr="003430D9" w:rsidRDefault="003430D9" w:rsidP="003430D9">
      <w:pPr>
        <w:pStyle w:val="ListParagraph"/>
        <w:numPr>
          <w:ilvl w:val="0"/>
          <w:numId w:val="9"/>
        </w:numPr>
        <w:autoSpaceDE w:val="0"/>
        <w:autoSpaceDN w:val="0"/>
        <w:adjustRightInd w:val="0"/>
        <w:spacing w:after="0" w:line="360" w:lineRule="auto"/>
        <w:jc w:val="both"/>
        <w:rPr>
          <w:rFonts w:ascii="Times New Roman" w:hAnsi="Times New Roman" w:cs="Times New Roman"/>
          <w:b/>
          <w:sz w:val="24"/>
          <w:szCs w:val="24"/>
        </w:rPr>
      </w:pPr>
      <w:r w:rsidRPr="003430D9">
        <w:rPr>
          <w:rFonts w:ascii="Times New Roman" w:hAnsi="Times New Roman" w:cs="Times New Roman"/>
          <w:b/>
          <w:sz w:val="24"/>
          <w:szCs w:val="24"/>
        </w:rPr>
        <w:t>Uji Normalitas</w:t>
      </w:r>
    </w:p>
    <w:p w14:paraId="08F9E0BE" w14:textId="14B5B3DA" w:rsidR="003430D9" w:rsidRPr="003430D9" w:rsidRDefault="003430D9" w:rsidP="00C459FF">
      <w:pPr>
        <w:autoSpaceDE w:val="0"/>
        <w:autoSpaceDN w:val="0"/>
        <w:adjustRightInd w:val="0"/>
        <w:spacing w:after="0" w:line="240" w:lineRule="auto"/>
        <w:ind w:left="360"/>
        <w:jc w:val="both"/>
        <w:rPr>
          <w:rFonts w:ascii="Times New Roman" w:hAnsi="Times New Roman" w:cs="Times New Roman"/>
          <w:sz w:val="24"/>
          <w:szCs w:val="24"/>
        </w:rPr>
      </w:pPr>
      <w:r w:rsidRPr="003430D9">
        <w:rPr>
          <w:rFonts w:ascii="Times New Roman" w:hAnsi="Times New Roman" w:cs="Times New Roman"/>
          <w:sz w:val="24"/>
          <w:szCs w:val="24"/>
        </w:rPr>
        <w:t xml:space="preserve">Uji normalitas pada penelitian ini menggunakan analisis statistik </w:t>
      </w:r>
      <w:r w:rsidRPr="003430D9">
        <w:rPr>
          <w:rFonts w:ascii="Times New Roman" w:hAnsi="Times New Roman" w:cs="Times New Roman"/>
          <w:i/>
          <w:iCs/>
          <w:sz w:val="24"/>
          <w:szCs w:val="24"/>
        </w:rPr>
        <w:t xml:space="preserve">Kolmogorov-Smirnov </w:t>
      </w:r>
      <w:r w:rsidRPr="003430D9">
        <w:rPr>
          <w:rFonts w:ascii="Times New Roman" w:hAnsi="Times New Roman" w:cs="Times New Roman"/>
          <w:sz w:val="24"/>
          <w:szCs w:val="24"/>
        </w:rPr>
        <w:t xml:space="preserve">(KS) dan bertujuan untuk menguji apakah dalam model regresi, data terdistribusi normal atau tidak. Dasar pengambilan keputusan uji </w:t>
      </w:r>
      <w:r w:rsidRPr="003430D9">
        <w:rPr>
          <w:rFonts w:ascii="Times New Roman" w:hAnsi="Times New Roman" w:cs="Times New Roman"/>
          <w:i/>
          <w:sz w:val="24"/>
          <w:szCs w:val="24"/>
        </w:rPr>
        <w:t>Kolmogorov-</w:t>
      </w:r>
      <w:r w:rsidRPr="003430D9">
        <w:rPr>
          <w:rFonts w:ascii="Times New Roman" w:hAnsi="Times New Roman" w:cs="Times New Roman"/>
          <w:i/>
          <w:sz w:val="24"/>
          <w:szCs w:val="24"/>
        </w:rPr>
        <w:lastRenderedPageBreak/>
        <w:t>Smirnov</w:t>
      </w:r>
      <w:r w:rsidRPr="003430D9">
        <w:rPr>
          <w:rFonts w:ascii="Times New Roman" w:hAnsi="Times New Roman" w:cs="Times New Roman"/>
          <w:sz w:val="24"/>
          <w:szCs w:val="24"/>
        </w:rPr>
        <w:t xml:space="preserve"> adalah, jika nilai signifikansi &lt; 0,05 maka data berdistribusi normal. Berdasarkan hasil uji normalitas awal menggunakan uji </w:t>
      </w:r>
      <w:r w:rsidRPr="003430D9">
        <w:rPr>
          <w:rFonts w:ascii="Times New Roman" w:hAnsi="Times New Roman" w:cs="Times New Roman"/>
          <w:i/>
          <w:sz w:val="24"/>
          <w:szCs w:val="24"/>
        </w:rPr>
        <w:t>Kolmogorov-Smirnov</w:t>
      </w:r>
      <w:r w:rsidRPr="003430D9">
        <w:rPr>
          <w:rFonts w:ascii="Times New Roman" w:hAnsi="Times New Roman" w:cs="Times New Roman"/>
          <w:sz w:val="24"/>
          <w:szCs w:val="24"/>
        </w:rPr>
        <w:t xml:space="preserve"> yang di lakukan oleh peneliti di dapatkan hasil bahwa signifkansi sebesar 0,001 yang berarti bahwa data tidak berdistribusi secara normal. Menurut Ghozali (2018), data yang tidak terdistribusi secara normal dapat ditransformasi agar menjadi normal. Bentuk transformasi yang dilakukan mengacu pada bentuk grafik histogram dari data yang tidak terdistribusi normal. Transformasi data pada penelitian ini </w:t>
      </w:r>
      <w:r w:rsidR="00C459FF" w:rsidRPr="003430D9">
        <w:rPr>
          <w:rFonts w:ascii="Times New Roman" w:hAnsi="Times New Roman" w:cs="Times New Roman"/>
          <w:sz w:val="24"/>
          <w:szCs w:val="24"/>
        </w:rPr>
        <w:t>menggunakan Moderate Positive Skewness (SQRT) atau akar kuarat.</w:t>
      </w:r>
    </w:p>
    <w:tbl>
      <w:tblPr>
        <w:tblpPr w:leftFromText="180" w:rightFromText="180" w:vertAnchor="page" w:horzAnchor="margin" w:tblpXSpec="center" w:tblpY="5431"/>
        <w:tblW w:w="49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12"/>
        <w:gridCol w:w="1148"/>
        <w:gridCol w:w="1701"/>
      </w:tblGrid>
      <w:tr w:rsidR="003430D9" w:rsidRPr="00324A82" w14:paraId="3DD46929" w14:textId="77777777" w:rsidTr="0003721E">
        <w:trPr>
          <w:cantSplit/>
        </w:trPr>
        <w:tc>
          <w:tcPr>
            <w:tcW w:w="4961" w:type="dxa"/>
            <w:gridSpan w:val="3"/>
            <w:tcBorders>
              <w:top w:val="nil"/>
              <w:left w:val="nil"/>
              <w:bottom w:val="nil"/>
              <w:right w:val="nil"/>
            </w:tcBorders>
            <w:shd w:val="clear" w:color="auto" w:fill="FFFFFF"/>
            <w:vAlign w:val="center"/>
          </w:tcPr>
          <w:p w14:paraId="752F9783" w14:textId="77777777" w:rsidR="003430D9" w:rsidRPr="00324A82" w:rsidRDefault="003430D9" w:rsidP="0003721E">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24A82">
              <w:rPr>
                <w:rFonts w:ascii="Times New Roman" w:hAnsi="Times New Roman" w:cs="Times New Roman"/>
                <w:b/>
                <w:bCs/>
                <w:color w:val="000000"/>
                <w:sz w:val="24"/>
                <w:szCs w:val="24"/>
              </w:rPr>
              <w:t>One-Sample Kolmogorov-Smirnov Test</w:t>
            </w:r>
          </w:p>
        </w:tc>
      </w:tr>
      <w:tr w:rsidR="003430D9" w:rsidRPr="00324A82" w14:paraId="7A4F9854" w14:textId="77777777" w:rsidTr="0003721E">
        <w:trPr>
          <w:cantSplit/>
        </w:trPr>
        <w:tc>
          <w:tcPr>
            <w:tcW w:w="3260" w:type="dxa"/>
            <w:gridSpan w:val="2"/>
            <w:tcBorders>
              <w:top w:val="single" w:sz="16" w:space="0" w:color="000000"/>
              <w:left w:val="single" w:sz="16" w:space="0" w:color="000000"/>
              <w:bottom w:val="single" w:sz="16" w:space="0" w:color="000000"/>
              <w:right w:val="nil"/>
            </w:tcBorders>
            <w:shd w:val="clear" w:color="auto" w:fill="FFFFFF"/>
            <w:vAlign w:val="bottom"/>
          </w:tcPr>
          <w:p w14:paraId="18D32B61" w14:textId="77777777" w:rsidR="003430D9" w:rsidRPr="00324A82" w:rsidRDefault="003430D9" w:rsidP="0003721E">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833E7C6" w14:textId="77777777" w:rsidR="003430D9" w:rsidRPr="00324A82" w:rsidRDefault="003430D9" w:rsidP="0003721E">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24A82">
              <w:rPr>
                <w:rFonts w:ascii="Times New Roman" w:hAnsi="Times New Roman" w:cs="Times New Roman"/>
                <w:color w:val="000000"/>
                <w:sz w:val="24"/>
                <w:szCs w:val="24"/>
              </w:rPr>
              <w:t>Unstandardized Residual</w:t>
            </w:r>
          </w:p>
        </w:tc>
      </w:tr>
      <w:tr w:rsidR="003430D9" w:rsidRPr="00324A82" w14:paraId="33E20C45" w14:textId="77777777" w:rsidTr="0003721E">
        <w:trPr>
          <w:cantSplit/>
        </w:trPr>
        <w:tc>
          <w:tcPr>
            <w:tcW w:w="3260" w:type="dxa"/>
            <w:gridSpan w:val="2"/>
            <w:tcBorders>
              <w:top w:val="single" w:sz="16" w:space="0" w:color="000000"/>
              <w:left w:val="single" w:sz="16" w:space="0" w:color="000000"/>
              <w:bottom w:val="nil"/>
              <w:right w:val="nil"/>
            </w:tcBorders>
            <w:shd w:val="clear" w:color="auto" w:fill="FFFFFF"/>
          </w:tcPr>
          <w:p w14:paraId="5A93C307" w14:textId="77777777" w:rsidR="003430D9" w:rsidRPr="00324A82" w:rsidRDefault="003430D9" w:rsidP="0003721E">
            <w:pPr>
              <w:autoSpaceDE w:val="0"/>
              <w:autoSpaceDN w:val="0"/>
              <w:adjustRightInd w:val="0"/>
              <w:spacing w:after="0" w:line="240" w:lineRule="auto"/>
              <w:ind w:left="60" w:right="60"/>
              <w:rPr>
                <w:rFonts w:ascii="Times New Roman" w:hAnsi="Times New Roman" w:cs="Times New Roman"/>
                <w:color w:val="000000"/>
                <w:sz w:val="24"/>
                <w:szCs w:val="24"/>
              </w:rPr>
            </w:pPr>
            <w:r w:rsidRPr="00324A82">
              <w:rPr>
                <w:rFonts w:ascii="Times New Roman" w:hAnsi="Times New Roman" w:cs="Times New Roman"/>
                <w:color w:val="000000"/>
                <w:sz w:val="24"/>
                <w:szCs w:val="24"/>
              </w:rPr>
              <w:t>N</w:t>
            </w:r>
          </w:p>
        </w:tc>
        <w:tc>
          <w:tcPr>
            <w:tcW w:w="1701" w:type="dxa"/>
            <w:tcBorders>
              <w:top w:val="single" w:sz="16" w:space="0" w:color="000000"/>
              <w:left w:val="single" w:sz="16" w:space="0" w:color="000000"/>
              <w:bottom w:val="nil"/>
              <w:right w:val="single" w:sz="16" w:space="0" w:color="000000"/>
            </w:tcBorders>
            <w:shd w:val="clear" w:color="auto" w:fill="FFFFFF"/>
          </w:tcPr>
          <w:p w14:paraId="71ADCEC3" w14:textId="77777777" w:rsidR="003430D9" w:rsidRPr="00324A82" w:rsidRDefault="003430D9" w:rsidP="0003721E">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24A82">
              <w:rPr>
                <w:rFonts w:ascii="Times New Roman" w:hAnsi="Times New Roman" w:cs="Times New Roman"/>
                <w:color w:val="000000"/>
                <w:sz w:val="24"/>
                <w:szCs w:val="24"/>
              </w:rPr>
              <w:t>64</w:t>
            </w:r>
          </w:p>
        </w:tc>
      </w:tr>
      <w:tr w:rsidR="003430D9" w:rsidRPr="00324A82" w14:paraId="70299A6E" w14:textId="77777777" w:rsidTr="0003721E">
        <w:trPr>
          <w:cantSplit/>
        </w:trPr>
        <w:tc>
          <w:tcPr>
            <w:tcW w:w="2112" w:type="dxa"/>
            <w:vMerge w:val="restart"/>
            <w:tcBorders>
              <w:top w:val="nil"/>
              <w:left w:val="single" w:sz="16" w:space="0" w:color="000000"/>
              <w:bottom w:val="nil"/>
              <w:right w:val="nil"/>
            </w:tcBorders>
            <w:shd w:val="clear" w:color="auto" w:fill="FFFFFF"/>
          </w:tcPr>
          <w:p w14:paraId="01FD8F9B" w14:textId="77777777" w:rsidR="003430D9" w:rsidRPr="00324A82" w:rsidRDefault="003430D9" w:rsidP="0003721E">
            <w:pPr>
              <w:autoSpaceDE w:val="0"/>
              <w:autoSpaceDN w:val="0"/>
              <w:adjustRightInd w:val="0"/>
              <w:spacing w:after="0" w:line="240" w:lineRule="auto"/>
              <w:ind w:left="60" w:right="60"/>
              <w:rPr>
                <w:rFonts w:ascii="Times New Roman" w:hAnsi="Times New Roman" w:cs="Times New Roman"/>
                <w:color w:val="000000"/>
                <w:sz w:val="24"/>
                <w:szCs w:val="24"/>
              </w:rPr>
            </w:pPr>
            <w:r w:rsidRPr="00324A82">
              <w:rPr>
                <w:rFonts w:ascii="Times New Roman" w:hAnsi="Times New Roman" w:cs="Times New Roman"/>
                <w:color w:val="000000"/>
                <w:sz w:val="24"/>
                <w:szCs w:val="24"/>
              </w:rPr>
              <w:t xml:space="preserve">Normal </w:t>
            </w:r>
            <w:proofErr w:type="gramStart"/>
            <w:r w:rsidRPr="00324A82">
              <w:rPr>
                <w:rFonts w:ascii="Times New Roman" w:hAnsi="Times New Roman" w:cs="Times New Roman"/>
                <w:color w:val="000000"/>
                <w:sz w:val="24"/>
                <w:szCs w:val="24"/>
              </w:rPr>
              <w:t>Parameters</w:t>
            </w:r>
            <w:r w:rsidRPr="00324A82">
              <w:rPr>
                <w:rFonts w:ascii="Times New Roman" w:hAnsi="Times New Roman" w:cs="Times New Roman"/>
                <w:color w:val="000000"/>
                <w:sz w:val="24"/>
                <w:szCs w:val="24"/>
                <w:vertAlign w:val="superscript"/>
              </w:rPr>
              <w:t>a,b</w:t>
            </w:r>
            <w:proofErr w:type="gramEnd"/>
          </w:p>
        </w:tc>
        <w:tc>
          <w:tcPr>
            <w:tcW w:w="1148" w:type="dxa"/>
            <w:tcBorders>
              <w:top w:val="nil"/>
              <w:left w:val="nil"/>
              <w:bottom w:val="nil"/>
              <w:right w:val="single" w:sz="16" w:space="0" w:color="000000"/>
            </w:tcBorders>
            <w:shd w:val="clear" w:color="auto" w:fill="FFFFFF"/>
          </w:tcPr>
          <w:p w14:paraId="777AED4B" w14:textId="77777777" w:rsidR="003430D9" w:rsidRPr="00324A82" w:rsidRDefault="003430D9" w:rsidP="0003721E">
            <w:pPr>
              <w:autoSpaceDE w:val="0"/>
              <w:autoSpaceDN w:val="0"/>
              <w:adjustRightInd w:val="0"/>
              <w:spacing w:after="0" w:line="240" w:lineRule="auto"/>
              <w:ind w:left="60" w:right="60"/>
              <w:rPr>
                <w:rFonts w:ascii="Times New Roman" w:hAnsi="Times New Roman" w:cs="Times New Roman"/>
                <w:color w:val="000000"/>
                <w:sz w:val="24"/>
                <w:szCs w:val="24"/>
              </w:rPr>
            </w:pPr>
            <w:r w:rsidRPr="00324A82">
              <w:rPr>
                <w:rFonts w:ascii="Times New Roman" w:hAnsi="Times New Roman" w:cs="Times New Roman"/>
                <w:color w:val="000000"/>
                <w:sz w:val="24"/>
                <w:szCs w:val="24"/>
              </w:rPr>
              <w:t>Mean</w:t>
            </w:r>
          </w:p>
        </w:tc>
        <w:tc>
          <w:tcPr>
            <w:tcW w:w="1701" w:type="dxa"/>
            <w:tcBorders>
              <w:top w:val="nil"/>
              <w:left w:val="single" w:sz="16" w:space="0" w:color="000000"/>
              <w:bottom w:val="nil"/>
              <w:right w:val="single" w:sz="16" w:space="0" w:color="000000"/>
            </w:tcBorders>
            <w:shd w:val="clear" w:color="auto" w:fill="FFFFFF"/>
          </w:tcPr>
          <w:p w14:paraId="41EE5B19" w14:textId="77777777" w:rsidR="003430D9" w:rsidRPr="00324A82" w:rsidRDefault="003430D9" w:rsidP="0003721E">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24A82">
              <w:rPr>
                <w:rFonts w:ascii="Times New Roman" w:hAnsi="Times New Roman" w:cs="Times New Roman"/>
                <w:color w:val="000000"/>
                <w:sz w:val="24"/>
                <w:szCs w:val="24"/>
              </w:rPr>
              <w:t>.0000000</w:t>
            </w:r>
          </w:p>
        </w:tc>
      </w:tr>
      <w:tr w:rsidR="003430D9" w:rsidRPr="00324A82" w14:paraId="3BDBBFBC" w14:textId="77777777" w:rsidTr="0003721E">
        <w:trPr>
          <w:cantSplit/>
        </w:trPr>
        <w:tc>
          <w:tcPr>
            <w:tcW w:w="2112" w:type="dxa"/>
            <w:vMerge/>
            <w:tcBorders>
              <w:top w:val="nil"/>
              <w:left w:val="single" w:sz="16" w:space="0" w:color="000000"/>
              <w:bottom w:val="nil"/>
              <w:right w:val="nil"/>
            </w:tcBorders>
            <w:shd w:val="clear" w:color="auto" w:fill="FFFFFF"/>
          </w:tcPr>
          <w:p w14:paraId="071671B0" w14:textId="77777777" w:rsidR="003430D9" w:rsidRPr="00324A82" w:rsidRDefault="003430D9" w:rsidP="0003721E">
            <w:pPr>
              <w:autoSpaceDE w:val="0"/>
              <w:autoSpaceDN w:val="0"/>
              <w:adjustRightInd w:val="0"/>
              <w:spacing w:after="0" w:line="240" w:lineRule="auto"/>
              <w:rPr>
                <w:rFonts w:ascii="Times New Roman" w:hAnsi="Times New Roman" w:cs="Times New Roman"/>
                <w:color w:val="000000"/>
                <w:sz w:val="24"/>
                <w:szCs w:val="24"/>
              </w:rPr>
            </w:pPr>
          </w:p>
        </w:tc>
        <w:tc>
          <w:tcPr>
            <w:tcW w:w="1148" w:type="dxa"/>
            <w:tcBorders>
              <w:top w:val="nil"/>
              <w:left w:val="nil"/>
              <w:bottom w:val="nil"/>
              <w:right w:val="single" w:sz="16" w:space="0" w:color="000000"/>
            </w:tcBorders>
            <w:shd w:val="clear" w:color="auto" w:fill="FFFFFF"/>
          </w:tcPr>
          <w:p w14:paraId="03142D01" w14:textId="77777777" w:rsidR="003430D9" w:rsidRPr="00324A82" w:rsidRDefault="003430D9" w:rsidP="0003721E">
            <w:pPr>
              <w:autoSpaceDE w:val="0"/>
              <w:autoSpaceDN w:val="0"/>
              <w:adjustRightInd w:val="0"/>
              <w:spacing w:after="0" w:line="240" w:lineRule="auto"/>
              <w:ind w:left="60" w:right="60"/>
              <w:rPr>
                <w:rFonts w:ascii="Times New Roman" w:hAnsi="Times New Roman" w:cs="Times New Roman"/>
                <w:color w:val="000000"/>
                <w:sz w:val="24"/>
                <w:szCs w:val="24"/>
              </w:rPr>
            </w:pPr>
            <w:r w:rsidRPr="00324A82">
              <w:rPr>
                <w:rFonts w:ascii="Times New Roman" w:hAnsi="Times New Roman" w:cs="Times New Roman"/>
                <w:color w:val="000000"/>
                <w:sz w:val="24"/>
                <w:szCs w:val="24"/>
              </w:rPr>
              <w:t>Std. Deviation</w:t>
            </w:r>
          </w:p>
        </w:tc>
        <w:tc>
          <w:tcPr>
            <w:tcW w:w="1701" w:type="dxa"/>
            <w:tcBorders>
              <w:top w:val="nil"/>
              <w:left w:val="single" w:sz="16" w:space="0" w:color="000000"/>
              <w:bottom w:val="nil"/>
              <w:right w:val="single" w:sz="16" w:space="0" w:color="000000"/>
            </w:tcBorders>
            <w:shd w:val="clear" w:color="auto" w:fill="FFFFFF"/>
          </w:tcPr>
          <w:p w14:paraId="380F3E74" w14:textId="77777777" w:rsidR="003430D9" w:rsidRPr="00324A82" w:rsidRDefault="003430D9" w:rsidP="0003721E">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24A82">
              <w:rPr>
                <w:rFonts w:ascii="Times New Roman" w:hAnsi="Times New Roman" w:cs="Times New Roman"/>
                <w:color w:val="000000"/>
                <w:sz w:val="24"/>
                <w:szCs w:val="24"/>
              </w:rPr>
              <w:t>138221.6825</w:t>
            </w:r>
          </w:p>
        </w:tc>
      </w:tr>
      <w:tr w:rsidR="003430D9" w:rsidRPr="00324A82" w14:paraId="5C5A5A89" w14:textId="77777777" w:rsidTr="0003721E">
        <w:trPr>
          <w:cantSplit/>
        </w:trPr>
        <w:tc>
          <w:tcPr>
            <w:tcW w:w="2112" w:type="dxa"/>
            <w:vMerge w:val="restart"/>
            <w:tcBorders>
              <w:top w:val="nil"/>
              <w:left w:val="single" w:sz="16" w:space="0" w:color="000000"/>
              <w:bottom w:val="nil"/>
              <w:right w:val="nil"/>
            </w:tcBorders>
            <w:shd w:val="clear" w:color="auto" w:fill="FFFFFF"/>
          </w:tcPr>
          <w:p w14:paraId="785766BC" w14:textId="77777777" w:rsidR="003430D9" w:rsidRPr="00324A82" w:rsidRDefault="003430D9" w:rsidP="0003721E">
            <w:pPr>
              <w:autoSpaceDE w:val="0"/>
              <w:autoSpaceDN w:val="0"/>
              <w:adjustRightInd w:val="0"/>
              <w:spacing w:after="0" w:line="240" w:lineRule="auto"/>
              <w:ind w:left="60" w:right="60"/>
              <w:rPr>
                <w:rFonts w:ascii="Times New Roman" w:hAnsi="Times New Roman" w:cs="Times New Roman"/>
                <w:color w:val="000000"/>
                <w:sz w:val="24"/>
                <w:szCs w:val="24"/>
              </w:rPr>
            </w:pPr>
            <w:r w:rsidRPr="00324A82">
              <w:rPr>
                <w:rFonts w:ascii="Times New Roman" w:hAnsi="Times New Roman" w:cs="Times New Roman"/>
                <w:color w:val="000000"/>
                <w:sz w:val="24"/>
                <w:szCs w:val="24"/>
              </w:rPr>
              <w:t>Most Extreme Differences</w:t>
            </w:r>
          </w:p>
        </w:tc>
        <w:tc>
          <w:tcPr>
            <w:tcW w:w="1148" w:type="dxa"/>
            <w:tcBorders>
              <w:top w:val="nil"/>
              <w:left w:val="nil"/>
              <w:bottom w:val="nil"/>
              <w:right w:val="single" w:sz="16" w:space="0" w:color="000000"/>
            </w:tcBorders>
            <w:shd w:val="clear" w:color="auto" w:fill="FFFFFF"/>
          </w:tcPr>
          <w:p w14:paraId="4C0D3986" w14:textId="77777777" w:rsidR="003430D9" w:rsidRPr="00324A82" w:rsidRDefault="003430D9" w:rsidP="0003721E">
            <w:pPr>
              <w:autoSpaceDE w:val="0"/>
              <w:autoSpaceDN w:val="0"/>
              <w:adjustRightInd w:val="0"/>
              <w:spacing w:after="0" w:line="240" w:lineRule="auto"/>
              <w:ind w:left="60" w:right="60"/>
              <w:rPr>
                <w:rFonts w:ascii="Times New Roman" w:hAnsi="Times New Roman" w:cs="Times New Roman"/>
                <w:color w:val="000000"/>
                <w:sz w:val="24"/>
                <w:szCs w:val="24"/>
              </w:rPr>
            </w:pPr>
            <w:r w:rsidRPr="00324A82">
              <w:rPr>
                <w:rFonts w:ascii="Times New Roman" w:hAnsi="Times New Roman" w:cs="Times New Roman"/>
                <w:color w:val="000000"/>
                <w:sz w:val="24"/>
                <w:szCs w:val="24"/>
              </w:rPr>
              <w:t>Absolute</w:t>
            </w:r>
          </w:p>
        </w:tc>
        <w:tc>
          <w:tcPr>
            <w:tcW w:w="1701" w:type="dxa"/>
            <w:tcBorders>
              <w:top w:val="nil"/>
              <w:left w:val="single" w:sz="16" w:space="0" w:color="000000"/>
              <w:bottom w:val="nil"/>
              <w:right w:val="single" w:sz="16" w:space="0" w:color="000000"/>
            </w:tcBorders>
            <w:shd w:val="clear" w:color="auto" w:fill="FFFFFF"/>
          </w:tcPr>
          <w:p w14:paraId="3264B401" w14:textId="77777777" w:rsidR="003430D9" w:rsidRPr="00324A82" w:rsidRDefault="003430D9" w:rsidP="0003721E">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24A82">
              <w:rPr>
                <w:rFonts w:ascii="Times New Roman" w:hAnsi="Times New Roman" w:cs="Times New Roman"/>
                <w:color w:val="000000"/>
                <w:sz w:val="24"/>
                <w:szCs w:val="24"/>
              </w:rPr>
              <w:t>.130</w:t>
            </w:r>
          </w:p>
        </w:tc>
      </w:tr>
      <w:tr w:rsidR="003430D9" w:rsidRPr="00324A82" w14:paraId="0DE4828E" w14:textId="77777777" w:rsidTr="0003721E">
        <w:trPr>
          <w:cantSplit/>
        </w:trPr>
        <w:tc>
          <w:tcPr>
            <w:tcW w:w="2112" w:type="dxa"/>
            <w:vMerge/>
            <w:tcBorders>
              <w:top w:val="nil"/>
              <w:left w:val="single" w:sz="16" w:space="0" w:color="000000"/>
              <w:bottom w:val="nil"/>
              <w:right w:val="nil"/>
            </w:tcBorders>
            <w:shd w:val="clear" w:color="auto" w:fill="FFFFFF"/>
          </w:tcPr>
          <w:p w14:paraId="11502140" w14:textId="77777777" w:rsidR="003430D9" w:rsidRPr="00324A82" w:rsidRDefault="003430D9" w:rsidP="0003721E">
            <w:pPr>
              <w:autoSpaceDE w:val="0"/>
              <w:autoSpaceDN w:val="0"/>
              <w:adjustRightInd w:val="0"/>
              <w:spacing w:after="0" w:line="240" w:lineRule="auto"/>
              <w:rPr>
                <w:rFonts w:ascii="Times New Roman" w:hAnsi="Times New Roman" w:cs="Times New Roman"/>
                <w:color w:val="000000"/>
                <w:sz w:val="24"/>
                <w:szCs w:val="24"/>
              </w:rPr>
            </w:pPr>
          </w:p>
        </w:tc>
        <w:tc>
          <w:tcPr>
            <w:tcW w:w="1148" w:type="dxa"/>
            <w:tcBorders>
              <w:top w:val="nil"/>
              <w:left w:val="nil"/>
              <w:bottom w:val="nil"/>
              <w:right w:val="single" w:sz="16" w:space="0" w:color="000000"/>
            </w:tcBorders>
            <w:shd w:val="clear" w:color="auto" w:fill="FFFFFF"/>
          </w:tcPr>
          <w:p w14:paraId="4A1841CE" w14:textId="77777777" w:rsidR="003430D9" w:rsidRPr="00324A82" w:rsidRDefault="003430D9" w:rsidP="0003721E">
            <w:pPr>
              <w:autoSpaceDE w:val="0"/>
              <w:autoSpaceDN w:val="0"/>
              <w:adjustRightInd w:val="0"/>
              <w:spacing w:after="0" w:line="240" w:lineRule="auto"/>
              <w:ind w:left="60" w:right="60"/>
              <w:rPr>
                <w:rFonts w:ascii="Times New Roman" w:hAnsi="Times New Roman" w:cs="Times New Roman"/>
                <w:color w:val="000000"/>
                <w:sz w:val="24"/>
                <w:szCs w:val="24"/>
              </w:rPr>
            </w:pPr>
            <w:r w:rsidRPr="00324A82">
              <w:rPr>
                <w:rFonts w:ascii="Times New Roman" w:hAnsi="Times New Roman" w:cs="Times New Roman"/>
                <w:color w:val="000000"/>
                <w:sz w:val="24"/>
                <w:szCs w:val="24"/>
              </w:rPr>
              <w:t>Positive</w:t>
            </w:r>
          </w:p>
        </w:tc>
        <w:tc>
          <w:tcPr>
            <w:tcW w:w="1701" w:type="dxa"/>
            <w:tcBorders>
              <w:top w:val="nil"/>
              <w:left w:val="single" w:sz="16" w:space="0" w:color="000000"/>
              <w:bottom w:val="nil"/>
              <w:right w:val="single" w:sz="16" w:space="0" w:color="000000"/>
            </w:tcBorders>
            <w:shd w:val="clear" w:color="auto" w:fill="FFFFFF"/>
          </w:tcPr>
          <w:p w14:paraId="1FA16676" w14:textId="77777777" w:rsidR="003430D9" w:rsidRPr="00324A82" w:rsidRDefault="003430D9" w:rsidP="0003721E">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24A82">
              <w:rPr>
                <w:rFonts w:ascii="Times New Roman" w:hAnsi="Times New Roman" w:cs="Times New Roman"/>
                <w:color w:val="000000"/>
                <w:sz w:val="24"/>
                <w:szCs w:val="24"/>
              </w:rPr>
              <w:t>.130</w:t>
            </w:r>
          </w:p>
        </w:tc>
      </w:tr>
      <w:tr w:rsidR="003430D9" w:rsidRPr="00324A82" w14:paraId="22B3DD36" w14:textId="77777777" w:rsidTr="0003721E">
        <w:trPr>
          <w:cantSplit/>
        </w:trPr>
        <w:tc>
          <w:tcPr>
            <w:tcW w:w="2112" w:type="dxa"/>
            <w:vMerge/>
            <w:tcBorders>
              <w:top w:val="nil"/>
              <w:left w:val="single" w:sz="16" w:space="0" w:color="000000"/>
              <w:bottom w:val="nil"/>
              <w:right w:val="nil"/>
            </w:tcBorders>
            <w:shd w:val="clear" w:color="auto" w:fill="FFFFFF"/>
          </w:tcPr>
          <w:p w14:paraId="12713238" w14:textId="77777777" w:rsidR="003430D9" w:rsidRPr="00324A82" w:rsidRDefault="003430D9" w:rsidP="0003721E">
            <w:pPr>
              <w:autoSpaceDE w:val="0"/>
              <w:autoSpaceDN w:val="0"/>
              <w:adjustRightInd w:val="0"/>
              <w:spacing w:after="0" w:line="240" w:lineRule="auto"/>
              <w:rPr>
                <w:rFonts w:ascii="Times New Roman" w:hAnsi="Times New Roman" w:cs="Times New Roman"/>
                <w:color w:val="000000"/>
                <w:sz w:val="24"/>
                <w:szCs w:val="24"/>
              </w:rPr>
            </w:pPr>
          </w:p>
        </w:tc>
        <w:tc>
          <w:tcPr>
            <w:tcW w:w="1148" w:type="dxa"/>
            <w:tcBorders>
              <w:top w:val="nil"/>
              <w:left w:val="nil"/>
              <w:bottom w:val="nil"/>
              <w:right w:val="single" w:sz="16" w:space="0" w:color="000000"/>
            </w:tcBorders>
            <w:shd w:val="clear" w:color="auto" w:fill="FFFFFF"/>
          </w:tcPr>
          <w:p w14:paraId="1BA03D67" w14:textId="77777777" w:rsidR="003430D9" w:rsidRPr="00324A82" w:rsidRDefault="003430D9" w:rsidP="0003721E">
            <w:pPr>
              <w:autoSpaceDE w:val="0"/>
              <w:autoSpaceDN w:val="0"/>
              <w:adjustRightInd w:val="0"/>
              <w:spacing w:after="0" w:line="240" w:lineRule="auto"/>
              <w:ind w:left="60" w:right="60"/>
              <w:rPr>
                <w:rFonts w:ascii="Times New Roman" w:hAnsi="Times New Roman" w:cs="Times New Roman"/>
                <w:color w:val="000000"/>
                <w:sz w:val="24"/>
                <w:szCs w:val="24"/>
              </w:rPr>
            </w:pPr>
            <w:r w:rsidRPr="00324A82">
              <w:rPr>
                <w:rFonts w:ascii="Times New Roman" w:hAnsi="Times New Roman" w:cs="Times New Roman"/>
                <w:color w:val="000000"/>
                <w:sz w:val="24"/>
                <w:szCs w:val="24"/>
              </w:rPr>
              <w:t>Negative</w:t>
            </w:r>
          </w:p>
        </w:tc>
        <w:tc>
          <w:tcPr>
            <w:tcW w:w="1701" w:type="dxa"/>
            <w:tcBorders>
              <w:top w:val="nil"/>
              <w:left w:val="single" w:sz="16" w:space="0" w:color="000000"/>
              <w:bottom w:val="nil"/>
              <w:right w:val="single" w:sz="16" w:space="0" w:color="000000"/>
            </w:tcBorders>
            <w:shd w:val="clear" w:color="auto" w:fill="FFFFFF"/>
          </w:tcPr>
          <w:p w14:paraId="6D604E97" w14:textId="77777777" w:rsidR="003430D9" w:rsidRPr="00324A82" w:rsidRDefault="003430D9" w:rsidP="0003721E">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24A82">
              <w:rPr>
                <w:rFonts w:ascii="Times New Roman" w:hAnsi="Times New Roman" w:cs="Times New Roman"/>
                <w:color w:val="000000"/>
                <w:sz w:val="24"/>
                <w:szCs w:val="24"/>
              </w:rPr>
              <w:t>-.108</w:t>
            </w:r>
          </w:p>
        </w:tc>
      </w:tr>
      <w:tr w:rsidR="003430D9" w:rsidRPr="00324A82" w14:paraId="5CC684B8" w14:textId="77777777" w:rsidTr="0003721E">
        <w:trPr>
          <w:cantSplit/>
        </w:trPr>
        <w:tc>
          <w:tcPr>
            <w:tcW w:w="3260" w:type="dxa"/>
            <w:gridSpan w:val="2"/>
            <w:tcBorders>
              <w:top w:val="nil"/>
              <w:left w:val="single" w:sz="16" w:space="0" w:color="000000"/>
              <w:bottom w:val="nil"/>
              <w:right w:val="nil"/>
            </w:tcBorders>
            <w:shd w:val="clear" w:color="auto" w:fill="FFFFFF"/>
          </w:tcPr>
          <w:p w14:paraId="693A18E3" w14:textId="77777777" w:rsidR="003430D9" w:rsidRPr="00324A82" w:rsidRDefault="003430D9" w:rsidP="0003721E">
            <w:pPr>
              <w:autoSpaceDE w:val="0"/>
              <w:autoSpaceDN w:val="0"/>
              <w:adjustRightInd w:val="0"/>
              <w:spacing w:after="0" w:line="240" w:lineRule="auto"/>
              <w:ind w:left="60" w:right="60"/>
              <w:rPr>
                <w:rFonts w:ascii="Times New Roman" w:hAnsi="Times New Roman" w:cs="Times New Roman"/>
                <w:color w:val="000000"/>
                <w:sz w:val="24"/>
                <w:szCs w:val="24"/>
              </w:rPr>
            </w:pPr>
            <w:r w:rsidRPr="00324A82">
              <w:rPr>
                <w:rFonts w:ascii="Times New Roman" w:hAnsi="Times New Roman" w:cs="Times New Roman"/>
                <w:color w:val="000000"/>
                <w:sz w:val="24"/>
                <w:szCs w:val="24"/>
              </w:rPr>
              <w:t>Kolmogorov-Smirnov Z</w:t>
            </w:r>
          </w:p>
        </w:tc>
        <w:tc>
          <w:tcPr>
            <w:tcW w:w="1701" w:type="dxa"/>
            <w:tcBorders>
              <w:top w:val="nil"/>
              <w:left w:val="single" w:sz="16" w:space="0" w:color="000000"/>
              <w:bottom w:val="nil"/>
              <w:right w:val="single" w:sz="16" w:space="0" w:color="000000"/>
            </w:tcBorders>
            <w:shd w:val="clear" w:color="auto" w:fill="FFFFFF"/>
          </w:tcPr>
          <w:p w14:paraId="74D9A61C" w14:textId="77777777" w:rsidR="003430D9" w:rsidRPr="00324A82" w:rsidRDefault="003430D9" w:rsidP="0003721E">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24A82">
              <w:rPr>
                <w:rFonts w:ascii="Times New Roman" w:hAnsi="Times New Roman" w:cs="Times New Roman"/>
                <w:color w:val="000000"/>
                <w:sz w:val="24"/>
                <w:szCs w:val="24"/>
              </w:rPr>
              <w:t>1.036</w:t>
            </w:r>
          </w:p>
        </w:tc>
      </w:tr>
      <w:tr w:rsidR="003430D9" w:rsidRPr="00324A82" w14:paraId="37095321" w14:textId="77777777" w:rsidTr="0003721E">
        <w:trPr>
          <w:cantSplit/>
        </w:trPr>
        <w:tc>
          <w:tcPr>
            <w:tcW w:w="3260" w:type="dxa"/>
            <w:gridSpan w:val="2"/>
            <w:tcBorders>
              <w:top w:val="nil"/>
              <w:left w:val="single" w:sz="16" w:space="0" w:color="000000"/>
              <w:bottom w:val="single" w:sz="16" w:space="0" w:color="000000"/>
              <w:right w:val="nil"/>
            </w:tcBorders>
            <w:shd w:val="clear" w:color="auto" w:fill="FFFFFF"/>
          </w:tcPr>
          <w:p w14:paraId="46DE6D1F" w14:textId="77777777" w:rsidR="003430D9" w:rsidRPr="00324A82" w:rsidRDefault="003430D9" w:rsidP="0003721E">
            <w:pPr>
              <w:autoSpaceDE w:val="0"/>
              <w:autoSpaceDN w:val="0"/>
              <w:adjustRightInd w:val="0"/>
              <w:spacing w:after="0" w:line="240" w:lineRule="auto"/>
              <w:ind w:left="60" w:right="60"/>
              <w:rPr>
                <w:rFonts w:ascii="Times New Roman" w:hAnsi="Times New Roman" w:cs="Times New Roman"/>
                <w:color w:val="000000"/>
                <w:sz w:val="24"/>
                <w:szCs w:val="24"/>
              </w:rPr>
            </w:pPr>
            <w:r w:rsidRPr="00324A82">
              <w:rPr>
                <w:rFonts w:ascii="Times New Roman" w:hAnsi="Times New Roman" w:cs="Times New Roman"/>
                <w:color w:val="000000"/>
                <w:sz w:val="24"/>
                <w:szCs w:val="24"/>
              </w:rPr>
              <w:t>Asymp. Sig. (2-tailed)</w:t>
            </w:r>
          </w:p>
        </w:tc>
        <w:tc>
          <w:tcPr>
            <w:tcW w:w="1701" w:type="dxa"/>
            <w:tcBorders>
              <w:top w:val="nil"/>
              <w:left w:val="single" w:sz="16" w:space="0" w:color="000000"/>
              <w:bottom w:val="single" w:sz="16" w:space="0" w:color="000000"/>
              <w:right w:val="single" w:sz="16" w:space="0" w:color="000000"/>
            </w:tcBorders>
            <w:shd w:val="clear" w:color="auto" w:fill="FFFFFF"/>
          </w:tcPr>
          <w:p w14:paraId="5E0D15C7" w14:textId="77777777" w:rsidR="003430D9" w:rsidRPr="00324A82" w:rsidRDefault="003430D9" w:rsidP="0003721E">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24A82">
              <w:rPr>
                <w:rFonts w:ascii="Times New Roman" w:hAnsi="Times New Roman" w:cs="Times New Roman"/>
                <w:color w:val="000000"/>
                <w:sz w:val="24"/>
                <w:szCs w:val="24"/>
              </w:rPr>
              <w:t>.233</w:t>
            </w:r>
          </w:p>
        </w:tc>
      </w:tr>
      <w:tr w:rsidR="003430D9" w:rsidRPr="00324A82" w14:paraId="16734DD3" w14:textId="77777777" w:rsidTr="0003721E">
        <w:trPr>
          <w:cantSplit/>
        </w:trPr>
        <w:tc>
          <w:tcPr>
            <w:tcW w:w="4961" w:type="dxa"/>
            <w:gridSpan w:val="3"/>
            <w:tcBorders>
              <w:top w:val="nil"/>
              <w:left w:val="nil"/>
              <w:bottom w:val="nil"/>
              <w:right w:val="nil"/>
            </w:tcBorders>
            <w:shd w:val="clear" w:color="auto" w:fill="FFFFFF"/>
          </w:tcPr>
          <w:p w14:paraId="7BC6D8AD" w14:textId="77777777" w:rsidR="003430D9" w:rsidRPr="00324A82" w:rsidRDefault="003430D9" w:rsidP="0003721E">
            <w:pPr>
              <w:autoSpaceDE w:val="0"/>
              <w:autoSpaceDN w:val="0"/>
              <w:adjustRightInd w:val="0"/>
              <w:spacing w:after="0" w:line="240" w:lineRule="auto"/>
              <w:ind w:left="60" w:right="60"/>
              <w:rPr>
                <w:rFonts w:ascii="Times New Roman" w:hAnsi="Times New Roman" w:cs="Times New Roman"/>
                <w:color w:val="000000"/>
                <w:sz w:val="24"/>
                <w:szCs w:val="24"/>
              </w:rPr>
            </w:pPr>
            <w:r w:rsidRPr="00324A82">
              <w:rPr>
                <w:rFonts w:ascii="Times New Roman" w:hAnsi="Times New Roman" w:cs="Times New Roman"/>
                <w:color w:val="000000"/>
                <w:sz w:val="24"/>
                <w:szCs w:val="24"/>
              </w:rPr>
              <w:t>a. Test distribution is Normal.</w:t>
            </w:r>
          </w:p>
        </w:tc>
      </w:tr>
      <w:tr w:rsidR="003430D9" w:rsidRPr="00324A82" w14:paraId="42F4A7E3" w14:textId="77777777" w:rsidTr="0003721E">
        <w:trPr>
          <w:cantSplit/>
          <w:trHeight w:val="688"/>
        </w:trPr>
        <w:tc>
          <w:tcPr>
            <w:tcW w:w="4961" w:type="dxa"/>
            <w:gridSpan w:val="3"/>
            <w:tcBorders>
              <w:top w:val="nil"/>
              <w:left w:val="nil"/>
              <w:bottom w:val="nil"/>
              <w:right w:val="nil"/>
            </w:tcBorders>
            <w:shd w:val="clear" w:color="auto" w:fill="FFFFFF"/>
          </w:tcPr>
          <w:p w14:paraId="607D5D8F" w14:textId="77777777" w:rsidR="003430D9" w:rsidRDefault="003430D9" w:rsidP="0003721E">
            <w:pPr>
              <w:autoSpaceDE w:val="0"/>
              <w:autoSpaceDN w:val="0"/>
              <w:adjustRightInd w:val="0"/>
              <w:spacing w:after="0" w:line="240" w:lineRule="auto"/>
              <w:ind w:left="60" w:right="60"/>
              <w:rPr>
                <w:rFonts w:ascii="Times New Roman" w:hAnsi="Times New Roman" w:cs="Times New Roman"/>
                <w:color w:val="000000"/>
                <w:sz w:val="24"/>
                <w:szCs w:val="24"/>
              </w:rPr>
            </w:pPr>
            <w:r w:rsidRPr="00324A82">
              <w:rPr>
                <w:rFonts w:ascii="Times New Roman" w:hAnsi="Times New Roman" w:cs="Times New Roman"/>
                <w:color w:val="000000"/>
                <w:sz w:val="24"/>
                <w:szCs w:val="24"/>
              </w:rPr>
              <w:t>b. Calculated from data.</w:t>
            </w:r>
          </w:p>
          <w:p w14:paraId="447B22D9" w14:textId="77777777" w:rsidR="003430D9" w:rsidRPr="0027302E" w:rsidRDefault="003430D9" w:rsidP="0003721E">
            <w:pPr>
              <w:autoSpaceDE w:val="0"/>
              <w:autoSpaceDN w:val="0"/>
              <w:adjustRightInd w:val="0"/>
              <w:spacing w:after="0" w:line="240" w:lineRule="auto"/>
              <w:ind w:left="60" w:right="60"/>
              <w:rPr>
                <w:rFonts w:ascii="Times New Roman" w:hAnsi="Times New Roman" w:cs="Times New Roman"/>
                <w:i/>
                <w:color w:val="000000"/>
                <w:sz w:val="24"/>
                <w:szCs w:val="24"/>
              </w:rPr>
            </w:pPr>
            <w:proofErr w:type="gramStart"/>
            <w:r w:rsidRPr="0027302E">
              <w:rPr>
                <w:rFonts w:ascii="Times New Roman" w:hAnsi="Times New Roman" w:cs="Times New Roman"/>
                <w:i/>
                <w:color w:val="000000"/>
                <w:sz w:val="24"/>
                <w:szCs w:val="24"/>
              </w:rPr>
              <w:t>Sumber :</w:t>
            </w:r>
            <w:proofErr w:type="gramEnd"/>
            <w:r w:rsidRPr="0027302E">
              <w:rPr>
                <w:rFonts w:ascii="Times New Roman" w:hAnsi="Times New Roman" w:cs="Times New Roman"/>
                <w:i/>
                <w:color w:val="000000"/>
                <w:sz w:val="24"/>
                <w:szCs w:val="24"/>
              </w:rPr>
              <w:t xml:space="preserve"> </w:t>
            </w:r>
            <w:r w:rsidRPr="0027302E">
              <w:rPr>
                <w:rFonts w:ascii="Times New Roman" w:hAnsi="Times New Roman" w:cs="Times New Roman"/>
                <w:i/>
                <w:sz w:val="24"/>
                <w:szCs w:val="24"/>
              </w:rPr>
              <w:t xml:space="preserve">Data diolah </w:t>
            </w:r>
            <w:r w:rsidRPr="0027302E">
              <w:rPr>
                <w:rFonts w:ascii="Times New Roman" w:hAnsi="Times New Roman" w:cs="Times New Roman"/>
                <w:i/>
                <w:color w:val="000000" w:themeColor="text1"/>
                <w:sz w:val="24"/>
                <w:szCs w:val="24"/>
              </w:rPr>
              <w:t>(2021)</w:t>
            </w:r>
            <w:r w:rsidRPr="0027302E">
              <w:rPr>
                <w:rFonts w:ascii="Times New Roman" w:hAnsi="Times New Roman" w:cs="Times New Roman"/>
                <w:i/>
                <w:color w:val="000000"/>
                <w:sz w:val="24"/>
                <w:szCs w:val="24"/>
              </w:rPr>
              <w:t xml:space="preserve"> </w:t>
            </w:r>
          </w:p>
        </w:tc>
      </w:tr>
    </w:tbl>
    <w:p w14:paraId="550B8011" w14:textId="17A0F3CD" w:rsidR="003430D9" w:rsidRPr="003430D9" w:rsidRDefault="003430D9" w:rsidP="003430D9">
      <w:pPr>
        <w:autoSpaceDE w:val="0"/>
        <w:autoSpaceDN w:val="0"/>
        <w:adjustRightInd w:val="0"/>
        <w:spacing w:after="0" w:line="240" w:lineRule="auto"/>
        <w:jc w:val="both"/>
        <w:rPr>
          <w:rFonts w:ascii="Times New Roman" w:hAnsi="Times New Roman" w:cs="Times New Roman"/>
          <w:sz w:val="24"/>
          <w:szCs w:val="24"/>
        </w:rPr>
      </w:pPr>
    </w:p>
    <w:p w14:paraId="29F5C5E0" w14:textId="005842E8" w:rsidR="003430D9" w:rsidRPr="00071837" w:rsidRDefault="003430D9" w:rsidP="003430D9">
      <w:pPr>
        <w:spacing w:after="0" w:line="480" w:lineRule="auto"/>
        <w:rPr>
          <w:rFonts w:ascii="Times New Roman" w:hAnsi="Times New Roman" w:cs="Times New Roman"/>
          <w:b/>
          <w:sz w:val="24"/>
          <w:szCs w:val="24"/>
        </w:rPr>
      </w:pPr>
    </w:p>
    <w:p w14:paraId="54B4E01D" w14:textId="77777777" w:rsidR="003430D9" w:rsidRDefault="003430D9" w:rsidP="003430D9">
      <w:pPr>
        <w:spacing w:line="480" w:lineRule="auto"/>
        <w:jc w:val="center"/>
      </w:pPr>
    </w:p>
    <w:p w14:paraId="3A06AC26" w14:textId="77777777" w:rsidR="003430D9" w:rsidRDefault="003430D9" w:rsidP="003430D9">
      <w:pPr>
        <w:spacing w:line="480" w:lineRule="auto"/>
        <w:jc w:val="both"/>
        <w:rPr>
          <w:rFonts w:ascii="Times New Roman" w:hAnsi="Times New Roman" w:cs="Times New Roman"/>
          <w:sz w:val="24"/>
          <w:szCs w:val="24"/>
        </w:rPr>
      </w:pPr>
    </w:p>
    <w:p w14:paraId="2D07120F" w14:textId="77777777" w:rsidR="003430D9" w:rsidRDefault="003430D9" w:rsidP="003430D9">
      <w:pPr>
        <w:spacing w:line="480" w:lineRule="auto"/>
        <w:jc w:val="both"/>
        <w:rPr>
          <w:rFonts w:ascii="Times New Roman" w:hAnsi="Times New Roman" w:cs="Times New Roman"/>
          <w:sz w:val="24"/>
          <w:szCs w:val="24"/>
        </w:rPr>
      </w:pPr>
    </w:p>
    <w:p w14:paraId="3B07E06A" w14:textId="77777777" w:rsidR="003430D9" w:rsidRDefault="003430D9" w:rsidP="003430D9">
      <w:pPr>
        <w:spacing w:before="240" w:line="480" w:lineRule="auto"/>
        <w:jc w:val="both"/>
        <w:rPr>
          <w:rFonts w:ascii="Times New Roman" w:hAnsi="Times New Roman" w:cs="Times New Roman"/>
          <w:sz w:val="24"/>
          <w:szCs w:val="24"/>
        </w:rPr>
      </w:pPr>
    </w:p>
    <w:p w14:paraId="7F2FD476" w14:textId="77777777" w:rsidR="003430D9" w:rsidRDefault="003430D9" w:rsidP="003430D9">
      <w:pPr>
        <w:spacing w:before="240" w:line="480" w:lineRule="auto"/>
        <w:jc w:val="both"/>
        <w:rPr>
          <w:rFonts w:ascii="Times New Roman" w:hAnsi="Times New Roman" w:cs="Times New Roman"/>
          <w:sz w:val="24"/>
          <w:szCs w:val="24"/>
        </w:rPr>
      </w:pPr>
    </w:p>
    <w:p w14:paraId="2B356B5B" w14:textId="77777777" w:rsidR="00C459FF" w:rsidRDefault="00C459FF" w:rsidP="003430D9">
      <w:pPr>
        <w:spacing w:before="240" w:line="240" w:lineRule="auto"/>
        <w:jc w:val="both"/>
        <w:rPr>
          <w:rFonts w:ascii="Times New Roman" w:hAnsi="Times New Roman" w:cs="Times New Roman"/>
          <w:sz w:val="24"/>
          <w:szCs w:val="24"/>
        </w:rPr>
      </w:pPr>
    </w:p>
    <w:p w14:paraId="034CA4A4" w14:textId="19C16466" w:rsidR="003430D9" w:rsidRDefault="003430D9" w:rsidP="0003721E">
      <w:pPr>
        <w:spacing w:before="240" w:line="240" w:lineRule="auto"/>
        <w:ind w:left="360" w:firstLine="360"/>
        <w:jc w:val="both"/>
        <w:rPr>
          <w:rFonts w:ascii="Times New Roman" w:hAnsi="Times New Roman" w:cs="Times New Roman"/>
          <w:sz w:val="24"/>
          <w:szCs w:val="24"/>
        </w:rPr>
      </w:pPr>
      <w:r w:rsidRPr="00E43556">
        <w:rPr>
          <w:rFonts w:ascii="Times New Roman" w:hAnsi="Times New Roman" w:cs="Times New Roman"/>
          <w:sz w:val="24"/>
          <w:szCs w:val="24"/>
        </w:rPr>
        <w:t xml:space="preserve">Berdasarkan </w:t>
      </w:r>
      <w:r>
        <w:rPr>
          <w:rFonts w:ascii="Times New Roman" w:hAnsi="Times New Roman" w:cs="Times New Roman"/>
          <w:sz w:val="24"/>
          <w:szCs w:val="24"/>
        </w:rPr>
        <w:t xml:space="preserve">pengujian pada </w:t>
      </w:r>
      <w:r w:rsidRPr="00E43556">
        <w:rPr>
          <w:rFonts w:ascii="Times New Roman" w:hAnsi="Times New Roman" w:cs="Times New Roman"/>
          <w:sz w:val="24"/>
          <w:szCs w:val="24"/>
        </w:rPr>
        <w:t>ta</w:t>
      </w:r>
      <w:r>
        <w:rPr>
          <w:rFonts w:ascii="Times New Roman" w:hAnsi="Times New Roman" w:cs="Times New Roman"/>
          <w:sz w:val="24"/>
          <w:szCs w:val="24"/>
        </w:rPr>
        <w:t>bel</w:t>
      </w:r>
      <w:r w:rsidRPr="00E43556">
        <w:rPr>
          <w:rFonts w:ascii="Times New Roman" w:hAnsi="Times New Roman" w:cs="Times New Roman"/>
          <w:sz w:val="24"/>
          <w:szCs w:val="24"/>
        </w:rPr>
        <w:t xml:space="preserve"> </w:t>
      </w:r>
      <w:r>
        <w:rPr>
          <w:rFonts w:ascii="Times New Roman" w:hAnsi="Times New Roman" w:cs="Times New Roman"/>
          <w:sz w:val="24"/>
          <w:szCs w:val="24"/>
        </w:rPr>
        <w:t xml:space="preserve">hasil uji normalitas setelah dilakukan transformasi menggunakan Moderate Positive Skewness (SQRT) atau akar kuarat, </w:t>
      </w:r>
      <w:r w:rsidRPr="00E43556">
        <w:rPr>
          <w:rFonts w:ascii="Times New Roman" w:hAnsi="Times New Roman" w:cs="Times New Roman"/>
          <w:sz w:val="24"/>
          <w:szCs w:val="24"/>
        </w:rPr>
        <w:t xml:space="preserve">dapat diketahui nilai </w:t>
      </w:r>
      <w:r w:rsidRPr="007F56A5">
        <w:rPr>
          <w:rFonts w:ascii="Times New Roman" w:hAnsi="Times New Roman" w:cs="Times New Roman"/>
          <w:i/>
          <w:sz w:val="24"/>
          <w:szCs w:val="24"/>
        </w:rPr>
        <w:t>Kolmogorov-Smirnov</w:t>
      </w:r>
      <w:r w:rsidRPr="00E43556">
        <w:rPr>
          <w:rFonts w:ascii="Times New Roman" w:hAnsi="Times New Roman" w:cs="Times New Roman"/>
          <w:sz w:val="24"/>
          <w:szCs w:val="24"/>
        </w:rPr>
        <w:t xml:space="preserve"> sebesar</w:t>
      </w:r>
      <w:r>
        <w:rPr>
          <w:rFonts w:ascii="Times New Roman" w:hAnsi="Times New Roman" w:cs="Times New Roman"/>
          <w:sz w:val="24"/>
          <w:szCs w:val="24"/>
        </w:rPr>
        <w:t xml:space="preserve"> 1,036 </w:t>
      </w:r>
      <w:r w:rsidRPr="00E43556">
        <w:rPr>
          <w:rFonts w:ascii="Times New Roman" w:hAnsi="Times New Roman" w:cs="Times New Roman"/>
          <w:sz w:val="24"/>
          <w:szCs w:val="24"/>
        </w:rPr>
        <w:t xml:space="preserve">dengan nilai signifikansinya sebesar </w:t>
      </w:r>
      <w:r>
        <w:rPr>
          <w:rFonts w:ascii="Times New Roman" w:hAnsi="Times New Roman" w:cs="Times New Roman"/>
          <w:sz w:val="24"/>
          <w:szCs w:val="24"/>
        </w:rPr>
        <w:t>0,233</w:t>
      </w:r>
      <w:r w:rsidRPr="00E43556">
        <w:rPr>
          <w:rFonts w:ascii="Times New Roman" w:hAnsi="Times New Roman" w:cs="Times New Roman"/>
          <w:sz w:val="24"/>
          <w:szCs w:val="24"/>
        </w:rPr>
        <w:t xml:space="preserve"> yang berarti </w:t>
      </w:r>
      <w:r w:rsidRPr="00024CA6">
        <w:rPr>
          <w:rFonts w:ascii="Times New Roman" w:hAnsi="Times New Roman" w:cs="Times New Roman"/>
          <w:sz w:val="24"/>
          <w:szCs w:val="24"/>
        </w:rPr>
        <w:t>&gt;</w:t>
      </w:r>
      <w:r>
        <w:rPr>
          <w:rFonts w:ascii="Times New Roman" w:hAnsi="Times New Roman" w:cs="Times New Roman"/>
          <w:sz w:val="24"/>
          <w:szCs w:val="24"/>
        </w:rPr>
        <w:t xml:space="preserve"> </w:t>
      </w:r>
      <w:r w:rsidRPr="00024CA6">
        <w:rPr>
          <w:rFonts w:ascii="Times New Roman" w:hAnsi="Times New Roman" w:cs="Times New Roman"/>
          <w:sz w:val="24"/>
          <w:szCs w:val="24"/>
        </w:rPr>
        <w:t>0,05</w:t>
      </w:r>
      <w:r>
        <w:rPr>
          <w:rFonts w:ascii="Times New Roman" w:hAnsi="Times New Roman" w:cs="Times New Roman"/>
          <w:sz w:val="24"/>
          <w:szCs w:val="24"/>
        </w:rPr>
        <w:t xml:space="preserve"> maka data dapat dinyatakan data berdistribusi normal.</w:t>
      </w:r>
    </w:p>
    <w:p w14:paraId="75F329A2" w14:textId="23D98714" w:rsidR="008327D8" w:rsidRDefault="008327D8" w:rsidP="00C459FF">
      <w:pPr>
        <w:pStyle w:val="ListParagraph"/>
        <w:numPr>
          <w:ilvl w:val="0"/>
          <w:numId w:val="9"/>
        </w:numPr>
        <w:autoSpaceDE w:val="0"/>
        <w:autoSpaceDN w:val="0"/>
        <w:adjustRightInd w:val="0"/>
        <w:spacing w:after="0" w:line="360" w:lineRule="auto"/>
        <w:jc w:val="both"/>
        <w:rPr>
          <w:rFonts w:ascii="Times New Roman" w:hAnsi="Times New Roman" w:cs="Times New Roman"/>
          <w:b/>
          <w:sz w:val="24"/>
          <w:szCs w:val="24"/>
        </w:rPr>
      </w:pPr>
      <w:r w:rsidRPr="003430D9">
        <w:rPr>
          <w:rFonts w:ascii="Times New Roman" w:hAnsi="Times New Roman" w:cs="Times New Roman"/>
          <w:b/>
          <w:sz w:val="24"/>
          <w:szCs w:val="24"/>
        </w:rPr>
        <w:t>Uji Multikolinieritas</w:t>
      </w:r>
    </w:p>
    <w:p w14:paraId="320F3FA5" w14:textId="31CC6F3E" w:rsidR="009748D9" w:rsidRDefault="009748D9" w:rsidP="00615FCD">
      <w:pPr>
        <w:spacing w:line="240" w:lineRule="auto"/>
        <w:ind w:left="360"/>
        <w:jc w:val="both"/>
        <w:rPr>
          <w:rFonts w:ascii="Times New Roman" w:hAnsi="Times New Roman" w:cs="Times New Roman"/>
          <w:sz w:val="24"/>
          <w:szCs w:val="24"/>
        </w:rPr>
      </w:pPr>
      <w:r w:rsidRPr="009748D9">
        <w:rPr>
          <w:rFonts w:ascii="Times New Roman" w:hAnsi="Times New Roman" w:cs="Times New Roman"/>
          <w:sz w:val="24"/>
          <w:szCs w:val="24"/>
        </w:rPr>
        <w:t xml:space="preserve">Uji multikolinearitas bertujuan untuk menguji ada tidaknya korelasi antar variabel independent, dimana model regresi yang baik semestinya tidak terjadi korelasi antar variabel independennya, Ada tidaknya multikolinieritas dapat dilihat dari besarnya </w:t>
      </w:r>
      <w:r w:rsidRPr="009748D9">
        <w:rPr>
          <w:rFonts w:ascii="Times New Roman" w:hAnsi="Times New Roman" w:cs="Times New Roman"/>
          <w:i/>
          <w:sz w:val="24"/>
          <w:szCs w:val="24"/>
        </w:rPr>
        <w:t xml:space="preserve">Tolerance Value </w:t>
      </w:r>
      <w:r w:rsidRPr="009748D9">
        <w:rPr>
          <w:rFonts w:ascii="Times New Roman" w:hAnsi="Times New Roman" w:cs="Times New Roman"/>
          <w:sz w:val="24"/>
          <w:szCs w:val="24"/>
        </w:rPr>
        <w:t>dan</w:t>
      </w:r>
      <w:r w:rsidRPr="009748D9">
        <w:rPr>
          <w:rFonts w:ascii="Times New Roman" w:hAnsi="Times New Roman" w:cs="Times New Roman"/>
          <w:i/>
          <w:sz w:val="24"/>
          <w:szCs w:val="24"/>
        </w:rPr>
        <w:t xml:space="preserve"> Variance Inflation Factor </w:t>
      </w:r>
      <w:r w:rsidRPr="009748D9">
        <w:rPr>
          <w:rFonts w:ascii="Times New Roman" w:hAnsi="Times New Roman" w:cs="Times New Roman"/>
          <w:sz w:val="24"/>
          <w:szCs w:val="24"/>
        </w:rPr>
        <w:t>(VIF).</w:t>
      </w:r>
      <w:r w:rsidRPr="009748D9">
        <w:rPr>
          <w:rFonts w:ascii="Times New Roman" w:hAnsi="Times New Roman" w:cs="Times New Roman"/>
          <w:i/>
        </w:rPr>
        <w:t xml:space="preserve"> </w:t>
      </w:r>
      <w:r w:rsidRPr="009748D9">
        <w:rPr>
          <w:rFonts w:ascii="Times New Roman" w:hAnsi="Times New Roman" w:cs="Times New Roman"/>
          <w:sz w:val="24"/>
          <w:szCs w:val="24"/>
        </w:rPr>
        <w:t xml:space="preserve">Jika VIF &lt; 10 dan nilai </w:t>
      </w:r>
      <w:r w:rsidRPr="009748D9">
        <w:rPr>
          <w:rFonts w:ascii="Times New Roman" w:hAnsi="Times New Roman" w:cs="Times New Roman"/>
          <w:i/>
          <w:iCs/>
          <w:sz w:val="24"/>
          <w:szCs w:val="24"/>
        </w:rPr>
        <w:t xml:space="preserve">tolerance </w:t>
      </w:r>
      <w:r w:rsidRPr="009748D9">
        <w:rPr>
          <w:rFonts w:ascii="Times New Roman" w:hAnsi="Times New Roman" w:cs="Times New Roman"/>
          <w:sz w:val="24"/>
          <w:szCs w:val="24"/>
        </w:rPr>
        <w:t xml:space="preserve">&gt; 0,10 artinya tidak terdapat multikolinearitas sedangkan jika VIF &gt; 10 dan nilai </w:t>
      </w:r>
      <w:r w:rsidRPr="009748D9">
        <w:rPr>
          <w:rFonts w:ascii="Times New Roman" w:hAnsi="Times New Roman" w:cs="Times New Roman"/>
          <w:i/>
          <w:iCs/>
          <w:sz w:val="24"/>
          <w:szCs w:val="24"/>
        </w:rPr>
        <w:t xml:space="preserve">tolerance </w:t>
      </w:r>
      <w:r w:rsidRPr="009748D9">
        <w:rPr>
          <w:rFonts w:ascii="Times New Roman" w:hAnsi="Times New Roman" w:cs="Times New Roman"/>
          <w:sz w:val="24"/>
          <w:szCs w:val="24"/>
        </w:rPr>
        <w:t>&lt; 0,10 artinya terdapat multikolinearitas.</w:t>
      </w:r>
    </w:p>
    <w:tbl>
      <w:tblPr>
        <w:tblpPr w:leftFromText="180" w:rightFromText="180" w:vertAnchor="text" w:horzAnchor="page" w:tblpX="2761" w:tblpY="-421"/>
        <w:tblW w:w="8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3402"/>
        <w:gridCol w:w="1134"/>
        <w:gridCol w:w="9"/>
        <w:gridCol w:w="1267"/>
        <w:gridCol w:w="1836"/>
      </w:tblGrid>
      <w:tr w:rsidR="0003721E" w:rsidRPr="00276F3B" w14:paraId="577C96EB" w14:textId="77777777" w:rsidTr="0003721E">
        <w:trPr>
          <w:cantSplit/>
        </w:trPr>
        <w:tc>
          <w:tcPr>
            <w:tcW w:w="8073" w:type="dxa"/>
            <w:gridSpan w:val="6"/>
            <w:tcBorders>
              <w:top w:val="nil"/>
              <w:left w:val="nil"/>
              <w:bottom w:val="nil"/>
              <w:right w:val="nil"/>
            </w:tcBorders>
            <w:shd w:val="clear" w:color="auto" w:fill="FFFFFF"/>
            <w:vAlign w:val="center"/>
          </w:tcPr>
          <w:p w14:paraId="2B5ADA7C" w14:textId="77777777" w:rsidR="0003721E" w:rsidRPr="00276F3B" w:rsidRDefault="0003721E" w:rsidP="0003721E">
            <w:pPr>
              <w:autoSpaceDE w:val="0"/>
              <w:autoSpaceDN w:val="0"/>
              <w:adjustRightInd w:val="0"/>
              <w:spacing w:after="0" w:line="320" w:lineRule="atLeast"/>
              <w:ind w:right="60"/>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                                            </w:t>
            </w:r>
            <w:r w:rsidRPr="00276F3B">
              <w:rPr>
                <w:rFonts w:ascii="Times New Roman" w:hAnsi="Times New Roman" w:cs="Times New Roman"/>
                <w:b/>
                <w:bCs/>
                <w:color w:val="000000"/>
                <w:sz w:val="24"/>
                <w:szCs w:val="24"/>
              </w:rPr>
              <w:t>Coefficients</w:t>
            </w:r>
            <w:r w:rsidRPr="00276F3B">
              <w:rPr>
                <w:rFonts w:ascii="Times New Roman" w:hAnsi="Times New Roman" w:cs="Times New Roman"/>
                <w:b/>
                <w:bCs/>
                <w:color w:val="000000"/>
                <w:sz w:val="24"/>
                <w:szCs w:val="24"/>
                <w:vertAlign w:val="superscript"/>
              </w:rPr>
              <w:t>a</w:t>
            </w:r>
          </w:p>
        </w:tc>
      </w:tr>
      <w:tr w:rsidR="0003721E" w:rsidRPr="00276F3B" w14:paraId="71C10D10" w14:textId="77777777" w:rsidTr="0003721E">
        <w:trPr>
          <w:gridAfter w:val="1"/>
          <w:wAfter w:w="1836" w:type="dxa"/>
          <w:cantSplit/>
        </w:trPr>
        <w:tc>
          <w:tcPr>
            <w:tcW w:w="3827" w:type="dxa"/>
            <w:gridSpan w:val="2"/>
            <w:vMerge w:val="restart"/>
            <w:tcBorders>
              <w:top w:val="single" w:sz="16" w:space="0" w:color="000000"/>
              <w:left w:val="single" w:sz="16" w:space="0" w:color="000000"/>
              <w:bottom w:val="nil"/>
              <w:right w:val="single" w:sz="12" w:space="0" w:color="000000"/>
            </w:tcBorders>
            <w:shd w:val="clear" w:color="auto" w:fill="FFFFFF"/>
            <w:vAlign w:val="bottom"/>
          </w:tcPr>
          <w:p w14:paraId="61B6A756" w14:textId="77777777" w:rsidR="0003721E" w:rsidRPr="00276F3B" w:rsidRDefault="0003721E" w:rsidP="000372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Model</w:t>
            </w:r>
          </w:p>
        </w:tc>
        <w:tc>
          <w:tcPr>
            <w:tcW w:w="2410" w:type="dxa"/>
            <w:gridSpan w:val="3"/>
            <w:tcBorders>
              <w:top w:val="single" w:sz="16" w:space="0" w:color="000000"/>
              <w:left w:val="single" w:sz="12" w:space="0" w:color="000000"/>
              <w:right w:val="single" w:sz="16" w:space="0" w:color="000000"/>
            </w:tcBorders>
            <w:shd w:val="clear" w:color="auto" w:fill="FFFFFF"/>
            <w:vAlign w:val="bottom"/>
          </w:tcPr>
          <w:p w14:paraId="373E72A6" w14:textId="77777777" w:rsidR="0003721E" w:rsidRPr="00276F3B" w:rsidRDefault="0003721E" w:rsidP="000372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Collinearity Statistics</w:t>
            </w:r>
          </w:p>
        </w:tc>
      </w:tr>
      <w:tr w:rsidR="0003721E" w:rsidRPr="00276F3B" w14:paraId="26B76A0A" w14:textId="77777777" w:rsidTr="0003721E">
        <w:trPr>
          <w:gridAfter w:val="1"/>
          <w:wAfter w:w="1836" w:type="dxa"/>
          <w:cantSplit/>
        </w:trPr>
        <w:tc>
          <w:tcPr>
            <w:tcW w:w="3827" w:type="dxa"/>
            <w:gridSpan w:val="2"/>
            <w:vMerge/>
            <w:tcBorders>
              <w:top w:val="single" w:sz="16" w:space="0" w:color="000000"/>
              <w:left w:val="single" w:sz="16" w:space="0" w:color="000000"/>
              <w:bottom w:val="nil"/>
              <w:right w:val="single" w:sz="12" w:space="0" w:color="000000"/>
            </w:tcBorders>
            <w:shd w:val="clear" w:color="auto" w:fill="FFFFFF"/>
            <w:vAlign w:val="bottom"/>
          </w:tcPr>
          <w:p w14:paraId="161F18F3" w14:textId="77777777" w:rsidR="0003721E" w:rsidRPr="00276F3B" w:rsidRDefault="0003721E" w:rsidP="0003721E">
            <w:pPr>
              <w:autoSpaceDE w:val="0"/>
              <w:autoSpaceDN w:val="0"/>
              <w:adjustRightInd w:val="0"/>
              <w:spacing w:after="0" w:line="240" w:lineRule="auto"/>
              <w:jc w:val="center"/>
              <w:rPr>
                <w:rFonts w:ascii="Times New Roman" w:hAnsi="Times New Roman" w:cs="Times New Roman"/>
                <w:color w:val="000000"/>
                <w:sz w:val="24"/>
                <w:szCs w:val="24"/>
              </w:rPr>
            </w:pPr>
          </w:p>
        </w:tc>
        <w:tc>
          <w:tcPr>
            <w:tcW w:w="1143" w:type="dxa"/>
            <w:gridSpan w:val="2"/>
            <w:tcBorders>
              <w:top w:val="single" w:sz="12" w:space="0" w:color="000000"/>
              <w:left w:val="single" w:sz="12" w:space="0" w:color="000000"/>
              <w:bottom w:val="single" w:sz="16" w:space="0" w:color="000000"/>
              <w:right w:val="single" w:sz="12" w:space="0" w:color="000000"/>
            </w:tcBorders>
            <w:shd w:val="clear" w:color="auto" w:fill="FFFFFF"/>
            <w:vAlign w:val="bottom"/>
          </w:tcPr>
          <w:p w14:paraId="420CD8C0" w14:textId="77777777" w:rsidR="0003721E" w:rsidRPr="00276F3B" w:rsidRDefault="0003721E" w:rsidP="000372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Tolerance</w:t>
            </w:r>
          </w:p>
        </w:tc>
        <w:tc>
          <w:tcPr>
            <w:tcW w:w="1267" w:type="dxa"/>
            <w:tcBorders>
              <w:top w:val="single" w:sz="12" w:space="0" w:color="000000"/>
              <w:left w:val="single" w:sz="12" w:space="0" w:color="000000"/>
              <w:bottom w:val="single" w:sz="16" w:space="0" w:color="000000"/>
              <w:right w:val="single" w:sz="16" w:space="0" w:color="000000"/>
            </w:tcBorders>
            <w:shd w:val="clear" w:color="auto" w:fill="FFFFFF"/>
            <w:vAlign w:val="bottom"/>
          </w:tcPr>
          <w:p w14:paraId="01E4199E" w14:textId="77777777" w:rsidR="0003721E" w:rsidRPr="00276F3B" w:rsidRDefault="0003721E" w:rsidP="000372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VIF</w:t>
            </w:r>
          </w:p>
        </w:tc>
      </w:tr>
      <w:tr w:rsidR="0003721E" w:rsidRPr="00276F3B" w14:paraId="336E5848" w14:textId="77777777" w:rsidTr="0003721E">
        <w:trPr>
          <w:gridAfter w:val="1"/>
          <w:wAfter w:w="1836" w:type="dxa"/>
          <w:cantSplit/>
        </w:trPr>
        <w:tc>
          <w:tcPr>
            <w:tcW w:w="425" w:type="dxa"/>
            <w:vMerge w:val="restart"/>
            <w:tcBorders>
              <w:top w:val="single" w:sz="16" w:space="0" w:color="000000"/>
              <w:left w:val="single" w:sz="16" w:space="0" w:color="000000"/>
              <w:bottom w:val="single" w:sz="16" w:space="0" w:color="000000"/>
              <w:right w:val="single" w:sz="12" w:space="0" w:color="000000"/>
            </w:tcBorders>
            <w:shd w:val="clear" w:color="auto" w:fill="FFFFFF"/>
          </w:tcPr>
          <w:p w14:paraId="656BB87B" w14:textId="77777777" w:rsidR="0003721E" w:rsidRPr="00276F3B" w:rsidRDefault="0003721E" w:rsidP="000372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1</w:t>
            </w:r>
          </w:p>
        </w:tc>
        <w:tc>
          <w:tcPr>
            <w:tcW w:w="3402" w:type="dxa"/>
            <w:tcBorders>
              <w:top w:val="single" w:sz="16" w:space="0" w:color="000000"/>
              <w:left w:val="single" w:sz="12" w:space="0" w:color="000000"/>
              <w:bottom w:val="nil"/>
              <w:right w:val="single" w:sz="12" w:space="0" w:color="000000"/>
            </w:tcBorders>
            <w:shd w:val="clear" w:color="auto" w:fill="FFFFFF"/>
          </w:tcPr>
          <w:p w14:paraId="70913606" w14:textId="77777777" w:rsidR="0003721E" w:rsidRPr="00276F3B" w:rsidRDefault="0003721E" w:rsidP="0003721E">
            <w:pPr>
              <w:autoSpaceDE w:val="0"/>
              <w:autoSpaceDN w:val="0"/>
              <w:adjustRightInd w:val="0"/>
              <w:spacing w:after="0" w:line="320" w:lineRule="atLeast"/>
              <w:ind w:left="60" w:right="60"/>
              <w:rPr>
                <w:rFonts w:ascii="Times New Roman" w:hAnsi="Times New Roman" w:cs="Times New Roman"/>
                <w:color w:val="000000"/>
                <w:sz w:val="24"/>
                <w:szCs w:val="24"/>
              </w:rPr>
            </w:pPr>
            <w:r w:rsidRPr="00276F3B">
              <w:rPr>
                <w:rFonts w:ascii="Times New Roman" w:hAnsi="Times New Roman" w:cs="Times New Roman"/>
                <w:color w:val="000000"/>
                <w:sz w:val="24"/>
                <w:szCs w:val="24"/>
              </w:rPr>
              <w:t>(Constant)</w:t>
            </w:r>
          </w:p>
        </w:tc>
        <w:tc>
          <w:tcPr>
            <w:tcW w:w="1134" w:type="dxa"/>
            <w:tcBorders>
              <w:top w:val="single" w:sz="16" w:space="0" w:color="000000"/>
              <w:left w:val="single" w:sz="12" w:space="0" w:color="000000"/>
              <w:bottom w:val="nil"/>
              <w:right w:val="single" w:sz="12" w:space="0" w:color="000000"/>
            </w:tcBorders>
            <w:shd w:val="clear" w:color="auto" w:fill="FFFFFF"/>
            <w:vAlign w:val="center"/>
          </w:tcPr>
          <w:p w14:paraId="0DD2813D" w14:textId="77777777" w:rsidR="0003721E" w:rsidRPr="00276F3B" w:rsidRDefault="0003721E" w:rsidP="0003721E">
            <w:pPr>
              <w:autoSpaceDE w:val="0"/>
              <w:autoSpaceDN w:val="0"/>
              <w:adjustRightInd w:val="0"/>
              <w:spacing w:after="0" w:line="240" w:lineRule="auto"/>
              <w:jc w:val="center"/>
              <w:rPr>
                <w:rFonts w:ascii="Times New Roman" w:hAnsi="Times New Roman" w:cs="Times New Roman"/>
                <w:sz w:val="24"/>
                <w:szCs w:val="24"/>
              </w:rPr>
            </w:pPr>
          </w:p>
        </w:tc>
        <w:tc>
          <w:tcPr>
            <w:tcW w:w="1276" w:type="dxa"/>
            <w:gridSpan w:val="2"/>
            <w:tcBorders>
              <w:top w:val="single" w:sz="16" w:space="0" w:color="000000"/>
              <w:left w:val="single" w:sz="12" w:space="0" w:color="000000"/>
              <w:bottom w:val="nil"/>
              <w:right w:val="single" w:sz="16" w:space="0" w:color="000000"/>
            </w:tcBorders>
            <w:shd w:val="clear" w:color="auto" w:fill="FFFFFF"/>
            <w:vAlign w:val="center"/>
          </w:tcPr>
          <w:p w14:paraId="5FB4BAC7" w14:textId="77777777" w:rsidR="0003721E" w:rsidRPr="00276F3B" w:rsidRDefault="0003721E" w:rsidP="0003721E">
            <w:pPr>
              <w:autoSpaceDE w:val="0"/>
              <w:autoSpaceDN w:val="0"/>
              <w:adjustRightInd w:val="0"/>
              <w:spacing w:after="0" w:line="240" w:lineRule="auto"/>
              <w:jc w:val="center"/>
              <w:rPr>
                <w:rFonts w:ascii="Times New Roman" w:hAnsi="Times New Roman" w:cs="Times New Roman"/>
                <w:sz w:val="24"/>
                <w:szCs w:val="24"/>
              </w:rPr>
            </w:pPr>
          </w:p>
        </w:tc>
      </w:tr>
      <w:tr w:rsidR="0003721E" w:rsidRPr="00276F3B" w14:paraId="009488B4" w14:textId="77777777" w:rsidTr="0003721E">
        <w:trPr>
          <w:gridAfter w:val="1"/>
          <w:wAfter w:w="1836" w:type="dxa"/>
          <w:cantSplit/>
        </w:trPr>
        <w:tc>
          <w:tcPr>
            <w:tcW w:w="425" w:type="dxa"/>
            <w:vMerge/>
            <w:tcBorders>
              <w:top w:val="single" w:sz="16" w:space="0" w:color="000000"/>
              <w:left w:val="single" w:sz="16" w:space="0" w:color="000000"/>
              <w:bottom w:val="single" w:sz="16" w:space="0" w:color="000000"/>
              <w:right w:val="single" w:sz="12" w:space="0" w:color="000000"/>
            </w:tcBorders>
            <w:shd w:val="clear" w:color="auto" w:fill="FFFFFF"/>
          </w:tcPr>
          <w:p w14:paraId="2B3DA2E4" w14:textId="77777777" w:rsidR="0003721E" w:rsidRPr="00276F3B" w:rsidRDefault="0003721E" w:rsidP="0003721E">
            <w:pPr>
              <w:autoSpaceDE w:val="0"/>
              <w:autoSpaceDN w:val="0"/>
              <w:adjustRightInd w:val="0"/>
              <w:spacing w:after="0" w:line="240" w:lineRule="auto"/>
              <w:jc w:val="center"/>
              <w:rPr>
                <w:rFonts w:ascii="Times New Roman" w:hAnsi="Times New Roman" w:cs="Times New Roman"/>
                <w:sz w:val="24"/>
                <w:szCs w:val="24"/>
              </w:rPr>
            </w:pPr>
          </w:p>
        </w:tc>
        <w:tc>
          <w:tcPr>
            <w:tcW w:w="3402" w:type="dxa"/>
            <w:tcBorders>
              <w:top w:val="nil"/>
              <w:left w:val="single" w:sz="12" w:space="0" w:color="000000"/>
              <w:bottom w:val="nil"/>
              <w:right w:val="single" w:sz="12" w:space="0" w:color="000000"/>
            </w:tcBorders>
            <w:shd w:val="clear" w:color="auto" w:fill="FFFFFF"/>
          </w:tcPr>
          <w:p w14:paraId="769ECB68" w14:textId="77777777" w:rsidR="0003721E" w:rsidRPr="00276F3B" w:rsidRDefault="0003721E" w:rsidP="0003721E">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Opini Audit</w:t>
            </w:r>
          </w:p>
        </w:tc>
        <w:tc>
          <w:tcPr>
            <w:tcW w:w="1134" w:type="dxa"/>
            <w:tcBorders>
              <w:top w:val="nil"/>
              <w:left w:val="single" w:sz="12" w:space="0" w:color="000000"/>
              <w:bottom w:val="nil"/>
              <w:right w:val="single" w:sz="12" w:space="0" w:color="000000"/>
            </w:tcBorders>
            <w:shd w:val="clear" w:color="auto" w:fill="FFFFFF"/>
          </w:tcPr>
          <w:p w14:paraId="44EE5908" w14:textId="77777777" w:rsidR="0003721E" w:rsidRPr="00276F3B" w:rsidRDefault="0003721E" w:rsidP="000372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.966</w:t>
            </w:r>
          </w:p>
        </w:tc>
        <w:tc>
          <w:tcPr>
            <w:tcW w:w="1276" w:type="dxa"/>
            <w:gridSpan w:val="2"/>
            <w:tcBorders>
              <w:top w:val="nil"/>
              <w:left w:val="single" w:sz="12" w:space="0" w:color="000000"/>
              <w:bottom w:val="nil"/>
              <w:right w:val="single" w:sz="16" w:space="0" w:color="000000"/>
            </w:tcBorders>
            <w:shd w:val="clear" w:color="auto" w:fill="FFFFFF"/>
          </w:tcPr>
          <w:p w14:paraId="06DA5250" w14:textId="77777777" w:rsidR="0003721E" w:rsidRPr="00276F3B" w:rsidRDefault="0003721E" w:rsidP="000372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1.035</w:t>
            </w:r>
          </w:p>
        </w:tc>
      </w:tr>
      <w:tr w:rsidR="0003721E" w:rsidRPr="00276F3B" w14:paraId="20352D18" w14:textId="77777777" w:rsidTr="0003721E">
        <w:trPr>
          <w:gridAfter w:val="1"/>
          <w:wAfter w:w="1836" w:type="dxa"/>
          <w:cantSplit/>
        </w:trPr>
        <w:tc>
          <w:tcPr>
            <w:tcW w:w="425" w:type="dxa"/>
            <w:vMerge/>
            <w:tcBorders>
              <w:top w:val="single" w:sz="16" w:space="0" w:color="000000"/>
              <w:left w:val="single" w:sz="16" w:space="0" w:color="000000"/>
              <w:bottom w:val="single" w:sz="16" w:space="0" w:color="000000"/>
              <w:right w:val="single" w:sz="12" w:space="0" w:color="000000"/>
            </w:tcBorders>
            <w:shd w:val="clear" w:color="auto" w:fill="FFFFFF"/>
          </w:tcPr>
          <w:p w14:paraId="5D4D195C" w14:textId="77777777" w:rsidR="0003721E" w:rsidRPr="00276F3B" w:rsidRDefault="0003721E" w:rsidP="0003721E">
            <w:pPr>
              <w:autoSpaceDE w:val="0"/>
              <w:autoSpaceDN w:val="0"/>
              <w:adjustRightInd w:val="0"/>
              <w:spacing w:after="0" w:line="240" w:lineRule="auto"/>
              <w:jc w:val="center"/>
              <w:rPr>
                <w:rFonts w:ascii="Times New Roman" w:hAnsi="Times New Roman" w:cs="Times New Roman"/>
                <w:color w:val="000000"/>
                <w:sz w:val="24"/>
                <w:szCs w:val="24"/>
              </w:rPr>
            </w:pPr>
          </w:p>
        </w:tc>
        <w:tc>
          <w:tcPr>
            <w:tcW w:w="3402" w:type="dxa"/>
            <w:tcBorders>
              <w:top w:val="nil"/>
              <w:left w:val="single" w:sz="12" w:space="0" w:color="000000"/>
              <w:bottom w:val="nil"/>
              <w:right w:val="single" w:sz="16" w:space="0" w:color="000000"/>
            </w:tcBorders>
            <w:shd w:val="clear" w:color="auto" w:fill="FFFFFF"/>
          </w:tcPr>
          <w:p w14:paraId="71D2D28F" w14:textId="77777777" w:rsidR="0003721E" w:rsidRPr="00276F3B" w:rsidRDefault="0003721E" w:rsidP="0003721E">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Struktur Modal</w:t>
            </w:r>
          </w:p>
        </w:tc>
        <w:tc>
          <w:tcPr>
            <w:tcW w:w="1134" w:type="dxa"/>
            <w:tcBorders>
              <w:top w:val="nil"/>
              <w:bottom w:val="nil"/>
              <w:right w:val="single" w:sz="12" w:space="0" w:color="000000"/>
            </w:tcBorders>
            <w:shd w:val="clear" w:color="auto" w:fill="FFFFFF"/>
          </w:tcPr>
          <w:p w14:paraId="3FE4B215" w14:textId="77777777" w:rsidR="0003721E" w:rsidRPr="00276F3B" w:rsidRDefault="0003721E" w:rsidP="0003721E">
            <w:pPr>
              <w:autoSpaceDE w:val="0"/>
              <w:autoSpaceDN w:val="0"/>
              <w:adjustRightInd w:val="0"/>
              <w:spacing w:after="0" w:line="320" w:lineRule="atLeast"/>
              <w:ind w:left="917" w:right="60" w:hanging="857"/>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.975</w:t>
            </w:r>
          </w:p>
        </w:tc>
        <w:tc>
          <w:tcPr>
            <w:tcW w:w="1276" w:type="dxa"/>
            <w:gridSpan w:val="2"/>
            <w:tcBorders>
              <w:top w:val="nil"/>
              <w:left w:val="single" w:sz="12" w:space="0" w:color="000000"/>
              <w:bottom w:val="nil"/>
              <w:right w:val="single" w:sz="16" w:space="0" w:color="000000"/>
            </w:tcBorders>
            <w:shd w:val="clear" w:color="auto" w:fill="FFFFFF"/>
          </w:tcPr>
          <w:p w14:paraId="4390AC77" w14:textId="77777777" w:rsidR="0003721E" w:rsidRPr="00276F3B" w:rsidRDefault="0003721E" w:rsidP="000372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1.026</w:t>
            </w:r>
          </w:p>
        </w:tc>
      </w:tr>
      <w:tr w:rsidR="0003721E" w:rsidRPr="00276F3B" w14:paraId="353DFB04" w14:textId="77777777" w:rsidTr="0003721E">
        <w:trPr>
          <w:gridAfter w:val="1"/>
          <w:wAfter w:w="1836" w:type="dxa"/>
          <w:cantSplit/>
        </w:trPr>
        <w:tc>
          <w:tcPr>
            <w:tcW w:w="425" w:type="dxa"/>
            <w:vMerge/>
            <w:tcBorders>
              <w:top w:val="single" w:sz="16" w:space="0" w:color="000000"/>
              <w:left w:val="single" w:sz="16" w:space="0" w:color="000000"/>
              <w:bottom w:val="single" w:sz="16" w:space="0" w:color="000000"/>
              <w:right w:val="single" w:sz="12" w:space="0" w:color="000000"/>
            </w:tcBorders>
            <w:shd w:val="clear" w:color="auto" w:fill="FFFFFF"/>
          </w:tcPr>
          <w:p w14:paraId="330FBFB8" w14:textId="77777777" w:rsidR="0003721E" w:rsidRPr="00276F3B" w:rsidRDefault="0003721E" w:rsidP="0003721E">
            <w:pPr>
              <w:autoSpaceDE w:val="0"/>
              <w:autoSpaceDN w:val="0"/>
              <w:adjustRightInd w:val="0"/>
              <w:spacing w:after="0" w:line="240" w:lineRule="auto"/>
              <w:jc w:val="center"/>
              <w:rPr>
                <w:rFonts w:ascii="Times New Roman" w:hAnsi="Times New Roman" w:cs="Times New Roman"/>
                <w:color w:val="000000"/>
                <w:sz w:val="24"/>
                <w:szCs w:val="24"/>
              </w:rPr>
            </w:pPr>
          </w:p>
        </w:tc>
        <w:tc>
          <w:tcPr>
            <w:tcW w:w="3402" w:type="dxa"/>
            <w:tcBorders>
              <w:top w:val="nil"/>
              <w:left w:val="single" w:sz="12" w:space="0" w:color="000000"/>
              <w:bottom w:val="single" w:sz="16" w:space="0" w:color="000000"/>
              <w:right w:val="single" w:sz="16" w:space="0" w:color="000000"/>
            </w:tcBorders>
            <w:shd w:val="clear" w:color="auto" w:fill="FFFFFF"/>
          </w:tcPr>
          <w:p w14:paraId="7E3AD30D" w14:textId="77777777" w:rsidR="0003721E" w:rsidRPr="00276F3B" w:rsidRDefault="0003721E" w:rsidP="0003721E">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Kebijakan Dividen</w:t>
            </w:r>
          </w:p>
        </w:tc>
        <w:tc>
          <w:tcPr>
            <w:tcW w:w="1134" w:type="dxa"/>
            <w:tcBorders>
              <w:top w:val="nil"/>
              <w:bottom w:val="single" w:sz="16" w:space="0" w:color="000000"/>
              <w:right w:val="single" w:sz="12" w:space="0" w:color="000000"/>
            </w:tcBorders>
            <w:shd w:val="clear" w:color="auto" w:fill="FFFFFF"/>
          </w:tcPr>
          <w:p w14:paraId="31BF986D" w14:textId="77777777" w:rsidR="0003721E" w:rsidRPr="00276F3B" w:rsidRDefault="0003721E" w:rsidP="000372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.972</w:t>
            </w:r>
          </w:p>
        </w:tc>
        <w:tc>
          <w:tcPr>
            <w:tcW w:w="1276" w:type="dxa"/>
            <w:gridSpan w:val="2"/>
            <w:tcBorders>
              <w:top w:val="nil"/>
              <w:left w:val="single" w:sz="12" w:space="0" w:color="000000"/>
              <w:bottom w:val="single" w:sz="16" w:space="0" w:color="000000"/>
              <w:right w:val="single" w:sz="16" w:space="0" w:color="000000"/>
            </w:tcBorders>
            <w:shd w:val="clear" w:color="auto" w:fill="FFFFFF"/>
          </w:tcPr>
          <w:p w14:paraId="1E476D6F" w14:textId="77777777" w:rsidR="0003721E" w:rsidRPr="00276F3B" w:rsidRDefault="0003721E" w:rsidP="000372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1.028</w:t>
            </w:r>
          </w:p>
        </w:tc>
      </w:tr>
      <w:tr w:rsidR="0003721E" w:rsidRPr="00276F3B" w14:paraId="3F8AD102" w14:textId="77777777" w:rsidTr="0003721E">
        <w:trPr>
          <w:cantSplit/>
        </w:trPr>
        <w:tc>
          <w:tcPr>
            <w:tcW w:w="8073" w:type="dxa"/>
            <w:gridSpan w:val="6"/>
            <w:tcBorders>
              <w:top w:val="nil"/>
              <w:left w:val="nil"/>
              <w:bottom w:val="nil"/>
              <w:right w:val="nil"/>
            </w:tcBorders>
            <w:shd w:val="clear" w:color="auto" w:fill="FFFFFF"/>
          </w:tcPr>
          <w:p w14:paraId="25D38B11" w14:textId="77777777" w:rsidR="0003721E" w:rsidRPr="00276F3B" w:rsidRDefault="0003721E" w:rsidP="0003721E">
            <w:pPr>
              <w:autoSpaceDE w:val="0"/>
              <w:autoSpaceDN w:val="0"/>
              <w:adjustRightInd w:val="0"/>
              <w:spacing w:after="0" w:line="320" w:lineRule="atLeast"/>
              <w:ind w:left="60" w:right="60"/>
              <w:rPr>
                <w:rFonts w:ascii="Times New Roman" w:hAnsi="Times New Roman" w:cs="Times New Roman"/>
                <w:color w:val="000000"/>
                <w:sz w:val="24"/>
                <w:szCs w:val="24"/>
              </w:rPr>
            </w:pPr>
            <w:r w:rsidRPr="00276F3B">
              <w:rPr>
                <w:rFonts w:ascii="Times New Roman" w:hAnsi="Times New Roman" w:cs="Times New Roman"/>
                <w:color w:val="000000"/>
                <w:sz w:val="24"/>
                <w:szCs w:val="24"/>
              </w:rPr>
              <w:t xml:space="preserve">a. Dependent Variable: </w:t>
            </w:r>
            <w:r>
              <w:rPr>
                <w:rFonts w:ascii="Times New Roman" w:hAnsi="Times New Roman" w:cs="Times New Roman"/>
                <w:color w:val="000000"/>
                <w:sz w:val="24"/>
                <w:szCs w:val="24"/>
              </w:rPr>
              <w:t>Reaksi Investor</w:t>
            </w:r>
          </w:p>
        </w:tc>
      </w:tr>
    </w:tbl>
    <w:p w14:paraId="3466EFFD" w14:textId="64541AC1" w:rsidR="009748D9" w:rsidRPr="0003721E" w:rsidRDefault="0003721E" w:rsidP="0003721E">
      <w:pPr>
        <w:tabs>
          <w:tab w:val="left" w:pos="1418"/>
        </w:tabs>
        <w:autoSpaceDE w:val="0"/>
        <w:autoSpaceDN w:val="0"/>
        <w:adjustRightInd w:val="0"/>
        <w:spacing w:after="0" w:line="360" w:lineRule="auto"/>
        <w:rPr>
          <w:rFonts w:ascii="Times New Roman" w:hAnsi="Times New Roman" w:cs="Times New Roman"/>
          <w:b/>
          <w:bCs/>
          <w:i/>
          <w:sz w:val="24"/>
          <w:szCs w:val="24"/>
        </w:rPr>
      </w:pPr>
      <w:r>
        <w:rPr>
          <w:rFonts w:ascii="Times New Roman" w:hAnsi="Times New Roman" w:cs="Times New Roman"/>
          <w:sz w:val="24"/>
          <w:szCs w:val="24"/>
        </w:rPr>
        <w:t xml:space="preserve">        </w:t>
      </w:r>
      <w:proofErr w:type="gramStart"/>
      <w:r w:rsidR="009748D9" w:rsidRPr="0003721E">
        <w:rPr>
          <w:rFonts w:ascii="Times New Roman" w:hAnsi="Times New Roman" w:cs="Times New Roman"/>
          <w:i/>
          <w:color w:val="000000"/>
          <w:sz w:val="24"/>
          <w:szCs w:val="24"/>
        </w:rPr>
        <w:t>Sumber :</w:t>
      </w:r>
      <w:proofErr w:type="gramEnd"/>
      <w:r w:rsidR="009748D9" w:rsidRPr="0003721E">
        <w:rPr>
          <w:rFonts w:ascii="Times New Roman" w:hAnsi="Times New Roman" w:cs="Times New Roman"/>
          <w:i/>
          <w:color w:val="000000"/>
          <w:sz w:val="24"/>
          <w:szCs w:val="24"/>
        </w:rPr>
        <w:t xml:space="preserve"> </w:t>
      </w:r>
      <w:r w:rsidR="009748D9" w:rsidRPr="0003721E">
        <w:rPr>
          <w:rFonts w:ascii="Times New Roman" w:hAnsi="Times New Roman" w:cs="Times New Roman"/>
          <w:i/>
          <w:sz w:val="24"/>
          <w:szCs w:val="24"/>
        </w:rPr>
        <w:t xml:space="preserve">Data diolah </w:t>
      </w:r>
      <w:r w:rsidR="009748D9" w:rsidRPr="0003721E">
        <w:rPr>
          <w:rFonts w:ascii="Times New Roman" w:hAnsi="Times New Roman" w:cs="Times New Roman"/>
          <w:i/>
          <w:color w:val="000000" w:themeColor="text1"/>
          <w:sz w:val="24"/>
          <w:szCs w:val="24"/>
        </w:rPr>
        <w:t>(2021)</w:t>
      </w:r>
    </w:p>
    <w:p w14:paraId="6B1FBD97" w14:textId="5F138389" w:rsidR="003430D9" w:rsidRPr="001B22D1" w:rsidRDefault="009748D9" w:rsidP="0003721E">
      <w:pPr>
        <w:autoSpaceDE w:val="0"/>
        <w:autoSpaceDN w:val="0"/>
        <w:adjustRightInd w:val="0"/>
        <w:spacing w:after="0" w:line="240" w:lineRule="auto"/>
        <w:ind w:left="360" w:firstLine="360"/>
        <w:jc w:val="both"/>
        <w:rPr>
          <w:rFonts w:ascii="Times New Roman" w:hAnsi="Times New Roman" w:cs="Times New Roman"/>
          <w:sz w:val="24"/>
          <w:szCs w:val="24"/>
        </w:rPr>
      </w:pPr>
      <w:r w:rsidRPr="001B22D1">
        <w:rPr>
          <w:rFonts w:ascii="Times New Roman" w:hAnsi="Times New Roman" w:cs="Times New Roman"/>
          <w:sz w:val="24"/>
          <w:szCs w:val="24"/>
        </w:rPr>
        <w:t xml:space="preserve">Berdasarkan hasil pengujian pada tabel dapat disimpulkan bahwa model regresi untuk variabel opini audit, struktur modal, dan kebijakan dividen memiliki nilai </w:t>
      </w:r>
      <w:r w:rsidRPr="001B22D1">
        <w:rPr>
          <w:rFonts w:ascii="Times New Roman" w:hAnsi="Times New Roman" w:cs="Times New Roman"/>
          <w:i/>
          <w:sz w:val="24"/>
          <w:szCs w:val="24"/>
        </w:rPr>
        <w:t>tolerance</w:t>
      </w:r>
      <w:r w:rsidRPr="001B22D1">
        <w:rPr>
          <w:rFonts w:ascii="Times New Roman" w:hAnsi="Times New Roman" w:cs="Times New Roman"/>
          <w:sz w:val="24"/>
          <w:szCs w:val="24"/>
        </w:rPr>
        <w:t xml:space="preserve"> diatas 0,10 dan </w:t>
      </w:r>
      <w:r w:rsidRPr="001B22D1">
        <w:rPr>
          <w:rFonts w:ascii="Times New Roman" w:hAnsi="Times New Roman" w:cs="Times New Roman"/>
          <w:i/>
          <w:sz w:val="24"/>
          <w:szCs w:val="24"/>
        </w:rPr>
        <w:t>variance inflation factor</w:t>
      </w:r>
      <w:r w:rsidRPr="001B22D1">
        <w:rPr>
          <w:rFonts w:ascii="Times New Roman" w:hAnsi="Times New Roman" w:cs="Times New Roman"/>
          <w:sz w:val="24"/>
          <w:szCs w:val="24"/>
        </w:rPr>
        <w:t xml:space="preserve"> (VIF) menunjukkan bahwa ketiga variabel dependen memiliki nilai VIF lebih kecil dari 10, artinya tidak terjadi multikolinieritas antara variabel independen dalam model regresi.</w:t>
      </w:r>
    </w:p>
    <w:p w14:paraId="49CD4EB3" w14:textId="77777777" w:rsidR="009748D9" w:rsidRPr="009748D9" w:rsidRDefault="009748D9" w:rsidP="009748D9">
      <w:pPr>
        <w:pStyle w:val="ListParagraph"/>
        <w:autoSpaceDE w:val="0"/>
        <w:autoSpaceDN w:val="0"/>
        <w:adjustRightInd w:val="0"/>
        <w:spacing w:after="0" w:line="240" w:lineRule="auto"/>
        <w:ind w:left="360"/>
        <w:jc w:val="both"/>
        <w:rPr>
          <w:rFonts w:ascii="Times New Roman" w:hAnsi="Times New Roman" w:cs="Times New Roman"/>
          <w:b/>
          <w:sz w:val="24"/>
          <w:szCs w:val="24"/>
        </w:rPr>
      </w:pPr>
    </w:p>
    <w:p w14:paraId="4C5DA46A" w14:textId="64510D94" w:rsidR="008327D8" w:rsidRDefault="008327D8" w:rsidP="00C459FF">
      <w:pPr>
        <w:pStyle w:val="ListParagraph"/>
        <w:numPr>
          <w:ilvl w:val="0"/>
          <w:numId w:val="9"/>
        </w:numPr>
        <w:autoSpaceDE w:val="0"/>
        <w:autoSpaceDN w:val="0"/>
        <w:adjustRightInd w:val="0"/>
        <w:spacing w:after="0" w:line="360" w:lineRule="auto"/>
        <w:jc w:val="both"/>
        <w:rPr>
          <w:rFonts w:ascii="Times New Roman" w:hAnsi="Times New Roman" w:cs="Times New Roman"/>
          <w:b/>
          <w:sz w:val="24"/>
          <w:szCs w:val="24"/>
        </w:rPr>
      </w:pPr>
      <w:r w:rsidRPr="009748D9">
        <w:rPr>
          <w:rFonts w:ascii="Times New Roman" w:hAnsi="Times New Roman" w:cs="Times New Roman"/>
          <w:b/>
          <w:sz w:val="24"/>
          <w:szCs w:val="24"/>
        </w:rPr>
        <w:t>Uji Autokorelasi</w:t>
      </w:r>
    </w:p>
    <w:p w14:paraId="65B45C6F" w14:textId="1403A547" w:rsidR="009748D9" w:rsidRPr="009748D9" w:rsidRDefault="009748D9" w:rsidP="00C459FF">
      <w:pPr>
        <w:autoSpaceDE w:val="0"/>
        <w:autoSpaceDN w:val="0"/>
        <w:adjustRightInd w:val="0"/>
        <w:spacing w:after="0" w:line="240" w:lineRule="auto"/>
        <w:ind w:left="360"/>
        <w:jc w:val="both"/>
        <w:rPr>
          <w:rFonts w:ascii="Times New Roman" w:hAnsi="Times New Roman" w:cs="Times New Roman"/>
          <w:sz w:val="24"/>
          <w:szCs w:val="24"/>
        </w:rPr>
      </w:pPr>
      <w:r w:rsidRPr="009748D9">
        <w:rPr>
          <w:rFonts w:ascii="Times New Roman" w:hAnsi="Times New Roman" w:cs="Times New Roman"/>
          <w:sz w:val="24"/>
          <w:szCs w:val="24"/>
        </w:rPr>
        <w:t xml:space="preserve">Uji ini digunakan untuk menguji adanya korelasi dalam model regresi antara kesalahan pengganggu pada periode t (saat ini) dengan kesalahan pada periode t-1 (sebelumnya). Model regresi yang baik adalah regresi yang tidak terjadi atau bebas dari autokorelasi. Uji autokorelasi pada penelitian ini menggunakan uji Durbin-Watson (DW test). Dengan hasil sebagai berikut </w:t>
      </w:r>
    </w:p>
    <w:tbl>
      <w:tblPr>
        <w:tblpPr w:leftFromText="180" w:rightFromText="180" w:vertAnchor="text" w:horzAnchor="margin" w:tblpXSpec="right" w:tblpY="204"/>
        <w:tblW w:w="7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782"/>
        <w:gridCol w:w="1061"/>
        <w:gridCol w:w="1455"/>
        <w:gridCol w:w="1663"/>
        <w:gridCol w:w="1247"/>
      </w:tblGrid>
      <w:tr w:rsidR="009748D9" w:rsidRPr="00276F3B" w14:paraId="3210CF3F" w14:textId="77777777" w:rsidTr="00C459FF">
        <w:trPr>
          <w:cantSplit/>
        </w:trPr>
        <w:tc>
          <w:tcPr>
            <w:tcW w:w="7201" w:type="dxa"/>
            <w:gridSpan w:val="6"/>
            <w:tcBorders>
              <w:top w:val="nil"/>
              <w:left w:val="nil"/>
              <w:bottom w:val="nil"/>
              <w:right w:val="nil"/>
            </w:tcBorders>
            <w:shd w:val="clear" w:color="auto" w:fill="FFFFFF"/>
            <w:vAlign w:val="center"/>
          </w:tcPr>
          <w:p w14:paraId="41032E37" w14:textId="77777777" w:rsidR="009748D9" w:rsidRPr="00276F3B" w:rsidRDefault="009748D9" w:rsidP="00C459F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76F3B">
              <w:rPr>
                <w:rFonts w:ascii="Times New Roman" w:hAnsi="Times New Roman" w:cs="Times New Roman"/>
                <w:b/>
                <w:bCs/>
                <w:color w:val="000000"/>
                <w:sz w:val="24"/>
                <w:szCs w:val="24"/>
              </w:rPr>
              <w:t>Model Summary</w:t>
            </w:r>
            <w:r w:rsidRPr="00276F3B">
              <w:rPr>
                <w:rFonts w:ascii="Times New Roman" w:hAnsi="Times New Roman" w:cs="Times New Roman"/>
                <w:b/>
                <w:bCs/>
                <w:color w:val="000000"/>
                <w:sz w:val="24"/>
                <w:szCs w:val="24"/>
                <w:vertAlign w:val="superscript"/>
              </w:rPr>
              <w:t>b</w:t>
            </w:r>
          </w:p>
        </w:tc>
      </w:tr>
      <w:tr w:rsidR="009748D9" w:rsidRPr="00276F3B" w14:paraId="41FEB32C" w14:textId="77777777" w:rsidTr="00C459FF">
        <w:trPr>
          <w:cantSplit/>
        </w:trPr>
        <w:tc>
          <w:tcPr>
            <w:tcW w:w="99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9EB6081" w14:textId="77777777" w:rsidR="009748D9" w:rsidRPr="00276F3B" w:rsidRDefault="009748D9" w:rsidP="00C459F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Model</w:t>
            </w:r>
          </w:p>
        </w:tc>
        <w:tc>
          <w:tcPr>
            <w:tcW w:w="782" w:type="dxa"/>
            <w:tcBorders>
              <w:top w:val="single" w:sz="16" w:space="0" w:color="000000"/>
              <w:left w:val="single" w:sz="16" w:space="0" w:color="000000"/>
              <w:bottom w:val="single" w:sz="16" w:space="0" w:color="000000"/>
              <w:right w:val="single" w:sz="12" w:space="0" w:color="000000"/>
            </w:tcBorders>
            <w:shd w:val="clear" w:color="auto" w:fill="FFFFFF"/>
            <w:vAlign w:val="bottom"/>
          </w:tcPr>
          <w:p w14:paraId="65E20CAD" w14:textId="77777777" w:rsidR="009748D9" w:rsidRPr="00276F3B" w:rsidRDefault="009748D9" w:rsidP="00C459F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R</w:t>
            </w:r>
          </w:p>
        </w:tc>
        <w:tc>
          <w:tcPr>
            <w:tcW w:w="1061" w:type="dxa"/>
            <w:tcBorders>
              <w:top w:val="single" w:sz="16" w:space="0" w:color="000000"/>
              <w:left w:val="single" w:sz="12" w:space="0" w:color="000000"/>
              <w:bottom w:val="single" w:sz="16" w:space="0" w:color="000000"/>
              <w:right w:val="single" w:sz="12" w:space="0" w:color="000000"/>
            </w:tcBorders>
            <w:shd w:val="clear" w:color="auto" w:fill="FFFFFF"/>
            <w:vAlign w:val="bottom"/>
          </w:tcPr>
          <w:p w14:paraId="2C0D448E" w14:textId="77777777" w:rsidR="009748D9" w:rsidRPr="00276F3B" w:rsidRDefault="009748D9" w:rsidP="00C459F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R Square</w:t>
            </w:r>
          </w:p>
        </w:tc>
        <w:tc>
          <w:tcPr>
            <w:tcW w:w="1455" w:type="dxa"/>
            <w:tcBorders>
              <w:top w:val="single" w:sz="16" w:space="0" w:color="000000"/>
              <w:left w:val="single" w:sz="12" w:space="0" w:color="000000"/>
              <w:bottom w:val="single" w:sz="16" w:space="0" w:color="000000"/>
              <w:right w:val="single" w:sz="12" w:space="0" w:color="000000"/>
            </w:tcBorders>
            <w:shd w:val="clear" w:color="auto" w:fill="FFFFFF"/>
            <w:vAlign w:val="bottom"/>
          </w:tcPr>
          <w:p w14:paraId="140BD128" w14:textId="77777777" w:rsidR="009748D9" w:rsidRPr="00276F3B" w:rsidRDefault="009748D9" w:rsidP="00C459F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Adjusted R Square</w:t>
            </w:r>
          </w:p>
        </w:tc>
        <w:tc>
          <w:tcPr>
            <w:tcW w:w="1663" w:type="dxa"/>
            <w:tcBorders>
              <w:top w:val="single" w:sz="16" w:space="0" w:color="000000"/>
              <w:left w:val="single" w:sz="12" w:space="0" w:color="000000"/>
              <w:bottom w:val="single" w:sz="16" w:space="0" w:color="000000"/>
              <w:right w:val="single" w:sz="12" w:space="0" w:color="000000"/>
            </w:tcBorders>
            <w:shd w:val="clear" w:color="auto" w:fill="FFFFFF"/>
            <w:vAlign w:val="bottom"/>
          </w:tcPr>
          <w:p w14:paraId="2463AFA5" w14:textId="77777777" w:rsidR="009748D9" w:rsidRPr="00276F3B" w:rsidRDefault="009748D9" w:rsidP="00C459F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Std. Error of the Estimate</w:t>
            </w:r>
          </w:p>
        </w:tc>
        <w:tc>
          <w:tcPr>
            <w:tcW w:w="1247" w:type="dxa"/>
            <w:tcBorders>
              <w:top w:val="single" w:sz="16" w:space="0" w:color="000000"/>
              <w:left w:val="single" w:sz="12" w:space="0" w:color="000000"/>
              <w:bottom w:val="single" w:sz="16" w:space="0" w:color="000000"/>
              <w:right w:val="single" w:sz="16" w:space="0" w:color="000000"/>
            </w:tcBorders>
            <w:shd w:val="clear" w:color="auto" w:fill="FFFFFF"/>
            <w:vAlign w:val="bottom"/>
          </w:tcPr>
          <w:p w14:paraId="1F5604B1" w14:textId="77777777" w:rsidR="009748D9" w:rsidRPr="00276F3B" w:rsidRDefault="009748D9" w:rsidP="00C459F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Durbin-Watson</w:t>
            </w:r>
          </w:p>
        </w:tc>
      </w:tr>
      <w:tr w:rsidR="009748D9" w:rsidRPr="00276F3B" w14:paraId="3A5D7A45" w14:textId="77777777" w:rsidTr="00C459FF">
        <w:trPr>
          <w:cantSplit/>
        </w:trPr>
        <w:tc>
          <w:tcPr>
            <w:tcW w:w="993" w:type="dxa"/>
            <w:tcBorders>
              <w:top w:val="single" w:sz="16" w:space="0" w:color="000000"/>
              <w:left w:val="single" w:sz="16" w:space="0" w:color="000000"/>
              <w:bottom w:val="single" w:sz="16" w:space="0" w:color="000000"/>
              <w:right w:val="single" w:sz="16" w:space="0" w:color="000000"/>
            </w:tcBorders>
            <w:shd w:val="clear" w:color="auto" w:fill="FFFFFF"/>
          </w:tcPr>
          <w:p w14:paraId="632C73A7" w14:textId="77777777" w:rsidR="009748D9" w:rsidRPr="00276F3B" w:rsidRDefault="009748D9" w:rsidP="00C459F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1</w:t>
            </w:r>
          </w:p>
        </w:tc>
        <w:tc>
          <w:tcPr>
            <w:tcW w:w="782" w:type="dxa"/>
            <w:tcBorders>
              <w:top w:val="single" w:sz="16" w:space="0" w:color="000000"/>
              <w:left w:val="single" w:sz="16" w:space="0" w:color="000000"/>
              <w:bottom w:val="single" w:sz="16" w:space="0" w:color="000000"/>
              <w:right w:val="single" w:sz="12" w:space="0" w:color="000000"/>
            </w:tcBorders>
            <w:shd w:val="clear" w:color="auto" w:fill="FFFFFF"/>
          </w:tcPr>
          <w:p w14:paraId="3B5DB140" w14:textId="77777777" w:rsidR="009748D9" w:rsidRPr="00276F3B" w:rsidRDefault="009748D9" w:rsidP="00C459F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.494</w:t>
            </w:r>
            <w:r w:rsidRPr="00276F3B">
              <w:rPr>
                <w:rFonts w:ascii="Times New Roman" w:hAnsi="Times New Roman" w:cs="Times New Roman"/>
                <w:color w:val="000000"/>
                <w:sz w:val="24"/>
                <w:szCs w:val="24"/>
                <w:vertAlign w:val="superscript"/>
              </w:rPr>
              <w:t>a</w:t>
            </w:r>
          </w:p>
        </w:tc>
        <w:tc>
          <w:tcPr>
            <w:tcW w:w="1061" w:type="dxa"/>
            <w:tcBorders>
              <w:top w:val="single" w:sz="16" w:space="0" w:color="000000"/>
              <w:left w:val="single" w:sz="12" w:space="0" w:color="000000"/>
              <w:bottom w:val="single" w:sz="16" w:space="0" w:color="000000"/>
              <w:right w:val="single" w:sz="12" w:space="0" w:color="000000"/>
            </w:tcBorders>
            <w:shd w:val="clear" w:color="auto" w:fill="FFFFFF"/>
          </w:tcPr>
          <w:p w14:paraId="1465A717" w14:textId="77777777" w:rsidR="009748D9" w:rsidRPr="00276F3B" w:rsidRDefault="009748D9" w:rsidP="00C459F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.244</w:t>
            </w:r>
          </w:p>
        </w:tc>
        <w:tc>
          <w:tcPr>
            <w:tcW w:w="1455" w:type="dxa"/>
            <w:tcBorders>
              <w:top w:val="single" w:sz="16" w:space="0" w:color="000000"/>
              <w:left w:val="single" w:sz="12" w:space="0" w:color="000000"/>
              <w:bottom w:val="single" w:sz="16" w:space="0" w:color="000000"/>
              <w:right w:val="single" w:sz="12" w:space="0" w:color="000000"/>
            </w:tcBorders>
            <w:shd w:val="clear" w:color="auto" w:fill="FFFFFF"/>
          </w:tcPr>
          <w:p w14:paraId="1AC7D1BC" w14:textId="77777777" w:rsidR="009748D9" w:rsidRPr="00276F3B" w:rsidRDefault="009748D9" w:rsidP="00C459F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.191</w:t>
            </w:r>
          </w:p>
        </w:tc>
        <w:tc>
          <w:tcPr>
            <w:tcW w:w="1663" w:type="dxa"/>
            <w:tcBorders>
              <w:top w:val="single" w:sz="16" w:space="0" w:color="000000"/>
              <w:left w:val="single" w:sz="12" w:space="0" w:color="000000"/>
              <w:bottom w:val="single" w:sz="16" w:space="0" w:color="000000"/>
              <w:right w:val="single" w:sz="12" w:space="0" w:color="000000"/>
            </w:tcBorders>
            <w:shd w:val="clear" w:color="auto" w:fill="FFFFFF"/>
          </w:tcPr>
          <w:p w14:paraId="7EC5CB7F" w14:textId="77777777" w:rsidR="009748D9" w:rsidRPr="00276F3B" w:rsidRDefault="009748D9" w:rsidP="00C459F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132334.81370</w:t>
            </w:r>
          </w:p>
        </w:tc>
        <w:tc>
          <w:tcPr>
            <w:tcW w:w="1247" w:type="dxa"/>
            <w:tcBorders>
              <w:top w:val="single" w:sz="16" w:space="0" w:color="000000"/>
              <w:left w:val="single" w:sz="12" w:space="0" w:color="000000"/>
              <w:bottom w:val="single" w:sz="16" w:space="0" w:color="000000"/>
              <w:right w:val="single" w:sz="16" w:space="0" w:color="000000"/>
            </w:tcBorders>
            <w:shd w:val="clear" w:color="auto" w:fill="FFFFFF"/>
          </w:tcPr>
          <w:p w14:paraId="051CBBCE" w14:textId="77777777" w:rsidR="009748D9" w:rsidRPr="00276F3B" w:rsidRDefault="009748D9" w:rsidP="00C459F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2.073</w:t>
            </w:r>
          </w:p>
        </w:tc>
      </w:tr>
      <w:tr w:rsidR="009748D9" w:rsidRPr="00276F3B" w14:paraId="3E8C42F7" w14:textId="77777777" w:rsidTr="00C459FF">
        <w:trPr>
          <w:cantSplit/>
        </w:trPr>
        <w:tc>
          <w:tcPr>
            <w:tcW w:w="7201" w:type="dxa"/>
            <w:gridSpan w:val="6"/>
            <w:tcBorders>
              <w:top w:val="nil"/>
              <w:left w:val="nil"/>
              <w:bottom w:val="nil"/>
              <w:right w:val="nil"/>
            </w:tcBorders>
            <w:shd w:val="clear" w:color="auto" w:fill="FFFFFF"/>
          </w:tcPr>
          <w:p w14:paraId="2F2877E4" w14:textId="77777777" w:rsidR="009748D9" w:rsidRPr="00276F3B" w:rsidRDefault="009748D9" w:rsidP="00C459FF">
            <w:pPr>
              <w:autoSpaceDE w:val="0"/>
              <w:autoSpaceDN w:val="0"/>
              <w:adjustRightInd w:val="0"/>
              <w:spacing w:after="0" w:line="240" w:lineRule="auto"/>
              <w:ind w:left="60" w:right="60"/>
              <w:rPr>
                <w:rFonts w:ascii="Times New Roman" w:hAnsi="Times New Roman" w:cs="Times New Roman"/>
                <w:color w:val="000000"/>
                <w:sz w:val="24"/>
                <w:szCs w:val="24"/>
              </w:rPr>
            </w:pPr>
            <w:r w:rsidRPr="00276F3B">
              <w:rPr>
                <w:rFonts w:ascii="Times New Roman" w:hAnsi="Times New Roman" w:cs="Times New Roman"/>
                <w:color w:val="000000"/>
                <w:sz w:val="24"/>
                <w:szCs w:val="24"/>
              </w:rPr>
              <w:t xml:space="preserve">a. Predictors: (Constant), </w:t>
            </w:r>
            <w:r>
              <w:rPr>
                <w:rFonts w:ascii="Times New Roman" w:hAnsi="Times New Roman" w:cs="Times New Roman"/>
                <w:color w:val="000000"/>
                <w:sz w:val="24"/>
                <w:szCs w:val="24"/>
              </w:rPr>
              <w:t>Opini Audit, Struktur Modal, Kebijakan Dividen</w:t>
            </w:r>
          </w:p>
        </w:tc>
      </w:tr>
      <w:tr w:rsidR="009748D9" w:rsidRPr="00276F3B" w14:paraId="14F71A8B" w14:textId="77777777" w:rsidTr="00C459FF">
        <w:trPr>
          <w:cantSplit/>
        </w:trPr>
        <w:tc>
          <w:tcPr>
            <w:tcW w:w="7201" w:type="dxa"/>
            <w:gridSpan w:val="6"/>
            <w:tcBorders>
              <w:top w:val="nil"/>
              <w:left w:val="nil"/>
              <w:bottom w:val="nil"/>
              <w:right w:val="nil"/>
            </w:tcBorders>
            <w:shd w:val="clear" w:color="auto" w:fill="FFFFFF"/>
          </w:tcPr>
          <w:p w14:paraId="25F1CF1B" w14:textId="77777777" w:rsidR="009748D9" w:rsidRDefault="009748D9" w:rsidP="00C459FF">
            <w:pPr>
              <w:autoSpaceDE w:val="0"/>
              <w:autoSpaceDN w:val="0"/>
              <w:adjustRightInd w:val="0"/>
              <w:spacing w:after="0" w:line="240" w:lineRule="auto"/>
              <w:ind w:left="60" w:right="60"/>
              <w:rPr>
                <w:rFonts w:ascii="Times New Roman" w:hAnsi="Times New Roman" w:cs="Times New Roman"/>
                <w:color w:val="000000"/>
                <w:sz w:val="24"/>
                <w:szCs w:val="24"/>
              </w:rPr>
            </w:pPr>
            <w:r w:rsidRPr="00276F3B">
              <w:rPr>
                <w:rFonts w:ascii="Times New Roman" w:hAnsi="Times New Roman" w:cs="Times New Roman"/>
                <w:color w:val="000000"/>
                <w:sz w:val="24"/>
                <w:szCs w:val="24"/>
              </w:rPr>
              <w:t xml:space="preserve">b. Dependent Variable: </w:t>
            </w:r>
            <w:r>
              <w:rPr>
                <w:rFonts w:ascii="Times New Roman" w:hAnsi="Times New Roman" w:cs="Times New Roman"/>
                <w:color w:val="000000"/>
                <w:sz w:val="24"/>
                <w:szCs w:val="24"/>
              </w:rPr>
              <w:t>Reaksi Investor</w:t>
            </w:r>
          </w:p>
          <w:p w14:paraId="48A2FC53" w14:textId="77777777" w:rsidR="009748D9" w:rsidRPr="0027302E" w:rsidRDefault="009748D9" w:rsidP="00C459FF">
            <w:pPr>
              <w:autoSpaceDE w:val="0"/>
              <w:autoSpaceDN w:val="0"/>
              <w:adjustRightInd w:val="0"/>
              <w:spacing w:after="0" w:line="240" w:lineRule="auto"/>
              <w:ind w:left="60" w:right="60"/>
              <w:rPr>
                <w:rFonts w:ascii="Times New Roman" w:hAnsi="Times New Roman" w:cs="Times New Roman"/>
                <w:i/>
                <w:color w:val="000000" w:themeColor="text1"/>
                <w:sz w:val="24"/>
                <w:szCs w:val="24"/>
              </w:rPr>
            </w:pPr>
            <w:proofErr w:type="gramStart"/>
            <w:r w:rsidRPr="0027302E">
              <w:rPr>
                <w:rFonts w:ascii="Times New Roman" w:hAnsi="Times New Roman" w:cs="Times New Roman"/>
                <w:i/>
                <w:color w:val="000000"/>
                <w:sz w:val="24"/>
                <w:szCs w:val="24"/>
              </w:rPr>
              <w:t>Sumber :</w:t>
            </w:r>
            <w:proofErr w:type="gramEnd"/>
            <w:r w:rsidRPr="0027302E">
              <w:rPr>
                <w:rFonts w:ascii="Times New Roman" w:hAnsi="Times New Roman" w:cs="Times New Roman"/>
                <w:i/>
                <w:color w:val="000000"/>
                <w:sz w:val="24"/>
                <w:szCs w:val="24"/>
              </w:rPr>
              <w:t xml:space="preserve"> </w:t>
            </w:r>
            <w:r w:rsidRPr="0027302E">
              <w:rPr>
                <w:rFonts w:ascii="Times New Roman" w:hAnsi="Times New Roman" w:cs="Times New Roman"/>
                <w:i/>
                <w:sz w:val="24"/>
                <w:szCs w:val="24"/>
              </w:rPr>
              <w:t xml:space="preserve">Data diolah </w:t>
            </w:r>
            <w:r w:rsidRPr="0027302E">
              <w:rPr>
                <w:rFonts w:ascii="Times New Roman" w:hAnsi="Times New Roman" w:cs="Times New Roman"/>
                <w:i/>
                <w:color w:val="000000" w:themeColor="text1"/>
                <w:sz w:val="24"/>
                <w:szCs w:val="24"/>
              </w:rPr>
              <w:t>(2021)</w:t>
            </w:r>
          </w:p>
          <w:p w14:paraId="2FB6DADD" w14:textId="77777777" w:rsidR="009748D9" w:rsidRPr="00276F3B" w:rsidRDefault="009748D9" w:rsidP="00C459FF">
            <w:pPr>
              <w:autoSpaceDE w:val="0"/>
              <w:autoSpaceDN w:val="0"/>
              <w:adjustRightInd w:val="0"/>
              <w:spacing w:after="0" w:line="240" w:lineRule="auto"/>
              <w:ind w:left="60" w:right="60"/>
              <w:rPr>
                <w:rFonts w:ascii="Times New Roman" w:hAnsi="Times New Roman" w:cs="Times New Roman"/>
                <w:color w:val="000000"/>
                <w:sz w:val="24"/>
                <w:szCs w:val="24"/>
              </w:rPr>
            </w:pPr>
          </w:p>
        </w:tc>
      </w:tr>
    </w:tbl>
    <w:p w14:paraId="6CF3505D" w14:textId="77777777" w:rsidR="009748D9" w:rsidRPr="009748D9" w:rsidRDefault="009748D9" w:rsidP="009748D9">
      <w:pPr>
        <w:pStyle w:val="ListParagraph"/>
        <w:autoSpaceDE w:val="0"/>
        <w:autoSpaceDN w:val="0"/>
        <w:adjustRightInd w:val="0"/>
        <w:spacing w:after="0" w:line="240" w:lineRule="auto"/>
        <w:ind w:left="360"/>
        <w:jc w:val="both"/>
        <w:rPr>
          <w:rFonts w:ascii="Times New Roman" w:hAnsi="Times New Roman" w:cs="Times New Roman"/>
          <w:sz w:val="24"/>
          <w:szCs w:val="24"/>
        </w:rPr>
      </w:pPr>
    </w:p>
    <w:p w14:paraId="7DDD0DEE" w14:textId="0B80E2D2" w:rsidR="009748D9" w:rsidRPr="009748D9" w:rsidRDefault="009748D9" w:rsidP="0003721E">
      <w:pPr>
        <w:autoSpaceDE w:val="0"/>
        <w:autoSpaceDN w:val="0"/>
        <w:adjustRightInd w:val="0"/>
        <w:spacing w:after="0" w:line="240" w:lineRule="auto"/>
        <w:ind w:left="360" w:firstLine="360"/>
        <w:jc w:val="both"/>
        <w:rPr>
          <w:rFonts w:ascii="Times New Roman" w:hAnsi="Times New Roman" w:cs="Times New Roman"/>
          <w:sz w:val="24"/>
          <w:szCs w:val="24"/>
        </w:rPr>
      </w:pPr>
      <w:r w:rsidRPr="009748D9">
        <w:rPr>
          <w:rFonts w:ascii="Times New Roman" w:hAnsi="Times New Roman" w:cs="Times New Roman"/>
          <w:sz w:val="24"/>
          <w:szCs w:val="24"/>
        </w:rPr>
        <w:t xml:space="preserve">Berdasarkan hasil pengujian pada tabel dapat diketahui bahwa nilai </w:t>
      </w:r>
      <w:r w:rsidRPr="009748D9">
        <w:rPr>
          <w:rFonts w:ascii="Times New Roman" w:hAnsi="Times New Roman" w:cs="Times New Roman"/>
          <w:i/>
          <w:sz w:val="24"/>
          <w:szCs w:val="24"/>
        </w:rPr>
        <w:t>Durbin–Watson</w:t>
      </w:r>
      <w:r w:rsidRPr="009748D9">
        <w:rPr>
          <w:rFonts w:ascii="Times New Roman" w:hAnsi="Times New Roman" w:cs="Times New Roman"/>
          <w:sz w:val="24"/>
          <w:szCs w:val="24"/>
        </w:rPr>
        <w:t xml:space="preserve"> sebesar 2,073. Berdasarkan taraf signifikan 5%, untuk n=64 dan k=3 diperoleh nilai du 1,6946, sehingga nilai d dari persamaan tersebut berada pada du˂d˂4-du atau 1,6946 ˂ 2,073 ˂ 2,305. Maka dapat disimpulkan bahwa tidak terdapat autokolerasi.</w:t>
      </w:r>
    </w:p>
    <w:p w14:paraId="2E4D15EE" w14:textId="77777777" w:rsidR="009748D9" w:rsidRDefault="009748D9" w:rsidP="008327D8">
      <w:pPr>
        <w:autoSpaceDE w:val="0"/>
        <w:autoSpaceDN w:val="0"/>
        <w:adjustRightInd w:val="0"/>
        <w:spacing w:after="0" w:line="240" w:lineRule="auto"/>
        <w:jc w:val="both"/>
        <w:rPr>
          <w:rFonts w:ascii="Times New Roman" w:hAnsi="Times New Roman" w:cs="Times New Roman"/>
          <w:b/>
          <w:sz w:val="24"/>
          <w:szCs w:val="24"/>
        </w:rPr>
      </w:pPr>
    </w:p>
    <w:p w14:paraId="3D533B93" w14:textId="60FFE2BE" w:rsidR="009748D9" w:rsidRPr="009748D9" w:rsidRDefault="008327D8" w:rsidP="009748D9">
      <w:pPr>
        <w:pStyle w:val="ListParagraph"/>
        <w:numPr>
          <w:ilvl w:val="0"/>
          <w:numId w:val="9"/>
        </w:numPr>
        <w:autoSpaceDE w:val="0"/>
        <w:autoSpaceDN w:val="0"/>
        <w:adjustRightInd w:val="0"/>
        <w:spacing w:after="0" w:line="360" w:lineRule="auto"/>
        <w:jc w:val="both"/>
        <w:rPr>
          <w:rFonts w:ascii="Times New Roman" w:hAnsi="Times New Roman" w:cs="Times New Roman"/>
          <w:b/>
          <w:sz w:val="24"/>
          <w:szCs w:val="24"/>
        </w:rPr>
      </w:pPr>
      <w:r w:rsidRPr="009748D9">
        <w:rPr>
          <w:rFonts w:ascii="Times New Roman" w:hAnsi="Times New Roman" w:cs="Times New Roman"/>
          <w:b/>
          <w:sz w:val="24"/>
          <w:szCs w:val="24"/>
        </w:rPr>
        <w:t>Uji Heterokedastisitas</w:t>
      </w:r>
    </w:p>
    <w:p w14:paraId="6F44D12E" w14:textId="47449B41" w:rsidR="009748D9" w:rsidRPr="009748D9" w:rsidRDefault="009748D9" w:rsidP="00C459FF">
      <w:pPr>
        <w:autoSpaceDE w:val="0"/>
        <w:autoSpaceDN w:val="0"/>
        <w:adjustRightInd w:val="0"/>
        <w:spacing w:after="0" w:line="240" w:lineRule="auto"/>
        <w:ind w:left="360"/>
        <w:jc w:val="both"/>
        <w:rPr>
          <w:rFonts w:ascii="Times New Roman" w:hAnsi="Times New Roman" w:cs="Times New Roman"/>
          <w:sz w:val="24"/>
          <w:szCs w:val="24"/>
        </w:rPr>
      </w:pPr>
      <w:r w:rsidRPr="009748D9">
        <w:rPr>
          <w:rFonts w:ascii="Times New Roman" w:hAnsi="Times New Roman" w:cs="Times New Roman"/>
          <w:sz w:val="24"/>
          <w:szCs w:val="24"/>
        </w:rPr>
        <w:t xml:space="preserve">Uji heteroskedastisitas bertujuan untuk menguji apakah ada ketidaksamaan </w:t>
      </w:r>
      <w:r w:rsidRPr="009748D9">
        <w:rPr>
          <w:rFonts w:ascii="Times New Roman" w:hAnsi="Times New Roman" w:cs="Times New Roman"/>
          <w:i/>
          <w:iCs/>
          <w:sz w:val="24"/>
          <w:szCs w:val="24"/>
        </w:rPr>
        <w:t xml:space="preserve">variance </w:t>
      </w:r>
      <w:r w:rsidRPr="009748D9">
        <w:rPr>
          <w:rFonts w:ascii="Times New Roman" w:hAnsi="Times New Roman" w:cs="Times New Roman"/>
          <w:sz w:val="24"/>
          <w:szCs w:val="24"/>
        </w:rPr>
        <w:t xml:space="preserve">dari residual satu penelitian ke penelitian yang terjadi pada model regresi. Dalam penelitian ini heterokedastisitas diuji dengan menggunakan uji </w:t>
      </w:r>
      <w:r w:rsidRPr="009748D9">
        <w:rPr>
          <w:rFonts w:ascii="Times New Roman" w:hAnsi="Times New Roman" w:cs="Times New Roman"/>
          <w:i/>
          <w:sz w:val="24"/>
          <w:szCs w:val="24"/>
        </w:rPr>
        <w:t>Glejser</w:t>
      </w:r>
      <w:r w:rsidRPr="009748D9">
        <w:rPr>
          <w:rFonts w:ascii="Times New Roman" w:hAnsi="Times New Roman" w:cs="Times New Roman"/>
          <w:sz w:val="24"/>
          <w:szCs w:val="24"/>
        </w:rPr>
        <w:t xml:space="preserve">. Uji </w:t>
      </w:r>
      <w:r w:rsidRPr="009748D9">
        <w:rPr>
          <w:rFonts w:ascii="Times New Roman" w:hAnsi="Times New Roman" w:cs="Times New Roman"/>
          <w:i/>
          <w:sz w:val="24"/>
          <w:szCs w:val="24"/>
        </w:rPr>
        <w:t>Glejser</w:t>
      </w:r>
      <w:r w:rsidRPr="009748D9">
        <w:rPr>
          <w:rFonts w:ascii="Times New Roman" w:hAnsi="Times New Roman" w:cs="Times New Roman"/>
          <w:sz w:val="24"/>
          <w:szCs w:val="24"/>
        </w:rPr>
        <w:t xml:space="preserve"> adalah meregresi masing-masing variabel independen dengan </w:t>
      </w:r>
      <w:r w:rsidRPr="009748D9">
        <w:rPr>
          <w:rFonts w:ascii="Times New Roman" w:hAnsi="Times New Roman" w:cs="Times New Roman"/>
          <w:i/>
          <w:sz w:val="24"/>
          <w:szCs w:val="24"/>
        </w:rPr>
        <w:t>absolute</w:t>
      </w:r>
      <w:r w:rsidRPr="009748D9">
        <w:rPr>
          <w:rFonts w:ascii="Times New Roman" w:hAnsi="Times New Roman" w:cs="Times New Roman"/>
          <w:sz w:val="24"/>
          <w:szCs w:val="24"/>
        </w:rPr>
        <w:t xml:space="preserve"> residual sebagai variabel dependen.</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2015"/>
        <w:gridCol w:w="1319"/>
        <w:gridCol w:w="1319"/>
        <w:gridCol w:w="1456"/>
        <w:gridCol w:w="836"/>
        <w:gridCol w:w="851"/>
      </w:tblGrid>
      <w:tr w:rsidR="009748D9" w:rsidRPr="00276F3B" w14:paraId="7F0FB5C1" w14:textId="77777777" w:rsidTr="0003721E">
        <w:trPr>
          <w:cantSplit/>
        </w:trPr>
        <w:tc>
          <w:tcPr>
            <w:tcW w:w="8222" w:type="dxa"/>
            <w:gridSpan w:val="7"/>
            <w:tcBorders>
              <w:top w:val="nil"/>
              <w:left w:val="nil"/>
              <w:bottom w:val="nil"/>
              <w:right w:val="nil"/>
            </w:tcBorders>
            <w:shd w:val="clear" w:color="auto" w:fill="FFFFFF"/>
            <w:vAlign w:val="center"/>
          </w:tcPr>
          <w:p w14:paraId="3E19CE64" w14:textId="77777777" w:rsidR="009748D9" w:rsidRPr="00276F3B" w:rsidRDefault="009748D9" w:rsidP="009748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76F3B">
              <w:rPr>
                <w:rFonts w:ascii="Times New Roman" w:hAnsi="Times New Roman" w:cs="Times New Roman"/>
                <w:b/>
                <w:bCs/>
                <w:color w:val="000000"/>
                <w:sz w:val="24"/>
                <w:szCs w:val="24"/>
              </w:rPr>
              <w:lastRenderedPageBreak/>
              <w:t>Coefficients</w:t>
            </w:r>
            <w:r w:rsidRPr="00276F3B">
              <w:rPr>
                <w:rFonts w:ascii="Times New Roman" w:hAnsi="Times New Roman" w:cs="Times New Roman"/>
                <w:b/>
                <w:bCs/>
                <w:color w:val="000000"/>
                <w:sz w:val="24"/>
                <w:szCs w:val="24"/>
                <w:vertAlign w:val="superscript"/>
              </w:rPr>
              <w:t>a</w:t>
            </w:r>
          </w:p>
        </w:tc>
      </w:tr>
      <w:tr w:rsidR="009748D9" w:rsidRPr="00276F3B" w14:paraId="1E368AF5" w14:textId="77777777" w:rsidTr="0003721E">
        <w:trPr>
          <w:cantSplit/>
        </w:trPr>
        <w:tc>
          <w:tcPr>
            <w:tcW w:w="2441" w:type="dxa"/>
            <w:gridSpan w:val="2"/>
            <w:vMerge w:val="restart"/>
            <w:tcBorders>
              <w:top w:val="single" w:sz="16" w:space="0" w:color="000000"/>
              <w:left w:val="single" w:sz="16" w:space="0" w:color="000000"/>
              <w:bottom w:val="nil"/>
              <w:right w:val="nil"/>
            </w:tcBorders>
            <w:shd w:val="clear" w:color="auto" w:fill="FFFFFF"/>
            <w:vAlign w:val="bottom"/>
          </w:tcPr>
          <w:p w14:paraId="18BCAEBE" w14:textId="77777777" w:rsidR="009748D9" w:rsidRPr="00276F3B" w:rsidRDefault="009748D9" w:rsidP="009748D9">
            <w:pPr>
              <w:autoSpaceDE w:val="0"/>
              <w:autoSpaceDN w:val="0"/>
              <w:adjustRightInd w:val="0"/>
              <w:spacing w:after="0" w:line="240" w:lineRule="auto"/>
              <w:ind w:left="60" w:right="60"/>
              <w:rPr>
                <w:rFonts w:ascii="Times New Roman" w:hAnsi="Times New Roman" w:cs="Times New Roman"/>
                <w:color w:val="000000"/>
                <w:sz w:val="24"/>
                <w:szCs w:val="24"/>
              </w:rPr>
            </w:pPr>
            <w:r w:rsidRPr="00276F3B">
              <w:rPr>
                <w:rFonts w:ascii="Times New Roman" w:hAnsi="Times New Roman" w:cs="Times New Roman"/>
                <w:color w:val="000000"/>
                <w:sz w:val="24"/>
                <w:szCs w:val="24"/>
              </w:rPr>
              <w:t>Model</w:t>
            </w:r>
          </w:p>
        </w:tc>
        <w:tc>
          <w:tcPr>
            <w:tcW w:w="2638" w:type="dxa"/>
            <w:gridSpan w:val="2"/>
            <w:tcBorders>
              <w:top w:val="single" w:sz="16" w:space="0" w:color="000000"/>
              <w:left w:val="single" w:sz="16" w:space="0" w:color="000000"/>
              <w:right w:val="single" w:sz="12" w:space="0" w:color="000000"/>
            </w:tcBorders>
            <w:shd w:val="clear" w:color="auto" w:fill="FFFFFF"/>
            <w:vAlign w:val="bottom"/>
          </w:tcPr>
          <w:p w14:paraId="19886BCB" w14:textId="77777777" w:rsidR="009748D9" w:rsidRPr="00276F3B" w:rsidRDefault="009748D9" w:rsidP="009748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Unstandardized Coefficients</w:t>
            </w:r>
          </w:p>
        </w:tc>
        <w:tc>
          <w:tcPr>
            <w:tcW w:w="1456" w:type="dxa"/>
            <w:tcBorders>
              <w:top w:val="single" w:sz="16" w:space="0" w:color="000000"/>
              <w:left w:val="single" w:sz="12" w:space="0" w:color="000000"/>
              <w:bottom w:val="single" w:sz="12" w:space="0" w:color="000000"/>
              <w:right w:val="single" w:sz="12" w:space="0" w:color="000000"/>
            </w:tcBorders>
            <w:shd w:val="clear" w:color="auto" w:fill="FFFFFF"/>
            <w:vAlign w:val="bottom"/>
          </w:tcPr>
          <w:p w14:paraId="219C0A23" w14:textId="77777777" w:rsidR="009748D9" w:rsidRPr="00276F3B" w:rsidRDefault="009748D9" w:rsidP="009748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Standardized Coefficients</w:t>
            </w:r>
          </w:p>
        </w:tc>
        <w:tc>
          <w:tcPr>
            <w:tcW w:w="836" w:type="dxa"/>
            <w:vMerge w:val="restart"/>
            <w:tcBorders>
              <w:top w:val="single" w:sz="16" w:space="0" w:color="000000"/>
              <w:left w:val="single" w:sz="12" w:space="0" w:color="000000"/>
              <w:right w:val="single" w:sz="12" w:space="0" w:color="000000"/>
            </w:tcBorders>
            <w:shd w:val="clear" w:color="auto" w:fill="FFFFFF"/>
            <w:vAlign w:val="bottom"/>
          </w:tcPr>
          <w:p w14:paraId="7A3DADD0" w14:textId="77777777" w:rsidR="009748D9" w:rsidRPr="00276F3B" w:rsidRDefault="009748D9" w:rsidP="009748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t</w:t>
            </w:r>
          </w:p>
        </w:tc>
        <w:tc>
          <w:tcPr>
            <w:tcW w:w="851" w:type="dxa"/>
            <w:vMerge w:val="restart"/>
            <w:tcBorders>
              <w:top w:val="single" w:sz="16" w:space="0" w:color="000000"/>
              <w:left w:val="single" w:sz="12" w:space="0" w:color="000000"/>
              <w:right w:val="single" w:sz="16" w:space="0" w:color="000000"/>
            </w:tcBorders>
            <w:shd w:val="clear" w:color="auto" w:fill="FFFFFF"/>
            <w:vAlign w:val="bottom"/>
          </w:tcPr>
          <w:p w14:paraId="2B42013F" w14:textId="77777777" w:rsidR="009748D9" w:rsidRPr="00276F3B" w:rsidRDefault="009748D9" w:rsidP="009748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Sig.</w:t>
            </w:r>
          </w:p>
        </w:tc>
      </w:tr>
      <w:tr w:rsidR="009748D9" w:rsidRPr="00276F3B" w14:paraId="41AAF331" w14:textId="77777777" w:rsidTr="0003721E">
        <w:trPr>
          <w:cantSplit/>
        </w:trPr>
        <w:tc>
          <w:tcPr>
            <w:tcW w:w="2441" w:type="dxa"/>
            <w:gridSpan w:val="2"/>
            <w:vMerge/>
            <w:tcBorders>
              <w:top w:val="single" w:sz="16" w:space="0" w:color="000000"/>
              <w:left w:val="single" w:sz="16" w:space="0" w:color="000000"/>
              <w:bottom w:val="nil"/>
              <w:right w:val="nil"/>
            </w:tcBorders>
            <w:shd w:val="clear" w:color="auto" w:fill="FFFFFF"/>
            <w:vAlign w:val="bottom"/>
          </w:tcPr>
          <w:p w14:paraId="2D7D8DE8" w14:textId="77777777" w:rsidR="009748D9" w:rsidRPr="00276F3B" w:rsidRDefault="009748D9" w:rsidP="009748D9">
            <w:pPr>
              <w:autoSpaceDE w:val="0"/>
              <w:autoSpaceDN w:val="0"/>
              <w:adjustRightInd w:val="0"/>
              <w:spacing w:after="0" w:line="240" w:lineRule="auto"/>
              <w:rPr>
                <w:rFonts w:ascii="Times New Roman" w:hAnsi="Times New Roman" w:cs="Times New Roman"/>
                <w:color w:val="000000"/>
                <w:sz w:val="24"/>
                <w:szCs w:val="24"/>
              </w:rPr>
            </w:pPr>
          </w:p>
        </w:tc>
        <w:tc>
          <w:tcPr>
            <w:tcW w:w="1319" w:type="dxa"/>
            <w:tcBorders>
              <w:top w:val="single" w:sz="12" w:space="0" w:color="000000"/>
              <w:left w:val="single" w:sz="16" w:space="0" w:color="000000"/>
              <w:bottom w:val="single" w:sz="16" w:space="0" w:color="000000"/>
              <w:right w:val="single" w:sz="12" w:space="0" w:color="000000"/>
            </w:tcBorders>
            <w:shd w:val="clear" w:color="auto" w:fill="FFFFFF"/>
            <w:vAlign w:val="bottom"/>
          </w:tcPr>
          <w:p w14:paraId="44B9B9E6" w14:textId="77777777" w:rsidR="009748D9" w:rsidRPr="00276F3B" w:rsidRDefault="009748D9" w:rsidP="009748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B</w:t>
            </w:r>
          </w:p>
        </w:tc>
        <w:tc>
          <w:tcPr>
            <w:tcW w:w="1319" w:type="dxa"/>
            <w:tcBorders>
              <w:top w:val="single" w:sz="12" w:space="0" w:color="000000"/>
              <w:left w:val="single" w:sz="12" w:space="0" w:color="000000"/>
              <w:bottom w:val="single" w:sz="16" w:space="0" w:color="000000"/>
              <w:right w:val="single" w:sz="12" w:space="0" w:color="000000"/>
            </w:tcBorders>
            <w:shd w:val="clear" w:color="auto" w:fill="FFFFFF"/>
            <w:vAlign w:val="bottom"/>
          </w:tcPr>
          <w:p w14:paraId="241D845F" w14:textId="77777777" w:rsidR="009748D9" w:rsidRPr="00276F3B" w:rsidRDefault="009748D9" w:rsidP="009748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Std. Error</w:t>
            </w:r>
          </w:p>
        </w:tc>
        <w:tc>
          <w:tcPr>
            <w:tcW w:w="1456" w:type="dxa"/>
            <w:tcBorders>
              <w:top w:val="single" w:sz="12" w:space="0" w:color="000000"/>
              <w:left w:val="single" w:sz="12" w:space="0" w:color="000000"/>
              <w:bottom w:val="single" w:sz="16" w:space="0" w:color="000000"/>
              <w:right w:val="single" w:sz="12" w:space="0" w:color="000000"/>
            </w:tcBorders>
            <w:shd w:val="clear" w:color="auto" w:fill="FFFFFF"/>
            <w:vAlign w:val="bottom"/>
          </w:tcPr>
          <w:p w14:paraId="1B6C05DC" w14:textId="77777777" w:rsidR="009748D9" w:rsidRPr="00276F3B" w:rsidRDefault="009748D9" w:rsidP="009748D9">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Beta</w:t>
            </w:r>
          </w:p>
        </w:tc>
        <w:tc>
          <w:tcPr>
            <w:tcW w:w="836" w:type="dxa"/>
            <w:vMerge/>
            <w:tcBorders>
              <w:top w:val="single" w:sz="16" w:space="0" w:color="000000"/>
              <w:left w:val="single" w:sz="12" w:space="0" w:color="000000"/>
              <w:right w:val="single" w:sz="12" w:space="0" w:color="000000"/>
            </w:tcBorders>
            <w:shd w:val="clear" w:color="auto" w:fill="FFFFFF"/>
            <w:vAlign w:val="bottom"/>
          </w:tcPr>
          <w:p w14:paraId="1A297821" w14:textId="77777777" w:rsidR="009748D9" w:rsidRPr="00276F3B" w:rsidRDefault="009748D9" w:rsidP="009748D9">
            <w:pPr>
              <w:autoSpaceDE w:val="0"/>
              <w:autoSpaceDN w:val="0"/>
              <w:adjustRightInd w:val="0"/>
              <w:spacing w:after="0" w:line="240" w:lineRule="auto"/>
              <w:rPr>
                <w:rFonts w:ascii="Times New Roman" w:hAnsi="Times New Roman" w:cs="Times New Roman"/>
                <w:color w:val="000000"/>
                <w:sz w:val="24"/>
                <w:szCs w:val="24"/>
              </w:rPr>
            </w:pPr>
          </w:p>
        </w:tc>
        <w:tc>
          <w:tcPr>
            <w:tcW w:w="851" w:type="dxa"/>
            <w:vMerge/>
            <w:tcBorders>
              <w:top w:val="single" w:sz="16" w:space="0" w:color="000000"/>
              <w:left w:val="single" w:sz="12" w:space="0" w:color="000000"/>
              <w:right w:val="single" w:sz="16" w:space="0" w:color="000000"/>
            </w:tcBorders>
            <w:shd w:val="clear" w:color="auto" w:fill="FFFFFF"/>
            <w:vAlign w:val="bottom"/>
          </w:tcPr>
          <w:p w14:paraId="43F24E19" w14:textId="77777777" w:rsidR="009748D9" w:rsidRPr="00276F3B" w:rsidRDefault="009748D9" w:rsidP="009748D9">
            <w:pPr>
              <w:autoSpaceDE w:val="0"/>
              <w:autoSpaceDN w:val="0"/>
              <w:adjustRightInd w:val="0"/>
              <w:spacing w:after="0" w:line="240" w:lineRule="auto"/>
              <w:rPr>
                <w:rFonts w:ascii="Times New Roman" w:hAnsi="Times New Roman" w:cs="Times New Roman"/>
                <w:color w:val="000000"/>
                <w:sz w:val="24"/>
                <w:szCs w:val="24"/>
              </w:rPr>
            </w:pPr>
          </w:p>
        </w:tc>
      </w:tr>
      <w:tr w:rsidR="009748D9" w:rsidRPr="00276F3B" w14:paraId="55EE535A" w14:textId="77777777" w:rsidTr="0003721E">
        <w:trPr>
          <w:cantSplit/>
        </w:trPr>
        <w:tc>
          <w:tcPr>
            <w:tcW w:w="426" w:type="dxa"/>
            <w:vMerge w:val="restart"/>
            <w:tcBorders>
              <w:top w:val="single" w:sz="16" w:space="0" w:color="000000"/>
              <w:left w:val="single" w:sz="16" w:space="0" w:color="000000"/>
              <w:bottom w:val="single" w:sz="16" w:space="0" w:color="000000"/>
              <w:right w:val="single" w:sz="12" w:space="0" w:color="000000"/>
            </w:tcBorders>
            <w:shd w:val="clear" w:color="auto" w:fill="FFFFFF"/>
          </w:tcPr>
          <w:p w14:paraId="56407E09" w14:textId="77777777" w:rsidR="009748D9" w:rsidRPr="00276F3B" w:rsidRDefault="009748D9" w:rsidP="009748D9">
            <w:pPr>
              <w:autoSpaceDE w:val="0"/>
              <w:autoSpaceDN w:val="0"/>
              <w:adjustRightInd w:val="0"/>
              <w:spacing w:after="0" w:line="240" w:lineRule="auto"/>
              <w:ind w:left="60" w:right="60"/>
              <w:rPr>
                <w:rFonts w:ascii="Times New Roman" w:hAnsi="Times New Roman" w:cs="Times New Roman"/>
                <w:color w:val="000000"/>
                <w:sz w:val="24"/>
                <w:szCs w:val="24"/>
              </w:rPr>
            </w:pPr>
            <w:r w:rsidRPr="00276F3B">
              <w:rPr>
                <w:rFonts w:ascii="Times New Roman" w:hAnsi="Times New Roman" w:cs="Times New Roman"/>
                <w:color w:val="000000"/>
                <w:sz w:val="24"/>
                <w:szCs w:val="24"/>
              </w:rPr>
              <w:t>1</w:t>
            </w:r>
          </w:p>
        </w:tc>
        <w:tc>
          <w:tcPr>
            <w:tcW w:w="2015" w:type="dxa"/>
            <w:tcBorders>
              <w:top w:val="single" w:sz="16" w:space="0" w:color="000000"/>
              <w:left w:val="single" w:sz="12" w:space="0" w:color="000000"/>
              <w:bottom w:val="nil"/>
              <w:right w:val="single" w:sz="16" w:space="0" w:color="000000"/>
            </w:tcBorders>
            <w:shd w:val="clear" w:color="auto" w:fill="FFFFFF"/>
          </w:tcPr>
          <w:p w14:paraId="032FF3F1" w14:textId="77777777" w:rsidR="009748D9" w:rsidRPr="00276F3B" w:rsidRDefault="009748D9" w:rsidP="009748D9">
            <w:pPr>
              <w:autoSpaceDE w:val="0"/>
              <w:autoSpaceDN w:val="0"/>
              <w:adjustRightInd w:val="0"/>
              <w:spacing w:after="0" w:line="240" w:lineRule="auto"/>
              <w:ind w:left="60" w:right="60"/>
              <w:rPr>
                <w:rFonts w:ascii="Times New Roman" w:hAnsi="Times New Roman" w:cs="Times New Roman"/>
                <w:color w:val="000000"/>
                <w:sz w:val="24"/>
                <w:szCs w:val="24"/>
              </w:rPr>
            </w:pPr>
            <w:r w:rsidRPr="00276F3B">
              <w:rPr>
                <w:rFonts w:ascii="Times New Roman" w:hAnsi="Times New Roman" w:cs="Times New Roman"/>
                <w:color w:val="000000"/>
                <w:sz w:val="24"/>
                <w:szCs w:val="24"/>
              </w:rPr>
              <w:t>(Constant)</w:t>
            </w:r>
          </w:p>
        </w:tc>
        <w:tc>
          <w:tcPr>
            <w:tcW w:w="1319" w:type="dxa"/>
            <w:tcBorders>
              <w:top w:val="single" w:sz="16" w:space="0" w:color="000000"/>
              <w:left w:val="single" w:sz="16" w:space="0" w:color="000000"/>
              <w:bottom w:val="nil"/>
              <w:right w:val="single" w:sz="12" w:space="0" w:color="000000"/>
            </w:tcBorders>
            <w:shd w:val="clear" w:color="auto" w:fill="FFFFFF"/>
          </w:tcPr>
          <w:p w14:paraId="61AE21C4" w14:textId="77777777" w:rsidR="009748D9" w:rsidRPr="00276F3B" w:rsidRDefault="009748D9" w:rsidP="009748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8868.497</w:t>
            </w:r>
          </w:p>
        </w:tc>
        <w:tc>
          <w:tcPr>
            <w:tcW w:w="1319" w:type="dxa"/>
            <w:tcBorders>
              <w:top w:val="single" w:sz="16" w:space="0" w:color="000000"/>
              <w:left w:val="single" w:sz="12" w:space="0" w:color="000000"/>
              <w:bottom w:val="nil"/>
              <w:right w:val="single" w:sz="12" w:space="0" w:color="000000"/>
            </w:tcBorders>
            <w:shd w:val="clear" w:color="auto" w:fill="FFFFFF"/>
          </w:tcPr>
          <w:p w14:paraId="70524567" w14:textId="77777777" w:rsidR="009748D9" w:rsidRPr="00276F3B" w:rsidRDefault="009748D9" w:rsidP="009748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77078.650</w:t>
            </w:r>
          </w:p>
        </w:tc>
        <w:tc>
          <w:tcPr>
            <w:tcW w:w="1456" w:type="dxa"/>
            <w:tcBorders>
              <w:top w:val="single" w:sz="16" w:space="0" w:color="000000"/>
              <w:left w:val="single" w:sz="12" w:space="0" w:color="000000"/>
              <w:bottom w:val="nil"/>
              <w:right w:val="single" w:sz="12" w:space="0" w:color="000000"/>
            </w:tcBorders>
            <w:shd w:val="clear" w:color="auto" w:fill="FFFFFF"/>
            <w:vAlign w:val="center"/>
          </w:tcPr>
          <w:p w14:paraId="1F3D7229" w14:textId="77777777" w:rsidR="009748D9" w:rsidRPr="00276F3B" w:rsidRDefault="009748D9" w:rsidP="009748D9">
            <w:pPr>
              <w:autoSpaceDE w:val="0"/>
              <w:autoSpaceDN w:val="0"/>
              <w:adjustRightInd w:val="0"/>
              <w:spacing w:after="0" w:line="240" w:lineRule="auto"/>
              <w:rPr>
                <w:rFonts w:ascii="Times New Roman" w:hAnsi="Times New Roman" w:cs="Times New Roman"/>
                <w:sz w:val="24"/>
                <w:szCs w:val="24"/>
              </w:rPr>
            </w:pPr>
          </w:p>
        </w:tc>
        <w:tc>
          <w:tcPr>
            <w:tcW w:w="836" w:type="dxa"/>
            <w:tcBorders>
              <w:top w:val="single" w:sz="16" w:space="0" w:color="000000"/>
              <w:left w:val="single" w:sz="12" w:space="0" w:color="000000"/>
              <w:bottom w:val="nil"/>
              <w:right w:val="single" w:sz="12" w:space="0" w:color="000000"/>
            </w:tcBorders>
            <w:shd w:val="clear" w:color="auto" w:fill="FFFFFF"/>
          </w:tcPr>
          <w:p w14:paraId="13515E8C" w14:textId="77777777" w:rsidR="009748D9" w:rsidRPr="00276F3B" w:rsidRDefault="009748D9" w:rsidP="009748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.115</w:t>
            </w:r>
          </w:p>
        </w:tc>
        <w:tc>
          <w:tcPr>
            <w:tcW w:w="851" w:type="dxa"/>
            <w:tcBorders>
              <w:top w:val="single" w:sz="16" w:space="0" w:color="000000"/>
              <w:left w:val="single" w:sz="12" w:space="0" w:color="000000"/>
              <w:bottom w:val="nil"/>
              <w:right w:val="single" w:sz="16" w:space="0" w:color="000000"/>
            </w:tcBorders>
            <w:shd w:val="clear" w:color="auto" w:fill="FFFFFF"/>
          </w:tcPr>
          <w:p w14:paraId="33A4D78F" w14:textId="77777777" w:rsidR="009748D9" w:rsidRPr="00276F3B" w:rsidRDefault="009748D9" w:rsidP="009748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.909</w:t>
            </w:r>
          </w:p>
        </w:tc>
      </w:tr>
      <w:tr w:rsidR="009748D9" w:rsidRPr="00276F3B" w14:paraId="5316BB50" w14:textId="77777777" w:rsidTr="0003721E">
        <w:trPr>
          <w:cantSplit/>
        </w:trPr>
        <w:tc>
          <w:tcPr>
            <w:tcW w:w="426" w:type="dxa"/>
            <w:vMerge/>
            <w:tcBorders>
              <w:top w:val="single" w:sz="16" w:space="0" w:color="000000"/>
              <w:left w:val="single" w:sz="16" w:space="0" w:color="000000"/>
              <w:bottom w:val="single" w:sz="16" w:space="0" w:color="000000"/>
              <w:right w:val="single" w:sz="12" w:space="0" w:color="000000"/>
            </w:tcBorders>
            <w:shd w:val="clear" w:color="auto" w:fill="FFFFFF"/>
          </w:tcPr>
          <w:p w14:paraId="33008BB2" w14:textId="77777777" w:rsidR="009748D9" w:rsidRPr="00276F3B" w:rsidRDefault="009748D9" w:rsidP="009748D9">
            <w:pPr>
              <w:autoSpaceDE w:val="0"/>
              <w:autoSpaceDN w:val="0"/>
              <w:adjustRightInd w:val="0"/>
              <w:spacing w:after="0" w:line="240" w:lineRule="auto"/>
              <w:rPr>
                <w:rFonts w:ascii="Times New Roman" w:hAnsi="Times New Roman" w:cs="Times New Roman"/>
                <w:color w:val="000000"/>
                <w:sz w:val="24"/>
                <w:szCs w:val="24"/>
              </w:rPr>
            </w:pPr>
          </w:p>
        </w:tc>
        <w:tc>
          <w:tcPr>
            <w:tcW w:w="2015" w:type="dxa"/>
            <w:tcBorders>
              <w:top w:val="nil"/>
              <w:left w:val="single" w:sz="12" w:space="0" w:color="000000"/>
              <w:bottom w:val="nil"/>
              <w:right w:val="single" w:sz="16" w:space="0" w:color="000000"/>
            </w:tcBorders>
            <w:shd w:val="clear" w:color="auto" w:fill="FFFFFF"/>
          </w:tcPr>
          <w:p w14:paraId="36FC0A00" w14:textId="77777777" w:rsidR="009748D9" w:rsidRPr="00276F3B" w:rsidRDefault="009748D9" w:rsidP="009748D9">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Opini Audit</w:t>
            </w:r>
          </w:p>
        </w:tc>
        <w:tc>
          <w:tcPr>
            <w:tcW w:w="1319" w:type="dxa"/>
            <w:tcBorders>
              <w:top w:val="nil"/>
              <w:left w:val="single" w:sz="16" w:space="0" w:color="000000"/>
              <w:bottom w:val="nil"/>
              <w:right w:val="single" w:sz="12" w:space="0" w:color="000000"/>
            </w:tcBorders>
            <w:shd w:val="clear" w:color="auto" w:fill="FFFFFF"/>
          </w:tcPr>
          <w:p w14:paraId="7E186FC6" w14:textId="77777777" w:rsidR="009748D9" w:rsidRPr="00276F3B" w:rsidRDefault="009748D9" w:rsidP="009748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111160.119</w:t>
            </w:r>
          </w:p>
        </w:tc>
        <w:tc>
          <w:tcPr>
            <w:tcW w:w="1319" w:type="dxa"/>
            <w:tcBorders>
              <w:top w:val="nil"/>
              <w:left w:val="single" w:sz="12" w:space="0" w:color="000000"/>
              <w:bottom w:val="nil"/>
              <w:right w:val="single" w:sz="12" w:space="0" w:color="000000"/>
            </w:tcBorders>
            <w:shd w:val="clear" w:color="auto" w:fill="FFFFFF"/>
          </w:tcPr>
          <w:p w14:paraId="0A84ED9A" w14:textId="77777777" w:rsidR="009748D9" w:rsidRPr="00276F3B" w:rsidRDefault="009748D9" w:rsidP="009748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68236.085</w:t>
            </w:r>
          </w:p>
        </w:tc>
        <w:tc>
          <w:tcPr>
            <w:tcW w:w="1456" w:type="dxa"/>
            <w:tcBorders>
              <w:top w:val="nil"/>
              <w:left w:val="single" w:sz="12" w:space="0" w:color="000000"/>
              <w:bottom w:val="nil"/>
              <w:right w:val="single" w:sz="12" w:space="0" w:color="000000"/>
            </w:tcBorders>
            <w:shd w:val="clear" w:color="auto" w:fill="FFFFFF"/>
          </w:tcPr>
          <w:p w14:paraId="289BEB5D" w14:textId="77777777" w:rsidR="009748D9" w:rsidRPr="00276F3B" w:rsidRDefault="009748D9" w:rsidP="009748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.209</w:t>
            </w:r>
          </w:p>
        </w:tc>
        <w:tc>
          <w:tcPr>
            <w:tcW w:w="836" w:type="dxa"/>
            <w:tcBorders>
              <w:top w:val="nil"/>
              <w:left w:val="single" w:sz="12" w:space="0" w:color="000000"/>
              <w:bottom w:val="nil"/>
              <w:right w:val="single" w:sz="12" w:space="0" w:color="000000"/>
            </w:tcBorders>
            <w:shd w:val="clear" w:color="auto" w:fill="FFFFFF"/>
          </w:tcPr>
          <w:p w14:paraId="00A10E07" w14:textId="77777777" w:rsidR="009748D9" w:rsidRPr="00276F3B" w:rsidRDefault="009748D9" w:rsidP="009748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1.629</w:t>
            </w:r>
          </w:p>
        </w:tc>
        <w:tc>
          <w:tcPr>
            <w:tcW w:w="851" w:type="dxa"/>
            <w:tcBorders>
              <w:top w:val="nil"/>
              <w:left w:val="single" w:sz="12" w:space="0" w:color="000000"/>
              <w:bottom w:val="nil"/>
              <w:right w:val="single" w:sz="16" w:space="0" w:color="000000"/>
            </w:tcBorders>
            <w:shd w:val="clear" w:color="auto" w:fill="FFFFFF"/>
          </w:tcPr>
          <w:p w14:paraId="3DA3E1B5" w14:textId="77777777" w:rsidR="009748D9" w:rsidRPr="00276F3B" w:rsidRDefault="009748D9" w:rsidP="009748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.109</w:t>
            </w:r>
          </w:p>
        </w:tc>
      </w:tr>
      <w:tr w:rsidR="009748D9" w:rsidRPr="00276F3B" w14:paraId="1779A064" w14:textId="77777777" w:rsidTr="0003721E">
        <w:trPr>
          <w:cantSplit/>
        </w:trPr>
        <w:tc>
          <w:tcPr>
            <w:tcW w:w="426" w:type="dxa"/>
            <w:vMerge/>
            <w:tcBorders>
              <w:top w:val="single" w:sz="16" w:space="0" w:color="000000"/>
              <w:left w:val="single" w:sz="16" w:space="0" w:color="000000"/>
              <w:bottom w:val="single" w:sz="16" w:space="0" w:color="000000"/>
              <w:right w:val="single" w:sz="12" w:space="0" w:color="000000"/>
            </w:tcBorders>
            <w:shd w:val="clear" w:color="auto" w:fill="FFFFFF"/>
          </w:tcPr>
          <w:p w14:paraId="2A1CDA35" w14:textId="77777777" w:rsidR="009748D9" w:rsidRPr="00276F3B" w:rsidRDefault="009748D9" w:rsidP="009748D9">
            <w:pPr>
              <w:autoSpaceDE w:val="0"/>
              <w:autoSpaceDN w:val="0"/>
              <w:adjustRightInd w:val="0"/>
              <w:spacing w:after="0" w:line="240" w:lineRule="auto"/>
              <w:rPr>
                <w:rFonts w:ascii="Times New Roman" w:hAnsi="Times New Roman" w:cs="Times New Roman"/>
                <w:color w:val="000000"/>
                <w:sz w:val="24"/>
                <w:szCs w:val="24"/>
              </w:rPr>
            </w:pPr>
          </w:p>
        </w:tc>
        <w:tc>
          <w:tcPr>
            <w:tcW w:w="2015" w:type="dxa"/>
            <w:tcBorders>
              <w:top w:val="nil"/>
              <w:left w:val="single" w:sz="12" w:space="0" w:color="000000"/>
              <w:bottom w:val="nil"/>
              <w:right w:val="single" w:sz="16" w:space="0" w:color="000000"/>
            </w:tcBorders>
            <w:shd w:val="clear" w:color="auto" w:fill="FFFFFF"/>
          </w:tcPr>
          <w:p w14:paraId="2FEBFD8B" w14:textId="77777777" w:rsidR="009748D9" w:rsidRPr="00276F3B" w:rsidRDefault="009748D9" w:rsidP="009748D9">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Struktur Modal</w:t>
            </w:r>
          </w:p>
        </w:tc>
        <w:tc>
          <w:tcPr>
            <w:tcW w:w="1319" w:type="dxa"/>
            <w:tcBorders>
              <w:top w:val="nil"/>
              <w:left w:val="single" w:sz="16" w:space="0" w:color="000000"/>
              <w:bottom w:val="nil"/>
              <w:right w:val="single" w:sz="12" w:space="0" w:color="000000"/>
            </w:tcBorders>
            <w:shd w:val="clear" w:color="auto" w:fill="FFFFFF"/>
          </w:tcPr>
          <w:p w14:paraId="0B6A929E" w14:textId="77777777" w:rsidR="009748D9" w:rsidRPr="00276F3B" w:rsidRDefault="009748D9" w:rsidP="009748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2.034</w:t>
            </w:r>
          </w:p>
        </w:tc>
        <w:tc>
          <w:tcPr>
            <w:tcW w:w="1319" w:type="dxa"/>
            <w:tcBorders>
              <w:top w:val="nil"/>
              <w:left w:val="single" w:sz="12" w:space="0" w:color="000000"/>
              <w:bottom w:val="nil"/>
              <w:right w:val="single" w:sz="12" w:space="0" w:color="000000"/>
            </w:tcBorders>
            <w:shd w:val="clear" w:color="auto" w:fill="FFFFFF"/>
          </w:tcPr>
          <w:p w14:paraId="12877811" w14:textId="77777777" w:rsidR="009748D9" w:rsidRPr="00276F3B" w:rsidRDefault="009748D9" w:rsidP="009748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10.663</w:t>
            </w:r>
          </w:p>
        </w:tc>
        <w:tc>
          <w:tcPr>
            <w:tcW w:w="1456" w:type="dxa"/>
            <w:tcBorders>
              <w:top w:val="nil"/>
              <w:left w:val="single" w:sz="12" w:space="0" w:color="000000"/>
              <w:bottom w:val="nil"/>
              <w:right w:val="single" w:sz="12" w:space="0" w:color="000000"/>
            </w:tcBorders>
            <w:shd w:val="clear" w:color="auto" w:fill="FFFFFF"/>
          </w:tcPr>
          <w:p w14:paraId="7215CE48" w14:textId="77777777" w:rsidR="009748D9" w:rsidRPr="00276F3B" w:rsidRDefault="009748D9" w:rsidP="009748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.024</w:t>
            </w:r>
          </w:p>
        </w:tc>
        <w:tc>
          <w:tcPr>
            <w:tcW w:w="836" w:type="dxa"/>
            <w:tcBorders>
              <w:top w:val="nil"/>
              <w:left w:val="single" w:sz="12" w:space="0" w:color="000000"/>
              <w:bottom w:val="nil"/>
              <w:right w:val="single" w:sz="12" w:space="0" w:color="000000"/>
            </w:tcBorders>
            <w:shd w:val="clear" w:color="auto" w:fill="FFFFFF"/>
          </w:tcPr>
          <w:p w14:paraId="4997A381" w14:textId="77777777" w:rsidR="009748D9" w:rsidRPr="00276F3B" w:rsidRDefault="009748D9" w:rsidP="009748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.191</w:t>
            </w:r>
          </w:p>
        </w:tc>
        <w:tc>
          <w:tcPr>
            <w:tcW w:w="851" w:type="dxa"/>
            <w:tcBorders>
              <w:top w:val="nil"/>
              <w:left w:val="single" w:sz="12" w:space="0" w:color="000000"/>
              <w:bottom w:val="nil"/>
              <w:right w:val="single" w:sz="16" w:space="0" w:color="000000"/>
            </w:tcBorders>
            <w:shd w:val="clear" w:color="auto" w:fill="FFFFFF"/>
          </w:tcPr>
          <w:p w14:paraId="596875BC" w14:textId="77777777" w:rsidR="009748D9" w:rsidRPr="00276F3B" w:rsidRDefault="009748D9" w:rsidP="009748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.849</w:t>
            </w:r>
          </w:p>
        </w:tc>
      </w:tr>
      <w:tr w:rsidR="009748D9" w:rsidRPr="00276F3B" w14:paraId="05F3CB4F" w14:textId="77777777" w:rsidTr="0003721E">
        <w:trPr>
          <w:cantSplit/>
        </w:trPr>
        <w:tc>
          <w:tcPr>
            <w:tcW w:w="426" w:type="dxa"/>
            <w:vMerge/>
            <w:tcBorders>
              <w:top w:val="single" w:sz="16" w:space="0" w:color="000000"/>
              <w:left w:val="single" w:sz="16" w:space="0" w:color="000000"/>
              <w:bottom w:val="single" w:sz="16" w:space="0" w:color="000000"/>
              <w:right w:val="single" w:sz="12" w:space="0" w:color="000000"/>
            </w:tcBorders>
            <w:shd w:val="clear" w:color="auto" w:fill="FFFFFF"/>
          </w:tcPr>
          <w:p w14:paraId="300ACFCE" w14:textId="77777777" w:rsidR="009748D9" w:rsidRPr="00276F3B" w:rsidRDefault="009748D9" w:rsidP="009748D9">
            <w:pPr>
              <w:autoSpaceDE w:val="0"/>
              <w:autoSpaceDN w:val="0"/>
              <w:adjustRightInd w:val="0"/>
              <w:spacing w:after="0" w:line="240" w:lineRule="auto"/>
              <w:rPr>
                <w:rFonts w:ascii="Times New Roman" w:hAnsi="Times New Roman" w:cs="Times New Roman"/>
                <w:color w:val="000000"/>
                <w:sz w:val="24"/>
                <w:szCs w:val="24"/>
              </w:rPr>
            </w:pPr>
          </w:p>
        </w:tc>
        <w:tc>
          <w:tcPr>
            <w:tcW w:w="2015" w:type="dxa"/>
            <w:tcBorders>
              <w:top w:val="nil"/>
              <w:left w:val="single" w:sz="12" w:space="0" w:color="000000"/>
              <w:bottom w:val="single" w:sz="16" w:space="0" w:color="000000"/>
              <w:right w:val="single" w:sz="16" w:space="0" w:color="000000"/>
            </w:tcBorders>
            <w:shd w:val="clear" w:color="auto" w:fill="FFFFFF"/>
          </w:tcPr>
          <w:p w14:paraId="29D2E382" w14:textId="77777777" w:rsidR="009748D9" w:rsidRPr="00276F3B" w:rsidRDefault="009748D9" w:rsidP="009748D9">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Kebijakan Dividen</w:t>
            </w:r>
          </w:p>
        </w:tc>
        <w:tc>
          <w:tcPr>
            <w:tcW w:w="1319" w:type="dxa"/>
            <w:tcBorders>
              <w:top w:val="nil"/>
              <w:left w:val="single" w:sz="16" w:space="0" w:color="000000"/>
              <w:bottom w:val="single" w:sz="16" w:space="0" w:color="000000"/>
              <w:right w:val="single" w:sz="12" w:space="0" w:color="000000"/>
            </w:tcBorders>
            <w:shd w:val="clear" w:color="auto" w:fill="FFFFFF"/>
          </w:tcPr>
          <w:p w14:paraId="1A6ECB9E" w14:textId="77777777" w:rsidR="009748D9" w:rsidRPr="00276F3B" w:rsidRDefault="009748D9" w:rsidP="009748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-1.073</w:t>
            </w:r>
          </w:p>
        </w:tc>
        <w:tc>
          <w:tcPr>
            <w:tcW w:w="1319" w:type="dxa"/>
            <w:tcBorders>
              <w:top w:val="nil"/>
              <w:left w:val="single" w:sz="12" w:space="0" w:color="000000"/>
              <w:bottom w:val="single" w:sz="16" w:space="0" w:color="000000"/>
              <w:right w:val="single" w:sz="12" w:space="0" w:color="000000"/>
            </w:tcBorders>
            <w:shd w:val="clear" w:color="auto" w:fill="FFFFFF"/>
          </w:tcPr>
          <w:p w14:paraId="27863AA0" w14:textId="77777777" w:rsidR="009748D9" w:rsidRPr="00276F3B" w:rsidRDefault="009748D9" w:rsidP="009748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1.228</w:t>
            </w:r>
          </w:p>
        </w:tc>
        <w:tc>
          <w:tcPr>
            <w:tcW w:w="1456" w:type="dxa"/>
            <w:tcBorders>
              <w:top w:val="nil"/>
              <w:left w:val="single" w:sz="12" w:space="0" w:color="000000"/>
              <w:bottom w:val="single" w:sz="16" w:space="0" w:color="000000"/>
              <w:right w:val="single" w:sz="12" w:space="0" w:color="000000"/>
            </w:tcBorders>
            <w:shd w:val="clear" w:color="auto" w:fill="FFFFFF"/>
          </w:tcPr>
          <w:p w14:paraId="6383D7E0" w14:textId="77777777" w:rsidR="009748D9" w:rsidRPr="00276F3B" w:rsidRDefault="009748D9" w:rsidP="009748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-.112</w:t>
            </w:r>
          </w:p>
        </w:tc>
        <w:tc>
          <w:tcPr>
            <w:tcW w:w="836" w:type="dxa"/>
            <w:tcBorders>
              <w:top w:val="nil"/>
              <w:left w:val="single" w:sz="12" w:space="0" w:color="000000"/>
              <w:bottom w:val="single" w:sz="16" w:space="0" w:color="000000"/>
              <w:right w:val="single" w:sz="12" w:space="0" w:color="000000"/>
            </w:tcBorders>
            <w:shd w:val="clear" w:color="auto" w:fill="FFFFFF"/>
          </w:tcPr>
          <w:p w14:paraId="53FD9EB7" w14:textId="77777777" w:rsidR="009748D9" w:rsidRPr="00276F3B" w:rsidRDefault="009748D9" w:rsidP="009748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-.874</w:t>
            </w:r>
          </w:p>
        </w:tc>
        <w:tc>
          <w:tcPr>
            <w:tcW w:w="851" w:type="dxa"/>
            <w:tcBorders>
              <w:top w:val="nil"/>
              <w:left w:val="single" w:sz="12" w:space="0" w:color="000000"/>
              <w:bottom w:val="single" w:sz="16" w:space="0" w:color="000000"/>
              <w:right w:val="single" w:sz="16" w:space="0" w:color="000000"/>
            </w:tcBorders>
            <w:shd w:val="clear" w:color="auto" w:fill="FFFFFF"/>
          </w:tcPr>
          <w:p w14:paraId="43BEB35D" w14:textId="77777777" w:rsidR="009748D9" w:rsidRPr="00276F3B" w:rsidRDefault="009748D9" w:rsidP="009748D9">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.386</w:t>
            </w:r>
          </w:p>
        </w:tc>
      </w:tr>
      <w:tr w:rsidR="009748D9" w:rsidRPr="00276F3B" w14:paraId="35221C43" w14:textId="77777777" w:rsidTr="0003721E">
        <w:trPr>
          <w:cantSplit/>
        </w:trPr>
        <w:tc>
          <w:tcPr>
            <w:tcW w:w="8222" w:type="dxa"/>
            <w:gridSpan w:val="7"/>
            <w:tcBorders>
              <w:top w:val="nil"/>
              <w:left w:val="nil"/>
              <w:bottom w:val="nil"/>
              <w:right w:val="nil"/>
            </w:tcBorders>
            <w:shd w:val="clear" w:color="auto" w:fill="FFFFFF"/>
          </w:tcPr>
          <w:p w14:paraId="74CB44FA" w14:textId="77777777" w:rsidR="009748D9" w:rsidRPr="00276F3B" w:rsidRDefault="009748D9" w:rsidP="009748D9">
            <w:pPr>
              <w:autoSpaceDE w:val="0"/>
              <w:autoSpaceDN w:val="0"/>
              <w:adjustRightInd w:val="0"/>
              <w:spacing w:after="0" w:line="240" w:lineRule="auto"/>
              <w:ind w:left="60" w:right="60"/>
              <w:rPr>
                <w:rFonts w:ascii="Times New Roman" w:hAnsi="Times New Roman" w:cs="Times New Roman"/>
                <w:color w:val="000000"/>
                <w:sz w:val="24"/>
                <w:szCs w:val="24"/>
              </w:rPr>
            </w:pPr>
            <w:r w:rsidRPr="00276F3B">
              <w:rPr>
                <w:rFonts w:ascii="Times New Roman" w:hAnsi="Times New Roman" w:cs="Times New Roman"/>
                <w:color w:val="000000"/>
                <w:sz w:val="24"/>
                <w:szCs w:val="24"/>
              </w:rPr>
              <w:t>a. Dependent Variable: Abs_Res</w:t>
            </w:r>
          </w:p>
        </w:tc>
      </w:tr>
    </w:tbl>
    <w:p w14:paraId="78A3107A" w14:textId="77777777" w:rsidR="009748D9" w:rsidRPr="009748D9" w:rsidRDefault="009748D9" w:rsidP="00C459FF">
      <w:pPr>
        <w:autoSpaceDE w:val="0"/>
        <w:autoSpaceDN w:val="0"/>
        <w:adjustRightInd w:val="0"/>
        <w:spacing w:after="0" w:line="276" w:lineRule="auto"/>
        <w:rPr>
          <w:rFonts w:ascii="Times New Roman" w:hAnsi="Times New Roman" w:cs="Times New Roman"/>
          <w:b/>
          <w:i/>
          <w:sz w:val="24"/>
          <w:szCs w:val="24"/>
        </w:rPr>
      </w:pPr>
      <w:r>
        <w:rPr>
          <w:rFonts w:ascii="Times New Roman" w:hAnsi="Times New Roman" w:cs="Times New Roman"/>
          <w:color w:val="000000"/>
          <w:sz w:val="24"/>
          <w:szCs w:val="24"/>
        </w:rPr>
        <w:t xml:space="preserve"> </w:t>
      </w:r>
      <w:proofErr w:type="gramStart"/>
      <w:r w:rsidRPr="009748D9">
        <w:rPr>
          <w:rFonts w:ascii="Times New Roman" w:hAnsi="Times New Roman" w:cs="Times New Roman"/>
          <w:i/>
          <w:color w:val="000000"/>
          <w:sz w:val="24"/>
          <w:szCs w:val="24"/>
        </w:rPr>
        <w:t>Sumber :</w:t>
      </w:r>
      <w:proofErr w:type="gramEnd"/>
      <w:r w:rsidRPr="009748D9">
        <w:rPr>
          <w:rFonts w:ascii="Times New Roman" w:hAnsi="Times New Roman" w:cs="Times New Roman"/>
          <w:i/>
          <w:color w:val="000000"/>
          <w:sz w:val="24"/>
          <w:szCs w:val="24"/>
        </w:rPr>
        <w:t xml:space="preserve"> </w:t>
      </w:r>
      <w:r w:rsidRPr="009748D9">
        <w:rPr>
          <w:rFonts w:ascii="Times New Roman" w:hAnsi="Times New Roman" w:cs="Times New Roman"/>
          <w:i/>
          <w:sz w:val="24"/>
          <w:szCs w:val="24"/>
        </w:rPr>
        <w:t>Data diolah</w:t>
      </w:r>
      <w:r w:rsidRPr="009748D9">
        <w:rPr>
          <w:rFonts w:ascii="Times New Roman" w:hAnsi="Times New Roman" w:cs="Times New Roman"/>
          <w:i/>
          <w:color w:val="000000" w:themeColor="text1"/>
          <w:sz w:val="24"/>
          <w:szCs w:val="24"/>
        </w:rPr>
        <w:t xml:space="preserve"> (2021)</w:t>
      </w:r>
    </w:p>
    <w:p w14:paraId="22BC05DE" w14:textId="1A6F7887" w:rsidR="009748D9" w:rsidRPr="006F5203" w:rsidRDefault="009748D9" w:rsidP="00C459FF">
      <w:pPr>
        <w:spacing w:line="240" w:lineRule="auto"/>
        <w:ind w:left="426" w:firstLine="294"/>
        <w:jc w:val="both"/>
        <w:rPr>
          <w:rFonts w:ascii="Times New Roman" w:hAnsi="Times New Roman" w:cs="Times New Roman"/>
          <w:sz w:val="24"/>
          <w:szCs w:val="24"/>
        </w:rPr>
      </w:pPr>
      <w:r w:rsidRPr="006F5203">
        <w:rPr>
          <w:rFonts w:ascii="Times New Roman" w:hAnsi="Times New Roman" w:cs="Times New Roman"/>
          <w:sz w:val="24"/>
          <w:szCs w:val="24"/>
        </w:rPr>
        <w:t>Model regresi dikatakan layak bila tidak terjadi heteroskedastisitas. Berdasarkan tab</w:t>
      </w:r>
      <w:r>
        <w:rPr>
          <w:rFonts w:ascii="Times New Roman" w:hAnsi="Times New Roman" w:cs="Times New Roman"/>
          <w:sz w:val="24"/>
          <w:szCs w:val="24"/>
        </w:rPr>
        <w:t>el</w:t>
      </w:r>
      <w:r w:rsidRPr="006F5203">
        <w:rPr>
          <w:rFonts w:ascii="Times New Roman" w:hAnsi="Times New Roman" w:cs="Times New Roman"/>
          <w:sz w:val="24"/>
          <w:szCs w:val="24"/>
        </w:rPr>
        <w:t xml:space="preserve"> diatas dapat diketahui bahwa keseluruhan varib</w:t>
      </w:r>
      <w:r>
        <w:rPr>
          <w:rFonts w:ascii="Times New Roman" w:hAnsi="Times New Roman" w:cs="Times New Roman"/>
          <w:sz w:val="24"/>
          <w:szCs w:val="24"/>
        </w:rPr>
        <w:t>e</w:t>
      </w:r>
      <w:r w:rsidRPr="006F5203">
        <w:rPr>
          <w:rFonts w:ascii="Times New Roman" w:hAnsi="Times New Roman" w:cs="Times New Roman"/>
          <w:sz w:val="24"/>
          <w:szCs w:val="24"/>
        </w:rPr>
        <w:t xml:space="preserve">l bebas </w:t>
      </w:r>
      <w:r>
        <w:rPr>
          <w:rFonts w:ascii="Times New Roman" w:hAnsi="Times New Roman" w:cs="Times New Roman"/>
          <w:sz w:val="24"/>
          <w:szCs w:val="24"/>
        </w:rPr>
        <w:t>memiliki</w:t>
      </w:r>
      <w:r w:rsidRPr="006F5203">
        <w:rPr>
          <w:rFonts w:ascii="Times New Roman" w:hAnsi="Times New Roman" w:cs="Times New Roman"/>
          <w:sz w:val="24"/>
          <w:szCs w:val="24"/>
        </w:rPr>
        <w:t xml:space="preserve"> nilai signifikansi </w:t>
      </w:r>
      <w:r>
        <w:rPr>
          <w:rFonts w:ascii="Times New Roman" w:hAnsi="Times New Roman" w:cs="Times New Roman"/>
          <w:sz w:val="24"/>
          <w:szCs w:val="24"/>
        </w:rPr>
        <w:t xml:space="preserve">(sig.) </w:t>
      </w:r>
      <w:r w:rsidRPr="006F5203">
        <w:rPr>
          <w:rFonts w:ascii="Times New Roman" w:hAnsi="Times New Roman" w:cs="Times New Roman"/>
          <w:sz w:val="24"/>
          <w:szCs w:val="24"/>
        </w:rPr>
        <w:t>&gt;</w:t>
      </w:r>
      <w:r>
        <w:rPr>
          <w:rFonts w:ascii="Times New Roman" w:hAnsi="Times New Roman" w:cs="Times New Roman"/>
          <w:sz w:val="24"/>
          <w:szCs w:val="24"/>
        </w:rPr>
        <w:t xml:space="preserve"> </w:t>
      </w:r>
      <w:r w:rsidRPr="006F5203">
        <w:rPr>
          <w:rFonts w:ascii="Times New Roman" w:hAnsi="Times New Roman" w:cs="Times New Roman"/>
          <w:sz w:val="24"/>
          <w:szCs w:val="24"/>
        </w:rPr>
        <w:t>5% maka artinya tidak terjadi gejala heteroskedastisitas dalam model regresi.</w:t>
      </w:r>
    </w:p>
    <w:p w14:paraId="43B9990E" w14:textId="77777777" w:rsidR="009748D9" w:rsidRPr="009748D9" w:rsidRDefault="009748D9" w:rsidP="009748D9">
      <w:pPr>
        <w:autoSpaceDE w:val="0"/>
        <w:autoSpaceDN w:val="0"/>
        <w:adjustRightInd w:val="0"/>
        <w:spacing w:after="0" w:line="240" w:lineRule="auto"/>
        <w:jc w:val="both"/>
        <w:rPr>
          <w:rFonts w:ascii="Times New Roman" w:hAnsi="Times New Roman" w:cs="Times New Roman"/>
          <w:b/>
          <w:sz w:val="24"/>
          <w:szCs w:val="24"/>
        </w:rPr>
      </w:pPr>
    </w:p>
    <w:p w14:paraId="13E0E3BA" w14:textId="3B2C934B" w:rsidR="008327D8" w:rsidRDefault="008327D8" w:rsidP="00C459F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Analisis Regresi Berganda</w:t>
      </w:r>
    </w:p>
    <w:p w14:paraId="3B7E09D9" w14:textId="0E7632FB" w:rsidR="009748D9" w:rsidRPr="009748D9" w:rsidRDefault="009748D9" w:rsidP="009748D9">
      <w:pPr>
        <w:autoSpaceDE w:val="0"/>
        <w:autoSpaceDN w:val="0"/>
        <w:adjustRightInd w:val="0"/>
        <w:spacing w:after="0" w:line="240" w:lineRule="auto"/>
        <w:jc w:val="both"/>
        <w:rPr>
          <w:rFonts w:ascii="Times New Roman" w:hAnsi="Times New Roman" w:cs="Times New Roman"/>
          <w:sz w:val="24"/>
          <w:szCs w:val="24"/>
        </w:rPr>
      </w:pPr>
      <w:r w:rsidRPr="009748D9">
        <w:rPr>
          <w:rFonts w:ascii="Times New Roman" w:hAnsi="Times New Roman" w:cs="Times New Roman"/>
          <w:sz w:val="24"/>
          <w:szCs w:val="24"/>
        </w:rPr>
        <w:t xml:space="preserve">Hasil uji regresi linear berganda dalam penelitian ini dapat ditunjukan seperti tabel dibawah </w:t>
      </w:r>
      <w:proofErr w:type="gramStart"/>
      <w:r w:rsidRPr="009748D9">
        <w:rPr>
          <w:rFonts w:ascii="Times New Roman" w:hAnsi="Times New Roman" w:cs="Times New Roman"/>
          <w:sz w:val="24"/>
          <w:szCs w:val="24"/>
        </w:rPr>
        <w:t>ini :</w:t>
      </w:r>
      <w:proofErr w:type="gramEnd"/>
    </w:p>
    <w:tbl>
      <w:tblPr>
        <w:tblpPr w:leftFromText="180" w:rightFromText="180" w:vertAnchor="text" w:horzAnchor="margin" w:tblpY="234"/>
        <w:tblW w:w="8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2015"/>
        <w:gridCol w:w="1319"/>
        <w:gridCol w:w="1319"/>
        <w:gridCol w:w="1456"/>
        <w:gridCol w:w="836"/>
        <w:gridCol w:w="709"/>
      </w:tblGrid>
      <w:tr w:rsidR="009748D9" w:rsidRPr="00276F3B" w14:paraId="35151EDC" w14:textId="77777777" w:rsidTr="0003721E">
        <w:trPr>
          <w:cantSplit/>
        </w:trPr>
        <w:tc>
          <w:tcPr>
            <w:tcW w:w="8080" w:type="dxa"/>
            <w:gridSpan w:val="7"/>
            <w:tcBorders>
              <w:top w:val="nil"/>
              <w:left w:val="nil"/>
              <w:bottom w:val="nil"/>
              <w:right w:val="nil"/>
            </w:tcBorders>
            <w:shd w:val="clear" w:color="auto" w:fill="FFFFFF"/>
            <w:vAlign w:val="center"/>
          </w:tcPr>
          <w:p w14:paraId="51D35FF5" w14:textId="77777777" w:rsidR="009748D9" w:rsidRPr="00276F3B" w:rsidRDefault="009748D9" w:rsidP="009748D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b/>
                <w:bCs/>
                <w:color w:val="000000"/>
                <w:sz w:val="24"/>
                <w:szCs w:val="24"/>
              </w:rPr>
              <w:t>Coefficients</w:t>
            </w:r>
            <w:r w:rsidRPr="00276F3B">
              <w:rPr>
                <w:rFonts w:ascii="Times New Roman" w:hAnsi="Times New Roman" w:cs="Times New Roman"/>
                <w:b/>
                <w:bCs/>
                <w:color w:val="000000"/>
                <w:sz w:val="24"/>
                <w:szCs w:val="24"/>
                <w:vertAlign w:val="superscript"/>
              </w:rPr>
              <w:t>a</w:t>
            </w:r>
          </w:p>
        </w:tc>
      </w:tr>
      <w:tr w:rsidR="009748D9" w:rsidRPr="00276F3B" w14:paraId="056A38F0" w14:textId="77777777" w:rsidTr="0003721E">
        <w:trPr>
          <w:cantSplit/>
        </w:trPr>
        <w:tc>
          <w:tcPr>
            <w:tcW w:w="2441" w:type="dxa"/>
            <w:gridSpan w:val="2"/>
            <w:vMerge w:val="restart"/>
            <w:tcBorders>
              <w:top w:val="single" w:sz="16" w:space="0" w:color="000000"/>
              <w:left w:val="single" w:sz="16" w:space="0" w:color="000000"/>
              <w:bottom w:val="nil"/>
              <w:right w:val="nil"/>
            </w:tcBorders>
            <w:shd w:val="clear" w:color="auto" w:fill="FFFFFF"/>
            <w:vAlign w:val="bottom"/>
          </w:tcPr>
          <w:p w14:paraId="064DA422" w14:textId="77777777" w:rsidR="009748D9" w:rsidRPr="00276F3B" w:rsidRDefault="009748D9" w:rsidP="009748D9">
            <w:pPr>
              <w:autoSpaceDE w:val="0"/>
              <w:autoSpaceDN w:val="0"/>
              <w:adjustRightInd w:val="0"/>
              <w:spacing w:after="0" w:line="320" w:lineRule="atLeast"/>
              <w:ind w:left="60" w:right="60"/>
              <w:rPr>
                <w:rFonts w:ascii="Times New Roman" w:hAnsi="Times New Roman" w:cs="Times New Roman"/>
                <w:color w:val="000000"/>
                <w:sz w:val="24"/>
                <w:szCs w:val="24"/>
              </w:rPr>
            </w:pPr>
            <w:r w:rsidRPr="00276F3B">
              <w:rPr>
                <w:rFonts w:ascii="Times New Roman" w:hAnsi="Times New Roman" w:cs="Times New Roman"/>
                <w:color w:val="000000"/>
                <w:sz w:val="24"/>
                <w:szCs w:val="24"/>
              </w:rPr>
              <w:t>Model</w:t>
            </w:r>
          </w:p>
        </w:tc>
        <w:tc>
          <w:tcPr>
            <w:tcW w:w="2638" w:type="dxa"/>
            <w:gridSpan w:val="2"/>
            <w:tcBorders>
              <w:top w:val="single" w:sz="16" w:space="0" w:color="000000"/>
              <w:left w:val="single" w:sz="16" w:space="0" w:color="000000"/>
              <w:right w:val="single" w:sz="12" w:space="0" w:color="000000"/>
            </w:tcBorders>
            <w:shd w:val="clear" w:color="auto" w:fill="FFFFFF"/>
            <w:vAlign w:val="bottom"/>
          </w:tcPr>
          <w:p w14:paraId="6B9E6765" w14:textId="77777777" w:rsidR="009748D9" w:rsidRPr="00276F3B" w:rsidRDefault="009748D9" w:rsidP="009748D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Unstandardized Coefficients</w:t>
            </w:r>
          </w:p>
        </w:tc>
        <w:tc>
          <w:tcPr>
            <w:tcW w:w="1456" w:type="dxa"/>
            <w:tcBorders>
              <w:top w:val="single" w:sz="16" w:space="0" w:color="000000"/>
              <w:left w:val="single" w:sz="12" w:space="0" w:color="000000"/>
              <w:bottom w:val="single" w:sz="12" w:space="0" w:color="000000"/>
              <w:right w:val="single" w:sz="12" w:space="0" w:color="000000"/>
            </w:tcBorders>
            <w:shd w:val="clear" w:color="auto" w:fill="FFFFFF"/>
            <w:vAlign w:val="bottom"/>
          </w:tcPr>
          <w:p w14:paraId="36F16CA0" w14:textId="77777777" w:rsidR="009748D9" w:rsidRPr="00276F3B" w:rsidRDefault="009748D9" w:rsidP="009748D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Standardized Coefficients</w:t>
            </w:r>
          </w:p>
        </w:tc>
        <w:tc>
          <w:tcPr>
            <w:tcW w:w="836" w:type="dxa"/>
            <w:vMerge w:val="restart"/>
            <w:tcBorders>
              <w:top w:val="single" w:sz="16" w:space="0" w:color="000000"/>
              <w:left w:val="single" w:sz="12" w:space="0" w:color="000000"/>
              <w:right w:val="single" w:sz="12" w:space="0" w:color="000000"/>
            </w:tcBorders>
            <w:shd w:val="clear" w:color="auto" w:fill="FFFFFF"/>
            <w:vAlign w:val="bottom"/>
          </w:tcPr>
          <w:p w14:paraId="66E1155B" w14:textId="77777777" w:rsidR="009748D9" w:rsidRPr="00276F3B" w:rsidRDefault="009748D9" w:rsidP="009748D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t</w:t>
            </w:r>
          </w:p>
        </w:tc>
        <w:tc>
          <w:tcPr>
            <w:tcW w:w="709" w:type="dxa"/>
            <w:vMerge w:val="restart"/>
            <w:tcBorders>
              <w:top w:val="single" w:sz="16" w:space="0" w:color="000000"/>
              <w:left w:val="single" w:sz="12" w:space="0" w:color="000000"/>
              <w:right w:val="single" w:sz="16" w:space="0" w:color="000000"/>
            </w:tcBorders>
            <w:shd w:val="clear" w:color="auto" w:fill="FFFFFF"/>
            <w:vAlign w:val="bottom"/>
          </w:tcPr>
          <w:p w14:paraId="63FD3F17" w14:textId="77777777" w:rsidR="009748D9" w:rsidRPr="00276F3B" w:rsidRDefault="009748D9" w:rsidP="009748D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Sig.</w:t>
            </w:r>
          </w:p>
        </w:tc>
      </w:tr>
      <w:tr w:rsidR="009748D9" w:rsidRPr="00276F3B" w14:paraId="492C4A83" w14:textId="77777777" w:rsidTr="0003721E">
        <w:trPr>
          <w:cantSplit/>
        </w:trPr>
        <w:tc>
          <w:tcPr>
            <w:tcW w:w="2441" w:type="dxa"/>
            <w:gridSpan w:val="2"/>
            <w:vMerge/>
            <w:tcBorders>
              <w:top w:val="single" w:sz="16" w:space="0" w:color="000000"/>
              <w:left w:val="single" w:sz="16" w:space="0" w:color="000000"/>
              <w:bottom w:val="nil"/>
              <w:right w:val="nil"/>
            </w:tcBorders>
            <w:shd w:val="clear" w:color="auto" w:fill="FFFFFF"/>
            <w:vAlign w:val="bottom"/>
          </w:tcPr>
          <w:p w14:paraId="57171206" w14:textId="77777777" w:rsidR="009748D9" w:rsidRPr="00276F3B" w:rsidRDefault="009748D9" w:rsidP="009748D9">
            <w:pPr>
              <w:autoSpaceDE w:val="0"/>
              <w:autoSpaceDN w:val="0"/>
              <w:adjustRightInd w:val="0"/>
              <w:spacing w:after="0" w:line="240" w:lineRule="auto"/>
              <w:rPr>
                <w:rFonts w:ascii="Times New Roman" w:hAnsi="Times New Roman" w:cs="Times New Roman"/>
                <w:color w:val="000000"/>
                <w:sz w:val="24"/>
                <w:szCs w:val="24"/>
              </w:rPr>
            </w:pPr>
          </w:p>
        </w:tc>
        <w:tc>
          <w:tcPr>
            <w:tcW w:w="1319" w:type="dxa"/>
            <w:tcBorders>
              <w:top w:val="single" w:sz="12" w:space="0" w:color="000000"/>
              <w:left w:val="single" w:sz="16" w:space="0" w:color="000000"/>
              <w:bottom w:val="single" w:sz="16" w:space="0" w:color="000000"/>
              <w:right w:val="single" w:sz="12" w:space="0" w:color="000000"/>
            </w:tcBorders>
            <w:shd w:val="clear" w:color="auto" w:fill="FFFFFF"/>
            <w:vAlign w:val="bottom"/>
          </w:tcPr>
          <w:p w14:paraId="2B1B4AEB" w14:textId="77777777" w:rsidR="009748D9" w:rsidRPr="00276F3B" w:rsidRDefault="009748D9" w:rsidP="009748D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B</w:t>
            </w:r>
          </w:p>
        </w:tc>
        <w:tc>
          <w:tcPr>
            <w:tcW w:w="1319" w:type="dxa"/>
            <w:tcBorders>
              <w:top w:val="single" w:sz="12" w:space="0" w:color="000000"/>
              <w:left w:val="single" w:sz="12" w:space="0" w:color="000000"/>
              <w:bottom w:val="single" w:sz="16" w:space="0" w:color="000000"/>
              <w:right w:val="single" w:sz="12" w:space="0" w:color="000000"/>
            </w:tcBorders>
            <w:shd w:val="clear" w:color="auto" w:fill="FFFFFF"/>
            <w:vAlign w:val="bottom"/>
          </w:tcPr>
          <w:p w14:paraId="5115F1F0" w14:textId="77777777" w:rsidR="009748D9" w:rsidRPr="00276F3B" w:rsidRDefault="009748D9" w:rsidP="009748D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Std. Error</w:t>
            </w:r>
          </w:p>
        </w:tc>
        <w:tc>
          <w:tcPr>
            <w:tcW w:w="1456" w:type="dxa"/>
            <w:tcBorders>
              <w:top w:val="single" w:sz="12" w:space="0" w:color="000000"/>
              <w:left w:val="single" w:sz="12" w:space="0" w:color="000000"/>
              <w:bottom w:val="single" w:sz="16" w:space="0" w:color="000000"/>
              <w:right w:val="single" w:sz="12" w:space="0" w:color="000000"/>
            </w:tcBorders>
            <w:shd w:val="clear" w:color="auto" w:fill="FFFFFF"/>
            <w:vAlign w:val="bottom"/>
          </w:tcPr>
          <w:p w14:paraId="51EF527D" w14:textId="77777777" w:rsidR="009748D9" w:rsidRPr="00276F3B" w:rsidRDefault="009748D9" w:rsidP="009748D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Beta</w:t>
            </w:r>
          </w:p>
        </w:tc>
        <w:tc>
          <w:tcPr>
            <w:tcW w:w="836" w:type="dxa"/>
            <w:vMerge/>
            <w:tcBorders>
              <w:top w:val="single" w:sz="16" w:space="0" w:color="000000"/>
              <w:left w:val="single" w:sz="12" w:space="0" w:color="000000"/>
              <w:right w:val="single" w:sz="12" w:space="0" w:color="000000"/>
            </w:tcBorders>
            <w:shd w:val="clear" w:color="auto" w:fill="FFFFFF"/>
            <w:vAlign w:val="bottom"/>
          </w:tcPr>
          <w:p w14:paraId="653C5821" w14:textId="77777777" w:rsidR="009748D9" w:rsidRPr="00276F3B" w:rsidRDefault="009748D9" w:rsidP="009748D9">
            <w:pPr>
              <w:autoSpaceDE w:val="0"/>
              <w:autoSpaceDN w:val="0"/>
              <w:adjustRightInd w:val="0"/>
              <w:spacing w:after="0" w:line="240" w:lineRule="auto"/>
              <w:rPr>
                <w:rFonts w:ascii="Times New Roman" w:hAnsi="Times New Roman" w:cs="Times New Roman"/>
                <w:color w:val="000000"/>
                <w:sz w:val="24"/>
                <w:szCs w:val="24"/>
              </w:rPr>
            </w:pPr>
          </w:p>
        </w:tc>
        <w:tc>
          <w:tcPr>
            <w:tcW w:w="709" w:type="dxa"/>
            <w:vMerge/>
            <w:tcBorders>
              <w:top w:val="single" w:sz="16" w:space="0" w:color="000000"/>
              <w:left w:val="single" w:sz="12" w:space="0" w:color="000000"/>
              <w:right w:val="single" w:sz="16" w:space="0" w:color="000000"/>
            </w:tcBorders>
            <w:shd w:val="clear" w:color="auto" w:fill="FFFFFF"/>
            <w:vAlign w:val="bottom"/>
          </w:tcPr>
          <w:p w14:paraId="570DD835" w14:textId="77777777" w:rsidR="009748D9" w:rsidRPr="00276F3B" w:rsidRDefault="009748D9" w:rsidP="009748D9">
            <w:pPr>
              <w:autoSpaceDE w:val="0"/>
              <w:autoSpaceDN w:val="0"/>
              <w:adjustRightInd w:val="0"/>
              <w:spacing w:after="0" w:line="240" w:lineRule="auto"/>
              <w:rPr>
                <w:rFonts w:ascii="Times New Roman" w:hAnsi="Times New Roman" w:cs="Times New Roman"/>
                <w:color w:val="000000"/>
                <w:sz w:val="24"/>
                <w:szCs w:val="24"/>
              </w:rPr>
            </w:pPr>
          </w:p>
        </w:tc>
      </w:tr>
      <w:tr w:rsidR="009748D9" w:rsidRPr="00276F3B" w14:paraId="61087E64" w14:textId="77777777" w:rsidTr="0003721E">
        <w:trPr>
          <w:cantSplit/>
        </w:trPr>
        <w:tc>
          <w:tcPr>
            <w:tcW w:w="426" w:type="dxa"/>
            <w:vMerge w:val="restart"/>
            <w:tcBorders>
              <w:top w:val="single" w:sz="16" w:space="0" w:color="000000"/>
              <w:left w:val="single" w:sz="16" w:space="0" w:color="000000"/>
              <w:bottom w:val="single" w:sz="16" w:space="0" w:color="000000"/>
              <w:right w:val="single" w:sz="12" w:space="0" w:color="000000"/>
            </w:tcBorders>
            <w:shd w:val="clear" w:color="auto" w:fill="FFFFFF"/>
          </w:tcPr>
          <w:p w14:paraId="43335496" w14:textId="77777777" w:rsidR="009748D9" w:rsidRPr="00276F3B" w:rsidRDefault="009748D9" w:rsidP="009748D9">
            <w:pPr>
              <w:autoSpaceDE w:val="0"/>
              <w:autoSpaceDN w:val="0"/>
              <w:adjustRightInd w:val="0"/>
              <w:spacing w:after="0" w:line="320" w:lineRule="atLeast"/>
              <w:ind w:left="60" w:right="60"/>
              <w:rPr>
                <w:rFonts w:ascii="Times New Roman" w:hAnsi="Times New Roman" w:cs="Times New Roman"/>
                <w:color w:val="000000"/>
                <w:sz w:val="24"/>
                <w:szCs w:val="24"/>
              </w:rPr>
            </w:pPr>
            <w:r w:rsidRPr="00276F3B">
              <w:rPr>
                <w:rFonts w:ascii="Times New Roman" w:hAnsi="Times New Roman" w:cs="Times New Roman"/>
                <w:color w:val="000000"/>
                <w:sz w:val="24"/>
                <w:szCs w:val="24"/>
              </w:rPr>
              <w:t>1</w:t>
            </w:r>
          </w:p>
        </w:tc>
        <w:tc>
          <w:tcPr>
            <w:tcW w:w="2015" w:type="dxa"/>
            <w:tcBorders>
              <w:top w:val="single" w:sz="16" w:space="0" w:color="000000"/>
              <w:left w:val="single" w:sz="12" w:space="0" w:color="000000"/>
              <w:bottom w:val="nil"/>
              <w:right w:val="single" w:sz="16" w:space="0" w:color="000000"/>
            </w:tcBorders>
            <w:shd w:val="clear" w:color="auto" w:fill="FFFFFF"/>
          </w:tcPr>
          <w:p w14:paraId="2340E5E5" w14:textId="77777777" w:rsidR="009748D9" w:rsidRPr="00276F3B" w:rsidRDefault="009748D9" w:rsidP="009748D9">
            <w:pPr>
              <w:autoSpaceDE w:val="0"/>
              <w:autoSpaceDN w:val="0"/>
              <w:adjustRightInd w:val="0"/>
              <w:spacing w:after="0" w:line="320" w:lineRule="atLeast"/>
              <w:ind w:left="60" w:right="60"/>
              <w:rPr>
                <w:rFonts w:ascii="Times New Roman" w:hAnsi="Times New Roman" w:cs="Times New Roman"/>
                <w:color w:val="000000"/>
                <w:sz w:val="24"/>
                <w:szCs w:val="24"/>
              </w:rPr>
            </w:pPr>
            <w:r w:rsidRPr="00276F3B">
              <w:rPr>
                <w:rFonts w:ascii="Times New Roman" w:hAnsi="Times New Roman" w:cs="Times New Roman"/>
                <w:color w:val="000000"/>
                <w:sz w:val="24"/>
                <w:szCs w:val="24"/>
              </w:rPr>
              <w:t>(Constant)</w:t>
            </w:r>
          </w:p>
        </w:tc>
        <w:tc>
          <w:tcPr>
            <w:tcW w:w="1319" w:type="dxa"/>
            <w:tcBorders>
              <w:top w:val="single" w:sz="16" w:space="0" w:color="000000"/>
              <w:left w:val="single" w:sz="16" w:space="0" w:color="000000"/>
              <w:bottom w:val="nil"/>
              <w:right w:val="single" w:sz="12" w:space="0" w:color="000000"/>
            </w:tcBorders>
            <w:shd w:val="clear" w:color="auto" w:fill="FFFFFF"/>
          </w:tcPr>
          <w:p w14:paraId="0BC04F25" w14:textId="77777777" w:rsidR="009748D9" w:rsidRPr="00276F3B" w:rsidRDefault="009748D9" w:rsidP="009748D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-91709.424</w:t>
            </w:r>
          </w:p>
        </w:tc>
        <w:tc>
          <w:tcPr>
            <w:tcW w:w="1319" w:type="dxa"/>
            <w:tcBorders>
              <w:top w:val="single" w:sz="16" w:space="0" w:color="000000"/>
              <w:left w:val="single" w:sz="12" w:space="0" w:color="000000"/>
              <w:bottom w:val="nil"/>
              <w:right w:val="single" w:sz="12" w:space="0" w:color="000000"/>
            </w:tcBorders>
            <w:shd w:val="clear" w:color="auto" w:fill="FFFFFF"/>
          </w:tcPr>
          <w:p w14:paraId="6BA906D2" w14:textId="77777777" w:rsidR="009748D9" w:rsidRPr="00276F3B" w:rsidRDefault="009748D9" w:rsidP="009748D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116953.087</w:t>
            </w:r>
          </w:p>
        </w:tc>
        <w:tc>
          <w:tcPr>
            <w:tcW w:w="1456" w:type="dxa"/>
            <w:tcBorders>
              <w:top w:val="single" w:sz="16" w:space="0" w:color="000000"/>
              <w:left w:val="single" w:sz="12" w:space="0" w:color="000000"/>
              <w:bottom w:val="nil"/>
              <w:right w:val="single" w:sz="12" w:space="0" w:color="000000"/>
            </w:tcBorders>
            <w:shd w:val="clear" w:color="auto" w:fill="FFFFFF"/>
            <w:vAlign w:val="center"/>
          </w:tcPr>
          <w:p w14:paraId="4E7791F6" w14:textId="77777777" w:rsidR="009748D9" w:rsidRPr="00276F3B" w:rsidRDefault="009748D9" w:rsidP="009748D9">
            <w:pPr>
              <w:autoSpaceDE w:val="0"/>
              <w:autoSpaceDN w:val="0"/>
              <w:adjustRightInd w:val="0"/>
              <w:spacing w:after="0" w:line="240" w:lineRule="auto"/>
              <w:rPr>
                <w:rFonts w:ascii="Times New Roman" w:hAnsi="Times New Roman" w:cs="Times New Roman"/>
                <w:sz w:val="24"/>
                <w:szCs w:val="24"/>
              </w:rPr>
            </w:pPr>
          </w:p>
        </w:tc>
        <w:tc>
          <w:tcPr>
            <w:tcW w:w="836" w:type="dxa"/>
            <w:tcBorders>
              <w:top w:val="single" w:sz="16" w:space="0" w:color="000000"/>
              <w:left w:val="single" w:sz="12" w:space="0" w:color="000000"/>
              <w:bottom w:val="nil"/>
              <w:right w:val="single" w:sz="12" w:space="0" w:color="000000"/>
            </w:tcBorders>
            <w:shd w:val="clear" w:color="auto" w:fill="FFFFFF"/>
          </w:tcPr>
          <w:p w14:paraId="5C2764F4" w14:textId="77777777" w:rsidR="009748D9" w:rsidRPr="00276F3B" w:rsidRDefault="009748D9" w:rsidP="009748D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-.784</w:t>
            </w:r>
          </w:p>
        </w:tc>
        <w:tc>
          <w:tcPr>
            <w:tcW w:w="709" w:type="dxa"/>
            <w:tcBorders>
              <w:top w:val="single" w:sz="16" w:space="0" w:color="000000"/>
              <w:left w:val="single" w:sz="12" w:space="0" w:color="000000"/>
              <w:bottom w:val="nil"/>
              <w:right w:val="single" w:sz="16" w:space="0" w:color="000000"/>
            </w:tcBorders>
            <w:shd w:val="clear" w:color="auto" w:fill="FFFFFF"/>
          </w:tcPr>
          <w:p w14:paraId="6E58D5A1" w14:textId="77777777" w:rsidR="009748D9" w:rsidRPr="00276F3B" w:rsidRDefault="009748D9" w:rsidP="009748D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.436</w:t>
            </w:r>
          </w:p>
        </w:tc>
      </w:tr>
      <w:tr w:rsidR="009748D9" w:rsidRPr="00276F3B" w14:paraId="4272DA8F" w14:textId="77777777" w:rsidTr="0003721E">
        <w:trPr>
          <w:cantSplit/>
        </w:trPr>
        <w:tc>
          <w:tcPr>
            <w:tcW w:w="426" w:type="dxa"/>
            <w:vMerge/>
            <w:tcBorders>
              <w:top w:val="single" w:sz="16" w:space="0" w:color="000000"/>
              <w:left w:val="single" w:sz="16" w:space="0" w:color="000000"/>
              <w:bottom w:val="single" w:sz="16" w:space="0" w:color="000000"/>
              <w:right w:val="single" w:sz="12" w:space="0" w:color="000000"/>
            </w:tcBorders>
            <w:shd w:val="clear" w:color="auto" w:fill="FFFFFF"/>
          </w:tcPr>
          <w:p w14:paraId="1DE5BABE" w14:textId="77777777" w:rsidR="009748D9" w:rsidRPr="00276F3B" w:rsidRDefault="009748D9" w:rsidP="009748D9">
            <w:pPr>
              <w:autoSpaceDE w:val="0"/>
              <w:autoSpaceDN w:val="0"/>
              <w:adjustRightInd w:val="0"/>
              <w:spacing w:after="0" w:line="240" w:lineRule="auto"/>
              <w:rPr>
                <w:rFonts w:ascii="Times New Roman" w:hAnsi="Times New Roman" w:cs="Times New Roman"/>
                <w:color w:val="000000"/>
                <w:sz w:val="24"/>
                <w:szCs w:val="24"/>
              </w:rPr>
            </w:pPr>
          </w:p>
        </w:tc>
        <w:tc>
          <w:tcPr>
            <w:tcW w:w="2015" w:type="dxa"/>
            <w:tcBorders>
              <w:top w:val="nil"/>
              <w:left w:val="single" w:sz="12" w:space="0" w:color="000000"/>
              <w:bottom w:val="nil"/>
              <w:right w:val="single" w:sz="16" w:space="0" w:color="000000"/>
            </w:tcBorders>
            <w:shd w:val="clear" w:color="auto" w:fill="FFFFFF"/>
          </w:tcPr>
          <w:p w14:paraId="1139BA88" w14:textId="77777777" w:rsidR="009748D9" w:rsidRPr="00276F3B" w:rsidRDefault="009748D9" w:rsidP="009748D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Opini Audit</w:t>
            </w:r>
          </w:p>
        </w:tc>
        <w:tc>
          <w:tcPr>
            <w:tcW w:w="1319" w:type="dxa"/>
            <w:tcBorders>
              <w:top w:val="nil"/>
              <w:left w:val="single" w:sz="16" w:space="0" w:color="000000"/>
              <w:bottom w:val="nil"/>
              <w:right w:val="single" w:sz="12" w:space="0" w:color="000000"/>
            </w:tcBorders>
            <w:shd w:val="clear" w:color="auto" w:fill="FFFFFF"/>
          </w:tcPr>
          <w:p w14:paraId="6EB5AD06" w14:textId="77777777" w:rsidR="009748D9" w:rsidRPr="00276F3B" w:rsidRDefault="009748D9" w:rsidP="009748D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216289.619</w:t>
            </w:r>
          </w:p>
        </w:tc>
        <w:tc>
          <w:tcPr>
            <w:tcW w:w="1319" w:type="dxa"/>
            <w:tcBorders>
              <w:top w:val="nil"/>
              <w:left w:val="single" w:sz="12" w:space="0" w:color="000000"/>
              <w:bottom w:val="nil"/>
              <w:right w:val="single" w:sz="12" w:space="0" w:color="000000"/>
            </w:tcBorders>
            <w:shd w:val="clear" w:color="auto" w:fill="FFFFFF"/>
          </w:tcPr>
          <w:p w14:paraId="4ABBB32B" w14:textId="77777777" w:rsidR="009748D9" w:rsidRPr="00276F3B" w:rsidRDefault="009748D9" w:rsidP="009748D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103536.073</w:t>
            </w:r>
          </w:p>
        </w:tc>
        <w:tc>
          <w:tcPr>
            <w:tcW w:w="1456" w:type="dxa"/>
            <w:tcBorders>
              <w:top w:val="nil"/>
              <w:left w:val="single" w:sz="12" w:space="0" w:color="000000"/>
              <w:bottom w:val="nil"/>
              <w:right w:val="single" w:sz="12" w:space="0" w:color="000000"/>
            </w:tcBorders>
            <w:shd w:val="clear" w:color="auto" w:fill="FFFFFF"/>
          </w:tcPr>
          <w:p w14:paraId="1DD5595B" w14:textId="77777777" w:rsidR="009748D9" w:rsidRPr="00276F3B" w:rsidRDefault="009748D9" w:rsidP="009748D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.258</w:t>
            </w:r>
          </w:p>
        </w:tc>
        <w:tc>
          <w:tcPr>
            <w:tcW w:w="836" w:type="dxa"/>
            <w:tcBorders>
              <w:top w:val="nil"/>
              <w:left w:val="single" w:sz="12" w:space="0" w:color="000000"/>
              <w:bottom w:val="nil"/>
              <w:right w:val="single" w:sz="12" w:space="0" w:color="000000"/>
            </w:tcBorders>
            <w:shd w:val="clear" w:color="auto" w:fill="FFFFFF"/>
          </w:tcPr>
          <w:p w14:paraId="1CD1BEA5" w14:textId="77777777" w:rsidR="009748D9" w:rsidRPr="00276F3B" w:rsidRDefault="009748D9" w:rsidP="009748D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2.089</w:t>
            </w:r>
          </w:p>
        </w:tc>
        <w:tc>
          <w:tcPr>
            <w:tcW w:w="709" w:type="dxa"/>
            <w:tcBorders>
              <w:top w:val="nil"/>
              <w:left w:val="single" w:sz="12" w:space="0" w:color="000000"/>
              <w:bottom w:val="nil"/>
              <w:right w:val="single" w:sz="16" w:space="0" w:color="000000"/>
            </w:tcBorders>
            <w:shd w:val="clear" w:color="auto" w:fill="FFFFFF"/>
          </w:tcPr>
          <w:p w14:paraId="358B7777" w14:textId="77777777" w:rsidR="009748D9" w:rsidRPr="00276F3B" w:rsidRDefault="009748D9" w:rsidP="009748D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.041</w:t>
            </w:r>
          </w:p>
        </w:tc>
      </w:tr>
      <w:tr w:rsidR="009748D9" w:rsidRPr="00276F3B" w14:paraId="08F359AC" w14:textId="77777777" w:rsidTr="0003721E">
        <w:trPr>
          <w:cantSplit/>
        </w:trPr>
        <w:tc>
          <w:tcPr>
            <w:tcW w:w="426" w:type="dxa"/>
            <w:vMerge/>
            <w:tcBorders>
              <w:top w:val="single" w:sz="16" w:space="0" w:color="000000"/>
              <w:left w:val="single" w:sz="16" w:space="0" w:color="000000"/>
              <w:bottom w:val="single" w:sz="16" w:space="0" w:color="000000"/>
              <w:right w:val="single" w:sz="12" w:space="0" w:color="000000"/>
            </w:tcBorders>
            <w:shd w:val="clear" w:color="auto" w:fill="FFFFFF"/>
          </w:tcPr>
          <w:p w14:paraId="4B3780FB" w14:textId="77777777" w:rsidR="009748D9" w:rsidRPr="00276F3B" w:rsidRDefault="009748D9" w:rsidP="009748D9">
            <w:pPr>
              <w:autoSpaceDE w:val="0"/>
              <w:autoSpaceDN w:val="0"/>
              <w:adjustRightInd w:val="0"/>
              <w:spacing w:after="0" w:line="240" w:lineRule="auto"/>
              <w:rPr>
                <w:rFonts w:ascii="Times New Roman" w:hAnsi="Times New Roman" w:cs="Times New Roman"/>
                <w:color w:val="000000"/>
                <w:sz w:val="24"/>
                <w:szCs w:val="24"/>
              </w:rPr>
            </w:pPr>
          </w:p>
        </w:tc>
        <w:tc>
          <w:tcPr>
            <w:tcW w:w="2015" w:type="dxa"/>
            <w:tcBorders>
              <w:top w:val="nil"/>
              <w:left w:val="single" w:sz="12" w:space="0" w:color="000000"/>
              <w:bottom w:val="nil"/>
              <w:right w:val="single" w:sz="16" w:space="0" w:color="000000"/>
            </w:tcBorders>
            <w:shd w:val="clear" w:color="auto" w:fill="FFFFFF"/>
          </w:tcPr>
          <w:p w14:paraId="2B5BFFA4" w14:textId="77777777" w:rsidR="009748D9" w:rsidRPr="00276F3B" w:rsidRDefault="009748D9" w:rsidP="009748D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Struktur Modal</w:t>
            </w:r>
          </w:p>
        </w:tc>
        <w:tc>
          <w:tcPr>
            <w:tcW w:w="1319" w:type="dxa"/>
            <w:tcBorders>
              <w:top w:val="nil"/>
              <w:left w:val="single" w:sz="16" w:space="0" w:color="000000"/>
              <w:bottom w:val="nil"/>
              <w:right w:val="single" w:sz="12" w:space="0" w:color="000000"/>
            </w:tcBorders>
            <w:shd w:val="clear" w:color="auto" w:fill="FFFFFF"/>
          </w:tcPr>
          <w:p w14:paraId="036B03FC" w14:textId="77777777" w:rsidR="009748D9" w:rsidRPr="00276F3B" w:rsidRDefault="009748D9" w:rsidP="009748D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32.625</w:t>
            </w:r>
          </w:p>
        </w:tc>
        <w:tc>
          <w:tcPr>
            <w:tcW w:w="1319" w:type="dxa"/>
            <w:tcBorders>
              <w:top w:val="nil"/>
              <w:left w:val="single" w:sz="12" w:space="0" w:color="000000"/>
              <w:bottom w:val="nil"/>
              <w:right w:val="single" w:sz="12" w:space="0" w:color="000000"/>
            </w:tcBorders>
            <w:shd w:val="clear" w:color="auto" w:fill="FFFFFF"/>
          </w:tcPr>
          <w:p w14:paraId="3B848003" w14:textId="77777777" w:rsidR="009748D9" w:rsidRPr="00276F3B" w:rsidRDefault="009748D9" w:rsidP="009748D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16.179</w:t>
            </w:r>
          </w:p>
        </w:tc>
        <w:tc>
          <w:tcPr>
            <w:tcW w:w="1456" w:type="dxa"/>
            <w:tcBorders>
              <w:top w:val="nil"/>
              <w:left w:val="single" w:sz="12" w:space="0" w:color="000000"/>
              <w:bottom w:val="nil"/>
              <w:right w:val="single" w:sz="12" w:space="0" w:color="000000"/>
            </w:tcBorders>
            <w:shd w:val="clear" w:color="auto" w:fill="FFFFFF"/>
          </w:tcPr>
          <w:p w14:paraId="652FC609" w14:textId="77777777" w:rsidR="009748D9" w:rsidRPr="00276F3B" w:rsidRDefault="009748D9" w:rsidP="009748D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.247</w:t>
            </w:r>
          </w:p>
        </w:tc>
        <w:tc>
          <w:tcPr>
            <w:tcW w:w="836" w:type="dxa"/>
            <w:tcBorders>
              <w:top w:val="nil"/>
              <w:left w:val="single" w:sz="12" w:space="0" w:color="000000"/>
              <w:bottom w:val="nil"/>
              <w:right w:val="single" w:sz="12" w:space="0" w:color="000000"/>
            </w:tcBorders>
            <w:shd w:val="clear" w:color="auto" w:fill="FFFFFF"/>
          </w:tcPr>
          <w:p w14:paraId="74CD2407" w14:textId="77777777" w:rsidR="009748D9" w:rsidRPr="00276F3B" w:rsidRDefault="009748D9" w:rsidP="009748D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2.017</w:t>
            </w:r>
          </w:p>
        </w:tc>
        <w:tc>
          <w:tcPr>
            <w:tcW w:w="709" w:type="dxa"/>
            <w:tcBorders>
              <w:top w:val="nil"/>
              <w:left w:val="single" w:sz="12" w:space="0" w:color="000000"/>
              <w:bottom w:val="nil"/>
              <w:right w:val="single" w:sz="16" w:space="0" w:color="000000"/>
            </w:tcBorders>
            <w:shd w:val="clear" w:color="auto" w:fill="FFFFFF"/>
          </w:tcPr>
          <w:p w14:paraId="7CEC1BCC" w14:textId="77777777" w:rsidR="009748D9" w:rsidRPr="00276F3B" w:rsidRDefault="009748D9" w:rsidP="009748D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.048</w:t>
            </w:r>
          </w:p>
        </w:tc>
      </w:tr>
      <w:tr w:rsidR="009748D9" w:rsidRPr="00276F3B" w14:paraId="04129549" w14:textId="77777777" w:rsidTr="0003721E">
        <w:trPr>
          <w:cantSplit/>
        </w:trPr>
        <w:tc>
          <w:tcPr>
            <w:tcW w:w="426" w:type="dxa"/>
            <w:vMerge/>
            <w:tcBorders>
              <w:top w:val="single" w:sz="16" w:space="0" w:color="000000"/>
              <w:left w:val="single" w:sz="16" w:space="0" w:color="000000"/>
              <w:bottom w:val="single" w:sz="16" w:space="0" w:color="000000"/>
              <w:right w:val="single" w:sz="12" w:space="0" w:color="000000"/>
            </w:tcBorders>
            <w:shd w:val="clear" w:color="auto" w:fill="FFFFFF"/>
          </w:tcPr>
          <w:p w14:paraId="7AC3D8FF" w14:textId="77777777" w:rsidR="009748D9" w:rsidRPr="00276F3B" w:rsidRDefault="009748D9" w:rsidP="009748D9">
            <w:pPr>
              <w:autoSpaceDE w:val="0"/>
              <w:autoSpaceDN w:val="0"/>
              <w:adjustRightInd w:val="0"/>
              <w:spacing w:after="0" w:line="240" w:lineRule="auto"/>
              <w:rPr>
                <w:rFonts w:ascii="Times New Roman" w:hAnsi="Times New Roman" w:cs="Times New Roman"/>
                <w:color w:val="000000"/>
                <w:sz w:val="24"/>
                <w:szCs w:val="24"/>
              </w:rPr>
            </w:pPr>
          </w:p>
        </w:tc>
        <w:tc>
          <w:tcPr>
            <w:tcW w:w="2015" w:type="dxa"/>
            <w:tcBorders>
              <w:top w:val="nil"/>
              <w:left w:val="single" w:sz="12" w:space="0" w:color="000000"/>
              <w:bottom w:val="single" w:sz="16" w:space="0" w:color="000000"/>
              <w:right w:val="single" w:sz="16" w:space="0" w:color="000000"/>
            </w:tcBorders>
            <w:shd w:val="clear" w:color="auto" w:fill="FFFFFF"/>
          </w:tcPr>
          <w:p w14:paraId="4668B3B6" w14:textId="77777777" w:rsidR="009748D9" w:rsidRPr="00276F3B" w:rsidRDefault="009748D9" w:rsidP="009748D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Kebijakan Dividen</w:t>
            </w:r>
          </w:p>
        </w:tc>
        <w:tc>
          <w:tcPr>
            <w:tcW w:w="1319" w:type="dxa"/>
            <w:tcBorders>
              <w:top w:val="nil"/>
              <w:left w:val="single" w:sz="16" w:space="0" w:color="000000"/>
              <w:bottom w:val="single" w:sz="16" w:space="0" w:color="000000"/>
              <w:right w:val="single" w:sz="12" w:space="0" w:color="000000"/>
            </w:tcBorders>
            <w:shd w:val="clear" w:color="auto" w:fill="FFFFFF"/>
          </w:tcPr>
          <w:p w14:paraId="39C3175F" w14:textId="77777777" w:rsidR="009748D9" w:rsidRPr="00276F3B" w:rsidRDefault="009748D9" w:rsidP="009748D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-1.562</w:t>
            </w:r>
          </w:p>
        </w:tc>
        <w:tc>
          <w:tcPr>
            <w:tcW w:w="1319" w:type="dxa"/>
            <w:tcBorders>
              <w:top w:val="nil"/>
              <w:left w:val="single" w:sz="12" w:space="0" w:color="000000"/>
              <w:bottom w:val="single" w:sz="16" w:space="0" w:color="000000"/>
              <w:right w:val="single" w:sz="12" w:space="0" w:color="000000"/>
            </w:tcBorders>
            <w:shd w:val="clear" w:color="auto" w:fill="FFFFFF"/>
          </w:tcPr>
          <w:p w14:paraId="0C647194" w14:textId="77777777" w:rsidR="009748D9" w:rsidRPr="00276F3B" w:rsidRDefault="009748D9" w:rsidP="009748D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1.863</w:t>
            </w:r>
          </w:p>
        </w:tc>
        <w:tc>
          <w:tcPr>
            <w:tcW w:w="1456" w:type="dxa"/>
            <w:tcBorders>
              <w:top w:val="nil"/>
              <w:left w:val="single" w:sz="12" w:space="0" w:color="000000"/>
              <w:bottom w:val="single" w:sz="16" w:space="0" w:color="000000"/>
              <w:right w:val="single" w:sz="12" w:space="0" w:color="000000"/>
            </w:tcBorders>
            <w:shd w:val="clear" w:color="auto" w:fill="FFFFFF"/>
          </w:tcPr>
          <w:p w14:paraId="0465FAFC" w14:textId="77777777" w:rsidR="009748D9" w:rsidRPr="00276F3B" w:rsidRDefault="009748D9" w:rsidP="009748D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-.103</w:t>
            </w:r>
          </w:p>
        </w:tc>
        <w:tc>
          <w:tcPr>
            <w:tcW w:w="836" w:type="dxa"/>
            <w:tcBorders>
              <w:top w:val="nil"/>
              <w:left w:val="single" w:sz="12" w:space="0" w:color="000000"/>
              <w:bottom w:val="single" w:sz="16" w:space="0" w:color="000000"/>
              <w:right w:val="single" w:sz="12" w:space="0" w:color="000000"/>
            </w:tcBorders>
            <w:shd w:val="clear" w:color="auto" w:fill="FFFFFF"/>
          </w:tcPr>
          <w:p w14:paraId="575A3C35" w14:textId="77777777" w:rsidR="009748D9" w:rsidRPr="00276F3B" w:rsidRDefault="009748D9" w:rsidP="009748D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-.838</w:t>
            </w:r>
          </w:p>
        </w:tc>
        <w:tc>
          <w:tcPr>
            <w:tcW w:w="709" w:type="dxa"/>
            <w:tcBorders>
              <w:top w:val="nil"/>
              <w:left w:val="single" w:sz="12" w:space="0" w:color="000000"/>
              <w:bottom w:val="single" w:sz="16" w:space="0" w:color="000000"/>
              <w:right w:val="single" w:sz="16" w:space="0" w:color="000000"/>
            </w:tcBorders>
            <w:shd w:val="clear" w:color="auto" w:fill="FFFFFF"/>
          </w:tcPr>
          <w:p w14:paraId="3BC4B2F8" w14:textId="77777777" w:rsidR="009748D9" w:rsidRPr="00276F3B" w:rsidRDefault="009748D9" w:rsidP="009748D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.405</w:t>
            </w:r>
          </w:p>
        </w:tc>
      </w:tr>
      <w:tr w:rsidR="009748D9" w:rsidRPr="00276F3B" w14:paraId="0ABB7A80" w14:textId="77777777" w:rsidTr="0003721E">
        <w:trPr>
          <w:cantSplit/>
          <w:trHeight w:val="40"/>
        </w:trPr>
        <w:tc>
          <w:tcPr>
            <w:tcW w:w="8080" w:type="dxa"/>
            <w:gridSpan w:val="7"/>
            <w:tcBorders>
              <w:top w:val="nil"/>
              <w:left w:val="nil"/>
              <w:bottom w:val="nil"/>
              <w:right w:val="nil"/>
            </w:tcBorders>
            <w:shd w:val="clear" w:color="auto" w:fill="FFFFFF"/>
          </w:tcPr>
          <w:p w14:paraId="57F5C60B" w14:textId="77777777" w:rsidR="009748D9" w:rsidRPr="00276F3B" w:rsidRDefault="009748D9" w:rsidP="009748D9">
            <w:pPr>
              <w:autoSpaceDE w:val="0"/>
              <w:autoSpaceDN w:val="0"/>
              <w:adjustRightInd w:val="0"/>
              <w:spacing w:after="0" w:line="320" w:lineRule="atLeast"/>
              <w:ind w:left="60" w:right="60"/>
              <w:rPr>
                <w:rFonts w:ascii="Times New Roman" w:hAnsi="Times New Roman" w:cs="Times New Roman"/>
                <w:color w:val="000000"/>
                <w:sz w:val="24"/>
                <w:szCs w:val="24"/>
              </w:rPr>
            </w:pPr>
            <w:r w:rsidRPr="00276F3B">
              <w:rPr>
                <w:rFonts w:ascii="Times New Roman" w:hAnsi="Times New Roman" w:cs="Times New Roman"/>
                <w:color w:val="000000"/>
                <w:sz w:val="24"/>
                <w:szCs w:val="24"/>
              </w:rPr>
              <w:t xml:space="preserve">a. Dependent Variable: </w:t>
            </w:r>
            <w:r>
              <w:rPr>
                <w:rFonts w:ascii="Times New Roman" w:hAnsi="Times New Roman" w:cs="Times New Roman"/>
                <w:color w:val="000000"/>
                <w:sz w:val="24"/>
                <w:szCs w:val="24"/>
              </w:rPr>
              <w:t>Reaksi Investor</w:t>
            </w:r>
          </w:p>
        </w:tc>
      </w:tr>
    </w:tbl>
    <w:p w14:paraId="29DDDA67" w14:textId="1FA60284" w:rsidR="009748D9" w:rsidRDefault="009748D9" w:rsidP="009748D9">
      <w:pPr>
        <w:autoSpaceDE w:val="0"/>
        <w:autoSpaceDN w:val="0"/>
        <w:adjustRightInd w:val="0"/>
        <w:spacing w:after="0" w:line="480" w:lineRule="auto"/>
        <w:jc w:val="both"/>
        <w:rPr>
          <w:rFonts w:ascii="Times New Roman" w:hAnsi="Times New Roman" w:cs="Times New Roman"/>
          <w:sz w:val="24"/>
          <w:szCs w:val="24"/>
        </w:rPr>
      </w:pPr>
      <w:proofErr w:type="gramStart"/>
      <w:r w:rsidRPr="008E5994">
        <w:rPr>
          <w:rFonts w:ascii="Times New Roman" w:hAnsi="Times New Roman" w:cs="Times New Roman"/>
          <w:color w:val="000000"/>
          <w:sz w:val="24"/>
          <w:szCs w:val="24"/>
        </w:rPr>
        <w:t>Sumber :</w:t>
      </w:r>
      <w:proofErr w:type="gramEnd"/>
      <w:r w:rsidRPr="008E5994">
        <w:rPr>
          <w:rFonts w:ascii="Times New Roman" w:hAnsi="Times New Roman" w:cs="Times New Roman"/>
          <w:color w:val="000000"/>
          <w:sz w:val="24"/>
          <w:szCs w:val="24"/>
        </w:rPr>
        <w:t xml:space="preserve"> </w:t>
      </w:r>
      <w:r w:rsidRPr="0027302E">
        <w:rPr>
          <w:rFonts w:ascii="Times New Roman" w:hAnsi="Times New Roman" w:cs="Times New Roman"/>
          <w:i/>
          <w:sz w:val="24"/>
          <w:szCs w:val="24"/>
        </w:rPr>
        <w:t>Data diolah</w:t>
      </w:r>
      <w:r w:rsidRPr="0027302E">
        <w:rPr>
          <w:rFonts w:ascii="Times New Roman" w:hAnsi="Times New Roman" w:cs="Times New Roman"/>
          <w:i/>
          <w:color w:val="000000" w:themeColor="text1"/>
          <w:sz w:val="24"/>
          <w:szCs w:val="24"/>
        </w:rPr>
        <w:t xml:space="preserve"> (2021)</w:t>
      </w:r>
    </w:p>
    <w:p w14:paraId="3F106514" w14:textId="3A2A5DEC" w:rsidR="009748D9" w:rsidRPr="00DA7719" w:rsidRDefault="009748D9" w:rsidP="009748D9">
      <w:pPr>
        <w:autoSpaceDE w:val="0"/>
        <w:autoSpaceDN w:val="0"/>
        <w:adjustRightInd w:val="0"/>
        <w:spacing w:after="0" w:line="240" w:lineRule="auto"/>
        <w:jc w:val="both"/>
        <w:rPr>
          <w:rFonts w:ascii="Times New Roman" w:hAnsi="Times New Roman" w:cs="Times New Roman"/>
          <w:sz w:val="24"/>
          <w:szCs w:val="24"/>
        </w:rPr>
      </w:pPr>
      <w:r w:rsidRPr="00DA7719">
        <w:rPr>
          <w:rFonts w:ascii="Times New Roman" w:hAnsi="Times New Roman" w:cs="Times New Roman"/>
          <w:sz w:val="24"/>
          <w:szCs w:val="24"/>
        </w:rPr>
        <w:t xml:space="preserve">Berdasarkan hasi pengujian pada tabel dapat diketahui bahwa persamaan regresi yang terbentuk dari penelitian ini </w:t>
      </w:r>
      <w:proofErr w:type="gramStart"/>
      <w:r w:rsidRPr="00DA7719">
        <w:rPr>
          <w:rFonts w:ascii="Times New Roman" w:hAnsi="Times New Roman" w:cs="Times New Roman"/>
          <w:sz w:val="24"/>
          <w:szCs w:val="24"/>
        </w:rPr>
        <w:t>yaitu :</w:t>
      </w:r>
      <w:proofErr w:type="gramEnd"/>
    </w:p>
    <w:p w14:paraId="73028AED" w14:textId="2FEC2F67" w:rsidR="009748D9" w:rsidRDefault="009748D9" w:rsidP="009748D9">
      <w:pPr>
        <w:spacing w:line="240" w:lineRule="auto"/>
        <w:rPr>
          <w:rFonts w:ascii="Cambria Math" w:hAnsi="Cambria Math" w:cs="Cambria Math"/>
          <w:sz w:val="24"/>
          <w:szCs w:val="24"/>
        </w:rPr>
      </w:pPr>
      <w:r>
        <w:rPr>
          <w:rFonts w:ascii="Times New Roman" w:hAnsi="Times New Roman" w:cs="Times New Roman"/>
          <w:sz w:val="24"/>
          <w:szCs w:val="24"/>
        </w:rPr>
        <w:t>Y</w:t>
      </w:r>
      <w:r w:rsidRPr="008F750B">
        <w:rPr>
          <w:rFonts w:ascii="Times New Roman" w:hAnsi="Times New Roman" w:cs="Times New Roman"/>
          <w:sz w:val="24"/>
          <w:szCs w:val="24"/>
        </w:rPr>
        <w:t xml:space="preserve"> = </w:t>
      </w:r>
      <w:r>
        <w:rPr>
          <w:rFonts w:ascii="Times New Roman" w:hAnsi="Times New Roman" w:cs="Times New Roman"/>
          <w:sz w:val="24"/>
          <w:szCs w:val="24"/>
        </w:rPr>
        <w:t>-</w:t>
      </w:r>
      <w:r>
        <w:rPr>
          <w:rFonts w:ascii="Times New Roman" w:hAnsi="Times New Roman" w:cs="Times New Roman"/>
          <w:color w:val="000000"/>
          <w:sz w:val="24"/>
          <w:szCs w:val="24"/>
        </w:rPr>
        <w:t>91709.424</w:t>
      </w:r>
      <w:r w:rsidRPr="008F750B">
        <w:rPr>
          <w:rFonts w:ascii="Times New Roman" w:hAnsi="Times New Roman" w:cs="Times New Roman"/>
          <w:sz w:val="24"/>
          <w:szCs w:val="24"/>
        </w:rPr>
        <w:t xml:space="preserve"> +</w:t>
      </w:r>
      <w:r>
        <w:rPr>
          <w:rFonts w:ascii="Times New Roman" w:hAnsi="Times New Roman" w:cs="Times New Roman"/>
          <w:sz w:val="24"/>
          <w:szCs w:val="24"/>
        </w:rPr>
        <w:t xml:space="preserve"> 216289.619</w:t>
      </w:r>
      <m:oMath>
        <m:r>
          <m:rPr>
            <m:sty m:val="p"/>
          </m:rPr>
          <w:rPr>
            <w:rFonts w:ascii="Cambria Math" w:hAnsi="Cambria Math" w:cs="Times New Roman"/>
            <w:color w:val="000000"/>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r w:rsidRPr="008F750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32.625</w:t>
      </w:r>
      <w:r w:rsidRPr="008F750B">
        <w:rPr>
          <w:rFonts w:ascii="Times New Roman" w:eastAsiaTheme="minorEastAsia" w:hAnsi="Times New Roman" w:cs="Times New Roman"/>
          <w:sz w:val="24"/>
          <w:szCs w:val="24"/>
        </w:rPr>
        <w:t xml:space="preserve"> </w:t>
      </w:r>
      <m:oMath>
        <m:r>
          <m:rPr>
            <m:sty m:val="p"/>
          </m:rPr>
          <w:rPr>
            <w:rFonts w:ascii="Cambria Math" w:hAnsi="Cambria Math" w:cs="Times New Roman"/>
            <w:color w:val="000000"/>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sidRPr="008F750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(1.562)</w:t>
      </w:r>
      <w:r w:rsidRPr="008F750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oMath>
      <w:r w:rsidRPr="008F750B">
        <w:rPr>
          <w:rFonts w:ascii="Times New Roman" w:eastAsiaTheme="minorEastAsia" w:hAnsi="Times New Roman" w:cs="Times New Roman"/>
          <w:sz w:val="24"/>
          <w:szCs w:val="24"/>
        </w:rPr>
        <w:t xml:space="preserve"> + </w:t>
      </w:r>
      <w:r w:rsidRPr="008F750B">
        <w:rPr>
          <w:rFonts w:ascii="Cambria Math" w:hAnsi="Cambria Math" w:cs="Cambria Math"/>
          <w:sz w:val="24"/>
          <w:szCs w:val="24"/>
        </w:rPr>
        <w:t>𝑒</w:t>
      </w:r>
    </w:p>
    <w:p w14:paraId="43989E0F" w14:textId="77777777" w:rsidR="009748D9" w:rsidRPr="00C47F07" w:rsidRDefault="009748D9" w:rsidP="009748D9">
      <w:pPr>
        <w:pStyle w:val="ListParagraph"/>
        <w:numPr>
          <w:ilvl w:val="0"/>
          <w:numId w:val="10"/>
        </w:numPr>
        <w:spacing w:line="240" w:lineRule="auto"/>
        <w:jc w:val="both"/>
        <w:rPr>
          <w:rFonts w:ascii="Times New Roman" w:hAnsi="Times New Roman" w:cs="Times New Roman"/>
          <w:sz w:val="24"/>
          <w:szCs w:val="24"/>
        </w:rPr>
      </w:pPr>
      <w:r w:rsidRPr="00C47F07">
        <w:rPr>
          <w:rFonts w:ascii="Times New Roman" w:hAnsi="Times New Roman" w:cs="Times New Roman"/>
          <w:sz w:val="24"/>
          <w:szCs w:val="24"/>
        </w:rPr>
        <w:t xml:space="preserve">Nilai konstanta sebesar </w:t>
      </w:r>
      <w:r>
        <w:rPr>
          <w:rFonts w:ascii="Times New Roman" w:hAnsi="Times New Roman" w:cs="Times New Roman"/>
          <w:sz w:val="24"/>
          <w:szCs w:val="24"/>
        </w:rPr>
        <w:t>-</w:t>
      </w:r>
      <w:r>
        <w:rPr>
          <w:rFonts w:ascii="Times New Roman" w:hAnsi="Times New Roman" w:cs="Times New Roman"/>
          <w:color w:val="000000"/>
          <w:sz w:val="24"/>
          <w:szCs w:val="24"/>
        </w:rPr>
        <w:t xml:space="preserve">91709.424 mengandung arti jika variabel </w:t>
      </w:r>
      <w:r w:rsidRPr="00322965">
        <w:rPr>
          <w:rFonts w:ascii="Times New Roman" w:hAnsi="Times New Roman" w:cs="Times New Roman"/>
          <w:color w:val="000000"/>
          <w:sz w:val="24"/>
          <w:szCs w:val="24"/>
        </w:rPr>
        <w:t>opini audit</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(X1), struktur modal (X2) dan kebijakan dividen (X3) dianggap konstanta pada angka 0 (nol), maka reaksi investor (Y) adalah sebesar -91709.424</w:t>
      </w:r>
    </w:p>
    <w:p w14:paraId="50F477F2" w14:textId="77777777" w:rsidR="009748D9" w:rsidRPr="00C47F07" w:rsidRDefault="009748D9" w:rsidP="009748D9">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Nilai koefisien</w:t>
      </w:r>
      <w:r w:rsidRPr="007607A8">
        <w:rPr>
          <w:rFonts w:ascii="Times New Roman" w:hAnsi="Times New Roman" w:cs="Times New Roman"/>
          <w:i/>
          <w:sz w:val="24"/>
          <w:szCs w:val="24"/>
        </w:rPr>
        <w:t xml:space="preserve"> </w:t>
      </w:r>
      <w:r>
        <w:rPr>
          <w:rFonts w:ascii="Times New Roman" w:hAnsi="Times New Roman" w:cs="Times New Roman"/>
          <w:sz w:val="24"/>
          <w:szCs w:val="24"/>
        </w:rPr>
        <w:t xml:space="preserve">opini audit (X1) </w:t>
      </w:r>
      <w:r w:rsidRPr="00503255">
        <w:rPr>
          <w:rFonts w:ascii="Times New Roman" w:hAnsi="Times New Roman" w:cs="Times New Roman"/>
          <w:color w:val="000000" w:themeColor="text1"/>
          <w:sz w:val="24"/>
          <w:szCs w:val="24"/>
        </w:rPr>
        <w:t>216289</w:t>
      </w:r>
      <w:r>
        <w:rPr>
          <w:rFonts w:ascii="Times New Roman" w:hAnsi="Times New Roman" w:cs="Times New Roman"/>
          <w:color w:val="000000" w:themeColor="text1"/>
          <w:sz w:val="24"/>
          <w:szCs w:val="24"/>
        </w:rPr>
        <w:t>,</w:t>
      </w:r>
      <w:r w:rsidRPr="00503255">
        <w:rPr>
          <w:rFonts w:ascii="Times New Roman" w:hAnsi="Times New Roman" w:cs="Times New Roman"/>
          <w:color w:val="000000" w:themeColor="text1"/>
          <w:sz w:val="24"/>
          <w:szCs w:val="24"/>
        </w:rPr>
        <w:t>619</w:t>
      </w:r>
      <w:r>
        <w:rPr>
          <w:rFonts w:ascii="Times New Roman" w:hAnsi="Times New Roman" w:cs="Times New Roman"/>
          <w:color w:val="000000" w:themeColor="text1"/>
          <w:sz w:val="24"/>
          <w:szCs w:val="24"/>
        </w:rPr>
        <w:t xml:space="preserve"> artinya apabila nilai koefisien </w:t>
      </w:r>
      <w:r>
        <w:rPr>
          <w:rFonts w:ascii="Times New Roman" w:hAnsi="Times New Roman" w:cs="Times New Roman"/>
          <w:sz w:val="24"/>
          <w:szCs w:val="24"/>
        </w:rPr>
        <w:t xml:space="preserve">opini audit (X1) meningkat sebesar 1%, maka reaksi investor (Y) akan meningkat sebesar </w:t>
      </w:r>
      <w:r w:rsidRPr="00503255">
        <w:rPr>
          <w:rFonts w:ascii="Times New Roman" w:hAnsi="Times New Roman" w:cs="Times New Roman"/>
          <w:color w:val="000000" w:themeColor="text1"/>
          <w:sz w:val="24"/>
          <w:szCs w:val="24"/>
        </w:rPr>
        <w:t>216289</w:t>
      </w:r>
      <w:r>
        <w:rPr>
          <w:rFonts w:ascii="Times New Roman" w:hAnsi="Times New Roman" w:cs="Times New Roman"/>
          <w:color w:val="000000" w:themeColor="text1"/>
          <w:sz w:val="24"/>
          <w:szCs w:val="24"/>
        </w:rPr>
        <w:t>,</w:t>
      </w:r>
      <w:r w:rsidRPr="00503255">
        <w:rPr>
          <w:rFonts w:ascii="Times New Roman" w:hAnsi="Times New Roman" w:cs="Times New Roman"/>
          <w:color w:val="000000" w:themeColor="text1"/>
          <w:sz w:val="24"/>
          <w:szCs w:val="24"/>
        </w:rPr>
        <w:t>619</w:t>
      </w:r>
    </w:p>
    <w:p w14:paraId="4DAA583A" w14:textId="77777777" w:rsidR="009748D9" w:rsidRPr="005E1646" w:rsidRDefault="009748D9" w:rsidP="009748D9">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Nilai koefisien struktur modal (X2) </w:t>
      </w:r>
      <w:r w:rsidRPr="00503255">
        <w:rPr>
          <w:rFonts w:ascii="Times New Roman" w:hAnsi="Times New Roman" w:cs="Times New Roman"/>
          <w:color w:val="000000" w:themeColor="text1"/>
          <w:sz w:val="24"/>
          <w:szCs w:val="24"/>
        </w:rPr>
        <w:t>32</w:t>
      </w:r>
      <w:r>
        <w:rPr>
          <w:rFonts w:ascii="Times New Roman" w:hAnsi="Times New Roman" w:cs="Times New Roman"/>
          <w:color w:val="000000" w:themeColor="text1"/>
          <w:sz w:val="24"/>
          <w:szCs w:val="24"/>
        </w:rPr>
        <w:t>,</w:t>
      </w:r>
      <w:r w:rsidRPr="00503255">
        <w:rPr>
          <w:rFonts w:ascii="Times New Roman" w:hAnsi="Times New Roman" w:cs="Times New Roman"/>
          <w:color w:val="000000" w:themeColor="text1"/>
          <w:sz w:val="24"/>
          <w:szCs w:val="24"/>
        </w:rPr>
        <w:t>625</w:t>
      </w:r>
      <w:r>
        <w:rPr>
          <w:rFonts w:ascii="Times New Roman" w:hAnsi="Times New Roman" w:cs="Times New Roman"/>
          <w:color w:val="000000" w:themeColor="text1"/>
          <w:sz w:val="24"/>
          <w:szCs w:val="24"/>
        </w:rPr>
        <w:t xml:space="preserve"> artinya apabila nilai koefisien struktur modal (X2) meningkat sebesar 1%, maka reaksi investor (Y) akan meningkat sebesar </w:t>
      </w:r>
      <w:r w:rsidRPr="00503255">
        <w:rPr>
          <w:rFonts w:ascii="Times New Roman" w:hAnsi="Times New Roman" w:cs="Times New Roman"/>
          <w:color w:val="000000" w:themeColor="text1"/>
          <w:sz w:val="24"/>
          <w:szCs w:val="24"/>
        </w:rPr>
        <w:t>32.625</w:t>
      </w:r>
    </w:p>
    <w:p w14:paraId="1B0796B1" w14:textId="77777777" w:rsidR="009748D9" w:rsidRPr="006B1C24" w:rsidRDefault="009748D9" w:rsidP="009748D9">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Nilai Koefisien kebijakan dividen (X3) </w:t>
      </w:r>
      <w:r w:rsidRPr="00503255">
        <w:rPr>
          <w:rFonts w:ascii="Times New Roman" w:hAnsi="Times New Roman" w:cs="Times New Roman"/>
          <w:color w:val="000000" w:themeColor="text1"/>
          <w:sz w:val="24"/>
          <w:szCs w:val="24"/>
        </w:rPr>
        <w:t>-1.562</w:t>
      </w:r>
      <w:r>
        <w:rPr>
          <w:rFonts w:ascii="Times New Roman" w:hAnsi="Times New Roman" w:cs="Times New Roman"/>
          <w:color w:val="000000" w:themeColor="text1"/>
          <w:sz w:val="24"/>
          <w:szCs w:val="24"/>
        </w:rPr>
        <w:t xml:space="preserve"> artinya apabila nilai koefisien kebijakan dividen (X3) meningkat sebesar 1%, maka Reaksi Investor (Y) akan menurun sebesar </w:t>
      </w:r>
      <w:r w:rsidRPr="00503255">
        <w:rPr>
          <w:rFonts w:ascii="Times New Roman" w:hAnsi="Times New Roman" w:cs="Times New Roman"/>
          <w:color w:val="000000" w:themeColor="text1"/>
          <w:sz w:val="24"/>
          <w:szCs w:val="24"/>
        </w:rPr>
        <w:t>-1.562</w:t>
      </w:r>
    </w:p>
    <w:p w14:paraId="381B686F" w14:textId="77777777" w:rsidR="009748D9" w:rsidRDefault="009748D9" w:rsidP="008327D8">
      <w:pPr>
        <w:autoSpaceDE w:val="0"/>
        <w:autoSpaceDN w:val="0"/>
        <w:adjustRightInd w:val="0"/>
        <w:spacing w:after="0" w:line="240" w:lineRule="auto"/>
        <w:jc w:val="both"/>
        <w:rPr>
          <w:rFonts w:ascii="Times New Roman" w:hAnsi="Times New Roman" w:cs="Times New Roman"/>
          <w:b/>
          <w:sz w:val="24"/>
          <w:szCs w:val="24"/>
        </w:rPr>
      </w:pPr>
    </w:p>
    <w:p w14:paraId="00B65A44" w14:textId="350C2173" w:rsidR="008327D8" w:rsidRDefault="008327D8" w:rsidP="008327D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Hipotesis</w:t>
      </w:r>
    </w:p>
    <w:p w14:paraId="2D6C1910" w14:textId="5070A3A9" w:rsidR="008327D8" w:rsidRDefault="008327D8" w:rsidP="001B22D1">
      <w:pPr>
        <w:pStyle w:val="ListParagraph"/>
        <w:numPr>
          <w:ilvl w:val="0"/>
          <w:numId w:val="11"/>
        </w:numPr>
        <w:autoSpaceDE w:val="0"/>
        <w:autoSpaceDN w:val="0"/>
        <w:adjustRightInd w:val="0"/>
        <w:spacing w:after="0" w:line="240" w:lineRule="auto"/>
        <w:jc w:val="both"/>
        <w:rPr>
          <w:rFonts w:ascii="Times New Roman" w:hAnsi="Times New Roman" w:cs="Times New Roman"/>
          <w:b/>
          <w:sz w:val="24"/>
          <w:szCs w:val="24"/>
        </w:rPr>
      </w:pPr>
      <w:r w:rsidRPr="001B22D1">
        <w:rPr>
          <w:rFonts w:ascii="Times New Roman" w:hAnsi="Times New Roman" w:cs="Times New Roman"/>
          <w:b/>
          <w:sz w:val="24"/>
          <w:szCs w:val="24"/>
        </w:rPr>
        <w:t>Uji t</w:t>
      </w:r>
    </w:p>
    <w:p w14:paraId="3CC735E5" w14:textId="3C74D646" w:rsidR="001B22D1" w:rsidRPr="001B22D1" w:rsidRDefault="001B22D1" w:rsidP="00C459FF">
      <w:pPr>
        <w:autoSpaceDE w:val="0"/>
        <w:autoSpaceDN w:val="0"/>
        <w:adjustRightInd w:val="0"/>
        <w:spacing w:after="0" w:line="240" w:lineRule="auto"/>
        <w:ind w:left="360"/>
        <w:jc w:val="both"/>
        <w:rPr>
          <w:rFonts w:ascii="Times New Roman" w:hAnsi="Times New Roman" w:cs="Times New Roman"/>
          <w:sz w:val="24"/>
          <w:szCs w:val="24"/>
        </w:rPr>
      </w:pPr>
      <w:r w:rsidRPr="001B22D1">
        <w:rPr>
          <w:rFonts w:ascii="Times New Roman" w:hAnsi="Times New Roman" w:cs="Times New Roman"/>
          <w:sz w:val="24"/>
          <w:szCs w:val="24"/>
        </w:rPr>
        <w:t xml:space="preserve">Uji t juga digunakan untuk mengetahui pengaruh antara variabel dependen dengan variabel-variabel independen secara parsial. Hasil uji t dalam penelitian ini dinyatakan dalam tabel sebagai </w:t>
      </w:r>
      <w:proofErr w:type="gramStart"/>
      <w:r w:rsidRPr="001B22D1">
        <w:rPr>
          <w:rFonts w:ascii="Times New Roman" w:hAnsi="Times New Roman" w:cs="Times New Roman"/>
          <w:sz w:val="24"/>
          <w:szCs w:val="24"/>
        </w:rPr>
        <w:t>berikut :</w:t>
      </w:r>
      <w:proofErr w:type="gramEnd"/>
    </w:p>
    <w:tbl>
      <w:tblPr>
        <w:tblW w:w="8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2015"/>
        <w:gridCol w:w="1319"/>
        <w:gridCol w:w="1319"/>
        <w:gridCol w:w="1456"/>
        <w:gridCol w:w="836"/>
        <w:gridCol w:w="709"/>
      </w:tblGrid>
      <w:tr w:rsidR="001B22D1" w:rsidRPr="00276F3B" w14:paraId="505EA01E" w14:textId="77777777" w:rsidTr="00C459FF">
        <w:trPr>
          <w:cantSplit/>
        </w:trPr>
        <w:tc>
          <w:tcPr>
            <w:tcW w:w="8080" w:type="dxa"/>
            <w:gridSpan w:val="7"/>
            <w:tcBorders>
              <w:top w:val="nil"/>
              <w:left w:val="nil"/>
              <w:bottom w:val="nil"/>
              <w:right w:val="nil"/>
            </w:tcBorders>
            <w:shd w:val="clear" w:color="auto" w:fill="FFFFFF"/>
            <w:vAlign w:val="center"/>
          </w:tcPr>
          <w:p w14:paraId="416B6716" w14:textId="77777777" w:rsidR="001B22D1" w:rsidRPr="00276F3B" w:rsidRDefault="001B22D1" w:rsidP="001B22D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b/>
                <w:bCs/>
                <w:color w:val="000000"/>
                <w:sz w:val="24"/>
                <w:szCs w:val="24"/>
              </w:rPr>
              <w:t>Coefficients</w:t>
            </w:r>
            <w:r w:rsidRPr="00276F3B">
              <w:rPr>
                <w:rFonts w:ascii="Times New Roman" w:hAnsi="Times New Roman" w:cs="Times New Roman"/>
                <w:b/>
                <w:bCs/>
                <w:color w:val="000000"/>
                <w:sz w:val="24"/>
                <w:szCs w:val="24"/>
                <w:vertAlign w:val="superscript"/>
              </w:rPr>
              <w:t>a</w:t>
            </w:r>
          </w:p>
        </w:tc>
      </w:tr>
      <w:tr w:rsidR="001B22D1" w:rsidRPr="00276F3B" w14:paraId="69EE5C8E" w14:textId="77777777" w:rsidTr="00C459FF">
        <w:trPr>
          <w:cantSplit/>
        </w:trPr>
        <w:tc>
          <w:tcPr>
            <w:tcW w:w="2441" w:type="dxa"/>
            <w:gridSpan w:val="2"/>
            <w:vMerge w:val="restart"/>
            <w:tcBorders>
              <w:top w:val="single" w:sz="16" w:space="0" w:color="000000"/>
              <w:left w:val="single" w:sz="16" w:space="0" w:color="000000"/>
              <w:bottom w:val="nil"/>
              <w:right w:val="nil"/>
            </w:tcBorders>
            <w:shd w:val="clear" w:color="auto" w:fill="FFFFFF"/>
            <w:vAlign w:val="bottom"/>
          </w:tcPr>
          <w:p w14:paraId="593172AB" w14:textId="77777777" w:rsidR="001B22D1" w:rsidRPr="00276F3B" w:rsidRDefault="001B22D1" w:rsidP="001B22D1">
            <w:pPr>
              <w:autoSpaceDE w:val="0"/>
              <w:autoSpaceDN w:val="0"/>
              <w:adjustRightInd w:val="0"/>
              <w:spacing w:after="0" w:line="320" w:lineRule="atLeast"/>
              <w:ind w:left="60" w:right="60"/>
              <w:rPr>
                <w:rFonts w:ascii="Times New Roman" w:hAnsi="Times New Roman" w:cs="Times New Roman"/>
                <w:color w:val="000000"/>
                <w:sz w:val="24"/>
                <w:szCs w:val="24"/>
              </w:rPr>
            </w:pPr>
            <w:r w:rsidRPr="00276F3B">
              <w:rPr>
                <w:rFonts w:ascii="Times New Roman" w:hAnsi="Times New Roman" w:cs="Times New Roman"/>
                <w:color w:val="000000"/>
                <w:sz w:val="24"/>
                <w:szCs w:val="24"/>
              </w:rPr>
              <w:t>Model</w:t>
            </w:r>
          </w:p>
        </w:tc>
        <w:tc>
          <w:tcPr>
            <w:tcW w:w="2638" w:type="dxa"/>
            <w:gridSpan w:val="2"/>
            <w:tcBorders>
              <w:top w:val="single" w:sz="16" w:space="0" w:color="000000"/>
              <w:left w:val="single" w:sz="16" w:space="0" w:color="000000"/>
              <w:bottom w:val="single" w:sz="12" w:space="0" w:color="000000"/>
              <w:right w:val="single" w:sz="12" w:space="0" w:color="000000"/>
            </w:tcBorders>
            <w:shd w:val="clear" w:color="auto" w:fill="FFFFFF"/>
            <w:vAlign w:val="bottom"/>
          </w:tcPr>
          <w:p w14:paraId="5908E6CE" w14:textId="77777777" w:rsidR="001B22D1" w:rsidRPr="00276F3B" w:rsidRDefault="001B22D1" w:rsidP="001B22D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Unstandardized Coefficients</w:t>
            </w:r>
          </w:p>
        </w:tc>
        <w:tc>
          <w:tcPr>
            <w:tcW w:w="1456" w:type="dxa"/>
            <w:tcBorders>
              <w:top w:val="single" w:sz="16" w:space="0" w:color="000000"/>
              <w:left w:val="single" w:sz="12" w:space="0" w:color="000000"/>
              <w:bottom w:val="single" w:sz="12" w:space="0" w:color="000000"/>
              <w:right w:val="single" w:sz="12" w:space="0" w:color="000000"/>
            </w:tcBorders>
            <w:shd w:val="clear" w:color="auto" w:fill="FFFFFF"/>
            <w:vAlign w:val="bottom"/>
          </w:tcPr>
          <w:p w14:paraId="458B6120" w14:textId="77777777" w:rsidR="001B22D1" w:rsidRPr="00276F3B" w:rsidRDefault="001B22D1" w:rsidP="001B22D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Standardized Coefficients</w:t>
            </w:r>
          </w:p>
        </w:tc>
        <w:tc>
          <w:tcPr>
            <w:tcW w:w="836" w:type="dxa"/>
            <w:vMerge w:val="restart"/>
            <w:tcBorders>
              <w:top w:val="single" w:sz="16" w:space="0" w:color="000000"/>
              <w:left w:val="single" w:sz="12" w:space="0" w:color="000000"/>
              <w:right w:val="single" w:sz="12" w:space="0" w:color="000000"/>
            </w:tcBorders>
            <w:shd w:val="clear" w:color="auto" w:fill="FFFFFF"/>
            <w:vAlign w:val="bottom"/>
          </w:tcPr>
          <w:p w14:paraId="0F19DEDF" w14:textId="77777777" w:rsidR="001B22D1" w:rsidRPr="00276F3B" w:rsidRDefault="001B22D1" w:rsidP="001B22D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T</w:t>
            </w:r>
          </w:p>
        </w:tc>
        <w:tc>
          <w:tcPr>
            <w:tcW w:w="709" w:type="dxa"/>
            <w:vMerge w:val="restart"/>
            <w:tcBorders>
              <w:top w:val="single" w:sz="16" w:space="0" w:color="000000"/>
              <w:left w:val="single" w:sz="12" w:space="0" w:color="000000"/>
              <w:right w:val="single" w:sz="16" w:space="0" w:color="000000"/>
            </w:tcBorders>
            <w:shd w:val="clear" w:color="auto" w:fill="FFFFFF"/>
            <w:vAlign w:val="bottom"/>
          </w:tcPr>
          <w:p w14:paraId="6E87C71C" w14:textId="77777777" w:rsidR="001B22D1" w:rsidRPr="00276F3B" w:rsidRDefault="001B22D1" w:rsidP="001B22D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Sig.</w:t>
            </w:r>
          </w:p>
        </w:tc>
      </w:tr>
      <w:tr w:rsidR="001B22D1" w:rsidRPr="00276F3B" w14:paraId="4173FA1E" w14:textId="77777777" w:rsidTr="00C459FF">
        <w:trPr>
          <w:cantSplit/>
        </w:trPr>
        <w:tc>
          <w:tcPr>
            <w:tcW w:w="2441" w:type="dxa"/>
            <w:gridSpan w:val="2"/>
            <w:vMerge/>
            <w:tcBorders>
              <w:top w:val="single" w:sz="16" w:space="0" w:color="000000"/>
              <w:left w:val="single" w:sz="16" w:space="0" w:color="000000"/>
              <w:bottom w:val="nil"/>
              <w:right w:val="nil"/>
            </w:tcBorders>
            <w:shd w:val="clear" w:color="auto" w:fill="FFFFFF"/>
            <w:vAlign w:val="bottom"/>
          </w:tcPr>
          <w:p w14:paraId="78619643" w14:textId="77777777" w:rsidR="001B22D1" w:rsidRPr="00276F3B" w:rsidRDefault="001B22D1" w:rsidP="001B22D1">
            <w:pPr>
              <w:autoSpaceDE w:val="0"/>
              <w:autoSpaceDN w:val="0"/>
              <w:adjustRightInd w:val="0"/>
              <w:spacing w:after="0" w:line="240" w:lineRule="auto"/>
              <w:rPr>
                <w:rFonts w:ascii="Times New Roman" w:hAnsi="Times New Roman" w:cs="Times New Roman"/>
                <w:color w:val="000000"/>
                <w:sz w:val="24"/>
                <w:szCs w:val="24"/>
              </w:rPr>
            </w:pPr>
          </w:p>
        </w:tc>
        <w:tc>
          <w:tcPr>
            <w:tcW w:w="1319" w:type="dxa"/>
            <w:tcBorders>
              <w:top w:val="single" w:sz="12" w:space="0" w:color="000000"/>
              <w:left w:val="single" w:sz="16" w:space="0" w:color="000000"/>
              <w:bottom w:val="single" w:sz="16" w:space="0" w:color="000000"/>
              <w:right w:val="single" w:sz="12" w:space="0" w:color="000000"/>
            </w:tcBorders>
            <w:shd w:val="clear" w:color="auto" w:fill="FFFFFF"/>
            <w:vAlign w:val="bottom"/>
          </w:tcPr>
          <w:p w14:paraId="52CE9102" w14:textId="77777777" w:rsidR="001B22D1" w:rsidRPr="00276F3B" w:rsidRDefault="001B22D1" w:rsidP="001B22D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B</w:t>
            </w:r>
          </w:p>
        </w:tc>
        <w:tc>
          <w:tcPr>
            <w:tcW w:w="1319" w:type="dxa"/>
            <w:tcBorders>
              <w:top w:val="single" w:sz="12" w:space="0" w:color="000000"/>
              <w:left w:val="single" w:sz="12" w:space="0" w:color="000000"/>
              <w:bottom w:val="single" w:sz="16" w:space="0" w:color="000000"/>
              <w:right w:val="single" w:sz="12" w:space="0" w:color="000000"/>
            </w:tcBorders>
            <w:shd w:val="clear" w:color="auto" w:fill="FFFFFF"/>
            <w:vAlign w:val="bottom"/>
          </w:tcPr>
          <w:p w14:paraId="599DDF8E" w14:textId="77777777" w:rsidR="001B22D1" w:rsidRPr="00276F3B" w:rsidRDefault="001B22D1" w:rsidP="001B22D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Std. Error</w:t>
            </w:r>
          </w:p>
        </w:tc>
        <w:tc>
          <w:tcPr>
            <w:tcW w:w="1456" w:type="dxa"/>
            <w:tcBorders>
              <w:top w:val="single" w:sz="12" w:space="0" w:color="000000"/>
              <w:left w:val="single" w:sz="12" w:space="0" w:color="000000"/>
              <w:bottom w:val="single" w:sz="16" w:space="0" w:color="000000"/>
              <w:right w:val="single" w:sz="12" w:space="0" w:color="000000"/>
            </w:tcBorders>
            <w:shd w:val="clear" w:color="auto" w:fill="FFFFFF"/>
            <w:vAlign w:val="bottom"/>
          </w:tcPr>
          <w:p w14:paraId="18961EA9" w14:textId="77777777" w:rsidR="001B22D1" w:rsidRPr="00276F3B" w:rsidRDefault="001B22D1" w:rsidP="001B22D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6F3B">
              <w:rPr>
                <w:rFonts w:ascii="Times New Roman" w:hAnsi="Times New Roman" w:cs="Times New Roman"/>
                <w:color w:val="000000"/>
                <w:sz w:val="24"/>
                <w:szCs w:val="24"/>
              </w:rPr>
              <w:t>Beta</w:t>
            </w:r>
          </w:p>
        </w:tc>
        <w:tc>
          <w:tcPr>
            <w:tcW w:w="836" w:type="dxa"/>
            <w:vMerge/>
            <w:tcBorders>
              <w:top w:val="single" w:sz="16" w:space="0" w:color="000000"/>
              <w:left w:val="single" w:sz="12" w:space="0" w:color="000000"/>
              <w:right w:val="single" w:sz="12" w:space="0" w:color="000000"/>
            </w:tcBorders>
            <w:shd w:val="clear" w:color="auto" w:fill="FFFFFF"/>
            <w:vAlign w:val="bottom"/>
          </w:tcPr>
          <w:p w14:paraId="5222E53A" w14:textId="77777777" w:rsidR="001B22D1" w:rsidRPr="00276F3B" w:rsidRDefault="001B22D1" w:rsidP="001B22D1">
            <w:pPr>
              <w:autoSpaceDE w:val="0"/>
              <w:autoSpaceDN w:val="0"/>
              <w:adjustRightInd w:val="0"/>
              <w:spacing w:after="0" w:line="240" w:lineRule="auto"/>
              <w:rPr>
                <w:rFonts w:ascii="Times New Roman" w:hAnsi="Times New Roman" w:cs="Times New Roman"/>
                <w:color w:val="000000"/>
                <w:sz w:val="24"/>
                <w:szCs w:val="24"/>
              </w:rPr>
            </w:pPr>
          </w:p>
        </w:tc>
        <w:tc>
          <w:tcPr>
            <w:tcW w:w="709" w:type="dxa"/>
            <w:vMerge/>
            <w:tcBorders>
              <w:top w:val="single" w:sz="16" w:space="0" w:color="000000"/>
              <w:left w:val="single" w:sz="12" w:space="0" w:color="000000"/>
              <w:right w:val="single" w:sz="16" w:space="0" w:color="000000"/>
            </w:tcBorders>
            <w:shd w:val="clear" w:color="auto" w:fill="FFFFFF"/>
            <w:vAlign w:val="bottom"/>
          </w:tcPr>
          <w:p w14:paraId="1FC0C5E1" w14:textId="77777777" w:rsidR="001B22D1" w:rsidRPr="00276F3B" w:rsidRDefault="001B22D1" w:rsidP="001B22D1">
            <w:pPr>
              <w:autoSpaceDE w:val="0"/>
              <w:autoSpaceDN w:val="0"/>
              <w:adjustRightInd w:val="0"/>
              <w:spacing w:after="0" w:line="240" w:lineRule="auto"/>
              <w:rPr>
                <w:rFonts w:ascii="Times New Roman" w:hAnsi="Times New Roman" w:cs="Times New Roman"/>
                <w:color w:val="000000"/>
                <w:sz w:val="24"/>
                <w:szCs w:val="24"/>
              </w:rPr>
            </w:pPr>
          </w:p>
        </w:tc>
      </w:tr>
      <w:tr w:rsidR="001B22D1" w:rsidRPr="00276F3B" w14:paraId="22C0A8AD" w14:textId="77777777" w:rsidTr="00C459FF">
        <w:trPr>
          <w:cantSplit/>
        </w:trPr>
        <w:tc>
          <w:tcPr>
            <w:tcW w:w="426" w:type="dxa"/>
            <w:vMerge w:val="restart"/>
            <w:tcBorders>
              <w:top w:val="single" w:sz="16" w:space="0" w:color="000000"/>
              <w:left w:val="single" w:sz="16" w:space="0" w:color="000000"/>
              <w:bottom w:val="single" w:sz="16" w:space="0" w:color="000000"/>
              <w:right w:val="single" w:sz="12" w:space="0" w:color="000000"/>
            </w:tcBorders>
            <w:shd w:val="clear" w:color="auto" w:fill="FFFFFF"/>
          </w:tcPr>
          <w:p w14:paraId="194F1F47" w14:textId="77777777" w:rsidR="001B22D1" w:rsidRPr="00276F3B" w:rsidRDefault="001B22D1" w:rsidP="001B22D1">
            <w:pPr>
              <w:autoSpaceDE w:val="0"/>
              <w:autoSpaceDN w:val="0"/>
              <w:adjustRightInd w:val="0"/>
              <w:spacing w:after="0" w:line="320" w:lineRule="atLeast"/>
              <w:ind w:left="60" w:right="60"/>
              <w:rPr>
                <w:rFonts w:ascii="Times New Roman" w:hAnsi="Times New Roman" w:cs="Times New Roman"/>
                <w:color w:val="000000"/>
                <w:sz w:val="24"/>
                <w:szCs w:val="24"/>
              </w:rPr>
            </w:pPr>
            <w:r w:rsidRPr="00276F3B">
              <w:rPr>
                <w:rFonts w:ascii="Times New Roman" w:hAnsi="Times New Roman" w:cs="Times New Roman"/>
                <w:color w:val="000000"/>
                <w:sz w:val="24"/>
                <w:szCs w:val="24"/>
              </w:rPr>
              <w:t>1</w:t>
            </w:r>
          </w:p>
        </w:tc>
        <w:tc>
          <w:tcPr>
            <w:tcW w:w="2015" w:type="dxa"/>
            <w:tcBorders>
              <w:top w:val="single" w:sz="16" w:space="0" w:color="000000"/>
              <w:left w:val="single" w:sz="12" w:space="0" w:color="000000"/>
              <w:bottom w:val="nil"/>
              <w:right w:val="single" w:sz="12" w:space="0" w:color="000000"/>
            </w:tcBorders>
            <w:shd w:val="clear" w:color="auto" w:fill="FFFFFF"/>
          </w:tcPr>
          <w:p w14:paraId="0B6F9A1F" w14:textId="77777777" w:rsidR="001B22D1" w:rsidRPr="00276F3B" w:rsidRDefault="001B22D1" w:rsidP="001B22D1">
            <w:pPr>
              <w:autoSpaceDE w:val="0"/>
              <w:autoSpaceDN w:val="0"/>
              <w:adjustRightInd w:val="0"/>
              <w:spacing w:after="0" w:line="320" w:lineRule="atLeast"/>
              <w:ind w:left="60" w:right="60"/>
              <w:rPr>
                <w:rFonts w:ascii="Times New Roman" w:hAnsi="Times New Roman" w:cs="Times New Roman"/>
                <w:color w:val="000000"/>
                <w:sz w:val="24"/>
                <w:szCs w:val="24"/>
              </w:rPr>
            </w:pPr>
            <w:r w:rsidRPr="00276F3B">
              <w:rPr>
                <w:rFonts w:ascii="Times New Roman" w:hAnsi="Times New Roman" w:cs="Times New Roman"/>
                <w:color w:val="000000"/>
                <w:sz w:val="24"/>
                <w:szCs w:val="24"/>
              </w:rPr>
              <w:t>(Constant)</w:t>
            </w:r>
          </w:p>
        </w:tc>
        <w:tc>
          <w:tcPr>
            <w:tcW w:w="1319" w:type="dxa"/>
            <w:tcBorders>
              <w:top w:val="single" w:sz="16" w:space="0" w:color="000000"/>
              <w:left w:val="single" w:sz="12" w:space="0" w:color="000000"/>
              <w:bottom w:val="nil"/>
              <w:right w:val="single" w:sz="12" w:space="0" w:color="000000"/>
            </w:tcBorders>
            <w:shd w:val="clear" w:color="auto" w:fill="FFFFFF"/>
          </w:tcPr>
          <w:p w14:paraId="53785AFF" w14:textId="77777777" w:rsidR="001B22D1" w:rsidRPr="00276F3B" w:rsidRDefault="001B22D1" w:rsidP="001B22D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-91709.424</w:t>
            </w:r>
          </w:p>
        </w:tc>
        <w:tc>
          <w:tcPr>
            <w:tcW w:w="1319" w:type="dxa"/>
            <w:tcBorders>
              <w:top w:val="single" w:sz="16" w:space="0" w:color="000000"/>
              <w:left w:val="single" w:sz="12" w:space="0" w:color="000000"/>
              <w:bottom w:val="nil"/>
              <w:right w:val="single" w:sz="12" w:space="0" w:color="000000"/>
            </w:tcBorders>
            <w:shd w:val="clear" w:color="auto" w:fill="FFFFFF"/>
          </w:tcPr>
          <w:p w14:paraId="4B47CA45" w14:textId="77777777" w:rsidR="001B22D1" w:rsidRPr="00276F3B" w:rsidRDefault="001B22D1" w:rsidP="001B22D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116953.087</w:t>
            </w:r>
          </w:p>
        </w:tc>
        <w:tc>
          <w:tcPr>
            <w:tcW w:w="1456" w:type="dxa"/>
            <w:tcBorders>
              <w:top w:val="single" w:sz="16" w:space="0" w:color="000000"/>
              <w:left w:val="single" w:sz="12" w:space="0" w:color="000000"/>
              <w:bottom w:val="nil"/>
              <w:right w:val="single" w:sz="12" w:space="0" w:color="000000"/>
            </w:tcBorders>
            <w:shd w:val="clear" w:color="auto" w:fill="FFFFFF"/>
            <w:vAlign w:val="center"/>
          </w:tcPr>
          <w:p w14:paraId="1C27868B" w14:textId="77777777" w:rsidR="001B22D1" w:rsidRPr="00276F3B" w:rsidRDefault="001B22D1" w:rsidP="001B22D1">
            <w:pPr>
              <w:autoSpaceDE w:val="0"/>
              <w:autoSpaceDN w:val="0"/>
              <w:adjustRightInd w:val="0"/>
              <w:spacing w:after="0" w:line="240" w:lineRule="auto"/>
              <w:rPr>
                <w:rFonts w:ascii="Times New Roman" w:hAnsi="Times New Roman" w:cs="Times New Roman"/>
                <w:sz w:val="24"/>
                <w:szCs w:val="24"/>
              </w:rPr>
            </w:pPr>
          </w:p>
        </w:tc>
        <w:tc>
          <w:tcPr>
            <w:tcW w:w="836" w:type="dxa"/>
            <w:tcBorders>
              <w:top w:val="single" w:sz="16" w:space="0" w:color="000000"/>
              <w:left w:val="single" w:sz="12" w:space="0" w:color="000000"/>
              <w:bottom w:val="nil"/>
              <w:right w:val="single" w:sz="12" w:space="0" w:color="000000"/>
            </w:tcBorders>
            <w:shd w:val="clear" w:color="auto" w:fill="FFFFFF"/>
          </w:tcPr>
          <w:p w14:paraId="3361554B" w14:textId="77777777" w:rsidR="001B22D1" w:rsidRPr="00276F3B" w:rsidRDefault="001B22D1" w:rsidP="001B22D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-.784</w:t>
            </w:r>
          </w:p>
        </w:tc>
        <w:tc>
          <w:tcPr>
            <w:tcW w:w="709" w:type="dxa"/>
            <w:tcBorders>
              <w:top w:val="single" w:sz="16" w:space="0" w:color="000000"/>
              <w:left w:val="single" w:sz="12" w:space="0" w:color="000000"/>
              <w:bottom w:val="nil"/>
              <w:right w:val="single" w:sz="16" w:space="0" w:color="000000"/>
            </w:tcBorders>
            <w:shd w:val="clear" w:color="auto" w:fill="FFFFFF"/>
          </w:tcPr>
          <w:p w14:paraId="3811ED12" w14:textId="77777777" w:rsidR="001B22D1" w:rsidRPr="00276F3B" w:rsidRDefault="001B22D1" w:rsidP="001B22D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.436</w:t>
            </w:r>
          </w:p>
        </w:tc>
      </w:tr>
      <w:tr w:rsidR="001B22D1" w:rsidRPr="00276F3B" w14:paraId="45BF2D8D" w14:textId="77777777" w:rsidTr="00C459FF">
        <w:trPr>
          <w:cantSplit/>
        </w:trPr>
        <w:tc>
          <w:tcPr>
            <w:tcW w:w="426" w:type="dxa"/>
            <w:vMerge/>
            <w:tcBorders>
              <w:top w:val="single" w:sz="16" w:space="0" w:color="000000"/>
              <w:left w:val="single" w:sz="16" w:space="0" w:color="000000"/>
              <w:bottom w:val="single" w:sz="16" w:space="0" w:color="000000"/>
              <w:right w:val="single" w:sz="12" w:space="0" w:color="000000"/>
            </w:tcBorders>
            <w:shd w:val="clear" w:color="auto" w:fill="FFFFFF"/>
          </w:tcPr>
          <w:p w14:paraId="5413C638" w14:textId="77777777" w:rsidR="001B22D1" w:rsidRPr="00276F3B" w:rsidRDefault="001B22D1" w:rsidP="001B22D1">
            <w:pPr>
              <w:autoSpaceDE w:val="0"/>
              <w:autoSpaceDN w:val="0"/>
              <w:adjustRightInd w:val="0"/>
              <w:spacing w:after="0" w:line="240" w:lineRule="auto"/>
              <w:rPr>
                <w:rFonts w:ascii="Times New Roman" w:hAnsi="Times New Roman" w:cs="Times New Roman"/>
                <w:color w:val="000000"/>
                <w:sz w:val="24"/>
                <w:szCs w:val="24"/>
              </w:rPr>
            </w:pPr>
          </w:p>
        </w:tc>
        <w:tc>
          <w:tcPr>
            <w:tcW w:w="2015" w:type="dxa"/>
            <w:tcBorders>
              <w:top w:val="nil"/>
              <w:left w:val="single" w:sz="12" w:space="0" w:color="000000"/>
              <w:bottom w:val="nil"/>
              <w:right w:val="single" w:sz="12" w:space="0" w:color="000000"/>
            </w:tcBorders>
            <w:shd w:val="clear" w:color="auto" w:fill="FFFFFF"/>
          </w:tcPr>
          <w:p w14:paraId="15A8363A" w14:textId="77777777" w:rsidR="001B22D1" w:rsidRPr="00276F3B" w:rsidRDefault="001B22D1" w:rsidP="001B22D1">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Opini Audit</w:t>
            </w:r>
          </w:p>
        </w:tc>
        <w:tc>
          <w:tcPr>
            <w:tcW w:w="1319" w:type="dxa"/>
            <w:tcBorders>
              <w:top w:val="nil"/>
              <w:left w:val="single" w:sz="12" w:space="0" w:color="000000"/>
              <w:bottom w:val="nil"/>
              <w:right w:val="single" w:sz="12" w:space="0" w:color="000000"/>
            </w:tcBorders>
            <w:shd w:val="clear" w:color="auto" w:fill="FFFFFF"/>
          </w:tcPr>
          <w:p w14:paraId="7135076A" w14:textId="77777777" w:rsidR="001B22D1" w:rsidRPr="00276F3B" w:rsidRDefault="001B22D1" w:rsidP="001B22D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216289.619</w:t>
            </w:r>
          </w:p>
        </w:tc>
        <w:tc>
          <w:tcPr>
            <w:tcW w:w="1319" w:type="dxa"/>
            <w:tcBorders>
              <w:top w:val="nil"/>
              <w:left w:val="single" w:sz="12" w:space="0" w:color="000000"/>
              <w:bottom w:val="nil"/>
              <w:right w:val="single" w:sz="12" w:space="0" w:color="000000"/>
            </w:tcBorders>
            <w:shd w:val="clear" w:color="auto" w:fill="FFFFFF"/>
          </w:tcPr>
          <w:p w14:paraId="1A6A5E21" w14:textId="77777777" w:rsidR="001B22D1" w:rsidRPr="00276F3B" w:rsidRDefault="001B22D1" w:rsidP="001B22D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103536.073</w:t>
            </w:r>
          </w:p>
        </w:tc>
        <w:tc>
          <w:tcPr>
            <w:tcW w:w="1456" w:type="dxa"/>
            <w:tcBorders>
              <w:top w:val="nil"/>
              <w:left w:val="single" w:sz="12" w:space="0" w:color="000000"/>
              <w:bottom w:val="nil"/>
              <w:right w:val="single" w:sz="12" w:space="0" w:color="000000"/>
            </w:tcBorders>
            <w:shd w:val="clear" w:color="auto" w:fill="FFFFFF"/>
          </w:tcPr>
          <w:p w14:paraId="7DA9CBC3" w14:textId="77777777" w:rsidR="001B22D1" w:rsidRPr="00276F3B" w:rsidRDefault="001B22D1" w:rsidP="001B22D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.258</w:t>
            </w:r>
          </w:p>
        </w:tc>
        <w:tc>
          <w:tcPr>
            <w:tcW w:w="836" w:type="dxa"/>
            <w:tcBorders>
              <w:top w:val="nil"/>
              <w:left w:val="single" w:sz="12" w:space="0" w:color="000000"/>
              <w:bottom w:val="nil"/>
              <w:right w:val="single" w:sz="12" w:space="0" w:color="000000"/>
            </w:tcBorders>
            <w:shd w:val="clear" w:color="auto" w:fill="FFFFFF"/>
          </w:tcPr>
          <w:p w14:paraId="75FAE562" w14:textId="77777777" w:rsidR="001B22D1" w:rsidRPr="00276F3B" w:rsidRDefault="001B22D1" w:rsidP="001B22D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2.089</w:t>
            </w:r>
          </w:p>
        </w:tc>
        <w:tc>
          <w:tcPr>
            <w:tcW w:w="709" w:type="dxa"/>
            <w:tcBorders>
              <w:top w:val="nil"/>
              <w:left w:val="single" w:sz="12" w:space="0" w:color="000000"/>
              <w:bottom w:val="nil"/>
              <w:right w:val="single" w:sz="16" w:space="0" w:color="000000"/>
            </w:tcBorders>
            <w:shd w:val="clear" w:color="auto" w:fill="FFFFFF"/>
          </w:tcPr>
          <w:p w14:paraId="353ED005" w14:textId="77777777" w:rsidR="001B22D1" w:rsidRPr="00276F3B" w:rsidRDefault="001B22D1" w:rsidP="001B22D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.041</w:t>
            </w:r>
          </w:p>
        </w:tc>
      </w:tr>
      <w:tr w:rsidR="001B22D1" w:rsidRPr="00276F3B" w14:paraId="60027483" w14:textId="77777777" w:rsidTr="00C459FF">
        <w:trPr>
          <w:cantSplit/>
        </w:trPr>
        <w:tc>
          <w:tcPr>
            <w:tcW w:w="426" w:type="dxa"/>
            <w:vMerge/>
            <w:tcBorders>
              <w:top w:val="single" w:sz="16" w:space="0" w:color="000000"/>
              <w:left w:val="single" w:sz="16" w:space="0" w:color="000000"/>
              <w:bottom w:val="single" w:sz="16" w:space="0" w:color="000000"/>
              <w:right w:val="single" w:sz="12" w:space="0" w:color="000000"/>
            </w:tcBorders>
            <w:shd w:val="clear" w:color="auto" w:fill="FFFFFF"/>
          </w:tcPr>
          <w:p w14:paraId="52435CFA" w14:textId="77777777" w:rsidR="001B22D1" w:rsidRPr="00276F3B" w:rsidRDefault="001B22D1" w:rsidP="001B22D1">
            <w:pPr>
              <w:autoSpaceDE w:val="0"/>
              <w:autoSpaceDN w:val="0"/>
              <w:adjustRightInd w:val="0"/>
              <w:spacing w:after="0" w:line="240" w:lineRule="auto"/>
              <w:rPr>
                <w:rFonts w:ascii="Times New Roman" w:hAnsi="Times New Roman" w:cs="Times New Roman"/>
                <w:color w:val="000000"/>
                <w:sz w:val="24"/>
                <w:szCs w:val="24"/>
              </w:rPr>
            </w:pPr>
          </w:p>
        </w:tc>
        <w:tc>
          <w:tcPr>
            <w:tcW w:w="2015" w:type="dxa"/>
            <w:tcBorders>
              <w:top w:val="nil"/>
              <w:left w:val="single" w:sz="12" w:space="0" w:color="000000"/>
              <w:bottom w:val="nil"/>
              <w:right w:val="single" w:sz="16" w:space="0" w:color="000000"/>
            </w:tcBorders>
            <w:shd w:val="clear" w:color="auto" w:fill="FFFFFF"/>
          </w:tcPr>
          <w:p w14:paraId="7D52CC17" w14:textId="77777777" w:rsidR="001B22D1" w:rsidRPr="00276F3B" w:rsidRDefault="001B22D1" w:rsidP="001B22D1">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Struktur Modal</w:t>
            </w:r>
          </w:p>
        </w:tc>
        <w:tc>
          <w:tcPr>
            <w:tcW w:w="1319" w:type="dxa"/>
            <w:tcBorders>
              <w:top w:val="nil"/>
              <w:left w:val="single" w:sz="16" w:space="0" w:color="000000"/>
              <w:bottom w:val="nil"/>
              <w:right w:val="single" w:sz="12" w:space="0" w:color="000000"/>
            </w:tcBorders>
            <w:shd w:val="clear" w:color="auto" w:fill="FFFFFF"/>
          </w:tcPr>
          <w:p w14:paraId="6C6C966C" w14:textId="77777777" w:rsidR="001B22D1" w:rsidRPr="00276F3B" w:rsidRDefault="001B22D1" w:rsidP="001B22D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32.625</w:t>
            </w:r>
          </w:p>
        </w:tc>
        <w:tc>
          <w:tcPr>
            <w:tcW w:w="1319" w:type="dxa"/>
            <w:tcBorders>
              <w:top w:val="nil"/>
              <w:left w:val="single" w:sz="12" w:space="0" w:color="000000"/>
              <w:bottom w:val="nil"/>
              <w:right w:val="single" w:sz="12" w:space="0" w:color="000000"/>
            </w:tcBorders>
            <w:shd w:val="clear" w:color="auto" w:fill="FFFFFF"/>
          </w:tcPr>
          <w:p w14:paraId="1CD3A80B" w14:textId="77777777" w:rsidR="001B22D1" w:rsidRPr="00276F3B" w:rsidRDefault="001B22D1" w:rsidP="001B22D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16.179</w:t>
            </w:r>
          </w:p>
        </w:tc>
        <w:tc>
          <w:tcPr>
            <w:tcW w:w="1456" w:type="dxa"/>
            <w:tcBorders>
              <w:top w:val="nil"/>
              <w:left w:val="single" w:sz="12" w:space="0" w:color="000000"/>
              <w:bottom w:val="nil"/>
              <w:right w:val="single" w:sz="12" w:space="0" w:color="000000"/>
            </w:tcBorders>
            <w:shd w:val="clear" w:color="auto" w:fill="FFFFFF"/>
          </w:tcPr>
          <w:p w14:paraId="7EE27CBE" w14:textId="77777777" w:rsidR="001B22D1" w:rsidRPr="00276F3B" w:rsidRDefault="001B22D1" w:rsidP="001B22D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.247</w:t>
            </w:r>
          </w:p>
        </w:tc>
        <w:tc>
          <w:tcPr>
            <w:tcW w:w="836" w:type="dxa"/>
            <w:tcBorders>
              <w:top w:val="nil"/>
              <w:left w:val="single" w:sz="12" w:space="0" w:color="000000"/>
              <w:bottom w:val="nil"/>
              <w:right w:val="single" w:sz="12" w:space="0" w:color="000000"/>
            </w:tcBorders>
            <w:shd w:val="clear" w:color="auto" w:fill="FFFFFF"/>
          </w:tcPr>
          <w:p w14:paraId="51D8818E" w14:textId="77777777" w:rsidR="001B22D1" w:rsidRPr="00276F3B" w:rsidRDefault="001B22D1" w:rsidP="001B22D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2.017</w:t>
            </w:r>
          </w:p>
        </w:tc>
        <w:tc>
          <w:tcPr>
            <w:tcW w:w="709" w:type="dxa"/>
            <w:tcBorders>
              <w:top w:val="nil"/>
              <w:left w:val="single" w:sz="12" w:space="0" w:color="000000"/>
              <w:bottom w:val="nil"/>
              <w:right w:val="single" w:sz="16" w:space="0" w:color="000000"/>
            </w:tcBorders>
            <w:shd w:val="clear" w:color="auto" w:fill="FFFFFF"/>
          </w:tcPr>
          <w:p w14:paraId="79EEFA3A" w14:textId="77777777" w:rsidR="001B22D1" w:rsidRPr="00276F3B" w:rsidRDefault="001B22D1" w:rsidP="001B22D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.048</w:t>
            </w:r>
          </w:p>
        </w:tc>
      </w:tr>
      <w:tr w:rsidR="001B22D1" w:rsidRPr="00276F3B" w14:paraId="6260A6F0" w14:textId="77777777" w:rsidTr="00C459FF">
        <w:trPr>
          <w:cantSplit/>
        </w:trPr>
        <w:tc>
          <w:tcPr>
            <w:tcW w:w="426" w:type="dxa"/>
            <w:vMerge/>
            <w:tcBorders>
              <w:top w:val="single" w:sz="16" w:space="0" w:color="000000"/>
              <w:left w:val="single" w:sz="16" w:space="0" w:color="000000"/>
              <w:bottom w:val="single" w:sz="16" w:space="0" w:color="000000"/>
              <w:right w:val="single" w:sz="12" w:space="0" w:color="000000"/>
            </w:tcBorders>
            <w:shd w:val="clear" w:color="auto" w:fill="FFFFFF"/>
          </w:tcPr>
          <w:p w14:paraId="593C9FBA" w14:textId="77777777" w:rsidR="001B22D1" w:rsidRPr="00276F3B" w:rsidRDefault="001B22D1" w:rsidP="001B22D1">
            <w:pPr>
              <w:autoSpaceDE w:val="0"/>
              <w:autoSpaceDN w:val="0"/>
              <w:adjustRightInd w:val="0"/>
              <w:spacing w:after="0" w:line="240" w:lineRule="auto"/>
              <w:rPr>
                <w:rFonts w:ascii="Times New Roman" w:hAnsi="Times New Roman" w:cs="Times New Roman"/>
                <w:color w:val="000000"/>
                <w:sz w:val="24"/>
                <w:szCs w:val="24"/>
              </w:rPr>
            </w:pPr>
          </w:p>
        </w:tc>
        <w:tc>
          <w:tcPr>
            <w:tcW w:w="2015" w:type="dxa"/>
            <w:tcBorders>
              <w:top w:val="nil"/>
              <w:left w:val="single" w:sz="12" w:space="0" w:color="000000"/>
              <w:bottom w:val="single" w:sz="16" w:space="0" w:color="000000"/>
              <w:right w:val="single" w:sz="16" w:space="0" w:color="000000"/>
            </w:tcBorders>
            <w:shd w:val="clear" w:color="auto" w:fill="FFFFFF"/>
          </w:tcPr>
          <w:p w14:paraId="05C8901F" w14:textId="77777777" w:rsidR="001B22D1" w:rsidRPr="00276F3B" w:rsidRDefault="001B22D1" w:rsidP="001B22D1">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Kebijakan Dividen</w:t>
            </w:r>
          </w:p>
        </w:tc>
        <w:tc>
          <w:tcPr>
            <w:tcW w:w="1319" w:type="dxa"/>
            <w:tcBorders>
              <w:top w:val="nil"/>
              <w:left w:val="single" w:sz="16" w:space="0" w:color="000000"/>
              <w:bottom w:val="single" w:sz="16" w:space="0" w:color="000000"/>
              <w:right w:val="single" w:sz="12" w:space="0" w:color="000000"/>
            </w:tcBorders>
            <w:shd w:val="clear" w:color="auto" w:fill="FFFFFF"/>
          </w:tcPr>
          <w:p w14:paraId="7A4D97CD" w14:textId="77777777" w:rsidR="001B22D1" w:rsidRPr="00276F3B" w:rsidRDefault="001B22D1" w:rsidP="001B22D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-1.562</w:t>
            </w:r>
          </w:p>
        </w:tc>
        <w:tc>
          <w:tcPr>
            <w:tcW w:w="1319" w:type="dxa"/>
            <w:tcBorders>
              <w:top w:val="nil"/>
              <w:left w:val="single" w:sz="12" w:space="0" w:color="000000"/>
              <w:bottom w:val="single" w:sz="16" w:space="0" w:color="000000"/>
              <w:right w:val="single" w:sz="12" w:space="0" w:color="000000"/>
            </w:tcBorders>
            <w:shd w:val="clear" w:color="auto" w:fill="FFFFFF"/>
          </w:tcPr>
          <w:p w14:paraId="0DC58990" w14:textId="77777777" w:rsidR="001B22D1" w:rsidRPr="00276F3B" w:rsidRDefault="001B22D1" w:rsidP="001B22D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1.863</w:t>
            </w:r>
          </w:p>
        </w:tc>
        <w:tc>
          <w:tcPr>
            <w:tcW w:w="1456" w:type="dxa"/>
            <w:tcBorders>
              <w:top w:val="nil"/>
              <w:left w:val="single" w:sz="12" w:space="0" w:color="000000"/>
              <w:bottom w:val="single" w:sz="16" w:space="0" w:color="000000"/>
              <w:right w:val="single" w:sz="12" w:space="0" w:color="000000"/>
            </w:tcBorders>
            <w:shd w:val="clear" w:color="auto" w:fill="FFFFFF"/>
          </w:tcPr>
          <w:p w14:paraId="6E3B16FA" w14:textId="77777777" w:rsidR="001B22D1" w:rsidRPr="00276F3B" w:rsidRDefault="001B22D1" w:rsidP="001B22D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-.103</w:t>
            </w:r>
          </w:p>
        </w:tc>
        <w:tc>
          <w:tcPr>
            <w:tcW w:w="836" w:type="dxa"/>
            <w:tcBorders>
              <w:top w:val="nil"/>
              <w:left w:val="single" w:sz="12" w:space="0" w:color="000000"/>
              <w:bottom w:val="single" w:sz="16" w:space="0" w:color="000000"/>
              <w:right w:val="single" w:sz="12" w:space="0" w:color="000000"/>
            </w:tcBorders>
            <w:shd w:val="clear" w:color="auto" w:fill="FFFFFF"/>
          </w:tcPr>
          <w:p w14:paraId="6BED6177" w14:textId="77777777" w:rsidR="001B22D1" w:rsidRPr="00276F3B" w:rsidRDefault="001B22D1" w:rsidP="001B22D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-.838</w:t>
            </w:r>
          </w:p>
        </w:tc>
        <w:tc>
          <w:tcPr>
            <w:tcW w:w="709" w:type="dxa"/>
            <w:tcBorders>
              <w:top w:val="nil"/>
              <w:left w:val="single" w:sz="12" w:space="0" w:color="000000"/>
              <w:bottom w:val="single" w:sz="16" w:space="0" w:color="000000"/>
              <w:right w:val="single" w:sz="16" w:space="0" w:color="000000"/>
            </w:tcBorders>
            <w:shd w:val="clear" w:color="auto" w:fill="FFFFFF"/>
          </w:tcPr>
          <w:p w14:paraId="0CC0FAC2" w14:textId="77777777" w:rsidR="001B22D1" w:rsidRPr="00276F3B" w:rsidRDefault="001B22D1" w:rsidP="001B22D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6F3B">
              <w:rPr>
                <w:rFonts w:ascii="Times New Roman" w:hAnsi="Times New Roman" w:cs="Times New Roman"/>
                <w:color w:val="000000"/>
                <w:sz w:val="24"/>
                <w:szCs w:val="24"/>
              </w:rPr>
              <w:t>.405</w:t>
            </w:r>
          </w:p>
        </w:tc>
      </w:tr>
      <w:tr w:rsidR="001B22D1" w:rsidRPr="00276F3B" w14:paraId="2DE9B996" w14:textId="77777777" w:rsidTr="00C459FF">
        <w:trPr>
          <w:cantSplit/>
          <w:trHeight w:val="40"/>
        </w:trPr>
        <w:tc>
          <w:tcPr>
            <w:tcW w:w="8080" w:type="dxa"/>
            <w:gridSpan w:val="7"/>
            <w:tcBorders>
              <w:top w:val="nil"/>
              <w:left w:val="nil"/>
              <w:bottom w:val="nil"/>
              <w:right w:val="nil"/>
            </w:tcBorders>
            <w:shd w:val="clear" w:color="auto" w:fill="FFFFFF"/>
          </w:tcPr>
          <w:p w14:paraId="30F12373" w14:textId="77777777" w:rsidR="001B22D1" w:rsidRPr="00276F3B" w:rsidRDefault="001B22D1" w:rsidP="001B22D1">
            <w:pPr>
              <w:autoSpaceDE w:val="0"/>
              <w:autoSpaceDN w:val="0"/>
              <w:adjustRightInd w:val="0"/>
              <w:spacing w:after="0" w:line="320" w:lineRule="atLeast"/>
              <w:ind w:left="60" w:right="60"/>
              <w:rPr>
                <w:rFonts w:ascii="Times New Roman" w:hAnsi="Times New Roman" w:cs="Times New Roman"/>
                <w:color w:val="000000"/>
                <w:sz w:val="24"/>
                <w:szCs w:val="24"/>
              </w:rPr>
            </w:pPr>
            <w:r w:rsidRPr="00276F3B">
              <w:rPr>
                <w:rFonts w:ascii="Times New Roman" w:hAnsi="Times New Roman" w:cs="Times New Roman"/>
                <w:color w:val="000000"/>
                <w:sz w:val="24"/>
                <w:szCs w:val="24"/>
              </w:rPr>
              <w:t xml:space="preserve">a. Dependent Variable: </w:t>
            </w:r>
            <w:r>
              <w:rPr>
                <w:rFonts w:ascii="Times New Roman" w:hAnsi="Times New Roman" w:cs="Times New Roman"/>
                <w:color w:val="000000"/>
                <w:sz w:val="24"/>
                <w:szCs w:val="24"/>
              </w:rPr>
              <w:t>Reaksi Investor</w:t>
            </w:r>
          </w:p>
        </w:tc>
      </w:tr>
    </w:tbl>
    <w:p w14:paraId="7A817BEA" w14:textId="77777777" w:rsidR="001B22D1" w:rsidRPr="006B1C24" w:rsidRDefault="001B22D1" w:rsidP="001B22D1">
      <w:pPr>
        <w:autoSpaceDE w:val="0"/>
        <w:autoSpaceDN w:val="0"/>
        <w:adjustRightInd w:val="0"/>
        <w:spacing w:after="0" w:line="480" w:lineRule="auto"/>
        <w:rPr>
          <w:rFonts w:ascii="Times New Roman" w:hAnsi="Times New Roman" w:cs="Times New Roman"/>
          <w:b/>
          <w:i/>
          <w:sz w:val="24"/>
          <w:szCs w:val="24"/>
        </w:rPr>
      </w:pPr>
      <w:r>
        <w:rPr>
          <w:rFonts w:ascii="Times New Roman" w:hAnsi="Times New Roman" w:cs="Times New Roman"/>
          <w:color w:val="000000"/>
          <w:sz w:val="24"/>
          <w:szCs w:val="24"/>
        </w:rPr>
        <w:t xml:space="preserve"> </w:t>
      </w:r>
      <w:proofErr w:type="gramStart"/>
      <w:r w:rsidRPr="006B1C24">
        <w:rPr>
          <w:rFonts w:ascii="Times New Roman" w:hAnsi="Times New Roman" w:cs="Times New Roman"/>
          <w:i/>
          <w:color w:val="000000"/>
          <w:sz w:val="24"/>
          <w:szCs w:val="24"/>
        </w:rPr>
        <w:t>Sumber :</w:t>
      </w:r>
      <w:proofErr w:type="gramEnd"/>
      <w:r w:rsidRPr="006B1C24">
        <w:rPr>
          <w:rFonts w:ascii="Times New Roman" w:hAnsi="Times New Roman" w:cs="Times New Roman"/>
          <w:i/>
          <w:color w:val="000000"/>
          <w:sz w:val="24"/>
          <w:szCs w:val="24"/>
        </w:rPr>
        <w:t xml:space="preserve"> </w:t>
      </w:r>
      <w:r w:rsidRPr="006B1C24">
        <w:rPr>
          <w:rFonts w:ascii="Times New Roman" w:hAnsi="Times New Roman" w:cs="Times New Roman"/>
          <w:i/>
          <w:sz w:val="24"/>
          <w:szCs w:val="24"/>
        </w:rPr>
        <w:t>Data diolah</w:t>
      </w:r>
      <w:r w:rsidRPr="006B1C24">
        <w:rPr>
          <w:rFonts w:ascii="Times New Roman" w:hAnsi="Times New Roman" w:cs="Times New Roman"/>
          <w:i/>
          <w:color w:val="000000" w:themeColor="text1"/>
          <w:sz w:val="24"/>
          <w:szCs w:val="24"/>
        </w:rPr>
        <w:t xml:space="preserve"> (2021)</w:t>
      </w:r>
    </w:p>
    <w:p w14:paraId="547BCAB3" w14:textId="7E3A63F8" w:rsidR="001B22D1" w:rsidRPr="00E9057E" w:rsidRDefault="001B22D1" w:rsidP="00C459FF">
      <w:pPr>
        <w:autoSpaceDE w:val="0"/>
        <w:autoSpaceDN w:val="0"/>
        <w:adjustRightInd w:val="0"/>
        <w:spacing w:after="0" w:line="240" w:lineRule="auto"/>
        <w:ind w:firstLine="360"/>
        <w:jc w:val="both"/>
        <w:rPr>
          <w:rFonts w:ascii="Times New Roman" w:hAnsi="Times New Roman" w:cs="Times New Roman"/>
          <w:sz w:val="24"/>
          <w:szCs w:val="24"/>
        </w:rPr>
      </w:pPr>
      <w:r w:rsidRPr="00E9057E">
        <w:rPr>
          <w:rFonts w:ascii="Times New Roman" w:hAnsi="Times New Roman" w:cs="Times New Roman"/>
          <w:sz w:val="24"/>
          <w:szCs w:val="24"/>
        </w:rPr>
        <w:t xml:space="preserve">Hasil Uji t </w:t>
      </w:r>
      <w:r>
        <w:rPr>
          <w:rFonts w:ascii="Times New Roman" w:hAnsi="Times New Roman" w:cs="Times New Roman"/>
          <w:sz w:val="24"/>
          <w:szCs w:val="24"/>
        </w:rPr>
        <w:t xml:space="preserve">berdasarkan tabel </w:t>
      </w:r>
      <w:r w:rsidRPr="00E9057E">
        <w:rPr>
          <w:rFonts w:ascii="Times New Roman" w:hAnsi="Times New Roman" w:cs="Times New Roman"/>
          <w:sz w:val="24"/>
          <w:szCs w:val="24"/>
        </w:rPr>
        <w:t xml:space="preserve">dapat dijelaskan sebagai </w:t>
      </w:r>
      <w:proofErr w:type="gramStart"/>
      <w:r w:rsidRPr="00E9057E">
        <w:rPr>
          <w:rFonts w:ascii="Times New Roman" w:hAnsi="Times New Roman" w:cs="Times New Roman"/>
          <w:sz w:val="24"/>
          <w:szCs w:val="24"/>
        </w:rPr>
        <w:t>berikut :</w:t>
      </w:r>
      <w:proofErr w:type="gramEnd"/>
    </w:p>
    <w:p w14:paraId="22EFE7F7" w14:textId="77777777" w:rsidR="00C459FF" w:rsidRDefault="001B22D1" w:rsidP="00C459FF">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3F3617">
        <w:rPr>
          <w:rFonts w:ascii="Times New Roman" w:hAnsi="Times New Roman" w:cs="Times New Roman"/>
          <w:sz w:val="24"/>
          <w:szCs w:val="24"/>
        </w:rPr>
        <w:t>Pengaruh Opini Audit terhadap Reaksi Investor</w:t>
      </w:r>
    </w:p>
    <w:p w14:paraId="4CB51DD6" w14:textId="6D52F78E" w:rsidR="001B22D1" w:rsidRPr="00C459FF" w:rsidRDefault="001B22D1" w:rsidP="00C459FF">
      <w:pPr>
        <w:pStyle w:val="ListParagraph"/>
        <w:autoSpaceDE w:val="0"/>
        <w:autoSpaceDN w:val="0"/>
        <w:adjustRightInd w:val="0"/>
        <w:spacing w:after="0" w:line="240" w:lineRule="auto"/>
        <w:ind w:left="786"/>
        <w:jc w:val="both"/>
        <w:rPr>
          <w:rFonts w:ascii="Times New Roman" w:hAnsi="Times New Roman" w:cs="Times New Roman"/>
          <w:sz w:val="24"/>
          <w:szCs w:val="24"/>
        </w:rPr>
      </w:pPr>
      <w:r w:rsidRPr="00C459FF">
        <w:rPr>
          <w:rFonts w:ascii="Times New Roman" w:hAnsi="Times New Roman" w:cs="Times New Roman"/>
          <w:sz w:val="24"/>
          <w:szCs w:val="24"/>
        </w:rPr>
        <w:t xml:space="preserve">Berdasarkan hasil uji perhitungan pada tabel 4.9 diketahui bahwa nilai signifikansi (Sig.) sebesar 0,041 </w:t>
      </w:r>
      <w:r w:rsidRPr="00C459FF">
        <w:rPr>
          <w:rFonts w:ascii="Times New Roman" w:eastAsiaTheme="minorEastAsia" w:hAnsi="Times New Roman" w:cs="Times New Roman"/>
          <w:sz w:val="24"/>
          <w:szCs w:val="24"/>
        </w:rPr>
        <w:t xml:space="preserve">&lt; 0,05, dengan demikian dapat ditarik kesimpulan yaitu Ho ditolak dan Ha diterima, artinya variabel Opini Audit (X1) yang diukur menggunakan </w:t>
      </w:r>
      <w:r w:rsidRPr="00C459FF">
        <w:rPr>
          <w:rFonts w:ascii="Times New Roman" w:eastAsiaTheme="minorEastAsia" w:hAnsi="Times New Roman" w:cs="Times New Roman"/>
          <w:i/>
          <w:sz w:val="24"/>
          <w:szCs w:val="24"/>
        </w:rPr>
        <w:t>dummy variable</w:t>
      </w:r>
      <w:r w:rsidRPr="00C459FF">
        <w:rPr>
          <w:rFonts w:ascii="Times New Roman" w:eastAsiaTheme="minorEastAsia" w:hAnsi="Times New Roman" w:cs="Times New Roman"/>
          <w:sz w:val="24"/>
          <w:szCs w:val="24"/>
        </w:rPr>
        <w:t xml:space="preserve"> secara parsial berpengaruh signifikan terhadap variabel Reaksi Investor (Y)</w:t>
      </w:r>
    </w:p>
    <w:p w14:paraId="10B746C4" w14:textId="77777777" w:rsidR="00C459FF" w:rsidRDefault="001B22D1" w:rsidP="001B22D1">
      <w:pPr>
        <w:pStyle w:val="ListParagraph"/>
        <w:numPr>
          <w:ilvl w:val="0"/>
          <w:numId w:val="12"/>
        </w:numPr>
        <w:spacing w:after="200" w:line="240" w:lineRule="auto"/>
        <w:jc w:val="both"/>
        <w:rPr>
          <w:rFonts w:ascii="Times New Roman" w:eastAsiaTheme="minorEastAsia" w:hAnsi="Times New Roman" w:cs="Times New Roman"/>
          <w:sz w:val="24"/>
          <w:szCs w:val="24"/>
        </w:rPr>
      </w:pPr>
      <w:r w:rsidRPr="003F3617">
        <w:rPr>
          <w:rFonts w:ascii="Times New Roman" w:eastAsiaTheme="minorEastAsia" w:hAnsi="Times New Roman" w:cs="Times New Roman"/>
          <w:sz w:val="24"/>
          <w:szCs w:val="24"/>
        </w:rPr>
        <w:t>Pengaruh Struktur Modal terhadap Reaksi Investor</w:t>
      </w:r>
    </w:p>
    <w:p w14:paraId="38B40CA6" w14:textId="0AA5ABAA" w:rsidR="001B22D1" w:rsidRPr="00C459FF" w:rsidRDefault="001B22D1" w:rsidP="00C459FF">
      <w:pPr>
        <w:pStyle w:val="ListParagraph"/>
        <w:spacing w:after="200" w:line="240" w:lineRule="auto"/>
        <w:ind w:left="786"/>
        <w:jc w:val="both"/>
        <w:rPr>
          <w:rFonts w:ascii="Times New Roman" w:eastAsiaTheme="minorEastAsia" w:hAnsi="Times New Roman" w:cs="Times New Roman"/>
          <w:sz w:val="24"/>
          <w:szCs w:val="24"/>
        </w:rPr>
      </w:pPr>
      <w:r w:rsidRPr="00C459FF">
        <w:rPr>
          <w:rFonts w:ascii="Times New Roman" w:hAnsi="Times New Roman" w:cs="Times New Roman"/>
          <w:sz w:val="24"/>
          <w:szCs w:val="24"/>
        </w:rPr>
        <w:t xml:space="preserve">Berdasarkan hasil uji perhitungan pada tabel 4.9 diketahui bahwa nilai signifikansi </w:t>
      </w:r>
      <w:r w:rsidRPr="00C459FF">
        <w:rPr>
          <w:rFonts w:ascii="Times New Roman" w:eastAsiaTheme="minorEastAsia" w:hAnsi="Times New Roman" w:cs="Times New Roman"/>
          <w:sz w:val="24"/>
          <w:szCs w:val="24"/>
        </w:rPr>
        <w:t>0,048 &lt; 0,05</w:t>
      </w:r>
      <w:r w:rsidRPr="00C459FF">
        <w:rPr>
          <w:rFonts w:ascii="Times New Roman" w:hAnsi="Times New Roman" w:cs="Times New Roman"/>
          <w:sz w:val="24"/>
          <w:szCs w:val="24"/>
        </w:rPr>
        <w:t xml:space="preserve">, </w:t>
      </w:r>
      <w:r w:rsidRPr="00C459FF">
        <w:rPr>
          <w:rFonts w:ascii="Times New Roman" w:eastAsiaTheme="minorEastAsia" w:hAnsi="Times New Roman" w:cs="Times New Roman"/>
          <w:sz w:val="24"/>
          <w:szCs w:val="24"/>
        </w:rPr>
        <w:t xml:space="preserve">dengan demikian dapat ditarik kesimpulan </w:t>
      </w:r>
      <w:proofErr w:type="gramStart"/>
      <w:r w:rsidRPr="00C459FF">
        <w:rPr>
          <w:rFonts w:ascii="Times New Roman" w:eastAsiaTheme="minorEastAsia" w:hAnsi="Times New Roman" w:cs="Times New Roman"/>
          <w:sz w:val="24"/>
          <w:szCs w:val="24"/>
        </w:rPr>
        <w:t>yaitu  Ho</w:t>
      </w:r>
      <w:proofErr w:type="gramEnd"/>
      <w:r w:rsidRPr="00C459FF">
        <w:rPr>
          <w:rFonts w:ascii="Times New Roman" w:eastAsiaTheme="minorEastAsia" w:hAnsi="Times New Roman" w:cs="Times New Roman"/>
          <w:sz w:val="24"/>
          <w:szCs w:val="24"/>
        </w:rPr>
        <w:t xml:space="preserve"> ditolak dan Ha diterima, artinya variabel struktur modal (X2) yang diukur menggunakan </w:t>
      </w:r>
      <w:r w:rsidRPr="00C459FF">
        <w:rPr>
          <w:rFonts w:ascii="Times New Roman" w:eastAsiaTheme="minorEastAsia" w:hAnsi="Times New Roman" w:cs="Times New Roman"/>
          <w:i/>
          <w:sz w:val="24"/>
          <w:szCs w:val="24"/>
        </w:rPr>
        <w:t>debt equity to ratio</w:t>
      </w:r>
      <w:r w:rsidRPr="00C459FF">
        <w:rPr>
          <w:rFonts w:ascii="Times New Roman" w:eastAsiaTheme="minorEastAsia" w:hAnsi="Times New Roman" w:cs="Times New Roman"/>
          <w:sz w:val="24"/>
          <w:szCs w:val="24"/>
        </w:rPr>
        <w:t xml:space="preserve"> </w:t>
      </w:r>
      <w:r w:rsidRPr="00C459FF">
        <w:rPr>
          <w:rFonts w:ascii="Times New Roman" w:eastAsiaTheme="minorEastAsia" w:hAnsi="Times New Roman" w:cs="Times New Roman"/>
          <w:i/>
          <w:sz w:val="24"/>
          <w:szCs w:val="24"/>
        </w:rPr>
        <w:t>(DER)</w:t>
      </w:r>
      <w:r w:rsidRPr="00C459FF">
        <w:rPr>
          <w:rFonts w:ascii="Times New Roman" w:eastAsiaTheme="minorEastAsia" w:hAnsi="Times New Roman" w:cs="Times New Roman"/>
          <w:sz w:val="24"/>
          <w:szCs w:val="24"/>
        </w:rPr>
        <w:t xml:space="preserve"> secara parsial berpengaruh signifikan terhadap variabel Reaksi Investor (Y)</w:t>
      </w:r>
    </w:p>
    <w:p w14:paraId="6C02CEEA" w14:textId="77777777" w:rsidR="00C459FF" w:rsidRDefault="001B22D1" w:rsidP="001B22D1">
      <w:pPr>
        <w:pStyle w:val="ListParagraph"/>
        <w:numPr>
          <w:ilvl w:val="0"/>
          <w:numId w:val="12"/>
        </w:numPr>
        <w:spacing w:after="200" w:line="240" w:lineRule="auto"/>
        <w:jc w:val="both"/>
        <w:rPr>
          <w:rFonts w:ascii="Times New Roman" w:eastAsiaTheme="minorEastAsia" w:hAnsi="Times New Roman" w:cs="Times New Roman"/>
          <w:sz w:val="24"/>
          <w:szCs w:val="24"/>
        </w:rPr>
      </w:pPr>
      <w:r w:rsidRPr="003F3617">
        <w:rPr>
          <w:rFonts w:ascii="Times New Roman" w:eastAsiaTheme="minorEastAsia" w:hAnsi="Times New Roman" w:cs="Times New Roman"/>
          <w:sz w:val="24"/>
          <w:szCs w:val="24"/>
        </w:rPr>
        <w:t>Pengaruh Kebijakan Dividen terhadap Reaksi Investor</w:t>
      </w:r>
    </w:p>
    <w:p w14:paraId="73E2060C" w14:textId="07319E1F" w:rsidR="001B22D1" w:rsidRPr="00C459FF" w:rsidRDefault="001B22D1" w:rsidP="00C459FF">
      <w:pPr>
        <w:pStyle w:val="ListParagraph"/>
        <w:spacing w:after="200" w:line="240" w:lineRule="auto"/>
        <w:ind w:left="786"/>
        <w:jc w:val="both"/>
        <w:rPr>
          <w:rFonts w:ascii="Times New Roman" w:eastAsiaTheme="minorEastAsia" w:hAnsi="Times New Roman" w:cs="Times New Roman"/>
          <w:sz w:val="24"/>
          <w:szCs w:val="24"/>
        </w:rPr>
      </w:pPr>
      <w:r w:rsidRPr="00C459FF">
        <w:rPr>
          <w:rFonts w:ascii="Times New Roman" w:hAnsi="Times New Roman" w:cs="Times New Roman"/>
          <w:sz w:val="24"/>
          <w:szCs w:val="24"/>
        </w:rPr>
        <w:t xml:space="preserve">Berdasarkan hasil uji perhitungan pada tabel 4.9 diketahui bahwa nilai signifikansi 0,405 &gt; 0,05, </w:t>
      </w:r>
      <w:r w:rsidRPr="00C459FF">
        <w:rPr>
          <w:rFonts w:ascii="Times New Roman" w:eastAsiaTheme="minorEastAsia" w:hAnsi="Times New Roman" w:cs="Times New Roman"/>
          <w:sz w:val="24"/>
          <w:szCs w:val="24"/>
        </w:rPr>
        <w:t xml:space="preserve">dengan demikian dapat ditarik kesimpulan </w:t>
      </w:r>
      <w:proofErr w:type="gramStart"/>
      <w:r w:rsidRPr="00C459FF">
        <w:rPr>
          <w:rFonts w:ascii="Times New Roman" w:eastAsiaTheme="minorEastAsia" w:hAnsi="Times New Roman" w:cs="Times New Roman"/>
          <w:sz w:val="24"/>
          <w:szCs w:val="24"/>
        </w:rPr>
        <w:t>yaitu  Ho</w:t>
      </w:r>
      <w:proofErr w:type="gramEnd"/>
      <w:r w:rsidRPr="00C459FF">
        <w:rPr>
          <w:rFonts w:ascii="Times New Roman" w:eastAsiaTheme="minorEastAsia" w:hAnsi="Times New Roman" w:cs="Times New Roman"/>
          <w:sz w:val="24"/>
          <w:szCs w:val="24"/>
        </w:rPr>
        <w:t xml:space="preserve"> diterima dan Ha ditolak, artinya variabel Kebijakan Dividen (X2) yang diukur menggunakan </w:t>
      </w:r>
      <w:r w:rsidRPr="00C459FF">
        <w:rPr>
          <w:rFonts w:ascii="Times New Roman" w:eastAsiaTheme="minorEastAsia" w:hAnsi="Times New Roman" w:cs="Times New Roman"/>
          <w:i/>
          <w:sz w:val="24"/>
          <w:szCs w:val="24"/>
        </w:rPr>
        <w:t xml:space="preserve">dividend payout ratio (DPR) </w:t>
      </w:r>
      <w:r w:rsidRPr="00C459FF">
        <w:rPr>
          <w:rFonts w:ascii="Times New Roman" w:eastAsiaTheme="minorEastAsia" w:hAnsi="Times New Roman" w:cs="Times New Roman"/>
          <w:sz w:val="24"/>
          <w:szCs w:val="24"/>
        </w:rPr>
        <w:t>secara parsial tidak berpengaruh variabel Reaksi Investor (Y)</w:t>
      </w:r>
    </w:p>
    <w:p w14:paraId="0411ECB7" w14:textId="6069D248" w:rsidR="008327D8" w:rsidRDefault="008A2A07" w:rsidP="00C459F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KESI</w:t>
      </w:r>
      <w:r w:rsidR="008327D8">
        <w:rPr>
          <w:rFonts w:ascii="Times New Roman" w:hAnsi="Times New Roman" w:cs="Times New Roman"/>
          <w:b/>
          <w:sz w:val="24"/>
          <w:szCs w:val="24"/>
        </w:rPr>
        <w:t>MP</w:t>
      </w:r>
      <w:r>
        <w:rPr>
          <w:rFonts w:ascii="Times New Roman" w:hAnsi="Times New Roman" w:cs="Times New Roman"/>
          <w:b/>
          <w:sz w:val="24"/>
          <w:szCs w:val="24"/>
        </w:rPr>
        <w:t>ULAN DAN SARAN</w:t>
      </w:r>
    </w:p>
    <w:p w14:paraId="3D74B5AB" w14:textId="56B50AEB" w:rsidR="008A2A07" w:rsidRDefault="008A2A07" w:rsidP="00C459FF">
      <w:pPr>
        <w:autoSpaceDE w:val="0"/>
        <w:autoSpaceDN w:val="0"/>
        <w:adjustRightInd w:val="0"/>
        <w:spacing w:after="0" w:line="240" w:lineRule="auto"/>
        <w:jc w:val="both"/>
        <w:rPr>
          <w:rFonts w:ascii="Times New Roman" w:hAnsi="Times New Roman" w:cs="Times New Roman"/>
          <w:b/>
          <w:sz w:val="24"/>
          <w:szCs w:val="24"/>
        </w:rPr>
      </w:pPr>
    </w:p>
    <w:p w14:paraId="7A70AF63" w14:textId="5C125C79" w:rsidR="008A2A07" w:rsidRDefault="008A2A07" w:rsidP="0003721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14:paraId="0AA3132F" w14:textId="77777777" w:rsidR="001B22D1" w:rsidRPr="00985BC8" w:rsidRDefault="001B22D1" w:rsidP="001B22D1">
      <w:pPr>
        <w:spacing w:line="240" w:lineRule="auto"/>
        <w:jc w:val="both"/>
        <w:rPr>
          <w:rFonts w:ascii="Times New Roman" w:hAnsi="Times New Roman" w:cs="Times New Roman"/>
          <w:b/>
          <w:bCs/>
          <w:sz w:val="24"/>
          <w:szCs w:val="24"/>
          <w:lang w:val="en-US"/>
        </w:rPr>
      </w:pPr>
      <w:bookmarkStart w:id="2" w:name="_Toc92950218"/>
      <w:r w:rsidRPr="00985BC8">
        <w:rPr>
          <w:rFonts w:ascii="Times New Roman" w:hAnsi="Times New Roman" w:cs="Times New Roman"/>
          <w:sz w:val="24"/>
          <w:szCs w:val="24"/>
          <w:lang w:val="en-US"/>
        </w:rPr>
        <w:t xml:space="preserve">Penelitian ini </w:t>
      </w:r>
      <w:r w:rsidRPr="00985BC8">
        <w:rPr>
          <w:rFonts w:ascii="Times New Roman" w:hAnsi="Times New Roman" w:cs="Times New Roman"/>
          <w:sz w:val="24"/>
          <w:szCs w:val="24"/>
        </w:rPr>
        <w:t xml:space="preserve">Penelitian ini bertujuan untuk mengetahui pengaruh opini audit, struktur modal, dan kebijakan dividen terhadap reaksi investor pada perusahaan sektor industri barang konsumsi </w:t>
      </w:r>
      <w:r w:rsidRPr="00985BC8">
        <w:rPr>
          <w:rFonts w:ascii="Times New Roman" w:hAnsi="Times New Roman" w:cs="Times New Roman"/>
          <w:i/>
          <w:sz w:val="24"/>
          <w:szCs w:val="24"/>
        </w:rPr>
        <w:t>(consumer goods)</w:t>
      </w:r>
      <w:r>
        <w:rPr>
          <w:rFonts w:ascii="Times New Roman" w:hAnsi="Times New Roman" w:cs="Times New Roman"/>
          <w:sz w:val="24"/>
          <w:szCs w:val="24"/>
        </w:rPr>
        <w:t xml:space="preserve"> yang terdaftar di </w:t>
      </w:r>
      <w:r w:rsidRPr="00985BC8">
        <w:rPr>
          <w:rFonts w:ascii="Times New Roman" w:hAnsi="Times New Roman" w:cs="Times New Roman"/>
          <w:sz w:val="24"/>
          <w:szCs w:val="24"/>
        </w:rPr>
        <w:t>Bursa Efek Indonesia (BEI) periode 2017-2020. Berdasarkan hasil analisis dan pembahasan pada bab sebelumnya, maka dapat disimpulkan hasil penelitian ini adalah sebagai berikut</w:t>
      </w:r>
      <w:r w:rsidRPr="00985BC8">
        <w:rPr>
          <w:rFonts w:ascii="Times New Roman" w:hAnsi="Times New Roman" w:cs="Times New Roman"/>
          <w:sz w:val="24"/>
          <w:szCs w:val="24"/>
          <w:lang w:val="en-US"/>
        </w:rPr>
        <w:t>:</w:t>
      </w:r>
      <w:bookmarkEnd w:id="2"/>
    </w:p>
    <w:p w14:paraId="2D2397C4" w14:textId="77777777" w:rsidR="001B22D1" w:rsidRDefault="001B22D1" w:rsidP="001B22D1">
      <w:pPr>
        <w:pStyle w:val="ListParagraph"/>
        <w:numPr>
          <w:ilvl w:val="3"/>
          <w:numId w:val="1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Opini Audit berpengaruh signifikan terhadap Reaksi Investor pada perusahaan sektor industri barang konsumsi </w:t>
      </w:r>
      <w:r w:rsidRPr="009D2142">
        <w:rPr>
          <w:rFonts w:ascii="Times New Roman" w:hAnsi="Times New Roman" w:cs="Times New Roman"/>
          <w:i/>
          <w:sz w:val="24"/>
          <w:szCs w:val="24"/>
        </w:rPr>
        <w:t xml:space="preserve">(consumer goods) </w:t>
      </w:r>
      <w:r>
        <w:rPr>
          <w:rFonts w:ascii="Times New Roman" w:hAnsi="Times New Roman" w:cs="Times New Roman"/>
          <w:sz w:val="24"/>
          <w:szCs w:val="24"/>
        </w:rPr>
        <w:t>yang terdaftar di Bursa Efek Indonesia tahun 2017-2020.</w:t>
      </w:r>
    </w:p>
    <w:p w14:paraId="4981FBB1" w14:textId="77777777" w:rsidR="001B22D1" w:rsidRDefault="001B22D1" w:rsidP="001B22D1">
      <w:pPr>
        <w:pStyle w:val="ListParagraph"/>
        <w:numPr>
          <w:ilvl w:val="3"/>
          <w:numId w:val="1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Struktur Modal berpengaruh signifikan terhadap Reaksi Investor pada perusahaan sektor industri barang konsumsi </w:t>
      </w:r>
      <w:r w:rsidRPr="009D2142">
        <w:rPr>
          <w:rFonts w:ascii="Times New Roman" w:hAnsi="Times New Roman" w:cs="Times New Roman"/>
          <w:i/>
          <w:sz w:val="24"/>
          <w:szCs w:val="24"/>
        </w:rPr>
        <w:t xml:space="preserve">(consumer goods) </w:t>
      </w:r>
      <w:r>
        <w:rPr>
          <w:rFonts w:ascii="Times New Roman" w:hAnsi="Times New Roman" w:cs="Times New Roman"/>
          <w:sz w:val="24"/>
          <w:szCs w:val="24"/>
        </w:rPr>
        <w:t>yang terdaftar di Bursa Efek Indonesia tahun 2017-2020.</w:t>
      </w:r>
    </w:p>
    <w:p w14:paraId="47726540" w14:textId="2620A1C6" w:rsidR="001B22D1" w:rsidRDefault="001B22D1" w:rsidP="0003721E">
      <w:pPr>
        <w:pStyle w:val="ListParagraph"/>
        <w:numPr>
          <w:ilvl w:val="3"/>
          <w:numId w:val="1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Kebijakan dividen tidak berpengaruh terhadap Reaksi Investor pada perusahaan sektor industri barang konsumsi </w:t>
      </w:r>
      <w:r w:rsidRPr="00F03116">
        <w:rPr>
          <w:rFonts w:ascii="Times New Roman" w:hAnsi="Times New Roman" w:cs="Times New Roman"/>
          <w:i/>
          <w:sz w:val="24"/>
          <w:szCs w:val="24"/>
        </w:rPr>
        <w:t>(consumer goods)</w:t>
      </w:r>
      <w:r>
        <w:rPr>
          <w:rFonts w:ascii="Times New Roman" w:hAnsi="Times New Roman" w:cs="Times New Roman"/>
          <w:sz w:val="24"/>
          <w:szCs w:val="24"/>
        </w:rPr>
        <w:t xml:space="preserve"> yang terdaftar di Bursa Efek Indonesia tahun 2017-2020</w:t>
      </w:r>
    </w:p>
    <w:p w14:paraId="4CEAEA7E" w14:textId="77777777" w:rsidR="0003721E" w:rsidRPr="0003721E" w:rsidRDefault="0003721E" w:rsidP="0003721E">
      <w:pPr>
        <w:pStyle w:val="ListParagraph"/>
        <w:spacing w:after="0" w:line="240" w:lineRule="auto"/>
        <w:ind w:left="284"/>
        <w:jc w:val="both"/>
        <w:rPr>
          <w:rFonts w:ascii="Times New Roman" w:hAnsi="Times New Roman" w:cs="Times New Roman"/>
          <w:sz w:val="24"/>
          <w:szCs w:val="24"/>
        </w:rPr>
      </w:pPr>
    </w:p>
    <w:p w14:paraId="43200E7A" w14:textId="3E2672EA" w:rsidR="008A2A07" w:rsidRDefault="008A2A07" w:rsidP="0003721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Saran</w:t>
      </w:r>
    </w:p>
    <w:p w14:paraId="60CD50EF" w14:textId="77777777" w:rsidR="001B22D1" w:rsidRPr="00760D72" w:rsidRDefault="001B22D1" w:rsidP="001B22D1">
      <w:pPr>
        <w:spacing w:after="0" w:line="240" w:lineRule="auto"/>
        <w:jc w:val="both"/>
        <w:rPr>
          <w:rFonts w:ascii="Times New Roman" w:hAnsi="Times New Roman" w:cs="Times New Roman"/>
          <w:sz w:val="24"/>
          <w:szCs w:val="24"/>
        </w:rPr>
      </w:pPr>
      <w:r w:rsidRPr="00760D72">
        <w:rPr>
          <w:rFonts w:ascii="Times New Roman" w:hAnsi="Times New Roman" w:cs="Times New Roman"/>
          <w:sz w:val="24"/>
          <w:szCs w:val="24"/>
          <w:lang w:val="en-US"/>
        </w:rPr>
        <w:t xml:space="preserve">Peneliti menyadari bahwa penelitian ini masih perlu dibenahi, oleh karena itu peneliti mengajukan beberapa saran, yaitu: </w:t>
      </w:r>
      <w:r w:rsidRPr="00760D72">
        <w:rPr>
          <w:rFonts w:ascii="Times New Roman" w:hAnsi="Times New Roman" w:cs="Times New Roman"/>
          <w:sz w:val="24"/>
          <w:szCs w:val="24"/>
        </w:rPr>
        <w:t xml:space="preserve">Berdasarkan kesimpulan pada penelitian ini, maka dapat disampaikan beberapa saran sebagai </w:t>
      </w:r>
      <w:proofErr w:type="gramStart"/>
      <w:r w:rsidRPr="00760D72">
        <w:rPr>
          <w:rFonts w:ascii="Times New Roman" w:hAnsi="Times New Roman" w:cs="Times New Roman"/>
          <w:sz w:val="24"/>
          <w:szCs w:val="24"/>
        </w:rPr>
        <w:t>berikut :</w:t>
      </w:r>
      <w:proofErr w:type="gramEnd"/>
    </w:p>
    <w:p w14:paraId="3FA6BA97" w14:textId="77777777" w:rsidR="001B22D1" w:rsidRDefault="001B22D1" w:rsidP="001B22D1">
      <w:pPr>
        <w:pStyle w:val="ListParagraph"/>
        <w:numPr>
          <w:ilvl w:val="3"/>
          <w:numId w:val="13"/>
        </w:numPr>
        <w:spacing w:after="0" w:line="240" w:lineRule="auto"/>
        <w:jc w:val="both"/>
        <w:rPr>
          <w:rFonts w:ascii="Times New Roman" w:hAnsi="Times New Roman" w:cs="Times New Roman"/>
          <w:sz w:val="24"/>
          <w:szCs w:val="24"/>
        </w:rPr>
      </w:pPr>
      <w:r w:rsidRPr="00544489">
        <w:rPr>
          <w:rFonts w:ascii="Times New Roman" w:hAnsi="Times New Roman" w:cs="Times New Roman"/>
          <w:sz w:val="24"/>
          <w:szCs w:val="24"/>
        </w:rPr>
        <w:t xml:space="preserve">Bagi peneliti selanjutnya, dapat menambah </w:t>
      </w:r>
      <w:r>
        <w:rPr>
          <w:rFonts w:ascii="Times New Roman" w:hAnsi="Times New Roman" w:cs="Times New Roman"/>
          <w:sz w:val="24"/>
          <w:szCs w:val="24"/>
        </w:rPr>
        <w:t>rentang waktu periode pengukuran reaksi investor yaitu selama 365 hari atau dalam jangka waktu satu tahun, agar mendapatkan informasi reaksi investor secara utuh dan kredibel.</w:t>
      </w:r>
    </w:p>
    <w:p w14:paraId="7A50FD8E" w14:textId="77777777" w:rsidR="001B22D1" w:rsidRDefault="001B22D1" w:rsidP="001B22D1">
      <w:pPr>
        <w:pStyle w:val="ListParagraph"/>
        <w:numPr>
          <w:ilvl w:val="3"/>
          <w:numId w:val="13"/>
        </w:numPr>
        <w:spacing w:after="0" w:line="240" w:lineRule="auto"/>
        <w:jc w:val="both"/>
        <w:rPr>
          <w:rFonts w:ascii="Times New Roman" w:hAnsi="Times New Roman" w:cs="Times New Roman"/>
          <w:sz w:val="24"/>
          <w:szCs w:val="24"/>
        </w:rPr>
      </w:pPr>
      <w:r w:rsidRPr="00544489">
        <w:rPr>
          <w:rFonts w:ascii="Times New Roman" w:hAnsi="Times New Roman" w:cs="Times New Roman"/>
          <w:sz w:val="24"/>
          <w:szCs w:val="24"/>
        </w:rPr>
        <w:t>Bagi peneliti selanjutnya</w:t>
      </w:r>
      <w:r>
        <w:rPr>
          <w:rFonts w:ascii="Times New Roman" w:hAnsi="Times New Roman" w:cs="Times New Roman"/>
          <w:sz w:val="24"/>
          <w:szCs w:val="24"/>
        </w:rPr>
        <w:t xml:space="preserve">, dapat menambahkan </w:t>
      </w:r>
      <w:r w:rsidRPr="00544489">
        <w:rPr>
          <w:rFonts w:ascii="Times New Roman" w:hAnsi="Times New Roman" w:cs="Times New Roman"/>
          <w:sz w:val="24"/>
          <w:szCs w:val="24"/>
        </w:rPr>
        <w:t xml:space="preserve">variabel lain diluar variabel penelitian ini seperti rasio penilaian pasar, likuiditas dan nilai perusahaan, </w:t>
      </w:r>
      <w:proofErr w:type="gramStart"/>
      <w:r w:rsidRPr="00544489">
        <w:rPr>
          <w:rFonts w:ascii="Times New Roman" w:hAnsi="Times New Roman" w:cs="Times New Roman"/>
          <w:sz w:val="24"/>
          <w:szCs w:val="24"/>
        </w:rPr>
        <w:t>sehingga  penelitian</w:t>
      </w:r>
      <w:proofErr w:type="gramEnd"/>
      <w:r w:rsidRPr="00544489">
        <w:rPr>
          <w:rFonts w:ascii="Times New Roman" w:hAnsi="Times New Roman" w:cs="Times New Roman"/>
          <w:sz w:val="24"/>
          <w:szCs w:val="24"/>
        </w:rPr>
        <w:t xml:space="preserve"> ini menjadi berkembang dan dapat mengetahui lebih banyak dan jelas mengenai faktor-faktor apa saja yang memiliki pengaruh terhadap reaksi investor. </w:t>
      </w:r>
    </w:p>
    <w:p w14:paraId="641358E4" w14:textId="77777777" w:rsidR="001B22D1" w:rsidRDefault="001B22D1" w:rsidP="008327D8">
      <w:pPr>
        <w:autoSpaceDE w:val="0"/>
        <w:autoSpaceDN w:val="0"/>
        <w:adjustRightInd w:val="0"/>
        <w:spacing w:after="0" w:line="240" w:lineRule="auto"/>
        <w:jc w:val="both"/>
        <w:rPr>
          <w:rFonts w:ascii="Times New Roman" w:hAnsi="Times New Roman" w:cs="Times New Roman"/>
          <w:b/>
          <w:sz w:val="24"/>
          <w:szCs w:val="24"/>
        </w:rPr>
      </w:pPr>
    </w:p>
    <w:p w14:paraId="600190B2" w14:textId="7AE5A286" w:rsidR="008A2A07" w:rsidRDefault="008A2A07" w:rsidP="0003721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Keterbatasan</w:t>
      </w:r>
    </w:p>
    <w:p w14:paraId="5698F506" w14:textId="6B32BB23" w:rsidR="008A2A07" w:rsidRDefault="001B22D1" w:rsidP="0003721E">
      <w:pPr>
        <w:spacing w:line="240" w:lineRule="auto"/>
        <w:jc w:val="both"/>
        <w:rPr>
          <w:rFonts w:ascii="Times New Roman" w:hAnsi="Times New Roman" w:cs="Times New Roman"/>
          <w:sz w:val="24"/>
          <w:szCs w:val="24"/>
          <w:lang w:val="en-US"/>
        </w:rPr>
      </w:pPr>
      <w:r w:rsidRPr="001B22D1">
        <w:rPr>
          <w:rFonts w:ascii="Times New Roman" w:hAnsi="Times New Roman" w:cs="Times New Roman"/>
          <w:sz w:val="24"/>
          <w:szCs w:val="24"/>
        </w:rPr>
        <w:t>Penelitian ini memiliki keterbatasan yang dapat dijadikan bahan</w:t>
      </w:r>
      <w:r w:rsidRPr="001B22D1">
        <w:rPr>
          <w:rFonts w:ascii="Times New Roman" w:hAnsi="Times New Roman" w:cs="Times New Roman"/>
          <w:sz w:val="24"/>
          <w:szCs w:val="24"/>
          <w:lang w:val="en-US"/>
        </w:rPr>
        <w:t xml:space="preserve"> </w:t>
      </w:r>
      <w:r w:rsidRPr="001B22D1">
        <w:rPr>
          <w:rFonts w:ascii="Times New Roman" w:hAnsi="Times New Roman" w:cs="Times New Roman"/>
          <w:sz w:val="24"/>
          <w:szCs w:val="24"/>
        </w:rPr>
        <w:t>pertimbangan untuk dilakukannya penelitian dimasa yang akan datang guna</w:t>
      </w:r>
      <w:r w:rsidRPr="001B22D1">
        <w:rPr>
          <w:rFonts w:ascii="Times New Roman" w:hAnsi="Times New Roman" w:cs="Times New Roman"/>
          <w:sz w:val="24"/>
          <w:szCs w:val="24"/>
          <w:lang w:val="en-US"/>
        </w:rPr>
        <w:t xml:space="preserve"> </w:t>
      </w:r>
      <w:r w:rsidRPr="001B22D1">
        <w:rPr>
          <w:rFonts w:ascii="Times New Roman" w:hAnsi="Times New Roman" w:cs="Times New Roman"/>
          <w:sz w:val="24"/>
          <w:szCs w:val="24"/>
        </w:rPr>
        <w:t>memperoleh hasil yang lebih baik dari penelitian ini sebelumnya. Berikut</w:t>
      </w:r>
      <w:r w:rsidRPr="001B22D1">
        <w:rPr>
          <w:rFonts w:ascii="Times New Roman" w:hAnsi="Times New Roman" w:cs="Times New Roman"/>
          <w:sz w:val="24"/>
          <w:szCs w:val="24"/>
          <w:lang w:val="en-US"/>
        </w:rPr>
        <w:t xml:space="preserve"> </w:t>
      </w:r>
      <w:r w:rsidRPr="001B22D1">
        <w:rPr>
          <w:rFonts w:ascii="Times New Roman" w:hAnsi="Times New Roman" w:cs="Times New Roman"/>
          <w:sz w:val="24"/>
          <w:szCs w:val="24"/>
        </w:rPr>
        <w:t>adalah keterbatasan dalam penelitian in</w:t>
      </w:r>
      <w:r w:rsidRPr="001B22D1">
        <w:rPr>
          <w:rFonts w:ascii="Times New Roman" w:hAnsi="Times New Roman" w:cs="Times New Roman"/>
          <w:sz w:val="24"/>
          <w:szCs w:val="24"/>
          <w:lang w:val="en-US"/>
        </w:rPr>
        <w:t>i</w:t>
      </w:r>
      <w:r w:rsidR="0003721E">
        <w:rPr>
          <w:rFonts w:ascii="Times New Roman" w:hAnsi="Times New Roman" w:cs="Times New Roman"/>
          <w:sz w:val="24"/>
          <w:szCs w:val="24"/>
          <w:lang w:val="en-US"/>
        </w:rPr>
        <w:t xml:space="preserve"> yaitu k</w:t>
      </w:r>
      <w:r w:rsidRPr="0003721E">
        <w:rPr>
          <w:rFonts w:ascii="Times New Roman" w:hAnsi="Times New Roman" w:cs="Times New Roman"/>
          <w:sz w:val="24"/>
          <w:szCs w:val="24"/>
          <w:lang w:val="en-US"/>
        </w:rPr>
        <w:t>eterbatasan dalam mengambil periode pengamatan penelitian untuk reaksi investor yaitu melalui periode jendela (event window) hanya dilakukan selama 11 hari pada saat penerbitan laporan keuangan di Bursa Efek Indonesia, sehingga kurang bisa mewakili reaksi investor terhadap kebijakan dividen perusahaan.</w:t>
      </w:r>
    </w:p>
    <w:p w14:paraId="2FE44A85" w14:textId="0AD46B87" w:rsidR="0003721E" w:rsidRDefault="0003721E" w:rsidP="0003721E">
      <w:pPr>
        <w:spacing w:line="240" w:lineRule="auto"/>
        <w:jc w:val="both"/>
        <w:rPr>
          <w:rFonts w:ascii="Times New Roman" w:hAnsi="Times New Roman" w:cs="Times New Roman"/>
          <w:sz w:val="24"/>
          <w:szCs w:val="24"/>
          <w:lang w:val="en-US"/>
        </w:rPr>
      </w:pPr>
    </w:p>
    <w:p w14:paraId="122DD0E5" w14:textId="77777777" w:rsidR="00615FCD" w:rsidRPr="0003721E" w:rsidRDefault="00615FCD" w:rsidP="0003721E">
      <w:pPr>
        <w:spacing w:line="240" w:lineRule="auto"/>
        <w:jc w:val="both"/>
        <w:rPr>
          <w:rFonts w:ascii="Times New Roman" w:hAnsi="Times New Roman" w:cs="Times New Roman"/>
          <w:sz w:val="24"/>
          <w:szCs w:val="24"/>
          <w:lang w:val="en-US"/>
        </w:rPr>
      </w:pPr>
      <w:bookmarkStart w:id="3" w:name="_GoBack"/>
      <w:bookmarkEnd w:id="3"/>
    </w:p>
    <w:p w14:paraId="3373C13A" w14:textId="1701ADBB" w:rsidR="008A2A07" w:rsidRDefault="008A2A07" w:rsidP="008327D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14:paraId="36728AD8" w14:textId="343B7B2C" w:rsidR="001B22D1" w:rsidRDefault="001B22D1" w:rsidP="00C459FF">
      <w:pPr>
        <w:autoSpaceDE w:val="0"/>
        <w:autoSpaceDN w:val="0"/>
        <w:adjustRightInd w:val="0"/>
        <w:spacing w:after="0" w:line="240" w:lineRule="auto"/>
        <w:jc w:val="both"/>
        <w:rPr>
          <w:rFonts w:ascii="Times New Roman" w:hAnsi="Times New Roman" w:cs="Times New Roman"/>
          <w:b/>
          <w:sz w:val="24"/>
          <w:szCs w:val="24"/>
        </w:rPr>
      </w:pPr>
    </w:p>
    <w:p w14:paraId="62D1306D" w14:textId="77777777" w:rsidR="001B22D1" w:rsidRPr="00760D72" w:rsidRDefault="001B22D1" w:rsidP="00C459FF">
      <w:pPr>
        <w:pStyle w:val="Bibliography"/>
        <w:spacing w:line="240" w:lineRule="auto"/>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Agustin, D. A., Sudaryanti, D., &amp; Sari, A. F. (2021). Pengaruh Good Corporate Governance, Pofitabilitas dan Struktur Modal Terhadap Reaksi Investor pada Masa Pandemi (Studi Pada Perusahaan Manufaktur Yang Terdaftar di Bursa Efek Indonesia). </w:t>
      </w:r>
      <w:r w:rsidRPr="00760D72">
        <w:rPr>
          <w:rFonts w:ascii="Times New Roman" w:hAnsi="Times New Roman" w:cs="Times New Roman"/>
          <w:i/>
          <w:iCs/>
          <w:noProof/>
          <w:sz w:val="24"/>
          <w:szCs w:val="24"/>
        </w:rPr>
        <w:t>Jurnal Riset Akuntansi (JRA) Fakultas Ekonomi dan Bisnis Universitas Islam Malang</w:t>
      </w:r>
      <w:r w:rsidRPr="00760D72">
        <w:rPr>
          <w:rFonts w:ascii="Times New Roman" w:hAnsi="Times New Roman" w:cs="Times New Roman"/>
          <w:noProof/>
          <w:sz w:val="24"/>
          <w:szCs w:val="24"/>
        </w:rPr>
        <w:t>, 129-141.</w:t>
      </w:r>
    </w:p>
    <w:p w14:paraId="227CC50C" w14:textId="77777777" w:rsidR="001B22D1" w:rsidRPr="00760D72" w:rsidRDefault="001B22D1" w:rsidP="00C459FF">
      <w:pPr>
        <w:pStyle w:val="Bibliography"/>
        <w:spacing w:line="240" w:lineRule="auto"/>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Ayuni, A. D. (2016). Pengaruh Kinerja Keuangan Dan Kebijakan Dividen Terhadap Reaksi Investor Pada Perusahaan Otomotif. </w:t>
      </w:r>
      <w:r w:rsidRPr="00760D72">
        <w:rPr>
          <w:rFonts w:ascii="Times New Roman" w:hAnsi="Times New Roman" w:cs="Times New Roman"/>
          <w:i/>
          <w:iCs/>
          <w:noProof/>
          <w:sz w:val="24"/>
          <w:szCs w:val="24"/>
        </w:rPr>
        <w:t>Jurnal Ilmu dan Riset Akuntansi : Volume 5, Nomor 7</w:t>
      </w:r>
      <w:r w:rsidRPr="00760D72">
        <w:rPr>
          <w:rFonts w:ascii="Times New Roman" w:hAnsi="Times New Roman" w:cs="Times New Roman"/>
          <w:noProof/>
          <w:sz w:val="24"/>
          <w:szCs w:val="24"/>
        </w:rPr>
        <w:t>, 2-22.</w:t>
      </w:r>
    </w:p>
    <w:p w14:paraId="27A02F42" w14:textId="77777777" w:rsidR="001B22D1" w:rsidRPr="00760D72" w:rsidRDefault="001B22D1" w:rsidP="00C459FF">
      <w:pPr>
        <w:pStyle w:val="Bibliography"/>
        <w:spacing w:line="240" w:lineRule="auto"/>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Brigham, E. F., &amp; Houston. (2006). Fundamental of Financial Management:. </w:t>
      </w:r>
      <w:r w:rsidRPr="00760D72">
        <w:rPr>
          <w:rFonts w:ascii="Times New Roman" w:hAnsi="Times New Roman" w:cs="Times New Roman"/>
          <w:i/>
          <w:iCs/>
          <w:noProof/>
          <w:sz w:val="24"/>
          <w:szCs w:val="24"/>
        </w:rPr>
        <w:t>Edisi 10. Jakarta: Salemba Empat</w:t>
      </w:r>
      <w:r w:rsidRPr="00760D72">
        <w:rPr>
          <w:rFonts w:ascii="Times New Roman" w:hAnsi="Times New Roman" w:cs="Times New Roman"/>
          <w:noProof/>
          <w:sz w:val="24"/>
          <w:szCs w:val="24"/>
        </w:rPr>
        <w:t>.</w:t>
      </w:r>
    </w:p>
    <w:p w14:paraId="4741BEE8" w14:textId="77777777" w:rsidR="001B22D1" w:rsidRPr="00760D72" w:rsidRDefault="001B22D1" w:rsidP="00C459FF">
      <w:pPr>
        <w:pStyle w:val="Bibliography"/>
        <w:spacing w:line="240" w:lineRule="auto"/>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Brigham, E. F., &amp; Houston, H. J. (2011). </w:t>
      </w:r>
      <w:r w:rsidRPr="00760D72">
        <w:rPr>
          <w:rFonts w:ascii="Times New Roman" w:hAnsi="Times New Roman" w:cs="Times New Roman"/>
          <w:i/>
          <w:iCs/>
          <w:noProof/>
          <w:sz w:val="24"/>
          <w:szCs w:val="24"/>
        </w:rPr>
        <w:t>Dasar-Dasar Manajemen Keuangan (Edisi 10).</w:t>
      </w:r>
      <w:r w:rsidRPr="00760D72">
        <w:rPr>
          <w:rFonts w:ascii="Times New Roman" w:hAnsi="Times New Roman" w:cs="Times New Roman"/>
          <w:noProof/>
          <w:sz w:val="24"/>
          <w:szCs w:val="24"/>
        </w:rPr>
        <w:t xml:space="preserve"> Jakarta: Salemba Empat.</w:t>
      </w:r>
    </w:p>
    <w:p w14:paraId="4CDDF21A" w14:textId="77777777" w:rsidR="001B22D1" w:rsidRPr="00760D72" w:rsidRDefault="001B22D1" w:rsidP="00C459FF">
      <w:pPr>
        <w:pStyle w:val="Bibliography"/>
        <w:spacing w:line="240" w:lineRule="auto"/>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Dharmawan. (2021). Analisis Pengaruh Opini Audit Dan Ukuran Kap Terhadap Reaksi Investor Dengan Audit Delay Sebagai Variabel Intervening (Studi Empiris Pada Sektor Industri Barang Konsumsi Yang Terdaftar Di Bursa Efek Indonesia Periode 2017-2019). </w:t>
      </w:r>
      <w:r w:rsidRPr="00760D72">
        <w:rPr>
          <w:rFonts w:ascii="Times New Roman" w:hAnsi="Times New Roman" w:cs="Times New Roman"/>
          <w:i/>
          <w:iCs/>
          <w:noProof/>
          <w:sz w:val="24"/>
          <w:szCs w:val="24"/>
        </w:rPr>
        <w:t>Skripsi STIE MULTI DATA PALEMBANG</w:t>
      </w:r>
      <w:r w:rsidRPr="00760D72">
        <w:rPr>
          <w:rFonts w:ascii="Times New Roman" w:hAnsi="Times New Roman" w:cs="Times New Roman"/>
          <w:noProof/>
          <w:sz w:val="24"/>
          <w:szCs w:val="24"/>
        </w:rPr>
        <w:t>.</w:t>
      </w:r>
    </w:p>
    <w:p w14:paraId="799DB738" w14:textId="77777777" w:rsidR="001B22D1" w:rsidRPr="00760D72" w:rsidRDefault="001B22D1" w:rsidP="00C459FF">
      <w:pPr>
        <w:pStyle w:val="Bibliography"/>
        <w:spacing w:line="240" w:lineRule="auto"/>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Fadwanisah, I. A., Lestari, T., &amp; Qomari, N. (2017). Pengaruh Inflasi, Struktur Modal, Dan Kebijakan Deviden Terhadap Reaksi Pasar Saham Di Bursa Efek Indonesia. </w:t>
      </w:r>
      <w:r w:rsidRPr="00760D72">
        <w:rPr>
          <w:rFonts w:ascii="Times New Roman" w:hAnsi="Times New Roman" w:cs="Times New Roman"/>
          <w:i/>
          <w:iCs/>
          <w:noProof/>
          <w:sz w:val="24"/>
          <w:szCs w:val="24"/>
        </w:rPr>
        <w:t xml:space="preserve">Jurnal Ekonomi Akuntansi Vol. 3. Issue. 3 </w:t>
      </w:r>
      <w:r w:rsidRPr="00760D72">
        <w:rPr>
          <w:rFonts w:ascii="Times New Roman" w:hAnsi="Times New Roman" w:cs="Times New Roman"/>
          <w:noProof/>
          <w:sz w:val="24"/>
          <w:szCs w:val="24"/>
        </w:rPr>
        <w:t>, 496-508.</w:t>
      </w:r>
    </w:p>
    <w:p w14:paraId="328ACF23" w14:textId="77777777" w:rsidR="001B22D1" w:rsidRPr="00760D72" w:rsidRDefault="001B22D1" w:rsidP="00C459FF">
      <w:pPr>
        <w:pStyle w:val="Bibliography"/>
        <w:spacing w:line="240" w:lineRule="auto"/>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Fahmi, I. (2017). </w:t>
      </w:r>
      <w:r w:rsidRPr="00760D72">
        <w:rPr>
          <w:rFonts w:ascii="Times New Roman" w:hAnsi="Times New Roman" w:cs="Times New Roman"/>
          <w:i/>
          <w:iCs/>
          <w:noProof/>
          <w:sz w:val="24"/>
          <w:szCs w:val="24"/>
        </w:rPr>
        <w:t>Analisis Laporan Keuangan.</w:t>
      </w:r>
      <w:r w:rsidRPr="00760D72">
        <w:rPr>
          <w:rFonts w:ascii="Times New Roman" w:hAnsi="Times New Roman" w:cs="Times New Roman"/>
          <w:noProof/>
          <w:sz w:val="24"/>
          <w:szCs w:val="24"/>
        </w:rPr>
        <w:t xml:space="preserve"> Bandung: Alfabeta.</w:t>
      </w:r>
    </w:p>
    <w:p w14:paraId="12394BDB" w14:textId="77777777" w:rsidR="001B22D1" w:rsidRPr="00760D72" w:rsidRDefault="001B22D1" w:rsidP="00C459FF">
      <w:pPr>
        <w:pStyle w:val="Bibliography"/>
        <w:spacing w:line="240" w:lineRule="auto"/>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Fitriadi, D. (2011). Analisis Reaksi Pasar Terhadap Pergantian Kantor Akuntan Publik dan Opini Audit (Studi Pada Perusahaan LQ 45 tahun 2007-2009). </w:t>
      </w:r>
      <w:r w:rsidRPr="00760D72">
        <w:rPr>
          <w:rFonts w:ascii="Times New Roman" w:hAnsi="Times New Roman" w:cs="Times New Roman"/>
          <w:i/>
          <w:iCs/>
          <w:noProof/>
          <w:sz w:val="24"/>
          <w:szCs w:val="24"/>
        </w:rPr>
        <w:t>Skripsi Fakultas Ekonomi, Universitas Diponegoro Semarang</w:t>
      </w:r>
      <w:r w:rsidRPr="00760D72">
        <w:rPr>
          <w:rFonts w:ascii="Times New Roman" w:hAnsi="Times New Roman" w:cs="Times New Roman"/>
          <w:noProof/>
          <w:sz w:val="24"/>
          <w:szCs w:val="24"/>
        </w:rPr>
        <w:t>.</w:t>
      </w:r>
    </w:p>
    <w:p w14:paraId="3B1FD7BE" w14:textId="77777777" w:rsidR="001B22D1" w:rsidRPr="00760D72" w:rsidRDefault="001B22D1" w:rsidP="00C459FF">
      <w:pPr>
        <w:pStyle w:val="Bibliography"/>
        <w:spacing w:line="240" w:lineRule="auto"/>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Ghozali, I. (2018). </w:t>
      </w:r>
      <w:r w:rsidRPr="00760D72">
        <w:rPr>
          <w:rFonts w:ascii="Times New Roman" w:hAnsi="Times New Roman" w:cs="Times New Roman"/>
          <w:i/>
          <w:iCs/>
          <w:noProof/>
          <w:sz w:val="24"/>
          <w:szCs w:val="24"/>
        </w:rPr>
        <w:t>Aplikasi Analisis Multivariate dengan Program IBM SPSS 25.</w:t>
      </w:r>
      <w:r w:rsidRPr="00760D72">
        <w:rPr>
          <w:rFonts w:ascii="Times New Roman" w:hAnsi="Times New Roman" w:cs="Times New Roman"/>
          <w:noProof/>
          <w:sz w:val="24"/>
          <w:szCs w:val="24"/>
        </w:rPr>
        <w:t xml:space="preserve"> Semarang: Badan Penerbit Universitas Diponegoro .</w:t>
      </w:r>
    </w:p>
    <w:p w14:paraId="47CD39A0" w14:textId="77777777" w:rsidR="00C459FF" w:rsidRPr="00760D72" w:rsidRDefault="00C459FF" w:rsidP="00C459FF">
      <w:pPr>
        <w:pStyle w:val="Bibliography"/>
        <w:spacing w:line="240" w:lineRule="auto"/>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Ismaya, R. (2017). Implikasi Ketepatan Laporan Keuangan, Opini Audit, Pergantian Jasa Audit Dan Dividen Terhadap Return Saham. </w:t>
      </w:r>
      <w:r w:rsidRPr="00760D72">
        <w:rPr>
          <w:rFonts w:ascii="Times New Roman" w:hAnsi="Times New Roman" w:cs="Times New Roman"/>
          <w:i/>
          <w:iCs/>
          <w:noProof/>
          <w:sz w:val="24"/>
          <w:szCs w:val="24"/>
        </w:rPr>
        <w:t>(Doctoral Dissertation, Unika Soegijapranata Semarang)</w:t>
      </w:r>
      <w:r w:rsidRPr="00760D72">
        <w:rPr>
          <w:rFonts w:ascii="Times New Roman" w:hAnsi="Times New Roman" w:cs="Times New Roman"/>
          <w:noProof/>
          <w:sz w:val="24"/>
          <w:szCs w:val="24"/>
        </w:rPr>
        <w:t>.</w:t>
      </w:r>
    </w:p>
    <w:p w14:paraId="27288C43" w14:textId="77777777" w:rsidR="00C459FF" w:rsidRPr="00760D72" w:rsidRDefault="00C459FF" w:rsidP="00C459FF">
      <w:pPr>
        <w:pStyle w:val="Bibliography"/>
        <w:spacing w:line="240" w:lineRule="auto"/>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Kholifah, D. N., &amp; Retnani, E. D. (2021). Pengaruh Tingkat Suku Bunga, Kebijakan Dividen, dan Struktur Modal Terhadap Return Saham (Perusahaan Perbankan yang terdaftar di Bursa Efek Indonesia tahun 2015-2019). </w:t>
      </w:r>
      <w:r w:rsidRPr="00760D72">
        <w:rPr>
          <w:rFonts w:ascii="Times New Roman" w:hAnsi="Times New Roman" w:cs="Times New Roman"/>
          <w:i/>
          <w:iCs/>
          <w:noProof/>
          <w:sz w:val="24"/>
          <w:szCs w:val="24"/>
        </w:rPr>
        <w:t>Jurnal Ilmu dan Riset Akuntansi (JIRA)</w:t>
      </w:r>
      <w:r w:rsidRPr="00760D72">
        <w:rPr>
          <w:rFonts w:ascii="Times New Roman" w:hAnsi="Times New Roman" w:cs="Times New Roman"/>
          <w:noProof/>
          <w:sz w:val="24"/>
          <w:szCs w:val="24"/>
        </w:rPr>
        <w:t>, 10(07).</w:t>
      </w:r>
    </w:p>
    <w:p w14:paraId="5999B7B6" w14:textId="77777777" w:rsidR="00C459FF" w:rsidRPr="00760D72" w:rsidRDefault="00C459FF" w:rsidP="00C459FF">
      <w:pPr>
        <w:pStyle w:val="Bibliography"/>
        <w:spacing w:line="240" w:lineRule="auto"/>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Marsiti, A. (2013). Pengaruh Corporate Social Responsibility Disclosure Dan Kebijakan Dividen Terhadap Reaksi Investor. </w:t>
      </w:r>
      <w:r w:rsidRPr="00760D72">
        <w:rPr>
          <w:rFonts w:ascii="Times New Roman" w:hAnsi="Times New Roman" w:cs="Times New Roman"/>
          <w:i/>
          <w:iCs/>
          <w:noProof/>
          <w:sz w:val="24"/>
          <w:szCs w:val="24"/>
        </w:rPr>
        <w:t>Skripsi, FAKULTAS EKONOMI UNIVERSITAS NEGERI PADANG</w:t>
      </w:r>
      <w:r w:rsidRPr="00760D72">
        <w:rPr>
          <w:rFonts w:ascii="Times New Roman" w:hAnsi="Times New Roman" w:cs="Times New Roman"/>
          <w:noProof/>
          <w:sz w:val="24"/>
          <w:szCs w:val="24"/>
        </w:rPr>
        <w:t>.</w:t>
      </w:r>
    </w:p>
    <w:p w14:paraId="7929A4FE" w14:textId="77777777" w:rsidR="00C459FF" w:rsidRPr="00760D72" w:rsidRDefault="00C459FF" w:rsidP="00C459FF">
      <w:pPr>
        <w:pStyle w:val="Bibliography"/>
        <w:spacing w:line="240" w:lineRule="auto"/>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Mulyadi. (2002). </w:t>
      </w:r>
      <w:r w:rsidRPr="00760D72">
        <w:rPr>
          <w:rFonts w:ascii="Times New Roman" w:hAnsi="Times New Roman" w:cs="Times New Roman"/>
          <w:i/>
          <w:iCs/>
          <w:noProof/>
          <w:sz w:val="24"/>
          <w:szCs w:val="24"/>
        </w:rPr>
        <w:t>Auditing Edisi ke 6.</w:t>
      </w:r>
      <w:r w:rsidRPr="00760D72">
        <w:rPr>
          <w:rFonts w:ascii="Times New Roman" w:hAnsi="Times New Roman" w:cs="Times New Roman"/>
          <w:noProof/>
          <w:sz w:val="24"/>
          <w:szCs w:val="24"/>
        </w:rPr>
        <w:t xml:space="preserve"> Jakarta: Salemba Empat.</w:t>
      </w:r>
    </w:p>
    <w:p w14:paraId="4DABA958" w14:textId="77777777" w:rsidR="00C459FF" w:rsidRPr="00760D72" w:rsidRDefault="00C459FF" w:rsidP="00C459FF">
      <w:pPr>
        <w:pStyle w:val="Bibliography"/>
        <w:spacing w:line="240" w:lineRule="auto"/>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lastRenderedPageBreak/>
        <w:t xml:space="preserve">Mulyawan, S. (2015). </w:t>
      </w:r>
      <w:r w:rsidRPr="00760D72">
        <w:rPr>
          <w:rFonts w:ascii="Times New Roman" w:hAnsi="Times New Roman" w:cs="Times New Roman"/>
          <w:i/>
          <w:iCs/>
          <w:noProof/>
          <w:sz w:val="24"/>
          <w:szCs w:val="24"/>
        </w:rPr>
        <w:t>Manajemen Keuangan.</w:t>
      </w:r>
      <w:r w:rsidRPr="00760D72">
        <w:rPr>
          <w:rFonts w:ascii="Times New Roman" w:hAnsi="Times New Roman" w:cs="Times New Roman"/>
          <w:noProof/>
          <w:sz w:val="24"/>
          <w:szCs w:val="24"/>
        </w:rPr>
        <w:t xml:space="preserve"> Bandung: CV Pustaka Setia.</w:t>
      </w:r>
    </w:p>
    <w:p w14:paraId="4D8C8596" w14:textId="77777777" w:rsidR="00C459FF" w:rsidRPr="00760D72" w:rsidRDefault="00C459FF" w:rsidP="00C459FF">
      <w:pPr>
        <w:pStyle w:val="Bibliography"/>
        <w:spacing w:line="240" w:lineRule="auto"/>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Musthafa. (2017). </w:t>
      </w:r>
      <w:r w:rsidRPr="00760D72">
        <w:rPr>
          <w:rFonts w:ascii="Times New Roman" w:hAnsi="Times New Roman" w:cs="Times New Roman"/>
          <w:i/>
          <w:iCs/>
          <w:noProof/>
          <w:sz w:val="24"/>
          <w:szCs w:val="24"/>
        </w:rPr>
        <w:t>Manajemen Keuangan.</w:t>
      </w:r>
      <w:r w:rsidRPr="00760D72">
        <w:rPr>
          <w:rFonts w:ascii="Times New Roman" w:hAnsi="Times New Roman" w:cs="Times New Roman"/>
          <w:noProof/>
          <w:sz w:val="24"/>
          <w:szCs w:val="24"/>
        </w:rPr>
        <w:t xml:space="preserve"> Yogyakarta: CV. Andi Offset.</w:t>
      </w:r>
    </w:p>
    <w:p w14:paraId="22EDA58F" w14:textId="77777777" w:rsidR="00C459FF" w:rsidRPr="00760D72" w:rsidRDefault="00C459FF" w:rsidP="00C459FF">
      <w:pPr>
        <w:pStyle w:val="Bibliography"/>
        <w:spacing w:line="240" w:lineRule="auto"/>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Nurmanto, M. D., Diana, N., &amp; Afifudin. (2021). Perbandingan Reaksi Investor Pada Industri Beresiko Rendah Dan Beresiko Tinggi Sebelum Dan Selama Masa Pandemi Covid-19. </w:t>
      </w:r>
      <w:r w:rsidRPr="00760D72">
        <w:rPr>
          <w:rFonts w:ascii="Times New Roman" w:hAnsi="Times New Roman" w:cs="Times New Roman"/>
          <w:i/>
          <w:iCs/>
          <w:noProof/>
          <w:sz w:val="24"/>
          <w:szCs w:val="24"/>
        </w:rPr>
        <w:t>E-Jurnal Riset Akuntansi (E-JRA) Vol. 10</w:t>
      </w:r>
      <w:r w:rsidRPr="00760D72">
        <w:rPr>
          <w:rFonts w:ascii="Times New Roman" w:hAnsi="Times New Roman" w:cs="Times New Roman"/>
          <w:noProof/>
          <w:sz w:val="24"/>
          <w:szCs w:val="24"/>
        </w:rPr>
        <w:t>, 23-35.</w:t>
      </w:r>
    </w:p>
    <w:sdt>
      <w:sdtPr>
        <w:rPr>
          <w:rFonts w:ascii="Times New Roman" w:hAnsi="Times New Roman" w:cs="Times New Roman"/>
          <w:sz w:val="24"/>
          <w:szCs w:val="24"/>
        </w:rPr>
        <w:id w:val="-573587230"/>
        <w:bibliography/>
      </w:sdtPr>
      <w:sdtContent>
        <w:p w14:paraId="61316F38" w14:textId="77777777" w:rsidR="00C459FF" w:rsidRPr="00760D72" w:rsidRDefault="00C459FF" w:rsidP="00C459FF">
          <w:pPr>
            <w:pStyle w:val="Bibliography"/>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Sudana, I. M. (2011). </w:t>
          </w:r>
          <w:r w:rsidRPr="00760D72">
            <w:rPr>
              <w:rFonts w:ascii="Times New Roman" w:hAnsi="Times New Roman" w:cs="Times New Roman"/>
              <w:i/>
              <w:iCs/>
              <w:noProof/>
              <w:sz w:val="24"/>
              <w:szCs w:val="24"/>
            </w:rPr>
            <w:t>Manajemen Keuangan Perusahaan Teori dan Praktik.</w:t>
          </w:r>
          <w:r w:rsidRPr="00760D72">
            <w:rPr>
              <w:rFonts w:ascii="Times New Roman" w:hAnsi="Times New Roman" w:cs="Times New Roman"/>
              <w:noProof/>
              <w:sz w:val="24"/>
              <w:szCs w:val="24"/>
            </w:rPr>
            <w:t xml:space="preserve"> Jakarta: Erlangga.</w:t>
          </w:r>
        </w:p>
        <w:p w14:paraId="40849288" w14:textId="77777777" w:rsidR="00C459FF" w:rsidRPr="00760D72" w:rsidRDefault="00C459FF" w:rsidP="00C459FF">
          <w:pPr>
            <w:pStyle w:val="Bibliography"/>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Sugiyono. (2015). </w:t>
          </w:r>
          <w:r w:rsidRPr="00760D72">
            <w:rPr>
              <w:rFonts w:ascii="Times New Roman" w:hAnsi="Times New Roman" w:cs="Times New Roman"/>
              <w:i/>
              <w:iCs/>
              <w:noProof/>
              <w:sz w:val="24"/>
              <w:szCs w:val="24"/>
            </w:rPr>
            <w:t>Metode Penelitian Kombinasi (Mix Methods).</w:t>
          </w:r>
          <w:r w:rsidRPr="00760D72">
            <w:rPr>
              <w:rFonts w:ascii="Times New Roman" w:hAnsi="Times New Roman" w:cs="Times New Roman"/>
              <w:noProof/>
              <w:sz w:val="24"/>
              <w:szCs w:val="24"/>
            </w:rPr>
            <w:t xml:space="preserve"> Bandung: Alfabeta.</w:t>
          </w:r>
        </w:p>
        <w:p w14:paraId="38F6476B" w14:textId="77777777" w:rsidR="00C459FF" w:rsidRPr="00760D72" w:rsidRDefault="00C459FF" w:rsidP="00C459FF">
          <w:pPr>
            <w:pStyle w:val="Bibliography"/>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Sugiyono. (2017). </w:t>
          </w:r>
          <w:r w:rsidRPr="00760D72">
            <w:rPr>
              <w:rFonts w:ascii="Times New Roman" w:hAnsi="Times New Roman" w:cs="Times New Roman"/>
              <w:i/>
              <w:iCs/>
              <w:noProof/>
              <w:sz w:val="24"/>
              <w:szCs w:val="24"/>
            </w:rPr>
            <w:t>Metode Penelitian Kuantitatif, Kualitatif, dan R&amp;D.</w:t>
          </w:r>
          <w:r w:rsidRPr="00760D72">
            <w:rPr>
              <w:rFonts w:ascii="Times New Roman" w:hAnsi="Times New Roman" w:cs="Times New Roman"/>
              <w:noProof/>
              <w:sz w:val="24"/>
              <w:szCs w:val="24"/>
            </w:rPr>
            <w:t xml:space="preserve"> Bandung : Alfabet.</w:t>
          </w:r>
        </w:p>
        <w:p w14:paraId="5B1EAFCF" w14:textId="77777777" w:rsidR="00C459FF" w:rsidRPr="00760D72" w:rsidRDefault="00C459FF" w:rsidP="00C459FF">
          <w:pPr>
            <w:pStyle w:val="Bibliography"/>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Talani, D. (2018). Pengaruh Kebijakan Struktur Modal dan Kebijakan Dividen terhadap Reaksi Pasar Modal (Pada Perusahaan Sub Sektor Makanan dan Minuman yang terdaftar di Bursa Efek Indonesia periode 2011-2016). </w:t>
          </w:r>
          <w:r w:rsidRPr="00760D72">
            <w:rPr>
              <w:rFonts w:ascii="Times New Roman" w:hAnsi="Times New Roman" w:cs="Times New Roman"/>
              <w:i/>
              <w:iCs/>
              <w:noProof/>
              <w:sz w:val="24"/>
              <w:szCs w:val="24"/>
            </w:rPr>
            <w:t>Skripsi Universitas Negeri Gorontalo</w:t>
          </w:r>
          <w:r w:rsidRPr="00760D72">
            <w:rPr>
              <w:rFonts w:ascii="Times New Roman" w:hAnsi="Times New Roman" w:cs="Times New Roman"/>
              <w:noProof/>
              <w:sz w:val="24"/>
              <w:szCs w:val="24"/>
            </w:rPr>
            <w:t>.</w:t>
          </w:r>
        </w:p>
        <w:p w14:paraId="434B6D2B" w14:textId="77777777" w:rsidR="00C459FF" w:rsidRPr="00760D72" w:rsidRDefault="00C459FF" w:rsidP="00C459FF">
          <w:pPr>
            <w:pStyle w:val="Bibliography"/>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Tandelilin, E. (2001). </w:t>
          </w:r>
          <w:r w:rsidRPr="00760D72">
            <w:rPr>
              <w:rFonts w:ascii="Times New Roman" w:hAnsi="Times New Roman" w:cs="Times New Roman"/>
              <w:i/>
              <w:iCs/>
              <w:noProof/>
              <w:sz w:val="24"/>
              <w:szCs w:val="24"/>
            </w:rPr>
            <w:t>Analisis Investasi dan Manajemen Portofolio.</w:t>
          </w:r>
          <w:r w:rsidRPr="00760D72">
            <w:rPr>
              <w:rFonts w:ascii="Times New Roman" w:hAnsi="Times New Roman" w:cs="Times New Roman"/>
              <w:noProof/>
              <w:sz w:val="24"/>
              <w:szCs w:val="24"/>
            </w:rPr>
            <w:t xml:space="preserve"> Yogyakarta: BPFE.</w:t>
          </w:r>
        </w:p>
        <w:p w14:paraId="3FA7E3B6" w14:textId="77777777" w:rsidR="00C459FF" w:rsidRPr="00760D72" w:rsidRDefault="00C459FF" w:rsidP="00C459FF">
          <w:pPr>
            <w:pStyle w:val="Bibliography"/>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Utami, N. R. (2021). Pengaruh Ketepatan Waktu Pelaporan Keuangan, Opini Audit, Pergantian Kantor Akuntans Publik dan Informasi Laba terhadap Reaksi Investor (Studi Empiris pada Perusahaan Manufaktur yang Terdaftar di BEI PERIODE 2015-2017). </w:t>
          </w:r>
          <w:r w:rsidRPr="00760D72">
            <w:rPr>
              <w:rFonts w:ascii="Times New Roman" w:hAnsi="Times New Roman" w:cs="Times New Roman"/>
              <w:i/>
              <w:iCs/>
              <w:noProof/>
              <w:sz w:val="24"/>
              <w:szCs w:val="24"/>
            </w:rPr>
            <w:t>Skripsi (Undergraduate thesis, Sriwijaya University)</w:t>
          </w:r>
          <w:r w:rsidRPr="00760D72">
            <w:rPr>
              <w:rFonts w:ascii="Times New Roman" w:hAnsi="Times New Roman" w:cs="Times New Roman"/>
              <w:noProof/>
              <w:sz w:val="24"/>
              <w:szCs w:val="24"/>
            </w:rPr>
            <w:t>.</w:t>
          </w:r>
        </w:p>
        <w:p w14:paraId="73703F5B" w14:textId="7EA84557" w:rsidR="001B22D1" w:rsidRPr="00C459FF" w:rsidRDefault="00C459FF" w:rsidP="00C459FF">
          <w:pPr>
            <w:pStyle w:val="Bibliography"/>
            <w:ind w:left="720" w:hanging="720"/>
            <w:jc w:val="both"/>
            <w:rPr>
              <w:rFonts w:ascii="Times New Roman" w:hAnsi="Times New Roman" w:cs="Times New Roman"/>
              <w:noProof/>
              <w:sz w:val="24"/>
              <w:szCs w:val="24"/>
            </w:rPr>
          </w:pPr>
          <w:r w:rsidRPr="00760D72">
            <w:rPr>
              <w:rFonts w:ascii="Times New Roman" w:hAnsi="Times New Roman" w:cs="Times New Roman"/>
              <w:noProof/>
              <w:sz w:val="24"/>
              <w:szCs w:val="24"/>
            </w:rPr>
            <w:t xml:space="preserve">Wardani, S. M. (2018). Pengaruh Kinerja Keuangan Dan Kebijakan Deviden Terhadap Reaksi Investor Pada Perusahaan Otomotif Yang Terdaftar Di Bursa Efek Indonesia. </w:t>
          </w:r>
          <w:r w:rsidRPr="00760D72">
            <w:rPr>
              <w:rFonts w:ascii="Times New Roman" w:hAnsi="Times New Roman" w:cs="Times New Roman"/>
              <w:i/>
              <w:iCs/>
              <w:noProof/>
              <w:sz w:val="24"/>
              <w:szCs w:val="24"/>
            </w:rPr>
            <w:t>Skripsi SEKOLAH TINGGI ILMU EKONOMI INDONESIA SURABAYA</w:t>
          </w:r>
          <w:r w:rsidRPr="00760D72">
            <w:rPr>
              <w:rFonts w:ascii="Times New Roman" w:hAnsi="Times New Roman" w:cs="Times New Roman"/>
              <w:noProof/>
              <w:sz w:val="24"/>
              <w:szCs w:val="24"/>
            </w:rPr>
            <w:t>.</w:t>
          </w:r>
        </w:p>
      </w:sdtContent>
    </w:sdt>
    <w:sectPr w:rsidR="001B22D1" w:rsidRPr="00C459FF" w:rsidSect="00F64CAA">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78721" w14:textId="77777777" w:rsidR="00834C77" w:rsidRDefault="00834C77" w:rsidP="00B745AD">
      <w:pPr>
        <w:spacing w:after="0" w:line="240" w:lineRule="auto"/>
      </w:pPr>
      <w:r>
        <w:separator/>
      </w:r>
    </w:p>
  </w:endnote>
  <w:endnote w:type="continuationSeparator" w:id="0">
    <w:p w14:paraId="26DBB21B" w14:textId="77777777" w:rsidR="00834C77" w:rsidRDefault="00834C77" w:rsidP="00B74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DFGothic-EB"/>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1411881"/>
      <w:docPartObj>
        <w:docPartGallery w:val="Page Numbers (Bottom of Page)"/>
        <w:docPartUnique/>
      </w:docPartObj>
    </w:sdtPr>
    <w:sdtEndPr>
      <w:rPr>
        <w:noProof/>
      </w:rPr>
    </w:sdtEndPr>
    <w:sdtContent>
      <w:p w14:paraId="0DC9A872" w14:textId="77777777" w:rsidR="001B22D1" w:rsidRDefault="001B22D1" w:rsidP="00B745AD">
        <w:pPr>
          <w:pStyle w:val="Footer"/>
        </w:pPr>
      </w:p>
      <w:p w14:paraId="402EBD53" w14:textId="778A4017" w:rsidR="001B22D1" w:rsidRDefault="001B22D1" w:rsidP="00B745AD">
        <w:pPr>
          <w:pStyle w:val="Footer"/>
        </w:pPr>
      </w:p>
    </w:sdtContent>
  </w:sdt>
  <w:p w14:paraId="5C21F9F5" w14:textId="77777777" w:rsidR="001B22D1" w:rsidRDefault="001B2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479238"/>
      <w:docPartObj>
        <w:docPartGallery w:val="Page Numbers (Bottom of Page)"/>
        <w:docPartUnique/>
      </w:docPartObj>
    </w:sdtPr>
    <w:sdtEndPr>
      <w:rPr>
        <w:noProof/>
      </w:rPr>
    </w:sdtEndPr>
    <w:sdtContent>
      <w:p w14:paraId="17FE1F62" w14:textId="77777777" w:rsidR="001B22D1" w:rsidRDefault="001B22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06C075" w14:textId="77777777" w:rsidR="001B22D1" w:rsidRDefault="001B2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967D9" w14:textId="77777777" w:rsidR="00834C77" w:rsidRDefault="00834C77" w:rsidP="00B745AD">
      <w:pPr>
        <w:spacing w:after="0" w:line="240" w:lineRule="auto"/>
      </w:pPr>
      <w:r>
        <w:separator/>
      </w:r>
    </w:p>
  </w:footnote>
  <w:footnote w:type="continuationSeparator" w:id="0">
    <w:p w14:paraId="7CD774B1" w14:textId="77777777" w:rsidR="00834C77" w:rsidRDefault="00834C77" w:rsidP="00B74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19DA8" w14:textId="77777777" w:rsidR="001B22D1" w:rsidRDefault="001B22D1">
    <w:pPr>
      <w:pStyle w:val="Header"/>
      <w:jc w:val="right"/>
    </w:pPr>
  </w:p>
  <w:p w14:paraId="5A69F4E5" w14:textId="77777777" w:rsidR="001B22D1" w:rsidRDefault="001B2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530"/>
    <w:multiLevelType w:val="multilevel"/>
    <w:tmpl w:val="E182B5E0"/>
    <w:lvl w:ilvl="0">
      <w:start w:val="1"/>
      <w:numFmt w:val="decimal"/>
      <w:lvlText w:val="%1."/>
      <w:lvlJc w:val="left"/>
      <w:pPr>
        <w:ind w:left="-491" w:hanging="360"/>
      </w:pPr>
      <w:rPr>
        <w:rFonts w:hint="default"/>
      </w:rPr>
    </w:lvl>
    <w:lvl w:ilvl="1">
      <w:start w:val="2"/>
      <w:numFmt w:val="decimal"/>
      <w:isLgl/>
      <w:lvlText w:val="%1.%2"/>
      <w:lvlJc w:val="left"/>
      <w:pPr>
        <w:ind w:left="-371" w:hanging="480"/>
      </w:pPr>
      <w:rPr>
        <w:rFonts w:hint="default"/>
      </w:rPr>
    </w:lvl>
    <w:lvl w:ilvl="2">
      <w:start w:val="3"/>
      <w:numFmt w:val="decimal"/>
      <w:isLgl/>
      <w:lvlText w:val="%1.%2.%3"/>
      <w:lvlJc w:val="left"/>
      <w:pPr>
        <w:ind w:left="-556"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 w15:restartNumberingAfterBreak="0">
    <w:nsid w:val="197D7D63"/>
    <w:multiLevelType w:val="hybridMultilevel"/>
    <w:tmpl w:val="C540CE2C"/>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19F02FBF"/>
    <w:multiLevelType w:val="hybridMultilevel"/>
    <w:tmpl w:val="83421CC2"/>
    <w:lvl w:ilvl="0" w:tplc="63E0EA5C">
      <w:start w:val="1"/>
      <w:numFmt w:val="decimal"/>
      <w:lvlText w:val="%1."/>
      <w:lvlJc w:val="left"/>
      <w:pPr>
        <w:ind w:left="36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20516E0E"/>
    <w:multiLevelType w:val="hybridMultilevel"/>
    <w:tmpl w:val="4A38B02A"/>
    <w:lvl w:ilvl="0" w:tplc="AEC8BEF4">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2DD870CB"/>
    <w:multiLevelType w:val="hybridMultilevel"/>
    <w:tmpl w:val="639CE318"/>
    <w:lvl w:ilvl="0" w:tplc="1A545528">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30DD56FF"/>
    <w:multiLevelType w:val="hybridMultilevel"/>
    <w:tmpl w:val="52A4B4F8"/>
    <w:lvl w:ilvl="0" w:tplc="CFF801C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start w:val="1"/>
      <w:numFmt w:val="decimal"/>
      <w:lvlText w:val="%4."/>
      <w:lvlJc w:val="left"/>
      <w:pPr>
        <w:ind w:left="786" w:hanging="360"/>
      </w:pPr>
    </w:lvl>
    <w:lvl w:ilvl="4" w:tplc="38090019">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15:restartNumberingAfterBreak="0">
    <w:nsid w:val="473C1B4F"/>
    <w:multiLevelType w:val="multilevel"/>
    <w:tmpl w:val="9342B360"/>
    <w:lvl w:ilvl="0">
      <w:start w:val="1"/>
      <w:numFmt w:val="decimal"/>
      <w:lvlText w:val="%1."/>
      <w:lvlJc w:val="left"/>
      <w:pPr>
        <w:ind w:left="360" w:hanging="360"/>
      </w:pPr>
      <w:rPr>
        <w:rFonts w:hint="default"/>
      </w:rPr>
    </w:lvl>
    <w:lvl w:ilvl="1">
      <w:start w:val="7"/>
      <w:numFmt w:val="decimal"/>
      <w:isLgl/>
      <w:lvlText w:val="%1.%2"/>
      <w:lvlJc w:val="left"/>
      <w:pPr>
        <w:ind w:left="660" w:hanging="660"/>
      </w:pPr>
      <w:rPr>
        <w:rFonts w:hint="default"/>
        <w:b/>
      </w:rPr>
    </w:lvl>
    <w:lvl w:ilvl="2">
      <w:start w:val="4"/>
      <w:numFmt w:val="decimal"/>
      <w:isLgl/>
      <w:lvlText w:val="%1.%2.%3"/>
      <w:lvlJc w:val="left"/>
      <w:pPr>
        <w:ind w:left="720" w:hanging="720"/>
      </w:pPr>
      <w:rPr>
        <w:rFonts w:hint="default"/>
        <w:b/>
      </w:rPr>
    </w:lvl>
    <w:lvl w:ilvl="3">
      <w:start w:val="1"/>
      <w:numFmt w:val="decimal"/>
      <w:isLgl/>
      <w:lvlText w:val="%1.%2.%3.%4"/>
      <w:lvlJc w:val="left"/>
      <w:pPr>
        <w:ind w:left="1277"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15:restartNumberingAfterBreak="0">
    <w:nsid w:val="4A317C7D"/>
    <w:multiLevelType w:val="hybridMultilevel"/>
    <w:tmpl w:val="E03AA00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59D16089"/>
    <w:multiLevelType w:val="hybridMultilevel"/>
    <w:tmpl w:val="8B746C36"/>
    <w:lvl w:ilvl="0" w:tplc="AEBA991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623A1E4E"/>
    <w:multiLevelType w:val="hybridMultilevel"/>
    <w:tmpl w:val="919A6354"/>
    <w:lvl w:ilvl="0" w:tplc="C6CC00EC">
      <w:start w:val="1"/>
      <w:numFmt w:val="lowerLetter"/>
      <w:lvlText w:val="%1."/>
      <w:lvlJc w:val="left"/>
      <w:pPr>
        <w:ind w:left="1495" w:hanging="360"/>
      </w:pPr>
      <w:rPr>
        <w:rFonts w:ascii="Times New Roman" w:eastAsiaTheme="minorHAnsi" w:hAnsi="Times New Roman" w:cs="Times New Roman" w:hint="default"/>
      </w:rPr>
    </w:lvl>
    <w:lvl w:ilvl="1" w:tplc="38090019">
      <w:start w:val="1"/>
      <w:numFmt w:val="lowerLetter"/>
      <w:lvlText w:val="%2."/>
      <w:lvlJc w:val="left"/>
      <w:pPr>
        <w:ind w:left="1440" w:hanging="360"/>
      </w:pPr>
    </w:lvl>
    <w:lvl w:ilvl="2" w:tplc="212AB514">
      <w:start w:val="1"/>
      <w:numFmt w:val="lowerLetter"/>
      <w:lvlText w:val="%3)"/>
      <w:lvlJc w:val="right"/>
      <w:pPr>
        <w:ind w:left="2307" w:hanging="180"/>
      </w:pPr>
      <w:rPr>
        <w:rFonts w:ascii="Times New Roman" w:eastAsiaTheme="minorHAnsi" w:hAnsi="Times New Roman" w:cs="Times New Roman"/>
      </w:rPr>
    </w:lvl>
    <w:lvl w:ilvl="3" w:tplc="3809000F">
      <w:start w:val="1"/>
      <w:numFmt w:val="decimal"/>
      <w:lvlText w:val="%4."/>
      <w:lvlJc w:val="left"/>
      <w:pPr>
        <w:ind w:left="36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70D3D54"/>
    <w:multiLevelType w:val="hybridMultilevel"/>
    <w:tmpl w:val="12B05F5A"/>
    <w:lvl w:ilvl="0" w:tplc="38090015">
      <w:start w:val="1"/>
      <w:numFmt w:val="upperLetter"/>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71B50098"/>
    <w:multiLevelType w:val="hybridMultilevel"/>
    <w:tmpl w:val="BB2E56DC"/>
    <w:lvl w:ilvl="0" w:tplc="D8A608EC">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7394514C"/>
    <w:multiLevelType w:val="hybridMultilevel"/>
    <w:tmpl w:val="B51A59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F9379EC"/>
    <w:multiLevelType w:val="hybridMultilevel"/>
    <w:tmpl w:val="3BB4CF86"/>
    <w:lvl w:ilvl="0" w:tplc="E7CABD48">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8"/>
  </w:num>
  <w:num w:numId="3">
    <w:abstractNumId w:val="2"/>
  </w:num>
  <w:num w:numId="4">
    <w:abstractNumId w:val="4"/>
  </w:num>
  <w:num w:numId="5">
    <w:abstractNumId w:val="6"/>
  </w:num>
  <w:num w:numId="6">
    <w:abstractNumId w:val="12"/>
  </w:num>
  <w:num w:numId="7">
    <w:abstractNumId w:val="0"/>
  </w:num>
  <w:num w:numId="8">
    <w:abstractNumId w:val="3"/>
  </w:num>
  <w:num w:numId="9">
    <w:abstractNumId w:val="7"/>
  </w:num>
  <w:num w:numId="10">
    <w:abstractNumId w:val="11"/>
  </w:num>
  <w:num w:numId="11">
    <w:abstractNumId w:val="1"/>
  </w:num>
  <w:num w:numId="12">
    <w:abstractNumId w:val="5"/>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AA"/>
    <w:rsid w:val="0003721E"/>
    <w:rsid w:val="00054F5E"/>
    <w:rsid w:val="001B22D1"/>
    <w:rsid w:val="001F187C"/>
    <w:rsid w:val="003430D9"/>
    <w:rsid w:val="003924D1"/>
    <w:rsid w:val="00482574"/>
    <w:rsid w:val="00487847"/>
    <w:rsid w:val="005228EC"/>
    <w:rsid w:val="0053778C"/>
    <w:rsid w:val="00615FCD"/>
    <w:rsid w:val="00696C2A"/>
    <w:rsid w:val="006E6082"/>
    <w:rsid w:val="008327D8"/>
    <w:rsid w:val="00834C77"/>
    <w:rsid w:val="008A2A07"/>
    <w:rsid w:val="008F6534"/>
    <w:rsid w:val="009474DF"/>
    <w:rsid w:val="009748D9"/>
    <w:rsid w:val="00A6498A"/>
    <w:rsid w:val="00B53B4E"/>
    <w:rsid w:val="00B745AD"/>
    <w:rsid w:val="00B85DFB"/>
    <w:rsid w:val="00BB7925"/>
    <w:rsid w:val="00C459FF"/>
    <w:rsid w:val="00DD5040"/>
    <w:rsid w:val="00E23341"/>
    <w:rsid w:val="00F64C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66EF"/>
  <w15:chartTrackingRefBased/>
  <w15:docId w15:val="{C773274A-6475-4AAA-AB23-2E4CDB6E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64CAA"/>
    <w:pPr>
      <w:widowControl w:val="0"/>
      <w:autoSpaceDE w:val="0"/>
      <w:autoSpaceDN w:val="0"/>
      <w:spacing w:before="90" w:after="0" w:line="240" w:lineRule="auto"/>
      <w:ind w:left="663" w:right="499"/>
      <w:jc w:val="center"/>
    </w:pPr>
    <w:rPr>
      <w:rFonts w:ascii="Times New Roman" w:eastAsia="Times New Roman" w:hAnsi="Times New Roman" w:cs="Times New Roman"/>
      <w:b/>
      <w:bCs/>
      <w:sz w:val="30"/>
      <w:szCs w:val="30"/>
      <w:lang w:val="id"/>
    </w:rPr>
  </w:style>
  <w:style w:type="character" w:customStyle="1" w:styleId="TitleChar">
    <w:name w:val="Title Char"/>
    <w:basedOn w:val="DefaultParagraphFont"/>
    <w:link w:val="Title"/>
    <w:uiPriority w:val="10"/>
    <w:rsid w:val="00F64CAA"/>
    <w:rPr>
      <w:rFonts w:ascii="Times New Roman" w:eastAsia="Times New Roman" w:hAnsi="Times New Roman" w:cs="Times New Roman"/>
      <w:b/>
      <w:bCs/>
      <w:sz w:val="30"/>
      <w:szCs w:val="30"/>
      <w:lang w:val="id"/>
    </w:rPr>
  </w:style>
  <w:style w:type="character" w:styleId="Hyperlink">
    <w:name w:val="Hyperlink"/>
    <w:basedOn w:val="DefaultParagraphFont"/>
    <w:uiPriority w:val="99"/>
    <w:unhideWhenUsed/>
    <w:rsid w:val="006E6082"/>
    <w:rPr>
      <w:color w:val="0563C1" w:themeColor="hyperlink"/>
      <w:u w:val="single"/>
    </w:rPr>
  </w:style>
  <w:style w:type="character" w:styleId="UnresolvedMention">
    <w:name w:val="Unresolved Mention"/>
    <w:basedOn w:val="DefaultParagraphFont"/>
    <w:uiPriority w:val="99"/>
    <w:semiHidden/>
    <w:unhideWhenUsed/>
    <w:rsid w:val="006E6082"/>
    <w:rPr>
      <w:color w:val="605E5C"/>
      <w:shd w:val="clear" w:color="auto" w:fill="E1DFDD"/>
    </w:rPr>
  </w:style>
  <w:style w:type="paragraph" w:styleId="ListParagraph">
    <w:name w:val="List Paragraph"/>
    <w:basedOn w:val="Normal"/>
    <w:link w:val="ListParagraphChar"/>
    <w:uiPriority w:val="34"/>
    <w:qFormat/>
    <w:rsid w:val="006E6082"/>
    <w:pPr>
      <w:ind w:left="720"/>
      <w:contextualSpacing/>
    </w:pPr>
  </w:style>
  <w:style w:type="character" w:customStyle="1" w:styleId="ListParagraphChar">
    <w:name w:val="List Paragraph Char"/>
    <w:basedOn w:val="DefaultParagraphFont"/>
    <w:link w:val="ListParagraph"/>
    <w:uiPriority w:val="34"/>
    <w:locked/>
    <w:rsid w:val="006E6082"/>
  </w:style>
  <w:style w:type="paragraph" w:styleId="Header">
    <w:name w:val="header"/>
    <w:basedOn w:val="Normal"/>
    <w:link w:val="HeaderChar"/>
    <w:uiPriority w:val="99"/>
    <w:unhideWhenUsed/>
    <w:rsid w:val="0048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574"/>
  </w:style>
  <w:style w:type="paragraph" w:styleId="Footer">
    <w:name w:val="footer"/>
    <w:basedOn w:val="Normal"/>
    <w:link w:val="FooterChar"/>
    <w:uiPriority w:val="99"/>
    <w:unhideWhenUsed/>
    <w:rsid w:val="0048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574"/>
  </w:style>
  <w:style w:type="paragraph" w:customStyle="1" w:styleId="Default">
    <w:name w:val="Default"/>
    <w:link w:val="DefaultChar"/>
    <w:rsid w:val="00482574"/>
    <w:pPr>
      <w:autoSpaceDE w:val="0"/>
      <w:autoSpaceDN w:val="0"/>
      <w:adjustRightInd w:val="0"/>
      <w:spacing w:after="0" w:line="240" w:lineRule="auto"/>
    </w:pPr>
    <w:rPr>
      <w:rFonts w:ascii="Arial" w:hAnsi="Arial" w:cs="Arial"/>
      <w:color w:val="000000"/>
      <w:sz w:val="24"/>
      <w:szCs w:val="24"/>
      <w:lang w:val="en-US"/>
    </w:rPr>
  </w:style>
  <w:style w:type="character" w:customStyle="1" w:styleId="DefaultChar">
    <w:name w:val="Default Char"/>
    <w:basedOn w:val="DefaultParagraphFont"/>
    <w:link w:val="Default"/>
    <w:rsid w:val="00482574"/>
    <w:rPr>
      <w:rFonts w:ascii="Arial" w:hAnsi="Arial" w:cs="Arial"/>
      <w:color w:val="000000"/>
      <w:sz w:val="24"/>
      <w:szCs w:val="24"/>
      <w:lang w:val="en-US"/>
    </w:rPr>
  </w:style>
  <w:style w:type="table" w:styleId="TableGrid">
    <w:name w:val="Table Grid"/>
    <w:basedOn w:val="TableNormal"/>
    <w:uiPriority w:val="59"/>
    <w:rsid w:val="00DD504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1B2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lsylantaw@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Dia21</b:Tag>
    <b:SourceType>JournalArticle</b:SourceType>
    <b:Guid>{599EC785-7A8A-4FF1-B4AF-1724C1FF67FC}</b:Guid>
    <b:Author>
      <b:Author>
        <b:NameList>
          <b:Person>
            <b:Last>Agustin</b:Last>
            <b:First>Dian</b:First>
            <b:Middle>Aulya</b:Middle>
          </b:Person>
          <b:Person>
            <b:Last>Sudaryanti</b:Last>
            <b:First>Dwiyani</b:First>
          </b:Person>
          <b:Person>
            <b:Last>Sari</b:Last>
            <b:First>Arista</b:First>
            <b:Middle>Fauzi Kartika</b:Middle>
          </b:Person>
        </b:NameList>
      </b:Author>
    </b:Author>
    <b:Title>Pengaruh Good Corporate Governance, Pofitabilitas dan Struktur Modal  Terhadap Reaksi Investor pada Masa Pandemi (Studi Pada Perusahaan Manufaktur Yang Terdaftar di Bursa Efek Indonesia)</b:Title>
    <b:JournalName>Jurnal Riset Akuntansi (JRA) Fakultas Ekonomi dan Bisnis Universitas Islam Malang</b:JournalName>
    <b:Year>2021</b:Year>
    <b:Pages>129-141</b:Pages>
    <b:RefOrder>1</b:RefOrder>
  </b:Source>
  <b:Source>
    <b:Tag>Alf16</b:Tag>
    <b:SourceType>JournalArticle</b:SourceType>
    <b:Guid>{62DEA7D8-F7EC-4E6A-A1B6-05951D88F473}</b:Guid>
    <b:Author>
      <b:Author>
        <b:NameList>
          <b:Person>
            <b:Last>Ayuni</b:Last>
            <b:First>Alfiyanti</b:First>
            <b:Middle>Devie Nor</b:Middle>
          </b:Person>
        </b:NameList>
      </b:Author>
    </b:Author>
    <b:Title>Pengaruh Kinerja Keuangan Dan Kebijakan Dividen Terhadap Reaksi Investor Pada Perusahaan Otomotif</b:Title>
    <b:JournalName>Jurnal Ilmu dan Riset Akuntansi : Volume 5, Nomor 7</b:JournalName>
    <b:Year>2016</b:Year>
    <b:Pages>2-22</b:Pages>
    <b:RefOrder>2</b:RefOrder>
  </b:Source>
  <b:Source>
    <b:Tag>Eug06</b:Tag>
    <b:SourceType>JournalArticle</b:SourceType>
    <b:Guid>{A11BCC84-519B-4054-93DE-671BC2633C6D}</b:Guid>
    <b:Author>
      <b:Author>
        <b:NameList>
          <b:Person>
            <b:Last>Brigham</b:Last>
            <b:First>Eugene</b:First>
            <b:Middle>F</b:Middle>
          </b:Person>
          <b:Person>
            <b:Last>Houston</b:Last>
          </b:Person>
        </b:NameList>
      </b:Author>
    </b:Author>
    <b:Title>Fundamental of Financial Management:</b:Title>
    <b:JournalName>Edisi 10. Jakarta: Salemba Empat</b:JournalName>
    <b:Year>2006</b:Year>
    <b:RefOrder>3</b:RefOrder>
  </b:Source>
  <b:Source>
    <b:Tag>Dha21</b:Tag>
    <b:SourceType>JournalArticle</b:SourceType>
    <b:Guid>{EA28695B-1456-4E48-BE07-86F38DE251EA}</b:Guid>
    <b:Author>
      <b:Author>
        <b:NameList>
          <b:Person>
            <b:Last>Dharmawan</b:Last>
          </b:Person>
        </b:NameList>
      </b:Author>
    </b:Author>
    <b:Title>Analisis Pengaruh Opini Audit Dan Ukuran Kap Terhadap Reaksi Investor Dengan Audit Delay Sebagai Variabel Intervening (Studi Empiris Pada Sektor Industri Barang Konsumsi Yang Terdaftar Di Bursa Efek Indonesia Periode 2017-2019)</b:Title>
    <b:JournalName>Skripsi STIE MULTI DATA PALEMBANG</b:JournalName>
    <b:Year>2021</b:Year>
    <b:RefOrder>4</b:RefOrder>
  </b:Source>
  <b:Source>
    <b:Tag>Ind17</b:Tag>
    <b:SourceType>JournalArticle</b:SourceType>
    <b:Guid>{85E9BE32-CB16-4605-85C3-0271F310B7C3}</b:Guid>
    <b:Author>
      <b:Author>
        <b:NameList>
          <b:Person>
            <b:Last>Fadwanisah</b:Last>
            <b:First>Indah</b:First>
            <b:Middle>Asri</b:Middle>
          </b:Person>
          <b:Person>
            <b:Last>Lestari</b:Last>
            <b:First>Tri</b:First>
          </b:Person>
          <b:Person>
            <b:Last>Qomari</b:Last>
            <b:First>Nurul</b:First>
          </b:Person>
        </b:NameList>
      </b:Author>
    </b:Author>
    <b:Title>Pengaruh Inflasi, Struktur Modal, Dan Kebijakan Deviden Terhadap Reaksi Pasar Saham Di Bursa Efek Indonesia</b:Title>
    <b:JournalName>Jurnal Ekonomi Akuntansi Vol. 3. Issue. 3 </b:JournalName>
    <b:Year>2017</b:Year>
    <b:Pages>496-508</b:Pages>
    <b:RefOrder>5</b:RefOrder>
  </b:Source>
  <b:Source>
    <b:Tag>Irhng</b:Tag>
    <b:SourceType>Book</b:SourceType>
    <b:Guid>{0E33EDAD-8DE5-41AE-B84A-D8208717DFBE}</b:Guid>
    <b:Author>
      <b:Author>
        <b:NameList>
          <b:Person>
            <b:Last>Fahmi</b:Last>
            <b:First>Irham</b:First>
          </b:Person>
        </b:NameList>
      </b:Author>
    </b:Author>
    <b:Title>Analisis Laporan Keuangan</b:Title>
    <b:Year>2017</b:Year>
    <b:City>Bandung</b:City>
    <b:Publisher>Alfabeta</b:Publisher>
    <b:RefOrder>6</b:RefOrder>
  </b:Source>
  <b:Source>
    <b:Tag>DSF11</b:Tag>
    <b:SourceType>JournalArticle</b:SourceType>
    <b:Guid>{5E7C13CA-C450-4338-B64E-A320C6CB6EF1}</b:Guid>
    <b:Author>
      <b:Author>
        <b:NameList>
          <b:Person>
            <b:Last>Fitriadi</b:Last>
            <b:First>D.S</b:First>
          </b:Person>
        </b:NameList>
      </b:Author>
    </b:Author>
    <b:Title>Analisis Reaksi Pasar Terhadap Pergantian Kantor Akuntan Publik dan Opini Audit (Studi Pada Perusahaan LQ 45 tahun 2007-2009)</b:Title>
    <b:JournalName>Skripsi Fakultas Ekonomi, Universitas Diponegoro Semarang</b:JournalName>
    <b:Year>2011</b:Year>
    <b:RefOrder>7</b:RefOrder>
  </b:Source>
  <b:Source>
    <b:Tag>Ima18</b:Tag>
    <b:SourceType>Book</b:SourceType>
    <b:Guid>{B3D5DF5C-AF9A-446D-9AF1-679D3C75AEE2}</b:Guid>
    <b:Title>Aplikasi Analisis Multivariate dengan Program IBM SPSS 25</b:Title>
    <b:Year>2018</b:Year>
    <b:Author>
      <b:Author>
        <b:NameList>
          <b:Person>
            <b:Last>Ghozali</b:Last>
            <b:First>Imam</b:First>
          </b:Person>
        </b:NameList>
      </b:Author>
    </b:Author>
    <b:City>Semarang</b:City>
    <b:Publisher>Badan Penerbit Universitas Diponegoro </b:Publisher>
    <b:RefOrder>8</b:RefOrder>
  </b:Source>
  <b:Source>
    <b:Tag>Bre17</b:Tag>
    <b:SourceType>JournalArticle</b:SourceType>
    <b:Guid>{C35C63C8-5C84-4830-A864-3FA0448A52F6}</b:Guid>
    <b:Author>
      <b:Author>
        <b:NameList>
          <b:Person>
            <b:Last>Herdiana</b:Last>
            <b:First>Brenda</b:First>
            <b:Middle>Christin</b:Middle>
          </b:Person>
        </b:NameList>
      </b:Author>
    </b:Author>
    <b:Title>Pengaruh Ketepatan Waktu Pelaporan Laporan Keuangan, Opini Audit, Pergantian Kantor Akuntan Publik, Perubahan Reputasi Kantor Akuntan Publik, Dan Informasi Laba Terhadap Reaksi Investor</b:Title>
    <b:JournalName>Jurnal Akuntansi Bisnis, Vol. 15, No. 2</b:JournalName>
    <b:Year>2017</b:Year>
    <b:Pages>200-215</b:Pages>
    <b:RefOrder>9</b:RefOrder>
  </b:Source>
  <b:Source>
    <b:Tag>Her17</b:Tag>
    <b:SourceType>JournalArticle</b:SourceType>
    <b:Guid>{4AADC509-C3C4-49A2-A884-5BFAA3F4EBF7}</b:Guid>
    <b:Author>
      <b:Author>
        <b:NameList>
          <b:Person>
            <b:Last>Hermawan</b:Last>
            <b:First>D</b:First>
          </b:Person>
        </b:NameList>
      </b:Author>
    </b:Author>
    <b:Title>Pengaruh Modal Intelektual dan Struktur Modal terhadap Nilai Perusahaan Pada Indeks LQ 45 Periode 2009-2016</b:Title>
    <b:Year>2017</b:Year>
    <b:JournalName>SKRIPSI pada FEB Universitas Islam Negeri Syarif Hidayatullah, Jakarta</b:JournalName>
    <b:RefOrder>10</b:RefOrder>
  </b:Source>
  <b:Source>
    <b:Tag>Sya17</b:Tag>
    <b:SourceType>JournalArticle</b:SourceType>
    <b:Guid>{301D9569-E94D-471D-8D22-2CDD5D15BF8E}</b:Guid>
    <b:Author>
      <b:Author>
        <b:NameList>
          <b:Person>
            <b:Last>Hidayatulloh</b:Last>
            <b:First>Syariff</b:First>
          </b:Person>
          <b:Person>
            <b:Last>Mulya</b:Last>
            <b:First>Anissa</b:First>
            <b:Middle>Amalia</b:Middle>
          </b:Person>
        </b:NameList>
      </b:Author>
    </b:Author>
    <b:Title>Analisis Pengaruh Audit Delay, ROA, Return Saham dan Kebijakan Deviden Terhadap Reaksi Investor (Studi Empiris pada Perusahaan yang Terdaftar pada Indeks LQ45 Periode 2009–2011)</b:Title>
    <b:JournalName>Jurnal Akuntansi dan Keuangan 2(1)</b:JournalName>
    <b:Year>2017</b:Year>
    <b:RefOrder>11</b:RefOrder>
  </b:Source>
  <b:Source>
    <b:Tag>Kem21</b:Tag>
    <b:SourceType>InternetSite</b:SourceType>
    <b:Guid>{A4CF7945-AAAE-4796-825C-78469EF7F4F1}</b:Guid>
    <b:Title>Realisasi Investasi Kuartal II 2021 Tumbuh 16,2%</b:Title>
    <b:Year>2021</b:Year>
    <b:Author>
      <b:Author>
        <b:NameList>
          <b:Person>
            <b:Last>Indonesia</b:Last>
            <b:First>Kementrian</b:First>
            <b:Middle>Keuangan Republik</b:Middle>
          </b:Person>
        </b:NameList>
      </b:Author>
    </b:Author>
    <b:InternetSiteTitle>Kementrian Keuangan Republik Indonesia</b:InternetSiteTitle>
    <b:Month>July</b:Month>
    <b:Day>29</b:Day>
    <b:URL>https://www.kemenkeu.go.id/publikasi/berita/realisasi-investasi-kuartal-ii-2021-tumbuh-16-2/</b:URL>
    <b:RefOrder>12</b:RefOrder>
  </b:Source>
  <b:Source>
    <b:Tag>Ism17</b:Tag>
    <b:SourceType>JournalArticle</b:SourceType>
    <b:Guid>{B14FD251-CE51-4D0A-9078-DA964A0F489C}</b:Guid>
    <b:Author>
      <b:Author>
        <b:NameList>
          <b:Person>
            <b:Last>Ismaya</b:Last>
            <b:First>Ririn</b:First>
          </b:Person>
        </b:NameList>
      </b:Author>
    </b:Author>
    <b:Title>Implikasi Ketepatan Laporan Keuangan, Opini Audit, Pergantian Jasa Audit Dan Dividen Terhadap Return Saham</b:Title>
    <b:Year>2017</b:Year>
    <b:JournalName>(Doctoral Dissertation, Unika Soegijapranata Semarang)</b:JournalName>
    <b:RefOrder>13</b:RefOrder>
  </b:Source>
  <b:Source>
    <b:Tag>Dim21</b:Tag>
    <b:SourceType>JournalArticle</b:SourceType>
    <b:Guid>{69BC731B-49D0-4187-9995-D49E6B89CFFB}</b:Guid>
    <b:Author>
      <b:Author>
        <b:NameList>
          <b:Person>
            <b:Last>Kholifah</b:Last>
            <b:First>Dimas</b:First>
            <b:Middle>Nur</b:Middle>
          </b:Person>
          <b:Person>
            <b:Last>Retnani</b:Last>
            <b:First>Endang</b:First>
            <b:Middle>Dwi</b:Middle>
          </b:Person>
        </b:NameList>
      </b:Author>
    </b:Author>
    <b:Title>Pengaruh Tingkat Suku Bunga, Kebijakan Dividen, dan Struktur Modal Terhadap Return Saham (Perusahaan Perbankan yang terdaftar di Bursa Efek Indonesia tahun 2015-2019)</b:Title>
    <b:JournalName>Jurnal Ilmu dan Riset Akuntansi (JIRA)</b:JournalName>
    <b:Year>2021</b:Year>
    <b:Pages>10(07)</b:Pages>
    <b:RefOrder>14</b:RefOrder>
  </b:Source>
  <b:Source>
    <b:Tag>Ani13</b:Tag>
    <b:SourceType>JournalArticle</b:SourceType>
    <b:Guid>{D221C76E-9C3F-45DD-A1A6-7E1E86E63E8E}</b:Guid>
    <b:Author>
      <b:Author>
        <b:NameList>
          <b:Person>
            <b:Last>Marsiti</b:Last>
            <b:First>Anisa</b:First>
          </b:Person>
        </b:NameList>
      </b:Author>
    </b:Author>
    <b:Title>Pengaruh Corporate Social Responsibility Disclosure Dan Kebijakan Dividen Terhadap Reaksi Investor</b:Title>
    <b:JournalName>Skripsi, FAKULTAS EKONOMI UNIVERSITAS NEGERI PADANG</b:JournalName>
    <b:Year>2013</b:Year>
    <b:RefOrder>15</b:RefOrder>
  </b:Source>
  <b:Source>
    <b:Tag>Mul02</b:Tag>
    <b:SourceType>Book</b:SourceType>
    <b:Guid>{F76F6706-DDCF-4128-85EE-5EAA56AC65F6}</b:Guid>
    <b:Title>Auditing Edisi ke 6</b:Title>
    <b:Year>2002</b:Year>
    <b:Author>
      <b:Author>
        <b:NameList>
          <b:Person>
            <b:Last>Mulyadi</b:Last>
          </b:Person>
        </b:NameList>
      </b:Author>
    </b:Author>
    <b:City>Jakarta</b:City>
    <b:Publisher>Salemba Empat</b:Publisher>
    <b:RefOrder>16</b:RefOrder>
  </b:Source>
  <b:Source>
    <b:Tag>Mul15</b:Tag>
    <b:SourceType>Book</b:SourceType>
    <b:Guid>{CBDC260F-C250-45ED-BE34-4D81FBC31757}</b:Guid>
    <b:Author>
      <b:Author>
        <b:NameList>
          <b:Person>
            <b:Last>Mulyawan</b:Last>
            <b:First>Setia</b:First>
          </b:Person>
        </b:NameList>
      </b:Author>
    </b:Author>
    <b:Title>Manajemen Keuangan</b:Title>
    <b:Year>2015</b:Year>
    <b:City>Bandung</b:City>
    <b:Publisher>CV Pustaka Setia</b:Publisher>
    <b:RefOrder>17</b:RefOrder>
  </b:Source>
  <b:Source>
    <b:Tag>Mus17</b:Tag>
    <b:SourceType>Book</b:SourceType>
    <b:Guid>{C8F37C41-FA89-4B61-A51E-46D45C92D2FD}</b:Guid>
    <b:Author>
      <b:Author>
        <b:NameList>
          <b:Person>
            <b:Last>Musthafa</b:Last>
          </b:Person>
        </b:NameList>
      </b:Author>
    </b:Author>
    <b:Title>Manajemen Keuangan</b:Title>
    <b:Year>2017</b:Year>
    <b:City>Yogyakarta</b:City>
    <b:Publisher>CV. Andi Offset</b:Publisher>
    <b:RefOrder>18</b:RefOrder>
  </b:Source>
  <b:Source>
    <b:Tag>NKP14</b:Tag>
    <b:SourceType>JournalArticle</b:SourceType>
    <b:Guid>{F06A88DE-830A-4F9F-8F8F-6A7355A1B842}</b:Guid>
    <b:Author>
      <b:Author>
        <b:NameList>
          <b:Person>
            <b:Last>Parmadi</b:Last>
            <b:First>N.K</b:First>
          </b:Person>
        </b:NameList>
      </b:Author>
    </b:Author>
    <b:Title>Analisis Reaksi Investor Terhadap Kenaikan Bahan Bakar Minyak Di Bursa Efek Indonesia (Event Study Terhadap Kenaikan Harga Bahan Bakar Minyak Pada 21 Juni 2013 Di Indonesia)</b:Title>
    <b:JournalName>Skripsi FEB Universitas Pendidikan Ganesha.</b:JournalName>
    <b:Year>2014</b:Year>
    <b:RefOrder>19</b:RefOrder>
  </b:Source>
  <b:Source>
    <b:Tag>QRa17</b:Tag>
    <b:SourceType>JournalArticle</b:SourceType>
    <b:Guid>{C0118C89-A52B-43B6-A53B-2504966362B6}</b:Guid>
    <b:Author>
      <b:Author>
        <b:NameList>
          <b:Person>
            <b:Last>Rahmawati</b:Last>
            <b:First>Q</b:First>
            <b:Middle>F</b:Middle>
          </b:Person>
          <b:Person>
            <b:Last>Asyik</b:Last>
            <b:First>N</b:First>
          </b:Person>
        </b:NameList>
      </b:Author>
    </b:Author>
    <b:Title>Pengaruh Struktur Modal, Profitabilitas, Risiko Sistematis, dan Pertumbuhan Perusahaan Terhadap Earnings Response Coefficient</b:Title>
    <b:JournalName>Jurnal Ilmu dan Riset Akuntansi (JIRA) 9 (1)</b:JournalName>
    <b:Year>2017</b:Year>
    <b:RefOrder>20</b:RefOrder>
  </b:Source>
  <b:Source>
    <b:Tag>Sri12</b:Tag>
    <b:SourceType>JournalArticle</b:SourceType>
    <b:Guid>{18056185-D2ED-4167-AF92-E16CB083BEEE}</b:Guid>
    <b:Title>Jenis-jenis Pendapat Auditor (Opini Auditor)</b:Title>
    <b:Year>2012</b:Year>
    <b:Author>
      <b:Author>
        <b:NameList>
          <b:Person>
            <b:Last>Setiyanti</b:Last>
            <b:First>Sri</b:First>
            <b:Middle>Wiranti</b:Middle>
          </b:Person>
        </b:NameList>
      </b:Author>
    </b:Author>
    <b:JournalName>JURNAL STIE SEMARANG, VOL 4, NO 2</b:JournalName>
    <b:Pages>19-28</b:Pages>
    <b:RefOrder>21</b:RefOrder>
  </b:Source>
  <b:Source>
    <b:Tag>Sya20</b:Tag>
    <b:SourceType>InternetSite</b:SourceType>
    <b:Guid>{594622D4-FBEB-4C29-BD07-2372305CF7BA}</b:Guid>
    <b:Author>
      <b:Author>
        <b:NameList>
          <b:Person>
            <b:Last>Sidik</b:Last>
            <b:First>Syahrizal</b:First>
          </b:Person>
        </b:NameList>
      </b:Author>
    </b:Author>
    <b:Title>Market : Parah Bat! 7 Kasus Gagal Bayar Ini Bikin Boncos Rp 49 T</b:Title>
    <b:InternetSiteTitle>CNBC INDONESIA</b:InternetSiteTitle>
    <b:Year>2020</b:Year>
    <b:Month>November</b:Month>
    <b:Day>16</b:Day>
    <b:URL>https://www.cnbcindonesia.com/market/20201116121918-17-202091/parah-bat-7-kasus-gagal-bayar-ini-bikin-boncos-rp-49-t</b:URL>
    <b:RefOrder>22</b:RefOrder>
  </b:Source>
  <b:Source>
    <b:Tag>IMa11</b:Tag>
    <b:SourceType>Book</b:SourceType>
    <b:Guid>{B0BFC798-DCCB-4634-A3E1-5BC8AF39E2B5}</b:Guid>
    <b:Author>
      <b:Author>
        <b:NameList>
          <b:Person>
            <b:Last>Sudana</b:Last>
            <b:First>I</b:First>
            <b:Middle>Made</b:Middle>
          </b:Person>
        </b:NameList>
      </b:Author>
    </b:Author>
    <b:Title>Manajemen Keuangan Perusahaan Teori dan Praktik</b:Title>
    <b:Year>2011</b:Year>
    <b:City>Jakarta</b:City>
    <b:Publisher>Erlangga</b:Publisher>
    <b:RefOrder>23</b:RefOrder>
  </b:Source>
  <b:Source>
    <b:Tag>Nri21</b:Tag>
    <b:SourceType>JournalArticle</b:SourceType>
    <b:Guid>{E59887FB-7980-4347-96BC-F48D0E95E349}</b:Guid>
    <b:Author>
      <b:Author>
        <b:NameList>
          <b:Person>
            <b:Last>Utami</b:Last>
            <b:First>Noprinia</b:First>
            <b:Middle>Ria</b:Middle>
          </b:Person>
        </b:NameList>
      </b:Author>
    </b:Author>
    <b:Title>Pengaruh Ketepatan Waktu Pelaporan Keuangan, Opini Audit, Pergantian Kantor Akuntans Publik dan Informasi Laba terhadap Reaksi Investor (Studi Empiris pada Perusahaan Manufaktur yang Terdaftar di BEI PERIODE 2015-2017)</b:Title>
    <b:JournalName>Skripsi (Undergraduate thesis, Sriwijaya University)</b:JournalName>
    <b:Year>2021</b:Year>
    <b:RefOrder>24</b:RefOrder>
  </b:Source>
  <b:Source>
    <b:Tag>SHE18</b:Tag>
    <b:SourceType>JournalArticle</b:SourceType>
    <b:Guid>{23AE98D9-21AD-4963-99C8-C980A00336D6}</b:Guid>
    <b:Author>
      <b:Author>
        <b:NameList>
          <b:Person>
            <b:Last>Wardani</b:Last>
            <b:First>Sheli</b:First>
            <b:Middle>Mustika</b:Middle>
          </b:Person>
        </b:NameList>
      </b:Author>
    </b:Author>
    <b:Title>Pengaruh Kinerja Keuangan Dan Kebijakan Deviden Terhadap Reaksi Investor Pada Perusahaan Otomotif Yang Terdaftar Di Bursa Efek Indonesia</b:Title>
    <b:JournalName>Skripsi SEKOLAH TINGGI ILMU EKONOMI INDONESIA SURABAYA</b:JournalName>
    <b:Year>2018</b:Year>
    <b:RefOrder>25</b:RefOrder>
  </b:Source>
  <b:Source>
    <b:Tag>Tia16</b:Tag>
    <b:SourceType>JournalArticle</b:SourceType>
    <b:Guid>{57EB8708-5C30-4726-9EB8-38488AB47BFE}</b:Guid>
    <b:Author>
      <b:Author>
        <b:NameList>
          <b:Person>
            <b:Last>Dewi</b:Last>
            <b:First>Tiara</b:First>
            <b:Middle>Kusuma</b:Middle>
          </b:Person>
          <b:Person>
            <b:Last>Badera</b:Last>
            <b:First>I</b:First>
            <b:Middle>Dewa Nyoman</b:Middle>
          </b:Person>
        </b:NameList>
      </b:Author>
    </b:Author>
    <b:Title>Reaksi Pasar Terhadap Harga Saham Sebelum dan Setelah Publikasi Keuangan Audit</b:Title>
    <b:Year>2016</b:Year>
    <b:Pages>198-225</b:Pages>
    <b:JournalName>E-Jurnal Akuntansi Universitas Udayana</b:JournalName>
    <b:RefOrder>26</b:RefOrder>
  </b:Source>
  <b:Source>
    <b:Tag>Edu01</b:Tag>
    <b:SourceType>Book</b:SourceType>
    <b:Guid>{9F6FF547-830E-49FE-B87E-F47DF640E5AA}</b:Guid>
    <b:Author>
      <b:Author>
        <b:NameList>
          <b:Person>
            <b:Last>Tandelilin</b:Last>
            <b:First>Eduardus</b:First>
          </b:Person>
        </b:NameList>
      </b:Author>
    </b:Author>
    <b:Title>Analisis Investasi dan Manajemen Portofolio</b:Title>
    <b:Year>2001</b:Year>
    <b:City>Yogyakarta</b:City>
    <b:Publisher>BPFE</b:Publisher>
    <b:RefOrder>27</b:RefOrder>
  </b:Source>
  <b:Source>
    <b:Tag>Eug11</b:Tag>
    <b:SourceType>Book</b:SourceType>
    <b:Guid>{0F03AF61-CF64-481C-9127-46F1A32B0981}</b:Guid>
    <b:Author>
      <b:Author>
        <b:NameList>
          <b:Person>
            <b:Last>Brigham</b:Last>
            <b:First>Eugene</b:First>
            <b:Middle>F</b:Middle>
          </b:Person>
          <b:Person>
            <b:Last>Houston</b:Last>
            <b:First>H</b:First>
            <b:Middle>J</b:Middle>
          </b:Person>
        </b:NameList>
      </b:Author>
    </b:Author>
    <b:Title>Dasar-Dasar Manajemen Keuangan (Edisi 10)</b:Title>
    <b:Year>2011</b:Year>
    <b:City>Jakarta</b:City>
    <b:Publisher>Salemba Empat</b:Publisher>
    <b:RefOrder>28</b:RefOrder>
  </b:Source>
  <b:Source>
    <b:Tag>Sam15</b:Tag>
    <b:SourceType>JournalArticle</b:SourceType>
    <b:Guid>{D5406CE4-0ED2-4051-A7E6-5F0E21EAE211}</b:Guid>
    <b:Author>
      <b:Author>
        <b:NameList>
          <b:Person>
            <b:Last>Samrotun</b:Last>
            <b:First>Yuli</b:First>
            <b:Middle>Chomsatu</b:Middle>
          </b:Person>
        </b:NameList>
      </b:Author>
    </b:Author>
    <b:Title>Kebijakan Dividen dan Faktor-Faktor yang Mempengaruhinya</b:Title>
    <b:Year>2015</b:Year>
    <b:JournalName>Jurnal Paradigma Vol. 13, No. 01</b:JournalName>
    <b:RefOrder>29</b:RefOrder>
  </b:Source>
  <b:Source>
    <b:Tag>Del18</b:Tag>
    <b:SourceType>JournalArticle</b:SourceType>
    <b:Guid>{FD35BF36-1218-4FE0-AA14-C538937D877D}</b:Guid>
    <b:Author>
      <b:Author>
        <b:NameList>
          <b:Person>
            <b:Last>Talani</b:Last>
            <b:First>Delvita</b:First>
          </b:Person>
        </b:NameList>
      </b:Author>
    </b:Author>
    <b:Title>Pengaruh Kebijakan Struktur Modal dan Kebijakan Dividen terhadap Reaksi Pasar Modal (Pada Perusahaan Sub Sektor Makanan dan Minuman yang terdaftar di Bursa Efek Indonesia periode 2011-2016)</b:Title>
    <b:JournalName>Skripsi Universitas Negeri Gorontalo</b:JournalName>
    <b:Year>2018</b:Year>
    <b:RefOrder>30</b:RefOrder>
  </b:Source>
  <b:Source>
    <b:Tag>Sug17</b:Tag>
    <b:SourceType>Book</b:SourceType>
    <b:Guid>{04F6534B-5E48-4E20-A0D7-C8B84CDE54CB}</b:Guid>
    <b:Title>Metode Penelitian Kuantitatif, Kualitatif, dan R&amp;D</b:Title>
    <b:Year>2017</b:Year>
    <b:Author>
      <b:Author>
        <b:NameList>
          <b:Person>
            <b:Last>Sugiyono</b:Last>
          </b:Person>
        </b:NameList>
      </b:Author>
    </b:Author>
    <b:City>Bandung </b:City>
    <b:Publisher>Alfabet</b:Publisher>
    <b:RefOrder>31</b:RefOrder>
  </b:Source>
  <b:Source>
    <b:Tag>Sug15</b:Tag>
    <b:SourceType>Book</b:SourceType>
    <b:Guid>{808F1187-25DE-4D81-8286-2CE7408DF0C8}</b:Guid>
    <b:Author>
      <b:Author>
        <b:NameList>
          <b:Person>
            <b:Last>Sugiyono</b:Last>
          </b:Person>
        </b:NameList>
      </b:Author>
    </b:Author>
    <b:Title>Metode Penelitian Kombinasi (Mix Methods)</b:Title>
    <b:Year>2015</b:Year>
    <b:City>Bandung</b:City>
    <b:Publisher>Alfabeta</b:Publisher>
    <b:RefOrder>32</b:RefOrder>
  </b:Source>
  <b:Source>
    <b:Tag>Ahm10</b:Tag>
    <b:SourceType>JournalArticle</b:SourceType>
    <b:Guid>{5D45EC7E-3ACC-4C1F-82F9-5F4CC2955A2A}</b:Guid>
    <b:Author>
      <b:Author>
        <b:NameList>
          <b:Person>
            <b:Last>Ahmed</b:Last>
            <b:First>Alim</b:First>
            <b:Middle>Al Ayub</b:Middle>
          </b:Person>
          <b:Person>
            <b:Last>Hossain</b:Last>
            <b:First>Shakawat</b:First>
          </b:Person>
        </b:NameList>
      </b:Author>
    </b:Author>
    <b:Title>Audit Repot Lag: A Study of the Bangladeshi Listed Companies</b:Title>
    <b:Year>2010</b:Year>
    <b:JournalName>Journal ASA University Review</b:JournalName>
    <b:Pages>Vol. 4, No. 2</b:Pages>
    <b:RefOrder>33</b:RefOrder>
  </b:Source>
  <b:Source>
    <b:Tag>Tat09</b:Tag>
    <b:SourceType>JournalArticle</b:SourceType>
    <b:Guid>{7CD89599-273B-4662-8B12-2B8921EDDE24}</b:Guid>
    <b:Author>
      <b:Author>
        <b:NameList>
          <b:Person>
            <b:Last>Gumanti</b:Last>
            <b:First>Tatang</b:First>
            <b:Middle>Ary</b:Middle>
          </b:Person>
        </b:NameList>
      </b:Author>
    </b:Author>
    <b:Title>Teori Sinyal dalam Manajemen Keuangan</b:Title>
    <b:JournalName>Jurnal Universitas Bhayangkara Jakarta Raya</b:JournalName>
    <b:Year>2009</b:Year>
    <b:RefOrder>34</b:RefOrder>
  </b:Source>
  <b:Source>
    <b:Tag>Mun21</b:Tag>
    <b:SourceType>JournalArticle</b:SourceType>
    <b:Guid>{CDA7C5A7-E740-4581-B3E8-51D5BB348CE3}</b:Guid>
    <b:Author>
      <b:Author>
        <b:NameList>
          <b:Person>
            <b:Last>Nurmanto</b:Last>
            <b:First>Munifajri</b:First>
            <b:Middle>Dwi</b:Middle>
          </b:Person>
          <b:Person>
            <b:Last>Diana</b:Last>
            <b:First>Nur</b:First>
          </b:Person>
          <b:Person>
            <b:Last>Afifudin</b:Last>
          </b:Person>
        </b:NameList>
      </b:Author>
    </b:Author>
    <b:Title>Perbandingan Reaksi Investor Pada Industri Beresiko Rendah Dan Beresiko Tinggi Sebelum Dan Selama Masa Pandemi Covid-19</b:Title>
    <b:JournalName>E-Jurnal Riset Akuntansi (E-JRA) Vol. 10</b:JournalName>
    <b:Year>2021</b:Year>
    <b:Pages>23-35</b:Pages>
    <b:RefOrder>35</b:RefOrder>
  </b:Source>
  <b:Source xmlns:b="http://schemas.openxmlformats.org/officeDocument/2006/bibliography">
    <b:Tag>Bad21</b:Tag>
    <b:SourceType>InternetSite</b:SourceType>
    <b:Guid>{F656AA42-2C47-4848-9F75-72EDFDDCB3C5}</b:Guid>
    <b:Title>Realisasi Investasi Penanaman Modal Dalam Negeri Menurut Provinsi (Investasi)</b:Title>
    <b:Year>2021</b:Year>
    <b:Author>
      <b:Author>
        <b:NameList>
          <b:Person>
            <b:Last>Statistik</b:Last>
            <b:First>Badan</b:First>
            <b:Middle>Pusat</b:Middle>
          </b:Person>
        </b:NameList>
      </b:Author>
    </b:Author>
    <b:InternetSiteTitle>Realisasi Investasi Penanaman Modal Dalam Negeri Menurut Provinsi (Investasi) (Milyar Rupiah), 2015-2017</b:InternetSiteTitle>
    <b:Month>January</b:Month>
    <b:Day>10</b:Day>
    <b:URL>https://www.bps.go.id/indicator/13/793/2/realisasi-investasi-penanaman-modal-dalam-negeri-menurut-provinsi-investasi-.html</b:URL>
    <b:RefOrder>36</b:RefOrder>
  </b:Source>
  <b:Source>
    <b:Tag>Sar17</b:Tag>
    <b:SourceType>JournalArticle</b:SourceType>
    <b:Guid>{AE925A62-2BE2-49E0-BCE9-8819401853CB}</b:Guid>
    <b:Author>
      <b:Author>
        <b:NameList>
          <b:Person>
            <b:Last>Sari</b:Last>
            <b:First>Laili</b:First>
            <b:Middle>Nur Indah</b:Middle>
          </b:Person>
        </b:NameList>
      </b:Author>
    </b:Author>
    <b:Title>Pengaruh Profitabilitas, Leverage dan Corporate Social Responsibility (CSR) terhadap Reaksi Investor</b:Title>
    <b:Year>2017</b:Year>
    <b:JournalName>Artikel Ilmiah STIE PERBANAS SURABAYA</b:JournalName>
    <b:RefOrder>37</b:RefOrder>
  </b:Source>
</b:Sources>
</file>

<file path=customXml/itemProps1.xml><?xml version="1.0" encoding="utf-8"?>
<ds:datastoreItem xmlns:ds="http://schemas.openxmlformats.org/officeDocument/2006/customXml" ds:itemID="{03B2D6FD-5546-4840-B44D-DF7D447A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18</Pages>
  <Words>5864</Words>
  <Characters>33430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2022-01-26T15:28:00Z</dcterms:created>
  <dcterms:modified xsi:type="dcterms:W3CDTF">2022-01-27T02:40:00Z</dcterms:modified>
</cp:coreProperties>
</file>