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654" w:rsidRDefault="00D66A46">
      <w:pPr>
        <w:pStyle w:val="Heading1"/>
        <w:spacing w:line="240" w:lineRule="auto"/>
        <w:rPr>
          <w:sz w:val="22"/>
          <w:szCs w:val="22"/>
        </w:rPr>
      </w:pPr>
      <w:bookmarkStart w:id="0" w:name="_GoBack"/>
      <w:bookmarkEnd w:id="0"/>
      <w:r>
        <w:rPr>
          <w:sz w:val="22"/>
          <w:szCs w:val="22"/>
        </w:rPr>
        <w:t>PENGARUH GOOD</w:t>
      </w:r>
      <w:r>
        <w:rPr>
          <w:sz w:val="22"/>
          <w:szCs w:val="22"/>
        </w:rPr>
        <w:t xml:space="preserve"> </w:t>
      </w:r>
      <w:r>
        <w:rPr>
          <w:sz w:val="22"/>
          <w:szCs w:val="22"/>
        </w:rPr>
        <w:t>CORPORATE GOVERNANCE</w:t>
      </w:r>
      <w:r>
        <w:rPr>
          <w:sz w:val="22"/>
          <w:szCs w:val="22"/>
        </w:rPr>
        <w:t xml:space="preserve"> </w:t>
      </w:r>
      <w:r>
        <w:rPr>
          <w:sz w:val="22"/>
          <w:szCs w:val="22"/>
        </w:rPr>
        <w:t>TERHADAP KINERJA PERUSAHAAN</w:t>
      </w:r>
    </w:p>
    <w:p w:rsidR="00A76654" w:rsidRDefault="00D66A46">
      <w:pPr>
        <w:pStyle w:val="Heading1"/>
        <w:spacing w:line="240" w:lineRule="auto"/>
        <w:rPr>
          <w:sz w:val="22"/>
          <w:szCs w:val="22"/>
        </w:rPr>
      </w:pPr>
      <w:r>
        <w:rPr>
          <w:sz w:val="22"/>
          <w:szCs w:val="22"/>
        </w:rPr>
        <w:t>(Studi</w:t>
      </w:r>
      <w:r>
        <w:rPr>
          <w:sz w:val="22"/>
          <w:szCs w:val="22"/>
        </w:rPr>
        <w:t xml:space="preserve"> </w:t>
      </w:r>
      <w:r>
        <w:rPr>
          <w:sz w:val="22"/>
          <w:szCs w:val="22"/>
        </w:rPr>
        <w:t>Empiris</w:t>
      </w:r>
      <w:r>
        <w:rPr>
          <w:sz w:val="22"/>
          <w:szCs w:val="22"/>
        </w:rPr>
        <w:t xml:space="preserve"> </w:t>
      </w:r>
      <w:r>
        <w:rPr>
          <w:sz w:val="22"/>
          <w:szCs w:val="22"/>
        </w:rPr>
        <w:t>Pada</w:t>
      </w:r>
      <w:r>
        <w:rPr>
          <w:sz w:val="22"/>
          <w:szCs w:val="22"/>
        </w:rPr>
        <w:t xml:space="preserve"> </w:t>
      </w:r>
      <w:r>
        <w:rPr>
          <w:sz w:val="22"/>
          <w:szCs w:val="22"/>
        </w:rPr>
        <w:t>Perusahaan</w:t>
      </w:r>
      <w:r>
        <w:rPr>
          <w:sz w:val="22"/>
          <w:szCs w:val="22"/>
        </w:rPr>
        <w:t xml:space="preserve"> </w:t>
      </w:r>
      <w:r>
        <w:rPr>
          <w:sz w:val="22"/>
          <w:szCs w:val="22"/>
        </w:rPr>
        <w:t>Farmasi</w:t>
      </w:r>
      <w:r>
        <w:rPr>
          <w:sz w:val="22"/>
          <w:szCs w:val="22"/>
        </w:rPr>
        <w:t xml:space="preserve"> </w:t>
      </w:r>
      <w:r>
        <w:rPr>
          <w:sz w:val="22"/>
          <w:szCs w:val="22"/>
        </w:rPr>
        <w:t>Yang</w:t>
      </w:r>
      <w:r>
        <w:rPr>
          <w:sz w:val="22"/>
          <w:szCs w:val="22"/>
        </w:rPr>
        <w:t xml:space="preserve"> </w:t>
      </w:r>
      <w:r>
        <w:rPr>
          <w:sz w:val="22"/>
          <w:szCs w:val="22"/>
        </w:rPr>
        <w:t>Terdaftar diBEI</w:t>
      </w:r>
      <w:r>
        <w:rPr>
          <w:sz w:val="22"/>
          <w:szCs w:val="22"/>
        </w:rPr>
        <w:t xml:space="preserve"> </w:t>
      </w:r>
      <w:r>
        <w:rPr>
          <w:sz w:val="22"/>
          <w:szCs w:val="22"/>
        </w:rPr>
        <w:t>tahun</w:t>
      </w:r>
      <w:r>
        <w:rPr>
          <w:sz w:val="22"/>
          <w:szCs w:val="22"/>
        </w:rPr>
        <w:t xml:space="preserve"> </w:t>
      </w:r>
      <w:r>
        <w:rPr>
          <w:sz w:val="22"/>
          <w:szCs w:val="22"/>
        </w:rPr>
        <w:t>2014-2019)</w:t>
      </w:r>
    </w:p>
    <w:p w:rsidR="00A76654" w:rsidRDefault="00A76654">
      <w:pPr>
        <w:spacing w:line="240" w:lineRule="auto"/>
        <w:jc w:val="center"/>
        <w:rPr>
          <w:rFonts w:ascii="Times New Roman" w:hAnsi="Times New Roman" w:cs="Times New Roman"/>
          <w:b/>
        </w:rPr>
      </w:pPr>
    </w:p>
    <w:p w:rsidR="00A76654" w:rsidRDefault="00D66A46" w:rsidP="008B7304">
      <w:pPr>
        <w:spacing w:afterLines="50" w:after="120" w:line="240" w:lineRule="auto"/>
        <w:jc w:val="center"/>
        <w:rPr>
          <w:rFonts w:ascii="Times New Roman" w:hAnsi="Times New Roman" w:cs="Times New Roman"/>
          <w:b/>
        </w:rPr>
      </w:pPr>
      <w:r>
        <w:rPr>
          <w:rFonts w:ascii="Times New Roman" w:hAnsi="Times New Roman" w:cs="Times New Roman"/>
          <w:b/>
        </w:rPr>
        <w:t>Eben Kota</w:t>
      </w:r>
    </w:p>
    <w:p w:rsidR="00A76654" w:rsidRDefault="00D66A46" w:rsidP="008B7304">
      <w:pPr>
        <w:numPr>
          <w:ilvl w:val="0"/>
          <w:numId w:val="1"/>
        </w:numPr>
        <w:spacing w:afterLines="50" w:after="120" w:line="240" w:lineRule="auto"/>
        <w:jc w:val="center"/>
        <w:rPr>
          <w:rFonts w:ascii="Times New Roman" w:hAnsi="Times New Roman"/>
          <w:b/>
        </w:rPr>
      </w:pPr>
      <w:r>
        <w:rPr>
          <w:rFonts w:ascii="Times New Roman" w:hAnsi="Times New Roman" w:cs="Times New Roman"/>
          <w:b/>
        </w:rPr>
        <w:t xml:space="preserve">mail: </w:t>
      </w:r>
      <w:hyperlink r:id="rId10" w:history="1">
        <w:r>
          <w:rPr>
            <w:rStyle w:val="Hyperlink"/>
            <w:rFonts w:ascii="Times New Roman" w:hAnsi="Times New Roman"/>
            <w:b/>
          </w:rPr>
          <w:t>Ebenkota1401@gmail.com</w:t>
        </w:r>
      </w:hyperlink>
    </w:p>
    <w:p w:rsidR="00A76654" w:rsidRDefault="00D66A46" w:rsidP="008B7304">
      <w:pPr>
        <w:spacing w:afterLines="50" w:after="120" w:line="240" w:lineRule="auto"/>
        <w:jc w:val="center"/>
        <w:rPr>
          <w:rFonts w:ascii="Times New Roman" w:hAnsi="Times New Roman" w:cs="Times New Roman"/>
          <w:b/>
        </w:rPr>
      </w:pPr>
      <w:r>
        <w:rPr>
          <w:rFonts w:ascii="Times New Roman" w:hAnsi="Times New Roman"/>
          <w:b/>
        </w:rPr>
        <w:t xml:space="preserve">Rochmad bayu </w:t>
      </w:r>
      <w:r>
        <w:rPr>
          <w:rFonts w:ascii="Times New Roman" w:hAnsi="Times New Roman"/>
          <w:b/>
        </w:rPr>
        <w:t>utomo,.S.E,.M.M,.AK.,CA.</w:t>
      </w:r>
    </w:p>
    <w:p w:rsidR="00A76654" w:rsidRDefault="00D66A46" w:rsidP="008B7304">
      <w:pPr>
        <w:spacing w:afterLines="50" w:after="120" w:line="240" w:lineRule="auto"/>
        <w:jc w:val="center"/>
        <w:rPr>
          <w:rFonts w:ascii="Times New Roman" w:hAnsi="Times New Roman" w:cs="Times New Roman"/>
          <w:b/>
        </w:rPr>
      </w:pPr>
      <w:r>
        <w:rPr>
          <w:rFonts w:ascii="Times New Roman" w:hAnsi="Times New Roman" w:cs="Times New Roman"/>
          <w:b/>
        </w:rPr>
        <w:t xml:space="preserve">Fakultas Ekonomi Program Studi </w:t>
      </w:r>
      <w:r>
        <w:rPr>
          <w:rFonts w:ascii="Times New Roman" w:hAnsi="Times New Roman" w:cs="Times New Roman"/>
          <w:b/>
        </w:rPr>
        <w:t>Akuntansi</w:t>
      </w:r>
    </w:p>
    <w:p w:rsidR="00A76654" w:rsidRDefault="00D66A46" w:rsidP="008B7304">
      <w:pPr>
        <w:spacing w:afterLines="50" w:after="120" w:line="240" w:lineRule="auto"/>
        <w:jc w:val="center"/>
        <w:rPr>
          <w:rFonts w:ascii="Times New Roman" w:hAnsi="Times New Roman" w:cs="Times New Roman"/>
          <w:b/>
        </w:rPr>
      </w:pPr>
      <w:r>
        <w:rPr>
          <w:rFonts w:ascii="Times New Roman" w:hAnsi="Times New Roman" w:cs="Times New Roman"/>
          <w:b/>
        </w:rPr>
        <w:t>Universitas Mercu Buana Yogyakarta</w:t>
      </w:r>
    </w:p>
    <w:p w:rsidR="00A76654" w:rsidRDefault="00A76654">
      <w:pPr>
        <w:spacing w:after="0" w:line="240" w:lineRule="auto"/>
        <w:jc w:val="center"/>
        <w:rPr>
          <w:rFonts w:ascii="Times New Roman" w:hAnsi="Times New Roman" w:cs="Times New Roman"/>
          <w:b/>
        </w:rPr>
      </w:pPr>
    </w:p>
    <w:p w:rsidR="00A76654" w:rsidRDefault="00D66A46">
      <w:pPr>
        <w:spacing w:line="240" w:lineRule="auto"/>
        <w:jc w:val="both"/>
        <w:rPr>
          <w:rFonts w:ascii="Times New Roman" w:hAnsi="Times New Roman" w:cs="Times New Roman"/>
          <w:bCs/>
        </w:rPr>
      </w:pPr>
      <w:r>
        <w:rPr>
          <w:rFonts w:ascii="Times New Roman" w:hAnsi="Times New Roman" w:cs="Times New Roman"/>
          <w:b/>
        </w:rPr>
        <w:t xml:space="preserve">Abstrak: </w:t>
      </w:r>
      <w:r>
        <w:rPr>
          <w:rFonts w:ascii="Times New Roman" w:hAnsi="Times New Roman" w:cs="Times New Roman"/>
          <w:bCs/>
        </w:rPr>
        <w:t>Persaingan</w:t>
      </w:r>
      <w:r>
        <w:rPr>
          <w:rFonts w:ascii="Times New Roman" w:hAnsi="Times New Roman" w:cs="Times New Roman"/>
          <w:bCs/>
        </w:rPr>
        <w:t xml:space="preserve"> </w:t>
      </w:r>
      <w:r>
        <w:rPr>
          <w:rFonts w:ascii="Times New Roman" w:hAnsi="Times New Roman" w:cs="Times New Roman"/>
          <w:bCs/>
        </w:rPr>
        <w:t>dunia</w:t>
      </w:r>
      <w:r>
        <w:rPr>
          <w:rFonts w:ascii="Times New Roman" w:hAnsi="Times New Roman" w:cs="Times New Roman"/>
          <w:bCs/>
        </w:rPr>
        <w:t xml:space="preserve"> </w:t>
      </w:r>
      <w:r>
        <w:rPr>
          <w:rFonts w:ascii="Times New Roman" w:hAnsi="Times New Roman" w:cs="Times New Roman"/>
          <w:bCs/>
        </w:rPr>
        <w:t>bisnis</w:t>
      </w:r>
      <w:r>
        <w:rPr>
          <w:rFonts w:ascii="Times New Roman" w:hAnsi="Times New Roman" w:cs="Times New Roman"/>
          <w:bCs/>
        </w:rPr>
        <w:t xml:space="preserve"> </w:t>
      </w:r>
      <w:r>
        <w:rPr>
          <w:rFonts w:ascii="Times New Roman" w:hAnsi="Times New Roman" w:cs="Times New Roman"/>
          <w:bCs/>
        </w:rPr>
        <w:t>saat</w:t>
      </w:r>
      <w:r>
        <w:rPr>
          <w:rFonts w:ascii="Times New Roman" w:hAnsi="Times New Roman" w:cs="Times New Roman"/>
          <w:bCs/>
        </w:rPr>
        <w:t xml:space="preserve"> </w:t>
      </w:r>
      <w:r>
        <w:rPr>
          <w:rFonts w:ascii="Times New Roman" w:hAnsi="Times New Roman" w:cs="Times New Roman"/>
          <w:bCs/>
        </w:rPr>
        <w:t>ini</w:t>
      </w:r>
      <w:r>
        <w:rPr>
          <w:rFonts w:ascii="Times New Roman" w:hAnsi="Times New Roman" w:cs="Times New Roman"/>
          <w:bCs/>
        </w:rPr>
        <w:t xml:space="preserve"> </w:t>
      </w:r>
      <w:r>
        <w:rPr>
          <w:rFonts w:ascii="Times New Roman" w:hAnsi="Times New Roman" w:cs="Times New Roman"/>
          <w:bCs/>
        </w:rPr>
        <w:t>sangat</w:t>
      </w:r>
      <w:r>
        <w:rPr>
          <w:rFonts w:ascii="Times New Roman" w:hAnsi="Times New Roman" w:cs="Times New Roman"/>
          <w:bCs/>
        </w:rPr>
        <w:t xml:space="preserve"> </w:t>
      </w:r>
      <w:r>
        <w:rPr>
          <w:rFonts w:ascii="Times New Roman" w:hAnsi="Times New Roman" w:cs="Times New Roman"/>
          <w:bCs/>
        </w:rPr>
        <w:t>ketat</w:t>
      </w:r>
      <w:r>
        <w:rPr>
          <w:rFonts w:ascii="Times New Roman" w:hAnsi="Times New Roman" w:cs="Times New Roman"/>
          <w:bCs/>
        </w:rPr>
        <w:t xml:space="preserve"> </w:t>
      </w:r>
      <w:r>
        <w:rPr>
          <w:rFonts w:ascii="Times New Roman" w:hAnsi="Times New Roman" w:cs="Times New Roman"/>
          <w:bCs/>
        </w:rPr>
        <w:t>sehingga</w:t>
      </w:r>
      <w:r>
        <w:rPr>
          <w:rFonts w:ascii="Times New Roman" w:hAnsi="Times New Roman" w:cs="Times New Roman"/>
          <w:bCs/>
        </w:rPr>
        <w:t xml:space="preserve"> </w:t>
      </w:r>
      <w:r>
        <w:rPr>
          <w:rFonts w:ascii="Times New Roman" w:hAnsi="Times New Roman" w:cs="Times New Roman"/>
          <w:bCs/>
        </w:rPr>
        <w:t>perlu</w:t>
      </w:r>
      <w:r>
        <w:rPr>
          <w:rFonts w:ascii="Times New Roman" w:hAnsi="Times New Roman" w:cs="Times New Roman"/>
          <w:bCs/>
        </w:rPr>
        <w:t xml:space="preserve"> </w:t>
      </w:r>
      <w:r>
        <w:rPr>
          <w:rFonts w:ascii="Times New Roman" w:hAnsi="Times New Roman" w:cs="Times New Roman"/>
          <w:bCs/>
        </w:rPr>
        <w:t>adanya</w:t>
      </w:r>
      <w:r>
        <w:rPr>
          <w:rFonts w:ascii="Times New Roman" w:hAnsi="Times New Roman" w:cs="Times New Roman"/>
          <w:bCs/>
        </w:rPr>
        <w:t xml:space="preserve"> </w:t>
      </w:r>
      <w:r>
        <w:rPr>
          <w:rFonts w:ascii="Times New Roman" w:hAnsi="Times New Roman" w:cs="Times New Roman"/>
          <w:bCs/>
        </w:rPr>
        <w:t>penerapan</w:t>
      </w:r>
      <w:r>
        <w:rPr>
          <w:rFonts w:ascii="Times New Roman" w:hAnsi="Times New Roman" w:cs="Times New Roman"/>
          <w:bCs/>
        </w:rPr>
        <w:t xml:space="preserve"> </w:t>
      </w:r>
      <w:r>
        <w:rPr>
          <w:rFonts w:ascii="Times New Roman" w:hAnsi="Times New Roman" w:cs="Times New Roman"/>
          <w:bCs/>
        </w:rPr>
        <w:t>Good</w:t>
      </w:r>
      <w:r>
        <w:rPr>
          <w:rFonts w:ascii="Times New Roman" w:hAnsi="Times New Roman" w:cs="Times New Roman"/>
          <w:bCs/>
        </w:rPr>
        <w:t xml:space="preserve"> </w:t>
      </w:r>
      <w:r>
        <w:rPr>
          <w:rFonts w:ascii="Times New Roman" w:hAnsi="Times New Roman" w:cs="Times New Roman"/>
          <w:bCs/>
        </w:rPr>
        <w:t>Corporate</w:t>
      </w:r>
      <w:r>
        <w:rPr>
          <w:rFonts w:ascii="Times New Roman" w:hAnsi="Times New Roman" w:cs="Times New Roman"/>
          <w:bCs/>
        </w:rPr>
        <w:t xml:space="preserve"> </w:t>
      </w:r>
      <w:r>
        <w:rPr>
          <w:rFonts w:ascii="Times New Roman" w:hAnsi="Times New Roman" w:cs="Times New Roman"/>
          <w:bCs/>
        </w:rPr>
        <w:t>Governance.</w:t>
      </w:r>
      <w:r>
        <w:rPr>
          <w:rFonts w:ascii="Times New Roman" w:hAnsi="Times New Roman" w:cs="Times New Roman"/>
          <w:bCs/>
        </w:rPr>
        <w:t xml:space="preserve"> </w:t>
      </w:r>
      <w:r>
        <w:rPr>
          <w:rFonts w:ascii="Times New Roman" w:hAnsi="Times New Roman" w:cs="Times New Roman"/>
          <w:bCs/>
        </w:rPr>
        <w:t>Penerapan</w:t>
      </w:r>
      <w:r>
        <w:rPr>
          <w:rFonts w:ascii="Times New Roman" w:hAnsi="Times New Roman" w:cs="Times New Roman"/>
          <w:bCs/>
        </w:rPr>
        <w:t xml:space="preserve"> </w:t>
      </w:r>
      <w:r>
        <w:rPr>
          <w:rFonts w:ascii="Times New Roman" w:hAnsi="Times New Roman" w:cs="Times New Roman"/>
          <w:bCs/>
        </w:rPr>
        <w:t>Good</w:t>
      </w:r>
      <w:r>
        <w:rPr>
          <w:rFonts w:ascii="Times New Roman" w:hAnsi="Times New Roman" w:cs="Times New Roman"/>
          <w:bCs/>
        </w:rPr>
        <w:t xml:space="preserve"> </w:t>
      </w:r>
      <w:r>
        <w:rPr>
          <w:rFonts w:ascii="Times New Roman" w:hAnsi="Times New Roman" w:cs="Times New Roman"/>
          <w:bCs/>
        </w:rPr>
        <w:t>Corporate</w:t>
      </w:r>
      <w:r>
        <w:rPr>
          <w:rFonts w:ascii="Times New Roman" w:hAnsi="Times New Roman" w:cs="Times New Roman"/>
          <w:bCs/>
        </w:rPr>
        <w:t xml:space="preserve"> </w:t>
      </w:r>
      <w:r>
        <w:rPr>
          <w:rFonts w:ascii="Times New Roman" w:hAnsi="Times New Roman" w:cs="Times New Roman"/>
          <w:bCs/>
        </w:rPr>
        <w:t>Governance</w:t>
      </w:r>
      <w:r>
        <w:rPr>
          <w:rFonts w:ascii="Times New Roman" w:hAnsi="Times New Roman" w:cs="Times New Roman"/>
          <w:bCs/>
        </w:rPr>
        <w:t xml:space="preserve"> </w:t>
      </w:r>
      <w:r>
        <w:rPr>
          <w:rFonts w:ascii="Times New Roman" w:hAnsi="Times New Roman" w:cs="Times New Roman"/>
          <w:bCs/>
        </w:rPr>
        <w:t>dapat</w:t>
      </w:r>
      <w:r>
        <w:rPr>
          <w:rFonts w:ascii="Times New Roman" w:hAnsi="Times New Roman" w:cs="Times New Roman"/>
          <w:bCs/>
        </w:rPr>
        <w:t xml:space="preserve"> </w:t>
      </w:r>
      <w:r>
        <w:rPr>
          <w:rFonts w:ascii="Times New Roman" w:hAnsi="Times New Roman" w:cs="Times New Roman"/>
          <w:bCs/>
        </w:rPr>
        <w:t>meningkatkan</w:t>
      </w:r>
      <w:r>
        <w:rPr>
          <w:rFonts w:ascii="Times New Roman" w:hAnsi="Times New Roman" w:cs="Times New Roman"/>
          <w:bCs/>
        </w:rPr>
        <w:t xml:space="preserve"> </w:t>
      </w:r>
      <w:r>
        <w:rPr>
          <w:rFonts w:ascii="Times New Roman" w:hAnsi="Times New Roman" w:cs="Times New Roman"/>
          <w:bCs/>
        </w:rPr>
        <w:t>kinerja</w:t>
      </w:r>
      <w:r>
        <w:rPr>
          <w:rFonts w:ascii="Times New Roman" w:hAnsi="Times New Roman" w:cs="Times New Roman"/>
          <w:bCs/>
        </w:rPr>
        <w:t xml:space="preserve"> </w:t>
      </w:r>
      <w:r>
        <w:rPr>
          <w:rFonts w:ascii="Times New Roman" w:hAnsi="Times New Roman" w:cs="Times New Roman"/>
          <w:bCs/>
        </w:rPr>
        <w:t>perusahaan.</w:t>
      </w:r>
      <w:r>
        <w:rPr>
          <w:rFonts w:ascii="Times New Roman" w:hAnsi="Times New Roman" w:cs="Times New Roman"/>
          <w:bCs/>
        </w:rPr>
        <w:t xml:space="preserve"> </w:t>
      </w:r>
      <w:r>
        <w:rPr>
          <w:rFonts w:ascii="Times New Roman" w:hAnsi="Times New Roman" w:cs="Times New Roman"/>
          <w:bCs/>
        </w:rPr>
        <w:t>Kinerja</w:t>
      </w:r>
      <w:r>
        <w:rPr>
          <w:rFonts w:ascii="Times New Roman" w:hAnsi="Times New Roman" w:cs="Times New Roman"/>
          <w:bCs/>
        </w:rPr>
        <w:t xml:space="preserve"> </w:t>
      </w:r>
      <w:r>
        <w:rPr>
          <w:rFonts w:ascii="Times New Roman" w:hAnsi="Times New Roman" w:cs="Times New Roman"/>
          <w:bCs/>
        </w:rPr>
        <w:t>perusahaan</w:t>
      </w:r>
      <w:r>
        <w:rPr>
          <w:rFonts w:ascii="Times New Roman" w:hAnsi="Times New Roman" w:cs="Times New Roman"/>
          <w:bCs/>
        </w:rPr>
        <w:t xml:space="preserve"> </w:t>
      </w:r>
      <w:r>
        <w:rPr>
          <w:rFonts w:ascii="Times New Roman" w:hAnsi="Times New Roman" w:cs="Times New Roman"/>
          <w:bCs/>
        </w:rPr>
        <w:t>yang</w:t>
      </w:r>
      <w:r>
        <w:rPr>
          <w:rFonts w:ascii="Times New Roman" w:hAnsi="Times New Roman" w:cs="Times New Roman"/>
          <w:bCs/>
        </w:rPr>
        <w:t xml:space="preserve"> </w:t>
      </w:r>
      <w:r>
        <w:rPr>
          <w:rFonts w:ascii="Times New Roman" w:hAnsi="Times New Roman" w:cs="Times New Roman"/>
          <w:bCs/>
        </w:rPr>
        <w:t>tinggi</w:t>
      </w:r>
      <w:r>
        <w:rPr>
          <w:rFonts w:ascii="Times New Roman" w:hAnsi="Times New Roman" w:cs="Times New Roman"/>
          <w:bCs/>
        </w:rPr>
        <w:t xml:space="preserve"> </w:t>
      </w:r>
      <w:r>
        <w:rPr>
          <w:rFonts w:ascii="Times New Roman" w:hAnsi="Times New Roman" w:cs="Times New Roman"/>
          <w:bCs/>
        </w:rPr>
        <w:t>akan</w:t>
      </w:r>
      <w:r>
        <w:rPr>
          <w:rFonts w:ascii="Times New Roman" w:hAnsi="Times New Roman" w:cs="Times New Roman"/>
          <w:bCs/>
        </w:rPr>
        <w:t xml:space="preserve"> </w:t>
      </w:r>
      <w:r>
        <w:rPr>
          <w:rFonts w:ascii="Times New Roman" w:hAnsi="Times New Roman" w:cs="Times New Roman"/>
          <w:bCs/>
        </w:rPr>
        <w:t>berdampak</w:t>
      </w:r>
      <w:r>
        <w:rPr>
          <w:rFonts w:ascii="Times New Roman" w:hAnsi="Times New Roman" w:cs="Times New Roman"/>
          <w:bCs/>
        </w:rPr>
        <w:t xml:space="preserve"> </w:t>
      </w:r>
      <w:r>
        <w:rPr>
          <w:rFonts w:ascii="Times New Roman" w:hAnsi="Times New Roman" w:cs="Times New Roman"/>
          <w:bCs/>
        </w:rPr>
        <w:t>pada</w:t>
      </w:r>
      <w:r>
        <w:rPr>
          <w:rFonts w:ascii="Times New Roman" w:hAnsi="Times New Roman" w:cs="Times New Roman"/>
          <w:bCs/>
        </w:rPr>
        <w:t xml:space="preserve"> </w:t>
      </w:r>
      <w:r>
        <w:rPr>
          <w:rFonts w:ascii="Times New Roman" w:hAnsi="Times New Roman" w:cs="Times New Roman"/>
          <w:bCs/>
        </w:rPr>
        <w:t>nilai</w:t>
      </w:r>
      <w:r>
        <w:rPr>
          <w:rFonts w:ascii="Times New Roman" w:hAnsi="Times New Roman" w:cs="Times New Roman"/>
          <w:bCs/>
        </w:rPr>
        <w:t xml:space="preserve"> </w:t>
      </w:r>
      <w:r>
        <w:rPr>
          <w:rFonts w:ascii="Times New Roman" w:hAnsi="Times New Roman" w:cs="Times New Roman"/>
          <w:bCs/>
        </w:rPr>
        <w:t>perusahaan.</w:t>
      </w:r>
      <w:r>
        <w:rPr>
          <w:rFonts w:ascii="Times New Roman" w:hAnsi="Times New Roman" w:cs="Times New Roman"/>
          <w:bCs/>
        </w:rPr>
        <w:t xml:space="preserve"> </w:t>
      </w:r>
      <w:r>
        <w:rPr>
          <w:rFonts w:ascii="Times New Roman" w:hAnsi="Times New Roman" w:cs="Times New Roman"/>
          <w:bCs/>
        </w:rPr>
        <w:t>Penelitian</w:t>
      </w:r>
      <w:r>
        <w:rPr>
          <w:rFonts w:ascii="Times New Roman" w:hAnsi="Times New Roman" w:cs="Times New Roman"/>
          <w:bCs/>
        </w:rPr>
        <w:t xml:space="preserve"> </w:t>
      </w:r>
      <w:r>
        <w:rPr>
          <w:rFonts w:ascii="Times New Roman" w:hAnsi="Times New Roman" w:cs="Times New Roman"/>
          <w:bCs/>
        </w:rPr>
        <w:t>ini</w:t>
      </w:r>
      <w:r>
        <w:rPr>
          <w:rFonts w:ascii="Times New Roman" w:hAnsi="Times New Roman" w:cs="Times New Roman"/>
          <w:bCs/>
        </w:rPr>
        <w:t xml:space="preserve"> </w:t>
      </w:r>
      <w:r>
        <w:rPr>
          <w:rFonts w:ascii="Times New Roman" w:hAnsi="Times New Roman" w:cs="Times New Roman"/>
          <w:bCs/>
        </w:rPr>
        <w:t>bertujuan</w:t>
      </w:r>
      <w:r>
        <w:rPr>
          <w:rFonts w:ascii="Times New Roman" w:hAnsi="Times New Roman" w:cs="Times New Roman"/>
          <w:bCs/>
        </w:rPr>
        <w:t xml:space="preserve"> </w:t>
      </w:r>
      <w:r>
        <w:rPr>
          <w:rFonts w:ascii="Times New Roman" w:hAnsi="Times New Roman" w:cs="Times New Roman"/>
          <w:bCs/>
        </w:rPr>
        <w:t>untuk</w:t>
      </w:r>
      <w:r>
        <w:rPr>
          <w:rFonts w:ascii="Times New Roman" w:hAnsi="Times New Roman" w:cs="Times New Roman"/>
          <w:bCs/>
        </w:rPr>
        <w:t xml:space="preserve"> </w:t>
      </w:r>
      <w:r>
        <w:rPr>
          <w:rFonts w:ascii="Times New Roman" w:hAnsi="Times New Roman" w:cs="Times New Roman"/>
          <w:bCs/>
        </w:rPr>
        <w:t>menguji</w:t>
      </w:r>
      <w:r>
        <w:rPr>
          <w:rFonts w:ascii="Times New Roman" w:hAnsi="Times New Roman" w:cs="Times New Roman"/>
          <w:bCs/>
        </w:rPr>
        <w:t xml:space="preserve"> </w:t>
      </w:r>
      <w:r>
        <w:rPr>
          <w:rFonts w:ascii="Times New Roman" w:hAnsi="Times New Roman" w:cs="Times New Roman"/>
          <w:bCs/>
        </w:rPr>
        <w:t>pengaruh</w:t>
      </w:r>
      <w:r>
        <w:rPr>
          <w:rFonts w:ascii="Times New Roman" w:hAnsi="Times New Roman" w:cs="Times New Roman"/>
          <w:bCs/>
        </w:rPr>
        <w:t xml:space="preserve"> </w:t>
      </w:r>
      <w:r>
        <w:rPr>
          <w:rFonts w:ascii="Times New Roman" w:hAnsi="Times New Roman" w:cs="Times New Roman"/>
          <w:bCs/>
        </w:rPr>
        <w:t>Good</w:t>
      </w:r>
      <w:r>
        <w:rPr>
          <w:rFonts w:ascii="Times New Roman" w:hAnsi="Times New Roman" w:cs="Times New Roman"/>
          <w:bCs/>
        </w:rPr>
        <w:t xml:space="preserve"> </w:t>
      </w:r>
      <w:r>
        <w:rPr>
          <w:rFonts w:ascii="Times New Roman" w:hAnsi="Times New Roman" w:cs="Times New Roman"/>
          <w:bCs/>
        </w:rPr>
        <w:t>Corporate</w:t>
      </w:r>
      <w:r>
        <w:rPr>
          <w:rFonts w:ascii="Times New Roman" w:hAnsi="Times New Roman" w:cs="Times New Roman"/>
          <w:bCs/>
        </w:rPr>
        <w:t xml:space="preserve"> </w:t>
      </w:r>
      <w:r>
        <w:rPr>
          <w:rFonts w:ascii="Times New Roman" w:hAnsi="Times New Roman" w:cs="Times New Roman"/>
          <w:bCs/>
        </w:rPr>
        <w:t>Governance</w:t>
      </w:r>
      <w:r>
        <w:rPr>
          <w:rFonts w:ascii="Times New Roman" w:hAnsi="Times New Roman" w:cs="Times New Roman"/>
          <w:bCs/>
        </w:rPr>
        <w:t xml:space="preserve"> </w:t>
      </w:r>
      <w:r>
        <w:rPr>
          <w:rFonts w:ascii="Times New Roman" w:hAnsi="Times New Roman" w:cs="Times New Roman"/>
          <w:bCs/>
        </w:rPr>
        <w:t>terhadap</w:t>
      </w:r>
      <w:r>
        <w:rPr>
          <w:rFonts w:ascii="Times New Roman" w:hAnsi="Times New Roman" w:cs="Times New Roman"/>
          <w:bCs/>
        </w:rPr>
        <w:t xml:space="preserve"> </w:t>
      </w:r>
      <w:r>
        <w:rPr>
          <w:rFonts w:ascii="Times New Roman" w:hAnsi="Times New Roman" w:cs="Times New Roman"/>
          <w:bCs/>
        </w:rPr>
        <w:t>kinerja</w:t>
      </w:r>
      <w:r>
        <w:rPr>
          <w:rFonts w:ascii="Times New Roman" w:hAnsi="Times New Roman" w:cs="Times New Roman"/>
          <w:bCs/>
        </w:rPr>
        <w:t xml:space="preserve"> </w:t>
      </w:r>
      <w:r>
        <w:rPr>
          <w:rFonts w:ascii="Times New Roman" w:hAnsi="Times New Roman" w:cs="Times New Roman"/>
          <w:bCs/>
        </w:rPr>
        <w:t>perusahaan</w:t>
      </w:r>
      <w:r>
        <w:rPr>
          <w:rFonts w:ascii="Times New Roman" w:hAnsi="Times New Roman" w:cs="Times New Roman"/>
          <w:bCs/>
        </w:rPr>
        <w:t xml:space="preserve"> </w:t>
      </w:r>
      <w:r>
        <w:rPr>
          <w:rFonts w:ascii="Times New Roman" w:hAnsi="Times New Roman" w:cs="Times New Roman"/>
          <w:bCs/>
        </w:rPr>
        <w:t>farmasi</w:t>
      </w:r>
      <w:r>
        <w:rPr>
          <w:rFonts w:ascii="Times New Roman" w:hAnsi="Times New Roman" w:cs="Times New Roman"/>
          <w:bCs/>
        </w:rPr>
        <w:t xml:space="preserve"> </w:t>
      </w:r>
      <w:r>
        <w:rPr>
          <w:rFonts w:ascii="Times New Roman" w:hAnsi="Times New Roman" w:cs="Times New Roman"/>
          <w:bCs/>
        </w:rPr>
        <w:t>yang</w:t>
      </w:r>
      <w:r>
        <w:rPr>
          <w:rFonts w:ascii="Times New Roman" w:hAnsi="Times New Roman" w:cs="Times New Roman"/>
          <w:bCs/>
        </w:rPr>
        <w:t xml:space="preserve"> </w:t>
      </w:r>
      <w:r>
        <w:rPr>
          <w:rFonts w:ascii="Times New Roman" w:hAnsi="Times New Roman" w:cs="Times New Roman"/>
          <w:bCs/>
        </w:rPr>
        <w:t>terdaftar</w:t>
      </w:r>
      <w:r>
        <w:rPr>
          <w:rFonts w:ascii="Times New Roman" w:hAnsi="Times New Roman" w:cs="Times New Roman"/>
          <w:bCs/>
        </w:rPr>
        <w:t xml:space="preserve"> </w:t>
      </w:r>
      <w:r>
        <w:rPr>
          <w:rFonts w:ascii="Times New Roman" w:hAnsi="Times New Roman" w:cs="Times New Roman"/>
          <w:bCs/>
        </w:rPr>
        <w:t>di BEI. faktor-faktor</w:t>
      </w:r>
      <w:r>
        <w:rPr>
          <w:rFonts w:ascii="Times New Roman" w:hAnsi="Times New Roman" w:cs="Times New Roman"/>
          <w:bCs/>
        </w:rPr>
        <w:t xml:space="preserve"> </w:t>
      </w:r>
      <w:r>
        <w:rPr>
          <w:rFonts w:ascii="Times New Roman" w:hAnsi="Times New Roman" w:cs="Times New Roman"/>
          <w:bCs/>
        </w:rPr>
        <w:t>yang</w:t>
      </w:r>
      <w:r>
        <w:rPr>
          <w:rFonts w:ascii="Times New Roman" w:hAnsi="Times New Roman" w:cs="Times New Roman"/>
          <w:bCs/>
        </w:rPr>
        <w:t xml:space="preserve"> </w:t>
      </w:r>
      <w:r>
        <w:rPr>
          <w:rFonts w:ascii="Times New Roman" w:hAnsi="Times New Roman" w:cs="Times New Roman"/>
          <w:bCs/>
        </w:rPr>
        <w:t>diuji</w:t>
      </w:r>
      <w:r>
        <w:rPr>
          <w:rFonts w:ascii="Times New Roman" w:hAnsi="Times New Roman" w:cs="Times New Roman"/>
          <w:bCs/>
        </w:rPr>
        <w:t xml:space="preserve"> </w:t>
      </w:r>
      <w:r>
        <w:rPr>
          <w:rFonts w:ascii="Times New Roman" w:hAnsi="Times New Roman" w:cs="Times New Roman"/>
          <w:bCs/>
        </w:rPr>
        <w:t>dalam</w:t>
      </w:r>
      <w:r>
        <w:rPr>
          <w:rFonts w:ascii="Times New Roman" w:hAnsi="Times New Roman" w:cs="Times New Roman"/>
          <w:bCs/>
        </w:rPr>
        <w:t xml:space="preserve"> </w:t>
      </w:r>
      <w:r>
        <w:rPr>
          <w:rFonts w:ascii="Times New Roman" w:hAnsi="Times New Roman" w:cs="Times New Roman"/>
          <w:bCs/>
        </w:rPr>
        <w:t>penelitian</w:t>
      </w:r>
      <w:r>
        <w:rPr>
          <w:rFonts w:ascii="Times New Roman" w:hAnsi="Times New Roman" w:cs="Times New Roman"/>
          <w:bCs/>
        </w:rPr>
        <w:t xml:space="preserve"> </w:t>
      </w:r>
      <w:r>
        <w:rPr>
          <w:rFonts w:ascii="Times New Roman" w:hAnsi="Times New Roman" w:cs="Times New Roman"/>
          <w:bCs/>
        </w:rPr>
        <w:t>ini</w:t>
      </w:r>
      <w:r>
        <w:rPr>
          <w:rFonts w:ascii="Times New Roman" w:hAnsi="Times New Roman" w:cs="Times New Roman"/>
          <w:bCs/>
        </w:rPr>
        <w:t xml:space="preserve"> </w:t>
      </w:r>
      <w:r>
        <w:rPr>
          <w:rFonts w:ascii="Times New Roman" w:hAnsi="Times New Roman" w:cs="Times New Roman"/>
          <w:bCs/>
        </w:rPr>
        <w:t>adalah</w:t>
      </w:r>
      <w:r>
        <w:rPr>
          <w:rFonts w:ascii="Times New Roman" w:hAnsi="Times New Roman" w:cs="Times New Roman"/>
          <w:bCs/>
        </w:rPr>
        <w:t xml:space="preserve"> </w:t>
      </w:r>
      <w:r>
        <w:rPr>
          <w:rFonts w:ascii="Times New Roman" w:hAnsi="Times New Roman" w:cs="Times New Roman"/>
          <w:bCs/>
        </w:rPr>
        <w:t>jumlah</w:t>
      </w:r>
      <w:r>
        <w:rPr>
          <w:rFonts w:ascii="Times New Roman" w:hAnsi="Times New Roman" w:cs="Times New Roman"/>
          <w:bCs/>
        </w:rPr>
        <w:t xml:space="preserve"> </w:t>
      </w:r>
      <w:r>
        <w:rPr>
          <w:rFonts w:ascii="Times New Roman" w:hAnsi="Times New Roman" w:cs="Times New Roman"/>
          <w:bCs/>
        </w:rPr>
        <w:t>Dewan</w:t>
      </w:r>
      <w:r>
        <w:rPr>
          <w:rFonts w:ascii="Times New Roman" w:hAnsi="Times New Roman" w:cs="Times New Roman"/>
          <w:bCs/>
        </w:rPr>
        <w:t xml:space="preserve"> </w:t>
      </w:r>
      <w:r>
        <w:rPr>
          <w:rFonts w:ascii="Times New Roman" w:hAnsi="Times New Roman" w:cs="Times New Roman"/>
          <w:bCs/>
        </w:rPr>
        <w:t>Komisaris,</w:t>
      </w:r>
      <w:r>
        <w:rPr>
          <w:rFonts w:ascii="Times New Roman" w:hAnsi="Times New Roman" w:cs="Times New Roman"/>
          <w:bCs/>
        </w:rPr>
        <w:t xml:space="preserve"> </w:t>
      </w:r>
      <w:r>
        <w:rPr>
          <w:rFonts w:ascii="Times New Roman" w:hAnsi="Times New Roman" w:cs="Times New Roman"/>
          <w:bCs/>
        </w:rPr>
        <w:t>dewan</w:t>
      </w:r>
      <w:r>
        <w:rPr>
          <w:rFonts w:ascii="Times New Roman" w:hAnsi="Times New Roman" w:cs="Times New Roman"/>
          <w:bCs/>
        </w:rPr>
        <w:t xml:space="preserve"> </w:t>
      </w:r>
      <w:r>
        <w:rPr>
          <w:rFonts w:ascii="Times New Roman" w:hAnsi="Times New Roman" w:cs="Times New Roman"/>
          <w:bCs/>
        </w:rPr>
        <w:t>direksi</w:t>
      </w:r>
      <w:r>
        <w:rPr>
          <w:rFonts w:ascii="Times New Roman" w:hAnsi="Times New Roman" w:cs="Times New Roman"/>
          <w:bCs/>
        </w:rPr>
        <w:t xml:space="preserve"> </w:t>
      </w:r>
      <w:r>
        <w:rPr>
          <w:rFonts w:ascii="Times New Roman" w:hAnsi="Times New Roman" w:cs="Times New Roman"/>
          <w:bCs/>
        </w:rPr>
        <w:t>dan</w:t>
      </w:r>
      <w:r>
        <w:rPr>
          <w:rFonts w:ascii="Times New Roman" w:hAnsi="Times New Roman" w:cs="Times New Roman"/>
          <w:bCs/>
        </w:rPr>
        <w:t xml:space="preserve"> </w:t>
      </w:r>
      <w:r>
        <w:rPr>
          <w:rFonts w:ascii="Times New Roman" w:hAnsi="Times New Roman" w:cs="Times New Roman"/>
          <w:bCs/>
        </w:rPr>
        <w:t>Komite</w:t>
      </w:r>
      <w:r>
        <w:rPr>
          <w:rFonts w:ascii="Times New Roman" w:hAnsi="Times New Roman" w:cs="Times New Roman"/>
          <w:bCs/>
        </w:rPr>
        <w:t xml:space="preserve"> </w:t>
      </w:r>
      <w:r>
        <w:rPr>
          <w:rFonts w:ascii="Times New Roman" w:hAnsi="Times New Roman" w:cs="Times New Roman"/>
          <w:bCs/>
        </w:rPr>
        <w:t>audit.</w:t>
      </w:r>
      <w:r>
        <w:rPr>
          <w:rFonts w:ascii="Times New Roman" w:hAnsi="Times New Roman" w:cs="Times New Roman"/>
          <w:bCs/>
        </w:rPr>
        <w:t xml:space="preserve"> </w:t>
      </w:r>
      <w:r>
        <w:rPr>
          <w:rFonts w:ascii="Times New Roman" w:hAnsi="Times New Roman" w:cs="Times New Roman"/>
          <w:bCs/>
        </w:rPr>
        <w:t>Kinerja</w:t>
      </w:r>
      <w:r>
        <w:rPr>
          <w:rFonts w:ascii="Times New Roman" w:hAnsi="Times New Roman" w:cs="Times New Roman"/>
          <w:bCs/>
        </w:rPr>
        <w:t xml:space="preserve"> </w:t>
      </w:r>
      <w:r>
        <w:rPr>
          <w:rFonts w:ascii="Times New Roman" w:hAnsi="Times New Roman" w:cs="Times New Roman"/>
          <w:bCs/>
        </w:rPr>
        <w:t>perusahaan</w:t>
      </w:r>
      <w:r>
        <w:rPr>
          <w:rFonts w:ascii="Times New Roman" w:hAnsi="Times New Roman" w:cs="Times New Roman"/>
          <w:bCs/>
        </w:rPr>
        <w:t xml:space="preserve"> </w:t>
      </w:r>
      <w:r>
        <w:rPr>
          <w:rFonts w:ascii="Times New Roman" w:hAnsi="Times New Roman" w:cs="Times New Roman"/>
          <w:bCs/>
        </w:rPr>
        <w:t>diukur</w:t>
      </w:r>
      <w:r>
        <w:rPr>
          <w:rFonts w:ascii="Times New Roman" w:hAnsi="Times New Roman" w:cs="Times New Roman"/>
          <w:bCs/>
        </w:rPr>
        <w:t xml:space="preserve"> </w:t>
      </w:r>
      <w:r>
        <w:rPr>
          <w:rFonts w:ascii="Times New Roman" w:hAnsi="Times New Roman" w:cs="Times New Roman"/>
          <w:bCs/>
        </w:rPr>
        <w:t>dengan</w:t>
      </w:r>
      <w:r>
        <w:rPr>
          <w:rFonts w:ascii="Times New Roman" w:hAnsi="Times New Roman" w:cs="Times New Roman"/>
          <w:bCs/>
        </w:rPr>
        <w:t xml:space="preserve"> </w:t>
      </w:r>
      <w:r>
        <w:rPr>
          <w:rFonts w:ascii="Times New Roman" w:hAnsi="Times New Roman" w:cs="Times New Roman"/>
          <w:bCs/>
        </w:rPr>
        <w:t>Return On Asset (ROA).</w:t>
      </w:r>
      <w:r>
        <w:rPr>
          <w:rFonts w:ascii="Times New Roman" w:hAnsi="Times New Roman" w:cs="Times New Roman"/>
          <w:bCs/>
        </w:rPr>
        <w:t xml:space="preserve"> </w:t>
      </w:r>
      <w:r>
        <w:rPr>
          <w:rFonts w:ascii="Times New Roman" w:hAnsi="Times New Roman" w:cs="Times New Roman"/>
          <w:bCs/>
        </w:rPr>
        <w:t>Pengumpulan</w:t>
      </w:r>
      <w:r>
        <w:rPr>
          <w:rFonts w:ascii="Times New Roman" w:hAnsi="Times New Roman" w:cs="Times New Roman"/>
          <w:bCs/>
        </w:rPr>
        <w:t xml:space="preserve"> </w:t>
      </w:r>
      <w:r>
        <w:rPr>
          <w:rFonts w:ascii="Times New Roman" w:hAnsi="Times New Roman" w:cs="Times New Roman"/>
          <w:bCs/>
        </w:rPr>
        <w:t>data</w:t>
      </w:r>
      <w:r>
        <w:rPr>
          <w:rFonts w:ascii="Times New Roman" w:hAnsi="Times New Roman" w:cs="Times New Roman"/>
          <w:bCs/>
        </w:rPr>
        <w:t xml:space="preserve"> </w:t>
      </w:r>
      <w:r>
        <w:rPr>
          <w:rFonts w:ascii="Times New Roman" w:hAnsi="Times New Roman" w:cs="Times New Roman"/>
          <w:bCs/>
        </w:rPr>
        <w:t>menggunakan</w:t>
      </w:r>
      <w:r>
        <w:rPr>
          <w:rFonts w:ascii="Times New Roman" w:hAnsi="Times New Roman" w:cs="Times New Roman"/>
          <w:bCs/>
        </w:rPr>
        <w:t xml:space="preserve"> </w:t>
      </w:r>
      <w:r>
        <w:rPr>
          <w:rFonts w:ascii="Times New Roman" w:hAnsi="Times New Roman" w:cs="Times New Roman"/>
          <w:bCs/>
        </w:rPr>
        <w:t>metode</w:t>
      </w:r>
      <w:r>
        <w:rPr>
          <w:rFonts w:ascii="Times New Roman" w:hAnsi="Times New Roman" w:cs="Times New Roman"/>
          <w:bCs/>
        </w:rPr>
        <w:t xml:space="preserve"> </w:t>
      </w:r>
      <w:r>
        <w:rPr>
          <w:rFonts w:ascii="Times New Roman" w:hAnsi="Times New Roman" w:cs="Times New Roman"/>
          <w:bCs/>
        </w:rPr>
        <w:t>purposive</w:t>
      </w:r>
      <w:r>
        <w:rPr>
          <w:rFonts w:ascii="Times New Roman" w:hAnsi="Times New Roman" w:cs="Times New Roman"/>
          <w:bCs/>
        </w:rPr>
        <w:t xml:space="preserve"> </w:t>
      </w:r>
      <w:r>
        <w:rPr>
          <w:rFonts w:ascii="Times New Roman" w:hAnsi="Times New Roman" w:cs="Times New Roman"/>
          <w:bCs/>
        </w:rPr>
        <w:t>sampling</w:t>
      </w:r>
      <w:r>
        <w:rPr>
          <w:rFonts w:ascii="Times New Roman" w:hAnsi="Times New Roman" w:cs="Times New Roman"/>
          <w:bCs/>
        </w:rPr>
        <w:t xml:space="preserve"> </w:t>
      </w:r>
      <w:r>
        <w:rPr>
          <w:rFonts w:ascii="Times New Roman" w:hAnsi="Times New Roman" w:cs="Times New Roman"/>
          <w:bCs/>
        </w:rPr>
        <w:t>terhadap</w:t>
      </w:r>
      <w:r>
        <w:rPr>
          <w:rFonts w:ascii="Times New Roman" w:hAnsi="Times New Roman" w:cs="Times New Roman"/>
          <w:bCs/>
        </w:rPr>
        <w:t xml:space="preserve"> </w:t>
      </w:r>
      <w:r>
        <w:rPr>
          <w:rFonts w:ascii="Times New Roman" w:hAnsi="Times New Roman" w:cs="Times New Roman"/>
          <w:bCs/>
        </w:rPr>
        <w:t>perusahaan</w:t>
      </w:r>
      <w:r>
        <w:rPr>
          <w:rFonts w:ascii="Times New Roman" w:hAnsi="Times New Roman" w:cs="Times New Roman"/>
          <w:bCs/>
        </w:rPr>
        <w:t xml:space="preserve"> </w:t>
      </w:r>
      <w:r>
        <w:rPr>
          <w:rFonts w:ascii="Times New Roman" w:hAnsi="Times New Roman" w:cs="Times New Roman"/>
          <w:bCs/>
        </w:rPr>
        <w:t>yang</w:t>
      </w:r>
      <w:r>
        <w:rPr>
          <w:rFonts w:ascii="Times New Roman" w:hAnsi="Times New Roman" w:cs="Times New Roman"/>
          <w:bCs/>
        </w:rPr>
        <w:t xml:space="preserve"> </w:t>
      </w:r>
      <w:r>
        <w:rPr>
          <w:rFonts w:ascii="Times New Roman" w:hAnsi="Times New Roman" w:cs="Times New Roman"/>
          <w:bCs/>
        </w:rPr>
        <w:t>terdaftar</w:t>
      </w:r>
      <w:r>
        <w:rPr>
          <w:rFonts w:ascii="Times New Roman" w:hAnsi="Times New Roman" w:cs="Times New Roman"/>
          <w:bCs/>
        </w:rPr>
        <w:t xml:space="preserve"> </w:t>
      </w:r>
      <w:r>
        <w:rPr>
          <w:rFonts w:ascii="Times New Roman" w:hAnsi="Times New Roman" w:cs="Times New Roman"/>
          <w:bCs/>
        </w:rPr>
        <w:t>di BEI</w:t>
      </w:r>
      <w:r>
        <w:rPr>
          <w:rFonts w:ascii="Times New Roman" w:hAnsi="Times New Roman" w:cs="Times New Roman"/>
          <w:bCs/>
        </w:rPr>
        <w:t xml:space="preserve"> </w:t>
      </w:r>
      <w:r>
        <w:rPr>
          <w:rFonts w:ascii="Times New Roman" w:hAnsi="Times New Roman" w:cs="Times New Roman"/>
          <w:bCs/>
        </w:rPr>
        <w:t>tahun</w:t>
      </w:r>
      <w:r>
        <w:rPr>
          <w:rFonts w:ascii="Times New Roman" w:hAnsi="Times New Roman" w:cs="Times New Roman"/>
          <w:bCs/>
        </w:rPr>
        <w:t xml:space="preserve"> </w:t>
      </w:r>
      <w:r>
        <w:rPr>
          <w:rFonts w:ascii="Times New Roman" w:hAnsi="Times New Roman" w:cs="Times New Roman"/>
          <w:bCs/>
        </w:rPr>
        <w:t>20</w:t>
      </w:r>
      <w:r>
        <w:rPr>
          <w:rFonts w:ascii="Times New Roman" w:hAnsi="Times New Roman" w:cs="Times New Roman"/>
          <w:bCs/>
        </w:rPr>
        <w:t>14-2019,</w:t>
      </w:r>
      <w:r>
        <w:rPr>
          <w:rFonts w:ascii="Times New Roman" w:hAnsi="Times New Roman" w:cs="Times New Roman"/>
          <w:bCs/>
        </w:rPr>
        <w:t xml:space="preserve"> </w:t>
      </w:r>
      <w:r>
        <w:rPr>
          <w:rFonts w:ascii="Times New Roman" w:hAnsi="Times New Roman" w:cs="Times New Roman"/>
          <w:bCs/>
        </w:rPr>
        <w:t>sebanyak</w:t>
      </w:r>
      <w:r>
        <w:rPr>
          <w:rFonts w:ascii="Times New Roman" w:hAnsi="Times New Roman" w:cs="Times New Roman"/>
          <w:bCs/>
        </w:rPr>
        <w:t xml:space="preserve"> </w:t>
      </w:r>
      <w:r>
        <w:rPr>
          <w:rFonts w:ascii="Times New Roman" w:hAnsi="Times New Roman" w:cs="Times New Roman"/>
          <w:bCs/>
        </w:rPr>
        <w:t>8</w:t>
      </w:r>
      <w:r>
        <w:rPr>
          <w:rFonts w:ascii="Times New Roman" w:hAnsi="Times New Roman" w:cs="Times New Roman"/>
          <w:bCs/>
        </w:rPr>
        <w:t xml:space="preserve"> </w:t>
      </w:r>
      <w:r>
        <w:rPr>
          <w:rFonts w:ascii="Times New Roman" w:hAnsi="Times New Roman" w:cs="Times New Roman"/>
          <w:bCs/>
        </w:rPr>
        <w:t>perusahaan</w:t>
      </w:r>
      <w:r>
        <w:rPr>
          <w:rFonts w:ascii="Times New Roman" w:hAnsi="Times New Roman" w:cs="Times New Roman"/>
          <w:bCs/>
        </w:rPr>
        <w:t xml:space="preserve"> </w:t>
      </w:r>
      <w:r>
        <w:rPr>
          <w:rFonts w:ascii="Times New Roman" w:hAnsi="Times New Roman" w:cs="Times New Roman"/>
          <w:bCs/>
        </w:rPr>
        <w:t>digunakan</w:t>
      </w:r>
      <w:r>
        <w:rPr>
          <w:rFonts w:ascii="Times New Roman" w:hAnsi="Times New Roman" w:cs="Times New Roman"/>
          <w:bCs/>
        </w:rPr>
        <w:t xml:space="preserve"> </w:t>
      </w:r>
      <w:r>
        <w:rPr>
          <w:rFonts w:ascii="Times New Roman" w:hAnsi="Times New Roman" w:cs="Times New Roman"/>
          <w:bCs/>
        </w:rPr>
        <w:t>sebagai</w:t>
      </w:r>
      <w:r>
        <w:rPr>
          <w:rFonts w:ascii="Times New Roman" w:hAnsi="Times New Roman" w:cs="Times New Roman"/>
          <w:bCs/>
        </w:rPr>
        <w:t xml:space="preserve"> </w:t>
      </w:r>
      <w:r>
        <w:rPr>
          <w:rFonts w:ascii="Times New Roman" w:hAnsi="Times New Roman" w:cs="Times New Roman"/>
          <w:bCs/>
        </w:rPr>
        <w:t>sampel.</w:t>
      </w:r>
      <w:r>
        <w:rPr>
          <w:rFonts w:ascii="Times New Roman" w:hAnsi="Times New Roman" w:cs="Times New Roman"/>
          <w:bCs/>
        </w:rPr>
        <w:t xml:space="preserve"> </w:t>
      </w:r>
      <w:r>
        <w:rPr>
          <w:rFonts w:ascii="Times New Roman" w:hAnsi="Times New Roman" w:cs="Times New Roman"/>
          <w:bCs/>
        </w:rPr>
        <w:t>Metode</w:t>
      </w:r>
      <w:r>
        <w:rPr>
          <w:rFonts w:ascii="Times New Roman" w:hAnsi="Times New Roman" w:cs="Times New Roman"/>
          <w:bCs/>
        </w:rPr>
        <w:t xml:space="preserve"> </w:t>
      </w:r>
      <w:r>
        <w:rPr>
          <w:rFonts w:ascii="Times New Roman" w:hAnsi="Times New Roman" w:cs="Times New Roman"/>
          <w:bCs/>
        </w:rPr>
        <w:t>analisis</w:t>
      </w:r>
      <w:r>
        <w:rPr>
          <w:rFonts w:ascii="Times New Roman" w:hAnsi="Times New Roman" w:cs="Times New Roman"/>
          <w:bCs/>
        </w:rPr>
        <w:t xml:space="preserve"> </w:t>
      </w:r>
      <w:r>
        <w:rPr>
          <w:rFonts w:ascii="Times New Roman" w:hAnsi="Times New Roman" w:cs="Times New Roman"/>
          <w:bCs/>
        </w:rPr>
        <w:t>yang</w:t>
      </w:r>
      <w:r>
        <w:rPr>
          <w:rFonts w:ascii="Times New Roman" w:hAnsi="Times New Roman" w:cs="Times New Roman"/>
          <w:bCs/>
        </w:rPr>
        <w:t xml:space="preserve"> </w:t>
      </w:r>
      <w:r>
        <w:rPr>
          <w:rFonts w:ascii="Times New Roman" w:hAnsi="Times New Roman" w:cs="Times New Roman"/>
          <w:bCs/>
        </w:rPr>
        <w:t>digunakan</w:t>
      </w:r>
      <w:r>
        <w:rPr>
          <w:rFonts w:ascii="Times New Roman" w:hAnsi="Times New Roman" w:cs="Times New Roman"/>
          <w:bCs/>
        </w:rPr>
        <w:t xml:space="preserve"> </w:t>
      </w:r>
      <w:r>
        <w:rPr>
          <w:rFonts w:ascii="Times New Roman" w:hAnsi="Times New Roman" w:cs="Times New Roman"/>
          <w:bCs/>
        </w:rPr>
        <w:t>adalah</w:t>
      </w:r>
      <w:r>
        <w:rPr>
          <w:rFonts w:ascii="Times New Roman" w:hAnsi="Times New Roman" w:cs="Times New Roman"/>
          <w:bCs/>
        </w:rPr>
        <w:t xml:space="preserve"> </w:t>
      </w:r>
      <w:r>
        <w:rPr>
          <w:rFonts w:ascii="Times New Roman" w:hAnsi="Times New Roman" w:cs="Times New Roman"/>
          <w:bCs/>
        </w:rPr>
        <w:t>regresi</w:t>
      </w:r>
      <w:r>
        <w:rPr>
          <w:rFonts w:ascii="Times New Roman" w:hAnsi="Times New Roman" w:cs="Times New Roman"/>
          <w:bCs/>
        </w:rPr>
        <w:t xml:space="preserve"> </w:t>
      </w:r>
      <w:r>
        <w:rPr>
          <w:rFonts w:ascii="Times New Roman" w:hAnsi="Times New Roman" w:cs="Times New Roman"/>
          <w:bCs/>
        </w:rPr>
        <w:t>berganda.</w:t>
      </w:r>
      <w:r>
        <w:rPr>
          <w:rFonts w:ascii="Times New Roman" w:hAnsi="Times New Roman" w:cs="Times New Roman"/>
          <w:bCs/>
        </w:rPr>
        <w:t xml:space="preserve"> </w:t>
      </w:r>
      <w:r>
        <w:rPr>
          <w:rFonts w:ascii="Times New Roman" w:hAnsi="Times New Roman" w:cs="Times New Roman"/>
          <w:bCs/>
        </w:rPr>
        <w:t>Hasil</w:t>
      </w:r>
      <w:r>
        <w:rPr>
          <w:rFonts w:ascii="Times New Roman" w:hAnsi="Times New Roman" w:cs="Times New Roman"/>
          <w:bCs/>
        </w:rPr>
        <w:t xml:space="preserve"> </w:t>
      </w:r>
      <w:r>
        <w:rPr>
          <w:rFonts w:ascii="Times New Roman" w:hAnsi="Times New Roman" w:cs="Times New Roman"/>
          <w:bCs/>
        </w:rPr>
        <w:t>penelitian</w:t>
      </w:r>
      <w:r>
        <w:rPr>
          <w:rFonts w:ascii="Times New Roman" w:hAnsi="Times New Roman" w:cs="Times New Roman"/>
          <w:bCs/>
        </w:rPr>
        <w:t xml:space="preserve"> </w:t>
      </w:r>
      <w:r>
        <w:rPr>
          <w:rFonts w:ascii="Times New Roman" w:hAnsi="Times New Roman" w:cs="Times New Roman"/>
          <w:bCs/>
        </w:rPr>
        <w:t>ini</w:t>
      </w:r>
      <w:r>
        <w:rPr>
          <w:rFonts w:ascii="Times New Roman" w:hAnsi="Times New Roman" w:cs="Times New Roman"/>
          <w:bCs/>
        </w:rPr>
        <w:t xml:space="preserve"> </w:t>
      </w:r>
      <w:r>
        <w:rPr>
          <w:rFonts w:ascii="Times New Roman" w:hAnsi="Times New Roman" w:cs="Times New Roman"/>
          <w:bCs/>
        </w:rPr>
        <w:t>menunjukan</w:t>
      </w:r>
      <w:r>
        <w:rPr>
          <w:rFonts w:ascii="Times New Roman" w:hAnsi="Times New Roman" w:cs="Times New Roman"/>
          <w:bCs/>
        </w:rPr>
        <w:t xml:space="preserve"> </w:t>
      </w:r>
      <w:r>
        <w:rPr>
          <w:rFonts w:ascii="Times New Roman" w:hAnsi="Times New Roman" w:cs="Times New Roman"/>
          <w:bCs/>
        </w:rPr>
        <w:t>bahwa</w:t>
      </w:r>
      <w:r>
        <w:rPr>
          <w:rFonts w:ascii="Times New Roman" w:hAnsi="Times New Roman" w:cs="Times New Roman"/>
          <w:bCs/>
        </w:rPr>
        <w:t xml:space="preserve"> </w:t>
      </w:r>
      <w:r>
        <w:rPr>
          <w:rFonts w:ascii="Times New Roman" w:hAnsi="Times New Roman" w:cs="Times New Roman"/>
          <w:bCs/>
        </w:rPr>
        <w:t>secara</w:t>
      </w:r>
      <w:r>
        <w:rPr>
          <w:rFonts w:ascii="Times New Roman" w:hAnsi="Times New Roman" w:cs="Times New Roman"/>
          <w:bCs/>
        </w:rPr>
        <w:t xml:space="preserve"> </w:t>
      </w:r>
      <w:r>
        <w:rPr>
          <w:rFonts w:ascii="Times New Roman" w:hAnsi="Times New Roman" w:cs="Times New Roman"/>
          <w:bCs/>
        </w:rPr>
        <w:t>parsial</w:t>
      </w:r>
      <w:r>
        <w:rPr>
          <w:rFonts w:ascii="Times New Roman" w:hAnsi="Times New Roman" w:cs="Times New Roman"/>
          <w:bCs/>
        </w:rPr>
        <w:t xml:space="preserve"> </w:t>
      </w:r>
      <w:r>
        <w:rPr>
          <w:rFonts w:ascii="Times New Roman" w:hAnsi="Times New Roman" w:cs="Times New Roman"/>
          <w:bCs/>
        </w:rPr>
        <w:t>antara</w:t>
      </w:r>
      <w:r>
        <w:rPr>
          <w:rFonts w:ascii="Times New Roman" w:hAnsi="Times New Roman" w:cs="Times New Roman"/>
          <w:bCs/>
        </w:rPr>
        <w:t xml:space="preserve"> </w:t>
      </w:r>
      <w:r>
        <w:rPr>
          <w:rFonts w:ascii="Times New Roman" w:hAnsi="Times New Roman" w:cs="Times New Roman"/>
          <w:bCs/>
        </w:rPr>
        <w:t>dewan</w:t>
      </w:r>
      <w:r>
        <w:rPr>
          <w:rFonts w:ascii="Times New Roman" w:hAnsi="Times New Roman" w:cs="Times New Roman"/>
          <w:bCs/>
        </w:rPr>
        <w:t xml:space="preserve"> </w:t>
      </w:r>
      <w:r>
        <w:rPr>
          <w:rFonts w:ascii="Times New Roman" w:hAnsi="Times New Roman" w:cs="Times New Roman"/>
          <w:bCs/>
        </w:rPr>
        <w:t>komisaris</w:t>
      </w:r>
      <w:r>
        <w:rPr>
          <w:rFonts w:ascii="Times New Roman" w:hAnsi="Times New Roman" w:cs="Times New Roman"/>
          <w:bCs/>
        </w:rPr>
        <w:t xml:space="preserve"> </w:t>
      </w:r>
      <w:r>
        <w:rPr>
          <w:rFonts w:ascii="Times New Roman" w:hAnsi="Times New Roman" w:cs="Times New Roman"/>
          <w:bCs/>
        </w:rPr>
        <w:t>dan</w:t>
      </w:r>
      <w:r>
        <w:rPr>
          <w:rFonts w:ascii="Times New Roman" w:hAnsi="Times New Roman" w:cs="Times New Roman"/>
          <w:bCs/>
        </w:rPr>
        <w:t xml:space="preserve"> </w:t>
      </w:r>
      <w:r>
        <w:rPr>
          <w:rFonts w:ascii="Times New Roman" w:hAnsi="Times New Roman" w:cs="Times New Roman"/>
          <w:bCs/>
        </w:rPr>
        <w:t>dewan</w:t>
      </w:r>
      <w:r>
        <w:rPr>
          <w:rFonts w:ascii="Times New Roman" w:hAnsi="Times New Roman" w:cs="Times New Roman"/>
          <w:bCs/>
        </w:rPr>
        <w:t xml:space="preserve"> </w:t>
      </w:r>
      <w:r>
        <w:rPr>
          <w:rFonts w:ascii="Times New Roman" w:hAnsi="Times New Roman" w:cs="Times New Roman"/>
          <w:bCs/>
        </w:rPr>
        <w:t>direksi</w:t>
      </w:r>
      <w:r>
        <w:rPr>
          <w:rFonts w:ascii="Times New Roman" w:hAnsi="Times New Roman" w:cs="Times New Roman"/>
          <w:bCs/>
        </w:rPr>
        <w:t xml:space="preserve"> </w:t>
      </w:r>
      <w:r>
        <w:rPr>
          <w:rFonts w:ascii="Times New Roman" w:hAnsi="Times New Roman" w:cs="Times New Roman"/>
          <w:bCs/>
        </w:rPr>
        <w:t>terhadap</w:t>
      </w:r>
      <w:r>
        <w:rPr>
          <w:rFonts w:ascii="Times New Roman" w:hAnsi="Times New Roman" w:cs="Times New Roman"/>
          <w:bCs/>
        </w:rPr>
        <w:t xml:space="preserve"> </w:t>
      </w:r>
      <w:r>
        <w:rPr>
          <w:rFonts w:ascii="Times New Roman" w:hAnsi="Times New Roman" w:cs="Times New Roman"/>
          <w:bCs/>
        </w:rPr>
        <w:t>kinerja</w:t>
      </w:r>
      <w:r>
        <w:rPr>
          <w:rFonts w:ascii="Times New Roman" w:hAnsi="Times New Roman" w:cs="Times New Roman"/>
          <w:bCs/>
        </w:rPr>
        <w:t xml:space="preserve"> </w:t>
      </w:r>
      <w:r>
        <w:rPr>
          <w:rFonts w:ascii="Times New Roman" w:hAnsi="Times New Roman" w:cs="Times New Roman"/>
          <w:bCs/>
        </w:rPr>
        <w:t>perusahaan (ROA)</w:t>
      </w:r>
      <w:r>
        <w:rPr>
          <w:rFonts w:ascii="Times New Roman" w:hAnsi="Times New Roman" w:cs="Times New Roman"/>
          <w:bCs/>
        </w:rPr>
        <w:t xml:space="preserve"> </w:t>
      </w:r>
      <w:r>
        <w:rPr>
          <w:rFonts w:ascii="Times New Roman" w:hAnsi="Times New Roman" w:cs="Times New Roman"/>
          <w:bCs/>
        </w:rPr>
        <w:t>pada</w:t>
      </w:r>
      <w:r>
        <w:rPr>
          <w:rFonts w:ascii="Times New Roman" w:hAnsi="Times New Roman" w:cs="Times New Roman"/>
          <w:bCs/>
        </w:rPr>
        <w:t xml:space="preserve"> </w:t>
      </w:r>
      <w:r>
        <w:rPr>
          <w:rFonts w:ascii="Times New Roman" w:hAnsi="Times New Roman" w:cs="Times New Roman"/>
          <w:bCs/>
        </w:rPr>
        <w:t>perusahaan</w:t>
      </w:r>
      <w:r>
        <w:rPr>
          <w:rFonts w:ascii="Times New Roman" w:hAnsi="Times New Roman" w:cs="Times New Roman"/>
          <w:bCs/>
        </w:rPr>
        <w:t xml:space="preserve"> </w:t>
      </w:r>
      <w:r>
        <w:rPr>
          <w:rFonts w:ascii="Times New Roman" w:hAnsi="Times New Roman" w:cs="Times New Roman"/>
          <w:bCs/>
        </w:rPr>
        <w:t>farmasi</w:t>
      </w:r>
      <w:r>
        <w:rPr>
          <w:rFonts w:ascii="Times New Roman" w:hAnsi="Times New Roman" w:cs="Times New Roman"/>
          <w:bCs/>
        </w:rPr>
        <w:t xml:space="preserve"> </w:t>
      </w:r>
      <w:r>
        <w:rPr>
          <w:rFonts w:ascii="Times New Roman" w:hAnsi="Times New Roman" w:cs="Times New Roman"/>
          <w:bCs/>
        </w:rPr>
        <w:t>yang</w:t>
      </w:r>
      <w:r>
        <w:rPr>
          <w:rFonts w:ascii="Times New Roman" w:hAnsi="Times New Roman" w:cs="Times New Roman"/>
          <w:bCs/>
        </w:rPr>
        <w:t xml:space="preserve"> </w:t>
      </w:r>
      <w:r>
        <w:rPr>
          <w:rFonts w:ascii="Times New Roman" w:hAnsi="Times New Roman" w:cs="Times New Roman"/>
          <w:bCs/>
        </w:rPr>
        <w:t>terdaftar</w:t>
      </w:r>
      <w:r>
        <w:rPr>
          <w:rFonts w:ascii="Times New Roman" w:hAnsi="Times New Roman" w:cs="Times New Roman"/>
          <w:bCs/>
        </w:rPr>
        <w:t xml:space="preserve"> </w:t>
      </w:r>
      <w:r>
        <w:rPr>
          <w:rFonts w:ascii="Times New Roman" w:hAnsi="Times New Roman" w:cs="Times New Roman"/>
          <w:bCs/>
        </w:rPr>
        <w:t>di BEI</w:t>
      </w:r>
      <w:r>
        <w:rPr>
          <w:rFonts w:ascii="Times New Roman" w:hAnsi="Times New Roman" w:cs="Times New Roman"/>
          <w:bCs/>
        </w:rPr>
        <w:t xml:space="preserve"> </w:t>
      </w:r>
      <w:r>
        <w:rPr>
          <w:rFonts w:ascii="Times New Roman" w:hAnsi="Times New Roman" w:cs="Times New Roman"/>
          <w:bCs/>
        </w:rPr>
        <w:t>mempunyai</w:t>
      </w:r>
      <w:r>
        <w:rPr>
          <w:rFonts w:ascii="Times New Roman" w:hAnsi="Times New Roman" w:cs="Times New Roman"/>
          <w:bCs/>
        </w:rPr>
        <w:t xml:space="preserve"> </w:t>
      </w:r>
      <w:r>
        <w:rPr>
          <w:rFonts w:ascii="Times New Roman" w:hAnsi="Times New Roman" w:cs="Times New Roman"/>
          <w:bCs/>
        </w:rPr>
        <w:t>pengaruh</w:t>
      </w:r>
      <w:r>
        <w:rPr>
          <w:rFonts w:ascii="Times New Roman" w:hAnsi="Times New Roman" w:cs="Times New Roman"/>
          <w:bCs/>
        </w:rPr>
        <w:t xml:space="preserve"> </w:t>
      </w:r>
      <w:r>
        <w:rPr>
          <w:rFonts w:ascii="Times New Roman" w:hAnsi="Times New Roman" w:cs="Times New Roman"/>
          <w:bCs/>
        </w:rPr>
        <w:t>negatif</w:t>
      </w:r>
      <w:r>
        <w:rPr>
          <w:rFonts w:ascii="Times New Roman" w:hAnsi="Times New Roman" w:cs="Times New Roman"/>
          <w:bCs/>
        </w:rPr>
        <w:t xml:space="preserve"> </w:t>
      </w:r>
      <w:r>
        <w:rPr>
          <w:rFonts w:ascii="Times New Roman" w:hAnsi="Times New Roman" w:cs="Times New Roman"/>
          <w:bCs/>
        </w:rPr>
        <w:t>dan</w:t>
      </w:r>
      <w:r>
        <w:rPr>
          <w:rFonts w:ascii="Times New Roman" w:hAnsi="Times New Roman" w:cs="Times New Roman"/>
          <w:bCs/>
        </w:rPr>
        <w:t xml:space="preserve"> </w:t>
      </w:r>
      <w:r>
        <w:rPr>
          <w:rFonts w:ascii="Times New Roman" w:hAnsi="Times New Roman" w:cs="Times New Roman"/>
          <w:bCs/>
        </w:rPr>
        <w:t>signifikan,</w:t>
      </w:r>
      <w:r>
        <w:rPr>
          <w:rFonts w:ascii="Times New Roman" w:hAnsi="Times New Roman" w:cs="Times New Roman"/>
          <w:bCs/>
        </w:rPr>
        <w:t xml:space="preserve"> </w:t>
      </w:r>
      <w:r>
        <w:rPr>
          <w:rFonts w:ascii="Times New Roman" w:hAnsi="Times New Roman" w:cs="Times New Roman"/>
          <w:bCs/>
        </w:rPr>
        <w:t>sedangkan</w:t>
      </w:r>
      <w:r>
        <w:rPr>
          <w:rFonts w:ascii="Times New Roman" w:hAnsi="Times New Roman" w:cs="Times New Roman"/>
          <w:bCs/>
        </w:rPr>
        <w:t xml:space="preserve"> </w:t>
      </w:r>
      <w:r>
        <w:rPr>
          <w:rFonts w:ascii="Times New Roman" w:hAnsi="Times New Roman" w:cs="Times New Roman"/>
          <w:bCs/>
        </w:rPr>
        <w:t>komite</w:t>
      </w:r>
      <w:r>
        <w:rPr>
          <w:rFonts w:ascii="Times New Roman" w:hAnsi="Times New Roman" w:cs="Times New Roman"/>
          <w:bCs/>
        </w:rPr>
        <w:t xml:space="preserve"> </w:t>
      </w:r>
      <w:r>
        <w:rPr>
          <w:rFonts w:ascii="Times New Roman" w:hAnsi="Times New Roman" w:cs="Times New Roman"/>
          <w:bCs/>
        </w:rPr>
        <w:t>audit</w:t>
      </w:r>
      <w:r>
        <w:rPr>
          <w:rFonts w:ascii="Times New Roman" w:hAnsi="Times New Roman" w:cs="Times New Roman"/>
          <w:bCs/>
        </w:rPr>
        <w:t xml:space="preserve"> </w:t>
      </w:r>
      <w:r>
        <w:rPr>
          <w:rFonts w:ascii="Times New Roman" w:hAnsi="Times New Roman" w:cs="Times New Roman"/>
          <w:bCs/>
        </w:rPr>
        <w:t>mempunyai</w:t>
      </w:r>
      <w:r>
        <w:rPr>
          <w:rFonts w:ascii="Times New Roman" w:hAnsi="Times New Roman" w:cs="Times New Roman"/>
          <w:bCs/>
        </w:rPr>
        <w:t xml:space="preserve"> </w:t>
      </w:r>
      <w:r>
        <w:rPr>
          <w:rFonts w:ascii="Times New Roman" w:hAnsi="Times New Roman" w:cs="Times New Roman"/>
          <w:bCs/>
        </w:rPr>
        <w:t>pengaruh</w:t>
      </w:r>
      <w:r>
        <w:rPr>
          <w:rFonts w:ascii="Times New Roman" w:hAnsi="Times New Roman" w:cs="Times New Roman"/>
          <w:bCs/>
        </w:rPr>
        <w:t xml:space="preserve"> </w:t>
      </w:r>
      <w:r>
        <w:rPr>
          <w:rFonts w:ascii="Times New Roman" w:hAnsi="Times New Roman" w:cs="Times New Roman"/>
          <w:bCs/>
        </w:rPr>
        <w:t>positif</w:t>
      </w:r>
      <w:r>
        <w:rPr>
          <w:rFonts w:ascii="Times New Roman" w:hAnsi="Times New Roman" w:cs="Times New Roman"/>
          <w:bCs/>
        </w:rPr>
        <w:t xml:space="preserve"> </w:t>
      </w:r>
      <w:r>
        <w:rPr>
          <w:rFonts w:ascii="Times New Roman" w:hAnsi="Times New Roman" w:cs="Times New Roman"/>
          <w:bCs/>
        </w:rPr>
        <w:t>dan</w:t>
      </w:r>
      <w:r>
        <w:rPr>
          <w:rFonts w:ascii="Times New Roman" w:hAnsi="Times New Roman" w:cs="Times New Roman"/>
          <w:bCs/>
        </w:rPr>
        <w:t xml:space="preserve"> </w:t>
      </w:r>
      <w:r>
        <w:rPr>
          <w:rFonts w:ascii="Times New Roman" w:hAnsi="Times New Roman" w:cs="Times New Roman"/>
          <w:bCs/>
        </w:rPr>
        <w:t>signifikan. Sedangkan</w:t>
      </w:r>
      <w:r>
        <w:rPr>
          <w:rFonts w:ascii="Times New Roman" w:hAnsi="Times New Roman" w:cs="Times New Roman"/>
          <w:bCs/>
        </w:rPr>
        <w:t xml:space="preserve"> </w:t>
      </w:r>
      <w:r>
        <w:rPr>
          <w:rFonts w:ascii="Times New Roman" w:hAnsi="Times New Roman" w:cs="Times New Roman"/>
          <w:bCs/>
        </w:rPr>
        <w:t>secara</w:t>
      </w:r>
      <w:r>
        <w:rPr>
          <w:rFonts w:ascii="Times New Roman" w:hAnsi="Times New Roman" w:cs="Times New Roman"/>
          <w:bCs/>
        </w:rPr>
        <w:t xml:space="preserve"> </w:t>
      </w:r>
      <w:r>
        <w:rPr>
          <w:rFonts w:ascii="Times New Roman" w:hAnsi="Times New Roman" w:cs="Times New Roman"/>
          <w:bCs/>
        </w:rPr>
        <w:t>simultan</w:t>
      </w:r>
      <w:r>
        <w:rPr>
          <w:rFonts w:ascii="Times New Roman" w:hAnsi="Times New Roman" w:cs="Times New Roman"/>
          <w:bCs/>
        </w:rPr>
        <w:t xml:space="preserve"> </w:t>
      </w:r>
      <w:r>
        <w:rPr>
          <w:rFonts w:ascii="Times New Roman" w:hAnsi="Times New Roman" w:cs="Times New Roman"/>
          <w:bCs/>
        </w:rPr>
        <w:t>menunjukan</w:t>
      </w:r>
      <w:r>
        <w:rPr>
          <w:rFonts w:ascii="Times New Roman" w:hAnsi="Times New Roman" w:cs="Times New Roman"/>
          <w:bCs/>
        </w:rPr>
        <w:t xml:space="preserve"> </w:t>
      </w:r>
      <w:r>
        <w:rPr>
          <w:rFonts w:ascii="Times New Roman" w:hAnsi="Times New Roman" w:cs="Times New Roman"/>
          <w:bCs/>
        </w:rPr>
        <w:t>bahwa</w:t>
      </w:r>
      <w:r>
        <w:rPr>
          <w:rFonts w:ascii="Times New Roman" w:hAnsi="Times New Roman" w:cs="Times New Roman"/>
          <w:bCs/>
        </w:rPr>
        <w:t xml:space="preserve"> </w:t>
      </w:r>
      <w:r>
        <w:rPr>
          <w:rFonts w:ascii="Times New Roman" w:hAnsi="Times New Roman" w:cs="Times New Roman"/>
          <w:bCs/>
        </w:rPr>
        <w:t>Dewan</w:t>
      </w:r>
      <w:r>
        <w:rPr>
          <w:rFonts w:ascii="Times New Roman" w:hAnsi="Times New Roman" w:cs="Times New Roman"/>
          <w:bCs/>
        </w:rPr>
        <w:t xml:space="preserve"> </w:t>
      </w:r>
      <w:r>
        <w:rPr>
          <w:rFonts w:ascii="Times New Roman" w:hAnsi="Times New Roman" w:cs="Times New Roman"/>
          <w:bCs/>
        </w:rPr>
        <w:t>Komisaris,</w:t>
      </w:r>
      <w:r>
        <w:rPr>
          <w:rFonts w:ascii="Times New Roman" w:hAnsi="Times New Roman" w:cs="Times New Roman"/>
          <w:bCs/>
        </w:rPr>
        <w:t xml:space="preserve"> </w:t>
      </w:r>
      <w:r>
        <w:rPr>
          <w:rFonts w:ascii="Times New Roman" w:hAnsi="Times New Roman" w:cs="Times New Roman"/>
          <w:bCs/>
        </w:rPr>
        <w:t>Dewan Direksi dan Komite Audit</w:t>
      </w:r>
      <w:r>
        <w:rPr>
          <w:rFonts w:ascii="Times New Roman" w:hAnsi="Times New Roman" w:cs="Times New Roman"/>
          <w:bCs/>
        </w:rPr>
        <w:t xml:space="preserve"> </w:t>
      </w:r>
      <w:r>
        <w:rPr>
          <w:rFonts w:ascii="Times New Roman" w:hAnsi="Times New Roman" w:cs="Times New Roman"/>
          <w:bCs/>
        </w:rPr>
        <w:t>terhadap</w:t>
      </w:r>
      <w:r>
        <w:rPr>
          <w:rFonts w:ascii="Times New Roman" w:hAnsi="Times New Roman" w:cs="Times New Roman"/>
          <w:bCs/>
        </w:rPr>
        <w:t xml:space="preserve"> </w:t>
      </w:r>
      <w:r>
        <w:rPr>
          <w:rFonts w:ascii="Times New Roman" w:hAnsi="Times New Roman" w:cs="Times New Roman"/>
          <w:bCs/>
        </w:rPr>
        <w:t>kinerja</w:t>
      </w:r>
      <w:r>
        <w:rPr>
          <w:rFonts w:ascii="Times New Roman" w:hAnsi="Times New Roman" w:cs="Times New Roman"/>
          <w:bCs/>
        </w:rPr>
        <w:t xml:space="preserve"> </w:t>
      </w:r>
      <w:r>
        <w:rPr>
          <w:rFonts w:ascii="Times New Roman" w:hAnsi="Times New Roman" w:cs="Times New Roman"/>
          <w:bCs/>
        </w:rPr>
        <w:t>perusahaan (ROA)</w:t>
      </w:r>
      <w:r>
        <w:rPr>
          <w:rFonts w:ascii="Times New Roman" w:hAnsi="Times New Roman" w:cs="Times New Roman"/>
          <w:bCs/>
        </w:rPr>
        <w:t xml:space="preserve"> </w:t>
      </w:r>
      <w:r>
        <w:rPr>
          <w:rFonts w:ascii="Times New Roman" w:hAnsi="Times New Roman" w:cs="Times New Roman"/>
          <w:bCs/>
        </w:rPr>
        <w:t>terhadap</w:t>
      </w:r>
      <w:r>
        <w:rPr>
          <w:rFonts w:ascii="Times New Roman" w:hAnsi="Times New Roman" w:cs="Times New Roman"/>
          <w:bCs/>
        </w:rPr>
        <w:t xml:space="preserve"> </w:t>
      </w:r>
      <w:r>
        <w:rPr>
          <w:rFonts w:ascii="Times New Roman" w:hAnsi="Times New Roman" w:cs="Times New Roman"/>
          <w:bCs/>
        </w:rPr>
        <w:t>pengaruh</w:t>
      </w:r>
      <w:r>
        <w:rPr>
          <w:rFonts w:ascii="Times New Roman" w:hAnsi="Times New Roman" w:cs="Times New Roman"/>
          <w:bCs/>
        </w:rPr>
        <w:t xml:space="preserve"> </w:t>
      </w:r>
      <w:r>
        <w:rPr>
          <w:rFonts w:ascii="Times New Roman" w:hAnsi="Times New Roman" w:cs="Times New Roman"/>
          <w:bCs/>
        </w:rPr>
        <w:t>positif</w:t>
      </w:r>
      <w:r>
        <w:rPr>
          <w:rFonts w:ascii="Times New Roman" w:hAnsi="Times New Roman" w:cs="Times New Roman"/>
          <w:bCs/>
        </w:rPr>
        <w:t xml:space="preserve"> </w:t>
      </w:r>
      <w:r>
        <w:rPr>
          <w:rFonts w:ascii="Times New Roman" w:hAnsi="Times New Roman" w:cs="Times New Roman"/>
          <w:bCs/>
        </w:rPr>
        <w:t>dan</w:t>
      </w:r>
      <w:r>
        <w:rPr>
          <w:rFonts w:ascii="Times New Roman" w:hAnsi="Times New Roman" w:cs="Times New Roman"/>
          <w:bCs/>
        </w:rPr>
        <w:t xml:space="preserve"> </w:t>
      </w:r>
      <w:r>
        <w:rPr>
          <w:rFonts w:ascii="Times New Roman" w:hAnsi="Times New Roman" w:cs="Times New Roman"/>
          <w:bCs/>
        </w:rPr>
        <w:t>signifikan.</w:t>
      </w:r>
    </w:p>
    <w:p w:rsidR="00A76654" w:rsidRDefault="00D66A46">
      <w:pPr>
        <w:spacing w:line="240" w:lineRule="auto"/>
        <w:jc w:val="both"/>
        <w:rPr>
          <w:rFonts w:ascii="Times New Roman" w:hAnsi="Times New Roman" w:cs="Times New Roman"/>
        </w:rPr>
      </w:pPr>
      <w:r>
        <w:rPr>
          <w:rFonts w:ascii="Times New Roman" w:hAnsi="Times New Roman" w:cs="Times New Roman"/>
          <w:b/>
        </w:rPr>
        <w:t>Kata kunci</w:t>
      </w:r>
      <w:r>
        <w:rPr>
          <w:rFonts w:ascii="Times New Roman" w:hAnsi="Times New Roman" w:cs="Times New Roman"/>
        </w:rPr>
        <w:t xml:space="preserve">: </w:t>
      </w:r>
      <w:r>
        <w:rPr>
          <w:rFonts w:ascii="Times New Roman" w:hAnsi="Times New Roman" w:cs="Times New Roman"/>
          <w:bCs/>
        </w:rPr>
        <w:t>Corporate Governance, Dewan Komisaris, Dewan Direksi, dan Komite Audit.</w:t>
      </w:r>
      <w:r>
        <w:rPr>
          <w:rFonts w:ascii="Times New Roman" w:hAnsi="Times New Roman" w:cs="Times New Roman"/>
        </w:rPr>
        <w:t>.</w:t>
      </w:r>
    </w:p>
    <w:p w:rsidR="00A76654" w:rsidRDefault="00D66A46">
      <w:pPr>
        <w:spacing w:line="240" w:lineRule="auto"/>
        <w:jc w:val="both"/>
        <w:rPr>
          <w:rFonts w:ascii="Times New Roman" w:hAnsi="Times New Roman" w:cs="Times New Roman"/>
          <w:i/>
        </w:rPr>
      </w:pPr>
      <w:r>
        <w:rPr>
          <w:rFonts w:ascii="Times New Roman" w:hAnsi="Times New Roman" w:cs="Times New Roman"/>
          <w:b/>
          <w:i/>
        </w:rPr>
        <w:t>Abstract:</w:t>
      </w:r>
      <w:r>
        <w:rPr>
          <w:rFonts w:ascii="Times New Roman" w:hAnsi="Times New Roman" w:cs="Times New Roman"/>
          <w:i/>
        </w:rPr>
        <w:t xml:space="preserve"> </w:t>
      </w:r>
      <w:r>
        <w:rPr>
          <w:rFonts w:ascii="Times New Roman" w:hAnsi="Times New Roman" w:cs="Times New Roman"/>
          <w:i/>
        </w:rPr>
        <w:t>Competiton of the business world today’s is very tight so its realy need to implementation</w:t>
      </w:r>
      <w:r>
        <w:rPr>
          <w:rFonts w:ascii="Times New Roman" w:hAnsi="Times New Roman" w:cs="Times New Roman"/>
          <w:i/>
        </w:rPr>
        <w:t xml:space="preserve"> </w:t>
      </w:r>
      <w:r>
        <w:rPr>
          <w:rFonts w:ascii="Times New Roman" w:hAnsi="Times New Roman" w:cs="Times New Roman"/>
          <w:i/>
        </w:rPr>
        <w:t>the</w:t>
      </w:r>
      <w:r>
        <w:rPr>
          <w:rFonts w:ascii="Times New Roman" w:hAnsi="Times New Roman" w:cs="Times New Roman"/>
          <w:i/>
        </w:rPr>
        <w:t xml:space="preserve"> </w:t>
      </w:r>
      <w:r>
        <w:rPr>
          <w:rFonts w:ascii="Times New Roman" w:hAnsi="Times New Roman" w:cs="Times New Roman"/>
          <w:i/>
        </w:rPr>
        <w:t>Good</w:t>
      </w:r>
      <w:r>
        <w:rPr>
          <w:rFonts w:ascii="Times New Roman" w:hAnsi="Times New Roman" w:cs="Times New Roman"/>
          <w:i/>
        </w:rPr>
        <w:t xml:space="preserve"> </w:t>
      </w:r>
      <w:r>
        <w:rPr>
          <w:rFonts w:ascii="Times New Roman" w:hAnsi="Times New Roman" w:cs="Times New Roman"/>
          <w:i/>
        </w:rPr>
        <w:t>Co</w:t>
      </w:r>
      <w:r>
        <w:rPr>
          <w:rFonts w:ascii="Times New Roman" w:hAnsi="Times New Roman" w:cs="Times New Roman"/>
          <w:i/>
        </w:rPr>
        <w:t>rporate</w:t>
      </w:r>
      <w:r>
        <w:rPr>
          <w:rFonts w:ascii="Times New Roman" w:hAnsi="Times New Roman" w:cs="Times New Roman"/>
          <w:i/>
        </w:rPr>
        <w:t xml:space="preserve"> </w:t>
      </w:r>
      <w:r>
        <w:rPr>
          <w:rFonts w:ascii="Times New Roman" w:hAnsi="Times New Roman" w:cs="Times New Roman"/>
          <w:i/>
        </w:rPr>
        <w:t>Governance.</w:t>
      </w:r>
      <w:r>
        <w:rPr>
          <w:rFonts w:ascii="Times New Roman" w:hAnsi="Times New Roman" w:cs="Times New Roman"/>
          <w:i/>
        </w:rPr>
        <w:t xml:space="preserve"> </w:t>
      </w:r>
      <w:r>
        <w:rPr>
          <w:rFonts w:ascii="Times New Roman" w:hAnsi="Times New Roman" w:cs="Times New Roman"/>
          <w:i/>
        </w:rPr>
        <w:t>Implementation</w:t>
      </w:r>
      <w:r>
        <w:rPr>
          <w:rFonts w:ascii="Times New Roman" w:hAnsi="Times New Roman" w:cs="Times New Roman"/>
          <w:i/>
        </w:rPr>
        <w:t xml:space="preserve"> </w:t>
      </w:r>
      <w:r>
        <w:rPr>
          <w:rFonts w:ascii="Times New Roman" w:hAnsi="Times New Roman" w:cs="Times New Roman"/>
          <w:i/>
        </w:rPr>
        <w:t>of</w:t>
      </w:r>
      <w:r>
        <w:rPr>
          <w:rFonts w:ascii="Times New Roman" w:hAnsi="Times New Roman" w:cs="Times New Roman"/>
          <w:i/>
        </w:rPr>
        <w:t xml:space="preserve"> </w:t>
      </w:r>
      <w:r>
        <w:rPr>
          <w:rFonts w:ascii="Times New Roman" w:hAnsi="Times New Roman" w:cs="Times New Roman"/>
          <w:i/>
        </w:rPr>
        <w:t>the</w:t>
      </w:r>
      <w:r>
        <w:rPr>
          <w:rFonts w:ascii="Times New Roman" w:hAnsi="Times New Roman" w:cs="Times New Roman"/>
          <w:i/>
        </w:rPr>
        <w:t xml:space="preserve"> </w:t>
      </w:r>
      <w:r>
        <w:rPr>
          <w:rFonts w:ascii="Times New Roman" w:hAnsi="Times New Roman" w:cs="Times New Roman"/>
          <w:i/>
        </w:rPr>
        <w:t>Good</w:t>
      </w:r>
      <w:r>
        <w:rPr>
          <w:rFonts w:ascii="Times New Roman" w:hAnsi="Times New Roman" w:cs="Times New Roman"/>
          <w:i/>
        </w:rPr>
        <w:t xml:space="preserve"> </w:t>
      </w:r>
      <w:r>
        <w:rPr>
          <w:rFonts w:ascii="Times New Roman" w:hAnsi="Times New Roman" w:cs="Times New Roman"/>
          <w:i/>
        </w:rPr>
        <w:t>Corporate</w:t>
      </w:r>
      <w:r>
        <w:rPr>
          <w:rFonts w:ascii="Times New Roman" w:hAnsi="Times New Roman" w:cs="Times New Roman"/>
          <w:i/>
        </w:rPr>
        <w:t xml:space="preserve"> </w:t>
      </w:r>
      <w:r>
        <w:rPr>
          <w:rFonts w:ascii="Times New Roman" w:hAnsi="Times New Roman" w:cs="Times New Roman"/>
          <w:i/>
        </w:rPr>
        <w:t>Governance</w:t>
      </w:r>
      <w:r>
        <w:rPr>
          <w:rFonts w:ascii="Times New Roman" w:hAnsi="Times New Roman" w:cs="Times New Roman"/>
          <w:i/>
        </w:rPr>
        <w:t xml:space="preserve"> </w:t>
      </w:r>
      <w:r>
        <w:rPr>
          <w:rFonts w:ascii="Times New Roman" w:hAnsi="Times New Roman" w:cs="Times New Roman"/>
          <w:i/>
        </w:rPr>
        <w:t>can</w:t>
      </w:r>
      <w:r>
        <w:rPr>
          <w:rFonts w:ascii="Times New Roman" w:hAnsi="Times New Roman" w:cs="Times New Roman"/>
          <w:i/>
        </w:rPr>
        <w:t xml:space="preserve"> </w:t>
      </w:r>
      <w:r>
        <w:rPr>
          <w:rFonts w:ascii="Times New Roman" w:hAnsi="Times New Roman" w:cs="Times New Roman"/>
          <w:i/>
        </w:rPr>
        <w:t>improve</w:t>
      </w:r>
      <w:r>
        <w:rPr>
          <w:rFonts w:ascii="Times New Roman" w:hAnsi="Times New Roman" w:cs="Times New Roman"/>
          <w:i/>
        </w:rPr>
        <w:t xml:space="preserve"> </w:t>
      </w:r>
      <w:r>
        <w:rPr>
          <w:rFonts w:ascii="Times New Roman" w:hAnsi="Times New Roman" w:cs="Times New Roman"/>
          <w:i/>
        </w:rPr>
        <w:t>the</w:t>
      </w:r>
      <w:r>
        <w:rPr>
          <w:rFonts w:ascii="Times New Roman" w:hAnsi="Times New Roman" w:cs="Times New Roman"/>
          <w:i/>
        </w:rPr>
        <w:t xml:space="preserve"> </w:t>
      </w:r>
      <w:r>
        <w:rPr>
          <w:rFonts w:ascii="Times New Roman" w:hAnsi="Times New Roman" w:cs="Times New Roman"/>
          <w:i/>
        </w:rPr>
        <w:t>performance</w:t>
      </w:r>
      <w:r>
        <w:rPr>
          <w:rFonts w:ascii="Times New Roman" w:hAnsi="Times New Roman" w:cs="Times New Roman"/>
          <w:i/>
        </w:rPr>
        <w:t xml:space="preserve"> </w:t>
      </w:r>
      <w:r>
        <w:rPr>
          <w:rFonts w:ascii="Times New Roman" w:hAnsi="Times New Roman" w:cs="Times New Roman"/>
          <w:i/>
        </w:rPr>
        <w:t>of</w:t>
      </w:r>
      <w:r>
        <w:rPr>
          <w:rFonts w:ascii="Times New Roman" w:hAnsi="Times New Roman" w:cs="Times New Roman"/>
          <w:i/>
        </w:rPr>
        <w:t xml:space="preserve"> </w:t>
      </w:r>
      <w:r>
        <w:rPr>
          <w:rFonts w:ascii="Times New Roman" w:hAnsi="Times New Roman" w:cs="Times New Roman"/>
          <w:i/>
        </w:rPr>
        <w:t>the</w:t>
      </w:r>
      <w:r>
        <w:rPr>
          <w:rFonts w:ascii="Times New Roman" w:hAnsi="Times New Roman" w:cs="Times New Roman"/>
          <w:i/>
        </w:rPr>
        <w:t xml:space="preserve"> </w:t>
      </w:r>
      <w:r>
        <w:rPr>
          <w:rFonts w:ascii="Times New Roman" w:hAnsi="Times New Roman" w:cs="Times New Roman"/>
          <w:i/>
        </w:rPr>
        <w:t>company.High</w:t>
      </w:r>
      <w:r>
        <w:rPr>
          <w:rFonts w:ascii="Times New Roman" w:hAnsi="Times New Roman" w:cs="Times New Roman"/>
          <w:i/>
        </w:rPr>
        <w:t xml:space="preserve"> </w:t>
      </w:r>
      <w:r>
        <w:rPr>
          <w:rFonts w:ascii="Times New Roman" w:hAnsi="Times New Roman" w:cs="Times New Roman"/>
          <w:i/>
        </w:rPr>
        <w:t>performance</w:t>
      </w:r>
      <w:r>
        <w:rPr>
          <w:rFonts w:ascii="Times New Roman" w:hAnsi="Times New Roman" w:cs="Times New Roman"/>
          <w:i/>
        </w:rPr>
        <w:t xml:space="preserve"> </w:t>
      </w:r>
      <w:r>
        <w:rPr>
          <w:rFonts w:ascii="Times New Roman" w:hAnsi="Times New Roman" w:cs="Times New Roman"/>
          <w:i/>
        </w:rPr>
        <w:t>of</w:t>
      </w:r>
      <w:r>
        <w:rPr>
          <w:rFonts w:ascii="Times New Roman" w:hAnsi="Times New Roman" w:cs="Times New Roman"/>
          <w:i/>
        </w:rPr>
        <w:t xml:space="preserve"> </w:t>
      </w:r>
      <w:r>
        <w:rPr>
          <w:rFonts w:ascii="Times New Roman" w:hAnsi="Times New Roman" w:cs="Times New Roman"/>
          <w:i/>
        </w:rPr>
        <w:t>enterprise</w:t>
      </w:r>
      <w:r>
        <w:rPr>
          <w:rFonts w:ascii="Times New Roman" w:hAnsi="Times New Roman" w:cs="Times New Roman"/>
          <w:i/>
        </w:rPr>
        <w:t xml:space="preserve"> </w:t>
      </w:r>
      <w:r>
        <w:rPr>
          <w:rFonts w:ascii="Times New Roman" w:hAnsi="Times New Roman" w:cs="Times New Roman"/>
          <w:i/>
        </w:rPr>
        <w:t>will</w:t>
      </w:r>
      <w:r>
        <w:rPr>
          <w:rFonts w:ascii="Times New Roman" w:hAnsi="Times New Roman" w:cs="Times New Roman"/>
          <w:i/>
        </w:rPr>
        <w:t xml:space="preserve"> </w:t>
      </w:r>
      <w:r>
        <w:rPr>
          <w:rFonts w:ascii="Times New Roman" w:hAnsi="Times New Roman" w:cs="Times New Roman"/>
          <w:i/>
        </w:rPr>
        <w:t>have</w:t>
      </w:r>
      <w:r>
        <w:rPr>
          <w:rFonts w:ascii="Times New Roman" w:hAnsi="Times New Roman" w:cs="Times New Roman"/>
          <w:i/>
        </w:rPr>
        <w:t xml:space="preserve"> </w:t>
      </w:r>
      <w:r>
        <w:rPr>
          <w:rFonts w:ascii="Times New Roman" w:hAnsi="Times New Roman" w:cs="Times New Roman"/>
          <w:i/>
        </w:rPr>
        <w:t>an</w:t>
      </w:r>
      <w:r>
        <w:rPr>
          <w:rFonts w:ascii="Times New Roman" w:hAnsi="Times New Roman" w:cs="Times New Roman"/>
          <w:i/>
        </w:rPr>
        <w:t xml:space="preserve"> </w:t>
      </w:r>
      <w:r>
        <w:rPr>
          <w:rFonts w:ascii="Times New Roman" w:hAnsi="Times New Roman" w:cs="Times New Roman"/>
          <w:i/>
        </w:rPr>
        <w:t>impact</w:t>
      </w:r>
      <w:r>
        <w:rPr>
          <w:rFonts w:ascii="Times New Roman" w:hAnsi="Times New Roman" w:cs="Times New Roman"/>
          <w:i/>
        </w:rPr>
        <w:t xml:space="preserve"> </w:t>
      </w:r>
      <w:r>
        <w:rPr>
          <w:rFonts w:ascii="Times New Roman" w:hAnsi="Times New Roman" w:cs="Times New Roman"/>
          <w:i/>
        </w:rPr>
        <w:t>on</w:t>
      </w:r>
      <w:r>
        <w:rPr>
          <w:rFonts w:ascii="Times New Roman" w:hAnsi="Times New Roman" w:cs="Times New Roman"/>
          <w:i/>
        </w:rPr>
        <w:t xml:space="preserve"> </w:t>
      </w:r>
      <w:r>
        <w:rPr>
          <w:rFonts w:ascii="Times New Roman" w:hAnsi="Times New Roman" w:cs="Times New Roman"/>
          <w:i/>
        </w:rPr>
        <w:t>the</w:t>
      </w:r>
      <w:r>
        <w:rPr>
          <w:rFonts w:ascii="Times New Roman" w:hAnsi="Times New Roman" w:cs="Times New Roman"/>
          <w:i/>
        </w:rPr>
        <w:t xml:space="preserve"> </w:t>
      </w:r>
      <w:r>
        <w:rPr>
          <w:rFonts w:ascii="Times New Roman" w:hAnsi="Times New Roman" w:cs="Times New Roman"/>
          <w:i/>
        </w:rPr>
        <w:t>value</w:t>
      </w:r>
      <w:r>
        <w:rPr>
          <w:rFonts w:ascii="Times New Roman" w:hAnsi="Times New Roman" w:cs="Times New Roman"/>
          <w:i/>
        </w:rPr>
        <w:t xml:space="preserve"> </w:t>
      </w:r>
      <w:r>
        <w:rPr>
          <w:rFonts w:ascii="Times New Roman" w:hAnsi="Times New Roman" w:cs="Times New Roman"/>
          <w:i/>
        </w:rPr>
        <w:t>of</w:t>
      </w:r>
      <w:r>
        <w:rPr>
          <w:rFonts w:ascii="Times New Roman" w:hAnsi="Times New Roman" w:cs="Times New Roman"/>
          <w:i/>
        </w:rPr>
        <w:t xml:space="preserve"> </w:t>
      </w:r>
      <w:r>
        <w:rPr>
          <w:rFonts w:ascii="Times New Roman" w:hAnsi="Times New Roman" w:cs="Times New Roman"/>
          <w:i/>
        </w:rPr>
        <w:t>the</w:t>
      </w:r>
      <w:r>
        <w:rPr>
          <w:rFonts w:ascii="Times New Roman" w:hAnsi="Times New Roman" w:cs="Times New Roman"/>
          <w:i/>
        </w:rPr>
        <w:t xml:space="preserve"> </w:t>
      </w:r>
      <w:r>
        <w:rPr>
          <w:rFonts w:ascii="Times New Roman" w:hAnsi="Times New Roman" w:cs="Times New Roman"/>
          <w:i/>
        </w:rPr>
        <w:t>company.</w:t>
      </w:r>
      <w:r>
        <w:rPr>
          <w:rFonts w:ascii="Times New Roman" w:hAnsi="Times New Roman" w:cs="Times New Roman"/>
          <w:i/>
        </w:rPr>
        <w:t xml:space="preserve"> </w:t>
      </w:r>
      <w:r>
        <w:rPr>
          <w:rFonts w:ascii="Times New Roman" w:hAnsi="Times New Roman" w:cs="Times New Roman"/>
          <w:i/>
        </w:rPr>
        <w:t>This</w:t>
      </w:r>
      <w:r>
        <w:rPr>
          <w:rFonts w:ascii="Times New Roman" w:hAnsi="Times New Roman" w:cs="Times New Roman"/>
          <w:i/>
        </w:rPr>
        <w:t xml:space="preserve"> </w:t>
      </w:r>
      <w:r>
        <w:rPr>
          <w:rFonts w:ascii="Times New Roman" w:hAnsi="Times New Roman" w:cs="Times New Roman"/>
          <w:i/>
        </w:rPr>
        <w:t>study</w:t>
      </w:r>
      <w:r>
        <w:rPr>
          <w:rFonts w:ascii="Times New Roman" w:hAnsi="Times New Roman" w:cs="Times New Roman"/>
          <w:i/>
        </w:rPr>
        <w:t xml:space="preserve"> </w:t>
      </w:r>
      <w:r>
        <w:rPr>
          <w:rFonts w:ascii="Times New Roman" w:hAnsi="Times New Roman" w:cs="Times New Roman"/>
          <w:i/>
        </w:rPr>
        <w:t>aims</w:t>
      </w:r>
      <w:r>
        <w:rPr>
          <w:rFonts w:ascii="Times New Roman" w:hAnsi="Times New Roman" w:cs="Times New Roman"/>
          <w:i/>
        </w:rPr>
        <w:t xml:space="preserve"> </w:t>
      </w:r>
      <w:r>
        <w:rPr>
          <w:rFonts w:ascii="Times New Roman" w:hAnsi="Times New Roman" w:cs="Times New Roman"/>
          <w:i/>
        </w:rPr>
        <w:t>to</w:t>
      </w:r>
      <w:r>
        <w:rPr>
          <w:rFonts w:ascii="Times New Roman" w:hAnsi="Times New Roman" w:cs="Times New Roman"/>
          <w:i/>
        </w:rPr>
        <w:t xml:space="preserve"> </w:t>
      </w:r>
      <w:r>
        <w:rPr>
          <w:rFonts w:ascii="Times New Roman" w:hAnsi="Times New Roman" w:cs="Times New Roman"/>
          <w:i/>
        </w:rPr>
        <w:t>examine</w:t>
      </w:r>
      <w:r>
        <w:rPr>
          <w:rFonts w:ascii="Times New Roman" w:hAnsi="Times New Roman" w:cs="Times New Roman"/>
          <w:i/>
        </w:rPr>
        <w:t xml:space="preserve"> </w:t>
      </w:r>
      <w:r>
        <w:rPr>
          <w:rFonts w:ascii="Times New Roman" w:hAnsi="Times New Roman" w:cs="Times New Roman"/>
          <w:i/>
        </w:rPr>
        <w:t>the</w:t>
      </w:r>
      <w:r>
        <w:rPr>
          <w:rFonts w:ascii="Times New Roman" w:hAnsi="Times New Roman" w:cs="Times New Roman"/>
          <w:i/>
        </w:rPr>
        <w:t xml:space="preserve"> </w:t>
      </w:r>
      <w:r>
        <w:rPr>
          <w:rFonts w:ascii="Times New Roman" w:hAnsi="Times New Roman" w:cs="Times New Roman"/>
          <w:i/>
        </w:rPr>
        <w:t>effect</w:t>
      </w:r>
      <w:r>
        <w:rPr>
          <w:rFonts w:ascii="Times New Roman" w:hAnsi="Times New Roman" w:cs="Times New Roman"/>
          <w:i/>
        </w:rPr>
        <w:t xml:space="preserve"> </w:t>
      </w:r>
      <w:r>
        <w:rPr>
          <w:rFonts w:ascii="Times New Roman" w:hAnsi="Times New Roman" w:cs="Times New Roman"/>
          <w:i/>
        </w:rPr>
        <w:t>of</w:t>
      </w:r>
      <w:r>
        <w:rPr>
          <w:rFonts w:ascii="Times New Roman" w:hAnsi="Times New Roman" w:cs="Times New Roman"/>
          <w:i/>
        </w:rPr>
        <w:t xml:space="preserve"> </w:t>
      </w:r>
      <w:r>
        <w:rPr>
          <w:rFonts w:ascii="Times New Roman" w:hAnsi="Times New Roman" w:cs="Times New Roman"/>
          <w:i/>
        </w:rPr>
        <w:t>Good</w:t>
      </w:r>
      <w:r>
        <w:rPr>
          <w:rFonts w:ascii="Times New Roman" w:hAnsi="Times New Roman" w:cs="Times New Roman"/>
          <w:i/>
        </w:rPr>
        <w:t xml:space="preserve"> </w:t>
      </w:r>
      <w:r>
        <w:rPr>
          <w:rFonts w:ascii="Times New Roman" w:hAnsi="Times New Roman" w:cs="Times New Roman"/>
          <w:i/>
        </w:rPr>
        <w:t>Corporate</w:t>
      </w:r>
      <w:r>
        <w:rPr>
          <w:rFonts w:ascii="Times New Roman" w:hAnsi="Times New Roman" w:cs="Times New Roman"/>
          <w:i/>
        </w:rPr>
        <w:t xml:space="preserve"> </w:t>
      </w:r>
      <w:r>
        <w:rPr>
          <w:rFonts w:ascii="Times New Roman" w:hAnsi="Times New Roman" w:cs="Times New Roman"/>
          <w:i/>
        </w:rPr>
        <w:t>Governance</w:t>
      </w:r>
      <w:r>
        <w:rPr>
          <w:rFonts w:ascii="Times New Roman" w:hAnsi="Times New Roman" w:cs="Times New Roman"/>
          <w:i/>
        </w:rPr>
        <w:t xml:space="preserve"> </w:t>
      </w:r>
      <w:r>
        <w:rPr>
          <w:rFonts w:ascii="Times New Roman" w:hAnsi="Times New Roman" w:cs="Times New Roman"/>
          <w:i/>
        </w:rPr>
        <w:t>on</w:t>
      </w:r>
      <w:r>
        <w:rPr>
          <w:rFonts w:ascii="Times New Roman" w:hAnsi="Times New Roman" w:cs="Times New Roman"/>
          <w:i/>
        </w:rPr>
        <w:t xml:space="preserve"> </w:t>
      </w:r>
      <w:r>
        <w:rPr>
          <w:rFonts w:ascii="Times New Roman" w:hAnsi="Times New Roman" w:cs="Times New Roman"/>
          <w:i/>
        </w:rPr>
        <w:t>the</w:t>
      </w:r>
      <w:r>
        <w:rPr>
          <w:rFonts w:ascii="Times New Roman" w:hAnsi="Times New Roman" w:cs="Times New Roman"/>
          <w:i/>
        </w:rPr>
        <w:t xml:space="preserve"> </w:t>
      </w:r>
      <w:r>
        <w:rPr>
          <w:rFonts w:ascii="Times New Roman" w:hAnsi="Times New Roman" w:cs="Times New Roman"/>
          <w:i/>
        </w:rPr>
        <w:t>perfoemance</w:t>
      </w:r>
      <w:r>
        <w:rPr>
          <w:rFonts w:ascii="Times New Roman" w:hAnsi="Times New Roman" w:cs="Times New Roman"/>
          <w:i/>
        </w:rPr>
        <w:t xml:space="preserve"> </w:t>
      </w:r>
      <w:r>
        <w:rPr>
          <w:rFonts w:ascii="Times New Roman" w:hAnsi="Times New Roman" w:cs="Times New Roman"/>
          <w:i/>
        </w:rPr>
        <w:t>of</w:t>
      </w:r>
      <w:r>
        <w:rPr>
          <w:rFonts w:ascii="Times New Roman" w:hAnsi="Times New Roman" w:cs="Times New Roman"/>
          <w:i/>
        </w:rPr>
        <w:t xml:space="preserve"> </w:t>
      </w:r>
      <w:r>
        <w:rPr>
          <w:rFonts w:ascii="Times New Roman" w:hAnsi="Times New Roman" w:cs="Times New Roman"/>
          <w:i/>
        </w:rPr>
        <w:t>pharamaceutical</w:t>
      </w:r>
      <w:r>
        <w:rPr>
          <w:rFonts w:ascii="Times New Roman" w:hAnsi="Times New Roman" w:cs="Times New Roman"/>
          <w:i/>
        </w:rPr>
        <w:t xml:space="preserve"> </w:t>
      </w:r>
      <w:r>
        <w:rPr>
          <w:rFonts w:ascii="Times New Roman" w:hAnsi="Times New Roman" w:cs="Times New Roman"/>
          <w:i/>
        </w:rPr>
        <w:t>companies</w:t>
      </w:r>
      <w:r>
        <w:rPr>
          <w:rFonts w:ascii="Times New Roman" w:hAnsi="Times New Roman" w:cs="Times New Roman"/>
          <w:i/>
        </w:rPr>
        <w:t xml:space="preserve"> </w:t>
      </w:r>
      <w:r>
        <w:rPr>
          <w:rFonts w:ascii="Times New Roman" w:hAnsi="Times New Roman" w:cs="Times New Roman"/>
          <w:i/>
        </w:rPr>
        <w:t>listed</w:t>
      </w:r>
      <w:r>
        <w:rPr>
          <w:rFonts w:ascii="Times New Roman" w:hAnsi="Times New Roman" w:cs="Times New Roman"/>
          <w:i/>
        </w:rPr>
        <w:t xml:space="preserve"> </w:t>
      </w:r>
      <w:r>
        <w:rPr>
          <w:rFonts w:ascii="Times New Roman" w:hAnsi="Times New Roman" w:cs="Times New Roman"/>
          <w:i/>
        </w:rPr>
        <w:t>on</w:t>
      </w:r>
      <w:r>
        <w:rPr>
          <w:rFonts w:ascii="Times New Roman" w:hAnsi="Times New Roman" w:cs="Times New Roman"/>
          <w:i/>
        </w:rPr>
        <w:t xml:space="preserve"> </w:t>
      </w:r>
      <w:r>
        <w:rPr>
          <w:rFonts w:ascii="Times New Roman" w:hAnsi="Times New Roman" w:cs="Times New Roman"/>
          <w:i/>
        </w:rPr>
        <w:t>the Indonesia</w:t>
      </w:r>
      <w:r>
        <w:rPr>
          <w:rFonts w:ascii="Times New Roman" w:hAnsi="Times New Roman" w:cs="Times New Roman"/>
          <w:i/>
        </w:rPr>
        <w:t xml:space="preserve"> </w:t>
      </w:r>
      <w:r>
        <w:rPr>
          <w:rFonts w:ascii="Times New Roman" w:hAnsi="Times New Roman" w:cs="Times New Roman"/>
          <w:i/>
        </w:rPr>
        <w:t>stock Exchange.</w:t>
      </w:r>
      <w:r>
        <w:rPr>
          <w:rFonts w:ascii="Times New Roman" w:hAnsi="Times New Roman" w:cs="Times New Roman"/>
          <w:i/>
        </w:rPr>
        <w:t xml:space="preserve"> </w:t>
      </w:r>
      <w:r>
        <w:rPr>
          <w:rFonts w:ascii="Times New Roman" w:hAnsi="Times New Roman" w:cs="Times New Roman"/>
          <w:i/>
        </w:rPr>
        <w:t>The</w:t>
      </w:r>
      <w:r>
        <w:rPr>
          <w:rFonts w:ascii="Times New Roman" w:hAnsi="Times New Roman" w:cs="Times New Roman"/>
          <w:i/>
        </w:rPr>
        <w:t xml:space="preserve"> </w:t>
      </w:r>
      <w:r>
        <w:rPr>
          <w:rFonts w:ascii="Times New Roman" w:hAnsi="Times New Roman" w:cs="Times New Roman"/>
          <w:i/>
        </w:rPr>
        <w:t>factors</w:t>
      </w:r>
      <w:r>
        <w:rPr>
          <w:rFonts w:ascii="Times New Roman" w:hAnsi="Times New Roman" w:cs="Times New Roman"/>
          <w:i/>
        </w:rPr>
        <w:t xml:space="preserve"> </w:t>
      </w:r>
      <w:r>
        <w:rPr>
          <w:rFonts w:ascii="Times New Roman" w:hAnsi="Times New Roman" w:cs="Times New Roman"/>
          <w:i/>
        </w:rPr>
        <w:t>tested</w:t>
      </w:r>
      <w:r>
        <w:rPr>
          <w:rFonts w:ascii="Times New Roman" w:hAnsi="Times New Roman" w:cs="Times New Roman"/>
          <w:i/>
        </w:rPr>
        <w:t xml:space="preserve"> </w:t>
      </w:r>
      <w:r>
        <w:rPr>
          <w:rFonts w:ascii="Times New Roman" w:hAnsi="Times New Roman" w:cs="Times New Roman"/>
          <w:i/>
        </w:rPr>
        <w:t>in</w:t>
      </w:r>
      <w:r>
        <w:rPr>
          <w:rFonts w:ascii="Times New Roman" w:hAnsi="Times New Roman" w:cs="Times New Roman"/>
          <w:i/>
        </w:rPr>
        <w:t xml:space="preserve"> </w:t>
      </w:r>
      <w:r>
        <w:rPr>
          <w:rFonts w:ascii="Times New Roman" w:hAnsi="Times New Roman" w:cs="Times New Roman"/>
          <w:i/>
        </w:rPr>
        <w:t>this</w:t>
      </w:r>
      <w:r>
        <w:rPr>
          <w:rFonts w:ascii="Times New Roman" w:hAnsi="Times New Roman" w:cs="Times New Roman"/>
          <w:i/>
        </w:rPr>
        <w:t xml:space="preserve"> </w:t>
      </w:r>
      <w:r>
        <w:rPr>
          <w:rFonts w:ascii="Times New Roman" w:hAnsi="Times New Roman" w:cs="Times New Roman"/>
          <w:i/>
        </w:rPr>
        <w:t>study</w:t>
      </w:r>
      <w:r>
        <w:rPr>
          <w:rFonts w:ascii="Times New Roman" w:hAnsi="Times New Roman" w:cs="Times New Roman"/>
          <w:i/>
        </w:rPr>
        <w:t xml:space="preserve"> </w:t>
      </w:r>
      <w:r>
        <w:rPr>
          <w:rFonts w:ascii="Times New Roman" w:hAnsi="Times New Roman" w:cs="Times New Roman"/>
          <w:i/>
        </w:rPr>
        <w:t>where</w:t>
      </w:r>
      <w:r>
        <w:rPr>
          <w:rFonts w:ascii="Times New Roman" w:hAnsi="Times New Roman" w:cs="Times New Roman"/>
          <w:i/>
        </w:rPr>
        <w:t xml:space="preserve"> </w:t>
      </w:r>
      <w:r>
        <w:rPr>
          <w:rFonts w:ascii="Times New Roman" w:hAnsi="Times New Roman" w:cs="Times New Roman"/>
          <w:i/>
        </w:rPr>
        <w:t>the</w:t>
      </w:r>
      <w:r>
        <w:rPr>
          <w:rFonts w:ascii="Times New Roman" w:hAnsi="Times New Roman" w:cs="Times New Roman"/>
          <w:i/>
        </w:rPr>
        <w:t xml:space="preserve"> </w:t>
      </w:r>
      <w:r>
        <w:rPr>
          <w:rFonts w:ascii="Times New Roman" w:hAnsi="Times New Roman" w:cs="Times New Roman"/>
          <w:i/>
        </w:rPr>
        <w:t>number</w:t>
      </w:r>
      <w:r>
        <w:rPr>
          <w:rFonts w:ascii="Times New Roman" w:hAnsi="Times New Roman" w:cs="Times New Roman"/>
          <w:i/>
        </w:rPr>
        <w:t xml:space="preserve"> </w:t>
      </w:r>
      <w:r>
        <w:rPr>
          <w:rFonts w:ascii="Times New Roman" w:hAnsi="Times New Roman" w:cs="Times New Roman"/>
          <w:i/>
        </w:rPr>
        <w:t>of</w:t>
      </w:r>
      <w:r>
        <w:rPr>
          <w:rFonts w:ascii="Times New Roman" w:hAnsi="Times New Roman" w:cs="Times New Roman"/>
          <w:i/>
        </w:rPr>
        <w:t xml:space="preserve"> </w:t>
      </w:r>
      <w:r>
        <w:rPr>
          <w:rFonts w:ascii="Times New Roman" w:hAnsi="Times New Roman" w:cs="Times New Roman"/>
          <w:i/>
        </w:rPr>
        <w:t>board</w:t>
      </w:r>
      <w:r>
        <w:rPr>
          <w:rFonts w:ascii="Times New Roman" w:hAnsi="Times New Roman" w:cs="Times New Roman"/>
          <w:i/>
        </w:rPr>
        <w:t xml:space="preserve"> </w:t>
      </w:r>
      <w:r>
        <w:rPr>
          <w:rFonts w:ascii="Times New Roman" w:hAnsi="Times New Roman" w:cs="Times New Roman"/>
          <w:i/>
        </w:rPr>
        <w:t>of</w:t>
      </w:r>
      <w:r>
        <w:rPr>
          <w:rFonts w:ascii="Times New Roman" w:hAnsi="Times New Roman" w:cs="Times New Roman"/>
          <w:i/>
        </w:rPr>
        <w:t xml:space="preserve"> </w:t>
      </w:r>
      <w:r>
        <w:rPr>
          <w:rFonts w:ascii="Times New Roman" w:hAnsi="Times New Roman" w:cs="Times New Roman"/>
          <w:i/>
        </w:rPr>
        <w:t>commissioners,</w:t>
      </w:r>
      <w:r>
        <w:rPr>
          <w:rFonts w:ascii="Times New Roman" w:hAnsi="Times New Roman" w:cs="Times New Roman"/>
          <w:i/>
        </w:rPr>
        <w:t xml:space="preserve"> </w:t>
      </w:r>
      <w:r>
        <w:rPr>
          <w:rFonts w:ascii="Times New Roman" w:hAnsi="Times New Roman" w:cs="Times New Roman"/>
          <w:i/>
        </w:rPr>
        <w:t>board</w:t>
      </w:r>
      <w:r>
        <w:rPr>
          <w:rFonts w:ascii="Times New Roman" w:hAnsi="Times New Roman" w:cs="Times New Roman"/>
          <w:i/>
        </w:rPr>
        <w:t xml:space="preserve"> </w:t>
      </w:r>
      <w:r>
        <w:rPr>
          <w:rFonts w:ascii="Times New Roman" w:hAnsi="Times New Roman" w:cs="Times New Roman"/>
          <w:i/>
        </w:rPr>
        <w:t>of</w:t>
      </w:r>
      <w:r>
        <w:rPr>
          <w:rFonts w:ascii="Times New Roman" w:hAnsi="Times New Roman" w:cs="Times New Roman"/>
          <w:i/>
        </w:rPr>
        <w:t xml:space="preserve"> </w:t>
      </w:r>
      <w:r>
        <w:rPr>
          <w:rFonts w:ascii="Times New Roman" w:hAnsi="Times New Roman" w:cs="Times New Roman"/>
          <w:i/>
        </w:rPr>
        <w:t>directors</w:t>
      </w:r>
      <w:r>
        <w:rPr>
          <w:rFonts w:ascii="Times New Roman" w:hAnsi="Times New Roman" w:cs="Times New Roman"/>
          <w:i/>
        </w:rPr>
        <w:t xml:space="preserve"> </w:t>
      </w:r>
      <w:r>
        <w:rPr>
          <w:rFonts w:ascii="Times New Roman" w:hAnsi="Times New Roman" w:cs="Times New Roman"/>
          <w:i/>
        </w:rPr>
        <w:t>and</w:t>
      </w:r>
      <w:r>
        <w:rPr>
          <w:rFonts w:ascii="Times New Roman" w:hAnsi="Times New Roman" w:cs="Times New Roman"/>
          <w:i/>
        </w:rPr>
        <w:t xml:space="preserve"> </w:t>
      </w:r>
      <w:r>
        <w:rPr>
          <w:rFonts w:ascii="Times New Roman" w:hAnsi="Times New Roman" w:cs="Times New Roman"/>
          <w:i/>
        </w:rPr>
        <w:t>audit</w:t>
      </w:r>
      <w:r>
        <w:rPr>
          <w:rFonts w:ascii="Times New Roman" w:hAnsi="Times New Roman" w:cs="Times New Roman"/>
          <w:i/>
        </w:rPr>
        <w:t xml:space="preserve"> </w:t>
      </w:r>
      <w:r>
        <w:rPr>
          <w:rFonts w:ascii="Times New Roman" w:hAnsi="Times New Roman" w:cs="Times New Roman"/>
          <w:i/>
        </w:rPr>
        <w:t>committe.</w:t>
      </w:r>
      <w:r>
        <w:rPr>
          <w:rFonts w:ascii="Times New Roman" w:hAnsi="Times New Roman" w:cs="Times New Roman"/>
          <w:i/>
        </w:rPr>
        <w:t xml:space="preserve"> </w:t>
      </w:r>
      <w:r>
        <w:rPr>
          <w:rFonts w:ascii="Times New Roman" w:hAnsi="Times New Roman" w:cs="Times New Roman"/>
          <w:i/>
        </w:rPr>
        <w:t>Company</w:t>
      </w:r>
      <w:r>
        <w:rPr>
          <w:rFonts w:ascii="Times New Roman" w:hAnsi="Times New Roman" w:cs="Times New Roman"/>
          <w:i/>
        </w:rPr>
        <w:t xml:space="preserve"> </w:t>
      </w:r>
      <w:r>
        <w:rPr>
          <w:rFonts w:ascii="Times New Roman" w:hAnsi="Times New Roman" w:cs="Times New Roman"/>
          <w:i/>
        </w:rPr>
        <w:t>performance</w:t>
      </w:r>
      <w:r>
        <w:rPr>
          <w:rFonts w:ascii="Times New Roman" w:hAnsi="Times New Roman" w:cs="Times New Roman"/>
          <w:i/>
        </w:rPr>
        <w:t xml:space="preserve"> </w:t>
      </w:r>
      <w:r>
        <w:rPr>
          <w:rFonts w:ascii="Times New Roman" w:hAnsi="Times New Roman" w:cs="Times New Roman"/>
          <w:i/>
        </w:rPr>
        <w:t>is</w:t>
      </w:r>
      <w:r>
        <w:rPr>
          <w:rFonts w:ascii="Times New Roman" w:hAnsi="Times New Roman" w:cs="Times New Roman"/>
          <w:i/>
        </w:rPr>
        <w:t xml:space="preserve"> </w:t>
      </w:r>
      <w:r>
        <w:rPr>
          <w:rFonts w:ascii="Times New Roman" w:hAnsi="Times New Roman" w:cs="Times New Roman"/>
          <w:i/>
        </w:rPr>
        <w:t>measured</w:t>
      </w:r>
      <w:r>
        <w:rPr>
          <w:rFonts w:ascii="Times New Roman" w:hAnsi="Times New Roman" w:cs="Times New Roman"/>
          <w:i/>
        </w:rPr>
        <w:t xml:space="preserve"> </w:t>
      </w:r>
      <w:r>
        <w:rPr>
          <w:rFonts w:ascii="Times New Roman" w:hAnsi="Times New Roman" w:cs="Times New Roman"/>
          <w:i/>
        </w:rPr>
        <w:t>by Return</w:t>
      </w:r>
      <w:r>
        <w:rPr>
          <w:rFonts w:ascii="Times New Roman" w:hAnsi="Times New Roman" w:cs="Times New Roman"/>
          <w:i/>
        </w:rPr>
        <w:t xml:space="preserve"> </w:t>
      </w:r>
      <w:r>
        <w:rPr>
          <w:rFonts w:ascii="Times New Roman" w:hAnsi="Times New Roman" w:cs="Times New Roman"/>
          <w:i/>
        </w:rPr>
        <w:t>On Assets (ROA).</w:t>
      </w:r>
      <w:r>
        <w:rPr>
          <w:rFonts w:ascii="Times New Roman" w:hAnsi="Times New Roman" w:cs="Times New Roman"/>
          <w:i/>
        </w:rPr>
        <w:t xml:space="preserve"> </w:t>
      </w:r>
      <w:r>
        <w:rPr>
          <w:rFonts w:ascii="Times New Roman" w:hAnsi="Times New Roman" w:cs="Times New Roman"/>
          <w:i/>
        </w:rPr>
        <w:t>Data</w:t>
      </w:r>
      <w:r>
        <w:rPr>
          <w:rFonts w:ascii="Times New Roman" w:hAnsi="Times New Roman" w:cs="Times New Roman"/>
          <w:i/>
        </w:rPr>
        <w:t xml:space="preserve"> </w:t>
      </w:r>
      <w:r>
        <w:rPr>
          <w:rFonts w:ascii="Times New Roman" w:hAnsi="Times New Roman" w:cs="Times New Roman"/>
          <w:i/>
        </w:rPr>
        <w:t>Collection</w:t>
      </w:r>
      <w:r>
        <w:rPr>
          <w:rFonts w:ascii="Times New Roman" w:hAnsi="Times New Roman" w:cs="Times New Roman"/>
          <w:i/>
        </w:rPr>
        <w:t xml:space="preserve"> </w:t>
      </w:r>
      <w:r>
        <w:rPr>
          <w:rFonts w:ascii="Times New Roman" w:hAnsi="Times New Roman" w:cs="Times New Roman"/>
          <w:i/>
        </w:rPr>
        <w:t>uses a purposive</w:t>
      </w:r>
      <w:r>
        <w:rPr>
          <w:rFonts w:ascii="Times New Roman" w:hAnsi="Times New Roman" w:cs="Times New Roman"/>
          <w:i/>
        </w:rPr>
        <w:t xml:space="preserve"> </w:t>
      </w:r>
      <w:r>
        <w:rPr>
          <w:rFonts w:ascii="Times New Roman" w:hAnsi="Times New Roman" w:cs="Times New Roman"/>
          <w:i/>
        </w:rPr>
        <w:t>sampling</w:t>
      </w:r>
      <w:r>
        <w:rPr>
          <w:rFonts w:ascii="Times New Roman" w:hAnsi="Times New Roman" w:cs="Times New Roman"/>
          <w:i/>
        </w:rPr>
        <w:t xml:space="preserve"> </w:t>
      </w:r>
      <w:r>
        <w:rPr>
          <w:rFonts w:ascii="Times New Roman" w:hAnsi="Times New Roman" w:cs="Times New Roman"/>
          <w:i/>
        </w:rPr>
        <w:t>method</w:t>
      </w:r>
      <w:r>
        <w:rPr>
          <w:rFonts w:ascii="Times New Roman" w:hAnsi="Times New Roman" w:cs="Times New Roman"/>
          <w:i/>
        </w:rPr>
        <w:t xml:space="preserve"> </w:t>
      </w:r>
      <w:r>
        <w:rPr>
          <w:rFonts w:ascii="Times New Roman" w:hAnsi="Times New Roman" w:cs="Times New Roman"/>
          <w:i/>
        </w:rPr>
        <w:t>for companies</w:t>
      </w:r>
      <w:r>
        <w:rPr>
          <w:rFonts w:ascii="Times New Roman" w:hAnsi="Times New Roman" w:cs="Times New Roman"/>
          <w:i/>
        </w:rPr>
        <w:t xml:space="preserve"> </w:t>
      </w:r>
      <w:r>
        <w:rPr>
          <w:rFonts w:ascii="Times New Roman" w:hAnsi="Times New Roman" w:cs="Times New Roman"/>
          <w:i/>
        </w:rPr>
        <w:t>listed</w:t>
      </w:r>
      <w:r>
        <w:rPr>
          <w:rFonts w:ascii="Times New Roman" w:hAnsi="Times New Roman" w:cs="Times New Roman"/>
          <w:i/>
        </w:rPr>
        <w:t xml:space="preserve"> </w:t>
      </w:r>
      <w:r>
        <w:rPr>
          <w:rFonts w:ascii="Times New Roman" w:hAnsi="Times New Roman" w:cs="Times New Roman"/>
          <w:i/>
        </w:rPr>
        <w:t>on</w:t>
      </w:r>
      <w:r>
        <w:rPr>
          <w:rFonts w:ascii="Times New Roman" w:hAnsi="Times New Roman" w:cs="Times New Roman"/>
          <w:i/>
        </w:rPr>
        <w:t xml:space="preserve"> </w:t>
      </w:r>
      <w:r>
        <w:rPr>
          <w:rFonts w:ascii="Times New Roman" w:hAnsi="Times New Roman" w:cs="Times New Roman"/>
          <w:i/>
        </w:rPr>
        <w:t>the</w:t>
      </w:r>
      <w:r>
        <w:rPr>
          <w:rFonts w:ascii="Times New Roman" w:hAnsi="Times New Roman" w:cs="Times New Roman"/>
          <w:i/>
        </w:rPr>
        <w:t xml:space="preserve"> </w:t>
      </w:r>
      <w:r>
        <w:rPr>
          <w:rFonts w:ascii="Times New Roman" w:hAnsi="Times New Roman" w:cs="Times New Roman"/>
          <w:i/>
        </w:rPr>
        <w:t>Indonesia</w:t>
      </w:r>
      <w:r>
        <w:rPr>
          <w:rFonts w:ascii="Times New Roman" w:hAnsi="Times New Roman" w:cs="Times New Roman"/>
          <w:i/>
        </w:rPr>
        <w:t xml:space="preserve"> </w:t>
      </w:r>
      <w:r>
        <w:rPr>
          <w:rFonts w:ascii="Times New Roman" w:hAnsi="Times New Roman" w:cs="Times New Roman"/>
          <w:i/>
        </w:rPr>
        <w:t>stock</w:t>
      </w:r>
      <w:r>
        <w:rPr>
          <w:rFonts w:ascii="Times New Roman" w:hAnsi="Times New Roman" w:cs="Times New Roman"/>
          <w:i/>
        </w:rPr>
        <w:t xml:space="preserve"> </w:t>
      </w:r>
      <w:r>
        <w:rPr>
          <w:rFonts w:ascii="Times New Roman" w:hAnsi="Times New Roman" w:cs="Times New Roman"/>
          <w:i/>
        </w:rPr>
        <w:t>Exchange</w:t>
      </w:r>
      <w:r>
        <w:rPr>
          <w:rFonts w:ascii="Times New Roman" w:hAnsi="Times New Roman" w:cs="Times New Roman"/>
          <w:i/>
        </w:rPr>
        <w:t xml:space="preserve"> </w:t>
      </w:r>
      <w:r>
        <w:rPr>
          <w:rFonts w:ascii="Times New Roman" w:hAnsi="Times New Roman" w:cs="Times New Roman"/>
          <w:i/>
        </w:rPr>
        <w:t>in</w:t>
      </w:r>
      <w:r>
        <w:rPr>
          <w:rFonts w:ascii="Times New Roman" w:hAnsi="Times New Roman" w:cs="Times New Roman"/>
          <w:i/>
        </w:rPr>
        <w:t xml:space="preserve"> </w:t>
      </w:r>
      <w:r>
        <w:rPr>
          <w:rFonts w:ascii="Times New Roman" w:hAnsi="Times New Roman" w:cs="Times New Roman"/>
          <w:i/>
        </w:rPr>
        <w:t>2014-2019,</w:t>
      </w:r>
      <w:r>
        <w:rPr>
          <w:rFonts w:ascii="Times New Roman" w:hAnsi="Times New Roman" w:cs="Times New Roman"/>
          <w:i/>
        </w:rPr>
        <w:t xml:space="preserve"> </w:t>
      </w:r>
      <w:r>
        <w:rPr>
          <w:rFonts w:ascii="Times New Roman" w:hAnsi="Times New Roman" w:cs="Times New Roman"/>
          <w:i/>
        </w:rPr>
        <w:t>as</w:t>
      </w:r>
      <w:r>
        <w:rPr>
          <w:rFonts w:ascii="Times New Roman" w:hAnsi="Times New Roman" w:cs="Times New Roman"/>
          <w:i/>
        </w:rPr>
        <w:t xml:space="preserve"> </w:t>
      </w:r>
      <w:r>
        <w:rPr>
          <w:rFonts w:ascii="Times New Roman" w:hAnsi="Times New Roman" w:cs="Times New Roman"/>
          <w:i/>
        </w:rPr>
        <w:t>many</w:t>
      </w:r>
      <w:r>
        <w:rPr>
          <w:rFonts w:ascii="Times New Roman" w:hAnsi="Times New Roman" w:cs="Times New Roman"/>
          <w:i/>
        </w:rPr>
        <w:t xml:space="preserve"> </w:t>
      </w:r>
      <w:r>
        <w:rPr>
          <w:rFonts w:ascii="Times New Roman" w:hAnsi="Times New Roman" w:cs="Times New Roman"/>
          <w:i/>
        </w:rPr>
        <w:t>as 8 companies used</w:t>
      </w:r>
      <w:r>
        <w:rPr>
          <w:rFonts w:ascii="Times New Roman" w:hAnsi="Times New Roman" w:cs="Times New Roman"/>
          <w:i/>
        </w:rPr>
        <w:t xml:space="preserve"> </w:t>
      </w:r>
      <w:r>
        <w:rPr>
          <w:rFonts w:ascii="Times New Roman" w:hAnsi="Times New Roman" w:cs="Times New Roman"/>
          <w:i/>
        </w:rPr>
        <w:t>as samples. The analytical method</w:t>
      </w:r>
      <w:r>
        <w:rPr>
          <w:rFonts w:ascii="Times New Roman" w:hAnsi="Times New Roman" w:cs="Times New Roman"/>
          <w:i/>
        </w:rPr>
        <w:t xml:space="preserve"> </w:t>
      </w:r>
      <w:r>
        <w:rPr>
          <w:rFonts w:ascii="Times New Roman" w:hAnsi="Times New Roman" w:cs="Times New Roman"/>
          <w:i/>
        </w:rPr>
        <w:t>used is multiple regression.</w:t>
      </w:r>
      <w:r>
        <w:rPr>
          <w:rFonts w:ascii="Times New Roman" w:hAnsi="Times New Roman" w:cs="Times New Roman"/>
          <w:i/>
        </w:rPr>
        <w:t xml:space="preserve"> </w:t>
      </w:r>
      <w:r>
        <w:rPr>
          <w:rFonts w:ascii="Times New Roman" w:hAnsi="Times New Roman" w:cs="Times New Roman"/>
          <w:i/>
        </w:rPr>
        <w:t>The</w:t>
      </w:r>
      <w:r>
        <w:rPr>
          <w:rFonts w:ascii="Times New Roman" w:hAnsi="Times New Roman" w:cs="Times New Roman"/>
          <w:i/>
        </w:rPr>
        <w:t xml:space="preserve"> </w:t>
      </w:r>
      <w:r>
        <w:rPr>
          <w:rFonts w:ascii="Times New Roman" w:hAnsi="Times New Roman" w:cs="Times New Roman"/>
          <w:i/>
        </w:rPr>
        <w:t>results</w:t>
      </w:r>
      <w:r>
        <w:rPr>
          <w:rFonts w:ascii="Times New Roman" w:hAnsi="Times New Roman" w:cs="Times New Roman"/>
          <w:i/>
        </w:rPr>
        <w:t xml:space="preserve"> </w:t>
      </w:r>
      <w:r>
        <w:rPr>
          <w:rFonts w:ascii="Times New Roman" w:hAnsi="Times New Roman" w:cs="Times New Roman"/>
          <w:i/>
        </w:rPr>
        <w:t>of</w:t>
      </w:r>
      <w:r>
        <w:rPr>
          <w:rFonts w:ascii="Times New Roman" w:hAnsi="Times New Roman" w:cs="Times New Roman"/>
          <w:i/>
        </w:rPr>
        <w:t xml:space="preserve"> </w:t>
      </w:r>
      <w:r>
        <w:rPr>
          <w:rFonts w:ascii="Times New Roman" w:hAnsi="Times New Roman" w:cs="Times New Roman"/>
          <w:i/>
        </w:rPr>
        <w:t>the</w:t>
      </w:r>
      <w:r>
        <w:rPr>
          <w:rFonts w:ascii="Times New Roman" w:hAnsi="Times New Roman" w:cs="Times New Roman"/>
          <w:i/>
        </w:rPr>
        <w:t xml:space="preserve"> </w:t>
      </w:r>
      <w:r>
        <w:rPr>
          <w:rFonts w:ascii="Times New Roman" w:hAnsi="Times New Roman" w:cs="Times New Roman"/>
          <w:i/>
        </w:rPr>
        <w:t>study</w:t>
      </w:r>
      <w:r>
        <w:rPr>
          <w:rFonts w:ascii="Times New Roman" w:hAnsi="Times New Roman" w:cs="Times New Roman"/>
          <w:i/>
        </w:rPr>
        <w:t xml:space="preserve"> </w:t>
      </w:r>
      <w:r>
        <w:rPr>
          <w:rFonts w:ascii="Times New Roman" w:hAnsi="Times New Roman" w:cs="Times New Roman"/>
          <w:i/>
        </w:rPr>
        <w:t>indica</w:t>
      </w:r>
      <w:r>
        <w:rPr>
          <w:rFonts w:ascii="Times New Roman" w:hAnsi="Times New Roman" w:cs="Times New Roman"/>
          <w:i/>
        </w:rPr>
        <w:t>te that partially between</w:t>
      </w:r>
      <w:r>
        <w:rPr>
          <w:rFonts w:ascii="Times New Roman" w:hAnsi="Times New Roman" w:cs="Times New Roman"/>
          <w:i/>
        </w:rPr>
        <w:t xml:space="preserve"> </w:t>
      </w:r>
      <w:r>
        <w:rPr>
          <w:rFonts w:ascii="Times New Roman" w:hAnsi="Times New Roman" w:cs="Times New Roman"/>
          <w:i/>
        </w:rPr>
        <w:t>the</w:t>
      </w:r>
      <w:r>
        <w:rPr>
          <w:rFonts w:ascii="Times New Roman" w:hAnsi="Times New Roman" w:cs="Times New Roman"/>
          <w:i/>
        </w:rPr>
        <w:t xml:space="preserve"> </w:t>
      </w:r>
      <w:r>
        <w:rPr>
          <w:rFonts w:ascii="Times New Roman" w:hAnsi="Times New Roman" w:cs="Times New Roman"/>
          <w:i/>
        </w:rPr>
        <w:t>Board</w:t>
      </w:r>
      <w:r>
        <w:rPr>
          <w:rFonts w:ascii="Times New Roman" w:hAnsi="Times New Roman" w:cs="Times New Roman"/>
          <w:i/>
        </w:rPr>
        <w:t xml:space="preserve"> </w:t>
      </w:r>
      <w:r>
        <w:rPr>
          <w:rFonts w:ascii="Times New Roman" w:hAnsi="Times New Roman" w:cs="Times New Roman"/>
          <w:i/>
        </w:rPr>
        <w:t>of Comissioners</w:t>
      </w:r>
      <w:r>
        <w:rPr>
          <w:rFonts w:ascii="Times New Roman" w:hAnsi="Times New Roman" w:cs="Times New Roman"/>
          <w:i/>
        </w:rPr>
        <w:t xml:space="preserve"> </w:t>
      </w:r>
      <w:r>
        <w:rPr>
          <w:rFonts w:ascii="Times New Roman" w:hAnsi="Times New Roman" w:cs="Times New Roman"/>
          <w:i/>
        </w:rPr>
        <w:t>and</w:t>
      </w:r>
      <w:r>
        <w:rPr>
          <w:rFonts w:ascii="Times New Roman" w:hAnsi="Times New Roman" w:cs="Times New Roman"/>
          <w:i/>
        </w:rPr>
        <w:t xml:space="preserve"> </w:t>
      </w:r>
      <w:r>
        <w:rPr>
          <w:rFonts w:ascii="Times New Roman" w:hAnsi="Times New Roman" w:cs="Times New Roman"/>
          <w:i/>
        </w:rPr>
        <w:t>the Board of Directors on company performance (ROA) in pharmaceutical companies listed on the stock Exchange have a negative and significant influence, while the audit Commite</w:t>
      </w:r>
      <w:r>
        <w:rPr>
          <w:rFonts w:ascii="Times New Roman" w:hAnsi="Times New Roman" w:cs="Times New Roman"/>
          <w:i/>
        </w:rPr>
        <w:t xml:space="preserve"> </w:t>
      </w:r>
      <w:r>
        <w:rPr>
          <w:rFonts w:ascii="Times New Roman" w:hAnsi="Times New Roman" w:cs="Times New Roman"/>
          <w:i/>
        </w:rPr>
        <w:t xml:space="preserve">has a positive and </w:t>
      </w:r>
      <w:r>
        <w:rPr>
          <w:rFonts w:ascii="Times New Roman" w:hAnsi="Times New Roman" w:cs="Times New Roman"/>
          <w:i/>
        </w:rPr>
        <w:t>significant influence, while simultaneously showing that the Board of Commissioners, the Board of Directors and the Audit Commite on company performance (ROA) have a positive and significant influence.</w:t>
      </w:r>
    </w:p>
    <w:p w:rsidR="00A76654" w:rsidRDefault="00D66A46">
      <w:pPr>
        <w:spacing w:line="240" w:lineRule="auto"/>
        <w:jc w:val="both"/>
        <w:rPr>
          <w:rFonts w:ascii="Times New Roman" w:hAnsi="Times New Roman" w:cs="Times New Roman"/>
          <w:i/>
        </w:rPr>
      </w:pPr>
      <w:r>
        <w:rPr>
          <w:rFonts w:ascii="Times New Roman" w:hAnsi="Times New Roman" w:cs="Times New Roman"/>
          <w:b/>
          <w:i/>
        </w:rPr>
        <w:t>Keywords:</w:t>
      </w:r>
      <w:r>
        <w:rPr>
          <w:rFonts w:ascii="Times New Roman" w:hAnsi="Times New Roman" w:cs="Times New Roman"/>
          <w:i/>
        </w:rPr>
        <w:t xml:space="preserve"> </w:t>
      </w:r>
      <w:r>
        <w:rPr>
          <w:rFonts w:ascii="Times New Roman" w:hAnsi="Times New Roman" w:cs="Times New Roman"/>
          <w:bCs/>
          <w:i/>
        </w:rPr>
        <w:t>Corporate Governance, Board of Commissioners</w:t>
      </w:r>
      <w:r>
        <w:rPr>
          <w:rFonts w:ascii="Times New Roman" w:hAnsi="Times New Roman" w:cs="Times New Roman"/>
          <w:bCs/>
          <w:i/>
        </w:rPr>
        <w:t>, Board of Directors, and Audit Commitee.</w:t>
      </w:r>
    </w:p>
    <w:p w:rsidR="00A76654" w:rsidRDefault="00D66A46">
      <w:pPr>
        <w:spacing w:line="240" w:lineRule="auto"/>
        <w:rPr>
          <w:rFonts w:ascii="Times New Roman" w:hAnsi="Times New Roman" w:cs="Times New Roman"/>
          <w:i/>
        </w:rPr>
      </w:pPr>
      <w:r>
        <w:rPr>
          <w:rFonts w:ascii="Times New Roman" w:hAnsi="Times New Roman" w:cs="Times New Roman"/>
          <w:i/>
        </w:rPr>
        <w:br w:type="page"/>
      </w:r>
    </w:p>
    <w:p w:rsidR="00A76654" w:rsidRDefault="00D66A46">
      <w:pPr>
        <w:pStyle w:val="Heading1"/>
        <w:spacing w:line="240" w:lineRule="auto"/>
        <w:rPr>
          <w:sz w:val="22"/>
          <w:szCs w:val="22"/>
        </w:rPr>
      </w:pPr>
      <w:r>
        <w:rPr>
          <w:sz w:val="22"/>
          <w:szCs w:val="22"/>
        </w:rPr>
        <w:lastRenderedPageBreak/>
        <w:t>PENDAHULUAN</w:t>
      </w:r>
    </w:p>
    <w:p w:rsidR="00A76654" w:rsidRDefault="00D66A46">
      <w:pPr>
        <w:pStyle w:val="Heading2"/>
        <w:spacing w:line="240" w:lineRule="auto"/>
        <w:rPr>
          <w:rFonts w:ascii="Times New Roman" w:hAnsi="Times New Roman" w:cs="Times New Roman"/>
          <w:b/>
          <w:color w:val="auto"/>
          <w:sz w:val="22"/>
          <w:szCs w:val="22"/>
        </w:rPr>
      </w:pPr>
      <w:r>
        <w:rPr>
          <w:rFonts w:ascii="Times New Roman" w:hAnsi="Times New Roman" w:cs="Times New Roman"/>
          <w:b/>
          <w:color w:val="auto"/>
          <w:sz w:val="22"/>
          <w:szCs w:val="22"/>
        </w:rPr>
        <w:t>Latar Belakang</w:t>
      </w:r>
    </w:p>
    <w:p w:rsidR="00A76654" w:rsidRDefault="00D66A46">
      <w:pPr>
        <w:spacing w:line="240" w:lineRule="auto"/>
        <w:ind w:firstLine="567"/>
        <w:jc w:val="both"/>
        <w:rPr>
          <w:rFonts w:ascii="Times New Roman" w:hAnsi="Times New Roman" w:cs="Times New Roman"/>
        </w:rPr>
      </w:pPr>
      <w:r>
        <w:rPr>
          <w:rFonts w:ascii="Times New Roman" w:hAnsi="Times New Roman" w:cs="Times New Roman"/>
        </w:rPr>
        <w:t>Kinerja perusahaan secara maksimal merupakan hal utama dalam mencapai target perusahaan dan dapat meningkatkan return bagi pemegang saham. Pemegang saham mengharapkan tingkat return yan</w:t>
      </w:r>
      <w:r>
        <w:rPr>
          <w:rFonts w:ascii="Times New Roman" w:hAnsi="Times New Roman" w:cs="Times New Roman"/>
        </w:rPr>
        <w:t>g besar pada setiap investasinya. Salah satu cara agar dapat mencapai hal tersebut, diperlukan penerapan Good Corporate Governance (GCG ) yang efektif dalam jangka panjang pada perusahaan sehingga dapat membantu mengendalikan operasional perusahaan berjala</w:t>
      </w:r>
      <w:r>
        <w:rPr>
          <w:rFonts w:ascii="Times New Roman" w:hAnsi="Times New Roman" w:cs="Times New Roman"/>
        </w:rPr>
        <w:t xml:space="preserve">n sesuai dengan harapan pemegang saham. konflik kepentingan antara pemilik perusahaan dan manager mrnunjukan ciri ciri lemahnya corporate governance didalam perusahaan. Penerapan corporate governance yang baik memungkinkan perusahaan agar dapat beroperasi </w:t>
      </w:r>
      <w:r>
        <w:rPr>
          <w:rFonts w:ascii="Times New Roman" w:hAnsi="Times New Roman" w:cs="Times New Roman"/>
        </w:rPr>
        <w:t xml:space="preserve">lebih efektif dan meningkatkan kinerja dari perusahaan tersebut. </w:t>
      </w:r>
    </w:p>
    <w:p w:rsidR="00A76654" w:rsidRDefault="00D66A46">
      <w:pPr>
        <w:spacing w:line="240" w:lineRule="auto"/>
        <w:ind w:firstLine="567"/>
        <w:jc w:val="both"/>
        <w:rPr>
          <w:rFonts w:ascii="Times New Roman" w:hAnsi="Times New Roman" w:cs="Times New Roman"/>
        </w:rPr>
      </w:pPr>
      <w:r>
        <w:rPr>
          <w:rFonts w:ascii="Times New Roman" w:hAnsi="Times New Roman" w:cs="Times New Roman"/>
        </w:rPr>
        <w:t>Good Corporate Governance memiliki beberapa prinsip yaitu keterbukaan, kewajaran, akuntabilitas, dan pertanggung jawaban yang tidaklah mudah untuk diterapkan oleh para pemegang saham dan man</w:t>
      </w:r>
      <w:r>
        <w:rPr>
          <w:rFonts w:ascii="Times New Roman" w:hAnsi="Times New Roman" w:cs="Times New Roman"/>
        </w:rPr>
        <w:t xml:space="preserve">ajemen perusahaan. Komitmen untuk penerapan GCG selama ini dipandang sebagai sesuatu hal yang sifatnya mandatory dan sering diabaikan. Hal tersebut bukan hanya menyebabkan kinerja perusahaan memburuk, namun juga menyebabkan lemahnya perekonomian nasional. </w:t>
      </w:r>
      <w:r>
        <w:rPr>
          <w:rFonts w:ascii="Times New Roman" w:hAnsi="Times New Roman" w:cs="Times New Roman"/>
        </w:rPr>
        <w:t>Oleh sebab itu, penerapan GCG secara efektif dan efisien memungkinkan perusahaan untuk mencapai kinerja yang lebih maksimal. Penerapan GCG mendorong pihak perusahaan dan pemerintah agar berjalan sesuai peraturan-peraturan yang berlaku. Selain itu, juga dap</w:t>
      </w:r>
      <w:r>
        <w:rPr>
          <w:rFonts w:ascii="Times New Roman" w:hAnsi="Times New Roman" w:cs="Times New Roman"/>
        </w:rPr>
        <w:t xml:space="preserve">at membangun kepercayaan dari para investor, memperkuat kepercayaan lembaga keuangan nasional, dan juga dapat menjadi alat kontrol agar tidak terjadi fraud di dalam perusahaan karena segala aktifitas perusahaan telah memiliki tata kelola yang baik. </w:t>
      </w:r>
    </w:p>
    <w:p w:rsidR="00A76654" w:rsidRDefault="00D66A46">
      <w:pPr>
        <w:spacing w:line="240" w:lineRule="auto"/>
        <w:ind w:firstLine="567"/>
        <w:jc w:val="both"/>
        <w:rPr>
          <w:rFonts w:ascii="Times New Roman" w:hAnsi="Times New Roman" w:cs="Times New Roman"/>
        </w:rPr>
      </w:pPr>
      <w:r>
        <w:rPr>
          <w:rFonts w:ascii="Times New Roman" w:hAnsi="Times New Roman" w:cs="Times New Roman"/>
        </w:rPr>
        <w:t>Penera</w:t>
      </w:r>
      <w:r>
        <w:rPr>
          <w:rFonts w:ascii="Times New Roman" w:hAnsi="Times New Roman" w:cs="Times New Roman"/>
        </w:rPr>
        <w:t>pan prinsip Good Corporate Governance (GCG) dalam dunia usaha di indonesia merupakan tuntutan</w:t>
      </w:r>
      <w:r>
        <w:rPr>
          <w:rFonts w:ascii="Times New Roman" w:hAnsi="Times New Roman" w:cs="Times New Roman"/>
        </w:rPr>
        <w:t xml:space="preserve"> </w:t>
      </w:r>
      <w:r>
        <w:rPr>
          <w:rFonts w:ascii="Times New Roman" w:hAnsi="Times New Roman" w:cs="Times New Roman"/>
        </w:rPr>
        <w:t>zaman agar perusahaan-perusahaan yang ada jangan sampai tertindas oleh persaingan global yang semakin keras. Prinsip-prinsip dasar dari GCG pada dasarnya memiliki</w:t>
      </w:r>
      <w:r>
        <w:rPr>
          <w:rFonts w:ascii="Times New Roman" w:hAnsi="Times New Roman" w:cs="Times New Roman"/>
        </w:rPr>
        <w:t xml:space="preserve"> tujuan untuk memberikan kemajuan terhadap kinerja suatu perusahaan. Corporate Governance lebih condong pada serangkaian pola perilaku perusahaan yang diukur melalui kinerja, pertumbuhan, struktur pembiayaan, perlakuan terhadap pemegang saham, dan stakehol</w:t>
      </w:r>
      <w:r>
        <w:rPr>
          <w:rFonts w:ascii="Times New Roman" w:hAnsi="Times New Roman" w:cs="Times New Roman"/>
        </w:rPr>
        <w:t>ders, sehingga dapat dijadikan sebagagai dasar analisis dalam mengkaji corporate governance disuatu negara dengan memenuhi transparasi dan akuntabilitas dalam pengambilan keputusan yang sistematis yang dapat digunakan sebagai dasar pengukuran yang lebih ak</w:t>
      </w:r>
      <w:r>
        <w:rPr>
          <w:rFonts w:ascii="Times New Roman" w:hAnsi="Times New Roman" w:cs="Times New Roman"/>
        </w:rPr>
        <w:t>urat mengenai kinerja perusahaan</w:t>
      </w:r>
    </w:p>
    <w:p w:rsidR="00A76654" w:rsidRDefault="00D66A46">
      <w:pPr>
        <w:spacing w:line="240" w:lineRule="auto"/>
        <w:ind w:firstLine="567"/>
        <w:jc w:val="both"/>
        <w:rPr>
          <w:rFonts w:ascii="Times New Roman" w:hAnsi="Times New Roman" w:cs="Times New Roman"/>
        </w:rPr>
      </w:pPr>
      <w:r>
        <w:rPr>
          <w:rFonts w:ascii="Times New Roman" w:hAnsi="Times New Roman" w:cs="Times New Roman"/>
        </w:rPr>
        <w:t>Riset The Indonesian Institute for Corporate Governance (IICG) (2002), menemukan bahwa alasan utama perusahaan menerapkan GCG adalah adalah</w:t>
      </w:r>
      <w:r>
        <w:rPr>
          <w:rFonts w:ascii="Times New Roman" w:hAnsi="Times New Roman" w:cs="Times New Roman"/>
        </w:rPr>
        <w:t xml:space="preserve"> </w:t>
      </w:r>
      <w:r>
        <w:rPr>
          <w:rFonts w:ascii="Times New Roman" w:hAnsi="Times New Roman" w:cs="Times New Roman"/>
        </w:rPr>
        <w:t>kepatuhan terhadap</w:t>
      </w:r>
      <w:r>
        <w:rPr>
          <w:rFonts w:ascii="Times New Roman" w:hAnsi="Times New Roman" w:cs="Times New Roman"/>
        </w:rPr>
        <w:t xml:space="preserve"> </w:t>
      </w:r>
      <w:r>
        <w:rPr>
          <w:rFonts w:ascii="Times New Roman" w:hAnsi="Times New Roman" w:cs="Times New Roman"/>
        </w:rPr>
        <w:t>peraturan. Perusahaan</w:t>
      </w:r>
      <w:r>
        <w:rPr>
          <w:rFonts w:ascii="Times New Roman" w:hAnsi="Times New Roman" w:cs="Times New Roman"/>
        </w:rPr>
        <w:t xml:space="preserve"> </w:t>
      </w:r>
      <w:r>
        <w:rPr>
          <w:rFonts w:ascii="Times New Roman" w:hAnsi="Times New Roman" w:cs="Times New Roman"/>
        </w:rPr>
        <w:t>meyakini</w:t>
      </w:r>
      <w:r>
        <w:rPr>
          <w:rFonts w:ascii="Times New Roman" w:hAnsi="Times New Roman" w:cs="Times New Roman"/>
        </w:rPr>
        <w:t xml:space="preserve"> </w:t>
      </w:r>
      <w:r>
        <w:rPr>
          <w:rFonts w:ascii="Times New Roman" w:hAnsi="Times New Roman" w:cs="Times New Roman"/>
        </w:rPr>
        <w:t>bahwa</w:t>
      </w:r>
      <w:r>
        <w:rPr>
          <w:rFonts w:ascii="Times New Roman" w:hAnsi="Times New Roman" w:cs="Times New Roman"/>
        </w:rPr>
        <w:t xml:space="preserve"> </w:t>
      </w:r>
      <w:r>
        <w:rPr>
          <w:rFonts w:ascii="Times New Roman" w:hAnsi="Times New Roman" w:cs="Times New Roman"/>
        </w:rPr>
        <w:t>implementasi GCG</w:t>
      </w:r>
      <w:r>
        <w:rPr>
          <w:rFonts w:ascii="Times New Roman" w:hAnsi="Times New Roman" w:cs="Times New Roman"/>
        </w:rPr>
        <w:t xml:space="preserve"> </w:t>
      </w:r>
      <w:r>
        <w:rPr>
          <w:rFonts w:ascii="Times New Roman" w:hAnsi="Times New Roman" w:cs="Times New Roman"/>
        </w:rPr>
        <w:t xml:space="preserve">merupakan </w:t>
      </w:r>
      <w:r>
        <w:rPr>
          <w:rFonts w:ascii="Times New Roman" w:hAnsi="Times New Roman" w:cs="Times New Roman"/>
        </w:rPr>
        <w:t>bentuk</w:t>
      </w:r>
      <w:r>
        <w:rPr>
          <w:rFonts w:ascii="Times New Roman" w:hAnsi="Times New Roman" w:cs="Times New Roman"/>
        </w:rPr>
        <w:t xml:space="preserve"> </w:t>
      </w:r>
      <w:r>
        <w:rPr>
          <w:rFonts w:ascii="Times New Roman" w:hAnsi="Times New Roman" w:cs="Times New Roman"/>
        </w:rPr>
        <w:t>lain</w:t>
      </w:r>
      <w:r>
        <w:rPr>
          <w:rFonts w:ascii="Times New Roman" w:hAnsi="Times New Roman" w:cs="Times New Roman"/>
        </w:rPr>
        <w:t xml:space="preserve"> </w:t>
      </w:r>
      <w:r>
        <w:rPr>
          <w:rFonts w:ascii="Times New Roman" w:hAnsi="Times New Roman" w:cs="Times New Roman"/>
        </w:rPr>
        <w:t>pergerakan</w:t>
      </w:r>
      <w:r>
        <w:rPr>
          <w:rFonts w:ascii="Times New Roman" w:hAnsi="Times New Roman" w:cs="Times New Roman"/>
        </w:rPr>
        <w:t xml:space="preserve"> </w:t>
      </w:r>
      <w:r>
        <w:rPr>
          <w:rFonts w:ascii="Times New Roman" w:hAnsi="Times New Roman" w:cs="Times New Roman"/>
        </w:rPr>
        <w:t>etika</w:t>
      </w:r>
      <w:r>
        <w:rPr>
          <w:rFonts w:ascii="Times New Roman" w:hAnsi="Times New Roman" w:cs="Times New Roman"/>
        </w:rPr>
        <w:t xml:space="preserve"> </w:t>
      </w:r>
      <w:r>
        <w:rPr>
          <w:rFonts w:ascii="Times New Roman" w:hAnsi="Times New Roman" w:cs="Times New Roman"/>
        </w:rPr>
        <w:t>bisnis</w:t>
      </w:r>
      <w:r>
        <w:rPr>
          <w:rFonts w:ascii="Times New Roman" w:hAnsi="Times New Roman" w:cs="Times New Roman"/>
        </w:rPr>
        <w:t xml:space="preserve"> </w:t>
      </w:r>
      <w:r>
        <w:rPr>
          <w:rFonts w:ascii="Times New Roman" w:hAnsi="Times New Roman" w:cs="Times New Roman"/>
        </w:rPr>
        <w:t>dan</w:t>
      </w:r>
      <w:r>
        <w:rPr>
          <w:rFonts w:ascii="Times New Roman" w:hAnsi="Times New Roman" w:cs="Times New Roman"/>
        </w:rPr>
        <w:t xml:space="preserve"> </w:t>
      </w:r>
      <w:r>
        <w:rPr>
          <w:rFonts w:ascii="Times New Roman" w:hAnsi="Times New Roman" w:cs="Times New Roman"/>
        </w:rPr>
        <w:t>etika</w:t>
      </w:r>
      <w:r>
        <w:rPr>
          <w:rFonts w:ascii="Times New Roman" w:hAnsi="Times New Roman" w:cs="Times New Roman"/>
        </w:rPr>
        <w:t xml:space="preserve"> </w:t>
      </w:r>
      <w:r>
        <w:rPr>
          <w:rFonts w:ascii="Times New Roman" w:hAnsi="Times New Roman" w:cs="Times New Roman"/>
        </w:rPr>
        <w:t>kerja</w:t>
      </w:r>
      <w:r>
        <w:rPr>
          <w:rFonts w:ascii="Times New Roman" w:hAnsi="Times New Roman" w:cs="Times New Roman"/>
        </w:rPr>
        <w:t xml:space="preserve"> </w:t>
      </w:r>
      <w:r>
        <w:rPr>
          <w:rFonts w:ascii="Times New Roman" w:hAnsi="Times New Roman" w:cs="Times New Roman"/>
        </w:rPr>
        <w:t>yang</w:t>
      </w:r>
      <w:r>
        <w:rPr>
          <w:rFonts w:ascii="Times New Roman" w:hAnsi="Times New Roman" w:cs="Times New Roman"/>
        </w:rPr>
        <w:t xml:space="preserve"> </w:t>
      </w:r>
      <w:r>
        <w:rPr>
          <w:rFonts w:ascii="Times New Roman" w:hAnsi="Times New Roman" w:cs="Times New Roman"/>
        </w:rPr>
        <w:t>sudah</w:t>
      </w:r>
      <w:r>
        <w:rPr>
          <w:rFonts w:ascii="Times New Roman" w:hAnsi="Times New Roman" w:cs="Times New Roman"/>
        </w:rPr>
        <w:t xml:space="preserve"> </w:t>
      </w:r>
      <w:r>
        <w:rPr>
          <w:rFonts w:ascii="Times New Roman" w:hAnsi="Times New Roman" w:cs="Times New Roman"/>
        </w:rPr>
        <w:t>lama</w:t>
      </w:r>
      <w:r>
        <w:rPr>
          <w:rFonts w:ascii="Times New Roman" w:hAnsi="Times New Roman" w:cs="Times New Roman"/>
        </w:rPr>
        <w:t xml:space="preserve"> </w:t>
      </w:r>
      <w:r>
        <w:rPr>
          <w:rFonts w:ascii="Times New Roman" w:hAnsi="Times New Roman" w:cs="Times New Roman"/>
        </w:rPr>
        <w:t>menjadi</w:t>
      </w:r>
      <w:r>
        <w:rPr>
          <w:rFonts w:ascii="Times New Roman" w:hAnsi="Times New Roman" w:cs="Times New Roman"/>
        </w:rPr>
        <w:t xml:space="preserve"> </w:t>
      </w:r>
      <w:r>
        <w:rPr>
          <w:rFonts w:ascii="Times New Roman" w:hAnsi="Times New Roman" w:cs="Times New Roman"/>
        </w:rPr>
        <w:t>komitmen</w:t>
      </w:r>
      <w:r>
        <w:rPr>
          <w:rFonts w:ascii="Times New Roman" w:hAnsi="Times New Roman" w:cs="Times New Roman"/>
        </w:rPr>
        <w:t xml:space="preserve"> </w:t>
      </w:r>
      <w:r>
        <w:rPr>
          <w:rFonts w:ascii="Times New Roman" w:hAnsi="Times New Roman" w:cs="Times New Roman"/>
        </w:rPr>
        <w:t>perusahaan,</w:t>
      </w:r>
      <w:r>
        <w:rPr>
          <w:rFonts w:ascii="Times New Roman" w:hAnsi="Times New Roman" w:cs="Times New Roman"/>
        </w:rPr>
        <w:t xml:space="preserve"> </w:t>
      </w:r>
      <w:r>
        <w:rPr>
          <w:rFonts w:ascii="Times New Roman" w:hAnsi="Times New Roman" w:cs="Times New Roman"/>
        </w:rPr>
        <w:t>dan</w:t>
      </w:r>
      <w:r>
        <w:rPr>
          <w:rFonts w:ascii="Times New Roman" w:hAnsi="Times New Roman" w:cs="Times New Roman"/>
        </w:rPr>
        <w:t xml:space="preserve"> </w:t>
      </w:r>
      <w:r>
        <w:rPr>
          <w:rFonts w:ascii="Times New Roman" w:hAnsi="Times New Roman" w:cs="Times New Roman"/>
        </w:rPr>
        <w:t>implementasi</w:t>
      </w:r>
      <w:r>
        <w:rPr>
          <w:rFonts w:ascii="Times New Roman" w:hAnsi="Times New Roman" w:cs="Times New Roman"/>
        </w:rPr>
        <w:t xml:space="preserve"> </w:t>
      </w:r>
      <w:r>
        <w:rPr>
          <w:rFonts w:ascii="Times New Roman" w:hAnsi="Times New Roman" w:cs="Times New Roman"/>
        </w:rPr>
        <w:t>GCG</w:t>
      </w:r>
      <w:r>
        <w:rPr>
          <w:rFonts w:ascii="Times New Roman" w:hAnsi="Times New Roman" w:cs="Times New Roman"/>
        </w:rPr>
        <w:t xml:space="preserve"> </w:t>
      </w:r>
      <w:r>
        <w:rPr>
          <w:rFonts w:ascii="Times New Roman" w:hAnsi="Times New Roman" w:cs="Times New Roman"/>
        </w:rPr>
        <w:t>berhubungan</w:t>
      </w:r>
      <w:r>
        <w:rPr>
          <w:rFonts w:ascii="Times New Roman" w:hAnsi="Times New Roman" w:cs="Times New Roman"/>
        </w:rPr>
        <w:t xml:space="preserve"> </w:t>
      </w:r>
      <w:r>
        <w:rPr>
          <w:rFonts w:ascii="Times New Roman" w:hAnsi="Times New Roman" w:cs="Times New Roman"/>
        </w:rPr>
        <w:t>dengan</w:t>
      </w:r>
      <w:r>
        <w:rPr>
          <w:rFonts w:ascii="Times New Roman" w:hAnsi="Times New Roman" w:cs="Times New Roman"/>
        </w:rPr>
        <w:t xml:space="preserve"> </w:t>
      </w:r>
      <w:r>
        <w:rPr>
          <w:rFonts w:ascii="Times New Roman" w:hAnsi="Times New Roman" w:cs="Times New Roman"/>
        </w:rPr>
        <w:t>peningkatan</w:t>
      </w:r>
      <w:r>
        <w:rPr>
          <w:rFonts w:ascii="Times New Roman" w:hAnsi="Times New Roman" w:cs="Times New Roman"/>
        </w:rPr>
        <w:t xml:space="preserve"> </w:t>
      </w:r>
      <w:r>
        <w:rPr>
          <w:rFonts w:ascii="Times New Roman" w:hAnsi="Times New Roman" w:cs="Times New Roman"/>
        </w:rPr>
        <w:t>citra</w:t>
      </w:r>
      <w:r>
        <w:rPr>
          <w:rFonts w:ascii="Times New Roman" w:hAnsi="Times New Roman" w:cs="Times New Roman"/>
        </w:rPr>
        <w:t xml:space="preserve"> </w:t>
      </w:r>
      <w:r>
        <w:rPr>
          <w:rFonts w:ascii="Times New Roman" w:hAnsi="Times New Roman" w:cs="Times New Roman"/>
        </w:rPr>
        <w:t>perusahaan.</w:t>
      </w:r>
      <w:r>
        <w:rPr>
          <w:rFonts w:ascii="Times New Roman" w:hAnsi="Times New Roman" w:cs="Times New Roman"/>
        </w:rPr>
        <w:t xml:space="preserve"> </w:t>
      </w:r>
      <w:r>
        <w:rPr>
          <w:rFonts w:ascii="Times New Roman" w:hAnsi="Times New Roman" w:cs="Times New Roman"/>
        </w:rPr>
        <w:t>Perusahaan</w:t>
      </w:r>
      <w:r>
        <w:rPr>
          <w:rFonts w:ascii="Times New Roman" w:hAnsi="Times New Roman" w:cs="Times New Roman"/>
        </w:rPr>
        <w:t xml:space="preserve"> </w:t>
      </w:r>
      <w:r>
        <w:rPr>
          <w:rFonts w:ascii="Times New Roman" w:hAnsi="Times New Roman" w:cs="Times New Roman"/>
        </w:rPr>
        <w:t>yang</w:t>
      </w:r>
      <w:r>
        <w:rPr>
          <w:rFonts w:ascii="Times New Roman" w:hAnsi="Times New Roman" w:cs="Times New Roman"/>
        </w:rPr>
        <w:t xml:space="preserve"> </w:t>
      </w:r>
      <w:r>
        <w:rPr>
          <w:rFonts w:ascii="Times New Roman" w:hAnsi="Times New Roman" w:cs="Times New Roman"/>
        </w:rPr>
        <w:t>mempraktikan</w:t>
      </w:r>
      <w:r>
        <w:rPr>
          <w:rFonts w:ascii="Times New Roman" w:hAnsi="Times New Roman" w:cs="Times New Roman"/>
        </w:rPr>
        <w:t xml:space="preserve"> </w:t>
      </w:r>
      <w:r>
        <w:rPr>
          <w:rFonts w:ascii="Times New Roman" w:hAnsi="Times New Roman" w:cs="Times New Roman"/>
        </w:rPr>
        <w:t>GCG,</w:t>
      </w:r>
      <w:r>
        <w:rPr>
          <w:rFonts w:ascii="Times New Roman" w:hAnsi="Times New Roman" w:cs="Times New Roman"/>
        </w:rPr>
        <w:t xml:space="preserve"> </w:t>
      </w:r>
      <w:r>
        <w:rPr>
          <w:rFonts w:ascii="Times New Roman" w:hAnsi="Times New Roman" w:cs="Times New Roman"/>
        </w:rPr>
        <w:t>akan</w:t>
      </w:r>
      <w:r>
        <w:rPr>
          <w:rFonts w:ascii="Times New Roman" w:hAnsi="Times New Roman" w:cs="Times New Roman"/>
        </w:rPr>
        <w:t xml:space="preserve"> </w:t>
      </w:r>
      <w:r>
        <w:rPr>
          <w:rFonts w:ascii="Times New Roman" w:hAnsi="Times New Roman" w:cs="Times New Roman"/>
        </w:rPr>
        <w:t>mengalami</w:t>
      </w:r>
      <w:r>
        <w:rPr>
          <w:rFonts w:ascii="Times New Roman" w:hAnsi="Times New Roman" w:cs="Times New Roman"/>
        </w:rPr>
        <w:t xml:space="preserve"> </w:t>
      </w:r>
      <w:r>
        <w:rPr>
          <w:rFonts w:ascii="Times New Roman" w:hAnsi="Times New Roman" w:cs="Times New Roman"/>
        </w:rPr>
        <w:t>perbaikan</w:t>
      </w:r>
      <w:r>
        <w:rPr>
          <w:rFonts w:ascii="Times New Roman" w:hAnsi="Times New Roman" w:cs="Times New Roman"/>
        </w:rPr>
        <w:t xml:space="preserve"> </w:t>
      </w:r>
      <w:r>
        <w:rPr>
          <w:rFonts w:ascii="Times New Roman" w:hAnsi="Times New Roman" w:cs="Times New Roman"/>
        </w:rPr>
        <w:t>citra, dan</w:t>
      </w:r>
      <w:r>
        <w:rPr>
          <w:rFonts w:ascii="Times New Roman" w:hAnsi="Times New Roman" w:cs="Times New Roman"/>
        </w:rPr>
        <w:t xml:space="preserve"> </w:t>
      </w:r>
      <w:r>
        <w:rPr>
          <w:rFonts w:ascii="Times New Roman" w:hAnsi="Times New Roman" w:cs="Times New Roman"/>
        </w:rPr>
        <w:t>peningkatan</w:t>
      </w:r>
      <w:r>
        <w:rPr>
          <w:rFonts w:ascii="Times New Roman" w:hAnsi="Times New Roman" w:cs="Times New Roman"/>
        </w:rPr>
        <w:t xml:space="preserve"> </w:t>
      </w:r>
      <w:r>
        <w:rPr>
          <w:rFonts w:ascii="Times New Roman" w:hAnsi="Times New Roman" w:cs="Times New Roman"/>
        </w:rPr>
        <w:t>nilai</w:t>
      </w:r>
      <w:r>
        <w:rPr>
          <w:rFonts w:ascii="Times New Roman" w:hAnsi="Times New Roman" w:cs="Times New Roman"/>
        </w:rPr>
        <w:t xml:space="preserve"> </w:t>
      </w:r>
      <w:r>
        <w:rPr>
          <w:rFonts w:ascii="Times New Roman" w:hAnsi="Times New Roman" w:cs="Times New Roman"/>
        </w:rPr>
        <w:t>p</w:t>
      </w:r>
      <w:r>
        <w:rPr>
          <w:rFonts w:ascii="Times New Roman" w:hAnsi="Times New Roman" w:cs="Times New Roman"/>
        </w:rPr>
        <w:t>erusahaan.</w:t>
      </w:r>
    </w:p>
    <w:p w:rsidR="00A76654" w:rsidRDefault="00D66A46">
      <w:pPr>
        <w:spacing w:line="240" w:lineRule="auto"/>
        <w:ind w:firstLine="567"/>
        <w:jc w:val="both"/>
        <w:rPr>
          <w:rFonts w:ascii="Times New Roman" w:hAnsi="Times New Roman" w:cs="Times New Roman"/>
        </w:rPr>
      </w:pPr>
      <w:r>
        <w:rPr>
          <w:rFonts w:ascii="Times New Roman" w:hAnsi="Times New Roman" w:cs="Times New Roman"/>
        </w:rPr>
        <w:t>secara umum, good corporate governance(GCG) adalah sistem dan struktur yang baik dalam mengelola perusahaan dengan meningkatkan nilai pemegang saham mengakomodasikan berbagai pihak yang berkepentingan perusahaan (stakeholder), seperti: kreditor, pemasok, a</w:t>
      </w:r>
      <w:r>
        <w:rPr>
          <w:rFonts w:ascii="Times New Roman" w:hAnsi="Times New Roman" w:cs="Times New Roman"/>
        </w:rPr>
        <w:t xml:space="preserve">sosiasi bisnis, konsumen, pekerja, pemerintah, dan masyarakat luas (Syakhroza, 2014). Perusahaan meyakini bahwa implementasi GCG merupakan bentuk lain penegakan etika bisnis dan etika kerja yang sudah lama menjadi komitmen perusahaan, dan implementasi GCG </w:t>
      </w:r>
      <w:r>
        <w:rPr>
          <w:rFonts w:ascii="Times New Roman" w:hAnsi="Times New Roman" w:cs="Times New Roman"/>
        </w:rPr>
        <w:t xml:space="preserve">berhubungan dengan peningkatan nilai perusahaan. Perusahaan yang mempraktikkan GCG akan mengalami perbaikan citra, dan nilai perusahaan. </w:t>
      </w:r>
    </w:p>
    <w:p w:rsidR="00A76654" w:rsidRDefault="00D66A46">
      <w:pPr>
        <w:spacing w:line="240" w:lineRule="auto"/>
        <w:ind w:firstLine="567"/>
        <w:jc w:val="both"/>
        <w:rPr>
          <w:rFonts w:ascii="Times New Roman" w:hAnsi="Times New Roman" w:cs="Times New Roman"/>
        </w:rPr>
      </w:pPr>
      <w:r>
        <w:rPr>
          <w:rFonts w:ascii="Times New Roman" w:hAnsi="Times New Roman" w:cs="Times New Roman"/>
        </w:rPr>
        <w:t>Berdasarkan</w:t>
      </w:r>
      <w:r>
        <w:rPr>
          <w:rFonts w:ascii="Times New Roman" w:hAnsi="Times New Roman" w:cs="Times New Roman"/>
        </w:rPr>
        <w:t xml:space="preserve"> </w:t>
      </w:r>
      <w:r>
        <w:rPr>
          <w:rFonts w:ascii="Times New Roman" w:hAnsi="Times New Roman" w:cs="Times New Roman"/>
        </w:rPr>
        <w:t>latar</w:t>
      </w:r>
      <w:r>
        <w:rPr>
          <w:rFonts w:ascii="Times New Roman" w:hAnsi="Times New Roman" w:cs="Times New Roman"/>
        </w:rPr>
        <w:t xml:space="preserve"> </w:t>
      </w:r>
      <w:r>
        <w:rPr>
          <w:rFonts w:ascii="Times New Roman" w:hAnsi="Times New Roman" w:cs="Times New Roman"/>
        </w:rPr>
        <w:t>belakang</w:t>
      </w:r>
      <w:r>
        <w:rPr>
          <w:rFonts w:ascii="Times New Roman" w:hAnsi="Times New Roman" w:cs="Times New Roman"/>
        </w:rPr>
        <w:t xml:space="preserve"> </w:t>
      </w:r>
      <w:r>
        <w:rPr>
          <w:rFonts w:ascii="Times New Roman" w:hAnsi="Times New Roman" w:cs="Times New Roman"/>
        </w:rPr>
        <w:t>dan</w:t>
      </w:r>
      <w:r>
        <w:rPr>
          <w:rFonts w:ascii="Times New Roman" w:hAnsi="Times New Roman" w:cs="Times New Roman"/>
        </w:rPr>
        <w:t xml:space="preserve"> </w:t>
      </w:r>
      <w:r>
        <w:rPr>
          <w:rFonts w:ascii="Times New Roman" w:hAnsi="Times New Roman" w:cs="Times New Roman"/>
        </w:rPr>
        <w:t>uraian</w:t>
      </w:r>
      <w:r>
        <w:rPr>
          <w:rFonts w:ascii="Times New Roman" w:hAnsi="Times New Roman" w:cs="Times New Roman"/>
        </w:rPr>
        <w:t xml:space="preserve"> </w:t>
      </w:r>
      <w:r>
        <w:rPr>
          <w:rFonts w:ascii="Times New Roman" w:hAnsi="Times New Roman" w:cs="Times New Roman"/>
        </w:rPr>
        <w:t>ini</w:t>
      </w:r>
      <w:r>
        <w:rPr>
          <w:rFonts w:ascii="Times New Roman" w:hAnsi="Times New Roman" w:cs="Times New Roman"/>
        </w:rPr>
        <w:t xml:space="preserve"> </w:t>
      </w:r>
      <w:r>
        <w:rPr>
          <w:rFonts w:ascii="Times New Roman" w:hAnsi="Times New Roman" w:cs="Times New Roman"/>
        </w:rPr>
        <w:t>maka</w:t>
      </w:r>
      <w:r>
        <w:rPr>
          <w:rFonts w:ascii="Times New Roman" w:hAnsi="Times New Roman" w:cs="Times New Roman"/>
        </w:rPr>
        <w:t xml:space="preserve"> </w:t>
      </w:r>
      <w:r>
        <w:rPr>
          <w:rFonts w:ascii="Times New Roman" w:hAnsi="Times New Roman" w:cs="Times New Roman"/>
        </w:rPr>
        <w:t>penulis</w:t>
      </w:r>
      <w:r>
        <w:rPr>
          <w:rFonts w:ascii="Times New Roman" w:hAnsi="Times New Roman" w:cs="Times New Roman"/>
        </w:rPr>
        <w:t xml:space="preserve"> </w:t>
      </w:r>
      <w:r>
        <w:rPr>
          <w:rFonts w:ascii="Times New Roman" w:hAnsi="Times New Roman" w:cs="Times New Roman"/>
        </w:rPr>
        <w:t>mengambil</w:t>
      </w:r>
      <w:r>
        <w:rPr>
          <w:rFonts w:ascii="Times New Roman" w:hAnsi="Times New Roman" w:cs="Times New Roman"/>
        </w:rPr>
        <w:t xml:space="preserve"> </w:t>
      </w:r>
      <w:r>
        <w:rPr>
          <w:rFonts w:ascii="Times New Roman" w:hAnsi="Times New Roman" w:cs="Times New Roman"/>
        </w:rPr>
        <w:t>judul</w:t>
      </w:r>
      <w:r>
        <w:rPr>
          <w:rFonts w:ascii="Times New Roman" w:hAnsi="Times New Roman" w:cs="Times New Roman"/>
        </w:rPr>
        <w:t xml:space="preserve"> </w:t>
      </w:r>
      <w:r>
        <w:rPr>
          <w:rFonts w:ascii="Times New Roman" w:hAnsi="Times New Roman" w:cs="Times New Roman"/>
        </w:rPr>
        <w:t>“PENGARUH</w:t>
      </w:r>
      <w:r>
        <w:rPr>
          <w:rFonts w:ascii="Times New Roman" w:hAnsi="Times New Roman" w:cs="Times New Roman"/>
        </w:rPr>
        <w:t xml:space="preserve"> </w:t>
      </w:r>
      <w:r>
        <w:rPr>
          <w:rFonts w:ascii="Times New Roman" w:hAnsi="Times New Roman" w:cs="Times New Roman"/>
        </w:rPr>
        <w:t>GOOD</w:t>
      </w:r>
      <w:r>
        <w:rPr>
          <w:rFonts w:ascii="Times New Roman" w:hAnsi="Times New Roman" w:cs="Times New Roman"/>
        </w:rPr>
        <w:t xml:space="preserve"> </w:t>
      </w:r>
      <w:r>
        <w:rPr>
          <w:rFonts w:ascii="Times New Roman" w:hAnsi="Times New Roman" w:cs="Times New Roman"/>
        </w:rPr>
        <w:t>CORPORATE</w:t>
      </w:r>
      <w:r>
        <w:rPr>
          <w:rFonts w:ascii="Times New Roman" w:hAnsi="Times New Roman" w:cs="Times New Roman"/>
        </w:rPr>
        <w:t xml:space="preserve"> </w:t>
      </w:r>
      <w:r>
        <w:rPr>
          <w:rFonts w:ascii="Times New Roman" w:hAnsi="Times New Roman" w:cs="Times New Roman"/>
        </w:rPr>
        <w:t>GOVERNANCE</w:t>
      </w:r>
      <w:r>
        <w:rPr>
          <w:rFonts w:ascii="Times New Roman" w:hAnsi="Times New Roman" w:cs="Times New Roman"/>
        </w:rPr>
        <w:t xml:space="preserve"> </w:t>
      </w:r>
      <w:r>
        <w:rPr>
          <w:rFonts w:ascii="Times New Roman" w:hAnsi="Times New Roman" w:cs="Times New Roman"/>
        </w:rPr>
        <w:t>TERHADAP</w:t>
      </w:r>
      <w:r>
        <w:rPr>
          <w:rFonts w:ascii="Times New Roman" w:hAnsi="Times New Roman" w:cs="Times New Roman"/>
        </w:rPr>
        <w:t xml:space="preserve"> </w:t>
      </w:r>
      <w:r>
        <w:rPr>
          <w:rFonts w:ascii="Times New Roman" w:hAnsi="Times New Roman" w:cs="Times New Roman"/>
        </w:rPr>
        <w:t>KINERJA</w:t>
      </w:r>
      <w:r>
        <w:rPr>
          <w:rFonts w:ascii="Times New Roman" w:hAnsi="Times New Roman" w:cs="Times New Roman"/>
        </w:rPr>
        <w:t xml:space="preserve"> </w:t>
      </w:r>
      <w:r>
        <w:rPr>
          <w:rFonts w:ascii="Times New Roman" w:hAnsi="Times New Roman" w:cs="Times New Roman"/>
        </w:rPr>
        <w:t>PERUSAHAAN” (Studi</w:t>
      </w:r>
      <w:r>
        <w:rPr>
          <w:rFonts w:ascii="Times New Roman" w:hAnsi="Times New Roman" w:cs="Times New Roman"/>
        </w:rPr>
        <w:t xml:space="preserve"> </w:t>
      </w:r>
      <w:r>
        <w:rPr>
          <w:rFonts w:ascii="Times New Roman" w:hAnsi="Times New Roman" w:cs="Times New Roman"/>
        </w:rPr>
        <w:t>Empire</w:t>
      </w:r>
      <w:r>
        <w:rPr>
          <w:rFonts w:ascii="Times New Roman" w:hAnsi="Times New Roman" w:cs="Times New Roman"/>
        </w:rPr>
        <w:t xml:space="preserve"> </w:t>
      </w:r>
      <w:r>
        <w:rPr>
          <w:rFonts w:ascii="Times New Roman" w:hAnsi="Times New Roman" w:cs="Times New Roman"/>
        </w:rPr>
        <w:t>pada</w:t>
      </w:r>
      <w:r>
        <w:rPr>
          <w:rFonts w:ascii="Times New Roman" w:hAnsi="Times New Roman" w:cs="Times New Roman"/>
        </w:rPr>
        <w:t xml:space="preserve"> </w:t>
      </w:r>
      <w:r>
        <w:rPr>
          <w:rFonts w:ascii="Times New Roman" w:hAnsi="Times New Roman" w:cs="Times New Roman"/>
        </w:rPr>
        <w:t>Perusahaan</w:t>
      </w:r>
      <w:r>
        <w:rPr>
          <w:rFonts w:ascii="Times New Roman" w:hAnsi="Times New Roman" w:cs="Times New Roman"/>
        </w:rPr>
        <w:t xml:space="preserve"> </w:t>
      </w:r>
      <w:r>
        <w:rPr>
          <w:rFonts w:ascii="Times New Roman" w:hAnsi="Times New Roman" w:cs="Times New Roman"/>
        </w:rPr>
        <w:t>Farmasi</w:t>
      </w:r>
      <w:r>
        <w:rPr>
          <w:rFonts w:ascii="Times New Roman" w:hAnsi="Times New Roman" w:cs="Times New Roman"/>
        </w:rPr>
        <w:t xml:space="preserve"> </w:t>
      </w:r>
      <w:r>
        <w:rPr>
          <w:rFonts w:ascii="Times New Roman" w:hAnsi="Times New Roman" w:cs="Times New Roman"/>
        </w:rPr>
        <w:t>yang</w:t>
      </w:r>
      <w:r>
        <w:rPr>
          <w:rFonts w:ascii="Times New Roman" w:hAnsi="Times New Roman" w:cs="Times New Roman"/>
        </w:rPr>
        <w:t xml:space="preserve"> </w:t>
      </w:r>
      <w:r>
        <w:rPr>
          <w:rFonts w:ascii="Times New Roman" w:hAnsi="Times New Roman" w:cs="Times New Roman"/>
        </w:rPr>
        <w:t>terdaftar</w:t>
      </w:r>
      <w:r>
        <w:rPr>
          <w:rFonts w:ascii="Times New Roman" w:hAnsi="Times New Roman" w:cs="Times New Roman"/>
        </w:rPr>
        <w:t xml:space="preserve"> </w:t>
      </w:r>
      <w:r>
        <w:rPr>
          <w:rFonts w:ascii="Times New Roman" w:hAnsi="Times New Roman" w:cs="Times New Roman"/>
        </w:rPr>
        <w:t>di</w:t>
      </w:r>
      <w:r>
        <w:rPr>
          <w:rFonts w:ascii="Times New Roman" w:hAnsi="Times New Roman" w:cs="Times New Roman"/>
        </w:rPr>
        <w:t xml:space="preserve"> </w:t>
      </w:r>
      <w:r>
        <w:rPr>
          <w:rFonts w:ascii="Times New Roman" w:hAnsi="Times New Roman" w:cs="Times New Roman"/>
        </w:rPr>
        <w:t>BEI tahun</w:t>
      </w:r>
      <w:r>
        <w:rPr>
          <w:rFonts w:ascii="Times New Roman" w:hAnsi="Times New Roman" w:cs="Times New Roman"/>
        </w:rPr>
        <w:t xml:space="preserve"> </w:t>
      </w:r>
      <w:r>
        <w:rPr>
          <w:rFonts w:ascii="Times New Roman" w:hAnsi="Times New Roman" w:cs="Times New Roman"/>
        </w:rPr>
        <w:t>2016-2019)”</w:t>
      </w:r>
    </w:p>
    <w:p w:rsidR="00A76654" w:rsidRDefault="00D66A46">
      <w:pPr>
        <w:pStyle w:val="Heading2"/>
        <w:spacing w:line="240" w:lineRule="auto"/>
        <w:rPr>
          <w:rStyle w:val="fontstyle01"/>
          <w:rFonts w:ascii="Times New Roman" w:hAnsi="Times New Roman" w:cs="Times New Roman"/>
        </w:rPr>
      </w:pPr>
      <w:r>
        <w:rPr>
          <w:rStyle w:val="fontstyle01"/>
          <w:rFonts w:ascii="Times New Roman" w:hAnsi="Times New Roman" w:cs="Times New Roman"/>
        </w:rPr>
        <w:lastRenderedPageBreak/>
        <w:t>Tujuan Penelitian</w:t>
      </w:r>
    </w:p>
    <w:p w:rsidR="00A76654" w:rsidRDefault="00D66A46">
      <w:pPr>
        <w:pStyle w:val="Heading2"/>
        <w:spacing w:line="24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Untuk</w:t>
      </w:r>
      <w:r>
        <w:rPr>
          <w:rFonts w:ascii="Times New Roman" w:hAnsi="Times New Roman" w:cs="Times New Roman"/>
          <w:color w:val="auto"/>
          <w:sz w:val="22"/>
          <w:szCs w:val="22"/>
        </w:rPr>
        <w:t xml:space="preserve"> </w:t>
      </w:r>
      <w:r>
        <w:rPr>
          <w:rFonts w:ascii="Times New Roman" w:hAnsi="Times New Roman" w:cs="Times New Roman"/>
          <w:color w:val="auto"/>
          <w:sz w:val="22"/>
          <w:szCs w:val="22"/>
        </w:rPr>
        <w:t>mengetahui</w:t>
      </w:r>
      <w:r>
        <w:rPr>
          <w:rFonts w:ascii="Times New Roman" w:hAnsi="Times New Roman" w:cs="Times New Roman"/>
          <w:color w:val="auto"/>
          <w:sz w:val="22"/>
          <w:szCs w:val="22"/>
        </w:rPr>
        <w:t xml:space="preserve"> </w:t>
      </w:r>
      <w:r>
        <w:rPr>
          <w:rFonts w:ascii="Times New Roman" w:hAnsi="Times New Roman" w:cs="Times New Roman"/>
          <w:color w:val="auto"/>
          <w:sz w:val="22"/>
          <w:szCs w:val="22"/>
        </w:rPr>
        <w:t>pengaruh</w:t>
      </w:r>
      <w:r>
        <w:rPr>
          <w:rFonts w:ascii="Times New Roman" w:hAnsi="Times New Roman" w:cs="Times New Roman"/>
          <w:color w:val="auto"/>
          <w:sz w:val="22"/>
          <w:szCs w:val="22"/>
        </w:rPr>
        <w:t xml:space="preserve"> </w:t>
      </w:r>
      <w:r>
        <w:rPr>
          <w:rFonts w:ascii="Times New Roman" w:hAnsi="Times New Roman" w:cs="Times New Roman"/>
          <w:color w:val="auto"/>
          <w:sz w:val="22"/>
          <w:szCs w:val="22"/>
        </w:rPr>
        <w:t>Good</w:t>
      </w:r>
      <w:r>
        <w:rPr>
          <w:rFonts w:ascii="Times New Roman" w:hAnsi="Times New Roman" w:cs="Times New Roman"/>
          <w:color w:val="auto"/>
          <w:sz w:val="22"/>
          <w:szCs w:val="22"/>
        </w:rPr>
        <w:t xml:space="preserve"> </w:t>
      </w:r>
      <w:r>
        <w:rPr>
          <w:rFonts w:ascii="Times New Roman" w:hAnsi="Times New Roman" w:cs="Times New Roman"/>
          <w:color w:val="auto"/>
          <w:sz w:val="22"/>
          <w:szCs w:val="22"/>
        </w:rPr>
        <w:t>Corporate</w:t>
      </w:r>
      <w:r>
        <w:rPr>
          <w:rFonts w:ascii="Times New Roman" w:hAnsi="Times New Roman" w:cs="Times New Roman"/>
          <w:color w:val="auto"/>
          <w:sz w:val="22"/>
          <w:szCs w:val="22"/>
        </w:rPr>
        <w:t xml:space="preserve"> </w:t>
      </w:r>
      <w:r>
        <w:rPr>
          <w:rFonts w:ascii="Times New Roman" w:hAnsi="Times New Roman" w:cs="Times New Roman"/>
          <w:color w:val="auto"/>
          <w:sz w:val="22"/>
          <w:szCs w:val="22"/>
        </w:rPr>
        <w:t>Governance</w:t>
      </w:r>
      <w:r>
        <w:rPr>
          <w:rFonts w:ascii="Times New Roman" w:hAnsi="Times New Roman" w:cs="Times New Roman"/>
          <w:color w:val="auto"/>
          <w:sz w:val="22"/>
          <w:szCs w:val="22"/>
        </w:rPr>
        <w:t xml:space="preserve"> </w:t>
      </w:r>
      <w:r>
        <w:rPr>
          <w:rFonts w:ascii="Times New Roman" w:hAnsi="Times New Roman" w:cs="Times New Roman"/>
          <w:color w:val="auto"/>
          <w:sz w:val="22"/>
          <w:szCs w:val="22"/>
        </w:rPr>
        <w:t>terhadap</w:t>
      </w:r>
      <w:r>
        <w:rPr>
          <w:rFonts w:ascii="Times New Roman" w:hAnsi="Times New Roman" w:cs="Times New Roman"/>
          <w:color w:val="auto"/>
          <w:sz w:val="22"/>
          <w:szCs w:val="22"/>
        </w:rPr>
        <w:t xml:space="preserve"> </w:t>
      </w:r>
      <w:r>
        <w:rPr>
          <w:rFonts w:ascii="Times New Roman" w:hAnsi="Times New Roman" w:cs="Times New Roman"/>
          <w:color w:val="auto"/>
          <w:sz w:val="22"/>
          <w:szCs w:val="22"/>
        </w:rPr>
        <w:t>kineerja</w:t>
      </w:r>
      <w:r>
        <w:rPr>
          <w:rFonts w:ascii="Times New Roman" w:hAnsi="Times New Roman" w:cs="Times New Roman"/>
          <w:color w:val="auto"/>
          <w:sz w:val="22"/>
          <w:szCs w:val="22"/>
        </w:rPr>
        <w:t xml:space="preserve"> </w:t>
      </w:r>
      <w:r>
        <w:rPr>
          <w:rFonts w:ascii="Times New Roman" w:hAnsi="Times New Roman" w:cs="Times New Roman"/>
          <w:color w:val="auto"/>
          <w:sz w:val="22"/>
          <w:szCs w:val="22"/>
        </w:rPr>
        <w:t>pereusahaan</w:t>
      </w:r>
      <w:r>
        <w:rPr>
          <w:rFonts w:ascii="Times New Roman" w:hAnsi="Times New Roman" w:cs="Times New Roman"/>
          <w:color w:val="auto"/>
          <w:sz w:val="22"/>
          <w:szCs w:val="22"/>
        </w:rPr>
        <w:t xml:space="preserve"> </w:t>
      </w:r>
      <w:r>
        <w:rPr>
          <w:rFonts w:ascii="Times New Roman" w:hAnsi="Times New Roman" w:cs="Times New Roman"/>
          <w:color w:val="auto"/>
          <w:sz w:val="22"/>
          <w:szCs w:val="22"/>
        </w:rPr>
        <w:t>secara</w:t>
      </w:r>
      <w:r>
        <w:rPr>
          <w:rFonts w:ascii="Times New Roman" w:hAnsi="Times New Roman" w:cs="Times New Roman"/>
          <w:color w:val="auto"/>
          <w:sz w:val="22"/>
          <w:szCs w:val="22"/>
        </w:rPr>
        <w:t xml:space="preserve"> </w:t>
      </w:r>
      <w:r>
        <w:rPr>
          <w:rFonts w:ascii="Times New Roman" w:hAnsi="Times New Roman" w:cs="Times New Roman"/>
          <w:color w:val="auto"/>
          <w:sz w:val="22"/>
          <w:szCs w:val="22"/>
        </w:rPr>
        <w:t>parsial</w:t>
      </w:r>
      <w:r>
        <w:rPr>
          <w:rFonts w:ascii="Times New Roman" w:hAnsi="Times New Roman" w:cs="Times New Roman"/>
          <w:color w:val="auto"/>
          <w:sz w:val="22"/>
          <w:szCs w:val="22"/>
        </w:rPr>
        <w:t xml:space="preserve">, dan </w:t>
      </w:r>
      <w:r>
        <w:rPr>
          <w:rFonts w:ascii="Times New Roman" w:hAnsi="Times New Roman" w:cs="Times New Roman"/>
          <w:color w:val="auto"/>
          <w:sz w:val="22"/>
          <w:szCs w:val="22"/>
        </w:rPr>
        <w:t>mengetahui</w:t>
      </w:r>
      <w:r>
        <w:rPr>
          <w:rFonts w:ascii="Times New Roman" w:hAnsi="Times New Roman" w:cs="Times New Roman"/>
          <w:color w:val="auto"/>
          <w:sz w:val="22"/>
          <w:szCs w:val="22"/>
        </w:rPr>
        <w:t xml:space="preserve"> </w:t>
      </w:r>
      <w:r>
        <w:rPr>
          <w:rFonts w:ascii="Times New Roman" w:hAnsi="Times New Roman" w:cs="Times New Roman"/>
          <w:color w:val="auto"/>
          <w:sz w:val="22"/>
          <w:szCs w:val="22"/>
        </w:rPr>
        <w:t>pengaruh</w:t>
      </w:r>
      <w:r>
        <w:rPr>
          <w:rFonts w:ascii="Times New Roman" w:hAnsi="Times New Roman" w:cs="Times New Roman"/>
          <w:color w:val="auto"/>
          <w:sz w:val="22"/>
          <w:szCs w:val="22"/>
        </w:rPr>
        <w:t xml:space="preserve"> </w:t>
      </w:r>
      <w:r>
        <w:rPr>
          <w:rFonts w:ascii="Times New Roman" w:hAnsi="Times New Roman" w:cs="Times New Roman"/>
          <w:color w:val="auto"/>
          <w:sz w:val="22"/>
          <w:szCs w:val="22"/>
        </w:rPr>
        <w:t>Good</w:t>
      </w:r>
      <w:r>
        <w:rPr>
          <w:rFonts w:ascii="Times New Roman" w:hAnsi="Times New Roman" w:cs="Times New Roman"/>
          <w:color w:val="auto"/>
          <w:sz w:val="22"/>
          <w:szCs w:val="22"/>
        </w:rPr>
        <w:t xml:space="preserve"> </w:t>
      </w:r>
      <w:r>
        <w:rPr>
          <w:rFonts w:ascii="Times New Roman" w:hAnsi="Times New Roman" w:cs="Times New Roman"/>
          <w:color w:val="auto"/>
          <w:sz w:val="22"/>
          <w:szCs w:val="22"/>
        </w:rPr>
        <w:t>Corporate</w:t>
      </w:r>
      <w:r>
        <w:rPr>
          <w:rFonts w:ascii="Times New Roman" w:hAnsi="Times New Roman" w:cs="Times New Roman"/>
          <w:color w:val="auto"/>
          <w:sz w:val="22"/>
          <w:szCs w:val="22"/>
        </w:rPr>
        <w:t xml:space="preserve"> </w:t>
      </w:r>
      <w:r>
        <w:rPr>
          <w:rFonts w:ascii="Times New Roman" w:hAnsi="Times New Roman" w:cs="Times New Roman"/>
          <w:color w:val="auto"/>
          <w:sz w:val="22"/>
          <w:szCs w:val="22"/>
        </w:rPr>
        <w:t>Governance</w:t>
      </w:r>
      <w:r>
        <w:rPr>
          <w:rFonts w:ascii="Times New Roman" w:hAnsi="Times New Roman" w:cs="Times New Roman"/>
          <w:color w:val="auto"/>
          <w:sz w:val="22"/>
          <w:szCs w:val="22"/>
        </w:rPr>
        <w:t xml:space="preserve"> </w:t>
      </w:r>
      <w:r>
        <w:rPr>
          <w:rFonts w:ascii="Times New Roman" w:hAnsi="Times New Roman" w:cs="Times New Roman"/>
          <w:color w:val="auto"/>
          <w:sz w:val="22"/>
          <w:szCs w:val="22"/>
        </w:rPr>
        <w:t>terhadap</w:t>
      </w:r>
      <w:r>
        <w:rPr>
          <w:rFonts w:ascii="Times New Roman" w:hAnsi="Times New Roman" w:cs="Times New Roman"/>
          <w:color w:val="auto"/>
          <w:sz w:val="22"/>
          <w:szCs w:val="22"/>
        </w:rPr>
        <w:t xml:space="preserve"> </w:t>
      </w:r>
      <w:r>
        <w:rPr>
          <w:rFonts w:ascii="Times New Roman" w:hAnsi="Times New Roman" w:cs="Times New Roman"/>
          <w:color w:val="auto"/>
          <w:sz w:val="22"/>
          <w:szCs w:val="22"/>
        </w:rPr>
        <w:t>kinerja</w:t>
      </w:r>
      <w:r>
        <w:rPr>
          <w:rFonts w:ascii="Times New Roman" w:hAnsi="Times New Roman" w:cs="Times New Roman"/>
          <w:color w:val="auto"/>
          <w:sz w:val="22"/>
          <w:szCs w:val="22"/>
        </w:rPr>
        <w:t xml:space="preserve"> </w:t>
      </w:r>
      <w:r>
        <w:rPr>
          <w:rFonts w:ascii="Times New Roman" w:hAnsi="Times New Roman" w:cs="Times New Roman"/>
          <w:color w:val="auto"/>
          <w:sz w:val="22"/>
          <w:szCs w:val="22"/>
        </w:rPr>
        <w:t>perusahaan</w:t>
      </w:r>
      <w:r>
        <w:rPr>
          <w:rFonts w:ascii="Times New Roman" w:hAnsi="Times New Roman" w:cs="Times New Roman"/>
          <w:color w:val="auto"/>
          <w:sz w:val="22"/>
          <w:szCs w:val="22"/>
        </w:rPr>
        <w:t xml:space="preserve"> </w:t>
      </w:r>
      <w:r>
        <w:rPr>
          <w:rFonts w:ascii="Times New Roman" w:hAnsi="Times New Roman" w:cs="Times New Roman"/>
          <w:color w:val="auto"/>
          <w:sz w:val="22"/>
          <w:szCs w:val="22"/>
        </w:rPr>
        <w:t>secara</w:t>
      </w:r>
      <w:r>
        <w:rPr>
          <w:rFonts w:ascii="Times New Roman" w:hAnsi="Times New Roman" w:cs="Times New Roman"/>
          <w:color w:val="auto"/>
          <w:sz w:val="22"/>
          <w:szCs w:val="22"/>
        </w:rPr>
        <w:t xml:space="preserve"> </w:t>
      </w:r>
      <w:r>
        <w:rPr>
          <w:rFonts w:ascii="Times New Roman" w:hAnsi="Times New Roman" w:cs="Times New Roman"/>
          <w:color w:val="auto"/>
          <w:sz w:val="22"/>
          <w:szCs w:val="22"/>
        </w:rPr>
        <w:t>simultan.</w:t>
      </w:r>
    </w:p>
    <w:p w:rsidR="00A76654" w:rsidRDefault="00A76654">
      <w:pPr>
        <w:pStyle w:val="Heading1"/>
        <w:spacing w:line="240" w:lineRule="auto"/>
        <w:rPr>
          <w:sz w:val="22"/>
          <w:szCs w:val="22"/>
        </w:rPr>
      </w:pPr>
    </w:p>
    <w:p w:rsidR="00A76654" w:rsidRDefault="00D66A46">
      <w:pPr>
        <w:pStyle w:val="Heading1"/>
        <w:spacing w:line="240" w:lineRule="auto"/>
        <w:rPr>
          <w:sz w:val="22"/>
          <w:szCs w:val="22"/>
        </w:rPr>
      </w:pPr>
      <w:r>
        <w:rPr>
          <w:sz w:val="22"/>
          <w:szCs w:val="22"/>
        </w:rPr>
        <w:t>TINJAUAN PUSTAKA</w:t>
      </w:r>
    </w:p>
    <w:p w:rsidR="00A76654" w:rsidRDefault="00D66A46">
      <w:pPr>
        <w:pStyle w:val="Heading2"/>
        <w:spacing w:line="240" w:lineRule="auto"/>
        <w:rPr>
          <w:rFonts w:ascii="Times New Roman" w:hAnsi="Times New Roman" w:cs="Times New Roman"/>
          <w:b/>
          <w:color w:val="auto"/>
          <w:sz w:val="22"/>
          <w:szCs w:val="22"/>
        </w:rPr>
      </w:pPr>
      <w:r>
        <w:rPr>
          <w:rFonts w:ascii="Times New Roman" w:hAnsi="Times New Roman" w:cs="Times New Roman"/>
          <w:b/>
          <w:color w:val="auto"/>
          <w:sz w:val="22"/>
          <w:szCs w:val="22"/>
        </w:rPr>
        <w:t>Good Corporate Governance (GCG)</w:t>
      </w:r>
    </w:p>
    <w:p w:rsidR="00A76654" w:rsidRDefault="00D66A46">
      <w:pPr>
        <w:pStyle w:val="Heading2"/>
        <w:spacing w:line="240" w:lineRule="auto"/>
        <w:ind w:firstLine="720"/>
        <w:jc w:val="both"/>
        <w:rPr>
          <w:rFonts w:ascii="Times New Roman" w:hAnsi="Times New Roman" w:cs="Times New Roman"/>
          <w:sz w:val="22"/>
          <w:szCs w:val="22"/>
        </w:rPr>
      </w:pPr>
      <w:r>
        <w:rPr>
          <w:rFonts w:ascii="Times New Roman" w:hAnsi="Times New Roman" w:cs="Times New Roman"/>
          <w:bCs/>
          <w:color w:val="auto"/>
          <w:sz w:val="22"/>
          <w:szCs w:val="22"/>
        </w:rPr>
        <w:t>Organization for Economic</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Cooperation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and</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Development</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(2004)</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dan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forum</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for</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Corporate</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Governance</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in Indonesia</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(2001)</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mendefinisikan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Corporate</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Governance sebagai seperangkat</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peraturan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yang</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menetapkan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hubungan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antara</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pemegang</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saham,</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pengurus</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pihak</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kreditur,</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pemerintah,</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karyawan serta para</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pemegang</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kepentingan intern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dan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ekstern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lainnya</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sehubungan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dengan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hak-hak</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dan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kewajiban mereka, atau dengan ka</w:t>
      </w:r>
      <w:r>
        <w:rPr>
          <w:rFonts w:ascii="Times New Roman" w:hAnsi="Times New Roman" w:cs="Times New Roman"/>
          <w:bCs/>
          <w:color w:val="auto"/>
          <w:sz w:val="22"/>
          <w:szCs w:val="22"/>
        </w:rPr>
        <w:t>ta lain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sistem</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yang</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mengarahkan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dan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mengendalikan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perususahaan.</w:t>
      </w:r>
    </w:p>
    <w:p w:rsidR="00A76654" w:rsidRDefault="00D66A46">
      <w:pPr>
        <w:spacing w:line="240" w:lineRule="auto"/>
        <w:ind w:firstLine="720"/>
        <w:jc w:val="both"/>
        <w:rPr>
          <w:rFonts w:ascii="Times New Roman" w:hAnsi="Times New Roman" w:cs="Times New Roman"/>
        </w:rPr>
      </w:pPr>
      <w:r>
        <w:rPr>
          <w:rFonts w:ascii="Times New Roman" w:hAnsi="Times New Roman" w:cs="Times New Roman"/>
        </w:rPr>
        <w:t>Menurut</w:t>
      </w:r>
      <w:r>
        <w:rPr>
          <w:rFonts w:ascii="Times New Roman" w:hAnsi="Times New Roman" w:cs="Times New Roman"/>
        </w:rPr>
        <w:t xml:space="preserve"> </w:t>
      </w:r>
      <w:r>
        <w:rPr>
          <w:rFonts w:ascii="Times New Roman" w:hAnsi="Times New Roman" w:cs="Times New Roman"/>
        </w:rPr>
        <w:t>joni</w:t>
      </w:r>
      <w:r>
        <w:rPr>
          <w:rFonts w:ascii="Times New Roman" w:hAnsi="Times New Roman" w:cs="Times New Roman"/>
        </w:rPr>
        <w:t xml:space="preserve"> </w:t>
      </w:r>
      <w:r>
        <w:rPr>
          <w:rFonts w:ascii="Times New Roman" w:hAnsi="Times New Roman" w:cs="Times New Roman"/>
        </w:rPr>
        <w:t>Emirzon (2007)</w:t>
      </w:r>
      <w:r>
        <w:rPr>
          <w:rFonts w:ascii="Times New Roman" w:hAnsi="Times New Roman" w:cs="Times New Roman"/>
        </w:rPr>
        <w:t xml:space="preserve"> </w:t>
      </w:r>
      <w:r>
        <w:rPr>
          <w:rFonts w:ascii="Times New Roman" w:hAnsi="Times New Roman" w:cs="Times New Roman"/>
        </w:rPr>
        <w:t>menyatakan</w:t>
      </w:r>
      <w:r>
        <w:rPr>
          <w:rFonts w:ascii="Times New Roman" w:hAnsi="Times New Roman" w:cs="Times New Roman"/>
        </w:rPr>
        <w:t xml:space="preserve"> </w:t>
      </w:r>
      <w:r>
        <w:rPr>
          <w:rFonts w:ascii="Times New Roman" w:hAnsi="Times New Roman" w:cs="Times New Roman"/>
        </w:rPr>
        <w:t>bahwa:</w:t>
      </w:r>
      <w:r>
        <w:rPr>
          <w:rFonts w:ascii="Times New Roman" w:hAnsi="Times New Roman" w:cs="Times New Roman"/>
        </w:rPr>
        <w:t xml:space="preserve"> </w:t>
      </w:r>
      <w:r>
        <w:rPr>
          <w:rFonts w:ascii="Times New Roman" w:hAnsi="Times New Roman" w:cs="Times New Roman"/>
        </w:rPr>
        <w:t>“Agar</w:t>
      </w:r>
      <w:r>
        <w:rPr>
          <w:rFonts w:ascii="Times New Roman" w:hAnsi="Times New Roman" w:cs="Times New Roman"/>
        </w:rPr>
        <w:t xml:space="preserve"> </w:t>
      </w:r>
      <w:r>
        <w:rPr>
          <w:rFonts w:ascii="Times New Roman" w:hAnsi="Times New Roman" w:cs="Times New Roman"/>
        </w:rPr>
        <w:t>tata</w:t>
      </w:r>
      <w:r>
        <w:rPr>
          <w:rFonts w:ascii="Times New Roman" w:hAnsi="Times New Roman" w:cs="Times New Roman"/>
        </w:rPr>
        <w:t xml:space="preserve"> </w:t>
      </w:r>
      <w:r>
        <w:rPr>
          <w:rFonts w:ascii="Times New Roman" w:hAnsi="Times New Roman" w:cs="Times New Roman"/>
        </w:rPr>
        <w:t>kelola</w:t>
      </w:r>
      <w:r>
        <w:rPr>
          <w:rFonts w:ascii="Times New Roman" w:hAnsi="Times New Roman" w:cs="Times New Roman"/>
        </w:rPr>
        <w:t xml:space="preserve"> </w:t>
      </w:r>
      <w:r>
        <w:rPr>
          <w:rFonts w:ascii="Times New Roman" w:hAnsi="Times New Roman" w:cs="Times New Roman"/>
        </w:rPr>
        <w:t>perusahaan</w:t>
      </w:r>
      <w:r>
        <w:rPr>
          <w:rFonts w:ascii="Times New Roman" w:hAnsi="Times New Roman" w:cs="Times New Roman"/>
        </w:rPr>
        <w:t xml:space="preserve"> </w:t>
      </w:r>
      <w:r>
        <w:rPr>
          <w:rFonts w:ascii="Times New Roman" w:hAnsi="Times New Roman" w:cs="Times New Roman"/>
        </w:rPr>
        <w:t>dapat</w:t>
      </w:r>
      <w:r>
        <w:rPr>
          <w:rFonts w:ascii="Times New Roman" w:hAnsi="Times New Roman" w:cs="Times New Roman"/>
        </w:rPr>
        <w:t xml:space="preserve"> </w:t>
      </w:r>
      <w:r>
        <w:rPr>
          <w:rFonts w:ascii="Times New Roman" w:hAnsi="Times New Roman" w:cs="Times New Roman"/>
        </w:rPr>
        <w:t>dilakukan</w:t>
      </w:r>
      <w:r>
        <w:rPr>
          <w:rFonts w:ascii="Times New Roman" w:hAnsi="Times New Roman" w:cs="Times New Roman"/>
        </w:rPr>
        <w:t xml:space="preserve"> </w:t>
      </w:r>
      <w:r>
        <w:rPr>
          <w:rFonts w:ascii="Times New Roman" w:hAnsi="Times New Roman" w:cs="Times New Roman"/>
        </w:rPr>
        <w:t>dengan</w:t>
      </w:r>
      <w:r>
        <w:rPr>
          <w:rFonts w:ascii="Times New Roman" w:hAnsi="Times New Roman" w:cs="Times New Roman"/>
        </w:rPr>
        <w:t xml:space="preserve"> </w:t>
      </w:r>
      <w:r>
        <w:rPr>
          <w:rFonts w:ascii="Times New Roman" w:hAnsi="Times New Roman" w:cs="Times New Roman"/>
        </w:rPr>
        <w:t>baik</w:t>
      </w:r>
      <w:r>
        <w:rPr>
          <w:rFonts w:ascii="Times New Roman" w:hAnsi="Times New Roman" w:cs="Times New Roman"/>
        </w:rPr>
        <w:t xml:space="preserve"> </w:t>
      </w:r>
      <w:r>
        <w:rPr>
          <w:rFonts w:ascii="Times New Roman" w:hAnsi="Times New Roman" w:cs="Times New Roman"/>
        </w:rPr>
        <w:t>atau</w:t>
      </w:r>
      <w:r>
        <w:rPr>
          <w:rFonts w:ascii="Times New Roman" w:hAnsi="Times New Roman" w:cs="Times New Roman"/>
        </w:rPr>
        <w:t xml:space="preserve"> </w:t>
      </w:r>
      <w:r>
        <w:rPr>
          <w:rFonts w:ascii="Times New Roman" w:hAnsi="Times New Roman" w:cs="Times New Roman"/>
        </w:rPr>
        <w:t>memenuhi</w:t>
      </w:r>
      <w:r>
        <w:rPr>
          <w:rFonts w:ascii="Times New Roman" w:hAnsi="Times New Roman" w:cs="Times New Roman"/>
        </w:rPr>
        <w:t xml:space="preserve"> </w:t>
      </w:r>
      <w:r>
        <w:rPr>
          <w:rFonts w:ascii="Times New Roman" w:hAnsi="Times New Roman" w:cs="Times New Roman"/>
        </w:rPr>
        <w:t>prinsip</w:t>
      </w:r>
      <w:r>
        <w:rPr>
          <w:rFonts w:ascii="Times New Roman" w:hAnsi="Times New Roman" w:cs="Times New Roman"/>
        </w:rPr>
        <w:t xml:space="preserve"> </w:t>
      </w:r>
      <w:r>
        <w:rPr>
          <w:rFonts w:ascii="Times New Roman" w:hAnsi="Times New Roman" w:cs="Times New Roman"/>
        </w:rPr>
        <w:t>GCG,</w:t>
      </w:r>
      <w:r>
        <w:rPr>
          <w:rFonts w:ascii="Times New Roman" w:hAnsi="Times New Roman" w:cs="Times New Roman"/>
        </w:rPr>
        <w:t xml:space="preserve"> </w:t>
      </w:r>
      <w:r>
        <w:rPr>
          <w:rFonts w:ascii="Times New Roman" w:hAnsi="Times New Roman" w:cs="Times New Roman"/>
        </w:rPr>
        <w:t xml:space="preserve"> maka</w:t>
      </w:r>
      <w:r>
        <w:rPr>
          <w:rFonts w:ascii="Times New Roman" w:hAnsi="Times New Roman" w:cs="Times New Roman"/>
        </w:rPr>
        <w:t xml:space="preserve"> </w:t>
      </w:r>
      <w:r>
        <w:rPr>
          <w:rFonts w:ascii="Times New Roman" w:hAnsi="Times New Roman" w:cs="Times New Roman"/>
        </w:rPr>
        <w:t>unsur-unsur</w:t>
      </w:r>
      <w:r>
        <w:rPr>
          <w:rFonts w:ascii="Times New Roman" w:hAnsi="Times New Roman" w:cs="Times New Roman"/>
        </w:rPr>
        <w:t xml:space="preserve"> </w:t>
      </w:r>
      <w:r>
        <w:rPr>
          <w:rFonts w:ascii="Times New Roman" w:hAnsi="Times New Roman" w:cs="Times New Roman"/>
        </w:rPr>
        <w:t>dan</w:t>
      </w:r>
      <w:r>
        <w:rPr>
          <w:rFonts w:ascii="Times New Roman" w:hAnsi="Times New Roman" w:cs="Times New Roman"/>
        </w:rPr>
        <w:t xml:space="preserve"> </w:t>
      </w:r>
      <w:r>
        <w:rPr>
          <w:rFonts w:ascii="Times New Roman" w:hAnsi="Times New Roman" w:cs="Times New Roman"/>
        </w:rPr>
        <w:t>perangkat</w:t>
      </w:r>
      <w:r>
        <w:rPr>
          <w:rFonts w:ascii="Times New Roman" w:hAnsi="Times New Roman" w:cs="Times New Roman"/>
        </w:rPr>
        <w:t xml:space="preserve"> </w:t>
      </w:r>
      <w:r>
        <w:rPr>
          <w:rFonts w:ascii="Times New Roman" w:hAnsi="Times New Roman" w:cs="Times New Roman"/>
        </w:rPr>
        <w:t>GCG</w:t>
      </w:r>
      <w:r>
        <w:rPr>
          <w:rFonts w:ascii="Times New Roman" w:hAnsi="Times New Roman" w:cs="Times New Roman"/>
        </w:rPr>
        <w:t xml:space="preserve"> </w:t>
      </w:r>
      <w:r>
        <w:rPr>
          <w:rFonts w:ascii="Times New Roman" w:hAnsi="Times New Roman" w:cs="Times New Roman"/>
        </w:rPr>
        <w:t>terdiri</w:t>
      </w:r>
      <w:r>
        <w:rPr>
          <w:rFonts w:ascii="Times New Roman" w:hAnsi="Times New Roman" w:cs="Times New Roman"/>
        </w:rPr>
        <w:t xml:space="preserve"> </w:t>
      </w:r>
      <w:r>
        <w:rPr>
          <w:rFonts w:ascii="Times New Roman" w:hAnsi="Times New Roman" w:cs="Times New Roman"/>
        </w:rPr>
        <w:t>atas</w:t>
      </w:r>
      <w:r>
        <w:rPr>
          <w:rFonts w:ascii="Times New Roman" w:hAnsi="Times New Roman" w:cs="Times New Roman"/>
        </w:rPr>
        <w:t xml:space="preserve"> </w:t>
      </w:r>
      <w:r>
        <w:rPr>
          <w:rFonts w:ascii="Times New Roman" w:hAnsi="Times New Roman" w:cs="Times New Roman"/>
        </w:rPr>
        <w:t>sebagai</w:t>
      </w:r>
      <w:r>
        <w:rPr>
          <w:rFonts w:ascii="Times New Roman" w:hAnsi="Times New Roman" w:cs="Times New Roman"/>
        </w:rPr>
        <w:t xml:space="preserve"> </w:t>
      </w:r>
      <w:r>
        <w:rPr>
          <w:rFonts w:ascii="Times New Roman" w:hAnsi="Times New Roman" w:cs="Times New Roman"/>
        </w:rPr>
        <w:t>berikut:</w:t>
      </w:r>
      <w:r>
        <w:rPr>
          <w:rFonts w:ascii="Times New Roman" w:hAnsi="Times New Roman" w:cs="Times New Roman"/>
        </w:rPr>
        <w:t xml:space="preserve"> </w:t>
      </w:r>
      <w:r>
        <w:rPr>
          <w:rFonts w:ascii="Times New Roman" w:hAnsi="Times New Roman" w:cs="Times New Roman"/>
        </w:rPr>
        <w:t>Pemegang saham</w:t>
      </w:r>
      <w:r>
        <w:rPr>
          <w:rFonts w:ascii="Times New Roman" w:hAnsi="Times New Roman" w:cs="Times New Roman"/>
        </w:rPr>
        <w:t xml:space="preserve">, </w:t>
      </w:r>
      <w:r>
        <w:rPr>
          <w:rFonts w:ascii="Times New Roman" w:hAnsi="Times New Roman" w:cs="Times New Roman"/>
        </w:rPr>
        <w:t>Komisaris</w:t>
      </w:r>
      <w:r>
        <w:rPr>
          <w:rFonts w:ascii="Times New Roman" w:hAnsi="Times New Roman" w:cs="Times New Roman"/>
        </w:rPr>
        <w:t xml:space="preserve">, </w:t>
      </w:r>
      <w:r>
        <w:rPr>
          <w:rFonts w:ascii="Times New Roman" w:hAnsi="Times New Roman" w:cs="Times New Roman"/>
        </w:rPr>
        <w:t>Direksi</w:t>
      </w:r>
      <w:r>
        <w:rPr>
          <w:rFonts w:ascii="Times New Roman" w:hAnsi="Times New Roman" w:cs="Times New Roman"/>
        </w:rPr>
        <w:t xml:space="preserve">, </w:t>
      </w:r>
      <w:r>
        <w:rPr>
          <w:rFonts w:ascii="Times New Roman" w:hAnsi="Times New Roman" w:cs="Times New Roman"/>
        </w:rPr>
        <w:t>Komite Audit</w:t>
      </w:r>
      <w:r>
        <w:rPr>
          <w:rFonts w:ascii="Times New Roman" w:hAnsi="Times New Roman" w:cs="Times New Roman"/>
        </w:rPr>
        <w:t xml:space="preserve">, </w:t>
      </w:r>
      <w:r>
        <w:rPr>
          <w:rFonts w:ascii="Times New Roman" w:hAnsi="Times New Roman" w:cs="Times New Roman"/>
        </w:rPr>
        <w:t>Sekertaris Perusahaan</w:t>
      </w:r>
      <w:r>
        <w:rPr>
          <w:rFonts w:ascii="Times New Roman" w:hAnsi="Times New Roman" w:cs="Times New Roman"/>
        </w:rPr>
        <w:t xml:space="preserve">, </w:t>
      </w:r>
      <w:r>
        <w:rPr>
          <w:rFonts w:ascii="Times New Roman" w:hAnsi="Times New Roman" w:cs="Times New Roman"/>
        </w:rPr>
        <w:t>Manajer</w:t>
      </w:r>
      <w:r>
        <w:rPr>
          <w:rFonts w:ascii="Times New Roman" w:hAnsi="Times New Roman" w:cs="Times New Roman"/>
        </w:rPr>
        <w:t xml:space="preserve">, </w:t>
      </w:r>
      <w:r>
        <w:rPr>
          <w:rFonts w:ascii="Times New Roman" w:hAnsi="Times New Roman" w:cs="Times New Roman"/>
        </w:rPr>
        <w:t>Karyawan</w:t>
      </w:r>
      <w:r>
        <w:rPr>
          <w:rFonts w:ascii="Times New Roman" w:hAnsi="Times New Roman" w:cs="Times New Roman"/>
        </w:rPr>
        <w:t xml:space="preserve">, </w:t>
      </w:r>
      <w:r>
        <w:rPr>
          <w:rFonts w:ascii="Times New Roman" w:hAnsi="Times New Roman" w:cs="Times New Roman"/>
        </w:rPr>
        <w:t>Audit Internal dan Eksternal</w:t>
      </w:r>
    </w:p>
    <w:p w:rsidR="00A76654" w:rsidRDefault="00D66A46">
      <w:pPr>
        <w:pStyle w:val="Heading2"/>
        <w:spacing w:line="240" w:lineRule="auto"/>
        <w:jc w:val="both"/>
        <w:rPr>
          <w:rFonts w:ascii="Times New Roman" w:hAnsi="Times New Roman" w:cs="Times New Roman"/>
          <w:b/>
          <w:color w:val="auto"/>
          <w:sz w:val="22"/>
          <w:szCs w:val="22"/>
        </w:rPr>
      </w:pPr>
      <w:r>
        <w:rPr>
          <w:rFonts w:ascii="Times New Roman" w:hAnsi="Times New Roman" w:cs="Times New Roman"/>
          <w:b/>
          <w:color w:val="auto"/>
          <w:sz w:val="22"/>
          <w:szCs w:val="22"/>
        </w:rPr>
        <w:t>Kinerja</w:t>
      </w:r>
      <w:r>
        <w:rPr>
          <w:rFonts w:ascii="Times New Roman" w:hAnsi="Times New Roman" w:cs="Times New Roman"/>
          <w:b/>
          <w:color w:val="auto"/>
          <w:sz w:val="22"/>
          <w:szCs w:val="22"/>
        </w:rPr>
        <w:t xml:space="preserve"> </w:t>
      </w:r>
      <w:r>
        <w:rPr>
          <w:rFonts w:ascii="Times New Roman" w:hAnsi="Times New Roman" w:cs="Times New Roman"/>
          <w:b/>
          <w:color w:val="auto"/>
          <w:sz w:val="22"/>
          <w:szCs w:val="22"/>
        </w:rPr>
        <w:t>Keuangan</w:t>
      </w:r>
      <w:r>
        <w:rPr>
          <w:rFonts w:ascii="Times New Roman" w:hAnsi="Times New Roman" w:cs="Times New Roman"/>
          <w:b/>
          <w:color w:val="auto"/>
          <w:sz w:val="22"/>
          <w:szCs w:val="22"/>
        </w:rPr>
        <w:t xml:space="preserve"> </w:t>
      </w:r>
      <w:r>
        <w:rPr>
          <w:rFonts w:ascii="Times New Roman" w:hAnsi="Times New Roman" w:cs="Times New Roman"/>
          <w:b/>
          <w:color w:val="auto"/>
          <w:sz w:val="22"/>
          <w:szCs w:val="22"/>
        </w:rPr>
        <w:t>Perusahaan</w:t>
      </w:r>
    </w:p>
    <w:p w:rsidR="00A76654" w:rsidRDefault="00D66A46">
      <w:pPr>
        <w:spacing w:before="120" w:line="240" w:lineRule="auto"/>
        <w:ind w:firstLine="567"/>
        <w:jc w:val="both"/>
        <w:rPr>
          <w:rFonts w:ascii="Times New Roman" w:hAnsi="Times New Roman" w:cs="Times New Roman"/>
        </w:rPr>
      </w:pPr>
      <w:r>
        <w:rPr>
          <w:rFonts w:ascii="Times New Roman" w:hAnsi="Times New Roman" w:cs="Times New Roman"/>
        </w:rPr>
        <w:t>wibowo (2004:23) menjelaskan bahwa kinerja berasal dari</w:t>
      </w:r>
      <w:r>
        <w:rPr>
          <w:rFonts w:ascii="Times New Roman" w:hAnsi="Times New Roman" w:cs="Times New Roman"/>
        </w:rPr>
        <w:t xml:space="preserve"> </w:t>
      </w:r>
      <w:r>
        <w:rPr>
          <w:rFonts w:ascii="Times New Roman" w:hAnsi="Times New Roman" w:cs="Times New Roman"/>
        </w:rPr>
        <w:t xml:space="preserve"> pengertian performance. Adapun</w:t>
      </w:r>
      <w:r>
        <w:rPr>
          <w:rFonts w:ascii="Times New Roman" w:hAnsi="Times New Roman" w:cs="Times New Roman"/>
        </w:rPr>
        <w:t xml:space="preserve"> </w:t>
      </w:r>
      <w:r>
        <w:rPr>
          <w:rFonts w:ascii="Times New Roman" w:hAnsi="Times New Roman" w:cs="Times New Roman"/>
        </w:rPr>
        <w:t>pengertian</w:t>
      </w:r>
      <w:r>
        <w:rPr>
          <w:rFonts w:ascii="Times New Roman" w:hAnsi="Times New Roman" w:cs="Times New Roman"/>
        </w:rPr>
        <w:t xml:space="preserve"> </w:t>
      </w:r>
      <w:r>
        <w:rPr>
          <w:rFonts w:ascii="Times New Roman" w:hAnsi="Times New Roman" w:cs="Times New Roman"/>
        </w:rPr>
        <w:t>performance sebagai hasil</w:t>
      </w:r>
      <w:r>
        <w:rPr>
          <w:rFonts w:ascii="Times New Roman" w:hAnsi="Times New Roman" w:cs="Times New Roman"/>
        </w:rPr>
        <w:t xml:space="preserve">  </w:t>
      </w:r>
      <w:r>
        <w:rPr>
          <w:rFonts w:ascii="Times New Roman" w:hAnsi="Times New Roman" w:cs="Times New Roman"/>
        </w:rPr>
        <w:t>kerja baik yang berupa potensi kerja atau bahkan kegiatan yang membawa</w:t>
      </w:r>
      <w:r>
        <w:rPr>
          <w:rFonts w:ascii="Times New Roman" w:hAnsi="Times New Roman" w:cs="Times New Roman"/>
        </w:rPr>
        <w:t xml:space="preserve">  </w:t>
      </w:r>
      <w:r>
        <w:rPr>
          <w:rFonts w:ascii="Times New Roman" w:hAnsi="Times New Roman" w:cs="Times New Roman"/>
        </w:rPr>
        <w:t>dampak buruk bagi perusahaan.</w:t>
      </w:r>
      <w:r>
        <w:rPr>
          <w:rFonts w:ascii="Times New Roman" w:hAnsi="Times New Roman" w:cs="Times New Roman"/>
        </w:rPr>
        <w:t xml:space="preserve"> </w:t>
      </w:r>
      <w:r>
        <w:rPr>
          <w:rFonts w:ascii="Times New Roman" w:hAnsi="Times New Roman" w:cs="Times New Roman"/>
        </w:rPr>
        <w:t>Namun, sebenarnya kinerja mempunyai</w:t>
      </w:r>
      <w:r>
        <w:rPr>
          <w:rFonts w:ascii="Times New Roman" w:hAnsi="Times New Roman" w:cs="Times New Roman"/>
        </w:rPr>
        <w:t xml:space="preserve"> </w:t>
      </w:r>
      <w:r>
        <w:rPr>
          <w:rFonts w:ascii="Times New Roman" w:hAnsi="Times New Roman" w:cs="Times New Roman"/>
        </w:rPr>
        <w:t xml:space="preserve"> makna luas, tidak hanya hasil kerja, tetapi bagaimana proses pekerjaaan</w:t>
      </w:r>
      <w:r>
        <w:rPr>
          <w:rFonts w:ascii="Times New Roman" w:hAnsi="Times New Roman" w:cs="Times New Roman"/>
        </w:rPr>
        <w:t xml:space="preserve"> </w:t>
      </w:r>
      <w:r>
        <w:rPr>
          <w:rFonts w:ascii="Times New Roman" w:hAnsi="Times New Roman" w:cs="Times New Roman"/>
        </w:rPr>
        <w:t>berlangsung. Kine</w:t>
      </w:r>
      <w:r>
        <w:rPr>
          <w:rFonts w:ascii="Times New Roman" w:hAnsi="Times New Roman" w:cs="Times New Roman"/>
        </w:rPr>
        <w:t>rja keuangan secara umum dan keunggulan kompetitif</w:t>
      </w:r>
      <w:r>
        <w:rPr>
          <w:rFonts w:ascii="Times New Roman" w:hAnsi="Times New Roman" w:cs="Times New Roman"/>
        </w:rPr>
        <w:t xml:space="preserve"> </w:t>
      </w:r>
      <w:r>
        <w:rPr>
          <w:rFonts w:ascii="Times New Roman" w:hAnsi="Times New Roman" w:cs="Times New Roman"/>
        </w:rPr>
        <w:t xml:space="preserve"> merupakan suatu ukuran untuk melihat tingkat kebeerhasilan dan</w:t>
      </w:r>
      <w:r>
        <w:rPr>
          <w:rFonts w:ascii="Times New Roman" w:hAnsi="Times New Roman" w:cs="Times New Roman"/>
        </w:rPr>
        <w:t xml:space="preserve"> </w:t>
      </w:r>
      <w:r>
        <w:rPr>
          <w:rFonts w:ascii="Times New Roman" w:hAnsi="Times New Roman" w:cs="Times New Roman"/>
        </w:rPr>
        <w:t xml:space="preserve"> perkembangan perusahaan kecil. Pengukuran terhadap pengambilan</w:t>
      </w:r>
      <w:r>
        <w:rPr>
          <w:rFonts w:ascii="Times New Roman" w:hAnsi="Times New Roman" w:cs="Times New Roman"/>
        </w:rPr>
        <w:t xml:space="preserve"> </w:t>
      </w:r>
      <w:r>
        <w:rPr>
          <w:rFonts w:ascii="Times New Roman" w:hAnsi="Times New Roman" w:cs="Times New Roman"/>
        </w:rPr>
        <w:t xml:space="preserve"> investasi, pertumbuhan, volume, laba dan tenaga kerja pada perusahaan</w:t>
      </w:r>
      <w:r>
        <w:rPr>
          <w:rFonts w:ascii="Times New Roman" w:hAnsi="Times New Roman" w:cs="Times New Roman"/>
        </w:rPr>
        <w:t xml:space="preserve"> </w:t>
      </w:r>
      <w:r>
        <w:rPr>
          <w:rFonts w:ascii="Times New Roman" w:hAnsi="Times New Roman" w:cs="Times New Roman"/>
        </w:rPr>
        <w:t xml:space="preserve"> umum </w:t>
      </w:r>
      <w:r>
        <w:rPr>
          <w:rFonts w:ascii="Times New Roman" w:hAnsi="Times New Roman" w:cs="Times New Roman"/>
        </w:rPr>
        <w:t>dilakukan</w:t>
      </w:r>
      <w:r>
        <w:rPr>
          <w:rFonts w:ascii="Times New Roman" w:hAnsi="Times New Roman" w:cs="Times New Roman"/>
        </w:rPr>
        <w:t xml:space="preserve"> </w:t>
      </w:r>
      <w:r>
        <w:rPr>
          <w:rFonts w:ascii="Times New Roman" w:hAnsi="Times New Roman" w:cs="Times New Roman"/>
        </w:rPr>
        <w:t>untuk</w:t>
      </w:r>
      <w:r>
        <w:rPr>
          <w:rFonts w:ascii="Times New Roman" w:hAnsi="Times New Roman" w:cs="Times New Roman"/>
        </w:rPr>
        <w:t xml:space="preserve"> </w:t>
      </w:r>
      <w:r>
        <w:rPr>
          <w:rFonts w:ascii="Times New Roman" w:hAnsi="Times New Roman" w:cs="Times New Roman"/>
        </w:rPr>
        <w:t>mengetahui</w:t>
      </w:r>
      <w:r>
        <w:rPr>
          <w:rFonts w:ascii="Times New Roman" w:hAnsi="Times New Roman" w:cs="Times New Roman"/>
        </w:rPr>
        <w:t xml:space="preserve"> </w:t>
      </w:r>
      <w:r>
        <w:rPr>
          <w:rFonts w:ascii="Times New Roman" w:hAnsi="Times New Roman" w:cs="Times New Roman"/>
        </w:rPr>
        <w:t>kinerja keuangan</w:t>
      </w:r>
      <w:r>
        <w:rPr>
          <w:rFonts w:ascii="Times New Roman" w:hAnsi="Times New Roman" w:cs="Times New Roman"/>
        </w:rPr>
        <w:t>.</w:t>
      </w:r>
    </w:p>
    <w:p w:rsidR="00A76654" w:rsidRDefault="00D66A46">
      <w:pPr>
        <w:spacing w:before="120" w:line="240" w:lineRule="auto"/>
        <w:ind w:firstLine="567"/>
        <w:jc w:val="both"/>
        <w:rPr>
          <w:rFonts w:ascii="Times New Roman" w:hAnsi="Times New Roman" w:cs="Times New Roman"/>
        </w:rPr>
      </w:pPr>
      <w:r>
        <w:rPr>
          <w:rFonts w:ascii="Times New Roman" w:hAnsi="Times New Roman" w:cs="Times New Roman"/>
        </w:rPr>
        <w:t>Rasio yang mempengaruhi kinerja perusahaan, Menurut Brigham dan Houston (2006): Current ratio, Debt to Equity Ratio, Total Assets Turn Over, Profit Margin Ratio, Return on Assets. Return on assets menunjukan kem</w:t>
      </w:r>
      <w:r>
        <w:rPr>
          <w:rFonts w:ascii="Times New Roman" w:hAnsi="Times New Roman" w:cs="Times New Roman"/>
        </w:rPr>
        <w:t>ampuan perusahaan dengan menggunakan seluruh aktiva yang dimiliki untuk  menghasilkan laba setelah pajak. Rasio ini penting bagi pihak manajemen untuk mengevaluasi efektifitas dan efisiensi manajemen perusahaan dalam mengelola seluruh  aktiva perusahaan. S</w:t>
      </w:r>
      <w:r>
        <w:rPr>
          <w:rFonts w:ascii="Times New Roman" w:hAnsi="Times New Roman" w:cs="Times New Roman"/>
        </w:rPr>
        <w:t xml:space="preserve">emakin besar ROA, berarti semakin efisien pengguna aktiva perusahaan atau dengan kata lain dengan jumlah aktiva yang sama bisa dihasilkan laba yang lebih besar. </w:t>
      </w:r>
    </w:p>
    <w:p w:rsidR="00A76654" w:rsidRDefault="00D66A46">
      <w:pPr>
        <w:pStyle w:val="Heading2"/>
        <w:spacing w:line="240" w:lineRule="auto"/>
        <w:rPr>
          <w:rFonts w:ascii="Times New Roman" w:hAnsi="Times New Roman" w:cs="Times New Roman"/>
          <w:b/>
          <w:color w:val="auto"/>
          <w:sz w:val="22"/>
          <w:szCs w:val="22"/>
        </w:rPr>
      </w:pPr>
      <w:bookmarkStart w:id="1" w:name="_Toc58692750"/>
      <w:r>
        <w:rPr>
          <w:rFonts w:ascii="Times New Roman" w:hAnsi="Times New Roman" w:cs="Times New Roman"/>
          <w:b/>
          <w:color w:val="000000" w:themeColor="text1"/>
          <w:sz w:val="22"/>
          <w:szCs w:val="22"/>
        </w:rPr>
        <w:t>Hubungan</w:t>
      </w:r>
      <w:r>
        <w:rPr>
          <w:rFonts w:ascii="Times New Roman" w:hAnsi="Times New Roman" w:cs="Times New Roman"/>
          <w:b/>
          <w:color w:val="000000" w:themeColor="text1"/>
          <w:sz w:val="22"/>
          <w:szCs w:val="22"/>
        </w:rPr>
        <w:t xml:space="preserve"> </w:t>
      </w:r>
      <w:r>
        <w:rPr>
          <w:rFonts w:ascii="Times New Roman" w:hAnsi="Times New Roman" w:cs="Times New Roman"/>
          <w:b/>
          <w:color w:val="000000" w:themeColor="text1"/>
          <w:sz w:val="22"/>
          <w:szCs w:val="22"/>
        </w:rPr>
        <w:t>Dewan</w:t>
      </w:r>
      <w:r>
        <w:rPr>
          <w:rFonts w:ascii="Times New Roman" w:hAnsi="Times New Roman" w:cs="Times New Roman"/>
          <w:b/>
          <w:color w:val="000000" w:themeColor="text1"/>
          <w:sz w:val="22"/>
          <w:szCs w:val="22"/>
        </w:rPr>
        <w:t xml:space="preserve"> </w:t>
      </w:r>
      <w:r>
        <w:rPr>
          <w:rFonts w:ascii="Times New Roman" w:hAnsi="Times New Roman" w:cs="Times New Roman"/>
          <w:b/>
          <w:color w:val="000000" w:themeColor="text1"/>
          <w:sz w:val="22"/>
          <w:szCs w:val="22"/>
        </w:rPr>
        <w:t>Komisaris</w:t>
      </w:r>
      <w:r>
        <w:rPr>
          <w:rFonts w:ascii="Times New Roman" w:hAnsi="Times New Roman" w:cs="Times New Roman"/>
          <w:b/>
          <w:color w:val="000000" w:themeColor="text1"/>
          <w:sz w:val="22"/>
          <w:szCs w:val="22"/>
        </w:rPr>
        <w:t xml:space="preserve"> </w:t>
      </w:r>
      <w:r>
        <w:rPr>
          <w:rFonts w:ascii="Times New Roman" w:hAnsi="Times New Roman" w:cs="Times New Roman"/>
          <w:b/>
          <w:color w:val="000000" w:themeColor="text1"/>
          <w:sz w:val="22"/>
          <w:szCs w:val="22"/>
        </w:rPr>
        <w:t>dengan</w:t>
      </w:r>
      <w:r>
        <w:rPr>
          <w:rFonts w:ascii="Times New Roman" w:hAnsi="Times New Roman" w:cs="Times New Roman"/>
          <w:b/>
          <w:color w:val="000000" w:themeColor="text1"/>
          <w:sz w:val="22"/>
          <w:szCs w:val="22"/>
        </w:rPr>
        <w:t xml:space="preserve"> </w:t>
      </w:r>
      <w:r>
        <w:rPr>
          <w:rFonts w:ascii="Times New Roman" w:hAnsi="Times New Roman" w:cs="Times New Roman"/>
          <w:b/>
          <w:color w:val="000000" w:themeColor="text1"/>
          <w:sz w:val="22"/>
          <w:szCs w:val="22"/>
        </w:rPr>
        <w:t>Kinerja perusahaan</w:t>
      </w:r>
      <w:bookmarkEnd w:id="1"/>
    </w:p>
    <w:p w:rsidR="00A76654" w:rsidRDefault="00D66A46">
      <w:pPr>
        <w:pStyle w:val="Heading2"/>
        <w:spacing w:line="240" w:lineRule="auto"/>
        <w:ind w:firstLine="720"/>
        <w:jc w:val="both"/>
        <w:rPr>
          <w:rFonts w:ascii="Times New Roman" w:hAnsi="Times New Roman" w:cs="Times New Roman"/>
          <w:bCs/>
          <w:color w:val="auto"/>
          <w:sz w:val="22"/>
          <w:szCs w:val="22"/>
        </w:rPr>
      </w:pPr>
      <w:r>
        <w:rPr>
          <w:rFonts w:ascii="Times New Roman" w:hAnsi="Times New Roman" w:cs="Times New Roman"/>
          <w:bCs/>
          <w:color w:val="auto"/>
          <w:sz w:val="22"/>
          <w:szCs w:val="22"/>
        </w:rPr>
        <w:t>Menurut</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Chtourou</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et al (2001)</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bahwa</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dengan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jumlah</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dewan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yang</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semakin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besar</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maka</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mekanisme</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monitoring</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manajemen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perusahaan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akan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semakin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baik.</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Jansen&amp; Eisenburg</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et al (dalam faisal 2005)</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menyatakan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jumlah</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dewan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Komisaris</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yang</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kecil</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akan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meningkatkan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kinerja</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perusahaan.</w:t>
      </w:r>
    </w:p>
    <w:p w:rsidR="00A76654" w:rsidRDefault="00D66A46">
      <w:pPr>
        <w:pStyle w:val="Heading2"/>
        <w:spacing w:line="240" w:lineRule="auto"/>
        <w:ind w:firstLine="720"/>
        <w:jc w:val="both"/>
        <w:rPr>
          <w:rFonts w:ascii="Times New Roman" w:hAnsi="Times New Roman" w:cs="Times New Roman"/>
          <w:bCs/>
          <w:color w:val="auto"/>
          <w:sz w:val="22"/>
          <w:szCs w:val="22"/>
        </w:rPr>
      </w:pPr>
      <w:r>
        <w:rPr>
          <w:rFonts w:ascii="Times New Roman" w:hAnsi="Times New Roman" w:cs="Times New Roman"/>
          <w:bCs/>
          <w:color w:val="auto"/>
          <w:sz w:val="22"/>
          <w:szCs w:val="22"/>
        </w:rPr>
        <w:t>Peneliti</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Man dan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Romuald</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(2012)</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 xml:space="preserve"> menyatakan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bahwa</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ukuran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Dewan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Komisaris</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berpengaruh</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positif</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terhadap</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kinerja</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perusahaan.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Hardikasri (2011)</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menyebutkan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bahwa</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penelitian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mengenai</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 xml:space="preserve"> ukuran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dewan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komisaris</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terhadap</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kinerja</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perusahaan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memiliki</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hasil</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yang</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beragam.</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Dalam</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penelitian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tersebut,</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disebutkan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agrumen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dari</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yermack</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(1996),</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sundgren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dan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wells</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(1998),</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dan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Jansen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(1993),</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yang</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menyatakan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bahwa</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semakin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banyak</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personil</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yang</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menjadi</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dewan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komisaris</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dapat</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berakibat</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makin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buruk</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kinerja</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yang</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dimiliki</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perusahaan.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Hal</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tersebut</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dikarenakan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dengan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makin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banyaknyan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anggota</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dewan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komisaris</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maka</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badan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ini</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mengalami</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kesulitan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dalam</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menjalankan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perannya,</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diantaranya</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kesulitan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dalam</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komunikasi</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dan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koordinasi</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anatar</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anggota</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dewan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 xml:space="preserve">komisaris. </w:t>
      </w:r>
    </w:p>
    <w:p w:rsidR="00A76654" w:rsidRDefault="00D66A46">
      <w:pPr>
        <w:pStyle w:val="Heading2"/>
        <w:spacing w:line="240" w:lineRule="auto"/>
        <w:ind w:firstLine="720"/>
        <w:jc w:val="both"/>
        <w:rPr>
          <w:rFonts w:ascii="Times New Roman" w:hAnsi="Times New Roman" w:cs="Times New Roman"/>
          <w:bCs/>
          <w:color w:val="auto"/>
          <w:sz w:val="22"/>
          <w:szCs w:val="22"/>
        </w:rPr>
      </w:pPr>
      <w:r>
        <w:rPr>
          <w:rFonts w:ascii="Times New Roman" w:hAnsi="Times New Roman" w:cs="Times New Roman"/>
          <w:bCs/>
          <w:color w:val="auto"/>
          <w:sz w:val="22"/>
          <w:szCs w:val="22"/>
        </w:rPr>
        <w:t>Dengan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semakin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banyaknya</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anggota</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dewan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 xml:space="preserve"> komisaris,</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pengawasan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ter</w:t>
      </w:r>
      <w:r>
        <w:rPr>
          <w:rFonts w:ascii="Times New Roman" w:hAnsi="Times New Roman" w:cs="Times New Roman"/>
          <w:bCs/>
          <w:color w:val="auto"/>
          <w:sz w:val="22"/>
          <w:szCs w:val="22"/>
        </w:rPr>
        <w:t>hadap</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dewan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direksi</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jauh</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lebih</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baik,</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masukan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atau</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opsi</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yang</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akan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didapat</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direksi</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jauh</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lebih</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banyak.</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Untuk</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itu</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masih</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diperlukan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 xml:space="preserve"> penelitian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yang</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dapat</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membuktikan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pengaruh</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ukuran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dewan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komisaris</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ini</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terhadap</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kinerja</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 xml:space="preserve"> pereusahaan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di indonesia.</w:t>
      </w:r>
    </w:p>
    <w:p w:rsidR="00A76654" w:rsidRDefault="00A76654">
      <w:pPr>
        <w:rPr>
          <w:rFonts w:ascii="Times New Roman" w:hAnsi="Times New Roman" w:cs="Times New Roman"/>
        </w:rPr>
      </w:pPr>
    </w:p>
    <w:p w:rsidR="00A76654" w:rsidRDefault="00D66A46">
      <w:pPr>
        <w:pStyle w:val="Heading2"/>
        <w:spacing w:line="240" w:lineRule="auto"/>
        <w:rPr>
          <w:rFonts w:ascii="Times New Roman" w:hAnsi="Times New Roman" w:cs="Times New Roman"/>
          <w:b/>
          <w:color w:val="auto"/>
          <w:sz w:val="22"/>
          <w:szCs w:val="22"/>
        </w:rPr>
      </w:pPr>
      <w:r>
        <w:rPr>
          <w:rFonts w:ascii="Times New Roman" w:hAnsi="Times New Roman" w:cs="Times New Roman"/>
          <w:b/>
          <w:color w:val="auto"/>
          <w:sz w:val="22"/>
          <w:szCs w:val="22"/>
        </w:rPr>
        <w:lastRenderedPageBreak/>
        <w:t xml:space="preserve">Penelitian </w:t>
      </w:r>
      <w:r>
        <w:rPr>
          <w:rFonts w:ascii="Times New Roman" w:hAnsi="Times New Roman" w:cs="Times New Roman"/>
          <w:b/>
          <w:color w:val="auto"/>
          <w:sz w:val="22"/>
          <w:szCs w:val="22"/>
        </w:rPr>
        <w:t>Terdahulu</w:t>
      </w:r>
    </w:p>
    <w:p w:rsidR="00A76654" w:rsidRDefault="00D66A46">
      <w:pPr>
        <w:spacing w:before="40" w:after="40" w:line="360" w:lineRule="auto"/>
        <w:ind w:right="567" w:firstLine="567"/>
        <w:jc w:val="both"/>
        <w:rPr>
          <w:rFonts w:ascii="Times New Roman" w:hAnsi="Times New Roman" w:cs="Times New Roman"/>
        </w:rPr>
      </w:pPr>
      <w:r>
        <w:rPr>
          <w:rFonts w:ascii="Times New Roman" w:hAnsi="Times New Roman" w:cs="Times New Roman"/>
        </w:rPr>
        <w:t>Penelitian</w:t>
      </w:r>
      <w:r>
        <w:rPr>
          <w:rFonts w:ascii="Times New Roman" w:hAnsi="Times New Roman" w:cs="Times New Roman"/>
        </w:rPr>
        <w:t xml:space="preserve"> </w:t>
      </w:r>
      <w:r>
        <w:rPr>
          <w:rFonts w:ascii="Times New Roman" w:hAnsi="Times New Roman" w:cs="Times New Roman"/>
        </w:rPr>
        <w:t>Romi</w:t>
      </w:r>
      <w:r>
        <w:rPr>
          <w:rFonts w:ascii="Times New Roman" w:hAnsi="Times New Roman" w:cs="Times New Roman"/>
        </w:rPr>
        <w:t xml:space="preserve"> </w:t>
      </w:r>
      <w:r>
        <w:rPr>
          <w:rFonts w:ascii="Times New Roman" w:hAnsi="Times New Roman" w:cs="Times New Roman"/>
        </w:rPr>
        <w:t>Jumandani</w:t>
      </w:r>
      <w:r>
        <w:rPr>
          <w:rFonts w:ascii="Times New Roman" w:hAnsi="Times New Roman" w:cs="Times New Roman"/>
        </w:rPr>
        <w:t xml:space="preserve"> </w:t>
      </w:r>
      <w:r>
        <w:rPr>
          <w:rFonts w:ascii="Times New Roman" w:hAnsi="Times New Roman" w:cs="Times New Roman"/>
        </w:rPr>
        <w:t>(2012)</w:t>
      </w:r>
      <w:r>
        <w:rPr>
          <w:rFonts w:ascii="Times New Roman" w:hAnsi="Times New Roman" w:cs="Times New Roman"/>
        </w:rPr>
        <w:t xml:space="preserve"> </w:t>
      </w:r>
      <w:r>
        <w:rPr>
          <w:rFonts w:ascii="Times New Roman" w:hAnsi="Times New Roman" w:cs="Times New Roman"/>
        </w:rPr>
        <w:t>yang</w:t>
      </w:r>
      <w:r>
        <w:rPr>
          <w:rFonts w:ascii="Times New Roman" w:hAnsi="Times New Roman" w:cs="Times New Roman"/>
        </w:rPr>
        <w:t xml:space="preserve"> </w:t>
      </w:r>
      <w:r>
        <w:rPr>
          <w:rFonts w:ascii="Times New Roman" w:hAnsi="Times New Roman" w:cs="Times New Roman"/>
        </w:rPr>
        <w:t>berjudul</w:t>
      </w:r>
      <w:r>
        <w:rPr>
          <w:rFonts w:ascii="Times New Roman" w:hAnsi="Times New Roman" w:cs="Times New Roman"/>
        </w:rPr>
        <w:t xml:space="preserve"> </w:t>
      </w:r>
      <w:r>
        <w:rPr>
          <w:rFonts w:ascii="Times New Roman" w:hAnsi="Times New Roman" w:cs="Times New Roman"/>
        </w:rPr>
        <w:t>“pengaruh</w:t>
      </w:r>
      <w:r>
        <w:rPr>
          <w:rFonts w:ascii="Times New Roman" w:hAnsi="Times New Roman" w:cs="Times New Roman"/>
        </w:rPr>
        <w:t xml:space="preserve"> </w:t>
      </w:r>
      <w:r>
        <w:rPr>
          <w:rFonts w:ascii="Times New Roman" w:hAnsi="Times New Roman" w:cs="Times New Roman"/>
        </w:rPr>
        <w:t>penerapan</w:t>
      </w:r>
      <w:r>
        <w:rPr>
          <w:rFonts w:ascii="Times New Roman" w:hAnsi="Times New Roman" w:cs="Times New Roman"/>
        </w:rPr>
        <w:t xml:space="preserve"> </w:t>
      </w:r>
      <w:r>
        <w:rPr>
          <w:rFonts w:ascii="Times New Roman" w:hAnsi="Times New Roman" w:cs="Times New Roman"/>
        </w:rPr>
        <w:t>Good</w:t>
      </w:r>
      <w:r>
        <w:rPr>
          <w:rFonts w:ascii="Times New Roman" w:hAnsi="Times New Roman" w:cs="Times New Roman"/>
        </w:rPr>
        <w:t xml:space="preserve"> </w:t>
      </w:r>
      <w:r>
        <w:rPr>
          <w:rFonts w:ascii="Times New Roman" w:hAnsi="Times New Roman" w:cs="Times New Roman"/>
        </w:rPr>
        <w:t>Corporate</w:t>
      </w:r>
      <w:r>
        <w:rPr>
          <w:rFonts w:ascii="Times New Roman" w:hAnsi="Times New Roman" w:cs="Times New Roman"/>
        </w:rPr>
        <w:t xml:space="preserve"> </w:t>
      </w:r>
      <w:r>
        <w:rPr>
          <w:rFonts w:ascii="Times New Roman" w:hAnsi="Times New Roman" w:cs="Times New Roman"/>
        </w:rPr>
        <w:t>Governance</w:t>
      </w:r>
      <w:r>
        <w:rPr>
          <w:rFonts w:ascii="Times New Roman" w:hAnsi="Times New Roman" w:cs="Times New Roman"/>
        </w:rPr>
        <w:t xml:space="preserve"> </w:t>
      </w:r>
      <w:r>
        <w:rPr>
          <w:rFonts w:ascii="Times New Roman" w:hAnsi="Times New Roman" w:cs="Times New Roman"/>
        </w:rPr>
        <w:t>terhadap</w:t>
      </w:r>
      <w:r>
        <w:rPr>
          <w:rFonts w:ascii="Times New Roman" w:hAnsi="Times New Roman" w:cs="Times New Roman"/>
        </w:rPr>
        <w:t xml:space="preserve"> </w:t>
      </w:r>
      <w:r>
        <w:rPr>
          <w:rFonts w:ascii="Times New Roman" w:hAnsi="Times New Roman" w:cs="Times New Roman"/>
        </w:rPr>
        <w:t>kinerja</w:t>
      </w:r>
      <w:r>
        <w:rPr>
          <w:rFonts w:ascii="Times New Roman" w:hAnsi="Times New Roman" w:cs="Times New Roman"/>
        </w:rPr>
        <w:t xml:space="preserve"> </w:t>
      </w:r>
      <w:r>
        <w:rPr>
          <w:rFonts w:ascii="Times New Roman" w:hAnsi="Times New Roman" w:cs="Times New Roman"/>
        </w:rPr>
        <w:t>keuangan</w:t>
      </w:r>
      <w:r>
        <w:rPr>
          <w:rFonts w:ascii="Times New Roman" w:hAnsi="Times New Roman" w:cs="Times New Roman"/>
        </w:rPr>
        <w:t xml:space="preserve"> </w:t>
      </w:r>
      <w:r>
        <w:rPr>
          <w:rFonts w:ascii="Times New Roman" w:hAnsi="Times New Roman" w:cs="Times New Roman"/>
        </w:rPr>
        <w:t>perusahaan”</w:t>
      </w:r>
      <w:r>
        <w:rPr>
          <w:rFonts w:ascii="Times New Roman" w:hAnsi="Times New Roman" w:cs="Times New Roman"/>
        </w:rPr>
        <w:t xml:space="preserve"> </w:t>
      </w:r>
      <w:r>
        <w:rPr>
          <w:rFonts w:ascii="Times New Roman" w:hAnsi="Times New Roman" w:cs="Times New Roman"/>
        </w:rPr>
        <w:t>menemukan</w:t>
      </w:r>
      <w:r>
        <w:rPr>
          <w:rFonts w:ascii="Times New Roman" w:hAnsi="Times New Roman" w:cs="Times New Roman"/>
        </w:rPr>
        <w:t xml:space="preserve"> </w:t>
      </w:r>
      <w:r>
        <w:rPr>
          <w:rFonts w:ascii="Times New Roman" w:hAnsi="Times New Roman" w:cs="Times New Roman"/>
        </w:rPr>
        <w:t>bahwa</w:t>
      </w:r>
      <w:r>
        <w:rPr>
          <w:rFonts w:ascii="Times New Roman" w:hAnsi="Times New Roman" w:cs="Times New Roman"/>
        </w:rPr>
        <w:t xml:space="preserve"> </w:t>
      </w:r>
      <w:r>
        <w:rPr>
          <w:rFonts w:ascii="Times New Roman" w:hAnsi="Times New Roman" w:cs="Times New Roman"/>
        </w:rPr>
        <w:t>penerapan</w:t>
      </w:r>
      <w:r>
        <w:rPr>
          <w:rFonts w:ascii="Times New Roman" w:hAnsi="Times New Roman" w:cs="Times New Roman"/>
        </w:rPr>
        <w:t xml:space="preserve"> </w:t>
      </w:r>
      <w:r>
        <w:rPr>
          <w:rFonts w:ascii="Times New Roman" w:hAnsi="Times New Roman" w:cs="Times New Roman"/>
        </w:rPr>
        <w:t>GCG</w:t>
      </w:r>
      <w:r>
        <w:rPr>
          <w:rFonts w:ascii="Times New Roman" w:hAnsi="Times New Roman" w:cs="Times New Roman"/>
        </w:rPr>
        <w:t xml:space="preserve"> </w:t>
      </w:r>
      <w:r>
        <w:rPr>
          <w:rFonts w:ascii="Times New Roman" w:hAnsi="Times New Roman" w:cs="Times New Roman"/>
        </w:rPr>
        <w:t>berpengaruh</w:t>
      </w:r>
      <w:r>
        <w:rPr>
          <w:rFonts w:ascii="Times New Roman" w:hAnsi="Times New Roman" w:cs="Times New Roman"/>
        </w:rPr>
        <w:t xml:space="preserve"> </w:t>
      </w:r>
      <w:r>
        <w:rPr>
          <w:rFonts w:ascii="Times New Roman" w:hAnsi="Times New Roman" w:cs="Times New Roman"/>
        </w:rPr>
        <w:t>positif</w:t>
      </w:r>
      <w:r>
        <w:rPr>
          <w:rFonts w:ascii="Times New Roman" w:hAnsi="Times New Roman" w:cs="Times New Roman"/>
        </w:rPr>
        <w:t xml:space="preserve"> </w:t>
      </w:r>
      <w:r>
        <w:rPr>
          <w:rFonts w:ascii="Times New Roman" w:hAnsi="Times New Roman" w:cs="Times New Roman"/>
        </w:rPr>
        <w:t>tergadap</w:t>
      </w:r>
      <w:r>
        <w:rPr>
          <w:rFonts w:ascii="Times New Roman" w:hAnsi="Times New Roman" w:cs="Times New Roman"/>
        </w:rPr>
        <w:t xml:space="preserve"> </w:t>
      </w:r>
      <w:r>
        <w:rPr>
          <w:rFonts w:ascii="Times New Roman" w:hAnsi="Times New Roman" w:cs="Times New Roman"/>
        </w:rPr>
        <w:t>kinerja</w:t>
      </w:r>
      <w:r>
        <w:rPr>
          <w:rFonts w:ascii="Times New Roman" w:hAnsi="Times New Roman" w:cs="Times New Roman"/>
        </w:rPr>
        <w:t xml:space="preserve"> </w:t>
      </w:r>
      <w:r>
        <w:rPr>
          <w:rFonts w:ascii="Times New Roman" w:hAnsi="Times New Roman" w:cs="Times New Roman"/>
        </w:rPr>
        <w:t>perusahaan</w:t>
      </w:r>
      <w:r>
        <w:rPr>
          <w:rFonts w:ascii="Times New Roman" w:hAnsi="Times New Roman" w:cs="Times New Roman"/>
        </w:rPr>
        <w:t xml:space="preserve"> </w:t>
      </w:r>
      <w:r>
        <w:rPr>
          <w:rFonts w:ascii="Times New Roman" w:hAnsi="Times New Roman" w:cs="Times New Roman"/>
        </w:rPr>
        <w:t>yang</w:t>
      </w:r>
      <w:r>
        <w:rPr>
          <w:rFonts w:ascii="Times New Roman" w:hAnsi="Times New Roman" w:cs="Times New Roman"/>
        </w:rPr>
        <w:t xml:space="preserve"> </w:t>
      </w:r>
      <w:r>
        <w:rPr>
          <w:rFonts w:ascii="Times New Roman" w:hAnsi="Times New Roman" w:cs="Times New Roman"/>
        </w:rPr>
        <w:t>diukur</w:t>
      </w:r>
      <w:r>
        <w:rPr>
          <w:rFonts w:ascii="Times New Roman" w:hAnsi="Times New Roman" w:cs="Times New Roman"/>
        </w:rPr>
        <w:t xml:space="preserve"> </w:t>
      </w:r>
      <w:r>
        <w:rPr>
          <w:rFonts w:ascii="Times New Roman" w:hAnsi="Times New Roman" w:cs="Times New Roman"/>
        </w:rPr>
        <w:t>dengan</w:t>
      </w:r>
      <w:r>
        <w:rPr>
          <w:rFonts w:ascii="Times New Roman" w:hAnsi="Times New Roman" w:cs="Times New Roman"/>
        </w:rPr>
        <w:t xml:space="preserve"> </w:t>
      </w:r>
      <w:r>
        <w:rPr>
          <w:rFonts w:ascii="Times New Roman" w:hAnsi="Times New Roman" w:cs="Times New Roman"/>
        </w:rPr>
        <w:t>ROA</w:t>
      </w:r>
      <w:r>
        <w:rPr>
          <w:rFonts w:ascii="Times New Roman" w:hAnsi="Times New Roman" w:cs="Times New Roman"/>
        </w:rPr>
        <w:t xml:space="preserve"> </w:t>
      </w:r>
      <w:r>
        <w:rPr>
          <w:rFonts w:ascii="Times New Roman" w:hAnsi="Times New Roman" w:cs="Times New Roman"/>
        </w:rPr>
        <w:t>dan</w:t>
      </w:r>
      <w:r>
        <w:rPr>
          <w:rFonts w:ascii="Times New Roman" w:hAnsi="Times New Roman" w:cs="Times New Roman"/>
        </w:rPr>
        <w:t xml:space="preserve"> </w:t>
      </w:r>
      <w:r>
        <w:rPr>
          <w:rFonts w:ascii="Times New Roman" w:hAnsi="Times New Roman" w:cs="Times New Roman"/>
        </w:rPr>
        <w:t>PBV.</w:t>
      </w:r>
      <w:r>
        <w:rPr>
          <w:rFonts w:ascii="Times New Roman" w:hAnsi="Times New Roman" w:cs="Times New Roman"/>
        </w:rPr>
        <w:t xml:space="preserve"> </w:t>
      </w:r>
      <w:r>
        <w:rPr>
          <w:rFonts w:ascii="Times New Roman" w:hAnsi="Times New Roman" w:cs="Times New Roman"/>
        </w:rPr>
        <w:t>Pada</w:t>
      </w:r>
      <w:r>
        <w:rPr>
          <w:rFonts w:ascii="Times New Roman" w:hAnsi="Times New Roman" w:cs="Times New Roman"/>
        </w:rPr>
        <w:t xml:space="preserve"> </w:t>
      </w:r>
      <w:r>
        <w:rPr>
          <w:rFonts w:ascii="Times New Roman" w:hAnsi="Times New Roman" w:cs="Times New Roman"/>
        </w:rPr>
        <w:t>penelitian</w:t>
      </w:r>
      <w:r>
        <w:rPr>
          <w:rFonts w:ascii="Times New Roman" w:hAnsi="Times New Roman" w:cs="Times New Roman"/>
        </w:rPr>
        <w:t xml:space="preserve"> </w:t>
      </w:r>
      <w:r>
        <w:rPr>
          <w:rFonts w:ascii="Times New Roman" w:hAnsi="Times New Roman" w:cs="Times New Roman"/>
        </w:rPr>
        <w:t>lutviana</w:t>
      </w:r>
      <w:r>
        <w:rPr>
          <w:rFonts w:ascii="Times New Roman" w:hAnsi="Times New Roman" w:cs="Times New Roman"/>
        </w:rPr>
        <w:t xml:space="preserve"> </w:t>
      </w:r>
      <w:r>
        <w:rPr>
          <w:rFonts w:ascii="Times New Roman" w:hAnsi="Times New Roman" w:cs="Times New Roman"/>
        </w:rPr>
        <w:t>Pratiwi (2014)</w:t>
      </w:r>
      <w:r>
        <w:rPr>
          <w:rFonts w:ascii="Times New Roman" w:hAnsi="Times New Roman" w:cs="Times New Roman"/>
        </w:rPr>
        <w:t xml:space="preserve"> </w:t>
      </w:r>
      <w:r>
        <w:rPr>
          <w:rFonts w:ascii="Times New Roman" w:hAnsi="Times New Roman" w:cs="Times New Roman"/>
        </w:rPr>
        <w:t>dengan</w:t>
      </w:r>
      <w:r>
        <w:rPr>
          <w:rFonts w:ascii="Times New Roman" w:hAnsi="Times New Roman" w:cs="Times New Roman"/>
        </w:rPr>
        <w:t xml:space="preserve"> </w:t>
      </w:r>
      <w:r>
        <w:rPr>
          <w:rFonts w:ascii="Times New Roman" w:hAnsi="Times New Roman" w:cs="Times New Roman"/>
        </w:rPr>
        <w:t>judul</w:t>
      </w:r>
      <w:r>
        <w:rPr>
          <w:rFonts w:ascii="Times New Roman" w:hAnsi="Times New Roman" w:cs="Times New Roman"/>
        </w:rPr>
        <w:t xml:space="preserve"> </w:t>
      </w:r>
      <w:r>
        <w:rPr>
          <w:rFonts w:ascii="Times New Roman" w:hAnsi="Times New Roman" w:cs="Times New Roman"/>
        </w:rPr>
        <w:t>“Analisis</w:t>
      </w:r>
      <w:r>
        <w:rPr>
          <w:rFonts w:ascii="Times New Roman" w:hAnsi="Times New Roman" w:cs="Times New Roman"/>
        </w:rPr>
        <w:t xml:space="preserve"> </w:t>
      </w:r>
      <w:r>
        <w:rPr>
          <w:rFonts w:ascii="Times New Roman" w:hAnsi="Times New Roman" w:cs="Times New Roman"/>
        </w:rPr>
        <w:t>Pengaruh</w:t>
      </w:r>
      <w:r>
        <w:rPr>
          <w:rFonts w:ascii="Times New Roman" w:hAnsi="Times New Roman" w:cs="Times New Roman"/>
        </w:rPr>
        <w:t xml:space="preserve"> </w:t>
      </w:r>
      <w:r>
        <w:rPr>
          <w:rFonts w:ascii="Times New Roman" w:hAnsi="Times New Roman" w:cs="Times New Roman"/>
        </w:rPr>
        <w:t>Struktur</w:t>
      </w:r>
      <w:r>
        <w:rPr>
          <w:rFonts w:ascii="Times New Roman" w:hAnsi="Times New Roman" w:cs="Times New Roman"/>
        </w:rPr>
        <w:t xml:space="preserve"> </w:t>
      </w:r>
      <w:r>
        <w:rPr>
          <w:rFonts w:ascii="Times New Roman" w:hAnsi="Times New Roman" w:cs="Times New Roman"/>
        </w:rPr>
        <w:t>Good</w:t>
      </w:r>
      <w:r>
        <w:rPr>
          <w:rFonts w:ascii="Times New Roman" w:hAnsi="Times New Roman" w:cs="Times New Roman"/>
        </w:rPr>
        <w:t xml:space="preserve"> </w:t>
      </w:r>
      <w:r>
        <w:rPr>
          <w:rFonts w:ascii="Times New Roman" w:hAnsi="Times New Roman" w:cs="Times New Roman"/>
        </w:rPr>
        <w:t>Corporate</w:t>
      </w:r>
      <w:r>
        <w:rPr>
          <w:rFonts w:ascii="Times New Roman" w:hAnsi="Times New Roman" w:cs="Times New Roman"/>
        </w:rPr>
        <w:t xml:space="preserve"> </w:t>
      </w:r>
      <w:r>
        <w:rPr>
          <w:rFonts w:ascii="Times New Roman" w:hAnsi="Times New Roman" w:cs="Times New Roman"/>
        </w:rPr>
        <w:t>Governance</w:t>
      </w:r>
      <w:r>
        <w:rPr>
          <w:rFonts w:ascii="Times New Roman" w:hAnsi="Times New Roman" w:cs="Times New Roman"/>
        </w:rPr>
        <w:t xml:space="preserve"> </w:t>
      </w:r>
      <w:r>
        <w:rPr>
          <w:rFonts w:ascii="Times New Roman" w:hAnsi="Times New Roman" w:cs="Times New Roman"/>
        </w:rPr>
        <w:t>dan</w:t>
      </w:r>
      <w:r>
        <w:rPr>
          <w:rFonts w:ascii="Times New Roman" w:hAnsi="Times New Roman" w:cs="Times New Roman"/>
        </w:rPr>
        <w:t xml:space="preserve"> </w:t>
      </w:r>
      <w:r>
        <w:rPr>
          <w:rFonts w:ascii="Times New Roman" w:hAnsi="Times New Roman" w:cs="Times New Roman"/>
        </w:rPr>
        <w:t>kepemilikan</w:t>
      </w:r>
      <w:r>
        <w:rPr>
          <w:rFonts w:ascii="Times New Roman" w:hAnsi="Times New Roman" w:cs="Times New Roman"/>
        </w:rPr>
        <w:t xml:space="preserve"> </w:t>
      </w:r>
      <w:r>
        <w:rPr>
          <w:rFonts w:ascii="Times New Roman" w:hAnsi="Times New Roman" w:cs="Times New Roman"/>
        </w:rPr>
        <w:t>manajerial</w:t>
      </w:r>
      <w:r>
        <w:rPr>
          <w:rFonts w:ascii="Times New Roman" w:hAnsi="Times New Roman" w:cs="Times New Roman"/>
        </w:rPr>
        <w:t xml:space="preserve"> </w:t>
      </w:r>
      <w:r>
        <w:rPr>
          <w:rFonts w:ascii="Times New Roman" w:hAnsi="Times New Roman" w:cs="Times New Roman"/>
        </w:rPr>
        <w:t>Terhadap</w:t>
      </w:r>
      <w:r>
        <w:rPr>
          <w:rFonts w:ascii="Times New Roman" w:hAnsi="Times New Roman" w:cs="Times New Roman"/>
        </w:rPr>
        <w:t xml:space="preserve"> </w:t>
      </w:r>
      <w:r>
        <w:rPr>
          <w:rFonts w:ascii="Times New Roman" w:hAnsi="Times New Roman" w:cs="Times New Roman"/>
        </w:rPr>
        <w:t>Kinerja</w:t>
      </w:r>
      <w:r>
        <w:rPr>
          <w:rFonts w:ascii="Times New Roman" w:hAnsi="Times New Roman" w:cs="Times New Roman"/>
        </w:rPr>
        <w:t xml:space="preserve"> </w:t>
      </w:r>
      <w:r>
        <w:rPr>
          <w:rFonts w:ascii="Times New Roman" w:hAnsi="Times New Roman" w:cs="Times New Roman"/>
        </w:rPr>
        <w:t>Perusahaan</w:t>
      </w:r>
      <w:r>
        <w:rPr>
          <w:rFonts w:ascii="Times New Roman" w:hAnsi="Times New Roman" w:cs="Times New Roman"/>
        </w:rPr>
        <w:t xml:space="preserve"> </w:t>
      </w:r>
      <w:r>
        <w:rPr>
          <w:rFonts w:ascii="Times New Roman" w:hAnsi="Times New Roman" w:cs="Times New Roman"/>
        </w:rPr>
        <w:t>(Studi pada</w:t>
      </w:r>
      <w:r>
        <w:rPr>
          <w:rFonts w:ascii="Times New Roman" w:hAnsi="Times New Roman" w:cs="Times New Roman"/>
        </w:rPr>
        <w:t xml:space="preserve"> </w:t>
      </w:r>
      <w:r>
        <w:rPr>
          <w:rFonts w:ascii="Times New Roman" w:hAnsi="Times New Roman" w:cs="Times New Roman"/>
        </w:rPr>
        <w:t>perusahaan</w:t>
      </w:r>
      <w:r>
        <w:rPr>
          <w:rFonts w:ascii="Times New Roman" w:hAnsi="Times New Roman" w:cs="Times New Roman"/>
        </w:rPr>
        <w:t xml:space="preserve"> </w:t>
      </w:r>
      <w:r>
        <w:rPr>
          <w:rFonts w:ascii="Times New Roman" w:hAnsi="Times New Roman" w:cs="Times New Roman"/>
        </w:rPr>
        <w:t>manufaktur</w:t>
      </w:r>
      <w:r>
        <w:rPr>
          <w:rFonts w:ascii="Times New Roman" w:hAnsi="Times New Roman" w:cs="Times New Roman"/>
        </w:rPr>
        <w:t xml:space="preserve"> </w:t>
      </w:r>
      <w:r>
        <w:rPr>
          <w:rFonts w:ascii="Times New Roman" w:hAnsi="Times New Roman" w:cs="Times New Roman"/>
        </w:rPr>
        <w:t>yang</w:t>
      </w:r>
      <w:r>
        <w:rPr>
          <w:rFonts w:ascii="Times New Roman" w:hAnsi="Times New Roman" w:cs="Times New Roman"/>
        </w:rPr>
        <w:t xml:space="preserve"> </w:t>
      </w:r>
      <w:r>
        <w:rPr>
          <w:rFonts w:ascii="Times New Roman" w:hAnsi="Times New Roman" w:cs="Times New Roman"/>
        </w:rPr>
        <w:t>tercatat</w:t>
      </w:r>
      <w:r>
        <w:rPr>
          <w:rFonts w:ascii="Times New Roman" w:hAnsi="Times New Roman" w:cs="Times New Roman"/>
        </w:rPr>
        <w:t xml:space="preserve"> </w:t>
      </w:r>
      <w:r>
        <w:rPr>
          <w:rFonts w:ascii="Times New Roman" w:hAnsi="Times New Roman" w:cs="Times New Roman"/>
        </w:rPr>
        <w:t>pada</w:t>
      </w:r>
      <w:r>
        <w:rPr>
          <w:rFonts w:ascii="Times New Roman" w:hAnsi="Times New Roman" w:cs="Times New Roman"/>
        </w:rPr>
        <w:t xml:space="preserve"> </w:t>
      </w:r>
      <w:r>
        <w:rPr>
          <w:rFonts w:ascii="Times New Roman" w:hAnsi="Times New Roman" w:cs="Times New Roman"/>
        </w:rPr>
        <w:t>di Bursa</w:t>
      </w:r>
      <w:r>
        <w:rPr>
          <w:rFonts w:ascii="Times New Roman" w:hAnsi="Times New Roman" w:cs="Times New Roman"/>
        </w:rPr>
        <w:t xml:space="preserve"> </w:t>
      </w:r>
      <w:r>
        <w:rPr>
          <w:rFonts w:ascii="Times New Roman" w:hAnsi="Times New Roman" w:cs="Times New Roman"/>
        </w:rPr>
        <w:t>Efek</w:t>
      </w:r>
      <w:r>
        <w:rPr>
          <w:rFonts w:ascii="Times New Roman" w:hAnsi="Times New Roman" w:cs="Times New Roman"/>
        </w:rPr>
        <w:t xml:space="preserve"> </w:t>
      </w:r>
      <w:r>
        <w:rPr>
          <w:rFonts w:ascii="Times New Roman" w:hAnsi="Times New Roman" w:cs="Times New Roman"/>
        </w:rPr>
        <w:t>Indonesia</w:t>
      </w:r>
      <w:r>
        <w:rPr>
          <w:rFonts w:ascii="Times New Roman" w:hAnsi="Times New Roman" w:cs="Times New Roman"/>
        </w:rPr>
        <w:t xml:space="preserve"> </w:t>
      </w:r>
      <w:r>
        <w:rPr>
          <w:rFonts w:ascii="Times New Roman" w:hAnsi="Times New Roman" w:cs="Times New Roman"/>
        </w:rPr>
        <w:t>Periode</w:t>
      </w:r>
      <w:r>
        <w:rPr>
          <w:rFonts w:ascii="Times New Roman" w:hAnsi="Times New Roman" w:cs="Times New Roman"/>
        </w:rPr>
        <w:t xml:space="preserve"> </w:t>
      </w:r>
      <w:r>
        <w:rPr>
          <w:rFonts w:ascii="Times New Roman" w:hAnsi="Times New Roman" w:cs="Times New Roman"/>
        </w:rPr>
        <w:t>2011-2013)”</w:t>
      </w:r>
      <w:r>
        <w:rPr>
          <w:rFonts w:ascii="Times New Roman" w:hAnsi="Times New Roman" w:cs="Times New Roman"/>
        </w:rPr>
        <w:t xml:space="preserve"> </w:t>
      </w:r>
      <w:r>
        <w:rPr>
          <w:rFonts w:ascii="Times New Roman" w:hAnsi="Times New Roman" w:cs="Times New Roman"/>
        </w:rPr>
        <w:t>menunjukan</w:t>
      </w:r>
      <w:r>
        <w:rPr>
          <w:rFonts w:ascii="Times New Roman" w:hAnsi="Times New Roman" w:cs="Times New Roman"/>
        </w:rPr>
        <w:t xml:space="preserve"> </w:t>
      </w:r>
      <w:r>
        <w:rPr>
          <w:rFonts w:ascii="Times New Roman" w:hAnsi="Times New Roman" w:cs="Times New Roman"/>
        </w:rPr>
        <w:t>bahwa</w:t>
      </w:r>
      <w:r>
        <w:rPr>
          <w:rFonts w:ascii="Times New Roman" w:hAnsi="Times New Roman" w:cs="Times New Roman"/>
        </w:rPr>
        <w:t xml:space="preserve"> </w:t>
      </w:r>
      <w:r>
        <w:rPr>
          <w:rFonts w:ascii="Times New Roman" w:hAnsi="Times New Roman" w:cs="Times New Roman"/>
        </w:rPr>
        <w:t>dewan</w:t>
      </w:r>
      <w:r>
        <w:rPr>
          <w:rFonts w:ascii="Times New Roman" w:hAnsi="Times New Roman" w:cs="Times New Roman"/>
        </w:rPr>
        <w:t xml:space="preserve"> </w:t>
      </w:r>
      <w:r>
        <w:rPr>
          <w:rFonts w:ascii="Times New Roman" w:hAnsi="Times New Roman" w:cs="Times New Roman"/>
        </w:rPr>
        <w:t>komisaris</w:t>
      </w:r>
      <w:r>
        <w:rPr>
          <w:rFonts w:ascii="Times New Roman" w:hAnsi="Times New Roman" w:cs="Times New Roman"/>
        </w:rPr>
        <w:t xml:space="preserve"> </w:t>
      </w:r>
      <w:r>
        <w:rPr>
          <w:rFonts w:ascii="Times New Roman" w:hAnsi="Times New Roman" w:cs="Times New Roman"/>
        </w:rPr>
        <w:t>dan</w:t>
      </w:r>
      <w:r>
        <w:rPr>
          <w:rFonts w:ascii="Times New Roman" w:hAnsi="Times New Roman" w:cs="Times New Roman"/>
        </w:rPr>
        <w:t xml:space="preserve"> </w:t>
      </w:r>
      <w:r>
        <w:rPr>
          <w:rFonts w:ascii="Times New Roman" w:hAnsi="Times New Roman" w:cs="Times New Roman"/>
        </w:rPr>
        <w:t>dewan</w:t>
      </w:r>
      <w:r>
        <w:rPr>
          <w:rFonts w:ascii="Times New Roman" w:hAnsi="Times New Roman" w:cs="Times New Roman"/>
        </w:rPr>
        <w:t xml:space="preserve"> </w:t>
      </w:r>
      <w:r>
        <w:rPr>
          <w:rFonts w:ascii="Times New Roman" w:hAnsi="Times New Roman" w:cs="Times New Roman"/>
        </w:rPr>
        <w:t>komisaris</w:t>
      </w:r>
      <w:r>
        <w:rPr>
          <w:rFonts w:ascii="Times New Roman" w:hAnsi="Times New Roman" w:cs="Times New Roman"/>
        </w:rPr>
        <w:t xml:space="preserve"> </w:t>
      </w:r>
      <w:r>
        <w:rPr>
          <w:rFonts w:ascii="Times New Roman" w:hAnsi="Times New Roman" w:cs="Times New Roman"/>
        </w:rPr>
        <w:t>independen</w:t>
      </w:r>
      <w:r>
        <w:rPr>
          <w:rFonts w:ascii="Times New Roman" w:hAnsi="Times New Roman" w:cs="Times New Roman"/>
        </w:rPr>
        <w:t xml:space="preserve"> </w:t>
      </w:r>
      <w:r>
        <w:rPr>
          <w:rFonts w:ascii="Times New Roman" w:hAnsi="Times New Roman" w:cs="Times New Roman"/>
        </w:rPr>
        <w:t>berpengaruh</w:t>
      </w:r>
      <w:r>
        <w:rPr>
          <w:rFonts w:ascii="Times New Roman" w:hAnsi="Times New Roman" w:cs="Times New Roman"/>
        </w:rPr>
        <w:t xml:space="preserve"> </w:t>
      </w:r>
      <w:r>
        <w:rPr>
          <w:rFonts w:ascii="Times New Roman" w:hAnsi="Times New Roman" w:cs="Times New Roman"/>
        </w:rPr>
        <w:t>positif</w:t>
      </w:r>
      <w:r>
        <w:rPr>
          <w:rFonts w:ascii="Times New Roman" w:hAnsi="Times New Roman" w:cs="Times New Roman"/>
        </w:rPr>
        <w:t xml:space="preserve"> </w:t>
      </w:r>
      <w:r>
        <w:rPr>
          <w:rFonts w:ascii="Times New Roman" w:hAnsi="Times New Roman" w:cs="Times New Roman"/>
        </w:rPr>
        <w:t>signifikan</w:t>
      </w:r>
      <w:r>
        <w:rPr>
          <w:rFonts w:ascii="Times New Roman" w:hAnsi="Times New Roman" w:cs="Times New Roman"/>
        </w:rPr>
        <w:t xml:space="preserve"> </w:t>
      </w:r>
      <w:r>
        <w:rPr>
          <w:rFonts w:ascii="Times New Roman" w:hAnsi="Times New Roman" w:cs="Times New Roman"/>
        </w:rPr>
        <w:t>terhadap</w:t>
      </w:r>
      <w:r>
        <w:rPr>
          <w:rFonts w:ascii="Times New Roman" w:hAnsi="Times New Roman" w:cs="Times New Roman"/>
        </w:rPr>
        <w:t xml:space="preserve"> </w:t>
      </w:r>
      <w:r>
        <w:rPr>
          <w:rFonts w:ascii="Times New Roman" w:hAnsi="Times New Roman" w:cs="Times New Roman"/>
        </w:rPr>
        <w:t>kinerja</w:t>
      </w:r>
      <w:r>
        <w:rPr>
          <w:rFonts w:ascii="Times New Roman" w:hAnsi="Times New Roman" w:cs="Times New Roman"/>
        </w:rPr>
        <w:t xml:space="preserve"> </w:t>
      </w:r>
      <w:r>
        <w:rPr>
          <w:rFonts w:ascii="Times New Roman" w:hAnsi="Times New Roman" w:cs="Times New Roman"/>
        </w:rPr>
        <w:t>perusahaan</w:t>
      </w:r>
      <w:r>
        <w:rPr>
          <w:rFonts w:ascii="Times New Roman" w:hAnsi="Times New Roman" w:cs="Times New Roman"/>
        </w:rPr>
        <w:t xml:space="preserve"> </w:t>
      </w:r>
      <w:r>
        <w:rPr>
          <w:rFonts w:ascii="Times New Roman" w:hAnsi="Times New Roman" w:cs="Times New Roman"/>
        </w:rPr>
        <w:t>baik</w:t>
      </w:r>
      <w:r>
        <w:rPr>
          <w:rFonts w:ascii="Times New Roman" w:hAnsi="Times New Roman" w:cs="Times New Roman"/>
        </w:rPr>
        <w:t xml:space="preserve"> </w:t>
      </w:r>
      <w:r>
        <w:rPr>
          <w:rFonts w:ascii="Times New Roman" w:hAnsi="Times New Roman" w:cs="Times New Roman"/>
        </w:rPr>
        <w:t>diukur</w:t>
      </w:r>
      <w:r>
        <w:rPr>
          <w:rFonts w:ascii="Times New Roman" w:hAnsi="Times New Roman" w:cs="Times New Roman"/>
        </w:rPr>
        <w:t xml:space="preserve"> </w:t>
      </w:r>
      <w:r>
        <w:rPr>
          <w:rFonts w:ascii="Times New Roman" w:hAnsi="Times New Roman" w:cs="Times New Roman"/>
        </w:rPr>
        <w:t>dengan</w:t>
      </w:r>
      <w:r>
        <w:rPr>
          <w:rFonts w:ascii="Times New Roman" w:hAnsi="Times New Roman" w:cs="Times New Roman"/>
        </w:rPr>
        <w:t xml:space="preserve"> </w:t>
      </w:r>
      <w:r>
        <w:rPr>
          <w:rFonts w:ascii="Times New Roman" w:hAnsi="Times New Roman" w:cs="Times New Roman"/>
        </w:rPr>
        <w:t>ROE</w:t>
      </w:r>
      <w:r>
        <w:rPr>
          <w:rFonts w:ascii="Times New Roman" w:hAnsi="Times New Roman" w:cs="Times New Roman"/>
        </w:rPr>
        <w:t xml:space="preserve"> </w:t>
      </w:r>
      <w:r>
        <w:rPr>
          <w:rFonts w:ascii="Times New Roman" w:hAnsi="Times New Roman" w:cs="Times New Roman"/>
        </w:rPr>
        <w:t>dan</w:t>
      </w:r>
      <w:r>
        <w:rPr>
          <w:rFonts w:ascii="Times New Roman" w:hAnsi="Times New Roman" w:cs="Times New Roman"/>
        </w:rPr>
        <w:t xml:space="preserve"> </w:t>
      </w:r>
      <w:r>
        <w:rPr>
          <w:rFonts w:ascii="Times New Roman" w:hAnsi="Times New Roman" w:cs="Times New Roman"/>
        </w:rPr>
        <w:t>Tobin’s Q.</w:t>
      </w:r>
      <w:r>
        <w:rPr>
          <w:rFonts w:ascii="Times New Roman" w:hAnsi="Times New Roman" w:cs="Times New Roman"/>
        </w:rPr>
        <w:t xml:space="preserve"> </w:t>
      </w:r>
      <w:r>
        <w:rPr>
          <w:rFonts w:ascii="Times New Roman" w:hAnsi="Times New Roman" w:cs="Times New Roman"/>
        </w:rPr>
        <w:t>Komite</w:t>
      </w:r>
      <w:r>
        <w:rPr>
          <w:rFonts w:ascii="Times New Roman" w:hAnsi="Times New Roman" w:cs="Times New Roman"/>
        </w:rPr>
        <w:t xml:space="preserve"> </w:t>
      </w:r>
      <w:r>
        <w:rPr>
          <w:rFonts w:ascii="Times New Roman" w:hAnsi="Times New Roman" w:cs="Times New Roman"/>
        </w:rPr>
        <w:t>audit</w:t>
      </w:r>
      <w:r>
        <w:rPr>
          <w:rFonts w:ascii="Times New Roman" w:hAnsi="Times New Roman" w:cs="Times New Roman"/>
        </w:rPr>
        <w:t xml:space="preserve"> </w:t>
      </w:r>
      <w:r>
        <w:rPr>
          <w:rFonts w:ascii="Times New Roman" w:hAnsi="Times New Roman" w:cs="Times New Roman"/>
        </w:rPr>
        <w:t>dan</w:t>
      </w:r>
      <w:r>
        <w:rPr>
          <w:rFonts w:ascii="Times New Roman" w:hAnsi="Times New Roman" w:cs="Times New Roman"/>
        </w:rPr>
        <w:t xml:space="preserve"> </w:t>
      </w:r>
      <w:r>
        <w:rPr>
          <w:rFonts w:ascii="Times New Roman" w:hAnsi="Times New Roman" w:cs="Times New Roman"/>
        </w:rPr>
        <w:t>kualitas</w:t>
      </w:r>
      <w:r>
        <w:rPr>
          <w:rFonts w:ascii="Times New Roman" w:hAnsi="Times New Roman" w:cs="Times New Roman"/>
        </w:rPr>
        <w:t xml:space="preserve"> </w:t>
      </w:r>
      <w:r>
        <w:rPr>
          <w:rFonts w:ascii="Times New Roman" w:hAnsi="Times New Roman" w:cs="Times New Roman"/>
        </w:rPr>
        <w:t>audit</w:t>
      </w:r>
      <w:r>
        <w:rPr>
          <w:rFonts w:ascii="Times New Roman" w:hAnsi="Times New Roman" w:cs="Times New Roman"/>
        </w:rPr>
        <w:t xml:space="preserve"> </w:t>
      </w:r>
      <w:r>
        <w:rPr>
          <w:rFonts w:ascii="Times New Roman" w:hAnsi="Times New Roman" w:cs="Times New Roman"/>
        </w:rPr>
        <w:t>tidak</w:t>
      </w:r>
      <w:r>
        <w:rPr>
          <w:rFonts w:ascii="Times New Roman" w:hAnsi="Times New Roman" w:cs="Times New Roman"/>
        </w:rPr>
        <w:t xml:space="preserve"> </w:t>
      </w:r>
      <w:r>
        <w:rPr>
          <w:rFonts w:ascii="Times New Roman" w:hAnsi="Times New Roman" w:cs="Times New Roman"/>
        </w:rPr>
        <w:t>memiliki</w:t>
      </w:r>
      <w:r>
        <w:rPr>
          <w:rFonts w:ascii="Times New Roman" w:hAnsi="Times New Roman" w:cs="Times New Roman"/>
        </w:rPr>
        <w:t xml:space="preserve"> </w:t>
      </w:r>
      <w:r>
        <w:rPr>
          <w:rFonts w:ascii="Times New Roman" w:hAnsi="Times New Roman" w:cs="Times New Roman"/>
        </w:rPr>
        <w:t>pengaruh</w:t>
      </w:r>
      <w:r>
        <w:rPr>
          <w:rFonts w:ascii="Times New Roman" w:hAnsi="Times New Roman" w:cs="Times New Roman"/>
        </w:rPr>
        <w:t xml:space="preserve"> </w:t>
      </w:r>
      <w:r>
        <w:rPr>
          <w:rFonts w:ascii="Times New Roman" w:hAnsi="Times New Roman" w:cs="Times New Roman"/>
        </w:rPr>
        <w:t>terhadap</w:t>
      </w:r>
      <w:r>
        <w:rPr>
          <w:rFonts w:ascii="Times New Roman" w:hAnsi="Times New Roman" w:cs="Times New Roman"/>
        </w:rPr>
        <w:t xml:space="preserve"> </w:t>
      </w:r>
      <w:r>
        <w:rPr>
          <w:rFonts w:ascii="Times New Roman" w:hAnsi="Times New Roman" w:cs="Times New Roman"/>
        </w:rPr>
        <w:t>kinerja</w:t>
      </w:r>
      <w:r>
        <w:rPr>
          <w:rFonts w:ascii="Times New Roman" w:hAnsi="Times New Roman" w:cs="Times New Roman"/>
        </w:rPr>
        <w:t xml:space="preserve"> </w:t>
      </w:r>
      <w:r>
        <w:rPr>
          <w:rFonts w:ascii="Times New Roman" w:hAnsi="Times New Roman" w:cs="Times New Roman"/>
        </w:rPr>
        <w:t>perusahaan,</w:t>
      </w:r>
      <w:r>
        <w:rPr>
          <w:rFonts w:ascii="Times New Roman" w:hAnsi="Times New Roman" w:cs="Times New Roman"/>
        </w:rPr>
        <w:t xml:space="preserve"> </w:t>
      </w:r>
      <w:r>
        <w:rPr>
          <w:rFonts w:ascii="Times New Roman" w:hAnsi="Times New Roman" w:cs="Times New Roman"/>
        </w:rPr>
        <w:t>sedangkan</w:t>
      </w:r>
      <w:r>
        <w:rPr>
          <w:rFonts w:ascii="Times New Roman" w:hAnsi="Times New Roman" w:cs="Times New Roman"/>
        </w:rPr>
        <w:t xml:space="preserve"> </w:t>
      </w:r>
      <w:r>
        <w:rPr>
          <w:rFonts w:ascii="Times New Roman" w:hAnsi="Times New Roman" w:cs="Times New Roman"/>
        </w:rPr>
        <w:t>kepemilikan</w:t>
      </w:r>
      <w:r>
        <w:rPr>
          <w:rFonts w:ascii="Times New Roman" w:hAnsi="Times New Roman" w:cs="Times New Roman"/>
        </w:rPr>
        <w:t xml:space="preserve"> </w:t>
      </w:r>
      <w:r>
        <w:rPr>
          <w:rFonts w:ascii="Times New Roman" w:hAnsi="Times New Roman" w:cs="Times New Roman"/>
        </w:rPr>
        <w:t>manajerial</w:t>
      </w:r>
      <w:r>
        <w:rPr>
          <w:rFonts w:ascii="Times New Roman" w:hAnsi="Times New Roman" w:cs="Times New Roman"/>
        </w:rPr>
        <w:t xml:space="preserve"> </w:t>
      </w:r>
      <w:r>
        <w:rPr>
          <w:rFonts w:ascii="Times New Roman" w:hAnsi="Times New Roman" w:cs="Times New Roman"/>
        </w:rPr>
        <w:t>berpengaruh</w:t>
      </w:r>
      <w:r>
        <w:rPr>
          <w:rFonts w:ascii="Times New Roman" w:hAnsi="Times New Roman" w:cs="Times New Roman"/>
        </w:rPr>
        <w:t xml:space="preserve"> </w:t>
      </w:r>
      <w:r>
        <w:rPr>
          <w:rFonts w:ascii="Times New Roman" w:hAnsi="Times New Roman" w:cs="Times New Roman"/>
        </w:rPr>
        <w:t>negatif</w:t>
      </w:r>
      <w:r>
        <w:rPr>
          <w:rFonts w:ascii="Times New Roman" w:hAnsi="Times New Roman" w:cs="Times New Roman"/>
        </w:rPr>
        <w:t xml:space="preserve"> </w:t>
      </w:r>
      <w:r>
        <w:rPr>
          <w:rFonts w:ascii="Times New Roman" w:hAnsi="Times New Roman" w:cs="Times New Roman"/>
        </w:rPr>
        <w:t>signifikan</w:t>
      </w:r>
      <w:r>
        <w:rPr>
          <w:rFonts w:ascii="Times New Roman" w:hAnsi="Times New Roman" w:cs="Times New Roman"/>
        </w:rPr>
        <w:t xml:space="preserve"> </w:t>
      </w:r>
      <w:r>
        <w:rPr>
          <w:rFonts w:ascii="Times New Roman" w:hAnsi="Times New Roman" w:cs="Times New Roman"/>
        </w:rPr>
        <w:t>terhadap</w:t>
      </w:r>
      <w:r>
        <w:rPr>
          <w:rFonts w:ascii="Times New Roman" w:hAnsi="Times New Roman" w:cs="Times New Roman"/>
        </w:rPr>
        <w:t xml:space="preserve"> </w:t>
      </w:r>
      <w:r>
        <w:rPr>
          <w:rFonts w:ascii="Times New Roman" w:hAnsi="Times New Roman" w:cs="Times New Roman"/>
        </w:rPr>
        <w:t>pasar</w:t>
      </w:r>
      <w:r>
        <w:rPr>
          <w:rFonts w:ascii="Times New Roman" w:hAnsi="Times New Roman" w:cs="Times New Roman"/>
        </w:rPr>
        <w:t xml:space="preserve"> </w:t>
      </w:r>
      <w:r>
        <w:rPr>
          <w:rFonts w:ascii="Times New Roman" w:hAnsi="Times New Roman" w:cs="Times New Roman"/>
        </w:rPr>
        <w:t>namun</w:t>
      </w:r>
      <w:r>
        <w:rPr>
          <w:rFonts w:ascii="Times New Roman" w:hAnsi="Times New Roman" w:cs="Times New Roman"/>
        </w:rPr>
        <w:t xml:space="preserve"> </w:t>
      </w:r>
      <w:r>
        <w:rPr>
          <w:rFonts w:ascii="Times New Roman" w:hAnsi="Times New Roman" w:cs="Times New Roman"/>
        </w:rPr>
        <w:t>berpengaruh</w:t>
      </w:r>
      <w:r>
        <w:rPr>
          <w:rFonts w:ascii="Times New Roman" w:hAnsi="Times New Roman" w:cs="Times New Roman"/>
        </w:rPr>
        <w:t xml:space="preserve"> </w:t>
      </w:r>
      <w:r>
        <w:rPr>
          <w:rFonts w:ascii="Times New Roman" w:hAnsi="Times New Roman" w:cs="Times New Roman"/>
        </w:rPr>
        <w:t>negatif</w:t>
      </w:r>
      <w:r>
        <w:rPr>
          <w:rFonts w:ascii="Times New Roman" w:hAnsi="Times New Roman" w:cs="Times New Roman"/>
        </w:rPr>
        <w:t xml:space="preserve"> </w:t>
      </w:r>
      <w:r>
        <w:rPr>
          <w:rFonts w:ascii="Times New Roman" w:hAnsi="Times New Roman" w:cs="Times New Roman"/>
        </w:rPr>
        <w:t>tidak</w:t>
      </w:r>
      <w:r>
        <w:rPr>
          <w:rFonts w:ascii="Times New Roman" w:hAnsi="Times New Roman" w:cs="Times New Roman"/>
        </w:rPr>
        <w:t xml:space="preserve"> </w:t>
      </w:r>
      <w:r>
        <w:rPr>
          <w:rFonts w:ascii="Times New Roman" w:hAnsi="Times New Roman" w:cs="Times New Roman"/>
        </w:rPr>
        <w:t>signifikan</w:t>
      </w:r>
      <w:r>
        <w:rPr>
          <w:rFonts w:ascii="Times New Roman" w:hAnsi="Times New Roman" w:cs="Times New Roman"/>
        </w:rPr>
        <w:t xml:space="preserve"> </w:t>
      </w:r>
      <w:r>
        <w:rPr>
          <w:rFonts w:ascii="Times New Roman" w:hAnsi="Times New Roman" w:cs="Times New Roman"/>
        </w:rPr>
        <w:t>terhadap</w:t>
      </w:r>
      <w:r>
        <w:rPr>
          <w:rFonts w:ascii="Times New Roman" w:hAnsi="Times New Roman" w:cs="Times New Roman"/>
        </w:rPr>
        <w:t xml:space="preserve"> </w:t>
      </w:r>
      <w:r>
        <w:rPr>
          <w:rFonts w:ascii="Times New Roman" w:hAnsi="Times New Roman" w:cs="Times New Roman"/>
        </w:rPr>
        <w:t>kinerja</w:t>
      </w:r>
      <w:r>
        <w:rPr>
          <w:rFonts w:ascii="Times New Roman" w:hAnsi="Times New Roman" w:cs="Times New Roman"/>
        </w:rPr>
        <w:t xml:space="preserve"> </w:t>
      </w:r>
      <w:r>
        <w:rPr>
          <w:rFonts w:ascii="Times New Roman" w:hAnsi="Times New Roman" w:cs="Times New Roman"/>
        </w:rPr>
        <w:t>perusahaan</w:t>
      </w:r>
      <w:r>
        <w:rPr>
          <w:rFonts w:ascii="Times New Roman" w:hAnsi="Times New Roman" w:cs="Times New Roman"/>
        </w:rPr>
        <w:t xml:space="preserve"> </w:t>
      </w:r>
      <w:r>
        <w:rPr>
          <w:rFonts w:ascii="Times New Roman" w:hAnsi="Times New Roman" w:cs="Times New Roman"/>
        </w:rPr>
        <w:t>operasional</w:t>
      </w:r>
      <w:r>
        <w:rPr>
          <w:rFonts w:ascii="Times New Roman" w:hAnsi="Times New Roman" w:cs="Times New Roman"/>
        </w:rPr>
        <w:t xml:space="preserve"> </w:t>
      </w:r>
      <w:r>
        <w:rPr>
          <w:rFonts w:ascii="Times New Roman" w:hAnsi="Times New Roman" w:cs="Times New Roman"/>
        </w:rPr>
        <w:t>perusahaan</w:t>
      </w:r>
      <w:r>
        <w:rPr>
          <w:rFonts w:ascii="Times New Roman" w:hAnsi="Times New Roman" w:cs="Times New Roman"/>
        </w:rPr>
        <w:t xml:space="preserve"> </w:t>
      </w:r>
      <w:r>
        <w:rPr>
          <w:rFonts w:ascii="Times New Roman" w:hAnsi="Times New Roman" w:cs="Times New Roman"/>
        </w:rPr>
        <w:t>penelitian</w:t>
      </w:r>
      <w:r>
        <w:rPr>
          <w:rFonts w:ascii="Times New Roman" w:hAnsi="Times New Roman" w:cs="Times New Roman"/>
        </w:rPr>
        <w:t xml:space="preserve"> </w:t>
      </w:r>
      <w:r>
        <w:rPr>
          <w:rFonts w:ascii="Times New Roman" w:hAnsi="Times New Roman" w:cs="Times New Roman"/>
        </w:rPr>
        <w:t>lain</w:t>
      </w:r>
      <w:r>
        <w:rPr>
          <w:rFonts w:ascii="Times New Roman" w:hAnsi="Times New Roman" w:cs="Times New Roman"/>
        </w:rPr>
        <w:t xml:space="preserve"> </w:t>
      </w:r>
      <w:r>
        <w:rPr>
          <w:rFonts w:ascii="Times New Roman" w:hAnsi="Times New Roman" w:cs="Times New Roman"/>
        </w:rPr>
        <w:t>yanng</w:t>
      </w:r>
      <w:r>
        <w:rPr>
          <w:rFonts w:ascii="Times New Roman" w:hAnsi="Times New Roman" w:cs="Times New Roman"/>
        </w:rPr>
        <w:t xml:space="preserve"> </w:t>
      </w:r>
      <w:r>
        <w:rPr>
          <w:rFonts w:ascii="Times New Roman" w:hAnsi="Times New Roman" w:cs="Times New Roman"/>
        </w:rPr>
        <w:t>dilakukan</w:t>
      </w:r>
      <w:r>
        <w:rPr>
          <w:rFonts w:ascii="Times New Roman" w:hAnsi="Times New Roman" w:cs="Times New Roman"/>
        </w:rPr>
        <w:t xml:space="preserve"> </w:t>
      </w:r>
      <w:r>
        <w:rPr>
          <w:rFonts w:ascii="Times New Roman" w:hAnsi="Times New Roman" w:cs="Times New Roman"/>
        </w:rPr>
        <w:t>oleh Ariani</w:t>
      </w:r>
      <w:r>
        <w:rPr>
          <w:rFonts w:ascii="Times New Roman" w:hAnsi="Times New Roman" w:cs="Times New Roman"/>
        </w:rPr>
        <w:t xml:space="preserve"> </w:t>
      </w:r>
      <w:r>
        <w:rPr>
          <w:rFonts w:ascii="Times New Roman" w:hAnsi="Times New Roman" w:cs="Times New Roman"/>
        </w:rPr>
        <w:t>Agnita (2011)</w:t>
      </w:r>
      <w:r>
        <w:rPr>
          <w:rFonts w:ascii="Times New Roman" w:hAnsi="Times New Roman" w:cs="Times New Roman"/>
        </w:rPr>
        <w:t xml:space="preserve"> </w:t>
      </w:r>
      <w:r>
        <w:rPr>
          <w:rFonts w:ascii="Times New Roman" w:hAnsi="Times New Roman" w:cs="Times New Roman"/>
        </w:rPr>
        <w:t>berjudul</w:t>
      </w:r>
      <w:r>
        <w:rPr>
          <w:rFonts w:ascii="Times New Roman" w:hAnsi="Times New Roman" w:cs="Times New Roman"/>
        </w:rPr>
        <w:t xml:space="preserve"> </w:t>
      </w:r>
      <w:r>
        <w:rPr>
          <w:rFonts w:ascii="Times New Roman" w:hAnsi="Times New Roman" w:cs="Times New Roman"/>
        </w:rPr>
        <w:t>“Analisis</w:t>
      </w:r>
      <w:r>
        <w:rPr>
          <w:rFonts w:ascii="Times New Roman" w:hAnsi="Times New Roman" w:cs="Times New Roman"/>
        </w:rPr>
        <w:t xml:space="preserve"> </w:t>
      </w:r>
      <w:r>
        <w:rPr>
          <w:rFonts w:ascii="Times New Roman" w:hAnsi="Times New Roman" w:cs="Times New Roman"/>
        </w:rPr>
        <w:t>Pengaruh</w:t>
      </w:r>
      <w:r>
        <w:rPr>
          <w:rFonts w:ascii="Times New Roman" w:hAnsi="Times New Roman" w:cs="Times New Roman"/>
        </w:rPr>
        <w:t xml:space="preserve"> </w:t>
      </w:r>
      <w:r>
        <w:rPr>
          <w:rFonts w:ascii="Times New Roman" w:hAnsi="Times New Roman" w:cs="Times New Roman"/>
        </w:rPr>
        <w:t>Corpora</w:t>
      </w:r>
      <w:r>
        <w:rPr>
          <w:rFonts w:ascii="Times New Roman" w:hAnsi="Times New Roman" w:cs="Times New Roman"/>
        </w:rPr>
        <w:t>te</w:t>
      </w:r>
      <w:r>
        <w:rPr>
          <w:rFonts w:ascii="Times New Roman" w:hAnsi="Times New Roman" w:cs="Times New Roman"/>
        </w:rPr>
        <w:t xml:space="preserve"> </w:t>
      </w:r>
      <w:r>
        <w:rPr>
          <w:rFonts w:ascii="Times New Roman" w:hAnsi="Times New Roman" w:cs="Times New Roman"/>
        </w:rPr>
        <w:t>Governance</w:t>
      </w:r>
      <w:r>
        <w:rPr>
          <w:rFonts w:ascii="Times New Roman" w:hAnsi="Times New Roman" w:cs="Times New Roman"/>
        </w:rPr>
        <w:t xml:space="preserve"> </w:t>
      </w:r>
      <w:r>
        <w:rPr>
          <w:rFonts w:ascii="Times New Roman" w:hAnsi="Times New Roman" w:cs="Times New Roman"/>
        </w:rPr>
        <w:t>Terhadap</w:t>
      </w:r>
      <w:r>
        <w:rPr>
          <w:rFonts w:ascii="Times New Roman" w:hAnsi="Times New Roman" w:cs="Times New Roman"/>
        </w:rPr>
        <w:t xml:space="preserve"> </w:t>
      </w:r>
      <w:r>
        <w:rPr>
          <w:rFonts w:ascii="Times New Roman" w:hAnsi="Times New Roman" w:cs="Times New Roman"/>
        </w:rPr>
        <w:t>kinerja</w:t>
      </w:r>
      <w:r>
        <w:rPr>
          <w:rFonts w:ascii="Times New Roman" w:hAnsi="Times New Roman" w:cs="Times New Roman"/>
        </w:rPr>
        <w:t xml:space="preserve"> </w:t>
      </w:r>
      <w:r>
        <w:rPr>
          <w:rFonts w:ascii="Times New Roman" w:hAnsi="Times New Roman" w:cs="Times New Roman"/>
        </w:rPr>
        <w:t>Perusahaan</w:t>
      </w:r>
      <w:r>
        <w:rPr>
          <w:rFonts w:ascii="Times New Roman" w:hAnsi="Times New Roman" w:cs="Times New Roman"/>
        </w:rPr>
        <w:t xml:space="preserve"> </w:t>
      </w:r>
      <w:r>
        <w:rPr>
          <w:rFonts w:ascii="Times New Roman" w:hAnsi="Times New Roman" w:cs="Times New Roman"/>
        </w:rPr>
        <w:t>yang</w:t>
      </w:r>
      <w:r>
        <w:rPr>
          <w:rFonts w:ascii="Times New Roman" w:hAnsi="Times New Roman" w:cs="Times New Roman"/>
        </w:rPr>
        <w:t xml:space="preserve"> </w:t>
      </w:r>
      <w:r>
        <w:rPr>
          <w:rFonts w:ascii="Times New Roman" w:hAnsi="Times New Roman" w:cs="Times New Roman"/>
        </w:rPr>
        <w:t>Terdaftar</w:t>
      </w:r>
      <w:r>
        <w:rPr>
          <w:rFonts w:ascii="Times New Roman" w:hAnsi="Times New Roman" w:cs="Times New Roman"/>
        </w:rPr>
        <w:t xml:space="preserve"> </w:t>
      </w:r>
      <w:r>
        <w:rPr>
          <w:rFonts w:ascii="Times New Roman" w:hAnsi="Times New Roman" w:cs="Times New Roman"/>
        </w:rPr>
        <w:t>Di</w:t>
      </w:r>
      <w:r>
        <w:rPr>
          <w:rFonts w:ascii="Times New Roman" w:hAnsi="Times New Roman" w:cs="Times New Roman"/>
        </w:rPr>
        <w:t xml:space="preserve"> </w:t>
      </w:r>
      <w:r>
        <w:rPr>
          <w:rFonts w:ascii="Times New Roman" w:hAnsi="Times New Roman" w:cs="Times New Roman"/>
        </w:rPr>
        <w:t>Indonesia</w:t>
      </w:r>
      <w:r>
        <w:rPr>
          <w:rFonts w:ascii="Times New Roman" w:hAnsi="Times New Roman" w:cs="Times New Roman"/>
        </w:rPr>
        <w:t xml:space="preserve"> </w:t>
      </w:r>
      <w:r>
        <w:rPr>
          <w:rFonts w:ascii="Times New Roman" w:hAnsi="Times New Roman" w:cs="Times New Roman"/>
        </w:rPr>
        <w:t>Institute</w:t>
      </w:r>
      <w:r>
        <w:rPr>
          <w:rFonts w:ascii="Times New Roman" w:hAnsi="Times New Roman" w:cs="Times New Roman"/>
        </w:rPr>
        <w:t xml:space="preserve"> </w:t>
      </w:r>
      <w:r>
        <w:rPr>
          <w:rFonts w:ascii="Times New Roman" w:hAnsi="Times New Roman" w:cs="Times New Roman"/>
        </w:rPr>
        <w:t>For</w:t>
      </w:r>
      <w:r>
        <w:rPr>
          <w:rFonts w:ascii="Times New Roman" w:hAnsi="Times New Roman" w:cs="Times New Roman"/>
        </w:rPr>
        <w:t xml:space="preserve"> </w:t>
      </w:r>
      <w:r>
        <w:rPr>
          <w:rFonts w:ascii="Times New Roman" w:hAnsi="Times New Roman" w:cs="Times New Roman"/>
        </w:rPr>
        <w:t>Corporate</w:t>
      </w:r>
      <w:r>
        <w:rPr>
          <w:rFonts w:ascii="Times New Roman" w:hAnsi="Times New Roman" w:cs="Times New Roman"/>
        </w:rPr>
        <w:t xml:space="preserve"> </w:t>
      </w:r>
      <w:r>
        <w:rPr>
          <w:rFonts w:ascii="Times New Roman" w:hAnsi="Times New Roman" w:cs="Times New Roman"/>
        </w:rPr>
        <w:t>Governance”</w:t>
      </w:r>
      <w:r>
        <w:rPr>
          <w:rFonts w:ascii="Times New Roman" w:hAnsi="Times New Roman" w:cs="Times New Roman"/>
        </w:rPr>
        <w:t xml:space="preserve"> </w:t>
      </w:r>
      <w:r>
        <w:rPr>
          <w:rFonts w:ascii="Times New Roman" w:hAnsi="Times New Roman" w:cs="Times New Roman"/>
        </w:rPr>
        <w:t>menunujukan</w:t>
      </w:r>
      <w:r>
        <w:rPr>
          <w:rFonts w:ascii="Times New Roman" w:hAnsi="Times New Roman" w:cs="Times New Roman"/>
        </w:rPr>
        <w:t xml:space="preserve"> </w:t>
      </w:r>
      <w:r>
        <w:rPr>
          <w:rFonts w:ascii="Times New Roman" w:hAnsi="Times New Roman" w:cs="Times New Roman"/>
        </w:rPr>
        <w:t>bahwa</w:t>
      </w:r>
      <w:r>
        <w:rPr>
          <w:rFonts w:ascii="Times New Roman" w:hAnsi="Times New Roman" w:cs="Times New Roman"/>
        </w:rPr>
        <w:t xml:space="preserve"> </w:t>
      </w:r>
      <w:r>
        <w:rPr>
          <w:rFonts w:ascii="Times New Roman" w:hAnsi="Times New Roman" w:cs="Times New Roman"/>
        </w:rPr>
        <w:t>tidak</w:t>
      </w:r>
      <w:r>
        <w:rPr>
          <w:rFonts w:ascii="Times New Roman" w:hAnsi="Times New Roman" w:cs="Times New Roman"/>
        </w:rPr>
        <w:t xml:space="preserve"> </w:t>
      </w:r>
      <w:r>
        <w:rPr>
          <w:rFonts w:ascii="Times New Roman" w:hAnsi="Times New Roman" w:cs="Times New Roman"/>
        </w:rPr>
        <w:t>terdapat</w:t>
      </w:r>
      <w:r>
        <w:rPr>
          <w:rFonts w:ascii="Times New Roman" w:hAnsi="Times New Roman" w:cs="Times New Roman"/>
        </w:rPr>
        <w:t xml:space="preserve"> </w:t>
      </w:r>
      <w:r>
        <w:rPr>
          <w:rFonts w:ascii="Times New Roman" w:hAnsi="Times New Roman" w:cs="Times New Roman"/>
        </w:rPr>
        <w:t>pengaruh</w:t>
      </w:r>
      <w:r>
        <w:rPr>
          <w:rFonts w:ascii="Times New Roman" w:hAnsi="Times New Roman" w:cs="Times New Roman"/>
        </w:rPr>
        <w:t xml:space="preserve"> </w:t>
      </w:r>
      <w:r>
        <w:rPr>
          <w:rFonts w:ascii="Times New Roman" w:hAnsi="Times New Roman" w:cs="Times New Roman"/>
        </w:rPr>
        <w:t>positif</w:t>
      </w:r>
      <w:r>
        <w:rPr>
          <w:rFonts w:ascii="Times New Roman" w:hAnsi="Times New Roman" w:cs="Times New Roman"/>
        </w:rPr>
        <w:t xml:space="preserve"> </w:t>
      </w:r>
      <w:r>
        <w:rPr>
          <w:rFonts w:ascii="Times New Roman" w:hAnsi="Times New Roman" w:cs="Times New Roman"/>
        </w:rPr>
        <w:t>penerapan</w:t>
      </w:r>
      <w:r>
        <w:rPr>
          <w:rFonts w:ascii="Times New Roman" w:hAnsi="Times New Roman" w:cs="Times New Roman"/>
        </w:rPr>
        <w:t xml:space="preserve"> </w:t>
      </w:r>
      <w:r>
        <w:rPr>
          <w:rFonts w:ascii="Times New Roman" w:hAnsi="Times New Roman" w:cs="Times New Roman"/>
        </w:rPr>
        <w:t>GCG</w:t>
      </w:r>
      <w:r>
        <w:rPr>
          <w:rFonts w:ascii="Times New Roman" w:hAnsi="Times New Roman" w:cs="Times New Roman"/>
        </w:rPr>
        <w:t xml:space="preserve"> </w:t>
      </w:r>
      <w:r>
        <w:rPr>
          <w:rFonts w:ascii="Times New Roman" w:hAnsi="Times New Roman" w:cs="Times New Roman"/>
        </w:rPr>
        <w:t>terhadap</w:t>
      </w:r>
      <w:r>
        <w:rPr>
          <w:rFonts w:ascii="Times New Roman" w:hAnsi="Times New Roman" w:cs="Times New Roman"/>
        </w:rPr>
        <w:t xml:space="preserve"> </w:t>
      </w:r>
      <w:r>
        <w:rPr>
          <w:rFonts w:ascii="Times New Roman" w:hAnsi="Times New Roman" w:cs="Times New Roman"/>
        </w:rPr>
        <w:t>kinerja</w:t>
      </w:r>
      <w:r>
        <w:rPr>
          <w:rFonts w:ascii="Times New Roman" w:hAnsi="Times New Roman" w:cs="Times New Roman"/>
        </w:rPr>
        <w:t xml:space="preserve"> </w:t>
      </w:r>
      <w:r>
        <w:rPr>
          <w:rFonts w:ascii="Times New Roman" w:hAnsi="Times New Roman" w:cs="Times New Roman"/>
        </w:rPr>
        <w:t>perusahaan</w:t>
      </w:r>
      <w:r>
        <w:rPr>
          <w:rFonts w:ascii="Times New Roman" w:hAnsi="Times New Roman" w:cs="Times New Roman"/>
        </w:rPr>
        <w:t xml:space="preserve"> </w:t>
      </w:r>
      <w:r>
        <w:rPr>
          <w:rFonts w:ascii="Times New Roman" w:hAnsi="Times New Roman" w:cs="Times New Roman"/>
        </w:rPr>
        <w:t>yang</w:t>
      </w:r>
      <w:r>
        <w:rPr>
          <w:rFonts w:ascii="Times New Roman" w:hAnsi="Times New Roman" w:cs="Times New Roman"/>
        </w:rPr>
        <w:t xml:space="preserve"> </w:t>
      </w:r>
      <w:r>
        <w:rPr>
          <w:rFonts w:ascii="Times New Roman" w:hAnsi="Times New Roman" w:cs="Times New Roman"/>
        </w:rPr>
        <w:t>diukur</w:t>
      </w:r>
      <w:r>
        <w:rPr>
          <w:rFonts w:ascii="Times New Roman" w:hAnsi="Times New Roman" w:cs="Times New Roman"/>
        </w:rPr>
        <w:t xml:space="preserve"> </w:t>
      </w:r>
      <w:r>
        <w:rPr>
          <w:rFonts w:ascii="Times New Roman" w:hAnsi="Times New Roman" w:cs="Times New Roman"/>
        </w:rPr>
        <w:t>dengan</w:t>
      </w:r>
      <w:r>
        <w:rPr>
          <w:rFonts w:ascii="Times New Roman" w:hAnsi="Times New Roman" w:cs="Times New Roman"/>
        </w:rPr>
        <w:t xml:space="preserve"> </w:t>
      </w:r>
      <w:r>
        <w:rPr>
          <w:rFonts w:ascii="Times New Roman" w:hAnsi="Times New Roman" w:cs="Times New Roman"/>
        </w:rPr>
        <w:t>ROI,</w:t>
      </w:r>
      <w:r>
        <w:rPr>
          <w:rFonts w:ascii="Times New Roman" w:hAnsi="Times New Roman" w:cs="Times New Roman"/>
        </w:rPr>
        <w:t xml:space="preserve"> </w:t>
      </w:r>
      <w:r>
        <w:rPr>
          <w:rFonts w:ascii="Times New Roman" w:hAnsi="Times New Roman" w:cs="Times New Roman"/>
        </w:rPr>
        <w:t>ROE,</w:t>
      </w:r>
      <w:r>
        <w:rPr>
          <w:rFonts w:ascii="Times New Roman" w:hAnsi="Times New Roman" w:cs="Times New Roman"/>
        </w:rPr>
        <w:t xml:space="preserve"> </w:t>
      </w:r>
      <w:r>
        <w:rPr>
          <w:rFonts w:ascii="Times New Roman" w:hAnsi="Times New Roman" w:cs="Times New Roman"/>
        </w:rPr>
        <w:t>dan</w:t>
      </w:r>
      <w:r>
        <w:rPr>
          <w:rFonts w:ascii="Times New Roman" w:hAnsi="Times New Roman" w:cs="Times New Roman"/>
        </w:rPr>
        <w:t xml:space="preserve"> </w:t>
      </w:r>
      <w:r>
        <w:rPr>
          <w:rFonts w:ascii="Times New Roman" w:hAnsi="Times New Roman" w:cs="Times New Roman"/>
        </w:rPr>
        <w:t>EPS</w:t>
      </w:r>
      <w:r>
        <w:rPr>
          <w:rFonts w:ascii="Times New Roman" w:hAnsi="Times New Roman" w:cs="Times New Roman"/>
        </w:rPr>
        <w:t xml:space="preserve"> </w:t>
      </w:r>
      <w:r>
        <w:rPr>
          <w:rFonts w:ascii="Times New Roman" w:hAnsi="Times New Roman" w:cs="Times New Roman"/>
        </w:rPr>
        <w:t>sedangkan</w:t>
      </w:r>
      <w:r>
        <w:rPr>
          <w:rFonts w:ascii="Times New Roman" w:hAnsi="Times New Roman" w:cs="Times New Roman"/>
        </w:rPr>
        <w:t xml:space="preserve"> </w:t>
      </w:r>
      <w:r>
        <w:rPr>
          <w:rFonts w:ascii="Times New Roman" w:hAnsi="Times New Roman" w:cs="Times New Roman"/>
        </w:rPr>
        <w:t>penelitian</w:t>
      </w:r>
      <w:r>
        <w:rPr>
          <w:rFonts w:ascii="Times New Roman" w:hAnsi="Times New Roman" w:cs="Times New Roman"/>
        </w:rPr>
        <w:t xml:space="preserve"> </w:t>
      </w:r>
      <w:r>
        <w:rPr>
          <w:rFonts w:ascii="Times New Roman" w:hAnsi="Times New Roman" w:cs="Times New Roman"/>
        </w:rPr>
        <w:t>yang</w:t>
      </w:r>
      <w:r>
        <w:rPr>
          <w:rFonts w:ascii="Times New Roman" w:hAnsi="Times New Roman" w:cs="Times New Roman"/>
        </w:rPr>
        <w:t xml:space="preserve"> </w:t>
      </w:r>
      <w:r>
        <w:rPr>
          <w:rFonts w:ascii="Times New Roman" w:hAnsi="Times New Roman" w:cs="Times New Roman"/>
        </w:rPr>
        <w:t>dilakukan</w:t>
      </w:r>
      <w:r>
        <w:rPr>
          <w:rFonts w:ascii="Times New Roman" w:hAnsi="Times New Roman" w:cs="Times New Roman"/>
        </w:rPr>
        <w:t xml:space="preserve"> </w:t>
      </w:r>
      <w:r>
        <w:rPr>
          <w:rFonts w:ascii="Times New Roman" w:hAnsi="Times New Roman" w:cs="Times New Roman"/>
        </w:rPr>
        <w:t>Norma</w:t>
      </w:r>
      <w:r>
        <w:rPr>
          <w:rFonts w:ascii="Times New Roman" w:hAnsi="Times New Roman" w:cs="Times New Roman"/>
        </w:rPr>
        <w:t xml:space="preserve"> </w:t>
      </w:r>
      <w:r>
        <w:rPr>
          <w:rFonts w:ascii="Times New Roman" w:hAnsi="Times New Roman" w:cs="Times New Roman"/>
        </w:rPr>
        <w:t>Ferdiana (2012)</w:t>
      </w:r>
      <w:r>
        <w:rPr>
          <w:rFonts w:ascii="Times New Roman" w:hAnsi="Times New Roman" w:cs="Times New Roman"/>
        </w:rPr>
        <w:t xml:space="preserve"> </w:t>
      </w:r>
      <w:r>
        <w:rPr>
          <w:rFonts w:ascii="Times New Roman" w:hAnsi="Times New Roman" w:cs="Times New Roman"/>
        </w:rPr>
        <w:t>dengan</w:t>
      </w:r>
      <w:r>
        <w:rPr>
          <w:rFonts w:ascii="Times New Roman" w:hAnsi="Times New Roman" w:cs="Times New Roman"/>
        </w:rPr>
        <w:t xml:space="preserve"> </w:t>
      </w:r>
      <w:r>
        <w:rPr>
          <w:rFonts w:ascii="Times New Roman" w:hAnsi="Times New Roman" w:cs="Times New Roman"/>
        </w:rPr>
        <w:t>judul”Pengaruh</w:t>
      </w:r>
      <w:r>
        <w:rPr>
          <w:rFonts w:ascii="Times New Roman" w:hAnsi="Times New Roman" w:cs="Times New Roman"/>
        </w:rPr>
        <w:t xml:space="preserve"> </w:t>
      </w:r>
      <w:r>
        <w:rPr>
          <w:rFonts w:ascii="Times New Roman" w:hAnsi="Times New Roman" w:cs="Times New Roman"/>
        </w:rPr>
        <w:t>Good</w:t>
      </w:r>
      <w:r>
        <w:rPr>
          <w:rFonts w:ascii="Times New Roman" w:hAnsi="Times New Roman" w:cs="Times New Roman"/>
        </w:rPr>
        <w:t xml:space="preserve"> </w:t>
      </w:r>
      <w:r>
        <w:rPr>
          <w:rFonts w:ascii="Times New Roman" w:hAnsi="Times New Roman" w:cs="Times New Roman"/>
        </w:rPr>
        <w:t>Corporate</w:t>
      </w:r>
      <w:r>
        <w:rPr>
          <w:rFonts w:ascii="Times New Roman" w:hAnsi="Times New Roman" w:cs="Times New Roman"/>
        </w:rPr>
        <w:t xml:space="preserve"> </w:t>
      </w:r>
      <w:r>
        <w:rPr>
          <w:rFonts w:ascii="Times New Roman" w:hAnsi="Times New Roman" w:cs="Times New Roman"/>
        </w:rPr>
        <w:t>Governance</w:t>
      </w:r>
      <w:r>
        <w:rPr>
          <w:rFonts w:ascii="Times New Roman" w:hAnsi="Times New Roman" w:cs="Times New Roman"/>
        </w:rPr>
        <w:t xml:space="preserve"> </w:t>
      </w:r>
      <w:r>
        <w:rPr>
          <w:rFonts w:ascii="Times New Roman" w:hAnsi="Times New Roman" w:cs="Times New Roman"/>
        </w:rPr>
        <w:t>Terhadap</w:t>
      </w:r>
      <w:r>
        <w:rPr>
          <w:rFonts w:ascii="Times New Roman" w:hAnsi="Times New Roman" w:cs="Times New Roman"/>
        </w:rPr>
        <w:t xml:space="preserve"> </w:t>
      </w:r>
      <w:r>
        <w:rPr>
          <w:rFonts w:ascii="Times New Roman" w:hAnsi="Times New Roman" w:cs="Times New Roman"/>
        </w:rPr>
        <w:t>kinerja</w:t>
      </w:r>
      <w:r>
        <w:rPr>
          <w:rFonts w:ascii="Times New Roman" w:hAnsi="Times New Roman" w:cs="Times New Roman"/>
        </w:rPr>
        <w:t xml:space="preserve"> </w:t>
      </w:r>
      <w:r>
        <w:rPr>
          <w:rFonts w:ascii="Times New Roman" w:hAnsi="Times New Roman" w:cs="Times New Roman"/>
        </w:rPr>
        <w:t>Keuangan</w:t>
      </w:r>
      <w:r>
        <w:rPr>
          <w:rFonts w:ascii="Times New Roman" w:hAnsi="Times New Roman" w:cs="Times New Roman"/>
        </w:rPr>
        <w:t xml:space="preserve"> </w:t>
      </w:r>
      <w:r>
        <w:rPr>
          <w:rFonts w:ascii="Times New Roman" w:hAnsi="Times New Roman" w:cs="Times New Roman"/>
        </w:rPr>
        <w:t>Perusahaan</w:t>
      </w:r>
      <w:r>
        <w:rPr>
          <w:rFonts w:ascii="Times New Roman" w:hAnsi="Times New Roman" w:cs="Times New Roman"/>
        </w:rPr>
        <w:t xml:space="preserve"> </w:t>
      </w:r>
      <w:r>
        <w:rPr>
          <w:rFonts w:ascii="Times New Roman" w:hAnsi="Times New Roman" w:cs="Times New Roman"/>
        </w:rPr>
        <w:t>Pertambagangan</w:t>
      </w:r>
      <w:r>
        <w:rPr>
          <w:rFonts w:ascii="Times New Roman" w:hAnsi="Times New Roman" w:cs="Times New Roman"/>
        </w:rPr>
        <w:t xml:space="preserve"> </w:t>
      </w:r>
      <w:r>
        <w:rPr>
          <w:rFonts w:ascii="Times New Roman" w:hAnsi="Times New Roman" w:cs="Times New Roman"/>
        </w:rPr>
        <w:t>Di</w:t>
      </w:r>
      <w:r>
        <w:rPr>
          <w:rFonts w:ascii="Times New Roman" w:hAnsi="Times New Roman" w:cs="Times New Roman"/>
        </w:rPr>
        <w:t xml:space="preserve"> </w:t>
      </w:r>
      <w:r>
        <w:rPr>
          <w:rFonts w:ascii="Times New Roman" w:hAnsi="Times New Roman" w:cs="Times New Roman"/>
        </w:rPr>
        <w:t>BEI”</w:t>
      </w:r>
      <w:r>
        <w:rPr>
          <w:rFonts w:ascii="Times New Roman" w:hAnsi="Times New Roman" w:cs="Times New Roman"/>
        </w:rPr>
        <w:t xml:space="preserve"> </w:t>
      </w:r>
      <w:r>
        <w:rPr>
          <w:rFonts w:ascii="Times New Roman" w:hAnsi="Times New Roman" w:cs="Times New Roman"/>
        </w:rPr>
        <w:t>menunjukan</w:t>
      </w:r>
      <w:r>
        <w:rPr>
          <w:rFonts w:ascii="Times New Roman" w:hAnsi="Times New Roman" w:cs="Times New Roman"/>
        </w:rPr>
        <w:t xml:space="preserve"> </w:t>
      </w:r>
      <w:r>
        <w:rPr>
          <w:rFonts w:ascii="Times New Roman" w:hAnsi="Times New Roman" w:cs="Times New Roman"/>
        </w:rPr>
        <w:t>tidak</w:t>
      </w:r>
      <w:r>
        <w:rPr>
          <w:rFonts w:ascii="Times New Roman" w:hAnsi="Times New Roman" w:cs="Times New Roman"/>
        </w:rPr>
        <w:t xml:space="preserve"> </w:t>
      </w:r>
      <w:r>
        <w:rPr>
          <w:rFonts w:ascii="Times New Roman" w:hAnsi="Times New Roman" w:cs="Times New Roman"/>
        </w:rPr>
        <w:t>adanya</w:t>
      </w:r>
      <w:r>
        <w:rPr>
          <w:rFonts w:ascii="Times New Roman" w:hAnsi="Times New Roman" w:cs="Times New Roman"/>
        </w:rPr>
        <w:t xml:space="preserve"> </w:t>
      </w:r>
      <w:r>
        <w:rPr>
          <w:rFonts w:ascii="Times New Roman" w:hAnsi="Times New Roman" w:cs="Times New Roman"/>
        </w:rPr>
        <w:t>pengaruh</w:t>
      </w:r>
      <w:r>
        <w:rPr>
          <w:rFonts w:ascii="Times New Roman" w:hAnsi="Times New Roman" w:cs="Times New Roman"/>
        </w:rPr>
        <w:t xml:space="preserve"> </w:t>
      </w:r>
      <w:r>
        <w:rPr>
          <w:rFonts w:ascii="Times New Roman" w:hAnsi="Times New Roman" w:cs="Times New Roman"/>
        </w:rPr>
        <w:t>penerapan</w:t>
      </w:r>
      <w:r>
        <w:rPr>
          <w:rFonts w:ascii="Times New Roman" w:hAnsi="Times New Roman" w:cs="Times New Roman"/>
        </w:rPr>
        <w:t xml:space="preserve"> </w:t>
      </w:r>
      <w:r>
        <w:rPr>
          <w:rFonts w:ascii="Times New Roman" w:hAnsi="Times New Roman" w:cs="Times New Roman"/>
        </w:rPr>
        <w:t>GCG</w:t>
      </w:r>
      <w:r>
        <w:rPr>
          <w:rFonts w:ascii="Times New Roman" w:hAnsi="Times New Roman" w:cs="Times New Roman"/>
        </w:rPr>
        <w:t xml:space="preserve"> </w:t>
      </w:r>
      <w:r>
        <w:rPr>
          <w:rFonts w:ascii="Times New Roman" w:hAnsi="Times New Roman" w:cs="Times New Roman"/>
        </w:rPr>
        <w:t>terhadap</w:t>
      </w:r>
      <w:r>
        <w:rPr>
          <w:rFonts w:ascii="Times New Roman" w:hAnsi="Times New Roman" w:cs="Times New Roman"/>
        </w:rPr>
        <w:t xml:space="preserve"> </w:t>
      </w:r>
      <w:r>
        <w:rPr>
          <w:rFonts w:ascii="Times New Roman" w:hAnsi="Times New Roman" w:cs="Times New Roman"/>
        </w:rPr>
        <w:t>kinerja</w:t>
      </w:r>
      <w:r>
        <w:rPr>
          <w:rFonts w:ascii="Times New Roman" w:hAnsi="Times New Roman" w:cs="Times New Roman"/>
        </w:rPr>
        <w:t xml:space="preserve"> </w:t>
      </w:r>
      <w:r>
        <w:rPr>
          <w:rFonts w:ascii="Times New Roman" w:hAnsi="Times New Roman" w:cs="Times New Roman"/>
        </w:rPr>
        <w:t>perusahaan</w:t>
      </w:r>
      <w:r>
        <w:rPr>
          <w:rFonts w:ascii="Times New Roman" w:hAnsi="Times New Roman" w:cs="Times New Roman"/>
        </w:rPr>
        <w:t xml:space="preserve"> </w:t>
      </w:r>
      <w:r>
        <w:rPr>
          <w:rFonts w:ascii="Times New Roman" w:hAnsi="Times New Roman" w:cs="Times New Roman"/>
        </w:rPr>
        <w:t>yang</w:t>
      </w:r>
      <w:r>
        <w:rPr>
          <w:rFonts w:ascii="Times New Roman" w:hAnsi="Times New Roman" w:cs="Times New Roman"/>
        </w:rPr>
        <w:t xml:space="preserve"> </w:t>
      </w:r>
      <w:r>
        <w:rPr>
          <w:rFonts w:ascii="Times New Roman" w:hAnsi="Times New Roman" w:cs="Times New Roman"/>
        </w:rPr>
        <w:t>diukur n dengan</w:t>
      </w:r>
      <w:r>
        <w:rPr>
          <w:rFonts w:ascii="Times New Roman" w:hAnsi="Times New Roman" w:cs="Times New Roman"/>
        </w:rPr>
        <w:t xml:space="preserve"> </w:t>
      </w:r>
      <w:r>
        <w:rPr>
          <w:rFonts w:ascii="Times New Roman" w:hAnsi="Times New Roman" w:cs="Times New Roman"/>
        </w:rPr>
        <w:t>Leverage</w:t>
      </w:r>
      <w:r>
        <w:rPr>
          <w:rFonts w:ascii="Times New Roman" w:hAnsi="Times New Roman" w:cs="Times New Roman"/>
        </w:rPr>
        <w:t xml:space="preserve"> </w:t>
      </w:r>
      <w:r>
        <w:rPr>
          <w:rFonts w:ascii="Times New Roman" w:hAnsi="Times New Roman" w:cs="Times New Roman"/>
        </w:rPr>
        <w:t>Ratio,</w:t>
      </w:r>
      <w:r>
        <w:rPr>
          <w:rFonts w:ascii="Times New Roman" w:hAnsi="Times New Roman" w:cs="Times New Roman"/>
        </w:rPr>
        <w:t xml:space="preserve"> </w:t>
      </w:r>
      <w:r>
        <w:rPr>
          <w:rFonts w:ascii="Times New Roman" w:hAnsi="Times New Roman" w:cs="Times New Roman"/>
        </w:rPr>
        <w:t>Liquiditi</w:t>
      </w:r>
      <w:r>
        <w:rPr>
          <w:rFonts w:ascii="Times New Roman" w:hAnsi="Times New Roman" w:cs="Times New Roman"/>
        </w:rPr>
        <w:t xml:space="preserve"> </w:t>
      </w:r>
      <w:r>
        <w:rPr>
          <w:rFonts w:ascii="Times New Roman" w:hAnsi="Times New Roman" w:cs="Times New Roman"/>
        </w:rPr>
        <w:t>Ratio,</w:t>
      </w:r>
      <w:r>
        <w:rPr>
          <w:rFonts w:ascii="Times New Roman" w:hAnsi="Times New Roman" w:cs="Times New Roman"/>
        </w:rPr>
        <w:t xml:space="preserve"> </w:t>
      </w:r>
      <w:r>
        <w:rPr>
          <w:rFonts w:ascii="Times New Roman" w:hAnsi="Times New Roman" w:cs="Times New Roman"/>
        </w:rPr>
        <w:t>Turn</w:t>
      </w:r>
      <w:r>
        <w:rPr>
          <w:rFonts w:ascii="Times New Roman" w:hAnsi="Times New Roman" w:cs="Times New Roman"/>
        </w:rPr>
        <w:t xml:space="preserve"> </w:t>
      </w:r>
      <w:r>
        <w:rPr>
          <w:rFonts w:ascii="Times New Roman" w:hAnsi="Times New Roman" w:cs="Times New Roman"/>
        </w:rPr>
        <w:t>Over</w:t>
      </w:r>
      <w:r>
        <w:rPr>
          <w:rFonts w:ascii="Times New Roman" w:hAnsi="Times New Roman" w:cs="Times New Roman"/>
        </w:rPr>
        <w:t xml:space="preserve"> </w:t>
      </w:r>
      <w:r>
        <w:rPr>
          <w:rFonts w:ascii="Times New Roman" w:hAnsi="Times New Roman" w:cs="Times New Roman"/>
        </w:rPr>
        <w:t>Ratio,</w:t>
      </w:r>
      <w:r>
        <w:rPr>
          <w:rFonts w:ascii="Times New Roman" w:hAnsi="Times New Roman" w:cs="Times New Roman"/>
        </w:rPr>
        <w:t xml:space="preserve"> </w:t>
      </w:r>
      <w:r>
        <w:rPr>
          <w:rFonts w:ascii="Times New Roman" w:hAnsi="Times New Roman" w:cs="Times New Roman"/>
        </w:rPr>
        <w:t>profitability</w:t>
      </w:r>
      <w:r>
        <w:rPr>
          <w:rFonts w:ascii="Times New Roman" w:hAnsi="Times New Roman" w:cs="Times New Roman"/>
        </w:rPr>
        <w:t xml:space="preserve"> </w:t>
      </w:r>
      <w:r>
        <w:rPr>
          <w:rFonts w:ascii="Times New Roman" w:hAnsi="Times New Roman" w:cs="Times New Roman"/>
        </w:rPr>
        <w:t>Ratio,</w:t>
      </w:r>
      <w:r>
        <w:rPr>
          <w:rFonts w:ascii="Times New Roman" w:hAnsi="Times New Roman" w:cs="Times New Roman"/>
        </w:rPr>
        <w:t xml:space="preserve"> </w:t>
      </w:r>
      <w:r>
        <w:rPr>
          <w:rFonts w:ascii="Times New Roman" w:hAnsi="Times New Roman" w:cs="Times New Roman"/>
        </w:rPr>
        <w:t>dan</w:t>
      </w:r>
      <w:r>
        <w:rPr>
          <w:rFonts w:ascii="Times New Roman" w:hAnsi="Times New Roman" w:cs="Times New Roman"/>
        </w:rPr>
        <w:t xml:space="preserve"> </w:t>
      </w:r>
      <w:r>
        <w:rPr>
          <w:rFonts w:ascii="Times New Roman" w:hAnsi="Times New Roman" w:cs="Times New Roman"/>
        </w:rPr>
        <w:t>market-Value</w:t>
      </w:r>
      <w:r>
        <w:rPr>
          <w:rFonts w:ascii="Times New Roman" w:hAnsi="Times New Roman" w:cs="Times New Roman"/>
        </w:rPr>
        <w:t xml:space="preserve"> </w:t>
      </w:r>
      <w:r>
        <w:rPr>
          <w:rFonts w:ascii="Times New Roman" w:hAnsi="Times New Roman" w:cs="Times New Roman"/>
          <w:i/>
        </w:rPr>
        <w:t>Ratio.</w:t>
      </w:r>
    </w:p>
    <w:p w:rsidR="00A76654" w:rsidRDefault="00A76654">
      <w:pPr>
        <w:pStyle w:val="Heading2"/>
        <w:spacing w:line="240" w:lineRule="auto"/>
        <w:rPr>
          <w:rFonts w:ascii="Times New Roman" w:hAnsi="Times New Roman" w:cs="Times New Roman"/>
          <w:b/>
          <w:color w:val="auto"/>
          <w:sz w:val="22"/>
          <w:szCs w:val="22"/>
        </w:rPr>
      </w:pPr>
    </w:p>
    <w:p w:rsidR="00A76654" w:rsidRDefault="00D66A46">
      <w:pPr>
        <w:pStyle w:val="Heading2"/>
        <w:spacing w:line="240" w:lineRule="auto"/>
        <w:rPr>
          <w:rFonts w:ascii="Times New Roman" w:hAnsi="Times New Roman" w:cs="Times New Roman"/>
          <w:b/>
          <w:color w:val="auto"/>
          <w:sz w:val="22"/>
          <w:szCs w:val="22"/>
        </w:rPr>
      </w:pPr>
      <w:r>
        <w:rPr>
          <w:rFonts w:ascii="Times New Roman" w:hAnsi="Times New Roman" w:cs="Times New Roman"/>
          <w:b/>
          <w:color w:val="auto"/>
          <w:sz w:val="22"/>
          <w:szCs w:val="22"/>
        </w:rPr>
        <w:t>Kerangka Pikir</w:t>
      </w:r>
    </w:p>
    <w:p w:rsidR="00A76654" w:rsidRDefault="00D66A46">
      <w:pPr>
        <w:spacing w:line="240" w:lineRule="auto"/>
        <w:jc w:val="center"/>
        <w:rPr>
          <w:rFonts w:ascii="Times New Roman" w:hAnsi="Times New Roman" w:cs="Times New Roman"/>
        </w:rPr>
      </w:pPr>
      <w:r>
        <w:rPr>
          <w:rFonts w:ascii="Times New Roman" w:hAnsi="Times New Roman" w:cs="Times New Roman"/>
          <w:noProof/>
        </w:rPr>
        <w:drawing>
          <wp:inline distT="0" distB="0" distL="0" distR="0">
            <wp:extent cx="3903980" cy="2513965"/>
            <wp:effectExtent l="0" t="0" r="1270" b="635"/>
            <wp:docPr id="1" name="Picture 1" descr="C:\Users\DAB DAV\Pictures\kerangka pikir eben.JPGkerangka pikir e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DAB DAV\Pictures\kerangka pikir eben.JPGkerangka pikir eben"/>
                    <pic:cNvPicPr>
                      <a:picLocks noChangeAspect="1" noChangeArrowheads="1"/>
                    </pic:cNvPicPr>
                  </pic:nvPicPr>
                  <pic:blipFill>
                    <a:blip r:embed="rId11"/>
                    <a:srcRect/>
                    <a:stretch>
                      <a:fillRect/>
                    </a:stretch>
                  </pic:blipFill>
                  <pic:spPr>
                    <a:xfrm>
                      <a:off x="0" y="0"/>
                      <a:ext cx="3932862" cy="2513965"/>
                    </a:xfrm>
                    <a:prstGeom prst="rect">
                      <a:avLst/>
                    </a:prstGeom>
                    <a:noFill/>
                    <a:ln>
                      <a:noFill/>
                    </a:ln>
                  </pic:spPr>
                </pic:pic>
              </a:graphicData>
            </a:graphic>
          </wp:inline>
        </w:drawing>
      </w:r>
    </w:p>
    <w:p w:rsidR="00A76654" w:rsidRDefault="00D66A46">
      <w:pPr>
        <w:pStyle w:val="Heading1"/>
        <w:spacing w:line="240" w:lineRule="auto"/>
        <w:rPr>
          <w:sz w:val="22"/>
          <w:szCs w:val="22"/>
        </w:rPr>
      </w:pPr>
      <w:r>
        <w:rPr>
          <w:sz w:val="22"/>
          <w:szCs w:val="22"/>
        </w:rPr>
        <w:t>METODE PENELITIAN</w:t>
      </w:r>
    </w:p>
    <w:p w:rsidR="00A76654" w:rsidRDefault="00D66A46">
      <w:pPr>
        <w:pStyle w:val="Heading2"/>
        <w:spacing w:line="240" w:lineRule="auto"/>
        <w:rPr>
          <w:rFonts w:ascii="Times New Roman" w:hAnsi="Times New Roman" w:cs="Times New Roman"/>
          <w:b/>
          <w:color w:val="auto"/>
          <w:sz w:val="22"/>
          <w:szCs w:val="22"/>
        </w:rPr>
      </w:pPr>
      <w:r>
        <w:rPr>
          <w:rFonts w:ascii="Times New Roman" w:hAnsi="Times New Roman" w:cs="Times New Roman"/>
          <w:b/>
          <w:color w:val="auto"/>
          <w:sz w:val="22"/>
          <w:szCs w:val="22"/>
        </w:rPr>
        <w:t>Jenis Penelitian</w:t>
      </w:r>
    </w:p>
    <w:p w:rsidR="00A76654" w:rsidRDefault="00D66A46">
      <w:pPr>
        <w:spacing w:line="240" w:lineRule="auto"/>
        <w:ind w:firstLine="567"/>
        <w:jc w:val="both"/>
        <w:rPr>
          <w:rFonts w:ascii="Times New Roman" w:hAnsi="Times New Roman" w:cs="Times New Roman"/>
          <w:color w:val="000000"/>
        </w:rPr>
      </w:pPr>
      <w:r>
        <w:rPr>
          <w:rFonts w:ascii="Times New Roman" w:hAnsi="Times New Roman" w:cs="Times New Roman"/>
          <w:color w:val="000000"/>
        </w:rPr>
        <w:t>Jenis Penelitian ini adalah penelitian deskriptif. Analisis</w:t>
      </w:r>
      <w:r>
        <w:rPr>
          <w:rFonts w:ascii="Times New Roman" w:hAnsi="Times New Roman" w:cs="Times New Roman"/>
          <w:color w:val="000000"/>
        </w:rPr>
        <w:t xml:space="preserve"> </w:t>
      </w:r>
      <w:r>
        <w:rPr>
          <w:rFonts w:ascii="Times New Roman" w:hAnsi="Times New Roman" w:cs="Times New Roman"/>
          <w:color w:val="000000"/>
        </w:rPr>
        <w:t>deskriptif</w:t>
      </w:r>
      <w:r>
        <w:rPr>
          <w:rFonts w:ascii="Times New Roman" w:hAnsi="Times New Roman" w:cs="Times New Roman"/>
          <w:color w:val="000000"/>
        </w:rPr>
        <w:t xml:space="preserve"> </w:t>
      </w:r>
      <w:r>
        <w:rPr>
          <w:rFonts w:ascii="Times New Roman" w:hAnsi="Times New Roman" w:cs="Times New Roman"/>
          <w:color w:val="000000"/>
        </w:rPr>
        <w:t>digunakan</w:t>
      </w:r>
      <w:r>
        <w:rPr>
          <w:rFonts w:ascii="Times New Roman" w:hAnsi="Times New Roman" w:cs="Times New Roman"/>
          <w:color w:val="000000"/>
        </w:rPr>
        <w:t xml:space="preserve"> </w:t>
      </w:r>
      <w:r>
        <w:rPr>
          <w:rFonts w:ascii="Times New Roman" w:hAnsi="Times New Roman" w:cs="Times New Roman"/>
          <w:color w:val="000000"/>
        </w:rPr>
        <w:t>untuk</w:t>
      </w:r>
      <w:r>
        <w:rPr>
          <w:rFonts w:ascii="Times New Roman" w:hAnsi="Times New Roman" w:cs="Times New Roman"/>
          <w:color w:val="000000"/>
        </w:rPr>
        <w:t xml:space="preserve"> </w:t>
      </w:r>
      <w:r>
        <w:rPr>
          <w:rFonts w:ascii="Times New Roman" w:hAnsi="Times New Roman" w:cs="Times New Roman"/>
          <w:color w:val="000000"/>
        </w:rPr>
        <w:t>mengetahui</w:t>
      </w:r>
      <w:r>
        <w:rPr>
          <w:rFonts w:ascii="Times New Roman" w:hAnsi="Times New Roman" w:cs="Times New Roman"/>
          <w:color w:val="000000"/>
        </w:rPr>
        <w:t xml:space="preserve"> </w:t>
      </w:r>
      <w:r>
        <w:rPr>
          <w:rFonts w:ascii="Times New Roman" w:hAnsi="Times New Roman" w:cs="Times New Roman"/>
          <w:color w:val="000000"/>
        </w:rPr>
        <w:t>gambaran</w:t>
      </w:r>
      <w:r>
        <w:rPr>
          <w:rFonts w:ascii="Times New Roman" w:hAnsi="Times New Roman" w:cs="Times New Roman"/>
          <w:color w:val="000000"/>
        </w:rPr>
        <w:t xml:space="preserve"> </w:t>
      </w:r>
      <w:r>
        <w:rPr>
          <w:rFonts w:ascii="Times New Roman" w:hAnsi="Times New Roman" w:cs="Times New Roman"/>
          <w:color w:val="000000"/>
        </w:rPr>
        <w:t>secara</w:t>
      </w:r>
      <w:r>
        <w:rPr>
          <w:rFonts w:ascii="Times New Roman" w:hAnsi="Times New Roman" w:cs="Times New Roman"/>
          <w:color w:val="000000"/>
        </w:rPr>
        <w:t xml:space="preserve"> </w:t>
      </w:r>
      <w:r>
        <w:rPr>
          <w:rFonts w:ascii="Times New Roman" w:hAnsi="Times New Roman" w:cs="Times New Roman"/>
          <w:color w:val="000000"/>
        </w:rPr>
        <w:t>umum</w:t>
      </w:r>
      <w:r>
        <w:rPr>
          <w:rFonts w:ascii="Times New Roman" w:hAnsi="Times New Roman" w:cs="Times New Roman"/>
          <w:color w:val="000000"/>
        </w:rPr>
        <w:t xml:space="preserve"> </w:t>
      </w:r>
      <w:r>
        <w:rPr>
          <w:rFonts w:ascii="Times New Roman" w:hAnsi="Times New Roman" w:cs="Times New Roman"/>
          <w:color w:val="000000"/>
        </w:rPr>
        <w:t>data</w:t>
      </w:r>
      <w:r>
        <w:rPr>
          <w:rFonts w:ascii="Times New Roman" w:hAnsi="Times New Roman" w:cs="Times New Roman"/>
          <w:color w:val="000000"/>
        </w:rPr>
        <w:t xml:space="preserve"> </w:t>
      </w:r>
      <w:r>
        <w:rPr>
          <w:rFonts w:ascii="Times New Roman" w:hAnsi="Times New Roman" w:cs="Times New Roman"/>
          <w:color w:val="000000"/>
        </w:rPr>
        <w:t>penelitian,</w:t>
      </w:r>
      <w:r>
        <w:rPr>
          <w:rFonts w:ascii="Times New Roman" w:hAnsi="Times New Roman" w:cs="Times New Roman"/>
          <w:color w:val="000000"/>
        </w:rPr>
        <w:t xml:space="preserve"> </w:t>
      </w:r>
      <w:r>
        <w:rPr>
          <w:rFonts w:ascii="Times New Roman" w:hAnsi="Times New Roman" w:cs="Times New Roman"/>
          <w:color w:val="000000"/>
        </w:rPr>
        <w:t>mengenai</w:t>
      </w:r>
      <w:r>
        <w:rPr>
          <w:rFonts w:ascii="Times New Roman" w:hAnsi="Times New Roman" w:cs="Times New Roman"/>
          <w:color w:val="000000"/>
        </w:rPr>
        <w:t xml:space="preserve"> </w:t>
      </w:r>
      <w:r>
        <w:rPr>
          <w:rFonts w:ascii="Times New Roman" w:hAnsi="Times New Roman" w:cs="Times New Roman"/>
          <w:color w:val="000000"/>
        </w:rPr>
        <w:t>variabel-variabel</w:t>
      </w:r>
      <w:r>
        <w:rPr>
          <w:rFonts w:ascii="Times New Roman" w:hAnsi="Times New Roman" w:cs="Times New Roman"/>
          <w:color w:val="000000"/>
        </w:rPr>
        <w:t xml:space="preserve"> </w:t>
      </w:r>
      <w:r>
        <w:rPr>
          <w:rFonts w:ascii="Times New Roman" w:hAnsi="Times New Roman" w:cs="Times New Roman"/>
          <w:color w:val="000000"/>
        </w:rPr>
        <w:t>penelitian</w:t>
      </w:r>
      <w:r>
        <w:rPr>
          <w:rFonts w:ascii="Times New Roman" w:hAnsi="Times New Roman" w:cs="Times New Roman"/>
          <w:color w:val="000000"/>
        </w:rPr>
        <w:t xml:space="preserve"> </w:t>
      </w:r>
      <w:r>
        <w:rPr>
          <w:rFonts w:ascii="Times New Roman" w:hAnsi="Times New Roman" w:cs="Times New Roman"/>
          <w:color w:val="000000"/>
        </w:rPr>
        <w:t>yaitu</w:t>
      </w:r>
      <w:r>
        <w:rPr>
          <w:rFonts w:ascii="Times New Roman" w:hAnsi="Times New Roman" w:cs="Times New Roman"/>
          <w:color w:val="000000"/>
        </w:rPr>
        <w:t xml:space="preserve"> </w:t>
      </w:r>
      <w:r>
        <w:rPr>
          <w:rFonts w:ascii="Times New Roman" w:hAnsi="Times New Roman" w:cs="Times New Roman"/>
          <w:color w:val="000000"/>
        </w:rPr>
        <w:t>Dewan</w:t>
      </w:r>
      <w:r>
        <w:rPr>
          <w:rFonts w:ascii="Times New Roman" w:hAnsi="Times New Roman" w:cs="Times New Roman"/>
          <w:color w:val="000000"/>
        </w:rPr>
        <w:t xml:space="preserve"> </w:t>
      </w:r>
      <w:r>
        <w:rPr>
          <w:rFonts w:ascii="Times New Roman" w:hAnsi="Times New Roman" w:cs="Times New Roman"/>
          <w:color w:val="000000"/>
        </w:rPr>
        <w:t>Komisaris,</w:t>
      </w:r>
      <w:r>
        <w:rPr>
          <w:rFonts w:ascii="Times New Roman" w:hAnsi="Times New Roman" w:cs="Times New Roman"/>
          <w:color w:val="000000"/>
        </w:rPr>
        <w:t xml:space="preserve"> </w:t>
      </w:r>
      <w:r>
        <w:rPr>
          <w:rFonts w:ascii="Times New Roman" w:hAnsi="Times New Roman" w:cs="Times New Roman"/>
          <w:color w:val="000000"/>
        </w:rPr>
        <w:t>Dewan</w:t>
      </w:r>
      <w:r>
        <w:rPr>
          <w:rFonts w:ascii="Times New Roman" w:hAnsi="Times New Roman" w:cs="Times New Roman"/>
          <w:color w:val="000000"/>
        </w:rPr>
        <w:t xml:space="preserve"> </w:t>
      </w:r>
      <w:r>
        <w:rPr>
          <w:rFonts w:ascii="Times New Roman" w:hAnsi="Times New Roman" w:cs="Times New Roman"/>
          <w:color w:val="000000"/>
        </w:rPr>
        <w:t>direksi,</w:t>
      </w:r>
      <w:r>
        <w:rPr>
          <w:rFonts w:ascii="Times New Roman" w:hAnsi="Times New Roman" w:cs="Times New Roman"/>
          <w:color w:val="000000"/>
        </w:rPr>
        <w:t xml:space="preserve">  </w:t>
      </w:r>
      <w:r>
        <w:rPr>
          <w:rFonts w:ascii="Times New Roman" w:hAnsi="Times New Roman" w:cs="Times New Roman"/>
          <w:color w:val="000000"/>
        </w:rPr>
        <w:t>dan</w:t>
      </w:r>
      <w:r>
        <w:rPr>
          <w:rFonts w:ascii="Times New Roman" w:hAnsi="Times New Roman" w:cs="Times New Roman"/>
          <w:color w:val="000000"/>
        </w:rPr>
        <w:t xml:space="preserve"> </w:t>
      </w:r>
      <w:r>
        <w:rPr>
          <w:rFonts w:ascii="Times New Roman" w:hAnsi="Times New Roman" w:cs="Times New Roman"/>
          <w:color w:val="000000"/>
        </w:rPr>
        <w:t>komite</w:t>
      </w:r>
      <w:r>
        <w:rPr>
          <w:rFonts w:ascii="Times New Roman" w:hAnsi="Times New Roman" w:cs="Times New Roman"/>
          <w:color w:val="000000"/>
        </w:rPr>
        <w:t xml:space="preserve"> </w:t>
      </w:r>
      <w:r>
        <w:rPr>
          <w:rFonts w:ascii="Times New Roman" w:hAnsi="Times New Roman" w:cs="Times New Roman"/>
          <w:color w:val="000000"/>
        </w:rPr>
        <w:t>audit.</w:t>
      </w:r>
      <w:r>
        <w:rPr>
          <w:rFonts w:ascii="Times New Roman" w:hAnsi="Times New Roman" w:cs="Times New Roman"/>
          <w:color w:val="000000"/>
        </w:rPr>
        <w:t xml:space="preserve"> </w:t>
      </w:r>
      <w:r>
        <w:rPr>
          <w:rFonts w:ascii="Times New Roman" w:hAnsi="Times New Roman" w:cs="Times New Roman"/>
          <w:color w:val="000000"/>
        </w:rPr>
        <w:t>Deskripsi</w:t>
      </w:r>
      <w:r>
        <w:rPr>
          <w:rFonts w:ascii="Times New Roman" w:hAnsi="Times New Roman" w:cs="Times New Roman"/>
          <w:color w:val="000000"/>
        </w:rPr>
        <w:t xml:space="preserve"> </w:t>
      </w:r>
      <w:r>
        <w:rPr>
          <w:rFonts w:ascii="Times New Roman" w:hAnsi="Times New Roman" w:cs="Times New Roman"/>
          <w:color w:val="000000"/>
        </w:rPr>
        <w:t>variabel</w:t>
      </w:r>
      <w:r>
        <w:rPr>
          <w:rFonts w:ascii="Times New Roman" w:hAnsi="Times New Roman" w:cs="Times New Roman"/>
          <w:color w:val="000000"/>
        </w:rPr>
        <w:t xml:space="preserve"> </w:t>
      </w:r>
      <w:r>
        <w:rPr>
          <w:rFonts w:ascii="Times New Roman" w:hAnsi="Times New Roman" w:cs="Times New Roman"/>
          <w:color w:val="000000"/>
        </w:rPr>
        <w:t>tersebut</w:t>
      </w:r>
      <w:r>
        <w:rPr>
          <w:rFonts w:ascii="Times New Roman" w:hAnsi="Times New Roman" w:cs="Times New Roman"/>
          <w:color w:val="000000"/>
        </w:rPr>
        <w:t xml:space="preserve"> </w:t>
      </w:r>
      <w:r>
        <w:rPr>
          <w:rFonts w:ascii="Times New Roman" w:hAnsi="Times New Roman" w:cs="Times New Roman"/>
          <w:color w:val="000000"/>
        </w:rPr>
        <w:t>disajikan</w:t>
      </w:r>
      <w:r>
        <w:rPr>
          <w:rFonts w:ascii="Times New Roman" w:hAnsi="Times New Roman" w:cs="Times New Roman"/>
          <w:color w:val="000000"/>
        </w:rPr>
        <w:t xml:space="preserve"> </w:t>
      </w:r>
      <w:r>
        <w:rPr>
          <w:rFonts w:ascii="Times New Roman" w:hAnsi="Times New Roman" w:cs="Times New Roman"/>
          <w:color w:val="000000"/>
        </w:rPr>
        <w:t>untuk</w:t>
      </w:r>
      <w:r>
        <w:rPr>
          <w:rFonts w:ascii="Times New Roman" w:hAnsi="Times New Roman" w:cs="Times New Roman"/>
          <w:color w:val="000000"/>
        </w:rPr>
        <w:t xml:space="preserve"> </w:t>
      </w:r>
      <w:r>
        <w:rPr>
          <w:rFonts w:ascii="Times New Roman" w:hAnsi="Times New Roman" w:cs="Times New Roman"/>
          <w:color w:val="000000"/>
        </w:rPr>
        <w:t>mengetahui</w:t>
      </w:r>
      <w:r>
        <w:rPr>
          <w:rFonts w:ascii="Times New Roman" w:hAnsi="Times New Roman" w:cs="Times New Roman"/>
          <w:color w:val="000000"/>
        </w:rPr>
        <w:t xml:space="preserve"> </w:t>
      </w:r>
      <w:r>
        <w:rPr>
          <w:rFonts w:ascii="Times New Roman" w:hAnsi="Times New Roman" w:cs="Times New Roman"/>
          <w:color w:val="000000"/>
        </w:rPr>
        <w:t>nilai</w:t>
      </w:r>
      <w:r>
        <w:rPr>
          <w:rFonts w:ascii="Times New Roman" w:hAnsi="Times New Roman" w:cs="Times New Roman"/>
          <w:color w:val="000000"/>
        </w:rPr>
        <w:t xml:space="preserve"> </w:t>
      </w:r>
      <w:r>
        <w:rPr>
          <w:rFonts w:ascii="Times New Roman" w:hAnsi="Times New Roman" w:cs="Times New Roman"/>
          <w:color w:val="000000"/>
        </w:rPr>
        <w:t>rata-rata</w:t>
      </w:r>
      <w:r>
        <w:rPr>
          <w:rFonts w:ascii="Times New Roman" w:hAnsi="Times New Roman" w:cs="Times New Roman"/>
          <w:color w:val="000000"/>
        </w:rPr>
        <w:t xml:space="preserve"> </w:t>
      </w:r>
      <w:r>
        <w:rPr>
          <w:rFonts w:ascii="Times New Roman" w:hAnsi="Times New Roman" w:cs="Times New Roman"/>
          <w:color w:val="000000"/>
        </w:rPr>
        <w:t>(mean)</w:t>
      </w:r>
      <w:r>
        <w:rPr>
          <w:rFonts w:ascii="Times New Roman" w:hAnsi="Times New Roman" w:cs="Times New Roman"/>
          <w:color w:val="000000"/>
        </w:rPr>
        <w:t xml:space="preserve"> </w:t>
      </w:r>
      <w:r>
        <w:rPr>
          <w:rFonts w:ascii="Times New Roman" w:hAnsi="Times New Roman" w:cs="Times New Roman"/>
          <w:color w:val="000000"/>
        </w:rPr>
        <w:t>minimum,</w:t>
      </w:r>
      <w:r>
        <w:rPr>
          <w:rFonts w:ascii="Times New Roman" w:hAnsi="Times New Roman" w:cs="Times New Roman"/>
          <w:color w:val="000000"/>
        </w:rPr>
        <w:t xml:space="preserve"> </w:t>
      </w:r>
      <w:r>
        <w:rPr>
          <w:rFonts w:ascii="Times New Roman" w:hAnsi="Times New Roman" w:cs="Times New Roman"/>
          <w:color w:val="000000"/>
        </w:rPr>
        <w:t>maksimum</w:t>
      </w:r>
      <w:r>
        <w:rPr>
          <w:rFonts w:ascii="Times New Roman" w:hAnsi="Times New Roman" w:cs="Times New Roman"/>
          <w:color w:val="000000"/>
        </w:rPr>
        <w:t xml:space="preserve"> </w:t>
      </w:r>
      <w:r>
        <w:rPr>
          <w:rFonts w:ascii="Times New Roman" w:hAnsi="Times New Roman" w:cs="Times New Roman"/>
          <w:color w:val="000000"/>
        </w:rPr>
        <w:t>dan</w:t>
      </w:r>
      <w:r>
        <w:rPr>
          <w:rFonts w:ascii="Times New Roman" w:hAnsi="Times New Roman" w:cs="Times New Roman"/>
          <w:color w:val="000000"/>
        </w:rPr>
        <w:t xml:space="preserve"> </w:t>
      </w:r>
      <w:r>
        <w:rPr>
          <w:rFonts w:ascii="Times New Roman" w:hAnsi="Times New Roman" w:cs="Times New Roman"/>
          <w:color w:val="000000"/>
        </w:rPr>
        <w:t>standar</w:t>
      </w:r>
      <w:r>
        <w:rPr>
          <w:rFonts w:ascii="Times New Roman" w:hAnsi="Times New Roman" w:cs="Times New Roman"/>
          <w:color w:val="000000"/>
        </w:rPr>
        <w:t xml:space="preserve"> </w:t>
      </w:r>
      <w:r>
        <w:rPr>
          <w:rFonts w:ascii="Times New Roman" w:hAnsi="Times New Roman" w:cs="Times New Roman"/>
          <w:color w:val="000000"/>
        </w:rPr>
        <w:t>deviasi</w:t>
      </w:r>
      <w:r>
        <w:rPr>
          <w:rFonts w:ascii="Times New Roman" w:hAnsi="Times New Roman" w:cs="Times New Roman"/>
          <w:color w:val="000000"/>
        </w:rPr>
        <w:t xml:space="preserve"> </w:t>
      </w:r>
      <w:r>
        <w:rPr>
          <w:rFonts w:ascii="Times New Roman" w:hAnsi="Times New Roman" w:cs="Times New Roman"/>
          <w:color w:val="000000"/>
        </w:rPr>
        <w:t>dari</w:t>
      </w:r>
      <w:r>
        <w:rPr>
          <w:rFonts w:ascii="Times New Roman" w:hAnsi="Times New Roman" w:cs="Times New Roman"/>
          <w:color w:val="000000"/>
        </w:rPr>
        <w:t xml:space="preserve"> </w:t>
      </w:r>
      <w:r>
        <w:rPr>
          <w:rFonts w:ascii="Times New Roman" w:hAnsi="Times New Roman" w:cs="Times New Roman"/>
          <w:color w:val="000000"/>
        </w:rPr>
        <w:t>variabel-variabel</w:t>
      </w:r>
      <w:r>
        <w:rPr>
          <w:rFonts w:ascii="Times New Roman" w:hAnsi="Times New Roman" w:cs="Times New Roman"/>
          <w:color w:val="000000"/>
        </w:rPr>
        <w:t xml:space="preserve"> </w:t>
      </w:r>
      <w:r>
        <w:rPr>
          <w:rFonts w:ascii="Times New Roman" w:hAnsi="Times New Roman" w:cs="Times New Roman"/>
          <w:color w:val="000000"/>
        </w:rPr>
        <w:t>yang</w:t>
      </w:r>
      <w:r>
        <w:rPr>
          <w:rFonts w:ascii="Times New Roman" w:hAnsi="Times New Roman" w:cs="Times New Roman"/>
          <w:color w:val="000000"/>
        </w:rPr>
        <w:t xml:space="preserve"> </w:t>
      </w:r>
      <w:r>
        <w:rPr>
          <w:rFonts w:ascii="Times New Roman" w:hAnsi="Times New Roman" w:cs="Times New Roman"/>
          <w:color w:val="000000"/>
        </w:rPr>
        <w:t>dite</w:t>
      </w:r>
      <w:r>
        <w:rPr>
          <w:rFonts w:ascii="Times New Roman" w:hAnsi="Times New Roman" w:cs="Times New Roman"/>
          <w:color w:val="000000"/>
        </w:rPr>
        <w:t>liti</w:t>
      </w:r>
    </w:p>
    <w:p w:rsidR="00A76654" w:rsidRDefault="00D66A46">
      <w:pPr>
        <w:pStyle w:val="Heading2"/>
        <w:spacing w:line="240" w:lineRule="auto"/>
        <w:rPr>
          <w:rFonts w:ascii="Times New Roman" w:hAnsi="Times New Roman" w:cs="Times New Roman"/>
          <w:b/>
          <w:color w:val="auto"/>
          <w:sz w:val="22"/>
          <w:szCs w:val="22"/>
        </w:rPr>
      </w:pPr>
      <w:r>
        <w:rPr>
          <w:rFonts w:ascii="Times New Roman" w:hAnsi="Times New Roman" w:cs="Times New Roman"/>
          <w:b/>
          <w:color w:val="auto"/>
          <w:sz w:val="22"/>
          <w:szCs w:val="22"/>
        </w:rPr>
        <w:lastRenderedPageBreak/>
        <w:t>Lokasi Penelitian</w:t>
      </w:r>
    </w:p>
    <w:p w:rsidR="00A76654" w:rsidRDefault="00D66A46">
      <w:pPr>
        <w:spacing w:line="240" w:lineRule="auto"/>
        <w:ind w:firstLine="567"/>
        <w:jc w:val="both"/>
        <w:rPr>
          <w:rFonts w:ascii="Times New Roman" w:hAnsi="Times New Roman" w:cs="Times New Roman"/>
        </w:rPr>
      </w:pPr>
      <w:r>
        <w:rPr>
          <w:rFonts w:ascii="Times New Roman" w:hAnsi="Times New Roman" w:cs="Times New Roman"/>
        </w:rPr>
        <w:t xml:space="preserve">Lokasi penelitian ini di galeri PT. Bursa Efek Indonesia (BEI) yang memberikan informasi mengenai laporan keuangan perusahaan sub-sektor investasi yang akan diteliti, dan juga dengan mengakses situs resmi BEI yaitu </w:t>
      </w:r>
      <w:hyperlink r:id="rId12" w:history="1">
        <w:r>
          <w:rPr>
            <w:rStyle w:val="Hyperlink"/>
            <w:rFonts w:ascii="Times New Roman" w:hAnsi="Times New Roman" w:cs="Times New Roman"/>
          </w:rPr>
          <w:t>www.idx.co.id</w:t>
        </w:r>
      </w:hyperlink>
      <w:r>
        <w:rPr>
          <w:rFonts w:ascii="Times New Roman" w:hAnsi="Times New Roman" w:cs="Times New Roman"/>
        </w:rPr>
        <w:t>.</w:t>
      </w:r>
    </w:p>
    <w:p w:rsidR="00A76654" w:rsidRDefault="00D66A46">
      <w:pPr>
        <w:pStyle w:val="Heading2"/>
        <w:spacing w:line="240" w:lineRule="auto"/>
        <w:rPr>
          <w:rFonts w:ascii="Times New Roman" w:hAnsi="Times New Roman" w:cs="Times New Roman"/>
          <w:b/>
          <w:color w:val="auto"/>
          <w:sz w:val="22"/>
          <w:szCs w:val="22"/>
        </w:rPr>
      </w:pPr>
      <w:r>
        <w:rPr>
          <w:rFonts w:ascii="Times New Roman" w:hAnsi="Times New Roman" w:cs="Times New Roman"/>
          <w:b/>
          <w:color w:val="auto"/>
          <w:sz w:val="22"/>
          <w:szCs w:val="22"/>
        </w:rPr>
        <w:t>Populasi Dan Sampel</w:t>
      </w:r>
    </w:p>
    <w:p w:rsidR="00A76654" w:rsidRDefault="00D66A46">
      <w:pPr>
        <w:spacing w:line="240" w:lineRule="auto"/>
        <w:ind w:firstLine="567"/>
        <w:jc w:val="both"/>
        <w:rPr>
          <w:rFonts w:ascii="Times New Roman" w:hAnsi="Times New Roman" w:cs="Times New Roman"/>
        </w:rPr>
      </w:pPr>
      <w:r>
        <w:rPr>
          <w:rFonts w:ascii="Times New Roman" w:hAnsi="Times New Roman" w:cs="Times New Roman"/>
        </w:rPr>
        <w:t>Populasi</w:t>
      </w:r>
      <w:r>
        <w:rPr>
          <w:rFonts w:ascii="Times New Roman" w:hAnsi="Times New Roman" w:cs="Times New Roman"/>
        </w:rPr>
        <w:t xml:space="preserve"> </w:t>
      </w:r>
      <w:r>
        <w:rPr>
          <w:rFonts w:ascii="Times New Roman" w:hAnsi="Times New Roman" w:cs="Times New Roman"/>
        </w:rPr>
        <w:t>dalam</w:t>
      </w:r>
      <w:r>
        <w:rPr>
          <w:rFonts w:ascii="Times New Roman" w:hAnsi="Times New Roman" w:cs="Times New Roman"/>
        </w:rPr>
        <w:t xml:space="preserve"> </w:t>
      </w:r>
      <w:r>
        <w:rPr>
          <w:rFonts w:ascii="Times New Roman" w:hAnsi="Times New Roman" w:cs="Times New Roman"/>
        </w:rPr>
        <w:t>penelitian</w:t>
      </w:r>
      <w:r>
        <w:rPr>
          <w:rFonts w:ascii="Times New Roman" w:hAnsi="Times New Roman" w:cs="Times New Roman"/>
        </w:rPr>
        <w:t xml:space="preserve"> </w:t>
      </w:r>
      <w:r>
        <w:rPr>
          <w:rFonts w:ascii="Times New Roman" w:hAnsi="Times New Roman" w:cs="Times New Roman"/>
        </w:rPr>
        <w:t>ini</w:t>
      </w:r>
      <w:r>
        <w:rPr>
          <w:rFonts w:ascii="Times New Roman" w:hAnsi="Times New Roman" w:cs="Times New Roman"/>
        </w:rPr>
        <w:t xml:space="preserve"> </w:t>
      </w:r>
      <w:r>
        <w:rPr>
          <w:rFonts w:ascii="Times New Roman" w:hAnsi="Times New Roman" w:cs="Times New Roman"/>
        </w:rPr>
        <w:t>adalah</w:t>
      </w:r>
      <w:r>
        <w:rPr>
          <w:rFonts w:ascii="Times New Roman" w:hAnsi="Times New Roman" w:cs="Times New Roman"/>
        </w:rPr>
        <w:t xml:space="preserve"> </w:t>
      </w:r>
      <w:r>
        <w:rPr>
          <w:rFonts w:ascii="Times New Roman" w:hAnsi="Times New Roman" w:cs="Times New Roman"/>
        </w:rPr>
        <w:t>perusahaan</w:t>
      </w:r>
      <w:r>
        <w:rPr>
          <w:rFonts w:ascii="Times New Roman" w:hAnsi="Times New Roman" w:cs="Times New Roman"/>
        </w:rPr>
        <w:t xml:space="preserve"> </w:t>
      </w:r>
      <w:r>
        <w:rPr>
          <w:rFonts w:ascii="Times New Roman" w:hAnsi="Times New Roman" w:cs="Times New Roman"/>
        </w:rPr>
        <w:t>farmasi</w:t>
      </w:r>
      <w:r>
        <w:rPr>
          <w:rFonts w:ascii="Times New Roman" w:hAnsi="Times New Roman" w:cs="Times New Roman"/>
        </w:rPr>
        <w:t xml:space="preserve"> </w:t>
      </w:r>
      <w:r>
        <w:rPr>
          <w:rFonts w:ascii="Times New Roman" w:hAnsi="Times New Roman" w:cs="Times New Roman"/>
        </w:rPr>
        <w:t>yang</w:t>
      </w:r>
      <w:r>
        <w:rPr>
          <w:rFonts w:ascii="Times New Roman" w:hAnsi="Times New Roman" w:cs="Times New Roman"/>
        </w:rPr>
        <w:t xml:space="preserve"> </w:t>
      </w:r>
      <w:r>
        <w:rPr>
          <w:rFonts w:ascii="Times New Roman" w:hAnsi="Times New Roman" w:cs="Times New Roman"/>
        </w:rPr>
        <w:t>terdaftar</w:t>
      </w:r>
      <w:r>
        <w:rPr>
          <w:rFonts w:ascii="Times New Roman" w:hAnsi="Times New Roman" w:cs="Times New Roman"/>
        </w:rPr>
        <w:t xml:space="preserve"> </w:t>
      </w:r>
      <w:r>
        <w:rPr>
          <w:rFonts w:ascii="Times New Roman" w:hAnsi="Times New Roman" w:cs="Times New Roman"/>
        </w:rPr>
        <w:t>di BEI</w:t>
      </w:r>
      <w:r>
        <w:rPr>
          <w:rFonts w:ascii="Times New Roman" w:hAnsi="Times New Roman" w:cs="Times New Roman"/>
        </w:rPr>
        <w:t xml:space="preserve"> </w:t>
      </w:r>
      <w:r>
        <w:rPr>
          <w:rFonts w:ascii="Times New Roman" w:hAnsi="Times New Roman" w:cs="Times New Roman"/>
        </w:rPr>
        <w:t>selama</w:t>
      </w:r>
      <w:r>
        <w:rPr>
          <w:rFonts w:ascii="Times New Roman" w:hAnsi="Times New Roman" w:cs="Times New Roman"/>
        </w:rPr>
        <w:t xml:space="preserve"> </w:t>
      </w:r>
      <w:r>
        <w:rPr>
          <w:rFonts w:ascii="Times New Roman" w:hAnsi="Times New Roman" w:cs="Times New Roman"/>
        </w:rPr>
        <w:t>periode</w:t>
      </w:r>
      <w:r>
        <w:rPr>
          <w:rFonts w:ascii="Times New Roman" w:hAnsi="Times New Roman" w:cs="Times New Roman"/>
        </w:rPr>
        <w:t xml:space="preserve"> </w:t>
      </w:r>
      <w:r>
        <w:rPr>
          <w:rFonts w:ascii="Times New Roman" w:hAnsi="Times New Roman" w:cs="Times New Roman"/>
        </w:rPr>
        <w:t>2014-2019.</w:t>
      </w:r>
      <w:r>
        <w:rPr>
          <w:rFonts w:ascii="Times New Roman" w:hAnsi="Times New Roman" w:cs="Times New Roman"/>
        </w:rPr>
        <w:t xml:space="preserve"> </w:t>
      </w:r>
      <w:r>
        <w:rPr>
          <w:rFonts w:ascii="Times New Roman" w:hAnsi="Times New Roman" w:cs="Times New Roman"/>
        </w:rPr>
        <w:t>Metode</w:t>
      </w:r>
      <w:r>
        <w:rPr>
          <w:rFonts w:ascii="Times New Roman" w:hAnsi="Times New Roman" w:cs="Times New Roman"/>
        </w:rPr>
        <w:t xml:space="preserve"> </w:t>
      </w:r>
      <w:r>
        <w:rPr>
          <w:rFonts w:ascii="Times New Roman" w:hAnsi="Times New Roman" w:cs="Times New Roman"/>
        </w:rPr>
        <w:t>pengambilan</w:t>
      </w:r>
      <w:r>
        <w:rPr>
          <w:rFonts w:ascii="Times New Roman" w:hAnsi="Times New Roman" w:cs="Times New Roman"/>
        </w:rPr>
        <w:t xml:space="preserve"> </w:t>
      </w:r>
      <w:r>
        <w:rPr>
          <w:rFonts w:ascii="Times New Roman" w:hAnsi="Times New Roman" w:cs="Times New Roman"/>
        </w:rPr>
        <w:t>sampel</w:t>
      </w:r>
      <w:r>
        <w:rPr>
          <w:rFonts w:ascii="Times New Roman" w:hAnsi="Times New Roman" w:cs="Times New Roman"/>
        </w:rPr>
        <w:t xml:space="preserve"> </w:t>
      </w:r>
      <w:r>
        <w:rPr>
          <w:rFonts w:ascii="Times New Roman" w:hAnsi="Times New Roman" w:cs="Times New Roman"/>
        </w:rPr>
        <w:t>dalam</w:t>
      </w:r>
      <w:r>
        <w:rPr>
          <w:rFonts w:ascii="Times New Roman" w:hAnsi="Times New Roman" w:cs="Times New Roman"/>
        </w:rPr>
        <w:t xml:space="preserve"> </w:t>
      </w:r>
      <w:r>
        <w:rPr>
          <w:rFonts w:ascii="Times New Roman" w:hAnsi="Times New Roman" w:cs="Times New Roman"/>
        </w:rPr>
        <w:t>penelitian</w:t>
      </w:r>
      <w:r>
        <w:rPr>
          <w:rFonts w:ascii="Times New Roman" w:hAnsi="Times New Roman" w:cs="Times New Roman"/>
        </w:rPr>
        <w:t xml:space="preserve"> </w:t>
      </w:r>
      <w:r>
        <w:rPr>
          <w:rFonts w:ascii="Times New Roman" w:hAnsi="Times New Roman" w:cs="Times New Roman"/>
        </w:rPr>
        <w:t>ini</w:t>
      </w:r>
      <w:r>
        <w:rPr>
          <w:rFonts w:ascii="Times New Roman" w:hAnsi="Times New Roman" w:cs="Times New Roman"/>
        </w:rPr>
        <w:t xml:space="preserve"> </w:t>
      </w:r>
      <w:r>
        <w:rPr>
          <w:rFonts w:ascii="Times New Roman" w:hAnsi="Times New Roman" w:cs="Times New Roman"/>
        </w:rPr>
        <w:t>menggunakan</w:t>
      </w:r>
      <w:r>
        <w:rPr>
          <w:rFonts w:ascii="Times New Roman" w:hAnsi="Times New Roman" w:cs="Times New Roman"/>
        </w:rPr>
        <w:t xml:space="preserve"> </w:t>
      </w:r>
      <w:r>
        <w:rPr>
          <w:rFonts w:ascii="Times New Roman" w:hAnsi="Times New Roman" w:cs="Times New Roman"/>
        </w:rPr>
        <w:t>metode</w:t>
      </w:r>
      <w:r>
        <w:rPr>
          <w:rFonts w:ascii="Times New Roman" w:hAnsi="Times New Roman" w:cs="Times New Roman"/>
        </w:rPr>
        <w:t xml:space="preserve"> </w:t>
      </w:r>
      <w:r>
        <w:rPr>
          <w:rFonts w:ascii="Times New Roman" w:hAnsi="Times New Roman" w:cs="Times New Roman"/>
        </w:rPr>
        <w:t>purposive</w:t>
      </w:r>
      <w:r>
        <w:rPr>
          <w:rFonts w:ascii="Times New Roman" w:hAnsi="Times New Roman" w:cs="Times New Roman"/>
        </w:rPr>
        <w:t xml:space="preserve"> </w:t>
      </w:r>
      <w:r>
        <w:rPr>
          <w:rFonts w:ascii="Times New Roman" w:hAnsi="Times New Roman" w:cs="Times New Roman"/>
        </w:rPr>
        <w:t>sampling,</w:t>
      </w:r>
      <w:r>
        <w:rPr>
          <w:rFonts w:ascii="Times New Roman" w:hAnsi="Times New Roman" w:cs="Times New Roman"/>
        </w:rPr>
        <w:t xml:space="preserve"> </w:t>
      </w:r>
      <w:r>
        <w:rPr>
          <w:rFonts w:ascii="Times New Roman" w:hAnsi="Times New Roman" w:cs="Times New Roman"/>
        </w:rPr>
        <w:t>dimana</w:t>
      </w:r>
      <w:r>
        <w:rPr>
          <w:rFonts w:ascii="Times New Roman" w:hAnsi="Times New Roman" w:cs="Times New Roman"/>
        </w:rPr>
        <w:t xml:space="preserve"> </w:t>
      </w:r>
      <w:r>
        <w:rPr>
          <w:rFonts w:ascii="Times New Roman" w:hAnsi="Times New Roman" w:cs="Times New Roman"/>
        </w:rPr>
        <w:t>teknikn</w:t>
      </w:r>
      <w:r>
        <w:rPr>
          <w:rFonts w:ascii="Times New Roman" w:hAnsi="Times New Roman" w:cs="Times New Roman"/>
        </w:rPr>
        <w:t xml:space="preserve"> </w:t>
      </w:r>
      <w:r>
        <w:rPr>
          <w:rFonts w:ascii="Times New Roman" w:hAnsi="Times New Roman" w:cs="Times New Roman"/>
        </w:rPr>
        <w:t>penentuan</w:t>
      </w:r>
      <w:r>
        <w:rPr>
          <w:rFonts w:ascii="Times New Roman" w:hAnsi="Times New Roman" w:cs="Times New Roman"/>
        </w:rPr>
        <w:t xml:space="preserve"> </w:t>
      </w:r>
      <w:r>
        <w:rPr>
          <w:rFonts w:ascii="Times New Roman" w:hAnsi="Times New Roman" w:cs="Times New Roman"/>
        </w:rPr>
        <w:t>sampel</w:t>
      </w:r>
      <w:r>
        <w:rPr>
          <w:rFonts w:ascii="Times New Roman" w:hAnsi="Times New Roman" w:cs="Times New Roman"/>
        </w:rPr>
        <w:t xml:space="preserve"> </w:t>
      </w:r>
      <w:r>
        <w:rPr>
          <w:rFonts w:ascii="Times New Roman" w:hAnsi="Times New Roman" w:cs="Times New Roman"/>
        </w:rPr>
        <w:t>dengan</w:t>
      </w:r>
      <w:r>
        <w:rPr>
          <w:rFonts w:ascii="Times New Roman" w:hAnsi="Times New Roman" w:cs="Times New Roman"/>
        </w:rPr>
        <w:t xml:space="preserve"> </w:t>
      </w:r>
      <w:r>
        <w:rPr>
          <w:rFonts w:ascii="Times New Roman" w:hAnsi="Times New Roman" w:cs="Times New Roman"/>
        </w:rPr>
        <w:t>pertimbangan</w:t>
      </w:r>
      <w:r>
        <w:rPr>
          <w:rFonts w:ascii="Times New Roman" w:hAnsi="Times New Roman" w:cs="Times New Roman"/>
        </w:rPr>
        <w:t xml:space="preserve"> </w:t>
      </w:r>
      <w:r>
        <w:rPr>
          <w:rFonts w:ascii="Times New Roman" w:hAnsi="Times New Roman" w:cs="Times New Roman"/>
        </w:rPr>
        <w:t>tertentu.</w:t>
      </w:r>
      <w:r>
        <w:rPr>
          <w:rFonts w:ascii="Times New Roman" w:hAnsi="Times New Roman" w:cs="Times New Roman"/>
        </w:rPr>
        <w:t xml:space="preserve"> </w:t>
      </w:r>
      <w:r>
        <w:rPr>
          <w:rFonts w:ascii="Times New Roman" w:hAnsi="Times New Roman" w:cs="Times New Roman"/>
        </w:rPr>
        <w:t>Salah</w:t>
      </w:r>
      <w:r>
        <w:rPr>
          <w:rFonts w:ascii="Times New Roman" w:hAnsi="Times New Roman" w:cs="Times New Roman"/>
        </w:rPr>
        <w:t xml:space="preserve"> </w:t>
      </w:r>
      <w:r>
        <w:rPr>
          <w:rFonts w:ascii="Times New Roman" w:hAnsi="Times New Roman" w:cs="Times New Roman"/>
        </w:rPr>
        <w:t>satunya</w:t>
      </w:r>
      <w:r>
        <w:rPr>
          <w:rFonts w:ascii="Times New Roman" w:hAnsi="Times New Roman" w:cs="Times New Roman"/>
        </w:rPr>
        <w:t xml:space="preserve"> </w:t>
      </w:r>
      <w:r>
        <w:rPr>
          <w:rFonts w:ascii="Times New Roman" w:hAnsi="Times New Roman" w:cs="Times New Roman"/>
        </w:rPr>
        <w:t>dengan</w:t>
      </w:r>
      <w:r>
        <w:rPr>
          <w:rFonts w:ascii="Times New Roman" w:hAnsi="Times New Roman" w:cs="Times New Roman"/>
        </w:rPr>
        <w:t xml:space="preserve"> </w:t>
      </w:r>
      <w:r>
        <w:rPr>
          <w:rFonts w:ascii="Times New Roman" w:hAnsi="Times New Roman" w:cs="Times New Roman"/>
        </w:rPr>
        <w:t>pemberian</w:t>
      </w:r>
      <w:r>
        <w:rPr>
          <w:rFonts w:ascii="Times New Roman" w:hAnsi="Times New Roman" w:cs="Times New Roman"/>
        </w:rPr>
        <w:t xml:space="preserve"> </w:t>
      </w:r>
      <w:r>
        <w:rPr>
          <w:rFonts w:ascii="Times New Roman" w:hAnsi="Times New Roman" w:cs="Times New Roman"/>
        </w:rPr>
        <w:t>kriteria.</w:t>
      </w:r>
      <w:r>
        <w:rPr>
          <w:rFonts w:ascii="Times New Roman" w:hAnsi="Times New Roman" w:cs="Times New Roman"/>
        </w:rPr>
        <w:fldChar w:fldCharType="begin"/>
      </w:r>
      <w:r>
        <w:rPr>
          <w:rFonts w:ascii="Times New Roman" w:hAnsi="Times New Roman" w:cs="Times New Roman"/>
        </w:rPr>
        <w:instrText xml:space="preserve"> LINK Excel.Sheet.12 "C:\\Users\\PHITAKE\\Desktop\\DAFTAR PERUSH - Copy.xlsx" "Sheet1!R2C2:R9C4" \a \f 4 \h  \* MERGEFORMAT </w:instrText>
      </w:r>
      <w:r>
        <w:rPr>
          <w:rFonts w:ascii="Times New Roman" w:hAnsi="Times New Roman" w:cs="Times New Roman"/>
        </w:rPr>
        <w:fldChar w:fldCharType="separate"/>
      </w:r>
    </w:p>
    <w:tbl>
      <w:tblPr>
        <w:tblW w:w="7541" w:type="dxa"/>
        <w:tblInd w:w="729" w:type="dxa"/>
        <w:tblLayout w:type="fixed"/>
        <w:tblLook w:val="04A0" w:firstRow="1" w:lastRow="0" w:firstColumn="1" w:lastColumn="0" w:noHBand="0" w:noVBand="1"/>
      </w:tblPr>
      <w:tblGrid>
        <w:gridCol w:w="911"/>
        <w:gridCol w:w="1539"/>
        <w:gridCol w:w="4083"/>
        <w:gridCol w:w="1008"/>
      </w:tblGrid>
      <w:tr w:rsidR="00A76654">
        <w:trPr>
          <w:trHeight w:val="300"/>
        </w:trPr>
        <w:tc>
          <w:tcPr>
            <w:tcW w:w="7541" w:type="dxa"/>
            <w:gridSpan w:val="4"/>
            <w:tcBorders>
              <w:top w:val="nil"/>
              <w:left w:val="nil"/>
              <w:bottom w:val="single" w:sz="4" w:space="0" w:color="auto"/>
              <w:right w:val="nil"/>
            </w:tcBorders>
            <w:shd w:val="clear" w:color="auto" w:fill="auto"/>
            <w:noWrap/>
            <w:vAlign w:val="bottom"/>
          </w:tcPr>
          <w:p w:rsidR="00A76654" w:rsidRDefault="00D66A46">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Tabel 1. Objek Sampel Penelitian</w:t>
            </w:r>
          </w:p>
        </w:tc>
      </w:tr>
      <w:tr w:rsidR="00A76654">
        <w:trPr>
          <w:gridAfter w:val="1"/>
          <w:wAfter w:w="1008" w:type="dxa"/>
          <w:trHeight w:val="315"/>
        </w:trPr>
        <w:tc>
          <w:tcPr>
            <w:tcW w:w="911" w:type="dxa"/>
            <w:tcBorders>
              <w:top w:val="single" w:sz="4" w:space="0" w:color="auto"/>
              <w:left w:val="nil"/>
              <w:bottom w:val="single" w:sz="4" w:space="0" w:color="auto"/>
              <w:right w:val="nil"/>
            </w:tcBorders>
            <w:shd w:val="clear" w:color="auto" w:fill="auto"/>
            <w:noWrap/>
            <w:vAlign w:val="bottom"/>
          </w:tcPr>
          <w:p w:rsidR="00A76654" w:rsidRDefault="00D66A46">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NO</w:t>
            </w:r>
          </w:p>
        </w:tc>
        <w:tc>
          <w:tcPr>
            <w:tcW w:w="1539" w:type="dxa"/>
            <w:tcBorders>
              <w:top w:val="single" w:sz="4" w:space="0" w:color="auto"/>
              <w:left w:val="nil"/>
              <w:bottom w:val="single" w:sz="4" w:space="0" w:color="auto"/>
              <w:right w:val="nil"/>
            </w:tcBorders>
            <w:shd w:val="clear" w:color="auto" w:fill="auto"/>
            <w:noWrap/>
            <w:vAlign w:val="center"/>
          </w:tcPr>
          <w:p w:rsidR="00A76654" w:rsidRDefault="00D66A46">
            <w:pPr>
              <w:pStyle w:val="NormalWeb"/>
              <w:rPr>
                <w:rFonts w:eastAsia="Times New Roman"/>
                <w:b/>
                <w:bCs/>
                <w:color w:val="000000"/>
                <w:sz w:val="22"/>
                <w:szCs w:val="22"/>
              </w:rPr>
            </w:pPr>
            <w:r>
              <w:rPr>
                <w:b/>
                <w:bCs/>
                <w:color w:val="000000"/>
                <w:sz w:val="22"/>
                <w:szCs w:val="22"/>
              </w:rPr>
              <w:t>KODE </w:t>
            </w:r>
          </w:p>
        </w:tc>
        <w:tc>
          <w:tcPr>
            <w:tcW w:w="4083" w:type="dxa"/>
            <w:tcBorders>
              <w:top w:val="single" w:sz="4" w:space="0" w:color="auto"/>
              <w:left w:val="nil"/>
              <w:bottom w:val="single" w:sz="4" w:space="0" w:color="auto"/>
              <w:right w:val="nil"/>
            </w:tcBorders>
            <w:shd w:val="clear" w:color="auto" w:fill="auto"/>
            <w:noWrap/>
            <w:vAlign w:val="center"/>
          </w:tcPr>
          <w:p w:rsidR="00A76654" w:rsidRDefault="00D66A46">
            <w:pPr>
              <w:pStyle w:val="NormalWeb"/>
              <w:rPr>
                <w:rFonts w:eastAsia="Times New Roman"/>
                <w:b/>
                <w:bCs/>
                <w:color w:val="000000"/>
                <w:sz w:val="22"/>
                <w:szCs w:val="22"/>
              </w:rPr>
            </w:pPr>
            <w:r>
              <w:rPr>
                <w:b/>
                <w:bCs/>
                <w:color w:val="000000"/>
                <w:sz w:val="22"/>
                <w:szCs w:val="22"/>
              </w:rPr>
              <w:t>NAMA  PERUSAHAAN</w:t>
            </w:r>
          </w:p>
        </w:tc>
      </w:tr>
      <w:tr w:rsidR="00A76654">
        <w:trPr>
          <w:gridAfter w:val="1"/>
          <w:wAfter w:w="1008" w:type="dxa"/>
          <w:trHeight w:val="315"/>
        </w:trPr>
        <w:tc>
          <w:tcPr>
            <w:tcW w:w="911" w:type="dxa"/>
            <w:tcBorders>
              <w:top w:val="nil"/>
              <w:left w:val="nil"/>
              <w:bottom w:val="single" w:sz="4" w:space="0" w:color="auto"/>
              <w:right w:val="nil"/>
            </w:tcBorders>
            <w:shd w:val="clear" w:color="auto" w:fill="auto"/>
            <w:noWrap/>
            <w:vAlign w:val="bottom"/>
          </w:tcPr>
          <w:p w:rsidR="00A76654" w:rsidRDefault="00D66A4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539" w:type="dxa"/>
            <w:tcBorders>
              <w:top w:val="nil"/>
              <w:left w:val="nil"/>
              <w:bottom w:val="single" w:sz="4" w:space="0" w:color="auto"/>
              <w:right w:val="nil"/>
            </w:tcBorders>
            <w:shd w:val="clear" w:color="auto" w:fill="auto"/>
            <w:noWrap/>
            <w:vAlign w:val="center"/>
          </w:tcPr>
          <w:p w:rsidR="00A76654" w:rsidRDefault="00D66A46">
            <w:pPr>
              <w:pStyle w:val="NormalWeb"/>
              <w:rPr>
                <w:rFonts w:eastAsia="Times New Roman"/>
                <w:color w:val="000000"/>
                <w:sz w:val="22"/>
                <w:szCs w:val="22"/>
              </w:rPr>
            </w:pPr>
            <w:r>
              <w:rPr>
                <w:color w:val="000000"/>
                <w:sz w:val="22"/>
                <w:szCs w:val="22"/>
              </w:rPr>
              <w:t>DVLA</w:t>
            </w:r>
          </w:p>
        </w:tc>
        <w:tc>
          <w:tcPr>
            <w:tcW w:w="4083" w:type="dxa"/>
            <w:tcBorders>
              <w:top w:val="nil"/>
              <w:left w:val="nil"/>
              <w:bottom w:val="single" w:sz="4" w:space="0" w:color="auto"/>
              <w:right w:val="nil"/>
            </w:tcBorders>
            <w:shd w:val="clear" w:color="auto" w:fill="auto"/>
            <w:noWrap/>
          </w:tcPr>
          <w:p w:rsidR="00A76654" w:rsidRDefault="00D66A46">
            <w:pPr>
              <w:pStyle w:val="NormalWeb"/>
              <w:rPr>
                <w:rFonts w:eastAsia="Times New Roman"/>
                <w:color w:val="000000"/>
                <w:sz w:val="22"/>
                <w:szCs w:val="22"/>
              </w:rPr>
            </w:pPr>
            <w:r>
              <w:rPr>
                <w:color w:val="000000"/>
                <w:sz w:val="22"/>
                <w:szCs w:val="22"/>
              </w:rPr>
              <w:t>DARYA  VARIA    LABORATORIA</w:t>
            </w:r>
          </w:p>
        </w:tc>
      </w:tr>
      <w:tr w:rsidR="00A76654">
        <w:trPr>
          <w:gridAfter w:val="1"/>
          <w:wAfter w:w="1008" w:type="dxa"/>
          <w:trHeight w:val="315"/>
        </w:trPr>
        <w:tc>
          <w:tcPr>
            <w:tcW w:w="911" w:type="dxa"/>
            <w:tcBorders>
              <w:top w:val="nil"/>
              <w:left w:val="nil"/>
              <w:bottom w:val="single" w:sz="4" w:space="0" w:color="auto"/>
              <w:right w:val="nil"/>
            </w:tcBorders>
            <w:shd w:val="clear" w:color="auto" w:fill="auto"/>
            <w:noWrap/>
            <w:vAlign w:val="bottom"/>
          </w:tcPr>
          <w:p w:rsidR="00A76654" w:rsidRDefault="00D66A4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539" w:type="dxa"/>
            <w:tcBorders>
              <w:top w:val="nil"/>
              <w:left w:val="nil"/>
              <w:bottom w:val="single" w:sz="4" w:space="0" w:color="auto"/>
              <w:right w:val="nil"/>
            </w:tcBorders>
            <w:shd w:val="clear" w:color="auto" w:fill="auto"/>
            <w:noWrap/>
            <w:vAlign w:val="center"/>
          </w:tcPr>
          <w:p w:rsidR="00A76654" w:rsidRDefault="00D66A46">
            <w:pPr>
              <w:pStyle w:val="NormalWeb"/>
              <w:rPr>
                <w:rFonts w:eastAsia="Times New Roman"/>
                <w:color w:val="000000"/>
                <w:sz w:val="22"/>
                <w:szCs w:val="22"/>
              </w:rPr>
            </w:pPr>
            <w:r>
              <w:rPr>
                <w:color w:val="000000"/>
                <w:sz w:val="22"/>
                <w:szCs w:val="22"/>
              </w:rPr>
              <w:t>INAF</w:t>
            </w:r>
          </w:p>
        </w:tc>
        <w:tc>
          <w:tcPr>
            <w:tcW w:w="4083" w:type="dxa"/>
            <w:tcBorders>
              <w:top w:val="nil"/>
              <w:left w:val="nil"/>
              <w:bottom w:val="single" w:sz="4" w:space="0" w:color="auto"/>
              <w:right w:val="nil"/>
            </w:tcBorders>
            <w:shd w:val="clear" w:color="auto" w:fill="auto"/>
            <w:noWrap/>
          </w:tcPr>
          <w:p w:rsidR="00A76654" w:rsidRDefault="00D66A46">
            <w:pPr>
              <w:pStyle w:val="NormalWeb"/>
              <w:rPr>
                <w:rFonts w:eastAsia="Times New Roman"/>
                <w:color w:val="000000"/>
                <w:sz w:val="22"/>
                <w:szCs w:val="22"/>
              </w:rPr>
            </w:pPr>
            <w:r>
              <w:rPr>
                <w:color w:val="000000"/>
                <w:sz w:val="22"/>
                <w:szCs w:val="22"/>
              </w:rPr>
              <w:t>INDOFARMA</w:t>
            </w:r>
          </w:p>
        </w:tc>
      </w:tr>
      <w:tr w:rsidR="00A76654">
        <w:trPr>
          <w:gridAfter w:val="1"/>
          <w:wAfter w:w="1008" w:type="dxa"/>
          <w:trHeight w:val="315"/>
        </w:trPr>
        <w:tc>
          <w:tcPr>
            <w:tcW w:w="911" w:type="dxa"/>
            <w:tcBorders>
              <w:top w:val="nil"/>
              <w:left w:val="nil"/>
              <w:bottom w:val="single" w:sz="4" w:space="0" w:color="auto"/>
              <w:right w:val="nil"/>
            </w:tcBorders>
            <w:shd w:val="clear" w:color="auto" w:fill="auto"/>
            <w:noWrap/>
            <w:vAlign w:val="bottom"/>
          </w:tcPr>
          <w:p w:rsidR="00A76654" w:rsidRDefault="00D66A4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539" w:type="dxa"/>
            <w:tcBorders>
              <w:top w:val="nil"/>
              <w:left w:val="nil"/>
              <w:bottom w:val="single" w:sz="4" w:space="0" w:color="auto"/>
              <w:right w:val="nil"/>
            </w:tcBorders>
            <w:shd w:val="clear" w:color="auto" w:fill="auto"/>
            <w:noWrap/>
            <w:vAlign w:val="center"/>
          </w:tcPr>
          <w:p w:rsidR="00A76654" w:rsidRDefault="00D66A46">
            <w:pPr>
              <w:pStyle w:val="NormalWeb"/>
              <w:rPr>
                <w:rFonts w:eastAsia="Times New Roman"/>
                <w:color w:val="000000"/>
                <w:sz w:val="22"/>
                <w:szCs w:val="22"/>
              </w:rPr>
            </w:pPr>
            <w:r>
              <w:rPr>
                <w:color w:val="000000"/>
                <w:sz w:val="22"/>
                <w:szCs w:val="22"/>
              </w:rPr>
              <w:t>KLBF</w:t>
            </w:r>
          </w:p>
        </w:tc>
        <w:tc>
          <w:tcPr>
            <w:tcW w:w="4083" w:type="dxa"/>
            <w:tcBorders>
              <w:top w:val="nil"/>
              <w:left w:val="nil"/>
              <w:bottom w:val="single" w:sz="4" w:space="0" w:color="auto"/>
              <w:right w:val="nil"/>
            </w:tcBorders>
            <w:shd w:val="clear" w:color="auto" w:fill="auto"/>
            <w:noWrap/>
          </w:tcPr>
          <w:p w:rsidR="00A76654" w:rsidRDefault="00D66A46">
            <w:pPr>
              <w:pStyle w:val="NormalWeb"/>
              <w:rPr>
                <w:rFonts w:eastAsia="Times New Roman"/>
                <w:color w:val="000000"/>
                <w:sz w:val="22"/>
                <w:szCs w:val="22"/>
              </w:rPr>
            </w:pPr>
            <w:r>
              <w:rPr>
                <w:color w:val="000000"/>
                <w:sz w:val="22"/>
                <w:szCs w:val="22"/>
              </w:rPr>
              <w:t>KALBE  FARMA</w:t>
            </w:r>
          </w:p>
        </w:tc>
      </w:tr>
      <w:tr w:rsidR="00A76654">
        <w:trPr>
          <w:gridAfter w:val="1"/>
          <w:wAfter w:w="1008" w:type="dxa"/>
          <w:trHeight w:val="315"/>
        </w:trPr>
        <w:tc>
          <w:tcPr>
            <w:tcW w:w="911" w:type="dxa"/>
            <w:tcBorders>
              <w:top w:val="nil"/>
              <w:left w:val="nil"/>
              <w:bottom w:val="single" w:sz="4" w:space="0" w:color="auto"/>
              <w:right w:val="nil"/>
            </w:tcBorders>
            <w:shd w:val="clear" w:color="auto" w:fill="auto"/>
            <w:noWrap/>
            <w:vAlign w:val="bottom"/>
          </w:tcPr>
          <w:p w:rsidR="00A76654" w:rsidRDefault="00D66A4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539" w:type="dxa"/>
            <w:tcBorders>
              <w:top w:val="nil"/>
              <w:left w:val="nil"/>
              <w:bottom w:val="single" w:sz="4" w:space="0" w:color="auto"/>
              <w:right w:val="nil"/>
            </w:tcBorders>
            <w:shd w:val="clear" w:color="auto" w:fill="auto"/>
            <w:noWrap/>
            <w:vAlign w:val="center"/>
          </w:tcPr>
          <w:p w:rsidR="00A76654" w:rsidRDefault="00D66A46">
            <w:pPr>
              <w:pStyle w:val="NormalWeb"/>
              <w:rPr>
                <w:rFonts w:eastAsia="Times New Roman"/>
                <w:color w:val="000000"/>
                <w:sz w:val="22"/>
                <w:szCs w:val="22"/>
              </w:rPr>
            </w:pPr>
            <w:r>
              <w:rPr>
                <w:color w:val="000000"/>
                <w:sz w:val="22"/>
                <w:szCs w:val="22"/>
              </w:rPr>
              <w:t>KAEF</w:t>
            </w:r>
          </w:p>
        </w:tc>
        <w:tc>
          <w:tcPr>
            <w:tcW w:w="4083" w:type="dxa"/>
            <w:tcBorders>
              <w:top w:val="nil"/>
              <w:left w:val="nil"/>
              <w:bottom w:val="single" w:sz="4" w:space="0" w:color="auto"/>
              <w:right w:val="nil"/>
            </w:tcBorders>
            <w:shd w:val="clear" w:color="auto" w:fill="auto"/>
            <w:noWrap/>
          </w:tcPr>
          <w:p w:rsidR="00A76654" w:rsidRDefault="00D66A46">
            <w:pPr>
              <w:pStyle w:val="NormalWeb"/>
              <w:rPr>
                <w:rFonts w:eastAsia="Times New Roman"/>
                <w:color w:val="000000"/>
                <w:sz w:val="22"/>
                <w:szCs w:val="22"/>
              </w:rPr>
            </w:pPr>
            <w:r>
              <w:rPr>
                <w:color w:val="000000"/>
                <w:sz w:val="22"/>
                <w:szCs w:val="22"/>
              </w:rPr>
              <w:t>KIMIA  FARMA</w:t>
            </w:r>
          </w:p>
        </w:tc>
      </w:tr>
      <w:tr w:rsidR="00A76654">
        <w:trPr>
          <w:gridAfter w:val="1"/>
          <w:wAfter w:w="1008" w:type="dxa"/>
          <w:trHeight w:val="315"/>
        </w:trPr>
        <w:tc>
          <w:tcPr>
            <w:tcW w:w="911" w:type="dxa"/>
            <w:tcBorders>
              <w:top w:val="nil"/>
              <w:left w:val="nil"/>
              <w:bottom w:val="single" w:sz="4" w:space="0" w:color="auto"/>
              <w:right w:val="nil"/>
            </w:tcBorders>
            <w:shd w:val="clear" w:color="auto" w:fill="auto"/>
            <w:noWrap/>
            <w:vAlign w:val="bottom"/>
          </w:tcPr>
          <w:p w:rsidR="00A76654" w:rsidRDefault="00D66A4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1539" w:type="dxa"/>
            <w:tcBorders>
              <w:top w:val="nil"/>
              <w:left w:val="nil"/>
              <w:bottom w:val="single" w:sz="4" w:space="0" w:color="auto"/>
              <w:right w:val="nil"/>
            </w:tcBorders>
            <w:shd w:val="clear" w:color="auto" w:fill="auto"/>
            <w:noWrap/>
            <w:vAlign w:val="center"/>
          </w:tcPr>
          <w:p w:rsidR="00A76654" w:rsidRDefault="00D66A46">
            <w:pPr>
              <w:pStyle w:val="NormalWeb"/>
              <w:rPr>
                <w:rFonts w:eastAsia="Times New Roman"/>
                <w:color w:val="000000"/>
                <w:sz w:val="22"/>
                <w:szCs w:val="22"/>
              </w:rPr>
            </w:pPr>
            <w:r>
              <w:rPr>
                <w:color w:val="000000"/>
                <w:sz w:val="22"/>
                <w:szCs w:val="22"/>
              </w:rPr>
              <w:t>PYFA</w:t>
            </w:r>
          </w:p>
        </w:tc>
        <w:tc>
          <w:tcPr>
            <w:tcW w:w="4083" w:type="dxa"/>
            <w:tcBorders>
              <w:top w:val="nil"/>
              <w:left w:val="nil"/>
              <w:bottom w:val="single" w:sz="4" w:space="0" w:color="auto"/>
              <w:right w:val="nil"/>
            </w:tcBorders>
            <w:shd w:val="clear" w:color="auto" w:fill="auto"/>
            <w:noWrap/>
          </w:tcPr>
          <w:p w:rsidR="00A76654" w:rsidRDefault="00D66A46">
            <w:pPr>
              <w:pStyle w:val="NormalWeb"/>
              <w:rPr>
                <w:rFonts w:eastAsia="Times New Roman"/>
                <w:color w:val="000000"/>
                <w:sz w:val="22"/>
                <w:szCs w:val="22"/>
              </w:rPr>
            </w:pPr>
            <w:r>
              <w:rPr>
                <w:color w:val="000000"/>
                <w:sz w:val="22"/>
                <w:szCs w:val="22"/>
              </w:rPr>
              <w:t>PYRADAM  FARMA</w:t>
            </w:r>
          </w:p>
        </w:tc>
      </w:tr>
      <w:tr w:rsidR="00A76654">
        <w:trPr>
          <w:gridAfter w:val="1"/>
          <w:wAfter w:w="1008" w:type="dxa"/>
          <w:trHeight w:val="315"/>
        </w:trPr>
        <w:tc>
          <w:tcPr>
            <w:tcW w:w="911" w:type="dxa"/>
            <w:tcBorders>
              <w:top w:val="nil"/>
              <w:left w:val="nil"/>
              <w:bottom w:val="single" w:sz="4" w:space="0" w:color="auto"/>
              <w:right w:val="nil"/>
            </w:tcBorders>
            <w:shd w:val="clear" w:color="auto" w:fill="auto"/>
            <w:noWrap/>
            <w:vAlign w:val="bottom"/>
          </w:tcPr>
          <w:p w:rsidR="00A76654" w:rsidRDefault="00D66A4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539" w:type="dxa"/>
            <w:tcBorders>
              <w:top w:val="nil"/>
              <w:left w:val="nil"/>
              <w:bottom w:val="single" w:sz="4" w:space="0" w:color="auto"/>
              <w:right w:val="nil"/>
            </w:tcBorders>
            <w:shd w:val="clear" w:color="auto" w:fill="auto"/>
            <w:noWrap/>
            <w:vAlign w:val="center"/>
          </w:tcPr>
          <w:p w:rsidR="00A76654" w:rsidRDefault="00D66A46">
            <w:pPr>
              <w:pStyle w:val="NormalWeb"/>
              <w:rPr>
                <w:rFonts w:eastAsia="Times New Roman"/>
                <w:color w:val="000000"/>
                <w:sz w:val="22"/>
                <w:szCs w:val="22"/>
              </w:rPr>
            </w:pPr>
            <w:r>
              <w:rPr>
                <w:color w:val="000000"/>
                <w:sz w:val="22"/>
                <w:szCs w:val="22"/>
              </w:rPr>
              <w:t>TSPC</w:t>
            </w:r>
          </w:p>
        </w:tc>
        <w:tc>
          <w:tcPr>
            <w:tcW w:w="4083" w:type="dxa"/>
            <w:tcBorders>
              <w:top w:val="nil"/>
              <w:left w:val="nil"/>
              <w:bottom w:val="single" w:sz="4" w:space="0" w:color="auto"/>
              <w:right w:val="nil"/>
            </w:tcBorders>
            <w:shd w:val="clear" w:color="auto" w:fill="auto"/>
            <w:noWrap/>
          </w:tcPr>
          <w:p w:rsidR="00A76654" w:rsidRDefault="00D66A46">
            <w:pPr>
              <w:pStyle w:val="NormalWeb"/>
              <w:rPr>
                <w:rFonts w:eastAsia="Times New Roman"/>
                <w:color w:val="000000"/>
                <w:sz w:val="22"/>
                <w:szCs w:val="22"/>
              </w:rPr>
            </w:pPr>
            <w:r>
              <w:rPr>
                <w:color w:val="000000"/>
                <w:sz w:val="22"/>
                <w:szCs w:val="22"/>
              </w:rPr>
              <w:t>TEMPO  SCAN  PACIFIK</w:t>
            </w:r>
          </w:p>
        </w:tc>
      </w:tr>
    </w:tbl>
    <w:p w:rsidR="00A76654" w:rsidRDefault="00D66A46">
      <w:pPr>
        <w:spacing w:line="240" w:lineRule="auto"/>
        <w:ind w:left="3261"/>
        <w:jc w:val="both"/>
        <w:rPr>
          <w:rFonts w:ascii="Times New Roman" w:hAnsi="Times New Roman" w:cs="Times New Roman"/>
        </w:rPr>
      </w:pPr>
      <w:r>
        <w:rPr>
          <w:rFonts w:ascii="Times New Roman" w:hAnsi="Times New Roman" w:cs="Times New Roman"/>
        </w:rPr>
        <w:fldChar w:fldCharType="end"/>
      </w:r>
      <w:r>
        <w:rPr>
          <w:rFonts w:ascii="Times New Roman" w:hAnsi="Times New Roman" w:cs="Times New Roman"/>
        </w:rPr>
        <w:t>Sumber: Data diolah (20</w:t>
      </w:r>
      <w:r>
        <w:rPr>
          <w:rFonts w:ascii="Times New Roman" w:hAnsi="Times New Roman" w:cs="Times New Roman"/>
        </w:rPr>
        <w:t>21</w:t>
      </w:r>
      <w:r>
        <w:rPr>
          <w:rFonts w:ascii="Times New Roman" w:hAnsi="Times New Roman" w:cs="Times New Roman"/>
        </w:rPr>
        <w:t>).</w:t>
      </w:r>
    </w:p>
    <w:p w:rsidR="00A76654" w:rsidRDefault="00D66A46">
      <w:pPr>
        <w:spacing w:line="240" w:lineRule="auto"/>
        <w:jc w:val="both"/>
        <w:rPr>
          <w:rFonts w:ascii="Times New Roman" w:hAnsi="Times New Roman" w:cs="Times New Roman"/>
        </w:rPr>
      </w:pPr>
      <w:r>
        <w:rPr>
          <w:rFonts w:ascii="Times New Roman" w:hAnsi="Times New Roman" w:cs="Times New Roman"/>
        </w:rPr>
        <w:t xml:space="preserve">Teknik pengambilan sampel yang digunakan adalah </w:t>
      </w:r>
      <w:r>
        <w:rPr>
          <w:rFonts w:ascii="Times New Roman" w:hAnsi="Times New Roman" w:cs="Times New Roman"/>
          <w:i/>
        </w:rPr>
        <w:t>nonprobability sampling</w:t>
      </w:r>
      <w:r>
        <w:rPr>
          <w:rFonts w:ascii="Times New Roman" w:hAnsi="Times New Roman" w:cs="Times New Roman"/>
        </w:rPr>
        <w:t xml:space="preserve">, dengan </w:t>
      </w:r>
      <w:r>
        <w:rPr>
          <w:rFonts w:ascii="Times New Roman" w:hAnsi="Times New Roman" w:cs="Times New Roman"/>
          <w:i/>
        </w:rPr>
        <w:t>metode purposive sampling</w:t>
      </w:r>
      <w:r>
        <w:rPr>
          <w:rFonts w:ascii="Times New Roman" w:hAnsi="Times New Roman" w:cs="Times New Roman"/>
        </w:rPr>
        <w:t>.</w:t>
      </w:r>
    </w:p>
    <w:p w:rsidR="00A76654" w:rsidRDefault="00D66A46">
      <w:pPr>
        <w:pStyle w:val="Heading2"/>
        <w:spacing w:line="240" w:lineRule="auto"/>
        <w:rPr>
          <w:rFonts w:ascii="Times New Roman" w:hAnsi="Times New Roman" w:cs="Times New Roman"/>
          <w:b/>
          <w:color w:val="auto"/>
          <w:sz w:val="22"/>
          <w:szCs w:val="22"/>
        </w:rPr>
      </w:pPr>
      <w:r>
        <w:rPr>
          <w:rFonts w:ascii="Times New Roman" w:hAnsi="Times New Roman" w:cs="Times New Roman"/>
          <w:b/>
          <w:color w:val="auto"/>
          <w:sz w:val="22"/>
          <w:szCs w:val="22"/>
        </w:rPr>
        <w:t>Teknik Pengumpulan Data</w:t>
      </w:r>
    </w:p>
    <w:p w:rsidR="00A76654" w:rsidRDefault="00D66A46">
      <w:pPr>
        <w:pStyle w:val="ListParagraph"/>
        <w:numPr>
          <w:ilvl w:val="0"/>
          <w:numId w:val="2"/>
        </w:numPr>
        <w:spacing w:line="240" w:lineRule="auto"/>
        <w:ind w:left="426" w:hanging="426"/>
        <w:jc w:val="both"/>
        <w:rPr>
          <w:rFonts w:ascii="Times New Roman" w:hAnsi="Times New Roman" w:cs="Times New Roman"/>
        </w:rPr>
      </w:pPr>
      <w:r>
        <w:rPr>
          <w:rFonts w:ascii="Times New Roman" w:hAnsi="Times New Roman" w:cs="Times New Roman"/>
        </w:rPr>
        <w:t xml:space="preserve">Dokumentasi: Berupa laporan keuangan periode tahun 2014-2019 yang diperoleh dari pojok bursa efek Indonesia dan website resmi BEI yaitu </w:t>
      </w:r>
      <w:hyperlink r:id="rId13" w:history="1">
        <w:r>
          <w:rPr>
            <w:rStyle w:val="Hyperlink"/>
            <w:rFonts w:ascii="Times New Roman" w:hAnsi="Times New Roman" w:cs="Times New Roman"/>
          </w:rPr>
          <w:t>www.idx.co.id</w:t>
        </w:r>
      </w:hyperlink>
      <w:r>
        <w:rPr>
          <w:rFonts w:ascii="Times New Roman" w:hAnsi="Times New Roman" w:cs="Times New Roman"/>
        </w:rPr>
        <w:t>.</w:t>
      </w:r>
    </w:p>
    <w:p w:rsidR="00A76654" w:rsidRDefault="00D66A46">
      <w:pPr>
        <w:pStyle w:val="ListParagraph"/>
        <w:numPr>
          <w:ilvl w:val="0"/>
          <w:numId w:val="2"/>
        </w:numPr>
        <w:spacing w:line="240" w:lineRule="auto"/>
        <w:ind w:left="426" w:hanging="426"/>
        <w:jc w:val="both"/>
        <w:rPr>
          <w:rFonts w:ascii="Times New Roman" w:hAnsi="Times New Roman" w:cs="Times New Roman"/>
        </w:rPr>
      </w:pPr>
      <w:r>
        <w:rPr>
          <w:rFonts w:ascii="Times New Roman" w:hAnsi="Times New Roman" w:cs="Times New Roman"/>
        </w:rPr>
        <w:t>Studi pustaka: Dengan mencari dan mengumpulkan rumusan-rumusan dan landasan landasan teori mengenai kinerja keuangan yang menunjang penelitian ini, seperti pustaka literatur, jurnal-jurnal, pendapat para ahli dan data-data yang berhubunga</w:t>
      </w:r>
      <w:r>
        <w:rPr>
          <w:rFonts w:ascii="Times New Roman" w:hAnsi="Times New Roman" w:cs="Times New Roman"/>
        </w:rPr>
        <w:t>n dengan penelitian ini.</w:t>
      </w:r>
    </w:p>
    <w:p w:rsidR="00A76654" w:rsidRDefault="00D66A46">
      <w:pPr>
        <w:pStyle w:val="Heading2"/>
        <w:spacing w:line="240" w:lineRule="auto"/>
        <w:rPr>
          <w:rFonts w:ascii="Times New Roman" w:hAnsi="Times New Roman" w:cs="Times New Roman"/>
          <w:b/>
          <w:color w:val="auto"/>
          <w:sz w:val="22"/>
          <w:szCs w:val="22"/>
        </w:rPr>
      </w:pPr>
      <w:r>
        <w:rPr>
          <w:rFonts w:ascii="Times New Roman" w:hAnsi="Times New Roman" w:cs="Times New Roman"/>
          <w:b/>
          <w:color w:val="auto"/>
          <w:sz w:val="22"/>
          <w:szCs w:val="22"/>
        </w:rPr>
        <w:t>Metode Analisis Data</w:t>
      </w:r>
    </w:p>
    <w:p w:rsidR="00A76654" w:rsidRDefault="00D66A46">
      <w:pPr>
        <w:spacing w:line="240" w:lineRule="auto"/>
        <w:ind w:firstLine="567"/>
        <w:jc w:val="both"/>
        <w:rPr>
          <w:rFonts w:ascii="Times New Roman" w:hAnsi="Times New Roman" w:cs="Times New Roman"/>
        </w:rPr>
      </w:pPr>
      <w:r>
        <w:rPr>
          <w:rFonts w:ascii="Times New Roman" w:hAnsi="Times New Roman" w:cs="Times New Roman"/>
        </w:rPr>
        <w:t xml:space="preserve">Metode analisis yang digunakan dalam penelitian ini adalah analisis rasio keuangan. Analisis ini didasarkan data yang bersifat kuantitatif, yaitu analisis data dengan menggambarkan, mempresentasikan, serta </w:t>
      </w:r>
      <w:r>
        <w:rPr>
          <w:rFonts w:ascii="Times New Roman" w:hAnsi="Times New Roman" w:cs="Times New Roman"/>
        </w:rPr>
        <w:t>mendeskripsikan hasil-hasil perhitungan yang terdapat pada laporan keuangan perusahaan. Adapun langkah-langkah analisis rasio keuangan yang dilakukan peneliti adalah sebagai berikut:</w:t>
      </w:r>
    </w:p>
    <w:p w:rsidR="00A76654" w:rsidRDefault="00D66A46">
      <w:pPr>
        <w:pStyle w:val="ListParagraph"/>
        <w:numPr>
          <w:ilvl w:val="0"/>
          <w:numId w:val="3"/>
        </w:numPr>
        <w:spacing w:line="240" w:lineRule="auto"/>
        <w:ind w:left="426" w:hanging="426"/>
        <w:jc w:val="both"/>
        <w:rPr>
          <w:rFonts w:ascii="Times New Roman" w:hAnsi="Times New Roman" w:cs="Times New Roman"/>
        </w:rPr>
      </w:pPr>
      <w:r>
        <w:rPr>
          <w:rFonts w:ascii="Times New Roman" w:hAnsi="Times New Roman" w:cs="Times New Roman"/>
        </w:rPr>
        <w:t xml:space="preserve">Mengumpulkan data laporan keuangan objek penelitian Tahun 2014-2019 dari </w:t>
      </w:r>
      <w:r>
        <w:rPr>
          <w:rFonts w:ascii="Times New Roman" w:hAnsi="Times New Roman" w:cs="Times New Roman"/>
        </w:rPr>
        <w:t>Bursa Efek Indonesia.</w:t>
      </w:r>
    </w:p>
    <w:p w:rsidR="00A76654" w:rsidRDefault="00D66A46">
      <w:pPr>
        <w:pStyle w:val="ListParagraph"/>
        <w:numPr>
          <w:ilvl w:val="0"/>
          <w:numId w:val="3"/>
        </w:numPr>
        <w:spacing w:line="240" w:lineRule="auto"/>
        <w:ind w:left="426" w:hanging="426"/>
        <w:jc w:val="both"/>
        <w:rPr>
          <w:rFonts w:ascii="Times New Roman" w:hAnsi="Times New Roman" w:cs="Times New Roman"/>
        </w:rPr>
      </w:pPr>
      <w:r>
        <w:rPr>
          <w:rFonts w:ascii="Times New Roman" w:hAnsi="Times New Roman" w:cs="Times New Roman"/>
        </w:rPr>
        <w:t>Menghitung masing-masing rasio keuangan dengan alat Microsoft excel 2016.</w:t>
      </w:r>
    </w:p>
    <w:p w:rsidR="00A76654" w:rsidRDefault="00D66A46">
      <w:pPr>
        <w:pStyle w:val="ListParagraph"/>
        <w:numPr>
          <w:ilvl w:val="0"/>
          <w:numId w:val="3"/>
        </w:numPr>
        <w:spacing w:line="240" w:lineRule="auto"/>
        <w:ind w:left="426" w:hanging="426"/>
        <w:jc w:val="both"/>
        <w:rPr>
          <w:rFonts w:ascii="Times New Roman" w:hAnsi="Times New Roman" w:cs="Times New Roman"/>
        </w:rPr>
      </w:pPr>
      <w:r>
        <w:rPr>
          <w:rFonts w:ascii="Times New Roman" w:hAnsi="Times New Roman" w:cs="Times New Roman"/>
        </w:rPr>
        <w:t xml:space="preserve">Menganalisis </w:t>
      </w:r>
      <w:r>
        <w:rPr>
          <w:rFonts w:ascii="Times New Roman" w:hAnsi="Times New Roman" w:cs="Times New Roman"/>
        </w:rPr>
        <w:t>dengan program SPSS.</w:t>
      </w:r>
    </w:p>
    <w:p w:rsidR="00A76654" w:rsidRDefault="00D66A46">
      <w:pPr>
        <w:pStyle w:val="Heading1"/>
        <w:spacing w:line="240" w:lineRule="auto"/>
        <w:rPr>
          <w:sz w:val="22"/>
          <w:szCs w:val="22"/>
        </w:rPr>
      </w:pPr>
      <w:r>
        <w:rPr>
          <w:sz w:val="22"/>
          <w:szCs w:val="22"/>
        </w:rPr>
        <w:t>HASIL PENELITIAN DAN PEMBAHASAN</w:t>
      </w:r>
    </w:p>
    <w:p w:rsidR="00A76654" w:rsidRDefault="00D66A46">
      <w:pPr>
        <w:pStyle w:val="Heading2"/>
        <w:spacing w:line="240" w:lineRule="auto"/>
        <w:rPr>
          <w:rFonts w:ascii="Times New Roman" w:hAnsi="Times New Roman" w:cs="Times New Roman"/>
          <w:b/>
          <w:color w:val="auto"/>
          <w:sz w:val="22"/>
          <w:szCs w:val="22"/>
        </w:rPr>
      </w:pPr>
      <w:r>
        <w:rPr>
          <w:rFonts w:ascii="Times New Roman" w:hAnsi="Times New Roman" w:cs="Times New Roman"/>
          <w:b/>
          <w:color w:val="auto"/>
          <w:sz w:val="22"/>
          <w:szCs w:val="22"/>
        </w:rPr>
        <w:t>Hasil Penelitian</w:t>
      </w:r>
    </w:p>
    <w:p w:rsidR="00A76654" w:rsidRDefault="00D66A46">
      <w:pPr>
        <w:rPr>
          <w:rFonts w:ascii="Times New Roman" w:hAnsi="Times New Roman" w:cs="Times New Roman"/>
        </w:rPr>
      </w:pPr>
      <w:r>
        <w:rPr>
          <w:rFonts w:ascii="Times New Roman" w:hAnsi="Times New Roman" w:cs="Times New Roman"/>
        </w:rPr>
        <w:t>Analisis</w:t>
      </w:r>
      <w:r>
        <w:rPr>
          <w:rFonts w:ascii="Times New Roman" w:hAnsi="Times New Roman" w:cs="Times New Roman"/>
        </w:rPr>
        <w:t xml:space="preserve"> </w:t>
      </w:r>
      <w:r>
        <w:rPr>
          <w:rFonts w:ascii="Times New Roman" w:hAnsi="Times New Roman" w:cs="Times New Roman"/>
        </w:rPr>
        <w:t>Deskriptif</w:t>
      </w:r>
    </w:p>
    <w:tbl>
      <w:tblPr>
        <w:tblW w:w="8880" w:type="dxa"/>
        <w:tblCellSpacing w:w="0" w:type="dxa"/>
        <w:tblCellMar>
          <w:left w:w="0" w:type="dxa"/>
          <w:right w:w="0" w:type="dxa"/>
        </w:tblCellMar>
        <w:tblLook w:val="04A0" w:firstRow="1" w:lastRow="0" w:firstColumn="1" w:lastColumn="0" w:noHBand="0" w:noVBand="1"/>
      </w:tblPr>
      <w:tblGrid>
        <w:gridCol w:w="2420"/>
        <w:gridCol w:w="1160"/>
        <w:gridCol w:w="1220"/>
        <w:gridCol w:w="1240"/>
        <w:gridCol w:w="1160"/>
        <w:gridCol w:w="1680"/>
      </w:tblGrid>
      <w:tr w:rsidR="00A76654">
        <w:trPr>
          <w:trHeight w:val="400"/>
          <w:tblCellSpacing w:w="0" w:type="dxa"/>
        </w:trPr>
        <w:tc>
          <w:tcPr>
            <w:tcW w:w="8880" w:type="dxa"/>
            <w:gridSpan w:val="6"/>
            <w:tcBorders>
              <w:bottom w:val="single" w:sz="12" w:space="0" w:color="000000"/>
            </w:tcBorders>
            <w:shd w:val="clear" w:color="auto" w:fill="FFFFFF"/>
            <w:vAlign w:val="center"/>
          </w:tcPr>
          <w:p w:rsidR="00A76654" w:rsidRDefault="00D66A46">
            <w:pPr>
              <w:pStyle w:val="NormalWeb"/>
              <w:rPr>
                <w:sz w:val="22"/>
                <w:szCs w:val="22"/>
              </w:rPr>
            </w:pPr>
            <w:r>
              <w:rPr>
                <w:b/>
                <w:bCs/>
                <w:color w:val="000000"/>
                <w:sz w:val="22"/>
                <w:szCs w:val="22"/>
              </w:rPr>
              <w:t>Descriptive Statistics</w:t>
            </w:r>
          </w:p>
        </w:tc>
      </w:tr>
      <w:tr w:rsidR="00A76654">
        <w:trPr>
          <w:trHeight w:val="540"/>
          <w:tblCellSpacing w:w="0" w:type="dxa"/>
        </w:trPr>
        <w:tc>
          <w:tcPr>
            <w:tcW w:w="2420" w:type="dxa"/>
            <w:tcBorders>
              <w:bottom w:val="single" w:sz="12" w:space="0" w:color="000000"/>
            </w:tcBorders>
            <w:shd w:val="clear" w:color="auto" w:fill="FFFFFF"/>
            <w:vAlign w:val="bottom"/>
          </w:tcPr>
          <w:p w:rsidR="00A76654" w:rsidRDefault="00D66A46">
            <w:pPr>
              <w:pStyle w:val="NormalWeb"/>
              <w:rPr>
                <w:sz w:val="22"/>
                <w:szCs w:val="22"/>
              </w:rPr>
            </w:pPr>
            <w:r>
              <w:rPr>
                <w:color w:val="000000"/>
                <w:sz w:val="22"/>
                <w:szCs w:val="22"/>
              </w:rPr>
              <w:t> </w:t>
            </w:r>
          </w:p>
        </w:tc>
        <w:tc>
          <w:tcPr>
            <w:tcW w:w="1160" w:type="dxa"/>
            <w:tcBorders>
              <w:bottom w:val="single" w:sz="12" w:space="0" w:color="000000"/>
            </w:tcBorders>
            <w:shd w:val="clear" w:color="auto" w:fill="FFFFFF"/>
            <w:vAlign w:val="bottom"/>
          </w:tcPr>
          <w:p w:rsidR="00A76654" w:rsidRDefault="00D66A46">
            <w:pPr>
              <w:pStyle w:val="NormalWeb"/>
              <w:rPr>
                <w:sz w:val="22"/>
                <w:szCs w:val="22"/>
              </w:rPr>
            </w:pPr>
            <w:r>
              <w:rPr>
                <w:color w:val="000000"/>
                <w:sz w:val="22"/>
                <w:szCs w:val="22"/>
              </w:rPr>
              <w:t>N</w:t>
            </w:r>
          </w:p>
        </w:tc>
        <w:tc>
          <w:tcPr>
            <w:tcW w:w="1220" w:type="dxa"/>
            <w:tcBorders>
              <w:bottom w:val="single" w:sz="12" w:space="0" w:color="000000"/>
            </w:tcBorders>
            <w:shd w:val="clear" w:color="auto" w:fill="FFFFFF"/>
            <w:vAlign w:val="bottom"/>
          </w:tcPr>
          <w:p w:rsidR="00A76654" w:rsidRDefault="00D66A46">
            <w:pPr>
              <w:pStyle w:val="NormalWeb"/>
              <w:rPr>
                <w:sz w:val="22"/>
                <w:szCs w:val="22"/>
              </w:rPr>
            </w:pPr>
            <w:r>
              <w:rPr>
                <w:color w:val="000000"/>
                <w:sz w:val="22"/>
                <w:szCs w:val="22"/>
              </w:rPr>
              <w:t>Minimum</w:t>
            </w:r>
          </w:p>
        </w:tc>
        <w:tc>
          <w:tcPr>
            <w:tcW w:w="1240" w:type="dxa"/>
            <w:tcBorders>
              <w:bottom w:val="single" w:sz="12" w:space="0" w:color="000000"/>
            </w:tcBorders>
            <w:shd w:val="clear" w:color="auto" w:fill="FFFFFF"/>
            <w:vAlign w:val="bottom"/>
          </w:tcPr>
          <w:p w:rsidR="00A76654" w:rsidRDefault="00D66A46">
            <w:pPr>
              <w:pStyle w:val="NormalWeb"/>
              <w:rPr>
                <w:sz w:val="22"/>
                <w:szCs w:val="22"/>
              </w:rPr>
            </w:pPr>
            <w:r>
              <w:rPr>
                <w:color w:val="000000"/>
                <w:sz w:val="22"/>
                <w:szCs w:val="22"/>
              </w:rPr>
              <w:t>Maximum</w:t>
            </w:r>
          </w:p>
        </w:tc>
        <w:tc>
          <w:tcPr>
            <w:tcW w:w="1160" w:type="dxa"/>
            <w:tcBorders>
              <w:bottom w:val="single" w:sz="12" w:space="0" w:color="000000"/>
            </w:tcBorders>
            <w:shd w:val="clear" w:color="auto" w:fill="FFFFFF"/>
            <w:vAlign w:val="bottom"/>
          </w:tcPr>
          <w:p w:rsidR="00A76654" w:rsidRDefault="00D66A46">
            <w:pPr>
              <w:pStyle w:val="NormalWeb"/>
              <w:rPr>
                <w:sz w:val="22"/>
                <w:szCs w:val="22"/>
              </w:rPr>
            </w:pPr>
            <w:r>
              <w:rPr>
                <w:color w:val="000000"/>
                <w:sz w:val="22"/>
                <w:szCs w:val="22"/>
              </w:rPr>
              <w:t>Mean</w:t>
            </w:r>
          </w:p>
        </w:tc>
        <w:tc>
          <w:tcPr>
            <w:tcW w:w="1620" w:type="dxa"/>
            <w:tcBorders>
              <w:bottom w:val="single" w:sz="12" w:space="0" w:color="000000"/>
            </w:tcBorders>
            <w:shd w:val="clear" w:color="auto" w:fill="FFFFFF"/>
            <w:vAlign w:val="bottom"/>
          </w:tcPr>
          <w:p w:rsidR="00A76654" w:rsidRDefault="00D66A46">
            <w:pPr>
              <w:pStyle w:val="NormalWeb"/>
              <w:rPr>
                <w:sz w:val="22"/>
                <w:szCs w:val="22"/>
              </w:rPr>
            </w:pPr>
            <w:r>
              <w:rPr>
                <w:color w:val="000000"/>
                <w:sz w:val="22"/>
                <w:szCs w:val="22"/>
              </w:rPr>
              <w:t>Std. Deviation</w:t>
            </w:r>
          </w:p>
        </w:tc>
      </w:tr>
      <w:tr w:rsidR="00A76654">
        <w:trPr>
          <w:trHeight w:val="400"/>
          <w:tblCellSpacing w:w="0" w:type="dxa"/>
        </w:trPr>
        <w:tc>
          <w:tcPr>
            <w:tcW w:w="2420" w:type="dxa"/>
            <w:tcBorders>
              <w:bottom w:val="single" w:sz="12" w:space="0" w:color="000000"/>
            </w:tcBorders>
            <w:shd w:val="clear" w:color="auto" w:fill="FFFFFF"/>
          </w:tcPr>
          <w:p w:rsidR="00A76654" w:rsidRDefault="00D66A46">
            <w:pPr>
              <w:pStyle w:val="NormalWeb"/>
              <w:rPr>
                <w:sz w:val="22"/>
                <w:szCs w:val="22"/>
              </w:rPr>
            </w:pPr>
            <w:r>
              <w:rPr>
                <w:color w:val="000000"/>
                <w:sz w:val="22"/>
                <w:szCs w:val="22"/>
              </w:rPr>
              <w:t>DEWAN KOMISARIS</w:t>
            </w:r>
          </w:p>
        </w:tc>
        <w:tc>
          <w:tcPr>
            <w:tcW w:w="1160" w:type="dxa"/>
            <w:tcBorders>
              <w:bottom w:val="single" w:sz="12" w:space="0" w:color="000000"/>
            </w:tcBorders>
            <w:shd w:val="clear" w:color="auto" w:fill="FFFFFF"/>
            <w:vAlign w:val="center"/>
          </w:tcPr>
          <w:p w:rsidR="00A76654" w:rsidRDefault="00D66A46">
            <w:pPr>
              <w:pStyle w:val="NormalWeb"/>
              <w:rPr>
                <w:sz w:val="22"/>
                <w:szCs w:val="22"/>
              </w:rPr>
            </w:pPr>
            <w:r>
              <w:rPr>
                <w:color w:val="000000"/>
                <w:sz w:val="22"/>
                <w:szCs w:val="22"/>
              </w:rPr>
              <w:t>36</w:t>
            </w:r>
          </w:p>
        </w:tc>
        <w:tc>
          <w:tcPr>
            <w:tcW w:w="1220" w:type="dxa"/>
            <w:tcBorders>
              <w:bottom w:val="single" w:sz="12" w:space="0" w:color="000000"/>
            </w:tcBorders>
            <w:shd w:val="clear" w:color="auto" w:fill="FFFFFF"/>
            <w:vAlign w:val="center"/>
          </w:tcPr>
          <w:p w:rsidR="00A76654" w:rsidRDefault="00D66A46">
            <w:pPr>
              <w:pStyle w:val="NormalWeb"/>
              <w:rPr>
                <w:sz w:val="22"/>
                <w:szCs w:val="22"/>
              </w:rPr>
            </w:pPr>
            <w:r>
              <w:rPr>
                <w:color w:val="000000"/>
                <w:sz w:val="22"/>
                <w:szCs w:val="22"/>
              </w:rPr>
              <w:t>3.00</w:t>
            </w:r>
          </w:p>
        </w:tc>
        <w:tc>
          <w:tcPr>
            <w:tcW w:w="1240" w:type="dxa"/>
            <w:tcBorders>
              <w:bottom w:val="single" w:sz="12" w:space="0" w:color="000000"/>
            </w:tcBorders>
            <w:shd w:val="clear" w:color="auto" w:fill="FFFFFF"/>
            <w:vAlign w:val="center"/>
          </w:tcPr>
          <w:p w:rsidR="00A76654" w:rsidRDefault="00D66A46">
            <w:pPr>
              <w:pStyle w:val="NormalWeb"/>
              <w:rPr>
                <w:sz w:val="22"/>
                <w:szCs w:val="22"/>
              </w:rPr>
            </w:pPr>
            <w:r>
              <w:rPr>
                <w:color w:val="000000"/>
                <w:sz w:val="22"/>
                <w:szCs w:val="22"/>
              </w:rPr>
              <w:t>7.00</w:t>
            </w:r>
          </w:p>
        </w:tc>
        <w:tc>
          <w:tcPr>
            <w:tcW w:w="1160" w:type="dxa"/>
            <w:tcBorders>
              <w:bottom w:val="single" w:sz="12" w:space="0" w:color="000000"/>
            </w:tcBorders>
            <w:shd w:val="clear" w:color="auto" w:fill="FFFFFF"/>
            <w:vAlign w:val="center"/>
          </w:tcPr>
          <w:p w:rsidR="00A76654" w:rsidRDefault="00D66A46">
            <w:pPr>
              <w:pStyle w:val="NormalWeb"/>
              <w:rPr>
                <w:sz w:val="22"/>
                <w:szCs w:val="22"/>
              </w:rPr>
            </w:pPr>
            <w:r>
              <w:rPr>
                <w:color w:val="000000"/>
                <w:sz w:val="22"/>
                <w:szCs w:val="22"/>
              </w:rPr>
              <w:t>5.0278</w:t>
            </w:r>
          </w:p>
        </w:tc>
        <w:tc>
          <w:tcPr>
            <w:tcW w:w="1620" w:type="dxa"/>
            <w:tcBorders>
              <w:bottom w:val="single" w:sz="12" w:space="0" w:color="000000"/>
            </w:tcBorders>
            <w:shd w:val="clear" w:color="auto" w:fill="FFFFFF"/>
            <w:vAlign w:val="center"/>
          </w:tcPr>
          <w:p w:rsidR="00A76654" w:rsidRDefault="00D66A46">
            <w:pPr>
              <w:pStyle w:val="NormalWeb"/>
              <w:rPr>
                <w:sz w:val="22"/>
                <w:szCs w:val="22"/>
              </w:rPr>
            </w:pPr>
            <w:r>
              <w:rPr>
                <w:color w:val="000000"/>
                <w:sz w:val="22"/>
                <w:szCs w:val="22"/>
              </w:rPr>
              <w:t>1.38329</w:t>
            </w:r>
          </w:p>
        </w:tc>
      </w:tr>
      <w:tr w:rsidR="00A76654">
        <w:trPr>
          <w:trHeight w:val="400"/>
          <w:tblCellSpacing w:w="0" w:type="dxa"/>
        </w:trPr>
        <w:tc>
          <w:tcPr>
            <w:tcW w:w="2420" w:type="dxa"/>
            <w:tcBorders>
              <w:bottom w:val="single" w:sz="12" w:space="0" w:color="000000"/>
            </w:tcBorders>
            <w:shd w:val="clear" w:color="auto" w:fill="FFFFFF"/>
          </w:tcPr>
          <w:p w:rsidR="00A76654" w:rsidRDefault="00D66A46">
            <w:pPr>
              <w:pStyle w:val="NormalWeb"/>
              <w:rPr>
                <w:sz w:val="22"/>
                <w:szCs w:val="22"/>
              </w:rPr>
            </w:pPr>
            <w:r>
              <w:rPr>
                <w:color w:val="000000"/>
                <w:sz w:val="22"/>
                <w:szCs w:val="22"/>
              </w:rPr>
              <w:t>DEWAN DIREKSI</w:t>
            </w:r>
          </w:p>
        </w:tc>
        <w:tc>
          <w:tcPr>
            <w:tcW w:w="1160" w:type="dxa"/>
            <w:tcBorders>
              <w:bottom w:val="single" w:sz="12" w:space="0" w:color="000000"/>
            </w:tcBorders>
            <w:shd w:val="clear" w:color="auto" w:fill="FFFFFF"/>
            <w:vAlign w:val="center"/>
          </w:tcPr>
          <w:p w:rsidR="00A76654" w:rsidRDefault="00D66A46">
            <w:pPr>
              <w:pStyle w:val="NormalWeb"/>
              <w:rPr>
                <w:sz w:val="22"/>
                <w:szCs w:val="22"/>
              </w:rPr>
            </w:pPr>
            <w:r>
              <w:rPr>
                <w:color w:val="000000"/>
                <w:sz w:val="22"/>
                <w:szCs w:val="22"/>
              </w:rPr>
              <w:t>36</w:t>
            </w:r>
          </w:p>
        </w:tc>
        <w:tc>
          <w:tcPr>
            <w:tcW w:w="1220" w:type="dxa"/>
            <w:tcBorders>
              <w:bottom w:val="single" w:sz="12" w:space="0" w:color="000000"/>
            </w:tcBorders>
            <w:shd w:val="clear" w:color="auto" w:fill="FFFFFF"/>
            <w:vAlign w:val="center"/>
          </w:tcPr>
          <w:p w:rsidR="00A76654" w:rsidRDefault="00D66A46">
            <w:pPr>
              <w:pStyle w:val="NormalWeb"/>
              <w:rPr>
                <w:sz w:val="22"/>
                <w:szCs w:val="22"/>
              </w:rPr>
            </w:pPr>
            <w:r>
              <w:rPr>
                <w:color w:val="000000"/>
                <w:sz w:val="22"/>
                <w:szCs w:val="22"/>
              </w:rPr>
              <w:t>1.00</w:t>
            </w:r>
          </w:p>
        </w:tc>
        <w:tc>
          <w:tcPr>
            <w:tcW w:w="1240" w:type="dxa"/>
            <w:tcBorders>
              <w:bottom w:val="single" w:sz="12" w:space="0" w:color="000000"/>
            </w:tcBorders>
            <w:shd w:val="clear" w:color="auto" w:fill="FFFFFF"/>
            <w:vAlign w:val="center"/>
          </w:tcPr>
          <w:p w:rsidR="00A76654" w:rsidRDefault="00D66A46">
            <w:pPr>
              <w:pStyle w:val="NormalWeb"/>
              <w:rPr>
                <w:sz w:val="22"/>
                <w:szCs w:val="22"/>
              </w:rPr>
            </w:pPr>
            <w:r>
              <w:rPr>
                <w:color w:val="000000"/>
                <w:sz w:val="22"/>
                <w:szCs w:val="22"/>
              </w:rPr>
              <w:t>11.00</w:t>
            </w:r>
          </w:p>
        </w:tc>
        <w:tc>
          <w:tcPr>
            <w:tcW w:w="1160" w:type="dxa"/>
            <w:tcBorders>
              <w:bottom w:val="single" w:sz="12" w:space="0" w:color="000000"/>
            </w:tcBorders>
            <w:shd w:val="clear" w:color="auto" w:fill="FFFFFF"/>
            <w:vAlign w:val="center"/>
          </w:tcPr>
          <w:p w:rsidR="00A76654" w:rsidRDefault="00D66A46">
            <w:pPr>
              <w:pStyle w:val="NormalWeb"/>
              <w:rPr>
                <w:sz w:val="22"/>
                <w:szCs w:val="22"/>
              </w:rPr>
            </w:pPr>
            <w:r>
              <w:rPr>
                <w:color w:val="000000"/>
                <w:sz w:val="22"/>
                <w:szCs w:val="22"/>
              </w:rPr>
              <w:t>5.9167</w:t>
            </w:r>
          </w:p>
        </w:tc>
        <w:tc>
          <w:tcPr>
            <w:tcW w:w="1620" w:type="dxa"/>
            <w:tcBorders>
              <w:bottom w:val="single" w:sz="12" w:space="0" w:color="000000"/>
            </w:tcBorders>
            <w:shd w:val="clear" w:color="auto" w:fill="FFFFFF"/>
            <w:vAlign w:val="center"/>
          </w:tcPr>
          <w:p w:rsidR="00A76654" w:rsidRDefault="00D66A46">
            <w:pPr>
              <w:pStyle w:val="NormalWeb"/>
              <w:rPr>
                <w:sz w:val="22"/>
                <w:szCs w:val="22"/>
              </w:rPr>
            </w:pPr>
            <w:r>
              <w:rPr>
                <w:color w:val="000000"/>
                <w:sz w:val="22"/>
                <w:szCs w:val="22"/>
              </w:rPr>
              <w:t>2.50000</w:t>
            </w:r>
          </w:p>
        </w:tc>
      </w:tr>
      <w:tr w:rsidR="00A76654">
        <w:trPr>
          <w:trHeight w:val="400"/>
          <w:tblCellSpacing w:w="0" w:type="dxa"/>
        </w:trPr>
        <w:tc>
          <w:tcPr>
            <w:tcW w:w="2420" w:type="dxa"/>
            <w:tcBorders>
              <w:bottom w:val="single" w:sz="12" w:space="0" w:color="000000"/>
            </w:tcBorders>
            <w:shd w:val="clear" w:color="auto" w:fill="FFFFFF"/>
          </w:tcPr>
          <w:p w:rsidR="00A76654" w:rsidRDefault="00D66A46">
            <w:pPr>
              <w:pStyle w:val="NormalWeb"/>
              <w:rPr>
                <w:sz w:val="22"/>
                <w:szCs w:val="22"/>
              </w:rPr>
            </w:pPr>
            <w:r>
              <w:rPr>
                <w:color w:val="000000"/>
                <w:sz w:val="22"/>
                <w:szCs w:val="22"/>
              </w:rPr>
              <w:lastRenderedPageBreak/>
              <w:t>KOMITE AUDIT</w:t>
            </w:r>
          </w:p>
        </w:tc>
        <w:tc>
          <w:tcPr>
            <w:tcW w:w="1160" w:type="dxa"/>
            <w:tcBorders>
              <w:bottom w:val="single" w:sz="12" w:space="0" w:color="000000"/>
            </w:tcBorders>
            <w:shd w:val="clear" w:color="auto" w:fill="FFFFFF"/>
            <w:vAlign w:val="center"/>
          </w:tcPr>
          <w:p w:rsidR="00A76654" w:rsidRDefault="00D66A46">
            <w:pPr>
              <w:pStyle w:val="NormalWeb"/>
              <w:rPr>
                <w:sz w:val="22"/>
                <w:szCs w:val="22"/>
              </w:rPr>
            </w:pPr>
            <w:r>
              <w:rPr>
                <w:color w:val="000000"/>
                <w:sz w:val="22"/>
                <w:szCs w:val="22"/>
              </w:rPr>
              <w:t>36</w:t>
            </w:r>
          </w:p>
        </w:tc>
        <w:tc>
          <w:tcPr>
            <w:tcW w:w="1220" w:type="dxa"/>
            <w:tcBorders>
              <w:bottom w:val="single" w:sz="12" w:space="0" w:color="000000"/>
            </w:tcBorders>
            <w:shd w:val="clear" w:color="auto" w:fill="FFFFFF"/>
            <w:vAlign w:val="center"/>
          </w:tcPr>
          <w:p w:rsidR="00A76654" w:rsidRDefault="00D66A46">
            <w:pPr>
              <w:pStyle w:val="NormalWeb"/>
              <w:rPr>
                <w:sz w:val="22"/>
                <w:szCs w:val="22"/>
              </w:rPr>
            </w:pPr>
            <w:r>
              <w:rPr>
                <w:color w:val="000000"/>
                <w:sz w:val="22"/>
                <w:szCs w:val="22"/>
              </w:rPr>
              <w:t>1.00</w:t>
            </w:r>
          </w:p>
        </w:tc>
        <w:tc>
          <w:tcPr>
            <w:tcW w:w="1240" w:type="dxa"/>
            <w:tcBorders>
              <w:bottom w:val="single" w:sz="12" w:space="0" w:color="000000"/>
            </w:tcBorders>
            <w:shd w:val="clear" w:color="auto" w:fill="FFFFFF"/>
            <w:vAlign w:val="center"/>
          </w:tcPr>
          <w:p w:rsidR="00A76654" w:rsidRDefault="00D66A46">
            <w:pPr>
              <w:pStyle w:val="NormalWeb"/>
              <w:rPr>
                <w:sz w:val="22"/>
                <w:szCs w:val="22"/>
              </w:rPr>
            </w:pPr>
            <w:r>
              <w:rPr>
                <w:color w:val="000000"/>
                <w:sz w:val="22"/>
                <w:szCs w:val="22"/>
              </w:rPr>
              <w:t>27.00</w:t>
            </w:r>
          </w:p>
        </w:tc>
        <w:tc>
          <w:tcPr>
            <w:tcW w:w="1160" w:type="dxa"/>
            <w:tcBorders>
              <w:bottom w:val="single" w:sz="12" w:space="0" w:color="000000"/>
            </w:tcBorders>
            <w:shd w:val="clear" w:color="auto" w:fill="FFFFFF"/>
            <w:vAlign w:val="center"/>
          </w:tcPr>
          <w:p w:rsidR="00A76654" w:rsidRDefault="00D66A46">
            <w:pPr>
              <w:pStyle w:val="NormalWeb"/>
              <w:rPr>
                <w:sz w:val="22"/>
                <w:szCs w:val="22"/>
              </w:rPr>
            </w:pPr>
            <w:r>
              <w:rPr>
                <w:color w:val="000000"/>
                <w:sz w:val="22"/>
                <w:szCs w:val="22"/>
              </w:rPr>
              <w:t>3.9722</w:t>
            </w:r>
          </w:p>
        </w:tc>
        <w:tc>
          <w:tcPr>
            <w:tcW w:w="1620" w:type="dxa"/>
            <w:tcBorders>
              <w:bottom w:val="single" w:sz="12" w:space="0" w:color="000000"/>
            </w:tcBorders>
            <w:shd w:val="clear" w:color="auto" w:fill="FFFFFF"/>
            <w:vAlign w:val="center"/>
          </w:tcPr>
          <w:p w:rsidR="00A76654" w:rsidRDefault="00D66A46">
            <w:pPr>
              <w:pStyle w:val="NormalWeb"/>
              <w:rPr>
                <w:sz w:val="22"/>
                <w:szCs w:val="22"/>
              </w:rPr>
            </w:pPr>
            <w:r>
              <w:rPr>
                <w:color w:val="000000"/>
                <w:sz w:val="22"/>
                <w:szCs w:val="22"/>
              </w:rPr>
              <w:t>4.02482</w:t>
            </w:r>
          </w:p>
        </w:tc>
      </w:tr>
      <w:tr w:rsidR="00A76654">
        <w:trPr>
          <w:trHeight w:val="400"/>
          <w:tblCellSpacing w:w="0" w:type="dxa"/>
        </w:trPr>
        <w:tc>
          <w:tcPr>
            <w:tcW w:w="2420" w:type="dxa"/>
            <w:tcBorders>
              <w:bottom w:val="single" w:sz="12" w:space="0" w:color="000000"/>
            </w:tcBorders>
            <w:shd w:val="clear" w:color="auto" w:fill="FFFFFF"/>
          </w:tcPr>
          <w:p w:rsidR="00A76654" w:rsidRDefault="00D66A46">
            <w:pPr>
              <w:pStyle w:val="NormalWeb"/>
              <w:rPr>
                <w:sz w:val="22"/>
                <w:szCs w:val="22"/>
              </w:rPr>
            </w:pPr>
            <w:r>
              <w:rPr>
                <w:color w:val="000000"/>
                <w:sz w:val="22"/>
                <w:szCs w:val="22"/>
              </w:rPr>
              <w:t>RETURN ON ASSETS</w:t>
            </w:r>
          </w:p>
        </w:tc>
        <w:tc>
          <w:tcPr>
            <w:tcW w:w="1160" w:type="dxa"/>
            <w:tcBorders>
              <w:bottom w:val="single" w:sz="12" w:space="0" w:color="000000"/>
            </w:tcBorders>
            <w:shd w:val="clear" w:color="auto" w:fill="FFFFFF"/>
            <w:vAlign w:val="center"/>
          </w:tcPr>
          <w:p w:rsidR="00A76654" w:rsidRDefault="00D66A46">
            <w:pPr>
              <w:pStyle w:val="NormalWeb"/>
              <w:rPr>
                <w:sz w:val="22"/>
                <w:szCs w:val="22"/>
              </w:rPr>
            </w:pPr>
            <w:r>
              <w:rPr>
                <w:color w:val="000000"/>
                <w:sz w:val="22"/>
                <w:szCs w:val="22"/>
              </w:rPr>
              <w:t>36</w:t>
            </w:r>
          </w:p>
        </w:tc>
        <w:tc>
          <w:tcPr>
            <w:tcW w:w="1220" w:type="dxa"/>
            <w:tcBorders>
              <w:bottom w:val="single" w:sz="12" w:space="0" w:color="000000"/>
            </w:tcBorders>
            <w:shd w:val="clear" w:color="auto" w:fill="FFFFFF"/>
            <w:vAlign w:val="center"/>
          </w:tcPr>
          <w:p w:rsidR="00A76654" w:rsidRDefault="00D66A46">
            <w:pPr>
              <w:pStyle w:val="NormalWeb"/>
              <w:rPr>
                <w:sz w:val="22"/>
                <w:szCs w:val="22"/>
              </w:rPr>
            </w:pPr>
            <w:r>
              <w:rPr>
                <w:color w:val="000000"/>
                <w:sz w:val="22"/>
                <w:szCs w:val="22"/>
              </w:rPr>
              <w:t>.09</w:t>
            </w:r>
          </w:p>
        </w:tc>
        <w:tc>
          <w:tcPr>
            <w:tcW w:w="1240" w:type="dxa"/>
            <w:tcBorders>
              <w:bottom w:val="single" w:sz="12" w:space="0" w:color="000000"/>
            </w:tcBorders>
            <w:shd w:val="clear" w:color="auto" w:fill="FFFFFF"/>
            <w:vAlign w:val="center"/>
          </w:tcPr>
          <w:p w:rsidR="00A76654" w:rsidRDefault="00D66A46">
            <w:pPr>
              <w:pStyle w:val="NormalWeb"/>
              <w:rPr>
                <w:sz w:val="22"/>
                <w:szCs w:val="22"/>
              </w:rPr>
            </w:pPr>
            <w:r>
              <w:rPr>
                <w:color w:val="000000"/>
                <w:sz w:val="22"/>
                <w:szCs w:val="22"/>
              </w:rPr>
              <w:t>22.84</w:t>
            </w:r>
          </w:p>
        </w:tc>
        <w:tc>
          <w:tcPr>
            <w:tcW w:w="1160" w:type="dxa"/>
            <w:tcBorders>
              <w:bottom w:val="single" w:sz="12" w:space="0" w:color="000000"/>
            </w:tcBorders>
            <w:shd w:val="clear" w:color="auto" w:fill="FFFFFF"/>
            <w:vAlign w:val="center"/>
          </w:tcPr>
          <w:p w:rsidR="00A76654" w:rsidRDefault="00D66A46">
            <w:pPr>
              <w:pStyle w:val="NormalWeb"/>
              <w:rPr>
                <w:sz w:val="22"/>
                <w:szCs w:val="22"/>
              </w:rPr>
            </w:pPr>
            <w:r>
              <w:rPr>
                <w:color w:val="000000"/>
                <w:sz w:val="22"/>
                <w:szCs w:val="22"/>
              </w:rPr>
              <w:t>9.7756</w:t>
            </w:r>
          </w:p>
        </w:tc>
        <w:tc>
          <w:tcPr>
            <w:tcW w:w="1620" w:type="dxa"/>
            <w:tcBorders>
              <w:bottom w:val="single" w:sz="12" w:space="0" w:color="000000"/>
            </w:tcBorders>
            <w:shd w:val="clear" w:color="auto" w:fill="FFFFFF"/>
            <w:vAlign w:val="center"/>
          </w:tcPr>
          <w:p w:rsidR="00A76654" w:rsidRDefault="00D66A46">
            <w:pPr>
              <w:pStyle w:val="NormalWeb"/>
              <w:rPr>
                <w:sz w:val="22"/>
                <w:szCs w:val="22"/>
              </w:rPr>
            </w:pPr>
            <w:r>
              <w:rPr>
                <w:color w:val="000000"/>
                <w:sz w:val="22"/>
                <w:szCs w:val="22"/>
              </w:rPr>
              <w:t>5.49475</w:t>
            </w:r>
          </w:p>
        </w:tc>
      </w:tr>
      <w:tr w:rsidR="00A76654">
        <w:trPr>
          <w:trHeight w:val="540"/>
          <w:tblCellSpacing w:w="0" w:type="dxa"/>
        </w:trPr>
        <w:tc>
          <w:tcPr>
            <w:tcW w:w="2420" w:type="dxa"/>
            <w:tcBorders>
              <w:bottom w:val="single" w:sz="12" w:space="0" w:color="000000"/>
            </w:tcBorders>
            <w:shd w:val="clear" w:color="auto" w:fill="FFFFFF"/>
          </w:tcPr>
          <w:p w:rsidR="00A76654" w:rsidRDefault="00D66A46">
            <w:pPr>
              <w:pStyle w:val="NormalWeb"/>
              <w:rPr>
                <w:sz w:val="22"/>
                <w:szCs w:val="22"/>
              </w:rPr>
            </w:pPr>
            <w:r>
              <w:rPr>
                <w:color w:val="000000"/>
                <w:sz w:val="22"/>
                <w:szCs w:val="22"/>
              </w:rPr>
              <w:t>Valid N (listwise)</w:t>
            </w:r>
          </w:p>
        </w:tc>
        <w:tc>
          <w:tcPr>
            <w:tcW w:w="1160" w:type="dxa"/>
            <w:tcBorders>
              <w:bottom w:val="single" w:sz="12" w:space="0" w:color="000000"/>
            </w:tcBorders>
            <w:shd w:val="clear" w:color="auto" w:fill="FFFFFF"/>
            <w:vAlign w:val="center"/>
          </w:tcPr>
          <w:p w:rsidR="00A76654" w:rsidRDefault="00D66A46">
            <w:pPr>
              <w:pStyle w:val="NormalWeb"/>
              <w:rPr>
                <w:sz w:val="22"/>
                <w:szCs w:val="22"/>
              </w:rPr>
            </w:pPr>
            <w:r>
              <w:rPr>
                <w:color w:val="000000"/>
                <w:sz w:val="22"/>
                <w:szCs w:val="22"/>
              </w:rPr>
              <w:t>36</w:t>
            </w:r>
          </w:p>
        </w:tc>
        <w:tc>
          <w:tcPr>
            <w:tcW w:w="1220" w:type="dxa"/>
            <w:tcBorders>
              <w:bottom w:val="single" w:sz="12" w:space="0" w:color="000000"/>
            </w:tcBorders>
            <w:shd w:val="clear" w:color="auto" w:fill="FFFFFF"/>
            <w:vAlign w:val="center"/>
          </w:tcPr>
          <w:p w:rsidR="00A76654" w:rsidRDefault="00D66A46">
            <w:pPr>
              <w:pStyle w:val="NormalWeb"/>
              <w:rPr>
                <w:sz w:val="22"/>
                <w:szCs w:val="22"/>
              </w:rPr>
            </w:pPr>
            <w:r>
              <w:rPr>
                <w:color w:val="000000"/>
                <w:sz w:val="22"/>
                <w:szCs w:val="22"/>
              </w:rPr>
              <w:t> </w:t>
            </w:r>
          </w:p>
        </w:tc>
        <w:tc>
          <w:tcPr>
            <w:tcW w:w="1240" w:type="dxa"/>
            <w:tcBorders>
              <w:bottom w:val="single" w:sz="12" w:space="0" w:color="000000"/>
            </w:tcBorders>
            <w:shd w:val="clear" w:color="auto" w:fill="FFFFFF"/>
            <w:vAlign w:val="center"/>
          </w:tcPr>
          <w:p w:rsidR="00A76654" w:rsidRDefault="00D66A46">
            <w:pPr>
              <w:pStyle w:val="NormalWeb"/>
              <w:rPr>
                <w:sz w:val="22"/>
                <w:szCs w:val="22"/>
              </w:rPr>
            </w:pPr>
            <w:r>
              <w:rPr>
                <w:color w:val="000000"/>
                <w:sz w:val="22"/>
                <w:szCs w:val="22"/>
              </w:rPr>
              <w:t> </w:t>
            </w:r>
          </w:p>
        </w:tc>
        <w:tc>
          <w:tcPr>
            <w:tcW w:w="1160" w:type="dxa"/>
            <w:tcBorders>
              <w:bottom w:val="single" w:sz="12" w:space="0" w:color="000000"/>
            </w:tcBorders>
            <w:shd w:val="clear" w:color="auto" w:fill="FFFFFF"/>
            <w:vAlign w:val="center"/>
          </w:tcPr>
          <w:p w:rsidR="00A76654" w:rsidRDefault="00D66A46">
            <w:pPr>
              <w:pStyle w:val="NormalWeb"/>
              <w:rPr>
                <w:sz w:val="22"/>
                <w:szCs w:val="22"/>
              </w:rPr>
            </w:pPr>
            <w:r>
              <w:rPr>
                <w:color w:val="000000"/>
                <w:sz w:val="22"/>
                <w:szCs w:val="22"/>
              </w:rPr>
              <w:t> </w:t>
            </w:r>
          </w:p>
        </w:tc>
        <w:tc>
          <w:tcPr>
            <w:tcW w:w="1620" w:type="dxa"/>
            <w:tcBorders>
              <w:bottom w:val="single" w:sz="12" w:space="0" w:color="000000"/>
            </w:tcBorders>
            <w:shd w:val="clear" w:color="auto" w:fill="FFFFFF"/>
            <w:vAlign w:val="center"/>
          </w:tcPr>
          <w:p w:rsidR="00A76654" w:rsidRDefault="00A76654">
            <w:pPr>
              <w:pStyle w:val="NormalWeb"/>
              <w:rPr>
                <w:sz w:val="22"/>
                <w:szCs w:val="22"/>
              </w:rPr>
            </w:pPr>
          </w:p>
        </w:tc>
      </w:tr>
    </w:tbl>
    <w:p w:rsidR="00A76654" w:rsidRDefault="00D66A46">
      <w:pPr>
        <w:spacing w:line="240" w:lineRule="auto"/>
        <w:ind w:left="3261"/>
        <w:jc w:val="both"/>
        <w:rPr>
          <w:rFonts w:ascii="Times New Roman" w:hAnsi="Times New Roman" w:cs="Times New Roman"/>
        </w:rPr>
      </w:pPr>
      <w:r>
        <w:rPr>
          <w:rFonts w:ascii="Times New Roman" w:hAnsi="Times New Roman" w:cs="Times New Roman"/>
        </w:rPr>
        <w:t>Sumber: Data diolah (20</w:t>
      </w:r>
      <w:r>
        <w:rPr>
          <w:rFonts w:ascii="Times New Roman" w:hAnsi="Times New Roman" w:cs="Times New Roman"/>
        </w:rPr>
        <w:t>21</w:t>
      </w:r>
      <w:r>
        <w:rPr>
          <w:rFonts w:ascii="Times New Roman" w:hAnsi="Times New Roman" w:cs="Times New Roman"/>
        </w:rPr>
        <w:t>).</w:t>
      </w:r>
    </w:p>
    <w:p w:rsidR="00A76654" w:rsidRDefault="00D66A46">
      <w:pPr>
        <w:ind w:firstLine="720"/>
        <w:jc w:val="both"/>
        <w:rPr>
          <w:rFonts w:ascii="Times New Roman" w:hAnsi="Times New Roman" w:cs="Times New Roman"/>
        </w:rPr>
      </w:pPr>
      <w:r>
        <w:rPr>
          <w:rFonts w:ascii="Times New Roman" w:hAnsi="Times New Roman" w:cs="Times New Roman"/>
        </w:rPr>
        <w:t>Berdasarkan</w:t>
      </w:r>
      <w:r>
        <w:rPr>
          <w:rFonts w:ascii="Times New Roman" w:hAnsi="Times New Roman" w:cs="Times New Roman"/>
        </w:rPr>
        <w:t xml:space="preserve"> </w:t>
      </w:r>
      <w:r>
        <w:rPr>
          <w:rFonts w:ascii="Times New Roman" w:hAnsi="Times New Roman" w:cs="Times New Roman"/>
        </w:rPr>
        <w:t xml:space="preserve"> tabel</w:t>
      </w:r>
      <w:r>
        <w:rPr>
          <w:rFonts w:ascii="Times New Roman" w:hAnsi="Times New Roman" w:cs="Times New Roman"/>
        </w:rPr>
        <w:t xml:space="preserve"> </w:t>
      </w:r>
      <w:r>
        <w:rPr>
          <w:rFonts w:ascii="Times New Roman" w:hAnsi="Times New Roman" w:cs="Times New Roman"/>
        </w:rPr>
        <w:t>4.3</w:t>
      </w:r>
      <w:r>
        <w:rPr>
          <w:rFonts w:ascii="Times New Roman" w:hAnsi="Times New Roman" w:cs="Times New Roman"/>
        </w:rPr>
        <w:t xml:space="preserve"> </w:t>
      </w:r>
      <w:r>
        <w:rPr>
          <w:rFonts w:ascii="Times New Roman" w:hAnsi="Times New Roman" w:cs="Times New Roman"/>
        </w:rPr>
        <w:t>di atas,</w:t>
      </w:r>
      <w:r>
        <w:rPr>
          <w:rFonts w:ascii="Times New Roman" w:hAnsi="Times New Roman" w:cs="Times New Roman"/>
        </w:rPr>
        <w:t xml:space="preserve"> </w:t>
      </w:r>
      <w:r>
        <w:rPr>
          <w:rFonts w:ascii="Times New Roman" w:hAnsi="Times New Roman" w:cs="Times New Roman"/>
        </w:rPr>
        <w:t>variabel</w:t>
      </w:r>
      <w:r>
        <w:rPr>
          <w:rFonts w:ascii="Times New Roman" w:hAnsi="Times New Roman" w:cs="Times New Roman"/>
        </w:rPr>
        <w:t xml:space="preserve"> </w:t>
      </w:r>
      <w:r>
        <w:rPr>
          <w:rFonts w:ascii="Times New Roman" w:hAnsi="Times New Roman" w:cs="Times New Roman"/>
        </w:rPr>
        <w:t>dewan</w:t>
      </w:r>
      <w:r>
        <w:rPr>
          <w:rFonts w:ascii="Times New Roman" w:hAnsi="Times New Roman" w:cs="Times New Roman"/>
        </w:rPr>
        <w:t xml:space="preserve"> </w:t>
      </w:r>
      <w:r>
        <w:rPr>
          <w:rFonts w:ascii="Times New Roman" w:hAnsi="Times New Roman" w:cs="Times New Roman"/>
        </w:rPr>
        <w:t>komisaris</w:t>
      </w:r>
      <w:r>
        <w:rPr>
          <w:rFonts w:ascii="Times New Roman" w:hAnsi="Times New Roman" w:cs="Times New Roman"/>
        </w:rPr>
        <w:t xml:space="preserve"> </w:t>
      </w:r>
      <w:r>
        <w:rPr>
          <w:rFonts w:ascii="Times New Roman" w:hAnsi="Times New Roman" w:cs="Times New Roman"/>
        </w:rPr>
        <w:t>memperoleh</w:t>
      </w:r>
      <w:r>
        <w:rPr>
          <w:rFonts w:ascii="Times New Roman" w:hAnsi="Times New Roman" w:cs="Times New Roman"/>
        </w:rPr>
        <w:t xml:space="preserve"> </w:t>
      </w:r>
      <w:r>
        <w:rPr>
          <w:rFonts w:ascii="Times New Roman" w:hAnsi="Times New Roman" w:cs="Times New Roman"/>
        </w:rPr>
        <w:t>skor</w:t>
      </w:r>
      <w:r>
        <w:rPr>
          <w:rFonts w:ascii="Times New Roman" w:hAnsi="Times New Roman" w:cs="Times New Roman"/>
        </w:rPr>
        <w:t xml:space="preserve"> </w:t>
      </w:r>
      <w:r>
        <w:rPr>
          <w:rFonts w:ascii="Times New Roman" w:hAnsi="Times New Roman" w:cs="Times New Roman"/>
        </w:rPr>
        <w:t>tertinggi</w:t>
      </w:r>
      <w:r>
        <w:rPr>
          <w:rFonts w:ascii="Times New Roman" w:hAnsi="Times New Roman" w:cs="Times New Roman"/>
        </w:rPr>
        <w:t xml:space="preserve"> </w:t>
      </w:r>
      <w:r>
        <w:rPr>
          <w:rFonts w:ascii="Times New Roman" w:hAnsi="Times New Roman" w:cs="Times New Roman"/>
        </w:rPr>
        <w:t>adalah</w:t>
      </w:r>
      <w:r>
        <w:rPr>
          <w:rFonts w:ascii="Times New Roman" w:hAnsi="Times New Roman" w:cs="Times New Roman"/>
        </w:rPr>
        <w:t xml:space="preserve"> </w:t>
      </w:r>
      <w:r>
        <w:rPr>
          <w:rFonts w:ascii="Times New Roman" w:hAnsi="Times New Roman" w:cs="Times New Roman"/>
        </w:rPr>
        <w:t>7</w:t>
      </w:r>
      <w:r>
        <w:rPr>
          <w:rFonts w:ascii="Times New Roman" w:hAnsi="Times New Roman" w:cs="Times New Roman"/>
        </w:rPr>
        <w:t xml:space="preserve"> </w:t>
      </w:r>
      <w:r>
        <w:rPr>
          <w:rFonts w:ascii="Times New Roman" w:hAnsi="Times New Roman" w:cs="Times New Roman"/>
        </w:rPr>
        <w:t>sedangkan</w:t>
      </w:r>
      <w:r>
        <w:rPr>
          <w:rFonts w:ascii="Times New Roman" w:hAnsi="Times New Roman" w:cs="Times New Roman"/>
        </w:rPr>
        <w:t xml:space="preserve"> </w:t>
      </w:r>
      <w:r>
        <w:rPr>
          <w:rFonts w:ascii="Times New Roman" w:hAnsi="Times New Roman" w:cs="Times New Roman"/>
        </w:rPr>
        <w:t>skor</w:t>
      </w:r>
      <w:r>
        <w:rPr>
          <w:rFonts w:ascii="Times New Roman" w:hAnsi="Times New Roman" w:cs="Times New Roman"/>
        </w:rPr>
        <w:t xml:space="preserve"> </w:t>
      </w:r>
      <w:r>
        <w:rPr>
          <w:rFonts w:ascii="Times New Roman" w:hAnsi="Times New Roman" w:cs="Times New Roman"/>
        </w:rPr>
        <w:t>terendahnya</w:t>
      </w:r>
      <w:r>
        <w:rPr>
          <w:rFonts w:ascii="Times New Roman" w:hAnsi="Times New Roman" w:cs="Times New Roman"/>
        </w:rPr>
        <w:t xml:space="preserve"> </w:t>
      </w:r>
      <w:r>
        <w:rPr>
          <w:rFonts w:ascii="Times New Roman" w:hAnsi="Times New Roman" w:cs="Times New Roman"/>
        </w:rPr>
        <w:t>adalah 3,</w:t>
      </w:r>
      <w:r>
        <w:rPr>
          <w:rFonts w:ascii="Times New Roman" w:hAnsi="Times New Roman" w:cs="Times New Roman"/>
        </w:rPr>
        <w:t xml:space="preserve"> </w:t>
      </w:r>
      <w:r>
        <w:rPr>
          <w:rFonts w:ascii="Times New Roman" w:hAnsi="Times New Roman" w:cs="Times New Roman"/>
        </w:rPr>
        <w:t>rata-rata (mean)</w:t>
      </w:r>
      <w:r>
        <w:rPr>
          <w:rFonts w:ascii="Times New Roman" w:hAnsi="Times New Roman" w:cs="Times New Roman"/>
        </w:rPr>
        <w:t xml:space="preserve"> </w:t>
      </w:r>
      <w:r>
        <w:rPr>
          <w:rFonts w:ascii="Times New Roman" w:hAnsi="Times New Roman" w:cs="Times New Roman"/>
        </w:rPr>
        <w:t>adalah</w:t>
      </w:r>
      <w:r>
        <w:rPr>
          <w:rFonts w:ascii="Times New Roman" w:hAnsi="Times New Roman" w:cs="Times New Roman"/>
        </w:rPr>
        <w:t xml:space="preserve"> </w:t>
      </w:r>
      <w:r>
        <w:rPr>
          <w:rFonts w:ascii="Times New Roman" w:hAnsi="Times New Roman" w:cs="Times New Roman"/>
        </w:rPr>
        <w:t>5.03</w:t>
      </w:r>
      <w:r>
        <w:rPr>
          <w:rFonts w:ascii="Times New Roman" w:hAnsi="Times New Roman" w:cs="Times New Roman"/>
        </w:rPr>
        <w:t xml:space="preserve"> </w:t>
      </w:r>
      <w:r>
        <w:rPr>
          <w:rFonts w:ascii="Times New Roman" w:hAnsi="Times New Roman" w:cs="Times New Roman"/>
        </w:rPr>
        <w:t>dan</w:t>
      </w:r>
      <w:r>
        <w:rPr>
          <w:rFonts w:ascii="Times New Roman" w:hAnsi="Times New Roman" w:cs="Times New Roman"/>
        </w:rPr>
        <w:t xml:space="preserve"> </w:t>
      </w:r>
      <w:r>
        <w:rPr>
          <w:rFonts w:ascii="Times New Roman" w:hAnsi="Times New Roman" w:cs="Times New Roman"/>
        </w:rPr>
        <w:t>standar</w:t>
      </w:r>
      <w:r>
        <w:rPr>
          <w:rFonts w:ascii="Times New Roman" w:hAnsi="Times New Roman" w:cs="Times New Roman"/>
        </w:rPr>
        <w:t xml:space="preserve"> </w:t>
      </w:r>
      <w:r>
        <w:rPr>
          <w:rFonts w:ascii="Times New Roman" w:hAnsi="Times New Roman" w:cs="Times New Roman"/>
        </w:rPr>
        <w:t>deviasinya</w:t>
      </w:r>
      <w:r>
        <w:rPr>
          <w:rFonts w:ascii="Times New Roman" w:hAnsi="Times New Roman" w:cs="Times New Roman"/>
        </w:rPr>
        <w:t xml:space="preserve"> </w:t>
      </w:r>
      <w:r>
        <w:rPr>
          <w:rFonts w:ascii="Times New Roman" w:hAnsi="Times New Roman" w:cs="Times New Roman"/>
        </w:rPr>
        <w:t>adalah</w:t>
      </w:r>
      <w:r>
        <w:rPr>
          <w:rFonts w:ascii="Times New Roman" w:hAnsi="Times New Roman" w:cs="Times New Roman"/>
        </w:rPr>
        <w:t xml:space="preserve"> </w:t>
      </w:r>
      <w:r>
        <w:rPr>
          <w:rFonts w:ascii="Times New Roman" w:hAnsi="Times New Roman" w:cs="Times New Roman"/>
        </w:rPr>
        <w:t>1,38.</w:t>
      </w:r>
      <w:r>
        <w:rPr>
          <w:rFonts w:ascii="Times New Roman" w:hAnsi="Times New Roman" w:cs="Times New Roman"/>
        </w:rPr>
        <w:t xml:space="preserve"> </w:t>
      </w:r>
      <w:r>
        <w:rPr>
          <w:rFonts w:ascii="Times New Roman" w:hAnsi="Times New Roman" w:cs="Times New Roman"/>
        </w:rPr>
        <w:t>Untuk</w:t>
      </w:r>
      <w:r>
        <w:rPr>
          <w:rFonts w:ascii="Times New Roman" w:hAnsi="Times New Roman" w:cs="Times New Roman"/>
        </w:rPr>
        <w:t xml:space="preserve"> </w:t>
      </w:r>
      <w:r>
        <w:rPr>
          <w:rFonts w:ascii="Times New Roman" w:hAnsi="Times New Roman" w:cs="Times New Roman"/>
        </w:rPr>
        <w:t>variabel</w:t>
      </w:r>
      <w:r>
        <w:rPr>
          <w:rFonts w:ascii="Times New Roman" w:hAnsi="Times New Roman" w:cs="Times New Roman"/>
        </w:rPr>
        <w:t xml:space="preserve"> </w:t>
      </w:r>
      <w:r>
        <w:rPr>
          <w:rFonts w:ascii="Times New Roman" w:hAnsi="Times New Roman" w:cs="Times New Roman"/>
        </w:rPr>
        <w:t xml:space="preserve"> dewan</w:t>
      </w:r>
      <w:r>
        <w:rPr>
          <w:rFonts w:ascii="Times New Roman" w:hAnsi="Times New Roman" w:cs="Times New Roman"/>
        </w:rPr>
        <w:t xml:space="preserve"> </w:t>
      </w:r>
      <w:r>
        <w:rPr>
          <w:rFonts w:ascii="Times New Roman" w:hAnsi="Times New Roman" w:cs="Times New Roman"/>
        </w:rPr>
        <w:t>direksi</w:t>
      </w:r>
      <w:r>
        <w:rPr>
          <w:rFonts w:ascii="Times New Roman" w:hAnsi="Times New Roman" w:cs="Times New Roman"/>
        </w:rPr>
        <w:t xml:space="preserve"> </w:t>
      </w:r>
      <w:r>
        <w:rPr>
          <w:rFonts w:ascii="Times New Roman" w:hAnsi="Times New Roman" w:cs="Times New Roman"/>
        </w:rPr>
        <w:t>memperoleh</w:t>
      </w:r>
      <w:r>
        <w:rPr>
          <w:rFonts w:ascii="Times New Roman" w:hAnsi="Times New Roman" w:cs="Times New Roman"/>
        </w:rPr>
        <w:t xml:space="preserve"> </w:t>
      </w:r>
      <w:r>
        <w:rPr>
          <w:rFonts w:ascii="Times New Roman" w:hAnsi="Times New Roman" w:cs="Times New Roman"/>
        </w:rPr>
        <w:t>skor</w:t>
      </w:r>
      <w:r>
        <w:rPr>
          <w:rFonts w:ascii="Times New Roman" w:hAnsi="Times New Roman" w:cs="Times New Roman"/>
        </w:rPr>
        <w:t xml:space="preserve"> </w:t>
      </w:r>
      <w:r>
        <w:rPr>
          <w:rFonts w:ascii="Times New Roman" w:hAnsi="Times New Roman" w:cs="Times New Roman"/>
        </w:rPr>
        <w:t>tertinggi</w:t>
      </w:r>
      <w:r>
        <w:rPr>
          <w:rFonts w:ascii="Times New Roman" w:hAnsi="Times New Roman" w:cs="Times New Roman"/>
        </w:rPr>
        <w:t xml:space="preserve"> </w:t>
      </w:r>
      <w:r>
        <w:rPr>
          <w:rFonts w:ascii="Times New Roman" w:hAnsi="Times New Roman" w:cs="Times New Roman"/>
        </w:rPr>
        <w:t>11</w:t>
      </w:r>
      <w:r>
        <w:rPr>
          <w:rFonts w:ascii="Times New Roman" w:hAnsi="Times New Roman" w:cs="Times New Roman"/>
        </w:rPr>
        <w:t xml:space="preserve"> </w:t>
      </w:r>
      <w:r>
        <w:rPr>
          <w:rFonts w:ascii="Times New Roman" w:hAnsi="Times New Roman" w:cs="Times New Roman"/>
        </w:rPr>
        <w:t>sed</w:t>
      </w:r>
      <w:r>
        <w:rPr>
          <w:rFonts w:ascii="Times New Roman" w:hAnsi="Times New Roman" w:cs="Times New Roman"/>
        </w:rPr>
        <w:t>angkan</w:t>
      </w:r>
      <w:r>
        <w:rPr>
          <w:rFonts w:ascii="Times New Roman" w:hAnsi="Times New Roman" w:cs="Times New Roman"/>
        </w:rPr>
        <w:t xml:space="preserve"> </w:t>
      </w:r>
      <w:r>
        <w:rPr>
          <w:rFonts w:ascii="Times New Roman" w:hAnsi="Times New Roman" w:cs="Times New Roman"/>
        </w:rPr>
        <w:t>skor</w:t>
      </w:r>
      <w:r>
        <w:rPr>
          <w:rFonts w:ascii="Times New Roman" w:hAnsi="Times New Roman" w:cs="Times New Roman"/>
        </w:rPr>
        <w:t xml:space="preserve"> </w:t>
      </w:r>
      <w:r>
        <w:rPr>
          <w:rFonts w:ascii="Times New Roman" w:hAnsi="Times New Roman" w:cs="Times New Roman"/>
        </w:rPr>
        <w:t>terendahnya</w:t>
      </w:r>
      <w:r>
        <w:rPr>
          <w:rFonts w:ascii="Times New Roman" w:hAnsi="Times New Roman" w:cs="Times New Roman"/>
        </w:rPr>
        <w:t xml:space="preserve"> </w:t>
      </w:r>
      <w:r>
        <w:rPr>
          <w:rFonts w:ascii="Times New Roman" w:hAnsi="Times New Roman" w:cs="Times New Roman"/>
        </w:rPr>
        <w:t>adalah</w:t>
      </w:r>
      <w:r>
        <w:rPr>
          <w:rFonts w:ascii="Times New Roman" w:hAnsi="Times New Roman" w:cs="Times New Roman"/>
        </w:rPr>
        <w:t xml:space="preserve"> </w:t>
      </w:r>
      <w:r>
        <w:rPr>
          <w:rFonts w:ascii="Times New Roman" w:hAnsi="Times New Roman" w:cs="Times New Roman"/>
        </w:rPr>
        <w:t>1,</w:t>
      </w:r>
      <w:r>
        <w:rPr>
          <w:rFonts w:ascii="Times New Roman" w:hAnsi="Times New Roman" w:cs="Times New Roman"/>
        </w:rPr>
        <w:t xml:space="preserve"> </w:t>
      </w:r>
      <w:r>
        <w:rPr>
          <w:rFonts w:ascii="Times New Roman" w:hAnsi="Times New Roman" w:cs="Times New Roman"/>
        </w:rPr>
        <w:t>rata-rata (mean)</w:t>
      </w:r>
      <w:r>
        <w:rPr>
          <w:rFonts w:ascii="Times New Roman" w:hAnsi="Times New Roman" w:cs="Times New Roman"/>
        </w:rPr>
        <w:t xml:space="preserve"> </w:t>
      </w:r>
      <w:r>
        <w:rPr>
          <w:rFonts w:ascii="Times New Roman" w:hAnsi="Times New Roman" w:cs="Times New Roman"/>
        </w:rPr>
        <w:t>adalah</w:t>
      </w:r>
      <w:r>
        <w:rPr>
          <w:rFonts w:ascii="Times New Roman" w:hAnsi="Times New Roman" w:cs="Times New Roman"/>
        </w:rPr>
        <w:t xml:space="preserve"> </w:t>
      </w:r>
      <w:r>
        <w:rPr>
          <w:rFonts w:ascii="Times New Roman" w:hAnsi="Times New Roman" w:cs="Times New Roman"/>
        </w:rPr>
        <w:t>5,92</w:t>
      </w:r>
      <w:r>
        <w:rPr>
          <w:rFonts w:ascii="Times New Roman" w:hAnsi="Times New Roman" w:cs="Times New Roman"/>
        </w:rPr>
        <w:t xml:space="preserve"> </w:t>
      </w:r>
      <w:r>
        <w:rPr>
          <w:rFonts w:ascii="Times New Roman" w:hAnsi="Times New Roman" w:cs="Times New Roman"/>
        </w:rPr>
        <w:t>dan</w:t>
      </w:r>
      <w:r>
        <w:rPr>
          <w:rFonts w:ascii="Times New Roman" w:hAnsi="Times New Roman" w:cs="Times New Roman"/>
        </w:rPr>
        <w:t xml:space="preserve"> </w:t>
      </w:r>
      <w:r>
        <w:rPr>
          <w:rFonts w:ascii="Times New Roman" w:hAnsi="Times New Roman" w:cs="Times New Roman"/>
        </w:rPr>
        <w:t>standar</w:t>
      </w:r>
      <w:r>
        <w:rPr>
          <w:rFonts w:ascii="Times New Roman" w:hAnsi="Times New Roman" w:cs="Times New Roman"/>
        </w:rPr>
        <w:t xml:space="preserve"> </w:t>
      </w:r>
      <w:r>
        <w:rPr>
          <w:rFonts w:ascii="Times New Roman" w:hAnsi="Times New Roman" w:cs="Times New Roman"/>
        </w:rPr>
        <w:t>deviasinya</w:t>
      </w:r>
      <w:r>
        <w:rPr>
          <w:rFonts w:ascii="Times New Roman" w:hAnsi="Times New Roman" w:cs="Times New Roman"/>
        </w:rPr>
        <w:t xml:space="preserve"> </w:t>
      </w:r>
      <w:r>
        <w:rPr>
          <w:rFonts w:ascii="Times New Roman" w:hAnsi="Times New Roman" w:cs="Times New Roman"/>
        </w:rPr>
        <w:t>adalah</w:t>
      </w:r>
      <w:r>
        <w:rPr>
          <w:rFonts w:ascii="Times New Roman" w:hAnsi="Times New Roman" w:cs="Times New Roman"/>
        </w:rPr>
        <w:t xml:space="preserve"> </w:t>
      </w:r>
      <w:r>
        <w:rPr>
          <w:rFonts w:ascii="Times New Roman" w:hAnsi="Times New Roman" w:cs="Times New Roman"/>
        </w:rPr>
        <w:t>2,5.</w:t>
      </w:r>
      <w:r>
        <w:rPr>
          <w:rFonts w:ascii="Times New Roman" w:hAnsi="Times New Roman" w:cs="Times New Roman"/>
        </w:rPr>
        <w:t xml:space="preserve"> </w:t>
      </w:r>
      <w:r>
        <w:rPr>
          <w:rFonts w:ascii="Times New Roman" w:hAnsi="Times New Roman" w:cs="Times New Roman"/>
        </w:rPr>
        <w:t>Lebih lanjut untuk</w:t>
      </w:r>
      <w:r>
        <w:rPr>
          <w:rFonts w:ascii="Times New Roman" w:hAnsi="Times New Roman" w:cs="Times New Roman"/>
        </w:rPr>
        <w:t xml:space="preserve"> </w:t>
      </w:r>
      <w:r>
        <w:rPr>
          <w:rFonts w:ascii="Times New Roman" w:hAnsi="Times New Roman" w:cs="Times New Roman"/>
        </w:rPr>
        <w:t>komite</w:t>
      </w:r>
      <w:r>
        <w:rPr>
          <w:rFonts w:ascii="Times New Roman" w:hAnsi="Times New Roman" w:cs="Times New Roman"/>
        </w:rPr>
        <w:t xml:space="preserve"> </w:t>
      </w:r>
      <w:r>
        <w:rPr>
          <w:rFonts w:ascii="Times New Roman" w:hAnsi="Times New Roman" w:cs="Times New Roman"/>
        </w:rPr>
        <w:t>audit</w:t>
      </w:r>
      <w:r>
        <w:rPr>
          <w:rFonts w:ascii="Times New Roman" w:hAnsi="Times New Roman" w:cs="Times New Roman"/>
        </w:rPr>
        <w:t xml:space="preserve"> </w:t>
      </w:r>
      <w:r>
        <w:rPr>
          <w:rFonts w:ascii="Times New Roman" w:hAnsi="Times New Roman" w:cs="Times New Roman"/>
        </w:rPr>
        <w:t>memperoleh</w:t>
      </w:r>
      <w:r>
        <w:rPr>
          <w:rFonts w:ascii="Times New Roman" w:hAnsi="Times New Roman" w:cs="Times New Roman"/>
        </w:rPr>
        <w:t xml:space="preserve"> </w:t>
      </w:r>
      <w:r>
        <w:rPr>
          <w:rFonts w:ascii="Times New Roman" w:hAnsi="Times New Roman" w:cs="Times New Roman"/>
        </w:rPr>
        <w:t>skor</w:t>
      </w:r>
      <w:r>
        <w:rPr>
          <w:rFonts w:ascii="Times New Roman" w:hAnsi="Times New Roman" w:cs="Times New Roman"/>
        </w:rPr>
        <w:t xml:space="preserve"> </w:t>
      </w:r>
      <w:r>
        <w:rPr>
          <w:rFonts w:ascii="Times New Roman" w:hAnsi="Times New Roman" w:cs="Times New Roman"/>
        </w:rPr>
        <w:t>tertinggi</w:t>
      </w:r>
      <w:r>
        <w:rPr>
          <w:rFonts w:ascii="Times New Roman" w:hAnsi="Times New Roman" w:cs="Times New Roman"/>
        </w:rPr>
        <w:t xml:space="preserve"> </w:t>
      </w:r>
      <w:r>
        <w:rPr>
          <w:rFonts w:ascii="Times New Roman" w:hAnsi="Times New Roman" w:cs="Times New Roman"/>
        </w:rPr>
        <w:t>adalah</w:t>
      </w:r>
      <w:r>
        <w:rPr>
          <w:rFonts w:ascii="Times New Roman" w:hAnsi="Times New Roman" w:cs="Times New Roman"/>
        </w:rPr>
        <w:t xml:space="preserve"> </w:t>
      </w:r>
      <w:r>
        <w:rPr>
          <w:rFonts w:ascii="Times New Roman" w:hAnsi="Times New Roman" w:cs="Times New Roman"/>
        </w:rPr>
        <w:t>27</w:t>
      </w:r>
      <w:r>
        <w:rPr>
          <w:rFonts w:ascii="Times New Roman" w:hAnsi="Times New Roman" w:cs="Times New Roman"/>
        </w:rPr>
        <w:t xml:space="preserve"> </w:t>
      </w:r>
      <w:r>
        <w:rPr>
          <w:rFonts w:ascii="Times New Roman" w:hAnsi="Times New Roman" w:cs="Times New Roman"/>
        </w:rPr>
        <w:t>sedangkan</w:t>
      </w:r>
      <w:r>
        <w:rPr>
          <w:rFonts w:ascii="Times New Roman" w:hAnsi="Times New Roman" w:cs="Times New Roman"/>
        </w:rPr>
        <w:t xml:space="preserve"> </w:t>
      </w:r>
      <w:r>
        <w:rPr>
          <w:rFonts w:ascii="Times New Roman" w:hAnsi="Times New Roman" w:cs="Times New Roman"/>
        </w:rPr>
        <w:t>skor</w:t>
      </w:r>
      <w:r>
        <w:rPr>
          <w:rFonts w:ascii="Times New Roman" w:hAnsi="Times New Roman" w:cs="Times New Roman"/>
        </w:rPr>
        <w:t xml:space="preserve"> </w:t>
      </w:r>
      <w:r>
        <w:rPr>
          <w:rFonts w:ascii="Times New Roman" w:hAnsi="Times New Roman" w:cs="Times New Roman"/>
        </w:rPr>
        <w:t>terendahnya</w:t>
      </w:r>
      <w:r>
        <w:rPr>
          <w:rFonts w:ascii="Times New Roman" w:hAnsi="Times New Roman" w:cs="Times New Roman"/>
        </w:rPr>
        <w:t xml:space="preserve"> </w:t>
      </w:r>
      <w:r>
        <w:rPr>
          <w:rFonts w:ascii="Times New Roman" w:hAnsi="Times New Roman" w:cs="Times New Roman"/>
        </w:rPr>
        <w:t>adalah</w:t>
      </w:r>
      <w:r>
        <w:rPr>
          <w:rFonts w:ascii="Times New Roman" w:hAnsi="Times New Roman" w:cs="Times New Roman"/>
        </w:rPr>
        <w:t xml:space="preserve"> </w:t>
      </w:r>
      <w:r>
        <w:rPr>
          <w:rFonts w:ascii="Times New Roman" w:hAnsi="Times New Roman" w:cs="Times New Roman"/>
        </w:rPr>
        <w:t>1,</w:t>
      </w:r>
      <w:r>
        <w:rPr>
          <w:rFonts w:ascii="Times New Roman" w:hAnsi="Times New Roman" w:cs="Times New Roman"/>
        </w:rPr>
        <w:t xml:space="preserve"> </w:t>
      </w:r>
      <w:r>
        <w:rPr>
          <w:rFonts w:ascii="Times New Roman" w:hAnsi="Times New Roman" w:cs="Times New Roman"/>
        </w:rPr>
        <w:t>rata-rata (mean)</w:t>
      </w:r>
      <w:r>
        <w:rPr>
          <w:rFonts w:ascii="Times New Roman" w:hAnsi="Times New Roman" w:cs="Times New Roman"/>
        </w:rPr>
        <w:t xml:space="preserve"> </w:t>
      </w:r>
      <w:r>
        <w:rPr>
          <w:rFonts w:ascii="Times New Roman" w:hAnsi="Times New Roman" w:cs="Times New Roman"/>
        </w:rPr>
        <w:t>adalah 3,97</w:t>
      </w:r>
      <w:r>
        <w:rPr>
          <w:rFonts w:ascii="Times New Roman" w:hAnsi="Times New Roman" w:cs="Times New Roman"/>
        </w:rPr>
        <w:t xml:space="preserve"> </w:t>
      </w:r>
      <w:r>
        <w:rPr>
          <w:rFonts w:ascii="Times New Roman" w:hAnsi="Times New Roman" w:cs="Times New Roman"/>
        </w:rPr>
        <w:t>dan</w:t>
      </w:r>
      <w:r>
        <w:rPr>
          <w:rFonts w:ascii="Times New Roman" w:hAnsi="Times New Roman" w:cs="Times New Roman"/>
        </w:rPr>
        <w:t xml:space="preserve"> </w:t>
      </w:r>
      <w:r>
        <w:rPr>
          <w:rFonts w:ascii="Times New Roman" w:hAnsi="Times New Roman" w:cs="Times New Roman"/>
        </w:rPr>
        <w:t>standar</w:t>
      </w:r>
      <w:r>
        <w:rPr>
          <w:rFonts w:ascii="Times New Roman" w:hAnsi="Times New Roman" w:cs="Times New Roman"/>
        </w:rPr>
        <w:t xml:space="preserve"> </w:t>
      </w:r>
      <w:r>
        <w:rPr>
          <w:rFonts w:ascii="Times New Roman" w:hAnsi="Times New Roman" w:cs="Times New Roman"/>
        </w:rPr>
        <w:t>deviasinya</w:t>
      </w:r>
      <w:r>
        <w:rPr>
          <w:rFonts w:ascii="Times New Roman" w:hAnsi="Times New Roman" w:cs="Times New Roman"/>
        </w:rPr>
        <w:t xml:space="preserve"> </w:t>
      </w:r>
      <w:r>
        <w:rPr>
          <w:rFonts w:ascii="Times New Roman" w:hAnsi="Times New Roman" w:cs="Times New Roman"/>
        </w:rPr>
        <w:t>adalah</w:t>
      </w:r>
      <w:r>
        <w:rPr>
          <w:rFonts w:ascii="Times New Roman" w:hAnsi="Times New Roman" w:cs="Times New Roman"/>
        </w:rPr>
        <w:t xml:space="preserve"> </w:t>
      </w:r>
      <w:r>
        <w:rPr>
          <w:rFonts w:ascii="Times New Roman" w:hAnsi="Times New Roman" w:cs="Times New Roman"/>
        </w:rPr>
        <w:t>4,02.</w:t>
      </w:r>
    </w:p>
    <w:p w:rsidR="00A76654" w:rsidRDefault="00A76654">
      <w:pPr>
        <w:ind w:firstLine="720"/>
        <w:jc w:val="both"/>
        <w:rPr>
          <w:rFonts w:ascii="Times New Roman" w:hAnsi="Times New Roman" w:cs="Times New Roman"/>
        </w:rPr>
      </w:pPr>
    </w:p>
    <w:p w:rsidR="00A76654" w:rsidRDefault="00A76654">
      <w:pPr>
        <w:jc w:val="both"/>
        <w:rPr>
          <w:rFonts w:ascii="Times New Roman" w:hAnsi="Times New Roman" w:cs="Times New Roman"/>
        </w:rPr>
      </w:pPr>
    </w:p>
    <w:p w:rsidR="00A76654" w:rsidRDefault="00D66A46">
      <w:pPr>
        <w:rPr>
          <w:rFonts w:ascii="Times New Roman" w:hAnsi="Times New Roman" w:cs="Times New Roman"/>
          <w:b/>
          <w:bCs/>
        </w:rPr>
      </w:pPr>
      <w:r>
        <w:rPr>
          <w:rFonts w:ascii="Times New Roman" w:hAnsi="Times New Roman" w:cs="Times New Roman"/>
          <w:b/>
          <w:bCs/>
        </w:rPr>
        <w:t>Uji</w:t>
      </w:r>
      <w:r>
        <w:rPr>
          <w:rFonts w:ascii="Times New Roman" w:hAnsi="Times New Roman" w:cs="Times New Roman"/>
          <w:b/>
          <w:bCs/>
        </w:rPr>
        <w:t xml:space="preserve"> </w:t>
      </w:r>
      <w:r>
        <w:rPr>
          <w:rFonts w:ascii="Times New Roman" w:hAnsi="Times New Roman" w:cs="Times New Roman"/>
          <w:b/>
          <w:bCs/>
        </w:rPr>
        <w:t>Asumsi</w:t>
      </w:r>
      <w:r>
        <w:rPr>
          <w:rFonts w:ascii="Times New Roman" w:hAnsi="Times New Roman" w:cs="Times New Roman"/>
          <w:b/>
          <w:bCs/>
        </w:rPr>
        <w:t xml:space="preserve"> </w:t>
      </w:r>
      <w:r>
        <w:rPr>
          <w:rFonts w:ascii="Times New Roman" w:hAnsi="Times New Roman" w:cs="Times New Roman"/>
          <w:b/>
          <w:bCs/>
        </w:rPr>
        <w:t>Klasik</w:t>
      </w:r>
      <w:r>
        <w:rPr>
          <w:rFonts w:ascii="Times New Roman" w:hAnsi="Times New Roman" w:cs="Times New Roman"/>
          <w:b/>
          <w:bCs/>
        </w:rPr>
        <w:br/>
        <w:t>a. Uji</w:t>
      </w:r>
      <w:r>
        <w:rPr>
          <w:rFonts w:ascii="Times New Roman" w:hAnsi="Times New Roman" w:cs="Times New Roman"/>
          <w:b/>
          <w:bCs/>
        </w:rPr>
        <w:t xml:space="preserve"> </w:t>
      </w:r>
      <w:r>
        <w:rPr>
          <w:rFonts w:ascii="Times New Roman" w:hAnsi="Times New Roman" w:cs="Times New Roman"/>
          <w:b/>
          <w:bCs/>
        </w:rPr>
        <w:t>Normalitas</w:t>
      </w:r>
      <w:r>
        <w:rPr>
          <w:rFonts w:ascii="Times New Roman" w:hAnsi="Times New Roman" w:cs="Times New Roman"/>
          <w:b/>
          <w:bCs/>
        </w:rPr>
        <w:t xml:space="preserve"> </w:t>
      </w:r>
      <w:r>
        <w:rPr>
          <w:rFonts w:ascii="Times New Roman" w:hAnsi="Times New Roman" w:cs="Times New Roman"/>
          <w:b/>
          <w:bCs/>
        </w:rPr>
        <w:t>Data</w:t>
      </w:r>
    </w:p>
    <w:tbl>
      <w:tblPr>
        <w:tblW w:w="8920" w:type="dxa"/>
        <w:tblCellSpacing w:w="0" w:type="dxa"/>
        <w:tblCellMar>
          <w:left w:w="0" w:type="dxa"/>
          <w:right w:w="0" w:type="dxa"/>
        </w:tblCellMar>
        <w:tblLook w:val="04A0" w:firstRow="1" w:lastRow="0" w:firstColumn="1" w:lastColumn="0" w:noHBand="0" w:noVBand="1"/>
      </w:tblPr>
      <w:tblGrid>
        <w:gridCol w:w="3325"/>
        <w:gridCol w:w="2768"/>
        <w:gridCol w:w="2827"/>
      </w:tblGrid>
      <w:tr w:rsidR="00A76654">
        <w:trPr>
          <w:trHeight w:val="267"/>
          <w:tblCellSpacing w:w="0" w:type="dxa"/>
        </w:trPr>
        <w:tc>
          <w:tcPr>
            <w:tcW w:w="8920" w:type="dxa"/>
            <w:gridSpan w:val="3"/>
            <w:tcBorders>
              <w:bottom w:val="single" w:sz="12" w:space="0" w:color="000000"/>
            </w:tcBorders>
            <w:shd w:val="clear" w:color="auto" w:fill="FFFFFF"/>
            <w:vAlign w:val="center"/>
          </w:tcPr>
          <w:p w:rsidR="00A76654" w:rsidRDefault="00D66A46">
            <w:pPr>
              <w:pStyle w:val="NormalWeb"/>
              <w:rPr>
                <w:sz w:val="22"/>
                <w:szCs w:val="22"/>
              </w:rPr>
            </w:pPr>
            <w:r>
              <w:rPr>
                <w:b/>
                <w:bCs/>
                <w:color w:val="000000"/>
                <w:sz w:val="22"/>
                <w:szCs w:val="22"/>
              </w:rPr>
              <w:t>One-Sample Kolmogorov-Smirnov Test</w:t>
            </w:r>
          </w:p>
        </w:tc>
      </w:tr>
      <w:tr w:rsidR="00A76654">
        <w:trPr>
          <w:trHeight w:val="237"/>
          <w:tblCellSpacing w:w="0" w:type="dxa"/>
        </w:trPr>
        <w:tc>
          <w:tcPr>
            <w:tcW w:w="6093" w:type="dxa"/>
            <w:gridSpan w:val="2"/>
            <w:tcBorders>
              <w:bottom w:val="single" w:sz="12" w:space="0" w:color="000000"/>
            </w:tcBorders>
            <w:shd w:val="clear" w:color="auto" w:fill="FFFFFF"/>
            <w:vAlign w:val="bottom"/>
          </w:tcPr>
          <w:p w:rsidR="00A76654" w:rsidRDefault="00D66A46">
            <w:pPr>
              <w:pStyle w:val="NormalWeb"/>
              <w:rPr>
                <w:sz w:val="22"/>
                <w:szCs w:val="22"/>
              </w:rPr>
            </w:pPr>
            <w:r>
              <w:rPr>
                <w:color w:val="000000"/>
                <w:sz w:val="22"/>
                <w:szCs w:val="22"/>
              </w:rPr>
              <w:t> </w:t>
            </w:r>
          </w:p>
        </w:tc>
        <w:tc>
          <w:tcPr>
            <w:tcW w:w="2827" w:type="dxa"/>
            <w:tcBorders>
              <w:bottom w:val="single" w:sz="12" w:space="0" w:color="000000"/>
            </w:tcBorders>
            <w:shd w:val="clear" w:color="auto" w:fill="FFFFFF"/>
            <w:vAlign w:val="bottom"/>
          </w:tcPr>
          <w:p w:rsidR="00A76654" w:rsidRDefault="00D66A46">
            <w:pPr>
              <w:pStyle w:val="NormalWeb"/>
              <w:rPr>
                <w:sz w:val="22"/>
                <w:szCs w:val="22"/>
              </w:rPr>
            </w:pPr>
            <w:r>
              <w:rPr>
                <w:color w:val="000000"/>
                <w:sz w:val="22"/>
                <w:szCs w:val="22"/>
              </w:rPr>
              <w:t>Unstandardized Residual</w:t>
            </w:r>
          </w:p>
        </w:tc>
      </w:tr>
      <w:tr w:rsidR="00A76654">
        <w:trPr>
          <w:trHeight w:val="190"/>
          <w:tblCellSpacing w:w="0" w:type="dxa"/>
        </w:trPr>
        <w:tc>
          <w:tcPr>
            <w:tcW w:w="6093" w:type="dxa"/>
            <w:gridSpan w:val="2"/>
            <w:tcBorders>
              <w:bottom w:val="single" w:sz="12" w:space="0" w:color="000000"/>
            </w:tcBorders>
            <w:shd w:val="clear" w:color="auto" w:fill="FFFFFF"/>
          </w:tcPr>
          <w:p w:rsidR="00A76654" w:rsidRDefault="00D66A46">
            <w:pPr>
              <w:pStyle w:val="NormalWeb"/>
              <w:rPr>
                <w:sz w:val="22"/>
                <w:szCs w:val="22"/>
              </w:rPr>
            </w:pPr>
            <w:r>
              <w:rPr>
                <w:color w:val="000000"/>
                <w:sz w:val="22"/>
                <w:szCs w:val="22"/>
              </w:rPr>
              <w:t>N</w:t>
            </w:r>
          </w:p>
        </w:tc>
        <w:tc>
          <w:tcPr>
            <w:tcW w:w="2827" w:type="dxa"/>
            <w:tcBorders>
              <w:bottom w:val="single" w:sz="12" w:space="0" w:color="000000"/>
            </w:tcBorders>
            <w:shd w:val="clear" w:color="auto" w:fill="FFFFFF"/>
            <w:vAlign w:val="center"/>
          </w:tcPr>
          <w:p w:rsidR="00A76654" w:rsidRDefault="00D66A46">
            <w:pPr>
              <w:pStyle w:val="NormalWeb"/>
              <w:rPr>
                <w:sz w:val="22"/>
                <w:szCs w:val="22"/>
              </w:rPr>
            </w:pPr>
            <w:r>
              <w:rPr>
                <w:color w:val="000000"/>
                <w:sz w:val="22"/>
                <w:szCs w:val="22"/>
              </w:rPr>
              <w:t>36</w:t>
            </w:r>
          </w:p>
        </w:tc>
      </w:tr>
      <w:tr w:rsidR="00A76654">
        <w:trPr>
          <w:trHeight w:val="267"/>
          <w:tblCellSpacing w:w="0" w:type="dxa"/>
        </w:trPr>
        <w:tc>
          <w:tcPr>
            <w:tcW w:w="3325" w:type="dxa"/>
            <w:vMerge w:val="restart"/>
            <w:tcBorders>
              <w:bottom w:val="single" w:sz="12" w:space="0" w:color="000000"/>
            </w:tcBorders>
            <w:shd w:val="clear" w:color="auto" w:fill="FFFFFF"/>
          </w:tcPr>
          <w:p w:rsidR="00A76654" w:rsidRDefault="00D66A46">
            <w:pPr>
              <w:pStyle w:val="NormalWeb"/>
              <w:rPr>
                <w:sz w:val="22"/>
                <w:szCs w:val="22"/>
              </w:rPr>
            </w:pPr>
            <w:r>
              <w:rPr>
                <w:color w:val="000000"/>
                <w:sz w:val="22"/>
                <w:szCs w:val="22"/>
              </w:rPr>
              <w:t>Normal Parametersa,b</w:t>
            </w:r>
          </w:p>
        </w:tc>
        <w:tc>
          <w:tcPr>
            <w:tcW w:w="2768" w:type="dxa"/>
            <w:tcBorders>
              <w:bottom w:val="single" w:sz="12" w:space="0" w:color="000000"/>
            </w:tcBorders>
            <w:shd w:val="clear" w:color="auto" w:fill="FFFFFF"/>
          </w:tcPr>
          <w:p w:rsidR="00A76654" w:rsidRDefault="00D66A46">
            <w:pPr>
              <w:pStyle w:val="NormalWeb"/>
              <w:rPr>
                <w:sz w:val="22"/>
                <w:szCs w:val="22"/>
              </w:rPr>
            </w:pPr>
            <w:r>
              <w:rPr>
                <w:color w:val="000000"/>
                <w:sz w:val="22"/>
                <w:szCs w:val="22"/>
              </w:rPr>
              <w:t>Mean</w:t>
            </w:r>
          </w:p>
        </w:tc>
        <w:tc>
          <w:tcPr>
            <w:tcW w:w="2827" w:type="dxa"/>
            <w:tcBorders>
              <w:bottom w:val="single" w:sz="12" w:space="0" w:color="000000"/>
            </w:tcBorders>
            <w:shd w:val="clear" w:color="auto" w:fill="FFFFFF"/>
            <w:vAlign w:val="center"/>
          </w:tcPr>
          <w:p w:rsidR="00A76654" w:rsidRDefault="00D66A46">
            <w:pPr>
              <w:pStyle w:val="NormalWeb"/>
              <w:rPr>
                <w:sz w:val="22"/>
                <w:szCs w:val="22"/>
              </w:rPr>
            </w:pPr>
            <w:r>
              <w:rPr>
                <w:color w:val="000000"/>
                <w:sz w:val="22"/>
                <w:szCs w:val="22"/>
              </w:rPr>
              <w:t>.0000000</w:t>
            </w:r>
          </w:p>
        </w:tc>
      </w:tr>
      <w:tr w:rsidR="00A76654">
        <w:trPr>
          <w:trHeight w:val="267"/>
          <w:tblCellSpacing w:w="0" w:type="dxa"/>
        </w:trPr>
        <w:tc>
          <w:tcPr>
            <w:tcW w:w="3325" w:type="dxa"/>
            <w:vMerge/>
            <w:tcBorders>
              <w:bottom w:val="single" w:sz="12" w:space="0" w:color="000000"/>
            </w:tcBorders>
            <w:shd w:val="clear" w:color="auto" w:fill="FFFFFF"/>
          </w:tcPr>
          <w:p w:rsidR="00A76654" w:rsidRDefault="00A76654">
            <w:pPr>
              <w:rPr>
                <w:rFonts w:ascii="Times New Roman" w:hAnsi="Times New Roman" w:cs="Times New Roman"/>
              </w:rPr>
            </w:pPr>
          </w:p>
        </w:tc>
        <w:tc>
          <w:tcPr>
            <w:tcW w:w="2768" w:type="dxa"/>
            <w:tcBorders>
              <w:bottom w:val="single" w:sz="12" w:space="0" w:color="000000"/>
            </w:tcBorders>
            <w:shd w:val="clear" w:color="auto" w:fill="FFFFFF"/>
          </w:tcPr>
          <w:p w:rsidR="00A76654" w:rsidRDefault="00D66A46">
            <w:pPr>
              <w:pStyle w:val="NormalWeb"/>
              <w:rPr>
                <w:sz w:val="22"/>
                <w:szCs w:val="22"/>
              </w:rPr>
            </w:pPr>
            <w:r>
              <w:rPr>
                <w:color w:val="000000"/>
                <w:sz w:val="22"/>
                <w:szCs w:val="22"/>
              </w:rPr>
              <w:t>Std. Deviation</w:t>
            </w:r>
          </w:p>
        </w:tc>
        <w:tc>
          <w:tcPr>
            <w:tcW w:w="2827" w:type="dxa"/>
            <w:tcBorders>
              <w:bottom w:val="single" w:sz="12" w:space="0" w:color="000000"/>
            </w:tcBorders>
            <w:shd w:val="clear" w:color="auto" w:fill="FFFFFF"/>
            <w:vAlign w:val="center"/>
          </w:tcPr>
          <w:p w:rsidR="00A76654" w:rsidRDefault="00D66A46">
            <w:pPr>
              <w:pStyle w:val="NormalWeb"/>
              <w:rPr>
                <w:sz w:val="22"/>
                <w:szCs w:val="22"/>
              </w:rPr>
            </w:pPr>
            <w:r>
              <w:rPr>
                <w:color w:val="000000"/>
                <w:sz w:val="22"/>
                <w:szCs w:val="22"/>
              </w:rPr>
              <w:t>5.37479855</w:t>
            </w:r>
          </w:p>
        </w:tc>
      </w:tr>
      <w:tr w:rsidR="00A76654">
        <w:trPr>
          <w:trHeight w:val="267"/>
          <w:tblCellSpacing w:w="0" w:type="dxa"/>
        </w:trPr>
        <w:tc>
          <w:tcPr>
            <w:tcW w:w="3325" w:type="dxa"/>
            <w:vMerge w:val="restart"/>
            <w:tcBorders>
              <w:bottom w:val="single" w:sz="12" w:space="0" w:color="000000"/>
            </w:tcBorders>
            <w:shd w:val="clear" w:color="auto" w:fill="FFFFFF"/>
          </w:tcPr>
          <w:p w:rsidR="00A76654" w:rsidRDefault="00D66A46">
            <w:pPr>
              <w:pStyle w:val="NormalWeb"/>
              <w:rPr>
                <w:sz w:val="22"/>
                <w:szCs w:val="22"/>
              </w:rPr>
            </w:pPr>
            <w:r>
              <w:rPr>
                <w:color w:val="000000"/>
                <w:sz w:val="22"/>
                <w:szCs w:val="22"/>
              </w:rPr>
              <w:t>Most Extreme Differences</w:t>
            </w:r>
          </w:p>
        </w:tc>
        <w:tc>
          <w:tcPr>
            <w:tcW w:w="2768" w:type="dxa"/>
            <w:tcBorders>
              <w:bottom w:val="single" w:sz="12" w:space="0" w:color="000000"/>
            </w:tcBorders>
            <w:shd w:val="clear" w:color="auto" w:fill="FFFFFF"/>
          </w:tcPr>
          <w:p w:rsidR="00A76654" w:rsidRDefault="00D66A46">
            <w:pPr>
              <w:pStyle w:val="NormalWeb"/>
              <w:rPr>
                <w:sz w:val="22"/>
                <w:szCs w:val="22"/>
              </w:rPr>
            </w:pPr>
            <w:r>
              <w:rPr>
                <w:color w:val="000000"/>
                <w:sz w:val="22"/>
                <w:szCs w:val="22"/>
              </w:rPr>
              <w:t>Absolute</w:t>
            </w:r>
          </w:p>
        </w:tc>
        <w:tc>
          <w:tcPr>
            <w:tcW w:w="2827" w:type="dxa"/>
            <w:tcBorders>
              <w:bottom w:val="single" w:sz="12" w:space="0" w:color="000000"/>
            </w:tcBorders>
            <w:shd w:val="clear" w:color="auto" w:fill="FFFFFF"/>
            <w:vAlign w:val="center"/>
          </w:tcPr>
          <w:p w:rsidR="00A76654" w:rsidRDefault="00D66A46">
            <w:pPr>
              <w:pStyle w:val="NormalWeb"/>
              <w:rPr>
                <w:sz w:val="22"/>
                <w:szCs w:val="22"/>
              </w:rPr>
            </w:pPr>
            <w:r>
              <w:rPr>
                <w:color w:val="000000"/>
                <w:sz w:val="22"/>
                <w:szCs w:val="22"/>
              </w:rPr>
              <w:t>.131</w:t>
            </w:r>
          </w:p>
        </w:tc>
      </w:tr>
      <w:tr w:rsidR="00A76654">
        <w:trPr>
          <w:trHeight w:val="267"/>
          <w:tblCellSpacing w:w="0" w:type="dxa"/>
        </w:trPr>
        <w:tc>
          <w:tcPr>
            <w:tcW w:w="3325" w:type="dxa"/>
            <w:vMerge/>
            <w:tcBorders>
              <w:bottom w:val="single" w:sz="12" w:space="0" w:color="000000"/>
            </w:tcBorders>
            <w:shd w:val="clear" w:color="auto" w:fill="FFFFFF"/>
          </w:tcPr>
          <w:p w:rsidR="00A76654" w:rsidRDefault="00A76654">
            <w:pPr>
              <w:rPr>
                <w:rFonts w:ascii="Times New Roman" w:hAnsi="Times New Roman" w:cs="Times New Roman"/>
              </w:rPr>
            </w:pPr>
          </w:p>
        </w:tc>
        <w:tc>
          <w:tcPr>
            <w:tcW w:w="2768" w:type="dxa"/>
            <w:tcBorders>
              <w:bottom w:val="single" w:sz="12" w:space="0" w:color="000000"/>
            </w:tcBorders>
            <w:shd w:val="clear" w:color="auto" w:fill="FFFFFF"/>
          </w:tcPr>
          <w:p w:rsidR="00A76654" w:rsidRDefault="00D66A46">
            <w:pPr>
              <w:pStyle w:val="NormalWeb"/>
              <w:rPr>
                <w:sz w:val="22"/>
                <w:szCs w:val="22"/>
              </w:rPr>
            </w:pPr>
            <w:r>
              <w:rPr>
                <w:color w:val="000000"/>
                <w:sz w:val="22"/>
                <w:szCs w:val="22"/>
              </w:rPr>
              <w:t>Positive</w:t>
            </w:r>
          </w:p>
        </w:tc>
        <w:tc>
          <w:tcPr>
            <w:tcW w:w="2827" w:type="dxa"/>
            <w:tcBorders>
              <w:bottom w:val="single" w:sz="12" w:space="0" w:color="000000"/>
            </w:tcBorders>
            <w:shd w:val="clear" w:color="auto" w:fill="FFFFFF"/>
            <w:vAlign w:val="center"/>
          </w:tcPr>
          <w:p w:rsidR="00A76654" w:rsidRDefault="00D66A46">
            <w:pPr>
              <w:pStyle w:val="NormalWeb"/>
              <w:rPr>
                <w:sz w:val="22"/>
                <w:szCs w:val="22"/>
              </w:rPr>
            </w:pPr>
            <w:r>
              <w:rPr>
                <w:color w:val="000000"/>
                <w:sz w:val="22"/>
                <w:szCs w:val="22"/>
              </w:rPr>
              <w:t>.131</w:t>
            </w:r>
          </w:p>
        </w:tc>
      </w:tr>
      <w:tr w:rsidR="00A76654">
        <w:trPr>
          <w:trHeight w:val="267"/>
          <w:tblCellSpacing w:w="0" w:type="dxa"/>
        </w:trPr>
        <w:tc>
          <w:tcPr>
            <w:tcW w:w="3325" w:type="dxa"/>
            <w:vMerge/>
            <w:tcBorders>
              <w:bottom w:val="single" w:sz="12" w:space="0" w:color="000000"/>
            </w:tcBorders>
            <w:shd w:val="clear" w:color="auto" w:fill="FFFFFF"/>
          </w:tcPr>
          <w:p w:rsidR="00A76654" w:rsidRDefault="00A76654">
            <w:pPr>
              <w:rPr>
                <w:rFonts w:ascii="Times New Roman" w:hAnsi="Times New Roman" w:cs="Times New Roman"/>
              </w:rPr>
            </w:pPr>
          </w:p>
        </w:tc>
        <w:tc>
          <w:tcPr>
            <w:tcW w:w="2768" w:type="dxa"/>
            <w:tcBorders>
              <w:bottom w:val="single" w:sz="12" w:space="0" w:color="000000"/>
            </w:tcBorders>
            <w:shd w:val="clear" w:color="auto" w:fill="FFFFFF"/>
          </w:tcPr>
          <w:p w:rsidR="00A76654" w:rsidRDefault="00D66A46">
            <w:pPr>
              <w:pStyle w:val="NormalWeb"/>
              <w:rPr>
                <w:sz w:val="22"/>
                <w:szCs w:val="22"/>
              </w:rPr>
            </w:pPr>
            <w:r>
              <w:rPr>
                <w:color w:val="000000"/>
                <w:sz w:val="22"/>
                <w:szCs w:val="22"/>
              </w:rPr>
              <w:t>Negative</w:t>
            </w:r>
          </w:p>
        </w:tc>
        <w:tc>
          <w:tcPr>
            <w:tcW w:w="2827" w:type="dxa"/>
            <w:tcBorders>
              <w:bottom w:val="single" w:sz="12" w:space="0" w:color="000000"/>
            </w:tcBorders>
            <w:shd w:val="clear" w:color="auto" w:fill="FFFFFF"/>
            <w:vAlign w:val="center"/>
          </w:tcPr>
          <w:p w:rsidR="00A76654" w:rsidRDefault="00D66A46">
            <w:pPr>
              <w:pStyle w:val="NormalWeb"/>
              <w:rPr>
                <w:sz w:val="22"/>
                <w:szCs w:val="22"/>
              </w:rPr>
            </w:pPr>
            <w:r>
              <w:rPr>
                <w:color w:val="000000"/>
                <w:sz w:val="22"/>
                <w:szCs w:val="22"/>
              </w:rPr>
              <w:t>-.085</w:t>
            </w:r>
          </w:p>
        </w:tc>
      </w:tr>
      <w:tr w:rsidR="00A76654">
        <w:trPr>
          <w:trHeight w:val="267"/>
          <w:tblCellSpacing w:w="0" w:type="dxa"/>
        </w:trPr>
        <w:tc>
          <w:tcPr>
            <w:tcW w:w="6093" w:type="dxa"/>
            <w:gridSpan w:val="2"/>
            <w:tcBorders>
              <w:bottom w:val="single" w:sz="12" w:space="0" w:color="000000"/>
            </w:tcBorders>
            <w:shd w:val="clear" w:color="auto" w:fill="FFFFFF"/>
          </w:tcPr>
          <w:p w:rsidR="00A76654" w:rsidRDefault="00D66A46">
            <w:pPr>
              <w:pStyle w:val="NormalWeb"/>
              <w:rPr>
                <w:sz w:val="22"/>
                <w:szCs w:val="22"/>
              </w:rPr>
            </w:pPr>
            <w:r>
              <w:rPr>
                <w:color w:val="000000"/>
                <w:sz w:val="22"/>
                <w:szCs w:val="22"/>
              </w:rPr>
              <w:t>Test Statistic</w:t>
            </w:r>
          </w:p>
        </w:tc>
        <w:tc>
          <w:tcPr>
            <w:tcW w:w="2827" w:type="dxa"/>
            <w:tcBorders>
              <w:bottom w:val="single" w:sz="12" w:space="0" w:color="000000"/>
            </w:tcBorders>
            <w:shd w:val="clear" w:color="auto" w:fill="FFFFFF"/>
            <w:vAlign w:val="center"/>
          </w:tcPr>
          <w:p w:rsidR="00A76654" w:rsidRDefault="00D66A46">
            <w:pPr>
              <w:pStyle w:val="NormalWeb"/>
              <w:rPr>
                <w:sz w:val="22"/>
                <w:szCs w:val="22"/>
              </w:rPr>
            </w:pPr>
            <w:r>
              <w:rPr>
                <w:color w:val="000000"/>
                <w:sz w:val="22"/>
                <w:szCs w:val="22"/>
              </w:rPr>
              <w:t>.131</w:t>
            </w:r>
          </w:p>
        </w:tc>
      </w:tr>
      <w:tr w:rsidR="00A76654">
        <w:trPr>
          <w:trHeight w:val="267"/>
          <w:tblCellSpacing w:w="0" w:type="dxa"/>
        </w:trPr>
        <w:tc>
          <w:tcPr>
            <w:tcW w:w="6093" w:type="dxa"/>
            <w:gridSpan w:val="2"/>
            <w:tcBorders>
              <w:bottom w:val="single" w:sz="12" w:space="0" w:color="000000"/>
            </w:tcBorders>
            <w:shd w:val="clear" w:color="auto" w:fill="FFFFFF"/>
          </w:tcPr>
          <w:p w:rsidR="00A76654" w:rsidRDefault="00D66A46">
            <w:pPr>
              <w:pStyle w:val="NormalWeb"/>
              <w:rPr>
                <w:sz w:val="22"/>
                <w:szCs w:val="22"/>
              </w:rPr>
            </w:pPr>
            <w:r>
              <w:rPr>
                <w:color w:val="000000"/>
                <w:sz w:val="22"/>
                <w:szCs w:val="22"/>
              </w:rPr>
              <w:t>Asymp. Sig. (2-tailed)</w:t>
            </w:r>
          </w:p>
        </w:tc>
        <w:tc>
          <w:tcPr>
            <w:tcW w:w="2827" w:type="dxa"/>
            <w:tcBorders>
              <w:bottom w:val="single" w:sz="12" w:space="0" w:color="000000"/>
            </w:tcBorders>
            <w:shd w:val="clear" w:color="auto" w:fill="FFFFFF"/>
            <w:vAlign w:val="center"/>
          </w:tcPr>
          <w:p w:rsidR="00A76654" w:rsidRDefault="00D66A46">
            <w:pPr>
              <w:pStyle w:val="NormalWeb"/>
              <w:rPr>
                <w:sz w:val="22"/>
                <w:szCs w:val="22"/>
              </w:rPr>
            </w:pPr>
            <w:r>
              <w:rPr>
                <w:color w:val="000000"/>
                <w:sz w:val="22"/>
                <w:szCs w:val="22"/>
              </w:rPr>
              <w:t>.125c</w:t>
            </w:r>
          </w:p>
        </w:tc>
      </w:tr>
      <w:tr w:rsidR="00A76654">
        <w:trPr>
          <w:trHeight w:val="174"/>
          <w:tblCellSpacing w:w="0" w:type="dxa"/>
        </w:trPr>
        <w:tc>
          <w:tcPr>
            <w:tcW w:w="8920" w:type="dxa"/>
            <w:gridSpan w:val="3"/>
            <w:tcBorders>
              <w:bottom w:val="single" w:sz="12" w:space="0" w:color="000000"/>
            </w:tcBorders>
            <w:shd w:val="clear" w:color="auto" w:fill="FFFFFF"/>
          </w:tcPr>
          <w:p w:rsidR="00A76654" w:rsidRDefault="00D66A46">
            <w:pPr>
              <w:pStyle w:val="NormalWeb"/>
              <w:rPr>
                <w:sz w:val="22"/>
                <w:szCs w:val="22"/>
              </w:rPr>
            </w:pPr>
            <w:r>
              <w:rPr>
                <w:color w:val="000000"/>
                <w:sz w:val="22"/>
                <w:szCs w:val="22"/>
              </w:rPr>
              <w:t>a. Test distribution is Normal.</w:t>
            </w:r>
          </w:p>
        </w:tc>
      </w:tr>
      <w:tr w:rsidR="00A76654">
        <w:trPr>
          <w:trHeight w:val="174"/>
          <w:tblCellSpacing w:w="0" w:type="dxa"/>
        </w:trPr>
        <w:tc>
          <w:tcPr>
            <w:tcW w:w="8920" w:type="dxa"/>
            <w:gridSpan w:val="3"/>
            <w:tcBorders>
              <w:bottom w:val="single" w:sz="12" w:space="0" w:color="000000"/>
            </w:tcBorders>
            <w:shd w:val="clear" w:color="auto" w:fill="FFFFFF"/>
          </w:tcPr>
          <w:p w:rsidR="00A76654" w:rsidRDefault="00D66A46">
            <w:pPr>
              <w:pStyle w:val="NormalWeb"/>
              <w:rPr>
                <w:sz w:val="22"/>
                <w:szCs w:val="22"/>
              </w:rPr>
            </w:pPr>
            <w:r>
              <w:rPr>
                <w:color w:val="000000"/>
                <w:sz w:val="22"/>
                <w:szCs w:val="22"/>
              </w:rPr>
              <w:t>b. Calculated from data.</w:t>
            </w:r>
          </w:p>
        </w:tc>
      </w:tr>
      <w:tr w:rsidR="00A76654">
        <w:trPr>
          <w:trHeight w:val="267"/>
          <w:tblCellSpacing w:w="0" w:type="dxa"/>
        </w:trPr>
        <w:tc>
          <w:tcPr>
            <w:tcW w:w="8920" w:type="dxa"/>
            <w:gridSpan w:val="3"/>
            <w:tcBorders>
              <w:bottom w:val="single" w:sz="12" w:space="0" w:color="000000"/>
            </w:tcBorders>
            <w:shd w:val="clear" w:color="auto" w:fill="FFFFFF"/>
          </w:tcPr>
          <w:p w:rsidR="00A76654" w:rsidRDefault="00D66A46">
            <w:pPr>
              <w:pStyle w:val="NormalWeb"/>
              <w:rPr>
                <w:sz w:val="22"/>
                <w:szCs w:val="22"/>
              </w:rPr>
            </w:pPr>
            <w:r>
              <w:rPr>
                <w:color w:val="000000"/>
                <w:sz w:val="22"/>
                <w:szCs w:val="22"/>
              </w:rPr>
              <w:t>c. Lilliefors Significance Correction.</w:t>
            </w:r>
          </w:p>
        </w:tc>
      </w:tr>
    </w:tbl>
    <w:p w:rsidR="00A76654" w:rsidRDefault="00D66A46">
      <w:pPr>
        <w:spacing w:line="240" w:lineRule="auto"/>
        <w:ind w:left="3261"/>
        <w:jc w:val="both"/>
        <w:rPr>
          <w:rFonts w:ascii="Times New Roman" w:hAnsi="Times New Roman" w:cs="Times New Roman"/>
        </w:rPr>
      </w:pPr>
      <w:r>
        <w:rPr>
          <w:rFonts w:ascii="Times New Roman" w:hAnsi="Times New Roman" w:cs="Times New Roman"/>
        </w:rPr>
        <w:t>Sumber: Data diolah (20</w:t>
      </w:r>
      <w:r>
        <w:rPr>
          <w:rFonts w:ascii="Times New Roman" w:hAnsi="Times New Roman" w:cs="Times New Roman"/>
        </w:rPr>
        <w:t>21</w:t>
      </w:r>
      <w:r>
        <w:rPr>
          <w:rFonts w:ascii="Times New Roman" w:hAnsi="Times New Roman" w:cs="Times New Roman"/>
        </w:rPr>
        <w:t>).</w:t>
      </w:r>
    </w:p>
    <w:p w:rsidR="00A76654" w:rsidRDefault="00D66A46">
      <w:pPr>
        <w:rPr>
          <w:rFonts w:ascii="Times New Roman" w:hAnsi="Times New Roman" w:cs="Times New Roman"/>
        </w:rPr>
      </w:pPr>
      <w:r>
        <w:rPr>
          <w:rFonts w:ascii="Times New Roman" w:hAnsi="Times New Roman" w:cs="Times New Roman"/>
        </w:rPr>
        <w:t>Berdasarkan</w:t>
      </w:r>
      <w:r>
        <w:rPr>
          <w:rFonts w:ascii="Times New Roman" w:hAnsi="Times New Roman" w:cs="Times New Roman"/>
        </w:rPr>
        <w:t xml:space="preserve"> </w:t>
      </w:r>
      <w:r>
        <w:rPr>
          <w:rFonts w:ascii="Times New Roman" w:hAnsi="Times New Roman" w:cs="Times New Roman"/>
        </w:rPr>
        <w:t>tabel</w:t>
      </w:r>
      <w:r>
        <w:rPr>
          <w:rFonts w:ascii="Times New Roman" w:hAnsi="Times New Roman" w:cs="Times New Roman"/>
        </w:rPr>
        <w:t xml:space="preserve"> </w:t>
      </w:r>
      <w:r>
        <w:rPr>
          <w:rFonts w:ascii="Times New Roman" w:hAnsi="Times New Roman" w:cs="Times New Roman"/>
        </w:rPr>
        <w:t>4.4</w:t>
      </w:r>
      <w:r>
        <w:rPr>
          <w:rFonts w:ascii="Times New Roman" w:hAnsi="Times New Roman" w:cs="Times New Roman"/>
        </w:rPr>
        <w:t xml:space="preserve"> </w:t>
      </w:r>
      <w:r>
        <w:rPr>
          <w:rFonts w:ascii="Times New Roman" w:hAnsi="Times New Roman" w:cs="Times New Roman"/>
        </w:rPr>
        <w:t>diatas</w:t>
      </w:r>
      <w:r>
        <w:rPr>
          <w:rFonts w:ascii="Times New Roman" w:hAnsi="Times New Roman" w:cs="Times New Roman"/>
        </w:rPr>
        <w:t xml:space="preserve"> </w:t>
      </w:r>
      <w:r>
        <w:rPr>
          <w:rFonts w:ascii="Times New Roman" w:hAnsi="Times New Roman" w:cs="Times New Roman"/>
        </w:rPr>
        <w:t>bahwa</w:t>
      </w:r>
      <w:r>
        <w:rPr>
          <w:rFonts w:ascii="Times New Roman" w:hAnsi="Times New Roman" w:cs="Times New Roman"/>
        </w:rPr>
        <w:t xml:space="preserve"> </w:t>
      </w:r>
      <w:r>
        <w:rPr>
          <w:rFonts w:ascii="Times New Roman" w:hAnsi="Times New Roman" w:cs="Times New Roman"/>
        </w:rPr>
        <w:t>data</w:t>
      </w:r>
      <w:r>
        <w:rPr>
          <w:rFonts w:ascii="Times New Roman" w:hAnsi="Times New Roman" w:cs="Times New Roman"/>
        </w:rPr>
        <w:t xml:space="preserve"> </w:t>
      </w:r>
      <w:r>
        <w:rPr>
          <w:rFonts w:ascii="Times New Roman" w:hAnsi="Times New Roman" w:cs="Times New Roman"/>
        </w:rPr>
        <w:t>berditribusi</w:t>
      </w:r>
      <w:r>
        <w:rPr>
          <w:rFonts w:ascii="Times New Roman" w:hAnsi="Times New Roman" w:cs="Times New Roman"/>
        </w:rPr>
        <w:t xml:space="preserve"> </w:t>
      </w:r>
      <w:r>
        <w:rPr>
          <w:rFonts w:ascii="Times New Roman" w:hAnsi="Times New Roman" w:cs="Times New Roman"/>
        </w:rPr>
        <w:t>normal,</w:t>
      </w:r>
      <w:r>
        <w:rPr>
          <w:rFonts w:ascii="Times New Roman" w:hAnsi="Times New Roman" w:cs="Times New Roman"/>
        </w:rPr>
        <w:t xml:space="preserve"> </w:t>
      </w:r>
      <w:r>
        <w:rPr>
          <w:rFonts w:ascii="Times New Roman" w:hAnsi="Times New Roman" w:cs="Times New Roman"/>
        </w:rPr>
        <w:t>karena</w:t>
      </w:r>
      <w:r>
        <w:rPr>
          <w:rFonts w:ascii="Times New Roman" w:hAnsi="Times New Roman" w:cs="Times New Roman"/>
        </w:rPr>
        <w:t xml:space="preserve"> </w:t>
      </w:r>
      <w:r>
        <w:rPr>
          <w:rFonts w:ascii="Times New Roman" w:hAnsi="Times New Roman" w:cs="Times New Roman"/>
        </w:rPr>
        <w:t>nilai</w:t>
      </w:r>
      <w:r>
        <w:rPr>
          <w:rFonts w:ascii="Times New Roman" w:hAnsi="Times New Roman" w:cs="Times New Roman"/>
        </w:rPr>
        <w:t xml:space="preserve"> </w:t>
      </w:r>
      <w:r>
        <w:rPr>
          <w:rFonts w:ascii="Times New Roman" w:hAnsi="Times New Roman" w:cs="Times New Roman"/>
        </w:rPr>
        <w:t>asymp</w:t>
      </w:r>
      <w:r>
        <w:rPr>
          <w:rFonts w:ascii="Times New Roman" w:hAnsi="Times New Roman" w:cs="Times New Roman"/>
        </w:rPr>
        <w:t xml:space="preserve"> </w:t>
      </w:r>
      <w:r>
        <w:rPr>
          <w:rFonts w:ascii="Times New Roman" w:hAnsi="Times New Roman" w:cs="Times New Roman"/>
        </w:rPr>
        <w:t>sign (2-tailed)</w:t>
      </w:r>
      <w:r>
        <w:rPr>
          <w:rFonts w:ascii="Times New Roman" w:hAnsi="Times New Roman" w:cs="Times New Roman"/>
        </w:rPr>
        <w:t xml:space="preserve"> </w:t>
      </w:r>
      <w:r>
        <w:rPr>
          <w:rFonts w:ascii="Times New Roman" w:hAnsi="Times New Roman" w:cs="Times New Roman"/>
        </w:rPr>
        <w:t>lebih</w:t>
      </w:r>
      <w:r>
        <w:rPr>
          <w:rFonts w:ascii="Times New Roman" w:hAnsi="Times New Roman" w:cs="Times New Roman"/>
        </w:rPr>
        <w:t xml:space="preserve"> </w:t>
      </w:r>
      <w:r>
        <w:rPr>
          <w:rFonts w:ascii="Times New Roman" w:hAnsi="Times New Roman" w:cs="Times New Roman"/>
        </w:rPr>
        <w:t>besar</w:t>
      </w:r>
      <w:r>
        <w:rPr>
          <w:rFonts w:ascii="Times New Roman" w:hAnsi="Times New Roman" w:cs="Times New Roman"/>
        </w:rPr>
        <w:t xml:space="preserve"> </w:t>
      </w:r>
      <w:r>
        <w:rPr>
          <w:rFonts w:ascii="Times New Roman" w:hAnsi="Times New Roman" w:cs="Times New Roman"/>
        </w:rPr>
        <w:t>dari</w:t>
      </w:r>
      <w:r>
        <w:rPr>
          <w:rFonts w:ascii="Times New Roman" w:hAnsi="Times New Roman" w:cs="Times New Roman"/>
        </w:rPr>
        <w:t xml:space="preserve"> </w:t>
      </w:r>
      <w:r>
        <w:rPr>
          <w:rFonts w:ascii="Times New Roman" w:hAnsi="Times New Roman" w:cs="Times New Roman"/>
        </w:rPr>
        <w:t>0,05 yaitu</w:t>
      </w:r>
      <w:r>
        <w:rPr>
          <w:rFonts w:ascii="Times New Roman" w:hAnsi="Times New Roman" w:cs="Times New Roman"/>
        </w:rPr>
        <w:t xml:space="preserve"> </w:t>
      </w:r>
      <w:r>
        <w:rPr>
          <w:rFonts w:ascii="Times New Roman" w:hAnsi="Times New Roman" w:cs="Times New Roman"/>
        </w:rPr>
        <w:t>0,125</w:t>
      </w:r>
    </w:p>
    <w:p w:rsidR="00A76654" w:rsidRDefault="00D66A46">
      <w:pPr>
        <w:rPr>
          <w:rFonts w:ascii="Times New Roman" w:hAnsi="Times New Roman" w:cs="Times New Roman"/>
          <w:b/>
          <w:bCs/>
        </w:rPr>
      </w:pPr>
      <w:r>
        <w:rPr>
          <w:rFonts w:ascii="Times New Roman" w:hAnsi="Times New Roman" w:cs="Times New Roman"/>
          <w:b/>
          <w:bCs/>
        </w:rPr>
        <w:t>b. Uji</w:t>
      </w:r>
      <w:r>
        <w:rPr>
          <w:rFonts w:ascii="Times New Roman" w:hAnsi="Times New Roman" w:cs="Times New Roman"/>
          <w:b/>
          <w:bCs/>
        </w:rPr>
        <w:t xml:space="preserve"> </w:t>
      </w:r>
      <w:r>
        <w:rPr>
          <w:rFonts w:ascii="Times New Roman" w:hAnsi="Times New Roman" w:cs="Times New Roman"/>
          <w:b/>
          <w:bCs/>
        </w:rPr>
        <w:t>Multikolinearitas</w:t>
      </w:r>
    </w:p>
    <w:tbl>
      <w:tblPr>
        <w:tblW w:w="8980" w:type="dxa"/>
        <w:tblCellSpacing w:w="0" w:type="dxa"/>
        <w:tblCellMar>
          <w:left w:w="0" w:type="dxa"/>
          <w:right w:w="0" w:type="dxa"/>
        </w:tblCellMar>
        <w:tblLook w:val="04A0" w:firstRow="1" w:lastRow="0" w:firstColumn="1" w:lastColumn="0" w:noHBand="0" w:noVBand="1"/>
      </w:tblPr>
      <w:tblGrid>
        <w:gridCol w:w="101"/>
        <w:gridCol w:w="1926"/>
        <w:gridCol w:w="1019"/>
        <w:gridCol w:w="1302"/>
        <w:gridCol w:w="2107"/>
        <w:gridCol w:w="458"/>
        <w:gridCol w:w="356"/>
        <w:gridCol w:w="1060"/>
        <w:gridCol w:w="697"/>
      </w:tblGrid>
      <w:tr w:rsidR="00A76654">
        <w:trPr>
          <w:trHeight w:val="313"/>
          <w:tblCellSpacing w:w="0" w:type="dxa"/>
        </w:trPr>
        <w:tc>
          <w:tcPr>
            <w:tcW w:w="8980" w:type="dxa"/>
            <w:gridSpan w:val="9"/>
            <w:tcBorders>
              <w:bottom w:val="single" w:sz="12" w:space="0" w:color="000000"/>
            </w:tcBorders>
            <w:shd w:val="clear" w:color="auto" w:fill="FFFFFF"/>
            <w:vAlign w:val="center"/>
          </w:tcPr>
          <w:p w:rsidR="00A76654" w:rsidRDefault="00D66A46">
            <w:pPr>
              <w:pStyle w:val="NormalWeb"/>
              <w:rPr>
                <w:sz w:val="22"/>
                <w:szCs w:val="22"/>
              </w:rPr>
            </w:pPr>
            <w:r>
              <w:rPr>
                <w:b/>
                <w:bCs/>
                <w:color w:val="000000"/>
                <w:sz w:val="22"/>
                <w:szCs w:val="22"/>
              </w:rPr>
              <w:t>Coefficientsa</w:t>
            </w:r>
          </w:p>
        </w:tc>
      </w:tr>
      <w:tr w:rsidR="00A76654">
        <w:trPr>
          <w:trHeight w:val="233"/>
          <w:tblCellSpacing w:w="0" w:type="dxa"/>
        </w:trPr>
        <w:tc>
          <w:tcPr>
            <w:tcW w:w="1990" w:type="dxa"/>
            <w:gridSpan w:val="2"/>
            <w:vMerge w:val="restart"/>
            <w:tcBorders>
              <w:bottom w:val="single" w:sz="12" w:space="0" w:color="000000"/>
            </w:tcBorders>
            <w:shd w:val="clear" w:color="auto" w:fill="FFFFFF"/>
            <w:vAlign w:val="bottom"/>
          </w:tcPr>
          <w:p w:rsidR="00A76654" w:rsidRDefault="00D66A46">
            <w:pPr>
              <w:pStyle w:val="NormalWeb"/>
              <w:rPr>
                <w:sz w:val="22"/>
                <w:szCs w:val="22"/>
              </w:rPr>
            </w:pPr>
            <w:r>
              <w:rPr>
                <w:color w:val="000000"/>
                <w:sz w:val="22"/>
                <w:szCs w:val="22"/>
              </w:rPr>
              <w:t>Model</w:t>
            </w:r>
          </w:p>
        </w:tc>
        <w:tc>
          <w:tcPr>
            <w:tcW w:w="2116" w:type="dxa"/>
            <w:gridSpan w:val="2"/>
            <w:tcBorders>
              <w:bottom w:val="single" w:sz="12" w:space="0" w:color="000000"/>
            </w:tcBorders>
            <w:shd w:val="clear" w:color="auto" w:fill="FFFFFF"/>
            <w:vAlign w:val="bottom"/>
          </w:tcPr>
          <w:p w:rsidR="00A76654" w:rsidRDefault="00D66A46">
            <w:pPr>
              <w:pStyle w:val="NormalWeb"/>
              <w:rPr>
                <w:sz w:val="22"/>
                <w:szCs w:val="22"/>
              </w:rPr>
            </w:pPr>
            <w:r>
              <w:rPr>
                <w:color w:val="000000"/>
                <w:sz w:val="22"/>
                <w:szCs w:val="22"/>
              </w:rPr>
              <w:t>Unstandardized Coefficients</w:t>
            </w:r>
          </w:p>
        </w:tc>
        <w:tc>
          <w:tcPr>
            <w:tcW w:w="1884" w:type="dxa"/>
            <w:tcBorders>
              <w:bottom w:val="single" w:sz="12" w:space="0" w:color="000000"/>
            </w:tcBorders>
            <w:shd w:val="clear" w:color="auto" w:fill="FFFFFF"/>
            <w:vAlign w:val="bottom"/>
          </w:tcPr>
          <w:p w:rsidR="00A76654" w:rsidRDefault="00D66A46">
            <w:pPr>
              <w:pStyle w:val="NormalWeb"/>
              <w:rPr>
                <w:sz w:val="22"/>
                <w:szCs w:val="22"/>
              </w:rPr>
            </w:pPr>
            <w:r>
              <w:rPr>
                <w:color w:val="000000"/>
                <w:sz w:val="22"/>
                <w:szCs w:val="22"/>
              </w:rPr>
              <w:t>Standardized Coefficients</w:t>
            </w:r>
          </w:p>
        </w:tc>
        <w:tc>
          <w:tcPr>
            <w:tcW w:w="662" w:type="dxa"/>
            <w:vMerge w:val="restart"/>
            <w:tcBorders>
              <w:bottom w:val="single" w:sz="12" w:space="0" w:color="000000"/>
            </w:tcBorders>
            <w:shd w:val="clear" w:color="auto" w:fill="FFFFFF"/>
            <w:vAlign w:val="bottom"/>
          </w:tcPr>
          <w:p w:rsidR="00A76654" w:rsidRDefault="00D66A46">
            <w:pPr>
              <w:pStyle w:val="NormalWeb"/>
              <w:rPr>
                <w:sz w:val="22"/>
                <w:szCs w:val="22"/>
              </w:rPr>
            </w:pPr>
            <w:r>
              <w:rPr>
                <w:color w:val="000000"/>
                <w:sz w:val="22"/>
                <w:szCs w:val="22"/>
              </w:rPr>
              <w:t>t</w:t>
            </w:r>
          </w:p>
        </w:tc>
        <w:tc>
          <w:tcPr>
            <w:tcW w:w="526" w:type="dxa"/>
            <w:vMerge w:val="restart"/>
            <w:tcBorders>
              <w:bottom w:val="single" w:sz="12" w:space="0" w:color="000000"/>
            </w:tcBorders>
            <w:shd w:val="clear" w:color="auto" w:fill="FFFFFF"/>
            <w:vAlign w:val="bottom"/>
          </w:tcPr>
          <w:p w:rsidR="00A76654" w:rsidRDefault="00D66A46">
            <w:pPr>
              <w:pStyle w:val="NormalWeb"/>
              <w:rPr>
                <w:sz w:val="22"/>
                <w:szCs w:val="22"/>
              </w:rPr>
            </w:pPr>
            <w:r>
              <w:rPr>
                <w:color w:val="000000"/>
                <w:sz w:val="22"/>
                <w:szCs w:val="22"/>
              </w:rPr>
              <w:t>Sig.</w:t>
            </w:r>
          </w:p>
        </w:tc>
        <w:tc>
          <w:tcPr>
            <w:tcW w:w="1802" w:type="dxa"/>
            <w:gridSpan w:val="2"/>
            <w:tcBorders>
              <w:bottom w:val="single" w:sz="12" w:space="0" w:color="000000"/>
            </w:tcBorders>
            <w:shd w:val="clear" w:color="auto" w:fill="FFFFFF"/>
            <w:vAlign w:val="bottom"/>
          </w:tcPr>
          <w:p w:rsidR="00A76654" w:rsidRDefault="00D66A46">
            <w:pPr>
              <w:pStyle w:val="NormalWeb"/>
              <w:rPr>
                <w:sz w:val="22"/>
                <w:szCs w:val="22"/>
              </w:rPr>
            </w:pPr>
            <w:r>
              <w:rPr>
                <w:color w:val="000000"/>
                <w:sz w:val="22"/>
                <w:szCs w:val="22"/>
              </w:rPr>
              <w:t>Collinearity Statistics</w:t>
            </w:r>
          </w:p>
        </w:tc>
      </w:tr>
      <w:tr w:rsidR="00A76654">
        <w:trPr>
          <w:trHeight w:val="202"/>
          <w:tblCellSpacing w:w="0" w:type="dxa"/>
        </w:trPr>
        <w:tc>
          <w:tcPr>
            <w:tcW w:w="1990" w:type="dxa"/>
            <w:gridSpan w:val="2"/>
            <w:vMerge/>
            <w:tcBorders>
              <w:bottom w:val="single" w:sz="12" w:space="0" w:color="000000"/>
            </w:tcBorders>
            <w:shd w:val="clear" w:color="auto" w:fill="FFFFFF"/>
            <w:vAlign w:val="bottom"/>
          </w:tcPr>
          <w:p w:rsidR="00A76654" w:rsidRDefault="00A76654">
            <w:pPr>
              <w:rPr>
                <w:rFonts w:ascii="Times New Roman" w:hAnsi="Times New Roman" w:cs="Times New Roman"/>
              </w:rPr>
            </w:pPr>
          </w:p>
        </w:tc>
        <w:tc>
          <w:tcPr>
            <w:tcW w:w="1032" w:type="dxa"/>
            <w:tcBorders>
              <w:bottom w:val="single" w:sz="12" w:space="0" w:color="000000"/>
            </w:tcBorders>
            <w:shd w:val="clear" w:color="auto" w:fill="FFFFFF"/>
            <w:vAlign w:val="bottom"/>
          </w:tcPr>
          <w:p w:rsidR="00A76654" w:rsidRDefault="00D66A46">
            <w:pPr>
              <w:pStyle w:val="NormalWeb"/>
              <w:rPr>
                <w:sz w:val="22"/>
                <w:szCs w:val="22"/>
              </w:rPr>
            </w:pPr>
            <w:r>
              <w:rPr>
                <w:color w:val="000000"/>
                <w:sz w:val="22"/>
                <w:szCs w:val="22"/>
              </w:rPr>
              <w:t>B</w:t>
            </w:r>
          </w:p>
        </w:tc>
        <w:tc>
          <w:tcPr>
            <w:tcW w:w="1084" w:type="dxa"/>
            <w:tcBorders>
              <w:bottom w:val="single" w:sz="12" w:space="0" w:color="000000"/>
            </w:tcBorders>
            <w:shd w:val="clear" w:color="auto" w:fill="FFFFFF"/>
            <w:vAlign w:val="bottom"/>
          </w:tcPr>
          <w:p w:rsidR="00A76654" w:rsidRDefault="00D66A46">
            <w:pPr>
              <w:pStyle w:val="NormalWeb"/>
              <w:rPr>
                <w:sz w:val="22"/>
                <w:szCs w:val="22"/>
              </w:rPr>
            </w:pPr>
            <w:r>
              <w:rPr>
                <w:color w:val="000000"/>
                <w:sz w:val="22"/>
                <w:szCs w:val="22"/>
              </w:rPr>
              <w:t>Std. Error</w:t>
            </w:r>
          </w:p>
        </w:tc>
        <w:tc>
          <w:tcPr>
            <w:tcW w:w="1884" w:type="dxa"/>
            <w:tcBorders>
              <w:bottom w:val="single" w:sz="12" w:space="0" w:color="000000"/>
            </w:tcBorders>
            <w:shd w:val="clear" w:color="auto" w:fill="FFFFFF"/>
            <w:vAlign w:val="bottom"/>
          </w:tcPr>
          <w:p w:rsidR="00A76654" w:rsidRDefault="00D66A46">
            <w:pPr>
              <w:pStyle w:val="NormalWeb"/>
              <w:rPr>
                <w:sz w:val="22"/>
                <w:szCs w:val="22"/>
              </w:rPr>
            </w:pPr>
            <w:r>
              <w:rPr>
                <w:color w:val="000000"/>
                <w:sz w:val="22"/>
                <w:szCs w:val="22"/>
              </w:rPr>
              <w:t>Beta</w:t>
            </w:r>
          </w:p>
        </w:tc>
        <w:tc>
          <w:tcPr>
            <w:tcW w:w="662" w:type="dxa"/>
            <w:vMerge/>
            <w:tcBorders>
              <w:bottom w:val="single" w:sz="12" w:space="0" w:color="000000"/>
            </w:tcBorders>
            <w:shd w:val="clear" w:color="auto" w:fill="FFFFFF"/>
            <w:vAlign w:val="bottom"/>
          </w:tcPr>
          <w:p w:rsidR="00A76654" w:rsidRDefault="00A76654">
            <w:pPr>
              <w:rPr>
                <w:rFonts w:ascii="Times New Roman" w:hAnsi="Times New Roman" w:cs="Times New Roman"/>
              </w:rPr>
            </w:pPr>
          </w:p>
        </w:tc>
        <w:tc>
          <w:tcPr>
            <w:tcW w:w="526" w:type="dxa"/>
            <w:vMerge/>
            <w:tcBorders>
              <w:bottom w:val="single" w:sz="12" w:space="0" w:color="000000"/>
            </w:tcBorders>
            <w:shd w:val="clear" w:color="auto" w:fill="FFFFFF"/>
            <w:vAlign w:val="bottom"/>
          </w:tcPr>
          <w:p w:rsidR="00A76654" w:rsidRDefault="00A76654">
            <w:pPr>
              <w:rPr>
                <w:rFonts w:ascii="Times New Roman" w:hAnsi="Times New Roman" w:cs="Times New Roman"/>
              </w:rPr>
            </w:pPr>
          </w:p>
        </w:tc>
        <w:tc>
          <w:tcPr>
            <w:tcW w:w="1037" w:type="dxa"/>
            <w:tcBorders>
              <w:bottom w:val="single" w:sz="12" w:space="0" w:color="000000"/>
            </w:tcBorders>
            <w:shd w:val="clear" w:color="auto" w:fill="FFFFFF"/>
            <w:vAlign w:val="bottom"/>
          </w:tcPr>
          <w:p w:rsidR="00A76654" w:rsidRDefault="00D66A46">
            <w:pPr>
              <w:pStyle w:val="NormalWeb"/>
              <w:rPr>
                <w:sz w:val="22"/>
                <w:szCs w:val="22"/>
              </w:rPr>
            </w:pPr>
            <w:r>
              <w:rPr>
                <w:color w:val="000000"/>
                <w:sz w:val="22"/>
                <w:szCs w:val="22"/>
              </w:rPr>
              <w:t>Tolerance</w:t>
            </w:r>
          </w:p>
        </w:tc>
        <w:tc>
          <w:tcPr>
            <w:tcW w:w="765" w:type="dxa"/>
            <w:tcBorders>
              <w:bottom w:val="single" w:sz="12" w:space="0" w:color="000000"/>
            </w:tcBorders>
            <w:shd w:val="clear" w:color="auto" w:fill="FFFFFF"/>
            <w:vAlign w:val="bottom"/>
          </w:tcPr>
          <w:p w:rsidR="00A76654" w:rsidRDefault="00D66A46">
            <w:pPr>
              <w:pStyle w:val="NormalWeb"/>
              <w:rPr>
                <w:sz w:val="22"/>
                <w:szCs w:val="22"/>
              </w:rPr>
            </w:pPr>
            <w:r>
              <w:rPr>
                <w:color w:val="000000"/>
                <w:sz w:val="22"/>
                <w:szCs w:val="22"/>
              </w:rPr>
              <w:t>VIF</w:t>
            </w:r>
          </w:p>
        </w:tc>
      </w:tr>
      <w:tr w:rsidR="00A76654">
        <w:trPr>
          <w:trHeight w:val="275"/>
          <w:tblCellSpacing w:w="0" w:type="dxa"/>
        </w:trPr>
        <w:tc>
          <w:tcPr>
            <w:tcW w:w="389" w:type="dxa"/>
            <w:vMerge w:val="restart"/>
            <w:tcBorders>
              <w:bottom w:val="single" w:sz="12" w:space="0" w:color="000000"/>
            </w:tcBorders>
            <w:shd w:val="clear" w:color="auto" w:fill="FFFFFF"/>
          </w:tcPr>
          <w:p w:rsidR="00A76654" w:rsidRDefault="00D66A46">
            <w:pPr>
              <w:pStyle w:val="NormalWeb"/>
              <w:rPr>
                <w:sz w:val="22"/>
                <w:szCs w:val="22"/>
              </w:rPr>
            </w:pPr>
            <w:r>
              <w:rPr>
                <w:color w:val="000000"/>
                <w:sz w:val="22"/>
                <w:szCs w:val="22"/>
              </w:rPr>
              <w:t>1</w:t>
            </w:r>
          </w:p>
        </w:tc>
        <w:tc>
          <w:tcPr>
            <w:tcW w:w="1601" w:type="dxa"/>
            <w:tcBorders>
              <w:bottom w:val="single" w:sz="12" w:space="0" w:color="000000"/>
            </w:tcBorders>
            <w:shd w:val="clear" w:color="auto" w:fill="FFFFFF"/>
          </w:tcPr>
          <w:p w:rsidR="00A76654" w:rsidRDefault="00D66A46">
            <w:pPr>
              <w:pStyle w:val="NormalWeb"/>
              <w:rPr>
                <w:sz w:val="22"/>
                <w:szCs w:val="22"/>
              </w:rPr>
            </w:pPr>
            <w:r>
              <w:rPr>
                <w:color w:val="000000"/>
                <w:sz w:val="22"/>
                <w:szCs w:val="22"/>
              </w:rPr>
              <w:t>(Constant)</w:t>
            </w:r>
          </w:p>
        </w:tc>
        <w:tc>
          <w:tcPr>
            <w:tcW w:w="1032" w:type="dxa"/>
            <w:tcBorders>
              <w:bottom w:val="single" w:sz="12" w:space="0" w:color="000000"/>
            </w:tcBorders>
            <w:shd w:val="clear" w:color="auto" w:fill="FFFFFF"/>
            <w:vAlign w:val="center"/>
          </w:tcPr>
          <w:p w:rsidR="00A76654" w:rsidRDefault="00D66A46">
            <w:pPr>
              <w:pStyle w:val="NormalWeb"/>
              <w:rPr>
                <w:sz w:val="22"/>
                <w:szCs w:val="22"/>
              </w:rPr>
            </w:pPr>
            <w:r>
              <w:rPr>
                <w:color w:val="000000"/>
                <w:sz w:val="22"/>
                <w:szCs w:val="22"/>
              </w:rPr>
              <w:t>5.681</w:t>
            </w:r>
          </w:p>
        </w:tc>
        <w:tc>
          <w:tcPr>
            <w:tcW w:w="1084" w:type="dxa"/>
            <w:tcBorders>
              <w:bottom w:val="single" w:sz="12" w:space="0" w:color="000000"/>
            </w:tcBorders>
            <w:shd w:val="clear" w:color="auto" w:fill="FFFFFF"/>
            <w:vAlign w:val="center"/>
          </w:tcPr>
          <w:p w:rsidR="00A76654" w:rsidRDefault="00D66A46">
            <w:pPr>
              <w:pStyle w:val="NormalWeb"/>
              <w:rPr>
                <w:sz w:val="22"/>
                <w:szCs w:val="22"/>
              </w:rPr>
            </w:pPr>
            <w:r>
              <w:rPr>
                <w:color w:val="000000"/>
                <w:sz w:val="22"/>
                <w:szCs w:val="22"/>
              </w:rPr>
              <w:t>3.944</w:t>
            </w:r>
          </w:p>
        </w:tc>
        <w:tc>
          <w:tcPr>
            <w:tcW w:w="1884" w:type="dxa"/>
            <w:tcBorders>
              <w:bottom w:val="single" w:sz="12" w:space="0" w:color="000000"/>
            </w:tcBorders>
            <w:shd w:val="clear" w:color="auto" w:fill="FFFFFF"/>
            <w:vAlign w:val="center"/>
          </w:tcPr>
          <w:p w:rsidR="00A76654" w:rsidRDefault="00D66A46">
            <w:pPr>
              <w:pStyle w:val="NormalWeb"/>
              <w:rPr>
                <w:sz w:val="22"/>
                <w:szCs w:val="22"/>
              </w:rPr>
            </w:pPr>
            <w:r>
              <w:rPr>
                <w:color w:val="000000"/>
                <w:sz w:val="22"/>
                <w:szCs w:val="22"/>
              </w:rPr>
              <w:t> </w:t>
            </w:r>
          </w:p>
        </w:tc>
        <w:tc>
          <w:tcPr>
            <w:tcW w:w="662" w:type="dxa"/>
            <w:tcBorders>
              <w:bottom w:val="single" w:sz="12" w:space="0" w:color="000000"/>
            </w:tcBorders>
            <w:shd w:val="clear" w:color="auto" w:fill="FFFFFF"/>
            <w:vAlign w:val="center"/>
          </w:tcPr>
          <w:p w:rsidR="00A76654" w:rsidRDefault="00D66A46">
            <w:pPr>
              <w:pStyle w:val="NormalWeb"/>
              <w:rPr>
                <w:sz w:val="22"/>
                <w:szCs w:val="22"/>
              </w:rPr>
            </w:pPr>
            <w:r>
              <w:rPr>
                <w:color w:val="000000"/>
                <w:sz w:val="22"/>
                <w:szCs w:val="22"/>
              </w:rPr>
              <w:t>1.440</w:t>
            </w:r>
          </w:p>
        </w:tc>
        <w:tc>
          <w:tcPr>
            <w:tcW w:w="526" w:type="dxa"/>
            <w:tcBorders>
              <w:bottom w:val="single" w:sz="12" w:space="0" w:color="000000"/>
            </w:tcBorders>
            <w:shd w:val="clear" w:color="auto" w:fill="FFFFFF"/>
            <w:vAlign w:val="center"/>
          </w:tcPr>
          <w:p w:rsidR="00A76654" w:rsidRDefault="00D66A46">
            <w:pPr>
              <w:pStyle w:val="NormalWeb"/>
              <w:rPr>
                <w:sz w:val="22"/>
                <w:szCs w:val="22"/>
              </w:rPr>
            </w:pPr>
            <w:r>
              <w:rPr>
                <w:color w:val="000000"/>
                <w:sz w:val="22"/>
                <w:szCs w:val="22"/>
              </w:rPr>
              <w:t>.159</w:t>
            </w:r>
          </w:p>
        </w:tc>
        <w:tc>
          <w:tcPr>
            <w:tcW w:w="1037" w:type="dxa"/>
            <w:tcBorders>
              <w:bottom w:val="single" w:sz="12" w:space="0" w:color="000000"/>
            </w:tcBorders>
            <w:shd w:val="clear" w:color="auto" w:fill="FFFFFF"/>
            <w:vAlign w:val="center"/>
          </w:tcPr>
          <w:p w:rsidR="00A76654" w:rsidRDefault="00D66A46">
            <w:pPr>
              <w:pStyle w:val="NormalWeb"/>
              <w:rPr>
                <w:sz w:val="22"/>
                <w:szCs w:val="22"/>
              </w:rPr>
            </w:pPr>
            <w:r>
              <w:rPr>
                <w:color w:val="000000"/>
                <w:sz w:val="22"/>
                <w:szCs w:val="22"/>
              </w:rPr>
              <w:t> </w:t>
            </w:r>
          </w:p>
        </w:tc>
        <w:tc>
          <w:tcPr>
            <w:tcW w:w="765" w:type="dxa"/>
            <w:tcBorders>
              <w:bottom w:val="single" w:sz="12" w:space="0" w:color="000000"/>
            </w:tcBorders>
            <w:shd w:val="clear" w:color="auto" w:fill="FFFFFF"/>
            <w:vAlign w:val="center"/>
          </w:tcPr>
          <w:p w:rsidR="00A76654" w:rsidRDefault="00D66A46">
            <w:pPr>
              <w:pStyle w:val="NormalWeb"/>
              <w:rPr>
                <w:sz w:val="22"/>
                <w:szCs w:val="22"/>
              </w:rPr>
            </w:pPr>
            <w:r>
              <w:rPr>
                <w:color w:val="000000"/>
                <w:sz w:val="22"/>
                <w:szCs w:val="22"/>
              </w:rPr>
              <w:t> </w:t>
            </w:r>
          </w:p>
        </w:tc>
      </w:tr>
      <w:tr w:rsidR="00A76654">
        <w:trPr>
          <w:trHeight w:val="202"/>
          <w:tblCellSpacing w:w="0" w:type="dxa"/>
        </w:trPr>
        <w:tc>
          <w:tcPr>
            <w:tcW w:w="389" w:type="dxa"/>
            <w:vMerge/>
            <w:tcBorders>
              <w:bottom w:val="single" w:sz="12" w:space="0" w:color="000000"/>
            </w:tcBorders>
            <w:shd w:val="clear" w:color="auto" w:fill="FFFFFF"/>
          </w:tcPr>
          <w:p w:rsidR="00A76654" w:rsidRDefault="00A76654">
            <w:pPr>
              <w:rPr>
                <w:rFonts w:ascii="Times New Roman" w:hAnsi="Times New Roman" w:cs="Times New Roman"/>
              </w:rPr>
            </w:pPr>
          </w:p>
        </w:tc>
        <w:tc>
          <w:tcPr>
            <w:tcW w:w="1601" w:type="dxa"/>
            <w:tcBorders>
              <w:bottom w:val="single" w:sz="12" w:space="0" w:color="000000"/>
            </w:tcBorders>
            <w:shd w:val="clear" w:color="auto" w:fill="FFFFFF"/>
          </w:tcPr>
          <w:p w:rsidR="00A76654" w:rsidRDefault="00D66A46">
            <w:pPr>
              <w:pStyle w:val="NormalWeb"/>
              <w:rPr>
                <w:sz w:val="22"/>
                <w:szCs w:val="22"/>
              </w:rPr>
            </w:pPr>
            <w:r>
              <w:rPr>
                <w:color w:val="000000"/>
                <w:sz w:val="22"/>
                <w:szCs w:val="22"/>
              </w:rPr>
              <w:t>DEWAN KOMISARIS</w:t>
            </w:r>
          </w:p>
        </w:tc>
        <w:tc>
          <w:tcPr>
            <w:tcW w:w="1032" w:type="dxa"/>
            <w:tcBorders>
              <w:bottom w:val="single" w:sz="12" w:space="0" w:color="000000"/>
            </w:tcBorders>
            <w:shd w:val="clear" w:color="auto" w:fill="FFFFFF"/>
            <w:vAlign w:val="center"/>
          </w:tcPr>
          <w:p w:rsidR="00A76654" w:rsidRDefault="00D66A46">
            <w:pPr>
              <w:pStyle w:val="NormalWeb"/>
              <w:rPr>
                <w:sz w:val="22"/>
                <w:szCs w:val="22"/>
              </w:rPr>
            </w:pPr>
            <w:r>
              <w:rPr>
                <w:color w:val="000000"/>
                <w:sz w:val="22"/>
                <w:szCs w:val="22"/>
              </w:rPr>
              <w:t>.863</w:t>
            </w:r>
          </w:p>
        </w:tc>
        <w:tc>
          <w:tcPr>
            <w:tcW w:w="1084" w:type="dxa"/>
            <w:tcBorders>
              <w:bottom w:val="single" w:sz="12" w:space="0" w:color="000000"/>
            </w:tcBorders>
            <w:shd w:val="clear" w:color="auto" w:fill="FFFFFF"/>
            <w:vAlign w:val="center"/>
          </w:tcPr>
          <w:p w:rsidR="00A76654" w:rsidRDefault="00D66A46">
            <w:pPr>
              <w:pStyle w:val="NormalWeb"/>
              <w:rPr>
                <w:sz w:val="22"/>
                <w:szCs w:val="22"/>
              </w:rPr>
            </w:pPr>
            <w:r>
              <w:rPr>
                <w:color w:val="000000"/>
                <w:sz w:val="22"/>
                <w:szCs w:val="22"/>
              </w:rPr>
              <w:t>.751</w:t>
            </w:r>
          </w:p>
        </w:tc>
        <w:tc>
          <w:tcPr>
            <w:tcW w:w="1884" w:type="dxa"/>
            <w:tcBorders>
              <w:bottom w:val="single" w:sz="12" w:space="0" w:color="000000"/>
            </w:tcBorders>
            <w:shd w:val="clear" w:color="auto" w:fill="FFFFFF"/>
            <w:vAlign w:val="center"/>
          </w:tcPr>
          <w:p w:rsidR="00A76654" w:rsidRDefault="00D66A46">
            <w:pPr>
              <w:pStyle w:val="NormalWeb"/>
              <w:rPr>
                <w:sz w:val="22"/>
                <w:szCs w:val="22"/>
              </w:rPr>
            </w:pPr>
            <w:r>
              <w:rPr>
                <w:color w:val="000000"/>
                <w:sz w:val="22"/>
                <w:szCs w:val="22"/>
              </w:rPr>
              <w:t>.217</w:t>
            </w:r>
          </w:p>
        </w:tc>
        <w:tc>
          <w:tcPr>
            <w:tcW w:w="662" w:type="dxa"/>
            <w:tcBorders>
              <w:bottom w:val="single" w:sz="12" w:space="0" w:color="000000"/>
            </w:tcBorders>
            <w:shd w:val="clear" w:color="auto" w:fill="FFFFFF"/>
            <w:vAlign w:val="center"/>
          </w:tcPr>
          <w:p w:rsidR="00A76654" w:rsidRDefault="00D66A46">
            <w:pPr>
              <w:pStyle w:val="NormalWeb"/>
              <w:rPr>
                <w:sz w:val="22"/>
                <w:szCs w:val="22"/>
              </w:rPr>
            </w:pPr>
            <w:r>
              <w:rPr>
                <w:color w:val="000000"/>
                <w:sz w:val="22"/>
                <w:szCs w:val="22"/>
              </w:rPr>
              <w:t>1.149</w:t>
            </w:r>
          </w:p>
        </w:tc>
        <w:tc>
          <w:tcPr>
            <w:tcW w:w="526" w:type="dxa"/>
            <w:tcBorders>
              <w:bottom w:val="single" w:sz="12" w:space="0" w:color="000000"/>
            </w:tcBorders>
            <w:shd w:val="clear" w:color="auto" w:fill="FFFFFF"/>
            <w:vAlign w:val="center"/>
          </w:tcPr>
          <w:p w:rsidR="00A76654" w:rsidRDefault="00D66A46">
            <w:pPr>
              <w:pStyle w:val="NormalWeb"/>
              <w:rPr>
                <w:sz w:val="22"/>
                <w:szCs w:val="22"/>
              </w:rPr>
            </w:pPr>
            <w:r>
              <w:rPr>
                <w:color w:val="000000"/>
                <w:sz w:val="22"/>
                <w:szCs w:val="22"/>
              </w:rPr>
              <w:t>.259</w:t>
            </w:r>
          </w:p>
        </w:tc>
        <w:tc>
          <w:tcPr>
            <w:tcW w:w="1037" w:type="dxa"/>
            <w:tcBorders>
              <w:bottom w:val="single" w:sz="12" w:space="0" w:color="000000"/>
            </w:tcBorders>
            <w:shd w:val="clear" w:color="auto" w:fill="FFFFFF"/>
            <w:vAlign w:val="center"/>
          </w:tcPr>
          <w:p w:rsidR="00A76654" w:rsidRDefault="00D66A46">
            <w:pPr>
              <w:pStyle w:val="NormalWeb"/>
              <w:rPr>
                <w:sz w:val="22"/>
                <w:szCs w:val="22"/>
              </w:rPr>
            </w:pPr>
            <w:r>
              <w:rPr>
                <w:color w:val="000000"/>
                <w:sz w:val="22"/>
                <w:szCs w:val="22"/>
              </w:rPr>
              <w:t>.837</w:t>
            </w:r>
          </w:p>
        </w:tc>
        <w:tc>
          <w:tcPr>
            <w:tcW w:w="765" w:type="dxa"/>
            <w:tcBorders>
              <w:bottom w:val="single" w:sz="12" w:space="0" w:color="000000"/>
            </w:tcBorders>
            <w:shd w:val="clear" w:color="auto" w:fill="FFFFFF"/>
            <w:vAlign w:val="center"/>
          </w:tcPr>
          <w:p w:rsidR="00A76654" w:rsidRDefault="00D66A46">
            <w:pPr>
              <w:pStyle w:val="NormalWeb"/>
              <w:rPr>
                <w:sz w:val="22"/>
                <w:szCs w:val="22"/>
              </w:rPr>
            </w:pPr>
            <w:r>
              <w:rPr>
                <w:color w:val="000000"/>
                <w:sz w:val="22"/>
                <w:szCs w:val="22"/>
              </w:rPr>
              <w:t>1.195</w:t>
            </w:r>
          </w:p>
        </w:tc>
      </w:tr>
      <w:tr w:rsidR="00A76654">
        <w:trPr>
          <w:trHeight w:val="202"/>
          <w:tblCellSpacing w:w="0" w:type="dxa"/>
        </w:trPr>
        <w:tc>
          <w:tcPr>
            <w:tcW w:w="389" w:type="dxa"/>
            <w:vMerge/>
            <w:tcBorders>
              <w:bottom w:val="single" w:sz="12" w:space="0" w:color="000000"/>
            </w:tcBorders>
            <w:shd w:val="clear" w:color="auto" w:fill="FFFFFF"/>
          </w:tcPr>
          <w:p w:rsidR="00A76654" w:rsidRDefault="00A76654">
            <w:pPr>
              <w:rPr>
                <w:rFonts w:ascii="Times New Roman" w:hAnsi="Times New Roman" w:cs="Times New Roman"/>
              </w:rPr>
            </w:pPr>
          </w:p>
        </w:tc>
        <w:tc>
          <w:tcPr>
            <w:tcW w:w="1601" w:type="dxa"/>
            <w:tcBorders>
              <w:bottom w:val="single" w:sz="12" w:space="0" w:color="000000"/>
            </w:tcBorders>
            <w:shd w:val="clear" w:color="auto" w:fill="FFFFFF"/>
          </w:tcPr>
          <w:p w:rsidR="00A76654" w:rsidRDefault="00D66A46">
            <w:pPr>
              <w:pStyle w:val="NormalWeb"/>
              <w:rPr>
                <w:sz w:val="22"/>
                <w:szCs w:val="22"/>
              </w:rPr>
            </w:pPr>
            <w:r>
              <w:rPr>
                <w:color w:val="000000"/>
                <w:sz w:val="22"/>
                <w:szCs w:val="22"/>
              </w:rPr>
              <w:t>DEWAN DIREKSI</w:t>
            </w:r>
          </w:p>
        </w:tc>
        <w:tc>
          <w:tcPr>
            <w:tcW w:w="1032" w:type="dxa"/>
            <w:tcBorders>
              <w:bottom w:val="single" w:sz="12" w:space="0" w:color="000000"/>
            </w:tcBorders>
            <w:shd w:val="clear" w:color="auto" w:fill="FFFFFF"/>
            <w:vAlign w:val="center"/>
          </w:tcPr>
          <w:p w:rsidR="00A76654" w:rsidRDefault="00D66A46">
            <w:pPr>
              <w:pStyle w:val="NormalWeb"/>
              <w:rPr>
                <w:sz w:val="22"/>
                <w:szCs w:val="22"/>
              </w:rPr>
            </w:pPr>
            <w:r>
              <w:rPr>
                <w:color w:val="000000"/>
                <w:sz w:val="22"/>
                <w:szCs w:val="22"/>
              </w:rPr>
              <w:t>-.058</w:t>
            </w:r>
          </w:p>
        </w:tc>
        <w:tc>
          <w:tcPr>
            <w:tcW w:w="1084" w:type="dxa"/>
            <w:tcBorders>
              <w:bottom w:val="single" w:sz="12" w:space="0" w:color="000000"/>
            </w:tcBorders>
            <w:shd w:val="clear" w:color="auto" w:fill="FFFFFF"/>
            <w:vAlign w:val="center"/>
          </w:tcPr>
          <w:p w:rsidR="00A76654" w:rsidRDefault="00D66A46">
            <w:pPr>
              <w:pStyle w:val="NormalWeb"/>
              <w:rPr>
                <w:sz w:val="22"/>
                <w:szCs w:val="22"/>
              </w:rPr>
            </w:pPr>
            <w:r>
              <w:rPr>
                <w:color w:val="000000"/>
                <w:sz w:val="22"/>
                <w:szCs w:val="22"/>
              </w:rPr>
              <w:t>.433</w:t>
            </w:r>
          </w:p>
        </w:tc>
        <w:tc>
          <w:tcPr>
            <w:tcW w:w="1884" w:type="dxa"/>
            <w:tcBorders>
              <w:bottom w:val="single" w:sz="12" w:space="0" w:color="000000"/>
            </w:tcBorders>
            <w:shd w:val="clear" w:color="auto" w:fill="FFFFFF"/>
            <w:vAlign w:val="center"/>
          </w:tcPr>
          <w:p w:rsidR="00A76654" w:rsidRDefault="00D66A46">
            <w:pPr>
              <w:pStyle w:val="NormalWeb"/>
              <w:rPr>
                <w:sz w:val="22"/>
                <w:szCs w:val="22"/>
              </w:rPr>
            </w:pPr>
            <w:r>
              <w:rPr>
                <w:color w:val="000000"/>
                <w:sz w:val="22"/>
                <w:szCs w:val="22"/>
              </w:rPr>
              <w:t>-.027</w:t>
            </w:r>
          </w:p>
        </w:tc>
        <w:tc>
          <w:tcPr>
            <w:tcW w:w="662" w:type="dxa"/>
            <w:tcBorders>
              <w:bottom w:val="single" w:sz="12" w:space="0" w:color="000000"/>
            </w:tcBorders>
            <w:shd w:val="clear" w:color="auto" w:fill="FFFFFF"/>
            <w:vAlign w:val="center"/>
          </w:tcPr>
          <w:p w:rsidR="00A76654" w:rsidRDefault="00D66A46">
            <w:pPr>
              <w:pStyle w:val="NormalWeb"/>
              <w:rPr>
                <w:sz w:val="22"/>
                <w:szCs w:val="22"/>
              </w:rPr>
            </w:pPr>
            <w:r>
              <w:rPr>
                <w:color w:val="000000"/>
                <w:sz w:val="22"/>
                <w:szCs w:val="22"/>
              </w:rPr>
              <w:t>-.135</w:t>
            </w:r>
          </w:p>
        </w:tc>
        <w:tc>
          <w:tcPr>
            <w:tcW w:w="526" w:type="dxa"/>
            <w:tcBorders>
              <w:bottom w:val="single" w:sz="12" w:space="0" w:color="000000"/>
            </w:tcBorders>
            <w:shd w:val="clear" w:color="auto" w:fill="FFFFFF"/>
            <w:vAlign w:val="center"/>
          </w:tcPr>
          <w:p w:rsidR="00A76654" w:rsidRDefault="00D66A46">
            <w:pPr>
              <w:pStyle w:val="NormalWeb"/>
              <w:rPr>
                <w:sz w:val="22"/>
                <w:szCs w:val="22"/>
              </w:rPr>
            </w:pPr>
            <w:r>
              <w:rPr>
                <w:color w:val="000000"/>
                <w:sz w:val="22"/>
                <w:szCs w:val="22"/>
              </w:rPr>
              <w:t>.893</w:t>
            </w:r>
          </w:p>
        </w:tc>
        <w:tc>
          <w:tcPr>
            <w:tcW w:w="1037" w:type="dxa"/>
            <w:tcBorders>
              <w:bottom w:val="single" w:sz="12" w:space="0" w:color="000000"/>
            </w:tcBorders>
            <w:shd w:val="clear" w:color="auto" w:fill="FFFFFF"/>
            <w:vAlign w:val="center"/>
          </w:tcPr>
          <w:p w:rsidR="00A76654" w:rsidRDefault="00D66A46">
            <w:pPr>
              <w:pStyle w:val="NormalWeb"/>
              <w:rPr>
                <w:sz w:val="22"/>
                <w:szCs w:val="22"/>
              </w:rPr>
            </w:pPr>
            <w:r>
              <w:rPr>
                <w:color w:val="000000"/>
                <w:sz w:val="22"/>
                <w:szCs w:val="22"/>
              </w:rPr>
              <w:t>.772</w:t>
            </w:r>
          </w:p>
        </w:tc>
        <w:tc>
          <w:tcPr>
            <w:tcW w:w="765" w:type="dxa"/>
            <w:tcBorders>
              <w:bottom w:val="single" w:sz="12" w:space="0" w:color="000000"/>
            </w:tcBorders>
            <w:shd w:val="clear" w:color="auto" w:fill="FFFFFF"/>
            <w:vAlign w:val="center"/>
          </w:tcPr>
          <w:p w:rsidR="00A76654" w:rsidRDefault="00D66A46">
            <w:pPr>
              <w:pStyle w:val="NormalWeb"/>
              <w:rPr>
                <w:sz w:val="22"/>
                <w:szCs w:val="22"/>
              </w:rPr>
            </w:pPr>
            <w:r>
              <w:rPr>
                <w:color w:val="000000"/>
                <w:sz w:val="22"/>
                <w:szCs w:val="22"/>
              </w:rPr>
              <w:t>1.296</w:t>
            </w:r>
          </w:p>
        </w:tc>
      </w:tr>
      <w:tr w:rsidR="00A76654">
        <w:trPr>
          <w:trHeight w:val="202"/>
          <w:tblCellSpacing w:w="0" w:type="dxa"/>
        </w:trPr>
        <w:tc>
          <w:tcPr>
            <w:tcW w:w="389" w:type="dxa"/>
            <w:vMerge/>
            <w:tcBorders>
              <w:bottom w:val="single" w:sz="12" w:space="0" w:color="000000"/>
            </w:tcBorders>
            <w:shd w:val="clear" w:color="auto" w:fill="FFFFFF"/>
          </w:tcPr>
          <w:p w:rsidR="00A76654" w:rsidRDefault="00A76654">
            <w:pPr>
              <w:rPr>
                <w:rFonts w:ascii="Times New Roman" w:hAnsi="Times New Roman" w:cs="Times New Roman"/>
              </w:rPr>
            </w:pPr>
          </w:p>
        </w:tc>
        <w:tc>
          <w:tcPr>
            <w:tcW w:w="1601" w:type="dxa"/>
            <w:tcBorders>
              <w:bottom w:val="single" w:sz="12" w:space="0" w:color="000000"/>
            </w:tcBorders>
            <w:shd w:val="clear" w:color="auto" w:fill="FFFFFF"/>
          </w:tcPr>
          <w:p w:rsidR="00A76654" w:rsidRDefault="00D66A46">
            <w:pPr>
              <w:pStyle w:val="NormalWeb"/>
              <w:rPr>
                <w:sz w:val="22"/>
                <w:szCs w:val="22"/>
              </w:rPr>
            </w:pPr>
            <w:r>
              <w:rPr>
                <w:color w:val="000000"/>
                <w:sz w:val="22"/>
                <w:szCs w:val="22"/>
              </w:rPr>
              <w:t>KOMITE AUDIT</w:t>
            </w:r>
          </w:p>
        </w:tc>
        <w:tc>
          <w:tcPr>
            <w:tcW w:w="1032" w:type="dxa"/>
            <w:tcBorders>
              <w:bottom w:val="single" w:sz="12" w:space="0" w:color="000000"/>
            </w:tcBorders>
            <w:shd w:val="clear" w:color="auto" w:fill="FFFFFF"/>
            <w:vAlign w:val="center"/>
          </w:tcPr>
          <w:p w:rsidR="00A76654" w:rsidRDefault="00D66A46">
            <w:pPr>
              <w:pStyle w:val="NormalWeb"/>
              <w:rPr>
                <w:sz w:val="22"/>
                <w:szCs w:val="22"/>
              </w:rPr>
            </w:pPr>
            <w:r>
              <w:rPr>
                <w:color w:val="000000"/>
                <w:sz w:val="22"/>
                <w:szCs w:val="22"/>
              </w:rPr>
              <w:t>.025</w:t>
            </w:r>
          </w:p>
        </w:tc>
        <w:tc>
          <w:tcPr>
            <w:tcW w:w="1084" w:type="dxa"/>
            <w:tcBorders>
              <w:bottom w:val="single" w:sz="12" w:space="0" w:color="000000"/>
            </w:tcBorders>
            <w:shd w:val="clear" w:color="auto" w:fill="FFFFFF"/>
            <w:vAlign w:val="center"/>
          </w:tcPr>
          <w:p w:rsidR="00A76654" w:rsidRDefault="00D66A46">
            <w:pPr>
              <w:pStyle w:val="NormalWeb"/>
              <w:rPr>
                <w:sz w:val="22"/>
                <w:szCs w:val="22"/>
              </w:rPr>
            </w:pPr>
            <w:r>
              <w:rPr>
                <w:color w:val="000000"/>
                <w:sz w:val="22"/>
                <w:szCs w:val="22"/>
              </w:rPr>
              <w:t>.259</w:t>
            </w:r>
          </w:p>
        </w:tc>
        <w:tc>
          <w:tcPr>
            <w:tcW w:w="1884" w:type="dxa"/>
            <w:tcBorders>
              <w:bottom w:val="single" w:sz="12" w:space="0" w:color="000000"/>
            </w:tcBorders>
            <w:shd w:val="clear" w:color="auto" w:fill="FFFFFF"/>
            <w:vAlign w:val="center"/>
          </w:tcPr>
          <w:p w:rsidR="00A76654" w:rsidRDefault="00D66A46">
            <w:pPr>
              <w:pStyle w:val="NormalWeb"/>
              <w:rPr>
                <w:sz w:val="22"/>
                <w:szCs w:val="22"/>
              </w:rPr>
            </w:pPr>
            <w:r>
              <w:rPr>
                <w:color w:val="000000"/>
                <w:sz w:val="22"/>
                <w:szCs w:val="22"/>
              </w:rPr>
              <w:t>.019</w:t>
            </w:r>
          </w:p>
        </w:tc>
        <w:tc>
          <w:tcPr>
            <w:tcW w:w="662" w:type="dxa"/>
            <w:tcBorders>
              <w:bottom w:val="single" w:sz="12" w:space="0" w:color="000000"/>
            </w:tcBorders>
            <w:shd w:val="clear" w:color="auto" w:fill="FFFFFF"/>
            <w:vAlign w:val="center"/>
          </w:tcPr>
          <w:p w:rsidR="00A76654" w:rsidRDefault="00D66A46">
            <w:pPr>
              <w:pStyle w:val="NormalWeb"/>
              <w:rPr>
                <w:sz w:val="22"/>
                <w:szCs w:val="22"/>
              </w:rPr>
            </w:pPr>
            <w:r>
              <w:rPr>
                <w:color w:val="000000"/>
                <w:sz w:val="22"/>
                <w:szCs w:val="22"/>
              </w:rPr>
              <w:t>.098</w:t>
            </w:r>
          </w:p>
        </w:tc>
        <w:tc>
          <w:tcPr>
            <w:tcW w:w="526" w:type="dxa"/>
            <w:tcBorders>
              <w:bottom w:val="single" w:sz="12" w:space="0" w:color="000000"/>
            </w:tcBorders>
            <w:shd w:val="clear" w:color="auto" w:fill="FFFFFF"/>
            <w:vAlign w:val="center"/>
          </w:tcPr>
          <w:p w:rsidR="00A76654" w:rsidRDefault="00D66A46">
            <w:pPr>
              <w:pStyle w:val="NormalWeb"/>
              <w:rPr>
                <w:sz w:val="22"/>
                <w:szCs w:val="22"/>
              </w:rPr>
            </w:pPr>
            <w:r>
              <w:rPr>
                <w:color w:val="000000"/>
                <w:sz w:val="22"/>
                <w:szCs w:val="22"/>
              </w:rPr>
              <w:t>.923</w:t>
            </w:r>
          </w:p>
        </w:tc>
        <w:tc>
          <w:tcPr>
            <w:tcW w:w="1037" w:type="dxa"/>
            <w:tcBorders>
              <w:bottom w:val="single" w:sz="12" w:space="0" w:color="000000"/>
            </w:tcBorders>
            <w:shd w:val="clear" w:color="auto" w:fill="FFFFFF"/>
            <w:vAlign w:val="center"/>
          </w:tcPr>
          <w:p w:rsidR="00A76654" w:rsidRDefault="00D66A46">
            <w:pPr>
              <w:pStyle w:val="NormalWeb"/>
              <w:rPr>
                <w:sz w:val="22"/>
                <w:szCs w:val="22"/>
              </w:rPr>
            </w:pPr>
            <w:r>
              <w:rPr>
                <w:color w:val="000000"/>
                <w:sz w:val="22"/>
                <w:szCs w:val="22"/>
              </w:rPr>
              <w:t>.832</w:t>
            </w:r>
          </w:p>
        </w:tc>
        <w:tc>
          <w:tcPr>
            <w:tcW w:w="765" w:type="dxa"/>
            <w:tcBorders>
              <w:bottom w:val="single" w:sz="12" w:space="0" w:color="000000"/>
            </w:tcBorders>
            <w:shd w:val="clear" w:color="auto" w:fill="FFFFFF"/>
            <w:vAlign w:val="center"/>
          </w:tcPr>
          <w:p w:rsidR="00A76654" w:rsidRDefault="00D66A46">
            <w:pPr>
              <w:pStyle w:val="NormalWeb"/>
              <w:rPr>
                <w:sz w:val="22"/>
                <w:szCs w:val="22"/>
              </w:rPr>
            </w:pPr>
            <w:r>
              <w:rPr>
                <w:color w:val="000000"/>
                <w:sz w:val="22"/>
                <w:szCs w:val="22"/>
              </w:rPr>
              <w:t>1.202</w:t>
            </w:r>
          </w:p>
        </w:tc>
      </w:tr>
      <w:tr w:rsidR="00A76654">
        <w:trPr>
          <w:trHeight w:val="214"/>
          <w:tblCellSpacing w:w="0" w:type="dxa"/>
        </w:trPr>
        <w:tc>
          <w:tcPr>
            <w:tcW w:w="8980" w:type="dxa"/>
            <w:gridSpan w:val="9"/>
            <w:tcBorders>
              <w:bottom w:val="single" w:sz="12" w:space="0" w:color="000000"/>
            </w:tcBorders>
            <w:shd w:val="clear" w:color="auto" w:fill="FFFFFF"/>
          </w:tcPr>
          <w:p w:rsidR="00A76654" w:rsidRDefault="00D66A46">
            <w:pPr>
              <w:pStyle w:val="NormalWeb"/>
              <w:rPr>
                <w:sz w:val="22"/>
                <w:szCs w:val="22"/>
              </w:rPr>
            </w:pPr>
            <w:r>
              <w:rPr>
                <w:color w:val="000000"/>
                <w:sz w:val="22"/>
                <w:szCs w:val="22"/>
              </w:rPr>
              <w:lastRenderedPageBreak/>
              <w:t>a. Dependent Variable: RETURN ON ASSETS</w:t>
            </w:r>
          </w:p>
        </w:tc>
      </w:tr>
    </w:tbl>
    <w:p w:rsidR="00A76654" w:rsidRDefault="00D66A46">
      <w:pPr>
        <w:spacing w:line="240" w:lineRule="auto"/>
        <w:ind w:left="3261"/>
        <w:jc w:val="both"/>
        <w:rPr>
          <w:rFonts w:ascii="Times New Roman" w:hAnsi="Times New Roman" w:cs="Times New Roman"/>
        </w:rPr>
      </w:pPr>
      <w:r>
        <w:rPr>
          <w:rFonts w:ascii="Times New Roman" w:hAnsi="Times New Roman" w:cs="Times New Roman"/>
        </w:rPr>
        <w:t>Sumber: Data diolah (20</w:t>
      </w:r>
      <w:r>
        <w:rPr>
          <w:rFonts w:ascii="Times New Roman" w:hAnsi="Times New Roman" w:cs="Times New Roman"/>
        </w:rPr>
        <w:t>21</w:t>
      </w:r>
      <w:r>
        <w:rPr>
          <w:rFonts w:ascii="Times New Roman" w:hAnsi="Times New Roman" w:cs="Times New Roman"/>
        </w:rPr>
        <w:t>).</w:t>
      </w:r>
    </w:p>
    <w:p w:rsidR="00A76654" w:rsidRDefault="00D66A46">
      <w:pPr>
        <w:jc w:val="both"/>
        <w:rPr>
          <w:rFonts w:ascii="Times New Roman" w:hAnsi="Times New Roman" w:cs="Times New Roman"/>
        </w:rPr>
      </w:pPr>
      <w:r>
        <w:rPr>
          <w:rFonts w:ascii="Times New Roman" w:hAnsi="Times New Roman" w:cs="Times New Roman"/>
        </w:rPr>
        <w:t>Berdasarkan</w:t>
      </w:r>
      <w:r>
        <w:rPr>
          <w:rFonts w:ascii="Times New Roman" w:hAnsi="Times New Roman" w:cs="Times New Roman"/>
        </w:rPr>
        <w:t xml:space="preserve"> </w:t>
      </w:r>
      <w:r>
        <w:rPr>
          <w:rFonts w:ascii="Times New Roman" w:hAnsi="Times New Roman" w:cs="Times New Roman"/>
        </w:rPr>
        <w:t>tabel 4.5</w:t>
      </w:r>
      <w:r>
        <w:rPr>
          <w:rFonts w:ascii="Times New Roman" w:hAnsi="Times New Roman" w:cs="Times New Roman"/>
        </w:rPr>
        <w:t xml:space="preserve"> </w:t>
      </w:r>
      <w:r>
        <w:rPr>
          <w:rFonts w:ascii="Times New Roman" w:hAnsi="Times New Roman" w:cs="Times New Roman"/>
        </w:rPr>
        <w:t>dapat</w:t>
      </w:r>
      <w:r>
        <w:rPr>
          <w:rFonts w:ascii="Times New Roman" w:hAnsi="Times New Roman" w:cs="Times New Roman"/>
        </w:rPr>
        <w:t xml:space="preserve"> </w:t>
      </w:r>
      <w:r>
        <w:rPr>
          <w:rFonts w:ascii="Times New Roman" w:hAnsi="Times New Roman" w:cs="Times New Roman"/>
        </w:rPr>
        <w:t>ditarik</w:t>
      </w:r>
      <w:r>
        <w:rPr>
          <w:rFonts w:ascii="Times New Roman" w:hAnsi="Times New Roman" w:cs="Times New Roman"/>
        </w:rPr>
        <w:t xml:space="preserve"> </w:t>
      </w:r>
      <w:r>
        <w:rPr>
          <w:rFonts w:ascii="Times New Roman" w:hAnsi="Times New Roman" w:cs="Times New Roman"/>
        </w:rPr>
        <w:t>kesimpulan,</w:t>
      </w:r>
      <w:r>
        <w:rPr>
          <w:rFonts w:ascii="Times New Roman" w:hAnsi="Times New Roman" w:cs="Times New Roman"/>
        </w:rPr>
        <w:t xml:space="preserve"> </w:t>
      </w:r>
      <w:r>
        <w:rPr>
          <w:rFonts w:ascii="Times New Roman" w:hAnsi="Times New Roman" w:cs="Times New Roman"/>
        </w:rPr>
        <w:t>bahwa</w:t>
      </w:r>
      <w:r>
        <w:rPr>
          <w:rFonts w:ascii="Times New Roman" w:hAnsi="Times New Roman" w:cs="Times New Roman"/>
        </w:rPr>
        <w:t xml:space="preserve"> </w:t>
      </w:r>
      <w:r>
        <w:rPr>
          <w:rFonts w:ascii="Times New Roman" w:hAnsi="Times New Roman" w:cs="Times New Roman"/>
        </w:rPr>
        <w:t>nilai</w:t>
      </w:r>
      <w:r>
        <w:rPr>
          <w:rFonts w:ascii="Times New Roman" w:hAnsi="Times New Roman" w:cs="Times New Roman"/>
        </w:rPr>
        <w:t xml:space="preserve"> </w:t>
      </w:r>
      <w:r>
        <w:rPr>
          <w:rFonts w:ascii="Times New Roman" w:hAnsi="Times New Roman" w:cs="Times New Roman"/>
        </w:rPr>
        <w:t>tolerance</w:t>
      </w:r>
      <w:r>
        <w:rPr>
          <w:rFonts w:ascii="Times New Roman" w:hAnsi="Times New Roman" w:cs="Times New Roman"/>
        </w:rPr>
        <w:t xml:space="preserve"> </w:t>
      </w:r>
      <w:r>
        <w:rPr>
          <w:rFonts w:ascii="Times New Roman" w:hAnsi="Times New Roman" w:cs="Times New Roman"/>
        </w:rPr>
        <w:t>masing-masing</w:t>
      </w:r>
      <w:r>
        <w:rPr>
          <w:rFonts w:ascii="Times New Roman" w:hAnsi="Times New Roman" w:cs="Times New Roman"/>
        </w:rPr>
        <w:t xml:space="preserve"> </w:t>
      </w:r>
      <w:r>
        <w:rPr>
          <w:rFonts w:ascii="Times New Roman" w:hAnsi="Times New Roman" w:cs="Times New Roman"/>
        </w:rPr>
        <w:t>variabel</w:t>
      </w:r>
      <w:r>
        <w:rPr>
          <w:rFonts w:ascii="Times New Roman" w:hAnsi="Times New Roman" w:cs="Times New Roman"/>
        </w:rPr>
        <w:t xml:space="preserve"> </w:t>
      </w:r>
      <w:r>
        <w:rPr>
          <w:rFonts w:ascii="Times New Roman" w:hAnsi="Times New Roman" w:cs="Times New Roman"/>
        </w:rPr>
        <w:t>independen</w:t>
      </w:r>
      <w:r>
        <w:rPr>
          <w:rFonts w:ascii="Times New Roman" w:hAnsi="Times New Roman" w:cs="Times New Roman"/>
        </w:rPr>
        <w:t xml:space="preserve"> </w:t>
      </w:r>
      <w:r>
        <w:rPr>
          <w:rFonts w:ascii="Times New Roman" w:hAnsi="Times New Roman" w:cs="Times New Roman"/>
        </w:rPr>
        <w:t>memiliki</w:t>
      </w:r>
      <w:r>
        <w:rPr>
          <w:rFonts w:ascii="Times New Roman" w:hAnsi="Times New Roman" w:cs="Times New Roman"/>
        </w:rPr>
        <w:t xml:space="preserve"> </w:t>
      </w:r>
      <w:r>
        <w:rPr>
          <w:rFonts w:ascii="Times New Roman" w:hAnsi="Times New Roman" w:cs="Times New Roman"/>
        </w:rPr>
        <w:t>nilai</w:t>
      </w:r>
      <w:r>
        <w:rPr>
          <w:rFonts w:ascii="Times New Roman" w:hAnsi="Times New Roman" w:cs="Times New Roman"/>
        </w:rPr>
        <w:t xml:space="preserve"> </w:t>
      </w:r>
      <w:r>
        <w:rPr>
          <w:rFonts w:ascii="Times New Roman" w:hAnsi="Times New Roman" w:cs="Times New Roman"/>
        </w:rPr>
        <w:t>tolerance</w:t>
      </w:r>
      <w:r>
        <w:rPr>
          <w:rFonts w:ascii="Times New Roman" w:hAnsi="Times New Roman" w:cs="Times New Roman"/>
        </w:rPr>
        <w:t xml:space="preserve"> </w:t>
      </w:r>
      <w:r>
        <w:rPr>
          <w:rFonts w:ascii="Times New Roman" w:hAnsi="Times New Roman" w:cs="Times New Roman"/>
        </w:rPr>
        <w:t>diatas</w:t>
      </w:r>
      <w:r>
        <w:rPr>
          <w:rFonts w:ascii="Times New Roman" w:hAnsi="Times New Roman" w:cs="Times New Roman"/>
        </w:rPr>
        <w:t xml:space="preserve"> </w:t>
      </w:r>
      <w:r>
        <w:rPr>
          <w:rFonts w:ascii="Times New Roman" w:hAnsi="Times New Roman" w:cs="Times New Roman"/>
        </w:rPr>
        <w:t>dari</w:t>
      </w:r>
      <w:r>
        <w:rPr>
          <w:rFonts w:ascii="Times New Roman" w:hAnsi="Times New Roman" w:cs="Times New Roman"/>
        </w:rPr>
        <w:t xml:space="preserve"> </w:t>
      </w:r>
      <w:r>
        <w:rPr>
          <w:rFonts w:ascii="Times New Roman" w:hAnsi="Times New Roman" w:cs="Times New Roman"/>
        </w:rPr>
        <w:t>0,10</w:t>
      </w:r>
      <w:r>
        <w:rPr>
          <w:rFonts w:ascii="Times New Roman" w:hAnsi="Times New Roman" w:cs="Times New Roman"/>
        </w:rPr>
        <w:t xml:space="preserve"> </w:t>
      </w:r>
      <w:r>
        <w:rPr>
          <w:rFonts w:ascii="Times New Roman" w:hAnsi="Times New Roman" w:cs="Times New Roman"/>
        </w:rPr>
        <w:t>dan</w:t>
      </w:r>
      <w:r>
        <w:rPr>
          <w:rFonts w:ascii="Times New Roman" w:hAnsi="Times New Roman" w:cs="Times New Roman"/>
        </w:rPr>
        <w:t xml:space="preserve"> </w:t>
      </w:r>
      <w:r>
        <w:rPr>
          <w:rFonts w:ascii="Times New Roman" w:hAnsi="Times New Roman" w:cs="Times New Roman"/>
        </w:rPr>
        <w:t>nilai</w:t>
      </w:r>
      <w:r>
        <w:rPr>
          <w:rFonts w:ascii="Times New Roman" w:hAnsi="Times New Roman" w:cs="Times New Roman"/>
        </w:rPr>
        <w:t xml:space="preserve"> </w:t>
      </w:r>
      <w:r>
        <w:rPr>
          <w:rFonts w:ascii="Times New Roman" w:hAnsi="Times New Roman" w:cs="Times New Roman"/>
        </w:rPr>
        <w:t>VIF</w:t>
      </w:r>
      <w:r>
        <w:rPr>
          <w:rFonts w:ascii="Times New Roman" w:hAnsi="Times New Roman" w:cs="Times New Roman"/>
        </w:rPr>
        <w:t xml:space="preserve"> </w:t>
      </w:r>
      <w:r>
        <w:rPr>
          <w:rFonts w:ascii="Times New Roman" w:hAnsi="Times New Roman" w:cs="Times New Roman"/>
        </w:rPr>
        <w:t>kurang</w:t>
      </w:r>
      <w:r>
        <w:rPr>
          <w:rFonts w:ascii="Times New Roman" w:hAnsi="Times New Roman" w:cs="Times New Roman"/>
        </w:rPr>
        <w:t xml:space="preserve"> </w:t>
      </w:r>
      <w:r>
        <w:rPr>
          <w:rFonts w:ascii="Times New Roman" w:hAnsi="Times New Roman" w:cs="Times New Roman"/>
        </w:rPr>
        <w:t>dari</w:t>
      </w:r>
      <w:r>
        <w:rPr>
          <w:rFonts w:ascii="Times New Roman" w:hAnsi="Times New Roman" w:cs="Times New Roman"/>
        </w:rPr>
        <w:t xml:space="preserve"> </w:t>
      </w:r>
      <w:r>
        <w:rPr>
          <w:rFonts w:ascii="Times New Roman" w:hAnsi="Times New Roman" w:cs="Times New Roman"/>
        </w:rPr>
        <w:t>10</w:t>
      </w:r>
      <w:r>
        <w:rPr>
          <w:rFonts w:ascii="Times New Roman" w:hAnsi="Times New Roman" w:cs="Times New Roman"/>
        </w:rPr>
        <w:t xml:space="preserve"> </w:t>
      </w:r>
      <w:r>
        <w:rPr>
          <w:rFonts w:ascii="Times New Roman" w:hAnsi="Times New Roman" w:cs="Times New Roman"/>
        </w:rPr>
        <w:t>yang</w:t>
      </w:r>
      <w:r>
        <w:rPr>
          <w:rFonts w:ascii="Times New Roman" w:hAnsi="Times New Roman" w:cs="Times New Roman"/>
        </w:rPr>
        <w:t xml:space="preserve"> </w:t>
      </w:r>
      <w:r>
        <w:rPr>
          <w:rFonts w:ascii="Times New Roman" w:hAnsi="Times New Roman" w:cs="Times New Roman"/>
        </w:rPr>
        <w:t>berarti</w:t>
      </w:r>
      <w:r>
        <w:rPr>
          <w:rFonts w:ascii="Times New Roman" w:hAnsi="Times New Roman" w:cs="Times New Roman"/>
        </w:rPr>
        <w:t xml:space="preserve"> </w:t>
      </w:r>
      <w:r>
        <w:rPr>
          <w:rFonts w:ascii="Times New Roman" w:hAnsi="Times New Roman" w:cs="Times New Roman"/>
        </w:rPr>
        <w:t>tidak</w:t>
      </w:r>
      <w:r>
        <w:rPr>
          <w:rFonts w:ascii="Times New Roman" w:hAnsi="Times New Roman" w:cs="Times New Roman"/>
        </w:rPr>
        <w:t xml:space="preserve"> </w:t>
      </w:r>
      <w:r>
        <w:rPr>
          <w:rFonts w:ascii="Times New Roman" w:hAnsi="Times New Roman" w:cs="Times New Roman"/>
        </w:rPr>
        <w:t>terjadi</w:t>
      </w:r>
      <w:r>
        <w:rPr>
          <w:rFonts w:ascii="Times New Roman" w:hAnsi="Times New Roman" w:cs="Times New Roman"/>
        </w:rPr>
        <w:t xml:space="preserve"> </w:t>
      </w:r>
      <w:r>
        <w:rPr>
          <w:rFonts w:ascii="Times New Roman" w:hAnsi="Times New Roman" w:cs="Times New Roman"/>
        </w:rPr>
        <w:t>masalah</w:t>
      </w:r>
      <w:r>
        <w:rPr>
          <w:rFonts w:ascii="Times New Roman" w:hAnsi="Times New Roman" w:cs="Times New Roman"/>
        </w:rPr>
        <w:t xml:space="preserve"> </w:t>
      </w:r>
      <w:r>
        <w:rPr>
          <w:rFonts w:ascii="Times New Roman" w:hAnsi="Times New Roman" w:cs="Times New Roman"/>
        </w:rPr>
        <w:t>multikolinearitas</w:t>
      </w:r>
      <w:r>
        <w:rPr>
          <w:rFonts w:ascii="Times New Roman" w:hAnsi="Times New Roman" w:cs="Times New Roman"/>
        </w:rPr>
        <w:t xml:space="preserve"> </w:t>
      </w:r>
      <w:r>
        <w:rPr>
          <w:rFonts w:ascii="Times New Roman" w:hAnsi="Times New Roman" w:cs="Times New Roman"/>
        </w:rPr>
        <w:t>pada</w:t>
      </w:r>
      <w:r>
        <w:rPr>
          <w:rFonts w:ascii="Times New Roman" w:hAnsi="Times New Roman" w:cs="Times New Roman"/>
        </w:rPr>
        <w:t xml:space="preserve"> </w:t>
      </w:r>
      <w:r>
        <w:rPr>
          <w:rFonts w:ascii="Times New Roman" w:hAnsi="Times New Roman" w:cs="Times New Roman"/>
        </w:rPr>
        <w:t>masing-masing</w:t>
      </w:r>
      <w:r>
        <w:rPr>
          <w:rFonts w:ascii="Times New Roman" w:hAnsi="Times New Roman" w:cs="Times New Roman"/>
        </w:rPr>
        <w:t xml:space="preserve"> </w:t>
      </w:r>
      <w:r>
        <w:rPr>
          <w:rFonts w:ascii="Times New Roman" w:hAnsi="Times New Roman" w:cs="Times New Roman"/>
        </w:rPr>
        <w:t>variabel</w:t>
      </w:r>
      <w:r>
        <w:rPr>
          <w:rFonts w:ascii="Times New Roman" w:hAnsi="Times New Roman" w:cs="Times New Roman"/>
        </w:rPr>
        <w:t xml:space="preserve"> </w:t>
      </w:r>
      <w:r>
        <w:rPr>
          <w:rFonts w:ascii="Times New Roman" w:hAnsi="Times New Roman" w:cs="Times New Roman"/>
        </w:rPr>
        <w:t>independen.</w:t>
      </w:r>
    </w:p>
    <w:p w:rsidR="00A76654" w:rsidRDefault="00D66A46">
      <w:pPr>
        <w:rPr>
          <w:rFonts w:ascii="Times New Roman" w:hAnsi="Times New Roman" w:cs="Times New Roman"/>
          <w:b/>
          <w:bCs/>
        </w:rPr>
      </w:pPr>
      <w:r>
        <w:rPr>
          <w:rFonts w:ascii="Times New Roman" w:hAnsi="Times New Roman" w:cs="Times New Roman"/>
          <w:b/>
          <w:bCs/>
        </w:rPr>
        <w:t>c. Uji Autokorelasi</w:t>
      </w:r>
    </w:p>
    <w:tbl>
      <w:tblPr>
        <w:tblW w:w="8600" w:type="dxa"/>
        <w:jc w:val="center"/>
        <w:tblCellSpacing w:w="0" w:type="dxa"/>
        <w:tblCellMar>
          <w:left w:w="0" w:type="dxa"/>
          <w:right w:w="0" w:type="dxa"/>
        </w:tblCellMar>
        <w:tblLook w:val="04A0" w:firstRow="1" w:lastRow="0" w:firstColumn="1" w:lastColumn="0" w:noHBand="0" w:noVBand="1"/>
      </w:tblPr>
      <w:tblGrid>
        <w:gridCol w:w="866"/>
        <w:gridCol w:w="1044"/>
        <w:gridCol w:w="1205"/>
        <w:gridCol w:w="1720"/>
        <w:gridCol w:w="2255"/>
        <w:gridCol w:w="1510"/>
      </w:tblGrid>
      <w:tr w:rsidR="00A76654">
        <w:trPr>
          <w:trHeight w:val="452"/>
          <w:tblCellSpacing w:w="0" w:type="dxa"/>
          <w:jc w:val="center"/>
        </w:trPr>
        <w:tc>
          <w:tcPr>
            <w:tcW w:w="8600" w:type="dxa"/>
            <w:gridSpan w:val="6"/>
            <w:tcBorders>
              <w:bottom w:val="single" w:sz="12" w:space="0" w:color="000000"/>
            </w:tcBorders>
            <w:shd w:val="clear" w:color="auto" w:fill="FFFFFF"/>
            <w:vAlign w:val="center"/>
          </w:tcPr>
          <w:p w:rsidR="00A76654" w:rsidRDefault="00D66A46">
            <w:pPr>
              <w:pStyle w:val="NormalWeb"/>
              <w:rPr>
                <w:sz w:val="22"/>
                <w:szCs w:val="22"/>
              </w:rPr>
            </w:pPr>
            <w:r>
              <w:rPr>
                <w:b/>
                <w:bCs/>
                <w:color w:val="000000"/>
                <w:sz w:val="22"/>
                <w:szCs w:val="22"/>
              </w:rPr>
              <w:t>Model Summaryb</w:t>
            </w:r>
          </w:p>
        </w:tc>
      </w:tr>
      <w:tr w:rsidR="00A76654">
        <w:trPr>
          <w:trHeight w:val="452"/>
          <w:tblCellSpacing w:w="0" w:type="dxa"/>
          <w:jc w:val="center"/>
        </w:trPr>
        <w:tc>
          <w:tcPr>
            <w:tcW w:w="866" w:type="dxa"/>
            <w:tcBorders>
              <w:bottom w:val="single" w:sz="12" w:space="0" w:color="000000"/>
            </w:tcBorders>
            <w:shd w:val="clear" w:color="auto" w:fill="FFFFFF"/>
            <w:vAlign w:val="bottom"/>
          </w:tcPr>
          <w:p w:rsidR="00A76654" w:rsidRDefault="00D66A46">
            <w:pPr>
              <w:pStyle w:val="NormalWeb"/>
              <w:rPr>
                <w:sz w:val="22"/>
                <w:szCs w:val="22"/>
              </w:rPr>
            </w:pPr>
            <w:r>
              <w:rPr>
                <w:color w:val="000000"/>
                <w:sz w:val="22"/>
                <w:szCs w:val="22"/>
              </w:rPr>
              <w:t>Model</w:t>
            </w:r>
          </w:p>
        </w:tc>
        <w:tc>
          <w:tcPr>
            <w:tcW w:w="1079" w:type="dxa"/>
            <w:tcBorders>
              <w:bottom w:val="single" w:sz="12" w:space="0" w:color="000000"/>
            </w:tcBorders>
            <w:shd w:val="clear" w:color="auto" w:fill="FFFFFF"/>
            <w:vAlign w:val="bottom"/>
          </w:tcPr>
          <w:p w:rsidR="00A76654" w:rsidRDefault="00D66A46">
            <w:pPr>
              <w:pStyle w:val="NormalWeb"/>
              <w:rPr>
                <w:sz w:val="22"/>
                <w:szCs w:val="22"/>
              </w:rPr>
            </w:pPr>
            <w:r>
              <w:rPr>
                <w:color w:val="000000"/>
                <w:sz w:val="22"/>
                <w:szCs w:val="22"/>
              </w:rPr>
              <w:t>R</w:t>
            </w:r>
          </w:p>
        </w:tc>
        <w:tc>
          <w:tcPr>
            <w:tcW w:w="1208" w:type="dxa"/>
            <w:tcBorders>
              <w:bottom w:val="single" w:sz="12" w:space="0" w:color="000000"/>
            </w:tcBorders>
            <w:shd w:val="clear" w:color="auto" w:fill="FFFFFF"/>
            <w:vAlign w:val="bottom"/>
          </w:tcPr>
          <w:p w:rsidR="00A76654" w:rsidRDefault="00D66A46">
            <w:pPr>
              <w:pStyle w:val="NormalWeb"/>
              <w:rPr>
                <w:sz w:val="22"/>
                <w:szCs w:val="22"/>
              </w:rPr>
            </w:pPr>
            <w:r>
              <w:rPr>
                <w:color w:val="000000"/>
                <w:sz w:val="22"/>
                <w:szCs w:val="22"/>
              </w:rPr>
              <w:t>R Square</w:t>
            </w:r>
          </w:p>
        </w:tc>
        <w:tc>
          <w:tcPr>
            <w:tcW w:w="1720" w:type="dxa"/>
            <w:tcBorders>
              <w:bottom w:val="single" w:sz="12" w:space="0" w:color="000000"/>
            </w:tcBorders>
            <w:shd w:val="clear" w:color="auto" w:fill="FFFFFF"/>
            <w:vAlign w:val="bottom"/>
          </w:tcPr>
          <w:p w:rsidR="00A76654" w:rsidRDefault="00D66A46">
            <w:pPr>
              <w:pStyle w:val="NormalWeb"/>
              <w:rPr>
                <w:sz w:val="22"/>
                <w:szCs w:val="22"/>
              </w:rPr>
            </w:pPr>
            <w:r>
              <w:rPr>
                <w:color w:val="000000"/>
                <w:sz w:val="22"/>
                <w:szCs w:val="22"/>
              </w:rPr>
              <w:t>Adjusted R Square</w:t>
            </w:r>
          </w:p>
        </w:tc>
        <w:tc>
          <w:tcPr>
            <w:tcW w:w="2129" w:type="dxa"/>
            <w:tcBorders>
              <w:bottom w:val="single" w:sz="12" w:space="0" w:color="000000"/>
            </w:tcBorders>
            <w:shd w:val="clear" w:color="auto" w:fill="FFFFFF"/>
            <w:vAlign w:val="bottom"/>
          </w:tcPr>
          <w:p w:rsidR="00A76654" w:rsidRDefault="00D66A46">
            <w:pPr>
              <w:pStyle w:val="NormalWeb"/>
              <w:rPr>
                <w:sz w:val="22"/>
                <w:szCs w:val="22"/>
              </w:rPr>
            </w:pPr>
            <w:r>
              <w:rPr>
                <w:color w:val="000000"/>
                <w:sz w:val="22"/>
                <w:szCs w:val="22"/>
              </w:rPr>
              <w:t>Std. Error of the Estimate</w:t>
            </w:r>
          </w:p>
        </w:tc>
        <w:tc>
          <w:tcPr>
            <w:tcW w:w="1598" w:type="dxa"/>
            <w:tcBorders>
              <w:bottom w:val="single" w:sz="12" w:space="0" w:color="000000"/>
            </w:tcBorders>
            <w:shd w:val="clear" w:color="auto" w:fill="FFFFFF"/>
            <w:vAlign w:val="bottom"/>
          </w:tcPr>
          <w:p w:rsidR="00A76654" w:rsidRDefault="00D66A46">
            <w:pPr>
              <w:pStyle w:val="NormalWeb"/>
              <w:rPr>
                <w:sz w:val="22"/>
                <w:szCs w:val="22"/>
              </w:rPr>
            </w:pPr>
            <w:r>
              <w:rPr>
                <w:color w:val="000000"/>
                <w:sz w:val="22"/>
                <w:szCs w:val="22"/>
              </w:rPr>
              <w:t>Durbin-Watson</w:t>
            </w:r>
          </w:p>
        </w:tc>
      </w:tr>
      <w:tr w:rsidR="00A76654">
        <w:trPr>
          <w:trHeight w:val="452"/>
          <w:tblCellSpacing w:w="0" w:type="dxa"/>
          <w:jc w:val="center"/>
        </w:trPr>
        <w:tc>
          <w:tcPr>
            <w:tcW w:w="866" w:type="dxa"/>
            <w:tcBorders>
              <w:bottom w:val="single" w:sz="12" w:space="0" w:color="000000"/>
            </w:tcBorders>
            <w:shd w:val="clear" w:color="auto" w:fill="FFFFFF"/>
          </w:tcPr>
          <w:p w:rsidR="00A76654" w:rsidRDefault="00D66A46">
            <w:pPr>
              <w:pStyle w:val="NormalWeb"/>
              <w:rPr>
                <w:sz w:val="22"/>
                <w:szCs w:val="22"/>
              </w:rPr>
            </w:pPr>
            <w:r>
              <w:rPr>
                <w:color w:val="000000"/>
                <w:sz w:val="22"/>
                <w:szCs w:val="22"/>
              </w:rPr>
              <w:t>1</w:t>
            </w:r>
          </w:p>
        </w:tc>
        <w:tc>
          <w:tcPr>
            <w:tcW w:w="1079" w:type="dxa"/>
            <w:tcBorders>
              <w:bottom w:val="single" w:sz="12" w:space="0" w:color="000000"/>
            </w:tcBorders>
            <w:shd w:val="clear" w:color="auto" w:fill="FFFFFF"/>
            <w:vAlign w:val="center"/>
          </w:tcPr>
          <w:p w:rsidR="00A76654" w:rsidRDefault="00D66A46">
            <w:pPr>
              <w:pStyle w:val="NormalWeb"/>
              <w:rPr>
                <w:sz w:val="22"/>
                <w:szCs w:val="22"/>
              </w:rPr>
            </w:pPr>
            <w:r>
              <w:rPr>
                <w:color w:val="000000"/>
                <w:sz w:val="22"/>
                <w:szCs w:val="22"/>
              </w:rPr>
              <w:t>.208a</w:t>
            </w:r>
          </w:p>
        </w:tc>
        <w:tc>
          <w:tcPr>
            <w:tcW w:w="1208" w:type="dxa"/>
            <w:tcBorders>
              <w:bottom w:val="single" w:sz="12" w:space="0" w:color="000000"/>
            </w:tcBorders>
            <w:shd w:val="clear" w:color="auto" w:fill="FFFFFF"/>
            <w:vAlign w:val="center"/>
          </w:tcPr>
          <w:p w:rsidR="00A76654" w:rsidRDefault="00D66A46">
            <w:pPr>
              <w:pStyle w:val="NormalWeb"/>
              <w:rPr>
                <w:sz w:val="22"/>
                <w:szCs w:val="22"/>
              </w:rPr>
            </w:pPr>
            <w:r>
              <w:rPr>
                <w:color w:val="000000"/>
                <w:sz w:val="22"/>
                <w:szCs w:val="22"/>
              </w:rPr>
              <w:t>.043</w:t>
            </w:r>
          </w:p>
        </w:tc>
        <w:tc>
          <w:tcPr>
            <w:tcW w:w="1720" w:type="dxa"/>
            <w:tcBorders>
              <w:bottom w:val="single" w:sz="12" w:space="0" w:color="000000"/>
            </w:tcBorders>
            <w:shd w:val="clear" w:color="auto" w:fill="FFFFFF"/>
            <w:vAlign w:val="center"/>
          </w:tcPr>
          <w:p w:rsidR="00A76654" w:rsidRDefault="00D66A46">
            <w:pPr>
              <w:pStyle w:val="NormalWeb"/>
              <w:rPr>
                <w:sz w:val="22"/>
                <w:szCs w:val="22"/>
              </w:rPr>
            </w:pPr>
            <w:r>
              <w:rPr>
                <w:color w:val="000000"/>
                <w:sz w:val="22"/>
                <w:szCs w:val="22"/>
              </w:rPr>
              <w:t>-.047</w:t>
            </w:r>
          </w:p>
        </w:tc>
        <w:tc>
          <w:tcPr>
            <w:tcW w:w="2129" w:type="dxa"/>
            <w:tcBorders>
              <w:bottom w:val="single" w:sz="12" w:space="0" w:color="000000"/>
            </w:tcBorders>
            <w:shd w:val="clear" w:color="auto" w:fill="FFFFFF"/>
            <w:vAlign w:val="center"/>
          </w:tcPr>
          <w:p w:rsidR="00A76654" w:rsidRDefault="00D66A46">
            <w:pPr>
              <w:pStyle w:val="NormalWeb"/>
              <w:rPr>
                <w:sz w:val="22"/>
                <w:szCs w:val="22"/>
              </w:rPr>
            </w:pPr>
            <w:r>
              <w:rPr>
                <w:color w:val="000000"/>
                <w:sz w:val="22"/>
                <w:szCs w:val="22"/>
              </w:rPr>
              <w:t>5.62110</w:t>
            </w:r>
          </w:p>
        </w:tc>
        <w:tc>
          <w:tcPr>
            <w:tcW w:w="1598" w:type="dxa"/>
            <w:tcBorders>
              <w:bottom w:val="single" w:sz="12" w:space="0" w:color="000000"/>
            </w:tcBorders>
            <w:shd w:val="clear" w:color="auto" w:fill="FFFFFF"/>
            <w:vAlign w:val="center"/>
          </w:tcPr>
          <w:p w:rsidR="00A76654" w:rsidRDefault="00D66A46">
            <w:pPr>
              <w:pStyle w:val="NormalWeb"/>
              <w:rPr>
                <w:sz w:val="22"/>
                <w:szCs w:val="22"/>
              </w:rPr>
            </w:pPr>
            <w:r>
              <w:rPr>
                <w:color w:val="000000"/>
                <w:sz w:val="22"/>
                <w:szCs w:val="22"/>
              </w:rPr>
              <w:t>1.707</w:t>
            </w:r>
          </w:p>
        </w:tc>
      </w:tr>
      <w:tr w:rsidR="00A76654">
        <w:trPr>
          <w:trHeight w:val="452"/>
          <w:tblCellSpacing w:w="0" w:type="dxa"/>
          <w:jc w:val="center"/>
        </w:trPr>
        <w:tc>
          <w:tcPr>
            <w:tcW w:w="8600" w:type="dxa"/>
            <w:gridSpan w:val="6"/>
            <w:tcBorders>
              <w:bottom w:val="single" w:sz="12" w:space="0" w:color="000000"/>
            </w:tcBorders>
            <w:shd w:val="clear" w:color="auto" w:fill="FFFFFF"/>
          </w:tcPr>
          <w:p w:rsidR="00A76654" w:rsidRDefault="00D66A46">
            <w:pPr>
              <w:pStyle w:val="NormalWeb"/>
              <w:rPr>
                <w:sz w:val="22"/>
                <w:szCs w:val="22"/>
              </w:rPr>
            </w:pPr>
            <w:r>
              <w:rPr>
                <w:color w:val="000000"/>
                <w:sz w:val="22"/>
                <w:szCs w:val="22"/>
              </w:rPr>
              <w:t>a. Predictors: (Constant), KOMITE AUDIT, DEWAN KOMISARIS, DEWAN DIREKSI</w:t>
            </w:r>
          </w:p>
        </w:tc>
      </w:tr>
      <w:tr w:rsidR="00A76654">
        <w:trPr>
          <w:trHeight w:val="452"/>
          <w:tblCellSpacing w:w="0" w:type="dxa"/>
          <w:jc w:val="center"/>
        </w:trPr>
        <w:tc>
          <w:tcPr>
            <w:tcW w:w="8600" w:type="dxa"/>
            <w:gridSpan w:val="6"/>
            <w:tcBorders>
              <w:bottom w:val="single" w:sz="12" w:space="0" w:color="000000"/>
            </w:tcBorders>
            <w:shd w:val="clear" w:color="auto" w:fill="FFFFFF"/>
          </w:tcPr>
          <w:p w:rsidR="00A76654" w:rsidRDefault="00D66A46">
            <w:pPr>
              <w:pStyle w:val="NormalWeb"/>
              <w:rPr>
                <w:sz w:val="22"/>
                <w:szCs w:val="22"/>
              </w:rPr>
            </w:pPr>
            <w:r>
              <w:rPr>
                <w:color w:val="000000"/>
                <w:sz w:val="22"/>
                <w:szCs w:val="22"/>
              </w:rPr>
              <w:t>b. Dependent Variable: RETURN ON ASSETS</w:t>
            </w:r>
          </w:p>
        </w:tc>
      </w:tr>
    </w:tbl>
    <w:p w:rsidR="00A76654" w:rsidRDefault="00D66A46">
      <w:pPr>
        <w:spacing w:line="240" w:lineRule="auto"/>
        <w:ind w:left="3261"/>
        <w:jc w:val="both"/>
        <w:rPr>
          <w:rFonts w:ascii="Times New Roman" w:hAnsi="Times New Roman" w:cs="Times New Roman"/>
        </w:rPr>
      </w:pPr>
      <w:r>
        <w:rPr>
          <w:rFonts w:ascii="Times New Roman" w:hAnsi="Times New Roman" w:cs="Times New Roman"/>
        </w:rPr>
        <w:t>Sumber: Data diolah (20</w:t>
      </w:r>
      <w:r>
        <w:rPr>
          <w:rFonts w:ascii="Times New Roman" w:hAnsi="Times New Roman" w:cs="Times New Roman"/>
        </w:rPr>
        <w:t>21</w:t>
      </w:r>
      <w:r>
        <w:rPr>
          <w:rFonts w:ascii="Times New Roman" w:hAnsi="Times New Roman" w:cs="Times New Roman"/>
        </w:rPr>
        <w:t>).</w:t>
      </w:r>
    </w:p>
    <w:p w:rsidR="00A76654" w:rsidRDefault="00D66A46">
      <w:pPr>
        <w:jc w:val="both"/>
        <w:rPr>
          <w:rFonts w:ascii="Times New Roman" w:hAnsi="Times New Roman" w:cs="Times New Roman"/>
        </w:rPr>
      </w:pPr>
      <w:r>
        <w:rPr>
          <w:rFonts w:ascii="Times New Roman" w:hAnsi="Times New Roman" w:cs="Times New Roman"/>
        </w:rPr>
        <w:t>Berdasarkan</w:t>
      </w:r>
      <w:r>
        <w:rPr>
          <w:rFonts w:ascii="Times New Roman" w:hAnsi="Times New Roman" w:cs="Times New Roman"/>
        </w:rPr>
        <w:t xml:space="preserve"> </w:t>
      </w:r>
      <w:r>
        <w:rPr>
          <w:rFonts w:ascii="Times New Roman" w:hAnsi="Times New Roman" w:cs="Times New Roman"/>
        </w:rPr>
        <w:t>dari</w:t>
      </w:r>
      <w:r>
        <w:rPr>
          <w:rFonts w:ascii="Times New Roman" w:hAnsi="Times New Roman" w:cs="Times New Roman"/>
        </w:rPr>
        <w:t xml:space="preserve"> </w:t>
      </w:r>
      <w:r>
        <w:rPr>
          <w:rFonts w:ascii="Times New Roman" w:hAnsi="Times New Roman" w:cs="Times New Roman"/>
        </w:rPr>
        <w:t>tabel</w:t>
      </w:r>
      <w:r>
        <w:rPr>
          <w:rFonts w:ascii="Times New Roman" w:hAnsi="Times New Roman" w:cs="Times New Roman"/>
        </w:rPr>
        <w:t xml:space="preserve"> </w:t>
      </w:r>
      <w:r>
        <w:rPr>
          <w:rFonts w:ascii="Times New Roman" w:hAnsi="Times New Roman" w:cs="Times New Roman"/>
        </w:rPr>
        <w:t>4.6</w:t>
      </w:r>
      <w:r>
        <w:rPr>
          <w:rFonts w:ascii="Times New Roman" w:hAnsi="Times New Roman" w:cs="Times New Roman"/>
        </w:rPr>
        <w:t xml:space="preserve"> </w:t>
      </w:r>
      <w:r>
        <w:rPr>
          <w:rFonts w:ascii="Times New Roman" w:hAnsi="Times New Roman" w:cs="Times New Roman"/>
        </w:rPr>
        <w:t>diatas</w:t>
      </w:r>
      <w:r>
        <w:rPr>
          <w:rFonts w:ascii="Times New Roman" w:hAnsi="Times New Roman" w:cs="Times New Roman"/>
        </w:rPr>
        <w:t xml:space="preserve"> </w:t>
      </w:r>
      <w:r>
        <w:rPr>
          <w:rFonts w:ascii="Times New Roman" w:hAnsi="Times New Roman" w:cs="Times New Roman"/>
        </w:rPr>
        <w:t>dapat</w:t>
      </w:r>
      <w:r>
        <w:rPr>
          <w:rFonts w:ascii="Times New Roman" w:hAnsi="Times New Roman" w:cs="Times New Roman"/>
        </w:rPr>
        <w:t xml:space="preserve"> </w:t>
      </w:r>
      <w:r>
        <w:rPr>
          <w:rFonts w:ascii="Times New Roman" w:hAnsi="Times New Roman" w:cs="Times New Roman"/>
        </w:rPr>
        <w:t>ditarik</w:t>
      </w:r>
      <w:r>
        <w:rPr>
          <w:rFonts w:ascii="Times New Roman" w:hAnsi="Times New Roman" w:cs="Times New Roman"/>
        </w:rPr>
        <w:t xml:space="preserve"> </w:t>
      </w:r>
      <w:r>
        <w:rPr>
          <w:rFonts w:ascii="Times New Roman" w:hAnsi="Times New Roman" w:cs="Times New Roman"/>
        </w:rPr>
        <w:t>kesimpulan</w:t>
      </w:r>
      <w:r>
        <w:rPr>
          <w:rFonts w:ascii="Times New Roman" w:hAnsi="Times New Roman" w:cs="Times New Roman"/>
        </w:rPr>
        <w:t xml:space="preserve"> </w:t>
      </w:r>
      <w:r>
        <w:rPr>
          <w:rFonts w:ascii="Times New Roman" w:hAnsi="Times New Roman" w:cs="Times New Roman"/>
        </w:rPr>
        <w:t>bahwa</w:t>
      </w:r>
      <w:r>
        <w:rPr>
          <w:rFonts w:ascii="Times New Roman" w:hAnsi="Times New Roman" w:cs="Times New Roman"/>
        </w:rPr>
        <w:t xml:space="preserve"> </w:t>
      </w:r>
      <w:r>
        <w:rPr>
          <w:rFonts w:ascii="Times New Roman" w:hAnsi="Times New Roman" w:cs="Times New Roman"/>
        </w:rPr>
        <w:t>nilai</w:t>
      </w:r>
      <w:r>
        <w:rPr>
          <w:rFonts w:ascii="Times New Roman" w:hAnsi="Times New Roman" w:cs="Times New Roman"/>
        </w:rPr>
        <w:t xml:space="preserve"> </w:t>
      </w:r>
      <w:r>
        <w:rPr>
          <w:rFonts w:ascii="Times New Roman" w:hAnsi="Times New Roman" w:cs="Times New Roman"/>
        </w:rPr>
        <w:t>Durbin-Watson</w:t>
      </w:r>
      <w:r>
        <w:rPr>
          <w:rFonts w:ascii="Times New Roman" w:hAnsi="Times New Roman" w:cs="Times New Roman"/>
        </w:rPr>
        <w:t xml:space="preserve"> </w:t>
      </w:r>
      <w:r>
        <w:rPr>
          <w:rFonts w:ascii="Times New Roman" w:hAnsi="Times New Roman" w:cs="Times New Roman"/>
        </w:rPr>
        <w:t>sebesar 0,207. Nilai</w:t>
      </w:r>
      <w:r>
        <w:rPr>
          <w:rFonts w:ascii="Times New Roman" w:hAnsi="Times New Roman" w:cs="Times New Roman"/>
        </w:rPr>
        <w:t xml:space="preserve"> </w:t>
      </w:r>
      <w:r>
        <w:rPr>
          <w:rFonts w:ascii="Times New Roman" w:hAnsi="Times New Roman" w:cs="Times New Roman"/>
        </w:rPr>
        <w:t>Durbin Watson</w:t>
      </w:r>
      <w:r>
        <w:rPr>
          <w:rFonts w:ascii="Times New Roman" w:hAnsi="Times New Roman" w:cs="Times New Roman"/>
        </w:rPr>
        <w:t xml:space="preserve"> </w:t>
      </w:r>
      <w:r>
        <w:rPr>
          <w:rFonts w:ascii="Times New Roman" w:hAnsi="Times New Roman" w:cs="Times New Roman"/>
        </w:rPr>
        <w:t>tersebut</w:t>
      </w:r>
      <w:r>
        <w:rPr>
          <w:rFonts w:ascii="Times New Roman" w:hAnsi="Times New Roman" w:cs="Times New Roman"/>
        </w:rPr>
        <w:t xml:space="preserve"> </w:t>
      </w:r>
      <w:r>
        <w:rPr>
          <w:rFonts w:ascii="Times New Roman" w:hAnsi="Times New Roman" w:cs="Times New Roman"/>
        </w:rPr>
        <w:t>berada</w:t>
      </w:r>
      <w:r>
        <w:rPr>
          <w:rFonts w:ascii="Times New Roman" w:hAnsi="Times New Roman" w:cs="Times New Roman"/>
        </w:rPr>
        <w:t xml:space="preserve"> </w:t>
      </w:r>
      <w:r>
        <w:rPr>
          <w:rFonts w:ascii="Times New Roman" w:hAnsi="Times New Roman" w:cs="Times New Roman"/>
        </w:rPr>
        <w:t>diantara</w:t>
      </w:r>
      <w:r>
        <w:rPr>
          <w:rFonts w:ascii="Times New Roman" w:hAnsi="Times New Roman" w:cs="Times New Roman"/>
        </w:rPr>
        <w:t xml:space="preserve"> </w:t>
      </w:r>
      <w:r>
        <w:rPr>
          <w:rFonts w:ascii="Times New Roman" w:hAnsi="Times New Roman" w:cs="Times New Roman"/>
        </w:rPr>
        <w:t>du dengan 4-du</w:t>
      </w:r>
      <w:r>
        <w:rPr>
          <w:rFonts w:ascii="Times New Roman" w:hAnsi="Times New Roman" w:cs="Times New Roman"/>
        </w:rPr>
        <w:t xml:space="preserve"> </w:t>
      </w:r>
      <w:r>
        <w:rPr>
          <w:rFonts w:ascii="Times New Roman" w:hAnsi="Times New Roman" w:cs="Times New Roman"/>
        </w:rPr>
        <w:t>yaitu</w:t>
      </w:r>
      <w:r>
        <w:rPr>
          <w:rFonts w:ascii="Times New Roman" w:hAnsi="Times New Roman" w:cs="Times New Roman"/>
        </w:rPr>
        <w:t xml:space="preserve"> </w:t>
      </w:r>
      <w:r>
        <w:rPr>
          <w:rFonts w:ascii="Times New Roman" w:hAnsi="Times New Roman" w:cs="Times New Roman"/>
        </w:rPr>
        <w:t>1,653&lt; 1,707 &lt; 2,346.</w:t>
      </w:r>
      <w:r>
        <w:rPr>
          <w:rFonts w:ascii="Times New Roman" w:hAnsi="Times New Roman" w:cs="Times New Roman"/>
        </w:rPr>
        <w:t xml:space="preserve"> </w:t>
      </w:r>
      <w:r>
        <w:rPr>
          <w:rFonts w:ascii="Times New Roman" w:hAnsi="Times New Roman" w:cs="Times New Roman"/>
        </w:rPr>
        <w:t>Dimana</w:t>
      </w:r>
      <w:r>
        <w:rPr>
          <w:rFonts w:ascii="Times New Roman" w:hAnsi="Times New Roman" w:cs="Times New Roman"/>
        </w:rPr>
        <w:t xml:space="preserve"> </w:t>
      </w:r>
      <w:r>
        <w:rPr>
          <w:rFonts w:ascii="Times New Roman" w:hAnsi="Times New Roman" w:cs="Times New Roman"/>
        </w:rPr>
        <w:t>nilai</w:t>
      </w:r>
      <w:r>
        <w:rPr>
          <w:rFonts w:ascii="Times New Roman" w:hAnsi="Times New Roman" w:cs="Times New Roman"/>
        </w:rPr>
        <w:t xml:space="preserve"> </w:t>
      </w:r>
      <w:r>
        <w:rPr>
          <w:rFonts w:ascii="Times New Roman" w:hAnsi="Times New Roman" w:cs="Times New Roman"/>
        </w:rPr>
        <w:t>du</w:t>
      </w:r>
      <w:r>
        <w:rPr>
          <w:rFonts w:ascii="Times New Roman" w:hAnsi="Times New Roman" w:cs="Times New Roman"/>
        </w:rPr>
        <w:t xml:space="preserve"> </w:t>
      </w:r>
      <w:r>
        <w:rPr>
          <w:rFonts w:ascii="Times New Roman" w:hAnsi="Times New Roman" w:cs="Times New Roman"/>
        </w:rPr>
        <w:t>diperoleh</w:t>
      </w:r>
      <w:r>
        <w:rPr>
          <w:rFonts w:ascii="Times New Roman" w:hAnsi="Times New Roman" w:cs="Times New Roman"/>
        </w:rPr>
        <w:t xml:space="preserve"> </w:t>
      </w:r>
      <w:r>
        <w:rPr>
          <w:rFonts w:ascii="Times New Roman" w:hAnsi="Times New Roman" w:cs="Times New Roman"/>
        </w:rPr>
        <w:t>dari</w:t>
      </w:r>
      <w:r>
        <w:rPr>
          <w:rFonts w:ascii="Times New Roman" w:hAnsi="Times New Roman" w:cs="Times New Roman"/>
        </w:rPr>
        <w:t xml:space="preserve"> </w:t>
      </w:r>
      <w:r>
        <w:rPr>
          <w:rFonts w:ascii="Times New Roman" w:hAnsi="Times New Roman" w:cs="Times New Roman"/>
        </w:rPr>
        <w:t>tabel</w:t>
      </w:r>
      <w:r>
        <w:rPr>
          <w:rFonts w:ascii="Times New Roman" w:hAnsi="Times New Roman" w:cs="Times New Roman"/>
        </w:rPr>
        <w:t xml:space="preserve"> </w:t>
      </w:r>
      <w:r>
        <w:rPr>
          <w:rFonts w:ascii="Times New Roman" w:hAnsi="Times New Roman" w:cs="Times New Roman"/>
        </w:rPr>
        <w:t>Durbin Watson</w:t>
      </w:r>
      <w:r>
        <w:rPr>
          <w:rFonts w:ascii="Times New Roman" w:hAnsi="Times New Roman" w:cs="Times New Roman"/>
        </w:rPr>
        <w:t xml:space="preserve"> </w:t>
      </w:r>
      <w:r>
        <w:rPr>
          <w:rFonts w:ascii="Times New Roman" w:hAnsi="Times New Roman" w:cs="Times New Roman"/>
        </w:rPr>
        <w:t>dengan</w:t>
      </w:r>
      <w:r>
        <w:rPr>
          <w:rFonts w:ascii="Times New Roman" w:hAnsi="Times New Roman" w:cs="Times New Roman"/>
        </w:rPr>
        <w:t xml:space="preserve"> </w:t>
      </w:r>
      <w:r>
        <w:rPr>
          <w:rFonts w:ascii="Times New Roman" w:hAnsi="Times New Roman" w:cs="Times New Roman"/>
        </w:rPr>
        <w:t>3</w:t>
      </w:r>
      <w:r>
        <w:rPr>
          <w:rFonts w:ascii="Times New Roman" w:hAnsi="Times New Roman" w:cs="Times New Roman"/>
        </w:rPr>
        <w:t xml:space="preserve"> </w:t>
      </w:r>
      <w:r>
        <w:rPr>
          <w:rFonts w:ascii="Times New Roman" w:hAnsi="Times New Roman" w:cs="Times New Roman"/>
        </w:rPr>
        <w:t>variabel,</w:t>
      </w:r>
      <w:r>
        <w:rPr>
          <w:rFonts w:ascii="Times New Roman" w:hAnsi="Times New Roman" w:cs="Times New Roman"/>
        </w:rPr>
        <w:t xml:space="preserve"> </w:t>
      </w:r>
      <w:r>
        <w:rPr>
          <w:rFonts w:ascii="Times New Roman" w:hAnsi="Times New Roman" w:cs="Times New Roman"/>
        </w:rPr>
        <w:t>nilai</w:t>
      </w:r>
      <w:r>
        <w:rPr>
          <w:rFonts w:ascii="Times New Roman" w:hAnsi="Times New Roman" w:cs="Times New Roman"/>
        </w:rPr>
        <w:t xml:space="preserve"> </w:t>
      </w:r>
      <w:r>
        <w:rPr>
          <w:rFonts w:ascii="Times New Roman" w:hAnsi="Times New Roman" w:cs="Times New Roman"/>
        </w:rPr>
        <w:t>signifikansi</w:t>
      </w:r>
      <w:r>
        <w:rPr>
          <w:rFonts w:ascii="Times New Roman" w:hAnsi="Times New Roman" w:cs="Times New Roman"/>
        </w:rPr>
        <w:t xml:space="preserve"> </w:t>
      </w:r>
      <w:r>
        <w:rPr>
          <w:rFonts w:ascii="Times New Roman" w:hAnsi="Times New Roman" w:cs="Times New Roman"/>
        </w:rPr>
        <w:t>5%</w:t>
      </w:r>
      <w:r>
        <w:rPr>
          <w:rFonts w:ascii="Times New Roman" w:hAnsi="Times New Roman" w:cs="Times New Roman"/>
        </w:rPr>
        <w:t xml:space="preserve"> </w:t>
      </w:r>
      <w:r>
        <w:rPr>
          <w:rFonts w:ascii="Times New Roman" w:hAnsi="Times New Roman" w:cs="Times New Roman"/>
        </w:rPr>
        <w:t>dan</w:t>
      </w:r>
      <w:r>
        <w:rPr>
          <w:rFonts w:ascii="Times New Roman" w:hAnsi="Times New Roman" w:cs="Times New Roman"/>
        </w:rPr>
        <w:t xml:space="preserve"> </w:t>
      </w:r>
      <w:r>
        <w:rPr>
          <w:rFonts w:ascii="Times New Roman" w:hAnsi="Times New Roman" w:cs="Times New Roman"/>
        </w:rPr>
        <w:t>N 36.</w:t>
      </w:r>
      <w:r>
        <w:rPr>
          <w:rFonts w:ascii="Times New Roman" w:hAnsi="Times New Roman" w:cs="Times New Roman"/>
        </w:rPr>
        <w:t xml:space="preserve"> </w:t>
      </w:r>
      <w:r>
        <w:rPr>
          <w:rFonts w:ascii="Times New Roman" w:hAnsi="Times New Roman" w:cs="Times New Roman"/>
        </w:rPr>
        <w:t>Sehingga</w:t>
      </w:r>
      <w:r>
        <w:rPr>
          <w:rFonts w:ascii="Times New Roman" w:hAnsi="Times New Roman" w:cs="Times New Roman"/>
        </w:rPr>
        <w:t xml:space="preserve"> </w:t>
      </w:r>
      <w:r>
        <w:rPr>
          <w:rFonts w:ascii="Times New Roman" w:hAnsi="Times New Roman" w:cs="Times New Roman"/>
        </w:rPr>
        <w:t>dapat</w:t>
      </w:r>
      <w:r>
        <w:rPr>
          <w:rFonts w:ascii="Times New Roman" w:hAnsi="Times New Roman" w:cs="Times New Roman"/>
        </w:rPr>
        <w:t xml:space="preserve"> </w:t>
      </w:r>
      <w:r>
        <w:rPr>
          <w:rFonts w:ascii="Times New Roman" w:hAnsi="Times New Roman" w:cs="Times New Roman"/>
        </w:rPr>
        <w:t>ditarik</w:t>
      </w:r>
      <w:r>
        <w:rPr>
          <w:rFonts w:ascii="Times New Roman" w:hAnsi="Times New Roman" w:cs="Times New Roman"/>
        </w:rPr>
        <w:t xml:space="preserve"> </w:t>
      </w:r>
      <w:r>
        <w:rPr>
          <w:rFonts w:ascii="Times New Roman" w:hAnsi="Times New Roman" w:cs="Times New Roman"/>
        </w:rPr>
        <w:t>kesimpulan</w:t>
      </w:r>
      <w:r>
        <w:rPr>
          <w:rFonts w:ascii="Times New Roman" w:hAnsi="Times New Roman" w:cs="Times New Roman"/>
        </w:rPr>
        <w:t xml:space="preserve"> </w:t>
      </w:r>
      <w:r>
        <w:rPr>
          <w:rFonts w:ascii="Times New Roman" w:hAnsi="Times New Roman" w:cs="Times New Roman"/>
        </w:rPr>
        <w:t>bahwa</w:t>
      </w:r>
      <w:r>
        <w:rPr>
          <w:rFonts w:ascii="Times New Roman" w:hAnsi="Times New Roman" w:cs="Times New Roman"/>
        </w:rPr>
        <w:t xml:space="preserve"> </w:t>
      </w:r>
      <w:r>
        <w:rPr>
          <w:rFonts w:ascii="Times New Roman" w:hAnsi="Times New Roman" w:cs="Times New Roman"/>
        </w:rPr>
        <w:t>tidak</w:t>
      </w:r>
      <w:r>
        <w:rPr>
          <w:rFonts w:ascii="Times New Roman" w:hAnsi="Times New Roman" w:cs="Times New Roman"/>
        </w:rPr>
        <w:t xml:space="preserve"> </w:t>
      </w:r>
      <w:r>
        <w:rPr>
          <w:rFonts w:ascii="Times New Roman" w:hAnsi="Times New Roman" w:cs="Times New Roman"/>
        </w:rPr>
        <w:t>ada</w:t>
      </w:r>
      <w:r>
        <w:rPr>
          <w:rFonts w:ascii="Times New Roman" w:hAnsi="Times New Roman" w:cs="Times New Roman"/>
        </w:rPr>
        <w:t xml:space="preserve"> </w:t>
      </w:r>
      <w:r>
        <w:rPr>
          <w:rFonts w:ascii="Times New Roman" w:hAnsi="Times New Roman" w:cs="Times New Roman"/>
        </w:rPr>
        <w:t>autokorelasi</w:t>
      </w:r>
      <w:r>
        <w:rPr>
          <w:rFonts w:ascii="Times New Roman" w:hAnsi="Times New Roman" w:cs="Times New Roman"/>
        </w:rPr>
        <w:t xml:space="preserve"> </w:t>
      </w:r>
      <w:r>
        <w:rPr>
          <w:rFonts w:ascii="Times New Roman" w:hAnsi="Times New Roman" w:cs="Times New Roman"/>
        </w:rPr>
        <w:t>antara</w:t>
      </w:r>
      <w:r>
        <w:rPr>
          <w:rFonts w:ascii="Times New Roman" w:hAnsi="Times New Roman" w:cs="Times New Roman"/>
        </w:rPr>
        <w:t xml:space="preserve"> </w:t>
      </w:r>
      <w:r>
        <w:rPr>
          <w:rFonts w:ascii="Times New Roman" w:hAnsi="Times New Roman" w:cs="Times New Roman"/>
        </w:rPr>
        <w:t>masing-masing</w:t>
      </w:r>
      <w:r>
        <w:rPr>
          <w:rFonts w:ascii="Times New Roman" w:hAnsi="Times New Roman" w:cs="Times New Roman"/>
        </w:rPr>
        <w:t xml:space="preserve"> </w:t>
      </w:r>
      <w:r>
        <w:rPr>
          <w:rFonts w:ascii="Times New Roman" w:hAnsi="Times New Roman" w:cs="Times New Roman"/>
        </w:rPr>
        <w:t>variabel</w:t>
      </w:r>
      <w:r>
        <w:rPr>
          <w:rFonts w:ascii="Times New Roman" w:hAnsi="Times New Roman" w:cs="Times New Roman"/>
        </w:rPr>
        <w:t xml:space="preserve"> </w:t>
      </w:r>
      <w:r>
        <w:rPr>
          <w:rFonts w:ascii="Times New Roman" w:hAnsi="Times New Roman" w:cs="Times New Roman"/>
        </w:rPr>
        <w:t>bebas</w:t>
      </w:r>
    </w:p>
    <w:p w:rsidR="00A76654" w:rsidRDefault="00D66A46">
      <w:pPr>
        <w:numPr>
          <w:ilvl w:val="0"/>
          <w:numId w:val="3"/>
        </w:numPr>
        <w:ind w:left="426" w:hanging="426"/>
        <w:jc w:val="both"/>
        <w:rPr>
          <w:rFonts w:ascii="Times New Roman" w:hAnsi="Times New Roman" w:cs="Times New Roman"/>
          <w:b/>
          <w:bCs/>
        </w:rPr>
      </w:pPr>
      <w:r>
        <w:rPr>
          <w:rFonts w:ascii="Times New Roman" w:hAnsi="Times New Roman" w:cs="Times New Roman"/>
          <w:b/>
          <w:bCs/>
        </w:rPr>
        <w:t>Uji Heterokedastisitas</w:t>
      </w:r>
    </w:p>
    <w:p w:rsidR="00A76654" w:rsidRDefault="00D66A46">
      <w:pPr>
        <w:jc w:val="center"/>
        <w:rPr>
          <w:rFonts w:ascii="Times New Roman" w:hAnsi="Times New Roman" w:cs="Times New Roman"/>
        </w:rPr>
      </w:pPr>
      <w:r>
        <w:rPr>
          <w:rFonts w:ascii="Times New Roman" w:hAnsi="Times New Roman" w:cs="Times New Roman"/>
          <w:noProof/>
        </w:rPr>
        <w:drawing>
          <wp:inline distT="0" distB="0" distL="114300" distR="114300">
            <wp:extent cx="3804920" cy="2626360"/>
            <wp:effectExtent l="0" t="0" r="5080" b="254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pic:cNvPicPr>
                      <a:picLocks noChangeAspect="1"/>
                    </pic:cNvPicPr>
                  </pic:nvPicPr>
                  <pic:blipFill>
                    <a:blip r:embed="rId14"/>
                    <a:stretch>
                      <a:fillRect/>
                    </a:stretch>
                  </pic:blipFill>
                  <pic:spPr>
                    <a:xfrm>
                      <a:off x="0" y="0"/>
                      <a:ext cx="3804920" cy="2626360"/>
                    </a:xfrm>
                    <a:prstGeom prst="rect">
                      <a:avLst/>
                    </a:prstGeom>
                    <a:noFill/>
                    <a:ln>
                      <a:noFill/>
                    </a:ln>
                  </pic:spPr>
                </pic:pic>
              </a:graphicData>
            </a:graphic>
          </wp:inline>
        </w:drawing>
      </w:r>
    </w:p>
    <w:p w:rsidR="00A76654" w:rsidRDefault="00D66A46">
      <w:pPr>
        <w:spacing w:line="240" w:lineRule="auto"/>
        <w:ind w:left="3261"/>
        <w:jc w:val="both"/>
        <w:rPr>
          <w:rFonts w:ascii="Times New Roman" w:hAnsi="Times New Roman" w:cs="Times New Roman"/>
        </w:rPr>
      </w:pPr>
      <w:r>
        <w:rPr>
          <w:rFonts w:ascii="Times New Roman" w:hAnsi="Times New Roman" w:cs="Times New Roman"/>
        </w:rPr>
        <w:t>Sumber: Data diolah (20</w:t>
      </w:r>
      <w:r>
        <w:rPr>
          <w:rFonts w:ascii="Times New Roman" w:hAnsi="Times New Roman" w:cs="Times New Roman"/>
        </w:rPr>
        <w:t>21</w:t>
      </w:r>
      <w:r>
        <w:rPr>
          <w:rFonts w:ascii="Times New Roman" w:hAnsi="Times New Roman" w:cs="Times New Roman"/>
        </w:rPr>
        <w:t>).</w:t>
      </w:r>
    </w:p>
    <w:p w:rsidR="00A76654" w:rsidRDefault="00D66A46">
      <w:pPr>
        <w:pStyle w:val="Heading1"/>
        <w:spacing w:line="240" w:lineRule="auto"/>
        <w:jc w:val="both"/>
        <w:rPr>
          <w:b w:val="0"/>
          <w:bCs/>
          <w:sz w:val="22"/>
          <w:szCs w:val="22"/>
        </w:rPr>
      </w:pPr>
      <w:r>
        <w:rPr>
          <w:b w:val="0"/>
          <w:bCs/>
          <w:sz w:val="22"/>
          <w:szCs w:val="22"/>
        </w:rPr>
        <w:t>Pada tabel 4.7 dapat dilihat bahwa sebaran data tidak menunjukkan pola tertentu, namun data terlihat acak dan menyebar. Hal tersebut berarti data yang digunakan dalam penelitian ini menunjukkan tidak terjadinya heterokedastisitas.</w:t>
      </w:r>
    </w:p>
    <w:p w:rsidR="00A76654" w:rsidRDefault="00D66A46">
      <w:pPr>
        <w:rPr>
          <w:rFonts w:ascii="Times New Roman" w:hAnsi="Times New Roman" w:cs="Times New Roman"/>
          <w:b/>
        </w:rPr>
      </w:pPr>
      <w:r>
        <w:rPr>
          <w:rFonts w:ascii="Times New Roman" w:hAnsi="Times New Roman" w:cs="Times New Roman"/>
          <w:b/>
        </w:rPr>
        <w:t>Uji</w:t>
      </w:r>
      <w:r>
        <w:rPr>
          <w:rFonts w:ascii="Times New Roman" w:hAnsi="Times New Roman" w:cs="Times New Roman"/>
          <w:b/>
        </w:rPr>
        <w:t xml:space="preserve"> </w:t>
      </w:r>
      <w:r>
        <w:rPr>
          <w:rFonts w:ascii="Times New Roman" w:hAnsi="Times New Roman" w:cs="Times New Roman"/>
          <w:b/>
        </w:rPr>
        <w:t>Asumsi</w:t>
      </w:r>
      <w:r>
        <w:rPr>
          <w:rFonts w:ascii="Times New Roman" w:hAnsi="Times New Roman" w:cs="Times New Roman"/>
          <w:b/>
        </w:rPr>
        <w:t xml:space="preserve"> </w:t>
      </w:r>
      <w:r>
        <w:rPr>
          <w:rFonts w:ascii="Times New Roman" w:hAnsi="Times New Roman" w:cs="Times New Roman"/>
          <w:b/>
        </w:rPr>
        <w:t>Klasik</w:t>
      </w:r>
      <w:r>
        <w:rPr>
          <w:rFonts w:ascii="Times New Roman" w:hAnsi="Times New Roman" w:cs="Times New Roman"/>
          <w:b/>
        </w:rPr>
        <w:br/>
        <w:t>Analisi</w:t>
      </w:r>
      <w:r>
        <w:rPr>
          <w:rFonts w:ascii="Times New Roman" w:hAnsi="Times New Roman" w:cs="Times New Roman"/>
          <w:b/>
        </w:rPr>
        <w:t>s</w:t>
      </w:r>
      <w:r>
        <w:rPr>
          <w:rFonts w:ascii="Times New Roman" w:hAnsi="Times New Roman" w:cs="Times New Roman"/>
          <w:b/>
        </w:rPr>
        <w:t xml:space="preserve"> </w:t>
      </w:r>
      <w:r>
        <w:rPr>
          <w:rFonts w:ascii="Times New Roman" w:hAnsi="Times New Roman" w:cs="Times New Roman"/>
          <w:b/>
        </w:rPr>
        <w:t>Regresi</w:t>
      </w:r>
    </w:p>
    <w:tbl>
      <w:tblPr>
        <w:tblW w:w="6879" w:type="dxa"/>
        <w:jc w:val="center"/>
        <w:tblCellSpacing w:w="0" w:type="dxa"/>
        <w:tblCellMar>
          <w:left w:w="0" w:type="dxa"/>
          <w:right w:w="0" w:type="dxa"/>
        </w:tblCellMar>
        <w:tblLook w:val="04A0" w:firstRow="1" w:lastRow="0" w:firstColumn="1" w:lastColumn="0" w:noHBand="0" w:noVBand="1"/>
      </w:tblPr>
      <w:tblGrid>
        <w:gridCol w:w="170"/>
        <w:gridCol w:w="989"/>
        <w:gridCol w:w="1152"/>
        <w:gridCol w:w="1419"/>
        <w:gridCol w:w="2339"/>
        <w:gridCol w:w="555"/>
        <w:gridCol w:w="445"/>
      </w:tblGrid>
      <w:tr w:rsidR="00A76654">
        <w:trPr>
          <w:trHeight w:val="574"/>
          <w:tblCellSpacing w:w="0" w:type="dxa"/>
          <w:jc w:val="center"/>
        </w:trPr>
        <w:tc>
          <w:tcPr>
            <w:tcW w:w="1381" w:type="dxa"/>
            <w:gridSpan w:val="2"/>
            <w:vMerge w:val="restart"/>
            <w:tcBorders>
              <w:top w:val="single" w:sz="12" w:space="0" w:color="000000"/>
              <w:left w:val="single" w:sz="12" w:space="0" w:color="000000"/>
              <w:bottom w:val="single" w:sz="12" w:space="0" w:color="000000"/>
              <w:right w:val="single" w:sz="12" w:space="0" w:color="000000"/>
            </w:tcBorders>
            <w:shd w:val="clear" w:color="auto" w:fill="FFFFFF"/>
            <w:vAlign w:val="bottom"/>
          </w:tcPr>
          <w:p w:rsidR="00A76654" w:rsidRDefault="00D66A46">
            <w:pPr>
              <w:pStyle w:val="NormalWeb"/>
              <w:rPr>
                <w:sz w:val="22"/>
                <w:szCs w:val="22"/>
              </w:rPr>
            </w:pPr>
            <w:r>
              <w:rPr>
                <w:color w:val="000000"/>
                <w:sz w:val="22"/>
                <w:szCs w:val="22"/>
              </w:rPr>
              <w:t>Model</w:t>
            </w:r>
          </w:p>
        </w:tc>
        <w:tc>
          <w:tcPr>
            <w:tcW w:w="2331" w:type="dxa"/>
            <w:gridSpan w:val="2"/>
            <w:tcBorders>
              <w:top w:val="single" w:sz="12" w:space="0" w:color="000000"/>
              <w:left w:val="single" w:sz="12" w:space="0" w:color="000000"/>
              <w:bottom w:val="single" w:sz="12" w:space="0" w:color="000000"/>
              <w:right w:val="single" w:sz="12" w:space="0" w:color="000000"/>
            </w:tcBorders>
            <w:shd w:val="clear" w:color="auto" w:fill="FFFFFF"/>
            <w:vAlign w:val="bottom"/>
          </w:tcPr>
          <w:p w:rsidR="00A76654" w:rsidRDefault="00D66A46">
            <w:pPr>
              <w:pStyle w:val="NormalWeb"/>
              <w:rPr>
                <w:sz w:val="22"/>
                <w:szCs w:val="22"/>
              </w:rPr>
            </w:pPr>
            <w:r>
              <w:rPr>
                <w:color w:val="000000"/>
                <w:sz w:val="22"/>
                <w:szCs w:val="22"/>
              </w:rPr>
              <w:t>Unstandardized Coefficients</w:t>
            </w:r>
          </w:p>
        </w:tc>
        <w:tc>
          <w:tcPr>
            <w:tcW w:w="1526" w:type="dxa"/>
            <w:tcBorders>
              <w:top w:val="single" w:sz="12" w:space="0" w:color="000000"/>
              <w:left w:val="single" w:sz="12" w:space="0" w:color="000000"/>
              <w:bottom w:val="single" w:sz="12" w:space="0" w:color="000000"/>
              <w:right w:val="single" w:sz="12" w:space="0" w:color="000000"/>
            </w:tcBorders>
            <w:shd w:val="clear" w:color="auto" w:fill="FFFFFF"/>
            <w:vAlign w:val="bottom"/>
          </w:tcPr>
          <w:p w:rsidR="00A76654" w:rsidRDefault="00D66A46">
            <w:pPr>
              <w:pStyle w:val="NormalWeb"/>
              <w:rPr>
                <w:sz w:val="22"/>
                <w:szCs w:val="22"/>
              </w:rPr>
            </w:pPr>
            <w:r>
              <w:rPr>
                <w:color w:val="000000"/>
                <w:sz w:val="22"/>
                <w:szCs w:val="22"/>
              </w:rPr>
              <w:t>Standardized Coefficients</w:t>
            </w:r>
          </w:p>
        </w:tc>
        <w:tc>
          <w:tcPr>
            <w:tcW w:w="883"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bottom"/>
          </w:tcPr>
          <w:p w:rsidR="00A76654" w:rsidRDefault="00D66A46">
            <w:pPr>
              <w:pStyle w:val="NormalWeb"/>
              <w:rPr>
                <w:sz w:val="22"/>
                <w:szCs w:val="22"/>
              </w:rPr>
            </w:pPr>
            <w:r>
              <w:rPr>
                <w:color w:val="000000"/>
                <w:sz w:val="22"/>
                <w:szCs w:val="22"/>
              </w:rPr>
              <w:t>t</w:t>
            </w:r>
          </w:p>
        </w:tc>
        <w:tc>
          <w:tcPr>
            <w:tcW w:w="758"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bottom"/>
          </w:tcPr>
          <w:p w:rsidR="00A76654" w:rsidRDefault="00D66A46">
            <w:pPr>
              <w:pStyle w:val="NormalWeb"/>
              <w:rPr>
                <w:sz w:val="22"/>
                <w:szCs w:val="22"/>
              </w:rPr>
            </w:pPr>
            <w:r>
              <w:rPr>
                <w:color w:val="000000"/>
                <w:sz w:val="22"/>
                <w:szCs w:val="22"/>
              </w:rPr>
              <w:t>Sig.</w:t>
            </w:r>
          </w:p>
        </w:tc>
      </w:tr>
      <w:tr w:rsidR="00A76654">
        <w:trPr>
          <w:trHeight w:val="176"/>
          <w:tblCellSpacing w:w="0" w:type="dxa"/>
          <w:jc w:val="center"/>
        </w:trPr>
        <w:tc>
          <w:tcPr>
            <w:tcW w:w="1381" w:type="dxa"/>
            <w:gridSpan w:val="2"/>
            <w:vMerge/>
            <w:tcBorders>
              <w:top w:val="single" w:sz="12" w:space="0" w:color="000000"/>
              <w:left w:val="single" w:sz="12" w:space="0" w:color="000000"/>
              <w:bottom w:val="single" w:sz="12" w:space="0" w:color="000000"/>
              <w:right w:val="single" w:sz="12" w:space="0" w:color="000000"/>
            </w:tcBorders>
            <w:shd w:val="clear" w:color="auto" w:fill="FFFFFF"/>
            <w:vAlign w:val="bottom"/>
          </w:tcPr>
          <w:p w:rsidR="00A76654" w:rsidRDefault="00A76654">
            <w:pPr>
              <w:rPr>
                <w:rFonts w:ascii="Times New Roman" w:hAnsi="Times New Roman" w:cs="Times New Roman"/>
              </w:rPr>
            </w:pPr>
          </w:p>
        </w:tc>
        <w:tc>
          <w:tcPr>
            <w:tcW w:w="1154" w:type="dxa"/>
            <w:tcBorders>
              <w:top w:val="single" w:sz="12" w:space="0" w:color="000000"/>
              <w:left w:val="single" w:sz="12" w:space="0" w:color="000000"/>
              <w:bottom w:val="single" w:sz="12" w:space="0" w:color="000000"/>
              <w:right w:val="single" w:sz="12" w:space="0" w:color="000000"/>
            </w:tcBorders>
            <w:shd w:val="clear" w:color="auto" w:fill="FFFFFF"/>
            <w:vAlign w:val="bottom"/>
          </w:tcPr>
          <w:p w:rsidR="00A76654" w:rsidRDefault="00D66A46">
            <w:pPr>
              <w:pStyle w:val="NormalWeb"/>
              <w:rPr>
                <w:sz w:val="22"/>
                <w:szCs w:val="22"/>
              </w:rPr>
            </w:pPr>
            <w:r>
              <w:rPr>
                <w:color w:val="000000"/>
                <w:sz w:val="22"/>
                <w:szCs w:val="22"/>
              </w:rPr>
              <w:t>B</w:t>
            </w:r>
          </w:p>
        </w:tc>
        <w:tc>
          <w:tcPr>
            <w:tcW w:w="1177" w:type="dxa"/>
            <w:tcBorders>
              <w:top w:val="single" w:sz="12" w:space="0" w:color="000000"/>
              <w:left w:val="single" w:sz="12" w:space="0" w:color="000000"/>
              <w:bottom w:val="single" w:sz="12" w:space="0" w:color="000000"/>
              <w:right w:val="single" w:sz="12" w:space="0" w:color="000000"/>
            </w:tcBorders>
            <w:shd w:val="clear" w:color="auto" w:fill="FFFFFF"/>
            <w:vAlign w:val="bottom"/>
          </w:tcPr>
          <w:p w:rsidR="00A76654" w:rsidRDefault="00D66A46">
            <w:pPr>
              <w:pStyle w:val="NormalWeb"/>
              <w:rPr>
                <w:sz w:val="22"/>
                <w:szCs w:val="22"/>
              </w:rPr>
            </w:pPr>
            <w:r>
              <w:rPr>
                <w:color w:val="000000"/>
                <w:sz w:val="22"/>
                <w:szCs w:val="22"/>
              </w:rPr>
              <w:t>Std. Error</w:t>
            </w:r>
          </w:p>
        </w:tc>
        <w:tc>
          <w:tcPr>
            <w:tcW w:w="1526" w:type="dxa"/>
            <w:tcBorders>
              <w:top w:val="single" w:sz="12" w:space="0" w:color="000000"/>
              <w:left w:val="single" w:sz="12" w:space="0" w:color="000000"/>
              <w:bottom w:val="single" w:sz="12" w:space="0" w:color="000000"/>
              <w:right w:val="single" w:sz="12" w:space="0" w:color="000000"/>
            </w:tcBorders>
            <w:shd w:val="clear" w:color="auto" w:fill="FFFFFF"/>
            <w:vAlign w:val="bottom"/>
          </w:tcPr>
          <w:p w:rsidR="00A76654" w:rsidRDefault="00D66A46">
            <w:pPr>
              <w:pStyle w:val="NormalWeb"/>
              <w:rPr>
                <w:sz w:val="22"/>
                <w:szCs w:val="22"/>
              </w:rPr>
            </w:pPr>
            <w:r>
              <w:rPr>
                <w:color w:val="000000"/>
                <w:sz w:val="22"/>
                <w:szCs w:val="22"/>
              </w:rPr>
              <w:t>Beta</w:t>
            </w:r>
          </w:p>
        </w:tc>
        <w:tc>
          <w:tcPr>
            <w:tcW w:w="883" w:type="dxa"/>
            <w:vMerge/>
            <w:tcBorders>
              <w:top w:val="single" w:sz="12" w:space="0" w:color="000000"/>
              <w:left w:val="single" w:sz="12" w:space="0" w:color="000000"/>
              <w:bottom w:val="single" w:sz="12" w:space="0" w:color="000000"/>
              <w:right w:val="single" w:sz="12" w:space="0" w:color="000000"/>
            </w:tcBorders>
            <w:shd w:val="clear" w:color="auto" w:fill="FFFFFF"/>
            <w:vAlign w:val="bottom"/>
          </w:tcPr>
          <w:p w:rsidR="00A76654" w:rsidRDefault="00A76654">
            <w:pPr>
              <w:rPr>
                <w:rFonts w:ascii="Times New Roman" w:hAnsi="Times New Roman" w:cs="Times New Roman"/>
              </w:rPr>
            </w:pPr>
          </w:p>
        </w:tc>
        <w:tc>
          <w:tcPr>
            <w:tcW w:w="758" w:type="dxa"/>
            <w:vMerge/>
            <w:tcBorders>
              <w:top w:val="single" w:sz="12" w:space="0" w:color="000000"/>
              <w:left w:val="single" w:sz="12" w:space="0" w:color="000000"/>
              <w:bottom w:val="single" w:sz="12" w:space="0" w:color="000000"/>
              <w:right w:val="single" w:sz="12" w:space="0" w:color="000000"/>
            </w:tcBorders>
            <w:shd w:val="clear" w:color="auto" w:fill="FFFFFF"/>
            <w:vAlign w:val="bottom"/>
          </w:tcPr>
          <w:p w:rsidR="00A76654" w:rsidRDefault="00A76654">
            <w:pPr>
              <w:rPr>
                <w:rFonts w:ascii="Times New Roman" w:hAnsi="Times New Roman" w:cs="Times New Roman"/>
              </w:rPr>
            </w:pPr>
          </w:p>
        </w:tc>
      </w:tr>
      <w:tr w:rsidR="00A76654">
        <w:trPr>
          <w:trHeight w:val="380"/>
          <w:tblCellSpacing w:w="0" w:type="dxa"/>
          <w:jc w:val="center"/>
        </w:trPr>
        <w:tc>
          <w:tcPr>
            <w:tcW w:w="249" w:type="dxa"/>
            <w:vMerge w:val="restart"/>
            <w:tcBorders>
              <w:top w:val="single" w:sz="12" w:space="0" w:color="000000"/>
              <w:left w:val="single" w:sz="12" w:space="0" w:color="000000"/>
              <w:bottom w:val="single" w:sz="12" w:space="0" w:color="000000"/>
              <w:right w:val="single" w:sz="12" w:space="0" w:color="000000"/>
            </w:tcBorders>
            <w:shd w:val="clear" w:color="auto" w:fill="FFFFFF"/>
          </w:tcPr>
          <w:p w:rsidR="00A76654" w:rsidRDefault="00D66A46">
            <w:pPr>
              <w:pStyle w:val="NormalWeb"/>
              <w:rPr>
                <w:sz w:val="22"/>
                <w:szCs w:val="22"/>
              </w:rPr>
            </w:pPr>
            <w:r>
              <w:rPr>
                <w:color w:val="000000"/>
                <w:sz w:val="22"/>
                <w:szCs w:val="22"/>
              </w:rPr>
              <w:lastRenderedPageBreak/>
              <w:t>1</w:t>
            </w:r>
          </w:p>
        </w:tc>
        <w:tc>
          <w:tcPr>
            <w:tcW w:w="1132" w:type="dxa"/>
            <w:tcBorders>
              <w:top w:val="single" w:sz="12" w:space="0" w:color="000000"/>
              <w:left w:val="single" w:sz="12" w:space="0" w:color="000000"/>
              <w:bottom w:val="single" w:sz="12" w:space="0" w:color="000000"/>
              <w:right w:val="single" w:sz="12" w:space="0" w:color="000000"/>
            </w:tcBorders>
            <w:shd w:val="clear" w:color="auto" w:fill="FFFFFF"/>
          </w:tcPr>
          <w:p w:rsidR="00A76654" w:rsidRDefault="00D66A46">
            <w:pPr>
              <w:pStyle w:val="NormalWeb"/>
              <w:rPr>
                <w:sz w:val="22"/>
                <w:szCs w:val="22"/>
              </w:rPr>
            </w:pPr>
            <w:r>
              <w:rPr>
                <w:color w:val="000000"/>
                <w:sz w:val="22"/>
                <w:szCs w:val="22"/>
              </w:rPr>
              <w:t>(Constant)</w:t>
            </w:r>
          </w:p>
        </w:tc>
        <w:tc>
          <w:tcPr>
            <w:tcW w:w="115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A76654" w:rsidRDefault="00D66A46">
            <w:pPr>
              <w:pStyle w:val="NormalWeb"/>
              <w:rPr>
                <w:sz w:val="22"/>
                <w:szCs w:val="22"/>
              </w:rPr>
            </w:pPr>
            <w:r>
              <w:rPr>
                <w:color w:val="000000"/>
                <w:sz w:val="22"/>
                <w:szCs w:val="22"/>
              </w:rPr>
              <w:t>5.681</w:t>
            </w:r>
          </w:p>
        </w:tc>
        <w:tc>
          <w:tcPr>
            <w:tcW w:w="117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A76654" w:rsidRDefault="00D66A46">
            <w:pPr>
              <w:pStyle w:val="NormalWeb"/>
              <w:rPr>
                <w:sz w:val="22"/>
                <w:szCs w:val="22"/>
              </w:rPr>
            </w:pPr>
            <w:r>
              <w:rPr>
                <w:color w:val="000000"/>
                <w:sz w:val="22"/>
                <w:szCs w:val="22"/>
              </w:rPr>
              <w:t>3.944</w:t>
            </w:r>
          </w:p>
        </w:tc>
        <w:tc>
          <w:tcPr>
            <w:tcW w:w="152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A76654" w:rsidRDefault="00D66A46">
            <w:pPr>
              <w:pStyle w:val="NormalWeb"/>
              <w:rPr>
                <w:sz w:val="22"/>
                <w:szCs w:val="22"/>
              </w:rPr>
            </w:pPr>
            <w:r>
              <w:rPr>
                <w:color w:val="000000"/>
                <w:sz w:val="22"/>
                <w:szCs w:val="22"/>
              </w:rPr>
              <w:t> </w:t>
            </w:r>
          </w:p>
        </w:tc>
        <w:tc>
          <w:tcPr>
            <w:tcW w:w="88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A76654" w:rsidRDefault="00D66A46">
            <w:pPr>
              <w:pStyle w:val="NormalWeb"/>
              <w:rPr>
                <w:sz w:val="22"/>
                <w:szCs w:val="22"/>
              </w:rPr>
            </w:pPr>
            <w:r>
              <w:rPr>
                <w:color w:val="000000"/>
                <w:sz w:val="22"/>
                <w:szCs w:val="22"/>
              </w:rPr>
              <w:t>1.440</w:t>
            </w:r>
          </w:p>
        </w:tc>
        <w:tc>
          <w:tcPr>
            <w:tcW w:w="75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A76654" w:rsidRDefault="00D66A46">
            <w:pPr>
              <w:pStyle w:val="NormalWeb"/>
              <w:rPr>
                <w:sz w:val="22"/>
                <w:szCs w:val="22"/>
              </w:rPr>
            </w:pPr>
            <w:r>
              <w:rPr>
                <w:color w:val="000000"/>
                <w:sz w:val="22"/>
                <w:szCs w:val="22"/>
              </w:rPr>
              <w:t>.159</w:t>
            </w:r>
          </w:p>
        </w:tc>
      </w:tr>
      <w:tr w:rsidR="00A76654">
        <w:trPr>
          <w:trHeight w:val="546"/>
          <w:tblCellSpacing w:w="0" w:type="dxa"/>
          <w:jc w:val="center"/>
        </w:trPr>
        <w:tc>
          <w:tcPr>
            <w:tcW w:w="249" w:type="dxa"/>
            <w:vMerge/>
            <w:tcBorders>
              <w:top w:val="single" w:sz="12" w:space="0" w:color="000000"/>
              <w:left w:val="single" w:sz="12" w:space="0" w:color="000000"/>
              <w:bottom w:val="single" w:sz="12" w:space="0" w:color="000000"/>
              <w:right w:val="single" w:sz="12" w:space="0" w:color="000000"/>
            </w:tcBorders>
            <w:shd w:val="clear" w:color="auto" w:fill="FFFFFF"/>
          </w:tcPr>
          <w:p w:rsidR="00A76654" w:rsidRDefault="00A76654">
            <w:pPr>
              <w:rPr>
                <w:rFonts w:ascii="Times New Roman" w:hAnsi="Times New Roman" w:cs="Times New Roman"/>
              </w:rPr>
            </w:pPr>
          </w:p>
        </w:tc>
        <w:tc>
          <w:tcPr>
            <w:tcW w:w="1132" w:type="dxa"/>
            <w:tcBorders>
              <w:top w:val="single" w:sz="12" w:space="0" w:color="000000"/>
              <w:left w:val="single" w:sz="12" w:space="0" w:color="000000"/>
              <w:bottom w:val="single" w:sz="12" w:space="0" w:color="000000"/>
              <w:right w:val="single" w:sz="12" w:space="0" w:color="000000"/>
            </w:tcBorders>
            <w:shd w:val="clear" w:color="auto" w:fill="FFFFFF"/>
          </w:tcPr>
          <w:p w:rsidR="00A76654" w:rsidRDefault="00D66A46">
            <w:pPr>
              <w:pStyle w:val="NormalWeb"/>
              <w:rPr>
                <w:sz w:val="22"/>
                <w:szCs w:val="22"/>
              </w:rPr>
            </w:pPr>
            <w:r>
              <w:rPr>
                <w:color w:val="000000"/>
                <w:sz w:val="22"/>
                <w:szCs w:val="22"/>
              </w:rPr>
              <w:t>X1</w:t>
            </w:r>
          </w:p>
        </w:tc>
        <w:tc>
          <w:tcPr>
            <w:tcW w:w="115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A76654" w:rsidRDefault="00D66A46">
            <w:pPr>
              <w:pStyle w:val="NormalWeb"/>
              <w:rPr>
                <w:sz w:val="22"/>
                <w:szCs w:val="22"/>
              </w:rPr>
            </w:pPr>
            <w:r>
              <w:rPr>
                <w:color w:val="000000"/>
                <w:sz w:val="22"/>
                <w:szCs w:val="22"/>
              </w:rPr>
              <w:t>.863</w:t>
            </w:r>
          </w:p>
        </w:tc>
        <w:tc>
          <w:tcPr>
            <w:tcW w:w="117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A76654" w:rsidRDefault="00D66A46">
            <w:pPr>
              <w:pStyle w:val="NormalWeb"/>
              <w:rPr>
                <w:sz w:val="22"/>
                <w:szCs w:val="22"/>
              </w:rPr>
            </w:pPr>
            <w:r>
              <w:rPr>
                <w:color w:val="000000"/>
                <w:sz w:val="22"/>
                <w:szCs w:val="22"/>
              </w:rPr>
              <w:t>.751</w:t>
            </w:r>
          </w:p>
        </w:tc>
        <w:tc>
          <w:tcPr>
            <w:tcW w:w="152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A76654" w:rsidRDefault="00D66A46">
            <w:pPr>
              <w:pStyle w:val="NormalWeb"/>
              <w:rPr>
                <w:sz w:val="22"/>
                <w:szCs w:val="22"/>
              </w:rPr>
            </w:pPr>
            <w:r>
              <w:rPr>
                <w:color w:val="000000"/>
                <w:sz w:val="22"/>
                <w:szCs w:val="22"/>
              </w:rPr>
              <w:t>.217</w:t>
            </w:r>
          </w:p>
        </w:tc>
        <w:tc>
          <w:tcPr>
            <w:tcW w:w="88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A76654" w:rsidRDefault="00D66A46">
            <w:pPr>
              <w:pStyle w:val="NormalWeb"/>
              <w:rPr>
                <w:sz w:val="22"/>
                <w:szCs w:val="22"/>
              </w:rPr>
            </w:pPr>
            <w:r>
              <w:rPr>
                <w:color w:val="000000"/>
                <w:sz w:val="22"/>
                <w:szCs w:val="22"/>
              </w:rPr>
              <w:t>1.149</w:t>
            </w:r>
          </w:p>
        </w:tc>
        <w:tc>
          <w:tcPr>
            <w:tcW w:w="75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A76654" w:rsidRDefault="00D66A46">
            <w:pPr>
              <w:pStyle w:val="NormalWeb"/>
              <w:rPr>
                <w:sz w:val="22"/>
                <w:szCs w:val="22"/>
              </w:rPr>
            </w:pPr>
            <w:r>
              <w:rPr>
                <w:color w:val="000000"/>
                <w:sz w:val="22"/>
                <w:szCs w:val="22"/>
              </w:rPr>
              <w:t>.259</w:t>
            </w:r>
          </w:p>
        </w:tc>
      </w:tr>
      <w:tr w:rsidR="00A76654">
        <w:trPr>
          <w:trHeight w:val="361"/>
          <w:tblCellSpacing w:w="0" w:type="dxa"/>
          <w:jc w:val="center"/>
        </w:trPr>
        <w:tc>
          <w:tcPr>
            <w:tcW w:w="249" w:type="dxa"/>
            <w:vMerge/>
            <w:tcBorders>
              <w:top w:val="single" w:sz="12" w:space="0" w:color="000000"/>
              <w:left w:val="single" w:sz="12" w:space="0" w:color="000000"/>
              <w:bottom w:val="single" w:sz="12" w:space="0" w:color="000000"/>
              <w:right w:val="single" w:sz="12" w:space="0" w:color="000000"/>
            </w:tcBorders>
            <w:shd w:val="clear" w:color="auto" w:fill="FFFFFF"/>
          </w:tcPr>
          <w:p w:rsidR="00A76654" w:rsidRDefault="00A76654">
            <w:pPr>
              <w:rPr>
                <w:rFonts w:ascii="Times New Roman" w:hAnsi="Times New Roman" w:cs="Times New Roman"/>
              </w:rPr>
            </w:pPr>
          </w:p>
        </w:tc>
        <w:tc>
          <w:tcPr>
            <w:tcW w:w="1132" w:type="dxa"/>
            <w:tcBorders>
              <w:top w:val="single" w:sz="12" w:space="0" w:color="000000"/>
              <w:left w:val="single" w:sz="12" w:space="0" w:color="000000"/>
              <w:bottom w:val="single" w:sz="12" w:space="0" w:color="000000"/>
              <w:right w:val="single" w:sz="12" w:space="0" w:color="000000"/>
            </w:tcBorders>
            <w:shd w:val="clear" w:color="auto" w:fill="FFFFFF"/>
          </w:tcPr>
          <w:p w:rsidR="00A76654" w:rsidRDefault="00D66A46">
            <w:pPr>
              <w:pStyle w:val="NormalWeb"/>
              <w:rPr>
                <w:sz w:val="22"/>
                <w:szCs w:val="22"/>
              </w:rPr>
            </w:pPr>
            <w:r>
              <w:rPr>
                <w:color w:val="000000"/>
                <w:sz w:val="22"/>
                <w:szCs w:val="22"/>
              </w:rPr>
              <w:t>X2</w:t>
            </w:r>
          </w:p>
        </w:tc>
        <w:tc>
          <w:tcPr>
            <w:tcW w:w="115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A76654" w:rsidRDefault="00D66A46">
            <w:pPr>
              <w:pStyle w:val="NormalWeb"/>
              <w:rPr>
                <w:sz w:val="22"/>
                <w:szCs w:val="22"/>
              </w:rPr>
            </w:pPr>
            <w:r>
              <w:rPr>
                <w:color w:val="000000"/>
                <w:sz w:val="22"/>
                <w:szCs w:val="22"/>
              </w:rPr>
              <w:t>-.058</w:t>
            </w:r>
          </w:p>
        </w:tc>
        <w:tc>
          <w:tcPr>
            <w:tcW w:w="117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A76654" w:rsidRDefault="00D66A46">
            <w:pPr>
              <w:pStyle w:val="NormalWeb"/>
              <w:rPr>
                <w:sz w:val="22"/>
                <w:szCs w:val="22"/>
              </w:rPr>
            </w:pPr>
            <w:r>
              <w:rPr>
                <w:color w:val="000000"/>
                <w:sz w:val="22"/>
                <w:szCs w:val="22"/>
              </w:rPr>
              <w:t>.433</w:t>
            </w:r>
          </w:p>
        </w:tc>
        <w:tc>
          <w:tcPr>
            <w:tcW w:w="152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A76654" w:rsidRDefault="00D66A46">
            <w:pPr>
              <w:pStyle w:val="NormalWeb"/>
              <w:rPr>
                <w:sz w:val="22"/>
                <w:szCs w:val="22"/>
              </w:rPr>
            </w:pPr>
            <w:r>
              <w:rPr>
                <w:color w:val="000000"/>
                <w:sz w:val="22"/>
                <w:szCs w:val="22"/>
              </w:rPr>
              <w:t>-.027</w:t>
            </w:r>
          </w:p>
        </w:tc>
        <w:tc>
          <w:tcPr>
            <w:tcW w:w="88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A76654" w:rsidRDefault="00D66A46">
            <w:pPr>
              <w:pStyle w:val="NormalWeb"/>
              <w:rPr>
                <w:sz w:val="22"/>
                <w:szCs w:val="22"/>
              </w:rPr>
            </w:pPr>
            <w:r>
              <w:rPr>
                <w:color w:val="000000"/>
                <w:sz w:val="22"/>
                <w:szCs w:val="22"/>
              </w:rPr>
              <w:t>-.135</w:t>
            </w:r>
          </w:p>
        </w:tc>
        <w:tc>
          <w:tcPr>
            <w:tcW w:w="75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A76654" w:rsidRDefault="00D66A46">
            <w:pPr>
              <w:pStyle w:val="NormalWeb"/>
              <w:rPr>
                <w:sz w:val="22"/>
                <w:szCs w:val="22"/>
              </w:rPr>
            </w:pPr>
            <w:r>
              <w:rPr>
                <w:color w:val="000000"/>
                <w:sz w:val="22"/>
                <w:szCs w:val="22"/>
              </w:rPr>
              <w:t>.893</w:t>
            </w:r>
          </w:p>
        </w:tc>
      </w:tr>
      <w:tr w:rsidR="00A76654">
        <w:trPr>
          <w:trHeight w:val="417"/>
          <w:tblCellSpacing w:w="0" w:type="dxa"/>
          <w:jc w:val="center"/>
        </w:trPr>
        <w:tc>
          <w:tcPr>
            <w:tcW w:w="249" w:type="dxa"/>
            <w:vMerge/>
            <w:tcBorders>
              <w:top w:val="single" w:sz="12" w:space="0" w:color="000000"/>
              <w:left w:val="single" w:sz="12" w:space="0" w:color="000000"/>
              <w:bottom w:val="single" w:sz="12" w:space="0" w:color="000000"/>
              <w:right w:val="single" w:sz="12" w:space="0" w:color="000000"/>
            </w:tcBorders>
            <w:shd w:val="clear" w:color="auto" w:fill="FFFFFF"/>
          </w:tcPr>
          <w:p w:rsidR="00A76654" w:rsidRDefault="00A76654">
            <w:pPr>
              <w:rPr>
                <w:rFonts w:ascii="Times New Roman" w:hAnsi="Times New Roman" w:cs="Times New Roman"/>
              </w:rPr>
            </w:pPr>
          </w:p>
        </w:tc>
        <w:tc>
          <w:tcPr>
            <w:tcW w:w="1132" w:type="dxa"/>
            <w:tcBorders>
              <w:top w:val="single" w:sz="12" w:space="0" w:color="000000"/>
              <w:left w:val="single" w:sz="12" w:space="0" w:color="000000"/>
              <w:bottom w:val="single" w:sz="12" w:space="0" w:color="000000"/>
              <w:right w:val="single" w:sz="12" w:space="0" w:color="000000"/>
            </w:tcBorders>
            <w:shd w:val="clear" w:color="auto" w:fill="FFFFFF"/>
          </w:tcPr>
          <w:p w:rsidR="00A76654" w:rsidRDefault="00D66A46">
            <w:pPr>
              <w:pStyle w:val="NormalWeb"/>
              <w:rPr>
                <w:sz w:val="22"/>
                <w:szCs w:val="22"/>
              </w:rPr>
            </w:pPr>
            <w:r>
              <w:rPr>
                <w:color w:val="000000"/>
                <w:sz w:val="22"/>
                <w:szCs w:val="22"/>
              </w:rPr>
              <w:t>X3</w:t>
            </w:r>
          </w:p>
        </w:tc>
        <w:tc>
          <w:tcPr>
            <w:tcW w:w="115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A76654" w:rsidRDefault="00D66A46">
            <w:pPr>
              <w:pStyle w:val="NormalWeb"/>
              <w:rPr>
                <w:sz w:val="22"/>
                <w:szCs w:val="22"/>
              </w:rPr>
            </w:pPr>
            <w:r>
              <w:rPr>
                <w:color w:val="000000"/>
                <w:sz w:val="22"/>
                <w:szCs w:val="22"/>
              </w:rPr>
              <w:t>.025</w:t>
            </w:r>
          </w:p>
        </w:tc>
        <w:tc>
          <w:tcPr>
            <w:tcW w:w="117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A76654" w:rsidRDefault="00D66A46">
            <w:pPr>
              <w:pStyle w:val="NormalWeb"/>
              <w:rPr>
                <w:sz w:val="22"/>
                <w:szCs w:val="22"/>
              </w:rPr>
            </w:pPr>
            <w:r>
              <w:rPr>
                <w:color w:val="000000"/>
                <w:sz w:val="22"/>
                <w:szCs w:val="22"/>
              </w:rPr>
              <w:t>.259</w:t>
            </w:r>
          </w:p>
        </w:tc>
        <w:tc>
          <w:tcPr>
            <w:tcW w:w="152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A76654" w:rsidRDefault="00D66A46">
            <w:pPr>
              <w:pStyle w:val="NormalWeb"/>
              <w:rPr>
                <w:sz w:val="22"/>
                <w:szCs w:val="22"/>
              </w:rPr>
            </w:pPr>
            <w:r>
              <w:rPr>
                <w:color w:val="000000"/>
                <w:sz w:val="22"/>
                <w:szCs w:val="22"/>
              </w:rPr>
              <w:t>.019</w:t>
            </w:r>
          </w:p>
        </w:tc>
        <w:tc>
          <w:tcPr>
            <w:tcW w:w="88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A76654" w:rsidRDefault="00D66A46">
            <w:pPr>
              <w:pStyle w:val="NormalWeb"/>
              <w:rPr>
                <w:sz w:val="22"/>
                <w:szCs w:val="22"/>
              </w:rPr>
            </w:pPr>
            <w:r>
              <w:rPr>
                <w:color w:val="000000"/>
                <w:sz w:val="22"/>
                <w:szCs w:val="22"/>
              </w:rPr>
              <w:t>.098</w:t>
            </w:r>
          </w:p>
        </w:tc>
        <w:tc>
          <w:tcPr>
            <w:tcW w:w="75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A76654" w:rsidRDefault="00D66A46">
            <w:pPr>
              <w:pStyle w:val="NormalWeb"/>
              <w:rPr>
                <w:sz w:val="22"/>
                <w:szCs w:val="22"/>
              </w:rPr>
            </w:pPr>
            <w:r>
              <w:rPr>
                <w:color w:val="000000"/>
                <w:sz w:val="22"/>
                <w:szCs w:val="22"/>
              </w:rPr>
              <w:t>.003</w:t>
            </w:r>
          </w:p>
        </w:tc>
      </w:tr>
    </w:tbl>
    <w:p w:rsidR="00A76654" w:rsidRDefault="00D66A46">
      <w:pPr>
        <w:spacing w:line="240" w:lineRule="auto"/>
        <w:ind w:left="3261"/>
        <w:jc w:val="both"/>
        <w:rPr>
          <w:rFonts w:ascii="Times New Roman" w:hAnsi="Times New Roman" w:cs="Times New Roman"/>
        </w:rPr>
      </w:pPr>
      <w:r>
        <w:rPr>
          <w:rFonts w:ascii="Times New Roman" w:hAnsi="Times New Roman" w:cs="Times New Roman"/>
        </w:rPr>
        <w:t>Sumber: Data diolah (20</w:t>
      </w:r>
      <w:r>
        <w:rPr>
          <w:rFonts w:ascii="Times New Roman" w:hAnsi="Times New Roman" w:cs="Times New Roman"/>
        </w:rPr>
        <w:t>21</w:t>
      </w:r>
      <w:r>
        <w:rPr>
          <w:rFonts w:ascii="Times New Roman" w:hAnsi="Times New Roman" w:cs="Times New Roman"/>
        </w:rPr>
        <w:t>).</w:t>
      </w:r>
    </w:p>
    <w:p w:rsidR="00A76654" w:rsidRDefault="00D66A46">
      <w:pPr>
        <w:jc w:val="both"/>
        <w:rPr>
          <w:rFonts w:ascii="Times New Roman" w:hAnsi="Times New Roman" w:cs="Times New Roman"/>
          <w:bCs/>
        </w:rPr>
      </w:pPr>
      <w:r>
        <w:rPr>
          <w:rFonts w:ascii="Times New Roman" w:hAnsi="Times New Roman" w:cs="Times New Roman"/>
          <w:bCs/>
        </w:rPr>
        <w:t>Dari</w:t>
      </w:r>
      <w:r>
        <w:rPr>
          <w:rFonts w:ascii="Times New Roman" w:hAnsi="Times New Roman" w:cs="Times New Roman"/>
          <w:bCs/>
        </w:rPr>
        <w:t xml:space="preserve"> </w:t>
      </w:r>
      <w:r>
        <w:rPr>
          <w:rFonts w:ascii="Times New Roman" w:hAnsi="Times New Roman" w:cs="Times New Roman"/>
          <w:bCs/>
        </w:rPr>
        <w:t>hasil</w:t>
      </w:r>
      <w:r>
        <w:rPr>
          <w:rFonts w:ascii="Times New Roman" w:hAnsi="Times New Roman" w:cs="Times New Roman"/>
          <w:bCs/>
        </w:rPr>
        <w:t xml:space="preserve"> </w:t>
      </w:r>
      <w:r>
        <w:rPr>
          <w:rFonts w:ascii="Times New Roman" w:hAnsi="Times New Roman" w:cs="Times New Roman"/>
          <w:bCs/>
        </w:rPr>
        <w:t>pengujian</w:t>
      </w:r>
      <w:r>
        <w:rPr>
          <w:rFonts w:ascii="Times New Roman" w:hAnsi="Times New Roman" w:cs="Times New Roman"/>
          <w:bCs/>
        </w:rPr>
        <w:t xml:space="preserve"> </w:t>
      </w:r>
      <w:r>
        <w:rPr>
          <w:rFonts w:ascii="Times New Roman" w:hAnsi="Times New Roman" w:cs="Times New Roman"/>
          <w:bCs/>
        </w:rPr>
        <w:t>dapat</w:t>
      </w:r>
      <w:r>
        <w:rPr>
          <w:rFonts w:ascii="Times New Roman" w:hAnsi="Times New Roman" w:cs="Times New Roman"/>
          <w:bCs/>
        </w:rPr>
        <w:t xml:space="preserve"> </w:t>
      </w:r>
      <w:r>
        <w:rPr>
          <w:rFonts w:ascii="Times New Roman" w:hAnsi="Times New Roman" w:cs="Times New Roman"/>
          <w:bCs/>
        </w:rPr>
        <w:t>dibuat</w:t>
      </w:r>
      <w:r>
        <w:rPr>
          <w:rFonts w:ascii="Times New Roman" w:hAnsi="Times New Roman" w:cs="Times New Roman"/>
          <w:bCs/>
        </w:rPr>
        <w:t xml:space="preserve"> </w:t>
      </w:r>
      <w:r>
        <w:rPr>
          <w:rFonts w:ascii="Times New Roman" w:hAnsi="Times New Roman" w:cs="Times New Roman"/>
          <w:bCs/>
        </w:rPr>
        <w:t>persamaan</w:t>
      </w:r>
      <w:r>
        <w:rPr>
          <w:rFonts w:ascii="Times New Roman" w:hAnsi="Times New Roman" w:cs="Times New Roman"/>
          <w:bCs/>
        </w:rPr>
        <w:t xml:space="preserve"> </w:t>
      </w:r>
      <w:r>
        <w:rPr>
          <w:rFonts w:ascii="Times New Roman" w:hAnsi="Times New Roman" w:cs="Times New Roman"/>
          <w:bCs/>
        </w:rPr>
        <w:t>regresi</w:t>
      </w:r>
      <w:r>
        <w:rPr>
          <w:rFonts w:ascii="Times New Roman" w:hAnsi="Times New Roman" w:cs="Times New Roman"/>
          <w:bCs/>
        </w:rPr>
        <w:t xml:space="preserve"> </w:t>
      </w:r>
      <w:r>
        <w:rPr>
          <w:rFonts w:ascii="Times New Roman" w:hAnsi="Times New Roman" w:cs="Times New Roman"/>
          <w:bCs/>
        </w:rPr>
        <w:t>berganda</w:t>
      </w:r>
      <w:r>
        <w:rPr>
          <w:rFonts w:ascii="Times New Roman" w:hAnsi="Times New Roman" w:cs="Times New Roman"/>
          <w:bCs/>
        </w:rPr>
        <w:t xml:space="preserve"> </w:t>
      </w:r>
      <w:r>
        <w:rPr>
          <w:rFonts w:ascii="Times New Roman" w:hAnsi="Times New Roman" w:cs="Times New Roman"/>
          <w:bCs/>
        </w:rPr>
        <w:t>sebagai</w:t>
      </w:r>
      <w:r>
        <w:rPr>
          <w:rFonts w:ascii="Times New Roman" w:hAnsi="Times New Roman" w:cs="Times New Roman"/>
          <w:bCs/>
        </w:rPr>
        <w:t xml:space="preserve"> </w:t>
      </w:r>
      <w:r>
        <w:rPr>
          <w:rFonts w:ascii="Times New Roman" w:hAnsi="Times New Roman" w:cs="Times New Roman"/>
          <w:bCs/>
        </w:rPr>
        <w:t>berikut :</w:t>
      </w:r>
    </w:p>
    <w:p w:rsidR="00A76654" w:rsidRDefault="00D66A46">
      <w:pPr>
        <w:jc w:val="both"/>
        <w:rPr>
          <w:rFonts w:ascii="Times New Roman" w:hAnsi="Times New Roman" w:cs="Times New Roman"/>
          <w:bCs/>
        </w:rPr>
      </w:pPr>
      <w:r>
        <w:rPr>
          <w:rFonts w:ascii="Times New Roman" w:hAnsi="Times New Roman" w:cs="Times New Roman"/>
          <w:bCs/>
        </w:rPr>
        <w:t>Y=</w:t>
      </w:r>
      <w:r>
        <w:rPr>
          <w:rFonts w:ascii="Times New Roman" w:hAnsi="Times New Roman" w:cs="Times New Roman"/>
          <w:bCs/>
        </w:rPr>
        <w:t xml:space="preserve"> </w:t>
      </w:r>
      <w:r>
        <w:rPr>
          <w:rFonts w:ascii="Times New Roman" w:hAnsi="Times New Roman" w:cs="Times New Roman"/>
          <w:bCs/>
        </w:rPr>
        <w:t>a + b1X1 + b2X2 + b3X3</w:t>
      </w:r>
    </w:p>
    <w:p w:rsidR="00A76654" w:rsidRDefault="00D66A46">
      <w:pPr>
        <w:rPr>
          <w:rFonts w:ascii="Times New Roman" w:hAnsi="Times New Roman" w:cs="Times New Roman"/>
          <w:bCs/>
        </w:rPr>
      </w:pPr>
      <w:r>
        <w:rPr>
          <w:rFonts w:ascii="Times New Roman" w:hAnsi="Times New Roman" w:cs="Times New Roman"/>
          <w:bCs/>
        </w:rPr>
        <w:t xml:space="preserve"> </w:t>
      </w:r>
      <w:r>
        <w:rPr>
          <w:rFonts w:ascii="Times New Roman" w:hAnsi="Times New Roman" w:cs="Times New Roman"/>
          <w:bCs/>
        </w:rPr>
        <w:t>= 5,681+0,863X1 – 0,058X2 + 0,025X3</w:t>
      </w:r>
    </w:p>
    <w:p w:rsidR="00A76654" w:rsidRDefault="00D66A46">
      <w:pPr>
        <w:rPr>
          <w:rFonts w:ascii="Times New Roman" w:hAnsi="Times New Roman" w:cs="Times New Roman"/>
          <w:b/>
        </w:rPr>
      </w:pPr>
      <w:r>
        <w:rPr>
          <w:rFonts w:ascii="Times New Roman" w:hAnsi="Times New Roman" w:cs="Times New Roman"/>
          <w:b/>
        </w:rPr>
        <w:t>Pengujian</w:t>
      </w:r>
      <w:r>
        <w:rPr>
          <w:rFonts w:ascii="Times New Roman" w:hAnsi="Times New Roman" w:cs="Times New Roman"/>
          <w:b/>
        </w:rPr>
        <w:t xml:space="preserve"> </w:t>
      </w:r>
      <w:r>
        <w:rPr>
          <w:rFonts w:ascii="Times New Roman" w:hAnsi="Times New Roman" w:cs="Times New Roman"/>
          <w:b/>
        </w:rPr>
        <w:t>Hipotesis</w:t>
      </w:r>
      <w:r>
        <w:rPr>
          <w:rFonts w:ascii="Times New Roman" w:hAnsi="Times New Roman" w:cs="Times New Roman"/>
          <w:b/>
        </w:rPr>
        <w:br/>
      </w:r>
      <w:r>
        <w:rPr>
          <w:rFonts w:ascii="Times New Roman" w:hAnsi="Times New Roman" w:cs="Times New Roman"/>
          <w:b/>
        </w:rPr>
        <w:t xml:space="preserve">    </w:t>
      </w:r>
      <w:r>
        <w:rPr>
          <w:rFonts w:ascii="Times New Roman" w:hAnsi="Times New Roman" w:cs="Times New Roman"/>
          <w:b/>
        </w:rPr>
        <w:t>a.</w:t>
      </w:r>
      <w:r>
        <w:rPr>
          <w:rFonts w:ascii="Times New Roman" w:hAnsi="Times New Roman" w:cs="Times New Roman"/>
          <w:b/>
        </w:rPr>
        <w:t xml:space="preserve"> </w:t>
      </w:r>
      <w:r>
        <w:rPr>
          <w:rFonts w:ascii="Times New Roman" w:hAnsi="Times New Roman" w:cs="Times New Roman"/>
          <w:b/>
        </w:rPr>
        <w:t>Uji</w:t>
      </w:r>
      <w:r>
        <w:rPr>
          <w:rFonts w:ascii="Times New Roman" w:hAnsi="Times New Roman" w:cs="Times New Roman"/>
          <w:b/>
        </w:rPr>
        <w:t xml:space="preserve"> </w:t>
      </w:r>
      <w:r>
        <w:rPr>
          <w:rFonts w:ascii="Times New Roman" w:hAnsi="Times New Roman" w:cs="Times New Roman"/>
          <w:b/>
        </w:rPr>
        <w:t>t (Pengujian</w:t>
      </w:r>
      <w:r>
        <w:rPr>
          <w:rFonts w:ascii="Times New Roman" w:hAnsi="Times New Roman" w:cs="Times New Roman"/>
          <w:b/>
        </w:rPr>
        <w:t xml:space="preserve"> </w:t>
      </w:r>
      <w:r>
        <w:rPr>
          <w:rFonts w:ascii="Times New Roman" w:hAnsi="Times New Roman" w:cs="Times New Roman"/>
          <w:b/>
        </w:rPr>
        <w:t>secara</w:t>
      </w:r>
      <w:r>
        <w:rPr>
          <w:rFonts w:ascii="Times New Roman" w:hAnsi="Times New Roman" w:cs="Times New Roman"/>
          <w:b/>
        </w:rPr>
        <w:t xml:space="preserve"> </w:t>
      </w:r>
      <w:r>
        <w:rPr>
          <w:rFonts w:ascii="Times New Roman" w:hAnsi="Times New Roman" w:cs="Times New Roman"/>
          <w:b/>
        </w:rPr>
        <w:t>parsial)</w:t>
      </w:r>
    </w:p>
    <w:tbl>
      <w:tblPr>
        <w:tblW w:w="7637" w:type="dxa"/>
        <w:jc w:val="center"/>
        <w:tblCellSpacing w:w="0" w:type="dxa"/>
        <w:tblCellMar>
          <w:left w:w="0" w:type="dxa"/>
          <w:right w:w="0" w:type="dxa"/>
        </w:tblCellMar>
        <w:tblLook w:val="04A0" w:firstRow="1" w:lastRow="0" w:firstColumn="1" w:lastColumn="0" w:noHBand="0" w:noVBand="1"/>
      </w:tblPr>
      <w:tblGrid>
        <w:gridCol w:w="170"/>
        <w:gridCol w:w="2144"/>
        <w:gridCol w:w="1138"/>
        <w:gridCol w:w="1433"/>
        <w:gridCol w:w="2339"/>
        <w:gridCol w:w="555"/>
        <w:gridCol w:w="445"/>
      </w:tblGrid>
      <w:tr w:rsidR="00A76654">
        <w:trPr>
          <w:trHeight w:val="859"/>
          <w:tblCellSpacing w:w="0" w:type="dxa"/>
          <w:jc w:val="center"/>
        </w:trPr>
        <w:tc>
          <w:tcPr>
            <w:tcW w:w="1986" w:type="dxa"/>
            <w:gridSpan w:val="2"/>
            <w:vMerge w:val="restart"/>
            <w:tcBorders>
              <w:top w:val="single" w:sz="12" w:space="0" w:color="000000"/>
              <w:left w:val="single" w:sz="12" w:space="0" w:color="000000"/>
              <w:bottom w:val="single" w:sz="12" w:space="0" w:color="000000"/>
              <w:right w:val="single" w:sz="12" w:space="0" w:color="000000"/>
            </w:tcBorders>
            <w:shd w:val="clear" w:color="auto" w:fill="FFFFFF"/>
            <w:vAlign w:val="bottom"/>
          </w:tcPr>
          <w:p w:rsidR="00A76654" w:rsidRDefault="00D66A46">
            <w:pPr>
              <w:pStyle w:val="NormalWeb"/>
              <w:rPr>
                <w:sz w:val="22"/>
                <w:szCs w:val="22"/>
              </w:rPr>
            </w:pPr>
            <w:r>
              <w:rPr>
                <w:color w:val="000000"/>
                <w:sz w:val="22"/>
                <w:szCs w:val="22"/>
              </w:rPr>
              <w:t>Model</w:t>
            </w:r>
          </w:p>
        </w:tc>
        <w:tc>
          <w:tcPr>
            <w:tcW w:w="2284" w:type="dxa"/>
            <w:gridSpan w:val="2"/>
            <w:tcBorders>
              <w:top w:val="single" w:sz="12" w:space="0" w:color="000000"/>
              <w:left w:val="single" w:sz="12" w:space="0" w:color="000000"/>
              <w:bottom w:val="single" w:sz="12" w:space="0" w:color="000000"/>
              <w:right w:val="single" w:sz="12" w:space="0" w:color="000000"/>
            </w:tcBorders>
            <w:shd w:val="clear" w:color="auto" w:fill="FFFFFF"/>
            <w:vAlign w:val="bottom"/>
          </w:tcPr>
          <w:p w:rsidR="00A76654" w:rsidRDefault="00D66A46">
            <w:pPr>
              <w:pStyle w:val="NormalWeb"/>
              <w:rPr>
                <w:sz w:val="22"/>
                <w:szCs w:val="22"/>
              </w:rPr>
            </w:pPr>
            <w:r>
              <w:rPr>
                <w:color w:val="000000"/>
                <w:sz w:val="22"/>
                <w:szCs w:val="22"/>
              </w:rPr>
              <w:t>Unstandardized Coefficients</w:t>
            </w:r>
          </w:p>
        </w:tc>
        <w:tc>
          <w:tcPr>
            <w:tcW w:w="2001" w:type="dxa"/>
            <w:tcBorders>
              <w:top w:val="single" w:sz="12" w:space="0" w:color="000000"/>
              <w:left w:val="single" w:sz="12" w:space="0" w:color="000000"/>
              <w:bottom w:val="single" w:sz="12" w:space="0" w:color="000000"/>
              <w:right w:val="single" w:sz="12" w:space="0" w:color="000000"/>
            </w:tcBorders>
            <w:shd w:val="clear" w:color="auto" w:fill="FFFFFF"/>
            <w:vAlign w:val="bottom"/>
          </w:tcPr>
          <w:p w:rsidR="00A76654" w:rsidRDefault="00D66A46">
            <w:pPr>
              <w:pStyle w:val="NormalWeb"/>
              <w:rPr>
                <w:sz w:val="22"/>
                <w:szCs w:val="22"/>
              </w:rPr>
            </w:pPr>
            <w:r>
              <w:rPr>
                <w:color w:val="000000"/>
                <w:sz w:val="22"/>
                <w:szCs w:val="22"/>
              </w:rPr>
              <w:t>Standardized Coefficients</w:t>
            </w:r>
          </w:p>
        </w:tc>
        <w:tc>
          <w:tcPr>
            <w:tcW w:w="706"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bottom"/>
          </w:tcPr>
          <w:p w:rsidR="00A76654" w:rsidRDefault="00D66A46">
            <w:pPr>
              <w:pStyle w:val="NormalWeb"/>
              <w:rPr>
                <w:sz w:val="22"/>
                <w:szCs w:val="22"/>
              </w:rPr>
            </w:pPr>
            <w:r>
              <w:rPr>
                <w:color w:val="000000"/>
                <w:sz w:val="22"/>
                <w:szCs w:val="22"/>
              </w:rPr>
              <w:t>t</w:t>
            </w:r>
          </w:p>
        </w:tc>
        <w:tc>
          <w:tcPr>
            <w:tcW w:w="660"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bottom"/>
          </w:tcPr>
          <w:p w:rsidR="00A76654" w:rsidRDefault="00D66A46">
            <w:pPr>
              <w:pStyle w:val="NormalWeb"/>
              <w:rPr>
                <w:sz w:val="22"/>
                <w:szCs w:val="22"/>
              </w:rPr>
            </w:pPr>
            <w:r>
              <w:rPr>
                <w:color w:val="000000"/>
                <w:sz w:val="22"/>
                <w:szCs w:val="22"/>
              </w:rPr>
              <w:t>Sig.</w:t>
            </w:r>
          </w:p>
        </w:tc>
      </w:tr>
      <w:tr w:rsidR="00A76654">
        <w:trPr>
          <w:trHeight w:val="170"/>
          <w:tblCellSpacing w:w="0" w:type="dxa"/>
          <w:jc w:val="center"/>
        </w:trPr>
        <w:tc>
          <w:tcPr>
            <w:tcW w:w="1986" w:type="dxa"/>
            <w:gridSpan w:val="2"/>
            <w:vMerge/>
            <w:tcBorders>
              <w:top w:val="single" w:sz="12" w:space="0" w:color="000000"/>
              <w:left w:val="single" w:sz="12" w:space="0" w:color="000000"/>
              <w:bottom w:val="single" w:sz="12" w:space="0" w:color="000000"/>
              <w:right w:val="single" w:sz="12" w:space="0" w:color="000000"/>
            </w:tcBorders>
            <w:shd w:val="clear" w:color="auto" w:fill="FFFFFF"/>
            <w:vAlign w:val="bottom"/>
          </w:tcPr>
          <w:p w:rsidR="00A76654" w:rsidRDefault="00A76654">
            <w:pPr>
              <w:rPr>
                <w:rFonts w:ascii="Times New Roman" w:hAnsi="Times New Roman" w:cs="Times New Roman"/>
              </w:rPr>
            </w:pPr>
          </w:p>
        </w:tc>
        <w:tc>
          <w:tcPr>
            <w:tcW w:w="1112" w:type="dxa"/>
            <w:tcBorders>
              <w:top w:val="single" w:sz="12" w:space="0" w:color="000000"/>
              <w:left w:val="single" w:sz="12" w:space="0" w:color="000000"/>
              <w:bottom w:val="single" w:sz="12" w:space="0" w:color="000000"/>
              <w:right w:val="single" w:sz="12" w:space="0" w:color="000000"/>
            </w:tcBorders>
            <w:shd w:val="clear" w:color="auto" w:fill="FFFFFF"/>
            <w:vAlign w:val="bottom"/>
          </w:tcPr>
          <w:p w:rsidR="00A76654" w:rsidRDefault="00D66A46">
            <w:pPr>
              <w:pStyle w:val="NormalWeb"/>
              <w:rPr>
                <w:sz w:val="22"/>
                <w:szCs w:val="22"/>
              </w:rPr>
            </w:pPr>
            <w:r>
              <w:rPr>
                <w:color w:val="000000"/>
                <w:sz w:val="22"/>
                <w:szCs w:val="22"/>
              </w:rPr>
              <w:t>B</w:t>
            </w:r>
          </w:p>
        </w:tc>
        <w:tc>
          <w:tcPr>
            <w:tcW w:w="1172" w:type="dxa"/>
            <w:tcBorders>
              <w:top w:val="single" w:sz="12" w:space="0" w:color="000000"/>
              <w:left w:val="single" w:sz="12" w:space="0" w:color="000000"/>
              <w:bottom w:val="single" w:sz="12" w:space="0" w:color="000000"/>
              <w:right w:val="single" w:sz="12" w:space="0" w:color="000000"/>
            </w:tcBorders>
            <w:shd w:val="clear" w:color="auto" w:fill="FFFFFF"/>
            <w:vAlign w:val="bottom"/>
          </w:tcPr>
          <w:p w:rsidR="00A76654" w:rsidRDefault="00D66A46">
            <w:pPr>
              <w:pStyle w:val="NormalWeb"/>
              <w:rPr>
                <w:sz w:val="22"/>
                <w:szCs w:val="22"/>
              </w:rPr>
            </w:pPr>
            <w:r>
              <w:rPr>
                <w:color w:val="000000"/>
                <w:sz w:val="22"/>
                <w:szCs w:val="22"/>
              </w:rPr>
              <w:t>Std. Error</w:t>
            </w:r>
          </w:p>
        </w:tc>
        <w:tc>
          <w:tcPr>
            <w:tcW w:w="2001" w:type="dxa"/>
            <w:tcBorders>
              <w:top w:val="single" w:sz="12" w:space="0" w:color="000000"/>
              <w:left w:val="single" w:sz="12" w:space="0" w:color="000000"/>
              <w:bottom w:val="single" w:sz="12" w:space="0" w:color="000000"/>
              <w:right w:val="single" w:sz="12" w:space="0" w:color="000000"/>
            </w:tcBorders>
            <w:shd w:val="clear" w:color="auto" w:fill="FFFFFF"/>
            <w:vAlign w:val="bottom"/>
          </w:tcPr>
          <w:p w:rsidR="00A76654" w:rsidRDefault="00D66A46">
            <w:pPr>
              <w:pStyle w:val="NormalWeb"/>
              <w:rPr>
                <w:sz w:val="22"/>
                <w:szCs w:val="22"/>
              </w:rPr>
            </w:pPr>
            <w:r>
              <w:rPr>
                <w:color w:val="000000"/>
                <w:sz w:val="22"/>
                <w:szCs w:val="22"/>
              </w:rPr>
              <w:t>Beta</w:t>
            </w:r>
          </w:p>
        </w:tc>
        <w:tc>
          <w:tcPr>
            <w:tcW w:w="706" w:type="dxa"/>
            <w:vMerge/>
            <w:tcBorders>
              <w:top w:val="single" w:sz="12" w:space="0" w:color="000000"/>
              <w:left w:val="single" w:sz="12" w:space="0" w:color="000000"/>
              <w:bottom w:val="single" w:sz="12" w:space="0" w:color="000000"/>
              <w:right w:val="single" w:sz="12" w:space="0" w:color="000000"/>
            </w:tcBorders>
            <w:shd w:val="clear" w:color="auto" w:fill="FFFFFF"/>
            <w:vAlign w:val="bottom"/>
          </w:tcPr>
          <w:p w:rsidR="00A76654" w:rsidRDefault="00A76654">
            <w:pPr>
              <w:rPr>
                <w:rFonts w:ascii="Times New Roman" w:hAnsi="Times New Roman" w:cs="Times New Roman"/>
              </w:rPr>
            </w:pPr>
          </w:p>
        </w:tc>
        <w:tc>
          <w:tcPr>
            <w:tcW w:w="660" w:type="dxa"/>
            <w:vMerge/>
            <w:tcBorders>
              <w:top w:val="single" w:sz="12" w:space="0" w:color="000000"/>
              <w:left w:val="single" w:sz="12" w:space="0" w:color="000000"/>
              <w:bottom w:val="single" w:sz="12" w:space="0" w:color="000000"/>
              <w:right w:val="single" w:sz="12" w:space="0" w:color="000000"/>
            </w:tcBorders>
            <w:shd w:val="clear" w:color="auto" w:fill="FFFFFF"/>
            <w:vAlign w:val="bottom"/>
          </w:tcPr>
          <w:p w:rsidR="00A76654" w:rsidRDefault="00A76654">
            <w:pPr>
              <w:rPr>
                <w:rFonts w:ascii="Times New Roman" w:hAnsi="Times New Roman" w:cs="Times New Roman"/>
              </w:rPr>
            </w:pPr>
          </w:p>
        </w:tc>
      </w:tr>
      <w:tr w:rsidR="00A76654">
        <w:trPr>
          <w:trHeight w:val="424"/>
          <w:tblCellSpacing w:w="0" w:type="dxa"/>
          <w:jc w:val="center"/>
        </w:trPr>
        <w:tc>
          <w:tcPr>
            <w:tcW w:w="250" w:type="dxa"/>
            <w:vMerge w:val="restart"/>
            <w:tcBorders>
              <w:top w:val="single" w:sz="12" w:space="0" w:color="000000"/>
              <w:left w:val="single" w:sz="12" w:space="0" w:color="000000"/>
              <w:bottom w:val="single" w:sz="12" w:space="0" w:color="000000"/>
              <w:right w:val="single" w:sz="12" w:space="0" w:color="000000"/>
            </w:tcBorders>
            <w:shd w:val="clear" w:color="auto" w:fill="FFFFFF"/>
          </w:tcPr>
          <w:p w:rsidR="00A76654" w:rsidRDefault="00D66A46">
            <w:pPr>
              <w:pStyle w:val="NormalWeb"/>
              <w:rPr>
                <w:sz w:val="22"/>
                <w:szCs w:val="22"/>
              </w:rPr>
            </w:pPr>
            <w:r>
              <w:rPr>
                <w:color w:val="000000"/>
                <w:sz w:val="22"/>
                <w:szCs w:val="22"/>
              </w:rPr>
              <w:t>1</w:t>
            </w:r>
          </w:p>
        </w:tc>
        <w:tc>
          <w:tcPr>
            <w:tcW w:w="1736" w:type="dxa"/>
            <w:tcBorders>
              <w:top w:val="single" w:sz="12" w:space="0" w:color="000000"/>
              <w:left w:val="single" w:sz="12" w:space="0" w:color="000000"/>
              <w:bottom w:val="single" w:sz="12" w:space="0" w:color="000000"/>
              <w:right w:val="single" w:sz="12" w:space="0" w:color="000000"/>
            </w:tcBorders>
            <w:shd w:val="clear" w:color="auto" w:fill="FFFFFF"/>
          </w:tcPr>
          <w:p w:rsidR="00A76654" w:rsidRDefault="00D66A46">
            <w:pPr>
              <w:pStyle w:val="NormalWeb"/>
              <w:rPr>
                <w:sz w:val="22"/>
                <w:szCs w:val="22"/>
              </w:rPr>
            </w:pPr>
            <w:r>
              <w:rPr>
                <w:color w:val="000000"/>
                <w:sz w:val="22"/>
                <w:szCs w:val="22"/>
              </w:rPr>
              <w:t>(Constant)</w:t>
            </w:r>
          </w:p>
        </w:tc>
        <w:tc>
          <w:tcPr>
            <w:tcW w:w="1112"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A76654" w:rsidRDefault="00D66A46">
            <w:pPr>
              <w:pStyle w:val="NormalWeb"/>
              <w:rPr>
                <w:sz w:val="22"/>
                <w:szCs w:val="22"/>
              </w:rPr>
            </w:pPr>
            <w:r>
              <w:rPr>
                <w:color w:val="000000"/>
                <w:sz w:val="22"/>
                <w:szCs w:val="22"/>
              </w:rPr>
              <w:t>5.681</w:t>
            </w:r>
          </w:p>
        </w:tc>
        <w:tc>
          <w:tcPr>
            <w:tcW w:w="1172"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A76654" w:rsidRDefault="00D66A46">
            <w:pPr>
              <w:pStyle w:val="NormalWeb"/>
              <w:rPr>
                <w:sz w:val="22"/>
                <w:szCs w:val="22"/>
              </w:rPr>
            </w:pPr>
            <w:r>
              <w:rPr>
                <w:color w:val="000000"/>
                <w:sz w:val="22"/>
                <w:szCs w:val="22"/>
              </w:rPr>
              <w:t>3.944</w:t>
            </w:r>
          </w:p>
        </w:tc>
        <w:tc>
          <w:tcPr>
            <w:tcW w:w="200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A76654" w:rsidRDefault="00D66A46">
            <w:pPr>
              <w:pStyle w:val="NormalWeb"/>
              <w:rPr>
                <w:sz w:val="22"/>
                <w:szCs w:val="22"/>
              </w:rPr>
            </w:pPr>
            <w:r>
              <w:rPr>
                <w:color w:val="000000"/>
                <w:sz w:val="22"/>
                <w:szCs w:val="22"/>
              </w:rPr>
              <w:t> </w:t>
            </w:r>
          </w:p>
        </w:tc>
        <w:tc>
          <w:tcPr>
            <w:tcW w:w="70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A76654" w:rsidRDefault="00D66A46">
            <w:pPr>
              <w:pStyle w:val="NormalWeb"/>
              <w:rPr>
                <w:sz w:val="22"/>
                <w:szCs w:val="22"/>
              </w:rPr>
            </w:pPr>
            <w:r>
              <w:rPr>
                <w:color w:val="000000"/>
                <w:sz w:val="22"/>
                <w:szCs w:val="22"/>
              </w:rPr>
              <w:t>1.440</w:t>
            </w:r>
          </w:p>
        </w:tc>
        <w:tc>
          <w:tcPr>
            <w:tcW w:w="66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A76654" w:rsidRDefault="00D66A46">
            <w:pPr>
              <w:pStyle w:val="NormalWeb"/>
              <w:rPr>
                <w:sz w:val="22"/>
                <w:szCs w:val="22"/>
              </w:rPr>
            </w:pPr>
            <w:r>
              <w:rPr>
                <w:color w:val="000000"/>
                <w:sz w:val="22"/>
                <w:szCs w:val="22"/>
              </w:rPr>
              <w:t>.159</w:t>
            </w:r>
          </w:p>
        </w:tc>
      </w:tr>
      <w:tr w:rsidR="00A76654">
        <w:trPr>
          <w:trHeight w:val="626"/>
          <w:tblCellSpacing w:w="0" w:type="dxa"/>
          <w:jc w:val="center"/>
        </w:trPr>
        <w:tc>
          <w:tcPr>
            <w:tcW w:w="250" w:type="dxa"/>
            <w:vMerge/>
            <w:tcBorders>
              <w:top w:val="single" w:sz="12" w:space="0" w:color="000000"/>
              <w:left w:val="single" w:sz="12" w:space="0" w:color="000000"/>
              <w:bottom w:val="single" w:sz="12" w:space="0" w:color="000000"/>
              <w:right w:val="single" w:sz="12" w:space="0" w:color="000000"/>
            </w:tcBorders>
            <w:shd w:val="clear" w:color="auto" w:fill="FFFFFF"/>
          </w:tcPr>
          <w:p w:rsidR="00A76654" w:rsidRDefault="00A76654">
            <w:pPr>
              <w:rPr>
                <w:rFonts w:ascii="Times New Roman" w:hAnsi="Times New Roman" w:cs="Times New Roman"/>
              </w:rPr>
            </w:pPr>
          </w:p>
        </w:tc>
        <w:tc>
          <w:tcPr>
            <w:tcW w:w="1736" w:type="dxa"/>
            <w:tcBorders>
              <w:top w:val="single" w:sz="12" w:space="0" w:color="000000"/>
              <w:left w:val="single" w:sz="12" w:space="0" w:color="000000"/>
              <w:bottom w:val="single" w:sz="12" w:space="0" w:color="000000"/>
              <w:right w:val="single" w:sz="12" w:space="0" w:color="000000"/>
            </w:tcBorders>
            <w:shd w:val="clear" w:color="auto" w:fill="FFFFFF"/>
          </w:tcPr>
          <w:p w:rsidR="00A76654" w:rsidRDefault="00D66A46">
            <w:pPr>
              <w:pStyle w:val="NormalWeb"/>
              <w:rPr>
                <w:sz w:val="22"/>
                <w:szCs w:val="22"/>
              </w:rPr>
            </w:pPr>
            <w:r>
              <w:rPr>
                <w:color w:val="000000"/>
                <w:sz w:val="22"/>
                <w:szCs w:val="22"/>
              </w:rPr>
              <w:t>DEWAN KOMISARIS</w:t>
            </w:r>
          </w:p>
        </w:tc>
        <w:tc>
          <w:tcPr>
            <w:tcW w:w="1112"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A76654" w:rsidRDefault="00D66A46">
            <w:pPr>
              <w:pStyle w:val="NormalWeb"/>
              <w:rPr>
                <w:sz w:val="22"/>
                <w:szCs w:val="22"/>
              </w:rPr>
            </w:pPr>
            <w:r>
              <w:rPr>
                <w:color w:val="000000"/>
                <w:sz w:val="22"/>
                <w:szCs w:val="22"/>
              </w:rPr>
              <w:t>.863</w:t>
            </w:r>
          </w:p>
        </w:tc>
        <w:tc>
          <w:tcPr>
            <w:tcW w:w="1172"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A76654" w:rsidRDefault="00D66A46">
            <w:pPr>
              <w:pStyle w:val="NormalWeb"/>
              <w:rPr>
                <w:sz w:val="22"/>
                <w:szCs w:val="22"/>
              </w:rPr>
            </w:pPr>
            <w:r>
              <w:rPr>
                <w:color w:val="000000"/>
                <w:sz w:val="22"/>
                <w:szCs w:val="22"/>
              </w:rPr>
              <w:t>.751</w:t>
            </w:r>
          </w:p>
        </w:tc>
        <w:tc>
          <w:tcPr>
            <w:tcW w:w="200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A76654" w:rsidRDefault="00D66A46">
            <w:pPr>
              <w:pStyle w:val="NormalWeb"/>
              <w:rPr>
                <w:sz w:val="22"/>
                <w:szCs w:val="22"/>
              </w:rPr>
            </w:pPr>
            <w:r>
              <w:rPr>
                <w:color w:val="000000"/>
                <w:sz w:val="22"/>
                <w:szCs w:val="22"/>
              </w:rPr>
              <w:t>.217</w:t>
            </w:r>
          </w:p>
        </w:tc>
        <w:tc>
          <w:tcPr>
            <w:tcW w:w="70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A76654" w:rsidRDefault="00D66A46">
            <w:pPr>
              <w:pStyle w:val="NormalWeb"/>
              <w:rPr>
                <w:sz w:val="22"/>
                <w:szCs w:val="22"/>
              </w:rPr>
            </w:pPr>
            <w:r>
              <w:rPr>
                <w:color w:val="000000"/>
                <w:sz w:val="22"/>
                <w:szCs w:val="22"/>
              </w:rPr>
              <w:t>1.149</w:t>
            </w:r>
          </w:p>
        </w:tc>
        <w:tc>
          <w:tcPr>
            <w:tcW w:w="66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A76654" w:rsidRDefault="00D66A46">
            <w:pPr>
              <w:pStyle w:val="NormalWeb"/>
              <w:rPr>
                <w:sz w:val="22"/>
                <w:szCs w:val="22"/>
              </w:rPr>
            </w:pPr>
            <w:r>
              <w:rPr>
                <w:color w:val="000000"/>
                <w:sz w:val="22"/>
                <w:szCs w:val="22"/>
              </w:rPr>
              <w:t>.259</w:t>
            </w:r>
          </w:p>
        </w:tc>
      </w:tr>
      <w:tr w:rsidR="00A76654">
        <w:trPr>
          <w:trHeight w:val="626"/>
          <w:tblCellSpacing w:w="0" w:type="dxa"/>
          <w:jc w:val="center"/>
        </w:trPr>
        <w:tc>
          <w:tcPr>
            <w:tcW w:w="250" w:type="dxa"/>
            <w:vMerge/>
            <w:tcBorders>
              <w:top w:val="single" w:sz="12" w:space="0" w:color="000000"/>
              <w:left w:val="single" w:sz="12" w:space="0" w:color="000000"/>
              <w:bottom w:val="single" w:sz="12" w:space="0" w:color="000000"/>
              <w:right w:val="single" w:sz="12" w:space="0" w:color="000000"/>
            </w:tcBorders>
            <w:shd w:val="clear" w:color="auto" w:fill="FFFFFF"/>
          </w:tcPr>
          <w:p w:rsidR="00A76654" w:rsidRDefault="00A76654">
            <w:pPr>
              <w:rPr>
                <w:rFonts w:ascii="Times New Roman" w:hAnsi="Times New Roman" w:cs="Times New Roman"/>
              </w:rPr>
            </w:pPr>
          </w:p>
        </w:tc>
        <w:tc>
          <w:tcPr>
            <w:tcW w:w="1736" w:type="dxa"/>
            <w:tcBorders>
              <w:top w:val="single" w:sz="12" w:space="0" w:color="000000"/>
              <w:left w:val="single" w:sz="12" w:space="0" w:color="000000"/>
              <w:bottom w:val="single" w:sz="12" w:space="0" w:color="000000"/>
              <w:right w:val="single" w:sz="12" w:space="0" w:color="000000"/>
            </w:tcBorders>
            <w:shd w:val="clear" w:color="auto" w:fill="FFFFFF"/>
          </w:tcPr>
          <w:p w:rsidR="00A76654" w:rsidRDefault="00D66A46">
            <w:pPr>
              <w:pStyle w:val="NormalWeb"/>
              <w:rPr>
                <w:sz w:val="22"/>
                <w:szCs w:val="22"/>
              </w:rPr>
            </w:pPr>
            <w:r>
              <w:rPr>
                <w:color w:val="000000"/>
                <w:sz w:val="22"/>
                <w:szCs w:val="22"/>
              </w:rPr>
              <w:t>DEWAN DIREKSI</w:t>
            </w:r>
          </w:p>
        </w:tc>
        <w:tc>
          <w:tcPr>
            <w:tcW w:w="1112"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A76654" w:rsidRDefault="00D66A46">
            <w:pPr>
              <w:pStyle w:val="NormalWeb"/>
              <w:rPr>
                <w:sz w:val="22"/>
                <w:szCs w:val="22"/>
              </w:rPr>
            </w:pPr>
            <w:r>
              <w:rPr>
                <w:color w:val="000000"/>
                <w:sz w:val="22"/>
                <w:szCs w:val="22"/>
              </w:rPr>
              <w:t>-.058</w:t>
            </w:r>
          </w:p>
        </w:tc>
        <w:tc>
          <w:tcPr>
            <w:tcW w:w="1172"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A76654" w:rsidRDefault="00D66A46">
            <w:pPr>
              <w:pStyle w:val="NormalWeb"/>
              <w:rPr>
                <w:sz w:val="22"/>
                <w:szCs w:val="22"/>
              </w:rPr>
            </w:pPr>
            <w:r>
              <w:rPr>
                <w:color w:val="000000"/>
                <w:sz w:val="22"/>
                <w:szCs w:val="22"/>
              </w:rPr>
              <w:t>.433</w:t>
            </w:r>
          </w:p>
        </w:tc>
        <w:tc>
          <w:tcPr>
            <w:tcW w:w="200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A76654" w:rsidRDefault="00D66A46">
            <w:pPr>
              <w:pStyle w:val="NormalWeb"/>
              <w:rPr>
                <w:sz w:val="22"/>
                <w:szCs w:val="22"/>
              </w:rPr>
            </w:pPr>
            <w:r>
              <w:rPr>
                <w:color w:val="000000"/>
                <w:sz w:val="22"/>
                <w:szCs w:val="22"/>
              </w:rPr>
              <w:t>-.027</w:t>
            </w:r>
          </w:p>
        </w:tc>
        <w:tc>
          <w:tcPr>
            <w:tcW w:w="70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A76654" w:rsidRDefault="00D66A46">
            <w:pPr>
              <w:pStyle w:val="NormalWeb"/>
              <w:rPr>
                <w:sz w:val="22"/>
                <w:szCs w:val="22"/>
              </w:rPr>
            </w:pPr>
            <w:r>
              <w:rPr>
                <w:color w:val="000000"/>
                <w:sz w:val="22"/>
                <w:szCs w:val="22"/>
              </w:rPr>
              <w:t>-.135</w:t>
            </w:r>
          </w:p>
        </w:tc>
        <w:tc>
          <w:tcPr>
            <w:tcW w:w="66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A76654" w:rsidRDefault="00D66A46">
            <w:pPr>
              <w:pStyle w:val="NormalWeb"/>
              <w:rPr>
                <w:sz w:val="22"/>
                <w:szCs w:val="22"/>
              </w:rPr>
            </w:pPr>
            <w:r>
              <w:rPr>
                <w:color w:val="000000"/>
                <w:sz w:val="22"/>
                <w:szCs w:val="22"/>
              </w:rPr>
              <w:t>.893</w:t>
            </w:r>
          </w:p>
        </w:tc>
      </w:tr>
      <w:tr w:rsidR="00A76654">
        <w:trPr>
          <w:trHeight w:val="435"/>
          <w:tblCellSpacing w:w="0" w:type="dxa"/>
          <w:jc w:val="center"/>
        </w:trPr>
        <w:tc>
          <w:tcPr>
            <w:tcW w:w="250" w:type="dxa"/>
            <w:vMerge/>
            <w:tcBorders>
              <w:top w:val="single" w:sz="12" w:space="0" w:color="000000"/>
              <w:left w:val="single" w:sz="12" w:space="0" w:color="000000"/>
              <w:bottom w:val="single" w:sz="12" w:space="0" w:color="000000"/>
              <w:right w:val="single" w:sz="12" w:space="0" w:color="000000"/>
            </w:tcBorders>
            <w:shd w:val="clear" w:color="auto" w:fill="FFFFFF"/>
          </w:tcPr>
          <w:p w:rsidR="00A76654" w:rsidRDefault="00A76654">
            <w:pPr>
              <w:rPr>
                <w:rFonts w:ascii="Times New Roman" w:hAnsi="Times New Roman" w:cs="Times New Roman"/>
              </w:rPr>
            </w:pPr>
          </w:p>
        </w:tc>
        <w:tc>
          <w:tcPr>
            <w:tcW w:w="1736" w:type="dxa"/>
            <w:tcBorders>
              <w:top w:val="single" w:sz="12" w:space="0" w:color="000000"/>
              <w:left w:val="single" w:sz="12" w:space="0" w:color="000000"/>
              <w:bottom w:val="single" w:sz="12" w:space="0" w:color="000000"/>
              <w:right w:val="single" w:sz="12" w:space="0" w:color="000000"/>
            </w:tcBorders>
            <w:shd w:val="clear" w:color="auto" w:fill="FFFFFF"/>
          </w:tcPr>
          <w:p w:rsidR="00A76654" w:rsidRDefault="00D66A46">
            <w:pPr>
              <w:pStyle w:val="NormalWeb"/>
              <w:rPr>
                <w:sz w:val="22"/>
                <w:szCs w:val="22"/>
              </w:rPr>
            </w:pPr>
            <w:r>
              <w:rPr>
                <w:color w:val="000000"/>
                <w:sz w:val="22"/>
                <w:szCs w:val="22"/>
              </w:rPr>
              <w:t>KOMITE AUDIT</w:t>
            </w:r>
          </w:p>
        </w:tc>
        <w:tc>
          <w:tcPr>
            <w:tcW w:w="1112"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A76654" w:rsidRDefault="00D66A46">
            <w:pPr>
              <w:pStyle w:val="NormalWeb"/>
              <w:rPr>
                <w:sz w:val="22"/>
                <w:szCs w:val="22"/>
              </w:rPr>
            </w:pPr>
            <w:r>
              <w:rPr>
                <w:color w:val="000000"/>
                <w:sz w:val="22"/>
                <w:szCs w:val="22"/>
              </w:rPr>
              <w:t>.025</w:t>
            </w:r>
          </w:p>
        </w:tc>
        <w:tc>
          <w:tcPr>
            <w:tcW w:w="1172"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A76654" w:rsidRDefault="00D66A46">
            <w:pPr>
              <w:pStyle w:val="NormalWeb"/>
              <w:rPr>
                <w:sz w:val="22"/>
                <w:szCs w:val="22"/>
              </w:rPr>
            </w:pPr>
            <w:r>
              <w:rPr>
                <w:color w:val="000000"/>
                <w:sz w:val="22"/>
                <w:szCs w:val="22"/>
              </w:rPr>
              <w:t>.259</w:t>
            </w:r>
          </w:p>
        </w:tc>
        <w:tc>
          <w:tcPr>
            <w:tcW w:w="200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A76654" w:rsidRDefault="00D66A46">
            <w:pPr>
              <w:pStyle w:val="NormalWeb"/>
              <w:rPr>
                <w:sz w:val="22"/>
                <w:szCs w:val="22"/>
              </w:rPr>
            </w:pPr>
            <w:r>
              <w:rPr>
                <w:color w:val="000000"/>
                <w:sz w:val="22"/>
                <w:szCs w:val="22"/>
              </w:rPr>
              <w:t>.019</w:t>
            </w:r>
          </w:p>
        </w:tc>
        <w:tc>
          <w:tcPr>
            <w:tcW w:w="70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A76654" w:rsidRDefault="00D66A46">
            <w:pPr>
              <w:pStyle w:val="NormalWeb"/>
              <w:rPr>
                <w:sz w:val="22"/>
                <w:szCs w:val="22"/>
              </w:rPr>
            </w:pPr>
            <w:r>
              <w:rPr>
                <w:color w:val="000000"/>
                <w:sz w:val="22"/>
                <w:szCs w:val="22"/>
              </w:rPr>
              <w:t>.098</w:t>
            </w:r>
          </w:p>
        </w:tc>
        <w:tc>
          <w:tcPr>
            <w:tcW w:w="66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A76654" w:rsidRDefault="00D66A46">
            <w:pPr>
              <w:pStyle w:val="NormalWeb"/>
              <w:rPr>
                <w:sz w:val="22"/>
                <w:szCs w:val="22"/>
              </w:rPr>
            </w:pPr>
            <w:r>
              <w:rPr>
                <w:color w:val="000000"/>
                <w:sz w:val="22"/>
                <w:szCs w:val="22"/>
              </w:rPr>
              <w:t>.003</w:t>
            </w:r>
          </w:p>
        </w:tc>
      </w:tr>
    </w:tbl>
    <w:p w:rsidR="00A76654" w:rsidRDefault="00D66A46">
      <w:pPr>
        <w:spacing w:line="240" w:lineRule="auto"/>
        <w:ind w:left="3261"/>
        <w:jc w:val="both"/>
        <w:rPr>
          <w:rFonts w:ascii="Times New Roman" w:hAnsi="Times New Roman" w:cs="Times New Roman"/>
        </w:rPr>
      </w:pPr>
      <w:r>
        <w:rPr>
          <w:rFonts w:ascii="Times New Roman" w:hAnsi="Times New Roman" w:cs="Times New Roman"/>
        </w:rPr>
        <w:t>Sumber: Data diolah (20</w:t>
      </w:r>
      <w:r>
        <w:rPr>
          <w:rFonts w:ascii="Times New Roman" w:hAnsi="Times New Roman" w:cs="Times New Roman"/>
        </w:rPr>
        <w:t>21</w:t>
      </w:r>
      <w:r>
        <w:rPr>
          <w:rFonts w:ascii="Times New Roman" w:hAnsi="Times New Roman" w:cs="Times New Roman"/>
        </w:rPr>
        <w:t>).</w:t>
      </w:r>
    </w:p>
    <w:p w:rsidR="00A76654" w:rsidRDefault="00D66A46">
      <w:pPr>
        <w:numPr>
          <w:ilvl w:val="0"/>
          <w:numId w:val="4"/>
        </w:numPr>
        <w:rPr>
          <w:rFonts w:ascii="Times New Roman" w:hAnsi="Times New Roman" w:cs="Times New Roman"/>
        </w:rPr>
      </w:pPr>
      <w:r>
        <w:rPr>
          <w:rFonts w:ascii="Times New Roman" w:hAnsi="Times New Roman" w:cs="Times New Roman"/>
        </w:rPr>
        <w:t>Dewan</w:t>
      </w:r>
      <w:r>
        <w:rPr>
          <w:rFonts w:ascii="Times New Roman" w:hAnsi="Times New Roman" w:cs="Times New Roman"/>
        </w:rPr>
        <w:t xml:space="preserve"> </w:t>
      </w:r>
      <w:r>
        <w:rPr>
          <w:rFonts w:ascii="Times New Roman" w:hAnsi="Times New Roman" w:cs="Times New Roman"/>
        </w:rPr>
        <w:t>komisaris</w:t>
      </w:r>
      <w:r>
        <w:rPr>
          <w:rFonts w:ascii="Times New Roman" w:hAnsi="Times New Roman" w:cs="Times New Roman"/>
        </w:rPr>
        <w:t xml:space="preserve"> </w:t>
      </w:r>
      <w:r>
        <w:rPr>
          <w:rFonts w:ascii="Times New Roman" w:hAnsi="Times New Roman" w:cs="Times New Roman"/>
        </w:rPr>
        <w:t>secara parsial tidak berpengaruh</w:t>
      </w:r>
      <w:r>
        <w:rPr>
          <w:rFonts w:ascii="Times New Roman" w:hAnsi="Times New Roman" w:cs="Times New Roman"/>
        </w:rPr>
        <w:t xml:space="preserve"> </w:t>
      </w:r>
      <w:r>
        <w:rPr>
          <w:rFonts w:ascii="Times New Roman" w:hAnsi="Times New Roman" w:cs="Times New Roman"/>
        </w:rPr>
        <w:t>terhadap</w:t>
      </w:r>
      <w:r>
        <w:rPr>
          <w:rFonts w:ascii="Times New Roman" w:hAnsi="Times New Roman" w:cs="Times New Roman"/>
        </w:rPr>
        <w:t xml:space="preserve"> </w:t>
      </w:r>
      <w:r>
        <w:rPr>
          <w:rFonts w:ascii="Times New Roman" w:hAnsi="Times New Roman" w:cs="Times New Roman"/>
        </w:rPr>
        <w:t>kinerja</w:t>
      </w:r>
      <w:r>
        <w:rPr>
          <w:rFonts w:ascii="Times New Roman" w:hAnsi="Times New Roman" w:cs="Times New Roman"/>
        </w:rPr>
        <w:t xml:space="preserve"> </w:t>
      </w:r>
      <w:r>
        <w:rPr>
          <w:rFonts w:ascii="Times New Roman" w:hAnsi="Times New Roman" w:cs="Times New Roman"/>
        </w:rPr>
        <w:t>perusahaan.</w:t>
      </w:r>
    </w:p>
    <w:p w:rsidR="00A76654" w:rsidRDefault="00D66A46">
      <w:pPr>
        <w:jc w:val="both"/>
        <w:rPr>
          <w:rFonts w:ascii="Times New Roman" w:hAnsi="Times New Roman" w:cs="Times New Roman"/>
        </w:rPr>
      </w:pPr>
      <w:r>
        <w:rPr>
          <w:rFonts w:ascii="Times New Roman" w:hAnsi="Times New Roman" w:cs="Times New Roman"/>
        </w:rPr>
        <w:t>Nilai</w:t>
      </w:r>
      <w:r>
        <w:rPr>
          <w:rFonts w:ascii="Times New Roman" w:hAnsi="Times New Roman" w:cs="Times New Roman"/>
        </w:rPr>
        <w:t xml:space="preserve"> </w:t>
      </w:r>
      <w:r>
        <w:rPr>
          <w:rFonts w:ascii="Times New Roman" w:hAnsi="Times New Roman" w:cs="Times New Roman"/>
        </w:rPr>
        <w:t>t</w:t>
      </w:r>
      <w:r>
        <w:rPr>
          <w:rFonts w:ascii="Times New Roman" w:hAnsi="Times New Roman" w:cs="Times New Roman"/>
        </w:rPr>
        <w:t xml:space="preserve"> </w:t>
      </w:r>
      <w:r>
        <w:rPr>
          <w:rFonts w:ascii="Times New Roman" w:hAnsi="Times New Roman" w:cs="Times New Roman"/>
        </w:rPr>
        <w:t>hitung</w:t>
      </w:r>
      <w:r>
        <w:rPr>
          <w:rFonts w:ascii="Times New Roman" w:hAnsi="Times New Roman" w:cs="Times New Roman"/>
        </w:rPr>
        <w:t xml:space="preserve"> </w:t>
      </w:r>
      <w:r>
        <w:rPr>
          <w:rFonts w:ascii="Times New Roman" w:hAnsi="Times New Roman" w:cs="Times New Roman"/>
        </w:rPr>
        <w:t>pada</w:t>
      </w:r>
      <w:r>
        <w:rPr>
          <w:rFonts w:ascii="Times New Roman" w:hAnsi="Times New Roman" w:cs="Times New Roman"/>
        </w:rPr>
        <w:t xml:space="preserve"> </w:t>
      </w:r>
      <w:r>
        <w:rPr>
          <w:rFonts w:ascii="Times New Roman" w:hAnsi="Times New Roman" w:cs="Times New Roman"/>
        </w:rPr>
        <w:t>variabel</w:t>
      </w:r>
      <w:r>
        <w:rPr>
          <w:rFonts w:ascii="Times New Roman" w:hAnsi="Times New Roman" w:cs="Times New Roman"/>
        </w:rPr>
        <w:t xml:space="preserve"> </w:t>
      </w:r>
      <w:r>
        <w:rPr>
          <w:rFonts w:ascii="Times New Roman" w:hAnsi="Times New Roman" w:cs="Times New Roman"/>
        </w:rPr>
        <w:t>Dewan</w:t>
      </w:r>
      <w:r>
        <w:rPr>
          <w:rFonts w:ascii="Times New Roman" w:hAnsi="Times New Roman" w:cs="Times New Roman"/>
        </w:rPr>
        <w:t xml:space="preserve"> </w:t>
      </w:r>
      <w:r>
        <w:rPr>
          <w:rFonts w:ascii="Times New Roman" w:hAnsi="Times New Roman" w:cs="Times New Roman"/>
        </w:rPr>
        <w:t>Komisaris</w:t>
      </w:r>
      <w:r>
        <w:rPr>
          <w:rFonts w:ascii="Times New Roman" w:hAnsi="Times New Roman" w:cs="Times New Roman"/>
        </w:rPr>
        <w:t xml:space="preserve"> </w:t>
      </w:r>
      <w:r>
        <w:rPr>
          <w:rFonts w:ascii="Times New Roman" w:hAnsi="Times New Roman" w:cs="Times New Roman"/>
        </w:rPr>
        <w:t>adalah</w:t>
      </w:r>
      <w:r>
        <w:rPr>
          <w:rFonts w:ascii="Times New Roman" w:hAnsi="Times New Roman" w:cs="Times New Roman"/>
        </w:rPr>
        <w:t xml:space="preserve"> </w:t>
      </w:r>
      <w:r>
        <w:rPr>
          <w:rFonts w:ascii="Times New Roman" w:hAnsi="Times New Roman" w:cs="Times New Roman"/>
        </w:rPr>
        <w:t>1,149</w:t>
      </w:r>
      <w:r>
        <w:rPr>
          <w:rFonts w:ascii="Times New Roman" w:hAnsi="Times New Roman" w:cs="Times New Roman"/>
        </w:rPr>
        <w:t xml:space="preserve"> </w:t>
      </w:r>
      <w:r>
        <w:rPr>
          <w:rFonts w:ascii="Times New Roman" w:hAnsi="Times New Roman" w:cs="Times New Roman"/>
        </w:rPr>
        <w:t>dengan</w:t>
      </w:r>
      <w:r>
        <w:rPr>
          <w:rFonts w:ascii="Times New Roman" w:hAnsi="Times New Roman" w:cs="Times New Roman"/>
        </w:rPr>
        <w:t xml:space="preserve"> </w:t>
      </w:r>
      <w:r>
        <w:rPr>
          <w:rFonts w:ascii="Times New Roman" w:hAnsi="Times New Roman" w:cs="Times New Roman"/>
        </w:rPr>
        <w:t>signifikansi</w:t>
      </w:r>
      <w:r>
        <w:rPr>
          <w:rFonts w:ascii="Times New Roman" w:hAnsi="Times New Roman" w:cs="Times New Roman"/>
        </w:rPr>
        <w:t xml:space="preserve"> </w:t>
      </w:r>
      <w:r>
        <w:rPr>
          <w:rFonts w:ascii="Times New Roman" w:hAnsi="Times New Roman" w:cs="Times New Roman"/>
        </w:rPr>
        <w:t>0,259 maka koefisien regresi tersebut tidak berpengaruh signifikan karena</w:t>
      </w:r>
      <w:r>
        <w:rPr>
          <w:rFonts w:ascii="Times New Roman" w:hAnsi="Times New Roman" w:cs="Times New Roman"/>
        </w:rPr>
        <w:t xml:space="preserve"> </w:t>
      </w:r>
      <w:r>
        <w:rPr>
          <w:rFonts w:ascii="Times New Roman" w:hAnsi="Times New Roman" w:cs="Times New Roman"/>
        </w:rPr>
        <w:t>signifikansi 0,259&gt; 0,05</w:t>
      </w:r>
      <w:r>
        <w:rPr>
          <w:rFonts w:ascii="Times New Roman" w:hAnsi="Times New Roman" w:cs="Times New Roman"/>
        </w:rPr>
        <w:t xml:space="preserve"> </w:t>
      </w:r>
      <w:r>
        <w:rPr>
          <w:rFonts w:ascii="Times New Roman" w:hAnsi="Times New Roman" w:cs="Times New Roman"/>
        </w:rPr>
        <w:t>sehingga</w:t>
      </w:r>
      <w:r>
        <w:rPr>
          <w:rFonts w:ascii="Times New Roman" w:hAnsi="Times New Roman" w:cs="Times New Roman"/>
        </w:rPr>
        <w:t xml:space="preserve"> </w:t>
      </w:r>
      <w:r>
        <w:rPr>
          <w:rFonts w:ascii="Times New Roman" w:hAnsi="Times New Roman" w:cs="Times New Roman"/>
        </w:rPr>
        <w:t>dapat</w:t>
      </w:r>
      <w:r>
        <w:rPr>
          <w:rFonts w:ascii="Times New Roman" w:hAnsi="Times New Roman" w:cs="Times New Roman"/>
        </w:rPr>
        <w:t xml:space="preserve"> </w:t>
      </w:r>
      <w:r>
        <w:rPr>
          <w:rFonts w:ascii="Times New Roman" w:hAnsi="Times New Roman" w:cs="Times New Roman"/>
        </w:rPr>
        <w:t>disimpulkan</w:t>
      </w:r>
      <w:r>
        <w:rPr>
          <w:rFonts w:ascii="Times New Roman" w:hAnsi="Times New Roman" w:cs="Times New Roman"/>
        </w:rPr>
        <w:t xml:space="preserve"> </w:t>
      </w:r>
      <w:r>
        <w:rPr>
          <w:rFonts w:ascii="Times New Roman" w:hAnsi="Times New Roman" w:cs="Times New Roman"/>
        </w:rPr>
        <w:t>bahwa</w:t>
      </w:r>
      <w:r>
        <w:rPr>
          <w:rFonts w:ascii="Times New Roman" w:hAnsi="Times New Roman" w:cs="Times New Roman"/>
        </w:rPr>
        <w:t xml:space="preserve"> </w:t>
      </w:r>
      <w:r>
        <w:rPr>
          <w:rFonts w:ascii="Times New Roman" w:hAnsi="Times New Roman" w:cs="Times New Roman"/>
        </w:rPr>
        <w:t>dewan</w:t>
      </w:r>
      <w:r>
        <w:rPr>
          <w:rFonts w:ascii="Times New Roman" w:hAnsi="Times New Roman" w:cs="Times New Roman"/>
        </w:rPr>
        <w:t xml:space="preserve"> </w:t>
      </w:r>
      <w:r>
        <w:rPr>
          <w:rFonts w:ascii="Times New Roman" w:hAnsi="Times New Roman" w:cs="Times New Roman"/>
        </w:rPr>
        <w:t>komisaris secara tidak berpengaruh signifikan</w:t>
      </w:r>
      <w:r>
        <w:rPr>
          <w:rFonts w:ascii="Times New Roman" w:hAnsi="Times New Roman" w:cs="Times New Roman"/>
        </w:rPr>
        <w:t xml:space="preserve"> </w:t>
      </w:r>
      <w:r>
        <w:rPr>
          <w:rFonts w:ascii="Times New Roman" w:hAnsi="Times New Roman" w:cs="Times New Roman"/>
        </w:rPr>
        <w:t>terhadap</w:t>
      </w:r>
      <w:r>
        <w:rPr>
          <w:rFonts w:ascii="Times New Roman" w:hAnsi="Times New Roman" w:cs="Times New Roman"/>
        </w:rPr>
        <w:t xml:space="preserve"> </w:t>
      </w:r>
      <w:r>
        <w:rPr>
          <w:rFonts w:ascii="Times New Roman" w:hAnsi="Times New Roman" w:cs="Times New Roman"/>
        </w:rPr>
        <w:t>kinerja</w:t>
      </w:r>
      <w:r>
        <w:rPr>
          <w:rFonts w:ascii="Times New Roman" w:hAnsi="Times New Roman" w:cs="Times New Roman"/>
        </w:rPr>
        <w:t xml:space="preserve"> </w:t>
      </w:r>
      <w:r>
        <w:rPr>
          <w:rFonts w:ascii="Times New Roman" w:hAnsi="Times New Roman" w:cs="Times New Roman"/>
        </w:rPr>
        <w:t>perusahaan.</w:t>
      </w:r>
    </w:p>
    <w:p w:rsidR="00A76654" w:rsidRDefault="00D66A46">
      <w:pPr>
        <w:numPr>
          <w:ilvl w:val="0"/>
          <w:numId w:val="5"/>
        </w:numPr>
        <w:rPr>
          <w:rFonts w:ascii="Times New Roman" w:hAnsi="Times New Roman" w:cs="Times New Roman"/>
        </w:rPr>
      </w:pPr>
      <w:r>
        <w:rPr>
          <w:rFonts w:ascii="Times New Roman" w:hAnsi="Times New Roman" w:cs="Times New Roman"/>
        </w:rPr>
        <w:t>Dewan</w:t>
      </w:r>
      <w:r>
        <w:rPr>
          <w:rFonts w:ascii="Times New Roman" w:hAnsi="Times New Roman" w:cs="Times New Roman"/>
        </w:rPr>
        <w:t xml:space="preserve"> </w:t>
      </w:r>
      <w:r>
        <w:rPr>
          <w:rFonts w:ascii="Times New Roman" w:hAnsi="Times New Roman" w:cs="Times New Roman"/>
        </w:rPr>
        <w:t>Direksi secara parsial tidak berpengaruh terhadap</w:t>
      </w:r>
      <w:r>
        <w:rPr>
          <w:rFonts w:ascii="Times New Roman" w:hAnsi="Times New Roman" w:cs="Times New Roman"/>
        </w:rPr>
        <w:t xml:space="preserve"> </w:t>
      </w:r>
      <w:r>
        <w:rPr>
          <w:rFonts w:ascii="Times New Roman" w:hAnsi="Times New Roman" w:cs="Times New Roman"/>
        </w:rPr>
        <w:t>kinerja</w:t>
      </w:r>
      <w:r>
        <w:rPr>
          <w:rFonts w:ascii="Times New Roman" w:hAnsi="Times New Roman" w:cs="Times New Roman"/>
        </w:rPr>
        <w:t xml:space="preserve"> </w:t>
      </w:r>
      <w:r>
        <w:rPr>
          <w:rFonts w:ascii="Times New Roman" w:hAnsi="Times New Roman" w:cs="Times New Roman"/>
        </w:rPr>
        <w:t>perusahaan.</w:t>
      </w:r>
    </w:p>
    <w:p w:rsidR="00A76654" w:rsidRDefault="00D66A46">
      <w:pPr>
        <w:jc w:val="both"/>
        <w:rPr>
          <w:rFonts w:ascii="Times New Roman" w:hAnsi="Times New Roman" w:cs="Times New Roman"/>
        </w:rPr>
      </w:pPr>
      <w:r>
        <w:rPr>
          <w:rFonts w:ascii="Times New Roman" w:hAnsi="Times New Roman" w:cs="Times New Roman"/>
        </w:rPr>
        <w:t>Nilai</w:t>
      </w:r>
      <w:r>
        <w:rPr>
          <w:rFonts w:ascii="Times New Roman" w:hAnsi="Times New Roman" w:cs="Times New Roman"/>
        </w:rPr>
        <w:t xml:space="preserve"> </w:t>
      </w:r>
      <w:r>
        <w:rPr>
          <w:rFonts w:ascii="Times New Roman" w:hAnsi="Times New Roman" w:cs="Times New Roman"/>
        </w:rPr>
        <w:t>t</w:t>
      </w:r>
      <w:r>
        <w:rPr>
          <w:rFonts w:ascii="Times New Roman" w:hAnsi="Times New Roman" w:cs="Times New Roman"/>
        </w:rPr>
        <w:t xml:space="preserve"> </w:t>
      </w:r>
      <w:r>
        <w:rPr>
          <w:rFonts w:ascii="Times New Roman" w:hAnsi="Times New Roman" w:cs="Times New Roman"/>
        </w:rPr>
        <w:t>hitung</w:t>
      </w:r>
      <w:r>
        <w:rPr>
          <w:rFonts w:ascii="Times New Roman" w:hAnsi="Times New Roman" w:cs="Times New Roman"/>
        </w:rPr>
        <w:t xml:space="preserve"> </w:t>
      </w:r>
      <w:r>
        <w:rPr>
          <w:rFonts w:ascii="Times New Roman" w:hAnsi="Times New Roman" w:cs="Times New Roman"/>
        </w:rPr>
        <w:t>pada</w:t>
      </w:r>
      <w:r>
        <w:rPr>
          <w:rFonts w:ascii="Times New Roman" w:hAnsi="Times New Roman" w:cs="Times New Roman"/>
        </w:rPr>
        <w:t xml:space="preserve"> </w:t>
      </w:r>
      <w:r>
        <w:rPr>
          <w:rFonts w:ascii="Times New Roman" w:hAnsi="Times New Roman" w:cs="Times New Roman"/>
        </w:rPr>
        <w:t>variabel</w:t>
      </w:r>
      <w:r>
        <w:rPr>
          <w:rFonts w:ascii="Times New Roman" w:hAnsi="Times New Roman" w:cs="Times New Roman"/>
        </w:rPr>
        <w:t xml:space="preserve"> </w:t>
      </w:r>
      <w:r>
        <w:rPr>
          <w:rFonts w:ascii="Times New Roman" w:hAnsi="Times New Roman" w:cs="Times New Roman"/>
        </w:rPr>
        <w:t>Dewan</w:t>
      </w:r>
      <w:r>
        <w:rPr>
          <w:rFonts w:ascii="Times New Roman" w:hAnsi="Times New Roman" w:cs="Times New Roman"/>
        </w:rPr>
        <w:t xml:space="preserve"> </w:t>
      </w:r>
      <w:r>
        <w:rPr>
          <w:rFonts w:ascii="Times New Roman" w:hAnsi="Times New Roman" w:cs="Times New Roman"/>
        </w:rPr>
        <w:t>Komisaris</w:t>
      </w:r>
      <w:r>
        <w:rPr>
          <w:rFonts w:ascii="Times New Roman" w:hAnsi="Times New Roman" w:cs="Times New Roman"/>
        </w:rPr>
        <w:t xml:space="preserve"> </w:t>
      </w:r>
      <w:r>
        <w:rPr>
          <w:rFonts w:ascii="Times New Roman" w:hAnsi="Times New Roman" w:cs="Times New Roman"/>
        </w:rPr>
        <w:t>adalah</w:t>
      </w:r>
      <w:r>
        <w:rPr>
          <w:rFonts w:ascii="Times New Roman" w:hAnsi="Times New Roman" w:cs="Times New Roman"/>
        </w:rPr>
        <w:t xml:space="preserve"> </w:t>
      </w:r>
      <w:r>
        <w:rPr>
          <w:rFonts w:ascii="Times New Roman" w:hAnsi="Times New Roman" w:cs="Times New Roman"/>
        </w:rPr>
        <w:t>-0,135</w:t>
      </w:r>
      <w:r>
        <w:rPr>
          <w:rFonts w:ascii="Times New Roman" w:hAnsi="Times New Roman" w:cs="Times New Roman"/>
        </w:rPr>
        <w:t xml:space="preserve"> </w:t>
      </w:r>
      <w:r>
        <w:rPr>
          <w:rFonts w:ascii="Times New Roman" w:hAnsi="Times New Roman" w:cs="Times New Roman"/>
        </w:rPr>
        <w:t>dengan</w:t>
      </w:r>
      <w:r>
        <w:rPr>
          <w:rFonts w:ascii="Times New Roman" w:hAnsi="Times New Roman" w:cs="Times New Roman"/>
        </w:rPr>
        <w:t xml:space="preserve"> </w:t>
      </w:r>
      <w:r>
        <w:rPr>
          <w:rFonts w:ascii="Times New Roman" w:hAnsi="Times New Roman" w:cs="Times New Roman"/>
        </w:rPr>
        <w:t>signifikan</w:t>
      </w:r>
      <w:r>
        <w:rPr>
          <w:rFonts w:ascii="Times New Roman" w:hAnsi="Times New Roman" w:cs="Times New Roman"/>
        </w:rPr>
        <w:t xml:space="preserve"> </w:t>
      </w:r>
      <w:r>
        <w:rPr>
          <w:rFonts w:ascii="Times New Roman" w:hAnsi="Times New Roman" w:cs="Times New Roman"/>
        </w:rPr>
        <w:t>0,893</w:t>
      </w:r>
      <w:r>
        <w:rPr>
          <w:rFonts w:ascii="Times New Roman" w:hAnsi="Times New Roman" w:cs="Times New Roman"/>
        </w:rPr>
        <w:t xml:space="preserve"> </w:t>
      </w:r>
      <w:r>
        <w:rPr>
          <w:rFonts w:ascii="Times New Roman" w:hAnsi="Times New Roman" w:cs="Times New Roman"/>
        </w:rPr>
        <w:t>maka</w:t>
      </w:r>
      <w:r>
        <w:rPr>
          <w:rFonts w:ascii="Times New Roman" w:hAnsi="Times New Roman" w:cs="Times New Roman"/>
        </w:rPr>
        <w:t xml:space="preserve"> </w:t>
      </w:r>
      <w:r>
        <w:rPr>
          <w:rFonts w:ascii="Times New Roman" w:hAnsi="Times New Roman" w:cs="Times New Roman"/>
        </w:rPr>
        <w:t>koefisien</w:t>
      </w:r>
      <w:r>
        <w:rPr>
          <w:rFonts w:ascii="Times New Roman" w:hAnsi="Times New Roman" w:cs="Times New Roman"/>
        </w:rPr>
        <w:t xml:space="preserve"> </w:t>
      </w:r>
      <w:r>
        <w:rPr>
          <w:rFonts w:ascii="Times New Roman" w:hAnsi="Times New Roman" w:cs="Times New Roman"/>
        </w:rPr>
        <w:t>regresi</w:t>
      </w:r>
      <w:r>
        <w:rPr>
          <w:rFonts w:ascii="Times New Roman" w:hAnsi="Times New Roman" w:cs="Times New Roman"/>
        </w:rPr>
        <w:t xml:space="preserve"> </w:t>
      </w:r>
      <w:r>
        <w:rPr>
          <w:rFonts w:ascii="Times New Roman" w:hAnsi="Times New Roman" w:cs="Times New Roman"/>
        </w:rPr>
        <w:t>tersebut</w:t>
      </w:r>
      <w:r>
        <w:rPr>
          <w:rFonts w:ascii="Times New Roman" w:hAnsi="Times New Roman" w:cs="Times New Roman"/>
        </w:rPr>
        <w:t xml:space="preserve"> </w:t>
      </w:r>
      <w:r>
        <w:rPr>
          <w:rFonts w:ascii="Times New Roman" w:hAnsi="Times New Roman" w:cs="Times New Roman"/>
        </w:rPr>
        <w:t>signifikan</w:t>
      </w:r>
      <w:r>
        <w:rPr>
          <w:rFonts w:ascii="Times New Roman" w:hAnsi="Times New Roman" w:cs="Times New Roman"/>
        </w:rPr>
        <w:t xml:space="preserve"> </w:t>
      </w:r>
      <w:r>
        <w:rPr>
          <w:rFonts w:ascii="Times New Roman" w:hAnsi="Times New Roman" w:cs="Times New Roman"/>
        </w:rPr>
        <w:t>0,893&gt; 0,05</w:t>
      </w:r>
      <w:r>
        <w:rPr>
          <w:rFonts w:ascii="Times New Roman" w:hAnsi="Times New Roman" w:cs="Times New Roman"/>
        </w:rPr>
        <w:t xml:space="preserve"> </w:t>
      </w:r>
      <w:r>
        <w:rPr>
          <w:rFonts w:ascii="Times New Roman" w:hAnsi="Times New Roman" w:cs="Times New Roman"/>
        </w:rPr>
        <w:t>sehingga</w:t>
      </w:r>
      <w:r>
        <w:rPr>
          <w:rFonts w:ascii="Times New Roman" w:hAnsi="Times New Roman" w:cs="Times New Roman"/>
        </w:rPr>
        <w:t xml:space="preserve"> </w:t>
      </w:r>
      <w:r>
        <w:rPr>
          <w:rFonts w:ascii="Times New Roman" w:hAnsi="Times New Roman" w:cs="Times New Roman"/>
        </w:rPr>
        <w:t>dapat</w:t>
      </w:r>
      <w:r>
        <w:rPr>
          <w:rFonts w:ascii="Times New Roman" w:hAnsi="Times New Roman" w:cs="Times New Roman"/>
        </w:rPr>
        <w:t xml:space="preserve"> </w:t>
      </w:r>
      <w:r>
        <w:rPr>
          <w:rFonts w:ascii="Times New Roman" w:hAnsi="Times New Roman" w:cs="Times New Roman"/>
        </w:rPr>
        <w:t>disimpulkan</w:t>
      </w:r>
      <w:r>
        <w:rPr>
          <w:rFonts w:ascii="Times New Roman" w:hAnsi="Times New Roman" w:cs="Times New Roman"/>
        </w:rPr>
        <w:t xml:space="preserve"> </w:t>
      </w:r>
      <w:r>
        <w:rPr>
          <w:rFonts w:ascii="Times New Roman" w:hAnsi="Times New Roman" w:cs="Times New Roman"/>
        </w:rPr>
        <w:t>bahwa</w:t>
      </w:r>
      <w:r>
        <w:rPr>
          <w:rFonts w:ascii="Times New Roman" w:hAnsi="Times New Roman" w:cs="Times New Roman"/>
        </w:rPr>
        <w:t xml:space="preserve"> </w:t>
      </w:r>
      <w:r>
        <w:rPr>
          <w:rFonts w:ascii="Times New Roman" w:hAnsi="Times New Roman" w:cs="Times New Roman"/>
        </w:rPr>
        <w:t>dewan</w:t>
      </w:r>
      <w:r>
        <w:rPr>
          <w:rFonts w:ascii="Times New Roman" w:hAnsi="Times New Roman" w:cs="Times New Roman"/>
        </w:rPr>
        <w:t xml:space="preserve"> </w:t>
      </w:r>
      <w:r>
        <w:rPr>
          <w:rFonts w:ascii="Times New Roman" w:hAnsi="Times New Roman" w:cs="Times New Roman"/>
        </w:rPr>
        <w:t>direksi</w:t>
      </w:r>
      <w:r>
        <w:rPr>
          <w:rFonts w:ascii="Times New Roman" w:hAnsi="Times New Roman" w:cs="Times New Roman"/>
        </w:rPr>
        <w:t xml:space="preserve"> </w:t>
      </w:r>
      <w:r>
        <w:rPr>
          <w:rFonts w:ascii="Times New Roman" w:hAnsi="Times New Roman" w:cs="Times New Roman"/>
        </w:rPr>
        <w:t>secara parsial tidak berpengaruh</w:t>
      </w:r>
      <w:r>
        <w:rPr>
          <w:rFonts w:ascii="Times New Roman" w:hAnsi="Times New Roman" w:cs="Times New Roman"/>
        </w:rPr>
        <w:t xml:space="preserve"> </w:t>
      </w:r>
      <w:r>
        <w:rPr>
          <w:rFonts w:ascii="Times New Roman" w:hAnsi="Times New Roman" w:cs="Times New Roman"/>
        </w:rPr>
        <w:t>signifikan</w:t>
      </w:r>
      <w:r>
        <w:rPr>
          <w:rFonts w:ascii="Times New Roman" w:hAnsi="Times New Roman" w:cs="Times New Roman"/>
        </w:rPr>
        <w:t xml:space="preserve"> </w:t>
      </w:r>
      <w:r>
        <w:rPr>
          <w:rFonts w:ascii="Times New Roman" w:hAnsi="Times New Roman" w:cs="Times New Roman"/>
        </w:rPr>
        <w:t>terhadap</w:t>
      </w:r>
      <w:r>
        <w:rPr>
          <w:rFonts w:ascii="Times New Roman" w:hAnsi="Times New Roman" w:cs="Times New Roman"/>
        </w:rPr>
        <w:t xml:space="preserve"> </w:t>
      </w:r>
      <w:r>
        <w:rPr>
          <w:rFonts w:ascii="Times New Roman" w:hAnsi="Times New Roman" w:cs="Times New Roman"/>
        </w:rPr>
        <w:t>kinerja perusahaan.</w:t>
      </w:r>
    </w:p>
    <w:p w:rsidR="00A76654" w:rsidRDefault="00D66A46">
      <w:pPr>
        <w:numPr>
          <w:ilvl w:val="0"/>
          <w:numId w:val="6"/>
        </w:numPr>
        <w:rPr>
          <w:rFonts w:ascii="Times New Roman" w:hAnsi="Times New Roman" w:cs="Times New Roman"/>
        </w:rPr>
      </w:pPr>
      <w:r>
        <w:rPr>
          <w:rFonts w:ascii="Times New Roman" w:hAnsi="Times New Roman" w:cs="Times New Roman"/>
        </w:rPr>
        <w:t>Komite</w:t>
      </w:r>
      <w:r>
        <w:rPr>
          <w:rFonts w:ascii="Times New Roman" w:hAnsi="Times New Roman" w:cs="Times New Roman"/>
        </w:rPr>
        <w:t xml:space="preserve"> </w:t>
      </w:r>
      <w:r>
        <w:rPr>
          <w:rFonts w:ascii="Times New Roman" w:hAnsi="Times New Roman" w:cs="Times New Roman"/>
        </w:rPr>
        <w:t>Audit secara parsial berpengaruh terhadap</w:t>
      </w:r>
      <w:r>
        <w:rPr>
          <w:rFonts w:ascii="Times New Roman" w:hAnsi="Times New Roman" w:cs="Times New Roman"/>
        </w:rPr>
        <w:t xml:space="preserve"> </w:t>
      </w:r>
      <w:r>
        <w:rPr>
          <w:rFonts w:ascii="Times New Roman" w:hAnsi="Times New Roman" w:cs="Times New Roman"/>
        </w:rPr>
        <w:t>kinerja</w:t>
      </w:r>
      <w:r>
        <w:rPr>
          <w:rFonts w:ascii="Times New Roman" w:hAnsi="Times New Roman" w:cs="Times New Roman"/>
        </w:rPr>
        <w:t xml:space="preserve"> </w:t>
      </w:r>
      <w:r>
        <w:rPr>
          <w:rFonts w:ascii="Times New Roman" w:hAnsi="Times New Roman" w:cs="Times New Roman"/>
        </w:rPr>
        <w:t>perusahaan.</w:t>
      </w:r>
    </w:p>
    <w:p w:rsidR="00A76654" w:rsidRDefault="00D66A46">
      <w:pPr>
        <w:jc w:val="both"/>
        <w:rPr>
          <w:rFonts w:ascii="Times New Roman" w:hAnsi="Times New Roman" w:cs="Times New Roman"/>
        </w:rPr>
      </w:pPr>
      <w:r>
        <w:rPr>
          <w:rFonts w:ascii="Times New Roman" w:hAnsi="Times New Roman" w:cs="Times New Roman"/>
        </w:rPr>
        <w:t>Nilai</w:t>
      </w:r>
      <w:r>
        <w:rPr>
          <w:rFonts w:ascii="Times New Roman" w:hAnsi="Times New Roman" w:cs="Times New Roman"/>
        </w:rPr>
        <w:t xml:space="preserve"> </w:t>
      </w:r>
      <w:r>
        <w:rPr>
          <w:rFonts w:ascii="Times New Roman" w:hAnsi="Times New Roman" w:cs="Times New Roman"/>
        </w:rPr>
        <w:t>t</w:t>
      </w:r>
      <w:r>
        <w:rPr>
          <w:rFonts w:ascii="Times New Roman" w:hAnsi="Times New Roman" w:cs="Times New Roman"/>
        </w:rPr>
        <w:t xml:space="preserve"> </w:t>
      </w:r>
      <w:r>
        <w:rPr>
          <w:rFonts w:ascii="Times New Roman" w:hAnsi="Times New Roman" w:cs="Times New Roman"/>
        </w:rPr>
        <w:t>hitung</w:t>
      </w:r>
      <w:r>
        <w:rPr>
          <w:rFonts w:ascii="Times New Roman" w:hAnsi="Times New Roman" w:cs="Times New Roman"/>
        </w:rPr>
        <w:t xml:space="preserve"> </w:t>
      </w:r>
      <w:r>
        <w:rPr>
          <w:rFonts w:ascii="Times New Roman" w:hAnsi="Times New Roman" w:cs="Times New Roman"/>
        </w:rPr>
        <w:t>pada</w:t>
      </w:r>
      <w:r>
        <w:rPr>
          <w:rFonts w:ascii="Times New Roman" w:hAnsi="Times New Roman" w:cs="Times New Roman"/>
        </w:rPr>
        <w:t xml:space="preserve"> </w:t>
      </w:r>
      <w:r>
        <w:rPr>
          <w:rFonts w:ascii="Times New Roman" w:hAnsi="Times New Roman" w:cs="Times New Roman"/>
        </w:rPr>
        <w:t>variabel</w:t>
      </w:r>
      <w:r>
        <w:rPr>
          <w:rFonts w:ascii="Times New Roman" w:hAnsi="Times New Roman" w:cs="Times New Roman"/>
        </w:rPr>
        <w:t xml:space="preserve"> </w:t>
      </w:r>
      <w:r>
        <w:rPr>
          <w:rFonts w:ascii="Times New Roman" w:hAnsi="Times New Roman" w:cs="Times New Roman"/>
        </w:rPr>
        <w:t>komite</w:t>
      </w:r>
      <w:r>
        <w:rPr>
          <w:rFonts w:ascii="Times New Roman" w:hAnsi="Times New Roman" w:cs="Times New Roman"/>
        </w:rPr>
        <w:t xml:space="preserve"> </w:t>
      </w:r>
      <w:r>
        <w:rPr>
          <w:rFonts w:ascii="Times New Roman" w:hAnsi="Times New Roman" w:cs="Times New Roman"/>
        </w:rPr>
        <w:t>audit</w:t>
      </w:r>
      <w:r>
        <w:rPr>
          <w:rFonts w:ascii="Times New Roman" w:hAnsi="Times New Roman" w:cs="Times New Roman"/>
        </w:rPr>
        <w:t xml:space="preserve"> </w:t>
      </w:r>
      <w:r>
        <w:rPr>
          <w:rFonts w:ascii="Times New Roman" w:hAnsi="Times New Roman" w:cs="Times New Roman"/>
        </w:rPr>
        <w:t>adalah 0,098 dengan</w:t>
      </w:r>
      <w:r>
        <w:rPr>
          <w:rFonts w:ascii="Times New Roman" w:hAnsi="Times New Roman" w:cs="Times New Roman"/>
        </w:rPr>
        <w:t xml:space="preserve"> </w:t>
      </w:r>
      <w:r>
        <w:rPr>
          <w:rFonts w:ascii="Times New Roman" w:hAnsi="Times New Roman" w:cs="Times New Roman"/>
        </w:rPr>
        <w:t>signifikan</w:t>
      </w:r>
      <w:r>
        <w:rPr>
          <w:rFonts w:ascii="Times New Roman" w:hAnsi="Times New Roman" w:cs="Times New Roman"/>
        </w:rPr>
        <w:t xml:space="preserve"> </w:t>
      </w:r>
      <w:r>
        <w:rPr>
          <w:rFonts w:ascii="Times New Roman" w:hAnsi="Times New Roman" w:cs="Times New Roman"/>
        </w:rPr>
        <w:t>0,003</w:t>
      </w:r>
      <w:r>
        <w:rPr>
          <w:rFonts w:ascii="Times New Roman" w:hAnsi="Times New Roman" w:cs="Times New Roman"/>
        </w:rPr>
        <w:t xml:space="preserve"> </w:t>
      </w:r>
      <w:r>
        <w:rPr>
          <w:rFonts w:ascii="Times New Roman" w:hAnsi="Times New Roman" w:cs="Times New Roman"/>
        </w:rPr>
        <w:t>menunjukan</w:t>
      </w:r>
      <w:r>
        <w:rPr>
          <w:rFonts w:ascii="Times New Roman" w:hAnsi="Times New Roman" w:cs="Times New Roman"/>
        </w:rPr>
        <w:t xml:space="preserve"> </w:t>
      </w:r>
      <w:r>
        <w:rPr>
          <w:rFonts w:ascii="Times New Roman" w:hAnsi="Times New Roman" w:cs="Times New Roman"/>
        </w:rPr>
        <w:t>bahwa</w:t>
      </w:r>
      <w:r>
        <w:rPr>
          <w:rFonts w:ascii="Times New Roman" w:hAnsi="Times New Roman" w:cs="Times New Roman"/>
        </w:rPr>
        <w:t xml:space="preserve"> </w:t>
      </w:r>
      <w:r>
        <w:rPr>
          <w:rFonts w:ascii="Times New Roman" w:hAnsi="Times New Roman" w:cs="Times New Roman"/>
        </w:rPr>
        <w:t>nilai</w:t>
      </w:r>
      <w:r>
        <w:rPr>
          <w:rFonts w:ascii="Times New Roman" w:hAnsi="Times New Roman" w:cs="Times New Roman"/>
        </w:rPr>
        <w:t xml:space="preserve"> </w:t>
      </w:r>
      <w:r>
        <w:rPr>
          <w:rFonts w:ascii="Times New Roman" w:hAnsi="Times New Roman" w:cs="Times New Roman"/>
        </w:rPr>
        <w:t>signifikansi</w:t>
      </w:r>
      <w:r>
        <w:rPr>
          <w:rFonts w:ascii="Times New Roman" w:hAnsi="Times New Roman" w:cs="Times New Roman"/>
        </w:rPr>
        <w:t xml:space="preserve"> </w:t>
      </w:r>
      <w:r>
        <w:rPr>
          <w:rFonts w:ascii="Times New Roman" w:hAnsi="Times New Roman" w:cs="Times New Roman"/>
        </w:rPr>
        <w:t>komite</w:t>
      </w:r>
      <w:r>
        <w:rPr>
          <w:rFonts w:ascii="Times New Roman" w:hAnsi="Times New Roman" w:cs="Times New Roman"/>
        </w:rPr>
        <w:t xml:space="preserve"> </w:t>
      </w:r>
      <w:r>
        <w:rPr>
          <w:rFonts w:ascii="Times New Roman" w:hAnsi="Times New Roman" w:cs="Times New Roman"/>
        </w:rPr>
        <w:t>audit</w:t>
      </w:r>
      <w:r>
        <w:rPr>
          <w:rFonts w:ascii="Times New Roman" w:hAnsi="Times New Roman" w:cs="Times New Roman"/>
        </w:rPr>
        <w:t xml:space="preserve"> </w:t>
      </w:r>
      <w:r>
        <w:rPr>
          <w:rFonts w:ascii="Times New Roman" w:hAnsi="Times New Roman" w:cs="Times New Roman"/>
        </w:rPr>
        <w:t>lebih</w:t>
      </w:r>
      <w:r>
        <w:rPr>
          <w:rFonts w:ascii="Times New Roman" w:hAnsi="Times New Roman" w:cs="Times New Roman"/>
        </w:rPr>
        <w:t xml:space="preserve"> </w:t>
      </w:r>
      <w:r>
        <w:rPr>
          <w:rFonts w:ascii="Times New Roman" w:hAnsi="Times New Roman" w:cs="Times New Roman"/>
        </w:rPr>
        <w:t>kecil dari 0,05 yang</w:t>
      </w:r>
      <w:r>
        <w:rPr>
          <w:rFonts w:ascii="Times New Roman" w:hAnsi="Times New Roman" w:cs="Times New Roman"/>
        </w:rPr>
        <w:t xml:space="preserve"> </w:t>
      </w:r>
      <w:r>
        <w:rPr>
          <w:rFonts w:ascii="Times New Roman" w:hAnsi="Times New Roman" w:cs="Times New Roman"/>
        </w:rPr>
        <w:t>berarti</w:t>
      </w:r>
      <w:r>
        <w:rPr>
          <w:rFonts w:ascii="Times New Roman" w:hAnsi="Times New Roman" w:cs="Times New Roman"/>
        </w:rPr>
        <w:t xml:space="preserve"> </w:t>
      </w:r>
      <w:r>
        <w:rPr>
          <w:rFonts w:ascii="Times New Roman" w:hAnsi="Times New Roman" w:cs="Times New Roman"/>
        </w:rPr>
        <w:t>komite</w:t>
      </w:r>
      <w:r>
        <w:rPr>
          <w:rFonts w:ascii="Times New Roman" w:hAnsi="Times New Roman" w:cs="Times New Roman"/>
        </w:rPr>
        <w:t xml:space="preserve"> </w:t>
      </w:r>
      <w:r>
        <w:rPr>
          <w:rFonts w:ascii="Times New Roman" w:hAnsi="Times New Roman" w:cs="Times New Roman"/>
        </w:rPr>
        <w:t>audit</w:t>
      </w:r>
      <w:r>
        <w:rPr>
          <w:rFonts w:ascii="Times New Roman" w:hAnsi="Times New Roman" w:cs="Times New Roman"/>
        </w:rPr>
        <w:t xml:space="preserve"> </w:t>
      </w:r>
      <w:r>
        <w:rPr>
          <w:rFonts w:ascii="Times New Roman" w:hAnsi="Times New Roman" w:cs="Times New Roman"/>
        </w:rPr>
        <w:t>secara parsial berpengaruh</w:t>
      </w:r>
      <w:r>
        <w:rPr>
          <w:rFonts w:ascii="Times New Roman" w:hAnsi="Times New Roman" w:cs="Times New Roman"/>
        </w:rPr>
        <w:t xml:space="preserve"> </w:t>
      </w:r>
      <w:r>
        <w:rPr>
          <w:rFonts w:ascii="Times New Roman" w:hAnsi="Times New Roman" w:cs="Times New Roman"/>
        </w:rPr>
        <w:t>signifikan</w:t>
      </w:r>
      <w:r>
        <w:rPr>
          <w:rFonts w:ascii="Times New Roman" w:hAnsi="Times New Roman" w:cs="Times New Roman"/>
        </w:rPr>
        <w:t xml:space="preserve"> </w:t>
      </w:r>
      <w:r>
        <w:rPr>
          <w:rFonts w:ascii="Times New Roman" w:hAnsi="Times New Roman" w:cs="Times New Roman"/>
        </w:rPr>
        <w:t>terhadap</w:t>
      </w:r>
      <w:r>
        <w:rPr>
          <w:rFonts w:ascii="Times New Roman" w:hAnsi="Times New Roman" w:cs="Times New Roman"/>
        </w:rPr>
        <w:t xml:space="preserve"> </w:t>
      </w:r>
      <w:r>
        <w:rPr>
          <w:rFonts w:ascii="Times New Roman" w:hAnsi="Times New Roman" w:cs="Times New Roman"/>
        </w:rPr>
        <w:t>kinerja</w:t>
      </w:r>
      <w:r>
        <w:rPr>
          <w:rFonts w:ascii="Times New Roman" w:hAnsi="Times New Roman" w:cs="Times New Roman"/>
        </w:rPr>
        <w:t xml:space="preserve"> </w:t>
      </w:r>
      <w:r>
        <w:rPr>
          <w:rFonts w:ascii="Times New Roman" w:hAnsi="Times New Roman" w:cs="Times New Roman"/>
        </w:rPr>
        <w:t>perusahaan.</w:t>
      </w:r>
    </w:p>
    <w:p w:rsidR="00A76654" w:rsidRDefault="00A76654">
      <w:pPr>
        <w:jc w:val="both"/>
        <w:rPr>
          <w:rFonts w:ascii="Times New Roman" w:hAnsi="Times New Roman" w:cs="Times New Roman"/>
        </w:rPr>
      </w:pPr>
    </w:p>
    <w:p w:rsidR="00A76654" w:rsidRDefault="00A76654">
      <w:pPr>
        <w:jc w:val="both"/>
        <w:rPr>
          <w:rFonts w:ascii="Times New Roman" w:hAnsi="Times New Roman" w:cs="Times New Roman"/>
        </w:rPr>
      </w:pPr>
    </w:p>
    <w:p w:rsidR="00A76654" w:rsidRDefault="00A76654">
      <w:pPr>
        <w:jc w:val="both"/>
        <w:rPr>
          <w:rFonts w:ascii="Times New Roman" w:hAnsi="Times New Roman" w:cs="Times New Roman"/>
        </w:rPr>
      </w:pPr>
    </w:p>
    <w:p w:rsidR="00A76654" w:rsidRDefault="00D66A46">
      <w:pPr>
        <w:numPr>
          <w:ilvl w:val="0"/>
          <w:numId w:val="2"/>
        </w:numPr>
        <w:ind w:left="426" w:hanging="426"/>
        <w:jc w:val="both"/>
        <w:rPr>
          <w:rFonts w:ascii="Times New Roman" w:hAnsi="Times New Roman" w:cs="Times New Roman"/>
          <w:b/>
          <w:bCs/>
        </w:rPr>
      </w:pPr>
      <w:r>
        <w:rPr>
          <w:rFonts w:ascii="Times New Roman" w:hAnsi="Times New Roman" w:cs="Times New Roman"/>
          <w:b/>
          <w:bCs/>
        </w:rPr>
        <w:lastRenderedPageBreak/>
        <w:t xml:space="preserve"> uji</w:t>
      </w:r>
      <w:r>
        <w:rPr>
          <w:rFonts w:ascii="Times New Roman" w:hAnsi="Times New Roman" w:cs="Times New Roman"/>
          <w:b/>
          <w:bCs/>
        </w:rPr>
        <w:t xml:space="preserve"> </w:t>
      </w:r>
      <w:r>
        <w:rPr>
          <w:rFonts w:ascii="Times New Roman" w:hAnsi="Times New Roman" w:cs="Times New Roman"/>
          <w:b/>
          <w:bCs/>
        </w:rPr>
        <w:t>F ( pengujian</w:t>
      </w:r>
      <w:r>
        <w:rPr>
          <w:rFonts w:ascii="Times New Roman" w:hAnsi="Times New Roman" w:cs="Times New Roman"/>
          <w:b/>
          <w:bCs/>
        </w:rPr>
        <w:t xml:space="preserve"> </w:t>
      </w:r>
      <w:r>
        <w:rPr>
          <w:rFonts w:ascii="Times New Roman" w:hAnsi="Times New Roman" w:cs="Times New Roman"/>
          <w:b/>
          <w:bCs/>
        </w:rPr>
        <w:t>Secara</w:t>
      </w:r>
      <w:r>
        <w:rPr>
          <w:rFonts w:ascii="Times New Roman" w:hAnsi="Times New Roman" w:cs="Times New Roman"/>
          <w:b/>
          <w:bCs/>
        </w:rPr>
        <w:t xml:space="preserve"> </w:t>
      </w:r>
      <w:r>
        <w:rPr>
          <w:rFonts w:ascii="Times New Roman" w:hAnsi="Times New Roman" w:cs="Times New Roman"/>
          <w:b/>
          <w:bCs/>
        </w:rPr>
        <w:t>Simultan)</w:t>
      </w:r>
    </w:p>
    <w:p w:rsidR="00A76654" w:rsidRDefault="00D66A46">
      <w:pPr>
        <w:jc w:val="center"/>
        <w:rPr>
          <w:rFonts w:ascii="Times New Roman" w:hAnsi="Times New Roman" w:cs="Times New Roman"/>
          <w:b/>
          <w:bCs/>
        </w:rPr>
      </w:pPr>
      <w:r>
        <w:rPr>
          <w:rFonts w:ascii="Times New Roman" w:hAnsi="Times New Roman" w:cs="Times New Roman"/>
          <w:noProof/>
        </w:rPr>
        <w:drawing>
          <wp:inline distT="0" distB="0" distL="114300" distR="114300">
            <wp:extent cx="3738245" cy="1981835"/>
            <wp:effectExtent l="0" t="0" r="14605" b="1841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5"/>
                    <a:srcRect r="23305"/>
                    <a:stretch>
                      <a:fillRect/>
                    </a:stretch>
                  </pic:blipFill>
                  <pic:spPr>
                    <a:xfrm>
                      <a:off x="0" y="0"/>
                      <a:ext cx="3738245" cy="1981835"/>
                    </a:xfrm>
                    <a:prstGeom prst="rect">
                      <a:avLst/>
                    </a:prstGeom>
                  </pic:spPr>
                </pic:pic>
              </a:graphicData>
            </a:graphic>
          </wp:inline>
        </w:drawing>
      </w:r>
    </w:p>
    <w:p w:rsidR="00A76654" w:rsidRDefault="00D66A46">
      <w:pPr>
        <w:spacing w:line="240" w:lineRule="auto"/>
        <w:ind w:left="3261"/>
        <w:jc w:val="both"/>
        <w:rPr>
          <w:rFonts w:ascii="Times New Roman" w:hAnsi="Times New Roman" w:cs="Times New Roman"/>
        </w:rPr>
      </w:pPr>
      <w:r>
        <w:rPr>
          <w:rFonts w:ascii="Times New Roman" w:hAnsi="Times New Roman" w:cs="Times New Roman"/>
        </w:rPr>
        <w:t>Sumber: Data diolah (20</w:t>
      </w:r>
      <w:r>
        <w:rPr>
          <w:rFonts w:ascii="Times New Roman" w:hAnsi="Times New Roman" w:cs="Times New Roman"/>
        </w:rPr>
        <w:t>21</w:t>
      </w:r>
      <w:r>
        <w:rPr>
          <w:rFonts w:ascii="Times New Roman" w:hAnsi="Times New Roman" w:cs="Times New Roman"/>
        </w:rPr>
        <w:t>).</w:t>
      </w:r>
    </w:p>
    <w:p w:rsidR="00A76654" w:rsidRDefault="00D66A46">
      <w:pPr>
        <w:rPr>
          <w:rFonts w:ascii="Times New Roman" w:hAnsi="Times New Roman" w:cs="Times New Roman"/>
        </w:rPr>
      </w:pPr>
      <w:r>
        <w:rPr>
          <w:rFonts w:ascii="Times New Roman" w:hAnsi="Times New Roman" w:cs="Times New Roman"/>
        </w:rPr>
        <w:t>Dewan</w:t>
      </w:r>
      <w:r>
        <w:rPr>
          <w:rFonts w:ascii="Times New Roman" w:hAnsi="Times New Roman" w:cs="Times New Roman"/>
        </w:rPr>
        <w:t xml:space="preserve"> </w:t>
      </w:r>
      <w:r>
        <w:rPr>
          <w:rFonts w:ascii="Times New Roman" w:hAnsi="Times New Roman" w:cs="Times New Roman"/>
        </w:rPr>
        <w:t>Komisaris,</w:t>
      </w:r>
      <w:r>
        <w:rPr>
          <w:rFonts w:ascii="Times New Roman" w:hAnsi="Times New Roman" w:cs="Times New Roman"/>
        </w:rPr>
        <w:t xml:space="preserve"> </w:t>
      </w:r>
      <w:r>
        <w:rPr>
          <w:rFonts w:ascii="Times New Roman" w:hAnsi="Times New Roman" w:cs="Times New Roman"/>
        </w:rPr>
        <w:t>dewan</w:t>
      </w:r>
      <w:r>
        <w:rPr>
          <w:rFonts w:ascii="Times New Roman" w:hAnsi="Times New Roman" w:cs="Times New Roman"/>
        </w:rPr>
        <w:t xml:space="preserve"> </w:t>
      </w:r>
      <w:r>
        <w:rPr>
          <w:rFonts w:ascii="Times New Roman" w:hAnsi="Times New Roman" w:cs="Times New Roman"/>
        </w:rPr>
        <w:t>Direksi,</w:t>
      </w:r>
      <w:r>
        <w:rPr>
          <w:rFonts w:ascii="Times New Roman" w:hAnsi="Times New Roman" w:cs="Times New Roman"/>
        </w:rPr>
        <w:t xml:space="preserve"> </w:t>
      </w:r>
      <w:r>
        <w:rPr>
          <w:rFonts w:ascii="Times New Roman" w:hAnsi="Times New Roman" w:cs="Times New Roman"/>
        </w:rPr>
        <w:t>dan</w:t>
      </w:r>
      <w:r>
        <w:rPr>
          <w:rFonts w:ascii="Times New Roman" w:hAnsi="Times New Roman" w:cs="Times New Roman"/>
        </w:rPr>
        <w:t xml:space="preserve"> </w:t>
      </w:r>
      <w:r>
        <w:rPr>
          <w:rFonts w:ascii="Times New Roman" w:hAnsi="Times New Roman" w:cs="Times New Roman"/>
        </w:rPr>
        <w:t>Komite</w:t>
      </w:r>
      <w:r>
        <w:rPr>
          <w:rFonts w:ascii="Times New Roman" w:hAnsi="Times New Roman" w:cs="Times New Roman"/>
        </w:rPr>
        <w:t xml:space="preserve"> </w:t>
      </w:r>
      <w:r>
        <w:rPr>
          <w:rFonts w:ascii="Times New Roman" w:hAnsi="Times New Roman" w:cs="Times New Roman"/>
        </w:rPr>
        <w:t>Audit secara simultan berpengaruh</w:t>
      </w:r>
      <w:r>
        <w:rPr>
          <w:rFonts w:ascii="Times New Roman" w:hAnsi="Times New Roman" w:cs="Times New Roman"/>
        </w:rPr>
        <w:t xml:space="preserve"> </w:t>
      </w:r>
      <w:r>
        <w:rPr>
          <w:rFonts w:ascii="Times New Roman" w:hAnsi="Times New Roman" w:cs="Times New Roman"/>
        </w:rPr>
        <w:t>positif</w:t>
      </w:r>
      <w:r>
        <w:rPr>
          <w:rFonts w:ascii="Times New Roman" w:hAnsi="Times New Roman" w:cs="Times New Roman"/>
        </w:rPr>
        <w:t xml:space="preserve"> </w:t>
      </w:r>
      <w:r>
        <w:rPr>
          <w:rFonts w:ascii="Times New Roman" w:hAnsi="Times New Roman" w:cs="Times New Roman"/>
        </w:rPr>
        <w:t>terhadap</w:t>
      </w:r>
      <w:r>
        <w:rPr>
          <w:rFonts w:ascii="Times New Roman" w:hAnsi="Times New Roman" w:cs="Times New Roman"/>
        </w:rPr>
        <w:t xml:space="preserve"> </w:t>
      </w:r>
      <w:r>
        <w:rPr>
          <w:rFonts w:ascii="Times New Roman" w:hAnsi="Times New Roman" w:cs="Times New Roman"/>
        </w:rPr>
        <w:t>kinerja</w:t>
      </w:r>
      <w:r>
        <w:rPr>
          <w:rFonts w:ascii="Times New Roman" w:hAnsi="Times New Roman" w:cs="Times New Roman"/>
        </w:rPr>
        <w:t xml:space="preserve"> </w:t>
      </w:r>
      <w:r>
        <w:rPr>
          <w:rFonts w:ascii="Times New Roman" w:hAnsi="Times New Roman" w:cs="Times New Roman"/>
        </w:rPr>
        <w:t>perusahaan.</w:t>
      </w:r>
    </w:p>
    <w:p w:rsidR="00A76654" w:rsidRDefault="00D66A46">
      <w:pPr>
        <w:rPr>
          <w:rFonts w:ascii="Times New Roman" w:hAnsi="Times New Roman" w:cs="Times New Roman"/>
        </w:rPr>
      </w:pPr>
      <w:r>
        <w:rPr>
          <w:rFonts w:ascii="Times New Roman" w:hAnsi="Times New Roman" w:cs="Times New Roman"/>
        </w:rPr>
        <w:t>Nilai</w:t>
      </w:r>
      <w:r>
        <w:rPr>
          <w:rFonts w:ascii="Times New Roman" w:hAnsi="Times New Roman" w:cs="Times New Roman"/>
        </w:rPr>
        <w:t xml:space="preserve"> </w:t>
      </w:r>
      <w:r>
        <w:rPr>
          <w:rFonts w:ascii="Times New Roman" w:hAnsi="Times New Roman" w:cs="Times New Roman"/>
        </w:rPr>
        <w:t>F</w:t>
      </w:r>
      <w:r>
        <w:rPr>
          <w:rFonts w:ascii="Times New Roman" w:hAnsi="Times New Roman" w:cs="Times New Roman"/>
        </w:rPr>
        <w:t xml:space="preserve"> </w:t>
      </w:r>
      <w:r>
        <w:rPr>
          <w:rFonts w:ascii="Times New Roman" w:hAnsi="Times New Roman" w:cs="Times New Roman"/>
        </w:rPr>
        <w:t>hitung</w:t>
      </w:r>
      <w:r>
        <w:rPr>
          <w:rFonts w:ascii="Times New Roman" w:hAnsi="Times New Roman" w:cs="Times New Roman"/>
        </w:rPr>
        <w:t xml:space="preserve"> </w:t>
      </w:r>
      <w:r>
        <w:rPr>
          <w:rFonts w:ascii="Times New Roman" w:hAnsi="Times New Roman" w:cs="Times New Roman"/>
        </w:rPr>
        <w:t>adalah</w:t>
      </w:r>
      <w:r>
        <w:rPr>
          <w:rFonts w:ascii="Times New Roman" w:hAnsi="Times New Roman" w:cs="Times New Roman"/>
        </w:rPr>
        <w:t xml:space="preserve"> </w:t>
      </w:r>
      <w:r>
        <w:rPr>
          <w:rFonts w:ascii="Times New Roman" w:hAnsi="Times New Roman" w:cs="Times New Roman"/>
        </w:rPr>
        <w:t>0,481</w:t>
      </w:r>
      <w:r>
        <w:rPr>
          <w:rFonts w:ascii="Times New Roman" w:hAnsi="Times New Roman" w:cs="Times New Roman"/>
        </w:rPr>
        <w:t xml:space="preserve"> </w:t>
      </w:r>
      <w:r>
        <w:rPr>
          <w:rFonts w:ascii="Times New Roman" w:hAnsi="Times New Roman" w:cs="Times New Roman"/>
        </w:rPr>
        <w:t>dengan</w:t>
      </w:r>
      <w:r>
        <w:rPr>
          <w:rFonts w:ascii="Times New Roman" w:hAnsi="Times New Roman" w:cs="Times New Roman"/>
        </w:rPr>
        <w:t xml:space="preserve"> </w:t>
      </w:r>
      <w:r>
        <w:rPr>
          <w:rFonts w:ascii="Times New Roman" w:hAnsi="Times New Roman" w:cs="Times New Roman"/>
        </w:rPr>
        <w:t>signifikan</w:t>
      </w:r>
      <w:r>
        <w:rPr>
          <w:rFonts w:ascii="Times New Roman" w:hAnsi="Times New Roman" w:cs="Times New Roman"/>
        </w:rPr>
        <w:t xml:space="preserve"> </w:t>
      </w:r>
      <w:r>
        <w:rPr>
          <w:rFonts w:ascii="Times New Roman" w:hAnsi="Times New Roman" w:cs="Times New Roman"/>
        </w:rPr>
        <w:t>0,004</w:t>
      </w:r>
      <w:r>
        <w:rPr>
          <w:rFonts w:ascii="Times New Roman" w:hAnsi="Times New Roman" w:cs="Times New Roman"/>
        </w:rPr>
        <w:t xml:space="preserve"> </w:t>
      </w:r>
      <w:r>
        <w:rPr>
          <w:rFonts w:ascii="Times New Roman" w:hAnsi="Times New Roman" w:cs="Times New Roman"/>
        </w:rPr>
        <w:t>lebih</w:t>
      </w:r>
      <w:r>
        <w:rPr>
          <w:rFonts w:ascii="Times New Roman" w:hAnsi="Times New Roman" w:cs="Times New Roman"/>
        </w:rPr>
        <w:t xml:space="preserve"> </w:t>
      </w:r>
      <w:r>
        <w:rPr>
          <w:rFonts w:ascii="Times New Roman" w:hAnsi="Times New Roman" w:cs="Times New Roman"/>
        </w:rPr>
        <w:t>kecil</w:t>
      </w:r>
      <w:r>
        <w:rPr>
          <w:rFonts w:ascii="Times New Roman" w:hAnsi="Times New Roman" w:cs="Times New Roman"/>
        </w:rPr>
        <w:t xml:space="preserve"> </w:t>
      </w:r>
      <w:r>
        <w:rPr>
          <w:rFonts w:ascii="Times New Roman" w:hAnsi="Times New Roman" w:cs="Times New Roman"/>
        </w:rPr>
        <w:t>dari</w:t>
      </w:r>
      <w:r>
        <w:rPr>
          <w:rFonts w:ascii="Times New Roman" w:hAnsi="Times New Roman" w:cs="Times New Roman"/>
        </w:rPr>
        <w:t xml:space="preserve"> </w:t>
      </w:r>
      <w:r>
        <w:rPr>
          <w:rFonts w:ascii="Times New Roman" w:hAnsi="Times New Roman" w:cs="Times New Roman"/>
        </w:rPr>
        <w:t>0,05</w:t>
      </w:r>
      <w:r>
        <w:rPr>
          <w:rFonts w:ascii="Times New Roman" w:hAnsi="Times New Roman" w:cs="Times New Roman"/>
        </w:rPr>
        <w:t xml:space="preserve"> </w:t>
      </w:r>
      <w:r>
        <w:rPr>
          <w:rFonts w:ascii="Times New Roman" w:hAnsi="Times New Roman" w:cs="Times New Roman"/>
        </w:rPr>
        <w:t>sehingga</w:t>
      </w:r>
      <w:r>
        <w:rPr>
          <w:rFonts w:ascii="Times New Roman" w:hAnsi="Times New Roman" w:cs="Times New Roman"/>
        </w:rPr>
        <w:t xml:space="preserve"> </w:t>
      </w:r>
      <w:r>
        <w:rPr>
          <w:rFonts w:ascii="Times New Roman" w:hAnsi="Times New Roman" w:cs="Times New Roman"/>
        </w:rPr>
        <w:t>Dewan</w:t>
      </w:r>
      <w:r>
        <w:rPr>
          <w:rFonts w:ascii="Times New Roman" w:hAnsi="Times New Roman" w:cs="Times New Roman"/>
        </w:rPr>
        <w:t xml:space="preserve"> </w:t>
      </w:r>
      <w:r>
        <w:rPr>
          <w:rFonts w:ascii="Times New Roman" w:hAnsi="Times New Roman" w:cs="Times New Roman"/>
        </w:rPr>
        <w:t>Komisaris,</w:t>
      </w:r>
      <w:r>
        <w:rPr>
          <w:rFonts w:ascii="Times New Roman" w:hAnsi="Times New Roman" w:cs="Times New Roman"/>
        </w:rPr>
        <w:t xml:space="preserve"> </w:t>
      </w:r>
      <w:r>
        <w:rPr>
          <w:rFonts w:ascii="Times New Roman" w:hAnsi="Times New Roman" w:cs="Times New Roman"/>
        </w:rPr>
        <w:t>Dewan</w:t>
      </w:r>
      <w:r>
        <w:rPr>
          <w:rFonts w:ascii="Times New Roman" w:hAnsi="Times New Roman" w:cs="Times New Roman"/>
        </w:rPr>
        <w:t xml:space="preserve"> </w:t>
      </w:r>
      <w:r>
        <w:rPr>
          <w:rFonts w:ascii="Times New Roman" w:hAnsi="Times New Roman" w:cs="Times New Roman"/>
        </w:rPr>
        <w:t>Direksi,</w:t>
      </w:r>
      <w:r>
        <w:rPr>
          <w:rFonts w:ascii="Times New Roman" w:hAnsi="Times New Roman" w:cs="Times New Roman"/>
        </w:rPr>
        <w:t xml:space="preserve"> </w:t>
      </w:r>
      <w:r>
        <w:rPr>
          <w:rFonts w:ascii="Times New Roman" w:hAnsi="Times New Roman" w:cs="Times New Roman"/>
        </w:rPr>
        <w:t>dan</w:t>
      </w:r>
      <w:r>
        <w:rPr>
          <w:rFonts w:ascii="Times New Roman" w:hAnsi="Times New Roman" w:cs="Times New Roman"/>
        </w:rPr>
        <w:t xml:space="preserve"> </w:t>
      </w:r>
      <w:r>
        <w:rPr>
          <w:rFonts w:ascii="Times New Roman" w:hAnsi="Times New Roman" w:cs="Times New Roman"/>
        </w:rPr>
        <w:t>Komite</w:t>
      </w:r>
      <w:r>
        <w:rPr>
          <w:rFonts w:ascii="Times New Roman" w:hAnsi="Times New Roman" w:cs="Times New Roman"/>
        </w:rPr>
        <w:t xml:space="preserve"> </w:t>
      </w:r>
      <w:r>
        <w:rPr>
          <w:rFonts w:ascii="Times New Roman" w:hAnsi="Times New Roman" w:cs="Times New Roman"/>
        </w:rPr>
        <w:t>Audit</w:t>
      </w:r>
      <w:r>
        <w:rPr>
          <w:rFonts w:ascii="Times New Roman" w:hAnsi="Times New Roman" w:cs="Times New Roman"/>
        </w:rPr>
        <w:t xml:space="preserve"> </w:t>
      </w:r>
      <w:r>
        <w:rPr>
          <w:rFonts w:ascii="Times New Roman" w:hAnsi="Times New Roman" w:cs="Times New Roman"/>
        </w:rPr>
        <w:t>secara</w:t>
      </w:r>
      <w:r>
        <w:rPr>
          <w:rFonts w:ascii="Times New Roman" w:hAnsi="Times New Roman" w:cs="Times New Roman"/>
        </w:rPr>
        <w:t xml:space="preserve"> </w:t>
      </w:r>
      <w:r>
        <w:rPr>
          <w:rFonts w:ascii="Times New Roman" w:hAnsi="Times New Roman" w:cs="Times New Roman"/>
        </w:rPr>
        <w:t>bersama-sama</w:t>
      </w:r>
      <w:r>
        <w:rPr>
          <w:rFonts w:ascii="Times New Roman" w:hAnsi="Times New Roman" w:cs="Times New Roman"/>
        </w:rPr>
        <w:t xml:space="preserve"> </w:t>
      </w:r>
      <w:r>
        <w:rPr>
          <w:rFonts w:ascii="Times New Roman" w:hAnsi="Times New Roman" w:cs="Times New Roman"/>
        </w:rPr>
        <w:t>(simultan)</w:t>
      </w:r>
      <w:r>
        <w:rPr>
          <w:rFonts w:ascii="Times New Roman" w:hAnsi="Times New Roman" w:cs="Times New Roman"/>
        </w:rPr>
        <w:t xml:space="preserve"> </w:t>
      </w:r>
      <w:r>
        <w:rPr>
          <w:rFonts w:ascii="Times New Roman" w:hAnsi="Times New Roman" w:cs="Times New Roman"/>
        </w:rPr>
        <w:t>berpengaruh</w:t>
      </w:r>
      <w:r>
        <w:rPr>
          <w:rFonts w:ascii="Times New Roman" w:hAnsi="Times New Roman" w:cs="Times New Roman"/>
        </w:rPr>
        <w:t xml:space="preserve"> </w:t>
      </w:r>
      <w:r>
        <w:rPr>
          <w:rFonts w:ascii="Times New Roman" w:hAnsi="Times New Roman" w:cs="Times New Roman"/>
        </w:rPr>
        <w:t>positif</w:t>
      </w:r>
      <w:r>
        <w:rPr>
          <w:rFonts w:ascii="Times New Roman" w:hAnsi="Times New Roman" w:cs="Times New Roman"/>
        </w:rPr>
        <w:t xml:space="preserve"> </w:t>
      </w:r>
      <w:r>
        <w:rPr>
          <w:rFonts w:ascii="Times New Roman" w:hAnsi="Times New Roman" w:cs="Times New Roman"/>
        </w:rPr>
        <w:t>signifikan</w:t>
      </w:r>
      <w:r>
        <w:rPr>
          <w:rFonts w:ascii="Times New Roman" w:hAnsi="Times New Roman" w:cs="Times New Roman"/>
        </w:rPr>
        <w:t xml:space="preserve"> </w:t>
      </w:r>
      <w:r>
        <w:rPr>
          <w:rFonts w:ascii="Times New Roman" w:hAnsi="Times New Roman" w:cs="Times New Roman"/>
        </w:rPr>
        <w:t>terhadap</w:t>
      </w:r>
      <w:r>
        <w:rPr>
          <w:rFonts w:ascii="Times New Roman" w:hAnsi="Times New Roman" w:cs="Times New Roman"/>
        </w:rPr>
        <w:t xml:space="preserve"> </w:t>
      </w:r>
      <w:r>
        <w:rPr>
          <w:rFonts w:ascii="Times New Roman" w:hAnsi="Times New Roman" w:cs="Times New Roman"/>
        </w:rPr>
        <w:t>kinerja</w:t>
      </w:r>
      <w:r>
        <w:rPr>
          <w:rFonts w:ascii="Times New Roman" w:hAnsi="Times New Roman" w:cs="Times New Roman"/>
        </w:rPr>
        <w:t xml:space="preserve"> </w:t>
      </w:r>
      <w:r>
        <w:rPr>
          <w:rFonts w:ascii="Times New Roman" w:hAnsi="Times New Roman" w:cs="Times New Roman"/>
        </w:rPr>
        <w:t>perusahaan.</w:t>
      </w:r>
    </w:p>
    <w:p w:rsidR="00A76654" w:rsidRDefault="00D66A46">
      <w:pPr>
        <w:pStyle w:val="Heading1"/>
        <w:spacing w:line="240" w:lineRule="auto"/>
        <w:rPr>
          <w:sz w:val="22"/>
          <w:szCs w:val="22"/>
        </w:rPr>
      </w:pPr>
      <w:r>
        <w:rPr>
          <w:sz w:val="22"/>
          <w:szCs w:val="22"/>
        </w:rPr>
        <w:t>KESIMPULAN DAN SARAN</w:t>
      </w:r>
    </w:p>
    <w:p w:rsidR="00A76654" w:rsidRDefault="00D66A46">
      <w:pPr>
        <w:pStyle w:val="Heading2"/>
        <w:spacing w:line="240" w:lineRule="auto"/>
        <w:rPr>
          <w:rFonts w:ascii="Times New Roman" w:hAnsi="Times New Roman" w:cs="Times New Roman"/>
          <w:bCs/>
          <w:color w:val="auto"/>
          <w:sz w:val="22"/>
          <w:szCs w:val="22"/>
        </w:rPr>
      </w:pPr>
      <w:r>
        <w:rPr>
          <w:rFonts w:ascii="Times New Roman" w:hAnsi="Times New Roman" w:cs="Times New Roman"/>
          <w:b/>
          <w:color w:val="auto"/>
          <w:sz w:val="22"/>
          <w:szCs w:val="22"/>
        </w:rPr>
        <w:t>Kesimpulan</w:t>
      </w:r>
    </w:p>
    <w:p w:rsidR="00A76654" w:rsidRDefault="00D66A46">
      <w:pPr>
        <w:pStyle w:val="Heading2"/>
        <w:spacing w:line="240" w:lineRule="auto"/>
        <w:jc w:val="both"/>
        <w:rPr>
          <w:rFonts w:ascii="Times New Roman" w:hAnsi="Times New Roman" w:cs="Times New Roman"/>
          <w:sz w:val="22"/>
          <w:szCs w:val="22"/>
        </w:rPr>
      </w:pPr>
      <w:r>
        <w:rPr>
          <w:rFonts w:ascii="Times New Roman" w:hAnsi="Times New Roman" w:cs="Times New Roman"/>
          <w:bCs/>
          <w:color w:val="auto"/>
          <w:sz w:val="22"/>
          <w:szCs w:val="22"/>
        </w:rPr>
        <w:t>Berdasarkan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hasil</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penelitian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yang</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telah</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dilakukan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tentang</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Pengaruh</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Good</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Corporate</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Governance</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terhadap</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Kinerja</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Perusahaan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pada</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Perusahaan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Farmasi</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yang</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terdaftar</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di</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BEI</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periode</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2014-2019.</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Maka</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dapat</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disimpulkan</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sebagai</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berikut:</w:t>
      </w:r>
    </w:p>
    <w:p w:rsidR="00A76654" w:rsidRDefault="00D66A46">
      <w:pPr>
        <w:pStyle w:val="ListParagraph"/>
        <w:numPr>
          <w:ilvl w:val="0"/>
          <w:numId w:val="7"/>
        </w:numPr>
        <w:spacing w:line="240" w:lineRule="auto"/>
        <w:ind w:leftChars="36" w:left="409" w:hangingChars="150" w:hanging="330"/>
        <w:jc w:val="both"/>
        <w:rPr>
          <w:rFonts w:ascii="Times New Roman" w:hAnsi="Times New Roman" w:cs="Times New Roman"/>
          <w:b/>
        </w:rPr>
      </w:pPr>
      <w:r>
        <w:rPr>
          <w:rFonts w:ascii="Times New Roman" w:hAnsi="Times New Roman" w:cs="Times New Roman"/>
        </w:rPr>
        <w:t>Dewan Komisaris</w:t>
      </w:r>
      <w:r>
        <w:rPr>
          <w:rFonts w:ascii="Times New Roman" w:hAnsi="Times New Roman" w:cs="Times New Roman"/>
        </w:rPr>
        <w:t xml:space="preserve"> berpengaruh</w:t>
      </w:r>
      <w:r>
        <w:rPr>
          <w:rFonts w:ascii="Times New Roman" w:hAnsi="Times New Roman" w:cs="Times New Roman"/>
        </w:rPr>
        <w:t xml:space="preserve"> negatif </w:t>
      </w:r>
      <w:r>
        <w:rPr>
          <w:rFonts w:ascii="Times New Roman" w:hAnsi="Times New Roman" w:cs="Times New Roman"/>
        </w:rPr>
        <w:t>terhadap</w:t>
      </w:r>
      <w:r>
        <w:rPr>
          <w:rFonts w:ascii="Times New Roman" w:hAnsi="Times New Roman" w:cs="Times New Roman"/>
        </w:rPr>
        <w:t xml:space="preserve"> </w:t>
      </w:r>
      <w:r>
        <w:rPr>
          <w:rFonts w:ascii="Times New Roman" w:hAnsi="Times New Roman" w:cs="Times New Roman"/>
        </w:rPr>
        <w:t>kinerja perusahaan</w:t>
      </w:r>
      <w:r>
        <w:rPr>
          <w:rFonts w:ascii="Times New Roman" w:hAnsi="Times New Roman" w:cs="Times New Roman"/>
        </w:rPr>
        <w:t xml:space="preserve"> </w:t>
      </w:r>
      <w:r>
        <w:rPr>
          <w:rFonts w:ascii="Times New Roman" w:hAnsi="Times New Roman" w:cs="Times New Roman"/>
        </w:rPr>
        <w:t>secara</w:t>
      </w:r>
      <w:r>
        <w:rPr>
          <w:rFonts w:ascii="Times New Roman" w:hAnsi="Times New Roman" w:cs="Times New Roman"/>
        </w:rPr>
        <w:t xml:space="preserve"> </w:t>
      </w:r>
      <w:r>
        <w:rPr>
          <w:rFonts w:ascii="Times New Roman" w:hAnsi="Times New Roman" w:cs="Times New Roman"/>
        </w:rPr>
        <w:t>parsial</w:t>
      </w:r>
      <w:r>
        <w:rPr>
          <w:rFonts w:ascii="Times New Roman" w:hAnsi="Times New Roman" w:cs="Times New Roman"/>
        </w:rPr>
        <w:t>.</w:t>
      </w:r>
    </w:p>
    <w:p w:rsidR="00A76654" w:rsidRDefault="00D66A46">
      <w:pPr>
        <w:pStyle w:val="ListParagraph"/>
        <w:numPr>
          <w:ilvl w:val="0"/>
          <w:numId w:val="7"/>
        </w:numPr>
        <w:spacing w:line="240" w:lineRule="auto"/>
        <w:ind w:leftChars="36" w:left="409" w:hangingChars="150" w:hanging="330"/>
        <w:jc w:val="both"/>
        <w:rPr>
          <w:rFonts w:ascii="Times New Roman" w:hAnsi="Times New Roman" w:cs="Times New Roman"/>
          <w:b/>
        </w:rPr>
      </w:pPr>
      <w:r>
        <w:rPr>
          <w:rFonts w:ascii="Times New Roman" w:hAnsi="Times New Roman" w:cs="Times New Roman"/>
        </w:rPr>
        <w:t>Dewan Direksi</w:t>
      </w:r>
      <w:r>
        <w:rPr>
          <w:rFonts w:ascii="Times New Roman" w:hAnsi="Times New Roman" w:cs="Times New Roman"/>
        </w:rPr>
        <w:t xml:space="preserve"> berpenga</w:t>
      </w:r>
      <w:r>
        <w:rPr>
          <w:rFonts w:ascii="Times New Roman" w:hAnsi="Times New Roman" w:cs="Times New Roman"/>
        </w:rPr>
        <w:t>ruh</w:t>
      </w:r>
      <w:r>
        <w:rPr>
          <w:rFonts w:ascii="Times New Roman" w:hAnsi="Times New Roman" w:cs="Times New Roman"/>
        </w:rPr>
        <w:t xml:space="preserve"> negatif </w:t>
      </w:r>
      <w:r>
        <w:rPr>
          <w:rFonts w:ascii="Times New Roman" w:hAnsi="Times New Roman" w:cs="Times New Roman"/>
        </w:rPr>
        <w:t>terhadap</w:t>
      </w:r>
      <w:r>
        <w:rPr>
          <w:rFonts w:ascii="Times New Roman" w:hAnsi="Times New Roman" w:cs="Times New Roman"/>
        </w:rPr>
        <w:t xml:space="preserve"> </w:t>
      </w:r>
      <w:r>
        <w:rPr>
          <w:rFonts w:ascii="Times New Roman" w:hAnsi="Times New Roman" w:cs="Times New Roman"/>
        </w:rPr>
        <w:t>kinerja perusahaan</w:t>
      </w:r>
      <w:r>
        <w:rPr>
          <w:rFonts w:ascii="Times New Roman" w:hAnsi="Times New Roman" w:cs="Times New Roman"/>
        </w:rPr>
        <w:t xml:space="preserve"> </w:t>
      </w:r>
      <w:r>
        <w:rPr>
          <w:rFonts w:ascii="Times New Roman" w:hAnsi="Times New Roman" w:cs="Times New Roman"/>
        </w:rPr>
        <w:t>secara</w:t>
      </w:r>
      <w:r>
        <w:rPr>
          <w:rFonts w:ascii="Times New Roman" w:hAnsi="Times New Roman" w:cs="Times New Roman"/>
        </w:rPr>
        <w:t xml:space="preserve"> </w:t>
      </w:r>
      <w:r>
        <w:rPr>
          <w:rFonts w:ascii="Times New Roman" w:hAnsi="Times New Roman" w:cs="Times New Roman"/>
        </w:rPr>
        <w:t>parsial</w:t>
      </w:r>
      <w:r>
        <w:rPr>
          <w:rFonts w:ascii="Times New Roman" w:hAnsi="Times New Roman" w:cs="Times New Roman"/>
        </w:rPr>
        <w:t>.</w:t>
      </w:r>
    </w:p>
    <w:p w:rsidR="00A76654" w:rsidRDefault="00D66A46">
      <w:pPr>
        <w:pStyle w:val="ListParagraph"/>
        <w:numPr>
          <w:ilvl w:val="0"/>
          <w:numId w:val="7"/>
        </w:numPr>
        <w:spacing w:line="240" w:lineRule="auto"/>
        <w:ind w:leftChars="36" w:left="409" w:hangingChars="150" w:hanging="330"/>
        <w:jc w:val="both"/>
        <w:rPr>
          <w:rFonts w:ascii="Times New Roman" w:hAnsi="Times New Roman" w:cs="Times New Roman"/>
          <w:b/>
        </w:rPr>
      </w:pPr>
      <w:r>
        <w:rPr>
          <w:rFonts w:ascii="Times New Roman" w:hAnsi="Times New Roman" w:cs="Times New Roman"/>
        </w:rPr>
        <w:t>Dewan Audit</w:t>
      </w:r>
      <w:r>
        <w:rPr>
          <w:rFonts w:ascii="Times New Roman" w:hAnsi="Times New Roman" w:cs="Times New Roman"/>
        </w:rPr>
        <w:t xml:space="preserve"> berpengaruh</w:t>
      </w:r>
      <w:r>
        <w:rPr>
          <w:rFonts w:ascii="Times New Roman" w:hAnsi="Times New Roman" w:cs="Times New Roman"/>
        </w:rPr>
        <w:t xml:space="preserve"> positif </w:t>
      </w:r>
      <w:r>
        <w:rPr>
          <w:rFonts w:ascii="Times New Roman" w:hAnsi="Times New Roman" w:cs="Times New Roman"/>
        </w:rPr>
        <w:t>terhadap</w:t>
      </w:r>
      <w:r>
        <w:rPr>
          <w:rFonts w:ascii="Times New Roman" w:hAnsi="Times New Roman" w:cs="Times New Roman"/>
        </w:rPr>
        <w:t xml:space="preserve"> </w:t>
      </w:r>
      <w:r>
        <w:rPr>
          <w:rFonts w:ascii="Times New Roman" w:hAnsi="Times New Roman" w:cs="Times New Roman"/>
        </w:rPr>
        <w:t>kinerja perusahaan</w:t>
      </w:r>
      <w:r>
        <w:rPr>
          <w:rFonts w:ascii="Times New Roman" w:hAnsi="Times New Roman" w:cs="Times New Roman"/>
        </w:rPr>
        <w:t xml:space="preserve"> </w:t>
      </w:r>
      <w:r>
        <w:rPr>
          <w:rFonts w:ascii="Times New Roman" w:hAnsi="Times New Roman" w:cs="Times New Roman"/>
        </w:rPr>
        <w:t>secara</w:t>
      </w:r>
      <w:r>
        <w:rPr>
          <w:rFonts w:ascii="Times New Roman" w:hAnsi="Times New Roman" w:cs="Times New Roman"/>
        </w:rPr>
        <w:t xml:space="preserve"> </w:t>
      </w:r>
      <w:r>
        <w:rPr>
          <w:rFonts w:ascii="Times New Roman" w:hAnsi="Times New Roman" w:cs="Times New Roman"/>
        </w:rPr>
        <w:t>parsial</w:t>
      </w:r>
      <w:r>
        <w:rPr>
          <w:rFonts w:ascii="Times New Roman" w:hAnsi="Times New Roman" w:cs="Times New Roman"/>
        </w:rPr>
        <w:t>.</w:t>
      </w:r>
    </w:p>
    <w:p w:rsidR="00A76654" w:rsidRDefault="00D66A46">
      <w:pPr>
        <w:pStyle w:val="ListParagraph"/>
        <w:numPr>
          <w:ilvl w:val="0"/>
          <w:numId w:val="7"/>
        </w:numPr>
        <w:spacing w:line="240" w:lineRule="auto"/>
        <w:ind w:leftChars="36" w:left="409" w:hangingChars="150" w:hanging="330"/>
        <w:jc w:val="both"/>
        <w:rPr>
          <w:rFonts w:ascii="Times New Roman" w:hAnsi="Times New Roman" w:cs="Times New Roman"/>
          <w:bCs/>
        </w:rPr>
      </w:pPr>
      <w:r>
        <w:rPr>
          <w:rFonts w:ascii="Times New Roman" w:hAnsi="Times New Roman" w:cs="Times New Roman"/>
        </w:rPr>
        <w:t>Dewan Komisaris, Dewan Direksi, dan Dewan Audit</w:t>
      </w:r>
      <w:r>
        <w:rPr>
          <w:rFonts w:ascii="Times New Roman" w:hAnsi="Times New Roman" w:cs="Times New Roman"/>
        </w:rPr>
        <w:t xml:space="preserve"> berpengaruh</w:t>
      </w:r>
      <w:r>
        <w:rPr>
          <w:rFonts w:ascii="Times New Roman" w:hAnsi="Times New Roman" w:cs="Times New Roman"/>
        </w:rPr>
        <w:t xml:space="preserve"> positif </w:t>
      </w:r>
      <w:r>
        <w:rPr>
          <w:rFonts w:ascii="Times New Roman" w:hAnsi="Times New Roman" w:cs="Times New Roman"/>
        </w:rPr>
        <w:t>terhadap</w:t>
      </w:r>
      <w:r>
        <w:rPr>
          <w:rFonts w:ascii="Times New Roman" w:hAnsi="Times New Roman" w:cs="Times New Roman"/>
        </w:rPr>
        <w:t xml:space="preserve"> </w:t>
      </w:r>
      <w:r>
        <w:rPr>
          <w:rFonts w:ascii="Times New Roman" w:hAnsi="Times New Roman" w:cs="Times New Roman"/>
        </w:rPr>
        <w:t>kinerja</w:t>
      </w:r>
      <w:r>
        <w:rPr>
          <w:rFonts w:ascii="Times New Roman" w:hAnsi="Times New Roman" w:cs="Times New Roman"/>
        </w:rPr>
        <w:t xml:space="preserve"> </w:t>
      </w:r>
      <w:r>
        <w:rPr>
          <w:rFonts w:ascii="Times New Roman" w:hAnsi="Times New Roman" w:cs="Times New Roman"/>
        </w:rPr>
        <w:t>perusahaan</w:t>
      </w:r>
      <w:r>
        <w:rPr>
          <w:rFonts w:ascii="Times New Roman" w:hAnsi="Times New Roman" w:cs="Times New Roman"/>
        </w:rPr>
        <w:t xml:space="preserve"> </w:t>
      </w:r>
      <w:r>
        <w:rPr>
          <w:rFonts w:ascii="Times New Roman" w:hAnsi="Times New Roman" w:cs="Times New Roman"/>
        </w:rPr>
        <w:t>secara</w:t>
      </w:r>
      <w:r>
        <w:rPr>
          <w:rFonts w:ascii="Times New Roman" w:hAnsi="Times New Roman" w:cs="Times New Roman"/>
        </w:rPr>
        <w:t xml:space="preserve"> </w:t>
      </w:r>
      <w:r>
        <w:rPr>
          <w:rFonts w:ascii="Times New Roman" w:hAnsi="Times New Roman" w:cs="Times New Roman"/>
        </w:rPr>
        <w:t>simultan.</w:t>
      </w:r>
      <w:r>
        <w:rPr>
          <w:rFonts w:ascii="Times New Roman" w:hAnsi="Times New Roman" w:cs="Times New Roman"/>
          <w:bCs/>
        </w:rPr>
        <w:t>.</w:t>
      </w:r>
    </w:p>
    <w:p w:rsidR="00A76654" w:rsidRDefault="00D66A46">
      <w:pPr>
        <w:pStyle w:val="Heading2"/>
        <w:spacing w:line="240" w:lineRule="auto"/>
        <w:rPr>
          <w:rFonts w:ascii="Times New Roman" w:hAnsi="Times New Roman" w:cs="Times New Roman"/>
          <w:b/>
          <w:color w:val="auto"/>
          <w:sz w:val="22"/>
          <w:szCs w:val="22"/>
        </w:rPr>
      </w:pPr>
      <w:r>
        <w:rPr>
          <w:rFonts w:ascii="Times New Roman" w:hAnsi="Times New Roman" w:cs="Times New Roman"/>
          <w:b/>
          <w:color w:val="auto"/>
          <w:sz w:val="22"/>
          <w:szCs w:val="22"/>
        </w:rPr>
        <w:t>Saran</w:t>
      </w:r>
    </w:p>
    <w:p w:rsidR="00A76654" w:rsidRDefault="00D66A46">
      <w:pPr>
        <w:numPr>
          <w:ilvl w:val="0"/>
          <w:numId w:val="8"/>
        </w:numPr>
        <w:spacing w:line="240" w:lineRule="auto"/>
        <w:jc w:val="both"/>
        <w:rPr>
          <w:rFonts w:ascii="Times New Roman" w:hAnsi="Times New Roman" w:cs="Times New Roman"/>
        </w:rPr>
      </w:pPr>
      <w:r>
        <w:rPr>
          <w:rFonts w:ascii="Times New Roman" w:hAnsi="Times New Roman" w:cs="Times New Roman"/>
        </w:rPr>
        <w:t>Penelitian</w:t>
      </w:r>
      <w:r>
        <w:rPr>
          <w:rFonts w:ascii="Times New Roman" w:hAnsi="Times New Roman" w:cs="Times New Roman"/>
        </w:rPr>
        <w:t xml:space="preserve"> </w:t>
      </w:r>
      <w:r>
        <w:rPr>
          <w:rFonts w:ascii="Times New Roman" w:hAnsi="Times New Roman" w:cs="Times New Roman"/>
        </w:rPr>
        <w:t>selanjutnya</w:t>
      </w:r>
      <w:r>
        <w:rPr>
          <w:rFonts w:ascii="Times New Roman" w:hAnsi="Times New Roman" w:cs="Times New Roman"/>
        </w:rPr>
        <w:t xml:space="preserve"> </w:t>
      </w:r>
      <w:r>
        <w:rPr>
          <w:rFonts w:ascii="Times New Roman" w:hAnsi="Times New Roman" w:cs="Times New Roman"/>
        </w:rPr>
        <w:t>dapat</w:t>
      </w:r>
      <w:r>
        <w:rPr>
          <w:rFonts w:ascii="Times New Roman" w:hAnsi="Times New Roman" w:cs="Times New Roman"/>
        </w:rPr>
        <w:t xml:space="preserve"> </w:t>
      </w:r>
      <w:r>
        <w:rPr>
          <w:rFonts w:ascii="Times New Roman" w:hAnsi="Times New Roman" w:cs="Times New Roman"/>
        </w:rPr>
        <w:t>menggunakan</w:t>
      </w:r>
      <w:r>
        <w:rPr>
          <w:rFonts w:ascii="Times New Roman" w:hAnsi="Times New Roman" w:cs="Times New Roman"/>
        </w:rPr>
        <w:t xml:space="preserve"> </w:t>
      </w:r>
      <w:r>
        <w:rPr>
          <w:rFonts w:ascii="Times New Roman" w:hAnsi="Times New Roman" w:cs="Times New Roman"/>
        </w:rPr>
        <w:t>ruang</w:t>
      </w:r>
      <w:r>
        <w:rPr>
          <w:rFonts w:ascii="Times New Roman" w:hAnsi="Times New Roman" w:cs="Times New Roman"/>
        </w:rPr>
        <w:t xml:space="preserve"> </w:t>
      </w:r>
      <w:r>
        <w:rPr>
          <w:rFonts w:ascii="Times New Roman" w:hAnsi="Times New Roman" w:cs="Times New Roman"/>
        </w:rPr>
        <w:t>lingkup</w:t>
      </w:r>
      <w:r>
        <w:rPr>
          <w:rFonts w:ascii="Times New Roman" w:hAnsi="Times New Roman" w:cs="Times New Roman"/>
        </w:rPr>
        <w:t xml:space="preserve"> </w:t>
      </w:r>
      <w:r>
        <w:rPr>
          <w:rFonts w:ascii="Times New Roman" w:hAnsi="Times New Roman" w:cs="Times New Roman"/>
        </w:rPr>
        <w:t>penelitian</w:t>
      </w:r>
      <w:r>
        <w:rPr>
          <w:rFonts w:ascii="Times New Roman" w:hAnsi="Times New Roman" w:cs="Times New Roman"/>
        </w:rPr>
        <w:t xml:space="preserve"> </w:t>
      </w:r>
      <w:r>
        <w:rPr>
          <w:rFonts w:ascii="Times New Roman" w:hAnsi="Times New Roman" w:cs="Times New Roman"/>
        </w:rPr>
        <w:t>yang</w:t>
      </w:r>
      <w:r>
        <w:rPr>
          <w:rFonts w:ascii="Times New Roman" w:hAnsi="Times New Roman" w:cs="Times New Roman"/>
        </w:rPr>
        <w:t xml:space="preserve"> </w:t>
      </w:r>
      <w:r>
        <w:rPr>
          <w:rFonts w:ascii="Times New Roman" w:hAnsi="Times New Roman" w:cs="Times New Roman"/>
        </w:rPr>
        <w:t>lebih</w:t>
      </w:r>
      <w:r>
        <w:rPr>
          <w:rFonts w:ascii="Times New Roman" w:hAnsi="Times New Roman" w:cs="Times New Roman"/>
        </w:rPr>
        <w:t xml:space="preserve"> </w:t>
      </w:r>
      <w:r>
        <w:rPr>
          <w:rFonts w:ascii="Times New Roman" w:hAnsi="Times New Roman" w:cs="Times New Roman"/>
        </w:rPr>
        <w:t>luas.</w:t>
      </w:r>
    </w:p>
    <w:p w:rsidR="00A76654" w:rsidRDefault="00D66A46">
      <w:pPr>
        <w:numPr>
          <w:ilvl w:val="0"/>
          <w:numId w:val="8"/>
        </w:numPr>
        <w:spacing w:line="240" w:lineRule="auto"/>
        <w:jc w:val="both"/>
        <w:rPr>
          <w:rFonts w:ascii="Times New Roman" w:hAnsi="Times New Roman" w:cs="Times New Roman"/>
        </w:rPr>
      </w:pPr>
      <w:r>
        <w:rPr>
          <w:rFonts w:ascii="Times New Roman" w:hAnsi="Times New Roman" w:cs="Times New Roman"/>
        </w:rPr>
        <w:t>Bagi</w:t>
      </w:r>
      <w:r>
        <w:rPr>
          <w:rFonts w:ascii="Times New Roman" w:hAnsi="Times New Roman" w:cs="Times New Roman"/>
        </w:rPr>
        <w:t xml:space="preserve"> </w:t>
      </w:r>
      <w:r>
        <w:rPr>
          <w:rFonts w:ascii="Times New Roman" w:hAnsi="Times New Roman" w:cs="Times New Roman"/>
        </w:rPr>
        <w:t>peneliti</w:t>
      </w:r>
      <w:r>
        <w:rPr>
          <w:rFonts w:ascii="Times New Roman" w:hAnsi="Times New Roman" w:cs="Times New Roman"/>
        </w:rPr>
        <w:t xml:space="preserve"> </w:t>
      </w:r>
      <w:r>
        <w:rPr>
          <w:rFonts w:ascii="Times New Roman" w:hAnsi="Times New Roman" w:cs="Times New Roman"/>
        </w:rPr>
        <w:t>selanjutnya</w:t>
      </w:r>
      <w:r>
        <w:rPr>
          <w:rFonts w:ascii="Times New Roman" w:hAnsi="Times New Roman" w:cs="Times New Roman"/>
        </w:rPr>
        <w:t xml:space="preserve"> </w:t>
      </w:r>
      <w:r>
        <w:rPr>
          <w:rFonts w:ascii="Times New Roman" w:hAnsi="Times New Roman" w:cs="Times New Roman"/>
        </w:rPr>
        <w:t>dapat</w:t>
      </w:r>
      <w:r>
        <w:rPr>
          <w:rFonts w:ascii="Times New Roman" w:hAnsi="Times New Roman" w:cs="Times New Roman"/>
        </w:rPr>
        <w:t xml:space="preserve"> </w:t>
      </w:r>
      <w:r>
        <w:rPr>
          <w:rFonts w:ascii="Times New Roman" w:hAnsi="Times New Roman" w:cs="Times New Roman"/>
        </w:rPr>
        <w:t>menambah</w:t>
      </w:r>
      <w:r>
        <w:rPr>
          <w:rFonts w:ascii="Times New Roman" w:hAnsi="Times New Roman" w:cs="Times New Roman"/>
        </w:rPr>
        <w:t xml:space="preserve"> </w:t>
      </w:r>
      <w:r>
        <w:rPr>
          <w:rFonts w:ascii="Times New Roman" w:hAnsi="Times New Roman" w:cs="Times New Roman"/>
        </w:rPr>
        <w:t>variabel</w:t>
      </w:r>
      <w:r>
        <w:rPr>
          <w:rFonts w:ascii="Times New Roman" w:hAnsi="Times New Roman" w:cs="Times New Roman"/>
        </w:rPr>
        <w:t xml:space="preserve"> </w:t>
      </w:r>
      <w:r>
        <w:rPr>
          <w:rFonts w:ascii="Times New Roman" w:hAnsi="Times New Roman" w:cs="Times New Roman"/>
        </w:rPr>
        <w:t>untuk</w:t>
      </w:r>
      <w:r>
        <w:rPr>
          <w:rFonts w:ascii="Times New Roman" w:hAnsi="Times New Roman" w:cs="Times New Roman"/>
        </w:rPr>
        <w:t xml:space="preserve"> </w:t>
      </w:r>
      <w:r>
        <w:rPr>
          <w:rFonts w:ascii="Times New Roman" w:hAnsi="Times New Roman" w:cs="Times New Roman"/>
        </w:rPr>
        <w:t>mengembangkan</w:t>
      </w:r>
      <w:r>
        <w:rPr>
          <w:rFonts w:ascii="Times New Roman" w:hAnsi="Times New Roman" w:cs="Times New Roman"/>
        </w:rPr>
        <w:t xml:space="preserve"> </w:t>
      </w:r>
      <w:r>
        <w:rPr>
          <w:rFonts w:ascii="Times New Roman" w:hAnsi="Times New Roman" w:cs="Times New Roman"/>
        </w:rPr>
        <w:t>peneliti</w:t>
      </w:r>
      <w:r>
        <w:rPr>
          <w:rFonts w:ascii="Times New Roman" w:hAnsi="Times New Roman" w:cs="Times New Roman"/>
        </w:rPr>
        <w:t xml:space="preserve"> </w:t>
      </w:r>
      <w:r>
        <w:rPr>
          <w:rFonts w:ascii="Times New Roman" w:hAnsi="Times New Roman" w:cs="Times New Roman"/>
        </w:rPr>
        <w:t>seperti</w:t>
      </w:r>
      <w:r>
        <w:rPr>
          <w:rFonts w:ascii="Times New Roman" w:hAnsi="Times New Roman" w:cs="Times New Roman"/>
        </w:rPr>
        <w:t xml:space="preserve"> </w:t>
      </w:r>
      <w:r>
        <w:rPr>
          <w:rFonts w:ascii="Times New Roman" w:hAnsi="Times New Roman" w:cs="Times New Roman"/>
        </w:rPr>
        <w:t>aktifitas</w:t>
      </w:r>
      <w:r>
        <w:rPr>
          <w:rFonts w:ascii="Times New Roman" w:hAnsi="Times New Roman" w:cs="Times New Roman"/>
        </w:rPr>
        <w:t xml:space="preserve"> </w:t>
      </w:r>
      <w:r>
        <w:rPr>
          <w:rFonts w:ascii="Times New Roman" w:hAnsi="Times New Roman" w:cs="Times New Roman"/>
        </w:rPr>
        <w:t xml:space="preserve"> Dewan</w:t>
      </w:r>
      <w:r>
        <w:rPr>
          <w:rFonts w:ascii="Times New Roman" w:hAnsi="Times New Roman" w:cs="Times New Roman"/>
        </w:rPr>
        <w:t xml:space="preserve"> </w:t>
      </w:r>
      <w:r>
        <w:rPr>
          <w:rFonts w:ascii="Times New Roman" w:hAnsi="Times New Roman" w:cs="Times New Roman"/>
        </w:rPr>
        <w:t>Komisaris,</w:t>
      </w:r>
      <w:r>
        <w:rPr>
          <w:rFonts w:ascii="Times New Roman" w:hAnsi="Times New Roman" w:cs="Times New Roman"/>
        </w:rPr>
        <w:t xml:space="preserve"> </w:t>
      </w:r>
      <w:r>
        <w:rPr>
          <w:rFonts w:ascii="Times New Roman" w:hAnsi="Times New Roman" w:cs="Times New Roman"/>
        </w:rPr>
        <w:t>Kepemilikan</w:t>
      </w:r>
      <w:r>
        <w:rPr>
          <w:rFonts w:ascii="Times New Roman" w:hAnsi="Times New Roman" w:cs="Times New Roman"/>
        </w:rPr>
        <w:t xml:space="preserve"> </w:t>
      </w:r>
      <w:r>
        <w:rPr>
          <w:rFonts w:ascii="Times New Roman" w:hAnsi="Times New Roman" w:cs="Times New Roman"/>
        </w:rPr>
        <w:t>manajerial,</w:t>
      </w:r>
      <w:r>
        <w:rPr>
          <w:rFonts w:ascii="Times New Roman" w:hAnsi="Times New Roman" w:cs="Times New Roman"/>
        </w:rPr>
        <w:t xml:space="preserve"> </w:t>
      </w:r>
      <w:r>
        <w:rPr>
          <w:rFonts w:ascii="Times New Roman" w:hAnsi="Times New Roman" w:cs="Times New Roman"/>
        </w:rPr>
        <w:t>dan</w:t>
      </w:r>
      <w:r>
        <w:rPr>
          <w:rFonts w:ascii="Times New Roman" w:hAnsi="Times New Roman" w:cs="Times New Roman"/>
        </w:rPr>
        <w:t xml:space="preserve"> </w:t>
      </w:r>
      <w:r>
        <w:rPr>
          <w:rFonts w:ascii="Times New Roman" w:hAnsi="Times New Roman" w:cs="Times New Roman"/>
        </w:rPr>
        <w:t>Kepemilikan</w:t>
      </w:r>
      <w:r>
        <w:rPr>
          <w:rFonts w:ascii="Times New Roman" w:hAnsi="Times New Roman" w:cs="Times New Roman"/>
        </w:rPr>
        <w:t xml:space="preserve"> </w:t>
      </w:r>
      <w:r>
        <w:rPr>
          <w:rFonts w:ascii="Times New Roman" w:hAnsi="Times New Roman" w:cs="Times New Roman"/>
        </w:rPr>
        <w:t>Institusional</w:t>
      </w:r>
      <w:r>
        <w:rPr>
          <w:rFonts w:ascii="Times New Roman" w:hAnsi="Times New Roman" w:cs="Times New Roman"/>
        </w:rPr>
        <w:t xml:space="preserve"> </w:t>
      </w:r>
      <w:r>
        <w:rPr>
          <w:rFonts w:ascii="Times New Roman" w:hAnsi="Times New Roman" w:cs="Times New Roman"/>
        </w:rPr>
        <w:t>dan</w:t>
      </w:r>
      <w:r>
        <w:rPr>
          <w:rFonts w:ascii="Times New Roman" w:hAnsi="Times New Roman" w:cs="Times New Roman"/>
        </w:rPr>
        <w:t xml:space="preserve"> </w:t>
      </w:r>
      <w:r>
        <w:rPr>
          <w:rFonts w:ascii="Times New Roman" w:hAnsi="Times New Roman" w:cs="Times New Roman"/>
        </w:rPr>
        <w:t>dapat</w:t>
      </w:r>
      <w:r>
        <w:rPr>
          <w:rFonts w:ascii="Times New Roman" w:hAnsi="Times New Roman" w:cs="Times New Roman"/>
        </w:rPr>
        <w:t xml:space="preserve"> </w:t>
      </w:r>
      <w:r>
        <w:rPr>
          <w:rFonts w:ascii="Times New Roman" w:hAnsi="Times New Roman" w:cs="Times New Roman"/>
        </w:rPr>
        <w:t>ditambahkan</w:t>
      </w:r>
      <w:r>
        <w:rPr>
          <w:rFonts w:ascii="Times New Roman" w:hAnsi="Times New Roman" w:cs="Times New Roman"/>
        </w:rPr>
        <w:t xml:space="preserve"> </w:t>
      </w:r>
      <w:r>
        <w:rPr>
          <w:rFonts w:ascii="Times New Roman" w:hAnsi="Times New Roman" w:cs="Times New Roman"/>
        </w:rPr>
        <w:t>pula</w:t>
      </w:r>
      <w:r>
        <w:rPr>
          <w:rFonts w:ascii="Times New Roman" w:hAnsi="Times New Roman" w:cs="Times New Roman"/>
        </w:rPr>
        <w:t xml:space="preserve"> </w:t>
      </w:r>
      <w:r>
        <w:rPr>
          <w:rFonts w:ascii="Times New Roman" w:hAnsi="Times New Roman" w:cs="Times New Roman"/>
        </w:rPr>
        <w:t>indikator</w:t>
      </w:r>
      <w:r>
        <w:rPr>
          <w:rFonts w:ascii="Times New Roman" w:hAnsi="Times New Roman" w:cs="Times New Roman"/>
        </w:rPr>
        <w:t xml:space="preserve"> </w:t>
      </w:r>
      <w:r>
        <w:rPr>
          <w:rFonts w:ascii="Times New Roman" w:hAnsi="Times New Roman" w:cs="Times New Roman"/>
        </w:rPr>
        <w:t>komite</w:t>
      </w:r>
      <w:r>
        <w:rPr>
          <w:rFonts w:ascii="Times New Roman" w:hAnsi="Times New Roman" w:cs="Times New Roman"/>
        </w:rPr>
        <w:t xml:space="preserve"> </w:t>
      </w:r>
      <w:r>
        <w:rPr>
          <w:rFonts w:ascii="Times New Roman" w:hAnsi="Times New Roman" w:cs="Times New Roman"/>
        </w:rPr>
        <w:t>Remunerasi.</w:t>
      </w:r>
      <w:r>
        <w:rPr>
          <w:rFonts w:ascii="Times New Roman" w:hAnsi="Times New Roman" w:cs="Times New Roman"/>
        </w:rPr>
        <w:t xml:space="preserve"> </w:t>
      </w:r>
      <w:r>
        <w:rPr>
          <w:rFonts w:ascii="Times New Roman" w:hAnsi="Times New Roman" w:cs="Times New Roman"/>
        </w:rPr>
        <w:t>Serta</w:t>
      </w:r>
      <w:r>
        <w:rPr>
          <w:rFonts w:ascii="Times New Roman" w:hAnsi="Times New Roman" w:cs="Times New Roman"/>
        </w:rPr>
        <w:t xml:space="preserve"> </w:t>
      </w:r>
      <w:r>
        <w:rPr>
          <w:rFonts w:ascii="Times New Roman" w:hAnsi="Times New Roman" w:cs="Times New Roman"/>
        </w:rPr>
        <w:t>beberapa</w:t>
      </w:r>
      <w:r>
        <w:rPr>
          <w:rFonts w:ascii="Times New Roman" w:hAnsi="Times New Roman" w:cs="Times New Roman"/>
        </w:rPr>
        <w:t xml:space="preserve"> </w:t>
      </w:r>
      <w:r>
        <w:rPr>
          <w:rFonts w:ascii="Times New Roman" w:hAnsi="Times New Roman" w:cs="Times New Roman"/>
        </w:rPr>
        <w:t>indikator</w:t>
      </w:r>
      <w:r>
        <w:rPr>
          <w:rFonts w:ascii="Times New Roman" w:hAnsi="Times New Roman" w:cs="Times New Roman"/>
        </w:rPr>
        <w:t xml:space="preserve"> </w:t>
      </w:r>
      <w:r>
        <w:rPr>
          <w:rFonts w:ascii="Times New Roman" w:hAnsi="Times New Roman" w:cs="Times New Roman"/>
        </w:rPr>
        <w:t>lain</w:t>
      </w:r>
      <w:r>
        <w:rPr>
          <w:rFonts w:ascii="Times New Roman" w:hAnsi="Times New Roman" w:cs="Times New Roman"/>
        </w:rPr>
        <w:t xml:space="preserve"> </w:t>
      </w:r>
      <w:r>
        <w:rPr>
          <w:rFonts w:ascii="Times New Roman" w:hAnsi="Times New Roman" w:cs="Times New Roman"/>
        </w:rPr>
        <w:t>yang</w:t>
      </w:r>
      <w:r>
        <w:rPr>
          <w:rFonts w:ascii="Times New Roman" w:hAnsi="Times New Roman" w:cs="Times New Roman"/>
        </w:rPr>
        <w:t xml:space="preserve"> </w:t>
      </w:r>
      <w:r>
        <w:rPr>
          <w:rFonts w:ascii="Times New Roman" w:hAnsi="Times New Roman" w:cs="Times New Roman"/>
        </w:rPr>
        <w:t>dapat</w:t>
      </w:r>
      <w:r>
        <w:rPr>
          <w:rFonts w:ascii="Times New Roman" w:hAnsi="Times New Roman" w:cs="Times New Roman"/>
        </w:rPr>
        <w:t xml:space="preserve"> </w:t>
      </w:r>
      <w:r>
        <w:rPr>
          <w:rFonts w:ascii="Times New Roman" w:hAnsi="Times New Roman" w:cs="Times New Roman"/>
        </w:rPr>
        <w:t>digunakan</w:t>
      </w:r>
      <w:r>
        <w:rPr>
          <w:rFonts w:ascii="Times New Roman" w:hAnsi="Times New Roman" w:cs="Times New Roman"/>
        </w:rPr>
        <w:t xml:space="preserve"> </w:t>
      </w:r>
      <w:r>
        <w:rPr>
          <w:rFonts w:ascii="Times New Roman" w:hAnsi="Times New Roman" w:cs="Times New Roman"/>
        </w:rPr>
        <w:t>sehingga</w:t>
      </w:r>
      <w:r>
        <w:rPr>
          <w:rFonts w:ascii="Times New Roman" w:hAnsi="Times New Roman" w:cs="Times New Roman"/>
        </w:rPr>
        <w:t xml:space="preserve"> </w:t>
      </w:r>
      <w:r>
        <w:rPr>
          <w:rFonts w:ascii="Times New Roman" w:hAnsi="Times New Roman" w:cs="Times New Roman"/>
        </w:rPr>
        <w:t>hasil</w:t>
      </w:r>
      <w:r>
        <w:rPr>
          <w:rFonts w:ascii="Times New Roman" w:hAnsi="Times New Roman" w:cs="Times New Roman"/>
        </w:rPr>
        <w:t xml:space="preserve"> </w:t>
      </w:r>
      <w:r>
        <w:rPr>
          <w:rFonts w:ascii="Times New Roman" w:hAnsi="Times New Roman" w:cs="Times New Roman"/>
        </w:rPr>
        <w:t>penelitian</w:t>
      </w:r>
      <w:r>
        <w:rPr>
          <w:rFonts w:ascii="Times New Roman" w:hAnsi="Times New Roman" w:cs="Times New Roman"/>
        </w:rPr>
        <w:t xml:space="preserve"> </w:t>
      </w:r>
      <w:r>
        <w:rPr>
          <w:rFonts w:ascii="Times New Roman" w:hAnsi="Times New Roman" w:cs="Times New Roman"/>
        </w:rPr>
        <w:t>dapat</w:t>
      </w:r>
      <w:r>
        <w:rPr>
          <w:rFonts w:ascii="Times New Roman" w:hAnsi="Times New Roman" w:cs="Times New Roman"/>
        </w:rPr>
        <w:t xml:space="preserve"> </w:t>
      </w:r>
      <w:r>
        <w:rPr>
          <w:rFonts w:ascii="Times New Roman" w:hAnsi="Times New Roman" w:cs="Times New Roman"/>
        </w:rPr>
        <w:t>lebih</w:t>
      </w:r>
      <w:r>
        <w:rPr>
          <w:rFonts w:ascii="Times New Roman" w:hAnsi="Times New Roman" w:cs="Times New Roman"/>
        </w:rPr>
        <w:t xml:space="preserve"> </w:t>
      </w:r>
      <w:r>
        <w:rPr>
          <w:rFonts w:ascii="Times New Roman" w:hAnsi="Times New Roman" w:cs="Times New Roman"/>
        </w:rPr>
        <w:t>memprediksi</w:t>
      </w:r>
      <w:r>
        <w:rPr>
          <w:rFonts w:ascii="Times New Roman" w:hAnsi="Times New Roman" w:cs="Times New Roman"/>
        </w:rPr>
        <w:t xml:space="preserve"> </w:t>
      </w:r>
      <w:r>
        <w:rPr>
          <w:rFonts w:ascii="Times New Roman" w:hAnsi="Times New Roman" w:cs="Times New Roman"/>
        </w:rPr>
        <w:t>faktor</w:t>
      </w:r>
      <w:r>
        <w:rPr>
          <w:rFonts w:ascii="Times New Roman" w:hAnsi="Times New Roman" w:cs="Times New Roman"/>
        </w:rPr>
        <w:t xml:space="preserve"> </w:t>
      </w:r>
      <w:r>
        <w:rPr>
          <w:rFonts w:ascii="Times New Roman" w:hAnsi="Times New Roman" w:cs="Times New Roman"/>
        </w:rPr>
        <w:t>yang</w:t>
      </w:r>
      <w:r>
        <w:rPr>
          <w:rFonts w:ascii="Times New Roman" w:hAnsi="Times New Roman" w:cs="Times New Roman"/>
        </w:rPr>
        <w:t xml:space="preserve"> </w:t>
      </w:r>
      <w:r>
        <w:rPr>
          <w:rFonts w:ascii="Times New Roman" w:hAnsi="Times New Roman" w:cs="Times New Roman"/>
        </w:rPr>
        <w:t>mempengaruhi</w:t>
      </w:r>
      <w:r>
        <w:rPr>
          <w:rFonts w:ascii="Times New Roman" w:hAnsi="Times New Roman" w:cs="Times New Roman"/>
        </w:rPr>
        <w:t xml:space="preserve"> </w:t>
      </w:r>
      <w:r>
        <w:rPr>
          <w:rFonts w:ascii="Times New Roman" w:hAnsi="Times New Roman" w:cs="Times New Roman"/>
        </w:rPr>
        <w:t>kinerja</w:t>
      </w:r>
      <w:r>
        <w:rPr>
          <w:rFonts w:ascii="Times New Roman" w:hAnsi="Times New Roman" w:cs="Times New Roman"/>
        </w:rPr>
        <w:t xml:space="preserve"> </w:t>
      </w:r>
      <w:r>
        <w:rPr>
          <w:rFonts w:ascii="Times New Roman" w:hAnsi="Times New Roman" w:cs="Times New Roman"/>
        </w:rPr>
        <w:t>perusahaan</w:t>
      </w:r>
      <w:r>
        <w:rPr>
          <w:rFonts w:ascii="Times New Roman" w:hAnsi="Times New Roman" w:cs="Times New Roman"/>
        </w:rPr>
        <w:t xml:space="preserve"> </w:t>
      </w:r>
      <w:r>
        <w:rPr>
          <w:rFonts w:ascii="Times New Roman" w:hAnsi="Times New Roman" w:cs="Times New Roman"/>
        </w:rPr>
        <w:t>selain</w:t>
      </w:r>
      <w:r>
        <w:rPr>
          <w:rFonts w:ascii="Times New Roman" w:hAnsi="Times New Roman" w:cs="Times New Roman"/>
        </w:rPr>
        <w:t xml:space="preserve"> </w:t>
      </w:r>
      <w:r>
        <w:rPr>
          <w:rFonts w:ascii="Times New Roman" w:hAnsi="Times New Roman" w:cs="Times New Roman"/>
        </w:rPr>
        <w:t>yang</w:t>
      </w:r>
      <w:r>
        <w:rPr>
          <w:rFonts w:ascii="Times New Roman" w:hAnsi="Times New Roman" w:cs="Times New Roman"/>
        </w:rPr>
        <w:t xml:space="preserve"> </w:t>
      </w:r>
      <w:r>
        <w:rPr>
          <w:rFonts w:ascii="Times New Roman" w:hAnsi="Times New Roman" w:cs="Times New Roman"/>
        </w:rPr>
        <w:t>telah</w:t>
      </w:r>
      <w:r>
        <w:rPr>
          <w:rFonts w:ascii="Times New Roman" w:hAnsi="Times New Roman" w:cs="Times New Roman"/>
        </w:rPr>
        <w:t xml:space="preserve"> </w:t>
      </w:r>
      <w:r>
        <w:rPr>
          <w:rFonts w:ascii="Times New Roman" w:hAnsi="Times New Roman" w:cs="Times New Roman"/>
        </w:rPr>
        <w:t>diteliti.</w:t>
      </w:r>
    </w:p>
    <w:p w:rsidR="00A76654" w:rsidRDefault="00D66A46">
      <w:pPr>
        <w:numPr>
          <w:ilvl w:val="0"/>
          <w:numId w:val="8"/>
        </w:numPr>
        <w:spacing w:line="240" w:lineRule="auto"/>
        <w:jc w:val="both"/>
        <w:rPr>
          <w:rFonts w:ascii="Times New Roman" w:hAnsi="Times New Roman" w:cs="Times New Roman"/>
        </w:rPr>
      </w:pPr>
      <w:r>
        <w:rPr>
          <w:rFonts w:ascii="Times New Roman" w:hAnsi="Times New Roman" w:cs="Times New Roman"/>
        </w:rPr>
        <w:t>Menggunakan</w:t>
      </w:r>
      <w:r>
        <w:rPr>
          <w:rFonts w:ascii="Times New Roman" w:hAnsi="Times New Roman" w:cs="Times New Roman"/>
        </w:rPr>
        <w:t xml:space="preserve"> </w:t>
      </w:r>
      <w:r>
        <w:rPr>
          <w:rFonts w:ascii="Times New Roman" w:hAnsi="Times New Roman" w:cs="Times New Roman"/>
        </w:rPr>
        <w:t>kinerja</w:t>
      </w:r>
      <w:r>
        <w:rPr>
          <w:rFonts w:ascii="Times New Roman" w:hAnsi="Times New Roman" w:cs="Times New Roman"/>
        </w:rPr>
        <w:t xml:space="preserve"> </w:t>
      </w:r>
      <w:r>
        <w:rPr>
          <w:rFonts w:ascii="Times New Roman" w:hAnsi="Times New Roman" w:cs="Times New Roman"/>
        </w:rPr>
        <w:t>perusahaan</w:t>
      </w:r>
      <w:r>
        <w:rPr>
          <w:rFonts w:ascii="Times New Roman" w:hAnsi="Times New Roman" w:cs="Times New Roman"/>
        </w:rPr>
        <w:t xml:space="preserve"> </w:t>
      </w:r>
      <w:r>
        <w:rPr>
          <w:rFonts w:ascii="Times New Roman" w:hAnsi="Times New Roman" w:cs="Times New Roman"/>
        </w:rPr>
        <w:t>selain</w:t>
      </w:r>
      <w:r>
        <w:rPr>
          <w:rFonts w:ascii="Times New Roman" w:hAnsi="Times New Roman" w:cs="Times New Roman"/>
        </w:rPr>
        <w:t xml:space="preserve"> </w:t>
      </w:r>
      <w:r>
        <w:rPr>
          <w:rFonts w:ascii="Times New Roman" w:hAnsi="Times New Roman" w:cs="Times New Roman"/>
        </w:rPr>
        <w:t>menggunakan</w:t>
      </w:r>
      <w:r>
        <w:rPr>
          <w:rFonts w:ascii="Times New Roman" w:hAnsi="Times New Roman" w:cs="Times New Roman"/>
        </w:rPr>
        <w:t xml:space="preserve"> </w:t>
      </w:r>
      <w:r>
        <w:rPr>
          <w:rFonts w:ascii="Times New Roman" w:hAnsi="Times New Roman" w:cs="Times New Roman"/>
        </w:rPr>
        <w:t>ROA</w:t>
      </w:r>
      <w:r>
        <w:rPr>
          <w:rFonts w:ascii="Times New Roman" w:hAnsi="Times New Roman" w:cs="Times New Roman"/>
        </w:rPr>
        <w:t xml:space="preserve"> </w:t>
      </w:r>
      <w:r>
        <w:rPr>
          <w:rFonts w:ascii="Times New Roman" w:hAnsi="Times New Roman" w:cs="Times New Roman"/>
        </w:rPr>
        <w:t>yaitu</w:t>
      </w:r>
      <w:r>
        <w:rPr>
          <w:rFonts w:ascii="Times New Roman" w:hAnsi="Times New Roman" w:cs="Times New Roman"/>
        </w:rPr>
        <w:t xml:space="preserve"> </w:t>
      </w:r>
      <w:r>
        <w:rPr>
          <w:rFonts w:ascii="Times New Roman" w:hAnsi="Times New Roman" w:cs="Times New Roman"/>
        </w:rPr>
        <w:t>bisa</w:t>
      </w:r>
      <w:r>
        <w:rPr>
          <w:rFonts w:ascii="Times New Roman" w:hAnsi="Times New Roman" w:cs="Times New Roman"/>
        </w:rPr>
        <w:t xml:space="preserve"> </w:t>
      </w:r>
      <w:r>
        <w:rPr>
          <w:rFonts w:ascii="Times New Roman" w:hAnsi="Times New Roman" w:cs="Times New Roman"/>
        </w:rPr>
        <w:t>dengan</w:t>
      </w:r>
      <w:r>
        <w:rPr>
          <w:rFonts w:ascii="Times New Roman" w:hAnsi="Times New Roman" w:cs="Times New Roman"/>
        </w:rPr>
        <w:t xml:space="preserve"> </w:t>
      </w:r>
      <w:r>
        <w:rPr>
          <w:rFonts w:ascii="Times New Roman" w:hAnsi="Times New Roman" w:cs="Times New Roman"/>
        </w:rPr>
        <w:t>menggunakan</w:t>
      </w:r>
      <w:r>
        <w:rPr>
          <w:rFonts w:ascii="Times New Roman" w:hAnsi="Times New Roman" w:cs="Times New Roman"/>
        </w:rPr>
        <w:t xml:space="preserve"> </w:t>
      </w:r>
      <w:r>
        <w:rPr>
          <w:rFonts w:ascii="Times New Roman" w:hAnsi="Times New Roman" w:cs="Times New Roman"/>
        </w:rPr>
        <w:t>ROE, Tobin’s Q dan</w:t>
      </w:r>
      <w:r>
        <w:rPr>
          <w:rFonts w:ascii="Times New Roman" w:hAnsi="Times New Roman" w:cs="Times New Roman"/>
        </w:rPr>
        <w:t xml:space="preserve"> </w:t>
      </w:r>
      <w:r>
        <w:rPr>
          <w:rFonts w:ascii="Times New Roman" w:hAnsi="Times New Roman" w:cs="Times New Roman"/>
        </w:rPr>
        <w:t>lain-lain.</w:t>
      </w:r>
    </w:p>
    <w:p w:rsidR="00A76654" w:rsidRDefault="00D66A46">
      <w:pPr>
        <w:numPr>
          <w:ilvl w:val="0"/>
          <w:numId w:val="8"/>
        </w:numPr>
        <w:spacing w:line="240" w:lineRule="auto"/>
        <w:jc w:val="both"/>
        <w:rPr>
          <w:rFonts w:ascii="Times New Roman" w:hAnsi="Times New Roman" w:cs="Times New Roman"/>
        </w:rPr>
      </w:pPr>
      <w:r>
        <w:rPr>
          <w:rFonts w:ascii="Times New Roman" w:hAnsi="Times New Roman" w:cs="Times New Roman"/>
        </w:rPr>
        <w:t>Periode</w:t>
      </w:r>
      <w:r>
        <w:rPr>
          <w:rFonts w:ascii="Times New Roman" w:hAnsi="Times New Roman" w:cs="Times New Roman"/>
        </w:rPr>
        <w:t xml:space="preserve"> </w:t>
      </w:r>
      <w:r>
        <w:rPr>
          <w:rFonts w:ascii="Times New Roman" w:hAnsi="Times New Roman" w:cs="Times New Roman"/>
        </w:rPr>
        <w:t>pengamatan</w:t>
      </w:r>
      <w:r>
        <w:rPr>
          <w:rFonts w:ascii="Times New Roman" w:hAnsi="Times New Roman" w:cs="Times New Roman"/>
        </w:rPr>
        <w:t xml:space="preserve"> </w:t>
      </w:r>
      <w:r>
        <w:rPr>
          <w:rFonts w:ascii="Times New Roman" w:hAnsi="Times New Roman" w:cs="Times New Roman"/>
        </w:rPr>
        <w:t>dapat</w:t>
      </w:r>
      <w:r>
        <w:rPr>
          <w:rFonts w:ascii="Times New Roman" w:hAnsi="Times New Roman" w:cs="Times New Roman"/>
        </w:rPr>
        <w:t xml:space="preserve"> </w:t>
      </w:r>
      <w:r>
        <w:rPr>
          <w:rFonts w:ascii="Times New Roman" w:hAnsi="Times New Roman" w:cs="Times New Roman"/>
        </w:rPr>
        <w:t>dilakukan</w:t>
      </w:r>
      <w:r>
        <w:rPr>
          <w:rFonts w:ascii="Times New Roman" w:hAnsi="Times New Roman" w:cs="Times New Roman"/>
        </w:rPr>
        <w:t xml:space="preserve"> </w:t>
      </w:r>
      <w:r>
        <w:rPr>
          <w:rFonts w:ascii="Times New Roman" w:hAnsi="Times New Roman" w:cs="Times New Roman"/>
        </w:rPr>
        <w:t>lebih</w:t>
      </w:r>
      <w:r>
        <w:rPr>
          <w:rFonts w:ascii="Times New Roman" w:hAnsi="Times New Roman" w:cs="Times New Roman"/>
        </w:rPr>
        <w:t xml:space="preserve"> </w:t>
      </w:r>
      <w:r>
        <w:rPr>
          <w:rFonts w:ascii="Times New Roman" w:hAnsi="Times New Roman" w:cs="Times New Roman"/>
        </w:rPr>
        <w:t>dari</w:t>
      </w:r>
      <w:r>
        <w:rPr>
          <w:rFonts w:ascii="Times New Roman" w:hAnsi="Times New Roman" w:cs="Times New Roman"/>
        </w:rPr>
        <w:t xml:space="preserve"> </w:t>
      </w:r>
      <w:r>
        <w:rPr>
          <w:rFonts w:ascii="Times New Roman" w:hAnsi="Times New Roman" w:cs="Times New Roman"/>
        </w:rPr>
        <w:t>empat</w:t>
      </w:r>
      <w:r>
        <w:rPr>
          <w:rFonts w:ascii="Times New Roman" w:hAnsi="Times New Roman" w:cs="Times New Roman"/>
        </w:rPr>
        <w:t xml:space="preserve"> </w:t>
      </w:r>
      <w:r>
        <w:rPr>
          <w:rFonts w:ascii="Times New Roman" w:hAnsi="Times New Roman" w:cs="Times New Roman"/>
        </w:rPr>
        <w:t>tahun</w:t>
      </w:r>
      <w:r>
        <w:rPr>
          <w:rFonts w:ascii="Times New Roman" w:hAnsi="Times New Roman" w:cs="Times New Roman"/>
        </w:rPr>
        <w:t xml:space="preserve"> </w:t>
      </w:r>
      <w:r>
        <w:rPr>
          <w:rFonts w:ascii="Times New Roman" w:hAnsi="Times New Roman" w:cs="Times New Roman"/>
        </w:rPr>
        <w:t>sehingga</w:t>
      </w:r>
      <w:r>
        <w:rPr>
          <w:rFonts w:ascii="Times New Roman" w:hAnsi="Times New Roman" w:cs="Times New Roman"/>
        </w:rPr>
        <w:t xml:space="preserve"> </w:t>
      </w:r>
      <w:r>
        <w:rPr>
          <w:rFonts w:ascii="Times New Roman" w:hAnsi="Times New Roman" w:cs="Times New Roman"/>
        </w:rPr>
        <w:t>dapat</w:t>
      </w:r>
      <w:r>
        <w:rPr>
          <w:rFonts w:ascii="Times New Roman" w:hAnsi="Times New Roman" w:cs="Times New Roman"/>
        </w:rPr>
        <w:t xml:space="preserve"> </w:t>
      </w:r>
      <w:r>
        <w:rPr>
          <w:rFonts w:ascii="Times New Roman" w:hAnsi="Times New Roman" w:cs="Times New Roman"/>
        </w:rPr>
        <w:t>melihat</w:t>
      </w:r>
      <w:r>
        <w:rPr>
          <w:rFonts w:ascii="Times New Roman" w:hAnsi="Times New Roman" w:cs="Times New Roman"/>
        </w:rPr>
        <w:t xml:space="preserve"> </w:t>
      </w:r>
      <w:r>
        <w:rPr>
          <w:rFonts w:ascii="Times New Roman" w:hAnsi="Times New Roman" w:cs="Times New Roman"/>
        </w:rPr>
        <w:t>kecenderungan</w:t>
      </w:r>
      <w:r>
        <w:rPr>
          <w:rFonts w:ascii="Times New Roman" w:hAnsi="Times New Roman" w:cs="Times New Roman"/>
        </w:rPr>
        <w:t xml:space="preserve"> </w:t>
      </w:r>
      <w:r>
        <w:rPr>
          <w:rFonts w:ascii="Times New Roman" w:hAnsi="Times New Roman" w:cs="Times New Roman"/>
        </w:rPr>
        <w:t>pelaporan</w:t>
      </w:r>
      <w:r>
        <w:rPr>
          <w:rFonts w:ascii="Times New Roman" w:hAnsi="Times New Roman" w:cs="Times New Roman"/>
        </w:rPr>
        <w:t xml:space="preserve"> </w:t>
      </w:r>
      <w:r>
        <w:rPr>
          <w:rFonts w:ascii="Times New Roman" w:hAnsi="Times New Roman" w:cs="Times New Roman"/>
        </w:rPr>
        <w:t>dalam</w:t>
      </w:r>
      <w:r>
        <w:rPr>
          <w:rFonts w:ascii="Times New Roman" w:hAnsi="Times New Roman" w:cs="Times New Roman"/>
        </w:rPr>
        <w:t xml:space="preserve"> </w:t>
      </w:r>
      <w:r>
        <w:rPr>
          <w:rFonts w:ascii="Times New Roman" w:hAnsi="Times New Roman" w:cs="Times New Roman"/>
        </w:rPr>
        <w:t>jangka</w:t>
      </w:r>
      <w:r>
        <w:rPr>
          <w:rFonts w:ascii="Times New Roman" w:hAnsi="Times New Roman" w:cs="Times New Roman"/>
        </w:rPr>
        <w:t xml:space="preserve"> </w:t>
      </w:r>
      <w:r>
        <w:rPr>
          <w:rFonts w:ascii="Times New Roman" w:hAnsi="Times New Roman" w:cs="Times New Roman"/>
        </w:rPr>
        <w:t xml:space="preserve">panjang. </w:t>
      </w:r>
    </w:p>
    <w:p w:rsidR="00A76654" w:rsidRDefault="00A76654">
      <w:pPr>
        <w:pStyle w:val="Heading1"/>
        <w:spacing w:line="240" w:lineRule="auto"/>
        <w:jc w:val="both"/>
        <w:rPr>
          <w:sz w:val="22"/>
          <w:szCs w:val="22"/>
        </w:rPr>
      </w:pPr>
    </w:p>
    <w:p w:rsidR="00A76654" w:rsidRDefault="00A76654">
      <w:pPr>
        <w:pStyle w:val="Heading1"/>
        <w:spacing w:line="240" w:lineRule="auto"/>
        <w:jc w:val="both"/>
        <w:rPr>
          <w:sz w:val="22"/>
          <w:szCs w:val="22"/>
        </w:rPr>
      </w:pPr>
    </w:p>
    <w:p w:rsidR="00A76654" w:rsidRDefault="00D66A46">
      <w:pPr>
        <w:pStyle w:val="Heading1"/>
        <w:spacing w:line="240" w:lineRule="auto"/>
        <w:rPr>
          <w:sz w:val="22"/>
          <w:szCs w:val="22"/>
        </w:rPr>
      </w:pPr>
      <w:r>
        <w:rPr>
          <w:sz w:val="22"/>
          <w:szCs w:val="22"/>
        </w:rPr>
        <w:t>DAFTAR PUSTAKA</w:t>
      </w:r>
    </w:p>
    <w:p w:rsidR="00A76654" w:rsidRDefault="00D66A46">
      <w:pPr>
        <w:spacing w:line="240" w:lineRule="auto"/>
        <w:ind w:left="851" w:hanging="851"/>
        <w:jc w:val="both"/>
        <w:rPr>
          <w:rFonts w:ascii="Times New Roman" w:hAnsi="Times New Roman" w:cs="Times New Roman"/>
        </w:rPr>
      </w:pPr>
      <w:r>
        <w:rPr>
          <w:rFonts w:ascii="Times New Roman" w:hAnsi="Times New Roman" w:cs="Times New Roman"/>
        </w:rPr>
        <w:t>Bambang Irawan, Achmad Yasin</w:t>
      </w:r>
      <w:r>
        <w:rPr>
          <w:rFonts w:ascii="Times New Roman" w:hAnsi="Times New Roman" w:cs="Times New Roman"/>
        </w:rPr>
        <w:t>.2015. Pengaruh</w:t>
      </w:r>
      <w:r>
        <w:rPr>
          <w:rFonts w:ascii="Times New Roman" w:hAnsi="Times New Roman" w:cs="Times New Roman"/>
        </w:rPr>
        <w:t xml:space="preserve"> </w:t>
      </w:r>
      <w:r>
        <w:rPr>
          <w:rFonts w:ascii="Times New Roman" w:hAnsi="Times New Roman" w:cs="Times New Roman"/>
        </w:rPr>
        <w:t>Good</w:t>
      </w:r>
      <w:r>
        <w:rPr>
          <w:rFonts w:ascii="Times New Roman" w:hAnsi="Times New Roman" w:cs="Times New Roman"/>
        </w:rPr>
        <w:t xml:space="preserve"> </w:t>
      </w:r>
      <w:r>
        <w:rPr>
          <w:rFonts w:ascii="Times New Roman" w:hAnsi="Times New Roman" w:cs="Times New Roman"/>
        </w:rPr>
        <w:t>Corporate</w:t>
      </w:r>
      <w:r>
        <w:rPr>
          <w:rFonts w:ascii="Times New Roman" w:hAnsi="Times New Roman" w:cs="Times New Roman"/>
        </w:rPr>
        <w:t xml:space="preserve"> </w:t>
      </w:r>
      <w:r>
        <w:rPr>
          <w:rFonts w:ascii="Times New Roman" w:hAnsi="Times New Roman" w:cs="Times New Roman"/>
        </w:rPr>
        <w:t>Governance,</w:t>
      </w:r>
      <w:r>
        <w:rPr>
          <w:rFonts w:ascii="Times New Roman" w:hAnsi="Times New Roman" w:cs="Times New Roman"/>
        </w:rPr>
        <w:t xml:space="preserve"> </w:t>
      </w:r>
      <w:r>
        <w:rPr>
          <w:rFonts w:ascii="Times New Roman" w:hAnsi="Times New Roman" w:cs="Times New Roman"/>
        </w:rPr>
        <w:t>Leverage</w:t>
      </w:r>
      <w:r>
        <w:rPr>
          <w:rFonts w:ascii="Times New Roman" w:hAnsi="Times New Roman" w:cs="Times New Roman"/>
        </w:rPr>
        <w:t xml:space="preserve"> </w:t>
      </w:r>
      <w:r>
        <w:rPr>
          <w:rFonts w:ascii="Times New Roman" w:hAnsi="Times New Roman" w:cs="Times New Roman"/>
        </w:rPr>
        <w:t>dan Ukuran</w:t>
      </w:r>
      <w:r>
        <w:rPr>
          <w:rFonts w:ascii="Times New Roman" w:hAnsi="Times New Roman" w:cs="Times New Roman"/>
        </w:rPr>
        <w:t xml:space="preserve"> </w:t>
      </w:r>
      <w:r>
        <w:rPr>
          <w:rFonts w:ascii="Times New Roman" w:hAnsi="Times New Roman" w:cs="Times New Roman"/>
        </w:rPr>
        <w:t>Perusahaan</w:t>
      </w:r>
      <w:r>
        <w:rPr>
          <w:rFonts w:ascii="Times New Roman" w:hAnsi="Times New Roman" w:cs="Times New Roman"/>
        </w:rPr>
        <w:t xml:space="preserve"> </w:t>
      </w:r>
      <w:r>
        <w:rPr>
          <w:rFonts w:ascii="Times New Roman" w:hAnsi="Times New Roman" w:cs="Times New Roman"/>
        </w:rPr>
        <w:t>terhadap</w:t>
      </w:r>
      <w:r>
        <w:rPr>
          <w:rFonts w:ascii="Times New Roman" w:hAnsi="Times New Roman" w:cs="Times New Roman"/>
        </w:rPr>
        <w:t xml:space="preserve"> </w:t>
      </w:r>
      <w:r>
        <w:rPr>
          <w:rFonts w:ascii="Times New Roman" w:hAnsi="Times New Roman" w:cs="Times New Roman"/>
        </w:rPr>
        <w:t>Kinerja</w:t>
      </w:r>
      <w:r>
        <w:rPr>
          <w:rFonts w:ascii="Times New Roman" w:hAnsi="Times New Roman" w:cs="Times New Roman"/>
        </w:rPr>
        <w:t xml:space="preserve"> </w:t>
      </w:r>
      <w:r>
        <w:rPr>
          <w:rFonts w:ascii="Times New Roman" w:hAnsi="Times New Roman" w:cs="Times New Roman"/>
        </w:rPr>
        <w:t>Perusahaan (Study</w:t>
      </w:r>
      <w:r>
        <w:rPr>
          <w:rFonts w:ascii="Times New Roman" w:hAnsi="Times New Roman" w:cs="Times New Roman"/>
        </w:rPr>
        <w:t xml:space="preserve"> </w:t>
      </w:r>
      <w:r>
        <w:rPr>
          <w:rFonts w:ascii="Times New Roman" w:hAnsi="Times New Roman" w:cs="Times New Roman"/>
        </w:rPr>
        <w:t>Kasus</w:t>
      </w:r>
      <w:r>
        <w:rPr>
          <w:rFonts w:ascii="Times New Roman" w:hAnsi="Times New Roman" w:cs="Times New Roman"/>
        </w:rPr>
        <w:t xml:space="preserve"> </w:t>
      </w:r>
      <w:r>
        <w:rPr>
          <w:rFonts w:ascii="Times New Roman" w:hAnsi="Times New Roman" w:cs="Times New Roman"/>
        </w:rPr>
        <w:t>perusahaan</w:t>
      </w:r>
      <w:r>
        <w:rPr>
          <w:rFonts w:ascii="Times New Roman" w:hAnsi="Times New Roman" w:cs="Times New Roman"/>
        </w:rPr>
        <w:t xml:space="preserve"> </w:t>
      </w:r>
      <w:r>
        <w:rPr>
          <w:rFonts w:ascii="Times New Roman" w:hAnsi="Times New Roman" w:cs="Times New Roman"/>
        </w:rPr>
        <w:t>Perkebunan</w:t>
      </w:r>
      <w:r>
        <w:rPr>
          <w:rFonts w:ascii="Times New Roman" w:hAnsi="Times New Roman" w:cs="Times New Roman"/>
        </w:rPr>
        <w:t xml:space="preserve"> </w:t>
      </w:r>
      <w:r>
        <w:rPr>
          <w:rFonts w:ascii="Times New Roman" w:hAnsi="Times New Roman" w:cs="Times New Roman"/>
        </w:rPr>
        <w:t>yang</w:t>
      </w:r>
      <w:r>
        <w:rPr>
          <w:rFonts w:ascii="Times New Roman" w:hAnsi="Times New Roman" w:cs="Times New Roman"/>
        </w:rPr>
        <w:t xml:space="preserve"> </w:t>
      </w:r>
      <w:r>
        <w:rPr>
          <w:rFonts w:ascii="Times New Roman" w:hAnsi="Times New Roman" w:cs="Times New Roman"/>
        </w:rPr>
        <w:t>terdaftar</w:t>
      </w:r>
      <w:r>
        <w:rPr>
          <w:rFonts w:ascii="Times New Roman" w:hAnsi="Times New Roman" w:cs="Times New Roman"/>
        </w:rPr>
        <w:t xml:space="preserve"> </w:t>
      </w:r>
      <w:r>
        <w:rPr>
          <w:rFonts w:ascii="Times New Roman" w:hAnsi="Times New Roman" w:cs="Times New Roman"/>
        </w:rPr>
        <w:t>di</w:t>
      </w:r>
      <w:r>
        <w:rPr>
          <w:rFonts w:ascii="Times New Roman" w:hAnsi="Times New Roman" w:cs="Times New Roman"/>
        </w:rPr>
        <w:t xml:space="preserve"> </w:t>
      </w:r>
      <w:r>
        <w:rPr>
          <w:rFonts w:ascii="Times New Roman" w:hAnsi="Times New Roman" w:cs="Times New Roman"/>
        </w:rPr>
        <w:t>BEI</w:t>
      </w:r>
      <w:r>
        <w:rPr>
          <w:rFonts w:ascii="Times New Roman" w:hAnsi="Times New Roman" w:cs="Times New Roman"/>
        </w:rPr>
        <w:t xml:space="preserve"> </w:t>
      </w:r>
      <w:r>
        <w:rPr>
          <w:rFonts w:ascii="Times New Roman" w:hAnsi="Times New Roman" w:cs="Times New Roman"/>
        </w:rPr>
        <w:t>tahun</w:t>
      </w:r>
      <w:r>
        <w:rPr>
          <w:rFonts w:ascii="Times New Roman" w:hAnsi="Times New Roman" w:cs="Times New Roman"/>
        </w:rPr>
        <w:t xml:space="preserve"> </w:t>
      </w:r>
      <w:r>
        <w:rPr>
          <w:rFonts w:ascii="Times New Roman" w:hAnsi="Times New Roman" w:cs="Times New Roman"/>
        </w:rPr>
        <w:t>2011-2013.Skripsi S1</w:t>
      </w:r>
      <w:r>
        <w:rPr>
          <w:rFonts w:ascii="Times New Roman" w:hAnsi="Times New Roman" w:cs="Times New Roman"/>
        </w:rPr>
        <w:t xml:space="preserve"> </w:t>
      </w:r>
      <w:r>
        <w:rPr>
          <w:rFonts w:ascii="Times New Roman" w:hAnsi="Times New Roman" w:cs="Times New Roman"/>
        </w:rPr>
        <w:t>(tidak</w:t>
      </w:r>
      <w:r>
        <w:rPr>
          <w:rFonts w:ascii="Times New Roman" w:hAnsi="Times New Roman" w:cs="Times New Roman"/>
        </w:rPr>
        <w:t xml:space="preserve"> </w:t>
      </w:r>
      <w:r>
        <w:rPr>
          <w:rFonts w:ascii="Times New Roman" w:hAnsi="Times New Roman" w:cs="Times New Roman"/>
        </w:rPr>
        <w:t>dipublikasikan), UMBY, Yogyakarta</w:t>
      </w:r>
    </w:p>
    <w:p w:rsidR="00A76654" w:rsidRDefault="00D66A46">
      <w:pPr>
        <w:spacing w:line="240" w:lineRule="auto"/>
        <w:ind w:left="851" w:hanging="851"/>
        <w:jc w:val="both"/>
        <w:rPr>
          <w:rFonts w:ascii="Times New Roman" w:hAnsi="Times New Roman" w:cs="Times New Roman"/>
        </w:rPr>
      </w:pPr>
      <w:r>
        <w:rPr>
          <w:rFonts w:ascii="Times New Roman" w:hAnsi="Times New Roman" w:cs="Times New Roman"/>
        </w:rPr>
        <w:t>Banu</w:t>
      </w:r>
      <w:r>
        <w:rPr>
          <w:rFonts w:ascii="Times New Roman" w:hAnsi="Times New Roman" w:cs="Times New Roman"/>
        </w:rPr>
        <w:t xml:space="preserve"> </w:t>
      </w:r>
      <w:r>
        <w:rPr>
          <w:rFonts w:ascii="Times New Roman" w:hAnsi="Times New Roman" w:cs="Times New Roman"/>
        </w:rPr>
        <w:t>Wijaya,</w:t>
      </w:r>
      <w:r>
        <w:rPr>
          <w:rFonts w:ascii="Times New Roman" w:hAnsi="Times New Roman" w:cs="Times New Roman"/>
        </w:rPr>
        <w:t xml:space="preserve"> </w:t>
      </w:r>
      <w:r>
        <w:rPr>
          <w:rFonts w:ascii="Times New Roman" w:hAnsi="Times New Roman" w:cs="Times New Roman"/>
        </w:rPr>
        <w:t xml:space="preserve">Stephanus, </w:t>
      </w:r>
      <w:r>
        <w:rPr>
          <w:rFonts w:ascii="Times New Roman" w:hAnsi="Times New Roman" w:cs="Times New Roman"/>
        </w:rPr>
        <w:t>2009.Pengaruh</w:t>
      </w:r>
      <w:r>
        <w:rPr>
          <w:rFonts w:ascii="Times New Roman" w:hAnsi="Times New Roman" w:cs="Times New Roman"/>
        </w:rPr>
        <w:t xml:space="preserve"> </w:t>
      </w:r>
      <w:r>
        <w:rPr>
          <w:rFonts w:ascii="Times New Roman" w:hAnsi="Times New Roman" w:cs="Times New Roman"/>
        </w:rPr>
        <w:t>Corporate</w:t>
      </w:r>
      <w:r>
        <w:rPr>
          <w:rFonts w:ascii="Times New Roman" w:hAnsi="Times New Roman" w:cs="Times New Roman"/>
        </w:rPr>
        <w:t xml:space="preserve"> </w:t>
      </w:r>
      <w:r>
        <w:rPr>
          <w:rFonts w:ascii="Times New Roman" w:hAnsi="Times New Roman" w:cs="Times New Roman"/>
        </w:rPr>
        <w:t>Governance Perception</w:t>
      </w:r>
      <w:r>
        <w:rPr>
          <w:rFonts w:ascii="Times New Roman" w:hAnsi="Times New Roman" w:cs="Times New Roman"/>
        </w:rPr>
        <w:t xml:space="preserve"> </w:t>
      </w:r>
      <w:r>
        <w:rPr>
          <w:rFonts w:ascii="Times New Roman" w:hAnsi="Times New Roman" w:cs="Times New Roman"/>
        </w:rPr>
        <w:t>Index</w:t>
      </w:r>
      <w:r>
        <w:rPr>
          <w:rFonts w:ascii="Times New Roman" w:hAnsi="Times New Roman" w:cs="Times New Roman"/>
        </w:rPr>
        <w:t xml:space="preserve"> </w:t>
      </w:r>
      <w:r>
        <w:rPr>
          <w:rFonts w:ascii="Times New Roman" w:hAnsi="Times New Roman" w:cs="Times New Roman"/>
        </w:rPr>
        <w:t>terhadap</w:t>
      </w:r>
      <w:r>
        <w:rPr>
          <w:rFonts w:ascii="Times New Roman" w:hAnsi="Times New Roman" w:cs="Times New Roman"/>
        </w:rPr>
        <w:t xml:space="preserve"> </w:t>
      </w:r>
      <w:r>
        <w:rPr>
          <w:rFonts w:ascii="Times New Roman" w:hAnsi="Times New Roman" w:cs="Times New Roman"/>
        </w:rPr>
        <w:t>Kinerja</w:t>
      </w:r>
      <w:r>
        <w:rPr>
          <w:rFonts w:ascii="Times New Roman" w:hAnsi="Times New Roman" w:cs="Times New Roman"/>
        </w:rPr>
        <w:t xml:space="preserve"> </w:t>
      </w:r>
      <w:r>
        <w:rPr>
          <w:rFonts w:ascii="Times New Roman" w:hAnsi="Times New Roman" w:cs="Times New Roman"/>
        </w:rPr>
        <w:t>Keuangan</w:t>
      </w:r>
      <w:r>
        <w:rPr>
          <w:rFonts w:ascii="Times New Roman" w:hAnsi="Times New Roman" w:cs="Times New Roman"/>
        </w:rPr>
        <w:t xml:space="preserve"> </w:t>
      </w:r>
      <w:r>
        <w:rPr>
          <w:rFonts w:ascii="Times New Roman" w:hAnsi="Times New Roman" w:cs="Times New Roman"/>
        </w:rPr>
        <w:t>pada</w:t>
      </w:r>
      <w:r>
        <w:rPr>
          <w:rFonts w:ascii="Times New Roman" w:hAnsi="Times New Roman" w:cs="Times New Roman"/>
        </w:rPr>
        <w:t xml:space="preserve"> </w:t>
      </w:r>
      <w:r>
        <w:rPr>
          <w:rFonts w:ascii="Times New Roman" w:hAnsi="Times New Roman" w:cs="Times New Roman"/>
        </w:rPr>
        <w:t>perusahaan</w:t>
      </w:r>
      <w:r>
        <w:rPr>
          <w:rFonts w:ascii="Times New Roman" w:hAnsi="Times New Roman" w:cs="Times New Roman"/>
        </w:rPr>
        <w:t xml:space="preserve"> </w:t>
      </w:r>
      <w:r>
        <w:rPr>
          <w:rFonts w:ascii="Times New Roman" w:hAnsi="Times New Roman" w:cs="Times New Roman"/>
        </w:rPr>
        <w:t>Go</w:t>
      </w:r>
      <w:r>
        <w:rPr>
          <w:rFonts w:ascii="Times New Roman" w:hAnsi="Times New Roman" w:cs="Times New Roman"/>
        </w:rPr>
        <w:t xml:space="preserve"> </w:t>
      </w:r>
      <w:r>
        <w:rPr>
          <w:rFonts w:ascii="Times New Roman" w:hAnsi="Times New Roman" w:cs="Times New Roman"/>
        </w:rPr>
        <w:t>Public</w:t>
      </w:r>
      <w:r>
        <w:rPr>
          <w:rFonts w:ascii="Times New Roman" w:hAnsi="Times New Roman" w:cs="Times New Roman"/>
        </w:rPr>
        <w:t xml:space="preserve"> </w:t>
      </w:r>
      <w:r>
        <w:rPr>
          <w:rFonts w:ascii="Times New Roman" w:hAnsi="Times New Roman" w:cs="Times New Roman"/>
        </w:rPr>
        <w:t>di</w:t>
      </w:r>
      <w:r>
        <w:rPr>
          <w:rFonts w:ascii="Times New Roman" w:hAnsi="Times New Roman" w:cs="Times New Roman"/>
        </w:rPr>
        <w:t xml:space="preserve"> </w:t>
      </w:r>
      <w:r>
        <w:rPr>
          <w:rFonts w:ascii="Times New Roman" w:hAnsi="Times New Roman" w:cs="Times New Roman"/>
        </w:rPr>
        <w:t>BEJ.</w:t>
      </w:r>
      <w:r>
        <w:rPr>
          <w:rFonts w:ascii="Times New Roman" w:hAnsi="Times New Roman" w:cs="Times New Roman"/>
        </w:rPr>
        <w:t xml:space="preserve"> </w:t>
      </w:r>
      <w:r>
        <w:rPr>
          <w:rFonts w:ascii="Times New Roman" w:hAnsi="Times New Roman" w:cs="Times New Roman"/>
        </w:rPr>
        <w:t>Skrpsi S1 (tidak dipublikasikan), UMBY, Yogyakarta</w:t>
      </w:r>
    </w:p>
    <w:p w:rsidR="00A76654" w:rsidRDefault="00D66A46">
      <w:pPr>
        <w:spacing w:line="240" w:lineRule="auto"/>
        <w:ind w:left="851" w:hanging="851"/>
        <w:jc w:val="both"/>
        <w:rPr>
          <w:rFonts w:ascii="Times New Roman" w:hAnsi="Times New Roman" w:cs="Times New Roman"/>
        </w:rPr>
      </w:pPr>
      <w:r>
        <w:rPr>
          <w:rFonts w:ascii="Times New Roman" w:hAnsi="Times New Roman" w:cs="Times New Roman"/>
        </w:rPr>
        <w:t>Darwis,</w:t>
      </w:r>
      <w:r>
        <w:rPr>
          <w:rFonts w:ascii="Times New Roman" w:hAnsi="Times New Roman" w:cs="Times New Roman"/>
        </w:rPr>
        <w:t xml:space="preserve"> </w:t>
      </w:r>
      <w:r>
        <w:rPr>
          <w:rFonts w:ascii="Times New Roman" w:hAnsi="Times New Roman" w:cs="Times New Roman"/>
        </w:rPr>
        <w:t>Herman.</w:t>
      </w:r>
      <w:r>
        <w:rPr>
          <w:rFonts w:ascii="Times New Roman" w:hAnsi="Times New Roman" w:cs="Times New Roman"/>
        </w:rPr>
        <w:t xml:space="preserve"> </w:t>
      </w:r>
      <w:r>
        <w:rPr>
          <w:rFonts w:ascii="Times New Roman" w:hAnsi="Times New Roman" w:cs="Times New Roman"/>
        </w:rPr>
        <w:t>2009.</w:t>
      </w:r>
      <w:r>
        <w:rPr>
          <w:rFonts w:ascii="Times New Roman" w:hAnsi="Times New Roman" w:cs="Times New Roman"/>
        </w:rPr>
        <w:t xml:space="preserve"> </w:t>
      </w:r>
      <w:r>
        <w:rPr>
          <w:rFonts w:ascii="Times New Roman" w:hAnsi="Times New Roman" w:cs="Times New Roman"/>
        </w:rPr>
        <w:t>Corporate</w:t>
      </w:r>
      <w:r>
        <w:rPr>
          <w:rFonts w:ascii="Times New Roman" w:hAnsi="Times New Roman" w:cs="Times New Roman"/>
        </w:rPr>
        <w:t xml:space="preserve"> </w:t>
      </w:r>
      <w:r>
        <w:rPr>
          <w:rFonts w:ascii="Times New Roman" w:hAnsi="Times New Roman" w:cs="Times New Roman"/>
        </w:rPr>
        <w:t>Governance</w:t>
      </w:r>
      <w:r>
        <w:rPr>
          <w:rFonts w:ascii="Times New Roman" w:hAnsi="Times New Roman" w:cs="Times New Roman"/>
        </w:rPr>
        <w:t xml:space="preserve"> </w:t>
      </w:r>
      <w:r>
        <w:rPr>
          <w:rFonts w:ascii="Times New Roman" w:hAnsi="Times New Roman" w:cs="Times New Roman"/>
        </w:rPr>
        <w:t>terhadap</w:t>
      </w:r>
      <w:r>
        <w:rPr>
          <w:rFonts w:ascii="Times New Roman" w:hAnsi="Times New Roman" w:cs="Times New Roman"/>
        </w:rPr>
        <w:t xml:space="preserve"> </w:t>
      </w:r>
      <w:r>
        <w:rPr>
          <w:rFonts w:ascii="Times New Roman" w:hAnsi="Times New Roman" w:cs="Times New Roman"/>
        </w:rPr>
        <w:t>Kinerja.</w:t>
      </w:r>
      <w:r>
        <w:rPr>
          <w:rFonts w:ascii="Times New Roman" w:hAnsi="Times New Roman" w:cs="Times New Roman"/>
        </w:rPr>
        <w:t xml:space="preserve"> </w:t>
      </w:r>
      <w:r>
        <w:rPr>
          <w:rFonts w:ascii="Times New Roman" w:hAnsi="Times New Roman" w:cs="Times New Roman"/>
        </w:rPr>
        <w:t>Jurnal</w:t>
      </w:r>
      <w:r>
        <w:rPr>
          <w:rFonts w:ascii="Times New Roman" w:hAnsi="Times New Roman" w:cs="Times New Roman"/>
        </w:rPr>
        <w:t xml:space="preserve"> </w:t>
      </w:r>
      <w:r>
        <w:rPr>
          <w:rFonts w:ascii="Times New Roman" w:hAnsi="Times New Roman" w:cs="Times New Roman"/>
        </w:rPr>
        <w:t>Keuangan</w:t>
      </w:r>
      <w:r>
        <w:rPr>
          <w:rFonts w:ascii="Times New Roman" w:hAnsi="Times New Roman" w:cs="Times New Roman"/>
        </w:rPr>
        <w:t xml:space="preserve"> </w:t>
      </w:r>
      <w:r>
        <w:rPr>
          <w:rFonts w:ascii="Times New Roman" w:hAnsi="Times New Roman" w:cs="Times New Roman"/>
        </w:rPr>
        <w:t>dan</w:t>
      </w:r>
      <w:r>
        <w:rPr>
          <w:rFonts w:ascii="Times New Roman" w:hAnsi="Times New Roman" w:cs="Times New Roman"/>
        </w:rPr>
        <w:t xml:space="preserve"> </w:t>
      </w:r>
      <w:r>
        <w:rPr>
          <w:rFonts w:ascii="Times New Roman" w:hAnsi="Times New Roman" w:cs="Times New Roman"/>
        </w:rPr>
        <w:t>Perbankan,</w:t>
      </w:r>
      <w:r>
        <w:rPr>
          <w:rFonts w:ascii="Times New Roman" w:hAnsi="Times New Roman" w:cs="Times New Roman"/>
        </w:rPr>
        <w:t xml:space="preserve"> </w:t>
      </w:r>
      <w:r>
        <w:rPr>
          <w:rFonts w:ascii="Times New Roman" w:hAnsi="Times New Roman" w:cs="Times New Roman"/>
        </w:rPr>
        <w:t>1</w:t>
      </w:r>
      <w:r>
        <w:rPr>
          <w:rFonts w:ascii="Times New Roman" w:hAnsi="Times New Roman" w:cs="Times New Roman"/>
        </w:rPr>
        <w:t>3(3), 418-430</w:t>
      </w:r>
    </w:p>
    <w:p w:rsidR="00A76654" w:rsidRDefault="00D66A46">
      <w:pPr>
        <w:spacing w:line="240" w:lineRule="auto"/>
        <w:ind w:left="851" w:hanging="851"/>
        <w:jc w:val="both"/>
        <w:rPr>
          <w:rFonts w:ascii="Times New Roman" w:hAnsi="Times New Roman" w:cs="Times New Roman"/>
        </w:rPr>
      </w:pPr>
      <w:r>
        <w:rPr>
          <w:rFonts w:ascii="Times New Roman" w:hAnsi="Times New Roman" w:cs="Times New Roman"/>
        </w:rPr>
        <w:t>Hanas,</w:t>
      </w:r>
      <w:r>
        <w:rPr>
          <w:rFonts w:ascii="Times New Roman" w:hAnsi="Times New Roman" w:cs="Times New Roman"/>
        </w:rPr>
        <w:t xml:space="preserve"> </w:t>
      </w:r>
      <w:r>
        <w:rPr>
          <w:rFonts w:ascii="Times New Roman" w:hAnsi="Times New Roman" w:cs="Times New Roman"/>
        </w:rPr>
        <w:t>Azwar.</w:t>
      </w:r>
      <w:r>
        <w:rPr>
          <w:rFonts w:ascii="Times New Roman" w:hAnsi="Times New Roman" w:cs="Times New Roman"/>
        </w:rPr>
        <w:t xml:space="preserve"> </w:t>
      </w:r>
      <w:r>
        <w:rPr>
          <w:rFonts w:ascii="Times New Roman" w:hAnsi="Times New Roman" w:cs="Times New Roman"/>
        </w:rPr>
        <w:t>2009.</w:t>
      </w:r>
      <w:r>
        <w:rPr>
          <w:rFonts w:ascii="Times New Roman" w:hAnsi="Times New Roman" w:cs="Times New Roman"/>
        </w:rPr>
        <w:t xml:space="preserve"> </w:t>
      </w:r>
      <w:r>
        <w:rPr>
          <w:rFonts w:ascii="Times New Roman" w:hAnsi="Times New Roman" w:cs="Times New Roman"/>
        </w:rPr>
        <w:t>Pengaruh</w:t>
      </w:r>
      <w:r>
        <w:rPr>
          <w:rFonts w:ascii="Times New Roman" w:hAnsi="Times New Roman" w:cs="Times New Roman"/>
        </w:rPr>
        <w:t xml:space="preserve"> </w:t>
      </w:r>
      <w:r>
        <w:rPr>
          <w:rFonts w:ascii="Times New Roman" w:hAnsi="Times New Roman" w:cs="Times New Roman"/>
        </w:rPr>
        <w:t>Dewan</w:t>
      </w:r>
      <w:r>
        <w:rPr>
          <w:rFonts w:ascii="Times New Roman" w:hAnsi="Times New Roman" w:cs="Times New Roman"/>
        </w:rPr>
        <w:t xml:space="preserve"> </w:t>
      </w:r>
      <w:r>
        <w:rPr>
          <w:rFonts w:ascii="Times New Roman" w:hAnsi="Times New Roman" w:cs="Times New Roman"/>
        </w:rPr>
        <w:t>Komisaris,</w:t>
      </w:r>
      <w:r>
        <w:rPr>
          <w:rFonts w:ascii="Times New Roman" w:hAnsi="Times New Roman" w:cs="Times New Roman"/>
        </w:rPr>
        <w:t xml:space="preserve"> </w:t>
      </w:r>
      <w:r>
        <w:rPr>
          <w:rFonts w:ascii="Times New Roman" w:hAnsi="Times New Roman" w:cs="Times New Roman"/>
        </w:rPr>
        <w:t>Dewan</w:t>
      </w:r>
      <w:r>
        <w:rPr>
          <w:rFonts w:ascii="Times New Roman" w:hAnsi="Times New Roman" w:cs="Times New Roman"/>
        </w:rPr>
        <w:t xml:space="preserve"> </w:t>
      </w:r>
      <w:r>
        <w:rPr>
          <w:rFonts w:ascii="Times New Roman" w:hAnsi="Times New Roman" w:cs="Times New Roman"/>
        </w:rPr>
        <w:t>Direksi</w:t>
      </w:r>
      <w:r>
        <w:rPr>
          <w:rFonts w:ascii="Times New Roman" w:hAnsi="Times New Roman" w:cs="Times New Roman"/>
        </w:rPr>
        <w:t xml:space="preserve"> </w:t>
      </w:r>
      <w:r>
        <w:rPr>
          <w:rFonts w:ascii="Times New Roman" w:hAnsi="Times New Roman" w:cs="Times New Roman"/>
        </w:rPr>
        <w:t>dan</w:t>
      </w:r>
      <w:r>
        <w:rPr>
          <w:rFonts w:ascii="Times New Roman" w:hAnsi="Times New Roman" w:cs="Times New Roman"/>
        </w:rPr>
        <w:t xml:space="preserve"> </w:t>
      </w:r>
      <w:r>
        <w:rPr>
          <w:rFonts w:ascii="Times New Roman" w:hAnsi="Times New Roman" w:cs="Times New Roman"/>
        </w:rPr>
        <w:t>Komite</w:t>
      </w:r>
      <w:r>
        <w:rPr>
          <w:rFonts w:ascii="Times New Roman" w:hAnsi="Times New Roman" w:cs="Times New Roman"/>
        </w:rPr>
        <w:t xml:space="preserve"> </w:t>
      </w:r>
      <w:r>
        <w:rPr>
          <w:rFonts w:ascii="Times New Roman" w:hAnsi="Times New Roman" w:cs="Times New Roman"/>
        </w:rPr>
        <w:t>Audit</w:t>
      </w:r>
      <w:r>
        <w:rPr>
          <w:rFonts w:ascii="Times New Roman" w:hAnsi="Times New Roman" w:cs="Times New Roman"/>
        </w:rPr>
        <w:t xml:space="preserve"> </w:t>
      </w:r>
      <w:r>
        <w:rPr>
          <w:rFonts w:ascii="Times New Roman" w:hAnsi="Times New Roman" w:cs="Times New Roman"/>
        </w:rPr>
        <w:t>terhadap</w:t>
      </w:r>
      <w:r>
        <w:rPr>
          <w:rFonts w:ascii="Times New Roman" w:hAnsi="Times New Roman" w:cs="Times New Roman"/>
        </w:rPr>
        <w:t xml:space="preserve"> </w:t>
      </w:r>
      <w:r>
        <w:rPr>
          <w:rFonts w:ascii="Times New Roman" w:hAnsi="Times New Roman" w:cs="Times New Roman"/>
        </w:rPr>
        <w:t>Good</w:t>
      </w:r>
      <w:r>
        <w:rPr>
          <w:rFonts w:ascii="Times New Roman" w:hAnsi="Times New Roman" w:cs="Times New Roman"/>
        </w:rPr>
        <w:t xml:space="preserve"> </w:t>
      </w:r>
      <w:r>
        <w:rPr>
          <w:rFonts w:ascii="Times New Roman" w:hAnsi="Times New Roman" w:cs="Times New Roman"/>
        </w:rPr>
        <w:t>Corporate</w:t>
      </w:r>
      <w:r>
        <w:rPr>
          <w:rFonts w:ascii="Times New Roman" w:hAnsi="Times New Roman" w:cs="Times New Roman"/>
        </w:rPr>
        <w:t xml:space="preserve"> </w:t>
      </w:r>
      <w:r>
        <w:rPr>
          <w:rFonts w:ascii="Times New Roman" w:hAnsi="Times New Roman" w:cs="Times New Roman"/>
        </w:rPr>
        <w:t>Governance.</w:t>
      </w:r>
      <w:r>
        <w:rPr>
          <w:rFonts w:ascii="Times New Roman" w:hAnsi="Times New Roman" w:cs="Times New Roman"/>
        </w:rPr>
        <w:t xml:space="preserve"> </w:t>
      </w:r>
      <w:r>
        <w:rPr>
          <w:rFonts w:ascii="Times New Roman" w:hAnsi="Times New Roman" w:cs="Times New Roman"/>
        </w:rPr>
        <w:t>S1 (dipublikasikan),</w:t>
      </w:r>
      <w:r>
        <w:rPr>
          <w:rFonts w:ascii="Times New Roman" w:hAnsi="Times New Roman" w:cs="Times New Roman"/>
        </w:rPr>
        <w:t xml:space="preserve"> </w:t>
      </w:r>
      <w:r>
        <w:rPr>
          <w:rFonts w:ascii="Times New Roman" w:hAnsi="Times New Roman" w:cs="Times New Roman"/>
        </w:rPr>
        <w:t>Universitas</w:t>
      </w:r>
      <w:r>
        <w:rPr>
          <w:rFonts w:ascii="Times New Roman" w:hAnsi="Times New Roman" w:cs="Times New Roman"/>
        </w:rPr>
        <w:t xml:space="preserve"> </w:t>
      </w:r>
      <w:r>
        <w:rPr>
          <w:rFonts w:ascii="Times New Roman" w:hAnsi="Times New Roman" w:cs="Times New Roman"/>
        </w:rPr>
        <w:t>Islam</w:t>
      </w:r>
      <w:r>
        <w:rPr>
          <w:rFonts w:ascii="Times New Roman" w:hAnsi="Times New Roman" w:cs="Times New Roman"/>
        </w:rPr>
        <w:t xml:space="preserve"> </w:t>
      </w:r>
      <w:r>
        <w:rPr>
          <w:rFonts w:ascii="Times New Roman" w:hAnsi="Times New Roman" w:cs="Times New Roman"/>
        </w:rPr>
        <w:t>Negeri Syarif Hidayatullah, Jakarta.</w:t>
      </w:r>
    </w:p>
    <w:p w:rsidR="00A76654" w:rsidRDefault="00D66A46">
      <w:pPr>
        <w:spacing w:line="240" w:lineRule="auto"/>
        <w:ind w:left="851" w:hanging="851"/>
        <w:jc w:val="both"/>
        <w:rPr>
          <w:rFonts w:ascii="Times New Roman" w:hAnsi="Times New Roman" w:cs="Times New Roman"/>
        </w:rPr>
      </w:pPr>
      <w:r>
        <w:rPr>
          <w:rFonts w:ascii="Times New Roman" w:hAnsi="Times New Roman" w:cs="Times New Roman"/>
        </w:rPr>
        <w:t>Handayani,</w:t>
      </w:r>
      <w:r>
        <w:rPr>
          <w:rFonts w:ascii="Times New Roman" w:hAnsi="Times New Roman" w:cs="Times New Roman"/>
        </w:rPr>
        <w:t xml:space="preserve"> </w:t>
      </w:r>
      <w:r>
        <w:rPr>
          <w:rFonts w:ascii="Times New Roman" w:hAnsi="Times New Roman" w:cs="Times New Roman"/>
        </w:rPr>
        <w:t>Novita.</w:t>
      </w:r>
      <w:r>
        <w:rPr>
          <w:rFonts w:ascii="Times New Roman" w:hAnsi="Times New Roman" w:cs="Times New Roman"/>
        </w:rPr>
        <w:t xml:space="preserve"> </w:t>
      </w:r>
      <w:r>
        <w:rPr>
          <w:rFonts w:ascii="Times New Roman" w:hAnsi="Times New Roman" w:cs="Times New Roman"/>
        </w:rPr>
        <w:t>2015.</w:t>
      </w:r>
      <w:r>
        <w:rPr>
          <w:rFonts w:ascii="Times New Roman" w:hAnsi="Times New Roman" w:cs="Times New Roman"/>
        </w:rPr>
        <w:t xml:space="preserve"> </w:t>
      </w:r>
      <w:r>
        <w:rPr>
          <w:rFonts w:ascii="Times New Roman" w:hAnsi="Times New Roman" w:cs="Times New Roman"/>
        </w:rPr>
        <w:t>Pengaruh n Mekanisme</w:t>
      </w:r>
      <w:r>
        <w:rPr>
          <w:rFonts w:ascii="Times New Roman" w:hAnsi="Times New Roman" w:cs="Times New Roman"/>
        </w:rPr>
        <w:t xml:space="preserve"> </w:t>
      </w:r>
      <w:r>
        <w:rPr>
          <w:rFonts w:ascii="Times New Roman" w:hAnsi="Times New Roman" w:cs="Times New Roman"/>
        </w:rPr>
        <w:t>Good</w:t>
      </w:r>
      <w:r>
        <w:rPr>
          <w:rFonts w:ascii="Times New Roman" w:hAnsi="Times New Roman" w:cs="Times New Roman"/>
        </w:rPr>
        <w:t xml:space="preserve"> </w:t>
      </w:r>
      <w:r>
        <w:rPr>
          <w:rFonts w:ascii="Times New Roman" w:hAnsi="Times New Roman" w:cs="Times New Roman"/>
        </w:rPr>
        <w:t>Corporate</w:t>
      </w:r>
      <w:r>
        <w:rPr>
          <w:rFonts w:ascii="Times New Roman" w:hAnsi="Times New Roman" w:cs="Times New Roman"/>
        </w:rPr>
        <w:t xml:space="preserve"> </w:t>
      </w:r>
      <w:r>
        <w:rPr>
          <w:rFonts w:ascii="Times New Roman" w:hAnsi="Times New Roman" w:cs="Times New Roman"/>
        </w:rPr>
        <w:t>Governance</w:t>
      </w:r>
      <w:r>
        <w:rPr>
          <w:rFonts w:ascii="Times New Roman" w:hAnsi="Times New Roman" w:cs="Times New Roman"/>
        </w:rPr>
        <w:t xml:space="preserve"> </w:t>
      </w:r>
      <w:r>
        <w:rPr>
          <w:rFonts w:ascii="Times New Roman" w:hAnsi="Times New Roman" w:cs="Times New Roman"/>
        </w:rPr>
        <w:t>terhadap</w:t>
      </w:r>
      <w:r>
        <w:rPr>
          <w:rFonts w:ascii="Times New Roman" w:hAnsi="Times New Roman" w:cs="Times New Roman"/>
        </w:rPr>
        <w:t xml:space="preserve"> </w:t>
      </w:r>
      <w:r>
        <w:rPr>
          <w:rFonts w:ascii="Times New Roman" w:hAnsi="Times New Roman" w:cs="Times New Roman"/>
        </w:rPr>
        <w:t>Kinerja</w:t>
      </w:r>
      <w:r>
        <w:rPr>
          <w:rFonts w:ascii="Times New Roman" w:hAnsi="Times New Roman" w:cs="Times New Roman"/>
        </w:rPr>
        <w:t xml:space="preserve"> </w:t>
      </w:r>
      <w:r>
        <w:rPr>
          <w:rFonts w:ascii="Times New Roman" w:hAnsi="Times New Roman" w:cs="Times New Roman"/>
        </w:rPr>
        <w:t>Perusahaan</w:t>
      </w:r>
      <w:r>
        <w:rPr>
          <w:rFonts w:ascii="Times New Roman" w:hAnsi="Times New Roman" w:cs="Times New Roman"/>
        </w:rPr>
        <w:t xml:space="preserve"> </w:t>
      </w:r>
      <w:r>
        <w:rPr>
          <w:rFonts w:ascii="Times New Roman" w:hAnsi="Times New Roman" w:cs="Times New Roman"/>
        </w:rPr>
        <w:t>Perbankan</w:t>
      </w:r>
      <w:r>
        <w:rPr>
          <w:rFonts w:ascii="Times New Roman" w:hAnsi="Times New Roman" w:cs="Times New Roman"/>
        </w:rPr>
        <w:t xml:space="preserve"> </w:t>
      </w:r>
      <w:r>
        <w:rPr>
          <w:rFonts w:ascii="Times New Roman" w:hAnsi="Times New Roman" w:cs="Times New Roman"/>
        </w:rPr>
        <w:t>yang</w:t>
      </w:r>
      <w:r>
        <w:rPr>
          <w:rFonts w:ascii="Times New Roman" w:hAnsi="Times New Roman" w:cs="Times New Roman"/>
        </w:rPr>
        <w:t xml:space="preserve"> </w:t>
      </w:r>
      <w:r>
        <w:rPr>
          <w:rFonts w:ascii="Times New Roman" w:hAnsi="Times New Roman" w:cs="Times New Roman"/>
        </w:rPr>
        <w:t>terdaftar</w:t>
      </w:r>
      <w:r>
        <w:rPr>
          <w:rFonts w:ascii="Times New Roman" w:hAnsi="Times New Roman" w:cs="Times New Roman"/>
        </w:rPr>
        <w:t xml:space="preserve"> </w:t>
      </w:r>
      <w:r>
        <w:rPr>
          <w:rFonts w:ascii="Times New Roman" w:hAnsi="Times New Roman" w:cs="Times New Roman"/>
        </w:rPr>
        <w:t>di BEI. Skripsi</w:t>
      </w:r>
      <w:r>
        <w:rPr>
          <w:rFonts w:ascii="Times New Roman" w:hAnsi="Times New Roman" w:cs="Times New Roman"/>
        </w:rPr>
        <w:t xml:space="preserve"> </w:t>
      </w:r>
      <w:r>
        <w:rPr>
          <w:rFonts w:ascii="Times New Roman" w:hAnsi="Times New Roman" w:cs="Times New Roman"/>
        </w:rPr>
        <w:t>S1 (tidak</w:t>
      </w:r>
      <w:r>
        <w:rPr>
          <w:rFonts w:ascii="Times New Roman" w:hAnsi="Times New Roman" w:cs="Times New Roman"/>
        </w:rPr>
        <w:t xml:space="preserve"> </w:t>
      </w:r>
      <w:r>
        <w:rPr>
          <w:rFonts w:ascii="Times New Roman" w:hAnsi="Times New Roman" w:cs="Times New Roman"/>
        </w:rPr>
        <w:t>dipublikasikan), UMBY, Yogyakarta.</w:t>
      </w:r>
    </w:p>
    <w:p w:rsidR="00A76654" w:rsidRDefault="00D66A46">
      <w:pPr>
        <w:spacing w:line="240" w:lineRule="auto"/>
        <w:ind w:left="851" w:hanging="851"/>
        <w:jc w:val="both"/>
        <w:rPr>
          <w:rFonts w:ascii="Times New Roman" w:hAnsi="Times New Roman" w:cs="Times New Roman"/>
        </w:rPr>
      </w:pPr>
      <w:r>
        <w:rPr>
          <w:rFonts w:ascii="Times New Roman" w:hAnsi="Times New Roman" w:cs="Times New Roman"/>
        </w:rPr>
        <w:t>Marwanto, Septian.</w:t>
      </w:r>
      <w:r>
        <w:rPr>
          <w:rFonts w:ascii="Times New Roman" w:hAnsi="Times New Roman" w:cs="Times New Roman"/>
        </w:rPr>
        <w:t xml:space="preserve"> </w:t>
      </w:r>
      <w:r>
        <w:rPr>
          <w:rFonts w:ascii="Times New Roman" w:hAnsi="Times New Roman" w:cs="Times New Roman"/>
        </w:rPr>
        <w:t>2017.</w:t>
      </w:r>
      <w:r>
        <w:rPr>
          <w:rFonts w:ascii="Times New Roman" w:hAnsi="Times New Roman" w:cs="Times New Roman"/>
        </w:rPr>
        <w:t xml:space="preserve"> </w:t>
      </w:r>
      <w:r>
        <w:rPr>
          <w:rFonts w:ascii="Times New Roman" w:hAnsi="Times New Roman" w:cs="Times New Roman"/>
        </w:rPr>
        <w:t>Pengaruh</w:t>
      </w:r>
      <w:r>
        <w:rPr>
          <w:rFonts w:ascii="Times New Roman" w:hAnsi="Times New Roman" w:cs="Times New Roman"/>
        </w:rPr>
        <w:t xml:space="preserve"> </w:t>
      </w:r>
      <w:r>
        <w:rPr>
          <w:rFonts w:ascii="Times New Roman" w:hAnsi="Times New Roman" w:cs="Times New Roman"/>
        </w:rPr>
        <w:t>Good</w:t>
      </w:r>
      <w:r>
        <w:rPr>
          <w:rFonts w:ascii="Times New Roman" w:hAnsi="Times New Roman" w:cs="Times New Roman"/>
        </w:rPr>
        <w:t xml:space="preserve"> </w:t>
      </w:r>
      <w:r>
        <w:rPr>
          <w:rFonts w:ascii="Times New Roman" w:hAnsi="Times New Roman" w:cs="Times New Roman"/>
        </w:rPr>
        <w:t>Corporate</w:t>
      </w:r>
      <w:r>
        <w:rPr>
          <w:rFonts w:ascii="Times New Roman" w:hAnsi="Times New Roman" w:cs="Times New Roman"/>
        </w:rPr>
        <w:t xml:space="preserve"> </w:t>
      </w:r>
      <w:r>
        <w:rPr>
          <w:rFonts w:ascii="Times New Roman" w:hAnsi="Times New Roman" w:cs="Times New Roman"/>
        </w:rPr>
        <w:t>Governance terhadap</w:t>
      </w:r>
      <w:r>
        <w:rPr>
          <w:rFonts w:ascii="Times New Roman" w:hAnsi="Times New Roman" w:cs="Times New Roman"/>
        </w:rPr>
        <w:t xml:space="preserve"> </w:t>
      </w:r>
      <w:r>
        <w:rPr>
          <w:rFonts w:ascii="Times New Roman" w:hAnsi="Times New Roman" w:cs="Times New Roman"/>
        </w:rPr>
        <w:t>Kinerja</w:t>
      </w:r>
      <w:r>
        <w:rPr>
          <w:rFonts w:ascii="Times New Roman" w:hAnsi="Times New Roman" w:cs="Times New Roman"/>
        </w:rPr>
        <w:t xml:space="preserve"> </w:t>
      </w:r>
      <w:r>
        <w:rPr>
          <w:rFonts w:ascii="Times New Roman" w:hAnsi="Times New Roman" w:cs="Times New Roman"/>
        </w:rPr>
        <w:t>Perusahaan</w:t>
      </w:r>
      <w:r>
        <w:rPr>
          <w:rFonts w:ascii="Times New Roman" w:hAnsi="Times New Roman" w:cs="Times New Roman"/>
        </w:rPr>
        <w:t xml:space="preserve"> </w:t>
      </w:r>
      <w:r>
        <w:rPr>
          <w:rFonts w:ascii="Times New Roman" w:hAnsi="Times New Roman" w:cs="Times New Roman"/>
        </w:rPr>
        <w:t>yang</w:t>
      </w:r>
      <w:r>
        <w:rPr>
          <w:rFonts w:ascii="Times New Roman" w:hAnsi="Times New Roman" w:cs="Times New Roman"/>
        </w:rPr>
        <w:t xml:space="preserve"> </w:t>
      </w:r>
      <w:r>
        <w:rPr>
          <w:rFonts w:ascii="Times New Roman" w:hAnsi="Times New Roman" w:cs="Times New Roman"/>
        </w:rPr>
        <w:t>terdaftar</w:t>
      </w:r>
      <w:r>
        <w:rPr>
          <w:rFonts w:ascii="Times New Roman" w:hAnsi="Times New Roman" w:cs="Times New Roman"/>
        </w:rPr>
        <w:t xml:space="preserve"> </w:t>
      </w:r>
      <w:r>
        <w:rPr>
          <w:rFonts w:ascii="Times New Roman" w:hAnsi="Times New Roman" w:cs="Times New Roman"/>
        </w:rPr>
        <w:t xml:space="preserve">pada IICG </w:t>
      </w:r>
      <w:r>
        <w:rPr>
          <w:rFonts w:ascii="Times New Roman" w:hAnsi="Times New Roman" w:cs="Times New Roman"/>
        </w:rPr>
        <w:t>2012-2015.</w:t>
      </w:r>
      <w:r>
        <w:rPr>
          <w:rFonts w:ascii="Times New Roman" w:hAnsi="Times New Roman" w:cs="Times New Roman"/>
        </w:rPr>
        <w:t xml:space="preserve"> </w:t>
      </w:r>
      <w:r>
        <w:rPr>
          <w:rFonts w:ascii="Times New Roman" w:hAnsi="Times New Roman" w:cs="Times New Roman"/>
        </w:rPr>
        <w:t>Skripsi</w:t>
      </w:r>
      <w:r>
        <w:rPr>
          <w:rFonts w:ascii="Times New Roman" w:hAnsi="Times New Roman" w:cs="Times New Roman"/>
        </w:rPr>
        <w:t xml:space="preserve"> </w:t>
      </w:r>
      <w:r>
        <w:rPr>
          <w:rFonts w:ascii="Times New Roman" w:hAnsi="Times New Roman" w:cs="Times New Roman"/>
        </w:rPr>
        <w:t>S1</w:t>
      </w:r>
      <w:r>
        <w:rPr>
          <w:rFonts w:ascii="Times New Roman" w:hAnsi="Times New Roman" w:cs="Times New Roman"/>
        </w:rPr>
        <w:t xml:space="preserve"> </w:t>
      </w:r>
      <w:r>
        <w:rPr>
          <w:rFonts w:ascii="Times New Roman" w:hAnsi="Times New Roman" w:cs="Times New Roman"/>
        </w:rPr>
        <w:t>(tidak</w:t>
      </w:r>
      <w:r>
        <w:rPr>
          <w:rFonts w:ascii="Times New Roman" w:hAnsi="Times New Roman" w:cs="Times New Roman"/>
        </w:rPr>
        <w:t xml:space="preserve"> </w:t>
      </w:r>
      <w:r>
        <w:rPr>
          <w:rFonts w:ascii="Times New Roman" w:hAnsi="Times New Roman" w:cs="Times New Roman"/>
        </w:rPr>
        <w:t>dipublikasikan), UMBY, Yogyakarta.</w:t>
      </w:r>
    </w:p>
    <w:p w:rsidR="00A76654" w:rsidRDefault="00D66A46">
      <w:pPr>
        <w:spacing w:line="240" w:lineRule="auto"/>
        <w:ind w:left="851" w:hanging="851"/>
        <w:jc w:val="both"/>
        <w:rPr>
          <w:rFonts w:ascii="Times New Roman" w:hAnsi="Times New Roman" w:cs="Times New Roman"/>
        </w:rPr>
      </w:pPr>
      <w:r>
        <w:rPr>
          <w:rFonts w:ascii="Times New Roman" w:hAnsi="Times New Roman" w:cs="Times New Roman"/>
        </w:rPr>
        <w:t>Maulidah Perdani,</w:t>
      </w:r>
      <w:r>
        <w:rPr>
          <w:rFonts w:ascii="Times New Roman" w:hAnsi="Times New Roman" w:cs="Times New Roman"/>
        </w:rPr>
        <w:t xml:space="preserve"> </w:t>
      </w:r>
      <w:r>
        <w:rPr>
          <w:rFonts w:ascii="Times New Roman" w:hAnsi="Times New Roman" w:cs="Times New Roman"/>
        </w:rPr>
        <w:t>Venny.</w:t>
      </w:r>
      <w:r>
        <w:rPr>
          <w:rFonts w:ascii="Times New Roman" w:hAnsi="Times New Roman" w:cs="Times New Roman"/>
        </w:rPr>
        <w:t xml:space="preserve"> </w:t>
      </w:r>
      <w:r>
        <w:rPr>
          <w:rFonts w:ascii="Times New Roman" w:hAnsi="Times New Roman" w:cs="Times New Roman"/>
        </w:rPr>
        <w:t>2016.</w:t>
      </w:r>
      <w:r>
        <w:rPr>
          <w:rFonts w:ascii="Times New Roman" w:hAnsi="Times New Roman" w:cs="Times New Roman"/>
        </w:rPr>
        <w:t xml:space="preserve"> </w:t>
      </w:r>
      <w:r>
        <w:rPr>
          <w:rFonts w:ascii="Times New Roman" w:hAnsi="Times New Roman" w:cs="Times New Roman"/>
        </w:rPr>
        <w:t>Pengaruh</w:t>
      </w:r>
      <w:r>
        <w:rPr>
          <w:rFonts w:ascii="Times New Roman" w:hAnsi="Times New Roman" w:cs="Times New Roman"/>
        </w:rPr>
        <w:t xml:space="preserve"> </w:t>
      </w:r>
      <w:r>
        <w:rPr>
          <w:rFonts w:ascii="Times New Roman" w:hAnsi="Times New Roman" w:cs="Times New Roman"/>
        </w:rPr>
        <w:t>Good</w:t>
      </w:r>
      <w:r>
        <w:rPr>
          <w:rFonts w:ascii="Times New Roman" w:hAnsi="Times New Roman" w:cs="Times New Roman"/>
        </w:rPr>
        <w:t xml:space="preserve"> </w:t>
      </w:r>
      <w:r>
        <w:rPr>
          <w:rFonts w:ascii="Times New Roman" w:hAnsi="Times New Roman" w:cs="Times New Roman"/>
        </w:rPr>
        <w:t>Corporate</w:t>
      </w:r>
      <w:r>
        <w:rPr>
          <w:rFonts w:ascii="Times New Roman" w:hAnsi="Times New Roman" w:cs="Times New Roman"/>
        </w:rPr>
        <w:t xml:space="preserve"> </w:t>
      </w:r>
      <w:r>
        <w:rPr>
          <w:rFonts w:ascii="Times New Roman" w:hAnsi="Times New Roman" w:cs="Times New Roman"/>
        </w:rPr>
        <w:t>Governance</w:t>
      </w:r>
      <w:r>
        <w:rPr>
          <w:rFonts w:ascii="Times New Roman" w:hAnsi="Times New Roman" w:cs="Times New Roman"/>
        </w:rPr>
        <w:t xml:space="preserve"> </w:t>
      </w:r>
      <w:r>
        <w:rPr>
          <w:rFonts w:ascii="Times New Roman" w:hAnsi="Times New Roman" w:cs="Times New Roman"/>
        </w:rPr>
        <w:t>terhadap</w:t>
      </w:r>
      <w:r>
        <w:rPr>
          <w:rFonts w:ascii="Times New Roman" w:hAnsi="Times New Roman" w:cs="Times New Roman"/>
        </w:rPr>
        <w:t xml:space="preserve"> </w:t>
      </w:r>
      <w:r>
        <w:rPr>
          <w:rFonts w:ascii="Times New Roman" w:hAnsi="Times New Roman" w:cs="Times New Roman"/>
        </w:rPr>
        <w:t>Kinerja</w:t>
      </w:r>
      <w:r>
        <w:rPr>
          <w:rFonts w:ascii="Times New Roman" w:hAnsi="Times New Roman" w:cs="Times New Roman"/>
        </w:rPr>
        <w:t xml:space="preserve"> </w:t>
      </w:r>
      <w:r>
        <w:rPr>
          <w:rFonts w:ascii="Times New Roman" w:hAnsi="Times New Roman" w:cs="Times New Roman"/>
        </w:rPr>
        <w:t>Keuangan</w:t>
      </w:r>
      <w:r>
        <w:rPr>
          <w:rFonts w:ascii="Times New Roman" w:hAnsi="Times New Roman" w:cs="Times New Roman"/>
        </w:rPr>
        <w:t xml:space="preserve"> </w:t>
      </w:r>
      <w:r>
        <w:rPr>
          <w:rFonts w:ascii="Times New Roman" w:hAnsi="Times New Roman" w:cs="Times New Roman"/>
        </w:rPr>
        <w:t>pada</w:t>
      </w:r>
      <w:r>
        <w:rPr>
          <w:rFonts w:ascii="Times New Roman" w:hAnsi="Times New Roman" w:cs="Times New Roman"/>
        </w:rPr>
        <w:t xml:space="preserve"> </w:t>
      </w:r>
      <w:r>
        <w:rPr>
          <w:rFonts w:ascii="Times New Roman" w:hAnsi="Times New Roman" w:cs="Times New Roman"/>
        </w:rPr>
        <w:t>Perusahaan</w:t>
      </w:r>
      <w:r>
        <w:rPr>
          <w:rFonts w:ascii="Times New Roman" w:hAnsi="Times New Roman" w:cs="Times New Roman"/>
        </w:rPr>
        <w:t xml:space="preserve"> </w:t>
      </w:r>
      <w:r>
        <w:rPr>
          <w:rFonts w:ascii="Times New Roman" w:hAnsi="Times New Roman" w:cs="Times New Roman"/>
        </w:rPr>
        <w:t>Perbankan</w:t>
      </w:r>
      <w:r>
        <w:rPr>
          <w:rFonts w:ascii="Times New Roman" w:hAnsi="Times New Roman" w:cs="Times New Roman"/>
        </w:rPr>
        <w:t xml:space="preserve"> </w:t>
      </w:r>
      <w:r>
        <w:rPr>
          <w:rFonts w:ascii="Times New Roman" w:hAnsi="Times New Roman" w:cs="Times New Roman"/>
        </w:rPr>
        <w:t>yang</w:t>
      </w:r>
      <w:r>
        <w:rPr>
          <w:rFonts w:ascii="Times New Roman" w:hAnsi="Times New Roman" w:cs="Times New Roman"/>
        </w:rPr>
        <w:t xml:space="preserve"> </w:t>
      </w:r>
      <w:r>
        <w:rPr>
          <w:rFonts w:ascii="Times New Roman" w:hAnsi="Times New Roman" w:cs="Times New Roman"/>
        </w:rPr>
        <w:t>terdaftar</w:t>
      </w:r>
      <w:r>
        <w:rPr>
          <w:rFonts w:ascii="Times New Roman" w:hAnsi="Times New Roman" w:cs="Times New Roman"/>
        </w:rPr>
        <w:t xml:space="preserve"> </w:t>
      </w:r>
      <w:r>
        <w:rPr>
          <w:rFonts w:ascii="Times New Roman" w:hAnsi="Times New Roman" w:cs="Times New Roman"/>
        </w:rPr>
        <w:t>di BEI tahun 2010-2014.</w:t>
      </w:r>
      <w:r>
        <w:rPr>
          <w:rFonts w:ascii="Times New Roman" w:hAnsi="Times New Roman" w:cs="Times New Roman"/>
        </w:rPr>
        <w:t xml:space="preserve"> </w:t>
      </w:r>
      <w:r>
        <w:rPr>
          <w:rFonts w:ascii="Times New Roman" w:hAnsi="Times New Roman" w:cs="Times New Roman"/>
        </w:rPr>
        <w:t>Skripsi S1 (dipublikasikan),</w:t>
      </w:r>
      <w:r>
        <w:rPr>
          <w:rFonts w:ascii="Times New Roman" w:hAnsi="Times New Roman" w:cs="Times New Roman"/>
        </w:rPr>
        <w:t xml:space="preserve"> </w:t>
      </w:r>
      <w:r>
        <w:rPr>
          <w:rFonts w:ascii="Times New Roman" w:hAnsi="Times New Roman" w:cs="Times New Roman"/>
        </w:rPr>
        <w:t>Univer</w:t>
      </w:r>
      <w:r>
        <w:rPr>
          <w:rFonts w:ascii="Times New Roman" w:hAnsi="Times New Roman" w:cs="Times New Roman"/>
        </w:rPr>
        <w:t>sitas</w:t>
      </w:r>
      <w:r>
        <w:rPr>
          <w:rFonts w:ascii="Times New Roman" w:hAnsi="Times New Roman" w:cs="Times New Roman"/>
        </w:rPr>
        <w:t xml:space="preserve"> </w:t>
      </w:r>
      <w:r>
        <w:rPr>
          <w:rFonts w:ascii="Times New Roman" w:hAnsi="Times New Roman" w:cs="Times New Roman"/>
        </w:rPr>
        <w:t>IslamNegeri</w:t>
      </w:r>
      <w:r>
        <w:rPr>
          <w:rFonts w:ascii="Times New Roman" w:hAnsi="Times New Roman" w:cs="Times New Roman"/>
        </w:rPr>
        <w:t xml:space="preserve"> </w:t>
      </w:r>
      <w:r>
        <w:rPr>
          <w:rFonts w:ascii="Times New Roman" w:hAnsi="Times New Roman" w:cs="Times New Roman"/>
        </w:rPr>
        <w:t>Maulana</w:t>
      </w:r>
      <w:r>
        <w:rPr>
          <w:rFonts w:ascii="Times New Roman" w:hAnsi="Times New Roman" w:cs="Times New Roman"/>
        </w:rPr>
        <w:t xml:space="preserve"> </w:t>
      </w:r>
      <w:r>
        <w:rPr>
          <w:rFonts w:ascii="Times New Roman" w:hAnsi="Times New Roman" w:cs="Times New Roman"/>
        </w:rPr>
        <w:t>Malik</w:t>
      </w:r>
      <w:r>
        <w:rPr>
          <w:rFonts w:ascii="Times New Roman" w:hAnsi="Times New Roman" w:cs="Times New Roman"/>
        </w:rPr>
        <w:t xml:space="preserve"> </w:t>
      </w:r>
      <w:r>
        <w:rPr>
          <w:rFonts w:ascii="Times New Roman" w:hAnsi="Times New Roman" w:cs="Times New Roman"/>
        </w:rPr>
        <w:t>Ibrahim, Malang.</w:t>
      </w:r>
    </w:p>
    <w:p w:rsidR="00A76654" w:rsidRDefault="00D66A46">
      <w:pPr>
        <w:spacing w:line="240" w:lineRule="auto"/>
        <w:ind w:left="851" w:hanging="851"/>
        <w:jc w:val="both"/>
        <w:rPr>
          <w:rFonts w:ascii="Times New Roman" w:hAnsi="Times New Roman" w:cs="Times New Roman"/>
        </w:rPr>
      </w:pPr>
      <w:r>
        <w:rPr>
          <w:rFonts w:ascii="Times New Roman" w:hAnsi="Times New Roman" w:cs="Times New Roman"/>
        </w:rPr>
        <w:t>Puji</w:t>
      </w:r>
      <w:r>
        <w:rPr>
          <w:rFonts w:ascii="Times New Roman" w:hAnsi="Times New Roman" w:cs="Times New Roman"/>
        </w:rPr>
        <w:t xml:space="preserve"> </w:t>
      </w:r>
      <w:r>
        <w:rPr>
          <w:rFonts w:ascii="Times New Roman" w:hAnsi="Times New Roman" w:cs="Times New Roman"/>
        </w:rPr>
        <w:t>Lestari,</w:t>
      </w:r>
      <w:r>
        <w:rPr>
          <w:rFonts w:ascii="Times New Roman" w:hAnsi="Times New Roman" w:cs="Times New Roman"/>
        </w:rPr>
        <w:t xml:space="preserve"> </w:t>
      </w:r>
      <w:r>
        <w:rPr>
          <w:rFonts w:ascii="Times New Roman" w:hAnsi="Times New Roman" w:cs="Times New Roman"/>
        </w:rPr>
        <w:t>Prastya. 2013.Pengaruh</w:t>
      </w:r>
      <w:r>
        <w:rPr>
          <w:rFonts w:ascii="Times New Roman" w:hAnsi="Times New Roman" w:cs="Times New Roman"/>
        </w:rPr>
        <w:t xml:space="preserve"> </w:t>
      </w:r>
      <w:r>
        <w:rPr>
          <w:rFonts w:ascii="Times New Roman" w:hAnsi="Times New Roman" w:cs="Times New Roman"/>
        </w:rPr>
        <w:t>Good</w:t>
      </w:r>
      <w:r>
        <w:rPr>
          <w:rFonts w:ascii="Times New Roman" w:hAnsi="Times New Roman" w:cs="Times New Roman"/>
        </w:rPr>
        <w:t xml:space="preserve"> </w:t>
      </w:r>
      <w:r>
        <w:rPr>
          <w:rFonts w:ascii="Times New Roman" w:hAnsi="Times New Roman" w:cs="Times New Roman"/>
        </w:rPr>
        <w:t>Corporate</w:t>
      </w:r>
      <w:r>
        <w:rPr>
          <w:rFonts w:ascii="Times New Roman" w:hAnsi="Times New Roman" w:cs="Times New Roman"/>
        </w:rPr>
        <w:t xml:space="preserve"> </w:t>
      </w:r>
      <w:r>
        <w:rPr>
          <w:rFonts w:ascii="Times New Roman" w:hAnsi="Times New Roman" w:cs="Times New Roman"/>
        </w:rPr>
        <w:t>Governance</w:t>
      </w:r>
      <w:r>
        <w:rPr>
          <w:rFonts w:ascii="Times New Roman" w:hAnsi="Times New Roman" w:cs="Times New Roman"/>
        </w:rPr>
        <w:t xml:space="preserve"> </w:t>
      </w:r>
      <w:r>
        <w:rPr>
          <w:rFonts w:ascii="Times New Roman" w:hAnsi="Times New Roman" w:cs="Times New Roman"/>
        </w:rPr>
        <w:t>terhadap</w:t>
      </w:r>
      <w:r>
        <w:rPr>
          <w:rFonts w:ascii="Times New Roman" w:hAnsi="Times New Roman" w:cs="Times New Roman"/>
        </w:rPr>
        <w:t xml:space="preserve"> </w:t>
      </w:r>
      <w:r>
        <w:rPr>
          <w:rFonts w:ascii="Times New Roman" w:hAnsi="Times New Roman" w:cs="Times New Roman"/>
        </w:rPr>
        <w:t>kinerja</w:t>
      </w:r>
      <w:r>
        <w:rPr>
          <w:rFonts w:ascii="Times New Roman" w:hAnsi="Times New Roman" w:cs="Times New Roman"/>
        </w:rPr>
        <w:t xml:space="preserve"> </w:t>
      </w:r>
      <w:r>
        <w:rPr>
          <w:rFonts w:ascii="Times New Roman" w:hAnsi="Times New Roman" w:cs="Times New Roman"/>
        </w:rPr>
        <w:t>perusahaan(Study</w:t>
      </w:r>
      <w:r>
        <w:rPr>
          <w:rFonts w:ascii="Times New Roman" w:hAnsi="Times New Roman" w:cs="Times New Roman"/>
        </w:rPr>
        <w:t xml:space="preserve"> </w:t>
      </w:r>
      <w:r>
        <w:rPr>
          <w:rFonts w:ascii="Times New Roman" w:hAnsi="Times New Roman" w:cs="Times New Roman"/>
        </w:rPr>
        <w:t>empiris pada</w:t>
      </w:r>
      <w:r>
        <w:rPr>
          <w:rFonts w:ascii="Times New Roman" w:hAnsi="Times New Roman" w:cs="Times New Roman"/>
        </w:rPr>
        <w:t xml:space="preserve"> </w:t>
      </w:r>
      <w:r>
        <w:rPr>
          <w:rFonts w:ascii="Times New Roman" w:hAnsi="Times New Roman" w:cs="Times New Roman"/>
        </w:rPr>
        <w:t>perusahaan</w:t>
      </w:r>
      <w:r>
        <w:rPr>
          <w:rFonts w:ascii="Times New Roman" w:hAnsi="Times New Roman" w:cs="Times New Roman"/>
        </w:rPr>
        <w:t xml:space="preserve"> </w:t>
      </w:r>
      <w:r>
        <w:rPr>
          <w:rFonts w:ascii="Times New Roman" w:hAnsi="Times New Roman" w:cs="Times New Roman"/>
        </w:rPr>
        <w:t>jasa</w:t>
      </w:r>
      <w:r>
        <w:rPr>
          <w:rFonts w:ascii="Times New Roman" w:hAnsi="Times New Roman" w:cs="Times New Roman"/>
        </w:rPr>
        <w:t xml:space="preserve"> </w:t>
      </w:r>
      <w:r>
        <w:rPr>
          <w:rFonts w:ascii="Times New Roman" w:hAnsi="Times New Roman" w:cs="Times New Roman"/>
        </w:rPr>
        <w:t>non</w:t>
      </w:r>
      <w:r>
        <w:rPr>
          <w:rFonts w:ascii="Times New Roman" w:hAnsi="Times New Roman" w:cs="Times New Roman"/>
        </w:rPr>
        <w:t xml:space="preserve"> </w:t>
      </w:r>
      <w:r>
        <w:rPr>
          <w:rFonts w:ascii="Times New Roman" w:hAnsi="Times New Roman" w:cs="Times New Roman"/>
        </w:rPr>
        <w:t>keuangan</w:t>
      </w:r>
      <w:r>
        <w:rPr>
          <w:rFonts w:ascii="Times New Roman" w:hAnsi="Times New Roman" w:cs="Times New Roman"/>
        </w:rPr>
        <w:t xml:space="preserve"> </w:t>
      </w:r>
      <w:r>
        <w:rPr>
          <w:rFonts w:ascii="Times New Roman" w:hAnsi="Times New Roman" w:cs="Times New Roman"/>
        </w:rPr>
        <w:t>yang</w:t>
      </w:r>
      <w:r>
        <w:rPr>
          <w:rFonts w:ascii="Times New Roman" w:hAnsi="Times New Roman" w:cs="Times New Roman"/>
        </w:rPr>
        <w:t xml:space="preserve"> </w:t>
      </w:r>
      <w:r>
        <w:rPr>
          <w:rFonts w:ascii="Times New Roman" w:hAnsi="Times New Roman" w:cs="Times New Roman"/>
        </w:rPr>
        <w:t>terdaftar</w:t>
      </w:r>
      <w:r>
        <w:rPr>
          <w:rFonts w:ascii="Times New Roman" w:hAnsi="Times New Roman" w:cs="Times New Roman"/>
        </w:rPr>
        <w:t xml:space="preserve"> </w:t>
      </w:r>
      <w:r>
        <w:rPr>
          <w:rFonts w:ascii="Times New Roman" w:hAnsi="Times New Roman" w:cs="Times New Roman"/>
        </w:rPr>
        <w:t>di</w:t>
      </w:r>
      <w:r>
        <w:rPr>
          <w:rFonts w:ascii="Times New Roman" w:hAnsi="Times New Roman" w:cs="Times New Roman"/>
        </w:rPr>
        <w:t xml:space="preserve"> </w:t>
      </w:r>
      <w:r>
        <w:rPr>
          <w:rFonts w:ascii="Times New Roman" w:hAnsi="Times New Roman" w:cs="Times New Roman"/>
        </w:rPr>
        <w:t>BEI</w:t>
      </w:r>
      <w:r>
        <w:rPr>
          <w:rFonts w:ascii="Times New Roman" w:hAnsi="Times New Roman" w:cs="Times New Roman"/>
        </w:rPr>
        <w:t xml:space="preserve"> </w:t>
      </w:r>
      <w:r>
        <w:rPr>
          <w:rFonts w:ascii="Times New Roman" w:hAnsi="Times New Roman" w:cs="Times New Roman"/>
        </w:rPr>
        <w:t>tahun 2009-2011).</w:t>
      </w:r>
      <w:r>
        <w:rPr>
          <w:rFonts w:ascii="Times New Roman" w:hAnsi="Times New Roman" w:cs="Times New Roman"/>
        </w:rPr>
        <w:t xml:space="preserve"> </w:t>
      </w:r>
      <w:r>
        <w:rPr>
          <w:rFonts w:ascii="Times New Roman" w:hAnsi="Times New Roman" w:cs="Times New Roman"/>
        </w:rPr>
        <w:t>Skripsi</w:t>
      </w:r>
      <w:r>
        <w:rPr>
          <w:rFonts w:ascii="Times New Roman" w:hAnsi="Times New Roman" w:cs="Times New Roman"/>
        </w:rPr>
        <w:t xml:space="preserve"> </w:t>
      </w:r>
      <w:r>
        <w:rPr>
          <w:rFonts w:ascii="Times New Roman" w:hAnsi="Times New Roman" w:cs="Times New Roman"/>
        </w:rPr>
        <w:t>S1 (dipublikasikan),</w:t>
      </w:r>
      <w:r>
        <w:rPr>
          <w:rFonts w:ascii="Times New Roman" w:hAnsi="Times New Roman" w:cs="Times New Roman"/>
        </w:rPr>
        <w:t xml:space="preserve"> Universitas Diponegoro,Semarang.</w:t>
      </w:r>
    </w:p>
    <w:p w:rsidR="00A76654" w:rsidRDefault="00D66A46">
      <w:pPr>
        <w:spacing w:line="240" w:lineRule="auto"/>
        <w:ind w:left="851" w:hanging="851"/>
        <w:jc w:val="both"/>
        <w:rPr>
          <w:rFonts w:ascii="Times New Roman" w:hAnsi="Times New Roman" w:cs="Times New Roman"/>
        </w:rPr>
      </w:pPr>
      <w:r>
        <w:rPr>
          <w:rFonts w:ascii="Times New Roman" w:hAnsi="Times New Roman" w:cs="Times New Roman"/>
        </w:rPr>
        <w:t>Purwaningtyas Pradhita,</w:t>
      </w:r>
      <w:r>
        <w:rPr>
          <w:rFonts w:ascii="Times New Roman" w:hAnsi="Times New Roman" w:cs="Times New Roman"/>
        </w:rPr>
        <w:t xml:space="preserve"> </w:t>
      </w:r>
      <w:r>
        <w:rPr>
          <w:rFonts w:ascii="Times New Roman" w:hAnsi="Times New Roman" w:cs="Times New Roman"/>
        </w:rPr>
        <w:t>Frysa. 2011.</w:t>
      </w:r>
      <w:r>
        <w:rPr>
          <w:rFonts w:ascii="Times New Roman" w:hAnsi="Times New Roman" w:cs="Times New Roman"/>
        </w:rPr>
        <w:t xml:space="preserve"> </w:t>
      </w:r>
      <w:r>
        <w:rPr>
          <w:rFonts w:ascii="Times New Roman" w:hAnsi="Times New Roman" w:cs="Times New Roman"/>
        </w:rPr>
        <w:t>Analisis</w:t>
      </w:r>
      <w:r>
        <w:rPr>
          <w:rFonts w:ascii="Times New Roman" w:hAnsi="Times New Roman" w:cs="Times New Roman"/>
        </w:rPr>
        <w:t xml:space="preserve"> </w:t>
      </w:r>
      <w:r>
        <w:rPr>
          <w:rFonts w:ascii="Times New Roman" w:hAnsi="Times New Roman" w:cs="Times New Roman"/>
        </w:rPr>
        <w:t>Pengaruh</w:t>
      </w:r>
      <w:r>
        <w:rPr>
          <w:rFonts w:ascii="Times New Roman" w:hAnsi="Times New Roman" w:cs="Times New Roman"/>
        </w:rPr>
        <w:t xml:space="preserve"> </w:t>
      </w:r>
      <w:r>
        <w:rPr>
          <w:rFonts w:ascii="Times New Roman" w:hAnsi="Times New Roman" w:cs="Times New Roman"/>
        </w:rPr>
        <w:t>Mekanisme Good</w:t>
      </w:r>
      <w:r>
        <w:rPr>
          <w:rFonts w:ascii="Times New Roman" w:hAnsi="Times New Roman" w:cs="Times New Roman"/>
        </w:rPr>
        <w:t xml:space="preserve"> </w:t>
      </w:r>
      <w:r>
        <w:rPr>
          <w:rFonts w:ascii="Times New Roman" w:hAnsi="Times New Roman" w:cs="Times New Roman"/>
        </w:rPr>
        <w:t>Corporate</w:t>
      </w:r>
      <w:r>
        <w:rPr>
          <w:rFonts w:ascii="Times New Roman" w:hAnsi="Times New Roman" w:cs="Times New Roman"/>
        </w:rPr>
        <w:t xml:space="preserve"> </w:t>
      </w:r>
      <w:r>
        <w:rPr>
          <w:rFonts w:ascii="Times New Roman" w:hAnsi="Times New Roman" w:cs="Times New Roman"/>
        </w:rPr>
        <w:t>Governance</w:t>
      </w:r>
      <w:r>
        <w:rPr>
          <w:rFonts w:ascii="Times New Roman" w:hAnsi="Times New Roman" w:cs="Times New Roman"/>
        </w:rPr>
        <w:t xml:space="preserve"> </w:t>
      </w:r>
      <w:r>
        <w:rPr>
          <w:rFonts w:ascii="Times New Roman" w:hAnsi="Times New Roman" w:cs="Times New Roman"/>
        </w:rPr>
        <w:t>terhadap</w:t>
      </w:r>
      <w:r>
        <w:rPr>
          <w:rFonts w:ascii="Times New Roman" w:hAnsi="Times New Roman" w:cs="Times New Roman"/>
        </w:rPr>
        <w:t xml:space="preserve"> </w:t>
      </w:r>
      <w:r>
        <w:rPr>
          <w:rFonts w:ascii="Times New Roman" w:hAnsi="Times New Roman" w:cs="Times New Roman"/>
        </w:rPr>
        <w:t>nilai</w:t>
      </w:r>
      <w:r>
        <w:rPr>
          <w:rFonts w:ascii="Times New Roman" w:hAnsi="Times New Roman" w:cs="Times New Roman"/>
        </w:rPr>
        <w:t xml:space="preserve"> </w:t>
      </w:r>
      <w:r>
        <w:rPr>
          <w:rFonts w:ascii="Times New Roman" w:hAnsi="Times New Roman" w:cs="Times New Roman"/>
        </w:rPr>
        <w:t>perusahaan (Study</w:t>
      </w:r>
      <w:r>
        <w:rPr>
          <w:rFonts w:ascii="Times New Roman" w:hAnsi="Times New Roman" w:cs="Times New Roman"/>
        </w:rPr>
        <w:t xml:space="preserve"> </w:t>
      </w:r>
      <w:r>
        <w:rPr>
          <w:rFonts w:ascii="Times New Roman" w:hAnsi="Times New Roman" w:cs="Times New Roman"/>
        </w:rPr>
        <w:t>empiris pada</w:t>
      </w:r>
      <w:r>
        <w:rPr>
          <w:rFonts w:ascii="Times New Roman" w:hAnsi="Times New Roman" w:cs="Times New Roman"/>
        </w:rPr>
        <w:t xml:space="preserve"> </w:t>
      </w:r>
      <w:r>
        <w:rPr>
          <w:rFonts w:ascii="Times New Roman" w:hAnsi="Times New Roman" w:cs="Times New Roman"/>
        </w:rPr>
        <w:t>perusahaan manufaktur yang</w:t>
      </w:r>
      <w:r>
        <w:rPr>
          <w:rFonts w:ascii="Times New Roman" w:hAnsi="Times New Roman" w:cs="Times New Roman"/>
        </w:rPr>
        <w:t xml:space="preserve"> </w:t>
      </w:r>
      <w:r>
        <w:rPr>
          <w:rFonts w:ascii="Times New Roman" w:hAnsi="Times New Roman" w:cs="Times New Roman"/>
        </w:rPr>
        <w:t>terdaftar di BEI tahun 2007-2009). Skripsi S1 (dipublikasi</w:t>
      </w:r>
      <w:r>
        <w:rPr>
          <w:rFonts w:ascii="Times New Roman" w:hAnsi="Times New Roman" w:cs="Times New Roman"/>
        </w:rPr>
        <w:t>kan), Universitas Diponegoro, Semarang.</w:t>
      </w:r>
    </w:p>
    <w:p w:rsidR="00A76654" w:rsidRDefault="00D66A46">
      <w:pPr>
        <w:spacing w:line="240" w:lineRule="auto"/>
        <w:ind w:left="851" w:hanging="851"/>
        <w:jc w:val="both"/>
        <w:rPr>
          <w:rFonts w:ascii="Times New Roman" w:hAnsi="Times New Roman" w:cs="Times New Roman"/>
        </w:rPr>
      </w:pPr>
      <w:r>
        <w:rPr>
          <w:rFonts w:ascii="Times New Roman" w:hAnsi="Times New Roman" w:cs="Times New Roman"/>
        </w:rPr>
        <w:t>Riniati, Kuslinah. 2015. Pengaruh</w:t>
      </w:r>
      <w:r>
        <w:rPr>
          <w:rFonts w:ascii="Times New Roman" w:hAnsi="Times New Roman" w:cs="Times New Roman"/>
        </w:rPr>
        <w:t xml:space="preserve"> </w:t>
      </w:r>
      <w:r>
        <w:rPr>
          <w:rFonts w:ascii="Times New Roman" w:hAnsi="Times New Roman" w:cs="Times New Roman"/>
        </w:rPr>
        <w:t>Komisaris Independen dan Komite</w:t>
      </w:r>
      <w:r>
        <w:rPr>
          <w:rFonts w:ascii="Times New Roman" w:hAnsi="Times New Roman" w:cs="Times New Roman"/>
        </w:rPr>
        <w:t xml:space="preserve"> </w:t>
      </w:r>
      <w:r>
        <w:rPr>
          <w:rFonts w:ascii="Times New Roman" w:hAnsi="Times New Roman" w:cs="Times New Roman"/>
        </w:rPr>
        <w:t>Audit terhadap</w:t>
      </w:r>
      <w:r>
        <w:rPr>
          <w:rFonts w:ascii="Times New Roman" w:hAnsi="Times New Roman" w:cs="Times New Roman"/>
        </w:rPr>
        <w:t xml:space="preserve"> </w:t>
      </w:r>
      <w:r>
        <w:rPr>
          <w:rFonts w:ascii="Times New Roman" w:hAnsi="Times New Roman" w:cs="Times New Roman"/>
        </w:rPr>
        <w:t>Kinerja</w:t>
      </w:r>
      <w:r>
        <w:rPr>
          <w:rFonts w:ascii="Times New Roman" w:hAnsi="Times New Roman" w:cs="Times New Roman"/>
        </w:rPr>
        <w:t xml:space="preserve"> </w:t>
      </w:r>
      <w:r>
        <w:rPr>
          <w:rFonts w:ascii="Times New Roman" w:hAnsi="Times New Roman" w:cs="Times New Roman"/>
        </w:rPr>
        <w:t>Perusahaan (perusahaan</w:t>
      </w:r>
      <w:r>
        <w:rPr>
          <w:rFonts w:ascii="Times New Roman" w:hAnsi="Times New Roman" w:cs="Times New Roman"/>
        </w:rPr>
        <w:t xml:space="preserve"> </w:t>
      </w:r>
      <w:r>
        <w:rPr>
          <w:rFonts w:ascii="Times New Roman" w:hAnsi="Times New Roman" w:cs="Times New Roman"/>
        </w:rPr>
        <w:t>yang</w:t>
      </w:r>
      <w:r>
        <w:rPr>
          <w:rFonts w:ascii="Times New Roman" w:hAnsi="Times New Roman" w:cs="Times New Roman"/>
        </w:rPr>
        <w:t xml:space="preserve"> </w:t>
      </w:r>
      <w:r>
        <w:rPr>
          <w:rFonts w:ascii="Times New Roman" w:hAnsi="Times New Roman" w:cs="Times New Roman"/>
        </w:rPr>
        <w:t>terdaftar</w:t>
      </w:r>
      <w:r>
        <w:rPr>
          <w:rFonts w:ascii="Times New Roman" w:hAnsi="Times New Roman" w:cs="Times New Roman"/>
        </w:rPr>
        <w:t xml:space="preserve"> </w:t>
      </w:r>
      <w:r>
        <w:rPr>
          <w:rFonts w:ascii="Times New Roman" w:hAnsi="Times New Roman" w:cs="Times New Roman"/>
        </w:rPr>
        <w:t>di BEI 2011-2013). Skrpsi S1 (dipublikasikan), Universitas Negeri Yogyakarta,Yogyakarta.</w:t>
      </w:r>
    </w:p>
    <w:p w:rsidR="00A76654" w:rsidRDefault="00D66A46">
      <w:pPr>
        <w:spacing w:line="240" w:lineRule="auto"/>
        <w:ind w:left="851" w:hanging="851"/>
        <w:jc w:val="both"/>
        <w:rPr>
          <w:rFonts w:ascii="Times New Roman" w:hAnsi="Times New Roman" w:cs="Times New Roman"/>
        </w:rPr>
      </w:pPr>
      <w:r>
        <w:rPr>
          <w:rFonts w:ascii="Times New Roman" w:hAnsi="Times New Roman" w:cs="Times New Roman"/>
        </w:rPr>
        <w:t>Veno,</w:t>
      </w:r>
      <w:r>
        <w:rPr>
          <w:rFonts w:ascii="Times New Roman" w:hAnsi="Times New Roman" w:cs="Times New Roman"/>
        </w:rPr>
        <w:t xml:space="preserve"> </w:t>
      </w:r>
      <w:r>
        <w:rPr>
          <w:rFonts w:ascii="Times New Roman" w:hAnsi="Times New Roman" w:cs="Times New Roman"/>
        </w:rPr>
        <w:t xml:space="preserve"> Andri.</w:t>
      </w:r>
      <w:r>
        <w:rPr>
          <w:rFonts w:ascii="Times New Roman" w:hAnsi="Times New Roman" w:cs="Times New Roman"/>
        </w:rPr>
        <w:t xml:space="preserve"> </w:t>
      </w:r>
      <w:r>
        <w:rPr>
          <w:rFonts w:ascii="Times New Roman" w:hAnsi="Times New Roman" w:cs="Times New Roman"/>
        </w:rPr>
        <w:t>2015.</w:t>
      </w:r>
      <w:r>
        <w:rPr>
          <w:rFonts w:ascii="Times New Roman" w:hAnsi="Times New Roman" w:cs="Times New Roman"/>
        </w:rPr>
        <w:t xml:space="preserve"> </w:t>
      </w:r>
      <w:r>
        <w:rPr>
          <w:rFonts w:ascii="Times New Roman" w:hAnsi="Times New Roman" w:cs="Times New Roman"/>
        </w:rPr>
        <w:t>Pengaruh</w:t>
      </w:r>
      <w:r>
        <w:rPr>
          <w:rFonts w:ascii="Times New Roman" w:hAnsi="Times New Roman" w:cs="Times New Roman"/>
        </w:rPr>
        <w:t xml:space="preserve"> </w:t>
      </w:r>
      <w:r>
        <w:rPr>
          <w:rFonts w:ascii="Times New Roman" w:hAnsi="Times New Roman" w:cs="Times New Roman"/>
        </w:rPr>
        <w:t>Good</w:t>
      </w:r>
      <w:r>
        <w:rPr>
          <w:rFonts w:ascii="Times New Roman" w:hAnsi="Times New Roman" w:cs="Times New Roman"/>
        </w:rPr>
        <w:t xml:space="preserve"> </w:t>
      </w:r>
      <w:r>
        <w:rPr>
          <w:rFonts w:ascii="Times New Roman" w:hAnsi="Times New Roman" w:cs="Times New Roman"/>
        </w:rPr>
        <w:t>Corporate</w:t>
      </w:r>
      <w:r>
        <w:rPr>
          <w:rFonts w:ascii="Times New Roman" w:hAnsi="Times New Roman" w:cs="Times New Roman"/>
        </w:rPr>
        <w:t xml:space="preserve"> </w:t>
      </w:r>
      <w:r>
        <w:rPr>
          <w:rFonts w:ascii="Times New Roman" w:hAnsi="Times New Roman" w:cs="Times New Roman"/>
        </w:rPr>
        <w:t>Governance</w:t>
      </w:r>
      <w:r>
        <w:rPr>
          <w:rFonts w:ascii="Times New Roman" w:hAnsi="Times New Roman" w:cs="Times New Roman"/>
        </w:rPr>
        <w:t xml:space="preserve"> </w:t>
      </w:r>
      <w:r>
        <w:rPr>
          <w:rFonts w:ascii="Times New Roman" w:hAnsi="Times New Roman" w:cs="Times New Roman"/>
        </w:rPr>
        <w:t>terhadap</w:t>
      </w:r>
      <w:r>
        <w:rPr>
          <w:rFonts w:ascii="Times New Roman" w:hAnsi="Times New Roman" w:cs="Times New Roman"/>
        </w:rPr>
        <w:t xml:space="preserve"> </w:t>
      </w:r>
      <w:r>
        <w:rPr>
          <w:rFonts w:ascii="Times New Roman" w:hAnsi="Times New Roman" w:cs="Times New Roman"/>
        </w:rPr>
        <w:t>kinerja</w:t>
      </w:r>
      <w:r>
        <w:rPr>
          <w:rFonts w:ascii="Times New Roman" w:hAnsi="Times New Roman" w:cs="Times New Roman"/>
        </w:rPr>
        <w:t xml:space="preserve"> </w:t>
      </w:r>
      <w:r>
        <w:rPr>
          <w:rFonts w:ascii="Times New Roman" w:hAnsi="Times New Roman" w:cs="Times New Roman"/>
        </w:rPr>
        <w:t>perusahaan</w:t>
      </w:r>
      <w:r>
        <w:rPr>
          <w:rFonts w:ascii="Times New Roman" w:hAnsi="Times New Roman" w:cs="Times New Roman"/>
        </w:rPr>
        <w:t xml:space="preserve"> </w:t>
      </w:r>
      <w:r>
        <w:rPr>
          <w:rFonts w:ascii="Times New Roman" w:hAnsi="Times New Roman" w:cs="Times New Roman"/>
        </w:rPr>
        <w:t>pada</w:t>
      </w:r>
      <w:r>
        <w:rPr>
          <w:rFonts w:ascii="Times New Roman" w:hAnsi="Times New Roman" w:cs="Times New Roman"/>
        </w:rPr>
        <w:t xml:space="preserve"> </w:t>
      </w:r>
      <w:r>
        <w:rPr>
          <w:rFonts w:ascii="Times New Roman" w:hAnsi="Times New Roman" w:cs="Times New Roman"/>
        </w:rPr>
        <w:t>perusahaan</w:t>
      </w:r>
      <w:r>
        <w:rPr>
          <w:rFonts w:ascii="Times New Roman" w:hAnsi="Times New Roman" w:cs="Times New Roman"/>
        </w:rPr>
        <w:t xml:space="preserve"> </w:t>
      </w:r>
      <w:r>
        <w:rPr>
          <w:rFonts w:ascii="Times New Roman" w:hAnsi="Times New Roman" w:cs="Times New Roman"/>
        </w:rPr>
        <w:t>manufaktur</w:t>
      </w:r>
      <w:r>
        <w:rPr>
          <w:rFonts w:ascii="Times New Roman" w:hAnsi="Times New Roman" w:cs="Times New Roman"/>
        </w:rPr>
        <w:t xml:space="preserve"> </w:t>
      </w:r>
      <w:r>
        <w:rPr>
          <w:rFonts w:ascii="Times New Roman" w:hAnsi="Times New Roman" w:cs="Times New Roman"/>
        </w:rPr>
        <w:t>Go Public.</w:t>
      </w:r>
      <w:r>
        <w:rPr>
          <w:rFonts w:ascii="Times New Roman" w:hAnsi="Times New Roman" w:cs="Times New Roman"/>
        </w:rPr>
        <w:t xml:space="preserve"> </w:t>
      </w:r>
      <w:r>
        <w:rPr>
          <w:rFonts w:ascii="Times New Roman" w:hAnsi="Times New Roman" w:cs="Times New Roman"/>
        </w:rPr>
        <w:t>Jurnal Manajemen</w:t>
      </w:r>
      <w:r>
        <w:rPr>
          <w:rFonts w:ascii="Times New Roman" w:hAnsi="Times New Roman" w:cs="Times New Roman"/>
        </w:rPr>
        <w:t xml:space="preserve"> </w:t>
      </w:r>
      <w:r>
        <w:rPr>
          <w:rFonts w:ascii="Times New Roman" w:hAnsi="Times New Roman" w:cs="Times New Roman"/>
        </w:rPr>
        <w:t>dan</w:t>
      </w:r>
      <w:r>
        <w:rPr>
          <w:rFonts w:ascii="Times New Roman" w:hAnsi="Times New Roman" w:cs="Times New Roman"/>
        </w:rPr>
        <w:t xml:space="preserve"> </w:t>
      </w:r>
      <w:r>
        <w:rPr>
          <w:rFonts w:ascii="Times New Roman" w:hAnsi="Times New Roman" w:cs="Times New Roman"/>
        </w:rPr>
        <w:t>Bisnis, 19 (1), 95-12.</w:t>
      </w:r>
    </w:p>
    <w:p w:rsidR="00A76654" w:rsidRDefault="00D66A46">
      <w:pPr>
        <w:spacing w:line="240" w:lineRule="auto"/>
        <w:ind w:left="851" w:hanging="851"/>
        <w:jc w:val="both"/>
        <w:rPr>
          <w:rFonts w:ascii="Times New Roman" w:hAnsi="Times New Roman" w:cs="Times New Roman"/>
        </w:rPr>
      </w:pPr>
      <w:r>
        <w:rPr>
          <w:rFonts w:ascii="Times New Roman" w:hAnsi="Times New Roman" w:cs="Times New Roman"/>
        </w:rPr>
        <w:t>Wahyu Prasetiyani, Endar. 2009. Pengaruh</w:t>
      </w:r>
      <w:r>
        <w:rPr>
          <w:rFonts w:ascii="Times New Roman" w:hAnsi="Times New Roman" w:cs="Times New Roman"/>
        </w:rPr>
        <w:t xml:space="preserve"> </w:t>
      </w:r>
      <w:r>
        <w:rPr>
          <w:rFonts w:ascii="Times New Roman" w:hAnsi="Times New Roman" w:cs="Times New Roman"/>
        </w:rPr>
        <w:t>Penerapan</w:t>
      </w:r>
      <w:r>
        <w:rPr>
          <w:rFonts w:ascii="Times New Roman" w:hAnsi="Times New Roman" w:cs="Times New Roman"/>
        </w:rPr>
        <w:t xml:space="preserve"> </w:t>
      </w:r>
      <w:r>
        <w:rPr>
          <w:rFonts w:ascii="Times New Roman" w:hAnsi="Times New Roman" w:cs="Times New Roman"/>
        </w:rPr>
        <w:t>Good</w:t>
      </w:r>
      <w:r>
        <w:rPr>
          <w:rFonts w:ascii="Times New Roman" w:hAnsi="Times New Roman" w:cs="Times New Roman"/>
        </w:rPr>
        <w:t xml:space="preserve"> </w:t>
      </w:r>
      <w:r>
        <w:rPr>
          <w:rFonts w:ascii="Times New Roman" w:hAnsi="Times New Roman" w:cs="Times New Roman"/>
        </w:rPr>
        <w:t>Corporate</w:t>
      </w:r>
      <w:r>
        <w:rPr>
          <w:rFonts w:ascii="Times New Roman" w:hAnsi="Times New Roman" w:cs="Times New Roman"/>
        </w:rPr>
        <w:t xml:space="preserve"> </w:t>
      </w:r>
      <w:r>
        <w:rPr>
          <w:rFonts w:ascii="Times New Roman" w:hAnsi="Times New Roman" w:cs="Times New Roman"/>
        </w:rPr>
        <w:t>Governance terhadap</w:t>
      </w:r>
      <w:r>
        <w:rPr>
          <w:rFonts w:ascii="Times New Roman" w:hAnsi="Times New Roman" w:cs="Times New Roman"/>
        </w:rPr>
        <w:t xml:space="preserve"> </w:t>
      </w:r>
      <w:r>
        <w:rPr>
          <w:rFonts w:ascii="Times New Roman" w:hAnsi="Times New Roman" w:cs="Times New Roman"/>
        </w:rPr>
        <w:t>kinerja</w:t>
      </w:r>
      <w:r>
        <w:rPr>
          <w:rFonts w:ascii="Times New Roman" w:hAnsi="Times New Roman" w:cs="Times New Roman"/>
        </w:rPr>
        <w:t xml:space="preserve"> </w:t>
      </w:r>
      <w:r>
        <w:rPr>
          <w:rFonts w:ascii="Times New Roman" w:hAnsi="Times New Roman" w:cs="Times New Roman"/>
        </w:rPr>
        <w:t>keuangan</w:t>
      </w:r>
      <w:r>
        <w:rPr>
          <w:rFonts w:ascii="Times New Roman" w:hAnsi="Times New Roman" w:cs="Times New Roman"/>
        </w:rPr>
        <w:t xml:space="preserve"> </w:t>
      </w:r>
      <w:r>
        <w:rPr>
          <w:rFonts w:ascii="Times New Roman" w:hAnsi="Times New Roman" w:cs="Times New Roman"/>
        </w:rPr>
        <w:t>pada</w:t>
      </w:r>
      <w:r>
        <w:rPr>
          <w:rFonts w:ascii="Times New Roman" w:hAnsi="Times New Roman" w:cs="Times New Roman"/>
        </w:rPr>
        <w:t xml:space="preserve"> </w:t>
      </w:r>
      <w:r>
        <w:rPr>
          <w:rFonts w:ascii="Times New Roman" w:hAnsi="Times New Roman" w:cs="Times New Roman"/>
        </w:rPr>
        <w:t>RS PKU Muhammadyah</w:t>
      </w:r>
      <w:r>
        <w:rPr>
          <w:rFonts w:ascii="Times New Roman" w:hAnsi="Times New Roman" w:cs="Times New Roman"/>
        </w:rPr>
        <w:t xml:space="preserve"> </w:t>
      </w:r>
      <w:r>
        <w:rPr>
          <w:rFonts w:ascii="Times New Roman" w:hAnsi="Times New Roman" w:cs="Times New Roman"/>
        </w:rPr>
        <w:t>Yogyakarta. Skripsi S1 (tidak dipublikasikan), UMBY, Yogyakarta.</w:t>
      </w:r>
    </w:p>
    <w:p w:rsidR="00A76654" w:rsidRDefault="00D66A46">
      <w:pPr>
        <w:spacing w:line="240" w:lineRule="auto"/>
        <w:ind w:left="851" w:hanging="851"/>
        <w:jc w:val="both"/>
        <w:rPr>
          <w:rFonts w:ascii="Times New Roman" w:hAnsi="Times New Roman" w:cs="Times New Roman"/>
        </w:rPr>
      </w:pPr>
      <w:r>
        <w:rPr>
          <w:rFonts w:ascii="Times New Roman" w:hAnsi="Times New Roman" w:cs="Times New Roman"/>
        </w:rPr>
        <w:t>Widagdo Kresno, D.O. 2014.</w:t>
      </w:r>
      <w:r>
        <w:rPr>
          <w:rFonts w:ascii="Times New Roman" w:hAnsi="Times New Roman" w:cs="Times New Roman"/>
        </w:rPr>
        <w:t xml:space="preserve"> </w:t>
      </w:r>
      <w:r>
        <w:rPr>
          <w:rFonts w:ascii="Times New Roman" w:hAnsi="Times New Roman" w:cs="Times New Roman"/>
        </w:rPr>
        <w:t>Pengaruh</w:t>
      </w:r>
      <w:r>
        <w:rPr>
          <w:rFonts w:ascii="Times New Roman" w:hAnsi="Times New Roman" w:cs="Times New Roman"/>
        </w:rPr>
        <w:t xml:space="preserve"> </w:t>
      </w:r>
      <w:r>
        <w:rPr>
          <w:rFonts w:ascii="Times New Roman" w:hAnsi="Times New Roman" w:cs="Times New Roman"/>
        </w:rPr>
        <w:t>Good</w:t>
      </w:r>
      <w:r>
        <w:rPr>
          <w:rFonts w:ascii="Times New Roman" w:hAnsi="Times New Roman" w:cs="Times New Roman"/>
        </w:rPr>
        <w:t xml:space="preserve"> </w:t>
      </w:r>
      <w:r>
        <w:rPr>
          <w:rFonts w:ascii="Times New Roman" w:hAnsi="Times New Roman" w:cs="Times New Roman"/>
        </w:rPr>
        <w:t>Corporate</w:t>
      </w:r>
      <w:r>
        <w:rPr>
          <w:rFonts w:ascii="Times New Roman" w:hAnsi="Times New Roman" w:cs="Times New Roman"/>
        </w:rPr>
        <w:t xml:space="preserve"> </w:t>
      </w:r>
      <w:r>
        <w:rPr>
          <w:rFonts w:ascii="Times New Roman" w:hAnsi="Times New Roman" w:cs="Times New Roman"/>
        </w:rPr>
        <w:t>Governance</w:t>
      </w:r>
      <w:r>
        <w:rPr>
          <w:rFonts w:ascii="Times New Roman" w:hAnsi="Times New Roman" w:cs="Times New Roman"/>
        </w:rPr>
        <w:t xml:space="preserve"> </w:t>
      </w:r>
      <w:r>
        <w:rPr>
          <w:rFonts w:ascii="Times New Roman" w:hAnsi="Times New Roman" w:cs="Times New Roman"/>
        </w:rPr>
        <w:t>terhadap</w:t>
      </w:r>
      <w:r>
        <w:rPr>
          <w:rFonts w:ascii="Times New Roman" w:hAnsi="Times New Roman" w:cs="Times New Roman"/>
        </w:rPr>
        <w:t xml:space="preserve"> </w:t>
      </w:r>
      <w:r>
        <w:rPr>
          <w:rFonts w:ascii="Times New Roman" w:hAnsi="Times New Roman" w:cs="Times New Roman"/>
        </w:rPr>
        <w:t>kinerja</w:t>
      </w:r>
      <w:r>
        <w:rPr>
          <w:rFonts w:ascii="Times New Roman" w:hAnsi="Times New Roman" w:cs="Times New Roman"/>
        </w:rPr>
        <w:t xml:space="preserve"> </w:t>
      </w:r>
      <w:r>
        <w:rPr>
          <w:rFonts w:ascii="Times New Roman" w:hAnsi="Times New Roman" w:cs="Times New Roman"/>
        </w:rPr>
        <w:t>perusahaan</w:t>
      </w:r>
      <w:r>
        <w:rPr>
          <w:rFonts w:ascii="Times New Roman" w:hAnsi="Times New Roman" w:cs="Times New Roman"/>
        </w:rPr>
        <w:t xml:space="preserve"> </w:t>
      </w:r>
      <w:r>
        <w:rPr>
          <w:rFonts w:ascii="Times New Roman" w:hAnsi="Times New Roman" w:cs="Times New Roman"/>
        </w:rPr>
        <w:t>(Study</w:t>
      </w:r>
      <w:r>
        <w:rPr>
          <w:rFonts w:ascii="Times New Roman" w:hAnsi="Times New Roman" w:cs="Times New Roman"/>
        </w:rPr>
        <w:t xml:space="preserve"> </w:t>
      </w:r>
      <w:r>
        <w:rPr>
          <w:rFonts w:ascii="Times New Roman" w:hAnsi="Times New Roman" w:cs="Times New Roman"/>
        </w:rPr>
        <w:t>empiris</w:t>
      </w:r>
      <w:r>
        <w:rPr>
          <w:rFonts w:ascii="Times New Roman" w:hAnsi="Times New Roman" w:cs="Times New Roman"/>
        </w:rPr>
        <w:t xml:space="preserve"> </w:t>
      </w:r>
      <w:r>
        <w:rPr>
          <w:rFonts w:ascii="Times New Roman" w:hAnsi="Times New Roman" w:cs="Times New Roman"/>
        </w:rPr>
        <w:t>pada</w:t>
      </w:r>
      <w:r>
        <w:rPr>
          <w:rFonts w:ascii="Times New Roman" w:hAnsi="Times New Roman" w:cs="Times New Roman"/>
        </w:rPr>
        <w:t xml:space="preserve"> </w:t>
      </w:r>
      <w:r>
        <w:rPr>
          <w:rFonts w:ascii="Times New Roman" w:hAnsi="Times New Roman" w:cs="Times New Roman"/>
        </w:rPr>
        <w:t>perusahaannon-financial</w:t>
      </w:r>
      <w:r>
        <w:rPr>
          <w:rFonts w:ascii="Times New Roman" w:hAnsi="Times New Roman" w:cs="Times New Roman"/>
        </w:rPr>
        <w:t xml:space="preserve"> </w:t>
      </w:r>
      <w:r>
        <w:rPr>
          <w:rFonts w:ascii="Times New Roman" w:hAnsi="Times New Roman" w:cs="Times New Roman"/>
        </w:rPr>
        <w:t>yang</w:t>
      </w:r>
      <w:r>
        <w:rPr>
          <w:rFonts w:ascii="Times New Roman" w:hAnsi="Times New Roman" w:cs="Times New Roman"/>
        </w:rPr>
        <w:t xml:space="preserve"> </w:t>
      </w:r>
      <w:r>
        <w:rPr>
          <w:rFonts w:ascii="Times New Roman" w:hAnsi="Times New Roman" w:cs="Times New Roman"/>
        </w:rPr>
        <w:t>terdaftar</w:t>
      </w:r>
      <w:r>
        <w:rPr>
          <w:rFonts w:ascii="Times New Roman" w:hAnsi="Times New Roman" w:cs="Times New Roman"/>
        </w:rPr>
        <w:t xml:space="preserve"> </w:t>
      </w:r>
      <w:r>
        <w:rPr>
          <w:rFonts w:ascii="Times New Roman" w:hAnsi="Times New Roman" w:cs="Times New Roman"/>
        </w:rPr>
        <w:t>d</w:t>
      </w:r>
      <w:r>
        <w:rPr>
          <w:rFonts w:ascii="Times New Roman" w:hAnsi="Times New Roman" w:cs="Times New Roman"/>
        </w:rPr>
        <w:t>i BEI). Skripsi S1 (dipublikasikan), Universitas Diponegoro, Semarang.</w:t>
      </w:r>
    </w:p>
    <w:p w:rsidR="00A76654" w:rsidRDefault="00D66A46">
      <w:pPr>
        <w:spacing w:line="240" w:lineRule="auto"/>
        <w:ind w:left="851" w:hanging="851"/>
        <w:jc w:val="both"/>
        <w:rPr>
          <w:rFonts w:ascii="Times New Roman" w:hAnsi="Times New Roman" w:cs="Times New Roman"/>
        </w:rPr>
      </w:pPr>
      <w:r>
        <w:rPr>
          <w:rFonts w:ascii="Times New Roman" w:hAnsi="Times New Roman" w:cs="Times New Roman"/>
        </w:rPr>
        <w:t>Yuniarti, Cintia. 2014. Pengaruh</w:t>
      </w:r>
      <w:r>
        <w:rPr>
          <w:rFonts w:ascii="Times New Roman" w:hAnsi="Times New Roman" w:cs="Times New Roman"/>
        </w:rPr>
        <w:t xml:space="preserve"> </w:t>
      </w:r>
      <w:r>
        <w:rPr>
          <w:rFonts w:ascii="Times New Roman" w:hAnsi="Times New Roman" w:cs="Times New Roman"/>
        </w:rPr>
        <w:t>Good Corporate Governance</w:t>
      </w:r>
      <w:r>
        <w:rPr>
          <w:rFonts w:ascii="Times New Roman" w:hAnsi="Times New Roman" w:cs="Times New Roman"/>
        </w:rPr>
        <w:t xml:space="preserve"> </w:t>
      </w:r>
      <w:r>
        <w:rPr>
          <w:rFonts w:ascii="Times New Roman" w:hAnsi="Times New Roman" w:cs="Times New Roman"/>
        </w:rPr>
        <w:t xml:space="preserve"> terhadap</w:t>
      </w:r>
      <w:r>
        <w:rPr>
          <w:rFonts w:ascii="Times New Roman" w:hAnsi="Times New Roman" w:cs="Times New Roman"/>
        </w:rPr>
        <w:t xml:space="preserve"> </w:t>
      </w:r>
      <w:r>
        <w:rPr>
          <w:rFonts w:ascii="Times New Roman" w:hAnsi="Times New Roman" w:cs="Times New Roman"/>
        </w:rPr>
        <w:t>Kinerja</w:t>
      </w:r>
      <w:r>
        <w:rPr>
          <w:rFonts w:ascii="Times New Roman" w:hAnsi="Times New Roman" w:cs="Times New Roman"/>
        </w:rPr>
        <w:t xml:space="preserve"> </w:t>
      </w:r>
      <w:r>
        <w:rPr>
          <w:rFonts w:ascii="Times New Roman" w:hAnsi="Times New Roman" w:cs="Times New Roman"/>
        </w:rPr>
        <w:t>dan</w:t>
      </w:r>
      <w:r>
        <w:rPr>
          <w:rFonts w:ascii="Times New Roman" w:hAnsi="Times New Roman" w:cs="Times New Roman"/>
        </w:rPr>
        <w:t xml:space="preserve"> </w:t>
      </w:r>
      <w:r>
        <w:rPr>
          <w:rFonts w:ascii="Times New Roman" w:hAnsi="Times New Roman" w:cs="Times New Roman"/>
        </w:rPr>
        <w:t>nilai</w:t>
      </w:r>
      <w:r>
        <w:rPr>
          <w:rFonts w:ascii="Times New Roman" w:hAnsi="Times New Roman" w:cs="Times New Roman"/>
        </w:rPr>
        <w:t xml:space="preserve"> </w:t>
      </w:r>
      <w:r>
        <w:rPr>
          <w:rFonts w:ascii="Times New Roman" w:hAnsi="Times New Roman" w:cs="Times New Roman"/>
        </w:rPr>
        <w:t>pereusahaan</w:t>
      </w:r>
      <w:r>
        <w:rPr>
          <w:rFonts w:ascii="Times New Roman" w:hAnsi="Times New Roman" w:cs="Times New Roman"/>
        </w:rPr>
        <w:t xml:space="preserve"> </w:t>
      </w:r>
      <w:r>
        <w:rPr>
          <w:rFonts w:ascii="Times New Roman" w:hAnsi="Times New Roman" w:cs="Times New Roman"/>
        </w:rPr>
        <w:t>pada</w:t>
      </w:r>
      <w:r>
        <w:rPr>
          <w:rFonts w:ascii="Times New Roman" w:hAnsi="Times New Roman" w:cs="Times New Roman"/>
        </w:rPr>
        <w:t xml:space="preserve"> </w:t>
      </w:r>
      <w:r>
        <w:rPr>
          <w:rFonts w:ascii="Times New Roman" w:hAnsi="Times New Roman" w:cs="Times New Roman"/>
        </w:rPr>
        <w:t>perusahaan High Profile tang</w:t>
      </w:r>
      <w:r>
        <w:rPr>
          <w:rFonts w:ascii="Times New Roman" w:hAnsi="Times New Roman" w:cs="Times New Roman"/>
        </w:rPr>
        <w:t xml:space="preserve"> </w:t>
      </w:r>
      <w:r>
        <w:rPr>
          <w:rFonts w:ascii="Times New Roman" w:hAnsi="Times New Roman" w:cs="Times New Roman"/>
        </w:rPr>
        <w:t>terdaftar di BEI tahun 2010-2013. Skripsi S1 (dipubl</w:t>
      </w:r>
      <w:r>
        <w:rPr>
          <w:rFonts w:ascii="Times New Roman" w:hAnsi="Times New Roman" w:cs="Times New Roman"/>
        </w:rPr>
        <w:t>ikasikan), Universitas Yogyakarta, Yogyakarta.</w:t>
      </w:r>
    </w:p>
    <w:p w:rsidR="00A76654" w:rsidRDefault="00A76654">
      <w:pPr>
        <w:spacing w:line="240" w:lineRule="auto"/>
        <w:ind w:left="1260" w:hanging="1260"/>
        <w:jc w:val="both"/>
        <w:rPr>
          <w:rFonts w:ascii="Times New Roman" w:hAnsi="Times New Roman" w:cs="Times New Roman"/>
          <w:color w:val="000000"/>
        </w:rPr>
      </w:pPr>
    </w:p>
    <w:sectPr w:rsidR="00A76654">
      <w:footerReference w:type="defaul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A46" w:rsidRDefault="00D66A46">
      <w:pPr>
        <w:spacing w:line="240" w:lineRule="auto"/>
      </w:pPr>
      <w:r>
        <w:separator/>
      </w:r>
    </w:p>
  </w:endnote>
  <w:endnote w:type="continuationSeparator" w:id="0">
    <w:p w:rsidR="00D66A46" w:rsidRDefault="00D66A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Light">
    <w:altName w:val="Suntowns"/>
    <w:charset w:val="00"/>
    <w:family w:val="auto"/>
    <w:pitch w:val="default"/>
  </w:font>
  <w:font w:name="Calibri Light">
    <w:altName w:val="Times New Roman"/>
    <w:charset w:val="00"/>
    <w:family w:val="swiss"/>
    <w:pitch w:val="default"/>
    <w:sig w:usb0="00000000" w:usb1="C000247B" w:usb2="00000009" w:usb3="00000000" w:csb0="200001FF" w:csb1="00000000"/>
  </w:font>
  <w:font w:name="TimesNewRomanPS-BoldMT">
    <w:altName w:val="Times New Roman"/>
    <w:charset w:val="00"/>
    <w:family w:val="roman"/>
    <w:pitch w:val="default"/>
  </w:font>
  <w:font w:name="TimesNewRomanPSMT">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8569498"/>
      <w:docPartObj>
        <w:docPartGallery w:val="AutoText"/>
      </w:docPartObj>
    </w:sdtPr>
    <w:sdtEndPr/>
    <w:sdtContent>
      <w:p w:rsidR="00A76654" w:rsidRDefault="00D66A46">
        <w:pPr>
          <w:pStyle w:val="Footer"/>
          <w:jc w:val="right"/>
        </w:pPr>
        <w:r>
          <w:fldChar w:fldCharType="begin"/>
        </w:r>
        <w:r>
          <w:instrText xml:space="preserve"> PAGE   \* MERGEFORMAT </w:instrText>
        </w:r>
        <w:r>
          <w:fldChar w:fldCharType="separate"/>
        </w:r>
        <w:r w:rsidR="008B7304">
          <w:rPr>
            <w:noProof/>
          </w:rPr>
          <w:t>1</w:t>
        </w:r>
        <w:r>
          <w:fldChar w:fldCharType="end"/>
        </w:r>
      </w:p>
    </w:sdtContent>
  </w:sdt>
  <w:p w:rsidR="00A76654" w:rsidRDefault="00A766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A46" w:rsidRDefault="00D66A46">
      <w:pPr>
        <w:spacing w:after="0" w:line="240" w:lineRule="auto"/>
      </w:pPr>
      <w:r>
        <w:separator/>
      </w:r>
    </w:p>
  </w:footnote>
  <w:footnote w:type="continuationSeparator" w:id="0">
    <w:p w:rsidR="00D66A46" w:rsidRDefault="00D66A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82D32F"/>
    <w:multiLevelType w:val="singleLevel"/>
    <w:tmpl w:val="FB82D32F"/>
    <w:lvl w:ilvl="0">
      <w:start w:val="1"/>
      <w:numFmt w:val="decimal"/>
      <w:suff w:val="space"/>
      <w:lvlText w:val="%1)"/>
      <w:lvlJc w:val="left"/>
    </w:lvl>
  </w:abstractNum>
  <w:abstractNum w:abstractNumId="1">
    <w:nsid w:val="22571FF0"/>
    <w:multiLevelType w:val="multilevel"/>
    <w:tmpl w:val="22571FF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3AA7151A"/>
    <w:multiLevelType w:val="singleLevel"/>
    <w:tmpl w:val="3AA7151A"/>
    <w:lvl w:ilvl="0">
      <w:start w:val="2"/>
      <w:numFmt w:val="decimal"/>
      <w:suff w:val="space"/>
      <w:lvlText w:val="%1)"/>
      <w:lvlJc w:val="left"/>
    </w:lvl>
  </w:abstractNum>
  <w:abstractNum w:abstractNumId="3">
    <w:nsid w:val="45B52807"/>
    <w:multiLevelType w:val="singleLevel"/>
    <w:tmpl w:val="45B52807"/>
    <w:lvl w:ilvl="0">
      <w:start w:val="1"/>
      <w:numFmt w:val="decimal"/>
      <w:lvlText w:val="%1)"/>
      <w:lvlJc w:val="left"/>
      <w:pPr>
        <w:tabs>
          <w:tab w:val="left" w:pos="425"/>
        </w:tabs>
        <w:ind w:left="425" w:hanging="425"/>
      </w:pPr>
      <w:rPr>
        <w:rFonts w:hint="default"/>
      </w:rPr>
    </w:lvl>
  </w:abstractNum>
  <w:abstractNum w:abstractNumId="4">
    <w:nsid w:val="55985C32"/>
    <w:multiLevelType w:val="singleLevel"/>
    <w:tmpl w:val="55985C32"/>
    <w:lvl w:ilvl="0">
      <w:start w:val="5"/>
      <w:numFmt w:val="upperLetter"/>
      <w:suff w:val="nothing"/>
      <w:lvlText w:val="%1-"/>
      <w:lvlJc w:val="left"/>
    </w:lvl>
  </w:abstractNum>
  <w:abstractNum w:abstractNumId="5">
    <w:nsid w:val="6C751720"/>
    <w:multiLevelType w:val="multilevel"/>
    <w:tmpl w:val="6C7517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F2C20EC"/>
    <w:multiLevelType w:val="multilevel"/>
    <w:tmpl w:val="7F2C20E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7F66B597"/>
    <w:multiLevelType w:val="singleLevel"/>
    <w:tmpl w:val="7F66B597"/>
    <w:lvl w:ilvl="0">
      <w:start w:val="3"/>
      <w:numFmt w:val="decimal"/>
      <w:suff w:val="space"/>
      <w:lvlText w:val="%1)"/>
      <w:lvlJc w:val="left"/>
    </w:lvl>
  </w:abstractNum>
  <w:num w:numId="1">
    <w:abstractNumId w:val="4"/>
  </w:num>
  <w:num w:numId="2">
    <w:abstractNumId w:val="5"/>
  </w:num>
  <w:num w:numId="3">
    <w:abstractNumId w:val="6"/>
  </w:num>
  <w:num w:numId="4">
    <w:abstractNumId w:val="0"/>
  </w:num>
  <w:num w:numId="5">
    <w:abstractNumId w:val="2"/>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E00"/>
    <w:rsid w:val="000041BF"/>
    <w:rsid w:val="00033F1C"/>
    <w:rsid w:val="0007429A"/>
    <w:rsid w:val="00077DF9"/>
    <w:rsid w:val="000844D9"/>
    <w:rsid w:val="00094E97"/>
    <w:rsid w:val="000E28E5"/>
    <w:rsid w:val="000F3638"/>
    <w:rsid w:val="00103F2A"/>
    <w:rsid w:val="001162FF"/>
    <w:rsid w:val="00121834"/>
    <w:rsid w:val="0014352A"/>
    <w:rsid w:val="00176E34"/>
    <w:rsid w:val="001B1D41"/>
    <w:rsid w:val="001B5980"/>
    <w:rsid w:val="001F7599"/>
    <w:rsid w:val="0020535A"/>
    <w:rsid w:val="00215A57"/>
    <w:rsid w:val="00236EEC"/>
    <w:rsid w:val="002461DF"/>
    <w:rsid w:val="00276177"/>
    <w:rsid w:val="002901C6"/>
    <w:rsid w:val="002B4AE7"/>
    <w:rsid w:val="002B7A92"/>
    <w:rsid w:val="002D26DC"/>
    <w:rsid w:val="003025EF"/>
    <w:rsid w:val="0030435C"/>
    <w:rsid w:val="00311197"/>
    <w:rsid w:val="00323FDD"/>
    <w:rsid w:val="003276D5"/>
    <w:rsid w:val="00345343"/>
    <w:rsid w:val="00352E84"/>
    <w:rsid w:val="0037066C"/>
    <w:rsid w:val="00373258"/>
    <w:rsid w:val="003A4423"/>
    <w:rsid w:val="003B7E00"/>
    <w:rsid w:val="003F69E0"/>
    <w:rsid w:val="00401281"/>
    <w:rsid w:val="0040553A"/>
    <w:rsid w:val="00424D2A"/>
    <w:rsid w:val="00430D07"/>
    <w:rsid w:val="004C5FEB"/>
    <w:rsid w:val="004F2199"/>
    <w:rsid w:val="004F5CF5"/>
    <w:rsid w:val="00500C61"/>
    <w:rsid w:val="00536D61"/>
    <w:rsid w:val="00543C74"/>
    <w:rsid w:val="00551FA4"/>
    <w:rsid w:val="00552A57"/>
    <w:rsid w:val="005A14B6"/>
    <w:rsid w:val="005C75B1"/>
    <w:rsid w:val="005F34AF"/>
    <w:rsid w:val="00651F48"/>
    <w:rsid w:val="00693708"/>
    <w:rsid w:val="006C0CC4"/>
    <w:rsid w:val="0070060C"/>
    <w:rsid w:val="00706B7F"/>
    <w:rsid w:val="007156F7"/>
    <w:rsid w:val="00763B3C"/>
    <w:rsid w:val="00772167"/>
    <w:rsid w:val="0078452C"/>
    <w:rsid w:val="00793740"/>
    <w:rsid w:val="007B43D7"/>
    <w:rsid w:val="007E44ED"/>
    <w:rsid w:val="008073A3"/>
    <w:rsid w:val="008170F4"/>
    <w:rsid w:val="008272E6"/>
    <w:rsid w:val="00835423"/>
    <w:rsid w:val="0088164C"/>
    <w:rsid w:val="008B7304"/>
    <w:rsid w:val="008D2BE0"/>
    <w:rsid w:val="009437ED"/>
    <w:rsid w:val="009519CA"/>
    <w:rsid w:val="009A4E6F"/>
    <w:rsid w:val="009A7090"/>
    <w:rsid w:val="009B605A"/>
    <w:rsid w:val="009D0C7A"/>
    <w:rsid w:val="009D4743"/>
    <w:rsid w:val="009D4A14"/>
    <w:rsid w:val="009F38B2"/>
    <w:rsid w:val="009F45F0"/>
    <w:rsid w:val="00A37135"/>
    <w:rsid w:val="00A603E4"/>
    <w:rsid w:val="00A76654"/>
    <w:rsid w:val="00A801B4"/>
    <w:rsid w:val="00AB28D6"/>
    <w:rsid w:val="00AB493F"/>
    <w:rsid w:val="00AD4908"/>
    <w:rsid w:val="00AE5ABC"/>
    <w:rsid w:val="00B557E5"/>
    <w:rsid w:val="00B7785A"/>
    <w:rsid w:val="00BA585C"/>
    <w:rsid w:val="00BC6183"/>
    <w:rsid w:val="00BC6D32"/>
    <w:rsid w:val="00BF0CF5"/>
    <w:rsid w:val="00BF2B87"/>
    <w:rsid w:val="00BF2E25"/>
    <w:rsid w:val="00C43B53"/>
    <w:rsid w:val="00C65BF6"/>
    <w:rsid w:val="00C7021B"/>
    <w:rsid w:val="00C94A41"/>
    <w:rsid w:val="00CA1D06"/>
    <w:rsid w:val="00CC2630"/>
    <w:rsid w:val="00CC4BA4"/>
    <w:rsid w:val="00CE5F80"/>
    <w:rsid w:val="00CF3763"/>
    <w:rsid w:val="00D513ED"/>
    <w:rsid w:val="00D66A46"/>
    <w:rsid w:val="00D73FDD"/>
    <w:rsid w:val="00D76315"/>
    <w:rsid w:val="00DA05D2"/>
    <w:rsid w:val="00DC75EA"/>
    <w:rsid w:val="00DD01C2"/>
    <w:rsid w:val="00DD020B"/>
    <w:rsid w:val="00DE1931"/>
    <w:rsid w:val="00DE3872"/>
    <w:rsid w:val="00E04F5C"/>
    <w:rsid w:val="00E402EF"/>
    <w:rsid w:val="00E54BF6"/>
    <w:rsid w:val="00E77FBC"/>
    <w:rsid w:val="00EA6673"/>
    <w:rsid w:val="00ED0E7F"/>
    <w:rsid w:val="00ED24E4"/>
    <w:rsid w:val="00F22037"/>
    <w:rsid w:val="00F34DF6"/>
    <w:rsid w:val="00F570DF"/>
    <w:rsid w:val="00F77A20"/>
    <w:rsid w:val="00F94FE5"/>
    <w:rsid w:val="00FA4162"/>
    <w:rsid w:val="00FB2D7D"/>
    <w:rsid w:val="00FD7AF5"/>
    <w:rsid w:val="00FF01E1"/>
    <w:rsid w:val="00FF06D5"/>
    <w:rsid w:val="151A1B63"/>
    <w:rsid w:val="39B83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keepNext/>
      <w:keepLines/>
      <w:spacing w:before="120" w:after="120"/>
      <w:jc w:val="center"/>
      <w:outlineLvl w:val="0"/>
    </w:pPr>
    <w:rPr>
      <w:rFonts w:ascii="Times New Roman" w:eastAsiaTheme="majorEastAsia" w:hAnsi="Times New Roman" w:cs="Times New Roman"/>
      <w:b/>
      <w:sz w:val="24"/>
      <w:szCs w:val="24"/>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uiPriority w:val="99"/>
    <w:semiHidden/>
    <w:unhideWhenUsed/>
    <w:pPr>
      <w:spacing w:beforeAutospacing="1" w:afterAutospacing="1"/>
    </w:pPr>
    <w:rPr>
      <w:sz w:val="24"/>
      <w:szCs w:val="24"/>
      <w:lang w:eastAsia="zh-CN"/>
    </w:rPr>
  </w:style>
  <w:style w:type="character" w:customStyle="1" w:styleId="fontstyle01">
    <w:name w:val="fontstyle01"/>
    <w:basedOn w:val="DefaultParagraphFont"/>
    <w:qFormat/>
    <w:rPr>
      <w:rFonts w:ascii="TimesNewRomanPS-BoldMT" w:hAnsi="TimesNewRomanPS-BoldMT" w:hint="default"/>
      <w:b/>
      <w:bCs/>
      <w:color w:val="000000"/>
      <w:sz w:val="22"/>
      <w:szCs w:val="22"/>
    </w:rPr>
  </w:style>
  <w:style w:type="character" w:customStyle="1" w:styleId="fontstyle21">
    <w:name w:val="fontstyle21"/>
    <w:basedOn w:val="DefaultParagraphFont"/>
    <w:rPr>
      <w:rFonts w:ascii="TimesNewRomanPSMT" w:hAnsi="TimesNewRomanPSMT" w:hint="default"/>
      <w:color w:val="000000"/>
      <w:sz w:val="22"/>
      <w:szCs w:val="22"/>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UnresolvedMention">
    <w:name w:val="Unresolved Mention"/>
    <w:basedOn w:val="DefaultParagraphFont"/>
    <w:uiPriority w:val="99"/>
    <w:semiHidden/>
    <w:unhideWhenUsed/>
    <w:rPr>
      <w:color w:val="605E5C"/>
      <w:shd w:val="clear" w:color="auto" w:fill="E1DFDD"/>
    </w:rPr>
  </w:style>
  <w:style w:type="character" w:customStyle="1" w:styleId="fontstyle31">
    <w:name w:val="fontstyle31"/>
    <w:basedOn w:val="DefaultParagraphFont"/>
    <w:rPr>
      <w:rFonts w:ascii="Calibri" w:hAnsi="Calibri" w:hint="default"/>
      <w:color w:val="000000"/>
      <w:sz w:val="22"/>
      <w:szCs w:val="22"/>
    </w:rPr>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9"/>
    <w:qFormat/>
    <w:rPr>
      <w:rFonts w:ascii="Times New Roman" w:eastAsiaTheme="majorEastAsia" w:hAnsi="Times New Roman" w:cs="Times New Roman"/>
      <w:b/>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8B73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304"/>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keepNext/>
      <w:keepLines/>
      <w:spacing w:before="120" w:after="120"/>
      <w:jc w:val="center"/>
      <w:outlineLvl w:val="0"/>
    </w:pPr>
    <w:rPr>
      <w:rFonts w:ascii="Times New Roman" w:eastAsiaTheme="majorEastAsia" w:hAnsi="Times New Roman" w:cs="Times New Roman"/>
      <w:b/>
      <w:sz w:val="24"/>
      <w:szCs w:val="24"/>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uiPriority w:val="99"/>
    <w:semiHidden/>
    <w:unhideWhenUsed/>
    <w:pPr>
      <w:spacing w:beforeAutospacing="1" w:afterAutospacing="1"/>
    </w:pPr>
    <w:rPr>
      <w:sz w:val="24"/>
      <w:szCs w:val="24"/>
      <w:lang w:eastAsia="zh-CN"/>
    </w:rPr>
  </w:style>
  <w:style w:type="character" w:customStyle="1" w:styleId="fontstyle01">
    <w:name w:val="fontstyle01"/>
    <w:basedOn w:val="DefaultParagraphFont"/>
    <w:qFormat/>
    <w:rPr>
      <w:rFonts w:ascii="TimesNewRomanPS-BoldMT" w:hAnsi="TimesNewRomanPS-BoldMT" w:hint="default"/>
      <w:b/>
      <w:bCs/>
      <w:color w:val="000000"/>
      <w:sz w:val="22"/>
      <w:szCs w:val="22"/>
    </w:rPr>
  </w:style>
  <w:style w:type="character" w:customStyle="1" w:styleId="fontstyle21">
    <w:name w:val="fontstyle21"/>
    <w:basedOn w:val="DefaultParagraphFont"/>
    <w:rPr>
      <w:rFonts w:ascii="TimesNewRomanPSMT" w:hAnsi="TimesNewRomanPSMT" w:hint="default"/>
      <w:color w:val="000000"/>
      <w:sz w:val="22"/>
      <w:szCs w:val="22"/>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UnresolvedMention">
    <w:name w:val="Unresolved Mention"/>
    <w:basedOn w:val="DefaultParagraphFont"/>
    <w:uiPriority w:val="99"/>
    <w:semiHidden/>
    <w:unhideWhenUsed/>
    <w:rPr>
      <w:color w:val="605E5C"/>
      <w:shd w:val="clear" w:color="auto" w:fill="E1DFDD"/>
    </w:rPr>
  </w:style>
  <w:style w:type="character" w:customStyle="1" w:styleId="fontstyle31">
    <w:name w:val="fontstyle31"/>
    <w:basedOn w:val="DefaultParagraphFont"/>
    <w:rPr>
      <w:rFonts w:ascii="Calibri" w:hAnsi="Calibri" w:hint="default"/>
      <w:color w:val="000000"/>
      <w:sz w:val="22"/>
      <w:szCs w:val="22"/>
    </w:rPr>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9"/>
    <w:qFormat/>
    <w:rPr>
      <w:rFonts w:ascii="Times New Roman" w:eastAsiaTheme="majorEastAsia" w:hAnsi="Times New Roman" w:cs="Times New Roman"/>
      <w:b/>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8B73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304"/>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dx.co.id"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idx.co.i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microsoft.com/office/2007/relationships/stylesWithEffects" Target="stylesWithEffects.xml"/><Relationship Id="rId15" Type="http://schemas.openxmlformats.org/officeDocument/2006/relationships/image" Target="media/image3.emf"/><Relationship Id="rId10" Type="http://schemas.openxmlformats.org/officeDocument/2006/relationships/hyperlink" Target="mailto:Ebenkota1401@gmail.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1107BD-E874-4E34-BAD8-80BB6BF02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3648</Words>
  <Characters>20796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PHITAKE</dc:creator>
  <cp:lastModifiedBy>Computer1</cp:lastModifiedBy>
  <cp:revision>2</cp:revision>
  <dcterms:created xsi:type="dcterms:W3CDTF">2022-01-27T05:09:00Z</dcterms:created>
  <dcterms:modified xsi:type="dcterms:W3CDTF">2022-01-27T05:09:00Z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1033-11.2.0.9906</vt:lpwstr>
  </property>
</Properties>
</file>