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C688A" w14:textId="77777777" w:rsidR="009F753C" w:rsidRPr="009F753C" w:rsidRDefault="009F753C" w:rsidP="00260250">
      <w:pPr>
        <w:spacing w:after="0" w:line="240" w:lineRule="auto"/>
        <w:jc w:val="center"/>
        <w:rPr>
          <w:rFonts w:ascii="Times New Roman" w:eastAsia="Calibri" w:hAnsi="Times New Roman" w:cs="Times New Roman"/>
          <w:b/>
          <w:bCs/>
          <w:sz w:val="24"/>
          <w:szCs w:val="24"/>
          <w:lang w:val="en-ID"/>
        </w:rPr>
      </w:pPr>
      <w:r w:rsidRPr="009F753C">
        <w:rPr>
          <w:rFonts w:ascii="Times New Roman" w:eastAsia="Calibri" w:hAnsi="Times New Roman" w:cs="Times New Roman"/>
          <w:b/>
          <w:bCs/>
          <w:sz w:val="24"/>
          <w:szCs w:val="24"/>
        </w:rPr>
        <w:t xml:space="preserve">PENGARUH </w:t>
      </w:r>
      <w:r w:rsidRPr="009F753C">
        <w:rPr>
          <w:rFonts w:ascii="Times New Roman" w:eastAsia="Calibri" w:hAnsi="Times New Roman" w:cs="Times New Roman"/>
          <w:b/>
          <w:bCs/>
          <w:i/>
          <w:sz w:val="24"/>
          <w:szCs w:val="24"/>
        </w:rPr>
        <w:t>LEVERAGE</w:t>
      </w:r>
      <w:r w:rsidRPr="009F753C">
        <w:rPr>
          <w:rFonts w:ascii="Times New Roman" w:eastAsia="Calibri" w:hAnsi="Times New Roman" w:cs="Times New Roman"/>
          <w:b/>
          <w:bCs/>
          <w:sz w:val="24"/>
          <w:szCs w:val="24"/>
        </w:rPr>
        <w:t>, PROFITABILITAS, PRODUKTIVITAS PERUSAHAAN DAN JAMINAN PERUSAHAAN PADA PEMERINGKATAN OBLIGASI SEKTOR TRANSPORTASI DI BURSA EFEK INDONESIA</w:t>
      </w:r>
    </w:p>
    <w:p w14:paraId="74834B06" w14:textId="77777777" w:rsidR="009F753C" w:rsidRPr="009F753C" w:rsidRDefault="009F753C" w:rsidP="00260250">
      <w:pPr>
        <w:spacing w:after="0" w:line="240" w:lineRule="auto"/>
        <w:jc w:val="center"/>
        <w:rPr>
          <w:rFonts w:ascii="Times New Roman" w:eastAsia="Calibri" w:hAnsi="Times New Roman" w:cs="Times New Roman"/>
          <w:b/>
          <w:sz w:val="24"/>
          <w:szCs w:val="24"/>
        </w:rPr>
      </w:pPr>
    </w:p>
    <w:p w14:paraId="6BE21DA9" w14:textId="77777777" w:rsidR="009F753C" w:rsidRPr="009F753C" w:rsidRDefault="009F753C" w:rsidP="00260250">
      <w:pPr>
        <w:spacing w:after="0" w:line="240" w:lineRule="auto"/>
        <w:jc w:val="center"/>
        <w:rPr>
          <w:rFonts w:ascii="Times New Roman" w:eastAsia="Calibri" w:hAnsi="Times New Roman" w:cs="Times New Roman"/>
          <w:sz w:val="24"/>
          <w:szCs w:val="24"/>
          <w:lang w:val="en-ID"/>
        </w:rPr>
      </w:pPr>
      <w:r w:rsidRPr="009F753C">
        <w:rPr>
          <w:rFonts w:ascii="Times New Roman" w:eastAsia="Calibri" w:hAnsi="Times New Roman" w:cs="Times New Roman"/>
          <w:sz w:val="24"/>
          <w:szCs w:val="24"/>
          <w:lang w:val="en-ID"/>
        </w:rPr>
        <w:t>Oleh:</w:t>
      </w:r>
    </w:p>
    <w:p w14:paraId="5C98DF98" w14:textId="51D43976" w:rsidR="009F753C" w:rsidRPr="000806E3" w:rsidRDefault="009F753C" w:rsidP="00260250">
      <w:pPr>
        <w:spacing w:after="0" w:line="240" w:lineRule="auto"/>
        <w:jc w:val="center"/>
        <w:rPr>
          <w:rFonts w:ascii="Times New Roman" w:eastAsia="Calibri" w:hAnsi="Times New Roman" w:cs="Times New Roman"/>
          <w:sz w:val="24"/>
          <w:szCs w:val="24"/>
          <w:lang w:val="en-ID"/>
        </w:rPr>
      </w:pPr>
      <w:r w:rsidRPr="009F753C">
        <w:rPr>
          <w:rFonts w:ascii="Times New Roman" w:eastAsia="Calibri" w:hAnsi="Times New Roman" w:cs="Times New Roman"/>
          <w:sz w:val="24"/>
          <w:szCs w:val="24"/>
          <w:lang w:val="en-ID"/>
        </w:rPr>
        <w:t xml:space="preserve">Nanda Puspitasari </w:t>
      </w:r>
      <w:r w:rsidR="000806E3">
        <w:rPr>
          <w:rFonts w:ascii="Times New Roman" w:eastAsia="Calibri" w:hAnsi="Times New Roman" w:cs="Times New Roman"/>
          <w:sz w:val="24"/>
          <w:szCs w:val="24"/>
          <w:vertAlign w:val="superscript"/>
          <w:lang w:val="en-ID"/>
        </w:rPr>
        <w:t>1</w:t>
      </w:r>
      <w:r w:rsidR="000806E3">
        <w:rPr>
          <w:rFonts w:ascii="Times New Roman" w:eastAsia="Calibri" w:hAnsi="Times New Roman" w:cs="Times New Roman"/>
          <w:sz w:val="24"/>
          <w:szCs w:val="24"/>
          <w:lang w:val="en-ID"/>
        </w:rPr>
        <w:t>*</w:t>
      </w:r>
    </w:p>
    <w:p w14:paraId="6FC6A627" w14:textId="016D5B62" w:rsidR="009F753C" w:rsidRPr="009F753C" w:rsidRDefault="009F753C" w:rsidP="00260250">
      <w:pPr>
        <w:spacing w:line="240"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Email : </w:t>
      </w:r>
      <w:hyperlink r:id="rId8" w:history="1">
        <w:r w:rsidRPr="00C407FC">
          <w:rPr>
            <w:rStyle w:val="Hyperlink"/>
            <w:rFonts w:ascii="Times New Roman" w:eastAsia="Calibri" w:hAnsi="Times New Roman" w:cs="Times New Roman"/>
            <w:sz w:val="24"/>
            <w:szCs w:val="24"/>
            <w:lang w:val="en-ID"/>
          </w:rPr>
          <w:t>nandapuspitasari234@gmail.com</w:t>
        </w:r>
      </w:hyperlink>
      <w:r>
        <w:rPr>
          <w:rFonts w:ascii="Times New Roman" w:eastAsia="Calibri" w:hAnsi="Times New Roman" w:cs="Times New Roman"/>
          <w:sz w:val="24"/>
          <w:szCs w:val="24"/>
          <w:lang w:val="en-ID"/>
        </w:rPr>
        <w:t xml:space="preserve"> </w:t>
      </w:r>
    </w:p>
    <w:p w14:paraId="32E12180" w14:textId="77777777" w:rsidR="009F753C" w:rsidRPr="009F753C" w:rsidRDefault="009F753C" w:rsidP="00260250">
      <w:pPr>
        <w:spacing w:after="0" w:line="240" w:lineRule="auto"/>
        <w:jc w:val="center"/>
        <w:rPr>
          <w:rFonts w:ascii="Times New Roman" w:eastAsia="Calibri" w:hAnsi="Times New Roman" w:cs="Times New Roman"/>
          <w:sz w:val="24"/>
          <w:szCs w:val="24"/>
          <w:lang w:val="en-ID"/>
        </w:rPr>
      </w:pPr>
      <w:r w:rsidRPr="009F753C">
        <w:rPr>
          <w:rFonts w:ascii="Times New Roman" w:eastAsia="Calibri" w:hAnsi="Times New Roman" w:cs="Times New Roman"/>
          <w:sz w:val="24"/>
          <w:szCs w:val="24"/>
          <w:lang w:val="en-ID"/>
        </w:rPr>
        <w:t>Fakultas Ekonomi, Jurusan Akuntansi</w:t>
      </w:r>
    </w:p>
    <w:p w14:paraId="7879D646" w14:textId="7F145147" w:rsidR="009F753C" w:rsidRPr="000806E3" w:rsidRDefault="009F753C" w:rsidP="00260250">
      <w:pPr>
        <w:spacing w:after="0" w:line="240" w:lineRule="auto"/>
        <w:jc w:val="center"/>
        <w:rPr>
          <w:rFonts w:ascii="Times New Roman" w:eastAsia="Calibri" w:hAnsi="Times New Roman" w:cs="Times New Roman"/>
          <w:sz w:val="24"/>
          <w:szCs w:val="24"/>
          <w:lang w:val="en-ID"/>
        </w:rPr>
      </w:pPr>
      <w:r w:rsidRPr="009F753C">
        <w:rPr>
          <w:rFonts w:ascii="Times New Roman" w:eastAsia="Calibri" w:hAnsi="Times New Roman" w:cs="Times New Roman"/>
          <w:sz w:val="24"/>
          <w:szCs w:val="24"/>
          <w:lang w:val="en-ID"/>
        </w:rPr>
        <w:t>Universitas Mercu Buana Yogyakarta</w:t>
      </w:r>
    </w:p>
    <w:p w14:paraId="5B575D19" w14:textId="77777777" w:rsidR="009F753C" w:rsidRDefault="009F753C" w:rsidP="00260250">
      <w:pPr>
        <w:spacing w:after="0" w:line="240" w:lineRule="auto"/>
        <w:rPr>
          <w:rFonts w:ascii="Calibri" w:eastAsia="Calibri" w:hAnsi="Calibri" w:cs="Times New Roman"/>
          <w:sz w:val="24"/>
          <w:szCs w:val="24"/>
          <w:lang w:val="en-ID"/>
        </w:rPr>
      </w:pPr>
    </w:p>
    <w:p w14:paraId="751E4346" w14:textId="77777777" w:rsidR="009F753C" w:rsidRPr="009F753C" w:rsidRDefault="009F753C" w:rsidP="00260250">
      <w:pPr>
        <w:spacing w:after="0" w:line="240" w:lineRule="auto"/>
        <w:jc w:val="center"/>
        <w:outlineLvl w:val="0"/>
        <w:rPr>
          <w:rFonts w:ascii="Times New Roman" w:eastAsia="Calibri" w:hAnsi="Times New Roman" w:cs="Times New Roman"/>
          <w:b/>
          <w:sz w:val="24"/>
          <w:szCs w:val="24"/>
          <w:lang w:val="en-ID"/>
        </w:rPr>
      </w:pPr>
      <w:bookmarkStart w:id="0" w:name="_Toc91280272"/>
      <w:bookmarkStart w:id="1" w:name="_Toc92611299"/>
      <w:r w:rsidRPr="009F753C">
        <w:rPr>
          <w:rFonts w:ascii="Times New Roman" w:eastAsia="Calibri" w:hAnsi="Times New Roman" w:cs="Times New Roman"/>
          <w:b/>
          <w:sz w:val="24"/>
          <w:szCs w:val="24"/>
          <w:lang w:val="en-ID"/>
        </w:rPr>
        <w:t>ABSTRAK</w:t>
      </w:r>
      <w:bookmarkEnd w:id="0"/>
      <w:bookmarkEnd w:id="1"/>
    </w:p>
    <w:p w14:paraId="2507BA69" w14:textId="77777777" w:rsidR="009F753C" w:rsidRPr="009F753C" w:rsidRDefault="009F753C" w:rsidP="00260250">
      <w:pPr>
        <w:spacing w:line="240" w:lineRule="auto"/>
        <w:ind w:firstLine="720"/>
        <w:jc w:val="both"/>
        <w:rPr>
          <w:rFonts w:ascii="Times New Roman" w:eastAsia="Calibri" w:hAnsi="Times New Roman" w:cs="Times New Roman"/>
          <w:sz w:val="24"/>
          <w:szCs w:val="24"/>
          <w:lang w:val="en-ID"/>
        </w:rPr>
      </w:pPr>
      <w:r w:rsidRPr="009F753C">
        <w:rPr>
          <w:rFonts w:ascii="Times New Roman" w:eastAsia="Calibri" w:hAnsi="Times New Roman" w:cs="Times New Roman"/>
          <w:sz w:val="24"/>
          <w:szCs w:val="24"/>
          <w:lang w:val="en-ID"/>
        </w:rPr>
        <w:t xml:space="preserve">Penelitian ini bertujuan untuk menguji pengaruh </w:t>
      </w:r>
      <w:r w:rsidRPr="009F753C">
        <w:rPr>
          <w:rFonts w:ascii="Times New Roman" w:eastAsia="Calibri" w:hAnsi="Times New Roman" w:cs="Times New Roman"/>
          <w:i/>
          <w:sz w:val="24"/>
          <w:szCs w:val="24"/>
          <w:lang w:val="en-ID"/>
        </w:rPr>
        <w:t>leverage</w:t>
      </w:r>
      <w:r w:rsidRPr="009F753C">
        <w:rPr>
          <w:rFonts w:ascii="Times New Roman" w:eastAsia="Calibri" w:hAnsi="Times New Roman" w:cs="Times New Roman"/>
          <w:sz w:val="24"/>
          <w:szCs w:val="24"/>
          <w:lang w:val="en-ID"/>
        </w:rPr>
        <w:t xml:space="preserve">, profitabilitas, produktivitas dan jaminan. Fenomena yang terjadi adalah penurunan peringkat obligasi karena lingkungan operasi transportasi sedang mengalami kesulitan, menurut Pefindo (2021) kesulitan tersebut terjadi akibat diberlakukan Penerapan Pembatasan Sosial Berskala Besar (PSBB) dan Pemberlakuan Pembatasan Kegiatan Masyarakat (PPKM).Data Penelitian ini berasal dari laporan keuangan perusahaan Jasa sektor transportasi yang diperoleh dari Bursa Efek Indonesia (BEI) periode 2019-2020. Data sampel yang berhasil di analisis didalam penelitian ini berasal dari 32 perusahaan yang diperoleh dari metode </w:t>
      </w:r>
      <w:r w:rsidRPr="009F753C">
        <w:rPr>
          <w:rFonts w:ascii="Times New Roman" w:eastAsia="Calibri" w:hAnsi="Times New Roman" w:cs="Times New Roman"/>
          <w:i/>
          <w:sz w:val="24"/>
          <w:szCs w:val="24"/>
          <w:lang w:val="id"/>
        </w:rPr>
        <w:t xml:space="preserve">purposive sampling. </w:t>
      </w:r>
      <w:r w:rsidRPr="009F753C">
        <w:rPr>
          <w:rFonts w:ascii="Times New Roman" w:eastAsia="Calibri" w:hAnsi="Times New Roman" w:cs="Times New Roman"/>
          <w:sz w:val="24"/>
          <w:szCs w:val="24"/>
          <w:lang w:val="id"/>
        </w:rPr>
        <w:t xml:space="preserve">Analisis data dilakukan dengan menggunakan teknik analisis berupa uji regresi logistik. Hasil analisis bahwa variabel </w:t>
      </w:r>
      <w:r w:rsidRPr="009F753C">
        <w:rPr>
          <w:rFonts w:ascii="Times New Roman" w:eastAsia="Calibri" w:hAnsi="Times New Roman" w:cs="Times New Roman"/>
          <w:i/>
          <w:sz w:val="24"/>
          <w:szCs w:val="24"/>
          <w:lang w:val="id"/>
        </w:rPr>
        <w:t xml:space="preserve">Laverage </w:t>
      </w:r>
      <w:r w:rsidRPr="009F753C">
        <w:rPr>
          <w:rFonts w:ascii="Times New Roman" w:eastAsia="Calibri" w:hAnsi="Times New Roman" w:cs="Times New Roman"/>
          <w:sz w:val="24"/>
          <w:szCs w:val="24"/>
          <w:lang w:val="id"/>
        </w:rPr>
        <w:t>tidak berpengaruh terhadap peringkat obligasi, Profitabilitas tidak berpengaruh positif terhadap peringkat obligasi, Produktivitas tidak berpengaruh terhadap peringkat obligasi dan Jaminan tidak berpengaruh terhadap peringkat obligasi.</w:t>
      </w:r>
    </w:p>
    <w:p w14:paraId="348709DD" w14:textId="77777777" w:rsidR="009F753C" w:rsidRPr="009F753C" w:rsidRDefault="009F753C" w:rsidP="00260250">
      <w:pPr>
        <w:spacing w:line="240" w:lineRule="auto"/>
        <w:jc w:val="both"/>
        <w:rPr>
          <w:rFonts w:ascii="Times New Roman" w:eastAsia="Calibri" w:hAnsi="Times New Roman" w:cs="Times New Roman"/>
          <w:i/>
          <w:sz w:val="24"/>
          <w:szCs w:val="24"/>
          <w:lang w:val="id"/>
        </w:rPr>
      </w:pPr>
      <w:r w:rsidRPr="009F753C">
        <w:rPr>
          <w:rFonts w:ascii="Times New Roman" w:eastAsia="Calibri" w:hAnsi="Times New Roman" w:cs="Times New Roman"/>
          <w:sz w:val="24"/>
          <w:szCs w:val="24"/>
          <w:lang w:val="id"/>
        </w:rPr>
        <w:t xml:space="preserve">Kata Kunci : </w:t>
      </w:r>
      <w:r w:rsidRPr="009F753C">
        <w:rPr>
          <w:rFonts w:ascii="Times New Roman" w:eastAsia="Calibri" w:hAnsi="Times New Roman" w:cs="Times New Roman"/>
          <w:i/>
          <w:sz w:val="24"/>
          <w:szCs w:val="24"/>
          <w:lang w:val="id"/>
        </w:rPr>
        <w:t>leverage</w:t>
      </w:r>
      <w:r w:rsidRPr="009F753C">
        <w:rPr>
          <w:rFonts w:ascii="Times New Roman" w:eastAsia="Calibri" w:hAnsi="Times New Roman" w:cs="Times New Roman"/>
          <w:sz w:val="24"/>
          <w:szCs w:val="24"/>
          <w:lang w:val="id"/>
        </w:rPr>
        <w:t>,</w:t>
      </w:r>
      <w:r w:rsidRPr="009F753C">
        <w:rPr>
          <w:rFonts w:ascii="Times New Roman" w:eastAsia="Calibri" w:hAnsi="Times New Roman" w:cs="Times New Roman"/>
          <w:i/>
          <w:sz w:val="24"/>
          <w:szCs w:val="24"/>
          <w:lang w:val="id"/>
        </w:rPr>
        <w:t xml:space="preserve"> </w:t>
      </w:r>
      <w:r w:rsidRPr="009F753C">
        <w:rPr>
          <w:rFonts w:ascii="Times New Roman" w:eastAsia="Calibri" w:hAnsi="Times New Roman" w:cs="Times New Roman"/>
          <w:sz w:val="24"/>
          <w:szCs w:val="24"/>
          <w:lang w:val="id"/>
        </w:rPr>
        <w:t>Profitabilitas,Produktivitas,jaminan</w:t>
      </w:r>
    </w:p>
    <w:p w14:paraId="0345470D" w14:textId="497F0D19" w:rsidR="009F753C" w:rsidRPr="000806E3" w:rsidRDefault="000806E3" w:rsidP="00260250">
      <w:pPr>
        <w:spacing w:after="0" w:line="240" w:lineRule="auto"/>
        <w:rPr>
          <w:rFonts w:ascii="Times New Roman" w:hAnsi="Times New Roman" w:cs="Times New Roman"/>
          <w:b/>
          <w:bCs/>
        </w:rPr>
      </w:pPr>
      <w:r>
        <w:rPr>
          <w:rFonts w:ascii="Times New Roman" w:hAnsi="Times New Roman" w:cs="Times New Roman"/>
          <w:b/>
          <w:bCs/>
        </w:rPr>
        <w:t>PENDAHULUAN</w:t>
      </w:r>
    </w:p>
    <w:p w14:paraId="31ED5C05" w14:textId="77777777" w:rsidR="00BA35F1" w:rsidRPr="00BA35F1" w:rsidRDefault="009F753C" w:rsidP="00260250">
      <w:pPr>
        <w:spacing w:after="0" w:line="240" w:lineRule="auto"/>
        <w:ind w:firstLine="720"/>
        <w:jc w:val="both"/>
        <w:rPr>
          <w:rFonts w:ascii="Times New Roman" w:eastAsia="Calibri" w:hAnsi="Times New Roman" w:cs="Times New Roman"/>
          <w:sz w:val="24"/>
          <w:szCs w:val="24"/>
          <w:lang w:val="en-ID"/>
        </w:rPr>
      </w:pPr>
      <w:r w:rsidRPr="009F753C">
        <w:rPr>
          <w:rFonts w:ascii="Times New Roman" w:eastAsia="Calibri" w:hAnsi="Times New Roman" w:cs="Times New Roman"/>
          <w:sz w:val="24"/>
          <w:szCs w:val="24"/>
          <w:lang w:val="en-ID"/>
        </w:rPr>
        <w:t>Pada saat pandemi Covid-19 ini menyebabkan semua sektor menurun, hal ini yang menyebabkan perekonomian di Indonesia menurun bahkan bisa dikatakan hampir mengalami resesi (Ningsih, 2021).</w:t>
      </w:r>
      <w:r w:rsidR="00E27541" w:rsidRPr="00E27541">
        <w:rPr>
          <w:rFonts w:ascii="Times New Roman" w:hAnsi="Times New Roman" w:cs="Times New Roman"/>
          <w:sz w:val="24"/>
          <w:szCs w:val="24"/>
          <w:lang w:val="en-ID"/>
        </w:rPr>
        <w:t xml:space="preserve"> </w:t>
      </w:r>
      <w:r w:rsidR="00E27541" w:rsidRPr="00E27541">
        <w:rPr>
          <w:rFonts w:ascii="Times New Roman" w:eastAsia="Calibri" w:hAnsi="Times New Roman" w:cs="Times New Roman"/>
          <w:sz w:val="24"/>
          <w:szCs w:val="24"/>
          <w:lang w:val="en-ID"/>
        </w:rPr>
        <w:t>Pandemi Covid-19 ini memiliki dampak yang negatif, salah satu fenomena yang terjadi adalah penurunan peringkat obligasi karena lingkungan operasi transportasi sedang mengalami kesulitan, menurut Pefindo (2021) kesulitan tersebut terjadi akibat diberlakukan Penerapan Pembatasan Sosial Berskala Besar (PSBB) dan Pemberlakuan Pembatasan Kegiatan Masyarakat (PPKM). Pemberlakuan pembatasan tersebut membuat penurunan kinerja keuangan mayoritas perusahaan transportasi, sehingga mengalami kesulitan dalam</w:t>
      </w:r>
      <w:r w:rsidR="00BA35F1">
        <w:rPr>
          <w:rFonts w:ascii="Times New Roman" w:eastAsia="Calibri" w:hAnsi="Times New Roman" w:cs="Times New Roman"/>
          <w:sz w:val="24"/>
          <w:szCs w:val="24"/>
          <w:lang w:val="en-ID"/>
        </w:rPr>
        <w:t xml:space="preserve"> </w:t>
      </w:r>
      <w:r w:rsidR="00BA35F1" w:rsidRPr="00BA35F1">
        <w:rPr>
          <w:rFonts w:ascii="Times New Roman" w:eastAsia="Calibri" w:hAnsi="Times New Roman" w:cs="Times New Roman"/>
          <w:sz w:val="24"/>
          <w:szCs w:val="24"/>
          <w:lang w:val="en-ID"/>
        </w:rPr>
        <w:t xml:space="preserve">memenuhi kewajiban yang berdampak pada peringkat obligasi. Penurunan peringkat obligasi pada tahun 2021 salah satunya terjadi pada perusahaan transportasi seperti PT KAI Indonesia yang semula memiliki peringkat Obligasi idAAA+ menjadi idAA. </w:t>
      </w:r>
    </w:p>
    <w:p w14:paraId="13C372A0" w14:textId="068C6E63" w:rsidR="009F753C" w:rsidRDefault="00BA35F1" w:rsidP="00260250">
      <w:pPr>
        <w:spacing w:after="0" w:line="240" w:lineRule="auto"/>
        <w:ind w:firstLine="720"/>
        <w:jc w:val="both"/>
        <w:rPr>
          <w:rFonts w:ascii="Times New Roman" w:eastAsia="Calibri" w:hAnsi="Times New Roman" w:cs="Times New Roman"/>
          <w:sz w:val="24"/>
          <w:szCs w:val="24"/>
          <w:lang w:val="en-ID"/>
        </w:rPr>
      </w:pPr>
      <w:r w:rsidRPr="00BA35F1">
        <w:rPr>
          <w:rFonts w:ascii="Times New Roman" w:eastAsia="Calibri" w:hAnsi="Times New Roman" w:cs="Times New Roman"/>
          <w:sz w:val="24"/>
          <w:szCs w:val="24"/>
          <w:lang w:val="en-ID"/>
        </w:rPr>
        <w:t xml:space="preserve">Peringkat obligasi di pengaruhi oleh beberapa faktor yaitu faktor keuangan dan faktor non keuangan. Faktor keuangan seperti </w:t>
      </w:r>
      <w:r w:rsidRPr="00BA35F1">
        <w:rPr>
          <w:rFonts w:ascii="Times New Roman" w:eastAsia="Calibri" w:hAnsi="Times New Roman" w:cs="Times New Roman"/>
          <w:i/>
          <w:sz w:val="24"/>
          <w:szCs w:val="24"/>
          <w:lang w:val="en-ID"/>
        </w:rPr>
        <w:t>leverage</w:t>
      </w:r>
      <w:r w:rsidRPr="00BA35F1">
        <w:rPr>
          <w:rFonts w:ascii="Times New Roman" w:eastAsia="Calibri" w:hAnsi="Times New Roman" w:cs="Times New Roman"/>
          <w:sz w:val="24"/>
          <w:szCs w:val="24"/>
          <w:lang w:val="en-ID"/>
        </w:rPr>
        <w:t xml:space="preserve"> yaitu mengukur seberapa besar aset perusahaan dibiayai dengan utang, hal ini yang menyebabkan </w:t>
      </w:r>
      <w:r w:rsidRPr="00BA35F1">
        <w:rPr>
          <w:rFonts w:ascii="Times New Roman" w:eastAsia="Calibri" w:hAnsi="Times New Roman" w:cs="Times New Roman"/>
          <w:sz w:val="24"/>
          <w:szCs w:val="24"/>
          <w:lang w:val="en-ID"/>
        </w:rPr>
        <w:lastRenderedPageBreak/>
        <w:t>pendanaan dari unsur hutang lebih besar dari pada modal sendiri.</w:t>
      </w:r>
      <w:r w:rsidRPr="00BA35F1">
        <w:rPr>
          <w:rFonts w:ascii="Times New Roman" w:hAnsi="Times New Roman" w:cs="Times New Roman"/>
          <w:sz w:val="24"/>
          <w:szCs w:val="24"/>
          <w:lang w:val="en-ID"/>
        </w:rPr>
        <w:t xml:space="preserve"> </w:t>
      </w:r>
      <w:r w:rsidR="006C6D0A">
        <w:rPr>
          <w:rFonts w:ascii="Times New Roman" w:eastAsia="Calibri" w:hAnsi="Times New Roman" w:cs="Times New Roman"/>
          <w:sz w:val="24"/>
          <w:szCs w:val="24"/>
          <w:lang w:val="en-ID"/>
        </w:rPr>
        <w:t>P</w:t>
      </w:r>
      <w:r w:rsidRPr="00BA35F1">
        <w:rPr>
          <w:rFonts w:ascii="Times New Roman" w:eastAsia="Calibri" w:hAnsi="Times New Roman" w:cs="Times New Roman"/>
          <w:sz w:val="24"/>
          <w:szCs w:val="24"/>
          <w:lang w:val="en-ID"/>
        </w:rPr>
        <w:t xml:space="preserve">rofitabilitas yaitu umumnya dipakai untuk melihat sejauh mana kemampuan perusahaan menghasilkan laba. Semakin tinggi tingkat profitabilitas perusahaan maka semakin rendah risiko ketidakmampuan membayar </w:t>
      </w:r>
      <w:r w:rsidRPr="00BA35F1">
        <w:rPr>
          <w:rFonts w:ascii="Times New Roman" w:eastAsia="Calibri" w:hAnsi="Times New Roman" w:cs="Times New Roman"/>
          <w:i/>
          <w:sz w:val="24"/>
          <w:szCs w:val="24"/>
          <w:lang w:val="en-ID"/>
        </w:rPr>
        <w:t>(default)</w:t>
      </w:r>
      <w:r w:rsidRPr="00BA35F1">
        <w:rPr>
          <w:rFonts w:ascii="Times New Roman" w:eastAsia="Calibri" w:hAnsi="Times New Roman" w:cs="Times New Roman"/>
          <w:sz w:val="24"/>
          <w:szCs w:val="24"/>
          <w:lang w:val="en-ID"/>
        </w:rPr>
        <w:t>, sehingga akan semakin baik peringkat yang diberikan terhadap perusahaan tersebut. Sehingga dapat disimpulkan bahwa profitabilitas berpengaruh positif terhadap peringkat obligasi, pernyataan tersebut didukung penelitian yang dilakukan Kepramareni, dkk. (2021).</w:t>
      </w:r>
      <w:r w:rsidR="006C6D0A" w:rsidRPr="006C6D0A">
        <w:rPr>
          <w:rFonts w:ascii="Times New Roman" w:hAnsi="Times New Roman" w:cs="Times New Roman"/>
          <w:sz w:val="24"/>
          <w:szCs w:val="24"/>
          <w:lang w:val="en-ID"/>
        </w:rPr>
        <w:t xml:space="preserve"> </w:t>
      </w:r>
      <w:r w:rsidR="006C6D0A">
        <w:rPr>
          <w:rFonts w:ascii="Times New Roman" w:eastAsia="Calibri" w:hAnsi="Times New Roman" w:cs="Times New Roman"/>
          <w:sz w:val="24"/>
          <w:szCs w:val="24"/>
          <w:lang w:val="en-ID"/>
        </w:rPr>
        <w:t>P</w:t>
      </w:r>
      <w:r w:rsidR="006C6D0A" w:rsidRPr="006C6D0A">
        <w:rPr>
          <w:rFonts w:ascii="Times New Roman" w:eastAsia="Calibri" w:hAnsi="Times New Roman" w:cs="Times New Roman"/>
          <w:sz w:val="24"/>
          <w:szCs w:val="24"/>
          <w:lang w:val="en-ID"/>
        </w:rPr>
        <w:t xml:space="preserve">roduktivitas adalah rasio yang mengukur seberapa efektif perusahaan mempergunnakan sumber daya yang dimiliki perusahaan tersebut. Perusahaan dengan tingkat produktivitas tinggi berarti tingkat penjualan juga tinggi, sehingga akan meningkatkan kemampuan perusahaan manghasilkan laba. (Marfuah, dkk. 2021). </w:t>
      </w:r>
      <w:r w:rsidR="006C6D0A">
        <w:rPr>
          <w:rFonts w:ascii="Times New Roman" w:eastAsia="Calibri" w:hAnsi="Times New Roman" w:cs="Times New Roman"/>
          <w:sz w:val="24"/>
          <w:szCs w:val="24"/>
          <w:lang w:val="en-ID"/>
        </w:rPr>
        <w:t>Adapun f</w:t>
      </w:r>
      <w:r w:rsidR="006C6D0A" w:rsidRPr="006C6D0A">
        <w:rPr>
          <w:rFonts w:ascii="Times New Roman" w:eastAsia="Calibri" w:hAnsi="Times New Roman" w:cs="Times New Roman"/>
          <w:sz w:val="24"/>
          <w:szCs w:val="24"/>
          <w:lang w:val="en-ID"/>
        </w:rPr>
        <w:t>aktor non keuangan yaitu jaminan perusahaan. obligasi yang dijamin adalah obligasi yang disertai jaminan aktiva tertentu atau aset pihak penerbit obligasi yang dijanjikan kepada investor apabila penerbit terjadi gagal bayar, obligasi yang dijamin dapat lebih meyakinkan investor bahwa obligasi yang diterbitkan lebih aman jika perusahaan mengalami gagal bayar. Sehingga jaminan yang ada pada obligasi akan dapat menarik investor untuk memiliki obligasi (Suwarmelina, 2020).</w:t>
      </w:r>
    </w:p>
    <w:p w14:paraId="205A4D42" w14:textId="77777777" w:rsidR="005B72FA" w:rsidRPr="000806E3" w:rsidRDefault="005B72FA" w:rsidP="00C232E4">
      <w:pPr>
        <w:spacing w:after="0" w:line="276" w:lineRule="auto"/>
        <w:jc w:val="both"/>
        <w:rPr>
          <w:rFonts w:ascii="Times New Roman" w:eastAsia="Calibri" w:hAnsi="Times New Roman" w:cs="Times New Roman"/>
          <w:b/>
          <w:sz w:val="24"/>
          <w:szCs w:val="24"/>
          <w:lang w:val="en-ID"/>
        </w:rPr>
      </w:pPr>
    </w:p>
    <w:p w14:paraId="4352A595" w14:textId="54A71F57" w:rsidR="005B72FA" w:rsidRPr="000806E3" w:rsidRDefault="005B72FA" w:rsidP="00C232E4">
      <w:pPr>
        <w:spacing w:after="0" w:line="276" w:lineRule="auto"/>
        <w:jc w:val="both"/>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t>RUMUSAN MASALAH</w:t>
      </w:r>
    </w:p>
    <w:p w14:paraId="5F6B1136" w14:textId="77777777" w:rsidR="005B72FA" w:rsidRPr="005B72FA" w:rsidRDefault="005B72FA" w:rsidP="00260250">
      <w:pPr>
        <w:numPr>
          <w:ilvl w:val="0"/>
          <w:numId w:val="3"/>
        </w:numPr>
        <w:spacing w:line="240" w:lineRule="auto"/>
        <w:ind w:left="426" w:hanging="426"/>
        <w:contextualSpacing/>
        <w:jc w:val="both"/>
        <w:rPr>
          <w:rFonts w:ascii="Times New Roman" w:eastAsia="Calibri" w:hAnsi="Times New Roman" w:cs="Times New Roman"/>
          <w:sz w:val="24"/>
          <w:szCs w:val="24"/>
          <w:lang w:val="en-ID"/>
        </w:rPr>
      </w:pPr>
      <w:r w:rsidRPr="005B72FA">
        <w:rPr>
          <w:rFonts w:ascii="Times New Roman" w:eastAsia="Calibri" w:hAnsi="Times New Roman" w:cs="Times New Roman"/>
          <w:sz w:val="24"/>
          <w:szCs w:val="24"/>
          <w:lang w:val="en-ID"/>
        </w:rPr>
        <w:t xml:space="preserve">Apakah </w:t>
      </w:r>
      <w:r w:rsidRPr="005B72FA">
        <w:rPr>
          <w:rFonts w:ascii="Times New Roman" w:eastAsia="Calibri" w:hAnsi="Times New Roman" w:cs="Times New Roman"/>
          <w:i/>
          <w:sz w:val="24"/>
          <w:szCs w:val="24"/>
          <w:lang w:val="en-ID"/>
        </w:rPr>
        <w:t>leverage</w:t>
      </w:r>
      <w:r w:rsidRPr="005B72FA">
        <w:rPr>
          <w:rFonts w:ascii="Times New Roman" w:eastAsia="Calibri" w:hAnsi="Times New Roman" w:cs="Times New Roman"/>
          <w:sz w:val="24"/>
          <w:szCs w:val="24"/>
          <w:lang w:val="en-ID"/>
        </w:rPr>
        <w:t xml:space="preserve"> berpengaruh  terhadap pemeringkatan obligasi?</w:t>
      </w:r>
    </w:p>
    <w:p w14:paraId="2980304A" w14:textId="77777777" w:rsidR="005B72FA" w:rsidRPr="005B72FA" w:rsidRDefault="005B72FA" w:rsidP="00260250">
      <w:pPr>
        <w:numPr>
          <w:ilvl w:val="0"/>
          <w:numId w:val="3"/>
        </w:numPr>
        <w:spacing w:line="240" w:lineRule="auto"/>
        <w:ind w:left="426" w:hanging="426"/>
        <w:contextualSpacing/>
        <w:jc w:val="both"/>
        <w:rPr>
          <w:rFonts w:ascii="Times New Roman" w:eastAsia="Calibri" w:hAnsi="Times New Roman" w:cs="Times New Roman"/>
          <w:sz w:val="24"/>
          <w:szCs w:val="24"/>
          <w:lang w:val="en-ID"/>
        </w:rPr>
      </w:pPr>
      <w:r w:rsidRPr="005B72FA">
        <w:rPr>
          <w:rFonts w:ascii="Times New Roman" w:eastAsia="Calibri" w:hAnsi="Times New Roman" w:cs="Times New Roman"/>
          <w:sz w:val="24"/>
          <w:szCs w:val="24"/>
          <w:lang w:val="en-ID"/>
        </w:rPr>
        <w:t>Apakah profitabilitas berpengaruh terhadap pemeringkatan obligasi?</w:t>
      </w:r>
    </w:p>
    <w:p w14:paraId="35C96166" w14:textId="77777777" w:rsidR="005B72FA" w:rsidRPr="005B72FA" w:rsidRDefault="005B72FA" w:rsidP="00260250">
      <w:pPr>
        <w:numPr>
          <w:ilvl w:val="0"/>
          <w:numId w:val="3"/>
        </w:numPr>
        <w:spacing w:line="240" w:lineRule="auto"/>
        <w:ind w:left="426" w:hanging="426"/>
        <w:contextualSpacing/>
        <w:jc w:val="both"/>
        <w:rPr>
          <w:rFonts w:ascii="Times New Roman" w:eastAsia="Calibri" w:hAnsi="Times New Roman" w:cs="Times New Roman"/>
          <w:sz w:val="24"/>
          <w:szCs w:val="24"/>
          <w:lang w:val="en-ID"/>
        </w:rPr>
      </w:pPr>
      <w:r w:rsidRPr="005B72FA">
        <w:rPr>
          <w:rFonts w:ascii="Times New Roman" w:eastAsia="Calibri" w:hAnsi="Times New Roman" w:cs="Times New Roman"/>
          <w:sz w:val="24"/>
          <w:szCs w:val="24"/>
          <w:lang w:val="en-ID"/>
        </w:rPr>
        <w:t>Apakah produktivitas perusahaan</w:t>
      </w:r>
      <w:r w:rsidRPr="005B72FA">
        <w:rPr>
          <w:rFonts w:ascii="Times New Roman" w:eastAsia="Calibri" w:hAnsi="Times New Roman" w:cs="Times New Roman"/>
          <w:i/>
          <w:sz w:val="24"/>
          <w:szCs w:val="24"/>
          <w:lang w:val="en-ID"/>
        </w:rPr>
        <w:t xml:space="preserve"> </w:t>
      </w:r>
      <w:r w:rsidRPr="005B72FA">
        <w:rPr>
          <w:rFonts w:ascii="Times New Roman" w:eastAsia="Calibri" w:hAnsi="Times New Roman" w:cs="Times New Roman"/>
          <w:sz w:val="24"/>
          <w:szCs w:val="24"/>
          <w:lang w:val="en-ID"/>
        </w:rPr>
        <w:t>berpengaruh terhadap pemeringkatan obligasi?</w:t>
      </w:r>
    </w:p>
    <w:p w14:paraId="09AA49B8" w14:textId="77777777" w:rsidR="005B72FA" w:rsidRPr="005B72FA" w:rsidRDefault="005B72FA" w:rsidP="00260250">
      <w:pPr>
        <w:numPr>
          <w:ilvl w:val="0"/>
          <w:numId w:val="3"/>
        </w:numPr>
        <w:spacing w:line="240" w:lineRule="auto"/>
        <w:ind w:left="426" w:hanging="426"/>
        <w:contextualSpacing/>
        <w:jc w:val="both"/>
        <w:rPr>
          <w:rFonts w:ascii="Times New Roman" w:eastAsia="Calibri" w:hAnsi="Times New Roman" w:cs="Times New Roman"/>
          <w:sz w:val="24"/>
          <w:szCs w:val="24"/>
          <w:lang w:val="en-ID"/>
        </w:rPr>
      </w:pPr>
      <w:r w:rsidRPr="005B72FA">
        <w:rPr>
          <w:rFonts w:ascii="Times New Roman" w:eastAsia="Calibri" w:hAnsi="Times New Roman" w:cs="Times New Roman"/>
          <w:sz w:val="24"/>
          <w:szCs w:val="24"/>
          <w:lang w:val="en-ID"/>
        </w:rPr>
        <w:t>Apakah jaminan</w:t>
      </w:r>
      <w:r w:rsidRPr="005B72FA">
        <w:rPr>
          <w:rFonts w:ascii="Times New Roman" w:eastAsia="Calibri" w:hAnsi="Times New Roman" w:cs="Times New Roman"/>
          <w:i/>
          <w:sz w:val="24"/>
          <w:szCs w:val="24"/>
          <w:lang w:val="en-ID"/>
        </w:rPr>
        <w:t xml:space="preserve"> </w:t>
      </w:r>
      <w:r w:rsidRPr="005B72FA">
        <w:rPr>
          <w:rFonts w:ascii="Times New Roman" w:eastAsia="Calibri" w:hAnsi="Times New Roman" w:cs="Times New Roman"/>
          <w:sz w:val="24"/>
          <w:szCs w:val="24"/>
          <w:lang w:val="en-ID"/>
        </w:rPr>
        <w:t>berpengaruh terhadap pemeringkatan obligasi?</w:t>
      </w:r>
    </w:p>
    <w:p w14:paraId="578E4F3C" w14:textId="64DACC24" w:rsidR="005B72FA" w:rsidRPr="000806E3" w:rsidRDefault="005B72FA" w:rsidP="00260250">
      <w:pPr>
        <w:spacing w:after="0" w:line="240" w:lineRule="auto"/>
        <w:jc w:val="both"/>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t>LANDASAN TEORI</w:t>
      </w:r>
    </w:p>
    <w:p w14:paraId="16EE470F" w14:textId="60F38161" w:rsidR="005B72FA" w:rsidRDefault="009A140E" w:rsidP="00260250">
      <w:pPr>
        <w:spacing w:after="0" w:line="240" w:lineRule="auto"/>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Teori A</w:t>
      </w:r>
      <w:r w:rsidR="005B72FA" w:rsidRPr="000806E3">
        <w:rPr>
          <w:rFonts w:ascii="Times New Roman" w:eastAsia="Calibri" w:hAnsi="Times New Roman" w:cs="Times New Roman"/>
          <w:b/>
          <w:sz w:val="24"/>
          <w:szCs w:val="24"/>
          <w:lang w:val="en-ID"/>
        </w:rPr>
        <w:t>gency</w:t>
      </w:r>
    </w:p>
    <w:p w14:paraId="0776E5C3" w14:textId="78B7410C" w:rsidR="009A140E" w:rsidRPr="009A140E" w:rsidRDefault="009A140E" w:rsidP="00260250">
      <w:pPr>
        <w:spacing w:line="240" w:lineRule="auto"/>
        <w:ind w:firstLine="720"/>
        <w:jc w:val="both"/>
        <w:rPr>
          <w:rFonts w:ascii="Times New Roman" w:hAnsi="Times New Roman" w:cs="Times New Roman"/>
          <w:sz w:val="24"/>
          <w:szCs w:val="24"/>
        </w:rPr>
      </w:pPr>
      <w:bookmarkStart w:id="2" w:name="_Toc90971698"/>
      <w:bookmarkStart w:id="3" w:name="_Toc91225934"/>
      <w:bookmarkStart w:id="4" w:name="_Toc91280297"/>
      <w:bookmarkStart w:id="5" w:name="_Toc92025887"/>
      <w:bookmarkStart w:id="6" w:name="_Toc92026507"/>
      <w:r w:rsidRPr="004B209C">
        <w:rPr>
          <w:rFonts w:ascii="Times New Roman" w:hAnsi="Times New Roman" w:cs="Times New Roman"/>
          <w:sz w:val="24"/>
          <w:szCs w:val="24"/>
          <w:lang w:val="id-ID"/>
        </w:rPr>
        <w:t xml:space="preserve">Teori </w:t>
      </w:r>
      <w:r w:rsidRPr="004B209C">
        <w:rPr>
          <w:rFonts w:ascii="Times New Roman" w:hAnsi="Times New Roman" w:cs="Times New Roman"/>
          <w:sz w:val="24"/>
          <w:szCs w:val="24"/>
        </w:rPr>
        <w:t xml:space="preserve">keagenan </w:t>
      </w:r>
      <w:r w:rsidRPr="004B209C">
        <w:rPr>
          <w:rFonts w:ascii="Times New Roman" w:hAnsi="Times New Roman" w:cs="Times New Roman"/>
          <w:i/>
          <w:sz w:val="24"/>
          <w:szCs w:val="24"/>
        </w:rPr>
        <w:t>(Agency Theory)</w:t>
      </w:r>
      <w:r w:rsidRPr="004B209C">
        <w:rPr>
          <w:rFonts w:ascii="Times New Roman" w:hAnsi="Times New Roman" w:cs="Times New Roman"/>
          <w:sz w:val="24"/>
          <w:szCs w:val="24"/>
        </w:rPr>
        <w:t xml:space="preserve"> adalah teori yang menjadikan proses kontrak menjadi model yang terdiri dari  dua orang atau lebih yang dimana mereka yang memiliki tujuan mendapatkan yang terbaik. Dapat dikatakan teori ini juga menggambarkan konflik kepentingan antara agen dan prinsipal. Dalam konflik kepentigan ini ada biaya keagenan yang timbul yaitu biaya pengawasan, biaya pinjaman dan residual. Hubungan konflik keagenan dengan penerbitan obligasi dapat melibatkan antara manajemen dengan kreditor. Pihak yang merbitkan suatu obligasi mempunyai tujuan agar obligasi yang di terbitkan terjual dan yang membeli obligasi tersebut bertujuan obligasi yang dia beli memiliki tingkat keamanan. Agar konflik tersebut tidak terjadi maka pihak penerbit obligasi menggunakan lembaga pemeringkat obligasi sebagai pihak penjamin. Pemeringkat obligasi disini menggambarkan hasil pemeringkatan yang digunnakan sebagai sinyal tentang tingkat kegagalan pembayaran hutang perusahaan tersebut sehingga memberikan sinyal bahwa obligasi yang di terbitkan aman (Elizabeth, 2021).</w:t>
      </w:r>
      <w:bookmarkEnd w:id="2"/>
      <w:bookmarkEnd w:id="3"/>
      <w:bookmarkEnd w:id="4"/>
      <w:bookmarkEnd w:id="5"/>
      <w:bookmarkEnd w:id="6"/>
      <w:r w:rsidRPr="004B209C">
        <w:rPr>
          <w:rFonts w:ascii="Times New Roman" w:hAnsi="Times New Roman" w:cs="Times New Roman"/>
          <w:sz w:val="24"/>
          <w:szCs w:val="24"/>
        </w:rPr>
        <w:t xml:space="preserve"> </w:t>
      </w:r>
    </w:p>
    <w:p w14:paraId="095B47E5" w14:textId="0B189878" w:rsidR="005B72FA" w:rsidRDefault="005B72FA" w:rsidP="00260250">
      <w:pPr>
        <w:spacing w:after="0" w:line="240" w:lineRule="auto"/>
        <w:jc w:val="both"/>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t>Peringkat Obligasi</w:t>
      </w:r>
    </w:p>
    <w:p w14:paraId="19A904B7" w14:textId="33A9A9D5" w:rsidR="009A140E" w:rsidRPr="009A140E" w:rsidRDefault="009A140E" w:rsidP="00260250">
      <w:pPr>
        <w:spacing w:line="240" w:lineRule="auto"/>
        <w:ind w:firstLine="709"/>
        <w:jc w:val="both"/>
        <w:rPr>
          <w:rFonts w:ascii="Times New Roman" w:eastAsia="Calibri" w:hAnsi="Times New Roman" w:cs="Times New Roman"/>
          <w:sz w:val="24"/>
          <w:szCs w:val="24"/>
          <w:lang w:val="en-ID"/>
        </w:rPr>
      </w:pPr>
      <w:r w:rsidRPr="009A140E">
        <w:rPr>
          <w:rFonts w:ascii="Times New Roman" w:eastAsia="Calibri" w:hAnsi="Times New Roman" w:cs="Times New Roman"/>
          <w:sz w:val="24"/>
          <w:szCs w:val="24"/>
          <w:lang w:val="en-ID"/>
        </w:rPr>
        <w:t xml:space="preserve">Peringkat obligasi yaitu suatu sarana yang memberikan informasi kepada para investor, agar investor mengetahui apakah perusahaan tersebut jika dilihat </w:t>
      </w:r>
      <w:r w:rsidRPr="009A140E">
        <w:rPr>
          <w:rFonts w:ascii="Times New Roman" w:eastAsia="Calibri" w:hAnsi="Times New Roman" w:cs="Times New Roman"/>
          <w:sz w:val="24"/>
          <w:szCs w:val="24"/>
          <w:lang w:val="en-ID"/>
        </w:rPr>
        <w:lastRenderedPageBreak/>
        <w:t>dari obligasinya merupakan investasi yang memiliki resiko kegagalan yang tinggi atau yang memiliki tikat keamanan. Peringkat tersebut diberikan oleh perusahaan yang memiliki wewenang yaitu Standard &amp; Poor’s dan Moody’s investor services. Untuk perusaahaan yang berada di Indonesia kita sebut PEFINDO (Pratomo dan Nugraha, 2001).</w:t>
      </w:r>
    </w:p>
    <w:p w14:paraId="28B18965" w14:textId="591AC67D" w:rsidR="00185BC7" w:rsidRDefault="00185BC7" w:rsidP="00260250">
      <w:pPr>
        <w:spacing w:line="240" w:lineRule="auto"/>
        <w:jc w:val="both"/>
        <w:rPr>
          <w:rFonts w:ascii="Times New Roman" w:hAnsi="Times New Roman" w:cs="Times New Roman"/>
          <w:b/>
          <w:sz w:val="24"/>
          <w:szCs w:val="24"/>
          <w:lang w:val="en-ID"/>
        </w:rPr>
      </w:pPr>
      <w:r w:rsidRPr="000806E3">
        <w:rPr>
          <w:rFonts w:ascii="Times New Roman" w:hAnsi="Times New Roman" w:cs="Times New Roman"/>
          <w:b/>
          <w:sz w:val="24"/>
          <w:szCs w:val="24"/>
          <w:lang w:val="en-ID"/>
        </w:rPr>
        <w:t>Leverage</w:t>
      </w:r>
    </w:p>
    <w:p w14:paraId="05611CBF" w14:textId="07A67FBC" w:rsidR="009A140E" w:rsidRPr="009A140E" w:rsidRDefault="009A140E" w:rsidP="00260250">
      <w:pPr>
        <w:spacing w:line="240" w:lineRule="auto"/>
        <w:ind w:firstLine="720"/>
        <w:jc w:val="both"/>
        <w:rPr>
          <w:rFonts w:ascii="Times New Roman" w:hAnsi="Times New Roman" w:cs="Times New Roman"/>
          <w:sz w:val="24"/>
          <w:szCs w:val="24"/>
          <w:lang w:val="en-ID"/>
        </w:rPr>
      </w:pPr>
      <w:bookmarkStart w:id="7" w:name="_Hlk85916244"/>
      <w:r w:rsidRPr="009A140E">
        <w:rPr>
          <w:rFonts w:ascii="Times New Roman" w:hAnsi="Times New Roman" w:cs="Times New Roman"/>
          <w:i/>
          <w:iCs/>
          <w:sz w:val="24"/>
          <w:szCs w:val="24"/>
          <w:lang w:val="en-ID"/>
        </w:rPr>
        <w:t>Leverage</w:t>
      </w:r>
      <w:r w:rsidRPr="009A140E">
        <w:rPr>
          <w:rFonts w:ascii="Times New Roman" w:hAnsi="Times New Roman" w:cs="Times New Roman"/>
          <w:sz w:val="24"/>
          <w:szCs w:val="24"/>
          <w:lang w:val="en-ID"/>
        </w:rPr>
        <w:t xml:space="preserve"> menunjukan suatu perusahaan yang dibiayai oleh hutangnya.  Perusahaan yang menunjukan tingkat hutang yang tinggi memberikan informasi bahwa perusahaan tersebut cenderung memiliki kemampuan yang rendah dalam memenuhi kewajibannya. Kegiatan perusahaan ini yang menunjukan penggunaan hutang suatu perusaahaan yang tinggi, maka semakin besar juga kemungkinan terjadinya penurunan kinerja keuangan akibat tingginya kewajiban perusahaan membayar hutang (Setiawati dkk, 2021).</w:t>
      </w:r>
      <w:bookmarkEnd w:id="7"/>
    </w:p>
    <w:p w14:paraId="388B4E82" w14:textId="35585C51" w:rsidR="00185BC7" w:rsidRDefault="00185BC7" w:rsidP="00260250">
      <w:pPr>
        <w:spacing w:after="0" w:line="240" w:lineRule="auto"/>
        <w:jc w:val="both"/>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t>Profitabilitas</w:t>
      </w:r>
    </w:p>
    <w:p w14:paraId="197EF344" w14:textId="2EEBB91A" w:rsidR="009A140E" w:rsidRDefault="009A140E" w:rsidP="00260250">
      <w:pPr>
        <w:spacing w:after="0" w:line="240" w:lineRule="auto"/>
        <w:ind w:firstLine="720"/>
        <w:jc w:val="both"/>
        <w:rPr>
          <w:rFonts w:ascii="Times New Roman" w:eastAsia="Calibri" w:hAnsi="Times New Roman" w:cs="Times New Roman"/>
          <w:sz w:val="24"/>
          <w:szCs w:val="24"/>
          <w:lang w:val="en-ID"/>
        </w:rPr>
      </w:pPr>
      <w:r w:rsidRPr="009A140E">
        <w:rPr>
          <w:rFonts w:ascii="Times New Roman" w:eastAsia="Calibri" w:hAnsi="Times New Roman" w:cs="Times New Roman"/>
          <w:sz w:val="24"/>
          <w:szCs w:val="24"/>
          <w:lang w:val="en-ID"/>
        </w:rPr>
        <w:t>Profitabilitas merupakan angka yang menggambarkan besarnya perusahaan dalam menghasilkan suatu laba. Semakin tinggi rasio profitabilitas makan menujukan bahwa perusaaan tersebut dalam kemamuan menghasilkan labanya juga tinggi. Tingginya suatu laba yang dihasilkan menunjukan bahwa peerusahaan tersebut mampu memlunasi kewajibanya dikemudian hari dan dapat bertahan. Hal inilah yang membuat investot mersa tenang dan percaya bahwa berinvestasi diperusahaan tersebut aman dan dengan memiliki kepercayaan investor inilah perusahaan akan menddaapatkan peringkat obligasi yang tinggi (Irene dan Suhendah, 2020).</w:t>
      </w:r>
    </w:p>
    <w:p w14:paraId="2428E081" w14:textId="77777777" w:rsidR="009A140E" w:rsidRPr="009A140E" w:rsidRDefault="009A140E" w:rsidP="00260250">
      <w:pPr>
        <w:spacing w:after="0" w:line="240" w:lineRule="auto"/>
        <w:ind w:firstLine="720"/>
        <w:jc w:val="both"/>
        <w:rPr>
          <w:rFonts w:ascii="Times New Roman" w:eastAsia="Calibri" w:hAnsi="Times New Roman" w:cs="Times New Roman"/>
          <w:sz w:val="24"/>
          <w:szCs w:val="24"/>
          <w:lang w:val="en-ID"/>
        </w:rPr>
      </w:pPr>
    </w:p>
    <w:p w14:paraId="37EB49CA" w14:textId="2C876DD6" w:rsidR="00185BC7" w:rsidRPr="000806E3" w:rsidRDefault="00185BC7" w:rsidP="00260250">
      <w:pPr>
        <w:spacing w:line="240" w:lineRule="auto"/>
        <w:jc w:val="both"/>
        <w:rPr>
          <w:rFonts w:ascii="Times New Roman" w:hAnsi="Times New Roman"/>
          <w:b/>
          <w:sz w:val="24"/>
          <w:szCs w:val="24"/>
          <w:lang w:val="en-ID"/>
        </w:rPr>
      </w:pPr>
      <w:bookmarkStart w:id="8" w:name="_Hlk85916296"/>
      <w:r w:rsidRPr="000806E3">
        <w:rPr>
          <w:rFonts w:ascii="Times New Roman" w:hAnsi="Times New Roman"/>
          <w:b/>
          <w:sz w:val="24"/>
          <w:szCs w:val="24"/>
          <w:lang w:val="en-ID"/>
        </w:rPr>
        <w:t>Prouktivitas</w:t>
      </w:r>
    </w:p>
    <w:p w14:paraId="56A73550" w14:textId="7B97AC5A" w:rsidR="000806E3" w:rsidRPr="009A140E" w:rsidRDefault="009A140E" w:rsidP="00260250">
      <w:pPr>
        <w:pStyle w:val="ListParagraph"/>
        <w:spacing w:line="240" w:lineRule="auto"/>
        <w:ind w:left="0" w:firstLine="720"/>
        <w:jc w:val="both"/>
        <w:rPr>
          <w:rFonts w:ascii="Times New Roman" w:hAnsi="Times New Roman"/>
          <w:sz w:val="24"/>
          <w:szCs w:val="24"/>
          <w:lang w:val="en-ID"/>
        </w:rPr>
      </w:pPr>
      <w:bookmarkStart w:id="9" w:name="_Hlk85916348"/>
      <w:r w:rsidRPr="00692286">
        <w:rPr>
          <w:rFonts w:ascii="Times New Roman" w:hAnsi="Times New Roman"/>
          <w:sz w:val="24"/>
          <w:szCs w:val="24"/>
          <w:lang w:val="en-ID"/>
        </w:rPr>
        <w:t>Produktivitas adalah memperlihatkan suatu kinerja yang efektif yang dilakukan suatu perusahaan dengan sumber daya yang dimiliki. Perusahaan yang memanfaatkan sumberdaya secara maksimal akan menghasilkan keuntungan yang tinggi</w:t>
      </w:r>
      <w:r>
        <w:rPr>
          <w:rFonts w:ascii="Times New Roman" w:hAnsi="Times New Roman"/>
          <w:sz w:val="24"/>
          <w:szCs w:val="24"/>
          <w:lang w:val="en-ID"/>
        </w:rPr>
        <w:t xml:space="preserve"> bagi perusahaan</w:t>
      </w:r>
      <w:r w:rsidRPr="00692286">
        <w:rPr>
          <w:rFonts w:ascii="Times New Roman" w:hAnsi="Times New Roman"/>
          <w:sz w:val="24"/>
          <w:szCs w:val="24"/>
          <w:lang w:val="en-ID"/>
        </w:rPr>
        <w:t>. Dengan hal ini menunjukan perusahaan tersebut akan mampu melunasi kewaajibannya dimasa yang akan datang (</w:t>
      </w:r>
      <w:bookmarkStart w:id="10" w:name="_Hlk85918581"/>
      <w:r w:rsidRPr="00692286">
        <w:rPr>
          <w:rFonts w:ascii="Times New Roman" w:hAnsi="Times New Roman"/>
          <w:sz w:val="24"/>
          <w:szCs w:val="24"/>
          <w:lang w:val="en-ID"/>
        </w:rPr>
        <w:t>Purwaningsih, 2020</w:t>
      </w:r>
      <w:bookmarkEnd w:id="10"/>
      <w:r>
        <w:rPr>
          <w:rFonts w:ascii="Times New Roman" w:hAnsi="Times New Roman"/>
          <w:sz w:val="24"/>
          <w:szCs w:val="24"/>
          <w:lang w:val="en-ID"/>
        </w:rPr>
        <w:t>).</w:t>
      </w:r>
    </w:p>
    <w:bookmarkEnd w:id="9"/>
    <w:p w14:paraId="628D79DD" w14:textId="44DEAE59" w:rsidR="00185BC7" w:rsidRDefault="00185BC7" w:rsidP="00260250">
      <w:pPr>
        <w:spacing w:line="240" w:lineRule="auto"/>
        <w:jc w:val="both"/>
        <w:rPr>
          <w:rFonts w:ascii="Times New Roman" w:hAnsi="Times New Roman"/>
          <w:b/>
          <w:sz w:val="24"/>
          <w:szCs w:val="24"/>
          <w:lang w:val="en-ID"/>
        </w:rPr>
      </w:pPr>
      <w:r w:rsidRPr="000806E3">
        <w:rPr>
          <w:rFonts w:ascii="Times New Roman" w:hAnsi="Times New Roman"/>
          <w:b/>
          <w:sz w:val="24"/>
          <w:szCs w:val="24"/>
          <w:lang w:val="en-ID"/>
        </w:rPr>
        <w:t>Jaminan</w:t>
      </w:r>
    </w:p>
    <w:p w14:paraId="663B0995" w14:textId="71D9CB0B" w:rsidR="009A140E" w:rsidRDefault="009A140E" w:rsidP="00260250">
      <w:pPr>
        <w:spacing w:line="240" w:lineRule="auto"/>
        <w:ind w:firstLine="720"/>
        <w:contextualSpacing/>
        <w:jc w:val="both"/>
        <w:rPr>
          <w:rFonts w:ascii="Times New Roman" w:eastAsia="Calibri" w:hAnsi="Times New Roman" w:cs="Times New Roman"/>
          <w:sz w:val="24"/>
          <w:szCs w:val="24"/>
          <w:lang w:val="en-ID"/>
        </w:rPr>
      </w:pPr>
      <w:r w:rsidRPr="009A140E">
        <w:rPr>
          <w:rFonts w:ascii="Times New Roman" w:eastAsia="Calibri" w:hAnsi="Times New Roman" w:cs="Times New Roman"/>
          <w:sz w:val="24"/>
          <w:szCs w:val="24"/>
          <w:lang w:val="en-ID"/>
        </w:rPr>
        <w:t>Jaminan obligasi adalah suatu obligasi yang dijamin. Oligasi yang dijamin yaitu obligasi yang disertai jaminan dari pihak yang menawarkan obligasi tersebut yang diberikan kepada investor atau pihak yang mmbeli obligasi. Dengan hal in obli gasi yang dijamin akan mampu memberikan sinyal yang bagus untuk menarik investor dalam membeli obligasi suatu perusahaan tersebut. Investor akan percaya dengan adanya obligasi yang disertai jaminan akan aman (Suwarmelina, 2020).</w:t>
      </w:r>
    </w:p>
    <w:p w14:paraId="034CC4C9" w14:textId="77777777" w:rsidR="00260250" w:rsidRDefault="00260250" w:rsidP="00260250">
      <w:pPr>
        <w:spacing w:line="240" w:lineRule="auto"/>
        <w:ind w:firstLine="720"/>
        <w:contextualSpacing/>
        <w:jc w:val="both"/>
        <w:rPr>
          <w:rFonts w:ascii="Times New Roman" w:eastAsia="Calibri" w:hAnsi="Times New Roman" w:cs="Times New Roman"/>
          <w:sz w:val="24"/>
          <w:szCs w:val="24"/>
          <w:lang w:val="en-ID"/>
        </w:rPr>
      </w:pPr>
    </w:p>
    <w:p w14:paraId="165D4095" w14:textId="77777777" w:rsidR="00260250" w:rsidRDefault="00260250" w:rsidP="00260250">
      <w:pPr>
        <w:spacing w:line="240" w:lineRule="auto"/>
        <w:ind w:firstLine="720"/>
        <w:contextualSpacing/>
        <w:jc w:val="both"/>
        <w:rPr>
          <w:rFonts w:ascii="Times New Roman" w:eastAsia="Calibri" w:hAnsi="Times New Roman" w:cs="Times New Roman"/>
          <w:sz w:val="24"/>
          <w:szCs w:val="24"/>
          <w:lang w:val="en-ID"/>
        </w:rPr>
      </w:pPr>
    </w:p>
    <w:p w14:paraId="12834788" w14:textId="77777777" w:rsidR="00260250" w:rsidRDefault="00260250" w:rsidP="00260250">
      <w:pPr>
        <w:spacing w:line="240" w:lineRule="auto"/>
        <w:ind w:firstLine="720"/>
        <w:contextualSpacing/>
        <w:jc w:val="both"/>
        <w:rPr>
          <w:rFonts w:ascii="Times New Roman" w:eastAsia="Calibri" w:hAnsi="Times New Roman" w:cs="Times New Roman"/>
          <w:sz w:val="24"/>
          <w:szCs w:val="24"/>
          <w:lang w:val="en-ID"/>
        </w:rPr>
      </w:pPr>
    </w:p>
    <w:p w14:paraId="515BF71C" w14:textId="77777777" w:rsidR="00260250" w:rsidRDefault="00260250" w:rsidP="00260250">
      <w:pPr>
        <w:spacing w:line="240" w:lineRule="auto"/>
        <w:ind w:firstLine="720"/>
        <w:contextualSpacing/>
        <w:jc w:val="both"/>
        <w:rPr>
          <w:rFonts w:ascii="Times New Roman" w:eastAsia="Calibri" w:hAnsi="Times New Roman" w:cs="Times New Roman"/>
          <w:sz w:val="24"/>
          <w:szCs w:val="24"/>
          <w:lang w:val="en-ID"/>
        </w:rPr>
      </w:pPr>
    </w:p>
    <w:p w14:paraId="5023CAAF" w14:textId="77777777" w:rsidR="00260250" w:rsidRDefault="00260250" w:rsidP="00260250">
      <w:pPr>
        <w:spacing w:line="240" w:lineRule="auto"/>
        <w:ind w:firstLine="720"/>
        <w:contextualSpacing/>
        <w:jc w:val="both"/>
        <w:rPr>
          <w:rFonts w:ascii="Times New Roman" w:eastAsia="Calibri" w:hAnsi="Times New Roman" w:cs="Times New Roman"/>
          <w:sz w:val="24"/>
          <w:szCs w:val="24"/>
          <w:lang w:val="en-ID"/>
        </w:rPr>
      </w:pPr>
    </w:p>
    <w:p w14:paraId="7FE3BF1B" w14:textId="77777777" w:rsidR="009A140E" w:rsidRPr="009A140E" w:rsidRDefault="009A140E" w:rsidP="009A140E">
      <w:pPr>
        <w:spacing w:line="276" w:lineRule="auto"/>
        <w:ind w:firstLine="720"/>
        <w:contextualSpacing/>
        <w:jc w:val="both"/>
        <w:rPr>
          <w:rFonts w:ascii="Times New Roman" w:eastAsia="Calibri" w:hAnsi="Times New Roman" w:cs="Times New Roman"/>
          <w:sz w:val="24"/>
          <w:szCs w:val="24"/>
          <w:lang w:val="en-ID"/>
        </w:rPr>
      </w:pPr>
    </w:p>
    <w:bookmarkEnd w:id="8"/>
    <w:p w14:paraId="2043B9BD" w14:textId="77777777" w:rsidR="00C232E4" w:rsidRPr="000806E3" w:rsidRDefault="00C232E4" w:rsidP="00C232E4">
      <w:pPr>
        <w:spacing w:line="360" w:lineRule="auto"/>
        <w:jc w:val="both"/>
        <w:rPr>
          <w:rFonts w:ascii="Times New Roman" w:eastAsia="SimSun" w:hAnsi="Times New Roman" w:cs="Times New Roman"/>
          <w:b/>
          <w:sz w:val="24"/>
          <w:szCs w:val="24"/>
        </w:rPr>
      </w:pPr>
      <w:r w:rsidRPr="000806E3">
        <w:rPr>
          <w:rFonts w:ascii="Times New Roman" w:eastAsia="SimSun" w:hAnsi="Times New Roman" w:cs="Times New Roman"/>
          <w:b/>
          <w:sz w:val="24"/>
          <w:szCs w:val="24"/>
        </w:rPr>
        <w:lastRenderedPageBreak/>
        <w:t>KERANGKA PEMIKIRAN</w:t>
      </w:r>
    </w:p>
    <w:p w14:paraId="749A37C5" w14:textId="61394147" w:rsidR="00185BC7" w:rsidRPr="00185BC7" w:rsidRDefault="00185BC7" w:rsidP="00C232E4">
      <w:pPr>
        <w:spacing w:line="360" w:lineRule="auto"/>
        <w:jc w:val="both"/>
        <w:rPr>
          <w:rFonts w:ascii="Times New Roman" w:eastAsia="SimSun" w:hAnsi="Times New Roman" w:cs="Times New Roman"/>
          <w:b/>
          <w:sz w:val="24"/>
          <w:szCs w:val="24"/>
          <w:u w:val="single"/>
        </w:rPr>
      </w:pPr>
      <w:r w:rsidRPr="00185BC7">
        <w:rPr>
          <w:rFonts w:ascii="Calibri" w:eastAsia="Calibri" w:hAnsi="Calibri" w:cs="Times New Roman"/>
          <w:noProof/>
          <w:lang w:val="id-ID" w:eastAsia="id-ID"/>
        </w:rPr>
        <mc:AlternateContent>
          <mc:Choice Requires="wps">
            <w:drawing>
              <wp:anchor distT="0" distB="0" distL="114300" distR="114300" simplePos="0" relativeHeight="251659264" behindDoc="0" locked="0" layoutInCell="1" allowOverlap="1" wp14:anchorId="5319BCAA" wp14:editId="0D17BD64">
                <wp:simplePos x="0" y="0"/>
                <wp:positionH relativeFrom="column">
                  <wp:posOffset>118110</wp:posOffset>
                </wp:positionH>
                <wp:positionV relativeFrom="paragraph">
                  <wp:posOffset>127635</wp:posOffset>
                </wp:positionV>
                <wp:extent cx="1888270" cy="506895"/>
                <wp:effectExtent l="0" t="0" r="17145" b="2667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270" cy="506895"/>
                        </a:xfrm>
                        <a:prstGeom prst="roundRect">
                          <a:avLst>
                            <a:gd name="adj" fmla="val 16667"/>
                          </a:avLst>
                        </a:prstGeom>
                        <a:solidFill>
                          <a:srgbClr val="FFFFFF"/>
                        </a:solidFill>
                        <a:ln w="3175">
                          <a:solidFill>
                            <a:srgbClr val="000000"/>
                          </a:solidFill>
                          <a:round/>
                          <a:headEnd/>
                          <a:tailEnd/>
                        </a:ln>
                      </wps:spPr>
                      <wps:txbx>
                        <w:txbxContent>
                          <w:p w14:paraId="3998FABC" w14:textId="77777777" w:rsidR="00185BC7" w:rsidRPr="005C599A" w:rsidRDefault="00185BC7" w:rsidP="00185BC7">
                            <w:pPr>
                              <w:jc w:val="center"/>
                              <w:rPr>
                                <w:rFonts w:ascii="Times New Roman"/>
                                <w:sz w:val="24"/>
                                <w:szCs w:val="24"/>
                              </w:rPr>
                            </w:pPr>
                            <w:r w:rsidRPr="000F7143">
                              <w:rPr>
                                <w:rFonts w:ascii="Times New Roman"/>
                                <w:i/>
                                <w:sz w:val="24"/>
                                <w:szCs w:val="24"/>
                              </w:rPr>
                              <w:t>Leverage</w:t>
                            </w:r>
                            <w:r w:rsidRPr="005C599A">
                              <w:rPr>
                                <w:rFonts w:ascii="Times New Roman"/>
                                <w:sz w:val="24"/>
                                <w:szCs w:val="24"/>
                              </w:rPr>
                              <w:t xml:space="preserve"> (X</w:t>
                            </w:r>
                            <w:r w:rsidRPr="005C599A">
                              <w:rPr>
                                <w:rFonts w:ascii="Times New Roman"/>
                                <w:sz w:val="24"/>
                                <w:szCs w:val="24"/>
                                <w:vertAlign w:val="subscript"/>
                              </w:rPr>
                              <w:t>1</w:t>
                            </w:r>
                            <w:r w:rsidRPr="005C599A">
                              <w:rPr>
                                <w:rFonts w:ascii="Times New Roman"/>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9BCAA" id="Rounded Rectangle 12" o:spid="_x0000_s1026" style="position:absolute;left:0;text-align:left;margin-left:9.3pt;margin-top:10.05pt;width:148.7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" strokeweight=".25pt">
                <v:textbox>
                  <w:txbxContent>
                    <w:p w14:paraId="3998FABC" w14:textId="77777777" w:rsidR="00185BC7" w:rsidRPr="005C599A" w:rsidRDefault="00185BC7" w:rsidP="00185BC7">
                      <w:pPr>
                        <w:jc w:val="center"/>
                        <w:rPr>
                          <w:rFonts w:ascii="Times New Roman"/>
                          <w:sz w:val="24"/>
                          <w:szCs w:val="24"/>
                        </w:rPr>
                      </w:pPr>
                      <w:r w:rsidRPr="000F7143">
                        <w:rPr>
                          <w:rFonts w:ascii="Times New Roman"/>
                          <w:i/>
                          <w:sz w:val="24"/>
                          <w:szCs w:val="24"/>
                        </w:rPr>
                        <w:t>Leverage</w:t>
                      </w:r>
                      <w:r w:rsidRPr="005C599A">
                        <w:rPr>
                          <w:rFonts w:ascii="Times New Roman"/>
                          <w:sz w:val="24"/>
                          <w:szCs w:val="24"/>
                        </w:rPr>
                        <w:t xml:space="preserve"> (X</w:t>
                      </w:r>
                      <w:r w:rsidRPr="005C599A">
                        <w:rPr>
                          <w:rFonts w:ascii="Times New Roman"/>
                          <w:sz w:val="24"/>
                          <w:szCs w:val="24"/>
                          <w:vertAlign w:val="subscript"/>
                        </w:rPr>
                        <w:t>1</w:t>
                      </w:r>
                      <w:r w:rsidRPr="005C599A">
                        <w:rPr>
                          <w:rFonts w:ascii="Times New Roman"/>
                          <w:sz w:val="24"/>
                          <w:szCs w:val="24"/>
                        </w:rPr>
                        <w:t>)</w:t>
                      </w:r>
                    </w:p>
                  </w:txbxContent>
                </v:textbox>
              </v:roundrect>
            </w:pict>
          </mc:Fallback>
        </mc:AlternateContent>
      </w:r>
    </w:p>
    <w:p w14:paraId="5B5A6558" w14:textId="77777777" w:rsidR="00185BC7" w:rsidRPr="00185BC7" w:rsidRDefault="00185BC7" w:rsidP="00713FD6">
      <w:pPr>
        <w:widowControl w:val="0"/>
        <w:autoSpaceDE w:val="0"/>
        <w:autoSpaceDN w:val="0"/>
        <w:spacing w:after="0" w:line="480" w:lineRule="auto"/>
        <w:jc w:val="center"/>
        <w:outlineLvl w:val="0"/>
        <w:rPr>
          <w:rFonts w:ascii="Times New Roman" w:eastAsia="Calibri" w:hAnsi="Times New Roman" w:cs="Times New Roman"/>
          <w:b/>
          <w:bCs/>
          <w:sz w:val="24"/>
          <w:szCs w:val="24"/>
        </w:rPr>
      </w:pPr>
      <w:bookmarkStart w:id="11" w:name="_Toc92611020"/>
      <w:bookmarkStart w:id="12" w:name="_Toc92611320"/>
      <w:r w:rsidRPr="00185BC7">
        <w:rPr>
          <w:rFonts w:ascii="Calibri" w:eastAsia="Calibri" w:hAnsi="Calibri" w:cs="Times New Roman"/>
          <w:noProof/>
          <w:lang w:val="id-ID" w:eastAsia="id-ID"/>
        </w:rPr>
        <mc:AlternateContent>
          <mc:Choice Requires="wps">
            <w:drawing>
              <wp:anchor distT="0" distB="0" distL="114300" distR="114300" simplePos="0" relativeHeight="251668480" behindDoc="0" locked="0" layoutInCell="1" allowOverlap="1" wp14:anchorId="2C7955B6" wp14:editId="45D9F066">
                <wp:simplePos x="0" y="0"/>
                <wp:positionH relativeFrom="column">
                  <wp:posOffset>2243676</wp:posOffset>
                </wp:positionH>
                <wp:positionV relativeFrom="paragraph">
                  <wp:posOffset>67310</wp:posOffset>
                </wp:positionV>
                <wp:extent cx="395605" cy="257810"/>
                <wp:effectExtent l="57150" t="114300" r="61595" b="104140"/>
                <wp:wrapNone/>
                <wp:docPr id="19" name="Rectangle 19"/>
                <wp:cNvGraphicFramePr/>
                <a:graphic xmlns:a="http://schemas.openxmlformats.org/drawingml/2006/main">
                  <a:graphicData uri="http://schemas.microsoft.com/office/word/2010/wordprocessingShape">
                    <wps:wsp>
                      <wps:cNvSpPr/>
                      <wps:spPr>
                        <a:xfrm rot="1979269">
                          <a:off x="0" y="0"/>
                          <a:ext cx="395605" cy="25781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CD7CEB2" w14:textId="77777777" w:rsidR="00185BC7" w:rsidRPr="00B32929" w:rsidRDefault="00185BC7" w:rsidP="00185BC7">
                            <w:pPr>
                              <w:jc w:val="center"/>
                              <w:rPr>
                                <w:rFonts w:ascii="Times New Roman" w:hAnsi="Times New Roman" w:cs="Times New Roman"/>
                                <w:b/>
                                <w:vertAlign w:val="subscript"/>
                              </w:rPr>
                            </w:pPr>
                            <w:r w:rsidRPr="00B32929">
                              <w:rPr>
                                <w:rFonts w:ascii="Times New Roman" w:hAnsi="Times New Roman" w:cs="Times New Roman"/>
                                <w:b/>
                              </w:rPr>
                              <w:t>H</w:t>
                            </w:r>
                            <w:r w:rsidRPr="00B32929">
                              <w:rPr>
                                <w:rFonts w:ascii="Times New Roman" w:hAnsi="Times New Roman" w:cs="Times New Roman"/>
                                <w:b/>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55B6" id="Rectangle 19" o:spid="_x0000_s1027" style="position:absolute;left:0;text-align:left;margin-left:176.65pt;margin-top:5.3pt;width:31.15pt;height:20.3pt;rotation:216189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" fillcolor="window" strokecolor="window" strokeweight="1pt">
                <v:textbox>
                  <w:txbxContent>
                    <w:p w14:paraId="3CD7CEB2" w14:textId="77777777" w:rsidR="00185BC7" w:rsidRPr="00B32929" w:rsidRDefault="00185BC7" w:rsidP="00185BC7">
                      <w:pPr>
                        <w:jc w:val="center"/>
                        <w:rPr>
                          <w:rFonts w:ascii="Times New Roman" w:hAnsi="Times New Roman" w:cs="Times New Roman"/>
                          <w:b/>
                          <w:vertAlign w:val="subscript"/>
                        </w:rPr>
                      </w:pPr>
                      <w:r w:rsidRPr="00B32929">
                        <w:rPr>
                          <w:rFonts w:ascii="Times New Roman" w:hAnsi="Times New Roman" w:cs="Times New Roman"/>
                          <w:b/>
                        </w:rPr>
                        <w:t>H</w:t>
                      </w:r>
                      <w:r w:rsidRPr="00B32929">
                        <w:rPr>
                          <w:rFonts w:ascii="Times New Roman" w:hAnsi="Times New Roman" w:cs="Times New Roman"/>
                          <w:b/>
                          <w:vertAlign w:val="subscript"/>
                        </w:rPr>
                        <w:t>1</w:t>
                      </w:r>
                    </w:p>
                  </w:txbxContent>
                </v:textbox>
              </v:rect>
            </w:pict>
          </mc:Fallback>
        </mc:AlternateContent>
      </w:r>
      <w:r w:rsidRPr="00185BC7">
        <w:rPr>
          <w:rFonts w:ascii="Calibri" w:eastAsia="Calibri" w:hAnsi="Calibri" w:cs="Times New Roman"/>
          <w:noProof/>
          <w:lang w:val="id-ID" w:eastAsia="id-ID"/>
        </w:rPr>
        <mc:AlternateContent>
          <mc:Choice Requires="wps">
            <w:drawing>
              <wp:anchor distT="0" distB="0" distL="114300" distR="114300" simplePos="0" relativeHeight="251660288" behindDoc="0" locked="0" layoutInCell="1" allowOverlap="1" wp14:anchorId="54E84541" wp14:editId="6DB5C466">
                <wp:simplePos x="0" y="0"/>
                <wp:positionH relativeFrom="column">
                  <wp:posOffset>2007870</wp:posOffset>
                </wp:positionH>
                <wp:positionV relativeFrom="paragraph">
                  <wp:posOffset>99695</wp:posOffset>
                </wp:positionV>
                <wp:extent cx="1244600" cy="784860"/>
                <wp:effectExtent l="0" t="0" r="31750" b="342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7848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308053E"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1pt,7.85pt" to="256.1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"/>
            </w:pict>
          </mc:Fallback>
        </mc:AlternateContent>
      </w:r>
      <w:bookmarkEnd w:id="11"/>
      <w:bookmarkEnd w:id="12"/>
    </w:p>
    <w:p w14:paraId="35EEC6A6" w14:textId="77777777" w:rsidR="00185BC7" w:rsidRPr="00185BC7" w:rsidRDefault="00185BC7" w:rsidP="00713FD6">
      <w:pPr>
        <w:widowControl w:val="0"/>
        <w:autoSpaceDE w:val="0"/>
        <w:autoSpaceDN w:val="0"/>
        <w:spacing w:after="0" w:line="480" w:lineRule="auto"/>
        <w:jc w:val="center"/>
        <w:outlineLvl w:val="0"/>
        <w:rPr>
          <w:rFonts w:ascii="Times New Roman" w:eastAsia="Calibri" w:hAnsi="Times New Roman" w:cs="Times New Roman"/>
          <w:b/>
          <w:bCs/>
          <w:sz w:val="24"/>
          <w:szCs w:val="24"/>
        </w:rPr>
      </w:pPr>
      <w:bookmarkStart w:id="13" w:name="_Toc92611021"/>
      <w:bookmarkStart w:id="14" w:name="_Toc92611321"/>
      <w:r w:rsidRPr="00185BC7">
        <w:rPr>
          <w:rFonts w:ascii="Calibri" w:eastAsia="Calibri" w:hAnsi="Calibri" w:cs="Times New Roman"/>
          <w:noProof/>
          <w:lang w:val="id-ID" w:eastAsia="id-ID"/>
        </w:rPr>
        <mc:AlternateContent>
          <mc:Choice Requires="wps">
            <w:drawing>
              <wp:anchor distT="0" distB="0" distL="114300" distR="114300" simplePos="0" relativeHeight="251661312" behindDoc="0" locked="0" layoutInCell="1" allowOverlap="1" wp14:anchorId="713C6B92" wp14:editId="35F7BD3F">
                <wp:simplePos x="0" y="0"/>
                <wp:positionH relativeFrom="column">
                  <wp:posOffset>3237865</wp:posOffset>
                </wp:positionH>
                <wp:positionV relativeFrom="paragraph">
                  <wp:posOffset>107536</wp:posOffset>
                </wp:positionV>
                <wp:extent cx="1901825" cy="849630"/>
                <wp:effectExtent l="0" t="0" r="22225" b="2667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849630"/>
                        </a:xfrm>
                        <a:prstGeom prst="roundRect">
                          <a:avLst>
                            <a:gd name="adj" fmla="val 16667"/>
                          </a:avLst>
                        </a:prstGeom>
                        <a:solidFill>
                          <a:srgbClr val="FFFFFF"/>
                        </a:solidFill>
                        <a:ln w="3175">
                          <a:solidFill>
                            <a:srgbClr val="000000"/>
                          </a:solidFill>
                          <a:round/>
                          <a:headEnd/>
                          <a:tailEnd/>
                        </a:ln>
                      </wps:spPr>
                      <wps:txbx>
                        <w:txbxContent>
                          <w:p w14:paraId="3E2158AF" w14:textId="77777777" w:rsidR="00185BC7" w:rsidRPr="005C599A" w:rsidRDefault="00185BC7" w:rsidP="00185BC7">
                            <w:pPr>
                              <w:spacing w:before="240" w:line="242" w:lineRule="auto"/>
                              <w:ind w:right="-1"/>
                              <w:jc w:val="center"/>
                              <w:rPr>
                                <w:rFonts w:ascii="Times New Roman"/>
                                <w:sz w:val="24"/>
                                <w:szCs w:val="24"/>
                              </w:rPr>
                            </w:pPr>
                            <w:r>
                              <w:rPr>
                                <w:rFonts w:ascii="Times New Roman"/>
                                <w:sz w:val="24"/>
                                <w:szCs w:val="24"/>
                              </w:rPr>
                              <w:t xml:space="preserve">Peringkat Obligasi </w:t>
                            </w:r>
                            <w:r w:rsidRPr="005C599A">
                              <w:rPr>
                                <w:rFonts w:ascii="Times New Roman"/>
                                <w:sz w:val="24"/>
                                <w:szCs w:val="24"/>
                              </w:rPr>
                              <w:t>(Y)</w:t>
                            </w:r>
                          </w:p>
                          <w:p w14:paraId="2053F922" w14:textId="77777777" w:rsidR="00185BC7" w:rsidRDefault="00185BC7" w:rsidP="00185BC7">
                            <w:pPr>
                              <w:jc w:val="center"/>
                              <w:rPr>
                                <w:rFonts w:asci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13C6B92" id="Rounded Rectangle 21" o:spid="_x0000_s1028" style="position:absolute;left:0;text-align:left;margin-left:254.95pt;margin-top:8.45pt;width:149.7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" strokeweight=".25pt">
                <v:textbox>
                  <w:txbxContent>
                    <w:p w14:paraId="3E2158AF" w14:textId="77777777" w:rsidR="00185BC7" w:rsidRPr="005C599A" w:rsidRDefault="00185BC7" w:rsidP="00185BC7">
                      <w:pPr>
                        <w:spacing w:before="240" w:line="242" w:lineRule="auto"/>
                        <w:ind w:right="-1"/>
                        <w:jc w:val="center"/>
                        <w:rPr>
                          <w:rFonts w:ascii="Times New Roman"/>
                          <w:sz w:val="24"/>
                          <w:szCs w:val="24"/>
                        </w:rPr>
                      </w:pPr>
                      <w:r>
                        <w:rPr>
                          <w:rFonts w:ascii="Times New Roman"/>
                          <w:sz w:val="24"/>
                          <w:szCs w:val="24"/>
                        </w:rPr>
                        <w:t xml:space="preserve">Peringkat Obligasi </w:t>
                      </w:r>
                      <w:r w:rsidRPr="005C599A">
                        <w:rPr>
                          <w:rFonts w:ascii="Times New Roman"/>
                          <w:sz w:val="24"/>
                          <w:szCs w:val="24"/>
                        </w:rPr>
                        <w:t>(Y)</w:t>
                      </w:r>
                    </w:p>
                    <w:p w14:paraId="2053F922" w14:textId="77777777" w:rsidR="00185BC7" w:rsidRDefault="00185BC7" w:rsidP="00185BC7">
                      <w:pPr>
                        <w:jc w:val="center"/>
                        <w:rPr>
                          <w:rFonts w:ascii="Times New Roman"/>
                        </w:rPr>
                      </w:pPr>
                    </w:p>
                  </w:txbxContent>
                </v:textbox>
              </v:roundrect>
            </w:pict>
          </mc:Fallback>
        </mc:AlternateContent>
      </w:r>
      <w:r w:rsidRPr="00185BC7">
        <w:rPr>
          <w:rFonts w:ascii="Calibri" w:eastAsia="Calibri" w:hAnsi="Calibri" w:cs="Times New Roman"/>
          <w:noProof/>
          <w:lang w:val="id-ID" w:eastAsia="id-ID"/>
        </w:rPr>
        <mc:AlternateContent>
          <mc:Choice Requires="wps">
            <w:drawing>
              <wp:anchor distT="0" distB="0" distL="114300" distR="114300" simplePos="0" relativeHeight="251662336" behindDoc="0" locked="0" layoutInCell="1" allowOverlap="1" wp14:anchorId="7C23E171" wp14:editId="078C97CD">
                <wp:simplePos x="0" y="0"/>
                <wp:positionH relativeFrom="column">
                  <wp:posOffset>130175</wp:posOffset>
                </wp:positionH>
                <wp:positionV relativeFrom="paragraph">
                  <wp:posOffset>57150</wp:posOffset>
                </wp:positionV>
                <wp:extent cx="1927860" cy="556260"/>
                <wp:effectExtent l="0" t="0" r="15240" b="1524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556260"/>
                        </a:xfrm>
                        <a:prstGeom prst="roundRect">
                          <a:avLst>
                            <a:gd name="adj" fmla="val 16667"/>
                          </a:avLst>
                        </a:prstGeom>
                        <a:solidFill>
                          <a:srgbClr val="FFFFFF"/>
                        </a:solidFill>
                        <a:ln w="3175">
                          <a:solidFill>
                            <a:srgbClr val="000000"/>
                          </a:solidFill>
                          <a:round/>
                          <a:headEnd/>
                          <a:tailEnd/>
                        </a:ln>
                      </wps:spPr>
                      <wps:txbx>
                        <w:txbxContent>
                          <w:p w14:paraId="508952BC" w14:textId="77777777" w:rsidR="00185BC7" w:rsidRPr="00706D16" w:rsidRDefault="00185BC7" w:rsidP="00185BC7">
                            <w:pPr>
                              <w:jc w:val="center"/>
                              <w:rPr>
                                <w:rFonts w:ascii="Times New Roman"/>
                                <w:sz w:val="24"/>
                                <w:szCs w:val="24"/>
                              </w:rPr>
                            </w:pPr>
                            <w:r>
                              <w:rPr>
                                <w:rFonts w:cs="Calibri"/>
                                <w:sz w:val="28"/>
                                <w:szCs w:val="28"/>
                              </w:rPr>
                              <w:t xml:space="preserve"> </w:t>
                            </w:r>
                            <w:r w:rsidRPr="00AE4E26">
                              <w:rPr>
                                <w:rFonts w:ascii="Times New Roman"/>
                                <w:sz w:val="24"/>
                                <w:szCs w:val="24"/>
                              </w:rPr>
                              <w:t>Profitabilitas</w:t>
                            </w:r>
                            <w:r w:rsidRPr="00706D16">
                              <w:rPr>
                                <w:rFonts w:ascii="Times New Roman"/>
                                <w:i/>
                                <w:iCs/>
                                <w:sz w:val="24"/>
                                <w:szCs w:val="24"/>
                              </w:rPr>
                              <w:t xml:space="preserve"> </w:t>
                            </w:r>
                            <w:r w:rsidRPr="00706D16">
                              <w:rPr>
                                <w:rFonts w:ascii="Times New Roman"/>
                                <w:sz w:val="24"/>
                                <w:szCs w:val="24"/>
                              </w:rPr>
                              <w:t>(X</w:t>
                            </w:r>
                            <w:r w:rsidRPr="00706D16">
                              <w:rPr>
                                <w:rFonts w:ascii="Times New Roman"/>
                                <w:sz w:val="24"/>
                                <w:szCs w:val="24"/>
                                <w:vertAlign w:val="subscript"/>
                              </w:rPr>
                              <w:t>2</w:t>
                            </w:r>
                            <w:r w:rsidRPr="00706D16">
                              <w:rPr>
                                <w:rFonts w:ascii="Times New Roman"/>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C23E171" id="Rounded Rectangle 22" o:spid="_x0000_s1029" style="position:absolute;left:0;text-align:left;margin-left:10.25pt;margin-top:4.5pt;width:151.8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" strokeweight=".25pt">
                <v:textbox>
                  <w:txbxContent>
                    <w:p w14:paraId="508952BC" w14:textId="77777777" w:rsidR="00185BC7" w:rsidRPr="00706D16" w:rsidRDefault="00185BC7" w:rsidP="00185BC7">
                      <w:pPr>
                        <w:jc w:val="center"/>
                        <w:rPr>
                          <w:rFonts w:ascii="Times New Roman"/>
                          <w:sz w:val="24"/>
                          <w:szCs w:val="24"/>
                        </w:rPr>
                      </w:pPr>
                      <w:r>
                        <w:rPr>
                          <w:rFonts w:cs="Calibri"/>
                          <w:sz w:val="28"/>
                          <w:szCs w:val="28"/>
                        </w:rPr>
                        <w:t xml:space="preserve"> </w:t>
                      </w:r>
                      <w:r w:rsidRPr="00AE4E26">
                        <w:rPr>
                          <w:rFonts w:ascii="Times New Roman"/>
                          <w:sz w:val="24"/>
                          <w:szCs w:val="24"/>
                        </w:rPr>
                        <w:t>Profitabilitas</w:t>
                      </w:r>
                      <w:r w:rsidRPr="00706D16">
                        <w:rPr>
                          <w:rFonts w:ascii="Times New Roman"/>
                          <w:i/>
                          <w:iCs/>
                          <w:sz w:val="24"/>
                          <w:szCs w:val="24"/>
                        </w:rPr>
                        <w:t xml:space="preserve"> </w:t>
                      </w:r>
                      <w:r w:rsidRPr="00706D16">
                        <w:rPr>
                          <w:rFonts w:ascii="Times New Roman"/>
                          <w:sz w:val="24"/>
                          <w:szCs w:val="24"/>
                        </w:rPr>
                        <w:t>(X</w:t>
                      </w:r>
                      <w:r w:rsidRPr="00706D16">
                        <w:rPr>
                          <w:rFonts w:ascii="Times New Roman"/>
                          <w:sz w:val="24"/>
                          <w:szCs w:val="24"/>
                          <w:vertAlign w:val="subscript"/>
                        </w:rPr>
                        <w:t>2</w:t>
                      </w:r>
                      <w:r w:rsidRPr="00706D16">
                        <w:rPr>
                          <w:rFonts w:ascii="Times New Roman"/>
                          <w:sz w:val="24"/>
                          <w:szCs w:val="24"/>
                        </w:rPr>
                        <w:t>)</w:t>
                      </w:r>
                    </w:p>
                  </w:txbxContent>
                </v:textbox>
              </v:roundrect>
            </w:pict>
          </mc:Fallback>
        </mc:AlternateContent>
      </w:r>
      <w:r w:rsidRPr="00185BC7">
        <w:rPr>
          <w:rFonts w:ascii="Calibri" w:eastAsia="Calibri" w:hAnsi="Calibri" w:cs="Times New Roman"/>
          <w:noProof/>
          <w:lang w:val="id-ID" w:eastAsia="id-ID"/>
        </w:rPr>
        <mc:AlternateContent>
          <mc:Choice Requires="wps">
            <w:drawing>
              <wp:anchor distT="0" distB="0" distL="114300" distR="114300" simplePos="0" relativeHeight="251670528" behindDoc="0" locked="0" layoutInCell="1" allowOverlap="1" wp14:anchorId="37A84E98" wp14:editId="4EDBDCC2">
                <wp:simplePos x="0" y="0"/>
                <wp:positionH relativeFrom="column">
                  <wp:posOffset>2103466</wp:posOffset>
                </wp:positionH>
                <wp:positionV relativeFrom="paragraph">
                  <wp:posOffset>74808</wp:posOffset>
                </wp:positionV>
                <wp:extent cx="386715" cy="322348"/>
                <wp:effectExtent l="38100" t="38100" r="32385" b="40005"/>
                <wp:wrapNone/>
                <wp:docPr id="23" name="Rectangle 23"/>
                <wp:cNvGraphicFramePr/>
                <a:graphic xmlns:a="http://schemas.openxmlformats.org/drawingml/2006/main">
                  <a:graphicData uri="http://schemas.microsoft.com/office/word/2010/wordprocessingShape">
                    <wps:wsp>
                      <wps:cNvSpPr/>
                      <wps:spPr>
                        <a:xfrm rot="339161">
                          <a:off x="0" y="0"/>
                          <a:ext cx="386715" cy="322348"/>
                        </a:xfrm>
                        <a:prstGeom prst="rect">
                          <a:avLst/>
                        </a:prstGeom>
                        <a:solidFill>
                          <a:sysClr val="window" lastClr="FFFFFF"/>
                        </a:solidFill>
                        <a:ln w="12700" cap="flat" cmpd="sng" algn="ctr">
                          <a:solidFill>
                            <a:sysClr val="window" lastClr="FFFFFF"/>
                          </a:solidFill>
                          <a:prstDash val="solid"/>
                          <a:miter lim="800000"/>
                        </a:ln>
                        <a:effectLst/>
                      </wps:spPr>
                      <wps:txbx>
                        <w:txbxContent>
                          <w:p w14:paraId="5C5DD332" w14:textId="77777777" w:rsidR="00185BC7" w:rsidRPr="00FF30F6" w:rsidRDefault="00185BC7" w:rsidP="00185BC7">
                            <w:pPr>
                              <w:jc w:val="center"/>
                              <w:rPr>
                                <w:rFonts w:ascii="Times New Roman" w:hAnsi="Times New Roman" w:cs="Times New Roman"/>
                                <w:b/>
                                <w:vertAlign w:val="subscript"/>
                              </w:rPr>
                            </w:pPr>
                            <w:r w:rsidRPr="00FF30F6">
                              <w:rPr>
                                <w:rFonts w:ascii="Times New Roman" w:hAnsi="Times New Roman" w:cs="Times New Roman"/>
                                <w:b/>
                              </w:rPr>
                              <w:t>H</w:t>
                            </w:r>
                            <w:r w:rsidRPr="00FF30F6">
                              <w:rPr>
                                <w:rFonts w:ascii="Times New Roman" w:hAnsi="Times New Roman" w:cs="Times New Roman"/>
                                <w:b/>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84E98" id="Rectangle 23" o:spid="_x0000_s1030" style="position:absolute;left:0;text-align:left;margin-left:165.65pt;margin-top:5.9pt;width:30.45pt;height:25.4pt;rotation:37045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" fillcolor="window" strokecolor="window" strokeweight="1pt">
                <v:textbox>
                  <w:txbxContent>
                    <w:p w14:paraId="5C5DD332" w14:textId="77777777" w:rsidR="00185BC7" w:rsidRPr="00FF30F6" w:rsidRDefault="00185BC7" w:rsidP="00185BC7">
                      <w:pPr>
                        <w:jc w:val="center"/>
                        <w:rPr>
                          <w:rFonts w:ascii="Times New Roman" w:hAnsi="Times New Roman" w:cs="Times New Roman"/>
                          <w:b/>
                          <w:vertAlign w:val="subscript"/>
                        </w:rPr>
                      </w:pPr>
                      <w:r w:rsidRPr="00FF30F6">
                        <w:rPr>
                          <w:rFonts w:ascii="Times New Roman" w:hAnsi="Times New Roman" w:cs="Times New Roman"/>
                          <w:b/>
                        </w:rPr>
                        <w:t>H</w:t>
                      </w:r>
                      <w:r w:rsidRPr="00FF30F6">
                        <w:rPr>
                          <w:rFonts w:ascii="Times New Roman" w:hAnsi="Times New Roman" w:cs="Times New Roman"/>
                          <w:b/>
                          <w:vertAlign w:val="subscript"/>
                        </w:rPr>
                        <w:t>2</w:t>
                      </w:r>
                    </w:p>
                  </w:txbxContent>
                </v:textbox>
              </v:rect>
            </w:pict>
          </mc:Fallback>
        </mc:AlternateContent>
      </w:r>
      <w:bookmarkEnd w:id="13"/>
      <w:bookmarkEnd w:id="14"/>
    </w:p>
    <w:p w14:paraId="24479471" w14:textId="77777777" w:rsidR="00185BC7" w:rsidRPr="00185BC7" w:rsidRDefault="00185BC7" w:rsidP="00713FD6">
      <w:pPr>
        <w:widowControl w:val="0"/>
        <w:autoSpaceDE w:val="0"/>
        <w:autoSpaceDN w:val="0"/>
        <w:spacing w:after="0" w:line="480" w:lineRule="auto"/>
        <w:jc w:val="center"/>
        <w:outlineLvl w:val="0"/>
        <w:rPr>
          <w:rFonts w:ascii="Times New Roman" w:eastAsia="Calibri" w:hAnsi="Times New Roman" w:cs="Times New Roman"/>
          <w:b/>
          <w:bCs/>
          <w:sz w:val="24"/>
          <w:szCs w:val="24"/>
        </w:rPr>
      </w:pPr>
      <w:bookmarkStart w:id="15" w:name="_Toc92611022"/>
      <w:bookmarkStart w:id="16" w:name="_Toc92611322"/>
      <w:r w:rsidRPr="00185BC7">
        <w:rPr>
          <w:rFonts w:ascii="Calibri" w:eastAsia="Calibri" w:hAnsi="Calibri" w:cs="Times New Roman"/>
          <w:noProof/>
          <w:lang w:val="id-ID" w:eastAsia="id-ID"/>
        </w:rPr>
        <mc:AlternateContent>
          <mc:Choice Requires="wps">
            <w:drawing>
              <wp:anchor distT="0" distB="0" distL="114300" distR="114300" simplePos="0" relativeHeight="251663360" behindDoc="0" locked="0" layoutInCell="1" allowOverlap="1" wp14:anchorId="63B0D983" wp14:editId="12956B08">
                <wp:simplePos x="0" y="0"/>
                <wp:positionH relativeFrom="column">
                  <wp:posOffset>2068333</wp:posOffset>
                </wp:positionH>
                <wp:positionV relativeFrom="paragraph">
                  <wp:posOffset>65239</wp:posOffset>
                </wp:positionV>
                <wp:extent cx="1178615" cy="113665"/>
                <wp:effectExtent l="0" t="0" r="21590" b="196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615" cy="1136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AC97DD8"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5pt,5.15pt" to="255.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"/>
            </w:pict>
          </mc:Fallback>
        </mc:AlternateContent>
      </w:r>
      <w:r w:rsidRPr="00185BC7">
        <w:rPr>
          <w:rFonts w:ascii="Calibri" w:eastAsia="Calibri" w:hAnsi="Calibri" w:cs="Times New Roman"/>
          <w:noProof/>
          <w:lang w:val="id-ID" w:eastAsia="id-ID"/>
        </w:rPr>
        <mc:AlternateContent>
          <mc:Choice Requires="wps">
            <w:drawing>
              <wp:anchor distT="0" distB="0" distL="114300" distR="114300" simplePos="0" relativeHeight="251665408" behindDoc="0" locked="0" layoutInCell="1" allowOverlap="1" wp14:anchorId="0937CFBA" wp14:editId="3D28C06D">
                <wp:simplePos x="0" y="0"/>
                <wp:positionH relativeFrom="column">
                  <wp:posOffset>2058606</wp:posOffset>
                </wp:positionH>
                <wp:positionV relativeFrom="paragraph">
                  <wp:posOffset>184316</wp:posOffset>
                </wp:positionV>
                <wp:extent cx="1180087" cy="1155700"/>
                <wp:effectExtent l="0" t="0" r="20320"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0087" cy="1155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C672586" id="Straight Connector 2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1pt,14.5pt" to="2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"/>
            </w:pict>
          </mc:Fallback>
        </mc:AlternateContent>
      </w:r>
      <w:r w:rsidRPr="00185BC7">
        <w:rPr>
          <w:rFonts w:ascii="Calibri" w:eastAsia="Calibri" w:hAnsi="Calibri" w:cs="Times New Roman"/>
          <w:noProof/>
          <w:lang w:val="id-ID" w:eastAsia="id-ID"/>
        </w:rPr>
        <mc:AlternateContent>
          <mc:Choice Requires="wps">
            <w:drawing>
              <wp:anchor distT="0" distB="0" distL="114300" distR="114300" simplePos="0" relativeHeight="251669504" behindDoc="0" locked="0" layoutInCell="1" allowOverlap="1" wp14:anchorId="5F6AF5BB" wp14:editId="2561E27F">
                <wp:simplePos x="0" y="0"/>
                <wp:positionH relativeFrom="column">
                  <wp:posOffset>2094230</wp:posOffset>
                </wp:positionH>
                <wp:positionV relativeFrom="paragraph">
                  <wp:posOffset>298229</wp:posOffset>
                </wp:positionV>
                <wp:extent cx="398145" cy="277495"/>
                <wp:effectExtent l="57150" t="95250" r="59055" b="84455"/>
                <wp:wrapNone/>
                <wp:docPr id="25" name="Rectangle 25"/>
                <wp:cNvGraphicFramePr/>
                <a:graphic xmlns:a="http://schemas.openxmlformats.org/drawingml/2006/main">
                  <a:graphicData uri="http://schemas.microsoft.com/office/word/2010/wordprocessingShape">
                    <wps:wsp>
                      <wps:cNvSpPr/>
                      <wps:spPr>
                        <a:xfrm rot="20135484">
                          <a:off x="0" y="0"/>
                          <a:ext cx="398145" cy="27749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E2098F8" w14:textId="77777777" w:rsidR="00185BC7" w:rsidRPr="00B32929" w:rsidRDefault="00185BC7" w:rsidP="00185BC7">
                            <w:pPr>
                              <w:jc w:val="center"/>
                              <w:rPr>
                                <w:rFonts w:ascii="Times New Roman" w:hAnsi="Times New Roman" w:cs="Times New Roman"/>
                                <w:b/>
                                <w:vertAlign w:val="subscript"/>
                              </w:rPr>
                            </w:pPr>
                            <w:r w:rsidRPr="00B32929">
                              <w:rPr>
                                <w:rFonts w:ascii="Times New Roman" w:hAnsi="Times New Roman" w:cs="Times New Roman"/>
                                <w:b/>
                              </w:rPr>
                              <w:t>H</w:t>
                            </w:r>
                            <w:r>
                              <w:rPr>
                                <w:rFonts w:ascii="Times New Roman" w:hAnsi="Times New Roman" w:cs="Times New Roman"/>
                                <w:b/>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AF5BB" id="Rectangle 25" o:spid="_x0000_s1031" style="position:absolute;left:0;text-align:left;margin-left:164.9pt;margin-top:23.5pt;width:31.35pt;height:21.85pt;rotation:-159964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" fillcolor="window" strokecolor="window" strokeweight="1pt">
                <v:textbox>
                  <w:txbxContent>
                    <w:p w14:paraId="2E2098F8" w14:textId="77777777" w:rsidR="00185BC7" w:rsidRPr="00B32929" w:rsidRDefault="00185BC7" w:rsidP="00185BC7">
                      <w:pPr>
                        <w:jc w:val="center"/>
                        <w:rPr>
                          <w:rFonts w:ascii="Times New Roman" w:hAnsi="Times New Roman" w:cs="Times New Roman"/>
                          <w:b/>
                          <w:vertAlign w:val="subscript"/>
                        </w:rPr>
                      </w:pPr>
                      <w:r w:rsidRPr="00B32929">
                        <w:rPr>
                          <w:rFonts w:ascii="Times New Roman" w:hAnsi="Times New Roman" w:cs="Times New Roman"/>
                          <w:b/>
                        </w:rPr>
                        <w:t>H</w:t>
                      </w:r>
                      <w:r>
                        <w:rPr>
                          <w:rFonts w:ascii="Times New Roman" w:hAnsi="Times New Roman" w:cs="Times New Roman"/>
                          <w:b/>
                          <w:vertAlign w:val="subscript"/>
                        </w:rPr>
                        <w:t>3</w:t>
                      </w:r>
                    </w:p>
                  </w:txbxContent>
                </v:textbox>
              </v:rect>
            </w:pict>
          </mc:Fallback>
        </mc:AlternateContent>
      </w:r>
      <w:r w:rsidRPr="00185BC7">
        <w:rPr>
          <w:rFonts w:ascii="Calibri" w:eastAsia="Calibri" w:hAnsi="Calibri" w:cs="Times New Roman"/>
          <w:noProof/>
          <w:lang w:val="id-ID" w:eastAsia="id-ID"/>
        </w:rPr>
        <mc:AlternateContent>
          <mc:Choice Requires="wps">
            <w:drawing>
              <wp:anchor distT="0" distB="0" distL="114300" distR="114300" simplePos="0" relativeHeight="251666432" behindDoc="0" locked="0" layoutInCell="1" allowOverlap="1" wp14:anchorId="373AFAA1" wp14:editId="6CADB9D1">
                <wp:simplePos x="0" y="0"/>
                <wp:positionH relativeFrom="column">
                  <wp:posOffset>2068223</wp:posOffset>
                </wp:positionH>
                <wp:positionV relativeFrom="paragraph">
                  <wp:posOffset>184316</wp:posOffset>
                </wp:positionV>
                <wp:extent cx="1171050" cy="526774"/>
                <wp:effectExtent l="0" t="0" r="29210" b="260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050" cy="52677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38AE4B1"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5pt,14.5pt" to="255.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"/>
            </w:pict>
          </mc:Fallback>
        </mc:AlternateContent>
      </w:r>
      <w:bookmarkEnd w:id="15"/>
      <w:bookmarkEnd w:id="16"/>
    </w:p>
    <w:p w14:paraId="69166720" w14:textId="77777777" w:rsidR="00185BC7" w:rsidRPr="00185BC7" w:rsidRDefault="00185BC7" w:rsidP="00713FD6">
      <w:pPr>
        <w:widowControl w:val="0"/>
        <w:autoSpaceDE w:val="0"/>
        <w:autoSpaceDN w:val="0"/>
        <w:spacing w:after="0" w:line="480" w:lineRule="auto"/>
        <w:jc w:val="center"/>
        <w:outlineLvl w:val="0"/>
        <w:rPr>
          <w:rFonts w:ascii="Times New Roman" w:eastAsia="SimSun" w:hAnsi="Times New Roman" w:cs="SimSun"/>
          <w:b/>
          <w:bCs/>
          <w:sz w:val="24"/>
          <w:szCs w:val="24"/>
        </w:rPr>
      </w:pPr>
      <w:bookmarkStart w:id="17" w:name="_Toc92611023"/>
      <w:bookmarkStart w:id="18" w:name="_Toc92611323"/>
      <w:r w:rsidRPr="00185BC7">
        <w:rPr>
          <w:rFonts w:ascii="Calibri" w:eastAsia="Calibri" w:hAnsi="Calibri" w:cs="Times New Roman"/>
          <w:noProof/>
          <w:lang w:val="id-ID" w:eastAsia="id-ID"/>
        </w:rPr>
        <mc:AlternateContent>
          <mc:Choice Requires="wps">
            <w:drawing>
              <wp:anchor distT="0" distB="0" distL="114300" distR="114300" simplePos="0" relativeHeight="251664384" behindDoc="0" locked="0" layoutInCell="1" allowOverlap="1" wp14:anchorId="5FBE8421" wp14:editId="2ADFD3E9">
                <wp:simplePos x="0" y="0"/>
                <wp:positionH relativeFrom="column">
                  <wp:posOffset>130202</wp:posOffset>
                </wp:positionH>
                <wp:positionV relativeFrom="paragraph">
                  <wp:posOffset>2761</wp:posOffset>
                </wp:positionV>
                <wp:extent cx="1928191" cy="575945"/>
                <wp:effectExtent l="0" t="0" r="15240" b="1460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191" cy="575945"/>
                        </a:xfrm>
                        <a:prstGeom prst="roundRect">
                          <a:avLst>
                            <a:gd name="adj" fmla="val 16667"/>
                          </a:avLst>
                        </a:prstGeom>
                        <a:solidFill>
                          <a:srgbClr val="FFFFFF"/>
                        </a:solidFill>
                        <a:ln w="3175">
                          <a:solidFill>
                            <a:srgbClr val="000000"/>
                          </a:solidFill>
                          <a:round/>
                          <a:headEnd/>
                          <a:tailEnd/>
                        </a:ln>
                      </wps:spPr>
                      <wps:txbx>
                        <w:txbxContent>
                          <w:p w14:paraId="146A01DE" w14:textId="77777777" w:rsidR="00185BC7" w:rsidRPr="005C599A" w:rsidRDefault="00185BC7" w:rsidP="00185BC7">
                            <w:pPr>
                              <w:jc w:val="center"/>
                              <w:rPr>
                                <w:rFonts w:ascii="Times New Roman"/>
                                <w:sz w:val="24"/>
                                <w:szCs w:val="24"/>
                              </w:rPr>
                            </w:pPr>
                            <w:r>
                              <w:rPr>
                                <w:rFonts w:ascii="Times New Roman"/>
                                <w:sz w:val="24"/>
                                <w:szCs w:val="24"/>
                              </w:rPr>
                              <w:t>Produktivitas Perusahaan</w:t>
                            </w:r>
                            <w:r w:rsidRPr="005C599A">
                              <w:rPr>
                                <w:rFonts w:ascii="Times New Roman"/>
                                <w:sz w:val="24"/>
                                <w:szCs w:val="24"/>
                              </w:rPr>
                              <w:t xml:space="preserve"> (X</w:t>
                            </w:r>
                            <w:r w:rsidRPr="005C599A">
                              <w:rPr>
                                <w:rFonts w:ascii="Times New Roman"/>
                                <w:sz w:val="24"/>
                                <w:szCs w:val="24"/>
                                <w:vertAlign w:val="subscript"/>
                              </w:rPr>
                              <w:t>3</w:t>
                            </w:r>
                            <w:r w:rsidRPr="005C599A">
                              <w:rPr>
                                <w:rFonts w:ascii="Times New Roman"/>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BE8421" id="Rounded Rectangle 28" o:spid="_x0000_s1032" style="position:absolute;left:0;text-align:left;margin-left:10.25pt;margin-top:.2pt;width:151.85pt;height: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" strokeweight=".25pt">
                <v:textbox>
                  <w:txbxContent>
                    <w:p w14:paraId="146A01DE" w14:textId="77777777" w:rsidR="00185BC7" w:rsidRPr="005C599A" w:rsidRDefault="00185BC7" w:rsidP="00185BC7">
                      <w:pPr>
                        <w:jc w:val="center"/>
                        <w:rPr>
                          <w:rFonts w:ascii="Times New Roman"/>
                          <w:sz w:val="24"/>
                          <w:szCs w:val="24"/>
                        </w:rPr>
                      </w:pPr>
                      <w:r>
                        <w:rPr>
                          <w:rFonts w:ascii="Times New Roman"/>
                          <w:sz w:val="24"/>
                          <w:szCs w:val="24"/>
                        </w:rPr>
                        <w:t>Produktivitas Perusahaan</w:t>
                      </w:r>
                      <w:r w:rsidRPr="005C599A">
                        <w:rPr>
                          <w:rFonts w:ascii="Times New Roman"/>
                          <w:sz w:val="24"/>
                          <w:szCs w:val="24"/>
                        </w:rPr>
                        <w:t xml:space="preserve"> (X</w:t>
                      </w:r>
                      <w:r w:rsidRPr="005C599A">
                        <w:rPr>
                          <w:rFonts w:ascii="Times New Roman"/>
                          <w:sz w:val="24"/>
                          <w:szCs w:val="24"/>
                          <w:vertAlign w:val="subscript"/>
                        </w:rPr>
                        <w:t>3</w:t>
                      </w:r>
                      <w:r w:rsidRPr="005C599A">
                        <w:rPr>
                          <w:rFonts w:ascii="Times New Roman"/>
                          <w:sz w:val="24"/>
                          <w:szCs w:val="24"/>
                        </w:rPr>
                        <w:t>)</w:t>
                      </w:r>
                    </w:p>
                  </w:txbxContent>
                </v:textbox>
              </v:roundrect>
            </w:pict>
          </mc:Fallback>
        </mc:AlternateContent>
      </w:r>
      <w:bookmarkEnd w:id="17"/>
      <w:bookmarkEnd w:id="18"/>
      <w:r w:rsidRPr="00185BC7">
        <w:rPr>
          <w:rFonts w:ascii="Times New Roman" w:eastAsia="Calibri" w:hAnsi="Times New Roman" w:cs="SimSun"/>
          <w:b/>
          <w:bCs/>
          <w:sz w:val="24"/>
          <w:szCs w:val="24"/>
        </w:rPr>
        <w:tab/>
      </w:r>
      <w:r w:rsidRPr="00185BC7">
        <w:rPr>
          <w:rFonts w:ascii="Times New Roman" w:eastAsia="Calibri" w:hAnsi="Times New Roman" w:cs="SimSun"/>
          <w:b/>
          <w:bCs/>
          <w:sz w:val="24"/>
          <w:szCs w:val="24"/>
        </w:rPr>
        <w:tab/>
      </w:r>
      <w:r w:rsidRPr="00185BC7">
        <w:rPr>
          <w:rFonts w:ascii="Times New Roman" w:eastAsia="Calibri" w:hAnsi="Times New Roman" w:cs="SimSun"/>
          <w:b/>
          <w:bCs/>
          <w:sz w:val="24"/>
          <w:szCs w:val="24"/>
        </w:rPr>
        <w:tab/>
      </w:r>
      <w:r w:rsidRPr="00185BC7">
        <w:rPr>
          <w:rFonts w:ascii="Times New Roman" w:eastAsia="SimSun" w:hAnsi="Times New Roman" w:cs="SimSun"/>
          <w:b/>
          <w:bCs/>
          <w:sz w:val="24"/>
          <w:szCs w:val="24"/>
        </w:rPr>
        <w:t xml:space="preserve">                           </w:t>
      </w:r>
    </w:p>
    <w:p w14:paraId="1B7F19AF" w14:textId="53286ECE" w:rsidR="00185BC7" w:rsidRPr="00185BC7" w:rsidRDefault="006714B0" w:rsidP="00713FD6">
      <w:pPr>
        <w:widowControl w:val="0"/>
        <w:autoSpaceDE w:val="0"/>
        <w:autoSpaceDN w:val="0"/>
        <w:spacing w:after="0" w:line="480" w:lineRule="auto"/>
        <w:jc w:val="center"/>
        <w:outlineLvl w:val="0"/>
        <w:rPr>
          <w:rFonts w:ascii="Times New Roman" w:eastAsia="SimSun" w:hAnsi="Times New Roman" w:cs="SimSun"/>
          <w:b/>
          <w:bCs/>
          <w:sz w:val="24"/>
          <w:szCs w:val="24"/>
        </w:rPr>
      </w:pPr>
      <w:bookmarkStart w:id="19" w:name="_Toc92611025"/>
      <w:bookmarkStart w:id="20" w:name="_Toc92611325"/>
      <w:bookmarkStart w:id="21" w:name="_Toc92611024"/>
      <w:bookmarkStart w:id="22" w:name="_Toc92611324"/>
      <w:r w:rsidRPr="00185BC7">
        <w:rPr>
          <w:rFonts w:ascii="Calibri" w:eastAsia="Calibri" w:hAnsi="Calibri" w:cs="Times New Roman"/>
          <w:noProof/>
          <w:lang w:val="id-ID" w:eastAsia="id-ID"/>
        </w:rPr>
        <mc:AlternateContent>
          <mc:Choice Requires="wps">
            <w:drawing>
              <wp:anchor distT="0" distB="0" distL="114300" distR="114300" simplePos="0" relativeHeight="251667456" behindDoc="0" locked="0" layoutInCell="1" allowOverlap="1" wp14:anchorId="7A099114" wp14:editId="512FA7C8">
                <wp:simplePos x="0" y="0"/>
                <wp:positionH relativeFrom="column">
                  <wp:posOffset>120650</wp:posOffset>
                </wp:positionH>
                <wp:positionV relativeFrom="paragraph">
                  <wp:posOffset>318135</wp:posOffset>
                </wp:positionV>
                <wp:extent cx="1951355" cy="595630"/>
                <wp:effectExtent l="0" t="0" r="10795" b="1397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595630"/>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483642" w14:textId="77777777" w:rsidR="00185BC7" w:rsidRPr="005C599A" w:rsidRDefault="00185BC7" w:rsidP="00185BC7">
                            <w:pPr>
                              <w:jc w:val="center"/>
                              <w:rPr>
                                <w:rFonts w:ascii="Times New Roman"/>
                                <w:sz w:val="24"/>
                                <w:szCs w:val="24"/>
                              </w:rPr>
                            </w:pPr>
                            <w:r>
                              <w:rPr>
                                <w:rFonts w:ascii="Times New Roman"/>
                                <w:sz w:val="24"/>
                                <w:szCs w:val="24"/>
                              </w:rPr>
                              <w:t>Jaminan Perusahaan</w:t>
                            </w:r>
                            <w:r w:rsidRPr="005C599A">
                              <w:rPr>
                                <w:rFonts w:ascii="Times New Roman"/>
                                <w:sz w:val="24"/>
                                <w:szCs w:val="24"/>
                              </w:rPr>
                              <w:t xml:space="preserve"> (X</w:t>
                            </w:r>
                            <w:r>
                              <w:rPr>
                                <w:rFonts w:ascii="Times New Roman"/>
                                <w:sz w:val="24"/>
                                <w:szCs w:val="24"/>
                                <w:vertAlign w:val="subscript"/>
                              </w:rPr>
                              <w:t>4</w:t>
                            </w:r>
                            <w:r w:rsidRPr="005C599A">
                              <w:rPr>
                                <w:rFonts w:ascii="Times New Roman"/>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99114" id="Rounded Rectangle 30" o:spid="_x0000_s1033" style="position:absolute;left:0;text-align:left;margin-left:9.5pt;margin-top:25.05pt;width:153.65pt;height: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" strokeweight=".25pt">
                <v:textbox>
                  <w:txbxContent>
                    <w:p w14:paraId="50483642" w14:textId="77777777" w:rsidR="00185BC7" w:rsidRPr="005C599A" w:rsidRDefault="00185BC7" w:rsidP="00185BC7">
                      <w:pPr>
                        <w:jc w:val="center"/>
                        <w:rPr>
                          <w:rFonts w:ascii="Times New Roman"/>
                          <w:sz w:val="24"/>
                          <w:szCs w:val="24"/>
                        </w:rPr>
                      </w:pPr>
                      <w:r>
                        <w:rPr>
                          <w:rFonts w:ascii="Times New Roman"/>
                          <w:sz w:val="24"/>
                          <w:szCs w:val="24"/>
                        </w:rPr>
                        <w:t>Jaminan Perusahaan</w:t>
                      </w:r>
                      <w:r w:rsidRPr="005C599A">
                        <w:rPr>
                          <w:rFonts w:ascii="Times New Roman"/>
                          <w:sz w:val="24"/>
                          <w:szCs w:val="24"/>
                        </w:rPr>
                        <w:t xml:space="preserve"> (X</w:t>
                      </w:r>
                      <w:r>
                        <w:rPr>
                          <w:rFonts w:ascii="Times New Roman"/>
                          <w:sz w:val="24"/>
                          <w:szCs w:val="24"/>
                          <w:vertAlign w:val="subscript"/>
                        </w:rPr>
                        <w:t>4</w:t>
                      </w:r>
                      <w:r w:rsidRPr="005C599A">
                        <w:rPr>
                          <w:rFonts w:ascii="Times New Roman"/>
                          <w:sz w:val="24"/>
                          <w:szCs w:val="24"/>
                        </w:rPr>
                        <w:t>)</w:t>
                      </w:r>
                    </w:p>
                  </w:txbxContent>
                </v:textbox>
              </v:roundrect>
            </w:pict>
          </mc:Fallback>
        </mc:AlternateContent>
      </w:r>
      <w:bookmarkEnd w:id="19"/>
      <w:bookmarkEnd w:id="20"/>
      <w:r w:rsidR="00185BC7" w:rsidRPr="00185BC7">
        <w:rPr>
          <w:rFonts w:ascii="Calibri" w:eastAsia="Calibri" w:hAnsi="Calibri" w:cs="Times New Roman"/>
          <w:noProof/>
          <w:lang w:val="id-ID" w:eastAsia="id-ID"/>
        </w:rPr>
        <mc:AlternateContent>
          <mc:Choice Requires="wps">
            <w:drawing>
              <wp:anchor distT="0" distB="0" distL="114300" distR="114300" simplePos="0" relativeHeight="251671552" behindDoc="0" locked="0" layoutInCell="1" allowOverlap="1" wp14:anchorId="67D15707" wp14:editId="65048906">
                <wp:simplePos x="0" y="0"/>
                <wp:positionH relativeFrom="column">
                  <wp:posOffset>2108518</wp:posOffset>
                </wp:positionH>
                <wp:positionV relativeFrom="paragraph">
                  <wp:posOffset>14066</wp:posOffset>
                </wp:positionV>
                <wp:extent cx="462280" cy="272415"/>
                <wp:effectExtent l="152082" t="57468" r="127953" b="51752"/>
                <wp:wrapNone/>
                <wp:docPr id="29" name="Rectangle 29"/>
                <wp:cNvGraphicFramePr/>
                <a:graphic xmlns:a="http://schemas.openxmlformats.org/drawingml/2006/main">
                  <a:graphicData uri="http://schemas.microsoft.com/office/word/2010/wordprocessingShape">
                    <wps:wsp>
                      <wps:cNvSpPr/>
                      <wps:spPr>
                        <a:xfrm rot="7989496" flipV="1">
                          <a:off x="0" y="0"/>
                          <a:ext cx="462280" cy="272415"/>
                        </a:xfrm>
                        <a:prstGeom prst="rect">
                          <a:avLst/>
                        </a:prstGeom>
                        <a:solidFill>
                          <a:sysClr val="window" lastClr="FFFFFF"/>
                        </a:solidFill>
                        <a:ln w="12700" cap="flat" cmpd="sng" algn="ctr">
                          <a:solidFill>
                            <a:sysClr val="window" lastClr="FFFFFF"/>
                          </a:solidFill>
                          <a:prstDash val="solid"/>
                          <a:miter lim="800000"/>
                        </a:ln>
                        <a:effectLst/>
                      </wps:spPr>
                      <wps:txbx>
                        <w:txbxContent>
                          <w:p w14:paraId="577DF36F" w14:textId="77777777" w:rsidR="00185BC7" w:rsidRPr="007C66A9" w:rsidRDefault="00185BC7" w:rsidP="00185BC7">
                            <w:pPr>
                              <w:jc w:val="center"/>
                              <w:rPr>
                                <w:rFonts w:ascii="Times New Roman" w:hAnsi="Times New Roman" w:cs="Times New Roman"/>
                                <w:b/>
                                <w:vertAlign w:val="subscript"/>
                              </w:rPr>
                            </w:pPr>
                            <w:r w:rsidRPr="007C66A9">
                              <w:rPr>
                                <w:rFonts w:ascii="Times New Roman" w:hAnsi="Times New Roman" w:cs="Times New Roman"/>
                                <w:b/>
                              </w:rPr>
                              <w:t>H</w:t>
                            </w:r>
                            <w:r>
                              <w:rPr>
                                <w:rFonts w:ascii="Times New Roman" w:hAnsi="Times New Roman" w:cs="Times New Roman"/>
                                <w:b/>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15707" id="Rectangle 29" o:spid="_x0000_s1034" style="position:absolute;left:0;text-align:left;margin-left:166.05pt;margin-top:1.1pt;width:36.4pt;height:21.45pt;rotation:-8726660fd;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" fillcolor="window" strokecolor="window" strokeweight="1pt">
                <v:textbox>
                  <w:txbxContent>
                    <w:p w14:paraId="577DF36F" w14:textId="77777777" w:rsidR="00185BC7" w:rsidRPr="007C66A9" w:rsidRDefault="00185BC7" w:rsidP="00185BC7">
                      <w:pPr>
                        <w:jc w:val="center"/>
                        <w:rPr>
                          <w:rFonts w:ascii="Times New Roman" w:hAnsi="Times New Roman" w:cs="Times New Roman"/>
                          <w:b/>
                          <w:vertAlign w:val="subscript"/>
                        </w:rPr>
                      </w:pPr>
                      <w:r w:rsidRPr="007C66A9">
                        <w:rPr>
                          <w:rFonts w:ascii="Times New Roman" w:hAnsi="Times New Roman" w:cs="Times New Roman"/>
                          <w:b/>
                        </w:rPr>
                        <w:t>H</w:t>
                      </w:r>
                      <w:r>
                        <w:rPr>
                          <w:rFonts w:ascii="Times New Roman" w:hAnsi="Times New Roman" w:cs="Times New Roman"/>
                          <w:b/>
                          <w:vertAlign w:val="subscript"/>
                        </w:rPr>
                        <w:t>4</w:t>
                      </w:r>
                    </w:p>
                  </w:txbxContent>
                </v:textbox>
              </v:rect>
            </w:pict>
          </mc:Fallback>
        </mc:AlternateContent>
      </w:r>
      <w:bookmarkEnd w:id="21"/>
      <w:bookmarkEnd w:id="22"/>
    </w:p>
    <w:p w14:paraId="10552181" w14:textId="39FADE17" w:rsidR="003F77D9" w:rsidRPr="003F77D9" w:rsidRDefault="003F77D9" w:rsidP="003F77D9">
      <w:pPr>
        <w:widowControl w:val="0"/>
        <w:autoSpaceDE w:val="0"/>
        <w:autoSpaceDN w:val="0"/>
        <w:spacing w:after="0" w:line="276" w:lineRule="auto"/>
        <w:jc w:val="center"/>
        <w:outlineLvl w:val="0"/>
        <w:rPr>
          <w:rFonts w:ascii="Times New Roman" w:eastAsia="Calibri" w:hAnsi="Times New Roman" w:cs="SimSun"/>
          <w:b/>
          <w:bCs/>
          <w:sz w:val="24"/>
          <w:szCs w:val="24"/>
        </w:rPr>
      </w:pPr>
      <w:bookmarkStart w:id="23" w:name="_Toc92611026"/>
      <w:bookmarkStart w:id="24" w:name="_Toc92611326"/>
      <w:r>
        <w:rPr>
          <w:rFonts w:ascii="Times New Roman" w:eastAsia="SimSun" w:hAnsi="Times New Roman" w:cs="SimSun"/>
          <w:b/>
          <w:bCs/>
          <w:sz w:val="24"/>
          <w:szCs w:val="24"/>
        </w:rPr>
        <w:t xml:space="preserve">                                                   </w:t>
      </w:r>
      <w:r w:rsidRPr="003F77D9">
        <w:rPr>
          <w:rFonts w:ascii="Times New Roman" w:eastAsia="SimSun" w:hAnsi="Times New Roman" w:cs="SimSun"/>
          <w:b/>
          <w:bCs/>
          <w:sz w:val="24"/>
          <w:szCs w:val="24"/>
        </w:rPr>
        <w:t>Gambar 2.1</w:t>
      </w:r>
      <w:bookmarkEnd w:id="23"/>
      <w:bookmarkEnd w:id="24"/>
    </w:p>
    <w:p w14:paraId="535E35DC" w14:textId="37856C97" w:rsidR="00185BC7" w:rsidRDefault="003F77D9" w:rsidP="003F77D9">
      <w:pPr>
        <w:widowControl w:val="0"/>
        <w:autoSpaceDE w:val="0"/>
        <w:autoSpaceDN w:val="0"/>
        <w:spacing w:after="0" w:line="276" w:lineRule="auto"/>
        <w:jc w:val="center"/>
        <w:outlineLvl w:val="0"/>
        <w:rPr>
          <w:rFonts w:ascii="Times New Roman" w:eastAsia="SimSun" w:hAnsi="Times New Roman" w:cs="SimSun"/>
          <w:bCs/>
          <w:sz w:val="24"/>
          <w:szCs w:val="24"/>
        </w:rPr>
      </w:pPr>
      <w:bookmarkStart w:id="25" w:name="_Toc92611027"/>
      <w:bookmarkStart w:id="26" w:name="_Toc92611327"/>
      <w:r>
        <w:rPr>
          <w:rFonts w:ascii="Times New Roman" w:eastAsia="SimSun" w:hAnsi="Times New Roman" w:cs="SimSun"/>
          <w:bCs/>
          <w:sz w:val="24"/>
          <w:szCs w:val="24"/>
        </w:rPr>
        <w:t xml:space="preserve">                                                       </w:t>
      </w:r>
      <w:r w:rsidRPr="003F77D9">
        <w:rPr>
          <w:rFonts w:ascii="Times New Roman" w:eastAsia="SimSun" w:hAnsi="Times New Roman" w:cs="SimSun"/>
          <w:bCs/>
          <w:sz w:val="24"/>
          <w:szCs w:val="24"/>
        </w:rPr>
        <w:t>Kerangka Pemikiran</w:t>
      </w:r>
      <w:bookmarkEnd w:id="25"/>
      <w:bookmarkEnd w:id="26"/>
    </w:p>
    <w:p w14:paraId="3DE0FA5D" w14:textId="77777777" w:rsidR="00CE59B4" w:rsidRPr="003F77D9" w:rsidRDefault="00CE59B4" w:rsidP="003F77D9">
      <w:pPr>
        <w:widowControl w:val="0"/>
        <w:autoSpaceDE w:val="0"/>
        <w:autoSpaceDN w:val="0"/>
        <w:spacing w:after="0" w:line="276" w:lineRule="auto"/>
        <w:jc w:val="center"/>
        <w:outlineLvl w:val="0"/>
        <w:rPr>
          <w:rFonts w:ascii="Times New Roman" w:eastAsia="SimSun" w:hAnsi="Times New Roman" w:cs="SimSun"/>
          <w:bCs/>
          <w:sz w:val="24"/>
          <w:szCs w:val="24"/>
        </w:rPr>
      </w:pPr>
    </w:p>
    <w:p w14:paraId="4066E776" w14:textId="77777777" w:rsidR="003669DD" w:rsidRPr="000806E3" w:rsidRDefault="003669DD" w:rsidP="00260250">
      <w:pPr>
        <w:spacing w:line="240" w:lineRule="auto"/>
        <w:rPr>
          <w:rFonts w:ascii="Times New Roman" w:eastAsia="Calibri" w:hAnsi="Times New Roman" w:cs="Times New Roman"/>
          <w:b/>
          <w:bCs/>
          <w:iCs/>
          <w:sz w:val="24"/>
          <w:szCs w:val="24"/>
          <w:lang w:val="en-ID"/>
        </w:rPr>
      </w:pPr>
      <w:bookmarkStart w:id="27" w:name="_Toc91280314"/>
      <w:r w:rsidRPr="000806E3">
        <w:rPr>
          <w:rFonts w:ascii="Times New Roman" w:eastAsia="Calibri" w:hAnsi="Times New Roman" w:cs="Times New Roman"/>
          <w:b/>
          <w:bCs/>
          <w:iCs/>
          <w:sz w:val="24"/>
          <w:szCs w:val="24"/>
          <w:lang w:val="id-ID"/>
        </w:rPr>
        <w:t xml:space="preserve">Hubungan </w:t>
      </w:r>
      <w:r w:rsidRPr="000806E3">
        <w:rPr>
          <w:rFonts w:ascii="Times New Roman" w:eastAsia="Calibri" w:hAnsi="Times New Roman" w:cs="Times New Roman"/>
          <w:b/>
          <w:bCs/>
          <w:i/>
          <w:iCs/>
          <w:sz w:val="24"/>
          <w:szCs w:val="24"/>
          <w:lang w:val="en-ID"/>
        </w:rPr>
        <w:t xml:space="preserve">leverage </w:t>
      </w:r>
      <w:r w:rsidRPr="000806E3">
        <w:rPr>
          <w:rFonts w:ascii="Times New Roman" w:eastAsia="Calibri" w:hAnsi="Times New Roman" w:cs="Times New Roman"/>
          <w:b/>
          <w:bCs/>
          <w:iCs/>
          <w:sz w:val="24"/>
          <w:szCs w:val="24"/>
          <w:lang w:val="en-ID"/>
        </w:rPr>
        <w:t>berpengaruh terhadap Peringkat Obligasi</w:t>
      </w:r>
      <w:bookmarkEnd w:id="27"/>
      <w:r w:rsidRPr="000806E3">
        <w:rPr>
          <w:rFonts w:ascii="Times New Roman" w:eastAsia="Calibri" w:hAnsi="Times New Roman" w:cs="Times New Roman"/>
          <w:b/>
          <w:bCs/>
          <w:iCs/>
          <w:sz w:val="24"/>
          <w:szCs w:val="24"/>
          <w:lang w:val="en-ID"/>
        </w:rPr>
        <w:t xml:space="preserve">  </w:t>
      </w:r>
    </w:p>
    <w:p w14:paraId="694A49F2" w14:textId="7A38F9B8" w:rsidR="009A140E" w:rsidRPr="009A140E" w:rsidRDefault="009A140E" w:rsidP="00260250">
      <w:pPr>
        <w:pStyle w:val="ListParagraph"/>
        <w:spacing w:after="0" w:line="240" w:lineRule="auto"/>
        <w:ind w:firstLine="720"/>
        <w:jc w:val="both"/>
        <w:rPr>
          <w:rFonts w:ascii="Times New Roman" w:eastAsia="Calibri" w:hAnsi="Times New Roman" w:cs="Times New Roman"/>
          <w:sz w:val="24"/>
          <w:szCs w:val="24"/>
          <w:lang w:val="en-ID"/>
        </w:rPr>
      </w:pPr>
      <w:r w:rsidRPr="009A140E">
        <w:rPr>
          <w:rFonts w:ascii="Times New Roman" w:eastAsia="Calibri" w:hAnsi="Times New Roman" w:cs="Times New Roman"/>
          <w:i/>
          <w:sz w:val="24"/>
          <w:szCs w:val="24"/>
          <w:lang w:val="en-ID"/>
        </w:rPr>
        <w:t>Leverage</w:t>
      </w:r>
      <w:r w:rsidRPr="009A140E">
        <w:rPr>
          <w:rFonts w:ascii="Times New Roman" w:eastAsia="Calibri" w:hAnsi="Times New Roman" w:cs="Times New Roman"/>
          <w:sz w:val="24"/>
          <w:szCs w:val="24"/>
          <w:lang w:val="en-ID"/>
        </w:rPr>
        <w:t xml:space="preserve"> yang yang tinggi memperlihatkan resiko kegagalan yang besar juga. Leverage yang tingg akan memperlihatkan perusahaan yang semakin besar didanai oleh hutang, hal ini menunjukan bahwa perusahaan tersebut didanai modal yang dihasilkan sendiri kecil. Sehingga dapat menyebabkab kegagalan bayar kepada investor karena tidak mampu melunasi kewajiban. Dengan hal ini menyebabkan penurunan peringkat obligasi (Irene dan Suhendah, 2020).</w:t>
      </w:r>
    </w:p>
    <w:p w14:paraId="695DBA63" w14:textId="22349A1C" w:rsidR="003669DD" w:rsidRPr="00836550" w:rsidRDefault="003669DD" w:rsidP="00260250">
      <w:pPr>
        <w:pStyle w:val="ListParagraph"/>
        <w:spacing w:after="0" w:line="240" w:lineRule="auto"/>
        <w:rPr>
          <w:rFonts w:ascii="Times New Roman" w:eastAsia="Calibri" w:hAnsi="Times New Roman" w:cs="Times New Roman"/>
          <w:sz w:val="24"/>
          <w:szCs w:val="24"/>
          <w:lang w:val="en-ID"/>
        </w:rPr>
      </w:pPr>
      <w:r w:rsidRPr="009A140E">
        <w:rPr>
          <w:rFonts w:ascii="Times New Roman" w:eastAsia="Calibri" w:hAnsi="Times New Roman" w:cs="Times New Roman"/>
          <w:b/>
          <w:sz w:val="24"/>
          <w:szCs w:val="24"/>
          <w:lang w:val="en-ID"/>
        </w:rPr>
        <w:t xml:space="preserve">H1: </w:t>
      </w:r>
      <w:r w:rsidRPr="00836550">
        <w:rPr>
          <w:rFonts w:ascii="Times New Roman" w:eastAsia="Calibri" w:hAnsi="Times New Roman" w:cs="Times New Roman"/>
          <w:i/>
          <w:sz w:val="24"/>
          <w:szCs w:val="24"/>
          <w:lang w:val="en-ID"/>
        </w:rPr>
        <w:t>Leverge</w:t>
      </w:r>
      <w:r w:rsidRPr="00836550">
        <w:rPr>
          <w:rFonts w:ascii="Times New Roman" w:eastAsia="Calibri" w:hAnsi="Times New Roman" w:cs="Times New Roman"/>
          <w:sz w:val="24"/>
          <w:szCs w:val="24"/>
          <w:lang w:val="en-ID"/>
        </w:rPr>
        <w:t xml:space="preserve"> berpengaruh negatif terhadap pemeringkatan obligasi.</w:t>
      </w:r>
    </w:p>
    <w:p w14:paraId="69A067D2" w14:textId="77777777" w:rsidR="003669DD" w:rsidRPr="000806E3" w:rsidRDefault="003669DD" w:rsidP="00260250">
      <w:pPr>
        <w:spacing w:line="240" w:lineRule="auto"/>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t>Hubungan Profitabilitas berpengaruh terhadap Peringkat Obligasi</w:t>
      </w:r>
    </w:p>
    <w:p w14:paraId="1B2B0AED" w14:textId="3F0A3459" w:rsidR="00836550" w:rsidRPr="00836550" w:rsidRDefault="00836550" w:rsidP="00260250">
      <w:pPr>
        <w:pStyle w:val="ListParagraph"/>
        <w:spacing w:after="0" w:line="240" w:lineRule="auto"/>
        <w:jc w:val="both"/>
        <w:rPr>
          <w:rFonts w:ascii="Times New Roman" w:eastAsia="Calibri" w:hAnsi="Times New Roman" w:cs="Times New Roman"/>
          <w:b/>
          <w:sz w:val="24"/>
          <w:szCs w:val="24"/>
          <w:lang w:val="en-ID"/>
        </w:rPr>
      </w:pPr>
      <w:r w:rsidRPr="00836550">
        <w:rPr>
          <w:rFonts w:ascii="Times New Roman" w:eastAsia="Calibri" w:hAnsi="Times New Roman" w:cs="Times New Roman"/>
          <w:sz w:val="24"/>
          <w:szCs w:val="24"/>
          <w:lang w:val="en-ID"/>
        </w:rPr>
        <w:t>Profitabilitas adalah bahan penilai yang sangat penting untuk menilai peringkat obligasi dikemudiaan hari dengan melihat profitabilitas perusahaan. Rasio ini melihat bagaimana perusahaan mendapatkan laba yang bersumber dari penjualan kas, modal dan dll. Rasio ini sangat penting bagi investor untuk membuat merekapercayan terhadap suatu perusahaan apakah perusahaan tersebut dimasa yang akan datang dapat menghasilkan keuntugan (Kepramareni dkk, 2021).</w:t>
      </w:r>
    </w:p>
    <w:p w14:paraId="34486E3E" w14:textId="77777777" w:rsidR="00713FD6" w:rsidRPr="00713FD6" w:rsidRDefault="00713FD6" w:rsidP="00260250">
      <w:pPr>
        <w:pStyle w:val="ListParagraph"/>
        <w:spacing w:after="0" w:line="240" w:lineRule="auto"/>
        <w:rPr>
          <w:rFonts w:ascii="Times New Roman" w:eastAsia="Calibri" w:hAnsi="Times New Roman" w:cs="Times New Roman"/>
          <w:sz w:val="24"/>
          <w:szCs w:val="24"/>
          <w:lang w:val="en-ID"/>
        </w:rPr>
      </w:pPr>
      <w:r w:rsidRPr="00713FD6">
        <w:rPr>
          <w:rFonts w:ascii="Times New Roman" w:eastAsia="Calibri" w:hAnsi="Times New Roman" w:cs="Times New Roman"/>
          <w:b/>
          <w:sz w:val="24"/>
          <w:szCs w:val="24"/>
          <w:lang w:val="en-ID"/>
        </w:rPr>
        <w:t>H2</w:t>
      </w:r>
      <w:r w:rsidRPr="00713FD6">
        <w:rPr>
          <w:rFonts w:ascii="Times New Roman" w:eastAsia="Calibri" w:hAnsi="Times New Roman" w:cs="Times New Roman"/>
          <w:sz w:val="24"/>
          <w:szCs w:val="24"/>
          <w:lang w:val="en-ID"/>
        </w:rPr>
        <w:t>: Profitabilitas berpengaruh positif terhadap pemeringkatan obligasi.</w:t>
      </w:r>
    </w:p>
    <w:p w14:paraId="190B627A" w14:textId="77777777" w:rsidR="00713FD6" w:rsidRPr="000806E3" w:rsidRDefault="00713FD6" w:rsidP="00260250">
      <w:pPr>
        <w:spacing w:line="240" w:lineRule="auto"/>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t xml:space="preserve">Hubungan Produktivitas berpengaruh terhadap Peringkat Obligasi </w:t>
      </w:r>
    </w:p>
    <w:p w14:paraId="3FD8CD39" w14:textId="60908E15" w:rsidR="00836550" w:rsidRPr="00836550" w:rsidRDefault="00836550" w:rsidP="00260250">
      <w:pPr>
        <w:pStyle w:val="ListParagraph"/>
        <w:spacing w:line="240" w:lineRule="auto"/>
        <w:jc w:val="both"/>
        <w:rPr>
          <w:rFonts w:ascii="Times New Roman" w:eastAsia="Calibri" w:hAnsi="Times New Roman" w:cs="Times New Roman"/>
          <w:b/>
          <w:sz w:val="24"/>
          <w:szCs w:val="24"/>
          <w:lang w:val="en-ID"/>
        </w:rPr>
      </w:pPr>
      <w:r w:rsidRPr="00836550">
        <w:rPr>
          <w:rFonts w:ascii="Times New Roman" w:eastAsia="Calibri" w:hAnsi="Times New Roman" w:cs="Times New Roman"/>
          <w:sz w:val="24"/>
          <w:szCs w:val="24"/>
          <w:lang w:val="en-ID"/>
        </w:rPr>
        <w:t xml:space="preserve">Perusahaan dengan tingkat produktivitas tinggi berarti tingkat penjualan juga tinggi sehingga akan meningkatkan kemampuan perusahaan manghasilkan laba. Kemampuan menghasilkan laba yang tinggi akan meningkatkan kemampuan perusahaan dalam memenuhi kewajibannya sehingga akan mendapatkan peringkat obligasi yang tinggi yaitu </w:t>
      </w:r>
      <w:r w:rsidRPr="00836550">
        <w:rPr>
          <w:rFonts w:ascii="Times New Roman" w:eastAsia="Calibri" w:hAnsi="Times New Roman" w:cs="Times New Roman"/>
          <w:i/>
          <w:sz w:val="24"/>
          <w:szCs w:val="24"/>
          <w:lang w:val="en-ID"/>
        </w:rPr>
        <w:t>investment grade</w:t>
      </w:r>
      <w:r>
        <w:rPr>
          <w:rFonts w:ascii="Times New Roman" w:eastAsia="Calibri" w:hAnsi="Times New Roman" w:cs="Times New Roman"/>
          <w:i/>
          <w:sz w:val="24"/>
          <w:szCs w:val="24"/>
          <w:lang w:val="en-ID"/>
        </w:rPr>
        <w:t>.</w:t>
      </w:r>
    </w:p>
    <w:p w14:paraId="19C0AB23" w14:textId="4FECD1BE" w:rsidR="00713FD6" w:rsidRDefault="00713FD6" w:rsidP="00260250">
      <w:pPr>
        <w:pStyle w:val="ListParagraph"/>
        <w:spacing w:line="240" w:lineRule="auto"/>
        <w:jc w:val="both"/>
        <w:rPr>
          <w:rFonts w:ascii="Times New Roman" w:eastAsia="Calibri" w:hAnsi="Times New Roman" w:cs="Times New Roman"/>
          <w:sz w:val="24"/>
          <w:szCs w:val="24"/>
          <w:lang w:val="en-ID"/>
        </w:rPr>
      </w:pPr>
      <w:r w:rsidRPr="00713FD6">
        <w:rPr>
          <w:rFonts w:ascii="Times New Roman" w:eastAsia="Calibri" w:hAnsi="Times New Roman" w:cs="Times New Roman"/>
          <w:b/>
          <w:sz w:val="24"/>
          <w:szCs w:val="24"/>
          <w:lang w:val="en-ID"/>
        </w:rPr>
        <w:t>H3</w:t>
      </w:r>
      <w:r w:rsidRPr="00713FD6">
        <w:rPr>
          <w:rFonts w:ascii="Times New Roman" w:eastAsia="Calibri" w:hAnsi="Times New Roman" w:cs="Times New Roman"/>
          <w:sz w:val="24"/>
          <w:szCs w:val="24"/>
          <w:lang w:val="en-ID"/>
        </w:rPr>
        <w:t>: Produktivitas berpengaruh positif terhadap pemeringkatan obligasi.</w:t>
      </w:r>
    </w:p>
    <w:p w14:paraId="0D57A62B" w14:textId="77777777" w:rsidR="00713FD6" w:rsidRPr="000806E3" w:rsidRDefault="00713FD6" w:rsidP="00260250">
      <w:pPr>
        <w:spacing w:line="240" w:lineRule="auto"/>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lastRenderedPageBreak/>
        <w:t>Hubungan Jaminan berpengaruh terhadap Peringkat Obligasi</w:t>
      </w:r>
    </w:p>
    <w:p w14:paraId="3C998F92" w14:textId="36A0117A" w:rsidR="00836550" w:rsidRDefault="00836550" w:rsidP="00260250">
      <w:pPr>
        <w:pStyle w:val="ListParagraph"/>
        <w:spacing w:line="240" w:lineRule="auto"/>
        <w:ind w:firstLine="720"/>
        <w:jc w:val="both"/>
        <w:rPr>
          <w:rFonts w:ascii="Times New Roman" w:hAnsi="Times New Roman"/>
          <w:sz w:val="24"/>
          <w:szCs w:val="24"/>
          <w:lang w:val="en-ID"/>
        </w:rPr>
      </w:pPr>
      <w:r w:rsidRPr="00836550">
        <w:rPr>
          <w:rFonts w:ascii="Times New Roman" w:hAnsi="Times New Roman"/>
          <w:sz w:val="24"/>
          <w:szCs w:val="24"/>
          <w:lang w:val="en-ID"/>
        </w:rPr>
        <w:t>Obligasi yang telah dijaminkan adalah obligasi yang dijaminkan dengan kekayaan dengan pihak yang menerbitkan obligasi. Dengan adanya jaminan akan membuat investor tertarik untuk berinvestasi diperusahaan tersebut yang akhirnya berdampak terhadap peringkat obligasi yang dimiliki (Safitri dkk, 2020).</w:t>
      </w:r>
    </w:p>
    <w:p w14:paraId="28F6C5F5" w14:textId="3BAAEDE0" w:rsidR="003F77D9" w:rsidRPr="000806E3" w:rsidRDefault="00713FD6" w:rsidP="00260250">
      <w:pPr>
        <w:spacing w:line="240" w:lineRule="auto"/>
        <w:ind w:firstLine="720"/>
        <w:jc w:val="both"/>
        <w:rPr>
          <w:rFonts w:ascii="Times New Roman" w:eastAsia="Calibri" w:hAnsi="Times New Roman" w:cs="Times New Roman"/>
          <w:sz w:val="24"/>
          <w:szCs w:val="24"/>
          <w:lang w:val="en-ID"/>
        </w:rPr>
      </w:pPr>
      <w:r w:rsidRPr="00713FD6">
        <w:rPr>
          <w:rFonts w:ascii="Times New Roman" w:eastAsia="Calibri" w:hAnsi="Times New Roman" w:cs="Times New Roman"/>
          <w:b/>
          <w:sz w:val="24"/>
          <w:szCs w:val="24"/>
          <w:lang w:val="en-ID"/>
        </w:rPr>
        <w:t>H4</w:t>
      </w:r>
      <w:r w:rsidRPr="00713FD6">
        <w:rPr>
          <w:rFonts w:ascii="Times New Roman" w:eastAsia="Calibri" w:hAnsi="Times New Roman" w:cs="Times New Roman"/>
          <w:sz w:val="24"/>
          <w:szCs w:val="24"/>
          <w:lang w:val="en-ID"/>
        </w:rPr>
        <w:t>: Jaminan berpengaruh positif terhadap pemeringkatan obligasi.</w:t>
      </w:r>
    </w:p>
    <w:p w14:paraId="4DC4469D" w14:textId="08CD419B" w:rsidR="00713FD6" w:rsidRPr="000806E3" w:rsidRDefault="00713FD6" w:rsidP="00260250">
      <w:pPr>
        <w:spacing w:line="240" w:lineRule="auto"/>
        <w:jc w:val="both"/>
        <w:rPr>
          <w:rFonts w:ascii="Times New Roman" w:hAnsi="Times New Roman"/>
          <w:b/>
          <w:sz w:val="24"/>
          <w:szCs w:val="24"/>
          <w:lang w:val="en-ID"/>
        </w:rPr>
      </w:pPr>
      <w:r w:rsidRPr="000806E3">
        <w:rPr>
          <w:rFonts w:ascii="Times New Roman" w:hAnsi="Times New Roman"/>
          <w:b/>
          <w:sz w:val="24"/>
          <w:szCs w:val="24"/>
          <w:lang w:val="en-ID"/>
        </w:rPr>
        <w:t>METODE PENELITIAN</w:t>
      </w:r>
    </w:p>
    <w:p w14:paraId="336CF728" w14:textId="1C67AFFC" w:rsidR="00C232E4" w:rsidRPr="00C232E4" w:rsidRDefault="00C232E4" w:rsidP="00260250">
      <w:pPr>
        <w:pStyle w:val="ListParagraph"/>
        <w:spacing w:line="240" w:lineRule="auto"/>
        <w:ind w:left="0" w:firstLine="425"/>
        <w:jc w:val="both"/>
        <w:rPr>
          <w:rFonts w:ascii="Times New Roman" w:eastAsia="Calibri" w:hAnsi="Times New Roman" w:cs="Times New Roman"/>
          <w:color w:val="000000"/>
          <w:sz w:val="24"/>
          <w:szCs w:val="24"/>
        </w:rPr>
      </w:pPr>
      <w:r w:rsidRPr="00C232E4">
        <w:rPr>
          <w:rFonts w:ascii="Times New Roman" w:hAnsi="Times New Roman"/>
          <w:b/>
          <w:sz w:val="24"/>
          <w:szCs w:val="24"/>
          <w:lang w:val="en-ID"/>
        </w:rPr>
        <w:tab/>
      </w:r>
      <w:r w:rsidRPr="00C232E4">
        <w:rPr>
          <w:rFonts w:ascii="Times New Roman" w:eastAsia="Calibri" w:hAnsi="Times New Roman" w:cs="Times New Roman"/>
          <w:sz w:val="24"/>
          <w:szCs w:val="24"/>
        </w:rPr>
        <w:t xml:space="preserve">Populasi dalam penelitian ini adalah seluruh perusahaan jasa khususnya pada sektor trasportasi di Bursa Efek Indonesia (BEI). Teknik pengambilan sampel yang digunakan dalam penelitian ini adalah metode </w:t>
      </w:r>
      <w:r w:rsidRPr="00C232E4">
        <w:rPr>
          <w:rFonts w:ascii="Times New Roman" w:eastAsia="Calibri" w:hAnsi="Times New Roman" w:cs="Times New Roman"/>
          <w:i/>
          <w:sz w:val="24"/>
          <w:szCs w:val="24"/>
        </w:rPr>
        <w:t xml:space="preserve">purposive sampling </w:t>
      </w:r>
      <w:r w:rsidRPr="00C232E4">
        <w:rPr>
          <w:rFonts w:ascii="Times New Roman" w:eastAsia="Calibri" w:hAnsi="Times New Roman" w:cs="Times New Roman"/>
          <w:iCs/>
          <w:sz w:val="24"/>
          <w:szCs w:val="24"/>
        </w:rPr>
        <w:t>merupakan pengambilan sumber data dengan kriteria-kr</w:t>
      </w:r>
      <w:r w:rsidR="00567256">
        <w:rPr>
          <w:rFonts w:ascii="Times New Roman" w:eastAsia="Calibri" w:hAnsi="Times New Roman" w:cs="Times New Roman"/>
          <w:iCs/>
          <w:sz w:val="24"/>
          <w:szCs w:val="24"/>
        </w:rPr>
        <w:t>iteria tertentu  (Sugiyono, 2019</w:t>
      </w:r>
      <w:r w:rsidRPr="00C232E4">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Pr="00C232E4">
        <w:rPr>
          <w:rFonts w:ascii="Times New Roman" w:eastAsia="Calibri" w:hAnsi="Times New Roman" w:cs="Times New Roman"/>
          <w:color w:val="000000"/>
          <w:sz w:val="24"/>
          <w:szCs w:val="24"/>
        </w:rPr>
        <w:t>Jenis data yang digunakan dalam penelitian ini adalah dokumentasi. Sumber data adalah Sekunder, menurut Indriantoro dan Supomo (2014) Data Sekunder adalah data yang didapat secara tidak langsung melainkan dari hasi</w:t>
      </w:r>
      <w:r>
        <w:rPr>
          <w:rFonts w:ascii="Times New Roman" w:eastAsia="Calibri" w:hAnsi="Times New Roman" w:cs="Times New Roman"/>
          <w:color w:val="000000"/>
          <w:sz w:val="24"/>
          <w:szCs w:val="24"/>
        </w:rPr>
        <w:t>L</w:t>
      </w:r>
      <w:r w:rsidRPr="00C232E4">
        <w:rPr>
          <w:rFonts w:ascii="Times New Roman" w:eastAsia="Calibri" w:hAnsi="Times New Roman" w:cs="Times New Roman"/>
          <w:color w:val="000000"/>
          <w:sz w:val="24"/>
          <w:szCs w:val="24"/>
        </w:rPr>
        <w:t xml:space="preserve"> media prantara. Adapun data sekunder yang digunakan dalam penelitian ini adalah data laporan tahunan yang ada di Bursa Efek Indonesia (BEI). Sumber data dalam penelitian ini secara umum diperoleh dari perusahaan jasa sektor traspotasi yang ada di Bursa Efek Indonesia (BEI) yang terdapat di </w:t>
      </w:r>
      <w:r w:rsidRPr="00C232E4">
        <w:rPr>
          <w:rFonts w:ascii="Times New Roman" w:eastAsia="Calibri" w:hAnsi="Times New Roman" w:cs="Times New Roman"/>
          <w:i/>
          <w:color w:val="000000"/>
          <w:sz w:val="24"/>
          <w:szCs w:val="24"/>
        </w:rPr>
        <w:t xml:space="preserve">website </w:t>
      </w:r>
      <w:hyperlink r:id="rId9" w:history="1">
        <w:r w:rsidRPr="00C232E4">
          <w:rPr>
            <w:rFonts w:ascii="Times New Roman" w:eastAsia="Calibri" w:hAnsi="Times New Roman" w:cs="Times New Roman"/>
            <w:sz w:val="24"/>
            <w:szCs w:val="24"/>
          </w:rPr>
          <w:t>www.idx.com</w:t>
        </w:r>
      </w:hyperlink>
      <w:r w:rsidRPr="00C232E4">
        <w:rPr>
          <w:rFonts w:ascii="Times New Roman" w:eastAsia="Calibri" w:hAnsi="Times New Roman" w:cs="Times New Roman"/>
          <w:sz w:val="24"/>
          <w:szCs w:val="24"/>
        </w:rPr>
        <w:t xml:space="preserve">. </w:t>
      </w:r>
    </w:p>
    <w:p w14:paraId="17F6EC4E" w14:textId="1E75CD0C" w:rsidR="006B32CB" w:rsidRPr="000806E3" w:rsidRDefault="000806E3" w:rsidP="00260250">
      <w:pPr>
        <w:keepNext/>
        <w:keepLines/>
        <w:spacing w:before="200" w:after="0" w:line="240" w:lineRule="auto"/>
        <w:outlineLvl w:val="2"/>
        <w:rPr>
          <w:rFonts w:ascii="Times New Roman" w:eastAsia="Times New Roman" w:hAnsi="Times New Roman" w:cs="Times New Roman"/>
          <w:b/>
          <w:bCs/>
          <w:sz w:val="24"/>
          <w:szCs w:val="24"/>
        </w:rPr>
      </w:pPr>
      <w:bookmarkStart w:id="28" w:name="_Toc91280324"/>
      <w:bookmarkStart w:id="29" w:name="_Toc92611334"/>
      <w:r w:rsidRPr="000806E3">
        <w:rPr>
          <w:rFonts w:ascii="Times New Roman" w:eastAsia="Times New Roman" w:hAnsi="Times New Roman" w:cs="Times New Roman"/>
          <w:b/>
          <w:bCs/>
          <w:sz w:val="24"/>
          <w:szCs w:val="24"/>
        </w:rPr>
        <w:t>DEFINISI OPERASIONAL DAN PENGUKURAN VARIABEL</w:t>
      </w:r>
      <w:bookmarkEnd w:id="28"/>
      <w:bookmarkEnd w:id="29"/>
    </w:p>
    <w:p w14:paraId="460A7E22" w14:textId="77777777" w:rsidR="006B32CB" w:rsidRPr="006B32CB" w:rsidRDefault="006B32CB" w:rsidP="00260250">
      <w:pPr>
        <w:pStyle w:val="ListParagraph"/>
        <w:numPr>
          <w:ilvl w:val="0"/>
          <w:numId w:val="19"/>
        </w:numPr>
        <w:spacing w:after="200" w:line="240" w:lineRule="auto"/>
        <w:jc w:val="both"/>
        <w:rPr>
          <w:rFonts w:ascii="Times New Roman" w:eastAsia="Calibri" w:hAnsi="Times New Roman" w:cs="Times New Roman"/>
          <w:b/>
          <w:i/>
          <w:iCs/>
          <w:color w:val="000000"/>
          <w:sz w:val="24"/>
          <w:szCs w:val="24"/>
        </w:rPr>
      </w:pPr>
      <w:r w:rsidRPr="006B32CB">
        <w:rPr>
          <w:rFonts w:ascii="Times New Roman" w:eastAsia="Calibri" w:hAnsi="Times New Roman" w:cs="Times New Roman"/>
          <w:b/>
          <w:i/>
          <w:iCs/>
          <w:color w:val="000000"/>
          <w:sz w:val="24"/>
          <w:szCs w:val="24"/>
        </w:rPr>
        <w:t>Laverage</w:t>
      </w:r>
    </w:p>
    <w:p w14:paraId="5926869A" w14:textId="21113D88" w:rsidR="006B32CB" w:rsidRPr="00836550" w:rsidRDefault="00836550" w:rsidP="00260250">
      <w:pPr>
        <w:pStyle w:val="ListParagraph"/>
        <w:spacing w:line="240" w:lineRule="auto"/>
        <w:ind w:left="0" w:firstLine="709"/>
        <w:jc w:val="both"/>
        <w:rPr>
          <w:rFonts w:ascii="Times New Roman" w:hAnsi="Times New Roman"/>
        </w:rPr>
      </w:pPr>
      <w:r w:rsidRPr="00692286">
        <w:rPr>
          <w:rFonts w:ascii="Times New Roman" w:hAnsi="Times New Roman"/>
          <w:i/>
          <w:iCs/>
          <w:sz w:val="24"/>
          <w:szCs w:val="24"/>
          <w:lang w:val="en-ID"/>
        </w:rPr>
        <w:t>Leverage</w:t>
      </w:r>
      <w:r w:rsidRPr="00692286">
        <w:rPr>
          <w:rFonts w:ascii="Times New Roman" w:hAnsi="Times New Roman"/>
          <w:sz w:val="24"/>
          <w:szCs w:val="24"/>
          <w:lang w:val="en-ID"/>
        </w:rPr>
        <w:t xml:space="preserve"> adalah rasio yang menggambarakan suatu perusah</w:t>
      </w:r>
      <w:r>
        <w:rPr>
          <w:rFonts w:ascii="Times New Roman" w:hAnsi="Times New Roman"/>
          <w:sz w:val="24"/>
          <w:szCs w:val="24"/>
          <w:lang w:val="en-ID"/>
        </w:rPr>
        <w:t>aan yang pendapatannya di danai</w:t>
      </w:r>
      <w:r w:rsidRPr="00692286">
        <w:rPr>
          <w:rFonts w:ascii="Times New Roman" w:hAnsi="Times New Roman"/>
          <w:sz w:val="24"/>
          <w:szCs w:val="24"/>
          <w:lang w:val="en-ID"/>
        </w:rPr>
        <w:t xml:space="preserve"> oleh hutang. Suatu perusahaan dengan</w:t>
      </w:r>
      <w:r>
        <w:rPr>
          <w:rFonts w:ascii="Times New Roman" w:hAnsi="Times New Roman"/>
          <w:sz w:val="24"/>
          <w:szCs w:val="24"/>
          <w:lang w:val="en-ID"/>
        </w:rPr>
        <w:t xml:space="preserve"> persentase</w:t>
      </w:r>
      <w:r w:rsidRPr="00692286">
        <w:rPr>
          <w:rFonts w:ascii="Times New Roman" w:hAnsi="Times New Roman"/>
          <w:sz w:val="24"/>
          <w:szCs w:val="24"/>
          <w:lang w:val="en-ID"/>
        </w:rPr>
        <w:t xml:space="preserve"> </w:t>
      </w:r>
      <w:r w:rsidRPr="005538AE">
        <w:rPr>
          <w:rFonts w:ascii="Times New Roman" w:hAnsi="Times New Roman"/>
          <w:i/>
          <w:sz w:val="24"/>
          <w:szCs w:val="24"/>
          <w:lang w:val="en-ID"/>
        </w:rPr>
        <w:t xml:space="preserve">leverage </w:t>
      </w:r>
      <w:r w:rsidRPr="00692286">
        <w:rPr>
          <w:rFonts w:ascii="Times New Roman" w:hAnsi="Times New Roman"/>
          <w:sz w:val="24"/>
          <w:szCs w:val="24"/>
          <w:lang w:val="en-ID"/>
        </w:rPr>
        <w:t xml:space="preserve">tinggi menandakan perusahaan tesebut cenderung memiliki resiko kegagalan yang tinggi dalam melunasi kewajibannya. (Kasmir, 2014) </w:t>
      </w:r>
      <w:r>
        <w:rPr>
          <w:rFonts w:ascii="Times New Roman" w:hAnsi="Times New Roman"/>
          <w:sz w:val="24"/>
          <w:szCs w:val="24"/>
          <w:lang w:val="en-ID"/>
        </w:rPr>
        <w:t>.</w:t>
      </w:r>
    </w:p>
    <w:p w14:paraId="5BFE47FE" w14:textId="77777777" w:rsidR="006B32CB" w:rsidRPr="006B32CB" w:rsidRDefault="006B32CB" w:rsidP="00260250">
      <w:pPr>
        <w:spacing w:line="240" w:lineRule="auto"/>
        <w:contextualSpacing/>
        <w:jc w:val="center"/>
        <w:rPr>
          <w:rFonts w:ascii="Times New Roman" w:eastAsia="Calibri" w:hAnsi="Times New Roman" w:cs="Times New Roman"/>
          <w:color w:val="000000"/>
          <w:sz w:val="24"/>
          <w:szCs w:val="24"/>
        </w:rPr>
      </w:pPr>
      <w:r w:rsidRPr="006B32CB">
        <w:rPr>
          <w:rFonts w:ascii="Times New Roman" w:eastAsia="Calibri" w:hAnsi="Times New Roman" w:cs="Times New Roman"/>
          <w:i/>
          <w:iCs/>
          <w:color w:val="000000"/>
          <w:kern w:val="24"/>
          <w:sz w:val="24"/>
          <w:szCs w:val="24"/>
          <w:lang w:val="en-ID"/>
        </w:rPr>
        <w:t xml:space="preserve">DAR </w:t>
      </w:r>
      <w:r w:rsidRPr="006B32CB">
        <w:rPr>
          <w:rFonts w:ascii="Times New Roman" w:eastAsia="Calibri" w:hAnsi="Times New Roman" w:cs="Times New Roman"/>
          <w:sz w:val="24"/>
          <w:szCs w:val="24"/>
        </w:rPr>
        <w:t>=</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Total Hutang</m:t>
            </m:r>
          </m:num>
          <m:den>
            <m:r>
              <m:rPr>
                <m:sty m:val="p"/>
              </m:rPr>
              <w:rPr>
                <w:rFonts w:ascii="Cambria Math" w:eastAsia="Calibri" w:hAnsi="Cambria Math" w:cs="Times New Roman"/>
                <w:sz w:val="24"/>
                <w:szCs w:val="24"/>
              </w:rPr>
              <m:t>Total aset</m:t>
            </m:r>
          </m:den>
        </m:f>
      </m:oMath>
    </w:p>
    <w:p w14:paraId="48A7B5B1" w14:textId="77777777" w:rsidR="006B32CB" w:rsidRPr="006B32CB" w:rsidRDefault="006B32CB" w:rsidP="00260250">
      <w:pPr>
        <w:pStyle w:val="ListParagraph"/>
        <w:numPr>
          <w:ilvl w:val="0"/>
          <w:numId w:val="19"/>
        </w:numPr>
        <w:spacing w:after="200" w:line="240" w:lineRule="auto"/>
        <w:jc w:val="both"/>
        <w:rPr>
          <w:rFonts w:ascii="Times New Roman" w:eastAsia="Calibri" w:hAnsi="Times New Roman" w:cs="Times New Roman"/>
          <w:b/>
          <w:color w:val="000000"/>
          <w:sz w:val="24"/>
          <w:szCs w:val="24"/>
        </w:rPr>
      </w:pPr>
      <w:r w:rsidRPr="006B32CB">
        <w:rPr>
          <w:rFonts w:ascii="Times New Roman" w:eastAsia="Calibri" w:hAnsi="Times New Roman" w:cs="Times New Roman"/>
          <w:b/>
          <w:color w:val="000000"/>
          <w:sz w:val="24"/>
          <w:szCs w:val="24"/>
        </w:rPr>
        <w:t>Profitabilitas</w:t>
      </w:r>
    </w:p>
    <w:p w14:paraId="37B89A55" w14:textId="77777777" w:rsidR="00836550" w:rsidRPr="00836550" w:rsidRDefault="006B32CB" w:rsidP="00260250">
      <w:pPr>
        <w:pStyle w:val="ListParagraph"/>
        <w:spacing w:line="240" w:lineRule="auto"/>
        <w:ind w:left="0"/>
        <w:jc w:val="both"/>
        <w:rPr>
          <w:rFonts w:ascii="Times New Roman" w:eastAsia="Calibri" w:hAnsi="Times New Roman" w:cs="Times New Roman"/>
          <w:sz w:val="24"/>
          <w:szCs w:val="24"/>
        </w:rPr>
      </w:pPr>
      <w:r w:rsidRPr="006B32CB">
        <w:rPr>
          <w:rFonts w:ascii="Times New Roman" w:eastAsia="Calibri" w:hAnsi="Times New Roman" w:cs="Times New Roman"/>
          <w:sz w:val="24"/>
          <w:szCs w:val="24"/>
        </w:rPr>
        <w:tab/>
      </w:r>
      <w:r w:rsidR="00836550" w:rsidRPr="00836550">
        <w:rPr>
          <w:rFonts w:ascii="Times New Roman" w:eastAsia="Calibri" w:hAnsi="Times New Roman" w:cs="Times New Roman"/>
          <w:sz w:val="24"/>
          <w:szCs w:val="24"/>
        </w:rPr>
        <w:t>Profitabilitas yaitu gambaran perusahaan dalam menghasilkan keuntungan atau laba. Suatu perusahaan yang memiiki keuntungan yang tinggi maka perusahaan tersebut akan mampu meunasi hutangnya dikemudian hari (Kasmir, 2016).</w:t>
      </w:r>
    </w:p>
    <w:p w14:paraId="64F223C3" w14:textId="2D725376" w:rsidR="006B32CB" w:rsidRPr="006B32CB" w:rsidRDefault="006B32CB" w:rsidP="00260250">
      <w:pPr>
        <w:spacing w:line="240" w:lineRule="auto"/>
        <w:contextualSpacing/>
        <w:jc w:val="both"/>
        <w:rPr>
          <w:rFonts w:ascii="Times New Roman" w:eastAsia="Calibri" w:hAnsi="Times New Roman" w:cs="Times New Roman"/>
          <w:sz w:val="24"/>
          <w:szCs w:val="24"/>
        </w:rPr>
      </w:pPr>
    </w:p>
    <w:p w14:paraId="3852CF39" w14:textId="77777777" w:rsidR="006B32CB" w:rsidRPr="006B32CB" w:rsidRDefault="006B32CB" w:rsidP="00260250">
      <w:pPr>
        <w:spacing w:line="240" w:lineRule="auto"/>
        <w:contextualSpacing/>
        <w:jc w:val="center"/>
        <w:rPr>
          <w:rFonts w:ascii="Times New Roman" w:eastAsia="Times New Roman" w:hAnsi="Times New Roman" w:cs="Times New Roman"/>
          <w:sz w:val="24"/>
          <w:szCs w:val="24"/>
        </w:rPr>
      </w:pPr>
      <w:r w:rsidRPr="006B32CB">
        <w:rPr>
          <w:rFonts w:ascii="Times New Roman" w:eastAsia="Calibri" w:hAnsi="Times New Roman" w:cs="Times New Roman"/>
          <w:sz w:val="24"/>
          <w:szCs w:val="24"/>
        </w:rPr>
        <w:t xml:space="preserve">ROA =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Laba Setelah Pajak</m:t>
            </m:r>
          </m:num>
          <m:den>
            <m:r>
              <m:rPr>
                <m:sty m:val="p"/>
              </m:rPr>
              <w:rPr>
                <w:rFonts w:ascii="Cambria Math" w:eastAsia="Calibri" w:hAnsi="Cambria Math" w:cs="Times New Roman"/>
                <w:sz w:val="24"/>
                <w:szCs w:val="24"/>
              </w:rPr>
              <m:t>Total aset</m:t>
            </m:r>
          </m:den>
        </m:f>
      </m:oMath>
    </w:p>
    <w:p w14:paraId="5BE4A050" w14:textId="77777777" w:rsidR="006B32CB" w:rsidRPr="006B32CB" w:rsidRDefault="006B32CB" w:rsidP="00260250">
      <w:pPr>
        <w:pStyle w:val="ListParagraph"/>
        <w:numPr>
          <w:ilvl w:val="0"/>
          <w:numId w:val="19"/>
        </w:numPr>
        <w:spacing w:after="200" w:line="240" w:lineRule="auto"/>
        <w:jc w:val="both"/>
        <w:rPr>
          <w:rFonts w:ascii="Times New Roman" w:eastAsia="Calibri" w:hAnsi="Times New Roman" w:cs="Times New Roman"/>
          <w:b/>
          <w:color w:val="000000"/>
          <w:sz w:val="24"/>
          <w:szCs w:val="24"/>
        </w:rPr>
      </w:pPr>
      <w:r w:rsidRPr="006B32CB">
        <w:rPr>
          <w:rFonts w:ascii="Times New Roman" w:eastAsia="Calibri" w:hAnsi="Times New Roman" w:cs="Times New Roman"/>
          <w:b/>
          <w:color w:val="000000"/>
          <w:sz w:val="24"/>
          <w:szCs w:val="24"/>
        </w:rPr>
        <w:t>Produktifitas</w:t>
      </w:r>
    </w:p>
    <w:p w14:paraId="7887E8E6" w14:textId="77777777" w:rsidR="00836550" w:rsidRPr="00692286" w:rsidRDefault="00836550" w:rsidP="00260250">
      <w:pPr>
        <w:pStyle w:val="ListParagraph"/>
        <w:spacing w:line="240" w:lineRule="auto"/>
        <w:ind w:left="0" w:firstLine="709"/>
        <w:jc w:val="both"/>
        <w:rPr>
          <w:rFonts w:ascii="Times New Roman" w:eastAsiaTheme="minorEastAsia" w:hAnsi="Times New Roman" w:cs="Times New Roman"/>
          <w:iCs/>
          <w:sz w:val="24"/>
          <w:szCs w:val="24"/>
        </w:rPr>
      </w:pPr>
      <w:r w:rsidRPr="00692286">
        <w:rPr>
          <w:rFonts w:ascii="Times New Roman" w:eastAsiaTheme="minorEastAsia" w:hAnsi="Times New Roman" w:cs="Times New Roman"/>
          <w:iCs/>
          <w:sz w:val="24"/>
          <w:szCs w:val="24"/>
        </w:rPr>
        <w:t>Produktivitas adalah memperlihatkan perusahaan yang efektif menggunakan sumber-sumber dana yang ada diperusahaan, jadi semakin tinggi perusahaan itu menggunakan dana dari perusahaan maka semakin baik peringkat obligasinya (Marfua, dkk. 2021).</w:t>
      </w:r>
    </w:p>
    <w:p w14:paraId="6E9D6D92" w14:textId="77777777" w:rsidR="006B32CB" w:rsidRDefault="006B32CB" w:rsidP="00260250">
      <w:pPr>
        <w:spacing w:line="240" w:lineRule="auto"/>
        <w:contextualSpacing/>
        <w:jc w:val="center"/>
        <w:rPr>
          <w:rFonts w:ascii="Times New Roman" w:eastAsia="Times New Roman" w:hAnsi="Times New Roman" w:cs="Times New Roman"/>
          <w:sz w:val="24"/>
          <w:szCs w:val="24"/>
        </w:rPr>
      </w:pPr>
      <w:r w:rsidRPr="006B32CB">
        <w:rPr>
          <w:rFonts w:ascii="Times New Roman" w:eastAsia="Calibri" w:hAnsi="Times New Roman" w:cs="Times New Roman"/>
          <w:i/>
          <w:sz w:val="24"/>
          <w:szCs w:val="24"/>
        </w:rPr>
        <w:t>Productivity</w:t>
      </w:r>
      <w:r w:rsidRPr="006B32CB">
        <w:rPr>
          <w:rFonts w:ascii="Times New Roman" w:eastAsia="Calibri" w:hAnsi="Times New Roman" w:cs="Times New Roman"/>
          <w:sz w:val="24"/>
          <w:szCs w:val="24"/>
        </w:rPr>
        <w:t xml:space="preserve"> =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Pendapatan</m:t>
            </m:r>
          </m:num>
          <m:den>
            <m:r>
              <m:rPr>
                <m:sty m:val="p"/>
              </m:rPr>
              <w:rPr>
                <w:rFonts w:ascii="Cambria Math" w:eastAsia="Calibri" w:hAnsi="Cambria Math" w:cs="Times New Roman"/>
                <w:sz w:val="24"/>
                <w:szCs w:val="24"/>
              </w:rPr>
              <m:t>Total aset</m:t>
            </m:r>
          </m:den>
        </m:f>
      </m:oMath>
    </w:p>
    <w:p w14:paraId="732E8589" w14:textId="288166FD" w:rsidR="006B32CB" w:rsidRPr="006B32CB" w:rsidRDefault="006B32CB" w:rsidP="00260250">
      <w:pPr>
        <w:pStyle w:val="ListParagraph"/>
        <w:numPr>
          <w:ilvl w:val="0"/>
          <w:numId w:val="19"/>
        </w:numPr>
        <w:spacing w:line="240" w:lineRule="auto"/>
        <w:rPr>
          <w:rFonts w:ascii="Times New Roman" w:eastAsia="Times New Roman" w:hAnsi="Times New Roman" w:cs="Times New Roman"/>
          <w:sz w:val="24"/>
          <w:szCs w:val="24"/>
        </w:rPr>
      </w:pPr>
      <w:r w:rsidRPr="006B32CB">
        <w:rPr>
          <w:rFonts w:ascii="Times New Roman" w:eastAsia="Calibri" w:hAnsi="Times New Roman" w:cs="Times New Roman"/>
          <w:b/>
          <w:color w:val="000000"/>
          <w:sz w:val="24"/>
          <w:szCs w:val="24"/>
        </w:rPr>
        <w:lastRenderedPageBreak/>
        <w:t>Jaminan</w:t>
      </w:r>
    </w:p>
    <w:p w14:paraId="3DBB91A2" w14:textId="529E3B86" w:rsidR="00C232E4" w:rsidRDefault="00836550" w:rsidP="00260250">
      <w:pPr>
        <w:spacing w:line="240" w:lineRule="auto"/>
        <w:ind w:firstLine="709"/>
        <w:contextualSpacing/>
        <w:jc w:val="both"/>
        <w:rPr>
          <w:rFonts w:ascii="Times New Roman" w:eastAsia="Calibri" w:hAnsi="Times New Roman" w:cs="Times New Roman"/>
          <w:color w:val="000000"/>
          <w:sz w:val="24"/>
          <w:szCs w:val="24"/>
        </w:rPr>
      </w:pPr>
      <w:r w:rsidRPr="00836550">
        <w:rPr>
          <w:rFonts w:ascii="Times New Roman" w:eastAsia="Calibri" w:hAnsi="Times New Roman" w:cs="Times New Roman"/>
          <w:color w:val="000000"/>
          <w:sz w:val="24"/>
          <w:szCs w:val="24"/>
        </w:rPr>
        <w:t xml:space="preserve">Jaminan yang dimiliki perusahaan akan menaari banyak investor utuk melakukan investasi diperusahaan yang memiliki jaminan yang bagus dengan ii akan membuat investor percaya dan yakin untuk tetap berinvestasi dengan banyak investor yang tertarik untuk melakukan investai jadi ratting di peringkat obligasi semakin membaik. Metodenya itu menggunakan metode </w:t>
      </w:r>
      <w:r w:rsidRPr="00836550">
        <w:rPr>
          <w:rFonts w:ascii="Times New Roman" w:eastAsia="Calibri" w:hAnsi="Times New Roman" w:cs="Times New Roman"/>
          <w:i/>
          <w:color w:val="000000"/>
          <w:sz w:val="24"/>
          <w:szCs w:val="24"/>
        </w:rPr>
        <w:t xml:space="preserve">dummy </w:t>
      </w:r>
      <w:r w:rsidRPr="00836550">
        <w:rPr>
          <w:rFonts w:ascii="Times New Roman" w:eastAsia="Calibri" w:hAnsi="Times New Roman" w:cs="Times New Roman"/>
          <w:color w:val="000000"/>
          <w:sz w:val="24"/>
          <w:szCs w:val="24"/>
        </w:rPr>
        <w:t>yaitu metode dengan mengubah data kualitatif menjadi data angka yang dijelaskan jika predikat 1 untuk umur obligasi yang disertaakan adanya jaminan dan 0 untuk obligasi yang dinyatakan tidak adanya jaminan di perusahaan tersebut (Marfua, dkk. 2021).</w:t>
      </w:r>
    </w:p>
    <w:p w14:paraId="1B5E5953" w14:textId="77777777" w:rsidR="00836550" w:rsidRPr="00836550" w:rsidRDefault="00836550" w:rsidP="00260250">
      <w:pPr>
        <w:spacing w:line="240" w:lineRule="auto"/>
        <w:ind w:firstLine="709"/>
        <w:contextualSpacing/>
        <w:jc w:val="both"/>
        <w:rPr>
          <w:rFonts w:ascii="Times New Roman" w:eastAsia="Calibri" w:hAnsi="Times New Roman" w:cs="Times New Roman"/>
          <w:color w:val="000000"/>
          <w:sz w:val="24"/>
          <w:szCs w:val="24"/>
        </w:rPr>
      </w:pPr>
    </w:p>
    <w:p w14:paraId="653D4E96" w14:textId="7BFCCE38" w:rsidR="006B32CB" w:rsidRPr="000806E3" w:rsidRDefault="006B32CB" w:rsidP="00260250">
      <w:pPr>
        <w:spacing w:line="240" w:lineRule="auto"/>
        <w:jc w:val="both"/>
        <w:rPr>
          <w:rFonts w:ascii="Times New Roman" w:eastAsia="Times New Roman" w:hAnsi="Times New Roman" w:cs="Times New Roman"/>
          <w:b/>
          <w:bCs/>
          <w:sz w:val="24"/>
          <w:szCs w:val="24"/>
        </w:rPr>
      </w:pPr>
      <w:r w:rsidRPr="000806E3">
        <w:rPr>
          <w:rFonts w:ascii="Times New Roman" w:eastAsia="Times New Roman" w:hAnsi="Times New Roman" w:cs="Times New Roman"/>
          <w:b/>
          <w:bCs/>
          <w:sz w:val="24"/>
          <w:szCs w:val="24"/>
        </w:rPr>
        <w:t>HASIL PENELITIAN</w:t>
      </w:r>
    </w:p>
    <w:p w14:paraId="547988FC" w14:textId="5AB8DC76" w:rsidR="00161C9C" w:rsidRDefault="006B32CB" w:rsidP="00260250">
      <w:pPr>
        <w:pStyle w:val="ListParagraph"/>
        <w:numPr>
          <w:ilvl w:val="0"/>
          <w:numId w:val="20"/>
        </w:numPr>
        <w:spacing w:line="240" w:lineRule="auto"/>
        <w:rPr>
          <w:rFonts w:ascii="Times New Roman" w:hAnsi="Times New Roman"/>
          <w:b/>
          <w:sz w:val="24"/>
          <w:szCs w:val="24"/>
          <w:lang w:val="en-ID"/>
        </w:rPr>
      </w:pPr>
      <w:r w:rsidRPr="006B32CB">
        <w:rPr>
          <w:rFonts w:ascii="Times New Roman" w:hAnsi="Times New Roman"/>
          <w:b/>
          <w:sz w:val="24"/>
          <w:szCs w:val="24"/>
          <w:lang w:val="en-ID"/>
        </w:rPr>
        <w:t>Hasil Uji Analisis Deskriptif</w:t>
      </w:r>
    </w:p>
    <w:p w14:paraId="1E24A32A" w14:textId="77777777" w:rsidR="00161C9C" w:rsidRPr="00CC6855" w:rsidRDefault="00161C9C" w:rsidP="00260250">
      <w:pPr>
        <w:spacing w:after="0" w:line="240" w:lineRule="auto"/>
        <w:jc w:val="center"/>
        <w:rPr>
          <w:rFonts w:ascii="Times New Roman" w:hAnsi="Times New Roman" w:cs="Times New Roman"/>
          <w:sz w:val="24"/>
          <w:szCs w:val="24"/>
          <w:lang w:val="en-ID"/>
        </w:rPr>
      </w:pPr>
      <w:r>
        <w:rPr>
          <w:rFonts w:ascii="Times New Roman" w:hAnsi="Times New Roman" w:cs="Times New Roman"/>
          <w:b/>
          <w:sz w:val="24"/>
          <w:szCs w:val="24"/>
        </w:rPr>
        <w:t>Tabel 4.2</w:t>
      </w:r>
    </w:p>
    <w:p w14:paraId="7E945307" w14:textId="77777777" w:rsidR="00161C9C" w:rsidRDefault="00161C9C" w:rsidP="00260250">
      <w:pPr>
        <w:spacing w:after="0" w:line="240" w:lineRule="auto"/>
        <w:jc w:val="center"/>
        <w:rPr>
          <w:rFonts w:ascii="Times New Roman" w:hAnsi="Times New Roman" w:cs="Times New Roman"/>
          <w:b/>
          <w:sz w:val="24"/>
          <w:szCs w:val="24"/>
        </w:rPr>
      </w:pPr>
      <w:r w:rsidRPr="00D27111">
        <w:rPr>
          <w:rFonts w:ascii="Times New Roman" w:hAnsi="Times New Roman" w:cs="Times New Roman"/>
          <w:b/>
          <w:sz w:val="24"/>
          <w:szCs w:val="24"/>
        </w:rPr>
        <w:t>Analisis Deskriftif</w:t>
      </w:r>
    </w:p>
    <w:tbl>
      <w:tblPr>
        <w:tblStyle w:val="TableGrid1"/>
        <w:tblpPr w:leftFromText="180" w:rightFromText="180" w:vertAnchor="text" w:horzAnchor="margin" w:tblpXSpec="center" w:tblpY="34"/>
        <w:tblW w:w="8472" w:type="dxa"/>
        <w:tblLayout w:type="fixed"/>
        <w:tblLook w:val="0000" w:firstRow="0" w:lastRow="0" w:firstColumn="0" w:lastColumn="0" w:noHBand="0" w:noVBand="0"/>
      </w:tblPr>
      <w:tblGrid>
        <w:gridCol w:w="2404"/>
        <w:gridCol w:w="539"/>
        <w:gridCol w:w="1418"/>
        <w:gridCol w:w="1276"/>
        <w:gridCol w:w="1134"/>
        <w:gridCol w:w="1701"/>
      </w:tblGrid>
      <w:tr w:rsidR="00161C9C" w:rsidRPr="0087550D" w14:paraId="54AE44CE" w14:textId="77777777" w:rsidTr="00CC0F61">
        <w:tc>
          <w:tcPr>
            <w:tcW w:w="8472" w:type="dxa"/>
            <w:gridSpan w:val="6"/>
          </w:tcPr>
          <w:p w14:paraId="1B422C68" w14:textId="77777777" w:rsidR="00161C9C" w:rsidRPr="0087550D" w:rsidRDefault="00161C9C" w:rsidP="00260250">
            <w:pPr>
              <w:jc w:val="center"/>
              <w:rPr>
                <w:rFonts w:ascii="Times New Roman" w:hAnsi="Times New Roman"/>
                <w:sz w:val="24"/>
                <w:szCs w:val="24"/>
              </w:rPr>
            </w:pPr>
            <w:r w:rsidRPr="0087550D">
              <w:rPr>
                <w:rFonts w:ascii="Times New Roman" w:hAnsi="Times New Roman"/>
                <w:sz w:val="24"/>
                <w:szCs w:val="24"/>
              </w:rPr>
              <w:t>Descriptive Statistics</w:t>
            </w:r>
          </w:p>
        </w:tc>
      </w:tr>
      <w:tr w:rsidR="00161C9C" w:rsidRPr="0087550D" w14:paraId="043D2C49" w14:textId="77777777" w:rsidTr="00CC0F61">
        <w:tc>
          <w:tcPr>
            <w:tcW w:w="2404" w:type="dxa"/>
          </w:tcPr>
          <w:p w14:paraId="3C92876D" w14:textId="77777777" w:rsidR="00161C9C" w:rsidRPr="0087550D" w:rsidRDefault="00161C9C" w:rsidP="00260250">
            <w:pPr>
              <w:rPr>
                <w:rFonts w:ascii="Times New Roman" w:hAnsi="Times New Roman"/>
                <w:sz w:val="24"/>
                <w:szCs w:val="24"/>
              </w:rPr>
            </w:pPr>
          </w:p>
        </w:tc>
        <w:tc>
          <w:tcPr>
            <w:tcW w:w="539" w:type="dxa"/>
          </w:tcPr>
          <w:p w14:paraId="5C622C59"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N</w:t>
            </w:r>
          </w:p>
        </w:tc>
        <w:tc>
          <w:tcPr>
            <w:tcW w:w="1418" w:type="dxa"/>
          </w:tcPr>
          <w:p w14:paraId="3D4C44AC"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Minimum</w:t>
            </w:r>
          </w:p>
        </w:tc>
        <w:tc>
          <w:tcPr>
            <w:tcW w:w="1276" w:type="dxa"/>
          </w:tcPr>
          <w:p w14:paraId="31F35B5E"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Maximum</w:t>
            </w:r>
          </w:p>
        </w:tc>
        <w:tc>
          <w:tcPr>
            <w:tcW w:w="1134" w:type="dxa"/>
          </w:tcPr>
          <w:p w14:paraId="6004F9AA"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Mean</w:t>
            </w:r>
          </w:p>
        </w:tc>
        <w:tc>
          <w:tcPr>
            <w:tcW w:w="1701" w:type="dxa"/>
          </w:tcPr>
          <w:p w14:paraId="39EAEAC4"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Std. Deviation</w:t>
            </w:r>
          </w:p>
        </w:tc>
      </w:tr>
      <w:tr w:rsidR="00161C9C" w:rsidRPr="0087550D" w14:paraId="1D9E5876" w14:textId="77777777" w:rsidTr="00CC0F61">
        <w:tc>
          <w:tcPr>
            <w:tcW w:w="2404" w:type="dxa"/>
          </w:tcPr>
          <w:p w14:paraId="39D8A025"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Peringkat Obligasi</w:t>
            </w:r>
          </w:p>
        </w:tc>
        <w:tc>
          <w:tcPr>
            <w:tcW w:w="539" w:type="dxa"/>
          </w:tcPr>
          <w:p w14:paraId="46848B0D"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64</w:t>
            </w:r>
          </w:p>
        </w:tc>
        <w:tc>
          <w:tcPr>
            <w:tcW w:w="1418" w:type="dxa"/>
          </w:tcPr>
          <w:p w14:paraId="65D742DE"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0</w:t>
            </w:r>
          </w:p>
        </w:tc>
        <w:tc>
          <w:tcPr>
            <w:tcW w:w="1276" w:type="dxa"/>
          </w:tcPr>
          <w:p w14:paraId="0E2D33FD"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1</w:t>
            </w:r>
          </w:p>
        </w:tc>
        <w:tc>
          <w:tcPr>
            <w:tcW w:w="1134" w:type="dxa"/>
          </w:tcPr>
          <w:p w14:paraId="7730359E"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,09</w:t>
            </w:r>
          </w:p>
        </w:tc>
        <w:tc>
          <w:tcPr>
            <w:tcW w:w="1701" w:type="dxa"/>
          </w:tcPr>
          <w:p w14:paraId="0F85DDE5"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,294</w:t>
            </w:r>
          </w:p>
        </w:tc>
      </w:tr>
      <w:tr w:rsidR="00161C9C" w:rsidRPr="0087550D" w14:paraId="017C0041" w14:textId="77777777" w:rsidTr="00CC0F61">
        <w:trPr>
          <w:trHeight w:val="406"/>
        </w:trPr>
        <w:tc>
          <w:tcPr>
            <w:tcW w:w="2404" w:type="dxa"/>
          </w:tcPr>
          <w:p w14:paraId="5EB4582B"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Debt Asset Ratio</w:t>
            </w:r>
          </w:p>
        </w:tc>
        <w:tc>
          <w:tcPr>
            <w:tcW w:w="539" w:type="dxa"/>
          </w:tcPr>
          <w:p w14:paraId="47A75764"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64</w:t>
            </w:r>
          </w:p>
        </w:tc>
        <w:tc>
          <w:tcPr>
            <w:tcW w:w="1418" w:type="dxa"/>
          </w:tcPr>
          <w:p w14:paraId="79D07523"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-,0596</w:t>
            </w:r>
          </w:p>
        </w:tc>
        <w:tc>
          <w:tcPr>
            <w:tcW w:w="1276" w:type="dxa"/>
          </w:tcPr>
          <w:p w14:paraId="4D2AA970"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7,3150</w:t>
            </w:r>
          </w:p>
        </w:tc>
        <w:tc>
          <w:tcPr>
            <w:tcW w:w="1134" w:type="dxa"/>
          </w:tcPr>
          <w:p w14:paraId="78B312EA"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,894694</w:t>
            </w:r>
          </w:p>
        </w:tc>
        <w:tc>
          <w:tcPr>
            <w:tcW w:w="1701" w:type="dxa"/>
          </w:tcPr>
          <w:p w14:paraId="08E98410"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1,4453009</w:t>
            </w:r>
          </w:p>
        </w:tc>
      </w:tr>
      <w:tr w:rsidR="00161C9C" w:rsidRPr="0087550D" w14:paraId="64F026DC" w14:textId="77777777" w:rsidTr="00CC0F61">
        <w:tc>
          <w:tcPr>
            <w:tcW w:w="2404" w:type="dxa"/>
          </w:tcPr>
          <w:p w14:paraId="0D227810"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Return On Asset</w:t>
            </w:r>
          </w:p>
        </w:tc>
        <w:tc>
          <w:tcPr>
            <w:tcW w:w="539" w:type="dxa"/>
          </w:tcPr>
          <w:p w14:paraId="7E64A4FF"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64</w:t>
            </w:r>
          </w:p>
        </w:tc>
        <w:tc>
          <w:tcPr>
            <w:tcW w:w="1418" w:type="dxa"/>
          </w:tcPr>
          <w:p w14:paraId="761AD643"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-,2435</w:t>
            </w:r>
          </w:p>
        </w:tc>
        <w:tc>
          <w:tcPr>
            <w:tcW w:w="1276" w:type="dxa"/>
          </w:tcPr>
          <w:p w14:paraId="7E9AC817"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1,2520</w:t>
            </w:r>
          </w:p>
        </w:tc>
        <w:tc>
          <w:tcPr>
            <w:tcW w:w="1134" w:type="dxa"/>
          </w:tcPr>
          <w:p w14:paraId="12FB0F06"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,089440</w:t>
            </w:r>
          </w:p>
        </w:tc>
        <w:tc>
          <w:tcPr>
            <w:tcW w:w="1701" w:type="dxa"/>
          </w:tcPr>
          <w:p w14:paraId="447C059D"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,2314104</w:t>
            </w:r>
          </w:p>
        </w:tc>
      </w:tr>
      <w:tr w:rsidR="00161C9C" w:rsidRPr="0087550D" w14:paraId="77081915" w14:textId="77777777" w:rsidTr="00CC0F61">
        <w:tc>
          <w:tcPr>
            <w:tcW w:w="2404" w:type="dxa"/>
          </w:tcPr>
          <w:p w14:paraId="6C0FA30E"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Produktivitas</w:t>
            </w:r>
          </w:p>
        </w:tc>
        <w:tc>
          <w:tcPr>
            <w:tcW w:w="539" w:type="dxa"/>
          </w:tcPr>
          <w:p w14:paraId="2EEF47D3"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64</w:t>
            </w:r>
          </w:p>
        </w:tc>
        <w:tc>
          <w:tcPr>
            <w:tcW w:w="1418" w:type="dxa"/>
          </w:tcPr>
          <w:p w14:paraId="2CA3272C"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-,02</w:t>
            </w:r>
          </w:p>
        </w:tc>
        <w:tc>
          <w:tcPr>
            <w:tcW w:w="1276" w:type="dxa"/>
          </w:tcPr>
          <w:p w14:paraId="0A227B56"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2,82</w:t>
            </w:r>
          </w:p>
        </w:tc>
        <w:tc>
          <w:tcPr>
            <w:tcW w:w="1134" w:type="dxa"/>
          </w:tcPr>
          <w:p w14:paraId="67E23621"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,4649</w:t>
            </w:r>
          </w:p>
        </w:tc>
        <w:tc>
          <w:tcPr>
            <w:tcW w:w="1701" w:type="dxa"/>
          </w:tcPr>
          <w:p w14:paraId="6C43906A"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,63794</w:t>
            </w:r>
          </w:p>
        </w:tc>
      </w:tr>
      <w:tr w:rsidR="00161C9C" w:rsidRPr="0087550D" w14:paraId="1115C976" w14:textId="77777777" w:rsidTr="00CC0F61">
        <w:tc>
          <w:tcPr>
            <w:tcW w:w="2404" w:type="dxa"/>
          </w:tcPr>
          <w:p w14:paraId="0CB72E19"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Jaminan</w:t>
            </w:r>
          </w:p>
        </w:tc>
        <w:tc>
          <w:tcPr>
            <w:tcW w:w="539" w:type="dxa"/>
          </w:tcPr>
          <w:p w14:paraId="6A70251C"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64</w:t>
            </w:r>
          </w:p>
        </w:tc>
        <w:tc>
          <w:tcPr>
            <w:tcW w:w="1418" w:type="dxa"/>
          </w:tcPr>
          <w:p w14:paraId="6B4C8D91"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0</w:t>
            </w:r>
          </w:p>
        </w:tc>
        <w:tc>
          <w:tcPr>
            <w:tcW w:w="1276" w:type="dxa"/>
          </w:tcPr>
          <w:p w14:paraId="72DFF12E"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1</w:t>
            </w:r>
          </w:p>
        </w:tc>
        <w:tc>
          <w:tcPr>
            <w:tcW w:w="1134" w:type="dxa"/>
          </w:tcPr>
          <w:p w14:paraId="14345525"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,88</w:t>
            </w:r>
          </w:p>
        </w:tc>
        <w:tc>
          <w:tcPr>
            <w:tcW w:w="1701" w:type="dxa"/>
          </w:tcPr>
          <w:p w14:paraId="36B3216B" w14:textId="77777777" w:rsidR="00161C9C" w:rsidRPr="0087550D" w:rsidRDefault="00161C9C" w:rsidP="00260250">
            <w:pPr>
              <w:jc w:val="right"/>
              <w:rPr>
                <w:rFonts w:ascii="Times New Roman" w:hAnsi="Times New Roman"/>
                <w:sz w:val="24"/>
                <w:szCs w:val="24"/>
              </w:rPr>
            </w:pPr>
            <w:r w:rsidRPr="0087550D">
              <w:rPr>
                <w:rFonts w:ascii="Times New Roman" w:hAnsi="Times New Roman"/>
                <w:sz w:val="24"/>
                <w:szCs w:val="24"/>
              </w:rPr>
              <w:t>,333</w:t>
            </w:r>
          </w:p>
        </w:tc>
      </w:tr>
      <w:tr w:rsidR="00161C9C" w:rsidRPr="0087550D" w14:paraId="6FE16360" w14:textId="77777777" w:rsidTr="00CC0F61">
        <w:trPr>
          <w:trHeight w:val="275"/>
        </w:trPr>
        <w:tc>
          <w:tcPr>
            <w:tcW w:w="2404" w:type="dxa"/>
          </w:tcPr>
          <w:p w14:paraId="0BDE6134"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Valid N (listwise)</w:t>
            </w:r>
          </w:p>
        </w:tc>
        <w:tc>
          <w:tcPr>
            <w:tcW w:w="539" w:type="dxa"/>
          </w:tcPr>
          <w:p w14:paraId="6D43B73E" w14:textId="77777777" w:rsidR="00161C9C" w:rsidRPr="0087550D" w:rsidRDefault="00161C9C" w:rsidP="00260250">
            <w:pPr>
              <w:rPr>
                <w:rFonts w:ascii="Times New Roman" w:hAnsi="Times New Roman"/>
                <w:sz w:val="24"/>
                <w:szCs w:val="24"/>
              </w:rPr>
            </w:pPr>
            <w:r w:rsidRPr="0087550D">
              <w:rPr>
                <w:rFonts w:ascii="Times New Roman" w:hAnsi="Times New Roman"/>
                <w:sz w:val="24"/>
                <w:szCs w:val="24"/>
              </w:rPr>
              <w:t>64</w:t>
            </w:r>
          </w:p>
        </w:tc>
        <w:tc>
          <w:tcPr>
            <w:tcW w:w="1418" w:type="dxa"/>
          </w:tcPr>
          <w:p w14:paraId="59D9BDEF" w14:textId="77777777" w:rsidR="00161C9C" w:rsidRPr="0087550D" w:rsidRDefault="00161C9C" w:rsidP="00260250">
            <w:pPr>
              <w:rPr>
                <w:rFonts w:ascii="Times New Roman" w:hAnsi="Times New Roman"/>
                <w:sz w:val="24"/>
                <w:szCs w:val="24"/>
              </w:rPr>
            </w:pPr>
          </w:p>
        </w:tc>
        <w:tc>
          <w:tcPr>
            <w:tcW w:w="1276" w:type="dxa"/>
          </w:tcPr>
          <w:p w14:paraId="11584FC5" w14:textId="77777777" w:rsidR="00161C9C" w:rsidRPr="0087550D" w:rsidRDefault="00161C9C" w:rsidP="00260250">
            <w:pPr>
              <w:rPr>
                <w:rFonts w:ascii="Times New Roman" w:hAnsi="Times New Roman"/>
                <w:sz w:val="24"/>
                <w:szCs w:val="24"/>
              </w:rPr>
            </w:pPr>
          </w:p>
        </w:tc>
        <w:tc>
          <w:tcPr>
            <w:tcW w:w="1134" w:type="dxa"/>
          </w:tcPr>
          <w:p w14:paraId="03F8F929" w14:textId="77777777" w:rsidR="00161C9C" w:rsidRPr="0087550D" w:rsidRDefault="00161C9C" w:rsidP="00260250">
            <w:pPr>
              <w:rPr>
                <w:rFonts w:ascii="Times New Roman" w:hAnsi="Times New Roman"/>
                <w:sz w:val="24"/>
                <w:szCs w:val="24"/>
              </w:rPr>
            </w:pPr>
          </w:p>
        </w:tc>
        <w:tc>
          <w:tcPr>
            <w:tcW w:w="1701" w:type="dxa"/>
          </w:tcPr>
          <w:p w14:paraId="017B3D0A" w14:textId="77777777" w:rsidR="00161C9C" w:rsidRPr="0087550D" w:rsidRDefault="00161C9C" w:rsidP="00260250">
            <w:pPr>
              <w:rPr>
                <w:rFonts w:ascii="Times New Roman" w:hAnsi="Times New Roman"/>
                <w:sz w:val="24"/>
                <w:szCs w:val="24"/>
              </w:rPr>
            </w:pPr>
          </w:p>
        </w:tc>
      </w:tr>
    </w:tbl>
    <w:p w14:paraId="34AE434D" w14:textId="77777777" w:rsidR="00161C9C" w:rsidRPr="00D27111" w:rsidRDefault="00161C9C" w:rsidP="00260250">
      <w:pPr>
        <w:spacing w:line="240" w:lineRule="auto"/>
        <w:rPr>
          <w:rFonts w:ascii="Times New Roman" w:hAnsi="Times New Roman" w:cs="Times New Roman"/>
          <w:b/>
          <w:sz w:val="24"/>
          <w:szCs w:val="24"/>
        </w:rPr>
      </w:pPr>
      <w:r w:rsidRPr="00D27111">
        <w:rPr>
          <w:rFonts w:ascii="Times New Roman" w:hAnsi="Times New Roman" w:cs="Times New Roman"/>
          <w:sz w:val="24"/>
          <w:szCs w:val="24"/>
          <w:lang w:val="id-ID"/>
        </w:rPr>
        <w:t>Sumber: Hasil Olah Data, 2021</w:t>
      </w:r>
    </w:p>
    <w:p w14:paraId="0AD76DF5" w14:textId="4881EAC0" w:rsidR="00161C9C" w:rsidRPr="00161C9C" w:rsidRDefault="00161C9C" w:rsidP="00260250">
      <w:pPr>
        <w:numPr>
          <w:ilvl w:val="1"/>
          <w:numId w:val="22"/>
        </w:numPr>
        <w:spacing w:line="240" w:lineRule="auto"/>
        <w:ind w:left="426" w:hanging="426"/>
        <w:contextualSpacing/>
        <w:jc w:val="both"/>
        <w:rPr>
          <w:rFonts w:ascii="Times New Roman" w:eastAsia="Calibri" w:hAnsi="Times New Roman" w:cs="Times New Roman"/>
          <w:sz w:val="24"/>
          <w:szCs w:val="24"/>
          <w:lang w:eastAsia="id-ID"/>
        </w:rPr>
      </w:pPr>
      <w:r w:rsidRPr="00161C9C">
        <w:rPr>
          <w:rFonts w:ascii="Times New Roman" w:eastAsia="Calibri" w:hAnsi="Times New Roman" w:cs="Times New Roman"/>
          <w:sz w:val="24"/>
          <w:szCs w:val="24"/>
          <w:lang w:eastAsia="id-ID"/>
        </w:rPr>
        <w:t xml:space="preserve">Dari tabel 4.2, hasil perhitungan variabel </w:t>
      </w:r>
      <w:r w:rsidRPr="00161C9C">
        <w:rPr>
          <w:rFonts w:ascii="Times New Roman" w:eastAsia="Calibri" w:hAnsi="Times New Roman" w:cs="Times New Roman"/>
          <w:i/>
          <w:sz w:val="24"/>
          <w:szCs w:val="24"/>
          <w:lang w:eastAsia="id-ID"/>
        </w:rPr>
        <w:t>leverage</w:t>
      </w:r>
      <w:r w:rsidRPr="00161C9C">
        <w:rPr>
          <w:rFonts w:ascii="Times New Roman" w:eastAsia="Calibri" w:hAnsi="Times New Roman" w:cs="Times New Roman"/>
          <w:sz w:val="24"/>
          <w:szCs w:val="24"/>
          <w:lang w:eastAsia="id-ID"/>
        </w:rPr>
        <w:t xml:space="preserve">  menunjukkan pengukuran variabel dari N sebanyak 64 dalam periode waktu 2019-2020 memiliki nilai minimum -0,0596  yang dimiliki oleh perusahaan  Wintermar Offshore Marine Tbk.</w:t>
      </w:r>
      <w:r w:rsidRPr="00161C9C">
        <w:rPr>
          <w:rFonts w:ascii="Times New Roman" w:eastAsia="Calibri" w:hAnsi="Times New Roman" w:cs="Times New Roman"/>
          <w:sz w:val="24"/>
          <w:szCs w:val="24"/>
        </w:rPr>
        <w:t>, nilai maksimum 7,3150 yang dimiliki perusahaan Logindo Samuderamakmur Tbk. ,m</w:t>
      </w:r>
      <w:r w:rsidRPr="00161C9C">
        <w:rPr>
          <w:rFonts w:ascii="Times New Roman" w:eastAsia="Calibri" w:hAnsi="Times New Roman" w:cs="Times New Roman"/>
          <w:i/>
          <w:sz w:val="24"/>
          <w:szCs w:val="24"/>
        </w:rPr>
        <w:t xml:space="preserve">ean </w:t>
      </w:r>
      <w:r w:rsidRPr="00161C9C">
        <w:rPr>
          <w:rFonts w:ascii="Times New Roman" w:eastAsia="Calibri" w:hAnsi="Times New Roman" w:cs="Times New Roman"/>
          <w:sz w:val="24"/>
          <w:szCs w:val="24"/>
        </w:rPr>
        <w:t>(rata-rata)</w:t>
      </w:r>
      <w:r w:rsidRPr="00161C9C">
        <w:rPr>
          <w:rFonts w:ascii="Times New Roman" w:eastAsia="Calibri" w:hAnsi="Times New Roman" w:cs="Times New Roman"/>
          <w:color w:val="010205"/>
          <w:sz w:val="24"/>
          <w:szCs w:val="24"/>
        </w:rPr>
        <w:t xml:space="preserve"> </w:t>
      </w:r>
      <w:r w:rsidRPr="00161C9C">
        <w:rPr>
          <w:rFonts w:ascii="Times New Roman" w:eastAsia="Calibri" w:hAnsi="Times New Roman" w:cs="Times New Roman"/>
          <w:sz w:val="24"/>
          <w:szCs w:val="24"/>
        </w:rPr>
        <w:t>0,894694 atau 89,4694 % , dan standar deviasi atau simpangan baku 1,4453009</w:t>
      </w:r>
      <w:r>
        <w:rPr>
          <w:rFonts w:ascii="Times New Roman" w:eastAsia="Calibri" w:hAnsi="Times New Roman" w:cs="Times New Roman"/>
          <w:sz w:val="24"/>
          <w:szCs w:val="24"/>
        </w:rPr>
        <w:t>.</w:t>
      </w:r>
    </w:p>
    <w:p w14:paraId="05A2031C" w14:textId="77777777" w:rsidR="00161C9C" w:rsidRPr="00161C9C" w:rsidRDefault="00161C9C" w:rsidP="00260250">
      <w:pPr>
        <w:numPr>
          <w:ilvl w:val="1"/>
          <w:numId w:val="22"/>
        </w:numPr>
        <w:spacing w:line="240" w:lineRule="auto"/>
        <w:ind w:left="426" w:hanging="426"/>
        <w:contextualSpacing/>
        <w:jc w:val="both"/>
        <w:rPr>
          <w:rFonts w:ascii="Times New Roman" w:eastAsia="Calibri" w:hAnsi="Times New Roman" w:cs="Times New Roman"/>
          <w:sz w:val="24"/>
          <w:szCs w:val="24"/>
        </w:rPr>
      </w:pPr>
      <w:r w:rsidRPr="00161C9C">
        <w:rPr>
          <w:rFonts w:ascii="Times New Roman" w:eastAsia="Calibri" w:hAnsi="Times New Roman" w:cs="Times New Roman"/>
          <w:sz w:val="24"/>
          <w:szCs w:val="24"/>
          <w:lang w:val="id-ID"/>
        </w:rPr>
        <w:t>Dari tabel 4.</w:t>
      </w:r>
      <w:r w:rsidRPr="00161C9C">
        <w:rPr>
          <w:rFonts w:ascii="Times New Roman" w:eastAsia="Calibri" w:hAnsi="Times New Roman" w:cs="Times New Roman"/>
          <w:sz w:val="24"/>
          <w:szCs w:val="24"/>
        </w:rPr>
        <w:t>2</w:t>
      </w:r>
      <w:r w:rsidRPr="00161C9C">
        <w:rPr>
          <w:rFonts w:ascii="Times New Roman" w:eastAsia="Calibri" w:hAnsi="Times New Roman" w:cs="Times New Roman"/>
          <w:sz w:val="24"/>
          <w:szCs w:val="24"/>
          <w:lang w:val="id-ID"/>
        </w:rPr>
        <w:t xml:space="preserve">, hasil perhitungan variabel profitabilitas menunjukkan pengukuran variabel dari N sebanyak </w:t>
      </w:r>
      <w:r w:rsidRPr="00161C9C">
        <w:rPr>
          <w:rFonts w:ascii="Times New Roman" w:eastAsia="Calibri" w:hAnsi="Times New Roman" w:cs="Times New Roman"/>
          <w:sz w:val="24"/>
          <w:szCs w:val="24"/>
        </w:rPr>
        <w:t>64</w:t>
      </w:r>
      <w:r w:rsidRPr="00161C9C">
        <w:rPr>
          <w:rFonts w:ascii="Times New Roman" w:eastAsia="Calibri" w:hAnsi="Times New Roman" w:cs="Times New Roman"/>
          <w:sz w:val="24"/>
          <w:szCs w:val="24"/>
          <w:lang w:val="id-ID"/>
        </w:rPr>
        <w:t xml:space="preserve"> dalam periode waktu 2019-2020 memilki nilai minimum</w:t>
      </w:r>
      <w:r w:rsidRPr="00161C9C">
        <w:rPr>
          <w:rFonts w:ascii="Times New Roman" w:eastAsia="Calibri" w:hAnsi="Times New Roman" w:cs="Times New Roman"/>
          <w:sz w:val="24"/>
          <w:szCs w:val="24"/>
        </w:rPr>
        <w:t xml:space="preserve"> -0,2435 yang dimiliki perusahaan Zebra Nusantara Tbk.</w:t>
      </w:r>
      <w:r w:rsidRPr="00161C9C">
        <w:rPr>
          <w:rFonts w:ascii="Times New Roman" w:eastAsia="Calibri" w:hAnsi="Times New Roman" w:cs="Times New Roman"/>
          <w:sz w:val="24"/>
          <w:szCs w:val="24"/>
          <w:lang w:val="id-ID"/>
        </w:rPr>
        <w:t>,</w:t>
      </w:r>
      <w:r w:rsidRPr="00161C9C">
        <w:rPr>
          <w:rFonts w:ascii="Times New Roman" w:eastAsia="Calibri" w:hAnsi="Times New Roman" w:cs="Times New Roman"/>
          <w:sz w:val="24"/>
          <w:szCs w:val="24"/>
        </w:rPr>
        <w:t xml:space="preserve"> </w:t>
      </w:r>
      <w:r w:rsidRPr="00161C9C">
        <w:rPr>
          <w:rFonts w:ascii="Times New Roman" w:eastAsia="Calibri" w:hAnsi="Times New Roman" w:cs="Times New Roman"/>
          <w:sz w:val="24"/>
          <w:szCs w:val="24"/>
          <w:lang w:val="id-ID"/>
        </w:rPr>
        <w:t>nilai m</w:t>
      </w:r>
      <w:bookmarkStart w:id="30" w:name="_GoBack"/>
      <w:bookmarkEnd w:id="30"/>
      <w:r w:rsidRPr="00161C9C">
        <w:rPr>
          <w:rFonts w:ascii="Times New Roman" w:eastAsia="Calibri" w:hAnsi="Times New Roman" w:cs="Times New Roman"/>
          <w:sz w:val="24"/>
          <w:szCs w:val="24"/>
          <w:lang w:val="id-ID"/>
        </w:rPr>
        <w:t xml:space="preserve">aksimum  </w:t>
      </w:r>
      <w:r w:rsidRPr="00161C9C">
        <w:rPr>
          <w:rFonts w:ascii="Times New Roman" w:eastAsia="Calibri" w:hAnsi="Times New Roman" w:cs="Times New Roman"/>
          <w:sz w:val="24"/>
          <w:szCs w:val="24"/>
        </w:rPr>
        <w:t>1,2520 yang dimiliki oleh perusahaan Sillo Maritie Perdana Tbk.</w:t>
      </w:r>
      <w:r w:rsidRPr="00161C9C">
        <w:rPr>
          <w:rFonts w:ascii="Times New Roman" w:eastAsia="Calibri" w:hAnsi="Times New Roman" w:cs="Times New Roman"/>
          <w:sz w:val="24"/>
          <w:szCs w:val="24"/>
          <w:lang w:val="id-ID"/>
        </w:rPr>
        <w:t xml:space="preserve">, </w:t>
      </w:r>
      <w:r w:rsidRPr="00161C9C">
        <w:rPr>
          <w:rFonts w:ascii="Times New Roman" w:eastAsia="Calibri" w:hAnsi="Times New Roman" w:cs="Times New Roman"/>
          <w:i/>
          <w:sz w:val="24"/>
          <w:szCs w:val="24"/>
          <w:lang w:val="id-ID"/>
        </w:rPr>
        <w:t xml:space="preserve">mean </w:t>
      </w:r>
      <w:r w:rsidRPr="00161C9C">
        <w:rPr>
          <w:rFonts w:ascii="Times New Roman" w:eastAsia="Calibri" w:hAnsi="Times New Roman" w:cs="Times New Roman"/>
          <w:sz w:val="24"/>
          <w:szCs w:val="24"/>
          <w:lang w:val="id-ID"/>
        </w:rPr>
        <w:t xml:space="preserve">(rata-rata) </w:t>
      </w:r>
      <w:r w:rsidRPr="00161C9C">
        <w:rPr>
          <w:rFonts w:ascii="Times New Roman" w:eastAsia="Calibri" w:hAnsi="Times New Roman" w:cs="Times New Roman"/>
          <w:sz w:val="24"/>
          <w:szCs w:val="24"/>
        </w:rPr>
        <w:t>0,089440 atau 8,944%</w:t>
      </w:r>
      <w:r w:rsidRPr="00161C9C">
        <w:rPr>
          <w:rFonts w:ascii="Times New Roman" w:eastAsia="Calibri" w:hAnsi="Times New Roman" w:cs="Times New Roman"/>
          <w:sz w:val="24"/>
          <w:szCs w:val="24"/>
          <w:lang w:val="id-ID"/>
        </w:rPr>
        <w:t>, dan standar deviasi atau simpangan baku</w:t>
      </w:r>
      <w:r w:rsidRPr="00161C9C">
        <w:rPr>
          <w:rFonts w:ascii="Times New Roman" w:eastAsia="Calibri" w:hAnsi="Times New Roman" w:cs="Times New Roman"/>
          <w:sz w:val="24"/>
          <w:szCs w:val="24"/>
        </w:rPr>
        <w:t xml:space="preserve"> 0,2314104</w:t>
      </w:r>
      <w:r w:rsidRPr="00161C9C">
        <w:rPr>
          <w:rFonts w:ascii="Times New Roman" w:eastAsia="Calibri" w:hAnsi="Times New Roman" w:cs="Times New Roman"/>
          <w:sz w:val="24"/>
          <w:szCs w:val="24"/>
          <w:lang w:val="id-ID"/>
        </w:rPr>
        <w:t>.</w:t>
      </w:r>
    </w:p>
    <w:p w14:paraId="335DF801" w14:textId="77777777" w:rsidR="00161C9C" w:rsidRPr="00161C9C" w:rsidRDefault="00161C9C" w:rsidP="00260250">
      <w:pPr>
        <w:numPr>
          <w:ilvl w:val="1"/>
          <w:numId w:val="22"/>
        </w:numPr>
        <w:spacing w:line="240" w:lineRule="auto"/>
        <w:ind w:left="426" w:hanging="426"/>
        <w:contextualSpacing/>
        <w:jc w:val="both"/>
        <w:rPr>
          <w:rFonts w:ascii="Times New Roman" w:eastAsia="Calibri" w:hAnsi="Times New Roman" w:cs="Times New Roman"/>
          <w:sz w:val="24"/>
          <w:szCs w:val="24"/>
        </w:rPr>
      </w:pPr>
      <w:r w:rsidRPr="00161C9C">
        <w:rPr>
          <w:rFonts w:ascii="Times New Roman" w:eastAsia="Calibri" w:hAnsi="Times New Roman" w:cs="Times New Roman"/>
          <w:sz w:val="24"/>
          <w:szCs w:val="24"/>
          <w:lang w:val="id-ID"/>
        </w:rPr>
        <w:t>Dari tabel 4.</w:t>
      </w:r>
      <w:r w:rsidRPr="00161C9C">
        <w:rPr>
          <w:rFonts w:ascii="Times New Roman" w:eastAsia="Calibri" w:hAnsi="Times New Roman" w:cs="Times New Roman"/>
          <w:sz w:val="24"/>
          <w:szCs w:val="24"/>
        </w:rPr>
        <w:t>2</w:t>
      </w:r>
      <w:r w:rsidRPr="00161C9C">
        <w:rPr>
          <w:rFonts w:ascii="Times New Roman" w:eastAsia="Calibri" w:hAnsi="Times New Roman" w:cs="Times New Roman"/>
          <w:sz w:val="24"/>
          <w:szCs w:val="24"/>
          <w:lang w:val="id-ID"/>
        </w:rPr>
        <w:t xml:space="preserve">, hasil perhitungan variabel </w:t>
      </w:r>
      <w:r w:rsidRPr="00161C9C">
        <w:rPr>
          <w:rFonts w:ascii="Times New Roman" w:eastAsia="Calibri" w:hAnsi="Times New Roman" w:cs="Times New Roman"/>
          <w:sz w:val="24"/>
          <w:szCs w:val="24"/>
        </w:rPr>
        <w:t>Produktivitas</w:t>
      </w:r>
      <w:r w:rsidRPr="00161C9C">
        <w:rPr>
          <w:rFonts w:ascii="Times New Roman" w:eastAsia="Calibri" w:hAnsi="Times New Roman" w:cs="Times New Roman"/>
          <w:sz w:val="24"/>
          <w:szCs w:val="24"/>
          <w:lang w:val="id-ID"/>
        </w:rPr>
        <w:t xml:space="preserve"> menunjukkan pengukuran variabel dari N sebanyak </w:t>
      </w:r>
      <w:r w:rsidRPr="00161C9C">
        <w:rPr>
          <w:rFonts w:ascii="Times New Roman" w:eastAsia="Calibri" w:hAnsi="Times New Roman" w:cs="Times New Roman"/>
          <w:sz w:val="24"/>
          <w:szCs w:val="24"/>
        </w:rPr>
        <w:t>64</w:t>
      </w:r>
      <w:r w:rsidRPr="00161C9C">
        <w:rPr>
          <w:rFonts w:ascii="Times New Roman" w:eastAsia="Calibri" w:hAnsi="Times New Roman" w:cs="Times New Roman"/>
          <w:sz w:val="24"/>
          <w:szCs w:val="24"/>
          <w:lang w:val="id-ID"/>
        </w:rPr>
        <w:t xml:space="preserve"> dalam periode waktu 2019-2020 memilki nilai minimum </w:t>
      </w:r>
      <w:r w:rsidRPr="00161C9C">
        <w:rPr>
          <w:rFonts w:ascii="Times New Roman" w:eastAsia="Calibri" w:hAnsi="Times New Roman" w:cs="Times New Roman"/>
          <w:sz w:val="24"/>
          <w:szCs w:val="24"/>
        </w:rPr>
        <w:t>-0,02 yang dimiliki perusahaan Wintermar Offshore Marine Tbk.</w:t>
      </w:r>
      <w:r w:rsidRPr="00161C9C">
        <w:rPr>
          <w:rFonts w:ascii="Times New Roman" w:eastAsia="Calibri" w:hAnsi="Times New Roman" w:cs="Times New Roman"/>
          <w:sz w:val="24"/>
          <w:szCs w:val="24"/>
          <w:lang w:val="id-ID"/>
        </w:rPr>
        <w:t>, nilai maksium</w:t>
      </w:r>
      <w:r w:rsidRPr="00161C9C">
        <w:rPr>
          <w:rFonts w:ascii="Times New Roman" w:eastAsia="Calibri" w:hAnsi="Times New Roman" w:cs="Times New Roman"/>
          <w:sz w:val="24"/>
          <w:szCs w:val="24"/>
        </w:rPr>
        <w:t xml:space="preserve"> 2.82 yang dimiliki perusahaan Zebra Nusantara Tbk.,</w:t>
      </w:r>
      <w:r w:rsidRPr="00161C9C">
        <w:rPr>
          <w:rFonts w:ascii="Times New Roman" w:eastAsia="Calibri" w:hAnsi="Times New Roman" w:cs="Times New Roman"/>
          <w:sz w:val="24"/>
          <w:szCs w:val="24"/>
          <w:lang w:val="id-ID"/>
        </w:rPr>
        <w:t xml:space="preserve"> </w:t>
      </w:r>
      <w:r w:rsidRPr="00161C9C">
        <w:rPr>
          <w:rFonts w:ascii="Times New Roman" w:eastAsia="Calibri" w:hAnsi="Times New Roman" w:cs="Times New Roman"/>
          <w:i/>
          <w:sz w:val="24"/>
          <w:szCs w:val="24"/>
          <w:lang w:val="id-ID"/>
        </w:rPr>
        <w:t xml:space="preserve">mean </w:t>
      </w:r>
      <w:r w:rsidRPr="00161C9C">
        <w:rPr>
          <w:rFonts w:ascii="Times New Roman" w:eastAsia="Calibri" w:hAnsi="Times New Roman" w:cs="Times New Roman"/>
          <w:sz w:val="24"/>
          <w:szCs w:val="24"/>
          <w:lang w:val="id-ID"/>
        </w:rPr>
        <w:t xml:space="preserve">(rata-rata) </w:t>
      </w:r>
      <w:r w:rsidRPr="00161C9C">
        <w:rPr>
          <w:rFonts w:ascii="Times New Roman" w:eastAsia="Calibri" w:hAnsi="Times New Roman" w:cs="Times New Roman"/>
          <w:sz w:val="24"/>
          <w:szCs w:val="24"/>
        </w:rPr>
        <w:t>0,4649 atau 46,49 %</w:t>
      </w:r>
      <w:r w:rsidRPr="00161C9C">
        <w:rPr>
          <w:rFonts w:ascii="Times New Roman" w:eastAsia="Calibri" w:hAnsi="Times New Roman" w:cs="Times New Roman"/>
          <w:sz w:val="24"/>
          <w:szCs w:val="24"/>
          <w:lang w:val="id-ID"/>
        </w:rPr>
        <w:t>, dan standar deviasi atau simpangan baku</w:t>
      </w:r>
      <w:r w:rsidRPr="00161C9C">
        <w:rPr>
          <w:rFonts w:ascii="Times New Roman" w:eastAsia="Calibri" w:hAnsi="Times New Roman" w:cs="Times New Roman"/>
          <w:sz w:val="24"/>
          <w:szCs w:val="24"/>
        </w:rPr>
        <w:t xml:space="preserve"> 0,63794</w:t>
      </w:r>
      <w:r w:rsidRPr="00161C9C">
        <w:rPr>
          <w:rFonts w:ascii="Times New Roman" w:eastAsia="Calibri" w:hAnsi="Times New Roman" w:cs="Times New Roman"/>
          <w:sz w:val="24"/>
          <w:szCs w:val="24"/>
          <w:lang w:val="id-ID"/>
        </w:rPr>
        <w:t>.</w:t>
      </w:r>
    </w:p>
    <w:p w14:paraId="586C7C84" w14:textId="5C0C70A0" w:rsidR="000806E3" w:rsidRPr="00260250" w:rsidRDefault="00161C9C" w:rsidP="00260250">
      <w:pPr>
        <w:numPr>
          <w:ilvl w:val="1"/>
          <w:numId w:val="22"/>
        </w:numPr>
        <w:spacing w:line="240" w:lineRule="auto"/>
        <w:ind w:left="426" w:hanging="426"/>
        <w:contextualSpacing/>
        <w:jc w:val="both"/>
        <w:rPr>
          <w:rFonts w:ascii="Times New Roman" w:eastAsia="Calibri" w:hAnsi="Times New Roman" w:cs="Times New Roman"/>
          <w:sz w:val="24"/>
          <w:szCs w:val="24"/>
          <w:lang w:val="id-ID" w:eastAsia="id-ID"/>
        </w:rPr>
      </w:pPr>
      <w:r w:rsidRPr="00161C9C">
        <w:rPr>
          <w:rFonts w:ascii="Times New Roman" w:eastAsia="Calibri" w:hAnsi="Times New Roman" w:cs="Times New Roman"/>
          <w:sz w:val="24"/>
          <w:szCs w:val="24"/>
          <w:lang w:val="id-ID"/>
        </w:rPr>
        <w:t>Dari tabel 4.</w:t>
      </w:r>
      <w:r w:rsidRPr="00161C9C">
        <w:rPr>
          <w:rFonts w:ascii="Times New Roman" w:eastAsia="Calibri" w:hAnsi="Times New Roman" w:cs="Times New Roman"/>
          <w:sz w:val="24"/>
          <w:szCs w:val="24"/>
        </w:rPr>
        <w:t>2</w:t>
      </w:r>
      <w:r w:rsidRPr="00161C9C">
        <w:rPr>
          <w:rFonts w:ascii="Times New Roman" w:eastAsia="Calibri" w:hAnsi="Times New Roman" w:cs="Times New Roman"/>
          <w:sz w:val="24"/>
          <w:szCs w:val="24"/>
          <w:lang w:val="id-ID"/>
        </w:rPr>
        <w:t xml:space="preserve">, hasil perhitungan variabel </w:t>
      </w:r>
      <w:r w:rsidRPr="00161C9C">
        <w:rPr>
          <w:rFonts w:ascii="Times New Roman" w:eastAsia="Calibri" w:hAnsi="Times New Roman" w:cs="Times New Roman"/>
          <w:sz w:val="24"/>
          <w:szCs w:val="24"/>
        </w:rPr>
        <w:t>Jaminan</w:t>
      </w:r>
      <w:r w:rsidRPr="00161C9C">
        <w:rPr>
          <w:rFonts w:ascii="Times New Roman" w:eastAsia="Calibri" w:hAnsi="Times New Roman" w:cs="Times New Roman"/>
          <w:sz w:val="24"/>
          <w:szCs w:val="24"/>
          <w:lang w:val="id-ID"/>
        </w:rPr>
        <w:t xml:space="preserve"> menunjukkan pengukuran variabel dari N sebanyak </w:t>
      </w:r>
      <w:r w:rsidRPr="00161C9C">
        <w:rPr>
          <w:rFonts w:ascii="Times New Roman" w:eastAsia="Calibri" w:hAnsi="Times New Roman" w:cs="Times New Roman"/>
          <w:sz w:val="24"/>
          <w:szCs w:val="24"/>
        </w:rPr>
        <w:t>64</w:t>
      </w:r>
      <w:r w:rsidRPr="00161C9C">
        <w:rPr>
          <w:rFonts w:ascii="Times New Roman" w:eastAsia="Calibri" w:hAnsi="Times New Roman" w:cs="Times New Roman"/>
          <w:sz w:val="24"/>
          <w:szCs w:val="24"/>
          <w:lang w:val="id-ID"/>
        </w:rPr>
        <w:t xml:space="preserve"> dalam periode waktu 2019-2020 memilki nilai </w:t>
      </w:r>
      <w:r w:rsidRPr="00161C9C">
        <w:rPr>
          <w:rFonts w:ascii="Times New Roman" w:eastAsia="Calibri" w:hAnsi="Times New Roman" w:cs="Times New Roman"/>
          <w:sz w:val="24"/>
          <w:szCs w:val="24"/>
          <w:lang w:val="id-ID"/>
        </w:rPr>
        <w:lastRenderedPageBreak/>
        <w:t xml:space="preserve">minimum </w:t>
      </w:r>
      <w:r w:rsidRPr="00161C9C">
        <w:rPr>
          <w:rFonts w:ascii="Times New Roman" w:eastAsia="Calibri" w:hAnsi="Times New Roman" w:cs="Times New Roman"/>
          <w:sz w:val="24"/>
          <w:szCs w:val="24"/>
        </w:rPr>
        <w:t>0</w:t>
      </w:r>
      <w:r w:rsidRPr="00161C9C">
        <w:rPr>
          <w:rFonts w:ascii="Times New Roman" w:eastAsia="Calibri" w:hAnsi="Times New Roman" w:cs="Times New Roman"/>
          <w:sz w:val="24"/>
          <w:szCs w:val="24"/>
          <w:lang w:val="id-ID"/>
        </w:rPr>
        <w:t>, nilai maksimum</w:t>
      </w:r>
      <w:r w:rsidRPr="00161C9C">
        <w:rPr>
          <w:rFonts w:ascii="Times New Roman" w:eastAsia="Calibri" w:hAnsi="Times New Roman" w:cs="Times New Roman"/>
          <w:sz w:val="24"/>
          <w:szCs w:val="24"/>
        </w:rPr>
        <w:t xml:space="preserve"> 1</w:t>
      </w:r>
      <w:r w:rsidRPr="00161C9C">
        <w:rPr>
          <w:rFonts w:ascii="Times New Roman" w:eastAsia="Calibri" w:hAnsi="Times New Roman" w:cs="Times New Roman"/>
          <w:sz w:val="24"/>
          <w:szCs w:val="24"/>
          <w:lang w:val="id-ID"/>
        </w:rPr>
        <w:t xml:space="preserve">, </w:t>
      </w:r>
      <w:r w:rsidRPr="00161C9C">
        <w:rPr>
          <w:rFonts w:ascii="Times New Roman" w:eastAsia="Calibri" w:hAnsi="Times New Roman" w:cs="Times New Roman"/>
          <w:i/>
          <w:sz w:val="24"/>
          <w:szCs w:val="24"/>
          <w:lang w:val="id-ID"/>
        </w:rPr>
        <w:t xml:space="preserve">mean </w:t>
      </w:r>
      <w:r w:rsidRPr="00161C9C">
        <w:rPr>
          <w:rFonts w:ascii="Times New Roman" w:eastAsia="Calibri" w:hAnsi="Times New Roman" w:cs="Times New Roman"/>
          <w:sz w:val="24"/>
          <w:szCs w:val="24"/>
          <w:lang w:val="id-ID"/>
        </w:rPr>
        <w:t xml:space="preserve">(rata-rata) </w:t>
      </w:r>
      <w:r w:rsidRPr="00161C9C">
        <w:rPr>
          <w:rFonts w:ascii="Times New Roman" w:eastAsia="Calibri" w:hAnsi="Times New Roman" w:cs="Times New Roman"/>
          <w:sz w:val="24"/>
          <w:szCs w:val="24"/>
        </w:rPr>
        <w:t>0,88 atau 88 %</w:t>
      </w:r>
      <w:r w:rsidRPr="00161C9C">
        <w:rPr>
          <w:rFonts w:ascii="Times New Roman" w:eastAsia="Calibri" w:hAnsi="Times New Roman" w:cs="Times New Roman"/>
          <w:sz w:val="24"/>
          <w:szCs w:val="24"/>
          <w:lang w:val="id-ID"/>
        </w:rPr>
        <w:t>, dan standar deviasi atau simpangan baku</w:t>
      </w:r>
      <w:r w:rsidRPr="00161C9C">
        <w:rPr>
          <w:rFonts w:ascii="Times New Roman" w:eastAsia="Calibri" w:hAnsi="Times New Roman" w:cs="Times New Roman"/>
          <w:sz w:val="24"/>
          <w:szCs w:val="24"/>
        </w:rPr>
        <w:t xml:space="preserve"> 0,333</w:t>
      </w:r>
      <w:r>
        <w:rPr>
          <w:rFonts w:ascii="Times New Roman" w:eastAsia="Calibri" w:hAnsi="Times New Roman" w:cs="Times New Roman"/>
          <w:sz w:val="24"/>
          <w:szCs w:val="24"/>
        </w:rPr>
        <w:t>.</w:t>
      </w:r>
    </w:p>
    <w:p w14:paraId="5D73D0AC" w14:textId="77777777" w:rsidR="00161C9C" w:rsidRDefault="00161C9C" w:rsidP="00260250">
      <w:pPr>
        <w:pStyle w:val="ListParagraph"/>
        <w:numPr>
          <w:ilvl w:val="0"/>
          <w:numId w:val="20"/>
        </w:numPr>
        <w:spacing w:line="240" w:lineRule="auto"/>
        <w:rPr>
          <w:rFonts w:ascii="Times New Roman" w:hAnsi="Times New Roman"/>
          <w:b/>
          <w:sz w:val="24"/>
          <w:szCs w:val="24"/>
          <w:lang w:val="en-ID"/>
        </w:rPr>
      </w:pPr>
      <w:r w:rsidRPr="00161C9C">
        <w:rPr>
          <w:rFonts w:ascii="Times New Roman" w:hAnsi="Times New Roman"/>
          <w:b/>
          <w:sz w:val="24"/>
          <w:szCs w:val="24"/>
          <w:lang w:val="en-ID"/>
        </w:rPr>
        <w:t>Analisis Regresi Logistik</w:t>
      </w:r>
    </w:p>
    <w:p w14:paraId="17289674" w14:textId="77777777" w:rsidR="00161C9C" w:rsidRDefault="00161C9C" w:rsidP="00260250">
      <w:pPr>
        <w:pStyle w:val="ListParagraph"/>
        <w:spacing w:line="240" w:lineRule="auto"/>
        <w:rPr>
          <w:rFonts w:ascii="Times New Roman" w:hAnsi="Times New Roman"/>
          <w:b/>
          <w:sz w:val="24"/>
          <w:szCs w:val="24"/>
          <w:lang w:val="en-ID"/>
        </w:rPr>
      </w:pPr>
    </w:p>
    <w:p w14:paraId="5C41F7C7" w14:textId="6932130E" w:rsidR="00161C9C" w:rsidRPr="00260250" w:rsidRDefault="00260250" w:rsidP="00260250">
      <w:pPr>
        <w:pStyle w:val="ListParagraph"/>
        <w:numPr>
          <w:ilvl w:val="0"/>
          <w:numId w:val="21"/>
        </w:numPr>
        <w:spacing w:line="240" w:lineRule="auto"/>
        <w:rPr>
          <w:rFonts w:ascii="Times New Roman" w:hAnsi="Times New Roman"/>
          <w:b/>
          <w:sz w:val="24"/>
          <w:szCs w:val="24"/>
          <w:lang w:val="en-ID"/>
        </w:rPr>
      </w:pPr>
      <w:r>
        <w:rPr>
          <w:rFonts w:ascii="Times New Roman" w:hAnsi="Times New Roman"/>
          <w:b/>
          <w:sz w:val="24"/>
          <w:szCs w:val="24"/>
          <w:lang w:val="en-ID"/>
        </w:rPr>
        <w:t>Penilaian Model Fit</w:t>
      </w:r>
    </w:p>
    <w:p w14:paraId="713EF97B" w14:textId="77777777" w:rsidR="00161C9C" w:rsidRPr="00161C9C" w:rsidRDefault="00161C9C" w:rsidP="00260250">
      <w:pPr>
        <w:spacing w:after="0" w:line="240" w:lineRule="auto"/>
        <w:ind w:firstLine="709"/>
        <w:jc w:val="center"/>
        <w:rPr>
          <w:rFonts w:ascii="Times New Roman" w:eastAsia="Calibri" w:hAnsi="Times New Roman" w:cs="Times New Roman"/>
          <w:b/>
          <w:sz w:val="24"/>
          <w:szCs w:val="24"/>
        </w:rPr>
      </w:pPr>
      <w:r w:rsidRPr="00161C9C">
        <w:rPr>
          <w:rFonts w:ascii="Times New Roman" w:eastAsia="Calibri" w:hAnsi="Times New Roman" w:cs="Times New Roman"/>
          <w:b/>
          <w:sz w:val="24"/>
          <w:szCs w:val="24"/>
        </w:rPr>
        <w:t>Tabel 4.3</w:t>
      </w:r>
    </w:p>
    <w:p w14:paraId="17F5EA55" w14:textId="77777777" w:rsidR="00161C9C" w:rsidRPr="00161C9C" w:rsidRDefault="00161C9C" w:rsidP="00260250">
      <w:pPr>
        <w:spacing w:after="0" w:line="240" w:lineRule="auto"/>
        <w:ind w:firstLine="709"/>
        <w:jc w:val="center"/>
        <w:rPr>
          <w:rFonts w:ascii="Times New Roman" w:eastAsia="Calibri" w:hAnsi="Times New Roman" w:cs="Times New Roman"/>
          <w:sz w:val="24"/>
          <w:szCs w:val="24"/>
        </w:rPr>
      </w:pPr>
      <w:r w:rsidRPr="00161C9C">
        <w:rPr>
          <w:rFonts w:ascii="Times New Roman" w:eastAsia="Calibri" w:hAnsi="Times New Roman" w:cs="Times New Roman"/>
          <w:sz w:val="24"/>
          <w:szCs w:val="24"/>
        </w:rPr>
        <w:t>Penilaian Model Fit</w:t>
      </w:r>
    </w:p>
    <w:tbl>
      <w:tblPr>
        <w:tblStyle w:val="TableGrid1"/>
        <w:tblW w:w="0" w:type="auto"/>
        <w:tblInd w:w="1384" w:type="dxa"/>
        <w:tblLook w:val="04A0" w:firstRow="1" w:lastRow="0" w:firstColumn="1" w:lastColumn="0" w:noHBand="0" w:noVBand="1"/>
      </w:tblPr>
      <w:tblGrid>
        <w:gridCol w:w="2763"/>
        <w:gridCol w:w="2765"/>
      </w:tblGrid>
      <w:tr w:rsidR="00161C9C" w:rsidRPr="00161C9C" w14:paraId="7F9FF37A" w14:textId="77777777" w:rsidTr="00CC0F61">
        <w:tc>
          <w:tcPr>
            <w:tcW w:w="2763" w:type="dxa"/>
            <w:tcBorders>
              <w:top w:val="single" w:sz="4" w:space="0" w:color="auto"/>
              <w:left w:val="single" w:sz="4" w:space="0" w:color="auto"/>
              <w:bottom w:val="single" w:sz="4" w:space="0" w:color="auto"/>
              <w:right w:val="single" w:sz="4" w:space="0" w:color="auto"/>
            </w:tcBorders>
            <w:hideMark/>
          </w:tcPr>
          <w:p w14:paraId="502B8217" w14:textId="77777777" w:rsidR="00161C9C" w:rsidRPr="00161C9C" w:rsidRDefault="00161C9C" w:rsidP="00260250">
            <w:pPr>
              <w:jc w:val="center"/>
              <w:rPr>
                <w:rFonts w:ascii="Times New Roman" w:hAnsi="Times New Roman"/>
                <w:sz w:val="24"/>
                <w:szCs w:val="24"/>
              </w:rPr>
            </w:pPr>
            <w:r w:rsidRPr="00161C9C">
              <w:rPr>
                <w:rFonts w:ascii="Times New Roman" w:hAnsi="Times New Roman"/>
                <w:i/>
                <w:sz w:val="24"/>
                <w:szCs w:val="24"/>
              </w:rPr>
              <w:t xml:space="preserve">Block Number </w:t>
            </w:r>
            <w:r w:rsidRPr="00161C9C">
              <w:rPr>
                <w:rFonts w:ascii="Times New Roman" w:hAnsi="Times New Roman"/>
                <w:sz w:val="24"/>
                <w:szCs w:val="24"/>
              </w:rPr>
              <w:t>= 0</w:t>
            </w:r>
          </w:p>
          <w:p w14:paraId="302A8393" w14:textId="77777777" w:rsidR="00161C9C" w:rsidRPr="00161C9C" w:rsidRDefault="00161C9C" w:rsidP="00260250">
            <w:pPr>
              <w:jc w:val="center"/>
              <w:rPr>
                <w:rFonts w:ascii="Times New Roman" w:hAnsi="Times New Roman"/>
                <w:sz w:val="24"/>
                <w:szCs w:val="24"/>
              </w:rPr>
            </w:pPr>
            <w:r w:rsidRPr="00161C9C">
              <w:rPr>
                <w:rFonts w:ascii="Times New Roman" w:hAnsi="Times New Roman"/>
                <w:sz w:val="24"/>
                <w:szCs w:val="24"/>
              </w:rPr>
              <w:t xml:space="preserve">-2 </w:t>
            </w:r>
            <w:r w:rsidRPr="00161C9C">
              <w:rPr>
                <w:rFonts w:ascii="Times New Roman" w:hAnsi="Times New Roman"/>
                <w:i/>
                <w:sz w:val="24"/>
                <w:szCs w:val="24"/>
              </w:rPr>
              <w:t>Log Likehood</w:t>
            </w:r>
          </w:p>
        </w:tc>
        <w:tc>
          <w:tcPr>
            <w:tcW w:w="2765" w:type="dxa"/>
            <w:tcBorders>
              <w:top w:val="single" w:sz="4" w:space="0" w:color="auto"/>
              <w:left w:val="single" w:sz="4" w:space="0" w:color="auto"/>
              <w:bottom w:val="single" w:sz="4" w:space="0" w:color="auto"/>
              <w:right w:val="single" w:sz="4" w:space="0" w:color="auto"/>
            </w:tcBorders>
            <w:hideMark/>
          </w:tcPr>
          <w:p w14:paraId="6A06625C" w14:textId="77777777" w:rsidR="00161C9C" w:rsidRPr="00161C9C" w:rsidRDefault="00161C9C" w:rsidP="00260250">
            <w:pPr>
              <w:jc w:val="center"/>
              <w:rPr>
                <w:rFonts w:ascii="Times New Roman" w:hAnsi="Times New Roman"/>
                <w:sz w:val="24"/>
                <w:szCs w:val="24"/>
              </w:rPr>
            </w:pPr>
            <w:r w:rsidRPr="00161C9C">
              <w:rPr>
                <w:rFonts w:ascii="Times New Roman" w:hAnsi="Times New Roman"/>
                <w:i/>
                <w:sz w:val="24"/>
                <w:szCs w:val="24"/>
              </w:rPr>
              <w:t xml:space="preserve">Block Number </w:t>
            </w:r>
            <w:r w:rsidRPr="00161C9C">
              <w:rPr>
                <w:rFonts w:ascii="Times New Roman" w:hAnsi="Times New Roman"/>
                <w:sz w:val="24"/>
                <w:szCs w:val="24"/>
              </w:rPr>
              <w:t>= 1</w:t>
            </w:r>
          </w:p>
          <w:p w14:paraId="11F859F6" w14:textId="77777777" w:rsidR="00161C9C" w:rsidRPr="00161C9C" w:rsidRDefault="00161C9C" w:rsidP="00260250">
            <w:pPr>
              <w:jc w:val="center"/>
              <w:rPr>
                <w:rFonts w:ascii="Times New Roman" w:hAnsi="Times New Roman"/>
                <w:sz w:val="24"/>
                <w:szCs w:val="24"/>
              </w:rPr>
            </w:pPr>
            <w:r w:rsidRPr="00161C9C">
              <w:rPr>
                <w:rFonts w:ascii="Times New Roman" w:hAnsi="Times New Roman"/>
                <w:sz w:val="24"/>
                <w:szCs w:val="24"/>
              </w:rPr>
              <w:t xml:space="preserve">-2 </w:t>
            </w:r>
            <w:r w:rsidRPr="00161C9C">
              <w:rPr>
                <w:rFonts w:ascii="Times New Roman" w:hAnsi="Times New Roman"/>
                <w:i/>
                <w:sz w:val="24"/>
                <w:szCs w:val="24"/>
              </w:rPr>
              <w:t>Log Likehood</w:t>
            </w:r>
          </w:p>
        </w:tc>
      </w:tr>
      <w:tr w:rsidR="00161C9C" w:rsidRPr="00161C9C" w14:paraId="29267DB9" w14:textId="77777777" w:rsidTr="00CC0F61">
        <w:tc>
          <w:tcPr>
            <w:tcW w:w="2763" w:type="dxa"/>
            <w:tcBorders>
              <w:top w:val="single" w:sz="4" w:space="0" w:color="auto"/>
              <w:left w:val="single" w:sz="4" w:space="0" w:color="auto"/>
              <w:bottom w:val="single" w:sz="4" w:space="0" w:color="auto"/>
              <w:right w:val="single" w:sz="4" w:space="0" w:color="auto"/>
            </w:tcBorders>
            <w:hideMark/>
          </w:tcPr>
          <w:p w14:paraId="364C899B" w14:textId="77777777" w:rsidR="00161C9C" w:rsidRPr="00161C9C" w:rsidRDefault="00161C9C" w:rsidP="00260250">
            <w:pPr>
              <w:jc w:val="center"/>
              <w:rPr>
                <w:rFonts w:ascii="Times New Roman" w:hAnsi="Times New Roman"/>
                <w:sz w:val="24"/>
                <w:szCs w:val="24"/>
                <w:lang w:val="en-US"/>
              </w:rPr>
            </w:pPr>
            <w:r w:rsidRPr="00161C9C">
              <w:rPr>
                <w:rFonts w:ascii="Times New Roman" w:hAnsi="Times New Roman"/>
                <w:sz w:val="24"/>
                <w:szCs w:val="24"/>
                <w:lang w:val="en-US"/>
              </w:rPr>
              <w:t>42,507</w:t>
            </w:r>
          </w:p>
        </w:tc>
        <w:tc>
          <w:tcPr>
            <w:tcW w:w="2765" w:type="dxa"/>
            <w:tcBorders>
              <w:top w:val="single" w:sz="4" w:space="0" w:color="auto"/>
              <w:left w:val="single" w:sz="4" w:space="0" w:color="auto"/>
              <w:bottom w:val="single" w:sz="4" w:space="0" w:color="auto"/>
              <w:right w:val="single" w:sz="4" w:space="0" w:color="auto"/>
            </w:tcBorders>
            <w:hideMark/>
          </w:tcPr>
          <w:p w14:paraId="3147C392" w14:textId="77777777" w:rsidR="00161C9C" w:rsidRPr="00161C9C" w:rsidRDefault="00161C9C" w:rsidP="00260250">
            <w:pPr>
              <w:jc w:val="center"/>
              <w:rPr>
                <w:rFonts w:ascii="Times New Roman" w:hAnsi="Times New Roman"/>
                <w:sz w:val="24"/>
                <w:szCs w:val="24"/>
                <w:lang w:val="en-US"/>
              </w:rPr>
            </w:pPr>
            <w:r w:rsidRPr="00161C9C">
              <w:rPr>
                <w:rFonts w:ascii="Times New Roman" w:hAnsi="Times New Roman"/>
                <w:sz w:val="24"/>
                <w:szCs w:val="24"/>
                <w:lang w:val="en-US"/>
              </w:rPr>
              <w:t>40,748</w:t>
            </w:r>
          </w:p>
        </w:tc>
      </w:tr>
    </w:tbl>
    <w:p w14:paraId="44B1F933" w14:textId="77777777" w:rsidR="00161C9C" w:rsidRPr="00161C9C" w:rsidRDefault="00161C9C" w:rsidP="00260250">
      <w:pPr>
        <w:spacing w:line="240" w:lineRule="auto"/>
        <w:ind w:left="720" w:firstLine="720"/>
        <w:rPr>
          <w:rFonts w:ascii="Times New Roman" w:eastAsia="Calibri" w:hAnsi="Times New Roman" w:cs="Times New Roman"/>
          <w:sz w:val="24"/>
          <w:szCs w:val="24"/>
        </w:rPr>
      </w:pPr>
      <w:r w:rsidRPr="00161C9C">
        <w:rPr>
          <w:rFonts w:ascii="Times New Roman" w:eastAsia="Calibri" w:hAnsi="Times New Roman" w:cs="Times New Roman"/>
          <w:sz w:val="24"/>
          <w:szCs w:val="24"/>
        </w:rPr>
        <w:t>Sumber: Output SPSS, 2021</w:t>
      </w:r>
    </w:p>
    <w:p w14:paraId="0501F89D" w14:textId="6B55DF89" w:rsidR="00161C9C" w:rsidRPr="00161C9C" w:rsidRDefault="00161C9C" w:rsidP="00260250">
      <w:pPr>
        <w:spacing w:line="240" w:lineRule="auto"/>
        <w:ind w:firstLine="360"/>
        <w:jc w:val="both"/>
        <w:rPr>
          <w:rFonts w:ascii="Times New Roman" w:eastAsia="Calibri" w:hAnsi="Times New Roman" w:cs="Times New Roman"/>
          <w:sz w:val="24"/>
          <w:szCs w:val="24"/>
        </w:rPr>
      </w:pPr>
      <w:r w:rsidRPr="00161C9C">
        <w:rPr>
          <w:rFonts w:ascii="Times New Roman" w:eastAsia="Calibri" w:hAnsi="Times New Roman" w:cs="Times New Roman"/>
          <w:sz w:val="24"/>
          <w:szCs w:val="24"/>
        </w:rPr>
        <w:t xml:space="preserve">Tabel 4.3 menunjukan hasil dari penelitian model fit yang menunjukan nilai awal -2LL sebesar 42,507 sedangkan nilai akhir -2LL sebesar 40,748. Dengan ini nilai yang mengalami penurunan </w:t>
      </w:r>
      <w:r w:rsidRPr="00161C9C">
        <w:rPr>
          <w:rFonts w:ascii="Times New Roman" w:eastAsia="Calibri" w:hAnsi="Times New Roman" w:cs="Times New Roman"/>
          <w:i/>
          <w:sz w:val="24"/>
          <w:szCs w:val="24"/>
        </w:rPr>
        <w:t xml:space="preserve">Likelihood </w:t>
      </w:r>
      <w:r w:rsidRPr="00161C9C">
        <w:rPr>
          <w:rFonts w:ascii="Times New Roman" w:eastAsia="Calibri" w:hAnsi="Times New Roman" w:cs="Times New Roman"/>
          <w:sz w:val="24"/>
          <w:szCs w:val="24"/>
        </w:rPr>
        <w:t>(-2LL) yang menunjukan model regresi yang lebih baik dengan kata lain model yang dihipotesiskan fit degan data (Ghozali, 2016).</w:t>
      </w:r>
    </w:p>
    <w:p w14:paraId="586D7D42" w14:textId="3D7CAC77" w:rsidR="00161C9C" w:rsidRPr="00260250" w:rsidRDefault="00161C9C" w:rsidP="00260250">
      <w:pPr>
        <w:pStyle w:val="ListParagraph"/>
        <w:numPr>
          <w:ilvl w:val="0"/>
          <w:numId w:val="21"/>
        </w:numPr>
        <w:spacing w:line="240" w:lineRule="auto"/>
        <w:rPr>
          <w:rFonts w:ascii="Times New Roman" w:hAnsi="Times New Roman"/>
          <w:b/>
          <w:sz w:val="24"/>
          <w:szCs w:val="24"/>
          <w:lang w:val="en-ID"/>
        </w:rPr>
      </w:pPr>
      <w:r w:rsidRPr="00161C9C">
        <w:rPr>
          <w:rFonts w:ascii="Times New Roman" w:hAnsi="Times New Roman"/>
          <w:b/>
          <w:sz w:val="24"/>
          <w:szCs w:val="24"/>
          <w:lang w:val="en-ID"/>
        </w:rPr>
        <w:t>Kelayakan Model Regresi</w:t>
      </w:r>
    </w:p>
    <w:p w14:paraId="1AB79335" w14:textId="77777777" w:rsidR="00161C9C" w:rsidRPr="00161C9C" w:rsidRDefault="00161C9C" w:rsidP="00260250">
      <w:pPr>
        <w:spacing w:after="0" w:line="240" w:lineRule="auto"/>
        <w:ind w:left="142" w:firstLine="567"/>
        <w:contextualSpacing/>
        <w:jc w:val="center"/>
        <w:rPr>
          <w:rFonts w:ascii="Times New Roman" w:eastAsia="Calibri" w:hAnsi="Times New Roman" w:cs="Times New Roman"/>
          <w:b/>
          <w:sz w:val="24"/>
          <w:szCs w:val="24"/>
        </w:rPr>
      </w:pPr>
      <w:r w:rsidRPr="00161C9C">
        <w:rPr>
          <w:rFonts w:ascii="Times New Roman" w:eastAsia="Calibri" w:hAnsi="Times New Roman" w:cs="Times New Roman"/>
          <w:b/>
          <w:sz w:val="24"/>
          <w:szCs w:val="24"/>
          <w:lang w:val="id-ID"/>
        </w:rPr>
        <w:t>Tabel 4.</w:t>
      </w:r>
      <w:r w:rsidRPr="00161C9C">
        <w:rPr>
          <w:rFonts w:ascii="Times New Roman" w:eastAsia="Calibri" w:hAnsi="Times New Roman" w:cs="Times New Roman"/>
          <w:b/>
          <w:sz w:val="24"/>
          <w:szCs w:val="24"/>
        </w:rPr>
        <w:t>4</w:t>
      </w:r>
    </w:p>
    <w:p w14:paraId="0F9720CA" w14:textId="77777777" w:rsidR="00161C9C" w:rsidRPr="00161C9C" w:rsidRDefault="00161C9C" w:rsidP="00260250">
      <w:pPr>
        <w:spacing w:after="0" w:line="240" w:lineRule="auto"/>
        <w:ind w:left="142" w:firstLine="567"/>
        <w:contextualSpacing/>
        <w:jc w:val="center"/>
        <w:rPr>
          <w:rFonts w:ascii="Times New Roman" w:eastAsia="Calibri" w:hAnsi="Times New Roman" w:cs="Times New Roman"/>
          <w:sz w:val="24"/>
          <w:szCs w:val="24"/>
        </w:rPr>
      </w:pPr>
      <w:r w:rsidRPr="00161C9C">
        <w:rPr>
          <w:rFonts w:ascii="Times New Roman" w:eastAsia="Calibri" w:hAnsi="Times New Roman" w:cs="Times New Roman"/>
          <w:sz w:val="24"/>
          <w:szCs w:val="24"/>
          <w:lang w:val="id-ID"/>
        </w:rPr>
        <w:t>Hosmer dan Lameshow Test</w:t>
      </w:r>
    </w:p>
    <w:tbl>
      <w:tblPr>
        <w:tblStyle w:val="TableGrid1"/>
        <w:tblW w:w="4035" w:type="dxa"/>
        <w:tblInd w:w="2217" w:type="dxa"/>
        <w:tblLayout w:type="fixed"/>
        <w:tblLook w:val="04A0" w:firstRow="1" w:lastRow="0" w:firstColumn="1" w:lastColumn="0" w:noHBand="0" w:noVBand="1"/>
      </w:tblPr>
      <w:tblGrid>
        <w:gridCol w:w="736"/>
        <w:gridCol w:w="1243"/>
        <w:gridCol w:w="1028"/>
        <w:gridCol w:w="1028"/>
      </w:tblGrid>
      <w:tr w:rsidR="00161C9C" w:rsidRPr="00161C9C" w14:paraId="252895D6" w14:textId="77777777" w:rsidTr="00CC0F61">
        <w:tc>
          <w:tcPr>
            <w:tcW w:w="737" w:type="dxa"/>
            <w:tcBorders>
              <w:top w:val="single" w:sz="4" w:space="0" w:color="auto"/>
              <w:left w:val="single" w:sz="4" w:space="0" w:color="auto"/>
              <w:bottom w:val="single" w:sz="4" w:space="0" w:color="auto"/>
              <w:right w:val="single" w:sz="4" w:space="0" w:color="auto"/>
            </w:tcBorders>
            <w:hideMark/>
          </w:tcPr>
          <w:p w14:paraId="33D19244" w14:textId="77777777" w:rsidR="00161C9C" w:rsidRPr="00161C9C" w:rsidRDefault="00161C9C" w:rsidP="00260250">
            <w:pPr>
              <w:autoSpaceDE w:val="0"/>
              <w:autoSpaceDN w:val="0"/>
              <w:adjustRightInd w:val="0"/>
              <w:ind w:left="60" w:right="60"/>
              <w:rPr>
                <w:rFonts w:ascii="Times New Roman" w:hAnsi="Times New Roman"/>
                <w:sz w:val="18"/>
                <w:szCs w:val="18"/>
              </w:rPr>
            </w:pPr>
            <w:r w:rsidRPr="00161C9C">
              <w:rPr>
                <w:rFonts w:ascii="Times New Roman" w:hAnsi="Times New Roman"/>
                <w:sz w:val="18"/>
                <w:szCs w:val="18"/>
              </w:rPr>
              <w:t>Step</w:t>
            </w:r>
          </w:p>
        </w:tc>
        <w:tc>
          <w:tcPr>
            <w:tcW w:w="1245" w:type="dxa"/>
            <w:tcBorders>
              <w:top w:val="single" w:sz="4" w:space="0" w:color="auto"/>
              <w:left w:val="single" w:sz="4" w:space="0" w:color="auto"/>
              <w:bottom w:val="single" w:sz="4" w:space="0" w:color="auto"/>
              <w:right w:val="single" w:sz="4" w:space="0" w:color="auto"/>
            </w:tcBorders>
            <w:hideMark/>
          </w:tcPr>
          <w:p w14:paraId="09E50CFA" w14:textId="77777777" w:rsidR="00161C9C" w:rsidRPr="00161C9C" w:rsidRDefault="00161C9C" w:rsidP="00260250">
            <w:pPr>
              <w:autoSpaceDE w:val="0"/>
              <w:autoSpaceDN w:val="0"/>
              <w:adjustRightInd w:val="0"/>
              <w:ind w:left="60" w:right="60"/>
              <w:jc w:val="center"/>
              <w:rPr>
                <w:rFonts w:ascii="Times New Roman" w:hAnsi="Times New Roman"/>
                <w:sz w:val="18"/>
                <w:szCs w:val="18"/>
              </w:rPr>
            </w:pPr>
            <w:r w:rsidRPr="00161C9C">
              <w:rPr>
                <w:rFonts w:ascii="Times New Roman" w:hAnsi="Times New Roman"/>
                <w:sz w:val="18"/>
                <w:szCs w:val="18"/>
              </w:rPr>
              <w:t>Chi-square</w:t>
            </w:r>
          </w:p>
        </w:tc>
        <w:tc>
          <w:tcPr>
            <w:tcW w:w="1030" w:type="dxa"/>
            <w:tcBorders>
              <w:top w:val="single" w:sz="4" w:space="0" w:color="auto"/>
              <w:left w:val="single" w:sz="4" w:space="0" w:color="auto"/>
              <w:bottom w:val="single" w:sz="4" w:space="0" w:color="auto"/>
              <w:right w:val="single" w:sz="4" w:space="0" w:color="auto"/>
            </w:tcBorders>
            <w:hideMark/>
          </w:tcPr>
          <w:p w14:paraId="332F973B" w14:textId="77777777" w:rsidR="00161C9C" w:rsidRPr="00161C9C" w:rsidRDefault="00161C9C" w:rsidP="00260250">
            <w:pPr>
              <w:autoSpaceDE w:val="0"/>
              <w:autoSpaceDN w:val="0"/>
              <w:adjustRightInd w:val="0"/>
              <w:ind w:left="60" w:right="60"/>
              <w:jc w:val="center"/>
              <w:rPr>
                <w:rFonts w:ascii="Times New Roman" w:hAnsi="Times New Roman"/>
                <w:sz w:val="18"/>
                <w:szCs w:val="18"/>
              </w:rPr>
            </w:pPr>
            <w:r w:rsidRPr="00161C9C">
              <w:rPr>
                <w:rFonts w:ascii="Times New Roman" w:hAnsi="Times New Roman"/>
                <w:sz w:val="18"/>
                <w:szCs w:val="18"/>
              </w:rPr>
              <w:t>Df</w:t>
            </w:r>
          </w:p>
        </w:tc>
        <w:tc>
          <w:tcPr>
            <w:tcW w:w="1030" w:type="dxa"/>
            <w:tcBorders>
              <w:top w:val="single" w:sz="4" w:space="0" w:color="auto"/>
              <w:left w:val="single" w:sz="4" w:space="0" w:color="auto"/>
              <w:bottom w:val="single" w:sz="4" w:space="0" w:color="auto"/>
              <w:right w:val="single" w:sz="4" w:space="0" w:color="auto"/>
            </w:tcBorders>
            <w:hideMark/>
          </w:tcPr>
          <w:p w14:paraId="43C9860E" w14:textId="77777777" w:rsidR="00161C9C" w:rsidRPr="00161C9C" w:rsidRDefault="00161C9C" w:rsidP="00260250">
            <w:pPr>
              <w:autoSpaceDE w:val="0"/>
              <w:autoSpaceDN w:val="0"/>
              <w:adjustRightInd w:val="0"/>
              <w:ind w:left="60" w:right="60"/>
              <w:jc w:val="center"/>
              <w:rPr>
                <w:rFonts w:ascii="Times New Roman" w:hAnsi="Times New Roman"/>
                <w:sz w:val="18"/>
                <w:szCs w:val="18"/>
              </w:rPr>
            </w:pPr>
            <w:r w:rsidRPr="00161C9C">
              <w:rPr>
                <w:rFonts w:ascii="Times New Roman" w:hAnsi="Times New Roman"/>
                <w:sz w:val="18"/>
                <w:szCs w:val="18"/>
              </w:rPr>
              <w:t>Sig.</w:t>
            </w:r>
          </w:p>
        </w:tc>
      </w:tr>
      <w:tr w:rsidR="00161C9C" w:rsidRPr="00161C9C" w14:paraId="4D1E4E43" w14:textId="77777777" w:rsidTr="00CC0F61">
        <w:tc>
          <w:tcPr>
            <w:tcW w:w="737" w:type="dxa"/>
            <w:tcBorders>
              <w:top w:val="single" w:sz="4" w:space="0" w:color="auto"/>
              <w:left w:val="single" w:sz="4" w:space="0" w:color="auto"/>
              <w:bottom w:val="single" w:sz="4" w:space="0" w:color="auto"/>
              <w:right w:val="single" w:sz="4" w:space="0" w:color="auto"/>
            </w:tcBorders>
            <w:hideMark/>
          </w:tcPr>
          <w:p w14:paraId="210908E9" w14:textId="77777777" w:rsidR="00161C9C" w:rsidRPr="00161C9C" w:rsidRDefault="00161C9C" w:rsidP="00260250">
            <w:pPr>
              <w:autoSpaceDE w:val="0"/>
              <w:autoSpaceDN w:val="0"/>
              <w:adjustRightInd w:val="0"/>
              <w:ind w:left="60" w:right="60"/>
              <w:rPr>
                <w:rFonts w:ascii="Times New Roman" w:hAnsi="Times New Roman"/>
                <w:sz w:val="18"/>
                <w:szCs w:val="18"/>
              </w:rPr>
            </w:pPr>
            <w:r w:rsidRPr="00161C9C">
              <w:rPr>
                <w:rFonts w:ascii="Times New Roman" w:hAnsi="Times New Roman"/>
                <w:sz w:val="18"/>
                <w:szCs w:val="18"/>
              </w:rPr>
              <w:t>1</w:t>
            </w:r>
          </w:p>
        </w:tc>
        <w:tc>
          <w:tcPr>
            <w:tcW w:w="1245" w:type="dxa"/>
            <w:tcBorders>
              <w:top w:val="single" w:sz="4" w:space="0" w:color="auto"/>
              <w:left w:val="single" w:sz="4" w:space="0" w:color="auto"/>
              <w:bottom w:val="single" w:sz="4" w:space="0" w:color="auto"/>
              <w:right w:val="single" w:sz="4" w:space="0" w:color="auto"/>
            </w:tcBorders>
            <w:hideMark/>
          </w:tcPr>
          <w:p w14:paraId="72A7A823" w14:textId="77777777" w:rsidR="00161C9C" w:rsidRPr="00161C9C" w:rsidRDefault="00161C9C" w:rsidP="00260250">
            <w:pPr>
              <w:autoSpaceDE w:val="0"/>
              <w:autoSpaceDN w:val="0"/>
              <w:adjustRightInd w:val="0"/>
              <w:ind w:left="60" w:right="60"/>
              <w:jc w:val="right"/>
              <w:rPr>
                <w:rFonts w:ascii="Times New Roman" w:hAnsi="Times New Roman"/>
                <w:sz w:val="18"/>
                <w:szCs w:val="18"/>
                <w:lang w:val="en-US"/>
              </w:rPr>
            </w:pPr>
            <w:r w:rsidRPr="00161C9C">
              <w:rPr>
                <w:rFonts w:ascii="Times New Roman" w:hAnsi="Times New Roman"/>
                <w:sz w:val="18"/>
                <w:szCs w:val="18"/>
                <w:lang w:val="en-US"/>
              </w:rPr>
              <w:t>7,438</w:t>
            </w:r>
          </w:p>
        </w:tc>
        <w:tc>
          <w:tcPr>
            <w:tcW w:w="1030" w:type="dxa"/>
            <w:tcBorders>
              <w:top w:val="single" w:sz="4" w:space="0" w:color="auto"/>
              <w:left w:val="single" w:sz="4" w:space="0" w:color="auto"/>
              <w:bottom w:val="single" w:sz="4" w:space="0" w:color="auto"/>
              <w:right w:val="single" w:sz="4" w:space="0" w:color="auto"/>
            </w:tcBorders>
            <w:hideMark/>
          </w:tcPr>
          <w:p w14:paraId="24EA2A39" w14:textId="77777777" w:rsidR="00161C9C" w:rsidRPr="00161C9C" w:rsidRDefault="00161C9C" w:rsidP="00260250">
            <w:pPr>
              <w:autoSpaceDE w:val="0"/>
              <w:autoSpaceDN w:val="0"/>
              <w:adjustRightInd w:val="0"/>
              <w:ind w:left="60" w:right="60"/>
              <w:jc w:val="right"/>
              <w:rPr>
                <w:rFonts w:ascii="Times New Roman" w:hAnsi="Times New Roman"/>
                <w:sz w:val="18"/>
                <w:szCs w:val="18"/>
                <w:lang w:val="en-US"/>
              </w:rPr>
            </w:pPr>
            <w:r w:rsidRPr="00161C9C">
              <w:rPr>
                <w:rFonts w:ascii="Times New Roman" w:hAnsi="Times New Roman"/>
                <w:sz w:val="18"/>
                <w:szCs w:val="18"/>
                <w:lang w:val="en-US"/>
              </w:rPr>
              <w:t>8</w:t>
            </w:r>
          </w:p>
        </w:tc>
        <w:tc>
          <w:tcPr>
            <w:tcW w:w="1030" w:type="dxa"/>
            <w:tcBorders>
              <w:top w:val="single" w:sz="4" w:space="0" w:color="auto"/>
              <w:left w:val="single" w:sz="4" w:space="0" w:color="auto"/>
              <w:bottom w:val="single" w:sz="4" w:space="0" w:color="auto"/>
              <w:right w:val="single" w:sz="4" w:space="0" w:color="auto"/>
            </w:tcBorders>
            <w:hideMark/>
          </w:tcPr>
          <w:p w14:paraId="46628893" w14:textId="77777777" w:rsidR="00161C9C" w:rsidRPr="00161C9C" w:rsidRDefault="00161C9C" w:rsidP="00260250">
            <w:pPr>
              <w:autoSpaceDE w:val="0"/>
              <w:autoSpaceDN w:val="0"/>
              <w:adjustRightInd w:val="0"/>
              <w:ind w:left="60" w:right="60"/>
              <w:jc w:val="right"/>
              <w:rPr>
                <w:rFonts w:ascii="Times New Roman" w:hAnsi="Times New Roman"/>
                <w:sz w:val="18"/>
                <w:szCs w:val="18"/>
                <w:lang w:val="en-US"/>
              </w:rPr>
            </w:pPr>
            <w:r w:rsidRPr="00161C9C">
              <w:rPr>
                <w:rFonts w:ascii="Times New Roman" w:hAnsi="Times New Roman"/>
                <w:sz w:val="18"/>
                <w:szCs w:val="18"/>
                <w:lang w:val="en-US"/>
              </w:rPr>
              <w:t>.490</w:t>
            </w:r>
          </w:p>
        </w:tc>
      </w:tr>
    </w:tbl>
    <w:p w14:paraId="1EAD3888" w14:textId="77777777" w:rsidR="00161C9C" w:rsidRPr="00161C9C" w:rsidRDefault="00161C9C" w:rsidP="00260250">
      <w:pPr>
        <w:spacing w:line="240" w:lineRule="auto"/>
        <w:ind w:left="1440" w:firstLine="720"/>
        <w:rPr>
          <w:rFonts w:ascii="Times New Roman" w:eastAsia="Calibri" w:hAnsi="Times New Roman" w:cs="Times New Roman"/>
          <w:sz w:val="24"/>
          <w:szCs w:val="24"/>
        </w:rPr>
      </w:pPr>
      <w:r w:rsidRPr="00161C9C">
        <w:rPr>
          <w:rFonts w:ascii="Times New Roman" w:eastAsia="Calibri" w:hAnsi="Times New Roman" w:cs="Times New Roman"/>
          <w:sz w:val="24"/>
          <w:szCs w:val="24"/>
        </w:rPr>
        <w:t>Sumber : Output SPSS, 2021</w:t>
      </w:r>
    </w:p>
    <w:p w14:paraId="36E7984F" w14:textId="7AC3020D" w:rsidR="00EB2B2D" w:rsidRPr="00161C9C" w:rsidRDefault="00161C9C" w:rsidP="00260250">
      <w:pPr>
        <w:spacing w:line="240" w:lineRule="auto"/>
        <w:ind w:firstLine="720"/>
        <w:jc w:val="both"/>
        <w:rPr>
          <w:rFonts w:ascii="Times New Roman" w:eastAsia="Calibri" w:hAnsi="Times New Roman" w:cs="Times New Roman"/>
          <w:sz w:val="24"/>
          <w:szCs w:val="24"/>
        </w:rPr>
      </w:pPr>
      <w:r w:rsidRPr="00161C9C">
        <w:rPr>
          <w:rFonts w:ascii="Times New Roman" w:eastAsia="Calibri" w:hAnsi="Times New Roman" w:cs="Times New Roman"/>
          <w:sz w:val="24"/>
          <w:szCs w:val="24"/>
        </w:rPr>
        <w:t>Tabel 4.4 menunjukan hasil pengujian</w:t>
      </w:r>
      <w:r w:rsidRPr="00161C9C">
        <w:rPr>
          <w:rFonts w:ascii="Times New Roman" w:eastAsia="Calibri" w:hAnsi="Times New Roman" w:cs="Times New Roman"/>
          <w:i/>
          <w:sz w:val="24"/>
          <w:szCs w:val="24"/>
        </w:rPr>
        <w:t xml:space="preserve"> Hosmer Lameshow’s Goodness of Fit Test</w:t>
      </w:r>
      <w:r w:rsidRPr="00161C9C">
        <w:rPr>
          <w:rFonts w:ascii="Times New Roman" w:eastAsia="Calibri" w:hAnsi="Times New Roman" w:cs="Times New Roman"/>
          <w:sz w:val="24"/>
          <w:szCs w:val="24"/>
        </w:rPr>
        <w:t xml:space="preserve"> diperoleh nilai </w:t>
      </w:r>
      <w:r w:rsidRPr="00161C9C">
        <w:rPr>
          <w:rFonts w:ascii="Times New Roman" w:eastAsia="Calibri" w:hAnsi="Times New Roman" w:cs="Times New Roman"/>
          <w:i/>
          <w:sz w:val="24"/>
          <w:szCs w:val="24"/>
        </w:rPr>
        <w:t xml:space="preserve">chi-square </w:t>
      </w:r>
      <w:r w:rsidRPr="00161C9C">
        <w:rPr>
          <w:rFonts w:ascii="Times New Roman" w:eastAsia="Calibri" w:hAnsi="Times New Roman" w:cs="Times New Roman"/>
          <w:sz w:val="24"/>
          <w:szCs w:val="24"/>
        </w:rPr>
        <w:t>sebesa</w:t>
      </w:r>
      <w:r w:rsidRPr="00161C9C">
        <w:rPr>
          <w:rFonts w:ascii="Times New Roman" w:eastAsia="Calibri" w:hAnsi="Times New Roman" w:cs="Times New Roman"/>
          <w:i/>
          <w:sz w:val="24"/>
          <w:szCs w:val="24"/>
        </w:rPr>
        <w:t xml:space="preserve">r </w:t>
      </w:r>
      <w:r w:rsidRPr="00161C9C">
        <w:rPr>
          <w:rFonts w:ascii="Times New Roman" w:eastAsia="Calibri" w:hAnsi="Times New Roman" w:cs="Times New Roman"/>
          <w:sz w:val="24"/>
          <w:szCs w:val="24"/>
        </w:rPr>
        <w:t>7,438 dengan signifikan sebesar 0,490 Karena nilai signifikan  &gt;0,05 maka dapat disimpulkan bahwa model regresi layak untuk digunnakan dalam anali</w:t>
      </w:r>
      <w:r w:rsidR="000806E3">
        <w:rPr>
          <w:rFonts w:ascii="Times New Roman" w:eastAsia="Calibri" w:hAnsi="Times New Roman" w:cs="Times New Roman"/>
          <w:sz w:val="24"/>
          <w:szCs w:val="24"/>
        </w:rPr>
        <w:t>sis selanjutnya (Ghozali, 2016).</w:t>
      </w:r>
    </w:p>
    <w:p w14:paraId="7AE4D422" w14:textId="77777777" w:rsidR="00161C9C" w:rsidRDefault="00161C9C" w:rsidP="00260250">
      <w:pPr>
        <w:pStyle w:val="ListParagraph"/>
        <w:numPr>
          <w:ilvl w:val="0"/>
          <w:numId w:val="21"/>
        </w:numPr>
        <w:spacing w:line="240" w:lineRule="auto"/>
        <w:rPr>
          <w:rFonts w:ascii="Times New Roman" w:hAnsi="Times New Roman"/>
          <w:b/>
          <w:sz w:val="24"/>
          <w:szCs w:val="24"/>
          <w:lang w:val="en-ID"/>
        </w:rPr>
      </w:pPr>
      <w:r w:rsidRPr="00161C9C">
        <w:rPr>
          <w:rFonts w:ascii="Times New Roman" w:hAnsi="Times New Roman"/>
          <w:b/>
          <w:sz w:val="24"/>
          <w:szCs w:val="24"/>
          <w:lang w:val="en-ID"/>
        </w:rPr>
        <w:t>Pengujian Hipotesis</w:t>
      </w:r>
    </w:p>
    <w:p w14:paraId="05479F32" w14:textId="77777777" w:rsidR="00EB2B2D" w:rsidRPr="00EB2B2D" w:rsidRDefault="00EB2B2D" w:rsidP="00260250">
      <w:pPr>
        <w:spacing w:after="0" w:line="240" w:lineRule="auto"/>
        <w:jc w:val="center"/>
        <w:rPr>
          <w:rFonts w:ascii="Times New Roman" w:eastAsia="Calibri" w:hAnsi="Times New Roman" w:cs="Times New Roman"/>
          <w:b/>
          <w:sz w:val="24"/>
          <w:szCs w:val="24"/>
          <w:lang w:eastAsia="id-ID"/>
        </w:rPr>
      </w:pPr>
      <w:r w:rsidRPr="00EB2B2D">
        <w:rPr>
          <w:rFonts w:ascii="Times New Roman" w:eastAsia="Calibri" w:hAnsi="Times New Roman" w:cs="Times New Roman"/>
          <w:b/>
          <w:sz w:val="24"/>
          <w:szCs w:val="24"/>
          <w:lang w:eastAsia="id-ID"/>
        </w:rPr>
        <w:t>Tabel 4.5</w:t>
      </w:r>
    </w:p>
    <w:p w14:paraId="27B2F145" w14:textId="77777777" w:rsidR="00EB2B2D" w:rsidRPr="00EB2B2D" w:rsidRDefault="00EB2B2D" w:rsidP="00260250">
      <w:pPr>
        <w:spacing w:after="0" w:line="240" w:lineRule="auto"/>
        <w:jc w:val="center"/>
        <w:rPr>
          <w:rFonts w:ascii="Times New Roman" w:eastAsia="Calibri" w:hAnsi="Times New Roman" w:cs="Times New Roman"/>
          <w:b/>
          <w:sz w:val="24"/>
          <w:szCs w:val="24"/>
          <w:lang w:eastAsia="id-ID"/>
        </w:rPr>
      </w:pPr>
      <w:r w:rsidRPr="00EB2B2D">
        <w:rPr>
          <w:rFonts w:ascii="Times New Roman" w:eastAsia="Calibri" w:hAnsi="Times New Roman" w:cs="Times New Roman"/>
          <w:b/>
          <w:sz w:val="24"/>
          <w:szCs w:val="24"/>
          <w:lang w:eastAsia="id-ID"/>
        </w:rPr>
        <w:t>Hasil Pengujian Hipotesis</w:t>
      </w:r>
    </w:p>
    <w:tbl>
      <w:tblPr>
        <w:tblStyle w:val="TableGrid1"/>
        <w:tblW w:w="8506" w:type="dxa"/>
        <w:tblInd w:w="-176" w:type="dxa"/>
        <w:tblLayout w:type="fixed"/>
        <w:tblLook w:val="0000" w:firstRow="0" w:lastRow="0" w:firstColumn="0" w:lastColumn="0" w:noHBand="0" w:noVBand="0"/>
      </w:tblPr>
      <w:tblGrid>
        <w:gridCol w:w="851"/>
        <w:gridCol w:w="1560"/>
        <w:gridCol w:w="992"/>
        <w:gridCol w:w="1276"/>
        <w:gridCol w:w="850"/>
        <w:gridCol w:w="567"/>
        <w:gridCol w:w="709"/>
        <w:gridCol w:w="1701"/>
      </w:tblGrid>
      <w:tr w:rsidR="00EB2B2D" w:rsidRPr="00EB2B2D" w14:paraId="77EF188E" w14:textId="77777777" w:rsidTr="00CC0F61">
        <w:trPr>
          <w:trHeight w:val="298"/>
        </w:trPr>
        <w:tc>
          <w:tcPr>
            <w:tcW w:w="8506" w:type="dxa"/>
            <w:gridSpan w:val="8"/>
          </w:tcPr>
          <w:p w14:paraId="16DEAF13" w14:textId="77777777" w:rsidR="00EB2B2D" w:rsidRPr="00EB2B2D" w:rsidRDefault="00EB2B2D" w:rsidP="00260250">
            <w:pPr>
              <w:autoSpaceDE w:val="0"/>
              <w:autoSpaceDN w:val="0"/>
              <w:adjustRightInd w:val="0"/>
              <w:ind w:left="60" w:right="60"/>
              <w:jc w:val="center"/>
              <w:rPr>
                <w:rFonts w:ascii="Times New Roman" w:hAnsi="Times New Roman"/>
                <w:color w:val="000000"/>
                <w:sz w:val="20"/>
                <w:szCs w:val="20"/>
              </w:rPr>
            </w:pPr>
            <w:r w:rsidRPr="00EB2B2D">
              <w:rPr>
                <w:rFonts w:ascii="Times New Roman" w:hAnsi="Times New Roman"/>
                <w:b/>
                <w:bCs/>
                <w:color w:val="000000"/>
                <w:sz w:val="20"/>
                <w:szCs w:val="20"/>
              </w:rPr>
              <w:t>Variables in the Equation</w:t>
            </w:r>
          </w:p>
        </w:tc>
      </w:tr>
      <w:tr w:rsidR="00EB2B2D" w:rsidRPr="00EB2B2D" w14:paraId="17AF68FC" w14:textId="77777777" w:rsidTr="00CC0F61">
        <w:trPr>
          <w:trHeight w:val="579"/>
        </w:trPr>
        <w:tc>
          <w:tcPr>
            <w:tcW w:w="2411" w:type="dxa"/>
            <w:gridSpan w:val="2"/>
          </w:tcPr>
          <w:p w14:paraId="2A8E09AE" w14:textId="77777777" w:rsidR="00EB2B2D" w:rsidRPr="00EB2B2D" w:rsidRDefault="00EB2B2D" w:rsidP="00260250">
            <w:pPr>
              <w:autoSpaceDE w:val="0"/>
              <w:autoSpaceDN w:val="0"/>
              <w:adjustRightInd w:val="0"/>
              <w:rPr>
                <w:rFonts w:ascii="Times New Roman" w:hAnsi="Times New Roman"/>
                <w:sz w:val="20"/>
                <w:szCs w:val="20"/>
              </w:rPr>
            </w:pPr>
          </w:p>
        </w:tc>
        <w:tc>
          <w:tcPr>
            <w:tcW w:w="992" w:type="dxa"/>
          </w:tcPr>
          <w:p w14:paraId="2616290F" w14:textId="77777777" w:rsidR="00EB2B2D" w:rsidRPr="00EB2B2D" w:rsidRDefault="00EB2B2D" w:rsidP="00260250">
            <w:pPr>
              <w:autoSpaceDE w:val="0"/>
              <w:autoSpaceDN w:val="0"/>
              <w:adjustRightInd w:val="0"/>
              <w:ind w:left="60" w:right="60"/>
              <w:jc w:val="center"/>
              <w:rPr>
                <w:rFonts w:ascii="Times New Roman" w:hAnsi="Times New Roman"/>
                <w:color w:val="000000"/>
                <w:sz w:val="20"/>
                <w:szCs w:val="20"/>
              </w:rPr>
            </w:pPr>
            <w:r w:rsidRPr="00EB2B2D">
              <w:rPr>
                <w:rFonts w:ascii="Times New Roman" w:hAnsi="Times New Roman"/>
                <w:color w:val="000000"/>
                <w:sz w:val="20"/>
                <w:szCs w:val="20"/>
              </w:rPr>
              <w:t>B</w:t>
            </w:r>
          </w:p>
        </w:tc>
        <w:tc>
          <w:tcPr>
            <w:tcW w:w="1276" w:type="dxa"/>
          </w:tcPr>
          <w:p w14:paraId="3B31FDEA" w14:textId="77777777" w:rsidR="00EB2B2D" w:rsidRPr="00EB2B2D" w:rsidRDefault="00EB2B2D" w:rsidP="00260250">
            <w:pPr>
              <w:autoSpaceDE w:val="0"/>
              <w:autoSpaceDN w:val="0"/>
              <w:adjustRightInd w:val="0"/>
              <w:ind w:left="60" w:right="60"/>
              <w:jc w:val="center"/>
              <w:rPr>
                <w:rFonts w:ascii="Times New Roman" w:hAnsi="Times New Roman"/>
                <w:color w:val="000000"/>
                <w:sz w:val="20"/>
                <w:szCs w:val="20"/>
              </w:rPr>
            </w:pPr>
            <w:r w:rsidRPr="00EB2B2D">
              <w:rPr>
                <w:rFonts w:ascii="Times New Roman" w:hAnsi="Times New Roman"/>
                <w:color w:val="000000"/>
                <w:sz w:val="20"/>
                <w:szCs w:val="20"/>
              </w:rPr>
              <w:t>S.E.</w:t>
            </w:r>
          </w:p>
        </w:tc>
        <w:tc>
          <w:tcPr>
            <w:tcW w:w="850" w:type="dxa"/>
          </w:tcPr>
          <w:p w14:paraId="07E6CF34" w14:textId="77777777" w:rsidR="00EB2B2D" w:rsidRPr="00EB2B2D" w:rsidRDefault="00EB2B2D" w:rsidP="00260250">
            <w:pPr>
              <w:autoSpaceDE w:val="0"/>
              <w:autoSpaceDN w:val="0"/>
              <w:adjustRightInd w:val="0"/>
              <w:ind w:left="60" w:right="60"/>
              <w:jc w:val="center"/>
              <w:rPr>
                <w:rFonts w:ascii="Times New Roman" w:hAnsi="Times New Roman"/>
                <w:color w:val="000000"/>
                <w:sz w:val="20"/>
                <w:szCs w:val="20"/>
              </w:rPr>
            </w:pPr>
            <w:r w:rsidRPr="00EB2B2D">
              <w:rPr>
                <w:rFonts w:ascii="Times New Roman" w:hAnsi="Times New Roman"/>
                <w:color w:val="000000"/>
                <w:sz w:val="20"/>
                <w:szCs w:val="20"/>
              </w:rPr>
              <w:t>Wald</w:t>
            </w:r>
          </w:p>
        </w:tc>
        <w:tc>
          <w:tcPr>
            <w:tcW w:w="567" w:type="dxa"/>
          </w:tcPr>
          <w:p w14:paraId="3CA7C586" w14:textId="77777777" w:rsidR="00EB2B2D" w:rsidRPr="00EB2B2D" w:rsidRDefault="00EB2B2D" w:rsidP="00260250">
            <w:pPr>
              <w:autoSpaceDE w:val="0"/>
              <w:autoSpaceDN w:val="0"/>
              <w:adjustRightInd w:val="0"/>
              <w:ind w:left="60" w:right="60"/>
              <w:jc w:val="center"/>
              <w:rPr>
                <w:rFonts w:ascii="Times New Roman" w:hAnsi="Times New Roman"/>
                <w:color w:val="000000"/>
                <w:sz w:val="20"/>
                <w:szCs w:val="20"/>
              </w:rPr>
            </w:pPr>
            <w:r w:rsidRPr="00EB2B2D">
              <w:rPr>
                <w:rFonts w:ascii="Times New Roman" w:hAnsi="Times New Roman"/>
                <w:color w:val="000000"/>
                <w:sz w:val="20"/>
                <w:szCs w:val="20"/>
              </w:rPr>
              <w:t>Df</w:t>
            </w:r>
          </w:p>
        </w:tc>
        <w:tc>
          <w:tcPr>
            <w:tcW w:w="709" w:type="dxa"/>
          </w:tcPr>
          <w:p w14:paraId="0B517209" w14:textId="77777777" w:rsidR="00EB2B2D" w:rsidRPr="00EB2B2D" w:rsidRDefault="00EB2B2D" w:rsidP="00260250">
            <w:pPr>
              <w:autoSpaceDE w:val="0"/>
              <w:autoSpaceDN w:val="0"/>
              <w:adjustRightInd w:val="0"/>
              <w:ind w:left="60" w:right="60"/>
              <w:jc w:val="center"/>
              <w:rPr>
                <w:rFonts w:ascii="Times New Roman" w:hAnsi="Times New Roman"/>
                <w:color w:val="000000"/>
                <w:sz w:val="20"/>
                <w:szCs w:val="20"/>
              </w:rPr>
            </w:pPr>
            <w:r w:rsidRPr="00EB2B2D">
              <w:rPr>
                <w:rFonts w:ascii="Times New Roman" w:hAnsi="Times New Roman"/>
                <w:color w:val="000000"/>
                <w:sz w:val="20"/>
                <w:szCs w:val="20"/>
              </w:rPr>
              <w:t>Sig.</w:t>
            </w:r>
          </w:p>
        </w:tc>
        <w:tc>
          <w:tcPr>
            <w:tcW w:w="1701" w:type="dxa"/>
          </w:tcPr>
          <w:p w14:paraId="4E907A44" w14:textId="77777777" w:rsidR="00EB2B2D" w:rsidRPr="00EB2B2D" w:rsidRDefault="00EB2B2D" w:rsidP="00260250">
            <w:pPr>
              <w:autoSpaceDE w:val="0"/>
              <w:autoSpaceDN w:val="0"/>
              <w:adjustRightInd w:val="0"/>
              <w:ind w:left="60" w:right="60"/>
              <w:jc w:val="center"/>
              <w:rPr>
                <w:rFonts w:ascii="Times New Roman" w:hAnsi="Times New Roman"/>
                <w:color w:val="000000"/>
                <w:sz w:val="20"/>
                <w:szCs w:val="20"/>
              </w:rPr>
            </w:pPr>
            <w:r w:rsidRPr="00EB2B2D">
              <w:rPr>
                <w:rFonts w:ascii="Times New Roman" w:hAnsi="Times New Roman"/>
                <w:color w:val="000000"/>
                <w:sz w:val="20"/>
                <w:szCs w:val="20"/>
              </w:rPr>
              <w:t>Exp(B)</w:t>
            </w:r>
          </w:p>
        </w:tc>
      </w:tr>
      <w:tr w:rsidR="00EB2B2D" w:rsidRPr="00EB2B2D" w14:paraId="7370A376" w14:textId="77777777" w:rsidTr="00CC0F61">
        <w:trPr>
          <w:trHeight w:val="563"/>
        </w:trPr>
        <w:tc>
          <w:tcPr>
            <w:tcW w:w="851" w:type="dxa"/>
            <w:vMerge w:val="restart"/>
          </w:tcPr>
          <w:p w14:paraId="3F5B3CB3" w14:textId="77777777" w:rsidR="00EB2B2D" w:rsidRPr="00EB2B2D" w:rsidRDefault="00EB2B2D" w:rsidP="00260250">
            <w:pPr>
              <w:autoSpaceDE w:val="0"/>
              <w:autoSpaceDN w:val="0"/>
              <w:adjustRightInd w:val="0"/>
              <w:ind w:left="60" w:right="60"/>
              <w:rPr>
                <w:rFonts w:ascii="Times New Roman" w:hAnsi="Times New Roman"/>
                <w:color w:val="000000"/>
                <w:sz w:val="20"/>
                <w:szCs w:val="20"/>
              </w:rPr>
            </w:pPr>
            <w:r w:rsidRPr="00EB2B2D">
              <w:rPr>
                <w:rFonts w:ascii="Times New Roman" w:hAnsi="Times New Roman"/>
                <w:color w:val="000000"/>
                <w:sz w:val="20"/>
                <w:szCs w:val="20"/>
              </w:rPr>
              <w:t>Step 1</w:t>
            </w:r>
            <w:r w:rsidRPr="00EB2B2D">
              <w:rPr>
                <w:rFonts w:ascii="Times New Roman" w:hAnsi="Times New Roman"/>
                <w:color w:val="000000"/>
                <w:sz w:val="20"/>
                <w:szCs w:val="20"/>
                <w:vertAlign w:val="superscript"/>
              </w:rPr>
              <w:t>a</w:t>
            </w:r>
          </w:p>
        </w:tc>
        <w:tc>
          <w:tcPr>
            <w:tcW w:w="1560" w:type="dxa"/>
          </w:tcPr>
          <w:p w14:paraId="2A347EDD" w14:textId="77777777" w:rsidR="00EB2B2D" w:rsidRPr="00EB2B2D" w:rsidRDefault="00EB2B2D" w:rsidP="00260250">
            <w:pPr>
              <w:autoSpaceDE w:val="0"/>
              <w:autoSpaceDN w:val="0"/>
              <w:adjustRightInd w:val="0"/>
              <w:ind w:left="60" w:right="60"/>
              <w:rPr>
                <w:rFonts w:ascii="Times New Roman" w:hAnsi="Times New Roman"/>
                <w:color w:val="000000"/>
                <w:sz w:val="20"/>
                <w:szCs w:val="20"/>
              </w:rPr>
            </w:pPr>
            <w:r w:rsidRPr="00EB2B2D">
              <w:rPr>
                <w:rFonts w:ascii="Times New Roman" w:hAnsi="Times New Roman"/>
                <w:color w:val="000000"/>
                <w:sz w:val="20"/>
                <w:szCs w:val="20"/>
                <w:lang w:val="en-US"/>
              </w:rPr>
              <w:t>Debt Asset Ratio</w:t>
            </w:r>
          </w:p>
        </w:tc>
        <w:tc>
          <w:tcPr>
            <w:tcW w:w="992" w:type="dxa"/>
          </w:tcPr>
          <w:p w14:paraId="3AF3A3FA"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,309</w:t>
            </w:r>
          </w:p>
        </w:tc>
        <w:tc>
          <w:tcPr>
            <w:tcW w:w="1276" w:type="dxa"/>
          </w:tcPr>
          <w:p w14:paraId="2FE6706F"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,271</w:t>
            </w:r>
          </w:p>
        </w:tc>
        <w:tc>
          <w:tcPr>
            <w:tcW w:w="850" w:type="dxa"/>
          </w:tcPr>
          <w:p w14:paraId="36741829"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1,302</w:t>
            </w:r>
          </w:p>
        </w:tc>
        <w:tc>
          <w:tcPr>
            <w:tcW w:w="567" w:type="dxa"/>
          </w:tcPr>
          <w:p w14:paraId="1ECF9B76"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w:t>
            </w:r>
          </w:p>
        </w:tc>
        <w:tc>
          <w:tcPr>
            <w:tcW w:w="709" w:type="dxa"/>
          </w:tcPr>
          <w:p w14:paraId="1D8BCB0C"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,254</w:t>
            </w:r>
          </w:p>
        </w:tc>
        <w:tc>
          <w:tcPr>
            <w:tcW w:w="1701" w:type="dxa"/>
          </w:tcPr>
          <w:p w14:paraId="16F94249"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1,362</w:t>
            </w:r>
          </w:p>
        </w:tc>
      </w:tr>
      <w:tr w:rsidR="00EB2B2D" w:rsidRPr="00EB2B2D" w14:paraId="7EDCDDD0" w14:textId="77777777" w:rsidTr="00CC0F61">
        <w:trPr>
          <w:trHeight w:val="373"/>
        </w:trPr>
        <w:tc>
          <w:tcPr>
            <w:tcW w:w="851" w:type="dxa"/>
            <w:vMerge/>
          </w:tcPr>
          <w:p w14:paraId="433BE7DE" w14:textId="77777777" w:rsidR="00EB2B2D" w:rsidRPr="00EB2B2D" w:rsidRDefault="00EB2B2D" w:rsidP="00260250">
            <w:pPr>
              <w:autoSpaceDE w:val="0"/>
              <w:autoSpaceDN w:val="0"/>
              <w:adjustRightInd w:val="0"/>
              <w:rPr>
                <w:rFonts w:ascii="Times New Roman" w:hAnsi="Times New Roman"/>
                <w:color w:val="000000"/>
                <w:sz w:val="20"/>
                <w:szCs w:val="20"/>
              </w:rPr>
            </w:pPr>
          </w:p>
        </w:tc>
        <w:tc>
          <w:tcPr>
            <w:tcW w:w="1560" w:type="dxa"/>
          </w:tcPr>
          <w:p w14:paraId="6C3B0F2E" w14:textId="77777777" w:rsidR="00EB2B2D" w:rsidRPr="00EB2B2D" w:rsidRDefault="00EB2B2D" w:rsidP="00260250">
            <w:pPr>
              <w:autoSpaceDE w:val="0"/>
              <w:autoSpaceDN w:val="0"/>
              <w:adjustRightInd w:val="0"/>
              <w:ind w:right="60"/>
              <w:rPr>
                <w:rFonts w:ascii="Times New Roman" w:hAnsi="Times New Roman"/>
                <w:color w:val="000000"/>
                <w:sz w:val="20"/>
                <w:szCs w:val="20"/>
              </w:rPr>
            </w:pPr>
            <w:r w:rsidRPr="00EB2B2D">
              <w:rPr>
                <w:rFonts w:ascii="Times New Roman" w:hAnsi="Times New Roman"/>
                <w:color w:val="000000"/>
                <w:sz w:val="20"/>
                <w:szCs w:val="20"/>
                <w:lang w:val="en-US"/>
              </w:rPr>
              <w:t>Return On Asset</w:t>
            </w:r>
          </w:p>
        </w:tc>
        <w:tc>
          <w:tcPr>
            <w:tcW w:w="992" w:type="dxa"/>
          </w:tcPr>
          <w:p w14:paraId="30C24841"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-2,301</w:t>
            </w:r>
          </w:p>
        </w:tc>
        <w:tc>
          <w:tcPr>
            <w:tcW w:w="1276" w:type="dxa"/>
          </w:tcPr>
          <w:p w14:paraId="285AB8B6"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2,770</w:t>
            </w:r>
          </w:p>
        </w:tc>
        <w:tc>
          <w:tcPr>
            <w:tcW w:w="850" w:type="dxa"/>
          </w:tcPr>
          <w:p w14:paraId="3B6CE274"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,690</w:t>
            </w:r>
          </w:p>
        </w:tc>
        <w:tc>
          <w:tcPr>
            <w:tcW w:w="567" w:type="dxa"/>
          </w:tcPr>
          <w:p w14:paraId="5B3848CA"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w:t>
            </w:r>
          </w:p>
        </w:tc>
        <w:tc>
          <w:tcPr>
            <w:tcW w:w="709" w:type="dxa"/>
          </w:tcPr>
          <w:p w14:paraId="194D669F"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,406</w:t>
            </w:r>
          </w:p>
        </w:tc>
        <w:tc>
          <w:tcPr>
            <w:tcW w:w="1701" w:type="dxa"/>
          </w:tcPr>
          <w:p w14:paraId="49669131"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,100</w:t>
            </w:r>
          </w:p>
        </w:tc>
      </w:tr>
      <w:tr w:rsidR="00EB2B2D" w:rsidRPr="00EB2B2D" w14:paraId="0FE70E9B" w14:textId="77777777" w:rsidTr="00CC0F61">
        <w:trPr>
          <w:trHeight w:val="131"/>
        </w:trPr>
        <w:tc>
          <w:tcPr>
            <w:tcW w:w="851" w:type="dxa"/>
            <w:vMerge/>
          </w:tcPr>
          <w:p w14:paraId="7A366CAB" w14:textId="77777777" w:rsidR="00EB2B2D" w:rsidRPr="00EB2B2D" w:rsidRDefault="00EB2B2D" w:rsidP="00260250">
            <w:pPr>
              <w:autoSpaceDE w:val="0"/>
              <w:autoSpaceDN w:val="0"/>
              <w:adjustRightInd w:val="0"/>
              <w:rPr>
                <w:rFonts w:ascii="Times New Roman" w:hAnsi="Times New Roman"/>
                <w:color w:val="000000"/>
                <w:sz w:val="20"/>
                <w:szCs w:val="20"/>
              </w:rPr>
            </w:pPr>
          </w:p>
        </w:tc>
        <w:tc>
          <w:tcPr>
            <w:tcW w:w="1560" w:type="dxa"/>
          </w:tcPr>
          <w:p w14:paraId="14F3E2EC" w14:textId="77777777" w:rsidR="00EB2B2D" w:rsidRPr="00EB2B2D" w:rsidRDefault="00EB2B2D" w:rsidP="00260250">
            <w:pPr>
              <w:autoSpaceDE w:val="0"/>
              <w:autoSpaceDN w:val="0"/>
              <w:adjustRightInd w:val="0"/>
              <w:ind w:right="60"/>
              <w:rPr>
                <w:rFonts w:ascii="Times New Roman" w:hAnsi="Times New Roman"/>
                <w:color w:val="000000"/>
                <w:sz w:val="20"/>
                <w:szCs w:val="20"/>
              </w:rPr>
            </w:pPr>
            <w:r w:rsidRPr="00EB2B2D">
              <w:rPr>
                <w:rFonts w:ascii="Times New Roman" w:hAnsi="Times New Roman"/>
                <w:color w:val="000000"/>
                <w:sz w:val="20"/>
                <w:szCs w:val="20"/>
                <w:lang w:val="en-US"/>
              </w:rPr>
              <w:t>Produktivitas</w:t>
            </w:r>
          </w:p>
        </w:tc>
        <w:tc>
          <w:tcPr>
            <w:tcW w:w="992" w:type="dxa"/>
          </w:tcPr>
          <w:p w14:paraId="6B552284"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-,495</w:t>
            </w:r>
          </w:p>
        </w:tc>
        <w:tc>
          <w:tcPr>
            <w:tcW w:w="1276" w:type="dxa"/>
          </w:tcPr>
          <w:p w14:paraId="3C1A174B"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,784</w:t>
            </w:r>
          </w:p>
        </w:tc>
        <w:tc>
          <w:tcPr>
            <w:tcW w:w="850" w:type="dxa"/>
          </w:tcPr>
          <w:p w14:paraId="4FFC5CF4"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,398</w:t>
            </w:r>
          </w:p>
        </w:tc>
        <w:tc>
          <w:tcPr>
            <w:tcW w:w="567" w:type="dxa"/>
          </w:tcPr>
          <w:p w14:paraId="1F86EC23"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w:t>
            </w:r>
          </w:p>
        </w:tc>
        <w:tc>
          <w:tcPr>
            <w:tcW w:w="709" w:type="dxa"/>
          </w:tcPr>
          <w:p w14:paraId="161DB8FC"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,528</w:t>
            </w:r>
          </w:p>
        </w:tc>
        <w:tc>
          <w:tcPr>
            <w:tcW w:w="1701" w:type="dxa"/>
          </w:tcPr>
          <w:p w14:paraId="0D4E4CDA"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,610</w:t>
            </w:r>
          </w:p>
        </w:tc>
      </w:tr>
      <w:tr w:rsidR="00EB2B2D" w:rsidRPr="00EB2B2D" w14:paraId="59C9BB02" w14:textId="77777777" w:rsidTr="00CC0F61">
        <w:trPr>
          <w:trHeight w:val="131"/>
        </w:trPr>
        <w:tc>
          <w:tcPr>
            <w:tcW w:w="851" w:type="dxa"/>
            <w:vMerge/>
          </w:tcPr>
          <w:p w14:paraId="2E2807C2" w14:textId="77777777" w:rsidR="00EB2B2D" w:rsidRPr="00EB2B2D" w:rsidRDefault="00EB2B2D" w:rsidP="00260250">
            <w:pPr>
              <w:autoSpaceDE w:val="0"/>
              <w:autoSpaceDN w:val="0"/>
              <w:adjustRightInd w:val="0"/>
              <w:rPr>
                <w:rFonts w:ascii="Times New Roman" w:hAnsi="Times New Roman"/>
                <w:color w:val="000000"/>
                <w:sz w:val="20"/>
                <w:szCs w:val="20"/>
              </w:rPr>
            </w:pPr>
          </w:p>
        </w:tc>
        <w:tc>
          <w:tcPr>
            <w:tcW w:w="1560" w:type="dxa"/>
          </w:tcPr>
          <w:p w14:paraId="50BE60D6" w14:textId="77777777" w:rsidR="00EB2B2D" w:rsidRPr="00EB2B2D" w:rsidRDefault="00EB2B2D" w:rsidP="00260250">
            <w:pPr>
              <w:autoSpaceDE w:val="0"/>
              <w:autoSpaceDN w:val="0"/>
              <w:adjustRightInd w:val="0"/>
              <w:ind w:right="60"/>
              <w:rPr>
                <w:rFonts w:ascii="Times New Roman" w:hAnsi="Times New Roman"/>
                <w:color w:val="000000"/>
                <w:sz w:val="20"/>
                <w:szCs w:val="20"/>
                <w:lang w:val="en-US"/>
              </w:rPr>
            </w:pPr>
            <w:r w:rsidRPr="00EB2B2D">
              <w:rPr>
                <w:rFonts w:ascii="Times New Roman" w:hAnsi="Times New Roman"/>
                <w:color w:val="000000"/>
                <w:sz w:val="20"/>
                <w:szCs w:val="20"/>
                <w:lang w:val="en-US"/>
              </w:rPr>
              <w:t>Jaminan</w:t>
            </w:r>
          </w:p>
        </w:tc>
        <w:tc>
          <w:tcPr>
            <w:tcW w:w="992" w:type="dxa"/>
          </w:tcPr>
          <w:p w14:paraId="3295D6E6"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19,321</w:t>
            </w:r>
          </w:p>
        </w:tc>
        <w:tc>
          <w:tcPr>
            <w:tcW w:w="1276" w:type="dxa"/>
          </w:tcPr>
          <w:p w14:paraId="3961F146"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14160,562</w:t>
            </w:r>
          </w:p>
        </w:tc>
        <w:tc>
          <w:tcPr>
            <w:tcW w:w="850" w:type="dxa"/>
          </w:tcPr>
          <w:p w14:paraId="7D71DB59"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,000</w:t>
            </w:r>
          </w:p>
        </w:tc>
        <w:tc>
          <w:tcPr>
            <w:tcW w:w="567" w:type="dxa"/>
          </w:tcPr>
          <w:p w14:paraId="13F8EC22"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w:t>
            </w:r>
          </w:p>
        </w:tc>
        <w:tc>
          <w:tcPr>
            <w:tcW w:w="709" w:type="dxa"/>
          </w:tcPr>
          <w:p w14:paraId="4F877F23"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,999</w:t>
            </w:r>
          </w:p>
        </w:tc>
        <w:tc>
          <w:tcPr>
            <w:tcW w:w="1701" w:type="dxa"/>
          </w:tcPr>
          <w:p w14:paraId="1C2530B1"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245983511,440</w:t>
            </w:r>
          </w:p>
        </w:tc>
      </w:tr>
      <w:tr w:rsidR="00EB2B2D" w:rsidRPr="00EB2B2D" w14:paraId="69AB1830" w14:textId="77777777" w:rsidTr="00CC0F61">
        <w:trPr>
          <w:trHeight w:val="131"/>
        </w:trPr>
        <w:tc>
          <w:tcPr>
            <w:tcW w:w="851" w:type="dxa"/>
            <w:vMerge/>
          </w:tcPr>
          <w:p w14:paraId="2B182B39" w14:textId="77777777" w:rsidR="00EB2B2D" w:rsidRPr="00EB2B2D" w:rsidRDefault="00EB2B2D" w:rsidP="00260250">
            <w:pPr>
              <w:autoSpaceDE w:val="0"/>
              <w:autoSpaceDN w:val="0"/>
              <w:adjustRightInd w:val="0"/>
              <w:rPr>
                <w:rFonts w:ascii="Times New Roman" w:hAnsi="Times New Roman"/>
                <w:color w:val="000000"/>
                <w:sz w:val="20"/>
                <w:szCs w:val="20"/>
              </w:rPr>
            </w:pPr>
          </w:p>
        </w:tc>
        <w:tc>
          <w:tcPr>
            <w:tcW w:w="1560" w:type="dxa"/>
          </w:tcPr>
          <w:p w14:paraId="593EE7F9" w14:textId="77777777" w:rsidR="00EB2B2D" w:rsidRPr="00EB2B2D" w:rsidRDefault="00EB2B2D" w:rsidP="00260250">
            <w:pPr>
              <w:autoSpaceDE w:val="0"/>
              <w:autoSpaceDN w:val="0"/>
              <w:adjustRightInd w:val="0"/>
              <w:ind w:right="60"/>
              <w:rPr>
                <w:rFonts w:ascii="Times New Roman" w:hAnsi="Times New Roman"/>
                <w:color w:val="000000"/>
                <w:sz w:val="20"/>
                <w:szCs w:val="20"/>
              </w:rPr>
            </w:pPr>
            <w:r w:rsidRPr="00EB2B2D">
              <w:rPr>
                <w:rFonts w:ascii="Times New Roman" w:hAnsi="Times New Roman"/>
                <w:color w:val="000000"/>
                <w:sz w:val="20"/>
                <w:szCs w:val="20"/>
              </w:rPr>
              <w:t>Constant</w:t>
            </w:r>
          </w:p>
        </w:tc>
        <w:tc>
          <w:tcPr>
            <w:tcW w:w="992" w:type="dxa"/>
          </w:tcPr>
          <w:p w14:paraId="5D56131F"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-21,351</w:t>
            </w:r>
          </w:p>
        </w:tc>
        <w:tc>
          <w:tcPr>
            <w:tcW w:w="1276" w:type="dxa"/>
          </w:tcPr>
          <w:p w14:paraId="4A287A08"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14160,562</w:t>
            </w:r>
          </w:p>
        </w:tc>
        <w:tc>
          <w:tcPr>
            <w:tcW w:w="850" w:type="dxa"/>
          </w:tcPr>
          <w:p w14:paraId="0DDE62B8"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,000</w:t>
            </w:r>
          </w:p>
        </w:tc>
        <w:tc>
          <w:tcPr>
            <w:tcW w:w="567" w:type="dxa"/>
          </w:tcPr>
          <w:p w14:paraId="277DF035"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1</w:t>
            </w:r>
          </w:p>
        </w:tc>
        <w:tc>
          <w:tcPr>
            <w:tcW w:w="709" w:type="dxa"/>
          </w:tcPr>
          <w:p w14:paraId="2574E00C"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,999</w:t>
            </w:r>
          </w:p>
        </w:tc>
        <w:tc>
          <w:tcPr>
            <w:tcW w:w="1701" w:type="dxa"/>
          </w:tcPr>
          <w:p w14:paraId="0FC3E815" w14:textId="77777777" w:rsidR="00EB2B2D" w:rsidRPr="00EB2B2D" w:rsidRDefault="00EB2B2D" w:rsidP="00260250">
            <w:pPr>
              <w:autoSpaceDE w:val="0"/>
              <w:autoSpaceDN w:val="0"/>
              <w:adjustRightInd w:val="0"/>
              <w:ind w:left="60" w:right="60"/>
              <w:jc w:val="right"/>
              <w:rPr>
                <w:rFonts w:ascii="Times New Roman" w:hAnsi="Times New Roman"/>
                <w:color w:val="000000"/>
                <w:sz w:val="20"/>
                <w:szCs w:val="20"/>
              </w:rPr>
            </w:pPr>
            <w:r w:rsidRPr="00EB2B2D">
              <w:rPr>
                <w:rFonts w:ascii="Times New Roman" w:hAnsi="Times New Roman"/>
                <w:color w:val="000000"/>
                <w:sz w:val="20"/>
                <w:szCs w:val="20"/>
              </w:rPr>
              <w:t>,000</w:t>
            </w:r>
          </w:p>
        </w:tc>
      </w:tr>
      <w:tr w:rsidR="00EB2B2D" w:rsidRPr="00EB2B2D" w14:paraId="1C0C4116" w14:textId="77777777" w:rsidTr="00CC0F61">
        <w:trPr>
          <w:trHeight w:val="594"/>
        </w:trPr>
        <w:tc>
          <w:tcPr>
            <w:tcW w:w="8506" w:type="dxa"/>
            <w:gridSpan w:val="8"/>
          </w:tcPr>
          <w:p w14:paraId="63CBC9DE" w14:textId="77777777" w:rsidR="00EB2B2D" w:rsidRPr="00EB2B2D" w:rsidRDefault="00EB2B2D" w:rsidP="00260250">
            <w:pPr>
              <w:autoSpaceDE w:val="0"/>
              <w:autoSpaceDN w:val="0"/>
              <w:adjustRightInd w:val="0"/>
              <w:ind w:left="60" w:right="60"/>
              <w:rPr>
                <w:rFonts w:ascii="Times New Roman" w:hAnsi="Times New Roman"/>
                <w:color w:val="000000"/>
                <w:sz w:val="20"/>
                <w:szCs w:val="20"/>
              </w:rPr>
            </w:pPr>
            <w:r w:rsidRPr="00EB2B2D">
              <w:rPr>
                <w:rFonts w:ascii="Times New Roman" w:hAnsi="Times New Roman"/>
                <w:color w:val="000000"/>
                <w:sz w:val="20"/>
                <w:szCs w:val="20"/>
              </w:rPr>
              <w:t xml:space="preserve">a. Variable(s) entered on step 1: </w:t>
            </w:r>
            <w:r w:rsidRPr="00EB2B2D">
              <w:rPr>
                <w:rFonts w:ascii="Times New Roman" w:hAnsi="Times New Roman"/>
                <w:color w:val="000000"/>
                <w:sz w:val="20"/>
                <w:szCs w:val="20"/>
                <w:lang w:val="en-US"/>
              </w:rPr>
              <w:t>Debt Asset Ratio, Return On Asset, Produktivitas, Jaminan.</w:t>
            </w:r>
          </w:p>
        </w:tc>
      </w:tr>
    </w:tbl>
    <w:p w14:paraId="1D29B100" w14:textId="77777777" w:rsidR="00EB2B2D" w:rsidRPr="00EB2B2D" w:rsidRDefault="00EB2B2D" w:rsidP="00260250">
      <w:pPr>
        <w:autoSpaceDE w:val="0"/>
        <w:autoSpaceDN w:val="0"/>
        <w:adjustRightInd w:val="0"/>
        <w:spacing w:after="0" w:line="240" w:lineRule="auto"/>
        <w:jc w:val="both"/>
        <w:rPr>
          <w:rFonts w:ascii="Times New Roman" w:eastAsia="Calibri" w:hAnsi="Times New Roman" w:cs="Times New Roman"/>
          <w:sz w:val="24"/>
          <w:szCs w:val="24"/>
        </w:rPr>
      </w:pPr>
    </w:p>
    <w:p w14:paraId="637815D4" w14:textId="77777777" w:rsidR="00EB2B2D" w:rsidRPr="00EB2B2D" w:rsidRDefault="00EB2B2D" w:rsidP="00260250">
      <w:pPr>
        <w:numPr>
          <w:ilvl w:val="0"/>
          <w:numId w:val="5"/>
        </w:numPr>
        <w:spacing w:line="240" w:lineRule="auto"/>
        <w:contextualSpacing/>
        <w:jc w:val="both"/>
        <w:rPr>
          <w:rFonts w:ascii="Times New Roman" w:eastAsia="Calibri" w:hAnsi="Times New Roman" w:cs="Times New Roman"/>
          <w:vanish/>
          <w:sz w:val="24"/>
          <w:szCs w:val="24"/>
          <w:lang w:eastAsia="id-ID"/>
        </w:rPr>
      </w:pPr>
    </w:p>
    <w:p w14:paraId="10EA5523" w14:textId="77777777" w:rsidR="00EB2B2D" w:rsidRPr="00EB2B2D" w:rsidRDefault="00EB2B2D" w:rsidP="00260250">
      <w:pPr>
        <w:numPr>
          <w:ilvl w:val="0"/>
          <w:numId w:val="5"/>
        </w:numPr>
        <w:spacing w:line="240" w:lineRule="auto"/>
        <w:contextualSpacing/>
        <w:jc w:val="both"/>
        <w:rPr>
          <w:rFonts w:ascii="Times New Roman" w:eastAsia="Calibri" w:hAnsi="Times New Roman" w:cs="Times New Roman"/>
          <w:vanish/>
          <w:sz w:val="24"/>
          <w:szCs w:val="24"/>
          <w:lang w:eastAsia="id-ID"/>
        </w:rPr>
      </w:pPr>
    </w:p>
    <w:p w14:paraId="08D0E181" w14:textId="77777777" w:rsidR="00EB2B2D" w:rsidRPr="00EB2B2D" w:rsidRDefault="00EB2B2D" w:rsidP="00260250">
      <w:pPr>
        <w:autoSpaceDE w:val="0"/>
        <w:autoSpaceDN w:val="0"/>
        <w:adjustRightInd w:val="0"/>
        <w:spacing w:after="0" w:line="240" w:lineRule="auto"/>
        <w:ind w:firstLine="284"/>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Berdasarkan tabel 4.5 hasil dari pengujian hipotesis munjukan hasil pegujian dengan regresi logistik sebesar 0,05,. Pengujian regresi logitik diatas maka diperoleh model persamaan regresi sebagai berikut:</w:t>
      </w:r>
    </w:p>
    <w:p w14:paraId="5067D7C5" w14:textId="77777777" w:rsidR="00EB2B2D" w:rsidRPr="00EB2B2D" w:rsidRDefault="00EB2B2D" w:rsidP="00260250">
      <w:pPr>
        <w:autoSpaceDE w:val="0"/>
        <w:autoSpaceDN w:val="0"/>
        <w:adjustRightInd w:val="0"/>
        <w:spacing w:after="0" w:line="240" w:lineRule="auto"/>
        <w:jc w:val="both"/>
        <w:rPr>
          <w:rFonts w:ascii="Times New Roman" w:eastAsia="Calibri" w:hAnsi="Times New Roman" w:cs="Times New Roman"/>
          <w:sz w:val="24"/>
          <w:szCs w:val="24"/>
          <w:vertAlign w:val="subscript"/>
        </w:rPr>
      </w:pPr>
      <w:r w:rsidRPr="00EB2B2D">
        <w:rPr>
          <w:rFonts w:ascii="Times New Roman" w:eastAsia="Calibri" w:hAnsi="Times New Roman" w:cs="Times New Roman"/>
          <w:sz w:val="24"/>
          <w:szCs w:val="24"/>
        </w:rPr>
        <w:t>PO = -21,351+ 0,309 DAR - 2,301 ROA - 0,495</w:t>
      </w:r>
      <w:r w:rsidRPr="00EB2B2D">
        <w:rPr>
          <w:rFonts w:ascii="Times New Roman" w:eastAsia="Calibri" w:hAnsi="Times New Roman" w:cs="Times New Roman"/>
          <w:i/>
          <w:sz w:val="24"/>
          <w:szCs w:val="24"/>
        </w:rPr>
        <w:t xml:space="preserve">Productivity </w:t>
      </w:r>
      <w:r w:rsidRPr="00EB2B2D">
        <w:rPr>
          <w:rFonts w:ascii="Times New Roman" w:eastAsia="Calibri" w:hAnsi="Times New Roman" w:cs="Times New Roman"/>
          <w:sz w:val="24"/>
          <w:szCs w:val="24"/>
        </w:rPr>
        <w:t>+ 19,321</w:t>
      </w:r>
      <w:r w:rsidRPr="00EB2B2D">
        <w:rPr>
          <w:rFonts w:ascii="Times New Roman" w:eastAsia="Calibri" w:hAnsi="Times New Roman" w:cs="Times New Roman"/>
          <w:i/>
          <w:sz w:val="24"/>
          <w:szCs w:val="24"/>
        </w:rPr>
        <w:t xml:space="preserve">Dummy </w:t>
      </w:r>
      <w:r w:rsidRPr="00EB2B2D">
        <w:rPr>
          <w:rFonts w:ascii="Times New Roman" w:eastAsia="Calibri" w:hAnsi="Times New Roman" w:cs="Times New Roman"/>
          <w:sz w:val="24"/>
          <w:szCs w:val="24"/>
        </w:rPr>
        <w:t>+ e</w:t>
      </w:r>
    </w:p>
    <w:p w14:paraId="3ACD8C77" w14:textId="77777777" w:rsidR="00EB2B2D" w:rsidRPr="00EB2B2D" w:rsidRDefault="00EB2B2D" w:rsidP="00260250">
      <w:pPr>
        <w:autoSpaceDE w:val="0"/>
        <w:autoSpaceDN w:val="0"/>
        <w:adjustRightInd w:val="0"/>
        <w:spacing w:after="0" w:line="240" w:lineRule="auto"/>
        <w:ind w:firstLine="426"/>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Berdasarkan Persamaan sebelumnya, maka terdapat penjelasan mengenai koefisien variabel da nilai kostanta dalam peneiitian ini sebagai berikut:</w:t>
      </w:r>
    </w:p>
    <w:p w14:paraId="7A927A48" w14:textId="77777777" w:rsidR="00EB2B2D" w:rsidRPr="00EB2B2D" w:rsidRDefault="00EB2B2D" w:rsidP="00260250">
      <w:pPr>
        <w:numPr>
          <w:ilvl w:val="0"/>
          <w:numId w:val="7"/>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Konstanta</w:t>
      </w:r>
    </w:p>
    <w:p w14:paraId="606A202E" w14:textId="77777777" w:rsidR="00EB2B2D" w:rsidRPr="00EB2B2D" w:rsidRDefault="00EB2B2D" w:rsidP="00260250">
      <w:p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 xml:space="preserve">Nilai konstanta adalah -21,351 hal ini menunjukan bahwa nilai konstanta dari variabel dependennya sebesar -21,351. </w:t>
      </w:r>
    </w:p>
    <w:p w14:paraId="6261607F" w14:textId="77777777" w:rsidR="00EB2B2D" w:rsidRPr="00EB2B2D" w:rsidRDefault="00EB2B2D" w:rsidP="00260250">
      <w:pPr>
        <w:numPr>
          <w:ilvl w:val="0"/>
          <w:numId w:val="7"/>
        </w:numPr>
        <w:autoSpaceDE w:val="0"/>
        <w:autoSpaceDN w:val="0"/>
        <w:adjustRightInd w:val="0"/>
        <w:spacing w:after="0" w:line="240" w:lineRule="auto"/>
        <w:ind w:left="426"/>
        <w:contextualSpacing/>
        <w:jc w:val="both"/>
        <w:rPr>
          <w:rFonts w:ascii="Times New Roman" w:eastAsia="Calibri" w:hAnsi="Times New Roman" w:cs="Times New Roman"/>
          <w:i/>
          <w:sz w:val="24"/>
          <w:szCs w:val="24"/>
        </w:rPr>
      </w:pPr>
      <w:r w:rsidRPr="00EB2B2D">
        <w:rPr>
          <w:rFonts w:ascii="Times New Roman" w:eastAsia="Calibri" w:hAnsi="Times New Roman" w:cs="Times New Roman"/>
          <w:i/>
          <w:sz w:val="24"/>
          <w:szCs w:val="24"/>
        </w:rPr>
        <w:t xml:space="preserve">Leverage </w:t>
      </w:r>
      <w:r w:rsidRPr="00EB2B2D">
        <w:rPr>
          <w:rFonts w:ascii="Times New Roman" w:eastAsia="Calibri" w:hAnsi="Times New Roman" w:cs="Times New Roman"/>
          <w:sz w:val="24"/>
          <w:szCs w:val="24"/>
        </w:rPr>
        <w:t>(DAR)</w:t>
      </w:r>
      <w:r w:rsidRPr="00EB2B2D">
        <w:rPr>
          <w:rFonts w:ascii="Times New Roman" w:eastAsia="Calibri" w:hAnsi="Times New Roman" w:cs="Times New Roman"/>
          <w:i/>
          <w:sz w:val="24"/>
          <w:szCs w:val="24"/>
        </w:rPr>
        <w:t xml:space="preserve">  </w:t>
      </w:r>
      <w:r w:rsidRPr="00EB2B2D">
        <w:rPr>
          <w:rFonts w:ascii="Times New Roman" w:eastAsia="Calibri" w:hAnsi="Times New Roman" w:cs="Times New Roman"/>
          <w:sz w:val="24"/>
          <w:szCs w:val="24"/>
        </w:rPr>
        <w:t>(X</w:t>
      </w:r>
      <w:r w:rsidRPr="00EB2B2D">
        <w:rPr>
          <w:rFonts w:ascii="Times New Roman" w:eastAsia="Calibri" w:hAnsi="Times New Roman" w:cs="Times New Roman"/>
          <w:sz w:val="24"/>
          <w:szCs w:val="24"/>
          <w:vertAlign w:val="subscript"/>
        </w:rPr>
        <w:t>1</w:t>
      </w:r>
      <w:r w:rsidRPr="00EB2B2D">
        <w:rPr>
          <w:rFonts w:ascii="Times New Roman" w:eastAsia="Calibri" w:hAnsi="Times New Roman" w:cs="Times New Roman"/>
          <w:sz w:val="24"/>
          <w:szCs w:val="24"/>
        </w:rPr>
        <w:t>)</w:t>
      </w:r>
    </w:p>
    <w:p w14:paraId="4CBFD588" w14:textId="77777777" w:rsidR="00EB2B2D" w:rsidRPr="00EB2B2D" w:rsidRDefault="00EB2B2D" w:rsidP="00260250">
      <w:p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Nilai koefisien dari</w:t>
      </w:r>
      <w:r w:rsidRPr="00EB2B2D">
        <w:rPr>
          <w:rFonts w:ascii="Times New Roman" w:eastAsia="Calibri" w:hAnsi="Times New Roman" w:cs="Times New Roman"/>
          <w:i/>
          <w:sz w:val="24"/>
          <w:szCs w:val="24"/>
        </w:rPr>
        <w:t xml:space="preserve"> leverage</w:t>
      </w:r>
      <w:r w:rsidRPr="00EB2B2D">
        <w:rPr>
          <w:rFonts w:ascii="Times New Roman" w:eastAsia="Calibri" w:hAnsi="Times New Roman" w:cs="Times New Roman"/>
          <w:sz w:val="24"/>
          <w:szCs w:val="24"/>
        </w:rPr>
        <w:t xml:space="preserve"> ialah sebesar 0,309 yang berarti bahwa jika </w:t>
      </w:r>
      <w:r w:rsidRPr="00EB2B2D">
        <w:rPr>
          <w:rFonts w:ascii="Times New Roman" w:eastAsia="Calibri" w:hAnsi="Times New Roman" w:cs="Times New Roman"/>
          <w:i/>
          <w:sz w:val="24"/>
          <w:szCs w:val="24"/>
        </w:rPr>
        <w:t xml:space="preserve">leverage </w:t>
      </w:r>
      <w:r w:rsidRPr="00EB2B2D">
        <w:rPr>
          <w:rFonts w:ascii="Times New Roman" w:eastAsia="Calibri" w:hAnsi="Times New Roman" w:cs="Times New Roman"/>
          <w:sz w:val="24"/>
          <w:szCs w:val="24"/>
        </w:rPr>
        <w:t xml:space="preserve">naik 1 satuan maka peringkat obligasi naik sebesar 0,309, dan begitu sebaliknya, jika </w:t>
      </w:r>
      <w:r w:rsidRPr="00EB2B2D">
        <w:rPr>
          <w:rFonts w:ascii="Times New Roman" w:eastAsia="Calibri" w:hAnsi="Times New Roman" w:cs="Times New Roman"/>
          <w:i/>
          <w:sz w:val="24"/>
          <w:szCs w:val="24"/>
        </w:rPr>
        <w:t>Lerverage</w:t>
      </w:r>
      <w:r w:rsidRPr="00EB2B2D">
        <w:rPr>
          <w:rFonts w:ascii="Times New Roman" w:eastAsia="Calibri" w:hAnsi="Times New Roman" w:cs="Times New Roman"/>
          <w:sz w:val="24"/>
          <w:szCs w:val="24"/>
        </w:rPr>
        <w:t xml:space="preserve"> satuan maka peringkat obligasi turun sebesar 0,309.</w:t>
      </w:r>
    </w:p>
    <w:p w14:paraId="766FA3BC" w14:textId="77777777" w:rsidR="00EB2B2D" w:rsidRPr="00EB2B2D" w:rsidRDefault="00EB2B2D" w:rsidP="00260250">
      <w:pPr>
        <w:numPr>
          <w:ilvl w:val="0"/>
          <w:numId w:val="7"/>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Profitabilitas (ROA) (X</w:t>
      </w:r>
      <w:r w:rsidRPr="00EB2B2D">
        <w:rPr>
          <w:rFonts w:ascii="Times New Roman" w:eastAsia="Calibri" w:hAnsi="Times New Roman" w:cs="Times New Roman"/>
          <w:sz w:val="24"/>
          <w:szCs w:val="24"/>
          <w:vertAlign w:val="subscript"/>
        </w:rPr>
        <w:t>2</w:t>
      </w:r>
      <w:r w:rsidRPr="00EB2B2D">
        <w:rPr>
          <w:rFonts w:ascii="Times New Roman" w:eastAsia="Calibri" w:hAnsi="Times New Roman" w:cs="Times New Roman"/>
          <w:sz w:val="24"/>
          <w:szCs w:val="24"/>
        </w:rPr>
        <w:t>)</w:t>
      </w:r>
    </w:p>
    <w:p w14:paraId="33E961A1" w14:textId="77777777" w:rsidR="00EB2B2D" w:rsidRPr="00EB2B2D" w:rsidRDefault="00EB2B2D" w:rsidP="00260250">
      <w:p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Nilai koefisien dari profitabilitas ialah sebesar -2,301 yang berarti bahwa jika profitabilitas naik 1 satuan maka peringkat obligasi turun sebesar -2,301, dan begitu sebaliknya, jika profitabilitas satuan maka peringkat obligasi turun sebesar -2,301.</w:t>
      </w:r>
    </w:p>
    <w:p w14:paraId="1B531A68" w14:textId="77777777" w:rsidR="00EB2B2D" w:rsidRPr="00EB2B2D" w:rsidRDefault="00EB2B2D" w:rsidP="00260250">
      <w:pPr>
        <w:numPr>
          <w:ilvl w:val="0"/>
          <w:numId w:val="7"/>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Produktivitas (</w:t>
      </w:r>
      <w:r w:rsidRPr="00EB2B2D">
        <w:rPr>
          <w:rFonts w:ascii="Times New Roman" w:eastAsia="Calibri" w:hAnsi="Times New Roman" w:cs="Times New Roman"/>
          <w:i/>
          <w:sz w:val="24"/>
          <w:szCs w:val="24"/>
        </w:rPr>
        <w:t>Productivity</w:t>
      </w:r>
      <w:r w:rsidRPr="00EB2B2D">
        <w:rPr>
          <w:rFonts w:ascii="Times New Roman" w:eastAsia="Calibri" w:hAnsi="Times New Roman" w:cs="Times New Roman"/>
          <w:sz w:val="24"/>
          <w:szCs w:val="24"/>
        </w:rPr>
        <w:t>) (X</w:t>
      </w:r>
      <w:r w:rsidRPr="00EB2B2D">
        <w:rPr>
          <w:rFonts w:ascii="Times New Roman" w:eastAsia="Calibri" w:hAnsi="Times New Roman" w:cs="Times New Roman"/>
          <w:sz w:val="24"/>
          <w:szCs w:val="24"/>
          <w:vertAlign w:val="subscript"/>
        </w:rPr>
        <w:t>3</w:t>
      </w:r>
      <w:r w:rsidRPr="00EB2B2D">
        <w:rPr>
          <w:rFonts w:ascii="Times New Roman" w:eastAsia="Calibri" w:hAnsi="Times New Roman" w:cs="Times New Roman"/>
          <w:sz w:val="24"/>
          <w:szCs w:val="24"/>
        </w:rPr>
        <w:t>)</w:t>
      </w:r>
    </w:p>
    <w:p w14:paraId="5E28D51B" w14:textId="77777777" w:rsidR="00EB2B2D" w:rsidRPr="00EB2B2D" w:rsidRDefault="00EB2B2D" w:rsidP="00260250">
      <w:p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Nilai koefisien dari produktivitas ialah sebesar -0,495  yang berarti bahwa jika produktivitas naik 1 satuan maka peringkat obligasi turun sebesar -0,495, dan begitu sebaliknya, jika produktivitas satuan maka  peringkat obligasi turun sebesar -0,495.</w:t>
      </w:r>
    </w:p>
    <w:p w14:paraId="5F845808" w14:textId="77777777" w:rsidR="00EB2B2D" w:rsidRPr="00EB2B2D" w:rsidRDefault="00EB2B2D" w:rsidP="00260250">
      <w:pPr>
        <w:numPr>
          <w:ilvl w:val="0"/>
          <w:numId w:val="7"/>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Jaminan  (</w:t>
      </w:r>
      <w:r w:rsidRPr="00EB2B2D">
        <w:rPr>
          <w:rFonts w:ascii="Times New Roman" w:eastAsia="Calibri" w:hAnsi="Times New Roman" w:cs="Times New Roman"/>
          <w:i/>
          <w:sz w:val="24"/>
          <w:szCs w:val="24"/>
        </w:rPr>
        <w:t>Dummy</w:t>
      </w:r>
      <w:r w:rsidRPr="00EB2B2D">
        <w:rPr>
          <w:rFonts w:ascii="Times New Roman" w:eastAsia="Calibri" w:hAnsi="Times New Roman" w:cs="Times New Roman"/>
          <w:sz w:val="24"/>
          <w:szCs w:val="24"/>
        </w:rPr>
        <w:t>) (X</w:t>
      </w:r>
      <w:r w:rsidRPr="00EB2B2D">
        <w:rPr>
          <w:rFonts w:ascii="Times New Roman" w:eastAsia="Calibri" w:hAnsi="Times New Roman" w:cs="Times New Roman"/>
          <w:sz w:val="24"/>
          <w:szCs w:val="24"/>
          <w:vertAlign w:val="subscript"/>
        </w:rPr>
        <w:t>4</w:t>
      </w:r>
      <w:r w:rsidRPr="00EB2B2D">
        <w:rPr>
          <w:rFonts w:ascii="Times New Roman" w:eastAsia="Calibri" w:hAnsi="Times New Roman" w:cs="Times New Roman"/>
          <w:sz w:val="24"/>
          <w:szCs w:val="24"/>
        </w:rPr>
        <w:t>)</w:t>
      </w:r>
    </w:p>
    <w:p w14:paraId="639A58BE" w14:textId="2223C6D4" w:rsidR="00EB2B2D" w:rsidRDefault="00EB2B2D" w:rsidP="00260250">
      <w:p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Nilai koefisien dari jaminan ialah sebesar 19,321 yang berarti bahwa jika jaminan naik 1 satuan maka peringkat obligasi naik sebesar 19,321, dan begitu sebaliknya, jika jaminan satuan maka peringkat obligasi turun sebesar 19,321.</w:t>
      </w:r>
    </w:p>
    <w:p w14:paraId="54F1C192" w14:textId="77777777" w:rsidR="000806E3" w:rsidRPr="00EB2B2D" w:rsidRDefault="000806E3" w:rsidP="00260250">
      <w:pPr>
        <w:autoSpaceDE w:val="0"/>
        <w:autoSpaceDN w:val="0"/>
        <w:adjustRightInd w:val="0"/>
        <w:spacing w:after="0" w:line="240" w:lineRule="auto"/>
        <w:ind w:left="426"/>
        <w:contextualSpacing/>
        <w:jc w:val="both"/>
        <w:rPr>
          <w:rFonts w:ascii="Times New Roman" w:eastAsia="Calibri" w:hAnsi="Times New Roman" w:cs="Times New Roman"/>
          <w:sz w:val="24"/>
          <w:szCs w:val="24"/>
        </w:rPr>
      </w:pPr>
    </w:p>
    <w:p w14:paraId="056985EF" w14:textId="77777777" w:rsidR="00EB2B2D" w:rsidRDefault="00EB2B2D" w:rsidP="00260250">
      <w:pPr>
        <w:pStyle w:val="ListParagraph"/>
        <w:numPr>
          <w:ilvl w:val="0"/>
          <w:numId w:val="21"/>
        </w:numPr>
        <w:spacing w:line="240" w:lineRule="auto"/>
        <w:rPr>
          <w:rFonts w:ascii="Times New Roman" w:hAnsi="Times New Roman"/>
          <w:b/>
          <w:sz w:val="24"/>
          <w:szCs w:val="24"/>
          <w:lang w:val="en-ID"/>
        </w:rPr>
      </w:pPr>
      <w:r w:rsidRPr="00EB2B2D">
        <w:rPr>
          <w:rFonts w:ascii="Times New Roman" w:hAnsi="Times New Roman"/>
          <w:b/>
          <w:sz w:val="24"/>
          <w:szCs w:val="24"/>
          <w:lang w:val="en-ID"/>
        </w:rPr>
        <w:t>Hasil Uji Signifikan Parsial (Uji t)</w:t>
      </w:r>
    </w:p>
    <w:p w14:paraId="45485731" w14:textId="77777777" w:rsidR="00EB2B2D" w:rsidRPr="00EB2B2D" w:rsidRDefault="00EB2B2D" w:rsidP="00260250">
      <w:pPr>
        <w:autoSpaceDE w:val="0"/>
        <w:autoSpaceDN w:val="0"/>
        <w:adjustRightInd w:val="0"/>
        <w:spacing w:after="0" w:line="240" w:lineRule="auto"/>
        <w:ind w:left="142" w:firstLine="578"/>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Tahap selanjutnya adalah uji signifikan (Uji t) yang berguna untuk mengetahui pengaruh dari masing-masing variabel independen terhadap variabel dependen secara parsial. Apabila nilai t &lt; 0,05 maka H</w:t>
      </w:r>
      <w:r w:rsidRPr="00EB2B2D">
        <w:rPr>
          <w:rFonts w:ascii="Times New Roman" w:eastAsia="Calibri" w:hAnsi="Times New Roman" w:cs="Times New Roman"/>
          <w:sz w:val="24"/>
          <w:szCs w:val="24"/>
          <w:vertAlign w:val="subscript"/>
        </w:rPr>
        <w:t xml:space="preserve">a </w:t>
      </w:r>
      <w:r w:rsidRPr="00EB2B2D">
        <w:rPr>
          <w:rFonts w:ascii="Times New Roman" w:eastAsia="Calibri" w:hAnsi="Times New Roman" w:cs="Times New Roman"/>
          <w:sz w:val="24"/>
          <w:szCs w:val="24"/>
        </w:rPr>
        <w:t>diterima yang berarti variabel independen berpengaruh terhadap variabel depenen. Berdasarkan tabel 4.5 sebelumnya, jadi hasil uji signifikan parsialnya yaitu :</w:t>
      </w:r>
    </w:p>
    <w:p w14:paraId="0345CD9E" w14:textId="77777777" w:rsidR="00EB2B2D" w:rsidRPr="00EB2B2D" w:rsidRDefault="00EB2B2D" w:rsidP="00260250">
      <w:pPr>
        <w:numPr>
          <w:ilvl w:val="3"/>
          <w:numId w:val="8"/>
        </w:numPr>
        <w:spacing w:line="240" w:lineRule="auto"/>
        <w:ind w:left="426" w:hanging="426"/>
        <w:contextualSpacing/>
        <w:jc w:val="both"/>
        <w:rPr>
          <w:rFonts w:ascii="Times New Roman" w:eastAsia="Calibri" w:hAnsi="Times New Roman" w:cs="Times New Roman"/>
          <w:sz w:val="24"/>
          <w:szCs w:val="24"/>
          <w:lang w:eastAsia="id-ID"/>
        </w:rPr>
      </w:pPr>
      <w:r w:rsidRPr="00EB2B2D">
        <w:rPr>
          <w:rFonts w:ascii="Times New Roman" w:eastAsia="Calibri" w:hAnsi="Times New Roman" w:cs="Times New Roman"/>
          <w:sz w:val="24"/>
          <w:szCs w:val="24"/>
          <w:lang w:eastAsia="id-ID"/>
        </w:rPr>
        <w:t xml:space="preserve">Variabel </w:t>
      </w:r>
      <w:r w:rsidRPr="00EB2B2D">
        <w:rPr>
          <w:rFonts w:ascii="Times New Roman" w:eastAsia="Calibri" w:hAnsi="Times New Roman" w:cs="Times New Roman"/>
          <w:i/>
          <w:sz w:val="24"/>
          <w:szCs w:val="24"/>
          <w:lang w:eastAsia="id-ID"/>
        </w:rPr>
        <w:t>laverage</w:t>
      </w:r>
      <w:r w:rsidRPr="00EB2B2D">
        <w:rPr>
          <w:rFonts w:ascii="Times New Roman" w:eastAsia="Calibri" w:hAnsi="Times New Roman" w:cs="Times New Roman"/>
          <w:sz w:val="24"/>
          <w:szCs w:val="24"/>
          <w:lang w:eastAsia="id-ID"/>
        </w:rPr>
        <w:t xml:space="preserve"> memiliki nilai signifikansi 0,254 &gt; 0,05 (</w:t>
      </w:r>
      <w:r w:rsidRPr="00EB2B2D">
        <w:rPr>
          <w:rFonts w:ascii="Times New Roman" w:eastAsia="Calibri" w:hAnsi="Times New Roman" w:cs="Times New Roman"/>
          <w:i/>
          <w:sz w:val="24"/>
          <w:szCs w:val="24"/>
          <w:lang w:eastAsia="id-ID"/>
        </w:rPr>
        <w:t>alpha</w:t>
      </w:r>
      <w:r w:rsidRPr="00EB2B2D">
        <w:rPr>
          <w:rFonts w:ascii="Times New Roman" w:eastAsia="Calibri" w:hAnsi="Times New Roman" w:cs="Times New Roman"/>
          <w:sz w:val="24"/>
          <w:szCs w:val="24"/>
          <w:lang w:eastAsia="id-ID"/>
        </w:rPr>
        <w:t>) dan nilai koefisien (B) 0,309. Maka kesimpulannya H</w:t>
      </w:r>
      <w:r w:rsidRPr="00EB2B2D">
        <w:rPr>
          <w:rFonts w:ascii="Times New Roman" w:eastAsia="Calibri" w:hAnsi="Times New Roman" w:cs="Times New Roman"/>
          <w:sz w:val="24"/>
          <w:szCs w:val="24"/>
          <w:vertAlign w:val="subscript"/>
          <w:lang w:eastAsia="id-ID"/>
        </w:rPr>
        <w:t>1</w:t>
      </w:r>
      <w:r w:rsidRPr="00EB2B2D">
        <w:rPr>
          <w:rFonts w:ascii="Times New Roman" w:eastAsia="Calibri" w:hAnsi="Times New Roman" w:cs="Times New Roman"/>
          <w:sz w:val="24"/>
          <w:szCs w:val="24"/>
          <w:lang w:eastAsia="id-ID"/>
        </w:rPr>
        <w:t xml:space="preserve"> atau hipotesis pertama ditolak. Hasil menunjukkan bahwa variabel</w:t>
      </w:r>
      <w:r w:rsidRPr="00EB2B2D">
        <w:rPr>
          <w:rFonts w:ascii="Times New Roman" w:eastAsia="Calibri" w:hAnsi="Times New Roman" w:cs="Times New Roman"/>
          <w:i/>
          <w:sz w:val="24"/>
          <w:szCs w:val="24"/>
          <w:lang w:eastAsia="id-ID"/>
        </w:rPr>
        <w:t xml:space="preserve"> leverage</w:t>
      </w:r>
      <w:r w:rsidRPr="00EB2B2D">
        <w:rPr>
          <w:rFonts w:ascii="Times New Roman" w:eastAsia="Calibri" w:hAnsi="Times New Roman" w:cs="Times New Roman"/>
          <w:sz w:val="24"/>
          <w:szCs w:val="24"/>
          <w:lang w:eastAsia="id-ID"/>
        </w:rPr>
        <w:t xml:space="preserve"> tidak berpengaruh terhadap peringkat obligasi.</w:t>
      </w:r>
    </w:p>
    <w:p w14:paraId="27EDDF92" w14:textId="77777777" w:rsidR="00EB2B2D" w:rsidRPr="00EB2B2D" w:rsidRDefault="00EB2B2D" w:rsidP="00260250">
      <w:pPr>
        <w:numPr>
          <w:ilvl w:val="3"/>
          <w:numId w:val="8"/>
        </w:numPr>
        <w:spacing w:line="240" w:lineRule="auto"/>
        <w:ind w:left="426" w:hanging="426"/>
        <w:contextualSpacing/>
        <w:jc w:val="both"/>
        <w:rPr>
          <w:rFonts w:ascii="Times New Roman" w:eastAsia="Calibri" w:hAnsi="Times New Roman" w:cs="Times New Roman"/>
          <w:sz w:val="24"/>
          <w:szCs w:val="24"/>
          <w:lang w:eastAsia="id-ID"/>
        </w:rPr>
      </w:pPr>
      <w:r w:rsidRPr="00EB2B2D">
        <w:rPr>
          <w:rFonts w:ascii="Times New Roman" w:eastAsia="Calibri" w:hAnsi="Times New Roman" w:cs="Times New Roman"/>
          <w:sz w:val="24"/>
          <w:szCs w:val="24"/>
          <w:lang w:eastAsia="id-ID"/>
        </w:rPr>
        <w:t>Variabel profitabilitas memiliki nilai signifikansi 0,406 &gt; 0,05 (alpha) dan nilai koefisien (B) -2,301. Maka kesimpulannya H2 atau hipotesis kedua ditolak. Hasil menunjukkan bahwa variabel profitabilitas tidak berpengaruh terhadap peringkat obligasi.</w:t>
      </w:r>
    </w:p>
    <w:p w14:paraId="6BA6AE38" w14:textId="77777777" w:rsidR="00EB2B2D" w:rsidRPr="00EB2B2D" w:rsidRDefault="00EB2B2D" w:rsidP="00260250">
      <w:pPr>
        <w:numPr>
          <w:ilvl w:val="0"/>
          <w:numId w:val="9"/>
        </w:numPr>
        <w:autoSpaceDE w:val="0"/>
        <w:autoSpaceDN w:val="0"/>
        <w:adjustRightInd w:val="0"/>
        <w:spacing w:after="0" w:line="240" w:lineRule="auto"/>
        <w:ind w:left="426" w:hanging="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 xml:space="preserve">Variabel produktivitas memiliki nilai signifikansi 0,528 &gt; 0,05 (alpha) dan nilai koefisien (B) -0,495. Maka kesimpulannya H3 atau hipotesis ketiga </w:t>
      </w:r>
      <w:r w:rsidRPr="00EB2B2D">
        <w:rPr>
          <w:rFonts w:ascii="Times New Roman" w:eastAsia="Calibri" w:hAnsi="Times New Roman" w:cs="Times New Roman"/>
          <w:sz w:val="24"/>
          <w:szCs w:val="24"/>
        </w:rPr>
        <w:lastRenderedPageBreak/>
        <w:t>ditolak. Hasil menunjukkan bahwa variabel produktivitas tidak berpengaruh terhadap peringkat obligasi.</w:t>
      </w:r>
    </w:p>
    <w:p w14:paraId="74768470" w14:textId="77777777" w:rsidR="00EB2B2D" w:rsidRDefault="00EB2B2D" w:rsidP="00260250">
      <w:pPr>
        <w:numPr>
          <w:ilvl w:val="0"/>
          <w:numId w:val="9"/>
        </w:numPr>
        <w:spacing w:line="240" w:lineRule="auto"/>
        <w:ind w:left="426" w:hanging="426"/>
        <w:contextualSpacing/>
        <w:jc w:val="both"/>
        <w:rPr>
          <w:rFonts w:ascii="Times New Roman" w:eastAsia="Calibri" w:hAnsi="Times New Roman" w:cs="Times New Roman"/>
          <w:sz w:val="24"/>
          <w:szCs w:val="24"/>
        </w:rPr>
      </w:pPr>
      <w:r w:rsidRPr="00EB2B2D">
        <w:rPr>
          <w:rFonts w:ascii="Times New Roman" w:eastAsia="Calibri" w:hAnsi="Times New Roman" w:cs="Times New Roman"/>
          <w:sz w:val="24"/>
          <w:szCs w:val="24"/>
        </w:rPr>
        <w:t>Variabel jaminan memiliki nilai signifikansi 0,999 &gt; 0,05 (alpha) dan nilai koefisien (B) 19,321. Maka kesimpulannya H4 atau hipotesis kelima ditolak. Hasil menunjukkan bahwa variabel jaminan tidak berpengaruh terhadap peringkat obligasi.</w:t>
      </w:r>
    </w:p>
    <w:p w14:paraId="7AADE427" w14:textId="77777777" w:rsidR="006714B0" w:rsidRPr="00EB2B2D" w:rsidRDefault="006714B0" w:rsidP="00260250">
      <w:pPr>
        <w:spacing w:line="240" w:lineRule="auto"/>
        <w:ind w:left="426"/>
        <w:contextualSpacing/>
        <w:jc w:val="both"/>
        <w:rPr>
          <w:rFonts w:ascii="Times New Roman" w:eastAsia="Calibri" w:hAnsi="Times New Roman" w:cs="Times New Roman"/>
          <w:sz w:val="24"/>
          <w:szCs w:val="24"/>
        </w:rPr>
      </w:pPr>
    </w:p>
    <w:p w14:paraId="02D783D8" w14:textId="5129ED50" w:rsidR="006714B0" w:rsidRPr="000806E3" w:rsidRDefault="000806E3" w:rsidP="00260250">
      <w:pPr>
        <w:spacing w:after="0" w:line="240" w:lineRule="auto"/>
        <w:contextualSpacing/>
        <w:jc w:val="both"/>
        <w:outlineLvl w:val="1"/>
        <w:rPr>
          <w:rFonts w:ascii="Times New Roman" w:eastAsia="Times New Roman" w:hAnsi="Times New Roman" w:cs="Times New Roman"/>
          <w:b/>
          <w:sz w:val="24"/>
          <w:szCs w:val="24"/>
          <w:lang w:val="id-ID"/>
        </w:rPr>
      </w:pPr>
      <w:bookmarkStart w:id="31" w:name="_Toc91280353"/>
      <w:bookmarkStart w:id="32" w:name="_Toc92611351"/>
      <w:r w:rsidRPr="000806E3">
        <w:rPr>
          <w:rFonts w:ascii="Times New Roman" w:eastAsia="Times New Roman" w:hAnsi="Times New Roman" w:cs="Times New Roman"/>
          <w:b/>
          <w:sz w:val="24"/>
          <w:szCs w:val="24"/>
          <w:lang w:val="en-ID"/>
        </w:rPr>
        <w:t>PEMBAHASAN</w:t>
      </w:r>
      <w:bookmarkEnd w:id="31"/>
      <w:bookmarkEnd w:id="32"/>
    </w:p>
    <w:p w14:paraId="20E9B349" w14:textId="77777777" w:rsidR="006714B0" w:rsidRPr="006714B0" w:rsidRDefault="006714B0" w:rsidP="00260250">
      <w:pPr>
        <w:keepNext/>
        <w:keepLines/>
        <w:numPr>
          <w:ilvl w:val="1"/>
          <w:numId w:val="6"/>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33" w:name="_Toc90971756"/>
      <w:bookmarkStart w:id="34" w:name="_Toc91225992"/>
      <w:bookmarkStart w:id="35" w:name="_Toc91280354"/>
      <w:bookmarkStart w:id="36" w:name="_Toc92025617"/>
      <w:bookmarkStart w:id="37" w:name="_Toc92025925"/>
      <w:bookmarkStart w:id="38" w:name="_Toc92026545"/>
      <w:bookmarkStart w:id="39" w:name="_Toc92027282"/>
      <w:bookmarkStart w:id="40" w:name="_Toc92611052"/>
      <w:bookmarkStart w:id="41" w:name="_Toc92611352"/>
      <w:bookmarkEnd w:id="33"/>
      <w:bookmarkEnd w:id="34"/>
      <w:bookmarkEnd w:id="35"/>
      <w:bookmarkEnd w:id="36"/>
      <w:bookmarkEnd w:id="37"/>
      <w:bookmarkEnd w:id="38"/>
      <w:bookmarkEnd w:id="39"/>
      <w:bookmarkEnd w:id="40"/>
      <w:bookmarkEnd w:id="41"/>
    </w:p>
    <w:p w14:paraId="408FCBBE" w14:textId="77777777" w:rsidR="006714B0" w:rsidRPr="006714B0" w:rsidRDefault="006714B0" w:rsidP="00260250">
      <w:pPr>
        <w:keepNext/>
        <w:keepLines/>
        <w:numPr>
          <w:ilvl w:val="0"/>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42" w:name="_Toc90971758"/>
      <w:bookmarkStart w:id="43" w:name="_Toc91225994"/>
      <w:bookmarkStart w:id="44" w:name="_Toc91280356"/>
      <w:bookmarkStart w:id="45" w:name="_Toc92025618"/>
      <w:bookmarkStart w:id="46" w:name="_Toc92025926"/>
      <w:bookmarkStart w:id="47" w:name="_Toc92026546"/>
      <w:bookmarkStart w:id="48" w:name="_Toc92027283"/>
      <w:bookmarkStart w:id="49" w:name="_Toc92611053"/>
      <w:bookmarkStart w:id="50" w:name="_Toc92611353"/>
      <w:bookmarkEnd w:id="42"/>
      <w:bookmarkEnd w:id="43"/>
      <w:bookmarkEnd w:id="44"/>
      <w:bookmarkEnd w:id="45"/>
      <w:bookmarkEnd w:id="46"/>
      <w:bookmarkEnd w:id="47"/>
      <w:bookmarkEnd w:id="48"/>
      <w:bookmarkEnd w:id="49"/>
      <w:bookmarkEnd w:id="50"/>
    </w:p>
    <w:p w14:paraId="678808CB" w14:textId="77777777" w:rsidR="006714B0" w:rsidRPr="006714B0" w:rsidRDefault="006714B0" w:rsidP="00260250">
      <w:pPr>
        <w:keepNext/>
        <w:keepLines/>
        <w:numPr>
          <w:ilvl w:val="0"/>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51" w:name="_Toc92611354"/>
      <w:bookmarkEnd w:id="51"/>
    </w:p>
    <w:p w14:paraId="68C64C9A" w14:textId="77777777" w:rsidR="006714B0" w:rsidRPr="006714B0" w:rsidRDefault="006714B0" w:rsidP="00260250">
      <w:pPr>
        <w:keepNext/>
        <w:keepLines/>
        <w:numPr>
          <w:ilvl w:val="0"/>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52" w:name="_Toc92611355"/>
      <w:bookmarkEnd w:id="52"/>
    </w:p>
    <w:p w14:paraId="1A75AFA0" w14:textId="77777777" w:rsidR="006714B0" w:rsidRPr="006714B0" w:rsidRDefault="006714B0" w:rsidP="00260250">
      <w:pPr>
        <w:keepNext/>
        <w:keepLines/>
        <w:numPr>
          <w:ilvl w:val="0"/>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53" w:name="_Toc92611356"/>
      <w:bookmarkEnd w:id="53"/>
    </w:p>
    <w:p w14:paraId="2FDF5462" w14:textId="77777777" w:rsidR="006714B0" w:rsidRPr="006714B0" w:rsidRDefault="006714B0" w:rsidP="00260250">
      <w:pPr>
        <w:keepNext/>
        <w:keepLines/>
        <w:numPr>
          <w:ilvl w:val="1"/>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54" w:name="_Toc92611357"/>
      <w:bookmarkEnd w:id="54"/>
    </w:p>
    <w:p w14:paraId="25B5037A" w14:textId="77777777" w:rsidR="006714B0" w:rsidRPr="006714B0" w:rsidRDefault="006714B0" w:rsidP="00260250">
      <w:pPr>
        <w:keepNext/>
        <w:keepLines/>
        <w:numPr>
          <w:ilvl w:val="1"/>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55" w:name="_Toc92611358"/>
      <w:bookmarkEnd w:id="55"/>
    </w:p>
    <w:p w14:paraId="2C532AED" w14:textId="77777777" w:rsidR="006714B0" w:rsidRPr="006714B0" w:rsidRDefault="006714B0" w:rsidP="00260250">
      <w:pPr>
        <w:keepNext/>
        <w:keepLines/>
        <w:numPr>
          <w:ilvl w:val="1"/>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56" w:name="_Toc92611359"/>
      <w:bookmarkEnd w:id="56"/>
    </w:p>
    <w:p w14:paraId="0DA28424" w14:textId="77777777" w:rsidR="006714B0" w:rsidRPr="006714B0" w:rsidRDefault="006714B0" w:rsidP="00260250">
      <w:pPr>
        <w:keepNext/>
        <w:keepLines/>
        <w:numPr>
          <w:ilvl w:val="1"/>
          <w:numId w:val="10"/>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vanish/>
          <w:sz w:val="24"/>
          <w:szCs w:val="24"/>
        </w:rPr>
      </w:pPr>
      <w:bookmarkStart w:id="57" w:name="_Toc92611360"/>
      <w:bookmarkEnd w:id="57"/>
    </w:p>
    <w:p w14:paraId="2EB41BD7" w14:textId="77777777" w:rsidR="006714B0" w:rsidRDefault="006714B0" w:rsidP="00260250">
      <w:pPr>
        <w:keepNext/>
        <w:keepLines/>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i/>
          <w:sz w:val="24"/>
          <w:szCs w:val="24"/>
        </w:rPr>
      </w:pPr>
      <w:bookmarkStart w:id="58" w:name="_Toc92611361"/>
      <w:r w:rsidRPr="006714B0">
        <w:rPr>
          <w:rFonts w:ascii="Times New Roman" w:eastAsia="Times New Roman" w:hAnsi="Times New Roman" w:cs="Times New Roman"/>
          <w:b/>
          <w:bCs/>
          <w:i/>
          <w:sz w:val="24"/>
          <w:szCs w:val="24"/>
        </w:rPr>
        <w:t>Leverage</w:t>
      </w:r>
      <w:bookmarkEnd w:id="58"/>
    </w:p>
    <w:p w14:paraId="750BDBAB" w14:textId="0264444C" w:rsidR="00B83AB7" w:rsidRPr="00B83AB7" w:rsidRDefault="00B83AB7" w:rsidP="00260250">
      <w:pPr>
        <w:spacing w:line="240" w:lineRule="auto"/>
        <w:ind w:firstLine="709"/>
        <w:jc w:val="both"/>
        <w:rPr>
          <w:rFonts w:ascii="Times New Roman" w:eastAsia="Calibri" w:hAnsi="Times New Roman" w:cs="Times New Roman"/>
          <w:sz w:val="24"/>
          <w:szCs w:val="24"/>
        </w:rPr>
      </w:pPr>
      <w:r w:rsidRPr="00B83AB7">
        <w:rPr>
          <w:rFonts w:ascii="Times New Roman" w:eastAsia="Calibri" w:hAnsi="Times New Roman" w:cs="Times New Roman"/>
          <w:sz w:val="24"/>
          <w:szCs w:val="24"/>
        </w:rPr>
        <w:t>Hasil pengujian regresi logistik yang dilakukan dalam penelitian ini menunjukan bahwa H</w:t>
      </w:r>
      <w:r w:rsidRPr="00B83AB7">
        <w:rPr>
          <w:rFonts w:ascii="Times New Roman" w:eastAsia="Calibri" w:hAnsi="Times New Roman" w:cs="Times New Roman"/>
          <w:sz w:val="24"/>
          <w:szCs w:val="24"/>
          <w:vertAlign w:val="subscript"/>
        </w:rPr>
        <w:t>1</w:t>
      </w:r>
      <w:r w:rsidRPr="00B83AB7">
        <w:rPr>
          <w:rFonts w:ascii="Times New Roman" w:eastAsia="Calibri" w:hAnsi="Times New Roman" w:cs="Times New Roman"/>
          <w:sz w:val="24"/>
          <w:szCs w:val="24"/>
        </w:rPr>
        <w:t xml:space="preserve"> dtolak, sehinnga pada perusahaan jasa yang terdaftar di Bursa Efek Indonesia (BEI) periode 2019-2020 menyatakan tidak terdapatnya pengaruh antara </w:t>
      </w:r>
      <w:r w:rsidRPr="00B83AB7">
        <w:rPr>
          <w:rFonts w:ascii="Times New Roman" w:eastAsia="Calibri" w:hAnsi="Times New Roman" w:cs="Times New Roman"/>
          <w:i/>
          <w:sz w:val="24"/>
          <w:szCs w:val="24"/>
        </w:rPr>
        <w:t xml:space="preserve">leverage </w:t>
      </w:r>
      <w:r w:rsidRPr="00B83AB7">
        <w:rPr>
          <w:rFonts w:ascii="Times New Roman" w:eastAsia="Calibri" w:hAnsi="Times New Roman" w:cs="Times New Roman"/>
          <w:sz w:val="24"/>
          <w:szCs w:val="24"/>
        </w:rPr>
        <w:t>terhadap peringkat obligasi.</w:t>
      </w:r>
      <w:r>
        <w:rPr>
          <w:rFonts w:ascii="Times New Roman" w:eastAsia="Calibri" w:hAnsi="Times New Roman" w:cs="Times New Roman"/>
          <w:sz w:val="24"/>
          <w:szCs w:val="24"/>
        </w:rPr>
        <w:t xml:space="preserve"> </w:t>
      </w:r>
      <w:r w:rsidRPr="00B83AB7">
        <w:rPr>
          <w:rFonts w:ascii="Times New Roman" w:eastAsia="Calibri" w:hAnsi="Times New Roman" w:cs="Times New Roman"/>
          <w:i/>
          <w:sz w:val="24"/>
          <w:szCs w:val="24"/>
        </w:rPr>
        <w:t>Laverage</w:t>
      </w:r>
      <w:r w:rsidRPr="00B83AB7">
        <w:rPr>
          <w:rFonts w:ascii="Times New Roman" w:eastAsia="Calibri" w:hAnsi="Times New Roman" w:cs="Times New Roman"/>
          <w:sz w:val="24"/>
          <w:szCs w:val="24"/>
        </w:rPr>
        <w:t xml:space="preserve"> tidak mempunyai pengaruh terhadaap peringkat obigasi, hal ini menunjukan tingkat hutang yang tinggi tidak memberikan pengaruh terhadap peringkat obligasi. Hal ini disebabkan karena </w:t>
      </w:r>
      <w:r w:rsidRPr="00B83AB7">
        <w:rPr>
          <w:rFonts w:ascii="Times New Roman" w:eastAsia="Calibri" w:hAnsi="Times New Roman" w:cs="Times New Roman"/>
          <w:i/>
          <w:sz w:val="24"/>
          <w:szCs w:val="24"/>
        </w:rPr>
        <w:t>leverage</w:t>
      </w:r>
      <w:r w:rsidRPr="00B83AB7">
        <w:rPr>
          <w:rFonts w:ascii="Times New Roman" w:eastAsia="Calibri" w:hAnsi="Times New Roman" w:cs="Times New Roman"/>
          <w:sz w:val="24"/>
          <w:szCs w:val="24"/>
        </w:rPr>
        <w:t xml:space="preserve"> kemungkinan memiliki hubugan dua arah terhadap peringkat obligasi dan ada juga kemungkinan yang terjadi yakni utang yang ada disuatu perusahaan di alokasikan untuk perkembangan perusahaan. Menurut Mardiaana dan Suryandani (2021) apabila penggunaan hutang yang di miliki prusahaan lebih tinggi dari pada ekuitas maka perusahaan tersebut memiliki kemungkinan yang kecil untuk memenuhi kewajibannya. </w:t>
      </w:r>
      <w:r w:rsidRPr="00B83AB7">
        <w:rPr>
          <w:rFonts w:ascii="Times New Roman" w:eastAsia="Calibri" w:hAnsi="Times New Roman" w:cs="Times New Roman"/>
          <w:i/>
          <w:sz w:val="24"/>
          <w:szCs w:val="24"/>
        </w:rPr>
        <w:t>Leverage</w:t>
      </w:r>
      <w:r w:rsidRPr="00B83AB7">
        <w:rPr>
          <w:rFonts w:ascii="Times New Roman" w:eastAsia="Calibri" w:hAnsi="Times New Roman" w:cs="Times New Roman"/>
          <w:sz w:val="24"/>
          <w:szCs w:val="24"/>
        </w:rPr>
        <w:t xml:space="preserve"> yang tinggi menunjukan bahwa resiko kegagalan perusahaan. Walaupun begitu tidak selamanya hutang yang tinggi berdampak negatif, kebijakan pendanaan hutang yang dinilai tinggi ada juga perusahaan yang berpotensi tubuh tinggi. Karena perusahaan yang berpotensi tumbuh tinggi memiliki kesempatan yang tinggi untuk berinvestasi sehingga tidak cukup jika hanya didanai oleh perusahaan itu sendiri. Pilihan investasi dimasa ini dilihat dari pertumbuhan perusahaan. Perusahaan yang melakukan itu akan memberikan sinyal bahwa sedang dalam masa tumbuh, dengan investor menangkap sinyal ini mereka berfikir bahwa perusahaan tersebut akan mendatangkan keuntungan, karena investasi yang ditanamkan akan memberikan retrun yang tinggi (Kusumawati dan Safiq, 2019). Seperti contoh pada perusahaan</w:t>
      </w:r>
      <w:r w:rsidRPr="00B83AB7">
        <w:rPr>
          <w:rFonts w:ascii="Calibri" w:eastAsia="Calibri" w:hAnsi="Calibri" w:cs="Calibri"/>
          <w:color w:val="000000"/>
        </w:rPr>
        <w:t xml:space="preserve"> </w:t>
      </w:r>
      <w:r w:rsidRPr="00B83AB7">
        <w:rPr>
          <w:rFonts w:ascii="Times New Roman" w:eastAsia="Calibri" w:hAnsi="Times New Roman" w:cs="Times New Roman"/>
          <w:sz w:val="24"/>
          <w:szCs w:val="24"/>
        </w:rPr>
        <w:t xml:space="preserve">Adi Sarana Armada Tbk, Garuda Indonesia (Persero) Tbk dan Express Trasindo Utama Tbk  menurut data dari annual report yang terdaftar di Bursa Efek Indonesia (BEI) menyatakan bahwa persahaan tersebut memiliki </w:t>
      </w:r>
      <w:r w:rsidRPr="00B83AB7">
        <w:rPr>
          <w:rFonts w:ascii="Times New Roman" w:eastAsia="Calibri" w:hAnsi="Times New Roman" w:cs="Times New Roman"/>
          <w:i/>
          <w:sz w:val="24"/>
          <w:szCs w:val="24"/>
        </w:rPr>
        <w:t xml:space="preserve">leverage </w:t>
      </w:r>
      <w:r w:rsidRPr="00B83AB7">
        <w:rPr>
          <w:rFonts w:ascii="Times New Roman" w:eastAsia="Calibri" w:hAnsi="Times New Roman" w:cs="Times New Roman"/>
          <w:sz w:val="24"/>
          <w:szCs w:val="24"/>
        </w:rPr>
        <w:t xml:space="preserve">yang tinggi namun peringkat obligasinya baik. Hasil penelitian ini didukung oleh penelitian Hafiz,dkk. (2021) yang menunjukan bahwa variabel </w:t>
      </w:r>
      <w:r w:rsidRPr="00B83AB7">
        <w:rPr>
          <w:rFonts w:ascii="Times New Roman" w:eastAsia="Calibri" w:hAnsi="Times New Roman" w:cs="Times New Roman"/>
          <w:i/>
          <w:sz w:val="24"/>
          <w:szCs w:val="24"/>
        </w:rPr>
        <w:t>laverage</w:t>
      </w:r>
      <w:r w:rsidRPr="00B83AB7">
        <w:rPr>
          <w:rFonts w:ascii="Times New Roman" w:eastAsia="Calibri" w:hAnsi="Times New Roman" w:cs="Times New Roman"/>
          <w:sz w:val="24"/>
          <w:szCs w:val="24"/>
        </w:rPr>
        <w:t xml:space="preserve"> tidak berpengaruh terhadap peringkat obligasi.</w:t>
      </w:r>
    </w:p>
    <w:p w14:paraId="7285A00F" w14:textId="77777777" w:rsidR="006714B0" w:rsidRDefault="006714B0" w:rsidP="00260250">
      <w:pPr>
        <w:keepNext/>
        <w:keepLines/>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sz w:val="24"/>
          <w:szCs w:val="24"/>
        </w:rPr>
      </w:pPr>
      <w:bookmarkStart w:id="59" w:name="_Toc92611362"/>
      <w:r w:rsidRPr="006714B0">
        <w:rPr>
          <w:rFonts w:ascii="Times New Roman" w:eastAsia="Times New Roman" w:hAnsi="Times New Roman" w:cs="Times New Roman"/>
          <w:b/>
          <w:bCs/>
          <w:sz w:val="24"/>
          <w:szCs w:val="24"/>
        </w:rPr>
        <w:t>Profitabilitas</w:t>
      </w:r>
      <w:bookmarkEnd w:id="59"/>
    </w:p>
    <w:p w14:paraId="6F760745" w14:textId="1D1CD88F" w:rsidR="00B83AB7" w:rsidRPr="00B83AB7" w:rsidRDefault="00B83AB7" w:rsidP="00260250">
      <w:pPr>
        <w:spacing w:line="240" w:lineRule="auto"/>
        <w:ind w:firstLine="709"/>
        <w:jc w:val="both"/>
        <w:rPr>
          <w:rFonts w:ascii="Times New Roman" w:hAnsi="Times New Roman" w:cs="Times New Roman"/>
          <w:sz w:val="24"/>
          <w:szCs w:val="24"/>
        </w:rPr>
      </w:pPr>
      <w:r w:rsidRPr="00692286">
        <w:rPr>
          <w:rFonts w:ascii="Times New Roman" w:hAnsi="Times New Roman" w:cs="Times New Roman"/>
          <w:sz w:val="24"/>
          <w:szCs w:val="24"/>
        </w:rPr>
        <w:t>Hasil pengujian regresi logistik yang dilakukan dalam penelitian ini menunjukan bahwa H</w:t>
      </w:r>
      <w:r w:rsidRPr="00692286">
        <w:rPr>
          <w:rFonts w:ascii="Times New Roman" w:hAnsi="Times New Roman" w:cs="Times New Roman"/>
          <w:sz w:val="24"/>
          <w:szCs w:val="24"/>
          <w:vertAlign w:val="subscript"/>
        </w:rPr>
        <w:t>2</w:t>
      </w:r>
      <w:r w:rsidRPr="00692286">
        <w:rPr>
          <w:rFonts w:ascii="Times New Roman" w:hAnsi="Times New Roman" w:cs="Times New Roman"/>
          <w:sz w:val="24"/>
          <w:szCs w:val="24"/>
        </w:rPr>
        <w:t xml:space="preserve"> dtolak, sehinnga pada perusahaan jasa yang terdaftar di Bursa Efek Indonesia (BEI) periode 2019-2020 menyatakan tidak terdapatnya pengaruh antara profitabilitas terhadap peringkat obligasi.</w:t>
      </w:r>
      <w:r>
        <w:rPr>
          <w:rFonts w:ascii="Times New Roman" w:hAnsi="Times New Roman" w:cs="Times New Roman"/>
          <w:sz w:val="24"/>
          <w:szCs w:val="24"/>
        </w:rPr>
        <w:t xml:space="preserve"> Keuntugan suatu perusahaan biasanya diprosikan dengan menggunakan profitabilitas, karena profitabilitas menunjukan suatu perusahaan dalam menghasilka keuntungan. Semakin perusahaan tersebut memiliki laba yang tinggi maka kemungkinan laba </w:t>
      </w:r>
      <w:r>
        <w:rPr>
          <w:rFonts w:ascii="Times New Roman" w:hAnsi="Times New Roman" w:cs="Times New Roman"/>
          <w:sz w:val="24"/>
          <w:szCs w:val="24"/>
        </w:rPr>
        <w:lastRenderedPageBreak/>
        <w:t>ditahan untuk tujuan berinvestasi. Tetapi selain laba yang tinggi investor juga meemperhaatikan likuiditas perusahaan, jika perusahaan dilihat dalam melunasi hutang jangka pendeknya rendah maka itu menunjukan adanya masalah yang terdapat didalam likuidasi, begitu juga sebaliknya jika kemampuan perusahaan dalam melunasi hutang jangka pendeknya meningkat ini juga tidak dapat dikatakan baik karena ini menunjukan banyaknya dana tidak terpakai yang dapat mengurangi kemampuan perusahaan</w:t>
      </w:r>
      <w:r w:rsidRPr="00DE4D53">
        <w:rPr>
          <w:rFonts w:ascii="Times New Roman" w:hAnsi="Times New Roman" w:cs="Times New Roman"/>
          <w:sz w:val="24"/>
          <w:szCs w:val="24"/>
        </w:rPr>
        <w:t>(Kusumawati dan Safiq, 2019)</w:t>
      </w:r>
      <w:r>
        <w:rPr>
          <w:rFonts w:ascii="Times New Roman" w:hAnsi="Times New Roman" w:cs="Times New Roman"/>
          <w:sz w:val="24"/>
          <w:szCs w:val="24"/>
        </w:rPr>
        <w:t>. Karena perusahaan memaksimalkan kinerjanya dalam menghasilkan keuntungan dengan cara mendapatkan dari semua aset yang dimilikinya, selain itu juga perusahaan memenuhi kewajibannya baik itu jangka pendek maupun jangka panjang  menggunakan total aset. Seperti contoh pada perusahaan Cardig Aero Service Tbk, Nusantara Pelabuhan Handal Tbk,</w:t>
      </w:r>
      <w:r w:rsidRPr="00954816">
        <w:rPr>
          <w:rFonts w:ascii="Calibri" w:hAnsi="Calibri" w:cs="Calibri"/>
          <w:color w:val="000000"/>
        </w:rPr>
        <w:t xml:space="preserve"> </w:t>
      </w:r>
      <w:r>
        <w:rPr>
          <w:rFonts w:ascii="Times New Roman" w:hAnsi="Times New Roman" w:cs="Times New Roman"/>
          <w:sz w:val="24"/>
          <w:szCs w:val="24"/>
        </w:rPr>
        <w:t xml:space="preserve">Sillo Maritie Perdana Tbk dan </w:t>
      </w:r>
      <w:r w:rsidRPr="008D03D6">
        <w:rPr>
          <w:rFonts w:ascii="Times New Roman" w:hAnsi="Times New Roman" w:cs="Times New Roman"/>
          <w:sz w:val="24"/>
          <w:szCs w:val="24"/>
        </w:rPr>
        <w:t>Air Asia Indoneia Tbk.</w:t>
      </w:r>
      <w:r>
        <w:rPr>
          <w:rFonts w:ascii="Times New Roman" w:hAnsi="Times New Roman" w:cs="Times New Roman"/>
          <w:sz w:val="24"/>
          <w:szCs w:val="24"/>
        </w:rPr>
        <w:t xml:space="preserve"> menurut data dari annual report yang terdaftar di Bursa Efek Indonesia (BEI) menyatakan bahwa persahaan tersebut memiliki profitabilitas yang tinggi namun mengalami penurunan peringkat obligasi. Hasil penelitian ini didukung oleh penelitian  Elizabeth (2021) yang menunjukan bahwa variabel profitabilitas tidak berpengaruh terhadap peringkaat obligasi. </w:t>
      </w:r>
    </w:p>
    <w:p w14:paraId="234B4FE8" w14:textId="77777777" w:rsidR="006714B0" w:rsidRPr="006714B0" w:rsidRDefault="006714B0" w:rsidP="00260250">
      <w:pPr>
        <w:keepNext/>
        <w:keepLines/>
        <w:numPr>
          <w:ilvl w:val="2"/>
          <w:numId w:val="13"/>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60" w:name="_Toc90971767"/>
      <w:bookmarkStart w:id="61" w:name="_Toc91226003"/>
      <w:bookmarkStart w:id="62" w:name="_Toc91280365"/>
      <w:bookmarkStart w:id="63" w:name="_Toc92025627"/>
      <w:bookmarkStart w:id="64" w:name="_Toc92025935"/>
      <w:bookmarkStart w:id="65" w:name="_Toc92026555"/>
      <w:bookmarkStart w:id="66" w:name="_Toc92027292"/>
      <w:bookmarkStart w:id="67" w:name="_Toc92611062"/>
      <w:bookmarkStart w:id="68" w:name="_Toc92611363"/>
      <w:bookmarkEnd w:id="60"/>
      <w:bookmarkEnd w:id="61"/>
      <w:bookmarkEnd w:id="62"/>
      <w:bookmarkEnd w:id="63"/>
      <w:bookmarkEnd w:id="64"/>
      <w:bookmarkEnd w:id="65"/>
      <w:bookmarkEnd w:id="66"/>
      <w:bookmarkEnd w:id="67"/>
      <w:bookmarkEnd w:id="68"/>
    </w:p>
    <w:p w14:paraId="1B452D62" w14:textId="77777777" w:rsidR="006714B0" w:rsidRPr="006714B0" w:rsidRDefault="006714B0" w:rsidP="00260250">
      <w:pPr>
        <w:keepNext/>
        <w:keepLines/>
        <w:numPr>
          <w:ilvl w:val="2"/>
          <w:numId w:val="13"/>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69" w:name="_Toc90971768"/>
      <w:bookmarkStart w:id="70" w:name="_Toc91226004"/>
      <w:bookmarkStart w:id="71" w:name="_Toc91280366"/>
      <w:bookmarkStart w:id="72" w:name="_Toc92025628"/>
      <w:bookmarkStart w:id="73" w:name="_Toc92025936"/>
      <w:bookmarkStart w:id="74" w:name="_Toc92026556"/>
      <w:bookmarkStart w:id="75" w:name="_Toc92027293"/>
      <w:bookmarkStart w:id="76" w:name="_Toc92611063"/>
      <w:bookmarkStart w:id="77" w:name="_Toc92611364"/>
      <w:bookmarkEnd w:id="69"/>
      <w:bookmarkEnd w:id="70"/>
      <w:bookmarkEnd w:id="71"/>
      <w:bookmarkEnd w:id="72"/>
      <w:bookmarkEnd w:id="73"/>
      <w:bookmarkEnd w:id="74"/>
      <w:bookmarkEnd w:id="75"/>
      <w:bookmarkEnd w:id="76"/>
      <w:bookmarkEnd w:id="77"/>
    </w:p>
    <w:p w14:paraId="47EAC19F" w14:textId="77777777" w:rsidR="006714B0" w:rsidRDefault="006714B0" w:rsidP="00260250">
      <w:pPr>
        <w:keepNext/>
        <w:keepLines/>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sz w:val="24"/>
          <w:szCs w:val="24"/>
        </w:rPr>
      </w:pPr>
      <w:bookmarkStart w:id="78" w:name="_Toc91280367"/>
      <w:bookmarkStart w:id="79" w:name="_Toc92611365"/>
      <w:r w:rsidRPr="006714B0">
        <w:rPr>
          <w:rFonts w:ascii="Times New Roman" w:eastAsia="Times New Roman" w:hAnsi="Times New Roman" w:cs="Times New Roman"/>
          <w:b/>
          <w:bCs/>
          <w:sz w:val="24"/>
          <w:szCs w:val="24"/>
        </w:rPr>
        <w:t>Produktivitas</w:t>
      </w:r>
      <w:bookmarkEnd w:id="78"/>
      <w:bookmarkEnd w:id="79"/>
    </w:p>
    <w:p w14:paraId="366AA891" w14:textId="2BFBA25C" w:rsidR="00B83AB7" w:rsidRPr="00B83AB7" w:rsidRDefault="00B83AB7" w:rsidP="00260250">
      <w:pPr>
        <w:spacing w:line="240" w:lineRule="auto"/>
        <w:ind w:firstLine="709"/>
        <w:jc w:val="both"/>
        <w:rPr>
          <w:rFonts w:ascii="Times New Roman" w:eastAsia="Calibri" w:hAnsi="Times New Roman" w:cs="Times New Roman"/>
          <w:sz w:val="24"/>
          <w:szCs w:val="24"/>
        </w:rPr>
      </w:pPr>
      <w:r w:rsidRPr="00B83AB7">
        <w:rPr>
          <w:rFonts w:ascii="Times New Roman" w:eastAsia="Calibri" w:hAnsi="Times New Roman" w:cs="Times New Roman"/>
          <w:sz w:val="24"/>
          <w:szCs w:val="24"/>
        </w:rPr>
        <w:t>Hasil pengujian regresi logistik yang dilakukan dalam penelitian ini menunjukan bahwa H</w:t>
      </w:r>
      <w:r w:rsidRPr="00B83AB7">
        <w:rPr>
          <w:rFonts w:ascii="Times New Roman" w:eastAsia="Calibri" w:hAnsi="Times New Roman" w:cs="Times New Roman"/>
          <w:sz w:val="24"/>
          <w:szCs w:val="24"/>
          <w:vertAlign w:val="subscript"/>
        </w:rPr>
        <w:t>3</w:t>
      </w:r>
      <w:r w:rsidRPr="00B83AB7">
        <w:rPr>
          <w:rFonts w:ascii="Times New Roman" w:eastAsia="Calibri" w:hAnsi="Times New Roman" w:cs="Times New Roman"/>
          <w:sz w:val="24"/>
          <w:szCs w:val="24"/>
        </w:rPr>
        <w:t xml:space="preserve"> dtolak, sehinnga pada perusahaan jasa yang terdaftar di Bursa Efek Indonesia (BEI) periode 2019-2020 menyatakan tidak terdapatnya pengaruh antara produktivitas terhadap peringkat obligasi.</w:t>
      </w:r>
      <w:r>
        <w:rPr>
          <w:rFonts w:ascii="Times New Roman" w:eastAsia="Calibri" w:hAnsi="Times New Roman" w:cs="Times New Roman"/>
          <w:sz w:val="24"/>
          <w:szCs w:val="24"/>
        </w:rPr>
        <w:t xml:space="preserve"> </w:t>
      </w:r>
      <w:r w:rsidRPr="00B83AB7">
        <w:rPr>
          <w:rFonts w:ascii="Times New Roman" w:eastAsia="Calibri" w:hAnsi="Times New Roman" w:cs="Times New Roman"/>
          <w:sz w:val="24"/>
          <w:szCs w:val="24"/>
        </w:rPr>
        <w:t>Menurut Marfuah (2021) hal ini dikarenakan dalam menentukan peringkat obligasi kemungkinan adanya perbedaan sektor perusahaan yang digunnakan dalam penelitian ini dengan sebelumnya sehingga tinggi rendahnya suatu produktivitas antara kedua sektor berbeda. Rasio produktivitas menunjukan jangka waktu aktiva yang digunnakan dalam kinerja perusahaan yang menunjukan perputaran aset dalam satu tahun. Management yang tinggi bukan hanya disebabkan oleh perputaran perusahaan yang meningkat tetapi juga disebabkan oleh aktiva yang sudah mengalami penyusutan dan habis masa pakainya, sehingga besarnya rasio produktivitas bukan berarti meperlihatkan mengenai keefektifan manajemen perusahaan dan begitu juga dengan peringkat obligasi ,meningkatnya rasio produktivitas bukan bearti menghasilkan peringkat obligasi yang tinggi. Hasil penelitian ini didukung oleh penelitian Angraini (2021) yang menunjukan bahwa variabel produktivitas tidak berpengaruh terhadap peringkaat obligasi.</w:t>
      </w:r>
    </w:p>
    <w:p w14:paraId="093DB700" w14:textId="77777777" w:rsidR="006714B0" w:rsidRPr="006714B0" w:rsidRDefault="006714B0" w:rsidP="00260250">
      <w:pPr>
        <w:keepNext/>
        <w:keepLines/>
        <w:numPr>
          <w:ilvl w:val="0"/>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80" w:name="_Toc90971770"/>
      <w:bookmarkStart w:id="81" w:name="_Toc91226006"/>
      <w:bookmarkStart w:id="82" w:name="_Toc91280368"/>
      <w:bookmarkStart w:id="83" w:name="_Toc92025630"/>
      <w:bookmarkStart w:id="84" w:name="_Toc92025938"/>
      <w:bookmarkStart w:id="85" w:name="_Toc92026558"/>
      <w:bookmarkStart w:id="86" w:name="_Toc92027295"/>
      <w:bookmarkStart w:id="87" w:name="_Toc92611065"/>
      <w:bookmarkStart w:id="88" w:name="_Toc92611366"/>
      <w:bookmarkEnd w:id="80"/>
      <w:bookmarkEnd w:id="81"/>
      <w:bookmarkEnd w:id="82"/>
      <w:bookmarkEnd w:id="83"/>
      <w:bookmarkEnd w:id="84"/>
      <w:bookmarkEnd w:id="85"/>
      <w:bookmarkEnd w:id="86"/>
      <w:bookmarkEnd w:id="87"/>
      <w:bookmarkEnd w:id="88"/>
    </w:p>
    <w:p w14:paraId="1FA22855" w14:textId="77777777" w:rsidR="006714B0" w:rsidRPr="006714B0" w:rsidRDefault="006714B0" w:rsidP="00260250">
      <w:pPr>
        <w:keepNext/>
        <w:keepLines/>
        <w:numPr>
          <w:ilvl w:val="0"/>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89" w:name="_Toc90971771"/>
      <w:bookmarkStart w:id="90" w:name="_Toc91226007"/>
      <w:bookmarkStart w:id="91" w:name="_Toc91280369"/>
      <w:bookmarkStart w:id="92" w:name="_Toc92025631"/>
      <w:bookmarkStart w:id="93" w:name="_Toc92025939"/>
      <w:bookmarkStart w:id="94" w:name="_Toc92026559"/>
      <w:bookmarkStart w:id="95" w:name="_Toc92027296"/>
      <w:bookmarkStart w:id="96" w:name="_Toc92611066"/>
      <w:bookmarkStart w:id="97" w:name="_Toc92611367"/>
      <w:bookmarkEnd w:id="89"/>
      <w:bookmarkEnd w:id="90"/>
      <w:bookmarkEnd w:id="91"/>
      <w:bookmarkEnd w:id="92"/>
      <w:bookmarkEnd w:id="93"/>
      <w:bookmarkEnd w:id="94"/>
      <w:bookmarkEnd w:id="95"/>
      <w:bookmarkEnd w:id="96"/>
      <w:bookmarkEnd w:id="97"/>
    </w:p>
    <w:p w14:paraId="2AF21A99" w14:textId="77777777" w:rsidR="006714B0" w:rsidRPr="006714B0" w:rsidRDefault="006714B0" w:rsidP="00260250">
      <w:pPr>
        <w:keepNext/>
        <w:keepLines/>
        <w:numPr>
          <w:ilvl w:val="0"/>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98" w:name="_Toc90971772"/>
      <w:bookmarkStart w:id="99" w:name="_Toc91226008"/>
      <w:bookmarkStart w:id="100" w:name="_Toc91280370"/>
      <w:bookmarkStart w:id="101" w:name="_Toc92025632"/>
      <w:bookmarkStart w:id="102" w:name="_Toc92025940"/>
      <w:bookmarkStart w:id="103" w:name="_Toc92026560"/>
      <w:bookmarkStart w:id="104" w:name="_Toc92027297"/>
      <w:bookmarkStart w:id="105" w:name="_Toc92611067"/>
      <w:bookmarkStart w:id="106" w:name="_Toc92611368"/>
      <w:bookmarkEnd w:id="98"/>
      <w:bookmarkEnd w:id="99"/>
      <w:bookmarkEnd w:id="100"/>
      <w:bookmarkEnd w:id="101"/>
      <w:bookmarkEnd w:id="102"/>
      <w:bookmarkEnd w:id="103"/>
      <w:bookmarkEnd w:id="104"/>
      <w:bookmarkEnd w:id="105"/>
      <w:bookmarkEnd w:id="106"/>
    </w:p>
    <w:p w14:paraId="24F331A1" w14:textId="77777777" w:rsidR="006714B0" w:rsidRPr="006714B0" w:rsidRDefault="006714B0" w:rsidP="00260250">
      <w:pPr>
        <w:keepNext/>
        <w:keepLines/>
        <w:numPr>
          <w:ilvl w:val="0"/>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07" w:name="_Toc90971773"/>
      <w:bookmarkStart w:id="108" w:name="_Toc91226009"/>
      <w:bookmarkStart w:id="109" w:name="_Toc91280371"/>
      <w:bookmarkStart w:id="110" w:name="_Toc92025633"/>
      <w:bookmarkStart w:id="111" w:name="_Toc92025941"/>
      <w:bookmarkStart w:id="112" w:name="_Toc92026561"/>
      <w:bookmarkStart w:id="113" w:name="_Toc92027298"/>
      <w:bookmarkStart w:id="114" w:name="_Toc92611068"/>
      <w:bookmarkStart w:id="115" w:name="_Toc92611369"/>
      <w:bookmarkEnd w:id="107"/>
      <w:bookmarkEnd w:id="108"/>
      <w:bookmarkEnd w:id="109"/>
      <w:bookmarkEnd w:id="110"/>
      <w:bookmarkEnd w:id="111"/>
      <w:bookmarkEnd w:id="112"/>
      <w:bookmarkEnd w:id="113"/>
      <w:bookmarkEnd w:id="114"/>
      <w:bookmarkEnd w:id="115"/>
    </w:p>
    <w:p w14:paraId="20C3C35C" w14:textId="77777777" w:rsidR="006714B0" w:rsidRPr="006714B0" w:rsidRDefault="006714B0" w:rsidP="00260250">
      <w:pPr>
        <w:keepNext/>
        <w:keepLines/>
        <w:numPr>
          <w:ilvl w:val="1"/>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16" w:name="_Toc90971774"/>
      <w:bookmarkStart w:id="117" w:name="_Toc91226010"/>
      <w:bookmarkStart w:id="118" w:name="_Toc91280372"/>
      <w:bookmarkStart w:id="119" w:name="_Toc92025634"/>
      <w:bookmarkStart w:id="120" w:name="_Toc92025942"/>
      <w:bookmarkStart w:id="121" w:name="_Toc92026562"/>
      <w:bookmarkStart w:id="122" w:name="_Toc92027299"/>
      <w:bookmarkStart w:id="123" w:name="_Toc92611069"/>
      <w:bookmarkStart w:id="124" w:name="_Toc92611370"/>
      <w:bookmarkEnd w:id="116"/>
      <w:bookmarkEnd w:id="117"/>
      <w:bookmarkEnd w:id="118"/>
      <w:bookmarkEnd w:id="119"/>
      <w:bookmarkEnd w:id="120"/>
      <w:bookmarkEnd w:id="121"/>
      <w:bookmarkEnd w:id="122"/>
      <w:bookmarkEnd w:id="123"/>
      <w:bookmarkEnd w:id="124"/>
    </w:p>
    <w:p w14:paraId="112A5A0B" w14:textId="77777777" w:rsidR="006714B0" w:rsidRPr="006714B0" w:rsidRDefault="006714B0" w:rsidP="00260250">
      <w:pPr>
        <w:keepNext/>
        <w:keepLines/>
        <w:numPr>
          <w:ilvl w:val="1"/>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25" w:name="_Toc90971775"/>
      <w:bookmarkStart w:id="126" w:name="_Toc91226011"/>
      <w:bookmarkStart w:id="127" w:name="_Toc91280373"/>
      <w:bookmarkStart w:id="128" w:name="_Toc92025635"/>
      <w:bookmarkStart w:id="129" w:name="_Toc92025943"/>
      <w:bookmarkStart w:id="130" w:name="_Toc92026563"/>
      <w:bookmarkStart w:id="131" w:name="_Toc92027300"/>
      <w:bookmarkStart w:id="132" w:name="_Toc92611070"/>
      <w:bookmarkStart w:id="133" w:name="_Toc92611371"/>
      <w:bookmarkEnd w:id="125"/>
      <w:bookmarkEnd w:id="126"/>
      <w:bookmarkEnd w:id="127"/>
      <w:bookmarkEnd w:id="128"/>
      <w:bookmarkEnd w:id="129"/>
      <w:bookmarkEnd w:id="130"/>
      <w:bookmarkEnd w:id="131"/>
      <w:bookmarkEnd w:id="132"/>
      <w:bookmarkEnd w:id="133"/>
    </w:p>
    <w:p w14:paraId="20CD25A0" w14:textId="77777777" w:rsidR="006714B0" w:rsidRPr="006714B0" w:rsidRDefault="006714B0" w:rsidP="00260250">
      <w:pPr>
        <w:keepNext/>
        <w:keepLines/>
        <w:numPr>
          <w:ilvl w:val="1"/>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34" w:name="_Toc90971776"/>
      <w:bookmarkStart w:id="135" w:name="_Toc91226012"/>
      <w:bookmarkStart w:id="136" w:name="_Toc91280374"/>
      <w:bookmarkStart w:id="137" w:name="_Toc92025636"/>
      <w:bookmarkStart w:id="138" w:name="_Toc92025944"/>
      <w:bookmarkStart w:id="139" w:name="_Toc92026564"/>
      <w:bookmarkStart w:id="140" w:name="_Toc92027301"/>
      <w:bookmarkStart w:id="141" w:name="_Toc92611071"/>
      <w:bookmarkStart w:id="142" w:name="_Toc92611372"/>
      <w:bookmarkEnd w:id="134"/>
      <w:bookmarkEnd w:id="135"/>
      <w:bookmarkEnd w:id="136"/>
      <w:bookmarkEnd w:id="137"/>
      <w:bookmarkEnd w:id="138"/>
      <w:bookmarkEnd w:id="139"/>
      <w:bookmarkEnd w:id="140"/>
      <w:bookmarkEnd w:id="141"/>
      <w:bookmarkEnd w:id="142"/>
    </w:p>
    <w:p w14:paraId="7929257E" w14:textId="77777777" w:rsidR="006714B0" w:rsidRPr="006714B0" w:rsidRDefault="006714B0" w:rsidP="00260250">
      <w:pPr>
        <w:keepNext/>
        <w:keepLines/>
        <w:numPr>
          <w:ilvl w:val="2"/>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43" w:name="_Toc90971777"/>
      <w:bookmarkStart w:id="144" w:name="_Toc91226013"/>
      <w:bookmarkStart w:id="145" w:name="_Toc91280375"/>
      <w:bookmarkStart w:id="146" w:name="_Toc92025637"/>
      <w:bookmarkStart w:id="147" w:name="_Toc92025945"/>
      <w:bookmarkStart w:id="148" w:name="_Toc92026565"/>
      <w:bookmarkStart w:id="149" w:name="_Toc92027302"/>
      <w:bookmarkStart w:id="150" w:name="_Toc92611072"/>
      <w:bookmarkStart w:id="151" w:name="_Toc92611373"/>
      <w:bookmarkEnd w:id="143"/>
      <w:bookmarkEnd w:id="144"/>
      <w:bookmarkEnd w:id="145"/>
      <w:bookmarkEnd w:id="146"/>
      <w:bookmarkEnd w:id="147"/>
      <w:bookmarkEnd w:id="148"/>
      <w:bookmarkEnd w:id="149"/>
      <w:bookmarkEnd w:id="150"/>
      <w:bookmarkEnd w:id="151"/>
    </w:p>
    <w:p w14:paraId="3A903FB8" w14:textId="77777777" w:rsidR="006714B0" w:rsidRPr="006714B0" w:rsidRDefault="006714B0" w:rsidP="00260250">
      <w:pPr>
        <w:keepNext/>
        <w:keepLines/>
        <w:numPr>
          <w:ilvl w:val="2"/>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52" w:name="_Toc90971778"/>
      <w:bookmarkStart w:id="153" w:name="_Toc91226014"/>
      <w:bookmarkStart w:id="154" w:name="_Toc91280376"/>
      <w:bookmarkStart w:id="155" w:name="_Toc92025638"/>
      <w:bookmarkStart w:id="156" w:name="_Toc92025946"/>
      <w:bookmarkStart w:id="157" w:name="_Toc92026566"/>
      <w:bookmarkStart w:id="158" w:name="_Toc92027303"/>
      <w:bookmarkStart w:id="159" w:name="_Toc92611073"/>
      <w:bookmarkStart w:id="160" w:name="_Toc92611374"/>
      <w:bookmarkEnd w:id="152"/>
      <w:bookmarkEnd w:id="153"/>
      <w:bookmarkEnd w:id="154"/>
      <w:bookmarkEnd w:id="155"/>
      <w:bookmarkEnd w:id="156"/>
      <w:bookmarkEnd w:id="157"/>
      <w:bookmarkEnd w:id="158"/>
      <w:bookmarkEnd w:id="159"/>
      <w:bookmarkEnd w:id="160"/>
    </w:p>
    <w:p w14:paraId="4AE953BB" w14:textId="77777777" w:rsidR="006714B0" w:rsidRPr="006714B0" w:rsidRDefault="006714B0" w:rsidP="00260250">
      <w:pPr>
        <w:keepNext/>
        <w:keepLines/>
        <w:numPr>
          <w:ilvl w:val="2"/>
          <w:numId w:val="14"/>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61" w:name="_Toc90971779"/>
      <w:bookmarkStart w:id="162" w:name="_Toc91226015"/>
      <w:bookmarkStart w:id="163" w:name="_Toc91280377"/>
      <w:bookmarkStart w:id="164" w:name="_Toc92025639"/>
      <w:bookmarkStart w:id="165" w:name="_Toc92025947"/>
      <w:bookmarkStart w:id="166" w:name="_Toc92026567"/>
      <w:bookmarkStart w:id="167" w:name="_Toc92027304"/>
      <w:bookmarkStart w:id="168" w:name="_Toc92611074"/>
      <w:bookmarkStart w:id="169" w:name="_Toc92611375"/>
      <w:bookmarkEnd w:id="161"/>
      <w:bookmarkEnd w:id="162"/>
      <w:bookmarkEnd w:id="163"/>
      <w:bookmarkEnd w:id="164"/>
      <w:bookmarkEnd w:id="165"/>
      <w:bookmarkEnd w:id="166"/>
      <w:bookmarkEnd w:id="167"/>
      <w:bookmarkEnd w:id="168"/>
      <w:bookmarkEnd w:id="169"/>
    </w:p>
    <w:p w14:paraId="743DF742" w14:textId="77777777" w:rsidR="006714B0" w:rsidRPr="006714B0" w:rsidRDefault="006714B0" w:rsidP="00260250">
      <w:pPr>
        <w:keepNext/>
        <w:keepLines/>
        <w:numPr>
          <w:ilvl w:val="0"/>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70" w:name="_Toc90971781"/>
      <w:bookmarkStart w:id="171" w:name="_Toc91226016"/>
      <w:bookmarkStart w:id="172" w:name="_Toc91280378"/>
      <w:bookmarkStart w:id="173" w:name="_Toc92025640"/>
      <w:bookmarkStart w:id="174" w:name="_Toc92025948"/>
      <w:bookmarkStart w:id="175" w:name="_Toc92026568"/>
      <w:bookmarkStart w:id="176" w:name="_Toc92027305"/>
      <w:bookmarkStart w:id="177" w:name="_Toc92611075"/>
      <w:bookmarkStart w:id="178" w:name="_Toc92611376"/>
      <w:bookmarkStart w:id="179" w:name="_Toc91280389"/>
      <w:bookmarkEnd w:id="170"/>
      <w:bookmarkEnd w:id="171"/>
      <w:bookmarkEnd w:id="172"/>
      <w:bookmarkEnd w:id="173"/>
      <w:bookmarkEnd w:id="174"/>
      <w:bookmarkEnd w:id="175"/>
      <w:bookmarkEnd w:id="176"/>
      <w:bookmarkEnd w:id="177"/>
      <w:bookmarkEnd w:id="178"/>
    </w:p>
    <w:p w14:paraId="0843A660" w14:textId="77777777" w:rsidR="006714B0" w:rsidRPr="006714B0" w:rsidRDefault="006714B0" w:rsidP="00260250">
      <w:pPr>
        <w:keepNext/>
        <w:keepLines/>
        <w:numPr>
          <w:ilvl w:val="0"/>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80" w:name="_Toc92611076"/>
      <w:bookmarkStart w:id="181" w:name="_Toc92611377"/>
      <w:bookmarkEnd w:id="180"/>
      <w:bookmarkEnd w:id="181"/>
    </w:p>
    <w:p w14:paraId="26526D0B" w14:textId="77777777" w:rsidR="006714B0" w:rsidRPr="006714B0" w:rsidRDefault="006714B0" w:rsidP="00260250">
      <w:pPr>
        <w:keepNext/>
        <w:keepLines/>
        <w:numPr>
          <w:ilvl w:val="0"/>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82" w:name="_Toc92611077"/>
      <w:bookmarkStart w:id="183" w:name="_Toc92611378"/>
      <w:bookmarkEnd w:id="182"/>
      <w:bookmarkEnd w:id="183"/>
    </w:p>
    <w:p w14:paraId="432E135E" w14:textId="77777777" w:rsidR="006714B0" w:rsidRPr="006714B0" w:rsidRDefault="006714B0" w:rsidP="00260250">
      <w:pPr>
        <w:keepNext/>
        <w:keepLines/>
        <w:numPr>
          <w:ilvl w:val="0"/>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84" w:name="_Toc92611078"/>
      <w:bookmarkStart w:id="185" w:name="_Toc92611379"/>
      <w:bookmarkEnd w:id="184"/>
      <w:bookmarkEnd w:id="185"/>
    </w:p>
    <w:p w14:paraId="59A9C4DB" w14:textId="77777777" w:rsidR="006714B0" w:rsidRPr="006714B0" w:rsidRDefault="006714B0" w:rsidP="00260250">
      <w:pPr>
        <w:keepNext/>
        <w:keepLines/>
        <w:numPr>
          <w:ilvl w:val="1"/>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86" w:name="_Toc92611079"/>
      <w:bookmarkStart w:id="187" w:name="_Toc92611380"/>
      <w:bookmarkEnd w:id="186"/>
      <w:bookmarkEnd w:id="187"/>
    </w:p>
    <w:p w14:paraId="60F1D8E1" w14:textId="77777777" w:rsidR="006714B0" w:rsidRPr="006714B0" w:rsidRDefault="006714B0" w:rsidP="00260250">
      <w:pPr>
        <w:keepNext/>
        <w:keepLines/>
        <w:numPr>
          <w:ilvl w:val="1"/>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88" w:name="_Toc92611080"/>
      <w:bookmarkStart w:id="189" w:name="_Toc92611381"/>
      <w:bookmarkEnd w:id="188"/>
      <w:bookmarkEnd w:id="189"/>
    </w:p>
    <w:p w14:paraId="391A08FB" w14:textId="77777777" w:rsidR="006714B0" w:rsidRPr="006714B0" w:rsidRDefault="006714B0" w:rsidP="00260250">
      <w:pPr>
        <w:keepNext/>
        <w:keepLines/>
        <w:numPr>
          <w:ilvl w:val="1"/>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90" w:name="_Toc92611081"/>
      <w:bookmarkStart w:id="191" w:name="_Toc92611382"/>
      <w:bookmarkEnd w:id="190"/>
      <w:bookmarkEnd w:id="191"/>
    </w:p>
    <w:p w14:paraId="36D74579" w14:textId="77777777" w:rsidR="006714B0" w:rsidRPr="006714B0" w:rsidRDefault="006714B0" w:rsidP="00260250">
      <w:pPr>
        <w:keepNext/>
        <w:keepLines/>
        <w:numPr>
          <w:ilvl w:val="2"/>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92" w:name="_Toc92611082"/>
      <w:bookmarkStart w:id="193" w:name="_Toc92611383"/>
      <w:bookmarkEnd w:id="192"/>
      <w:bookmarkEnd w:id="193"/>
    </w:p>
    <w:p w14:paraId="7B9106F3" w14:textId="77777777" w:rsidR="006714B0" w:rsidRPr="006714B0" w:rsidRDefault="006714B0" w:rsidP="00260250">
      <w:pPr>
        <w:keepNext/>
        <w:keepLines/>
        <w:numPr>
          <w:ilvl w:val="2"/>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94" w:name="_Toc92611083"/>
      <w:bookmarkStart w:id="195" w:name="_Toc92611384"/>
      <w:bookmarkEnd w:id="194"/>
      <w:bookmarkEnd w:id="195"/>
    </w:p>
    <w:p w14:paraId="05C489DF" w14:textId="77777777" w:rsidR="006714B0" w:rsidRPr="006714B0" w:rsidRDefault="006714B0" w:rsidP="00260250">
      <w:pPr>
        <w:keepNext/>
        <w:keepLines/>
        <w:numPr>
          <w:ilvl w:val="2"/>
          <w:numId w:val="15"/>
        </w:numPr>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vanish/>
          <w:sz w:val="24"/>
          <w:szCs w:val="24"/>
        </w:rPr>
      </w:pPr>
      <w:bookmarkStart w:id="196" w:name="_Toc92611084"/>
      <w:bookmarkStart w:id="197" w:name="_Toc92611385"/>
      <w:bookmarkEnd w:id="196"/>
      <w:bookmarkEnd w:id="197"/>
    </w:p>
    <w:p w14:paraId="5FE9F193" w14:textId="77777777" w:rsidR="006714B0" w:rsidRDefault="006714B0" w:rsidP="00260250">
      <w:pPr>
        <w:keepNext/>
        <w:keepLines/>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sz w:val="24"/>
          <w:szCs w:val="24"/>
        </w:rPr>
      </w:pPr>
      <w:bookmarkStart w:id="198" w:name="_Toc92611386"/>
      <w:r w:rsidRPr="006714B0">
        <w:rPr>
          <w:rFonts w:ascii="Times New Roman" w:eastAsia="Times New Roman" w:hAnsi="Times New Roman" w:cs="Times New Roman"/>
          <w:b/>
          <w:bCs/>
          <w:sz w:val="24"/>
          <w:szCs w:val="24"/>
        </w:rPr>
        <w:t>Jaminan</w:t>
      </w:r>
      <w:bookmarkEnd w:id="179"/>
      <w:bookmarkEnd w:id="198"/>
    </w:p>
    <w:p w14:paraId="440EB70C" w14:textId="1FE4CD27" w:rsidR="00B83AB7" w:rsidRPr="00B83AB7" w:rsidRDefault="00B83AB7" w:rsidP="00260250">
      <w:pPr>
        <w:spacing w:line="240" w:lineRule="auto"/>
        <w:ind w:firstLine="709"/>
        <w:jc w:val="both"/>
        <w:rPr>
          <w:rFonts w:ascii="Times New Roman" w:eastAsia="Calibri" w:hAnsi="Times New Roman" w:cs="Times New Roman"/>
          <w:sz w:val="24"/>
          <w:szCs w:val="24"/>
        </w:rPr>
      </w:pPr>
      <w:r w:rsidRPr="00B83AB7">
        <w:rPr>
          <w:rFonts w:ascii="Times New Roman" w:eastAsia="Calibri" w:hAnsi="Times New Roman" w:cs="Times New Roman"/>
          <w:sz w:val="24"/>
          <w:szCs w:val="24"/>
        </w:rPr>
        <w:t>Hasil pengujian regresi logistik yang dilakukan dalam penelitian ini menunjukan bahwa H</w:t>
      </w:r>
      <w:r w:rsidRPr="00B83AB7">
        <w:rPr>
          <w:rFonts w:ascii="Times New Roman" w:eastAsia="Calibri" w:hAnsi="Times New Roman" w:cs="Times New Roman"/>
          <w:sz w:val="24"/>
          <w:szCs w:val="24"/>
          <w:vertAlign w:val="subscript"/>
        </w:rPr>
        <w:t>4</w:t>
      </w:r>
      <w:r w:rsidRPr="00B83AB7">
        <w:rPr>
          <w:rFonts w:ascii="Times New Roman" w:eastAsia="Calibri" w:hAnsi="Times New Roman" w:cs="Times New Roman"/>
          <w:sz w:val="24"/>
          <w:szCs w:val="24"/>
        </w:rPr>
        <w:t xml:space="preserve"> dtolak, sehinnga pada perusahaan jasa yang terdaftar di Bursa Efek Indonesia (BEI) periode 2019-2020 menyatakan tidak terdapatnya pengaruh antara jaminan terhadap peringkat obligasi.</w:t>
      </w:r>
      <w:r>
        <w:rPr>
          <w:rFonts w:ascii="Times New Roman" w:eastAsia="Calibri" w:hAnsi="Times New Roman" w:cs="Times New Roman"/>
          <w:sz w:val="24"/>
          <w:szCs w:val="24"/>
        </w:rPr>
        <w:t xml:space="preserve"> </w:t>
      </w:r>
      <w:r w:rsidRPr="00B83AB7">
        <w:rPr>
          <w:rFonts w:ascii="Times New Roman" w:eastAsia="Calibri" w:hAnsi="Times New Roman" w:cs="Times New Roman"/>
          <w:sz w:val="24"/>
          <w:szCs w:val="24"/>
        </w:rPr>
        <w:t>Manurut Mardiana dan Suryandani (2021) meningkatnya suatu jaminan tidak menggambarkan suatu jaminan yang dimiliki oleh perusahaan dalam memberikan jaminan terhadap peringkat obligasi karena tikat jaminan harus diatas dari pada nilai suatu obligasi. Maka dari itu menunjukan bahwa jaminan bukan sebagai patokan agar investor berinvestasi terhadap perusahaan tersebut.</w:t>
      </w:r>
      <w:r>
        <w:rPr>
          <w:rFonts w:ascii="Times New Roman" w:eastAsia="Calibri" w:hAnsi="Times New Roman" w:cs="Times New Roman"/>
          <w:sz w:val="24"/>
          <w:szCs w:val="24"/>
        </w:rPr>
        <w:t xml:space="preserve"> </w:t>
      </w:r>
      <w:r w:rsidRPr="00B83AB7">
        <w:rPr>
          <w:rFonts w:ascii="Times New Roman" w:eastAsia="Calibri" w:hAnsi="Times New Roman" w:cs="Times New Roman"/>
          <w:sz w:val="24"/>
          <w:szCs w:val="24"/>
        </w:rPr>
        <w:t xml:space="preserve">Perusahaan yang tidak mempunyai </w:t>
      </w:r>
      <w:r w:rsidRPr="00B83AB7">
        <w:rPr>
          <w:rFonts w:ascii="Times New Roman" w:eastAsia="Calibri" w:hAnsi="Times New Roman" w:cs="Times New Roman"/>
          <w:sz w:val="24"/>
          <w:szCs w:val="24"/>
        </w:rPr>
        <w:lastRenderedPageBreak/>
        <w:t>jaminan atas obligasi yang diterbitkan, harus memenuhi kewajibannya yang sudah disepakati. Biasanya perusahaan yang yang tidak memiliki jaminan mempunyai nama yang baik sehingga ini menari pihak investor untuk berinvestasi dan juga perusahaan yang tidak mempunyai jaminan memiliki dana cadangan.  Maka dengan ini akan menjaga kepercayaan investor terhadap perusahaan tersebut, investor menganggap perusahaan tersebut telah mengurangi resiko yag diterima dengan kemampuannya melunasi kewajibannya (Anggraini,2021). Beberapa contoh pada perusahaan Blue Bird Tbk,</w:t>
      </w:r>
      <w:r w:rsidRPr="00B83AB7">
        <w:rPr>
          <w:rFonts w:ascii="Calibri" w:eastAsia="Calibri" w:hAnsi="Calibri" w:cs="Times New Roman"/>
        </w:rPr>
        <w:t xml:space="preserve"> </w:t>
      </w:r>
      <w:r w:rsidRPr="00B83AB7">
        <w:rPr>
          <w:rFonts w:ascii="Times New Roman" w:eastAsia="Calibri" w:hAnsi="Times New Roman" w:cs="Times New Roman"/>
          <w:sz w:val="24"/>
          <w:szCs w:val="24"/>
        </w:rPr>
        <w:t>Berlian Laju Tankr Tbk,</w:t>
      </w:r>
      <w:r w:rsidRPr="00B83AB7">
        <w:rPr>
          <w:rFonts w:ascii="Calibri" w:eastAsia="Calibri" w:hAnsi="Calibri" w:cs="Times New Roman"/>
        </w:rPr>
        <w:t xml:space="preserve"> </w:t>
      </w:r>
      <w:r w:rsidRPr="00B83AB7">
        <w:rPr>
          <w:rFonts w:ascii="Times New Roman" w:eastAsia="Calibri" w:hAnsi="Times New Roman" w:cs="Times New Roman"/>
          <w:sz w:val="24"/>
          <w:szCs w:val="24"/>
        </w:rPr>
        <w:t>Buana Listya Tama Tbk dan Capitol Nusantara Indonesia Tbk. menurut data dari annual report yang terdaftar di Bursa Efek Indonesia (BEI) menyatakan bahwa perusahaan tersebut memiliki jaminan  namun mengalami penurunan peringkat obligasi. Hasil penelitian ini didukung oleh penelitian  Safitri (2020) yang menunjukan bahwa variabel Jaminan tidak berpengaruh terhadap peringkaat obligasi.</w:t>
      </w:r>
    </w:p>
    <w:p w14:paraId="02D55186" w14:textId="77777777" w:rsidR="00B83AB7" w:rsidRPr="006714B0" w:rsidRDefault="00B83AB7" w:rsidP="00260250">
      <w:pPr>
        <w:keepNext/>
        <w:keepLines/>
        <w:pBdr>
          <w:top w:val="nil"/>
          <w:left w:val="nil"/>
          <w:bottom w:val="nil"/>
          <w:right w:val="nil"/>
          <w:between w:val="nil"/>
          <w:bar w:val="nil"/>
        </w:pBdr>
        <w:spacing w:before="200" w:after="0" w:line="240" w:lineRule="auto"/>
        <w:outlineLvl w:val="2"/>
        <w:rPr>
          <w:rFonts w:ascii="Times New Roman" w:eastAsia="Times New Roman" w:hAnsi="Times New Roman" w:cs="Times New Roman"/>
          <w:b/>
          <w:bCs/>
          <w:sz w:val="24"/>
          <w:szCs w:val="24"/>
        </w:rPr>
      </w:pPr>
    </w:p>
    <w:p w14:paraId="0204C5A5" w14:textId="77777777" w:rsidR="006714B0" w:rsidRPr="000806E3" w:rsidRDefault="006714B0" w:rsidP="00260250">
      <w:pPr>
        <w:spacing w:after="0" w:line="240" w:lineRule="auto"/>
        <w:outlineLvl w:val="0"/>
        <w:rPr>
          <w:rFonts w:ascii="Times New Roman" w:eastAsia="Calibri" w:hAnsi="Times New Roman" w:cs="Times New Roman"/>
          <w:b/>
          <w:sz w:val="24"/>
          <w:szCs w:val="24"/>
          <w:lang w:val="en-ID"/>
        </w:rPr>
      </w:pPr>
      <w:bookmarkStart w:id="199" w:name="_Toc91280391"/>
      <w:bookmarkStart w:id="200" w:name="_Toc92611388"/>
      <w:r w:rsidRPr="000806E3">
        <w:rPr>
          <w:rFonts w:ascii="Times New Roman" w:eastAsia="Calibri" w:hAnsi="Times New Roman" w:cs="Times New Roman"/>
          <w:b/>
          <w:sz w:val="24"/>
          <w:szCs w:val="24"/>
          <w:lang w:val="en-ID"/>
        </w:rPr>
        <w:t xml:space="preserve">KESIMPULAN DAN </w:t>
      </w:r>
      <w:bookmarkEnd w:id="199"/>
      <w:r w:rsidRPr="000806E3">
        <w:rPr>
          <w:rFonts w:ascii="Times New Roman" w:eastAsia="Calibri" w:hAnsi="Times New Roman" w:cs="Times New Roman"/>
          <w:b/>
          <w:sz w:val="24"/>
          <w:szCs w:val="24"/>
          <w:lang w:val="en-ID"/>
        </w:rPr>
        <w:t>SARAN</w:t>
      </w:r>
      <w:bookmarkEnd w:id="200"/>
    </w:p>
    <w:p w14:paraId="0C1EFD86" w14:textId="77777777" w:rsidR="006714B0" w:rsidRPr="006714B0" w:rsidRDefault="006714B0" w:rsidP="00260250">
      <w:pPr>
        <w:autoSpaceDE w:val="0"/>
        <w:autoSpaceDN w:val="0"/>
        <w:adjustRightInd w:val="0"/>
        <w:spacing w:after="0" w:line="240" w:lineRule="auto"/>
        <w:ind w:left="720"/>
        <w:contextualSpacing/>
        <w:jc w:val="both"/>
        <w:rPr>
          <w:rFonts w:ascii="Times New Roman" w:eastAsia="Calibri" w:hAnsi="Times New Roman" w:cs="Times New Roman"/>
          <w:i/>
          <w:sz w:val="24"/>
          <w:szCs w:val="24"/>
        </w:rPr>
      </w:pPr>
    </w:p>
    <w:p w14:paraId="1BF0A21A" w14:textId="77777777" w:rsidR="006714B0" w:rsidRPr="006714B0" w:rsidRDefault="006714B0" w:rsidP="00260250">
      <w:pPr>
        <w:numPr>
          <w:ilvl w:val="0"/>
          <w:numId w:val="11"/>
        </w:numPr>
        <w:pBdr>
          <w:top w:val="nil"/>
          <w:left w:val="nil"/>
          <w:bottom w:val="nil"/>
          <w:right w:val="nil"/>
          <w:between w:val="nil"/>
          <w:bar w:val="nil"/>
        </w:pBdr>
        <w:spacing w:after="0" w:line="240" w:lineRule="auto"/>
        <w:rPr>
          <w:rFonts w:ascii="Times New Roman" w:eastAsia="Calibri" w:hAnsi="Times New Roman" w:cs="Times New Roman"/>
          <w:b/>
          <w:vanish/>
          <w:sz w:val="24"/>
          <w:szCs w:val="24"/>
          <w:lang w:val="id-ID"/>
        </w:rPr>
      </w:pPr>
    </w:p>
    <w:p w14:paraId="79876E30" w14:textId="77777777" w:rsidR="006714B0" w:rsidRPr="006714B0" w:rsidRDefault="006714B0" w:rsidP="00260250">
      <w:pPr>
        <w:numPr>
          <w:ilvl w:val="0"/>
          <w:numId w:val="11"/>
        </w:numPr>
        <w:pBdr>
          <w:top w:val="nil"/>
          <w:left w:val="nil"/>
          <w:bottom w:val="nil"/>
          <w:right w:val="nil"/>
          <w:between w:val="nil"/>
          <w:bar w:val="nil"/>
        </w:pBdr>
        <w:spacing w:after="0" w:line="240" w:lineRule="auto"/>
        <w:rPr>
          <w:rFonts w:ascii="Times New Roman" w:eastAsia="Calibri" w:hAnsi="Times New Roman" w:cs="Times New Roman"/>
          <w:b/>
          <w:vanish/>
          <w:sz w:val="24"/>
          <w:szCs w:val="24"/>
          <w:lang w:val="id-ID"/>
        </w:rPr>
      </w:pPr>
    </w:p>
    <w:p w14:paraId="5B9B2594" w14:textId="77777777" w:rsidR="006714B0" w:rsidRPr="006714B0" w:rsidRDefault="006714B0" w:rsidP="00260250">
      <w:pPr>
        <w:numPr>
          <w:ilvl w:val="0"/>
          <w:numId w:val="11"/>
        </w:numPr>
        <w:pBdr>
          <w:top w:val="nil"/>
          <w:left w:val="nil"/>
          <w:bottom w:val="nil"/>
          <w:right w:val="nil"/>
          <w:between w:val="nil"/>
          <w:bar w:val="nil"/>
        </w:pBdr>
        <w:spacing w:after="0" w:line="240" w:lineRule="auto"/>
        <w:rPr>
          <w:rFonts w:ascii="Times New Roman" w:eastAsia="Calibri" w:hAnsi="Times New Roman" w:cs="Times New Roman"/>
          <w:b/>
          <w:vanish/>
          <w:sz w:val="24"/>
          <w:szCs w:val="24"/>
          <w:lang w:val="id-ID"/>
        </w:rPr>
      </w:pPr>
    </w:p>
    <w:p w14:paraId="69FD83D7" w14:textId="77777777" w:rsidR="006714B0" w:rsidRPr="006714B0" w:rsidRDefault="006714B0" w:rsidP="00260250">
      <w:pPr>
        <w:numPr>
          <w:ilvl w:val="0"/>
          <w:numId w:val="11"/>
        </w:numPr>
        <w:pBdr>
          <w:top w:val="nil"/>
          <w:left w:val="nil"/>
          <w:bottom w:val="nil"/>
          <w:right w:val="nil"/>
          <w:between w:val="nil"/>
          <w:bar w:val="nil"/>
        </w:pBdr>
        <w:spacing w:after="0" w:line="240" w:lineRule="auto"/>
        <w:rPr>
          <w:rFonts w:ascii="Times New Roman" w:eastAsia="Calibri" w:hAnsi="Times New Roman" w:cs="Times New Roman"/>
          <w:b/>
          <w:vanish/>
          <w:sz w:val="24"/>
          <w:szCs w:val="24"/>
          <w:lang w:val="id-ID"/>
        </w:rPr>
      </w:pPr>
    </w:p>
    <w:p w14:paraId="3DB7D095" w14:textId="77777777" w:rsidR="006714B0" w:rsidRPr="006714B0" w:rsidRDefault="006714B0" w:rsidP="00260250">
      <w:pPr>
        <w:numPr>
          <w:ilvl w:val="0"/>
          <w:numId w:val="11"/>
        </w:numPr>
        <w:pBdr>
          <w:top w:val="nil"/>
          <w:left w:val="nil"/>
          <w:bottom w:val="nil"/>
          <w:right w:val="nil"/>
          <w:between w:val="nil"/>
          <w:bar w:val="nil"/>
        </w:pBdr>
        <w:spacing w:after="0" w:line="240" w:lineRule="auto"/>
        <w:rPr>
          <w:rFonts w:ascii="Times New Roman" w:eastAsia="Calibri" w:hAnsi="Times New Roman" w:cs="Times New Roman"/>
          <w:b/>
          <w:vanish/>
          <w:sz w:val="24"/>
          <w:szCs w:val="24"/>
          <w:lang w:val="id-ID"/>
        </w:rPr>
      </w:pPr>
    </w:p>
    <w:p w14:paraId="4FC9B92C" w14:textId="2951333B" w:rsidR="006714B0" w:rsidRPr="006714B0" w:rsidRDefault="006714B0" w:rsidP="00260250">
      <w:pPr>
        <w:pBdr>
          <w:top w:val="nil"/>
          <w:left w:val="nil"/>
          <w:bottom w:val="nil"/>
          <w:right w:val="nil"/>
          <w:between w:val="nil"/>
          <w:bar w:val="nil"/>
        </w:pBdr>
        <w:spacing w:after="0" w:line="240" w:lineRule="auto"/>
        <w:contextualSpacing/>
        <w:jc w:val="both"/>
        <w:outlineLvl w:val="1"/>
        <w:rPr>
          <w:rFonts w:ascii="Times New Roman" w:eastAsia="Times New Roman" w:hAnsi="Times New Roman" w:cs="Times New Roman"/>
          <w:b/>
          <w:sz w:val="24"/>
          <w:szCs w:val="24"/>
          <w:lang w:val="id-ID"/>
        </w:rPr>
      </w:pPr>
      <w:bookmarkStart w:id="201" w:name="_Toc91280392"/>
      <w:bookmarkStart w:id="202" w:name="_Toc92611389"/>
      <w:r>
        <w:rPr>
          <w:rFonts w:ascii="Times New Roman" w:eastAsia="Times New Roman" w:hAnsi="Times New Roman" w:cs="Times New Roman"/>
          <w:b/>
          <w:sz w:val="24"/>
          <w:szCs w:val="24"/>
          <w:lang w:val="en-ID"/>
        </w:rPr>
        <w:t>K</w:t>
      </w:r>
      <w:r w:rsidRPr="006714B0">
        <w:rPr>
          <w:rFonts w:ascii="Times New Roman" w:eastAsia="Times New Roman" w:hAnsi="Times New Roman" w:cs="Times New Roman"/>
          <w:b/>
          <w:sz w:val="24"/>
          <w:szCs w:val="24"/>
          <w:lang w:val="en-ID"/>
        </w:rPr>
        <w:t>esimpulan</w:t>
      </w:r>
      <w:bookmarkEnd w:id="201"/>
      <w:bookmarkEnd w:id="202"/>
      <w:r w:rsidRPr="006714B0">
        <w:rPr>
          <w:rFonts w:ascii="Times New Roman" w:eastAsia="Times New Roman" w:hAnsi="Times New Roman" w:cs="Times New Roman"/>
          <w:b/>
          <w:sz w:val="24"/>
          <w:szCs w:val="24"/>
          <w:lang w:val="en-ID"/>
        </w:rPr>
        <w:t xml:space="preserve"> </w:t>
      </w:r>
    </w:p>
    <w:p w14:paraId="08D1AD0C" w14:textId="77777777" w:rsidR="006714B0" w:rsidRPr="006714B0" w:rsidRDefault="006714B0" w:rsidP="00260250">
      <w:pPr>
        <w:pBdr>
          <w:top w:val="nil"/>
          <w:left w:val="nil"/>
          <w:bottom w:val="nil"/>
          <w:right w:val="nil"/>
          <w:between w:val="nil"/>
          <w:bar w:val="nil"/>
        </w:pBdr>
        <w:spacing w:after="0" w:line="240" w:lineRule="auto"/>
        <w:ind w:right="-567" w:firstLine="426"/>
        <w:jc w:val="both"/>
        <w:rPr>
          <w:rFonts w:ascii="Times New Roman" w:eastAsia="Calibri" w:hAnsi="Times New Roman" w:cs="Times New Roman"/>
          <w:sz w:val="24"/>
          <w:szCs w:val="24"/>
        </w:rPr>
      </w:pPr>
      <w:r w:rsidRPr="006714B0">
        <w:rPr>
          <w:rFonts w:ascii="Times New Roman" w:eastAsia="Calibri" w:hAnsi="Times New Roman" w:cs="Times New Roman"/>
          <w:sz w:val="24"/>
          <w:szCs w:val="24"/>
        </w:rPr>
        <w:t>Berdasarkan pengujian analisis data yang telah dikumpukan dengan menggunakan uji regresi logistik serta pembahasan pada bab sebelumnya, maka dapat diambil kesimpulan sebagai berikut:</w:t>
      </w:r>
    </w:p>
    <w:p w14:paraId="6EE85396" w14:textId="77777777" w:rsidR="006714B0" w:rsidRPr="006714B0" w:rsidRDefault="006714B0" w:rsidP="00260250">
      <w:pPr>
        <w:numPr>
          <w:ilvl w:val="0"/>
          <w:numId w:val="12"/>
        </w:numPr>
        <w:pBdr>
          <w:top w:val="nil"/>
          <w:left w:val="nil"/>
          <w:bottom w:val="nil"/>
          <w:right w:val="nil"/>
          <w:between w:val="nil"/>
          <w:bar w:val="nil"/>
        </w:pBdr>
        <w:spacing w:after="0" w:line="240" w:lineRule="auto"/>
        <w:ind w:left="426" w:right="-567" w:hanging="426"/>
        <w:contextualSpacing/>
        <w:jc w:val="both"/>
        <w:rPr>
          <w:rFonts w:ascii="Times New Roman" w:eastAsia="Calibri" w:hAnsi="Times New Roman" w:cs="Times New Roman"/>
          <w:sz w:val="24"/>
          <w:szCs w:val="24"/>
          <w:lang w:val="id-ID"/>
        </w:rPr>
      </w:pPr>
      <w:r w:rsidRPr="006714B0">
        <w:rPr>
          <w:rFonts w:ascii="Times New Roman" w:eastAsia="Calibri" w:hAnsi="Times New Roman" w:cs="Times New Roman"/>
          <w:i/>
          <w:sz w:val="24"/>
          <w:szCs w:val="24"/>
        </w:rPr>
        <w:t>Laverage</w:t>
      </w:r>
      <w:r w:rsidRPr="006714B0">
        <w:rPr>
          <w:rFonts w:ascii="Times New Roman" w:eastAsia="Calibri" w:hAnsi="Times New Roman" w:cs="Times New Roman"/>
          <w:sz w:val="24"/>
          <w:szCs w:val="24"/>
        </w:rPr>
        <w:t xml:space="preserve"> </w:t>
      </w:r>
      <w:r w:rsidRPr="006714B0">
        <w:rPr>
          <w:rFonts w:ascii="Times New Roman" w:eastAsia="Calibri" w:hAnsi="Times New Roman" w:cs="Times New Roman"/>
          <w:sz w:val="24"/>
          <w:szCs w:val="24"/>
          <w:lang w:val="en-ID"/>
        </w:rPr>
        <w:t>tidak berpengaruh terhadap peringkat obligasi.</w:t>
      </w:r>
    </w:p>
    <w:p w14:paraId="61DBA477" w14:textId="77777777" w:rsidR="006714B0" w:rsidRPr="006714B0" w:rsidRDefault="006714B0" w:rsidP="00260250">
      <w:pPr>
        <w:numPr>
          <w:ilvl w:val="0"/>
          <w:numId w:val="12"/>
        </w:numPr>
        <w:pBdr>
          <w:top w:val="nil"/>
          <w:left w:val="nil"/>
          <w:bottom w:val="nil"/>
          <w:right w:val="nil"/>
          <w:between w:val="nil"/>
          <w:bar w:val="nil"/>
        </w:pBdr>
        <w:spacing w:after="0" w:line="240" w:lineRule="auto"/>
        <w:ind w:left="426" w:right="-567" w:hanging="426"/>
        <w:contextualSpacing/>
        <w:jc w:val="both"/>
        <w:rPr>
          <w:rFonts w:ascii="Times New Roman" w:eastAsia="Calibri" w:hAnsi="Times New Roman" w:cs="Times New Roman"/>
          <w:sz w:val="24"/>
          <w:szCs w:val="24"/>
          <w:lang w:val="id-ID"/>
        </w:rPr>
      </w:pPr>
      <w:r w:rsidRPr="006714B0">
        <w:rPr>
          <w:rFonts w:ascii="Times New Roman" w:eastAsia="Calibri" w:hAnsi="Times New Roman" w:cs="Times New Roman"/>
          <w:sz w:val="24"/>
          <w:szCs w:val="24"/>
          <w:lang w:val="en-ID"/>
        </w:rPr>
        <w:t>Profitabilitas tidak berpengaruh terhadap peringkat obligasi.</w:t>
      </w:r>
    </w:p>
    <w:p w14:paraId="4241568D" w14:textId="77777777" w:rsidR="006714B0" w:rsidRPr="006714B0" w:rsidRDefault="006714B0" w:rsidP="00260250">
      <w:pPr>
        <w:numPr>
          <w:ilvl w:val="0"/>
          <w:numId w:val="12"/>
        </w:numPr>
        <w:pBdr>
          <w:top w:val="nil"/>
          <w:left w:val="nil"/>
          <w:bottom w:val="nil"/>
          <w:right w:val="nil"/>
          <w:between w:val="nil"/>
          <w:bar w:val="nil"/>
        </w:pBdr>
        <w:spacing w:after="0" w:line="240" w:lineRule="auto"/>
        <w:ind w:left="426" w:right="-567" w:hanging="426"/>
        <w:contextualSpacing/>
        <w:jc w:val="both"/>
        <w:rPr>
          <w:rFonts w:ascii="Times New Roman" w:eastAsia="Calibri" w:hAnsi="Times New Roman" w:cs="Times New Roman"/>
          <w:sz w:val="24"/>
          <w:szCs w:val="24"/>
          <w:lang w:val="id-ID"/>
        </w:rPr>
      </w:pPr>
      <w:r w:rsidRPr="006714B0">
        <w:rPr>
          <w:rFonts w:ascii="Times New Roman" w:eastAsia="Calibri" w:hAnsi="Times New Roman" w:cs="Times New Roman"/>
          <w:sz w:val="24"/>
          <w:szCs w:val="24"/>
        </w:rPr>
        <w:t xml:space="preserve">Produktivitas </w:t>
      </w:r>
      <w:r w:rsidRPr="006714B0">
        <w:rPr>
          <w:rFonts w:ascii="Times New Roman" w:eastAsia="Calibri" w:hAnsi="Times New Roman" w:cs="Times New Roman"/>
          <w:sz w:val="24"/>
          <w:szCs w:val="24"/>
          <w:lang w:val="en-ID"/>
        </w:rPr>
        <w:t>tidak berpengaruh terhadap peringkat obligasi.</w:t>
      </w:r>
    </w:p>
    <w:p w14:paraId="5FA23996" w14:textId="77777777" w:rsidR="006714B0" w:rsidRPr="00B83AB7" w:rsidRDefault="006714B0" w:rsidP="00260250">
      <w:pPr>
        <w:numPr>
          <w:ilvl w:val="0"/>
          <w:numId w:val="12"/>
        </w:numPr>
        <w:pBdr>
          <w:top w:val="nil"/>
          <w:left w:val="nil"/>
          <w:bottom w:val="nil"/>
          <w:right w:val="nil"/>
          <w:between w:val="nil"/>
          <w:bar w:val="nil"/>
        </w:pBdr>
        <w:spacing w:after="0" w:line="240" w:lineRule="auto"/>
        <w:ind w:left="426" w:right="-567" w:hanging="426"/>
        <w:contextualSpacing/>
        <w:jc w:val="both"/>
        <w:rPr>
          <w:rFonts w:ascii="Times New Roman" w:eastAsia="Calibri" w:hAnsi="Times New Roman" w:cs="Times New Roman"/>
          <w:sz w:val="24"/>
          <w:szCs w:val="24"/>
          <w:lang w:val="id-ID"/>
        </w:rPr>
      </w:pPr>
      <w:r w:rsidRPr="006714B0">
        <w:rPr>
          <w:rFonts w:ascii="Times New Roman" w:eastAsia="Calibri" w:hAnsi="Times New Roman" w:cs="Times New Roman"/>
          <w:sz w:val="24"/>
          <w:szCs w:val="24"/>
          <w:lang w:val="en-ID"/>
        </w:rPr>
        <w:t>Jaminan tidak berpengaruh terhadap peringkat obligasi.</w:t>
      </w:r>
    </w:p>
    <w:p w14:paraId="279F088B" w14:textId="77777777" w:rsidR="00B83AB7" w:rsidRDefault="00B83AB7" w:rsidP="00260250">
      <w:pPr>
        <w:pBdr>
          <w:top w:val="nil"/>
          <w:left w:val="nil"/>
          <w:bottom w:val="nil"/>
          <w:right w:val="nil"/>
          <w:between w:val="nil"/>
          <w:bar w:val="nil"/>
        </w:pBdr>
        <w:spacing w:after="0" w:line="240" w:lineRule="auto"/>
        <w:ind w:right="-567"/>
        <w:contextualSpacing/>
        <w:jc w:val="both"/>
        <w:rPr>
          <w:rFonts w:ascii="Times New Roman" w:eastAsia="Calibri" w:hAnsi="Times New Roman" w:cs="Times New Roman"/>
          <w:sz w:val="24"/>
          <w:szCs w:val="24"/>
          <w:lang w:val="en-ID"/>
        </w:rPr>
      </w:pPr>
    </w:p>
    <w:p w14:paraId="1B1778E4" w14:textId="77777777" w:rsidR="00B83AB7" w:rsidRPr="006714B0" w:rsidRDefault="00B83AB7" w:rsidP="00260250">
      <w:pPr>
        <w:pBdr>
          <w:top w:val="nil"/>
          <w:left w:val="nil"/>
          <w:bottom w:val="nil"/>
          <w:right w:val="nil"/>
          <w:between w:val="nil"/>
          <w:bar w:val="nil"/>
        </w:pBdr>
        <w:spacing w:after="0" w:line="240" w:lineRule="auto"/>
        <w:ind w:right="-567"/>
        <w:contextualSpacing/>
        <w:jc w:val="both"/>
        <w:rPr>
          <w:rFonts w:ascii="Times New Roman" w:eastAsia="Calibri" w:hAnsi="Times New Roman" w:cs="Times New Roman"/>
          <w:sz w:val="24"/>
          <w:szCs w:val="24"/>
          <w:lang w:val="id-ID"/>
        </w:rPr>
      </w:pPr>
    </w:p>
    <w:p w14:paraId="6D880B94" w14:textId="77777777" w:rsidR="006714B0" w:rsidRPr="006714B0" w:rsidRDefault="006714B0" w:rsidP="00260250">
      <w:pPr>
        <w:spacing w:after="0" w:line="240" w:lineRule="auto"/>
        <w:contextualSpacing/>
        <w:jc w:val="both"/>
        <w:outlineLvl w:val="1"/>
        <w:rPr>
          <w:rFonts w:ascii="Times New Roman" w:eastAsia="Times New Roman" w:hAnsi="Times New Roman" w:cs="Times New Roman"/>
          <w:b/>
          <w:sz w:val="24"/>
          <w:szCs w:val="24"/>
          <w:lang w:val="id-ID"/>
        </w:rPr>
      </w:pPr>
      <w:bookmarkStart w:id="203" w:name="_Toc92611390"/>
      <w:r w:rsidRPr="006714B0">
        <w:rPr>
          <w:rFonts w:ascii="Times New Roman" w:eastAsia="Times New Roman" w:hAnsi="Times New Roman" w:cs="Times New Roman"/>
          <w:b/>
          <w:sz w:val="24"/>
          <w:szCs w:val="24"/>
          <w:lang w:val="en-ID"/>
        </w:rPr>
        <w:t>Saran</w:t>
      </w:r>
      <w:bookmarkEnd w:id="203"/>
    </w:p>
    <w:p w14:paraId="46407857" w14:textId="77777777" w:rsidR="00B83AB7" w:rsidRPr="00B83AB7" w:rsidRDefault="00B83AB7" w:rsidP="00260250">
      <w:pPr>
        <w:numPr>
          <w:ilvl w:val="0"/>
          <w:numId w:val="16"/>
        </w:numPr>
        <w:pBdr>
          <w:top w:val="nil"/>
          <w:left w:val="nil"/>
          <w:bottom w:val="nil"/>
          <w:right w:val="nil"/>
          <w:between w:val="nil"/>
          <w:bar w:val="nil"/>
        </w:pBdr>
        <w:spacing w:after="0" w:line="240" w:lineRule="auto"/>
        <w:ind w:left="426" w:right="-567"/>
        <w:contextualSpacing/>
        <w:jc w:val="both"/>
        <w:rPr>
          <w:rFonts w:ascii="Times New Roman" w:eastAsia="Calibri" w:hAnsi="Times New Roman" w:cs="Times New Roman"/>
          <w:sz w:val="24"/>
          <w:szCs w:val="24"/>
        </w:rPr>
      </w:pPr>
      <w:r w:rsidRPr="00B83AB7">
        <w:rPr>
          <w:rFonts w:ascii="Times New Roman" w:eastAsia="Calibri" w:hAnsi="Times New Roman" w:cs="Times New Roman"/>
          <w:sz w:val="24"/>
          <w:szCs w:val="24"/>
        </w:rPr>
        <w:t>Penelitian yang dilakukan berikutnya disarankan dapat menambah sampel dari variabel lain yang dapat memperjelas pengaruh terhadap peringkat obligasi.</w:t>
      </w:r>
    </w:p>
    <w:p w14:paraId="32557407" w14:textId="77777777" w:rsidR="00B83AB7" w:rsidRPr="00B83AB7" w:rsidRDefault="00B83AB7" w:rsidP="00260250">
      <w:pPr>
        <w:numPr>
          <w:ilvl w:val="0"/>
          <w:numId w:val="16"/>
        </w:numPr>
        <w:pBdr>
          <w:top w:val="nil"/>
          <w:left w:val="nil"/>
          <w:bottom w:val="nil"/>
          <w:right w:val="nil"/>
          <w:between w:val="nil"/>
          <w:bar w:val="nil"/>
        </w:pBdr>
        <w:spacing w:after="0" w:line="240" w:lineRule="auto"/>
        <w:ind w:left="426" w:right="-567"/>
        <w:contextualSpacing/>
        <w:jc w:val="both"/>
        <w:rPr>
          <w:rFonts w:ascii="Times New Roman" w:eastAsia="Calibri" w:hAnsi="Times New Roman" w:cs="Times New Roman"/>
          <w:sz w:val="24"/>
          <w:szCs w:val="24"/>
        </w:rPr>
      </w:pPr>
      <w:r w:rsidRPr="00B83AB7">
        <w:rPr>
          <w:rFonts w:ascii="Times New Roman" w:eastAsia="Calibri" w:hAnsi="Times New Roman" w:cs="Times New Roman"/>
          <w:sz w:val="24"/>
          <w:szCs w:val="24"/>
        </w:rPr>
        <w:t>Penelitian berikutnya diharapkan memperluas objek yang diteliti sehingga dapat terapkan dipenelitian berikutnya.</w:t>
      </w:r>
    </w:p>
    <w:p w14:paraId="135102E4" w14:textId="77777777" w:rsidR="00B83AB7" w:rsidRPr="00B83AB7" w:rsidRDefault="00B83AB7" w:rsidP="00260250">
      <w:pPr>
        <w:numPr>
          <w:ilvl w:val="0"/>
          <w:numId w:val="16"/>
        </w:numPr>
        <w:pBdr>
          <w:top w:val="nil"/>
          <w:left w:val="nil"/>
          <w:bottom w:val="nil"/>
          <w:right w:val="nil"/>
          <w:between w:val="nil"/>
          <w:bar w:val="nil"/>
        </w:pBdr>
        <w:spacing w:after="0" w:line="240" w:lineRule="auto"/>
        <w:ind w:left="426" w:right="-567"/>
        <w:contextualSpacing/>
        <w:jc w:val="both"/>
        <w:rPr>
          <w:rFonts w:ascii="Times New Roman" w:eastAsia="Calibri" w:hAnsi="Times New Roman" w:cs="Times New Roman"/>
          <w:sz w:val="24"/>
          <w:szCs w:val="24"/>
        </w:rPr>
      </w:pPr>
      <w:r w:rsidRPr="00B83AB7">
        <w:rPr>
          <w:rFonts w:ascii="Times New Roman" w:eastAsia="Calibri" w:hAnsi="Times New Roman" w:cs="Times New Roman"/>
          <w:sz w:val="24"/>
          <w:szCs w:val="24"/>
        </w:rPr>
        <w:t>Penelitian berikutnya diharapkan menambahkan variabel independen lainnya, sehingga hasil penellitian lebih signifikan.</w:t>
      </w:r>
    </w:p>
    <w:p w14:paraId="25E8B035" w14:textId="77777777" w:rsidR="00B83AB7" w:rsidRPr="00B83AB7" w:rsidRDefault="00B83AB7" w:rsidP="00260250">
      <w:pPr>
        <w:numPr>
          <w:ilvl w:val="0"/>
          <w:numId w:val="16"/>
        </w:numPr>
        <w:pBdr>
          <w:top w:val="nil"/>
          <w:left w:val="nil"/>
          <w:bottom w:val="nil"/>
          <w:right w:val="nil"/>
          <w:between w:val="nil"/>
          <w:bar w:val="nil"/>
        </w:pBdr>
        <w:spacing w:after="0" w:line="240" w:lineRule="auto"/>
        <w:ind w:left="426" w:right="-567"/>
        <w:contextualSpacing/>
        <w:jc w:val="both"/>
        <w:rPr>
          <w:rFonts w:ascii="Times New Roman" w:eastAsia="Calibri" w:hAnsi="Times New Roman" w:cs="Times New Roman"/>
          <w:sz w:val="24"/>
          <w:szCs w:val="24"/>
        </w:rPr>
      </w:pPr>
      <w:r w:rsidRPr="00B83AB7">
        <w:rPr>
          <w:rFonts w:ascii="Times New Roman" w:eastAsia="Calibri" w:hAnsi="Times New Roman" w:cs="Times New Roman"/>
          <w:sz w:val="24"/>
          <w:szCs w:val="24"/>
        </w:rPr>
        <w:t>Bagi perusahaan diharapkan memperbaiki kinerja keuagannya sehingga dapat membayar kewajibannya agar dapat mennaikan peringkat obligasinya</w:t>
      </w:r>
    </w:p>
    <w:p w14:paraId="6ABCB0C0" w14:textId="77777777" w:rsidR="00B83AB7" w:rsidRPr="00B83AB7" w:rsidRDefault="00B83AB7" w:rsidP="00260250">
      <w:pPr>
        <w:spacing w:after="0" w:line="240" w:lineRule="auto"/>
        <w:jc w:val="center"/>
        <w:outlineLvl w:val="0"/>
        <w:rPr>
          <w:rFonts w:ascii="Times New Roman" w:eastAsia="Calibri" w:hAnsi="Times New Roman" w:cs="Times New Roman"/>
          <w:b/>
          <w:sz w:val="24"/>
          <w:szCs w:val="24"/>
          <w:lang w:val="en-ID"/>
        </w:rPr>
      </w:pPr>
    </w:p>
    <w:p w14:paraId="643A2313" w14:textId="77777777" w:rsidR="003D3B88" w:rsidRDefault="003D3B88" w:rsidP="00260250">
      <w:pPr>
        <w:spacing w:after="0" w:line="240" w:lineRule="auto"/>
        <w:jc w:val="both"/>
        <w:rPr>
          <w:rFonts w:ascii="Times New Roman" w:eastAsia="Calibri" w:hAnsi="Times New Roman" w:cs="Times New Roman"/>
          <w:b/>
          <w:sz w:val="24"/>
          <w:szCs w:val="24"/>
          <w:lang w:val="en-ID"/>
        </w:rPr>
      </w:pPr>
    </w:p>
    <w:p w14:paraId="6926A148" w14:textId="77777777" w:rsidR="000806E3" w:rsidRDefault="000806E3" w:rsidP="006714B0">
      <w:pPr>
        <w:spacing w:after="0" w:line="480" w:lineRule="auto"/>
        <w:jc w:val="center"/>
        <w:rPr>
          <w:rFonts w:ascii="Times New Roman" w:eastAsia="Calibri" w:hAnsi="Times New Roman" w:cs="Times New Roman"/>
          <w:b/>
          <w:sz w:val="24"/>
          <w:szCs w:val="24"/>
          <w:u w:val="single"/>
          <w:lang w:val="en-ID"/>
        </w:rPr>
      </w:pPr>
    </w:p>
    <w:p w14:paraId="0A062439" w14:textId="77777777" w:rsidR="000806E3" w:rsidRDefault="000806E3" w:rsidP="006714B0">
      <w:pPr>
        <w:spacing w:after="0" w:line="480" w:lineRule="auto"/>
        <w:jc w:val="center"/>
        <w:rPr>
          <w:rFonts w:ascii="Times New Roman" w:eastAsia="Calibri" w:hAnsi="Times New Roman" w:cs="Times New Roman"/>
          <w:b/>
          <w:sz w:val="24"/>
          <w:szCs w:val="24"/>
          <w:u w:val="single"/>
          <w:lang w:val="en-ID"/>
        </w:rPr>
      </w:pPr>
    </w:p>
    <w:p w14:paraId="34E89715" w14:textId="59F8C2B7" w:rsidR="006714B0" w:rsidRPr="000806E3" w:rsidRDefault="006714B0" w:rsidP="006714B0">
      <w:pPr>
        <w:spacing w:after="0" w:line="480" w:lineRule="auto"/>
        <w:jc w:val="center"/>
        <w:rPr>
          <w:rFonts w:ascii="Times New Roman" w:eastAsia="Calibri" w:hAnsi="Times New Roman" w:cs="Times New Roman"/>
          <w:b/>
          <w:sz w:val="24"/>
          <w:szCs w:val="24"/>
          <w:lang w:val="en-ID"/>
        </w:rPr>
      </w:pPr>
      <w:r w:rsidRPr="000806E3">
        <w:rPr>
          <w:rFonts w:ascii="Times New Roman" w:eastAsia="Calibri" w:hAnsi="Times New Roman" w:cs="Times New Roman"/>
          <w:b/>
          <w:sz w:val="24"/>
          <w:szCs w:val="24"/>
          <w:lang w:val="en-ID"/>
        </w:rPr>
        <w:t>DAFTAR PUSTAKA</w:t>
      </w:r>
    </w:p>
    <w:p w14:paraId="0DE2D8F6" w14:textId="77777777" w:rsid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Angraini, D. (2021). Pengaruh Pendapatan Bunga, Ukuran Perusahaan Dan Produktivitas Terhadap Rating Sukuk. </w:t>
      </w:r>
      <w:r w:rsidRPr="00567256">
        <w:rPr>
          <w:rFonts w:ascii="Times New Roman" w:eastAsia="Calibri" w:hAnsi="Times New Roman" w:cs="Times New Roman"/>
          <w:i/>
          <w:iCs/>
          <w:noProof/>
          <w:sz w:val="24"/>
          <w:szCs w:val="24"/>
        </w:rPr>
        <w:t xml:space="preserve">SCIENTIFIC JOURNAL OF </w:t>
      </w:r>
      <w:r w:rsidRPr="00567256">
        <w:rPr>
          <w:rFonts w:ascii="Times New Roman" w:eastAsia="Calibri" w:hAnsi="Times New Roman" w:cs="Times New Roman"/>
          <w:i/>
          <w:iCs/>
          <w:noProof/>
          <w:sz w:val="24"/>
          <w:szCs w:val="24"/>
        </w:rPr>
        <w:lastRenderedPageBreak/>
        <w:t>REFLECTION: Economic, Accounting, Management And Business, Vol. 4, No</w:t>
      </w:r>
      <w:r w:rsidRPr="00567256">
        <w:rPr>
          <w:rFonts w:ascii="Times New Roman" w:eastAsia="Calibri" w:hAnsi="Times New Roman" w:cs="Times New Roman"/>
          <w:noProof/>
          <w:sz w:val="24"/>
          <w:szCs w:val="24"/>
        </w:rPr>
        <w:t>, 285.</w:t>
      </w:r>
    </w:p>
    <w:p w14:paraId="26D8F92D" w14:textId="77777777" w:rsid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Elizabeth, S. M. (2021). Pengaruh Struktur Modal, Ukuran Perusahan, Dan Profitabilitas Terhadap Peringkat Obligasi Yang Terdaftar Di BEI (Bursa Efek Indonesia). </w:t>
      </w:r>
      <w:r w:rsidRPr="00567256">
        <w:rPr>
          <w:rFonts w:ascii="Times New Roman" w:eastAsia="Calibri" w:hAnsi="Times New Roman" w:cs="Times New Roman"/>
          <w:i/>
          <w:iCs/>
          <w:noProof/>
          <w:sz w:val="24"/>
          <w:szCs w:val="24"/>
        </w:rPr>
        <w:t>Jurnal Ilmiah Ekonomi Dan Bisnis Universitas Multi Data Palembang, Volume 11 No. 1</w:t>
      </w:r>
      <w:r w:rsidRPr="00567256">
        <w:rPr>
          <w:rFonts w:ascii="Times New Roman" w:eastAsia="Calibri" w:hAnsi="Times New Roman" w:cs="Times New Roman"/>
          <w:noProof/>
          <w:sz w:val="24"/>
          <w:szCs w:val="24"/>
        </w:rPr>
        <w:t>, 93.</w:t>
      </w:r>
    </w:p>
    <w:p w14:paraId="67CC9650"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Ghozali, I. (2016). </w:t>
      </w:r>
      <w:r w:rsidRPr="00567256">
        <w:rPr>
          <w:rFonts w:ascii="Times New Roman" w:eastAsia="Calibri" w:hAnsi="Times New Roman" w:cs="Times New Roman"/>
          <w:i/>
          <w:iCs/>
          <w:noProof/>
          <w:sz w:val="24"/>
          <w:szCs w:val="24"/>
        </w:rPr>
        <w:t>Aplikasi Analisis Multivariate Dengan Program IBM SPSS 24 Update PLS Regresi.</w:t>
      </w:r>
      <w:r w:rsidRPr="00567256">
        <w:rPr>
          <w:rFonts w:ascii="Times New Roman" w:eastAsia="Calibri" w:hAnsi="Times New Roman" w:cs="Times New Roman"/>
          <w:noProof/>
          <w:sz w:val="24"/>
          <w:szCs w:val="24"/>
        </w:rPr>
        <w:t xml:space="preserve"> Semarang: Badan Penerbit Universitas Diponegoro.</w:t>
      </w:r>
    </w:p>
    <w:p w14:paraId="74AEE679"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Hafiz, M., Yetty, F., Dkk. (2021). Analisis Determinan Peringkat Obligasi Pada Perusahaan Non Lembaga Keuangan Oleh Pt. Pefindo. </w:t>
      </w:r>
      <w:r w:rsidRPr="00567256">
        <w:rPr>
          <w:rFonts w:ascii="Times New Roman" w:eastAsia="Calibri" w:hAnsi="Times New Roman" w:cs="Times New Roman"/>
          <w:i/>
          <w:iCs/>
          <w:noProof/>
          <w:sz w:val="24"/>
          <w:szCs w:val="24"/>
        </w:rPr>
        <w:t>Prosiding Konferensi Riset Nasional Ekonomi, Manajemen, Dan Akuntansi, Volume 2</w:t>
      </w:r>
      <w:r w:rsidRPr="00567256">
        <w:rPr>
          <w:rFonts w:ascii="Times New Roman" w:eastAsia="Calibri" w:hAnsi="Times New Roman" w:cs="Times New Roman"/>
          <w:noProof/>
          <w:sz w:val="24"/>
          <w:szCs w:val="24"/>
        </w:rPr>
        <w:t>, 624.</w:t>
      </w:r>
    </w:p>
    <w:p w14:paraId="1211D850"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Indriantoro, N. &amp; Supomo, B. (2014). </w:t>
      </w:r>
      <w:r w:rsidRPr="00567256">
        <w:rPr>
          <w:rFonts w:ascii="Times New Roman" w:eastAsia="Calibri" w:hAnsi="Times New Roman" w:cs="Times New Roman"/>
          <w:i/>
          <w:iCs/>
          <w:noProof/>
          <w:sz w:val="24"/>
          <w:szCs w:val="24"/>
        </w:rPr>
        <w:t>Metodologi Penelitian Bisnis Untuk Akuntansi &amp; Manajemen.</w:t>
      </w:r>
      <w:r w:rsidRPr="00567256">
        <w:rPr>
          <w:rFonts w:ascii="Times New Roman" w:eastAsia="Calibri" w:hAnsi="Times New Roman" w:cs="Times New Roman"/>
          <w:noProof/>
          <w:sz w:val="24"/>
          <w:szCs w:val="24"/>
        </w:rPr>
        <w:t xml:space="preserve"> Yogyakarta: BPFE.</w:t>
      </w:r>
    </w:p>
    <w:p w14:paraId="7751E8B2"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Irene, &amp; Suhendah., R. (2020). Faktor-Faktor Yang Mempengaruhi Peringkat Obligasi Perusahaan Non Keuangan Yang Terdaftar Di Bei. </w:t>
      </w:r>
      <w:r w:rsidRPr="00567256">
        <w:rPr>
          <w:rFonts w:ascii="Times New Roman" w:eastAsia="Calibri" w:hAnsi="Times New Roman" w:cs="Times New Roman"/>
          <w:i/>
          <w:iCs/>
          <w:noProof/>
          <w:sz w:val="24"/>
          <w:szCs w:val="24"/>
        </w:rPr>
        <w:t>Jurnal Multiparadigma Akuntansi Tarumanagara, Vol.2</w:t>
      </w:r>
      <w:r w:rsidRPr="00567256">
        <w:rPr>
          <w:rFonts w:ascii="Times New Roman" w:eastAsia="Calibri" w:hAnsi="Times New Roman" w:cs="Times New Roman"/>
          <w:noProof/>
          <w:sz w:val="24"/>
          <w:szCs w:val="24"/>
        </w:rPr>
        <w:t>, 1818 – 1826.</w:t>
      </w:r>
    </w:p>
    <w:p w14:paraId="786D34C7"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Kasmir. ( 2016). </w:t>
      </w:r>
      <w:r w:rsidRPr="00567256">
        <w:rPr>
          <w:rFonts w:ascii="Times New Roman" w:eastAsia="Calibri" w:hAnsi="Times New Roman" w:cs="Times New Roman"/>
          <w:i/>
          <w:iCs/>
          <w:noProof/>
          <w:sz w:val="24"/>
          <w:szCs w:val="24"/>
        </w:rPr>
        <w:t>Manajemen Sumber Daya Manusia (Teori dan Praktik).</w:t>
      </w:r>
      <w:r w:rsidRPr="00567256">
        <w:rPr>
          <w:rFonts w:ascii="Times New Roman" w:eastAsia="Calibri" w:hAnsi="Times New Roman" w:cs="Times New Roman"/>
          <w:noProof/>
          <w:sz w:val="24"/>
          <w:szCs w:val="24"/>
        </w:rPr>
        <w:t xml:space="preserve"> Depok: PT Rajagrafindo Persada.</w:t>
      </w:r>
    </w:p>
    <w:p w14:paraId="108EA830"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Kasmir. (2014). </w:t>
      </w:r>
      <w:r w:rsidRPr="00567256">
        <w:rPr>
          <w:rFonts w:ascii="Times New Roman" w:eastAsia="Calibri" w:hAnsi="Times New Roman" w:cs="Times New Roman"/>
          <w:i/>
          <w:iCs/>
          <w:noProof/>
          <w:sz w:val="24"/>
          <w:szCs w:val="24"/>
        </w:rPr>
        <w:t>Analisis Laporan Keuangan, cetakan ke-7.</w:t>
      </w:r>
      <w:r w:rsidRPr="00567256">
        <w:rPr>
          <w:rFonts w:ascii="Times New Roman" w:eastAsia="Calibri" w:hAnsi="Times New Roman" w:cs="Times New Roman"/>
          <w:noProof/>
          <w:sz w:val="24"/>
          <w:szCs w:val="24"/>
        </w:rPr>
        <w:t xml:space="preserve"> Jakarta: PT Raja Grafindo Persada .</w:t>
      </w:r>
    </w:p>
    <w:p w14:paraId="4BD6F082"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Kepramareni, P., Dkk. (2021). Laba Ditahan, Laba Operasi, Aliran Kas Operasi, Leverage, Profitabilitas Dan Pengaruhnya Pada Peringkat Obligasi. </w:t>
      </w:r>
      <w:r w:rsidRPr="00567256">
        <w:rPr>
          <w:rFonts w:ascii="Times New Roman" w:eastAsia="Calibri" w:hAnsi="Times New Roman" w:cs="Times New Roman"/>
          <w:i/>
          <w:iCs/>
          <w:noProof/>
          <w:sz w:val="24"/>
          <w:szCs w:val="24"/>
        </w:rPr>
        <w:t>Wacana Ekonomi (Jurnal Ekonomi Bisnis Dan Akuntansi, Volume 2 Nomor 1</w:t>
      </w:r>
      <w:r w:rsidRPr="00567256">
        <w:rPr>
          <w:rFonts w:ascii="Times New Roman" w:eastAsia="Calibri" w:hAnsi="Times New Roman" w:cs="Times New Roman"/>
          <w:noProof/>
          <w:sz w:val="24"/>
          <w:szCs w:val="24"/>
        </w:rPr>
        <w:t>, 32.</w:t>
      </w:r>
    </w:p>
    <w:p w14:paraId="0FD5987A"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Kusumawati, D., &amp; Safiq, M. (2019). Analisis Faktor- faktor yang mempengaruhi Investment Opportunity Set dan Implikasinya Terhadap Retrun Saham. </w:t>
      </w:r>
      <w:r w:rsidRPr="00567256">
        <w:rPr>
          <w:rFonts w:ascii="Times New Roman" w:eastAsia="Calibri" w:hAnsi="Times New Roman" w:cs="Times New Roman"/>
          <w:i/>
          <w:iCs/>
          <w:noProof/>
          <w:sz w:val="24"/>
          <w:szCs w:val="24"/>
        </w:rPr>
        <w:t>Jurnal STEI Ekonomi, Vol. 28 No.01</w:t>
      </w:r>
      <w:r w:rsidRPr="00567256">
        <w:rPr>
          <w:rFonts w:ascii="Times New Roman" w:eastAsia="Calibri" w:hAnsi="Times New Roman" w:cs="Times New Roman"/>
          <w:noProof/>
          <w:sz w:val="24"/>
          <w:szCs w:val="24"/>
        </w:rPr>
        <w:t>.</w:t>
      </w:r>
    </w:p>
    <w:p w14:paraId="10472D5B"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Mardiana, Y., &amp; Suryandani, W. (2021). Pengaruh Likuiditas, Leverage, Profitabilitas, Dan Jaminan Terhadap Peringkat Obligasi Pada Perusahaan Non Keuangan Yang Diperingkat Oleh Pt Pefindo Yang Terdaftar Di Bursa Efek Indonesia. </w:t>
      </w:r>
      <w:r w:rsidRPr="00567256">
        <w:rPr>
          <w:rFonts w:ascii="Times New Roman" w:eastAsia="Calibri" w:hAnsi="Times New Roman" w:cs="Times New Roman"/>
          <w:i/>
          <w:iCs/>
          <w:noProof/>
          <w:sz w:val="24"/>
          <w:szCs w:val="24"/>
        </w:rPr>
        <w:t>Journal Of Global Business And Management Review, Volume 3 Number 1</w:t>
      </w:r>
      <w:r w:rsidRPr="00567256">
        <w:rPr>
          <w:rFonts w:ascii="Times New Roman" w:eastAsia="Calibri" w:hAnsi="Times New Roman" w:cs="Times New Roman"/>
          <w:noProof/>
          <w:sz w:val="24"/>
          <w:szCs w:val="24"/>
        </w:rPr>
        <w:t>, 41.</w:t>
      </w:r>
    </w:p>
    <w:p w14:paraId="15A3B5E8"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Marfuah, Dkk. (2021). Kemampuan Variabel Akuntansi Dan Non Akuntansi Dalam Memprediksi Bond Rating Di Indonesia. </w:t>
      </w:r>
      <w:r w:rsidRPr="00567256">
        <w:rPr>
          <w:rFonts w:ascii="Times New Roman" w:eastAsia="Calibri" w:hAnsi="Times New Roman" w:cs="Times New Roman"/>
          <w:i/>
          <w:iCs/>
          <w:noProof/>
          <w:sz w:val="24"/>
          <w:szCs w:val="24"/>
        </w:rPr>
        <w:t>Nominal: Barometer Riset Akuntansi Dan Manajemen, Volume 10 No 1</w:t>
      </w:r>
      <w:r w:rsidRPr="00567256">
        <w:rPr>
          <w:rFonts w:ascii="Times New Roman" w:eastAsia="Calibri" w:hAnsi="Times New Roman" w:cs="Times New Roman"/>
          <w:noProof/>
          <w:sz w:val="24"/>
          <w:szCs w:val="24"/>
        </w:rPr>
        <w:t>, 17.</w:t>
      </w:r>
    </w:p>
    <w:p w14:paraId="0B4DA669"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Ningsih, D., E., A.  (2021). Dampak Pandemi Covid-19 Terhadap Laju Ekonomi Indonesia 2020 Dan Alternatif Solusinya. </w:t>
      </w:r>
      <w:r w:rsidRPr="00567256">
        <w:rPr>
          <w:rFonts w:ascii="Times New Roman" w:eastAsia="Calibri" w:hAnsi="Times New Roman" w:cs="Times New Roman"/>
          <w:i/>
          <w:iCs/>
          <w:noProof/>
          <w:sz w:val="24"/>
          <w:szCs w:val="24"/>
        </w:rPr>
        <w:t>Jurnal Ekonomi Syariah, Volume 3 Nomor 1</w:t>
      </w:r>
      <w:r w:rsidRPr="00567256">
        <w:rPr>
          <w:rFonts w:ascii="Times New Roman" w:eastAsia="Calibri" w:hAnsi="Times New Roman" w:cs="Times New Roman"/>
          <w:noProof/>
          <w:sz w:val="24"/>
          <w:szCs w:val="24"/>
        </w:rPr>
        <w:t>, 14.</w:t>
      </w:r>
    </w:p>
    <w:p w14:paraId="613633E1"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lastRenderedPageBreak/>
        <w:t xml:space="preserve">Pratomo, E., P. &amp; Ubaidillah, N (2009). </w:t>
      </w:r>
      <w:r w:rsidRPr="00567256">
        <w:rPr>
          <w:rFonts w:ascii="Times New Roman" w:eastAsia="Calibri" w:hAnsi="Times New Roman" w:cs="Times New Roman"/>
          <w:i/>
          <w:iCs/>
          <w:noProof/>
          <w:sz w:val="24"/>
          <w:szCs w:val="24"/>
        </w:rPr>
        <w:t>Reksadana Solusi Perencanaan Investasi Di Era Modern.</w:t>
      </w:r>
      <w:r w:rsidRPr="00567256">
        <w:rPr>
          <w:rFonts w:ascii="Times New Roman" w:eastAsia="Calibri" w:hAnsi="Times New Roman" w:cs="Times New Roman"/>
          <w:noProof/>
          <w:sz w:val="24"/>
          <w:szCs w:val="24"/>
        </w:rPr>
        <w:t xml:space="preserve"> Jakarta : PT Grahamedia Pustaka Utama.</w:t>
      </w:r>
    </w:p>
    <w:p w14:paraId="06DE1224"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Purwaningsih, S. (2020). Pengaruh Ukuran Perusahaan, Umur Obligasi, Produktivitas, dan Leverage Terhadap Peringkat Obligasi (Studi pada Perusahaan Sektor Property dan Reat Estate yang Terdaftar di Bursa Efek Indonesia). </w:t>
      </w:r>
      <w:r w:rsidRPr="00567256">
        <w:rPr>
          <w:rFonts w:ascii="Times New Roman" w:eastAsia="Calibri" w:hAnsi="Times New Roman" w:cs="Times New Roman"/>
          <w:i/>
          <w:iCs/>
          <w:noProof/>
          <w:sz w:val="24"/>
          <w:szCs w:val="24"/>
        </w:rPr>
        <w:t>Akuntansi, Ekonomi dan Bisnis</w:t>
      </w:r>
      <w:r w:rsidRPr="00567256">
        <w:rPr>
          <w:rFonts w:ascii="Times New Roman" w:eastAsia="Calibri" w:hAnsi="Times New Roman" w:cs="Times New Roman"/>
          <w:noProof/>
          <w:sz w:val="24"/>
          <w:szCs w:val="24"/>
        </w:rPr>
        <w:t>.</w:t>
      </w:r>
    </w:p>
    <w:p w14:paraId="7C42C530"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Safitri, Dkk. (2020). Pengaruh Profitabilitas,Likuiditas, Leverage, Ukuran Perusahaan, Jaminan Dan Umur Obligasi Terhadap Peringkat Obligasi (Studi Empiris Pada Perusahaan Manufaktur Yang Terdaftar Di Bursa Efek Indonesia Periode 2015-2018). </w:t>
      </w:r>
      <w:r w:rsidRPr="00567256">
        <w:rPr>
          <w:rFonts w:ascii="Times New Roman" w:eastAsia="Calibri" w:hAnsi="Times New Roman" w:cs="Times New Roman"/>
          <w:i/>
          <w:iCs/>
          <w:noProof/>
          <w:sz w:val="24"/>
          <w:szCs w:val="24"/>
        </w:rPr>
        <w:t>Jurnal Ilmiah Berkala Enam Bulanan, Volume 25 Nomor 1</w:t>
      </w:r>
      <w:r w:rsidRPr="00567256">
        <w:rPr>
          <w:rFonts w:ascii="Times New Roman" w:eastAsia="Calibri" w:hAnsi="Times New Roman" w:cs="Times New Roman"/>
          <w:noProof/>
          <w:sz w:val="24"/>
          <w:szCs w:val="24"/>
        </w:rPr>
        <w:t>, 70.</w:t>
      </w:r>
    </w:p>
    <w:p w14:paraId="1331D14A"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Setiawati, L., Dkk. (2020). Pengaruh Profitabilitas, Leverage, Dan Firm Size Terhadap Peringkat Obligasi Bank Konvensional Periode 2015-2019. </w:t>
      </w:r>
      <w:r w:rsidRPr="00567256">
        <w:rPr>
          <w:rFonts w:ascii="Times New Roman" w:eastAsia="Calibri" w:hAnsi="Times New Roman" w:cs="Times New Roman"/>
          <w:i/>
          <w:iCs/>
          <w:noProof/>
          <w:sz w:val="24"/>
          <w:szCs w:val="24"/>
        </w:rPr>
        <w:t>Jurnal Manajemen Bisnis Dan Publik, Vol 1. No. 1</w:t>
      </w:r>
      <w:r w:rsidRPr="00567256">
        <w:rPr>
          <w:rFonts w:ascii="Times New Roman" w:eastAsia="Calibri" w:hAnsi="Times New Roman" w:cs="Times New Roman"/>
          <w:noProof/>
          <w:sz w:val="24"/>
          <w:szCs w:val="24"/>
        </w:rPr>
        <w:t>, 82.</w:t>
      </w:r>
    </w:p>
    <w:p w14:paraId="43D0C990"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Sugiyono. (2019). </w:t>
      </w:r>
      <w:r w:rsidRPr="00567256">
        <w:rPr>
          <w:rFonts w:ascii="Times New Roman" w:eastAsia="Calibri" w:hAnsi="Times New Roman" w:cs="Times New Roman"/>
          <w:i/>
          <w:iCs/>
          <w:noProof/>
          <w:sz w:val="24"/>
          <w:szCs w:val="24"/>
        </w:rPr>
        <w:t>Metode Penelitian Kuantitatif, Kualitatif, Dan R &amp; D.</w:t>
      </w:r>
      <w:r w:rsidRPr="00567256">
        <w:rPr>
          <w:rFonts w:ascii="Times New Roman" w:eastAsia="Calibri" w:hAnsi="Times New Roman" w:cs="Times New Roman"/>
          <w:noProof/>
          <w:sz w:val="24"/>
          <w:szCs w:val="24"/>
        </w:rPr>
        <w:t xml:space="preserve"> Bandung: ALFABETA.</w:t>
      </w:r>
    </w:p>
    <w:p w14:paraId="3BD17626"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r w:rsidRPr="00567256">
        <w:rPr>
          <w:rFonts w:ascii="Times New Roman" w:eastAsia="Calibri" w:hAnsi="Times New Roman" w:cs="Times New Roman"/>
          <w:noProof/>
          <w:sz w:val="24"/>
          <w:szCs w:val="24"/>
        </w:rPr>
        <w:t xml:space="preserve">Suwarmelina. (2020). Pengaruh Jaminan Obligasi, Umur Obligasi, Interest Coverage Ratio, Dan Manajemen Laba Terhadap Peringkat Obligasi. </w:t>
      </w:r>
      <w:r w:rsidRPr="00567256">
        <w:rPr>
          <w:rFonts w:ascii="Times New Roman" w:eastAsia="Calibri" w:hAnsi="Times New Roman" w:cs="Times New Roman"/>
          <w:i/>
          <w:iCs/>
          <w:noProof/>
          <w:sz w:val="24"/>
          <w:szCs w:val="24"/>
        </w:rPr>
        <w:t>Jurnal Kajian Akuntansi Dan Auditing, Vol. 15, No. 2</w:t>
      </w:r>
      <w:r w:rsidRPr="00567256">
        <w:rPr>
          <w:rFonts w:ascii="Times New Roman" w:eastAsia="Calibri" w:hAnsi="Times New Roman" w:cs="Times New Roman"/>
          <w:noProof/>
          <w:sz w:val="24"/>
          <w:szCs w:val="24"/>
        </w:rPr>
        <w:t>, 133.</w:t>
      </w:r>
    </w:p>
    <w:p w14:paraId="6C1D8514"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p>
    <w:p w14:paraId="52AA0D7D" w14:textId="77777777" w:rsidR="00567256" w:rsidRPr="00567256" w:rsidRDefault="00567256" w:rsidP="00260250">
      <w:pPr>
        <w:spacing w:line="240" w:lineRule="auto"/>
        <w:ind w:left="720" w:hanging="720"/>
        <w:jc w:val="both"/>
        <w:rPr>
          <w:rFonts w:ascii="Times New Roman" w:eastAsia="Calibri" w:hAnsi="Times New Roman" w:cs="Times New Roman"/>
          <w:noProof/>
          <w:sz w:val="24"/>
          <w:szCs w:val="24"/>
        </w:rPr>
      </w:pPr>
    </w:p>
    <w:p w14:paraId="7A3BA42D" w14:textId="77777777" w:rsidR="00567256" w:rsidRPr="006714B0" w:rsidRDefault="00567256" w:rsidP="006714B0">
      <w:pPr>
        <w:spacing w:after="0" w:line="480" w:lineRule="auto"/>
        <w:jc w:val="center"/>
        <w:rPr>
          <w:rFonts w:ascii="Times New Roman" w:eastAsia="Calibri" w:hAnsi="Times New Roman" w:cs="Times New Roman"/>
          <w:b/>
          <w:sz w:val="24"/>
          <w:szCs w:val="24"/>
          <w:u w:val="single"/>
          <w:lang w:val="en-ID"/>
        </w:rPr>
      </w:pPr>
    </w:p>
    <w:sectPr w:rsidR="00567256" w:rsidRPr="006714B0" w:rsidSect="00D50AC4">
      <w:footerReference w:type="default" r:id="rId10"/>
      <w:footerReference w:type="first" r:id="rId11"/>
      <w:pgSz w:w="11907" w:h="16840"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8184" w14:textId="77777777" w:rsidR="00184117" w:rsidRDefault="00184117" w:rsidP="00210971">
      <w:pPr>
        <w:spacing w:after="0" w:line="240" w:lineRule="auto"/>
      </w:pPr>
      <w:r>
        <w:separator/>
      </w:r>
    </w:p>
  </w:endnote>
  <w:endnote w:type="continuationSeparator" w:id="0">
    <w:p w14:paraId="0B1D9EE5" w14:textId="77777777" w:rsidR="00184117" w:rsidRDefault="00184117" w:rsidP="0021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672982"/>
      <w:docPartObj>
        <w:docPartGallery w:val="Page Numbers (Bottom of Page)"/>
        <w:docPartUnique/>
      </w:docPartObj>
    </w:sdtPr>
    <w:sdtEndPr>
      <w:rPr>
        <w:noProof/>
      </w:rPr>
    </w:sdtEndPr>
    <w:sdtContent>
      <w:p w14:paraId="326942EB" w14:textId="24F4795D" w:rsidR="003D3B88" w:rsidRDefault="003D3B88">
        <w:pPr>
          <w:pStyle w:val="Footer"/>
          <w:jc w:val="right"/>
        </w:pPr>
        <w:r>
          <w:fldChar w:fldCharType="begin"/>
        </w:r>
        <w:r>
          <w:instrText xml:space="preserve"> PAGE   \* MERGEFORMAT </w:instrText>
        </w:r>
        <w:r>
          <w:fldChar w:fldCharType="separate"/>
        </w:r>
        <w:r w:rsidR="00260250">
          <w:rPr>
            <w:noProof/>
          </w:rPr>
          <w:t>7</w:t>
        </w:r>
        <w:r>
          <w:rPr>
            <w:noProof/>
          </w:rPr>
          <w:fldChar w:fldCharType="end"/>
        </w:r>
      </w:p>
    </w:sdtContent>
  </w:sdt>
  <w:p w14:paraId="3C4BE17E" w14:textId="77777777" w:rsidR="003D3B88" w:rsidRDefault="003D3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47193"/>
      <w:docPartObj>
        <w:docPartGallery w:val="Page Numbers (Bottom of Page)"/>
        <w:docPartUnique/>
      </w:docPartObj>
    </w:sdtPr>
    <w:sdtEndPr>
      <w:rPr>
        <w:noProof/>
      </w:rPr>
    </w:sdtEndPr>
    <w:sdtContent>
      <w:p w14:paraId="3AD11BFA" w14:textId="2A39333F" w:rsidR="003D3B88" w:rsidRDefault="003D3B88">
        <w:pPr>
          <w:pStyle w:val="Footer"/>
          <w:jc w:val="right"/>
        </w:pPr>
        <w:r>
          <w:fldChar w:fldCharType="begin"/>
        </w:r>
        <w:r>
          <w:instrText xml:space="preserve"> PAGE   \* MERGEFORMAT </w:instrText>
        </w:r>
        <w:r>
          <w:fldChar w:fldCharType="separate"/>
        </w:r>
        <w:r w:rsidR="00260250">
          <w:rPr>
            <w:noProof/>
          </w:rPr>
          <w:t>1</w:t>
        </w:r>
        <w:r>
          <w:rPr>
            <w:noProof/>
          </w:rPr>
          <w:fldChar w:fldCharType="end"/>
        </w:r>
      </w:p>
    </w:sdtContent>
  </w:sdt>
  <w:p w14:paraId="79C23DDD" w14:textId="77777777" w:rsidR="002F4BF3" w:rsidRDefault="002F4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F47E4" w14:textId="77777777" w:rsidR="00184117" w:rsidRDefault="00184117" w:rsidP="00210971">
      <w:pPr>
        <w:spacing w:after="0" w:line="240" w:lineRule="auto"/>
      </w:pPr>
      <w:r>
        <w:separator/>
      </w:r>
    </w:p>
  </w:footnote>
  <w:footnote w:type="continuationSeparator" w:id="0">
    <w:p w14:paraId="4413CF45" w14:textId="77777777" w:rsidR="00184117" w:rsidRDefault="00184117" w:rsidP="0021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C3E4F"/>
    <w:multiLevelType w:val="hybridMultilevel"/>
    <w:tmpl w:val="359290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1">
      <w:start w:val="1"/>
      <w:numFmt w:val="decimal"/>
      <w:lvlText w:val="%3)"/>
      <w:lvlJc w:val="left"/>
      <w:pPr>
        <w:ind w:left="3158"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56C0ABE"/>
    <w:multiLevelType w:val="multilevel"/>
    <w:tmpl w:val="D04A60DE"/>
    <w:lvl w:ilvl="0">
      <w:start w:val="2"/>
      <w:numFmt w:val="decimal"/>
      <w:lvlText w:val="%1"/>
      <w:lvlJc w:val="left"/>
      <w:pPr>
        <w:ind w:left="360" w:hanging="360"/>
      </w:pPr>
      <w:rPr>
        <w:rFonts w:cs="Times New Roman" w:hint="default"/>
      </w:rPr>
    </w:lvl>
    <w:lvl w:ilvl="1">
      <w:start w:val="1"/>
      <w:numFmt w:val="decimal"/>
      <w:pStyle w:val="Heading2"/>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b/>
        <w:i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163E0488"/>
    <w:multiLevelType w:val="multilevel"/>
    <w:tmpl w:val="F958518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pStyle w:val="Heading4"/>
      <w:isLgl/>
      <w:lvlText w:val="%1.%2.%3"/>
      <w:lvlJc w:val="left"/>
      <w:pPr>
        <w:ind w:left="1146"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9B206A2"/>
    <w:multiLevelType w:val="multilevel"/>
    <w:tmpl w:val="281297E4"/>
    <w:lvl w:ilvl="0">
      <w:start w:val="1"/>
      <w:numFmt w:val="decimal"/>
      <w:lvlText w:val="%1)"/>
      <w:lvlJc w:val="left"/>
      <w:pPr>
        <w:ind w:left="360" w:hanging="360"/>
      </w:pPr>
      <w:rPr>
        <w:rFonts w:cs="Times New Roman" w:hint="default"/>
      </w:rPr>
    </w:lvl>
    <w:lvl w:ilvl="1">
      <w:start w:val="1"/>
      <w:numFmt w:val="decimal"/>
      <w:pStyle w:val="Heading3"/>
      <w:suff w:val="space"/>
      <w:lvlText w:val="3.%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283230D6"/>
    <w:multiLevelType w:val="hybridMultilevel"/>
    <w:tmpl w:val="D91EE068"/>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C0566DA"/>
    <w:multiLevelType w:val="hybridMultilevel"/>
    <w:tmpl w:val="BBAA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7C08"/>
    <w:multiLevelType w:val="multilevel"/>
    <w:tmpl w:val="5E76533A"/>
    <w:lvl w:ilvl="0">
      <w:start w:val="1"/>
      <w:numFmt w:val="decimal"/>
      <w:lvlText w:val="%1."/>
      <w:lvlJc w:val="left"/>
      <w:pPr>
        <w:ind w:left="1146" w:hanging="360"/>
      </w:pPr>
      <w:rPr>
        <w:rFonts w:hint="default"/>
      </w:r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7">
    <w:nsid w:val="35CF11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A353A6A"/>
    <w:multiLevelType w:val="multilevel"/>
    <w:tmpl w:val="85569E8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nsid w:val="3BA60B5A"/>
    <w:multiLevelType w:val="hybridMultilevel"/>
    <w:tmpl w:val="6BB45026"/>
    <w:lvl w:ilvl="0" w:tplc="D6E232F6">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C0D11"/>
    <w:multiLevelType w:val="hybridMultilevel"/>
    <w:tmpl w:val="F28A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750B6"/>
    <w:multiLevelType w:val="hybridMultilevel"/>
    <w:tmpl w:val="C31214A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467B1D1A"/>
    <w:multiLevelType w:val="hybridMultilevel"/>
    <w:tmpl w:val="8A38FC36"/>
    <w:lvl w:ilvl="0" w:tplc="F2C2B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3035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C6D54CF"/>
    <w:multiLevelType w:val="hybridMultilevel"/>
    <w:tmpl w:val="2BA85636"/>
    <w:lvl w:ilvl="0" w:tplc="E27E82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1C14893"/>
    <w:multiLevelType w:val="hybridMultilevel"/>
    <w:tmpl w:val="24703D94"/>
    <w:lvl w:ilvl="0" w:tplc="3AB6C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849DA"/>
    <w:multiLevelType w:val="hybridMultilevel"/>
    <w:tmpl w:val="661488F8"/>
    <w:lvl w:ilvl="0" w:tplc="86B08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D667BE"/>
    <w:multiLevelType w:val="hybridMultilevel"/>
    <w:tmpl w:val="1E9EE7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6A02A7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9D66165"/>
    <w:multiLevelType w:val="hybridMultilevel"/>
    <w:tmpl w:val="5900E896"/>
    <w:lvl w:ilvl="0" w:tplc="639CE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56B76"/>
    <w:multiLevelType w:val="multilevel"/>
    <w:tmpl w:val="4846F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3"/>
  </w:num>
  <w:num w:numId="3">
    <w:abstractNumId w:val="14"/>
  </w:num>
  <w:num w:numId="4">
    <w:abstractNumId w:val="2"/>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lvlOverride w:ilvl="0">
      <w:lvl w:ilvl="0" w:tplc="0421000F">
        <w:start w:val="1"/>
        <w:numFmt w:val="decimal"/>
        <w:lvlText w:val="%1."/>
        <w:lvlJc w:val="left"/>
        <w:pPr>
          <w:ind w:left="2880" w:hanging="360"/>
        </w:pPr>
      </w:lvl>
    </w:lvlOverride>
    <w:lvlOverride w:ilvl="1">
      <w:lvl w:ilvl="1" w:tplc="04210019" w:tentative="1">
        <w:start w:val="1"/>
        <w:numFmt w:val="lowerLetter"/>
        <w:lvlText w:val="%2."/>
        <w:lvlJc w:val="left"/>
        <w:pPr>
          <w:ind w:left="1440" w:hanging="360"/>
        </w:pPr>
      </w:lvl>
    </w:lvlOverride>
    <w:lvlOverride w:ilvl="2">
      <w:lvl w:ilvl="2" w:tplc="04210011" w:tentative="1">
        <w:start w:val="1"/>
        <w:numFmt w:val="lowerRoman"/>
        <w:lvlText w:val="%3."/>
        <w:lvlJc w:val="right"/>
        <w:pPr>
          <w:ind w:left="2160" w:hanging="180"/>
        </w:pPr>
      </w:lvl>
    </w:lvlOverride>
    <w:lvlOverride w:ilvl="3">
      <w:lvl w:ilvl="3" w:tplc="0421000F">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9">
    <w:abstractNumId w:val="9"/>
  </w:num>
  <w:num w:numId="10">
    <w:abstractNumId w:val="20"/>
  </w:num>
  <w:num w:numId="11">
    <w:abstractNumId w:val="8"/>
  </w:num>
  <w:num w:numId="12">
    <w:abstractNumId w:val="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0"/>
  </w:num>
  <w:num w:numId="17">
    <w:abstractNumId w:val="5"/>
  </w:num>
  <w:num w:numId="18">
    <w:abstractNumId w:val="12"/>
  </w:num>
  <w:num w:numId="19">
    <w:abstractNumId w:val="16"/>
  </w:num>
  <w:num w:numId="20">
    <w:abstractNumId w:val="19"/>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CE"/>
    <w:rsid w:val="000078EF"/>
    <w:rsid w:val="000154CA"/>
    <w:rsid w:val="00022C4F"/>
    <w:rsid w:val="000275CB"/>
    <w:rsid w:val="00032507"/>
    <w:rsid w:val="00032EF1"/>
    <w:rsid w:val="000332CC"/>
    <w:rsid w:val="0003407D"/>
    <w:rsid w:val="000401B0"/>
    <w:rsid w:val="00040C05"/>
    <w:rsid w:val="00040D47"/>
    <w:rsid w:val="0005256D"/>
    <w:rsid w:val="00052C5D"/>
    <w:rsid w:val="00056513"/>
    <w:rsid w:val="00057478"/>
    <w:rsid w:val="00060575"/>
    <w:rsid w:val="00061462"/>
    <w:rsid w:val="000617C7"/>
    <w:rsid w:val="0007458F"/>
    <w:rsid w:val="00074FCD"/>
    <w:rsid w:val="000806E3"/>
    <w:rsid w:val="00082834"/>
    <w:rsid w:val="0008750F"/>
    <w:rsid w:val="00095D86"/>
    <w:rsid w:val="00097181"/>
    <w:rsid w:val="000A0295"/>
    <w:rsid w:val="000A0A3F"/>
    <w:rsid w:val="000A3033"/>
    <w:rsid w:val="000A7767"/>
    <w:rsid w:val="000A7BEB"/>
    <w:rsid w:val="000D0F51"/>
    <w:rsid w:val="000D26D4"/>
    <w:rsid w:val="000D7C39"/>
    <w:rsid w:val="000E3EB9"/>
    <w:rsid w:val="000E5170"/>
    <w:rsid w:val="000E5FB4"/>
    <w:rsid w:val="000F1C7B"/>
    <w:rsid w:val="000F42AD"/>
    <w:rsid w:val="000F5E1A"/>
    <w:rsid w:val="000F6A47"/>
    <w:rsid w:val="000F7143"/>
    <w:rsid w:val="001074F7"/>
    <w:rsid w:val="00112856"/>
    <w:rsid w:val="00112E0E"/>
    <w:rsid w:val="001131F1"/>
    <w:rsid w:val="00113591"/>
    <w:rsid w:val="00113EDF"/>
    <w:rsid w:val="00115229"/>
    <w:rsid w:val="00117E34"/>
    <w:rsid w:val="001218EF"/>
    <w:rsid w:val="00121A89"/>
    <w:rsid w:val="00122202"/>
    <w:rsid w:val="001231C7"/>
    <w:rsid w:val="00123931"/>
    <w:rsid w:val="0012427C"/>
    <w:rsid w:val="00127502"/>
    <w:rsid w:val="0013118B"/>
    <w:rsid w:val="00137BC5"/>
    <w:rsid w:val="001403FE"/>
    <w:rsid w:val="00142115"/>
    <w:rsid w:val="00142579"/>
    <w:rsid w:val="00144AA2"/>
    <w:rsid w:val="00144CF4"/>
    <w:rsid w:val="00145731"/>
    <w:rsid w:val="001462F8"/>
    <w:rsid w:val="00154183"/>
    <w:rsid w:val="00154D8A"/>
    <w:rsid w:val="00155A8D"/>
    <w:rsid w:val="00157A47"/>
    <w:rsid w:val="00160DAA"/>
    <w:rsid w:val="00161C9C"/>
    <w:rsid w:val="00162560"/>
    <w:rsid w:val="0016692E"/>
    <w:rsid w:val="00167B42"/>
    <w:rsid w:val="00173E8E"/>
    <w:rsid w:val="001740A1"/>
    <w:rsid w:val="00175137"/>
    <w:rsid w:val="001811CD"/>
    <w:rsid w:val="00184117"/>
    <w:rsid w:val="00185BC7"/>
    <w:rsid w:val="00186D75"/>
    <w:rsid w:val="00192098"/>
    <w:rsid w:val="00194E0F"/>
    <w:rsid w:val="00194E5F"/>
    <w:rsid w:val="00197E48"/>
    <w:rsid w:val="001A2007"/>
    <w:rsid w:val="001A5B76"/>
    <w:rsid w:val="001B600D"/>
    <w:rsid w:val="001C12B5"/>
    <w:rsid w:val="001C2CB2"/>
    <w:rsid w:val="001D4216"/>
    <w:rsid w:val="001D4D29"/>
    <w:rsid w:val="001E2179"/>
    <w:rsid w:val="001E47ED"/>
    <w:rsid w:val="001F1BC7"/>
    <w:rsid w:val="001F3FC5"/>
    <w:rsid w:val="001F43FA"/>
    <w:rsid w:val="001F4C8D"/>
    <w:rsid w:val="001F5C41"/>
    <w:rsid w:val="00201E7A"/>
    <w:rsid w:val="00204B44"/>
    <w:rsid w:val="0021024F"/>
    <w:rsid w:val="00210371"/>
    <w:rsid w:val="00210971"/>
    <w:rsid w:val="002179AB"/>
    <w:rsid w:val="0022185B"/>
    <w:rsid w:val="002251DC"/>
    <w:rsid w:val="00225F81"/>
    <w:rsid w:val="00232430"/>
    <w:rsid w:val="002338C6"/>
    <w:rsid w:val="00234BDF"/>
    <w:rsid w:val="00241E82"/>
    <w:rsid w:val="00242D66"/>
    <w:rsid w:val="00243C7C"/>
    <w:rsid w:val="0024661D"/>
    <w:rsid w:val="00247E84"/>
    <w:rsid w:val="00255430"/>
    <w:rsid w:val="00257AEA"/>
    <w:rsid w:val="00260250"/>
    <w:rsid w:val="00260D01"/>
    <w:rsid w:val="002640EF"/>
    <w:rsid w:val="0026496A"/>
    <w:rsid w:val="0026530E"/>
    <w:rsid w:val="00270E75"/>
    <w:rsid w:val="0027267B"/>
    <w:rsid w:val="00282F9C"/>
    <w:rsid w:val="00284AAB"/>
    <w:rsid w:val="00287DE6"/>
    <w:rsid w:val="00293835"/>
    <w:rsid w:val="00297E3C"/>
    <w:rsid w:val="002A1B55"/>
    <w:rsid w:val="002A2836"/>
    <w:rsid w:val="002A2FA5"/>
    <w:rsid w:val="002A36AF"/>
    <w:rsid w:val="002A651A"/>
    <w:rsid w:val="002A69F6"/>
    <w:rsid w:val="002A7616"/>
    <w:rsid w:val="002A76E3"/>
    <w:rsid w:val="002B14F3"/>
    <w:rsid w:val="002B1E28"/>
    <w:rsid w:val="002B42C4"/>
    <w:rsid w:val="002B4CB9"/>
    <w:rsid w:val="002B5C56"/>
    <w:rsid w:val="002B5DA9"/>
    <w:rsid w:val="002B6C22"/>
    <w:rsid w:val="002C1372"/>
    <w:rsid w:val="002C568E"/>
    <w:rsid w:val="002D00B5"/>
    <w:rsid w:val="002D56EA"/>
    <w:rsid w:val="002D7604"/>
    <w:rsid w:val="002E046D"/>
    <w:rsid w:val="002E1D37"/>
    <w:rsid w:val="002E1F74"/>
    <w:rsid w:val="002E2124"/>
    <w:rsid w:val="002F4BF3"/>
    <w:rsid w:val="00300E7B"/>
    <w:rsid w:val="00302EA8"/>
    <w:rsid w:val="00304432"/>
    <w:rsid w:val="0030624B"/>
    <w:rsid w:val="00313864"/>
    <w:rsid w:val="00315119"/>
    <w:rsid w:val="0033110B"/>
    <w:rsid w:val="00331C47"/>
    <w:rsid w:val="00333914"/>
    <w:rsid w:val="00337257"/>
    <w:rsid w:val="0034692D"/>
    <w:rsid w:val="0035548F"/>
    <w:rsid w:val="00362BBC"/>
    <w:rsid w:val="00365701"/>
    <w:rsid w:val="003663FB"/>
    <w:rsid w:val="003669DD"/>
    <w:rsid w:val="003717B1"/>
    <w:rsid w:val="00371A7C"/>
    <w:rsid w:val="003744B0"/>
    <w:rsid w:val="0037725F"/>
    <w:rsid w:val="00387F3D"/>
    <w:rsid w:val="003913B3"/>
    <w:rsid w:val="003948DF"/>
    <w:rsid w:val="00395037"/>
    <w:rsid w:val="003970F6"/>
    <w:rsid w:val="003A4207"/>
    <w:rsid w:val="003B0AA5"/>
    <w:rsid w:val="003B1149"/>
    <w:rsid w:val="003B3BDC"/>
    <w:rsid w:val="003B7EC8"/>
    <w:rsid w:val="003C2074"/>
    <w:rsid w:val="003C2348"/>
    <w:rsid w:val="003D2C73"/>
    <w:rsid w:val="003D3B88"/>
    <w:rsid w:val="003D4534"/>
    <w:rsid w:val="003D75AF"/>
    <w:rsid w:val="003D78EE"/>
    <w:rsid w:val="003E154A"/>
    <w:rsid w:val="003E34BE"/>
    <w:rsid w:val="003E3772"/>
    <w:rsid w:val="003E5239"/>
    <w:rsid w:val="003E53C0"/>
    <w:rsid w:val="003F1872"/>
    <w:rsid w:val="003F7039"/>
    <w:rsid w:val="003F77D9"/>
    <w:rsid w:val="00401D40"/>
    <w:rsid w:val="00407420"/>
    <w:rsid w:val="00407961"/>
    <w:rsid w:val="00407ACB"/>
    <w:rsid w:val="00412C6B"/>
    <w:rsid w:val="00417129"/>
    <w:rsid w:val="00420050"/>
    <w:rsid w:val="00420AA5"/>
    <w:rsid w:val="00422F1E"/>
    <w:rsid w:val="00426DD5"/>
    <w:rsid w:val="00427E9B"/>
    <w:rsid w:val="00430C0D"/>
    <w:rsid w:val="00431536"/>
    <w:rsid w:val="00446D8D"/>
    <w:rsid w:val="00447BB1"/>
    <w:rsid w:val="00454464"/>
    <w:rsid w:val="00457E78"/>
    <w:rsid w:val="00461B05"/>
    <w:rsid w:val="00467BB1"/>
    <w:rsid w:val="00474D34"/>
    <w:rsid w:val="00475182"/>
    <w:rsid w:val="00476EFC"/>
    <w:rsid w:val="00483B04"/>
    <w:rsid w:val="00483F5A"/>
    <w:rsid w:val="00485117"/>
    <w:rsid w:val="004857C3"/>
    <w:rsid w:val="0049300B"/>
    <w:rsid w:val="004974E0"/>
    <w:rsid w:val="004A4F0F"/>
    <w:rsid w:val="004A77DE"/>
    <w:rsid w:val="004B23B8"/>
    <w:rsid w:val="004B5363"/>
    <w:rsid w:val="004C0F81"/>
    <w:rsid w:val="004C0FFD"/>
    <w:rsid w:val="004C4F66"/>
    <w:rsid w:val="004C5F85"/>
    <w:rsid w:val="004C7615"/>
    <w:rsid w:val="004C7C7E"/>
    <w:rsid w:val="004E0D3A"/>
    <w:rsid w:val="004E1669"/>
    <w:rsid w:val="004E2308"/>
    <w:rsid w:val="004E2E82"/>
    <w:rsid w:val="004E332C"/>
    <w:rsid w:val="004E3D7D"/>
    <w:rsid w:val="004E6804"/>
    <w:rsid w:val="004F0FDD"/>
    <w:rsid w:val="004F2791"/>
    <w:rsid w:val="004F2D32"/>
    <w:rsid w:val="004F46FE"/>
    <w:rsid w:val="004F4964"/>
    <w:rsid w:val="0050257A"/>
    <w:rsid w:val="00503130"/>
    <w:rsid w:val="0050753F"/>
    <w:rsid w:val="00511DC7"/>
    <w:rsid w:val="00516F1A"/>
    <w:rsid w:val="005172B5"/>
    <w:rsid w:val="00520268"/>
    <w:rsid w:val="005224A3"/>
    <w:rsid w:val="0052271F"/>
    <w:rsid w:val="00527987"/>
    <w:rsid w:val="005339A1"/>
    <w:rsid w:val="00536C8A"/>
    <w:rsid w:val="0053764C"/>
    <w:rsid w:val="00542791"/>
    <w:rsid w:val="0054659A"/>
    <w:rsid w:val="005468CF"/>
    <w:rsid w:val="00550856"/>
    <w:rsid w:val="005520FE"/>
    <w:rsid w:val="00552614"/>
    <w:rsid w:val="00561279"/>
    <w:rsid w:val="00564A07"/>
    <w:rsid w:val="00567256"/>
    <w:rsid w:val="005700D7"/>
    <w:rsid w:val="00571349"/>
    <w:rsid w:val="00577CC4"/>
    <w:rsid w:val="00586B50"/>
    <w:rsid w:val="0059096E"/>
    <w:rsid w:val="00594E55"/>
    <w:rsid w:val="0059534C"/>
    <w:rsid w:val="005A4A85"/>
    <w:rsid w:val="005A6D04"/>
    <w:rsid w:val="005A7773"/>
    <w:rsid w:val="005B72FA"/>
    <w:rsid w:val="005C26EC"/>
    <w:rsid w:val="005D1843"/>
    <w:rsid w:val="005E183B"/>
    <w:rsid w:val="005E3EB9"/>
    <w:rsid w:val="005E5C48"/>
    <w:rsid w:val="005F11EB"/>
    <w:rsid w:val="005F2F69"/>
    <w:rsid w:val="005F5ECA"/>
    <w:rsid w:val="005F67A4"/>
    <w:rsid w:val="005F799F"/>
    <w:rsid w:val="00602891"/>
    <w:rsid w:val="006038FA"/>
    <w:rsid w:val="00607BF0"/>
    <w:rsid w:val="00611487"/>
    <w:rsid w:val="006151B1"/>
    <w:rsid w:val="00615E43"/>
    <w:rsid w:val="0063212A"/>
    <w:rsid w:val="00632268"/>
    <w:rsid w:val="00635B3E"/>
    <w:rsid w:val="00635DCD"/>
    <w:rsid w:val="0063782C"/>
    <w:rsid w:val="006447B5"/>
    <w:rsid w:val="00662692"/>
    <w:rsid w:val="00663C9A"/>
    <w:rsid w:val="00664D65"/>
    <w:rsid w:val="0066673F"/>
    <w:rsid w:val="00667472"/>
    <w:rsid w:val="006705AF"/>
    <w:rsid w:val="006710F6"/>
    <w:rsid w:val="006714B0"/>
    <w:rsid w:val="00674817"/>
    <w:rsid w:val="00681213"/>
    <w:rsid w:val="006904A4"/>
    <w:rsid w:val="00693E7D"/>
    <w:rsid w:val="00695913"/>
    <w:rsid w:val="006A1B03"/>
    <w:rsid w:val="006A4E32"/>
    <w:rsid w:val="006A5281"/>
    <w:rsid w:val="006B32CB"/>
    <w:rsid w:val="006B37A8"/>
    <w:rsid w:val="006B5B6F"/>
    <w:rsid w:val="006B68F3"/>
    <w:rsid w:val="006B72CB"/>
    <w:rsid w:val="006C125D"/>
    <w:rsid w:val="006C1FDA"/>
    <w:rsid w:val="006C23AA"/>
    <w:rsid w:val="006C69A4"/>
    <w:rsid w:val="006C6D0A"/>
    <w:rsid w:val="006C7198"/>
    <w:rsid w:val="006D132A"/>
    <w:rsid w:val="006D4DAD"/>
    <w:rsid w:val="006D791F"/>
    <w:rsid w:val="006E0284"/>
    <w:rsid w:val="006E708D"/>
    <w:rsid w:val="006E76C6"/>
    <w:rsid w:val="006F186D"/>
    <w:rsid w:val="00700A4F"/>
    <w:rsid w:val="00702EF3"/>
    <w:rsid w:val="00706C96"/>
    <w:rsid w:val="007116F6"/>
    <w:rsid w:val="00713FD6"/>
    <w:rsid w:val="0071425E"/>
    <w:rsid w:val="00721344"/>
    <w:rsid w:val="00724068"/>
    <w:rsid w:val="00725DA7"/>
    <w:rsid w:val="007266AB"/>
    <w:rsid w:val="00730799"/>
    <w:rsid w:val="00734752"/>
    <w:rsid w:val="0073552D"/>
    <w:rsid w:val="007425E0"/>
    <w:rsid w:val="00744B77"/>
    <w:rsid w:val="00745B35"/>
    <w:rsid w:val="00746127"/>
    <w:rsid w:val="0075488A"/>
    <w:rsid w:val="007561CB"/>
    <w:rsid w:val="007600A2"/>
    <w:rsid w:val="007600FF"/>
    <w:rsid w:val="0076043A"/>
    <w:rsid w:val="00760CE0"/>
    <w:rsid w:val="00765C56"/>
    <w:rsid w:val="007671FC"/>
    <w:rsid w:val="007732BF"/>
    <w:rsid w:val="00776FBD"/>
    <w:rsid w:val="007867F5"/>
    <w:rsid w:val="00786981"/>
    <w:rsid w:val="00791374"/>
    <w:rsid w:val="007939E1"/>
    <w:rsid w:val="00796605"/>
    <w:rsid w:val="007A5D2E"/>
    <w:rsid w:val="007B5FA4"/>
    <w:rsid w:val="007B76D5"/>
    <w:rsid w:val="007C0E78"/>
    <w:rsid w:val="007C1CE5"/>
    <w:rsid w:val="007C2697"/>
    <w:rsid w:val="007C66A9"/>
    <w:rsid w:val="007C71A0"/>
    <w:rsid w:val="007D45E5"/>
    <w:rsid w:val="007D7ABB"/>
    <w:rsid w:val="007E00B1"/>
    <w:rsid w:val="007E0C3A"/>
    <w:rsid w:val="007E65C0"/>
    <w:rsid w:val="007F44E3"/>
    <w:rsid w:val="007F47BA"/>
    <w:rsid w:val="008003AE"/>
    <w:rsid w:val="008005DE"/>
    <w:rsid w:val="00813DA1"/>
    <w:rsid w:val="00813FEA"/>
    <w:rsid w:val="008174C6"/>
    <w:rsid w:val="00821B59"/>
    <w:rsid w:val="00826AB3"/>
    <w:rsid w:val="008279D9"/>
    <w:rsid w:val="00834920"/>
    <w:rsid w:val="00834E9A"/>
    <w:rsid w:val="00836550"/>
    <w:rsid w:val="00837F06"/>
    <w:rsid w:val="00841DED"/>
    <w:rsid w:val="008443E6"/>
    <w:rsid w:val="00845E62"/>
    <w:rsid w:val="00853C97"/>
    <w:rsid w:val="00861CCD"/>
    <w:rsid w:val="00861DC5"/>
    <w:rsid w:val="008716FF"/>
    <w:rsid w:val="00871EFB"/>
    <w:rsid w:val="008727A3"/>
    <w:rsid w:val="0087484F"/>
    <w:rsid w:val="0087550D"/>
    <w:rsid w:val="008778C2"/>
    <w:rsid w:val="00877F44"/>
    <w:rsid w:val="00882934"/>
    <w:rsid w:val="00885EB9"/>
    <w:rsid w:val="00886D51"/>
    <w:rsid w:val="00887134"/>
    <w:rsid w:val="00892D95"/>
    <w:rsid w:val="00893AC3"/>
    <w:rsid w:val="008960DE"/>
    <w:rsid w:val="00897A94"/>
    <w:rsid w:val="008B0428"/>
    <w:rsid w:val="008B29A7"/>
    <w:rsid w:val="008B3CCF"/>
    <w:rsid w:val="008B631E"/>
    <w:rsid w:val="008B7970"/>
    <w:rsid w:val="008C25C1"/>
    <w:rsid w:val="008C373B"/>
    <w:rsid w:val="008C386A"/>
    <w:rsid w:val="008C58B7"/>
    <w:rsid w:val="008C6E91"/>
    <w:rsid w:val="008C73C5"/>
    <w:rsid w:val="008D03D6"/>
    <w:rsid w:val="008D0EA1"/>
    <w:rsid w:val="008D32D3"/>
    <w:rsid w:val="008E1C69"/>
    <w:rsid w:val="008E27AC"/>
    <w:rsid w:val="008E3D82"/>
    <w:rsid w:val="008E5435"/>
    <w:rsid w:val="008E576D"/>
    <w:rsid w:val="008F1D8B"/>
    <w:rsid w:val="008F28EC"/>
    <w:rsid w:val="00904502"/>
    <w:rsid w:val="00910167"/>
    <w:rsid w:val="00911120"/>
    <w:rsid w:val="00913DA4"/>
    <w:rsid w:val="00917E02"/>
    <w:rsid w:val="00922354"/>
    <w:rsid w:val="009231D0"/>
    <w:rsid w:val="00924BDD"/>
    <w:rsid w:val="00925768"/>
    <w:rsid w:val="009363A9"/>
    <w:rsid w:val="00943C67"/>
    <w:rsid w:val="009466BA"/>
    <w:rsid w:val="009507FC"/>
    <w:rsid w:val="00950D86"/>
    <w:rsid w:val="009529D0"/>
    <w:rsid w:val="00954816"/>
    <w:rsid w:val="00966F9A"/>
    <w:rsid w:val="00976FC7"/>
    <w:rsid w:val="009771B7"/>
    <w:rsid w:val="00977DD8"/>
    <w:rsid w:val="00981716"/>
    <w:rsid w:val="00982B1B"/>
    <w:rsid w:val="009A112C"/>
    <w:rsid w:val="009A140E"/>
    <w:rsid w:val="009A5412"/>
    <w:rsid w:val="009A6ADF"/>
    <w:rsid w:val="009A7A6F"/>
    <w:rsid w:val="009B0E06"/>
    <w:rsid w:val="009B103B"/>
    <w:rsid w:val="009B30AD"/>
    <w:rsid w:val="009C524F"/>
    <w:rsid w:val="009C7842"/>
    <w:rsid w:val="009D314D"/>
    <w:rsid w:val="009D6FF7"/>
    <w:rsid w:val="009E047C"/>
    <w:rsid w:val="009E2575"/>
    <w:rsid w:val="009F3089"/>
    <w:rsid w:val="009F6C01"/>
    <w:rsid w:val="009F753C"/>
    <w:rsid w:val="00A0252B"/>
    <w:rsid w:val="00A1555A"/>
    <w:rsid w:val="00A21306"/>
    <w:rsid w:val="00A2703B"/>
    <w:rsid w:val="00A3057D"/>
    <w:rsid w:val="00A3096B"/>
    <w:rsid w:val="00A33D7C"/>
    <w:rsid w:val="00A34507"/>
    <w:rsid w:val="00A350C2"/>
    <w:rsid w:val="00A42D18"/>
    <w:rsid w:val="00A46CAC"/>
    <w:rsid w:val="00A50119"/>
    <w:rsid w:val="00A54865"/>
    <w:rsid w:val="00A55878"/>
    <w:rsid w:val="00A56B56"/>
    <w:rsid w:val="00A57D36"/>
    <w:rsid w:val="00A64CA6"/>
    <w:rsid w:val="00A650E8"/>
    <w:rsid w:val="00A6522D"/>
    <w:rsid w:val="00A65DE2"/>
    <w:rsid w:val="00A65DEE"/>
    <w:rsid w:val="00A719B4"/>
    <w:rsid w:val="00A7719A"/>
    <w:rsid w:val="00A84832"/>
    <w:rsid w:val="00A871AB"/>
    <w:rsid w:val="00A916B6"/>
    <w:rsid w:val="00A95D85"/>
    <w:rsid w:val="00A9629F"/>
    <w:rsid w:val="00A973C5"/>
    <w:rsid w:val="00A977EC"/>
    <w:rsid w:val="00AA10E3"/>
    <w:rsid w:val="00AA240F"/>
    <w:rsid w:val="00AA3292"/>
    <w:rsid w:val="00AA387D"/>
    <w:rsid w:val="00AA4C77"/>
    <w:rsid w:val="00AA6D43"/>
    <w:rsid w:val="00AB008F"/>
    <w:rsid w:val="00AB1099"/>
    <w:rsid w:val="00AB1AC7"/>
    <w:rsid w:val="00AB20CD"/>
    <w:rsid w:val="00AC15A6"/>
    <w:rsid w:val="00AC25DE"/>
    <w:rsid w:val="00AC6A77"/>
    <w:rsid w:val="00AC7D13"/>
    <w:rsid w:val="00AE06EA"/>
    <w:rsid w:val="00AE2356"/>
    <w:rsid w:val="00AE3D7C"/>
    <w:rsid w:val="00AE3DBD"/>
    <w:rsid w:val="00AE6CA1"/>
    <w:rsid w:val="00AF0BAE"/>
    <w:rsid w:val="00AF113F"/>
    <w:rsid w:val="00AF766E"/>
    <w:rsid w:val="00B005D7"/>
    <w:rsid w:val="00B00E54"/>
    <w:rsid w:val="00B04B94"/>
    <w:rsid w:val="00B06E06"/>
    <w:rsid w:val="00B10604"/>
    <w:rsid w:val="00B10DDE"/>
    <w:rsid w:val="00B17C15"/>
    <w:rsid w:val="00B22609"/>
    <w:rsid w:val="00B32929"/>
    <w:rsid w:val="00B33F01"/>
    <w:rsid w:val="00B3646B"/>
    <w:rsid w:val="00B45B31"/>
    <w:rsid w:val="00B47962"/>
    <w:rsid w:val="00B537D9"/>
    <w:rsid w:val="00B54D7C"/>
    <w:rsid w:val="00B55824"/>
    <w:rsid w:val="00B565B0"/>
    <w:rsid w:val="00B6118D"/>
    <w:rsid w:val="00B62297"/>
    <w:rsid w:val="00B64712"/>
    <w:rsid w:val="00B65866"/>
    <w:rsid w:val="00B73059"/>
    <w:rsid w:val="00B74664"/>
    <w:rsid w:val="00B810A9"/>
    <w:rsid w:val="00B83AB7"/>
    <w:rsid w:val="00B90C6B"/>
    <w:rsid w:val="00B90E48"/>
    <w:rsid w:val="00B94ED5"/>
    <w:rsid w:val="00BA1D16"/>
    <w:rsid w:val="00BA35F1"/>
    <w:rsid w:val="00BA5A93"/>
    <w:rsid w:val="00BA6F94"/>
    <w:rsid w:val="00BB2580"/>
    <w:rsid w:val="00BB3C1F"/>
    <w:rsid w:val="00BB4953"/>
    <w:rsid w:val="00BB79CE"/>
    <w:rsid w:val="00BC120F"/>
    <w:rsid w:val="00BD16D4"/>
    <w:rsid w:val="00BD2077"/>
    <w:rsid w:val="00BE7233"/>
    <w:rsid w:val="00BF3686"/>
    <w:rsid w:val="00BF4770"/>
    <w:rsid w:val="00BF78F9"/>
    <w:rsid w:val="00C038B8"/>
    <w:rsid w:val="00C04321"/>
    <w:rsid w:val="00C04409"/>
    <w:rsid w:val="00C05BA2"/>
    <w:rsid w:val="00C06B5F"/>
    <w:rsid w:val="00C10312"/>
    <w:rsid w:val="00C10A2D"/>
    <w:rsid w:val="00C12E8A"/>
    <w:rsid w:val="00C142AA"/>
    <w:rsid w:val="00C15B90"/>
    <w:rsid w:val="00C15E81"/>
    <w:rsid w:val="00C17681"/>
    <w:rsid w:val="00C232E4"/>
    <w:rsid w:val="00C23F99"/>
    <w:rsid w:val="00C27BFD"/>
    <w:rsid w:val="00C3240E"/>
    <w:rsid w:val="00C32C7B"/>
    <w:rsid w:val="00C5451D"/>
    <w:rsid w:val="00C56535"/>
    <w:rsid w:val="00C60053"/>
    <w:rsid w:val="00C622A9"/>
    <w:rsid w:val="00C627F7"/>
    <w:rsid w:val="00C67008"/>
    <w:rsid w:val="00C725AB"/>
    <w:rsid w:val="00C726B7"/>
    <w:rsid w:val="00C7362C"/>
    <w:rsid w:val="00C759FE"/>
    <w:rsid w:val="00C80B0E"/>
    <w:rsid w:val="00C815E9"/>
    <w:rsid w:val="00C81E69"/>
    <w:rsid w:val="00C84320"/>
    <w:rsid w:val="00C875A5"/>
    <w:rsid w:val="00C95841"/>
    <w:rsid w:val="00C9653D"/>
    <w:rsid w:val="00C96F99"/>
    <w:rsid w:val="00C97D1A"/>
    <w:rsid w:val="00CA065E"/>
    <w:rsid w:val="00CA2C4C"/>
    <w:rsid w:val="00CA4106"/>
    <w:rsid w:val="00CB3281"/>
    <w:rsid w:val="00CB5376"/>
    <w:rsid w:val="00CC5616"/>
    <w:rsid w:val="00CC6855"/>
    <w:rsid w:val="00CE00A5"/>
    <w:rsid w:val="00CE3C07"/>
    <w:rsid w:val="00CE59B4"/>
    <w:rsid w:val="00CF331F"/>
    <w:rsid w:val="00CF33D5"/>
    <w:rsid w:val="00CF4796"/>
    <w:rsid w:val="00CF6231"/>
    <w:rsid w:val="00CF646A"/>
    <w:rsid w:val="00D02EBE"/>
    <w:rsid w:val="00D03F38"/>
    <w:rsid w:val="00D04C1C"/>
    <w:rsid w:val="00D05324"/>
    <w:rsid w:val="00D12CD0"/>
    <w:rsid w:val="00D15321"/>
    <w:rsid w:val="00D17973"/>
    <w:rsid w:val="00D21ADE"/>
    <w:rsid w:val="00D22D0D"/>
    <w:rsid w:val="00D25335"/>
    <w:rsid w:val="00D25454"/>
    <w:rsid w:val="00D27111"/>
    <w:rsid w:val="00D30463"/>
    <w:rsid w:val="00D30912"/>
    <w:rsid w:val="00D3099F"/>
    <w:rsid w:val="00D3138B"/>
    <w:rsid w:val="00D3252B"/>
    <w:rsid w:val="00D40C7B"/>
    <w:rsid w:val="00D43EA9"/>
    <w:rsid w:val="00D451D2"/>
    <w:rsid w:val="00D4671E"/>
    <w:rsid w:val="00D50A4C"/>
    <w:rsid w:val="00D50AC4"/>
    <w:rsid w:val="00D5264D"/>
    <w:rsid w:val="00D52F51"/>
    <w:rsid w:val="00D56340"/>
    <w:rsid w:val="00D56A97"/>
    <w:rsid w:val="00D6195D"/>
    <w:rsid w:val="00D6730B"/>
    <w:rsid w:val="00D74BFC"/>
    <w:rsid w:val="00D75586"/>
    <w:rsid w:val="00D77724"/>
    <w:rsid w:val="00D8654E"/>
    <w:rsid w:val="00D87171"/>
    <w:rsid w:val="00D90334"/>
    <w:rsid w:val="00D93F2B"/>
    <w:rsid w:val="00D9631F"/>
    <w:rsid w:val="00D96A49"/>
    <w:rsid w:val="00DA1DD4"/>
    <w:rsid w:val="00DA3EB8"/>
    <w:rsid w:val="00DB3BFB"/>
    <w:rsid w:val="00DB6494"/>
    <w:rsid w:val="00DC49E0"/>
    <w:rsid w:val="00DC6FB8"/>
    <w:rsid w:val="00DD00B7"/>
    <w:rsid w:val="00DD4C0A"/>
    <w:rsid w:val="00DD6599"/>
    <w:rsid w:val="00DD7D82"/>
    <w:rsid w:val="00DE1105"/>
    <w:rsid w:val="00DE4D53"/>
    <w:rsid w:val="00DF32CE"/>
    <w:rsid w:val="00DF40FA"/>
    <w:rsid w:val="00E01C3E"/>
    <w:rsid w:val="00E06182"/>
    <w:rsid w:val="00E067CF"/>
    <w:rsid w:val="00E10643"/>
    <w:rsid w:val="00E10CF6"/>
    <w:rsid w:val="00E1747D"/>
    <w:rsid w:val="00E17811"/>
    <w:rsid w:val="00E21193"/>
    <w:rsid w:val="00E27541"/>
    <w:rsid w:val="00E35075"/>
    <w:rsid w:val="00E37FEB"/>
    <w:rsid w:val="00E416A7"/>
    <w:rsid w:val="00E47899"/>
    <w:rsid w:val="00E5204F"/>
    <w:rsid w:val="00E525DF"/>
    <w:rsid w:val="00E53753"/>
    <w:rsid w:val="00E55C2F"/>
    <w:rsid w:val="00E55F13"/>
    <w:rsid w:val="00E569E9"/>
    <w:rsid w:val="00E6149C"/>
    <w:rsid w:val="00E64D84"/>
    <w:rsid w:val="00E64EF7"/>
    <w:rsid w:val="00E77C37"/>
    <w:rsid w:val="00E83692"/>
    <w:rsid w:val="00E84438"/>
    <w:rsid w:val="00E90916"/>
    <w:rsid w:val="00E92C73"/>
    <w:rsid w:val="00E936DF"/>
    <w:rsid w:val="00E95544"/>
    <w:rsid w:val="00EA0E41"/>
    <w:rsid w:val="00EA0E70"/>
    <w:rsid w:val="00EA4A17"/>
    <w:rsid w:val="00EA5350"/>
    <w:rsid w:val="00EA7802"/>
    <w:rsid w:val="00EB2B2D"/>
    <w:rsid w:val="00EB6796"/>
    <w:rsid w:val="00EB67F5"/>
    <w:rsid w:val="00EC055E"/>
    <w:rsid w:val="00EC111D"/>
    <w:rsid w:val="00EC19E2"/>
    <w:rsid w:val="00EC2214"/>
    <w:rsid w:val="00EC26F2"/>
    <w:rsid w:val="00EC5556"/>
    <w:rsid w:val="00ED08F2"/>
    <w:rsid w:val="00ED3224"/>
    <w:rsid w:val="00ED7DDE"/>
    <w:rsid w:val="00EE0609"/>
    <w:rsid w:val="00EE4BF4"/>
    <w:rsid w:val="00EF07D0"/>
    <w:rsid w:val="00EF0C42"/>
    <w:rsid w:val="00EF4132"/>
    <w:rsid w:val="00F043F8"/>
    <w:rsid w:val="00F10773"/>
    <w:rsid w:val="00F123D8"/>
    <w:rsid w:val="00F21716"/>
    <w:rsid w:val="00F23722"/>
    <w:rsid w:val="00F24D3F"/>
    <w:rsid w:val="00F33E43"/>
    <w:rsid w:val="00F36D33"/>
    <w:rsid w:val="00F504B7"/>
    <w:rsid w:val="00F547B9"/>
    <w:rsid w:val="00F55586"/>
    <w:rsid w:val="00F56BD2"/>
    <w:rsid w:val="00F658F0"/>
    <w:rsid w:val="00F71789"/>
    <w:rsid w:val="00F717D7"/>
    <w:rsid w:val="00F71E28"/>
    <w:rsid w:val="00F75871"/>
    <w:rsid w:val="00F816BA"/>
    <w:rsid w:val="00F8354C"/>
    <w:rsid w:val="00F86872"/>
    <w:rsid w:val="00F913B2"/>
    <w:rsid w:val="00F958DE"/>
    <w:rsid w:val="00FA0B49"/>
    <w:rsid w:val="00FA757B"/>
    <w:rsid w:val="00FB67F4"/>
    <w:rsid w:val="00FB7474"/>
    <w:rsid w:val="00FC099F"/>
    <w:rsid w:val="00FC0F40"/>
    <w:rsid w:val="00FC3A72"/>
    <w:rsid w:val="00FC3CCA"/>
    <w:rsid w:val="00FC67E6"/>
    <w:rsid w:val="00FC7622"/>
    <w:rsid w:val="00FD1C82"/>
    <w:rsid w:val="00FE1A49"/>
    <w:rsid w:val="00FE5344"/>
    <w:rsid w:val="00FF30F6"/>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DFBC8"/>
  <w15:docId w15:val="{663C2F01-03A8-4C84-95E7-D697D157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53"/>
  </w:style>
  <w:style w:type="paragraph" w:styleId="Heading1">
    <w:name w:val="heading 1"/>
    <w:basedOn w:val="Normal"/>
    <w:next w:val="Normal"/>
    <w:link w:val="Heading1Char"/>
    <w:uiPriority w:val="9"/>
    <w:qFormat/>
    <w:rsid w:val="00DB6494"/>
    <w:pPr>
      <w:spacing w:after="0" w:line="480" w:lineRule="auto"/>
      <w:jc w:val="center"/>
      <w:outlineLvl w:val="0"/>
    </w:pPr>
    <w:rPr>
      <w:rFonts w:ascii="Times New Roman" w:hAnsi="Times New Roman" w:cs="Times New Roman"/>
      <w:b/>
      <w:sz w:val="24"/>
      <w:szCs w:val="24"/>
      <w:lang w:val="en-ID"/>
    </w:rPr>
  </w:style>
  <w:style w:type="paragraph" w:styleId="Heading2">
    <w:name w:val="heading 2"/>
    <w:basedOn w:val="ListParagraph"/>
    <w:next w:val="Normal"/>
    <w:link w:val="Heading2Char"/>
    <w:uiPriority w:val="9"/>
    <w:unhideWhenUsed/>
    <w:qFormat/>
    <w:rsid w:val="00DB6494"/>
    <w:pPr>
      <w:numPr>
        <w:ilvl w:val="1"/>
        <w:numId w:val="1"/>
      </w:numPr>
      <w:spacing w:after="0" w:line="480" w:lineRule="auto"/>
      <w:ind w:left="426" w:hanging="426"/>
      <w:jc w:val="both"/>
      <w:outlineLvl w:val="1"/>
    </w:pPr>
    <w:rPr>
      <w:rFonts w:ascii="Times New Roman" w:eastAsia="Times New Roman" w:hAnsi="Times New Roman" w:cs="Times New Roman"/>
      <w:b/>
      <w:sz w:val="24"/>
      <w:szCs w:val="24"/>
      <w:lang w:val="en-ID"/>
    </w:rPr>
  </w:style>
  <w:style w:type="paragraph" w:styleId="Heading3">
    <w:name w:val="heading 3"/>
    <w:basedOn w:val="Normal"/>
    <w:next w:val="Normal"/>
    <w:link w:val="Heading3Char"/>
    <w:uiPriority w:val="9"/>
    <w:unhideWhenUsed/>
    <w:qFormat/>
    <w:rsid w:val="007F47BA"/>
    <w:pPr>
      <w:keepNext/>
      <w:keepLines/>
      <w:numPr>
        <w:ilvl w:val="1"/>
        <w:numId w:val="2"/>
      </w:numPr>
      <w:spacing w:before="200" w:after="0" w:line="480" w:lineRule="auto"/>
      <w:ind w:left="426" w:hanging="426"/>
      <w:outlineLvl w:val="2"/>
    </w:pPr>
    <w:rPr>
      <w:rFonts w:ascii="Times New Roman" w:eastAsiaTheme="majorEastAsia" w:hAnsi="Times New Roman" w:cs="Times New Roman"/>
      <w:b/>
      <w:bCs/>
      <w:sz w:val="24"/>
      <w:szCs w:val="24"/>
    </w:rPr>
  </w:style>
  <w:style w:type="paragraph" w:styleId="Heading4">
    <w:name w:val="heading 4"/>
    <w:basedOn w:val="ListParagraph"/>
    <w:next w:val="Normal"/>
    <w:link w:val="Heading4Char"/>
    <w:uiPriority w:val="9"/>
    <w:unhideWhenUsed/>
    <w:qFormat/>
    <w:rsid w:val="00897A94"/>
    <w:pPr>
      <w:numPr>
        <w:ilvl w:val="2"/>
        <w:numId w:val="4"/>
      </w:numPr>
      <w:spacing w:after="0" w:line="480" w:lineRule="auto"/>
      <w:ind w:left="709"/>
      <w:jc w:val="both"/>
      <w:outlineLvl w:val="3"/>
    </w:pPr>
    <w:rPr>
      <w:rFonts w:ascii="Times New Roman" w:hAnsi="Times New Roman"/>
      <w:b/>
      <w:bCs/>
      <w:iCs/>
      <w:sz w:val="24"/>
      <w:szCs w:val="24"/>
      <w:lang w:val="en-ID"/>
    </w:rPr>
  </w:style>
  <w:style w:type="paragraph" w:styleId="Heading5">
    <w:name w:val="heading 5"/>
    <w:basedOn w:val="Normal"/>
    <w:next w:val="Normal"/>
    <w:link w:val="Heading5Char"/>
    <w:uiPriority w:val="9"/>
    <w:semiHidden/>
    <w:unhideWhenUsed/>
    <w:qFormat/>
    <w:rsid w:val="00D27111"/>
    <w:pPr>
      <w:keepNext/>
      <w:keepLines/>
      <w:pBdr>
        <w:top w:val="nil"/>
        <w:left w:val="nil"/>
        <w:bottom w:val="nil"/>
        <w:right w:val="nil"/>
        <w:between w:val="nil"/>
        <w:bar w:val="nil"/>
      </w:pBdr>
      <w:spacing w:before="200" w:after="0" w:line="240" w:lineRule="auto"/>
      <w:ind w:left="1008" w:hanging="1008"/>
      <w:outlineLvl w:val="4"/>
    </w:pPr>
    <w:rPr>
      <w:rFonts w:asciiTheme="majorHAnsi" w:eastAsiaTheme="majorEastAsia" w:hAnsiTheme="majorHAnsi" w:cstheme="majorBidi"/>
      <w:color w:val="1F4D78" w:themeColor="accent1" w:themeShade="7F"/>
      <w:sz w:val="24"/>
      <w:szCs w:val="24"/>
      <w:bdr w:val="nil"/>
    </w:rPr>
  </w:style>
  <w:style w:type="paragraph" w:styleId="Heading6">
    <w:name w:val="heading 6"/>
    <w:basedOn w:val="Normal"/>
    <w:next w:val="Normal"/>
    <w:link w:val="Heading6Char"/>
    <w:uiPriority w:val="9"/>
    <w:semiHidden/>
    <w:unhideWhenUsed/>
    <w:qFormat/>
    <w:rsid w:val="00D27111"/>
    <w:pPr>
      <w:keepNext/>
      <w:keepLines/>
      <w:pBdr>
        <w:top w:val="nil"/>
        <w:left w:val="nil"/>
        <w:bottom w:val="nil"/>
        <w:right w:val="nil"/>
        <w:between w:val="nil"/>
        <w:bar w:val="nil"/>
      </w:pBdr>
      <w:spacing w:before="200" w:after="0" w:line="240" w:lineRule="auto"/>
      <w:ind w:left="1152" w:hanging="1152"/>
      <w:outlineLvl w:val="5"/>
    </w:pPr>
    <w:rPr>
      <w:rFonts w:asciiTheme="majorHAnsi" w:eastAsiaTheme="majorEastAsia" w:hAnsiTheme="majorHAnsi" w:cstheme="majorBidi"/>
      <w:i/>
      <w:iCs/>
      <w:color w:val="1F4D78" w:themeColor="accent1" w:themeShade="7F"/>
      <w:sz w:val="24"/>
      <w:szCs w:val="24"/>
      <w:bdr w:val="nil"/>
    </w:rPr>
  </w:style>
  <w:style w:type="paragraph" w:styleId="Heading7">
    <w:name w:val="heading 7"/>
    <w:basedOn w:val="Normal"/>
    <w:next w:val="Normal"/>
    <w:link w:val="Heading7Char"/>
    <w:uiPriority w:val="9"/>
    <w:semiHidden/>
    <w:unhideWhenUsed/>
    <w:qFormat/>
    <w:rsid w:val="00D27111"/>
    <w:pPr>
      <w:keepNext/>
      <w:keepLines/>
      <w:pBdr>
        <w:top w:val="nil"/>
        <w:left w:val="nil"/>
        <w:bottom w:val="nil"/>
        <w:right w:val="nil"/>
        <w:between w:val="nil"/>
        <w:bar w:val="nil"/>
      </w:pBdr>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bdr w:val="nil"/>
    </w:rPr>
  </w:style>
  <w:style w:type="paragraph" w:styleId="Heading8">
    <w:name w:val="heading 8"/>
    <w:basedOn w:val="Normal"/>
    <w:next w:val="Normal"/>
    <w:link w:val="Heading8Char"/>
    <w:uiPriority w:val="9"/>
    <w:semiHidden/>
    <w:unhideWhenUsed/>
    <w:qFormat/>
    <w:rsid w:val="00D27111"/>
    <w:pPr>
      <w:keepNext/>
      <w:keepLines/>
      <w:pBdr>
        <w:top w:val="nil"/>
        <w:left w:val="nil"/>
        <w:bottom w:val="nil"/>
        <w:right w:val="nil"/>
        <w:between w:val="nil"/>
        <w:bar w:val="nil"/>
      </w:pBdr>
      <w:spacing w:before="200" w:after="0" w:line="240" w:lineRule="auto"/>
      <w:ind w:left="1440" w:hanging="1440"/>
      <w:outlineLvl w:val="7"/>
    </w:pPr>
    <w:rPr>
      <w:rFonts w:asciiTheme="majorHAnsi" w:eastAsiaTheme="majorEastAsia" w:hAnsiTheme="majorHAnsi" w:cstheme="majorBidi"/>
      <w:color w:val="404040" w:themeColor="text1" w:themeTint="BF"/>
      <w:sz w:val="20"/>
      <w:szCs w:val="20"/>
      <w:bdr w:val="nil"/>
    </w:rPr>
  </w:style>
  <w:style w:type="paragraph" w:styleId="Heading9">
    <w:name w:val="heading 9"/>
    <w:basedOn w:val="Normal"/>
    <w:next w:val="Normal"/>
    <w:link w:val="Heading9Char"/>
    <w:uiPriority w:val="9"/>
    <w:semiHidden/>
    <w:unhideWhenUsed/>
    <w:qFormat/>
    <w:rsid w:val="00D27111"/>
    <w:pPr>
      <w:keepNext/>
      <w:keepLines/>
      <w:pBdr>
        <w:top w:val="nil"/>
        <w:left w:val="nil"/>
        <w:bottom w:val="nil"/>
        <w:right w:val="nil"/>
        <w:between w:val="nil"/>
        <w:bar w:val="nil"/>
      </w:pBdr>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79CE"/>
    <w:pPr>
      <w:ind w:left="720"/>
      <w:contextualSpacing/>
    </w:pPr>
  </w:style>
  <w:style w:type="character" w:styleId="Hyperlink">
    <w:name w:val="Hyperlink"/>
    <w:basedOn w:val="DefaultParagraphFont"/>
    <w:uiPriority w:val="99"/>
    <w:unhideWhenUsed/>
    <w:rsid w:val="0076043A"/>
    <w:rPr>
      <w:color w:val="0563C1" w:themeColor="hyperlink"/>
      <w:u w:val="single"/>
    </w:rPr>
  </w:style>
  <w:style w:type="character" w:customStyle="1" w:styleId="UnresolvedMention1">
    <w:name w:val="Unresolved Mention1"/>
    <w:basedOn w:val="DefaultParagraphFont"/>
    <w:uiPriority w:val="99"/>
    <w:semiHidden/>
    <w:unhideWhenUsed/>
    <w:rsid w:val="0076043A"/>
    <w:rPr>
      <w:color w:val="605E5C"/>
      <w:shd w:val="clear" w:color="auto" w:fill="E1DFDD"/>
    </w:rPr>
  </w:style>
  <w:style w:type="character" w:customStyle="1" w:styleId="Heading1Char">
    <w:name w:val="Heading 1 Char"/>
    <w:basedOn w:val="DefaultParagraphFont"/>
    <w:link w:val="Heading1"/>
    <w:uiPriority w:val="9"/>
    <w:rsid w:val="00DB6494"/>
    <w:rPr>
      <w:rFonts w:ascii="Times New Roman" w:hAnsi="Times New Roman" w:cs="Times New Roman"/>
      <w:b/>
      <w:sz w:val="24"/>
      <w:szCs w:val="24"/>
      <w:lang w:val="en-ID"/>
    </w:rPr>
  </w:style>
  <w:style w:type="character" w:customStyle="1" w:styleId="Heading2Char">
    <w:name w:val="Heading 2 Char"/>
    <w:basedOn w:val="DefaultParagraphFont"/>
    <w:link w:val="Heading2"/>
    <w:uiPriority w:val="9"/>
    <w:rsid w:val="00DB6494"/>
    <w:rPr>
      <w:rFonts w:ascii="Times New Roman" w:eastAsia="Times New Roman" w:hAnsi="Times New Roman" w:cs="Times New Roman"/>
      <w:b/>
      <w:sz w:val="24"/>
      <w:szCs w:val="24"/>
      <w:lang w:val="en-ID"/>
    </w:rPr>
  </w:style>
  <w:style w:type="character" w:customStyle="1" w:styleId="Heading3Char">
    <w:name w:val="Heading 3 Char"/>
    <w:basedOn w:val="DefaultParagraphFont"/>
    <w:link w:val="Heading3"/>
    <w:uiPriority w:val="9"/>
    <w:rsid w:val="007F47BA"/>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897A94"/>
    <w:rPr>
      <w:rFonts w:ascii="Times New Roman" w:hAnsi="Times New Roman"/>
      <w:b/>
      <w:bCs/>
      <w:iCs/>
      <w:sz w:val="24"/>
      <w:szCs w:val="24"/>
      <w:lang w:val="en-ID"/>
    </w:rPr>
  </w:style>
  <w:style w:type="character" w:customStyle="1" w:styleId="ListParagraphChar">
    <w:name w:val="List Paragraph Char"/>
    <w:link w:val="ListParagraph"/>
    <w:uiPriority w:val="34"/>
    <w:locked/>
    <w:rsid w:val="007266AB"/>
  </w:style>
  <w:style w:type="paragraph" w:styleId="Header">
    <w:name w:val="header"/>
    <w:basedOn w:val="Normal"/>
    <w:link w:val="HeaderChar"/>
    <w:uiPriority w:val="99"/>
    <w:unhideWhenUsed/>
    <w:rsid w:val="0021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71"/>
  </w:style>
  <w:style w:type="paragraph" w:styleId="Footer">
    <w:name w:val="footer"/>
    <w:basedOn w:val="Normal"/>
    <w:link w:val="FooterChar"/>
    <w:uiPriority w:val="99"/>
    <w:unhideWhenUsed/>
    <w:rsid w:val="0021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71"/>
  </w:style>
  <w:style w:type="paragraph" w:styleId="TOC1">
    <w:name w:val="toc 1"/>
    <w:basedOn w:val="Normal"/>
    <w:next w:val="Normal"/>
    <w:autoRedefine/>
    <w:uiPriority w:val="39"/>
    <w:unhideWhenUsed/>
    <w:rsid w:val="00ED08F2"/>
    <w:pPr>
      <w:spacing w:after="100"/>
    </w:pPr>
  </w:style>
  <w:style w:type="paragraph" w:styleId="TOC2">
    <w:name w:val="toc 2"/>
    <w:basedOn w:val="Normal"/>
    <w:next w:val="Normal"/>
    <w:autoRedefine/>
    <w:uiPriority w:val="39"/>
    <w:unhideWhenUsed/>
    <w:rsid w:val="00ED08F2"/>
    <w:pPr>
      <w:spacing w:after="100"/>
      <w:ind w:left="220"/>
    </w:pPr>
  </w:style>
  <w:style w:type="paragraph" w:styleId="TOC3">
    <w:name w:val="toc 3"/>
    <w:basedOn w:val="Normal"/>
    <w:next w:val="Normal"/>
    <w:autoRedefine/>
    <w:uiPriority w:val="39"/>
    <w:unhideWhenUsed/>
    <w:rsid w:val="00287DE6"/>
    <w:pPr>
      <w:tabs>
        <w:tab w:val="right" w:leader="dot" w:pos="7928"/>
      </w:tabs>
      <w:spacing w:after="100"/>
      <w:ind w:left="440"/>
    </w:pPr>
  </w:style>
  <w:style w:type="paragraph" w:styleId="TOC4">
    <w:name w:val="toc 4"/>
    <w:basedOn w:val="Normal"/>
    <w:next w:val="Normal"/>
    <w:autoRedefine/>
    <w:uiPriority w:val="39"/>
    <w:unhideWhenUsed/>
    <w:rsid w:val="00ED08F2"/>
    <w:pPr>
      <w:spacing w:after="100"/>
      <w:ind w:left="660"/>
    </w:pPr>
  </w:style>
  <w:style w:type="paragraph" w:styleId="BodyText">
    <w:name w:val="Body Text"/>
    <w:basedOn w:val="Normal"/>
    <w:link w:val="BodyTextChar"/>
    <w:uiPriority w:val="1"/>
    <w:qFormat/>
    <w:rsid w:val="00E10C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10CF6"/>
    <w:rPr>
      <w:rFonts w:ascii="Times New Roman" w:eastAsia="Times New Roman" w:hAnsi="Times New Roman" w:cs="Times New Roman"/>
      <w:sz w:val="24"/>
      <w:szCs w:val="24"/>
      <w:lang w:val="id"/>
    </w:rPr>
  </w:style>
  <w:style w:type="table" w:styleId="TableGrid">
    <w:name w:val="Table Grid"/>
    <w:basedOn w:val="TableNormal"/>
    <w:uiPriority w:val="39"/>
    <w:rsid w:val="00FC67E6"/>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92"/>
    <w:rPr>
      <w:rFonts w:ascii="Tahoma" w:hAnsi="Tahoma" w:cs="Tahoma"/>
      <w:sz w:val="16"/>
      <w:szCs w:val="16"/>
    </w:rPr>
  </w:style>
  <w:style w:type="character" w:customStyle="1" w:styleId="Heading5Char">
    <w:name w:val="Heading 5 Char"/>
    <w:basedOn w:val="DefaultParagraphFont"/>
    <w:link w:val="Heading5"/>
    <w:uiPriority w:val="9"/>
    <w:semiHidden/>
    <w:rsid w:val="00D27111"/>
    <w:rPr>
      <w:rFonts w:asciiTheme="majorHAnsi" w:eastAsiaTheme="majorEastAsia" w:hAnsiTheme="majorHAnsi" w:cstheme="majorBidi"/>
      <w:color w:val="1F4D78" w:themeColor="accent1" w:themeShade="7F"/>
      <w:sz w:val="24"/>
      <w:szCs w:val="24"/>
      <w:bdr w:val="nil"/>
    </w:rPr>
  </w:style>
  <w:style w:type="character" w:customStyle="1" w:styleId="Heading6Char">
    <w:name w:val="Heading 6 Char"/>
    <w:basedOn w:val="DefaultParagraphFont"/>
    <w:link w:val="Heading6"/>
    <w:uiPriority w:val="9"/>
    <w:semiHidden/>
    <w:rsid w:val="00D27111"/>
    <w:rPr>
      <w:rFonts w:asciiTheme="majorHAnsi" w:eastAsiaTheme="majorEastAsia" w:hAnsiTheme="majorHAnsi" w:cstheme="majorBidi"/>
      <w:i/>
      <w:iCs/>
      <w:color w:val="1F4D78" w:themeColor="accent1" w:themeShade="7F"/>
      <w:sz w:val="24"/>
      <w:szCs w:val="24"/>
      <w:bdr w:val="nil"/>
    </w:rPr>
  </w:style>
  <w:style w:type="character" w:customStyle="1" w:styleId="Heading7Char">
    <w:name w:val="Heading 7 Char"/>
    <w:basedOn w:val="DefaultParagraphFont"/>
    <w:link w:val="Heading7"/>
    <w:uiPriority w:val="9"/>
    <w:semiHidden/>
    <w:rsid w:val="00D27111"/>
    <w:rPr>
      <w:rFonts w:asciiTheme="majorHAnsi" w:eastAsiaTheme="majorEastAsia" w:hAnsiTheme="majorHAnsi" w:cstheme="majorBidi"/>
      <w:i/>
      <w:iCs/>
      <w:color w:val="404040" w:themeColor="text1" w:themeTint="BF"/>
      <w:sz w:val="24"/>
      <w:szCs w:val="24"/>
      <w:bdr w:val="nil"/>
    </w:rPr>
  </w:style>
  <w:style w:type="character" w:customStyle="1" w:styleId="Heading8Char">
    <w:name w:val="Heading 8 Char"/>
    <w:basedOn w:val="DefaultParagraphFont"/>
    <w:link w:val="Heading8"/>
    <w:uiPriority w:val="9"/>
    <w:semiHidden/>
    <w:rsid w:val="00D27111"/>
    <w:rPr>
      <w:rFonts w:asciiTheme="majorHAnsi" w:eastAsiaTheme="majorEastAsia" w:hAnsiTheme="majorHAnsi" w:cstheme="majorBidi"/>
      <w:color w:val="404040" w:themeColor="text1" w:themeTint="BF"/>
      <w:sz w:val="20"/>
      <w:szCs w:val="20"/>
      <w:bdr w:val="nil"/>
    </w:rPr>
  </w:style>
  <w:style w:type="character" w:customStyle="1" w:styleId="Heading9Char">
    <w:name w:val="Heading 9 Char"/>
    <w:basedOn w:val="DefaultParagraphFont"/>
    <w:link w:val="Heading9"/>
    <w:uiPriority w:val="9"/>
    <w:semiHidden/>
    <w:rsid w:val="00D27111"/>
    <w:rPr>
      <w:rFonts w:asciiTheme="majorHAnsi" w:eastAsiaTheme="majorEastAsia" w:hAnsiTheme="majorHAnsi" w:cstheme="majorBidi"/>
      <w:i/>
      <w:iCs/>
      <w:color w:val="404040" w:themeColor="text1" w:themeTint="BF"/>
      <w:sz w:val="20"/>
      <w:szCs w:val="20"/>
      <w:bdr w:val="nil"/>
    </w:rPr>
  </w:style>
  <w:style w:type="table" w:customStyle="1" w:styleId="TableGrid1">
    <w:name w:val="Table Grid1"/>
    <w:basedOn w:val="TableNormal"/>
    <w:uiPriority w:val="59"/>
    <w:rsid w:val="00765C56"/>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49E0"/>
    <w:rPr>
      <w:color w:val="808080"/>
    </w:rPr>
  </w:style>
  <w:style w:type="paragraph" w:styleId="HTMLPreformatted">
    <w:name w:val="HTML Preformatted"/>
    <w:basedOn w:val="Normal"/>
    <w:link w:val="HTMLPreformattedChar"/>
    <w:uiPriority w:val="99"/>
    <w:semiHidden/>
    <w:unhideWhenUsed/>
    <w:rsid w:val="002B5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5C56"/>
    <w:rPr>
      <w:rFonts w:ascii="Consolas" w:hAnsi="Consolas"/>
      <w:sz w:val="20"/>
      <w:szCs w:val="20"/>
    </w:rPr>
  </w:style>
  <w:style w:type="paragraph" w:styleId="TOCHeading">
    <w:name w:val="TOC Heading"/>
    <w:basedOn w:val="Heading1"/>
    <w:next w:val="Normal"/>
    <w:uiPriority w:val="39"/>
    <w:semiHidden/>
    <w:unhideWhenUsed/>
    <w:qFormat/>
    <w:rsid w:val="000401B0"/>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styleId="Bibliography">
    <w:name w:val="Bibliography"/>
    <w:basedOn w:val="Normal"/>
    <w:next w:val="Normal"/>
    <w:uiPriority w:val="37"/>
    <w:unhideWhenUsed/>
    <w:rsid w:val="00AA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428">
      <w:bodyDiv w:val="1"/>
      <w:marLeft w:val="0"/>
      <w:marRight w:val="0"/>
      <w:marTop w:val="0"/>
      <w:marBottom w:val="0"/>
      <w:divBdr>
        <w:top w:val="none" w:sz="0" w:space="0" w:color="auto"/>
        <w:left w:val="none" w:sz="0" w:space="0" w:color="auto"/>
        <w:bottom w:val="none" w:sz="0" w:space="0" w:color="auto"/>
        <w:right w:val="none" w:sz="0" w:space="0" w:color="auto"/>
      </w:divBdr>
    </w:div>
    <w:div w:id="14812312">
      <w:bodyDiv w:val="1"/>
      <w:marLeft w:val="0"/>
      <w:marRight w:val="0"/>
      <w:marTop w:val="0"/>
      <w:marBottom w:val="0"/>
      <w:divBdr>
        <w:top w:val="none" w:sz="0" w:space="0" w:color="auto"/>
        <w:left w:val="none" w:sz="0" w:space="0" w:color="auto"/>
        <w:bottom w:val="none" w:sz="0" w:space="0" w:color="auto"/>
        <w:right w:val="none" w:sz="0" w:space="0" w:color="auto"/>
      </w:divBdr>
    </w:div>
    <w:div w:id="43451355">
      <w:bodyDiv w:val="1"/>
      <w:marLeft w:val="0"/>
      <w:marRight w:val="0"/>
      <w:marTop w:val="0"/>
      <w:marBottom w:val="0"/>
      <w:divBdr>
        <w:top w:val="none" w:sz="0" w:space="0" w:color="auto"/>
        <w:left w:val="none" w:sz="0" w:space="0" w:color="auto"/>
        <w:bottom w:val="none" w:sz="0" w:space="0" w:color="auto"/>
        <w:right w:val="none" w:sz="0" w:space="0" w:color="auto"/>
      </w:divBdr>
    </w:div>
    <w:div w:id="140269525">
      <w:bodyDiv w:val="1"/>
      <w:marLeft w:val="0"/>
      <w:marRight w:val="0"/>
      <w:marTop w:val="0"/>
      <w:marBottom w:val="0"/>
      <w:divBdr>
        <w:top w:val="none" w:sz="0" w:space="0" w:color="auto"/>
        <w:left w:val="none" w:sz="0" w:space="0" w:color="auto"/>
        <w:bottom w:val="none" w:sz="0" w:space="0" w:color="auto"/>
        <w:right w:val="none" w:sz="0" w:space="0" w:color="auto"/>
      </w:divBdr>
    </w:div>
    <w:div w:id="187377595">
      <w:bodyDiv w:val="1"/>
      <w:marLeft w:val="0"/>
      <w:marRight w:val="0"/>
      <w:marTop w:val="0"/>
      <w:marBottom w:val="0"/>
      <w:divBdr>
        <w:top w:val="none" w:sz="0" w:space="0" w:color="auto"/>
        <w:left w:val="none" w:sz="0" w:space="0" w:color="auto"/>
        <w:bottom w:val="none" w:sz="0" w:space="0" w:color="auto"/>
        <w:right w:val="none" w:sz="0" w:space="0" w:color="auto"/>
      </w:divBdr>
    </w:div>
    <w:div w:id="310183054">
      <w:bodyDiv w:val="1"/>
      <w:marLeft w:val="0"/>
      <w:marRight w:val="0"/>
      <w:marTop w:val="0"/>
      <w:marBottom w:val="0"/>
      <w:divBdr>
        <w:top w:val="none" w:sz="0" w:space="0" w:color="auto"/>
        <w:left w:val="none" w:sz="0" w:space="0" w:color="auto"/>
        <w:bottom w:val="none" w:sz="0" w:space="0" w:color="auto"/>
        <w:right w:val="none" w:sz="0" w:space="0" w:color="auto"/>
      </w:divBdr>
    </w:div>
    <w:div w:id="315039815">
      <w:bodyDiv w:val="1"/>
      <w:marLeft w:val="0"/>
      <w:marRight w:val="0"/>
      <w:marTop w:val="0"/>
      <w:marBottom w:val="0"/>
      <w:divBdr>
        <w:top w:val="none" w:sz="0" w:space="0" w:color="auto"/>
        <w:left w:val="none" w:sz="0" w:space="0" w:color="auto"/>
        <w:bottom w:val="none" w:sz="0" w:space="0" w:color="auto"/>
        <w:right w:val="none" w:sz="0" w:space="0" w:color="auto"/>
      </w:divBdr>
    </w:div>
    <w:div w:id="357238318">
      <w:bodyDiv w:val="1"/>
      <w:marLeft w:val="0"/>
      <w:marRight w:val="0"/>
      <w:marTop w:val="0"/>
      <w:marBottom w:val="0"/>
      <w:divBdr>
        <w:top w:val="none" w:sz="0" w:space="0" w:color="auto"/>
        <w:left w:val="none" w:sz="0" w:space="0" w:color="auto"/>
        <w:bottom w:val="none" w:sz="0" w:space="0" w:color="auto"/>
        <w:right w:val="none" w:sz="0" w:space="0" w:color="auto"/>
      </w:divBdr>
    </w:div>
    <w:div w:id="491138793">
      <w:bodyDiv w:val="1"/>
      <w:marLeft w:val="0"/>
      <w:marRight w:val="0"/>
      <w:marTop w:val="0"/>
      <w:marBottom w:val="0"/>
      <w:divBdr>
        <w:top w:val="none" w:sz="0" w:space="0" w:color="auto"/>
        <w:left w:val="none" w:sz="0" w:space="0" w:color="auto"/>
        <w:bottom w:val="none" w:sz="0" w:space="0" w:color="auto"/>
        <w:right w:val="none" w:sz="0" w:space="0" w:color="auto"/>
      </w:divBdr>
    </w:div>
    <w:div w:id="502208670">
      <w:bodyDiv w:val="1"/>
      <w:marLeft w:val="0"/>
      <w:marRight w:val="0"/>
      <w:marTop w:val="0"/>
      <w:marBottom w:val="0"/>
      <w:divBdr>
        <w:top w:val="none" w:sz="0" w:space="0" w:color="auto"/>
        <w:left w:val="none" w:sz="0" w:space="0" w:color="auto"/>
        <w:bottom w:val="none" w:sz="0" w:space="0" w:color="auto"/>
        <w:right w:val="none" w:sz="0" w:space="0" w:color="auto"/>
      </w:divBdr>
    </w:div>
    <w:div w:id="573661886">
      <w:bodyDiv w:val="1"/>
      <w:marLeft w:val="0"/>
      <w:marRight w:val="0"/>
      <w:marTop w:val="0"/>
      <w:marBottom w:val="0"/>
      <w:divBdr>
        <w:top w:val="none" w:sz="0" w:space="0" w:color="auto"/>
        <w:left w:val="none" w:sz="0" w:space="0" w:color="auto"/>
        <w:bottom w:val="none" w:sz="0" w:space="0" w:color="auto"/>
        <w:right w:val="none" w:sz="0" w:space="0" w:color="auto"/>
      </w:divBdr>
    </w:div>
    <w:div w:id="871117019">
      <w:bodyDiv w:val="1"/>
      <w:marLeft w:val="0"/>
      <w:marRight w:val="0"/>
      <w:marTop w:val="0"/>
      <w:marBottom w:val="0"/>
      <w:divBdr>
        <w:top w:val="none" w:sz="0" w:space="0" w:color="auto"/>
        <w:left w:val="none" w:sz="0" w:space="0" w:color="auto"/>
        <w:bottom w:val="none" w:sz="0" w:space="0" w:color="auto"/>
        <w:right w:val="none" w:sz="0" w:space="0" w:color="auto"/>
      </w:divBdr>
    </w:div>
    <w:div w:id="1008172325">
      <w:bodyDiv w:val="1"/>
      <w:marLeft w:val="0"/>
      <w:marRight w:val="0"/>
      <w:marTop w:val="0"/>
      <w:marBottom w:val="0"/>
      <w:divBdr>
        <w:top w:val="none" w:sz="0" w:space="0" w:color="auto"/>
        <w:left w:val="none" w:sz="0" w:space="0" w:color="auto"/>
        <w:bottom w:val="none" w:sz="0" w:space="0" w:color="auto"/>
        <w:right w:val="none" w:sz="0" w:space="0" w:color="auto"/>
      </w:divBdr>
    </w:div>
    <w:div w:id="1011102096">
      <w:bodyDiv w:val="1"/>
      <w:marLeft w:val="0"/>
      <w:marRight w:val="0"/>
      <w:marTop w:val="0"/>
      <w:marBottom w:val="0"/>
      <w:divBdr>
        <w:top w:val="none" w:sz="0" w:space="0" w:color="auto"/>
        <w:left w:val="none" w:sz="0" w:space="0" w:color="auto"/>
        <w:bottom w:val="none" w:sz="0" w:space="0" w:color="auto"/>
        <w:right w:val="none" w:sz="0" w:space="0" w:color="auto"/>
      </w:divBdr>
    </w:div>
    <w:div w:id="1037512998">
      <w:bodyDiv w:val="1"/>
      <w:marLeft w:val="0"/>
      <w:marRight w:val="0"/>
      <w:marTop w:val="0"/>
      <w:marBottom w:val="0"/>
      <w:divBdr>
        <w:top w:val="none" w:sz="0" w:space="0" w:color="auto"/>
        <w:left w:val="none" w:sz="0" w:space="0" w:color="auto"/>
        <w:bottom w:val="none" w:sz="0" w:space="0" w:color="auto"/>
        <w:right w:val="none" w:sz="0" w:space="0" w:color="auto"/>
      </w:divBdr>
    </w:div>
    <w:div w:id="1060666544">
      <w:bodyDiv w:val="1"/>
      <w:marLeft w:val="0"/>
      <w:marRight w:val="0"/>
      <w:marTop w:val="0"/>
      <w:marBottom w:val="0"/>
      <w:divBdr>
        <w:top w:val="none" w:sz="0" w:space="0" w:color="auto"/>
        <w:left w:val="none" w:sz="0" w:space="0" w:color="auto"/>
        <w:bottom w:val="none" w:sz="0" w:space="0" w:color="auto"/>
        <w:right w:val="none" w:sz="0" w:space="0" w:color="auto"/>
      </w:divBdr>
    </w:div>
    <w:div w:id="1068765620">
      <w:bodyDiv w:val="1"/>
      <w:marLeft w:val="0"/>
      <w:marRight w:val="0"/>
      <w:marTop w:val="0"/>
      <w:marBottom w:val="0"/>
      <w:divBdr>
        <w:top w:val="none" w:sz="0" w:space="0" w:color="auto"/>
        <w:left w:val="none" w:sz="0" w:space="0" w:color="auto"/>
        <w:bottom w:val="none" w:sz="0" w:space="0" w:color="auto"/>
        <w:right w:val="none" w:sz="0" w:space="0" w:color="auto"/>
      </w:divBdr>
    </w:div>
    <w:div w:id="1146317098">
      <w:bodyDiv w:val="1"/>
      <w:marLeft w:val="0"/>
      <w:marRight w:val="0"/>
      <w:marTop w:val="0"/>
      <w:marBottom w:val="0"/>
      <w:divBdr>
        <w:top w:val="none" w:sz="0" w:space="0" w:color="auto"/>
        <w:left w:val="none" w:sz="0" w:space="0" w:color="auto"/>
        <w:bottom w:val="none" w:sz="0" w:space="0" w:color="auto"/>
        <w:right w:val="none" w:sz="0" w:space="0" w:color="auto"/>
      </w:divBdr>
    </w:div>
    <w:div w:id="1166288186">
      <w:bodyDiv w:val="1"/>
      <w:marLeft w:val="0"/>
      <w:marRight w:val="0"/>
      <w:marTop w:val="0"/>
      <w:marBottom w:val="0"/>
      <w:divBdr>
        <w:top w:val="none" w:sz="0" w:space="0" w:color="auto"/>
        <w:left w:val="none" w:sz="0" w:space="0" w:color="auto"/>
        <w:bottom w:val="none" w:sz="0" w:space="0" w:color="auto"/>
        <w:right w:val="none" w:sz="0" w:space="0" w:color="auto"/>
      </w:divBdr>
    </w:div>
    <w:div w:id="1168906243">
      <w:bodyDiv w:val="1"/>
      <w:marLeft w:val="0"/>
      <w:marRight w:val="0"/>
      <w:marTop w:val="0"/>
      <w:marBottom w:val="0"/>
      <w:divBdr>
        <w:top w:val="none" w:sz="0" w:space="0" w:color="auto"/>
        <w:left w:val="none" w:sz="0" w:space="0" w:color="auto"/>
        <w:bottom w:val="none" w:sz="0" w:space="0" w:color="auto"/>
        <w:right w:val="none" w:sz="0" w:space="0" w:color="auto"/>
      </w:divBdr>
    </w:div>
    <w:div w:id="1365910173">
      <w:bodyDiv w:val="1"/>
      <w:marLeft w:val="0"/>
      <w:marRight w:val="0"/>
      <w:marTop w:val="0"/>
      <w:marBottom w:val="0"/>
      <w:divBdr>
        <w:top w:val="none" w:sz="0" w:space="0" w:color="auto"/>
        <w:left w:val="none" w:sz="0" w:space="0" w:color="auto"/>
        <w:bottom w:val="none" w:sz="0" w:space="0" w:color="auto"/>
        <w:right w:val="none" w:sz="0" w:space="0" w:color="auto"/>
      </w:divBdr>
    </w:div>
    <w:div w:id="1385517846">
      <w:bodyDiv w:val="1"/>
      <w:marLeft w:val="0"/>
      <w:marRight w:val="0"/>
      <w:marTop w:val="0"/>
      <w:marBottom w:val="0"/>
      <w:divBdr>
        <w:top w:val="none" w:sz="0" w:space="0" w:color="auto"/>
        <w:left w:val="none" w:sz="0" w:space="0" w:color="auto"/>
        <w:bottom w:val="none" w:sz="0" w:space="0" w:color="auto"/>
        <w:right w:val="none" w:sz="0" w:space="0" w:color="auto"/>
      </w:divBdr>
    </w:div>
    <w:div w:id="1390686525">
      <w:bodyDiv w:val="1"/>
      <w:marLeft w:val="0"/>
      <w:marRight w:val="0"/>
      <w:marTop w:val="0"/>
      <w:marBottom w:val="0"/>
      <w:divBdr>
        <w:top w:val="none" w:sz="0" w:space="0" w:color="auto"/>
        <w:left w:val="none" w:sz="0" w:space="0" w:color="auto"/>
        <w:bottom w:val="none" w:sz="0" w:space="0" w:color="auto"/>
        <w:right w:val="none" w:sz="0" w:space="0" w:color="auto"/>
      </w:divBdr>
    </w:div>
    <w:div w:id="1411660106">
      <w:bodyDiv w:val="1"/>
      <w:marLeft w:val="0"/>
      <w:marRight w:val="0"/>
      <w:marTop w:val="0"/>
      <w:marBottom w:val="0"/>
      <w:divBdr>
        <w:top w:val="none" w:sz="0" w:space="0" w:color="auto"/>
        <w:left w:val="none" w:sz="0" w:space="0" w:color="auto"/>
        <w:bottom w:val="none" w:sz="0" w:space="0" w:color="auto"/>
        <w:right w:val="none" w:sz="0" w:space="0" w:color="auto"/>
      </w:divBdr>
    </w:div>
    <w:div w:id="1485584157">
      <w:bodyDiv w:val="1"/>
      <w:marLeft w:val="0"/>
      <w:marRight w:val="0"/>
      <w:marTop w:val="0"/>
      <w:marBottom w:val="0"/>
      <w:divBdr>
        <w:top w:val="none" w:sz="0" w:space="0" w:color="auto"/>
        <w:left w:val="none" w:sz="0" w:space="0" w:color="auto"/>
        <w:bottom w:val="none" w:sz="0" w:space="0" w:color="auto"/>
        <w:right w:val="none" w:sz="0" w:space="0" w:color="auto"/>
      </w:divBdr>
    </w:div>
    <w:div w:id="1639143836">
      <w:bodyDiv w:val="1"/>
      <w:marLeft w:val="0"/>
      <w:marRight w:val="0"/>
      <w:marTop w:val="0"/>
      <w:marBottom w:val="0"/>
      <w:divBdr>
        <w:top w:val="none" w:sz="0" w:space="0" w:color="auto"/>
        <w:left w:val="none" w:sz="0" w:space="0" w:color="auto"/>
        <w:bottom w:val="none" w:sz="0" w:space="0" w:color="auto"/>
        <w:right w:val="none" w:sz="0" w:space="0" w:color="auto"/>
      </w:divBdr>
    </w:div>
    <w:div w:id="1712459118">
      <w:bodyDiv w:val="1"/>
      <w:marLeft w:val="0"/>
      <w:marRight w:val="0"/>
      <w:marTop w:val="0"/>
      <w:marBottom w:val="0"/>
      <w:divBdr>
        <w:top w:val="none" w:sz="0" w:space="0" w:color="auto"/>
        <w:left w:val="none" w:sz="0" w:space="0" w:color="auto"/>
        <w:bottom w:val="none" w:sz="0" w:space="0" w:color="auto"/>
        <w:right w:val="none" w:sz="0" w:space="0" w:color="auto"/>
      </w:divBdr>
    </w:div>
    <w:div w:id="1781493077">
      <w:bodyDiv w:val="1"/>
      <w:marLeft w:val="0"/>
      <w:marRight w:val="0"/>
      <w:marTop w:val="0"/>
      <w:marBottom w:val="0"/>
      <w:divBdr>
        <w:top w:val="none" w:sz="0" w:space="0" w:color="auto"/>
        <w:left w:val="none" w:sz="0" w:space="0" w:color="auto"/>
        <w:bottom w:val="none" w:sz="0" w:space="0" w:color="auto"/>
        <w:right w:val="none" w:sz="0" w:space="0" w:color="auto"/>
      </w:divBdr>
    </w:div>
    <w:div w:id="1993748934">
      <w:bodyDiv w:val="1"/>
      <w:marLeft w:val="0"/>
      <w:marRight w:val="0"/>
      <w:marTop w:val="0"/>
      <w:marBottom w:val="0"/>
      <w:divBdr>
        <w:top w:val="none" w:sz="0" w:space="0" w:color="auto"/>
        <w:left w:val="none" w:sz="0" w:space="0" w:color="auto"/>
        <w:bottom w:val="none" w:sz="0" w:space="0" w:color="auto"/>
        <w:right w:val="none" w:sz="0" w:space="0" w:color="auto"/>
      </w:divBdr>
    </w:div>
    <w:div w:id="2053646279">
      <w:bodyDiv w:val="1"/>
      <w:marLeft w:val="0"/>
      <w:marRight w:val="0"/>
      <w:marTop w:val="0"/>
      <w:marBottom w:val="0"/>
      <w:divBdr>
        <w:top w:val="none" w:sz="0" w:space="0" w:color="auto"/>
        <w:left w:val="none" w:sz="0" w:space="0" w:color="auto"/>
        <w:bottom w:val="none" w:sz="0" w:space="0" w:color="auto"/>
        <w:right w:val="none" w:sz="0" w:space="0" w:color="auto"/>
      </w:divBdr>
    </w:div>
    <w:div w:id="2055537765">
      <w:bodyDiv w:val="1"/>
      <w:marLeft w:val="0"/>
      <w:marRight w:val="0"/>
      <w:marTop w:val="0"/>
      <w:marBottom w:val="0"/>
      <w:divBdr>
        <w:top w:val="none" w:sz="0" w:space="0" w:color="auto"/>
        <w:left w:val="none" w:sz="0" w:space="0" w:color="auto"/>
        <w:bottom w:val="none" w:sz="0" w:space="0" w:color="auto"/>
        <w:right w:val="none" w:sz="0" w:space="0" w:color="auto"/>
      </w:divBdr>
    </w:div>
    <w:div w:id="20851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apuspitasari23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Ang211</b:Tag>
    <b:SourceType>JournalArticle</b:SourceType>
    <b:Guid>{E66F02CB-E80B-443C-AC4D-BF4874C47A8C}</b:Guid>
    <b:Author>
      <b:Author>
        <b:NameList>
          <b:Person>
            <b:Last>Angraini</b:Last>
            <b:First>D</b:First>
          </b:Person>
        </b:NameList>
      </b:Author>
    </b:Author>
    <b:Title>Pengaruh Pendapatan Bunga, Ukuran Perusahaan Dan Produktivitas Terhadap Rating Sukuk</b:Title>
    <b:JournalName>SCIENTIFIC JOURNAL OF REFLECTION: Economic, Accounting, Management And Business</b:JournalName>
    <b:Year>2021</b:Year>
    <b:Pages>285</b:Pages>
    <b:Volume>Vol. 4, No</b:Volume>
    <b:RefOrder>1</b:RefOrder>
  </b:Source>
  <b:Source>
    <b:Tag>Apr212</b:Tag>
    <b:SourceType>JournalArticle</b:SourceType>
    <b:Guid>{18AB734F-AE3D-4D60-BC94-639E4162536C}</b:Guid>
    <b:Author>
      <b:Author>
        <b:NameList>
          <b:Person>
            <b:Last>Aprilianto</b:Last>
            <b:First>B</b:First>
          </b:Person>
        </b:NameList>
      </b:Author>
    </b:Author>
    <b:Title>Pandemi Covid-19: Lebih Baik Menambah Utang Atau Ekuitas? Pandemic Covid-19: Would It Be Better Increasing Debt Or Equity?</b:Title>
    <b:JournalName>Jurnal Akuntansi Universitas Jember</b:JournalName>
    <b:Year>2021</b:Year>
    <b:Pages>24</b:Pages>
    <b:Volume>Vol. 19 No. 1</b:Volume>
    <b:RefOrder>2</b:RefOrder>
  </b:Source>
  <b:Source>
    <b:Tag>Ari20</b:Tag>
    <b:SourceType>JournalArticle</b:SourceType>
    <b:Guid>{410E7DEF-5AE8-4652-9AE0-7EF21CE2EC2A}</b:Guid>
    <b:Author>
      <b:Author>
        <b:NameList>
          <b:Person>
            <b:Last>Arifin</b:Last>
          </b:Person>
        </b:NameList>
      </b:Author>
    </b:Author>
    <b:Title>Pengaruh Manajemen Laba, Rasio Keuangan Dan Mekanisme Corporate Governance Terhadap Peringkat Obligasi</b:Title>
    <b:JournalName>Jurnal Ilmiah Skylandsea</b:JournalName>
    <b:Year>2020</b:Year>
    <b:Pages>306</b:Pages>
    <b:Volume>Volume 4 Nomor 2</b:Volume>
    <b:RefOrder>3</b:RefOrder>
  </b:Source>
  <b:Source>
    <b:Tag>Dar20</b:Tag>
    <b:SourceType>JournalArticle</b:SourceType>
    <b:Guid>{F7E7FFD8-4D43-4172-851C-27EC87363AC7}</b:Guid>
    <b:Author>
      <b:Author>
        <b:NameList>
          <b:Person>
            <b:Last>Darmawan</b:Last>
            <b:First>A.,</b:First>
            <b:Middle>Dkk</b:Middle>
          </b:Person>
        </b:NameList>
      </b:Author>
    </b:Author>
    <b:Title>Pengaruh Profitabilitas, Likuiditas, Leverage, Umur Obligasi Dan Ukuran Perusahaan Terhadap Peringkat Obligasi Pada Sektor Keuangan Yang Terdapat Di Bei Tahun 2015-2018</b:Title>
    <b:JournalName>Jurnal Manajemen</b:JournalName>
    <b:Year>2020</b:Year>
    <b:Pages>103</b:Pages>
    <b:Volume>Vol. 14 No. 1</b:Volume>
    <b:RefOrder>4</b:RefOrder>
  </b:Source>
  <b:Source>
    <b:Tag>Eli21</b:Tag>
    <b:SourceType>JournalArticle</b:SourceType>
    <b:Guid>{D32428B0-BCAB-435A-B644-CE0B82C80274}</b:Guid>
    <b:Author>
      <b:Author>
        <b:NameList>
          <b:Person>
            <b:Last>Elizabeth</b:Last>
            <b:First>S.,</b:First>
            <b:Middle>M</b:Middle>
          </b:Person>
        </b:NameList>
      </b:Author>
    </b:Author>
    <b:Title>Pengaruh Struktur Modal, Ukuran Perusahan, Dan Profitabilitas Terhadap Peringkat Obligasi Yang Terdaftar Di BEI (Bursa Efek Indonesia)</b:Title>
    <b:JournalName>Jurnal Ilmiah Ekonomi Dan Bisnis Universitas Multi Data Palembang</b:JournalName>
    <b:Year>2021</b:Year>
    <b:Pages>93</b:Pages>
    <b:Volume>Volume 11 No. 1</b:Volume>
    <b:RefOrder>5</b:RefOrder>
  </b:Source>
  <b:Source>
    <b:Tag>Gan151</b:Tag>
    <b:SourceType>Book</b:SourceType>
    <b:Guid>{E64DB811-0AEB-4712-B16D-BEB60CBA3B9E}</b:Guid>
    <b:Title>Alat Analisis Data – Aplikasi Statistik Untuk Penelitian Bidang Ekonomi Dan Sosial, Edisi I, CV</b:Title>
    <b:Year>2015</b:Year>
    <b:Author>
      <b:Author>
        <b:NameList>
          <b:Person>
            <b:Last>Gani</b:Last>
            <b:First>I.,</b:First>
            <b:Middle>&amp; Siti, A</b:Middle>
          </b:Person>
        </b:NameList>
      </b:Author>
    </b:Author>
    <b:City> Yogyakarta</b:City>
    <b:Publisher>Andi Off Set</b:Publisher>
    <b:RefOrder>6</b:RefOrder>
  </b:Source>
  <b:Source>
    <b:Tag>Gho16</b:Tag>
    <b:SourceType>Book</b:SourceType>
    <b:Guid>{85A95590-F7B7-4908-B009-5B25A494697C}</b:Guid>
    <b:Author>
      <b:Author>
        <b:NameList>
          <b:Person>
            <b:Last>Ghozali</b:Last>
            <b:First>I</b:First>
          </b:Person>
        </b:NameList>
      </b:Author>
    </b:Author>
    <b:Title>Aplikasi Analisis Multivariate Dengan Program IBM SPSS 24 Update PLS Regresi</b:Title>
    <b:Year>2016</b:Year>
    <b:City>Semarang</b:City>
    <b:Publisher> Badan Penerbit Universitas Diponegoro</b:Publisher>
    <b:RefOrder>7</b:RefOrder>
  </b:Source>
  <b:Source>
    <b:Tag>Haf21</b:Tag>
    <b:SourceType>JournalArticle</b:SourceType>
    <b:Guid>{86D3F0B6-988D-4094-B5AF-95FC81D69A9D}</b:Guid>
    <b:Title>Analisis Determinan Peringkat Obligasi Pada Perusahaan Non Lembaga Keuangan Oleh Pt. Pefindo</b:Title>
    <b:Year>2021</b:Year>
    <b:Author>
      <b:Author>
        <b:NameList>
          <b:Person>
            <b:Last>Hafiz</b:Last>
            <b:First>Dkk</b:First>
          </b:Person>
        </b:NameList>
      </b:Author>
    </b:Author>
    <b:JournalName>Konferensi Riset Nasional Ekonomi</b:JournalName>
    <b:Pages>632</b:Pages>
    <b:Volume>Volume 2</b:Volume>
    <b:RefOrder>8</b:RefOrder>
  </b:Source>
  <b:Source>
    <b:Tag>Haf211</b:Tag>
    <b:SourceType>JournalArticle</b:SourceType>
    <b:Guid>{19726FD4-820E-4FF6-B0A5-A9E63CCF4C95}</b:Guid>
    <b:Author>
      <b:Author>
        <b:NameList>
          <b:Person>
            <b:Last>Hafiz</b:Last>
            <b:First>M.,</b:First>
            <b:Middle>Yetty, F., Dkk</b:Middle>
          </b:Person>
        </b:NameList>
      </b:Author>
    </b:Author>
    <b:Title>Analisis Determinan Peringkat Obligasi Pada Perusahaan Non Lembaga Keuangan Oleh Pt. Pefindo</b:Title>
    <b:JournalName>Prosiding Konferensi Riset Nasional Ekonomi, Manajemen, Dan Akuntansi</b:JournalName>
    <b:Year>2021</b:Year>
    <b:Pages>624</b:Pages>
    <b:Volume>Volume 2</b:Volume>
    <b:RefOrder>9</b:RefOrder>
  </b:Source>
  <b:Source>
    <b:Tag>Her09</b:Tag>
    <b:SourceType>Book</b:SourceType>
    <b:Guid>{52A28271-248E-4E04-87E3-F6F7530B048B}</b:Guid>
    <b:Title>Metode Penelitian Kualitatif</b:Title>
    <b:Year> 2009</b:Year>
    <b:Author>
      <b:Author>
        <b:NameList>
          <b:Person>
            <b:Last>Herdiansyah</b:Last>
            <b:First>&amp;</b:First>
            <b:Middle>Haris</b:Middle>
          </b:Person>
        </b:NameList>
      </b:Author>
    </b:Author>
    <b:City>Jakarta</b:City>
    <b:Publisher>Slemba Humanika</b:Publisher>
    <b:RefOrder>10</b:RefOrder>
  </b:Source>
  <b:Source>
    <b:Tag>Her13</b:Tag>
    <b:SourceType>Book</b:SourceType>
    <b:Guid>{D7928D14-C894-4736-9B64-081343958F0C}</b:Guid>
    <b:Author>
      <b:Author>
        <b:NameList>
          <b:Person>
            <b:Last>Herdianto</b:Last>
            <b:First>D</b:First>
          </b:Person>
        </b:NameList>
      </b:Author>
    </b:Author>
    <b:Title>Manajemen Investasi Plus Jurus Mendeteksi Investasi Bodong</b:Title>
    <b:Year> 2013</b:Year>
    <b:City>Yogyakarta</b:City>
    <b:Publisher>Pustaka Baru</b:Publisher>
    <b:RefOrder>11</b:RefOrder>
  </b:Source>
  <b:Source>
    <b:Tag>Ind14</b:Tag>
    <b:SourceType>Book</b:SourceType>
    <b:Guid>{63F37371-185E-42F4-BCCC-3BEFB3CA6D31}</b:Guid>
    <b:Author>
      <b:Author>
        <b:NameList>
          <b:Person>
            <b:Last>Indriantoro</b:Last>
            <b:First>N.,</b:First>
            <b:Middle>&amp; Supomo</b:Middle>
          </b:Person>
        </b:NameList>
      </b:Author>
    </b:Author>
    <b:Title>Metodologi Penelitian Bisnis Untuk Akuntansi &amp; Manajemen</b:Title>
    <b:Year>2014</b:Year>
    <b:City> Yogyakarta</b:City>
    <b:Publisher> BPFE</b:Publisher>
    <b:RefOrder>12</b:RefOrder>
  </b:Source>
  <b:Source>
    <b:Tag>Ind20</b:Tag>
    <b:SourceType>JournalArticle</b:SourceType>
    <b:Guid>{A181727B-161A-498E-955A-D4C5120CC6C3}</b:Guid>
    <b:Title>Pengaruh Pertumbuhan Perusahaan, Dan Umur Obligasi Terhadap Peringkat Obligasi</b:Title>
    <b:Year>2020</b:Year>
    <b:Author>
      <b:Author>
        <b:NameList>
          <b:Person>
            <b:Last>Indriyanti</b:Last>
            <b:First>D.,</b:First>
            <b:Middle>Dkk</b:Middle>
          </b:Person>
        </b:NameList>
      </b:Author>
    </b:Author>
    <b:JournalName>PROSIDING WEBINAR “Insentif Pajak Untuk WP Terdampak Covid-19”</b:JournalName>
    <b:Pages>23</b:Pages>
    <b:Volume>Volume 1 No 1</b:Volume>
    <b:RefOrder>13</b:RefOrder>
  </b:Source>
  <b:Source>
    <b:Tag>Ire20</b:Tag>
    <b:SourceType>JournalArticle</b:SourceType>
    <b:Guid>{668A268D-760C-4658-AA5E-31980048BB63}</b:Guid>
    <b:Author>
      <b:Author>
        <b:NameList>
          <b:Person>
            <b:Last>Irene</b:Last>
            <b:First>&amp;</b:First>
            <b:Middle>Suhendah., R</b:Middle>
          </b:Person>
        </b:NameList>
      </b:Author>
    </b:Author>
    <b:Title>Faktor-Faktor Yang Mempengaruhi Peringkat Obligasi Perusahaan Non Keuangan Yang Terdaftar Di Bei</b:Title>
    <b:JournalName>Jurnal Multiparadigma Akuntansi Tarumanagara</b:JournalName>
    <b:Year>2020</b:Year>
    <b:Pages>1818 – 1826</b:Pages>
    <b:Volume>Vol.2</b:Volume>
    <b:RefOrder>14</b:RefOrder>
  </b:Source>
  <b:Source>
    <b:Tag>Kal21</b:Tag>
    <b:SourceType>JournalArticle</b:SourceType>
    <b:Guid>{81720B8C-BF84-4B2C-8CD0-94F64D4C5E9A}</b:Guid>
    <b:Author>
      <b:Author>
        <b:NameList>
          <b:Person>
            <b:Last>Kalstum</b:Last>
            <b:First>H.,</b:First>
            <b:Middle>&amp; Anggraini, D., T</b:Middle>
          </b:Person>
        </b:NameList>
      </b:Author>
    </b:Author>
    <b:Title>Analisis Dampak Likuiditas, Leverage, Dan Company Size Terhadap Peringkat Obligasi</b:Title>
    <b:JournalName>Jurnal Akuntansi Dan Governance</b:JournalName>
    <b:Year>2021</b:Year>
    <b:Pages>81</b:Pages>
    <b:Volume>Vol. 1 No 2</b:Volume>
    <b:RefOrder>15</b:RefOrder>
  </b:Source>
  <b:Source>
    <b:Tag>Kas14</b:Tag>
    <b:SourceType>Book</b:SourceType>
    <b:Guid>{9AAFE2A0-6BA3-4DCB-84B4-EA0BCD9C237E}</b:Guid>
    <b:Title>Analisis Laporan Keuangan, cetakan ke-7</b:Title>
    <b:Year>2014</b:Year>
    <b:Author>
      <b:Author>
        <b:NameList>
          <b:Person>
            <b:Last>Kasmir</b:Last>
          </b:Person>
        </b:NameList>
      </b:Author>
    </b:Author>
    <b:City> Jakarta</b:City>
    <b:Publisher> PT Raja Grafindo Persada </b:Publisher>
    <b:RefOrder>16</b:RefOrder>
  </b:Source>
  <b:Source>
    <b:Tag>Kas16</b:Tag>
    <b:SourceType>Book</b:SourceType>
    <b:Guid>{B394AADC-3589-4320-B1B7-2E39795A230D}</b:Guid>
    <b:Author>
      <b:Author>
        <b:NameList>
          <b:Person>
            <b:Last>Kasmir</b:Last>
          </b:Person>
        </b:NameList>
      </b:Author>
    </b:Author>
    <b:Title>Manajemen Sumber Daya Manusia (Teori dan Praktik)</b:Title>
    <b:Year> 2016</b:Year>
    <b:City>Depok</b:City>
    <b:Publisher> PT Rajagrafindo Persada</b:Publisher>
    <b:RefOrder>17</b:RefOrder>
  </b:Source>
  <b:Source>
    <b:Tag>Kep21</b:Tag>
    <b:SourceType>JournalArticle</b:SourceType>
    <b:Guid>{EE901B0B-643F-4A8A-B466-1894DEA9D625}</b:Guid>
    <b:Title>Laba Ditahan, Laba Operasi, Aliran Kas Operasi, Leverage, Profitabilitas Dan Pengaruhnya Pada Peringkat Obligasi</b:Title>
    <b:Year>2021</b:Year>
    <b:Author>
      <b:Author>
        <b:NameList>
          <b:Person>
            <b:Last>Kepramareni</b:Last>
            <b:First>P.,</b:First>
            <b:Middle>Dkk</b:Middle>
          </b:Person>
        </b:NameList>
      </b:Author>
    </b:Author>
    <b:JournalName>Wacana Ekonomi (Jurnal Ekonomi Bisnis Dan Akuntansi</b:JournalName>
    <b:Pages>32</b:Pages>
    <b:Volume>Volume 2 Nomor 1</b:Volume>
    <b:RefOrder>18</b:RefOrder>
  </b:Source>
  <b:Source>
    <b:Tag>Kus19</b:Tag>
    <b:SourceType>JournalArticle</b:SourceType>
    <b:Guid>{1C01C5B3-4987-47B7-B4D6-756E69048008}</b:Guid>
    <b:Author>
      <b:Author>
        <b:NameList>
          <b:Person>
            <b:Last>Kusumawati</b:Last>
            <b:First>D.,</b:First>
            <b:Middle>&amp; Safiq, M</b:Middle>
          </b:Person>
        </b:NameList>
      </b:Author>
    </b:Author>
    <b:Title>Analisis Faktor- faktor yang mempengaruhi Investment Opportunity Set dan Implikasinya Terhadap Retrun Saham</b:Title>
    <b:JournalName>Jurnal STEI Ekonomi</b:JournalName>
    <b:Year>2019</b:Year>
    <b:Volume>Vol. 28 No.01</b:Volume>
    <b:RefOrder>19</b:RefOrder>
  </b:Source>
  <b:Source>
    <b:Tag>Mar21</b:Tag>
    <b:SourceType>JournalArticle</b:SourceType>
    <b:Guid>{E6905A4D-B2D6-4FF2-8DBC-13C5CEE08B22}</b:Guid>
    <b:Author>
      <b:Author>
        <b:NameList>
          <b:Person>
            <b:Last>Mardiana</b:Last>
            <b:First>Y.,</b:First>
            <b:Middle>&amp; Suryandani, W</b:Middle>
          </b:Person>
        </b:NameList>
      </b:Author>
    </b:Author>
    <b:Title>Pengaruh Likuiditas, Leverage, Profitabilitas, Dan Jaminan Terhadap Peringkat Obligasi Pada Perusahaan Non Keuangan Yang Diperingkat Oleh Pt Pefindo Yang  Terdaftar Di Bursa Efek Indonesia</b:Title>
    <b:JournalName>Journal Of Global Business   And Management Review</b:JournalName>
    <b:Year>2021</b:Year>
    <b:Pages>41</b:Pages>
    <b:Volume>Volume 3 Number 1</b:Volume>
    <b:RefOrder>20</b:RefOrder>
  </b:Source>
  <b:Source>
    <b:Tag>Mar211</b:Tag>
    <b:SourceType>JournalArticle</b:SourceType>
    <b:Guid>{461DEE51-3A3C-43CD-AFA8-C7E0C349606B}</b:Guid>
    <b:Author>
      <b:Author>
        <b:NameList>
          <b:Person>
            <b:Last>Marfuah</b:Last>
            <b:First>Dkk</b:First>
          </b:Person>
        </b:NameList>
      </b:Author>
    </b:Author>
    <b:Title>Kemampuan Variabel Akuntansi Dan Non Akuntansi Dalam Memprediksi Bond Rating Di Indonesia</b:Title>
    <b:JournalName>Nominal: Barometer Riset Akuntansi Dan Manajemen</b:JournalName>
    <b:Year>2021</b:Year>
    <b:Pages>17</b:Pages>
    <b:Volume>Volume 10 No 1</b:Volume>
    <b:RefOrder>21</b:RefOrder>
  </b:Source>
  <b:Source>
    <b:Tag>Mel21</b:Tag>
    <b:SourceType>JournalArticle</b:SourceType>
    <b:Guid>{367A082C-CAC3-477D-BA26-734D3F6AC54F}</b:Guid>
    <b:Author>
      <b:Author>
        <b:NameList>
          <b:Person>
            <b:Last>Melyanti</b:Last>
            <b:First>&amp;</b:First>
            <b:Middle>Sembiring, F.,M</b:Middle>
          </b:Person>
        </b:NameList>
      </b:Author>
    </b:Author>
    <b:Title>Pengaruh Peringkat Obligasi, Roa, Der, Firm Size Terhadap Yield Obligasi</b:Title>
    <b:JournalName>Jurnal Riset Bisnis</b:JournalName>
    <b:Year>2021</b:Year>
    <b:Pages>192</b:Pages>
    <b:Volume>Vol 4 (2)</b:Volume>
    <b:RefOrder>22</b:RefOrder>
  </b:Source>
  <b:Source>
    <b:Tag>Nur19</b:Tag>
    <b:SourceType>JournalArticle</b:SourceType>
    <b:Guid>{1D5A6C96-1DC8-479F-9B99-7F8ABF35DA31}</b:Guid>
    <b:Author>
      <b:Author>
        <b:NameList>
          <b:Person>
            <b:Last>Nurbayani</b:Last>
            <b:First>Muliana</b:First>
            <b:Middle>&amp;</b:Middle>
          </b:Person>
        </b:NameList>
      </b:Author>
    </b:Author>
    <b:Title>Analisis Profitabilitas Untuk Mengukur Kinerja Keuangan Manajemen Hotel Syariah “Al Badar” Di Kota Makassar</b:Title>
    <b:JournalName>journal.stieamkop.ac.id/Seiko</b:JournalName>
    <b:Year> 2019</b:Year>
    <b:Volume>Vol 3, No 1</b:Volume>
    <b:RefOrder>23</b:RefOrder>
  </b:Source>
  <b:Source>
    <b:Tag>Mut</b:Tag>
    <b:SourceType>JournalArticle</b:SourceType>
    <b:Guid>{E3CB0ACD-6892-4298-ACDC-DCCB8A38CB48}</b:Guid>
    <b:Author>
      <b:Author>
        <b:NameList>
          <b:Person>
            <b:Last>Mutia</b:Last>
            <b:First>A</b:First>
          </b:Person>
        </b:NameList>
      </b:Author>
    </b:Author>
    <b:Title>Pengaruh Faktor Keuangan Dan Faktor Non Keuangan Terhadap Peringkat Obligasi Syariah Di Indonesia( Studi Perusahaan Yang Terdaftar Di Bursa Efek Indonesia Periode 2016-2019)</b:Title>
    <b:JournalName>Skripsi</b:JournalName>
    <b:City> Lampung</b:City>
    <b:Publisher> Universitas Islam Negeri Raden Intan Lampung.</b:Publisher>
    <b:RefOrder>24</b:RefOrder>
  </b:Source>
  <b:Source>
    <b:Tag>Nin21</b:Tag>
    <b:SourceType>JournalArticle</b:SourceType>
    <b:Guid>{42DE0A33-8ED6-4C6A-9057-28E70B4ED7A7}</b:Guid>
    <b:Author>
      <b:Author>
        <b:NameList>
          <b:Person>
            <b:Last>Ningsih</b:Last>
            <b:First>D.,</b:First>
            <b:Middle>E., A</b:Middle>
          </b:Person>
        </b:NameList>
      </b:Author>
    </b:Author>
    <b:Title>Dampak Pandemi Covid-19 Terhadap Laju Ekonomi Indonesia 2020 Dan Alternatif Solusinya</b:Title>
    <b:JournalName>Jurnal Ekonomi Syariah</b:JournalName>
    <b:Year>2021</b:Year>
    <b:Pages>14</b:Pages>
    <b:Volume>Volume 3 Nomor 1</b:Volume>
    <b:RefOrder>25</b:RefOrder>
  </b:Source>
  <b:Source>
    <b:Tag>Okt20</b:Tag>
    <b:SourceType>JournalArticle</b:SourceType>
    <b:Guid>{55C0BDF2-2B23-4FF9-8788-0FF4E18F69D5}</b:Guid>
    <b:Author>
      <b:Author>
        <b:NameList>
          <b:Person>
            <b:Last>Oktariansyah</b:Last>
          </b:Person>
        </b:NameList>
      </b:Author>
    </b:Author>
    <b:Title>Analisis Rasio Likuiditas, Solvabilitas dan Profitabilitas Dalam Menilai Kinerja Keuangan Pada PT. Goldman Costco Tbk Periode 2014-2018</b:Title>
    <b:JournalName>Jurnal Media Wahana Ekonomika</b:JournalName>
    <b:Year>2020</b:Year>
    <b:Pages>55-81</b:Pages>
    <b:Volume> Vol. 17 No.1</b:Volume>
    <b:RefOrder>26</b:RefOrder>
  </b:Source>
  <b:Source>
    <b:Tag>Pra09</b:Tag>
    <b:SourceType>Book</b:SourceType>
    <b:Guid>{C9BCB140-03DE-412D-BCCC-3157C953080D}</b:Guid>
    <b:Title>Reksadana Solusi Perencanaan Investasi Di Era Modern</b:Title>
    <b:Year>2009</b:Year>
    <b:Author>
      <b:Author>
        <b:NameList>
          <b:Person>
            <b:Last>Pratomo</b:Last>
            <b:First>E.,</b:First>
            <b:Middle>P., &amp; Ubaidillah, N</b:Middle>
          </b:Person>
        </b:NameList>
      </b:Author>
    </b:Author>
    <b:City> Jakarta </b:City>
    <b:Publisher> PT Grahamedia Pustaka Utama</b:Publisher>
    <b:RefOrder>27</b:RefOrder>
  </b:Source>
  <b:Source>
    <b:Tag>Pri08</b:Tag>
    <b:SourceType>Book</b:SourceType>
    <b:Guid>{F1591D71-4293-408F-923D-0ABA7FD994A9}</b:Guid>
    <b:Author>
      <b:Author>
        <b:NameList>
          <b:Person>
            <b:Last>Priyono</b:Last>
          </b:Person>
        </b:NameList>
      </b:Author>
    </b:Author>
    <b:Title>Metode Penelitian Kuantitatif</b:Title>
    <b:Year>2008</b:Year>
    <b:City>Sidoarjo</b:City>
    <b:Publisher>Zifatama Publishing </b:Publisher>
    <b:RefOrder>28</b:RefOrder>
  </b:Source>
  <b:Source>
    <b:Tag>Pur19</b:Tag>
    <b:SourceType>JournalArticle</b:SourceType>
    <b:Guid>{6A911EC9-431B-4B44-958D-AF771B2706B1}</b:Guid>
    <b:Author>
      <b:Author>
        <b:NameList>
          <b:Person>
            <b:Last>Purnama</b:Last>
            <b:First>D</b:First>
          </b:Person>
        </b:NameList>
      </b:Author>
    </b:Author>
    <b:Title>Analysis Of Financial And Non Financial Factor In Predicting Bank Bond Rating Listed Indonesia Stock Exchange</b:Title>
    <b:Year>2019</b:Year>
    <b:JournalName>Accounting Research Journal Of Sutaatmadja (Accruals)</b:JournalName>
    <b:Pages>55</b:Pages>
    <b:Volume> Volume 3, No. 1</b:Volume>
    <b:RefOrder>29</b:RefOrder>
  </b:Source>
  <b:Source>
    <b:Tag>Pur20</b:Tag>
    <b:SourceType>JournalArticle</b:SourceType>
    <b:Guid>{F2A770DF-F2EF-4E0D-80AE-1C9CAD29331B}</b:Guid>
    <b:Author>
      <b:Author>
        <b:NameList>
          <b:Person>
            <b:Last>Purwaningsih</b:Last>
            <b:First>S</b:First>
          </b:Person>
        </b:NameList>
      </b:Author>
    </b:Author>
    <b:Title>Pengaruh Ukuran Perusahaan, Umur Obligasi, Produktivitas, dan Leverage Terhadap Peringkat Obligasi (Studi pada Perusahaan Sektor Property dan Reat Estate yang Terdaftar di Bursa Efek Indonesia)</b:Title>
    <b:JournalName>Akuntansi, Ekonomi dan Bisnis</b:JournalName>
    <b:Year>2020</b:Year>
    <b:Publisher>Universitas Ahmad Dahlan</b:Publisher>
    <b:RefOrder>30</b:RefOrder>
  </b:Source>
  <b:Source>
    <b:Tag>Rah03</b:Tag>
    <b:SourceType>Book</b:SourceType>
    <b:Guid>{439330B9-19A3-4A4A-A4FB-F53A3EEDCD62}</b:Guid>
    <b:Title>Panduan Investasi Obligasi</b:Title>
    <b:Year> 2003</b:Year>
    <b:Author>
      <b:Author>
        <b:NameList>
          <b:Person>
            <b:Last>Rahardjo</b:Last>
            <b:First>S</b:First>
          </b:Person>
        </b:NameList>
      </b:Author>
    </b:Author>
    <b:City> Jakarta </b:City>
    <b:Publisher>Penerbit PT Gramedia Pustaka Utama</b:Publisher>
    <b:RefOrder>31</b:RefOrder>
  </b:Source>
  <b:Source>
    <b:Tag>Ria21</b:Tag>
    <b:SourceType>JournalArticle</b:SourceType>
    <b:Guid>{9F804D59-0CBA-4129-8385-88E17977D414}</b:Guid>
    <b:Title>Pengaruh Ukuran, Pertumbuhan Dan Umur Obligasi Perusahaan Terhadap Peringkat Obligasi (Studi Empiris Pada Perusahaan Properti Dan Real Estate Yang Terdaftar Di BEI Periode 2015-2019)</b:Title>
    <b:Year>2021</b:Year>
    <b:Author>
      <b:Author>
        <b:NameList>
          <b:Person>
            <b:Last>Rianto</b:Last>
            <b:First>Dkk</b:First>
          </b:Person>
        </b:NameList>
      </b:Author>
    </b:Author>
    <b:JournalName>Relevan</b:JournalName>
    <b:Pages>89</b:Pages>
    <b:Volume> Vol 1 (2)</b:Volume>
    <b:RefOrder>32</b:RefOrder>
  </b:Source>
  <b:Source>
    <b:Tag>Riv21</b:Tag>
    <b:SourceType>JournalArticle</b:SourceType>
    <b:Guid>{352B16DC-13BB-4215-907B-7C50DB967D39}</b:Guid>
    <b:Author>
      <b:Author>
        <b:NameList>
          <b:Person>
            <b:Last>Rivandi</b:Last>
            <b:First>M.,</b:First>
            <b:Middle>&amp; Gustiyani, W</b:Middle>
          </b:Person>
        </b:NameList>
      </b:Author>
    </b:Author>
    <b:Title>Pengaruh Leverage, Likuiditas Dan Profitabilitas Terhadap Peringkat Obligasi Pada Perusahaan Manufaktur Yang Terdaftar Di Pt. Pefindo Periode 2015-2019</b:Title>
    <b:JournalName>Jurnal JIPS (Jurnal Ilmiah Pendidikan Scholastic)</b:JournalName>
    <b:Year>2021</b:Year>
    <b:Pages>2579-5449.</b:Pages>
    <b:Volume>Vol.  5 No. 1</b:Volume>
    <b:RefOrder>33</b:RefOrder>
  </b:Source>
  <b:Source>
    <b:Tag>Rus21</b:Tag>
    <b:SourceType>JournalArticle</b:SourceType>
    <b:Guid>{49D4E390-88D5-48C3-ABEB-8E3273AB32D2}</b:Guid>
    <b:Author>
      <b:Author>
        <b:NameList>
          <b:Person>
            <b:Last>Rusdy</b:Last>
            <b:First>L.,</b:First>
            <b:Middle>Y., &amp; Sentosa, S., U</b:Middle>
          </b:Person>
        </b:NameList>
      </b:Author>
    </b:Author>
    <b:Title>Pengaruh Suku Bunga, Kurs Rill Dan Pertumbuhan Ekonomi Terhadap Yield Obligasi Pemerintah: Lower Middle Income Countries Di Asia Pasifik</b:Title>
    <b:JournalName>Jurnal Kajian Ekonomi Dan Pembangunan</b:JournalName>
    <b:Year>2021</b:Year>
    <b:Pages>17</b:Pages>
    <b:Volume>Volume 3 Nomor 1</b:Volume>
    <b:RefOrder>34</b:RefOrder>
  </b:Source>
  <b:Source>
    <b:Tag>Rof21</b:Tag>
    <b:SourceType>Book</b:SourceType>
    <b:Guid>{827C7FA3-A6CD-4AC2-9C87-1F20C9A45E15}</b:Guid>
    <b:Author>
      <b:Author>
        <b:NameList>
          <b:Person>
            <b:Last>Roflin</b:Last>
            <b:First>E.,</b:First>
            <b:Middle>Dkk</b:Middle>
          </b:Person>
        </b:NameList>
      </b:Author>
    </b:Author>
    <b:Title>Populasi, Sampel, Variabel Dalam Penelitian Kedokteran</b:Title>
    <b:Year> 2021</b:Year>
    <b:City> Pekalongan,Jawa Tengah</b:City>
    <b:Publisher>Penerbit PT. Nasya Expanding Management </b:Publisher>
    <b:RefOrder>35</b:RefOrder>
  </b:Source>
  <b:Source>
    <b:Tag>Saf20</b:Tag>
    <b:SourceType>JournalArticle</b:SourceType>
    <b:Guid>{4D5E99A2-E968-481E-9053-9993C06A70BD}</b:Guid>
    <b:Title>Pengaruh Profitabilitas,Likuiditas, Leverage, Ukuran Perusahaan, Jaminan Dan Umur Obligasi Terhadap Peringkat Obligasi (Studi Empiris Pada Perusahaan Manufaktur Yang Terdaftar Di Bursa Efek Indonesia Periode 2015-2018)</b:Title>
    <b:Year>2020</b:Year>
    <b:Author>
      <b:Author>
        <b:NameList>
          <b:Person>
            <b:Last>Safitri</b:Last>
            <b:First>Dkk</b:First>
          </b:Person>
        </b:NameList>
      </b:Author>
    </b:Author>
    <b:JournalName>Jurnal Ilmiah Berkala Enam Bulanan</b:JournalName>
    <b:Pages>70</b:Pages>
    <b:Volume>Volume 25 Nomor 1</b:Volume>
    <b:RefOrder>36</b:RefOrder>
  </b:Source>
  <b:Source>
    <b:Tag>Sar20</b:Tag>
    <b:SourceType>JournalArticle</b:SourceType>
    <b:Guid>{941BC70C-1E5B-45FC-BE0B-6853DD05B313}</b:Guid>
    <b:Author>
      <b:Author>
        <b:NameList>
          <b:Person>
            <b:Last>Sari</b:Last>
            <b:First>N.,</b:First>
            <b:Middle>H</b:Middle>
          </b:Person>
        </b:NameList>
      </b:Author>
    </b:Author>
    <b:Title>Dampak Rasio Keuangan Terhadap Peringkat Obligasi Pada Perusahaan Jasa Sektor Konstruksi Yang Terdaftar Di BEI</b:Title>
    <b:JournalName>Jurnal Ekonomi, Bisnis Dan Akuntansi (JEBA)</b:JournalName>
    <b:Year>2020</b:Year>
    <b:Pages>381</b:Pages>
    <b:Volume>Volume 22 No 4</b:Volume>
    <b:RefOrder>37</b:RefOrder>
  </b:Source>
  <b:Source>
    <b:Tag>Set20</b:Tag>
    <b:SourceType>JournalArticle</b:SourceType>
    <b:Guid>{C8EF78A3-C624-473B-AB44-6DC8DB300387}</b:Guid>
    <b:Author>
      <b:Author>
        <b:NameList>
          <b:Person>
            <b:Last>Setiawati</b:Last>
            <b:First>L.,</b:First>
            <b:Middle>Dkk</b:Middle>
          </b:Person>
        </b:NameList>
      </b:Author>
    </b:Author>
    <b:Title>Pengaruh Profitabilitas, Leverage, Dan Firm Size Terhadap Peringkat Obligasi Bank Konvensional Periode 2015-2019</b:Title>
    <b:JournalName>Jurnal Manajemen Bisnis Dan Publik</b:JournalName>
    <b:Year>2020</b:Year>
    <b:Pages>82</b:Pages>
    <b:Volume>Vol 1. No. 1</b:Volume>
    <b:RefOrder>38</b:RefOrder>
  </b:Source>
  <b:Source>
    <b:Tag>Sir13</b:Tag>
    <b:SourceType>Book</b:SourceType>
    <b:Guid>{40890189-4EFB-4596-8B25-01C0B316AE1C}</b:Guid>
    <b:Title>Metode Penelitttian Kuantitatif</b:Title>
    <b:Year>2013</b:Year>
    <b:Author>
      <b:Author>
        <b:NameList>
          <b:Person>
            <b:Last>Siregar</b:Last>
            <b:First>S</b:First>
          </b:Person>
        </b:NameList>
      </b:Author>
    </b:Author>
    <b:City>Jakarta</b:City>
    <b:Publisher> PT Pajar Interpratama Mandiri</b:Publisher>
    <b:RefOrder>39</b:RefOrder>
  </b:Source>
  <b:Source>
    <b:Tag>Siy15</b:Tag>
    <b:SourceType>Book</b:SourceType>
    <b:Guid>{DD03B416-6D58-4C13-8C72-C2A155C7617B}</b:Guid>
    <b:Author>
      <b:Author>
        <b:NameList>
          <b:Person>
            <b:Last>Siyoto</b:Last>
            <b:First>Sandu.,</b:First>
            <b:Middle>&amp; Sodik, M., Ali</b:Middle>
          </b:Person>
        </b:NameList>
      </b:Author>
    </b:Author>
    <b:Title>Dasar Metode Penelitian. Karanganyar-Publishing</b:Title>
    <b:Year>2015</b:Year>
    <b:Publisher> Literasi Media Publishing</b:Publisher>
    <b:RefOrder>40</b:RefOrder>
  </b:Source>
  <b:Source>
    <b:Tag>Sol13</b:Tag>
    <b:SourceType>Book</b:SourceType>
    <b:Guid>{B80BD1F2-500B-45DF-BCC8-AD909D33CC6F}</b:Guid>
    <b:Author>
      <b:Author>
        <b:NameList>
          <b:Person>
            <b:Last>Solihin</b:Last>
            <b:First>A.,</b:First>
            <b:Middle>I</b:Middle>
          </b:Person>
        </b:NameList>
      </b:Author>
    </b:Author>
    <b:Title>Ekonomi Syariah</b:Title>
    <b:Year>2013</b:Year>
    <b:City>Jakarta</b:City>
    <b:Publisher>PT Gramedia</b:Publisher>
    <b:RefOrder>41</b:RefOrder>
  </b:Source>
  <b:Source>
    <b:Tag>Sug19</b:Tag>
    <b:SourceType>Book</b:SourceType>
    <b:Guid>{B9C81CB9-3E76-49F6-A136-1FA1E7C04F84}</b:Guid>
    <b:Author>
      <b:Author>
        <b:NameList>
          <b:Person>
            <b:Last>Sugiyono</b:Last>
          </b:Person>
        </b:NameList>
      </b:Author>
    </b:Author>
    <b:Title>Metode Penelitian Kuantitatif, Kualitatif, Dan R &amp; D</b:Title>
    <b:Year>2019</b:Year>
    <b:City> Bandung</b:City>
    <b:Publisher>ALFABETA</b:Publisher>
    <b:RefOrder>42</b:RefOrder>
  </b:Source>
  <b:Source>
    <b:Tag>Suw20</b:Tag>
    <b:SourceType>JournalArticle</b:SourceType>
    <b:Guid>{5C0E618A-A6D6-4F4B-9CD5-E7D27013F3B1}</b:Guid>
    <b:Title>Pengaruh Jaminan Obligasi, Umur Obligasi, Interest Coverage Ratio, Dan Manajemen Laba Terhadap Peringkat Obligasi</b:Title>
    <b:Year>2020</b:Year>
    <b:Pages>133</b:Pages>
    <b:Author>
      <b:Author>
        <b:NameList>
          <b:Person>
            <b:Last>Suwarmelina</b:Last>
          </b:Person>
        </b:NameList>
      </b:Author>
    </b:Author>
    <b:JournalName>Jurnal Kajian Akuntansi Dan Auditing</b:JournalName>
    <b:Volume>Vol. 15, No. 2</b:Volume>
    <b:RefOrder>43</b:RefOrder>
  </b:Source>
  <b:Source>
    <b:Tag>Wah20</b:Tag>
    <b:SourceType>Book</b:SourceType>
    <b:Guid>{578E5EB4-D815-4A58-827A-612AE9143446}</b:Guid>
    <b:Title> Kinerja Sharia Conformity And Profitability Inndex Faktor Determinan</b:Title>
    <b:Year>2020</b:Year>
    <b:Author>
      <b:Author>
        <b:NameList>
          <b:Person>
            <b:Last>Wahyuni</b:Last>
            <b:First>S</b:First>
          </b:Person>
        </b:NameList>
      </b:Author>
    </b:Author>
    <b:City>Surabaya</b:City>
    <b:Publisher>Scopindo Media Pustaka</b:Publisher>
    <b:RefOrder>44</b:RefOrder>
  </b:Source>
  <b:Source>
    <b:Tag>Wib03</b:Tag>
    <b:SourceType>Book</b:SourceType>
    <b:Guid>{7BEAE832-4E31-4CD9-9981-43E2C1EB70F0}</b:Guid>
    <b:Author>
      <b:Author>
        <b:NameList>
          <b:Person>
            <b:Last>Wibisono</b:Last>
            <b:First>D</b:First>
          </b:Person>
        </b:NameList>
      </b:Author>
    </b:Author>
    <b:Title>Riset Bisnis Panduan Bagi Prakttisi Dan Akademisi</b:Title>
    <b:Year>2003</b:Year>
    <b:City> Jakarta </b:City>
    <b:Publisher>Penerbit PT Gramedia Pustaka Utama</b:Publisher>
    <b:RefOrder>45</b:RefOrder>
  </b:Source>
</b:Sources>
</file>

<file path=customXml/itemProps1.xml><?xml version="1.0" encoding="utf-8"?>
<ds:datastoreItem xmlns:ds="http://schemas.openxmlformats.org/officeDocument/2006/customXml" ds:itemID="{93A8A92E-E1CD-4757-83B4-73A8AA92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Pages>
  <Words>4489</Words>
  <Characters>25589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smart</cp:lastModifiedBy>
  <cp:revision>23</cp:revision>
  <cp:lastPrinted>2022-01-14T07:34:00Z</cp:lastPrinted>
  <dcterms:created xsi:type="dcterms:W3CDTF">2022-01-09T14:52:00Z</dcterms:created>
  <dcterms:modified xsi:type="dcterms:W3CDTF">2022-01-27T02:06:00Z</dcterms:modified>
</cp:coreProperties>
</file>