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8C9" w:rsidRPr="008128C9" w:rsidRDefault="008128C9" w:rsidP="00974C19">
      <w:pPr>
        <w:spacing w:after="0" w:line="360" w:lineRule="auto"/>
        <w:jc w:val="center"/>
        <w:rPr>
          <w:rFonts w:ascii="Times New Roman" w:hAnsi="Times New Roman" w:cs="Times New Roman"/>
          <w:sz w:val="24"/>
          <w:szCs w:val="24"/>
        </w:rPr>
      </w:pPr>
      <w:r w:rsidRPr="008128C9">
        <w:rPr>
          <w:rFonts w:ascii="Times New Roman" w:hAnsi="Times New Roman" w:cs="Times New Roman"/>
          <w:sz w:val="24"/>
          <w:szCs w:val="24"/>
        </w:rPr>
        <w:t xml:space="preserve">PENGARUH PROFITABILITAS, STRUKTUR AKTIVA, </w:t>
      </w:r>
      <w:r w:rsidRPr="008128C9">
        <w:rPr>
          <w:rFonts w:ascii="Times New Roman" w:hAnsi="Times New Roman" w:cs="Times New Roman"/>
          <w:i/>
          <w:sz w:val="24"/>
          <w:szCs w:val="24"/>
        </w:rPr>
        <w:t xml:space="preserve">INVESTMENT OPPORTUNITY SET </w:t>
      </w:r>
      <w:r w:rsidRPr="008128C9">
        <w:rPr>
          <w:rFonts w:ascii="Times New Roman" w:hAnsi="Times New Roman" w:cs="Times New Roman"/>
          <w:sz w:val="24"/>
          <w:szCs w:val="24"/>
        </w:rPr>
        <w:t>(IOS) TERHADAP STRUKTUR MODAL</w:t>
      </w:r>
    </w:p>
    <w:p w:rsidR="008128C9" w:rsidRPr="008128C9" w:rsidRDefault="008128C9" w:rsidP="00974C19">
      <w:pPr>
        <w:spacing w:after="0" w:line="360" w:lineRule="auto"/>
        <w:jc w:val="center"/>
        <w:rPr>
          <w:rFonts w:ascii="Times New Roman" w:hAnsi="Times New Roman" w:cs="Times New Roman"/>
          <w:sz w:val="24"/>
          <w:szCs w:val="24"/>
        </w:rPr>
      </w:pPr>
      <w:r w:rsidRPr="008128C9">
        <w:rPr>
          <w:rFonts w:ascii="Times New Roman" w:hAnsi="Times New Roman" w:cs="Times New Roman"/>
          <w:sz w:val="24"/>
          <w:szCs w:val="24"/>
        </w:rPr>
        <w:t>(Studi Kasus Perusahaan Manufaktur di Sub Sektor Makanan dan Minuman yang Terdaftar di BEI Selama Periode 2016-2019)</w:t>
      </w:r>
    </w:p>
    <w:p w:rsidR="000317C1" w:rsidRPr="008128C9" w:rsidRDefault="000317C1" w:rsidP="00974C19">
      <w:pPr>
        <w:spacing w:after="0"/>
        <w:jc w:val="center"/>
        <w:rPr>
          <w:rFonts w:ascii="Times New Roman" w:hAnsi="Times New Roman" w:cs="Times New Roman"/>
          <w:sz w:val="24"/>
          <w:szCs w:val="24"/>
        </w:rPr>
      </w:pPr>
    </w:p>
    <w:p w:rsidR="008128C9" w:rsidRDefault="008128C9" w:rsidP="00974C19">
      <w:pPr>
        <w:spacing w:after="0"/>
        <w:jc w:val="center"/>
        <w:rPr>
          <w:rFonts w:ascii="Times New Roman" w:hAnsi="Times New Roman" w:cs="Times New Roman"/>
          <w:sz w:val="24"/>
          <w:szCs w:val="24"/>
        </w:rPr>
      </w:pPr>
      <w:r w:rsidRPr="008128C9">
        <w:rPr>
          <w:rFonts w:ascii="Times New Roman" w:hAnsi="Times New Roman" w:cs="Times New Roman"/>
          <w:sz w:val="24"/>
          <w:szCs w:val="24"/>
        </w:rPr>
        <w:t xml:space="preserve">Antonius </w:t>
      </w:r>
      <w:r>
        <w:rPr>
          <w:rFonts w:ascii="Times New Roman" w:hAnsi="Times New Roman" w:cs="Times New Roman"/>
          <w:sz w:val="24"/>
          <w:szCs w:val="24"/>
        </w:rPr>
        <w:t>Dara Bali</w:t>
      </w:r>
    </w:p>
    <w:p w:rsidR="008128C9" w:rsidRDefault="008128C9" w:rsidP="00974C19">
      <w:pPr>
        <w:spacing w:after="0"/>
        <w:jc w:val="center"/>
        <w:rPr>
          <w:rFonts w:ascii="Times New Roman" w:hAnsi="Times New Roman" w:cs="Times New Roman"/>
          <w:sz w:val="24"/>
          <w:szCs w:val="24"/>
        </w:rPr>
      </w:pPr>
      <w:r>
        <w:rPr>
          <w:rFonts w:ascii="Times New Roman" w:hAnsi="Times New Roman" w:cs="Times New Roman"/>
          <w:sz w:val="24"/>
          <w:szCs w:val="24"/>
        </w:rPr>
        <w:t>18062316</w:t>
      </w:r>
    </w:p>
    <w:p w:rsidR="008128C9" w:rsidRDefault="008128C9" w:rsidP="00974C19">
      <w:pPr>
        <w:spacing w:after="0"/>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D062C5">
          <w:rPr>
            <w:rStyle w:val="Hyperlink"/>
            <w:rFonts w:ascii="Times New Roman" w:hAnsi="Times New Roman" w:cs="Times New Roman"/>
            <w:sz w:val="24"/>
            <w:szCs w:val="24"/>
          </w:rPr>
          <w:t>Antoniusdb32@gmail.com</w:t>
        </w:r>
      </w:hyperlink>
    </w:p>
    <w:p w:rsidR="008128C9" w:rsidRDefault="008128C9" w:rsidP="00974C19">
      <w:pPr>
        <w:spacing w:after="0"/>
        <w:jc w:val="center"/>
        <w:rPr>
          <w:rFonts w:ascii="Times New Roman" w:hAnsi="Times New Roman" w:cs="Times New Roman"/>
          <w:sz w:val="26"/>
          <w:szCs w:val="26"/>
        </w:rPr>
      </w:pPr>
      <w:r w:rsidRPr="00BB54FB">
        <w:rPr>
          <w:rFonts w:ascii="Times New Roman" w:hAnsi="Times New Roman" w:cs="Times New Roman"/>
          <w:sz w:val="26"/>
          <w:szCs w:val="26"/>
        </w:rPr>
        <w:t>Mushawir, S</w:t>
      </w:r>
      <w:r w:rsidR="00397326">
        <w:rPr>
          <w:rFonts w:ascii="Times New Roman" w:hAnsi="Times New Roman" w:cs="Times New Roman"/>
          <w:sz w:val="26"/>
          <w:szCs w:val="26"/>
        </w:rPr>
        <w:t>.</w:t>
      </w:r>
      <w:r w:rsidRPr="00BB54FB">
        <w:rPr>
          <w:rFonts w:ascii="Times New Roman" w:hAnsi="Times New Roman" w:cs="Times New Roman"/>
          <w:sz w:val="26"/>
          <w:szCs w:val="26"/>
        </w:rPr>
        <w:t>E., MM</w:t>
      </w:r>
    </w:p>
    <w:p w:rsidR="008128C9" w:rsidRDefault="008128C9" w:rsidP="00974C19">
      <w:pPr>
        <w:spacing w:after="0"/>
        <w:jc w:val="center"/>
        <w:rPr>
          <w:rFonts w:ascii="Times New Roman" w:hAnsi="Times New Roman" w:cs="Times New Roman"/>
          <w:sz w:val="26"/>
          <w:szCs w:val="26"/>
        </w:rPr>
      </w:pPr>
      <w:r>
        <w:rPr>
          <w:rFonts w:ascii="Times New Roman" w:hAnsi="Times New Roman" w:cs="Times New Roman"/>
          <w:sz w:val="26"/>
          <w:szCs w:val="26"/>
        </w:rPr>
        <w:t>Fakultas Ekonomi Program Studi Akuntansi</w:t>
      </w:r>
    </w:p>
    <w:p w:rsidR="006E18F0" w:rsidRDefault="008128C9" w:rsidP="00974C19">
      <w:pPr>
        <w:spacing w:after="0"/>
        <w:jc w:val="center"/>
        <w:rPr>
          <w:rFonts w:ascii="Times New Roman" w:hAnsi="Times New Roman" w:cs="Times New Roman"/>
          <w:sz w:val="26"/>
          <w:szCs w:val="26"/>
        </w:rPr>
      </w:pPr>
      <w:r>
        <w:rPr>
          <w:rFonts w:ascii="Times New Roman" w:hAnsi="Times New Roman" w:cs="Times New Roman"/>
          <w:sz w:val="26"/>
          <w:szCs w:val="26"/>
        </w:rPr>
        <w:t>Universitas Mercu Buana Yogyakarta</w:t>
      </w:r>
    </w:p>
    <w:p w:rsidR="006E18F0" w:rsidRPr="006E18F0" w:rsidRDefault="006E18F0" w:rsidP="00974C19">
      <w:pPr>
        <w:spacing w:after="0"/>
        <w:jc w:val="center"/>
        <w:rPr>
          <w:rFonts w:ascii="Times New Roman" w:hAnsi="Times New Roman" w:cs="Times New Roman"/>
          <w:sz w:val="26"/>
          <w:szCs w:val="26"/>
        </w:rPr>
      </w:pPr>
    </w:p>
    <w:p w:rsidR="006E18F0" w:rsidRDefault="006E18F0" w:rsidP="00974C19">
      <w:pPr>
        <w:spacing w:after="0"/>
        <w:jc w:val="both"/>
        <w:rPr>
          <w:rFonts w:ascii="Times New Roman" w:hAnsi="Times New Roman" w:cs="Times New Roman"/>
          <w:sz w:val="24"/>
          <w:szCs w:val="24"/>
        </w:rPr>
      </w:pPr>
      <w:r>
        <w:rPr>
          <w:rFonts w:ascii="Times New Roman" w:hAnsi="Times New Roman" w:cs="Times New Roman"/>
          <w:b/>
          <w:sz w:val="24"/>
          <w:szCs w:val="24"/>
        </w:rPr>
        <w:t xml:space="preserve">Abstrak: </w:t>
      </w:r>
      <w:r w:rsidRPr="00BB54FB">
        <w:rPr>
          <w:rFonts w:ascii="Times New Roman" w:hAnsi="Times New Roman" w:cs="Times New Roman"/>
          <w:sz w:val="24"/>
          <w:szCs w:val="24"/>
        </w:rPr>
        <w:t>Struktur modal merupakan gambaran dari bentuk proporsi finansial perusahaan yaitu antara modal yang dimiliki yang bersumber dari utang jangka panjang (</w:t>
      </w:r>
      <w:r w:rsidRPr="00BB54FB">
        <w:rPr>
          <w:rFonts w:ascii="Times New Roman" w:hAnsi="Times New Roman" w:cs="Times New Roman"/>
          <w:i/>
          <w:sz w:val="24"/>
          <w:szCs w:val="24"/>
        </w:rPr>
        <w:t>long-term liabilities</w:t>
      </w:r>
      <w:r w:rsidRPr="00BB54FB">
        <w:rPr>
          <w:rFonts w:ascii="Times New Roman" w:hAnsi="Times New Roman" w:cs="Times New Roman"/>
          <w:sz w:val="24"/>
          <w:szCs w:val="24"/>
        </w:rPr>
        <w:t>) dan modal sendiri (</w:t>
      </w:r>
      <w:r w:rsidRPr="00BB54FB">
        <w:rPr>
          <w:rFonts w:ascii="Times New Roman" w:hAnsi="Times New Roman" w:cs="Times New Roman"/>
          <w:i/>
          <w:sz w:val="24"/>
          <w:szCs w:val="24"/>
        </w:rPr>
        <w:t>shareholders’ equity</w:t>
      </w:r>
      <w:r w:rsidRPr="00BB54FB">
        <w:rPr>
          <w:rFonts w:ascii="Times New Roman" w:hAnsi="Times New Roman" w:cs="Times New Roman"/>
          <w:sz w:val="24"/>
          <w:szCs w:val="24"/>
        </w:rPr>
        <w:t>) yang menjadi sum</w:t>
      </w:r>
      <w:r>
        <w:rPr>
          <w:rFonts w:ascii="Times New Roman" w:hAnsi="Times New Roman" w:cs="Times New Roman"/>
          <w:sz w:val="24"/>
          <w:szCs w:val="24"/>
        </w:rPr>
        <w:t xml:space="preserve">ber pembiayaan suatu perusahaan. </w:t>
      </w:r>
      <w:r w:rsidRPr="00EA3175">
        <w:rPr>
          <w:rFonts w:ascii="Times New Roman" w:hAnsi="Times New Roman" w:cs="Times New Roman"/>
          <w:sz w:val="24"/>
          <w:szCs w:val="24"/>
        </w:rPr>
        <w:t xml:space="preserve">Penelitian ini bertujuan untuk </w:t>
      </w:r>
      <w:r>
        <w:rPr>
          <w:rFonts w:ascii="Times New Roman" w:hAnsi="Times New Roman" w:cs="Times New Roman"/>
          <w:sz w:val="24"/>
          <w:szCs w:val="24"/>
        </w:rPr>
        <w:t xml:space="preserve">menguji pengaruh profitabilitas, struktur aktiva, investment opportunity set (ios) secara parsial dan simultan pada struktur modal perusahaan manufaktur makanan dan minuman yang terdaftar di Bursa Efek Indonesia periode 2016-2019. Variabel independen pada penelitian ini adalah profitabilitas yang diproksikan dengan ROA, struktur aktiva diproksikan dengan FAR, dan investment opportunity set (ios) diproksi dengan MB/VE, sedangkan variabel dependen pada penelitian ini adalah struktur modal yang diproksikan dengan DER. Populasi dalam penelitian ini adalah perusahaan termasuk dalam sub sektor makanan dan minuman yang terdaftar di BEI periode 2016-2019. </w:t>
      </w:r>
      <w:proofErr w:type="gramStart"/>
      <w:r>
        <w:rPr>
          <w:rFonts w:ascii="Times New Roman" w:hAnsi="Times New Roman" w:cs="Times New Roman"/>
          <w:sz w:val="24"/>
          <w:szCs w:val="24"/>
        </w:rPr>
        <w:t>Pengambilan sampel dalam penelitian ini menggunakan teknik purposive sampling dan diperoleh sampel sebanyak 11 perusahaan dengan 4 tahun periode amatan.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Data yang diperoleh dari laporan keuangan yang dipublikasikan di </w:t>
      </w:r>
      <w:hyperlink r:id="rId6" w:history="1">
        <w:r w:rsidRPr="00E109CC">
          <w:rPr>
            <w:rStyle w:val="Hyperlink"/>
            <w:rFonts w:ascii="Times New Roman" w:hAnsi="Times New Roman" w:cs="Times New Roman"/>
            <w:sz w:val="24"/>
            <w:szCs w:val="24"/>
          </w:rPr>
          <w:t>www.idx.co.id</w:t>
        </w:r>
      </w:hyperlink>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analisis data yang digunakan adalah analisis linear berganda.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penelitian ini menunjukkan bahwa profitabilitas yang diproksikan dengan ROA secara parsial tidak berpengaruh terhadap struktur modal.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Struktur aktiva secara parsial berpengaruh negative dan signifikan terhadap struktur modal.</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i</w:t>
      </w:r>
      <w:r w:rsidRPr="00DC0016">
        <w:rPr>
          <w:rFonts w:ascii="Times New Roman" w:hAnsi="Times New Roman" w:cs="Times New Roman"/>
          <w:i/>
          <w:sz w:val="24"/>
          <w:szCs w:val="24"/>
        </w:rPr>
        <w:t>nvestment</w:t>
      </w:r>
      <w:proofErr w:type="gramEnd"/>
      <w:r w:rsidRPr="00DC0016">
        <w:rPr>
          <w:rFonts w:ascii="Times New Roman" w:hAnsi="Times New Roman" w:cs="Times New Roman"/>
          <w:i/>
          <w:sz w:val="24"/>
          <w:szCs w:val="24"/>
        </w:rPr>
        <w:t xml:space="preserve"> </w:t>
      </w:r>
      <w:r>
        <w:rPr>
          <w:rFonts w:ascii="Times New Roman" w:hAnsi="Times New Roman" w:cs="Times New Roman"/>
          <w:i/>
          <w:sz w:val="24"/>
          <w:szCs w:val="24"/>
        </w:rPr>
        <w:t>o</w:t>
      </w:r>
      <w:r w:rsidRPr="00DC0016">
        <w:rPr>
          <w:rFonts w:ascii="Times New Roman" w:hAnsi="Times New Roman" w:cs="Times New Roman"/>
          <w:i/>
          <w:sz w:val="24"/>
          <w:szCs w:val="24"/>
        </w:rPr>
        <w:t xml:space="preserve">pportunity </w:t>
      </w:r>
      <w:r>
        <w:rPr>
          <w:rFonts w:ascii="Times New Roman" w:hAnsi="Times New Roman" w:cs="Times New Roman"/>
          <w:i/>
          <w:sz w:val="24"/>
          <w:szCs w:val="24"/>
        </w:rPr>
        <w:t>s</w:t>
      </w:r>
      <w:r w:rsidRPr="00DC0016">
        <w:rPr>
          <w:rFonts w:ascii="Times New Roman" w:hAnsi="Times New Roman" w:cs="Times New Roman"/>
          <w:i/>
          <w:sz w:val="24"/>
          <w:szCs w:val="24"/>
        </w:rPr>
        <w:t>et</w:t>
      </w:r>
      <w:r>
        <w:rPr>
          <w:rFonts w:ascii="Times New Roman" w:hAnsi="Times New Roman" w:cs="Times New Roman"/>
          <w:sz w:val="24"/>
          <w:szCs w:val="24"/>
        </w:rPr>
        <w:t xml:space="preserve"> (ios) secara parsial berpengaruh negatif dan signifikan terhadap struktur modal. Profitabilitas, struktur aktiva, dan </w:t>
      </w:r>
      <w:r w:rsidRPr="00DC0016">
        <w:rPr>
          <w:rFonts w:ascii="Times New Roman" w:hAnsi="Times New Roman" w:cs="Times New Roman"/>
          <w:i/>
          <w:sz w:val="24"/>
          <w:szCs w:val="24"/>
        </w:rPr>
        <w:t xml:space="preserve">investment opportunity set </w:t>
      </w:r>
      <w:r>
        <w:rPr>
          <w:rFonts w:ascii="Times New Roman" w:hAnsi="Times New Roman" w:cs="Times New Roman"/>
          <w:sz w:val="24"/>
          <w:szCs w:val="24"/>
        </w:rPr>
        <w:t xml:space="preserve">(ios) secara simultan berpengaruh terhadap struktur modal. Hal ini menunjukkan bahwa struktur modal dipengaruhi profitabilitas, struktur aktiva, </w:t>
      </w:r>
      <w:r w:rsidRPr="00517A11">
        <w:rPr>
          <w:rFonts w:ascii="Times New Roman" w:hAnsi="Times New Roman" w:cs="Times New Roman"/>
          <w:i/>
          <w:sz w:val="24"/>
          <w:szCs w:val="24"/>
        </w:rPr>
        <w:t>investment opportunity set</w:t>
      </w:r>
      <w:r>
        <w:rPr>
          <w:rFonts w:ascii="Times New Roman" w:hAnsi="Times New Roman" w:cs="Times New Roman"/>
          <w:sz w:val="24"/>
          <w:szCs w:val="24"/>
        </w:rPr>
        <w:t xml:space="preserve"> (ios). </w:t>
      </w:r>
    </w:p>
    <w:p w:rsidR="006E18F0" w:rsidRPr="006E18F0" w:rsidRDefault="006E18F0" w:rsidP="00974C19">
      <w:pPr>
        <w:spacing w:after="0"/>
        <w:jc w:val="both"/>
        <w:rPr>
          <w:rStyle w:val="y2iqfc"/>
          <w:rFonts w:ascii="Times New Roman" w:hAnsi="Times New Roman" w:cs="Times New Roman"/>
          <w:b/>
          <w:sz w:val="24"/>
          <w:szCs w:val="24"/>
        </w:rPr>
      </w:pPr>
      <w:r>
        <w:rPr>
          <w:rFonts w:ascii="Times New Roman" w:hAnsi="Times New Roman" w:cs="Times New Roman"/>
          <w:b/>
          <w:sz w:val="24"/>
          <w:szCs w:val="24"/>
        </w:rPr>
        <w:t>Kata Kunci: profitabilitas (ROA), Struktur Aktiva (FAR), Invesment Opportunity Set (IOS) MB/VE dan Struktur Modal (DAR).</w:t>
      </w:r>
    </w:p>
    <w:p w:rsidR="006E18F0" w:rsidRPr="006E18F0" w:rsidRDefault="006E18F0" w:rsidP="006E18F0">
      <w:pPr>
        <w:pStyle w:val="HTMLPreformatted"/>
        <w:jc w:val="both"/>
        <w:rPr>
          <w:rStyle w:val="y2iqfc"/>
          <w:rFonts w:ascii="Times New Roman" w:eastAsiaTheme="majorEastAsia" w:hAnsi="Times New Roman" w:cs="Times New Roman"/>
          <w:i/>
          <w:sz w:val="24"/>
          <w:szCs w:val="24"/>
        </w:rPr>
      </w:pPr>
      <w:r w:rsidRPr="006E18F0">
        <w:rPr>
          <w:rStyle w:val="y2iqfc"/>
          <w:rFonts w:ascii="Times New Roman" w:eastAsiaTheme="majorEastAsia" w:hAnsi="Times New Roman" w:cs="Times New Roman"/>
          <w:b/>
          <w:i/>
          <w:sz w:val="24"/>
          <w:szCs w:val="24"/>
        </w:rPr>
        <w:t xml:space="preserve">Abstract: </w:t>
      </w:r>
      <w:r w:rsidRPr="006E18F0">
        <w:rPr>
          <w:rStyle w:val="y2iqfc"/>
          <w:rFonts w:ascii="Times New Roman" w:eastAsiaTheme="majorEastAsia" w:hAnsi="Times New Roman" w:cs="Times New Roman"/>
          <w:i/>
          <w:sz w:val="24"/>
          <w:szCs w:val="24"/>
        </w:rPr>
        <w:t xml:space="preserve">The capital structure is an illustration of the form of the company's financial proportions, namely between owned capital originating from long-term debt (long-term liabilities) and own capital (shareholders' equity) which is a source of financing for a company. This study aims to partially and simultaneously examine the effect of profitability, asset </w:t>
      </w:r>
      <w:r w:rsidRPr="006E18F0">
        <w:rPr>
          <w:rStyle w:val="y2iqfc"/>
          <w:rFonts w:ascii="Times New Roman" w:eastAsiaTheme="majorEastAsia" w:hAnsi="Times New Roman" w:cs="Times New Roman"/>
          <w:i/>
          <w:sz w:val="24"/>
          <w:szCs w:val="24"/>
        </w:rPr>
        <w:lastRenderedPageBreak/>
        <w:t xml:space="preserve">structure, investment opportunity set (ios) on the capital structure of food and beverage manufacturing companies listed on the Indonesia Stock Exchange for the 2016-2019 period. The independent variable in this research is profitability as proxied by ROA, asset structure is proxied by FAR, and investment opportunity set (ios) is proxied by MB/VE, while the dependent variable in this study is capital structure proxied by DER. The </w:t>
      </w:r>
      <w:proofErr w:type="gramStart"/>
      <w:r w:rsidRPr="006E18F0">
        <w:rPr>
          <w:rStyle w:val="y2iqfc"/>
          <w:rFonts w:ascii="Times New Roman" w:eastAsiaTheme="majorEastAsia" w:hAnsi="Times New Roman" w:cs="Times New Roman"/>
          <w:i/>
          <w:sz w:val="24"/>
          <w:szCs w:val="24"/>
        </w:rPr>
        <w:t>population in this study are</w:t>
      </w:r>
      <w:proofErr w:type="gramEnd"/>
      <w:r w:rsidRPr="006E18F0">
        <w:rPr>
          <w:rStyle w:val="y2iqfc"/>
          <w:rFonts w:ascii="Times New Roman" w:eastAsiaTheme="majorEastAsia" w:hAnsi="Times New Roman" w:cs="Times New Roman"/>
          <w:i/>
          <w:sz w:val="24"/>
          <w:szCs w:val="24"/>
        </w:rPr>
        <w:t xml:space="preserve"> companies included in the food and beverage sub-sector listed on the IDX for the 2016-2019 period. </w:t>
      </w:r>
      <w:proofErr w:type="gramStart"/>
      <w:r w:rsidRPr="006E18F0">
        <w:rPr>
          <w:rStyle w:val="y2iqfc"/>
          <w:rFonts w:ascii="Times New Roman" w:eastAsiaTheme="majorEastAsia" w:hAnsi="Times New Roman" w:cs="Times New Roman"/>
          <w:i/>
          <w:sz w:val="24"/>
          <w:szCs w:val="24"/>
        </w:rPr>
        <w:t>Sampling in this study using purposive sampling technique and obtained a sample of 11 companies with a 4 year period of observation.</w:t>
      </w:r>
      <w:proofErr w:type="gramEnd"/>
      <w:r w:rsidRPr="006E18F0">
        <w:rPr>
          <w:rStyle w:val="y2iqfc"/>
          <w:rFonts w:ascii="Times New Roman" w:eastAsiaTheme="majorEastAsia" w:hAnsi="Times New Roman" w:cs="Times New Roman"/>
          <w:i/>
          <w:sz w:val="24"/>
          <w:szCs w:val="24"/>
        </w:rPr>
        <w:t xml:space="preserve"> Data obtained from financial reports published on www.idx.co.id. The data analysis method used is multiple linear </w:t>
      </w:r>
      <w:proofErr w:type="gramStart"/>
      <w:r w:rsidRPr="006E18F0">
        <w:rPr>
          <w:rStyle w:val="y2iqfc"/>
          <w:rFonts w:ascii="Times New Roman" w:eastAsiaTheme="majorEastAsia" w:hAnsi="Times New Roman" w:cs="Times New Roman"/>
          <w:i/>
          <w:sz w:val="24"/>
          <w:szCs w:val="24"/>
        </w:rPr>
        <w:t>analysis</w:t>
      </w:r>
      <w:proofErr w:type="gramEnd"/>
      <w:r w:rsidRPr="006E18F0">
        <w:rPr>
          <w:rStyle w:val="y2iqfc"/>
          <w:rFonts w:ascii="Times New Roman" w:eastAsiaTheme="majorEastAsia" w:hAnsi="Times New Roman" w:cs="Times New Roman"/>
          <w:i/>
          <w:sz w:val="24"/>
          <w:szCs w:val="24"/>
        </w:rPr>
        <w:t>. The results of this study indicate that profitability as proxied by ROA partially has no effect on capital structure. Asset structure partially has a negative and significant effect on capital structure. The investment opportunity set (ios) partially has a negative and significant effect on the capital structure. Profitability, asset structure, and investment opportunity set (ios) simultaneously affect the capital structure. This shows that the capital structure is influenced by profitability, asset structure, investment opportunity set (ios).</w:t>
      </w:r>
    </w:p>
    <w:p w:rsidR="006E18F0" w:rsidRPr="006E18F0" w:rsidRDefault="006E18F0" w:rsidP="006E18F0">
      <w:pPr>
        <w:pStyle w:val="HTMLPreformatted"/>
        <w:jc w:val="both"/>
        <w:rPr>
          <w:rStyle w:val="y2iqfc"/>
          <w:rFonts w:ascii="Times New Roman" w:eastAsiaTheme="majorEastAsia" w:hAnsi="Times New Roman" w:cs="Times New Roman"/>
          <w:i/>
          <w:sz w:val="24"/>
          <w:szCs w:val="24"/>
        </w:rPr>
      </w:pPr>
    </w:p>
    <w:p w:rsidR="006E18F0" w:rsidRPr="006E18F0" w:rsidRDefault="006E18F0" w:rsidP="006E18F0">
      <w:pPr>
        <w:pStyle w:val="HTMLPreformatted"/>
        <w:jc w:val="both"/>
        <w:rPr>
          <w:rFonts w:ascii="Times New Roman" w:hAnsi="Times New Roman" w:cs="Times New Roman"/>
          <w:b/>
          <w:i/>
          <w:sz w:val="24"/>
          <w:szCs w:val="24"/>
        </w:rPr>
      </w:pPr>
      <w:r w:rsidRPr="006E18F0">
        <w:rPr>
          <w:rStyle w:val="y2iqfc"/>
          <w:rFonts w:ascii="Times New Roman" w:eastAsiaTheme="majorEastAsia" w:hAnsi="Times New Roman" w:cs="Times New Roman"/>
          <w:b/>
          <w:i/>
          <w:sz w:val="24"/>
          <w:szCs w:val="24"/>
        </w:rPr>
        <w:t>Keywords: Profitability (ROA), Asset Structure (FAR), Investment Opportunity Set (IOS) MB/VE and Capital Structure (DAR).</w:t>
      </w:r>
    </w:p>
    <w:p w:rsidR="008128C9" w:rsidRDefault="008128C9" w:rsidP="00974C19">
      <w:pPr>
        <w:spacing w:after="0"/>
        <w:jc w:val="both"/>
        <w:rPr>
          <w:rFonts w:ascii="Times New Roman" w:hAnsi="Times New Roman" w:cs="Times New Roman"/>
          <w:sz w:val="24"/>
          <w:szCs w:val="24"/>
        </w:rPr>
      </w:pPr>
    </w:p>
    <w:p w:rsidR="006E18F0" w:rsidRPr="006E18F0" w:rsidRDefault="006E18F0" w:rsidP="00974C19">
      <w:pPr>
        <w:spacing w:after="0" w:line="240" w:lineRule="auto"/>
        <w:jc w:val="center"/>
        <w:rPr>
          <w:rFonts w:ascii="Times New Roman" w:hAnsi="Times New Roman" w:cs="Times New Roman"/>
          <w:b/>
          <w:sz w:val="24"/>
          <w:szCs w:val="24"/>
        </w:rPr>
      </w:pPr>
      <w:r w:rsidRPr="006E18F0">
        <w:rPr>
          <w:rFonts w:ascii="Times New Roman" w:hAnsi="Times New Roman" w:cs="Times New Roman"/>
          <w:b/>
          <w:sz w:val="24"/>
          <w:szCs w:val="24"/>
        </w:rPr>
        <w:t>PENDAHULUAN</w:t>
      </w:r>
    </w:p>
    <w:p w:rsidR="006E18F0" w:rsidRPr="006E18F0" w:rsidRDefault="006E18F0" w:rsidP="00974C19">
      <w:pPr>
        <w:spacing w:after="0" w:line="240" w:lineRule="auto"/>
        <w:jc w:val="both"/>
        <w:rPr>
          <w:rFonts w:ascii="Times New Roman" w:hAnsi="Times New Roman" w:cs="Times New Roman"/>
          <w:b/>
          <w:sz w:val="24"/>
          <w:szCs w:val="24"/>
        </w:rPr>
      </w:pPr>
      <w:r w:rsidRPr="006E18F0">
        <w:rPr>
          <w:rFonts w:ascii="Times New Roman" w:hAnsi="Times New Roman" w:cs="Times New Roman"/>
          <w:b/>
          <w:sz w:val="24"/>
          <w:szCs w:val="24"/>
        </w:rPr>
        <w:t>Latar Belakang</w:t>
      </w:r>
    </w:p>
    <w:p w:rsidR="006E18F0" w:rsidRPr="00BB54FB" w:rsidRDefault="006E18F0" w:rsidP="00974C19">
      <w:pPr>
        <w:pStyle w:val="ListParagraph"/>
        <w:spacing w:after="0" w:line="240" w:lineRule="auto"/>
        <w:ind w:left="0" w:firstLine="720"/>
        <w:jc w:val="both"/>
        <w:rPr>
          <w:rFonts w:ascii="Times New Roman" w:hAnsi="Times New Roman" w:cs="Times New Roman"/>
          <w:sz w:val="24"/>
          <w:szCs w:val="24"/>
        </w:rPr>
      </w:pPr>
      <w:r w:rsidRPr="00BB54FB">
        <w:rPr>
          <w:rFonts w:ascii="Times New Roman" w:hAnsi="Times New Roman" w:cs="Times New Roman"/>
          <w:sz w:val="24"/>
          <w:szCs w:val="24"/>
        </w:rPr>
        <w:t xml:space="preserve">Perkembangan teknologi dan globalisasi pada masa sekarang ini, </w:t>
      </w:r>
      <w:proofErr w:type="gramStart"/>
      <w:r w:rsidRPr="00BB54FB">
        <w:rPr>
          <w:rFonts w:ascii="Times New Roman" w:hAnsi="Times New Roman" w:cs="Times New Roman"/>
          <w:sz w:val="24"/>
          <w:szCs w:val="24"/>
        </w:rPr>
        <w:t>akan</w:t>
      </w:r>
      <w:proofErr w:type="gramEnd"/>
      <w:r w:rsidRPr="00BB54FB">
        <w:rPr>
          <w:rFonts w:ascii="Times New Roman" w:hAnsi="Times New Roman" w:cs="Times New Roman"/>
          <w:sz w:val="24"/>
          <w:szCs w:val="24"/>
        </w:rPr>
        <w:t xml:space="preserve"> menuntut kemampuan bersaing perusahaan yang sangat kompetetif. </w:t>
      </w:r>
      <w:proofErr w:type="gramStart"/>
      <w:r w:rsidRPr="00BB54FB">
        <w:rPr>
          <w:rFonts w:ascii="Times New Roman" w:hAnsi="Times New Roman" w:cs="Times New Roman"/>
          <w:sz w:val="24"/>
          <w:szCs w:val="24"/>
        </w:rPr>
        <w:t>Baik menghadapi pesaing perusahaan yang berasal dari dalam negeri maupun perusahaan asing yang memiliki modal yang melimpah.</w:t>
      </w:r>
      <w:proofErr w:type="gramEnd"/>
      <w:r>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Pendanaan merupakan salah satu fa</w:t>
      </w:r>
      <w:r>
        <w:rPr>
          <w:rFonts w:ascii="Times New Roman" w:hAnsi="Times New Roman" w:cs="Times New Roman"/>
          <w:sz w:val="24"/>
          <w:szCs w:val="24"/>
        </w:rPr>
        <w:t>ktor yang mempengaruhi kelangsu</w:t>
      </w:r>
      <w:r w:rsidRPr="00BB54FB">
        <w:rPr>
          <w:rFonts w:ascii="Times New Roman" w:hAnsi="Times New Roman" w:cs="Times New Roman"/>
          <w:sz w:val="24"/>
          <w:szCs w:val="24"/>
        </w:rPr>
        <w:t>ngan hidup perusahaan.</w:t>
      </w:r>
      <w:proofErr w:type="gramEnd"/>
      <w:r w:rsidRPr="00BB54FB">
        <w:rPr>
          <w:rFonts w:ascii="Times New Roman" w:hAnsi="Times New Roman" w:cs="Times New Roman"/>
          <w:sz w:val="24"/>
          <w:szCs w:val="24"/>
        </w:rPr>
        <w:t xml:space="preserve"> Kelangsungan sebuah usaha sangat di pengaruhi oleh </w:t>
      </w:r>
      <w:proofErr w:type="gramStart"/>
      <w:r w:rsidRPr="00BB54FB">
        <w:rPr>
          <w:rFonts w:ascii="Times New Roman" w:hAnsi="Times New Roman" w:cs="Times New Roman"/>
          <w:sz w:val="24"/>
          <w:szCs w:val="24"/>
        </w:rPr>
        <w:t>dana</w:t>
      </w:r>
      <w:proofErr w:type="gramEnd"/>
      <w:r w:rsidRPr="00BB54FB">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Dana yang dikeluarkan sebagai biaya operasional dapat berasal dari dalam perusahaan dan dapat pula berasal dari luar perusahaan.</w:t>
      </w:r>
      <w:proofErr w:type="gramEnd"/>
    </w:p>
    <w:p w:rsidR="006E18F0" w:rsidRPr="00BB54FB" w:rsidRDefault="006E18F0" w:rsidP="00974C19">
      <w:pPr>
        <w:pStyle w:val="ListParagraph"/>
        <w:spacing w:after="0" w:line="240" w:lineRule="auto"/>
        <w:ind w:left="0"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Kinerja perusahaan adalah dari banyak keputusan individual yang dibuat secara terus-menerus oleh manajemen.</w:t>
      </w:r>
      <w:proofErr w:type="gramEnd"/>
      <w:r>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Oleh karena itu untuk menilai kenerja perusahaan adalah unsur yang berkaitan secara langsung dengan pengukuran kinerja perusahaan yang disajikan pada laporan laba rugi, penghasilan bersih seringkali digunakan sebagai ukuran kinerja atau sebagian dasar bagi ukuran lainnya (Putri H. F, 2016).</w:t>
      </w:r>
      <w:proofErr w:type="gramEnd"/>
    </w:p>
    <w:p w:rsidR="006E18F0" w:rsidRPr="00BB54FB" w:rsidRDefault="006E18F0" w:rsidP="00974C19">
      <w:pPr>
        <w:pStyle w:val="ListParagraph"/>
        <w:spacing w:after="0" w:line="240" w:lineRule="auto"/>
        <w:ind w:left="0" w:firstLine="720"/>
        <w:jc w:val="both"/>
        <w:rPr>
          <w:rFonts w:ascii="Times New Roman" w:hAnsi="Times New Roman" w:cs="Times New Roman"/>
          <w:sz w:val="24"/>
          <w:szCs w:val="24"/>
        </w:rPr>
      </w:pPr>
      <w:r w:rsidRPr="00BB54FB">
        <w:rPr>
          <w:rFonts w:ascii="Times New Roman" w:hAnsi="Times New Roman" w:cs="Times New Roman"/>
          <w:sz w:val="24"/>
          <w:szCs w:val="24"/>
        </w:rPr>
        <w:t xml:space="preserve">Pemenuhan </w:t>
      </w:r>
      <w:proofErr w:type="gramStart"/>
      <w:r w:rsidRPr="00BB54FB">
        <w:rPr>
          <w:rFonts w:ascii="Times New Roman" w:hAnsi="Times New Roman" w:cs="Times New Roman"/>
          <w:sz w:val="24"/>
          <w:szCs w:val="24"/>
        </w:rPr>
        <w:t>dana</w:t>
      </w:r>
      <w:proofErr w:type="gramEnd"/>
      <w:r w:rsidRPr="00BB54FB">
        <w:rPr>
          <w:rFonts w:ascii="Times New Roman" w:hAnsi="Times New Roman" w:cs="Times New Roman"/>
          <w:sz w:val="24"/>
          <w:szCs w:val="24"/>
        </w:rPr>
        <w:t xml:space="preserve"> tersebut berasal dari sumber internal (</w:t>
      </w:r>
      <w:r w:rsidRPr="00BB54FB">
        <w:rPr>
          <w:rFonts w:ascii="Times New Roman" w:hAnsi="Times New Roman" w:cs="Times New Roman"/>
          <w:i/>
          <w:sz w:val="24"/>
          <w:szCs w:val="24"/>
        </w:rPr>
        <w:t>internal source</w:t>
      </w:r>
      <w:r w:rsidRPr="00BB54FB">
        <w:rPr>
          <w:rFonts w:ascii="Times New Roman" w:hAnsi="Times New Roman" w:cs="Times New Roman"/>
          <w:sz w:val="24"/>
          <w:szCs w:val="24"/>
        </w:rPr>
        <w:t>) maupun dari sumber ekstern (</w:t>
      </w:r>
      <w:r w:rsidRPr="00BB54FB">
        <w:rPr>
          <w:rFonts w:ascii="Times New Roman" w:hAnsi="Times New Roman" w:cs="Times New Roman"/>
          <w:i/>
          <w:sz w:val="24"/>
          <w:szCs w:val="24"/>
        </w:rPr>
        <w:t>external source</w:t>
      </w:r>
      <w:r w:rsidRPr="00BB54FB">
        <w:rPr>
          <w:rFonts w:ascii="Times New Roman" w:hAnsi="Times New Roman" w:cs="Times New Roman"/>
          <w:sz w:val="24"/>
          <w:szCs w:val="24"/>
        </w:rPr>
        <w:t xml:space="preserve">). Dana yang berasal dari sumber internal adalah </w:t>
      </w:r>
      <w:proofErr w:type="gramStart"/>
      <w:r w:rsidRPr="00BB54FB">
        <w:rPr>
          <w:rFonts w:ascii="Times New Roman" w:hAnsi="Times New Roman" w:cs="Times New Roman"/>
          <w:sz w:val="24"/>
          <w:szCs w:val="24"/>
        </w:rPr>
        <w:t>dana</w:t>
      </w:r>
      <w:proofErr w:type="gramEnd"/>
      <w:r w:rsidRPr="00BB54FB">
        <w:rPr>
          <w:rFonts w:ascii="Times New Roman" w:hAnsi="Times New Roman" w:cs="Times New Roman"/>
          <w:sz w:val="24"/>
          <w:szCs w:val="24"/>
        </w:rPr>
        <w:t xml:space="preserve"> yang berbentuk atau dihasilkan oleh perusahaan sendiri yaitu laba ditahan (</w:t>
      </w:r>
      <w:r w:rsidRPr="00BB54FB">
        <w:rPr>
          <w:rFonts w:ascii="Times New Roman" w:hAnsi="Times New Roman" w:cs="Times New Roman"/>
          <w:i/>
          <w:sz w:val="24"/>
          <w:szCs w:val="24"/>
        </w:rPr>
        <w:t>retained earnigs</w:t>
      </w:r>
      <w:r w:rsidRPr="00BB54FB">
        <w:rPr>
          <w:rFonts w:ascii="Times New Roman" w:hAnsi="Times New Roman" w:cs="Times New Roman"/>
          <w:sz w:val="24"/>
          <w:szCs w:val="24"/>
        </w:rPr>
        <w:t>) dan depresiasi (</w:t>
      </w:r>
      <w:r w:rsidRPr="00BB54FB">
        <w:rPr>
          <w:rFonts w:ascii="Times New Roman" w:hAnsi="Times New Roman" w:cs="Times New Roman"/>
          <w:i/>
          <w:sz w:val="24"/>
          <w:szCs w:val="24"/>
        </w:rPr>
        <w:t>depreciations</w:t>
      </w:r>
      <w:r w:rsidRPr="00BB54FB">
        <w:rPr>
          <w:rFonts w:ascii="Times New Roman" w:hAnsi="Times New Roman" w:cs="Times New Roman"/>
          <w:sz w:val="24"/>
          <w:szCs w:val="24"/>
        </w:rPr>
        <w:t xml:space="preserve">). Sedangkan </w:t>
      </w:r>
      <w:proofErr w:type="gramStart"/>
      <w:r w:rsidRPr="00BB54FB">
        <w:rPr>
          <w:rFonts w:ascii="Times New Roman" w:hAnsi="Times New Roman" w:cs="Times New Roman"/>
          <w:sz w:val="24"/>
          <w:szCs w:val="24"/>
        </w:rPr>
        <w:t>dana</w:t>
      </w:r>
      <w:proofErr w:type="gramEnd"/>
      <w:r w:rsidRPr="00BB54FB">
        <w:rPr>
          <w:rFonts w:ascii="Times New Roman" w:hAnsi="Times New Roman" w:cs="Times New Roman"/>
          <w:sz w:val="24"/>
          <w:szCs w:val="24"/>
        </w:rPr>
        <w:t xml:space="preserve"> yang diperoleh dari sumber eksternal adalah dana yang berasal dari kreditur, pemilik dan pengambil bagian dalam perusahaan. </w:t>
      </w:r>
      <w:proofErr w:type="gramStart"/>
      <w:r w:rsidRPr="00BB54FB">
        <w:rPr>
          <w:rFonts w:ascii="Times New Roman" w:hAnsi="Times New Roman" w:cs="Times New Roman"/>
          <w:sz w:val="24"/>
          <w:szCs w:val="24"/>
        </w:rPr>
        <w:t>Modal dari kreditur merupakan utang bagi perusahaan yang bersangkutan yang sering disebut sebagai modal asing.</w:t>
      </w:r>
      <w:proofErr w:type="gramEnd"/>
      <w:r w:rsidRPr="00BB54FB">
        <w:rPr>
          <w:rFonts w:ascii="Times New Roman" w:hAnsi="Times New Roman" w:cs="Times New Roman"/>
          <w:sz w:val="24"/>
          <w:szCs w:val="24"/>
        </w:rPr>
        <w:t xml:space="preserve"> Oleh karena itu setiap manajer keuangan perlu menentukan keputusan struktur modal yaitu berkaitan dengan penetapan apakah kebutuhan </w:t>
      </w:r>
      <w:proofErr w:type="gramStart"/>
      <w:r w:rsidRPr="00BB54FB">
        <w:rPr>
          <w:rFonts w:ascii="Times New Roman" w:hAnsi="Times New Roman" w:cs="Times New Roman"/>
          <w:sz w:val="24"/>
          <w:szCs w:val="24"/>
        </w:rPr>
        <w:t>dana</w:t>
      </w:r>
      <w:proofErr w:type="gramEnd"/>
      <w:r w:rsidRPr="00BB54FB">
        <w:rPr>
          <w:rFonts w:ascii="Times New Roman" w:hAnsi="Times New Roman" w:cs="Times New Roman"/>
          <w:sz w:val="24"/>
          <w:szCs w:val="24"/>
        </w:rPr>
        <w:t xml:space="preserve"> perusahaan dipenuhi dengan modal asing (Riyanto, 2017).</w:t>
      </w:r>
    </w:p>
    <w:p w:rsidR="006E18F0" w:rsidRPr="00BB54FB" w:rsidRDefault="006E18F0" w:rsidP="00974C19">
      <w:pPr>
        <w:pStyle w:val="ListParagraph"/>
        <w:spacing w:after="0" w:line="240" w:lineRule="auto"/>
        <w:ind w:left="0"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Jika perusahaan ingin tumbuh, perusahaan membutuhkan modal, dan modal tersebut datang dalam bentuk utang atau ekuitas.</w:t>
      </w:r>
      <w:proofErr w:type="gramEnd"/>
      <w:r>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Itu berarti bahwa hal penting yang harus diperhatikan oleh perusahaan agar tujuan tersebut tercapai adalah aspek pendanaan atau permodalan.</w:t>
      </w:r>
      <w:proofErr w:type="gramEnd"/>
      <w:r>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Aspek modal sangat erat kaitannya dengan kegiatan perusahaan.</w:t>
      </w:r>
      <w:proofErr w:type="gramEnd"/>
      <w:r w:rsidRPr="00BB54FB">
        <w:rPr>
          <w:rFonts w:ascii="Times New Roman" w:hAnsi="Times New Roman" w:cs="Times New Roman"/>
          <w:sz w:val="24"/>
          <w:szCs w:val="24"/>
        </w:rPr>
        <w:t xml:space="preserve"> Hal tersebut dikarenakan perusahaan </w:t>
      </w:r>
      <w:proofErr w:type="gramStart"/>
      <w:r w:rsidRPr="00BB54FB">
        <w:rPr>
          <w:rFonts w:ascii="Times New Roman" w:hAnsi="Times New Roman" w:cs="Times New Roman"/>
          <w:sz w:val="24"/>
          <w:szCs w:val="24"/>
        </w:rPr>
        <w:lastRenderedPageBreak/>
        <w:t>akan</w:t>
      </w:r>
      <w:proofErr w:type="gramEnd"/>
      <w:r w:rsidRPr="00BB54FB">
        <w:rPr>
          <w:rFonts w:ascii="Times New Roman" w:hAnsi="Times New Roman" w:cs="Times New Roman"/>
          <w:sz w:val="24"/>
          <w:szCs w:val="24"/>
        </w:rPr>
        <w:t xml:space="preserve"> dapat berjalan dan berkembang dengan baik apabila didukung dengan dana yang cukup sesuai dengan kebutuhan yang diperlukan (Brigham dan Houston, 2017)</w:t>
      </w:r>
      <w:r>
        <w:rPr>
          <w:rFonts w:ascii="Times New Roman" w:hAnsi="Times New Roman" w:cs="Times New Roman"/>
          <w:sz w:val="24"/>
          <w:szCs w:val="24"/>
        </w:rPr>
        <w:t>.</w:t>
      </w:r>
    </w:p>
    <w:p w:rsidR="006E18F0" w:rsidRPr="00BB54FB" w:rsidRDefault="006E18F0" w:rsidP="00974C19">
      <w:pPr>
        <w:pStyle w:val="ListParagraph"/>
        <w:spacing w:after="0" w:line="240" w:lineRule="auto"/>
        <w:ind w:left="0"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Struktur modal merupakan gambaran dari bentuk proporsi finansial perusahaan yaitu antara modal yang dimiliki yang bersumber dari utang jangka panjang (</w:t>
      </w:r>
      <w:r w:rsidRPr="00BB54FB">
        <w:rPr>
          <w:rFonts w:ascii="Times New Roman" w:hAnsi="Times New Roman" w:cs="Times New Roman"/>
          <w:i/>
          <w:sz w:val="24"/>
          <w:szCs w:val="24"/>
        </w:rPr>
        <w:t>long-term liabilities</w:t>
      </w:r>
      <w:r w:rsidRPr="00BB54FB">
        <w:rPr>
          <w:rFonts w:ascii="Times New Roman" w:hAnsi="Times New Roman" w:cs="Times New Roman"/>
          <w:sz w:val="24"/>
          <w:szCs w:val="24"/>
        </w:rPr>
        <w:t>) dan modal sendiri (</w:t>
      </w:r>
      <w:r w:rsidRPr="00BB54FB">
        <w:rPr>
          <w:rFonts w:ascii="Times New Roman" w:hAnsi="Times New Roman" w:cs="Times New Roman"/>
          <w:i/>
          <w:sz w:val="24"/>
          <w:szCs w:val="24"/>
        </w:rPr>
        <w:t>shareholders’ equity</w:t>
      </w:r>
      <w:r w:rsidRPr="00BB54FB">
        <w:rPr>
          <w:rFonts w:ascii="Times New Roman" w:hAnsi="Times New Roman" w:cs="Times New Roman"/>
          <w:sz w:val="24"/>
          <w:szCs w:val="24"/>
        </w:rPr>
        <w:t>) yang menjadi sumber pembiayaan suatu perusahaan (Irham Fahmi, 2015).</w:t>
      </w:r>
      <w:proofErr w:type="gramEnd"/>
      <w:r>
        <w:rPr>
          <w:rFonts w:ascii="Times New Roman" w:hAnsi="Times New Roman" w:cs="Times New Roman"/>
          <w:sz w:val="24"/>
          <w:szCs w:val="24"/>
        </w:rPr>
        <w:t xml:space="preserve"> </w:t>
      </w:r>
      <w:r w:rsidRPr="00BB54FB">
        <w:rPr>
          <w:rFonts w:ascii="Times New Roman" w:hAnsi="Times New Roman" w:cs="Times New Roman"/>
          <w:sz w:val="24"/>
          <w:szCs w:val="24"/>
        </w:rPr>
        <w:t xml:space="preserve">Struktur modal dapat diukur dengan rasio perbandingan antara total hutang terhadap modal sendiri yang dipromosikan melalui </w:t>
      </w:r>
      <w:r w:rsidRPr="00BB54FB">
        <w:rPr>
          <w:rFonts w:ascii="Times New Roman" w:hAnsi="Times New Roman" w:cs="Times New Roman"/>
          <w:i/>
          <w:sz w:val="24"/>
          <w:szCs w:val="24"/>
        </w:rPr>
        <w:t>Debt to Equity Ratio</w:t>
      </w:r>
      <w:r w:rsidRPr="00BB54FB">
        <w:rPr>
          <w:rFonts w:ascii="Times New Roman" w:hAnsi="Times New Roman" w:cs="Times New Roman"/>
          <w:sz w:val="24"/>
          <w:szCs w:val="24"/>
        </w:rPr>
        <w:t xml:space="preserve"> (DER) (Husnan, 2016). </w:t>
      </w:r>
      <w:proofErr w:type="gramStart"/>
      <w:r w:rsidRPr="00BB54FB">
        <w:rPr>
          <w:rFonts w:ascii="Times New Roman" w:hAnsi="Times New Roman" w:cs="Times New Roman"/>
          <w:sz w:val="24"/>
          <w:szCs w:val="24"/>
        </w:rPr>
        <w:t>Menurut Riyanto (2017) Struktur modal didefinisikan sebagai perimbangan atau perbandingan antara jumlah hutang jangka panjang dengan modal sendiri.</w:t>
      </w:r>
      <w:proofErr w:type="gramEnd"/>
      <w:r>
        <w:rPr>
          <w:rFonts w:ascii="Times New Roman" w:hAnsi="Times New Roman" w:cs="Times New Roman"/>
          <w:sz w:val="24"/>
          <w:szCs w:val="24"/>
        </w:rPr>
        <w:t xml:space="preserve"> </w:t>
      </w:r>
      <w:r w:rsidRPr="00BB54FB">
        <w:rPr>
          <w:rFonts w:ascii="Times New Roman" w:hAnsi="Times New Roman" w:cs="Times New Roman"/>
          <w:sz w:val="24"/>
          <w:szCs w:val="24"/>
        </w:rPr>
        <w:t xml:space="preserve">Sedangkan pendapat </w:t>
      </w:r>
      <w:proofErr w:type="gramStart"/>
      <w:r w:rsidRPr="00BB54FB">
        <w:rPr>
          <w:rFonts w:ascii="Times New Roman" w:hAnsi="Times New Roman" w:cs="Times New Roman"/>
          <w:sz w:val="24"/>
          <w:szCs w:val="24"/>
        </w:rPr>
        <w:t>lain</w:t>
      </w:r>
      <w:proofErr w:type="gramEnd"/>
      <w:r w:rsidRPr="00BB54FB">
        <w:rPr>
          <w:rFonts w:ascii="Times New Roman" w:hAnsi="Times New Roman" w:cs="Times New Roman"/>
          <w:sz w:val="24"/>
          <w:szCs w:val="24"/>
        </w:rPr>
        <w:t>,</w:t>
      </w:r>
      <w:r>
        <w:rPr>
          <w:rFonts w:ascii="Times New Roman" w:hAnsi="Times New Roman" w:cs="Times New Roman"/>
          <w:sz w:val="24"/>
          <w:szCs w:val="24"/>
        </w:rPr>
        <w:t xml:space="preserve"> </w:t>
      </w:r>
      <w:r w:rsidRPr="00BB54FB">
        <w:rPr>
          <w:rFonts w:ascii="Times New Roman" w:hAnsi="Times New Roman" w:cs="Times New Roman"/>
          <w:sz w:val="24"/>
          <w:szCs w:val="24"/>
        </w:rPr>
        <w:t xml:space="preserve">Struktur modal merupakan perimbangan antara jumlah utang jangka pendek yang bersifat permanen, utang jangka panjang, saham preferen dan saham biasa. </w:t>
      </w:r>
      <w:proofErr w:type="gramStart"/>
      <w:r w:rsidRPr="00BB54FB">
        <w:rPr>
          <w:rFonts w:ascii="Times New Roman" w:hAnsi="Times New Roman" w:cs="Times New Roman"/>
          <w:sz w:val="24"/>
          <w:szCs w:val="24"/>
        </w:rPr>
        <w:t>Struktur modal adalah perbandingan modal asing atau jumlah utang dengan modal sendiri, Mustafa (2017).</w:t>
      </w:r>
      <w:proofErr w:type="gramEnd"/>
      <w:r>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Pada umumnya, memaksimumkan nilai perusahaan merupakan tujuan utama setiap perusahaan, dikarenakan nilai perusahaan yang tinggi dapat meningkatkan kemakmuran bagi para pemegang saham, dapat menjadi pondasi yang kuat bagi perusahaan untuk menjalankan operasinya, dan mampu mendatangkan keuntungan optimal bagi perusahaan (Nadzirah, 2016).</w:t>
      </w:r>
      <w:proofErr w:type="gramEnd"/>
      <w:r>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Struktur modal dapat diartikan sebagai perimbangan antara penggunaan modal pinjaman yang terdiri dari utang jangka pendek, utang jangka panjang, serta modal sendiri.</w:t>
      </w:r>
      <w:proofErr w:type="gramEnd"/>
      <w:r w:rsidRPr="00BB54FB">
        <w:rPr>
          <w:rFonts w:ascii="Times New Roman" w:hAnsi="Times New Roman" w:cs="Times New Roman"/>
          <w:sz w:val="24"/>
          <w:szCs w:val="24"/>
        </w:rPr>
        <w:t xml:space="preserve"> Struktur adalah menggambarkan proporsi hubungan antara utang (</w:t>
      </w:r>
      <w:r w:rsidRPr="00BB54FB">
        <w:rPr>
          <w:rFonts w:ascii="Times New Roman" w:hAnsi="Times New Roman" w:cs="Times New Roman"/>
          <w:i/>
          <w:sz w:val="24"/>
          <w:szCs w:val="24"/>
        </w:rPr>
        <w:t>liabilities</w:t>
      </w:r>
      <w:r w:rsidRPr="00BB54FB">
        <w:rPr>
          <w:rFonts w:ascii="Times New Roman" w:hAnsi="Times New Roman" w:cs="Times New Roman"/>
          <w:sz w:val="24"/>
          <w:szCs w:val="24"/>
        </w:rPr>
        <w:t>) dan ekuitas (</w:t>
      </w:r>
      <w:r w:rsidRPr="00BB54FB">
        <w:rPr>
          <w:rFonts w:ascii="Times New Roman" w:hAnsi="Times New Roman" w:cs="Times New Roman"/>
          <w:i/>
          <w:sz w:val="24"/>
          <w:szCs w:val="24"/>
        </w:rPr>
        <w:t>equity</w:t>
      </w:r>
      <w:r w:rsidRPr="00BB54FB">
        <w:rPr>
          <w:rFonts w:ascii="Times New Roman" w:hAnsi="Times New Roman" w:cs="Times New Roman"/>
          <w:sz w:val="24"/>
          <w:szCs w:val="24"/>
        </w:rPr>
        <w:t xml:space="preserve">), salah satu keputusan penting yang berhubungan dengan maksimasi </w:t>
      </w:r>
      <w:r w:rsidRPr="00BB54FB">
        <w:rPr>
          <w:rFonts w:ascii="Times New Roman" w:hAnsi="Times New Roman" w:cs="Times New Roman"/>
          <w:i/>
          <w:sz w:val="24"/>
          <w:szCs w:val="24"/>
        </w:rPr>
        <w:t>return</w:t>
      </w:r>
      <w:r w:rsidRPr="00BB54FB">
        <w:rPr>
          <w:rFonts w:ascii="Times New Roman" w:hAnsi="Times New Roman" w:cs="Times New Roman"/>
          <w:sz w:val="24"/>
          <w:szCs w:val="24"/>
        </w:rPr>
        <w:t xml:space="preserve"> dan berdampak krusial terhadap nilai perusahaan. Besarnya struktur modal pada perusahaan tergantung dari perusahaan tergantung dari banyaknya sumber </w:t>
      </w:r>
      <w:proofErr w:type="gramStart"/>
      <w:r w:rsidRPr="00BB54FB">
        <w:rPr>
          <w:rFonts w:ascii="Times New Roman" w:hAnsi="Times New Roman" w:cs="Times New Roman"/>
          <w:sz w:val="24"/>
          <w:szCs w:val="24"/>
        </w:rPr>
        <w:t>dana</w:t>
      </w:r>
      <w:proofErr w:type="gramEnd"/>
      <w:r w:rsidRPr="00BB54FB">
        <w:rPr>
          <w:rFonts w:ascii="Times New Roman" w:hAnsi="Times New Roman" w:cs="Times New Roman"/>
          <w:sz w:val="24"/>
          <w:szCs w:val="24"/>
        </w:rPr>
        <w:t xml:space="preserve"> yang diperoleh dari internal perusahaan maupun pihak eksternal perusahaan.</w:t>
      </w:r>
    </w:p>
    <w:p w:rsidR="006E18F0" w:rsidRPr="00BB54FB" w:rsidRDefault="006E18F0" w:rsidP="00974C19">
      <w:pPr>
        <w:pStyle w:val="ListParagraph"/>
        <w:spacing w:after="0" w:line="240" w:lineRule="auto"/>
        <w:ind w:left="0"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Profitabilitas adalah kemampuan perusahaan dalam memperoleh laba dalam hubungannya dengan penjualan, total aktiva maupun modal sendiri.</w:t>
      </w:r>
      <w:proofErr w:type="gramEnd"/>
      <w:r>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Pada umumnya perusahaan lebih menyukai pendapatan yang mereka terima digunakan sebagai sumber utama dalam pembiayaan untuk investasi.</w:t>
      </w:r>
      <w:proofErr w:type="gramEnd"/>
      <w:r w:rsidRPr="00BB54FB">
        <w:rPr>
          <w:rFonts w:ascii="Times New Roman" w:hAnsi="Times New Roman" w:cs="Times New Roman"/>
          <w:sz w:val="24"/>
          <w:szCs w:val="24"/>
        </w:rPr>
        <w:t xml:space="preserve"> Apabila sumber dari perusahaan maka alternative yang digunakan adalah dengan mengeluarkan hutang, baru kemudian mengeluarkan saham baru sebagai alternatif lain untuk pembiayaan, (Fatmawati, 2017). </w:t>
      </w:r>
      <w:proofErr w:type="gramStart"/>
      <w:r w:rsidRPr="00BB54FB">
        <w:rPr>
          <w:rFonts w:ascii="Times New Roman" w:hAnsi="Times New Roman" w:cs="Times New Roman"/>
          <w:sz w:val="24"/>
          <w:szCs w:val="24"/>
        </w:rPr>
        <w:t>Profitabilitas merupakan kemampuan untuk memperoleh laba dalam hubungannya dengan penjualan, total aktiva maupun modal sendiri, (Sartono, 2017).</w:t>
      </w:r>
      <w:proofErr w:type="gramEnd"/>
      <w:r w:rsidRPr="00BB54FB">
        <w:rPr>
          <w:rFonts w:ascii="Times New Roman" w:hAnsi="Times New Roman" w:cs="Times New Roman"/>
          <w:sz w:val="24"/>
          <w:szCs w:val="24"/>
        </w:rPr>
        <w:t xml:space="preserve"> Profitabilitas penting dalam usaha mempertahankan kelangsungan hidupnya dalam jangka panjang, karena profitabilitas menunjukkan apakah badan usaha tersebut mempunyai prospek yang baik di masa yang </w:t>
      </w:r>
      <w:proofErr w:type="gramStart"/>
      <w:r w:rsidRPr="00BB54FB">
        <w:rPr>
          <w:rFonts w:ascii="Times New Roman" w:hAnsi="Times New Roman" w:cs="Times New Roman"/>
          <w:sz w:val="24"/>
          <w:szCs w:val="24"/>
        </w:rPr>
        <w:t>akan</w:t>
      </w:r>
      <w:proofErr w:type="gramEnd"/>
      <w:r w:rsidRPr="00BB54FB">
        <w:rPr>
          <w:rFonts w:ascii="Times New Roman" w:hAnsi="Times New Roman" w:cs="Times New Roman"/>
          <w:sz w:val="24"/>
          <w:szCs w:val="24"/>
        </w:rPr>
        <w:t xml:space="preserve"> datang. Dengan demikian setiap badan usaha </w:t>
      </w:r>
      <w:proofErr w:type="gramStart"/>
      <w:r w:rsidRPr="00BB54FB">
        <w:rPr>
          <w:rFonts w:ascii="Times New Roman" w:hAnsi="Times New Roman" w:cs="Times New Roman"/>
          <w:sz w:val="24"/>
          <w:szCs w:val="24"/>
        </w:rPr>
        <w:t>akan</w:t>
      </w:r>
      <w:proofErr w:type="gramEnd"/>
      <w:r w:rsidRPr="00BB54FB">
        <w:rPr>
          <w:rFonts w:ascii="Times New Roman" w:hAnsi="Times New Roman" w:cs="Times New Roman"/>
          <w:sz w:val="24"/>
          <w:szCs w:val="24"/>
        </w:rPr>
        <w:t xml:space="preserve"> selalu berusaha meningkatkan profitabilitasnya, karena semakin tinggi tingkat profitabilitas suatu badan maka kelangsungan hidup badan usaha tersebut akan lebih terjamin (Hermuningsih Sri, 2016).</w:t>
      </w:r>
    </w:p>
    <w:p w:rsidR="006E18F0" w:rsidRPr="00BB54FB" w:rsidRDefault="006E18F0" w:rsidP="00974C19">
      <w:pPr>
        <w:pStyle w:val="ListParagraph"/>
        <w:spacing w:after="0" w:line="240" w:lineRule="auto"/>
        <w:ind w:left="0" w:firstLine="720"/>
        <w:jc w:val="both"/>
        <w:rPr>
          <w:rFonts w:ascii="Times New Roman" w:hAnsi="Times New Roman" w:cs="Times New Roman"/>
          <w:sz w:val="24"/>
          <w:szCs w:val="24"/>
        </w:rPr>
      </w:pPr>
      <w:r w:rsidRPr="00BB54FB">
        <w:rPr>
          <w:rFonts w:ascii="Times New Roman" w:hAnsi="Times New Roman" w:cs="Times New Roman"/>
          <w:sz w:val="24"/>
          <w:szCs w:val="24"/>
        </w:rPr>
        <w:t xml:space="preserve">Menurut Brigham dan Houston (2017) menyatakan bahwa “tingkat pengembalian yang tinggi memungkinkan perusahaan-perusahaan tersebut melakukan sebagian besar pendanaannya melalui </w:t>
      </w:r>
      <w:proofErr w:type="gramStart"/>
      <w:r w:rsidRPr="00BB54FB">
        <w:rPr>
          <w:rFonts w:ascii="Times New Roman" w:hAnsi="Times New Roman" w:cs="Times New Roman"/>
          <w:sz w:val="24"/>
          <w:szCs w:val="24"/>
        </w:rPr>
        <w:t>dana</w:t>
      </w:r>
      <w:proofErr w:type="gramEnd"/>
      <w:r w:rsidRPr="00BB54FB">
        <w:rPr>
          <w:rFonts w:ascii="Times New Roman" w:hAnsi="Times New Roman" w:cs="Times New Roman"/>
          <w:sz w:val="24"/>
          <w:szCs w:val="24"/>
        </w:rPr>
        <w:t xml:space="preserve"> yang dihasilkan secara internal”. </w:t>
      </w:r>
      <w:proofErr w:type="gramStart"/>
      <w:r w:rsidRPr="00BB54FB">
        <w:rPr>
          <w:rFonts w:ascii="Times New Roman" w:hAnsi="Times New Roman" w:cs="Times New Roman"/>
          <w:sz w:val="24"/>
          <w:szCs w:val="24"/>
        </w:rPr>
        <w:t>Profitabilitas merupakan faktor yang mempertimbangkan dalam menentukan struktur modal perusahaan modal perusahaan.</w:t>
      </w:r>
      <w:proofErr w:type="gramEnd"/>
      <w:r>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Hal ini dikarenakan perusahaan yang memiliki profitabilitas tinggi cenderung menggunakan utang yang relatif kecil karena laba ditahan yang tinggi sudah memadai untuk membiayai sebagaian besar kebutuhan pendanaan (Zuliani dan Asyik, 2014).</w:t>
      </w:r>
      <w:proofErr w:type="gramEnd"/>
    </w:p>
    <w:p w:rsidR="006E18F0" w:rsidRPr="00BB54FB" w:rsidRDefault="006E18F0" w:rsidP="00974C19">
      <w:pPr>
        <w:pStyle w:val="ListParagraph"/>
        <w:spacing w:after="0" w:line="240" w:lineRule="auto"/>
        <w:ind w:left="0"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Struktur aktiva didefinisikan sebagai komposisi aktiva perusahaan yang menunjukan seberapa besar aktiva perusahaan yang dapat digunakan sebagai jaminan untuk mendapatkan pinjaman.</w:t>
      </w:r>
      <w:proofErr w:type="gramEnd"/>
      <w:r w:rsidRPr="00BB54FB">
        <w:rPr>
          <w:rFonts w:ascii="Times New Roman" w:hAnsi="Times New Roman" w:cs="Times New Roman"/>
          <w:sz w:val="24"/>
          <w:szCs w:val="24"/>
        </w:rPr>
        <w:t xml:space="preserve"> Struktur aktiva dapat mempengaruhi struktur modal karena perusahaan yang memiliki </w:t>
      </w:r>
      <w:r w:rsidRPr="00BB54FB">
        <w:rPr>
          <w:rFonts w:ascii="Times New Roman" w:hAnsi="Times New Roman" w:cs="Times New Roman"/>
          <w:sz w:val="24"/>
          <w:szCs w:val="24"/>
        </w:rPr>
        <w:lastRenderedPageBreak/>
        <w:t xml:space="preserve">aktiva tetap yang besar, </w:t>
      </w:r>
      <w:proofErr w:type="gramStart"/>
      <w:r w:rsidRPr="00BB54FB">
        <w:rPr>
          <w:rFonts w:ascii="Times New Roman" w:hAnsi="Times New Roman" w:cs="Times New Roman"/>
          <w:sz w:val="24"/>
          <w:szCs w:val="24"/>
        </w:rPr>
        <w:t>akan</w:t>
      </w:r>
      <w:proofErr w:type="gramEnd"/>
      <w:r w:rsidRPr="00BB54FB">
        <w:rPr>
          <w:rFonts w:ascii="Times New Roman" w:hAnsi="Times New Roman" w:cs="Times New Roman"/>
          <w:sz w:val="24"/>
          <w:szCs w:val="24"/>
        </w:rPr>
        <w:t xml:space="preserve"> cenderung mendapatkan pinjaman dimana aktiva tersebut dapat digunakan sebagai jaminan untuk meningkatkan aktivitas operasinya (Tijow, et. </w:t>
      </w:r>
      <w:proofErr w:type="gramStart"/>
      <w:r w:rsidRPr="00BB54FB">
        <w:rPr>
          <w:rFonts w:ascii="Times New Roman" w:hAnsi="Times New Roman" w:cs="Times New Roman"/>
          <w:sz w:val="24"/>
          <w:szCs w:val="24"/>
        </w:rPr>
        <w:t>Al, 2018).</w:t>
      </w:r>
      <w:proofErr w:type="gramEnd"/>
    </w:p>
    <w:p w:rsidR="006E18F0" w:rsidRPr="00BB54FB" w:rsidRDefault="006E18F0" w:rsidP="00974C19">
      <w:pPr>
        <w:pStyle w:val="ListParagraph"/>
        <w:spacing w:after="0" w:line="240" w:lineRule="auto"/>
        <w:ind w:left="0" w:firstLine="720"/>
        <w:jc w:val="both"/>
        <w:rPr>
          <w:rFonts w:ascii="Times New Roman" w:hAnsi="Times New Roman" w:cs="Times New Roman"/>
          <w:sz w:val="24"/>
          <w:szCs w:val="24"/>
        </w:rPr>
      </w:pPr>
      <w:r w:rsidRPr="00BB54FB">
        <w:rPr>
          <w:rFonts w:ascii="Times New Roman" w:hAnsi="Times New Roman" w:cs="Times New Roman"/>
          <w:sz w:val="24"/>
          <w:szCs w:val="24"/>
        </w:rPr>
        <w:t xml:space="preserve">Stuktur aktiva merupakan perbandingan antara aktiva tetap dengan total aktiva yang dimiliki perusahaan. Perusahaan yang memiliki Struktur Aktiva yang tinggi cenderung memilih menggunakan </w:t>
      </w:r>
      <w:proofErr w:type="gramStart"/>
      <w:r w:rsidRPr="00BB54FB">
        <w:rPr>
          <w:rFonts w:ascii="Times New Roman" w:hAnsi="Times New Roman" w:cs="Times New Roman"/>
          <w:sz w:val="24"/>
          <w:szCs w:val="24"/>
        </w:rPr>
        <w:t>dana</w:t>
      </w:r>
      <w:proofErr w:type="gramEnd"/>
      <w:r w:rsidRPr="00BB54FB">
        <w:rPr>
          <w:rFonts w:ascii="Times New Roman" w:hAnsi="Times New Roman" w:cs="Times New Roman"/>
          <w:sz w:val="24"/>
          <w:szCs w:val="24"/>
        </w:rPr>
        <w:t xml:space="preserve"> dari pihak luar atau yang tersebut dengan hutang untung untuk mendanai kebutuhan modalnya (Devi, Sulindawati, dan Wahyuni, (2017)). </w:t>
      </w:r>
      <w:proofErr w:type="gramStart"/>
      <w:r w:rsidRPr="00BB54FB">
        <w:rPr>
          <w:rFonts w:ascii="Times New Roman" w:hAnsi="Times New Roman" w:cs="Times New Roman"/>
          <w:sz w:val="24"/>
          <w:szCs w:val="24"/>
        </w:rPr>
        <w:t xml:space="preserve">Stuktur Aktiva juga merupakan salah satu faktor yang penting pada </w:t>
      </w:r>
      <w:r w:rsidRPr="00BB54FB">
        <w:rPr>
          <w:rFonts w:ascii="Times New Roman" w:hAnsi="Times New Roman" w:cs="Times New Roman"/>
          <w:i/>
          <w:sz w:val="24"/>
          <w:szCs w:val="24"/>
        </w:rPr>
        <w:t>capital structure</w:t>
      </w:r>
      <w:r w:rsidRPr="00BB54FB">
        <w:rPr>
          <w:rFonts w:ascii="Times New Roman" w:hAnsi="Times New Roman" w:cs="Times New Roman"/>
          <w:sz w:val="24"/>
          <w:szCs w:val="24"/>
        </w:rPr>
        <w:t xml:space="preserve"> perusahaan, karena apabila perusahaan dihadapkan pada kondisi kesulitan keuangan dalam membayar hutangnya maka aset yang berwujud atau aset tetap yang dimiliki perusahaan dapat bertindak sebagai jaminan (Prasetyo, 2015).</w:t>
      </w:r>
      <w:proofErr w:type="gramEnd"/>
    </w:p>
    <w:p w:rsidR="006E18F0" w:rsidRPr="00BB54FB" w:rsidRDefault="006E18F0" w:rsidP="00974C19">
      <w:pPr>
        <w:pStyle w:val="ListParagraph"/>
        <w:spacing w:after="0" w:line="240" w:lineRule="auto"/>
        <w:ind w:left="0" w:firstLine="720"/>
        <w:jc w:val="both"/>
        <w:rPr>
          <w:rFonts w:ascii="Times New Roman" w:hAnsi="Times New Roman" w:cs="Times New Roman"/>
          <w:sz w:val="24"/>
          <w:szCs w:val="24"/>
        </w:rPr>
      </w:pPr>
      <w:r w:rsidRPr="00BB54FB">
        <w:rPr>
          <w:rFonts w:ascii="Times New Roman" w:hAnsi="Times New Roman" w:cs="Times New Roman"/>
          <w:i/>
          <w:sz w:val="24"/>
          <w:szCs w:val="24"/>
        </w:rPr>
        <w:t>Investment Opportunity Set</w:t>
      </w:r>
      <w:r w:rsidRPr="00BB54FB">
        <w:rPr>
          <w:rFonts w:ascii="Times New Roman" w:hAnsi="Times New Roman" w:cs="Times New Roman"/>
          <w:sz w:val="24"/>
          <w:szCs w:val="24"/>
        </w:rPr>
        <w:t xml:space="preserve"> (IOS) sebagai salah satu indikator bagi investor untuk mengetahui kemungkinan tumbuh atau tidaknya suatu perusahaan. Hartono (2016) menyatakan </w:t>
      </w:r>
      <w:r w:rsidRPr="00BB54FB">
        <w:rPr>
          <w:rFonts w:ascii="Times New Roman" w:hAnsi="Times New Roman" w:cs="Times New Roman"/>
          <w:i/>
          <w:sz w:val="24"/>
          <w:szCs w:val="24"/>
        </w:rPr>
        <w:t>investment opportunity set</w:t>
      </w:r>
      <w:r>
        <w:rPr>
          <w:rFonts w:ascii="Times New Roman" w:hAnsi="Times New Roman" w:cs="Times New Roman"/>
          <w:i/>
          <w:sz w:val="24"/>
          <w:szCs w:val="24"/>
        </w:rPr>
        <w:t xml:space="preserve"> </w:t>
      </w:r>
      <w:r w:rsidRPr="00BB54FB">
        <w:rPr>
          <w:rFonts w:ascii="Times New Roman" w:hAnsi="Times New Roman" w:cs="Times New Roman"/>
          <w:sz w:val="24"/>
          <w:szCs w:val="24"/>
        </w:rPr>
        <w:t xml:space="preserve">(ios) menggambarkan tentang luasnya kesempatan atau peluang investasi bagi suatu perusahaan. Kesempatan investasi mempengaruhi kebijakan dividen yang </w:t>
      </w:r>
      <w:proofErr w:type="gramStart"/>
      <w:r w:rsidRPr="00BB54FB">
        <w:rPr>
          <w:rFonts w:ascii="Times New Roman" w:hAnsi="Times New Roman" w:cs="Times New Roman"/>
          <w:sz w:val="24"/>
          <w:szCs w:val="24"/>
        </w:rPr>
        <w:t>akan</w:t>
      </w:r>
      <w:proofErr w:type="gramEnd"/>
      <w:r w:rsidRPr="00BB54FB">
        <w:rPr>
          <w:rFonts w:ascii="Times New Roman" w:hAnsi="Times New Roman" w:cs="Times New Roman"/>
          <w:sz w:val="24"/>
          <w:szCs w:val="24"/>
        </w:rPr>
        <w:t xml:space="preserve"> dilakukan oleh pihak perusahaan. </w:t>
      </w:r>
      <w:proofErr w:type="gramStart"/>
      <w:r w:rsidRPr="00BB54FB">
        <w:rPr>
          <w:rFonts w:ascii="Times New Roman" w:hAnsi="Times New Roman" w:cs="Times New Roman"/>
          <w:sz w:val="24"/>
          <w:szCs w:val="24"/>
        </w:rPr>
        <w:t>Perusahaan yang telah lama beroperasi dan menjalankan aktifitas bisnisnya serta berada dalam posisi yang mapan dan berada dalam tahap kedewasaan biasanya lebih berfokus pada upaya menghasilkan keuntungan serta membagikannya kepada pemilik saham (Haryetti dan Ekayanti, 2016).</w:t>
      </w:r>
      <w:proofErr w:type="gramEnd"/>
    </w:p>
    <w:p w:rsidR="006E18F0" w:rsidRPr="00BB54FB" w:rsidRDefault="006E18F0" w:rsidP="00974C19">
      <w:pPr>
        <w:pStyle w:val="ListParagraph"/>
        <w:spacing w:after="0" w:line="240" w:lineRule="auto"/>
        <w:ind w:left="0" w:firstLine="720"/>
        <w:jc w:val="both"/>
        <w:rPr>
          <w:rFonts w:ascii="Times New Roman" w:hAnsi="Times New Roman" w:cs="Times New Roman"/>
          <w:sz w:val="24"/>
          <w:szCs w:val="24"/>
        </w:rPr>
      </w:pPr>
      <w:r w:rsidRPr="00BB54FB">
        <w:rPr>
          <w:rFonts w:ascii="Times New Roman" w:hAnsi="Times New Roman" w:cs="Times New Roman"/>
          <w:i/>
          <w:sz w:val="24"/>
          <w:szCs w:val="24"/>
        </w:rPr>
        <w:t>Investment Opportunity Set</w:t>
      </w:r>
      <w:r w:rsidRPr="00BB54FB">
        <w:rPr>
          <w:rFonts w:ascii="Times New Roman" w:hAnsi="Times New Roman" w:cs="Times New Roman"/>
          <w:sz w:val="24"/>
          <w:szCs w:val="24"/>
        </w:rPr>
        <w:t xml:space="preserve"> (IOS) merupakan nilai sekarang dari pilihan-pilihan perusahaan untuk membuat investasi dimasa yang </w:t>
      </w:r>
      <w:proofErr w:type="gramStart"/>
      <w:r w:rsidRPr="00BB54FB">
        <w:rPr>
          <w:rFonts w:ascii="Times New Roman" w:hAnsi="Times New Roman" w:cs="Times New Roman"/>
          <w:sz w:val="24"/>
          <w:szCs w:val="24"/>
        </w:rPr>
        <w:t>akan</w:t>
      </w:r>
      <w:proofErr w:type="gramEnd"/>
      <w:r w:rsidRPr="00BB54FB">
        <w:rPr>
          <w:rFonts w:ascii="Times New Roman" w:hAnsi="Times New Roman" w:cs="Times New Roman"/>
          <w:sz w:val="24"/>
          <w:szCs w:val="24"/>
        </w:rPr>
        <w:t xml:space="preserve"> datang. Perusahaan yang memiliki kesempatan untuk membuat investasii yang tinggi cenderung </w:t>
      </w:r>
      <w:proofErr w:type="gramStart"/>
      <w:r w:rsidRPr="00BB54FB">
        <w:rPr>
          <w:rFonts w:ascii="Times New Roman" w:hAnsi="Times New Roman" w:cs="Times New Roman"/>
          <w:sz w:val="24"/>
          <w:szCs w:val="24"/>
        </w:rPr>
        <w:t>akan</w:t>
      </w:r>
      <w:proofErr w:type="gramEnd"/>
      <w:r w:rsidRPr="00BB54FB">
        <w:rPr>
          <w:rFonts w:ascii="Times New Roman" w:hAnsi="Times New Roman" w:cs="Times New Roman"/>
          <w:sz w:val="24"/>
          <w:szCs w:val="24"/>
        </w:rPr>
        <w:t xml:space="preserve"> memberikan dividen yang rendah karena pihak manajemen beranggapan bahwa dana tersebut lebih baik diinvestasikan didalam laba ditahan demi kelangsungan hidup perusahaan (Udayani dan Udayana, 2016).</w:t>
      </w:r>
    </w:p>
    <w:p w:rsidR="006E18F0" w:rsidRPr="00BB54FB" w:rsidRDefault="006E18F0" w:rsidP="00974C19">
      <w:pPr>
        <w:pStyle w:val="ListParagraph"/>
        <w:spacing w:after="0" w:line="240" w:lineRule="auto"/>
        <w:ind w:left="0" w:firstLine="720"/>
        <w:jc w:val="both"/>
        <w:rPr>
          <w:rFonts w:ascii="Times New Roman" w:hAnsi="Times New Roman" w:cs="Times New Roman"/>
          <w:sz w:val="24"/>
          <w:szCs w:val="24"/>
        </w:rPr>
      </w:pPr>
      <w:r w:rsidRPr="00BB54FB">
        <w:rPr>
          <w:rFonts w:ascii="Times New Roman" w:hAnsi="Times New Roman" w:cs="Times New Roman"/>
          <w:sz w:val="24"/>
          <w:szCs w:val="24"/>
        </w:rPr>
        <w:t xml:space="preserve">Perusahaan </w:t>
      </w:r>
      <w:proofErr w:type="gramStart"/>
      <w:r w:rsidRPr="00BB54FB">
        <w:rPr>
          <w:rFonts w:ascii="Times New Roman" w:hAnsi="Times New Roman" w:cs="Times New Roman"/>
          <w:sz w:val="24"/>
          <w:szCs w:val="24"/>
        </w:rPr>
        <w:t>akan</w:t>
      </w:r>
      <w:proofErr w:type="gramEnd"/>
      <w:r w:rsidRPr="00BB54FB">
        <w:rPr>
          <w:rFonts w:ascii="Times New Roman" w:hAnsi="Times New Roman" w:cs="Times New Roman"/>
          <w:sz w:val="24"/>
          <w:szCs w:val="24"/>
        </w:rPr>
        <w:t xml:space="preserve"> lebih memilih lab</w:t>
      </w:r>
      <w:r>
        <w:rPr>
          <w:rFonts w:ascii="Times New Roman" w:hAnsi="Times New Roman" w:cs="Times New Roman"/>
          <w:sz w:val="24"/>
          <w:szCs w:val="24"/>
        </w:rPr>
        <w:t>a ditahan untuk membiayai sebag</w:t>
      </w:r>
      <w:r w:rsidRPr="00BB54FB">
        <w:rPr>
          <w:rFonts w:ascii="Times New Roman" w:hAnsi="Times New Roman" w:cs="Times New Roman"/>
          <w:sz w:val="24"/>
          <w:szCs w:val="24"/>
        </w:rPr>
        <w:t xml:space="preserve">ian kebutuhan pendanaan. </w:t>
      </w:r>
      <w:proofErr w:type="gramStart"/>
      <w:r w:rsidRPr="00BB54FB">
        <w:rPr>
          <w:rFonts w:ascii="Times New Roman" w:hAnsi="Times New Roman" w:cs="Times New Roman"/>
          <w:sz w:val="24"/>
          <w:szCs w:val="24"/>
        </w:rPr>
        <w:t>Semakin tinggi profitablitas, maka semakin kecil utang di dalam struktur modal perusahaan.</w:t>
      </w:r>
      <w:proofErr w:type="gramEnd"/>
      <w:r>
        <w:rPr>
          <w:rFonts w:ascii="Times New Roman" w:hAnsi="Times New Roman" w:cs="Times New Roman"/>
          <w:sz w:val="24"/>
          <w:szCs w:val="24"/>
        </w:rPr>
        <w:t xml:space="preserve"> </w:t>
      </w:r>
      <w:r w:rsidRPr="00BB54FB">
        <w:rPr>
          <w:rFonts w:ascii="Times New Roman" w:hAnsi="Times New Roman" w:cs="Times New Roman"/>
          <w:sz w:val="24"/>
          <w:szCs w:val="24"/>
        </w:rPr>
        <w:t xml:space="preserve">Seperti yang dilakukan oleh peneliti terdahulu terdapat perbedaan hasil penelitian profitabilitas terhadap struktur modal.Menurut Hasni (2013), Profitabilitas berpengaruh dan tidak berpengaruh terhadap struktur modal, sedangkan struktur aset dan </w:t>
      </w:r>
      <w:r w:rsidRPr="00AC2ED5">
        <w:rPr>
          <w:rFonts w:ascii="Times New Roman" w:hAnsi="Times New Roman" w:cs="Times New Roman"/>
          <w:i/>
          <w:sz w:val="24"/>
          <w:szCs w:val="24"/>
        </w:rPr>
        <w:t>growth oppoertunity</w:t>
      </w:r>
      <w:r w:rsidRPr="00BB54FB">
        <w:rPr>
          <w:rFonts w:ascii="Times New Roman" w:hAnsi="Times New Roman" w:cs="Times New Roman"/>
          <w:sz w:val="24"/>
          <w:szCs w:val="24"/>
        </w:rPr>
        <w:t xml:space="preserve"> pengaruh terhadap struktur modal. </w:t>
      </w:r>
      <w:proofErr w:type="gramStart"/>
      <w:r w:rsidRPr="00BB54FB">
        <w:rPr>
          <w:rFonts w:ascii="Times New Roman" w:hAnsi="Times New Roman" w:cs="Times New Roman"/>
          <w:sz w:val="24"/>
          <w:szCs w:val="24"/>
        </w:rPr>
        <w:t>Sedangkan Putra dan Kesuma (2013) bahwa variabel profitabilitas secara parsial memiliki pengaruh negatif dan signifikan terhadap struktur modal.</w:t>
      </w:r>
      <w:proofErr w:type="gramEnd"/>
      <w:r>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Putri (2013) variabel profitabilitas memiliki pengaruh positif namun tidak signifikan terhadap struktur modal.</w:t>
      </w:r>
      <w:proofErr w:type="gramEnd"/>
    </w:p>
    <w:p w:rsidR="006E18F0" w:rsidRPr="00BB54FB" w:rsidRDefault="006E18F0" w:rsidP="00974C19">
      <w:pPr>
        <w:pStyle w:val="ListParagraph"/>
        <w:spacing w:after="0" w:line="240" w:lineRule="auto"/>
        <w:ind w:left="0"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Menurut penelitian yang telah dilakukan oleh peneliti terdahulu terdapat perbedaan hasil penelitian struktur aktiva terhadap struktur modal.</w:t>
      </w:r>
      <w:proofErr w:type="gramEnd"/>
      <w:r w:rsidRPr="00BB54FB">
        <w:rPr>
          <w:rFonts w:ascii="Times New Roman" w:hAnsi="Times New Roman" w:cs="Times New Roman"/>
          <w:sz w:val="24"/>
          <w:szCs w:val="24"/>
        </w:rPr>
        <w:t xml:space="preserve"> Semakin besar struktur aktiva, maka struktur modal perusahaan yang berasal dari hutang </w:t>
      </w:r>
      <w:proofErr w:type="gramStart"/>
      <w:r w:rsidRPr="00BB54FB">
        <w:rPr>
          <w:rFonts w:ascii="Times New Roman" w:hAnsi="Times New Roman" w:cs="Times New Roman"/>
          <w:sz w:val="24"/>
          <w:szCs w:val="24"/>
        </w:rPr>
        <w:t>akan</w:t>
      </w:r>
      <w:proofErr w:type="gramEnd"/>
      <w:r w:rsidRPr="00BB54FB">
        <w:rPr>
          <w:rFonts w:ascii="Times New Roman" w:hAnsi="Times New Roman" w:cs="Times New Roman"/>
          <w:sz w:val="24"/>
          <w:szCs w:val="24"/>
        </w:rPr>
        <w:t xml:space="preserve"> semakin meningkat. </w:t>
      </w:r>
      <w:proofErr w:type="gramStart"/>
      <w:r w:rsidRPr="00BB54FB">
        <w:rPr>
          <w:rFonts w:ascii="Times New Roman" w:hAnsi="Times New Roman" w:cs="Times New Roman"/>
          <w:sz w:val="24"/>
          <w:szCs w:val="24"/>
        </w:rPr>
        <w:t>Penelitian Putri (2013) struktur aktiva (</w:t>
      </w:r>
      <w:r w:rsidRPr="00BB54FB">
        <w:rPr>
          <w:rFonts w:ascii="Times New Roman" w:hAnsi="Times New Roman" w:cs="Times New Roman"/>
          <w:i/>
          <w:sz w:val="24"/>
          <w:szCs w:val="24"/>
        </w:rPr>
        <w:t>Fixed Assets to Total Assets</w:t>
      </w:r>
      <w:r w:rsidRPr="00BB54FB">
        <w:rPr>
          <w:rFonts w:ascii="Times New Roman" w:hAnsi="Times New Roman" w:cs="Times New Roman"/>
          <w:sz w:val="24"/>
          <w:szCs w:val="24"/>
        </w:rPr>
        <w:t>/FATA) berpengaruh positif dan signifikan terhadap struktur modal (</w:t>
      </w:r>
      <w:r w:rsidRPr="00BB54FB">
        <w:rPr>
          <w:rFonts w:ascii="Times New Roman" w:hAnsi="Times New Roman" w:cs="Times New Roman"/>
          <w:i/>
          <w:sz w:val="24"/>
          <w:szCs w:val="24"/>
        </w:rPr>
        <w:t>Long Tern Debt to Equity Ratio</w:t>
      </w:r>
      <w:r w:rsidRPr="00BB54FB">
        <w:rPr>
          <w:rFonts w:ascii="Times New Roman" w:hAnsi="Times New Roman" w:cs="Times New Roman"/>
          <w:sz w:val="24"/>
          <w:szCs w:val="24"/>
        </w:rPr>
        <w:t>).</w:t>
      </w:r>
      <w:proofErr w:type="gramEnd"/>
      <w:r w:rsidRPr="00BB54FB">
        <w:rPr>
          <w:rFonts w:ascii="Times New Roman" w:hAnsi="Times New Roman" w:cs="Times New Roman"/>
          <w:sz w:val="24"/>
          <w:szCs w:val="24"/>
        </w:rPr>
        <w:t xml:space="preserve"> Banyak penelitian yang telah melakukan penelitian tentang struktur aktiva terhadap struktur modal seperti penelitian Abdul Halim (2015) Struktur modal merupakan perbandingan antara total hutang (modal asing) dengan total modal sendiri/ekuitas).</w:t>
      </w:r>
    </w:p>
    <w:p w:rsidR="006E18F0" w:rsidRPr="00BB54FB" w:rsidRDefault="006E18F0" w:rsidP="00974C19">
      <w:pPr>
        <w:pStyle w:val="ListParagraph"/>
        <w:spacing w:after="0" w:line="240" w:lineRule="auto"/>
        <w:ind w:left="0" w:firstLine="720"/>
        <w:jc w:val="both"/>
        <w:rPr>
          <w:rFonts w:ascii="Times New Roman" w:hAnsi="Times New Roman" w:cs="Times New Roman"/>
          <w:sz w:val="24"/>
          <w:szCs w:val="24"/>
        </w:rPr>
      </w:pPr>
      <w:r w:rsidRPr="00BB54FB">
        <w:rPr>
          <w:rFonts w:ascii="Times New Roman" w:hAnsi="Times New Roman" w:cs="Times New Roman"/>
          <w:sz w:val="24"/>
          <w:szCs w:val="24"/>
        </w:rPr>
        <w:t xml:space="preserve">Sari dan Haryanto (2018) melakukan penelitian tentang “Pengaruh Profitabilitas, Pertumbuhan Aset, Ukuran Perusahaan, Struktur Aktiva, dan Likuiditas terhadap Struktur Modal pada Perusahaan Manufaktur di Bursa Efek Indonesia Tahun 2008-2010”. </w:t>
      </w:r>
      <w:proofErr w:type="gramStart"/>
      <w:r w:rsidRPr="00BB54FB">
        <w:rPr>
          <w:rFonts w:ascii="Times New Roman" w:hAnsi="Times New Roman" w:cs="Times New Roman"/>
          <w:sz w:val="24"/>
          <w:szCs w:val="24"/>
        </w:rPr>
        <w:t>Hasil penelitian menunjukkan bahwa dari kelima faktor yang diteliti (profitabilitas, pertumbuhan aset, ukuran perusahaan, struktur aktiva, dan likuiditas) terbukti bahwa ukuran perusahaan dan struktur aktiva berpengaruh positif terhadap struktur modal.Sedangkan profitabilitas, likuiditas, dan pertumbuhan aset berpengaruh negatif terhadap struktur modal.</w:t>
      </w:r>
      <w:proofErr w:type="gramEnd"/>
      <w:r w:rsidRPr="00BB54FB">
        <w:rPr>
          <w:rFonts w:ascii="Times New Roman" w:hAnsi="Times New Roman" w:cs="Times New Roman"/>
          <w:sz w:val="24"/>
          <w:szCs w:val="24"/>
        </w:rPr>
        <w:t xml:space="preserve"> Seperti yang telah dilakukan </w:t>
      </w:r>
      <w:r w:rsidRPr="00BB54FB">
        <w:rPr>
          <w:rFonts w:ascii="Times New Roman" w:hAnsi="Times New Roman" w:cs="Times New Roman"/>
          <w:sz w:val="24"/>
          <w:szCs w:val="24"/>
        </w:rPr>
        <w:lastRenderedPageBreak/>
        <w:t xml:space="preserve">oleh peneliti tersebut, masih terdapat hasil penelitian yang berbeda-beda penulis tertarik untuk menguji kembali </w:t>
      </w:r>
      <w:proofErr w:type="gramStart"/>
      <w:r w:rsidRPr="00BB54FB">
        <w:rPr>
          <w:rFonts w:ascii="Times New Roman" w:hAnsi="Times New Roman" w:cs="Times New Roman"/>
          <w:sz w:val="24"/>
          <w:szCs w:val="24"/>
        </w:rPr>
        <w:t>apa</w:t>
      </w:r>
      <w:proofErr w:type="gramEnd"/>
      <w:r w:rsidRPr="00BB54FB">
        <w:rPr>
          <w:rFonts w:ascii="Times New Roman" w:hAnsi="Times New Roman" w:cs="Times New Roman"/>
          <w:sz w:val="24"/>
          <w:szCs w:val="24"/>
        </w:rPr>
        <w:t xml:space="preserve"> saja yang manjadi faktor-faktor yang mempengaruhi struktur modal. Perbedaan antara penelitian sebelumnya adalah dari segi variabel, disini penulis hanya </w:t>
      </w:r>
      <w:proofErr w:type="gramStart"/>
      <w:r w:rsidRPr="00BB54FB">
        <w:rPr>
          <w:rFonts w:ascii="Times New Roman" w:hAnsi="Times New Roman" w:cs="Times New Roman"/>
          <w:sz w:val="24"/>
          <w:szCs w:val="24"/>
        </w:rPr>
        <w:t>akan</w:t>
      </w:r>
      <w:proofErr w:type="gramEnd"/>
      <w:r w:rsidRPr="00BB54FB">
        <w:rPr>
          <w:rFonts w:ascii="Times New Roman" w:hAnsi="Times New Roman" w:cs="Times New Roman"/>
          <w:sz w:val="24"/>
          <w:szCs w:val="24"/>
        </w:rPr>
        <w:t xml:space="preserve"> menguji tiga variabel yaitu profitabilitas, struktur aktiva, dan </w:t>
      </w:r>
      <w:r w:rsidRPr="00BB54FB">
        <w:rPr>
          <w:rFonts w:ascii="Times New Roman" w:hAnsi="Times New Roman" w:cs="Times New Roman"/>
          <w:i/>
          <w:sz w:val="24"/>
          <w:szCs w:val="24"/>
        </w:rPr>
        <w:t>investmen opportunity set</w:t>
      </w:r>
      <w:r w:rsidRPr="00BB54FB">
        <w:rPr>
          <w:rFonts w:ascii="Times New Roman" w:hAnsi="Times New Roman" w:cs="Times New Roman"/>
          <w:sz w:val="24"/>
          <w:szCs w:val="24"/>
        </w:rPr>
        <w:t xml:space="preserve"> (ios). Dari tahun amatan juga berbeda dari peneliti sebelumnya penulis </w:t>
      </w:r>
      <w:proofErr w:type="gramStart"/>
      <w:r w:rsidRPr="00BB54FB">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BB54FB">
        <w:rPr>
          <w:rFonts w:ascii="Times New Roman" w:hAnsi="Times New Roman" w:cs="Times New Roman"/>
          <w:sz w:val="24"/>
          <w:szCs w:val="24"/>
        </w:rPr>
        <w:t xml:space="preserve">meneliti pada periode tahun 2016-2019 pada perusahaan sub sektor makanan dan minuman yang terdaftar di bursa efek Indonesia. </w:t>
      </w:r>
      <w:proofErr w:type="gramStart"/>
      <w:r w:rsidRPr="00BB54FB">
        <w:rPr>
          <w:rFonts w:ascii="Times New Roman" w:hAnsi="Times New Roman" w:cs="Times New Roman"/>
          <w:sz w:val="24"/>
          <w:szCs w:val="24"/>
        </w:rPr>
        <w:t xml:space="preserve">Oleh karena itu penulis tertarik untuk menguji kembali penelitian sebelumnya dengan judul </w:t>
      </w:r>
      <w:r w:rsidRPr="00BB54FB">
        <w:rPr>
          <w:rFonts w:ascii="Times New Roman" w:hAnsi="Times New Roman" w:cs="Times New Roman"/>
          <w:b/>
          <w:sz w:val="24"/>
          <w:szCs w:val="24"/>
        </w:rPr>
        <w:t>“PENGARUH PROFITABILITAS, STRUKTUR AKTIVA, DAN INVESTMENT OPPORTUNUTY SET (IOS) TERHADAP STRUKTUR MODAL.</w:t>
      </w:r>
      <w:proofErr w:type="gramEnd"/>
      <w:r>
        <w:rPr>
          <w:rFonts w:ascii="Times New Roman" w:hAnsi="Times New Roman" w:cs="Times New Roman"/>
          <w:b/>
          <w:sz w:val="24"/>
          <w:szCs w:val="24"/>
        </w:rPr>
        <w:t xml:space="preserve"> </w:t>
      </w:r>
      <w:proofErr w:type="gramStart"/>
      <w:r w:rsidRPr="00BB54FB">
        <w:rPr>
          <w:rFonts w:ascii="Times New Roman" w:hAnsi="Times New Roman" w:cs="Times New Roman"/>
          <w:b/>
          <w:sz w:val="24"/>
          <w:szCs w:val="24"/>
        </w:rPr>
        <w:t>( Studi</w:t>
      </w:r>
      <w:proofErr w:type="gramEnd"/>
      <w:r w:rsidRPr="00BB54FB">
        <w:rPr>
          <w:rFonts w:ascii="Times New Roman" w:hAnsi="Times New Roman" w:cs="Times New Roman"/>
          <w:b/>
          <w:sz w:val="24"/>
          <w:szCs w:val="24"/>
        </w:rPr>
        <w:t xml:space="preserve"> Kasus Perusahaan manufaktur di Sub Sektor Makanan dan Minuman yang Terdaftar di Bursa Efek Indonesia selama Periode 2016-2019)”.</w:t>
      </w:r>
    </w:p>
    <w:p w:rsidR="006E18F0" w:rsidRDefault="00CB6B18" w:rsidP="00974C1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CB6B18" w:rsidRDefault="00CB6B18" w:rsidP="00974C19">
      <w:pPr>
        <w:pStyle w:val="ListParagraph"/>
        <w:numPr>
          <w:ilvl w:val="0"/>
          <w:numId w:val="2"/>
        </w:numPr>
        <w:spacing w:after="0" w:line="240" w:lineRule="auto"/>
        <w:jc w:val="both"/>
        <w:rPr>
          <w:rFonts w:ascii="Times New Roman" w:hAnsi="Times New Roman" w:cs="Times New Roman"/>
          <w:sz w:val="24"/>
          <w:szCs w:val="24"/>
        </w:rPr>
      </w:pPr>
      <w:r w:rsidRPr="00BB54FB">
        <w:rPr>
          <w:rFonts w:ascii="Times New Roman" w:hAnsi="Times New Roman" w:cs="Times New Roman"/>
          <w:sz w:val="24"/>
          <w:szCs w:val="24"/>
        </w:rPr>
        <w:t>Untuk menguji pengaruh profitabilitas terhadap struktur modal perusahaan manutaktur di sub sektor makanan dan minuman yang telah terdaftar di BEI selama periode 2016-2019.</w:t>
      </w:r>
    </w:p>
    <w:p w:rsidR="00CB6B18" w:rsidRDefault="00CB6B18" w:rsidP="00974C19">
      <w:pPr>
        <w:pStyle w:val="ListParagraph"/>
        <w:numPr>
          <w:ilvl w:val="0"/>
          <w:numId w:val="2"/>
        </w:numPr>
        <w:spacing w:after="0" w:line="240" w:lineRule="auto"/>
        <w:jc w:val="both"/>
        <w:rPr>
          <w:rFonts w:ascii="Times New Roman" w:hAnsi="Times New Roman" w:cs="Times New Roman"/>
          <w:sz w:val="24"/>
          <w:szCs w:val="24"/>
        </w:rPr>
      </w:pPr>
      <w:r w:rsidRPr="00CB6B18">
        <w:rPr>
          <w:rFonts w:ascii="Times New Roman" w:hAnsi="Times New Roman" w:cs="Times New Roman"/>
          <w:sz w:val="24"/>
          <w:szCs w:val="24"/>
        </w:rPr>
        <w:t>Untuk menguji pengaruh struktur aktiva terdapat struktur modal perusahaan manufaktur di sub sektor makanan dan minuman yang terdaftar di BEI selama periode 2016-2019.</w:t>
      </w:r>
    </w:p>
    <w:p w:rsidR="00CB6B18" w:rsidRDefault="00CB6B18" w:rsidP="00974C19">
      <w:pPr>
        <w:pStyle w:val="ListParagraph"/>
        <w:numPr>
          <w:ilvl w:val="0"/>
          <w:numId w:val="2"/>
        </w:numPr>
        <w:spacing w:after="0" w:line="240" w:lineRule="auto"/>
        <w:jc w:val="both"/>
        <w:rPr>
          <w:rFonts w:ascii="Times New Roman" w:hAnsi="Times New Roman" w:cs="Times New Roman"/>
          <w:sz w:val="24"/>
          <w:szCs w:val="24"/>
        </w:rPr>
      </w:pPr>
      <w:r w:rsidRPr="00CB6B18">
        <w:rPr>
          <w:rFonts w:ascii="Times New Roman" w:hAnsi="Times New Roman" w:cs="Times New Roman"/>
          <w:sz w:val="24"/>
          <w:szCs w:val="24"/>
        </w:rPr>
        <w:t xml:space="preserve">Untuk menguji pengaruh </w:t>
      </w:r>
      <w:r w:rsidRPr="00CB6B18">
        <w:rPr>
          <w:rFonts w:ascii="Times New Roman" w:hAnsi="Times New Roman" w:cs="Times New Roman"/>
          <w:i/>
          <w:sz w:val="24"/>
          <w:szCs w:val="24"/>
        </w:rPr>
        <w:t>investment opportunity set</w:t>
      </w:r>
      <w:r w:rsidRPr="00CB6B18">
        <w:rPr>
          <w:rFonts w:ascii="Times New Roman" w:hAnsi="Times New Roman" w:cs="Times New Roman"/>
          <w:sz w:val="24"/>
          <w:szCs w:val="24"/>
        </w:rPr>
        <w:t xml:space="preserve"> (ios) terhadap struktur modal perusahaan manufaktur di sub sektor makanan dan minuman yang terdaftar di BEI selama periode 2016-2019.</w:t>
      </w:r>
    </w:p>
    <w:p w:rsidR="00CB6B18" w:rsidRDefault="00CB6B18" w:rsidP="00974C19">
      <w:pPr>
        <w:pStyle w:val="ListParagraph"/>
        <w:numPr>
          <w:ilvl w:val="0"/>
          <w:numId w:val="2"/>
        </w:numPr>
        <w:spacing w:after="0" w:line="240" w:lineRule="auto"/>
        <w:jc w:val="both"/>
        <w:rPr>
          <w:rFonts w:ascii="Times New Roman" w:hAnsi="Times New Roman" w:cs="Times New Roman"/>
          <w:sz w:val="24"/>
          <w:szCs w:val="24"/>
        </w:rPr>
      </w:pPr>
      <w:r w:rsidRPr="00CB6B18">
        <w:rPr>
          <w:rFonts w:ascii="Times New Roman" w:hAnsi="Times New Roman" w:cs="Times New Roman"/>
          <w:sz w:val="24"/>
          <w:szCs w:val="24"/>
        </w:rPr>
        <w:t xml:space="preserve">Untuk menguji pengaruh profitabilitas, struktur aktiva, dan </w:t>
      </w:r>
      <w:r w:rsidRPr="00CB6B18">
        <w:rPr>
          <w:rFonts w:ascii="Times New Roman" w:hAnsi="Times New Roman" w:cs="Times New Roman"/>
          <w:i/>
          <w:sz w:val="24"/>
          <w:szCs w:val="24"/>
        </w:rPr>
        <w:t>investment opportunity set</w:t>
      </w:r>
      <w:r w:rsidRPr="00CB6B18">
        <w:rPr>
          <w:rFonts w:ascii="Times New Roman" w:hAnsi="Times New Roman" w:cs="Times New Roman"/>
          <w:sz w:val="24"/>
          <w:szCs w:val="24"/>
        </w:rPr>
        <w:t xml:space="preserve"> (ios) secara simultan terhadap struktur modal perusahaan manufaktur di sub sektor makanan dan minuman yang terdaftar di BEI selama periode 2016-2019.</w:t>
      </w:r>
    </w:p>
    <w:p w:rsidR="00397326" w:rsidRPr="00CB6B18" w:rsidRDefault="00397326" w:rsidP="00397326">
      <w:pPr>
        <w:pStyle w:val="ListParagraph"/>
        <w:spacing w:after="0" w:line="240" w:lineRule="auto"/>
        <w:jc w:val="both"/>
        <w:rPr>
          <w:rFonts w:ascii="Times New Roman" w:hAnsi="Times New Roman" w:cs="Times New Roman"/>
          <w:sz w:val="24"/>
          <w:szCs w:val="24"/>
        </w:rPr>
      </w:pPr>
    </w:p>
    <w:p w:rsidR="00CB6B18" w:rsidRDefault="00CB6B18" w:rsidP="00974C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KAJIAN PUSTAKA</w:t>
      </w:r>
    </w:p>
    <w:p w:rsidR="00CB6B18" w:rsidRPr="001F359F" w:rsidRDefault="00CB6B18" w:rsidP="00974C19">
      <w:pPr>
        <w:pStyle w:val="Heading2"/>
        <w:spacing w:line="240" w:lineRule="auto"/>
        <w:rPr>
          <w:rFonts w:ascii="Times New Roman" w:hAnsi="Times New Roman" w:cs="Times New Roman"/>
          <w:color w:val="000000" w:themeColor="text1"/>
          <w:sz w:val="24"/>
          <w:szCs w:val="24"/>
        </w:rPr>
      </w:pPr>
      <w:bookmarkStart w:id="0" w:name="_Toc92920061"/>
      <w:r w:rsidRPr="001F359F">
        <w:rPr>
          <w:rFonts w:ascii="Times New Roman" w:hAnsi="Times New Roman" w:cs="Times New Roman"/>
          <w:color w:val="000000" w:themeColor="text1"/>
          <w:sz w:val="24"/>
          <w:szCs w:val="24"/>
        </w:rPr>
        <w:t>P</w:t>
      </w:r>
      <w:bookmarkEnd w:id="0"/>
      <w:r>
        <w:rPr>
          <w:rFonts w:ascii="Times New Roman" w:hAnsi="Times New Roman" w:cs="Times New Roman"/>
          <w:color w:val="000000" w:themeColor="text1"/>
          <w:sz w:val="24"/>
          <w:szCs w:val="24"/>
        </w:rPr>
        <w:t>engertian Struktur Modal</w:t>
      </w:r>
    </w:p>
    <w:p w:rsidR="00CB6B18" w:rsidRPr="00BB54FB" w:rsidRDefault="00CB6B18" w:rsidP="00974C19">
      <w:pPr>
        <w:pStyle w:val="ListParagraph"/>
        <w:spacing w:after="0" w:line="240" w:lineRule="auto"/>
        <w:ind w:left="0" w:firstLine="720"/>
        <w:jc w:val="both"/>
        <w:rPr>
          <w:rFonts w:ascii="Times New Roman" w:hAnsi="Times New Roman" w:cs="Times New Roman"/>
          <w:sz w:val="24"/>
          <w:szCs w:val="24"/>
        </w:rPr>
      </w:pPr>
      <w:proofErr w:type="gramStart"/>
      <w:r w:rsidRPr="001F359F">
        <w:rPr>
          <w:rFonts w:ascii="Times New Roman" w:hAnsi="Times New Roman" w:cs="Times New Roman"/>
          <w:color w:val="000000" w:themeColor="text1"/>
          <w:sz w:val="24"/>
          <w:szCs w:val="24"/>
        </w:rPr>
        <w:t xml:space="preserve">Struktur modal merupakan perimbangan </w:t>
      </w:r>
      <w:r w:rsidRPr="00BB54FB">
        <w:rPr>
          <w:rFonts w:ascii="Times New Roman" w:hAnsi="Times New Roman" w:cs="Times New Roman"/>
          <w:sz w:val="24"/>
          <w:szCs w:val="24"/>
        </w:rPr>
        <w:t>atau perbandingan antara modal asing dan modal sendiri.</w:t>
      </w:r>
      <w:proofErr w:type="gramEnd"/>
      <w:r>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Modal asing yang dimaksudkan dalam hal ini adalah utang baik jangka panjang maupun jangka pendek.</w:t>
      </w:r>
      <w:proofErr w:type="gramEnd"/>
      <w:r>
        <w:rPr>
          <w:rFonts w:ascii="Times New Roman" w:hAnsi="Times New Roman" w:cs="Times New Roman"/>
          <w:sz w:val="24"/>
          <w:szCs w:val="24"/>
        </w:rPr>
        <w:t xml:space="preserve"> Menurut Sudana, (2015) adalah d</w:t>
      </w:r>
      <w:r w:rsidRPr="00BB54FB">
        <w:rPr>
          <w:rFonts w:ascii="Times New Roman" w:hAnsi="Times New Roman" w:cs="Times New Roman"/>
          <w:sz w:val="24"/>
          <w:szCs w:val="24"/>
        </w:rPr>
        <w:t xml:space="preserve">alam hubungannya dengan struktur modal, lebih dikaitkan pada </w:t>
      </w:r>
      <w:r w:rsidRPr="00BB54FB">
        <w:rPr>
          <w:rFonts w:ascii="Times New Roman" w:hAnsi="Times New Roman" w:cs="Times New Roman"/>
          <w:i/>
          <w:sz w:val="24"/>
          <w:szCs w:val="24"/>
        </w:rPr>
        <w:t>financial leverage</w:t>
      </w:r>
      <w:r w:rsidRPr="00BB54FB">
        <w:rPr>
          <w:rFonts w:ascii="Times New Roman" w:hAnsi="Times New Roman" w:cs="Times New Roman"/>
          <w:sz w:val="24"/>
          <w:szCs w:val="24"/>
        </w:rPr>
        <w:t xml:space="preserve">. </w:t>
      </w:r>
      <w:r w:rsidRPr="00BB54FB">
        <w:rPr>
          <w:rFonts w:ascii="Times New Roman" w:hAnsi="Times New Roman" w:cs="Times New Roman"/>
          <w:i/>
          <w:sz w:val="24"/>
          <w:szCs w:val="24"/>
        </w:rPr>
        <w:t>Financial leverage</w:t>
      </w:r>
      <w:r w:rsidRPr="00BB54FB">
        <w:rPr>
          <w:rFonts w:ascii="Times New Roman" w:hAnsi="Times New Roman" w:cs="Times New Roman"/>
          <w:sz w:val="24"/>
          <w:szCs w:val="24"/>
        </w:rPr>
        <w:t xml:space="preserve"> timbul karena perusahaan dibelanjai dengan </w:t>
      </w:r>
      <w:proofErr w:type="gramStart"/>
      <w:r w:rsidRPr="00BB54FB">
        <w:rPr>
          <w:rFonts w:ascii="Times New Roman" w:hAnsi="Times New Roman" w:cs="Times New Roman"/>
          <w:sz w:val="24"/>
          <w:szCs w:val="24"/>
        </w:rPr>
        <w:t>dana</w:t>
      </w:r>
      <w:proofErr w:type="gramEnd"/>
      <w:r w:rsidRPr="00BB54FB">
        <w:rPr>
          <w:rFonts w:ascii="Times New Roman" w:hAnsi="Times New Roman" w:cs="Times New Roman"/>
          <w:sz w:val="24"/>
          <w:szCs w:val="24"/>
        </w:rPr>
        <w:t xml:space="preserve"> yang menimbulkan beban tetap, yaitu berupa utang dengan beban tetapnya berupa bunga. Menurut Sutrisno, (2015) struktur modal adalah imbangan antara modal asing atau hutang dengan modal sendiri. </w:t>
      </w:r>
      <w:proofErr w:type="gramStart"/>
      <w:r w:rsidRPr="00BB54FB">
        <w:rPr>
          <w:rFonts w:ascii="Times New Roman" w:hAnsi="Times New Roman" w:cs="Times New Roman"/>
          <w:sz w:val="24"/>
          <w:szCs w:val="24"/>
        </w:rPr>
        <w:t>Perusahaan lebih besar menggunakan modal sendiri dari pada modal asing, karena modal asing sifatnya sementara dengan jangka waktu tertentu harus dibayar/dikembalikan.</w:t>
      </w:r>
      <w:proofErr w:type="gramEnd"/>
      <w:r>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Menurut Riyanto dalam Kurniawan (2015) struktur modal menunjukkan proporsi atas penggunaan hutang dan ekuitas untuk membiayai aktivitas perusahaan.</w:t>
      </w:r>
      <w:proofErr w:type="gramEnd"/>
      <w:r>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Semakin ketatny</w:t>
      </w:r>
      <w:r>
        <w:rPr>
          <w:rFonts w:ascii="Times New Roman" w:hAnsi="Times New Roman" w:cs="Times New Roman"/>
          <w:sz w:val="24"/>
          <w:szCs w:val="24"/>
        </w:rPr>
        <w:t>a persaingan bisnis saat ini, su</w:t>
      </w:r>
      <w:r w:rsidRPr="00BB54FB">
        <w:rPr>
          <w:rFonts w:ascii="Times New Roman" w:hAnsi="Times New Roman" w:cs="Times New Roman"/>
          <w:sz w:val="24"/>
          <w:szCs w:val="24"/>
        </w:rPr>
        <w:t>mber pendanaan yang berasal modal sendiri seringkali dirasa kurang.</w:t>
      </w:r>
      <w:proofErr w:type="gramEnd"/>
      <w:r w:rsidRPr="00BB54FB">
        <w:rPr>
          <w:rFonts w:ascii="Times New Roman" w:hAnsi="Times New Roman" w:cs="Times New Roman"/>
          <w:sz w:val="24"/>
          <w:szCs w:val="24"/>
        </w:rPr>
        <w:t xml:space="preserve"> Hal tersebut mendorong manajer keuangan untuk melakukan alternatif pandanaan selain dari modal sendiri yaitu dengan menggalang </w:t>
      </w:r>
      <w:proofErr w:type="gramStart"/>
      <w:r w:rsidRPr="00BB54FB">
        <w:rPr>
          <w:rFonts w:ascii="Times New Roman" w:hAnsi="Times New Roman" w:cs="Times New Roman"/>
          <w:sz w:val="24"/>
          <w:szCs w:val="24"/>
        </w:rPr>
        <w:t>dana</w:t>
      </w:r>
      <w:proofErr w:type="gramEnd"/>
      <w:r w:rsidRPr="00BB54FB">
        <w:rPr>
          <w:rFonts w:ascii="Times New Roman" w:hAnsi="Times New Roman" w:cs="Times New Roman"/>
          <w:sz w:val="24"/>
          <w:szCs w:val="24"/>
        </w:rPr>
        <w:t xml:space="preserve"> dari luar perusahaan yaitu hutang. Pengukuran dilakukan dengan rumus sebagai berikut: </w:t>
      </w:r>
    </w:p>
    <w:p w:rsidR="00CB6B18" w:rsidRPr="00BB54FB" w:rsidRDefault="00CB6B18" w:rsidP="00974C19">
      <w:pPr>
        <w:pStyle w:val="ListParagraph"/>
        <w:spacing w:after="0" w:line="240" w:lineRule="auto"/>
        <w:ind w:left="0" w:firstLine="720"/>
        <w:jc w:val="both"/>
        <w:rPr>
          <w:rFonts w:ascii="Times New Roman" w:eastAsiaTheme="minorEastAsia" w:hAnsi="Times New Roman" w:cs="Times New Roman"/>
          <w:sz w:val="24"/>
          <w:szCs w:val="24"/>
        </w:rPr>
      </w:pPr>
      <w:r w:rsidRPr="00BB54FB">
        <w:rPr>
          <w:rFonts w:ascii="Times New Roman" w:hAnsi="Times New Roman" w:cs="Times New Roman"/>
          <w:sz w:val="24"/>
          <w:szCs w:val="24"/>
        </w:rPr>
        <w:t xml:space="preserve">Struktur Modal = </w:t>
      </w:r>
      <m:oMath>
        <m:f>
          <m:fPr>
            <m:ctrlPr>
              <w:rPr>
                <w:rFonts w:ascii="Cambria Math" w:hAnsi="Cambria Math" w:cs="Times New Roman"/>
                <w:sz w:val="28"/>
                <w:szCs w:val="28"/>
              </w:rPr>
            </m:ctrlPr>
          </m:fPr>
          <m:num>
            <m:r>
              <m:rPr>
                <m:sty m:val="b"/>
              </m:rPr>
              <w:rPr>
                <w:rFonts w:ascii="Cambria Math" w:hAnsi="Cambria Math" w:cs="Times New Roman"/>
                <w:sz w:val="28"/>
                <w:szCs w:val="28"/>
              </w:rPr>
              <m:t>hutang jangka panjang</m:t>
            </m:r>
          </m:num>
          <m:den>
            <m:r>
              <m:rPr>
                <m:sty m:val="b"/>
              </m:rPr>
              <w:rPr>
                <w:rFonts w:ascii="Cambria Math" w:hAnsi="Cambria Math" w:cs="Times New Roman"/>
                <w:sz w:val="28"/>
                <w:szCs w:val="28"/>
              </w:rPr>
              <m:t>modal sendiri</m:t>
            </m:r>
          </m:den>
        </m:f>
      </m:oMath>
      <w:r w:rsidRPr="00BB54FB">
        <w:rPr>
          <w:rFonts w:ascii="Times New Roman" w:eastAsiaTheme="minorEastAsia" w:hAnsi="Times New Roman" w:cs="Times New Roman"/>
          <w:sz w:val="24"/>
          <w:szCs w:val="24"/>
        </w:rPr>
        <w:t xml:space="preserve"> X 100%.</w:t>
      </w:r>
    </w:p>
    <w:p w:rsidR="00901BCD" w:rsidRPr="00795971" w:rsidRDefault="00901BCD" w:rsidP="00974C19">
      <w:pPr>
        <w:pStyle w:val="Heading3"/>
        <w:spacing w:line="240" w:lineRule="auto"/>
        <w:rPr>
          <w:rFonts w:ascii="Times New Roman" w:hAnsi="Times New Roman" w:cs="Times New Roman"/>
          <w:color w:val="000000" w:themeColor="text1"/>
          <w:sz w:val="24"/>
          <w:szCs w:val="24"/>
        </w:rPr>
      </w:pPr>
      <w:bookmarkStart w:id="1" w:name="_Toc92920074"/>
      <w:r w:rsidRPr="00795971">
        <w:rPr>
          <w:rFonts w:ascii="Times New Roman" w:hAnsi="Times New Roman" w:cs="Times New Roman"/>
          <w:color w:val="000000" w:themeColor="text1"/>
          <w:sz w:val="24"/>
          <w:szCs w:val="24"/>
        </w:rPr>
        <w:t>Pengertian Profitabilitas</w:t>
      </w:r>
      <w:bookmarkEnd w:id="1"/>
    </w:p>
    <w:p w:rsidR="00901BCD" w:rsidRPr="00BB54FB" w:rsidRDefault="00901BCD" w:rsidP="00974C19">
      <w:pPr>
        <w:pStyle w:val="ListParagraph"/>
        <w:spacing w:after="0" w:line="240" w:lineRule="auto"/>
        <w:ind w:left="0" w:firstLine="360"/>
        <w:jc w:val="both"/>
        <w:rPr>
          <w:rFonts w:ascii="Times New Roman" w:hAnsi="Times New Roman" w:cs="Times New Roman"/>
          <w:sz w:val="24"/>
          <w:szCs w:val="24"/>
        </w:rPr>
      </w:pPr>
      <w:r w:rsidRPr="00BB54FB">
        <w:rPr>
          <w:rFonts w:ascii="Times New Roman" w:hAnsi="Times New Roman" w:cs="Times New Roman"/>
          <w:sz w:val="24"/>
          <w:szCs w:val="24"/>
        </w:rPr>
        <w:t xml:space="preserve">    Tingkat profitabilitas suatu perusahaan </w:t>
      </w:r>
      <w:proofErr w:type="gramStart"/>
      <w:r w:rsidRPr="00BB54FB">
        <w:rPr>
          <w:rFonts w:ascii="Times New Roman" w:hAnsi="Times New Roman" w:cs="Times New Roman"/>
          <w:sz w:val="24"/>
          <w:szCs w:val="24"/>
        </w:rPr>
        <w:t>akan</w:t>
      </w:r>
      <w:proofErr w:type="gramEnd"/>
      <w:r w:rsidRPr="00BB54FB">
        <w:rPr>
          <w:rFonts w:ascii="Times New Roman" w:hAnsi="Times New Roman" w:cs="Times New Roman"/>
          <w:sz w:val="24"/>
          <w:szCs w:val="24"/>
        </w:rPr>
        <w:t xml:space="preserve"> menunjukkan kemampuan perusahaan dalam mendanai kegiatan operasionalnya sendiri. </w:t>
      </w:r>
      <w:proofErr w:type="gramStart"/>
      <w:r w:rsidRPr="00BB54FB">
        <w:rPr>
          <w:rFonts w:ascii="Times New Roman" w:hAnsi="Times New Roman" w:cs="Times New Roman"/>
          <w:sz w:val="24"/>
          <w:szCs w:val="24"/>
        </w:rPr>
        <w:t>Selain itu, profitabilitas juga dapat digunakan untuk mengetahui kemampuan perusahaan dalam membayar utang jangka panjang serta bunganya.</w:t>
      </w:r>
      <w:proofErr w:type="gramEnd"/>
      <w:r w:rsidRPr="00BB54FB">
        <w:rPr>
          <w:rFonts w:ascii="Times New Roman" w:hAnsi="Times New Roman" w:cs="Times New Roman"/>
          <w:sz w:val="24"/>
          <w:szCs w:val="24"/>
        </w:rPr>
        <w:t xml:space="preserve"> </w:t>
      </w:r>
      <w:r w:rsidRPr="00BB54FB">
        <w:rPr>
          <w:rFonts w:ascii="Times New Roman" w:hAnsi="Times New Roman" w:cs="Times New Roman"/>
          <w:sz w:val="24"/>
          <w:szCs w:val="24"/>
        </w:rPr>
        <w:lastRenderedPageBreak/>
        <w:t xml:space="preserve">Profitabilitas perusahaan yang cenderung tinggi </w:t>
      </w:r>
      <w:proofErr w:type="gramStart"/>
      <w:r w:rsidRPr="00BB54FB">
        <w:rPr>
          <w:rFonts w:ascii="Times New Roman" w:hAnsi="Times New Roman" w:cs="Times New Roman"/>
          <w:sz w:val="24"/>
          <w:szCs w:val="24"/>
        </w:rPr>
        <w:t>akan</w:t>
      </w:r>
      <w:proofErr w:type="gramEnd"/>
      <w:r w:rsidRPr="00BB54FB">
        <w:rPr>
          <w:rFonts w:ascii="Times New Roman" w:hAnsi="Times New Roman" w:cs="Times New Roman"/>
          <w:sz w:val="24"/>
          <w:szCs w:val="24"/>
        </w:rPr>
        <w:t xml:space="preserve"> menjadi daya tarik bagi pesanan modal di perusahaan. </w:t>
      </w:r>
      <w:proofErr w:type="gramStart"/>
      <w:r w:rsidRPr="00BB54FB">
        <w:rPr>
          <w:rFonts w:ascii="Times New Roman" w:hAnsi="Times New Roman" w:cs="Times New Roman"/>
          <w:sz w:val="24"/>
          <w:szCs w:val="24"/>
        </w:rPr>
        <w:t>Menurut Kasmir (2017) rasio profitabilitas merupakan rasio untuk menilai kemampuan perusahaan dalam mencari keuntungan.</w:t>
      </w:r>
      <w:proofErr w:type="gramEnd"/>
      <w:r>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Rasio ini juga memberikan ukuran tingkat efektivitas manajemen suatu perusahaan.</w:t>
      </w:r>
      <w:proofErr w:type="gramEnd"/>
      <w:r>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Hal ini ditunjukkan oleh (profitabilitas) laba yang dihasilkan dari penjualan dan pendapatan investasi.</w:t>
      </w:r>
      <w:proofErr w:type="gramEnd"/>
    </w:p>
    <w:p w:rsidR="00901BCD" w:rsidRPr="00BB54FB" w:rsidRDefault="00901BCD" w:rsidP="00974C19">
      <w:pPr>
        <w:pStyle w:val="ListParagraph"/>
        <w:spacing w:after="0" w:line="240" w:lineRule="auto"/>
        <w:ind w:left="0"/>
        <w:jc w:val="both"/>
        <w:rPr>
          <w:rFonts w:ascii="Times New Roman" w:hAnsi="Times New Roman" w:cs="Times New Roman"/>
          <w:sz w:val="24"/>
          <w:szCs w:val="24"/>
        </w:rPr>
      </w:pPr>
      <w:r w:rsidRPr="00BB54FB">
        <w:rPr>
          <w:rFonts w:ascii="Times New Roman" w:hAnsi="Times New Roman" w:cs="Times New Roman"/>
          <w:sz w:val="24"/>
          <w:szCs w:val="24"/>
        </w:rPr>
        <w:tab/>
      </w:r>
      <w:proofErr w:type="gramStart"/>
      <w:r w:rsidRPr="00BB54FB">
        <w:rPr>
          <w:rFonts w:ascii="Times New Roman" w:hAnsi="Times New Roman" w:cs="Times New Roman"/>
          <w:sz w:val="24"/>
          <w:szCs w:val="24"/>
        </w:rPr>
        <w:t>Profitabilitas adalah kemampuan perusahaan untuk menghasilkan laba.Semua perusahaan tertentu memiliki tujuan utama yaitu untuk memperoleh keuntungan (</w:t>
      </w:r>
      <w:r w:rsidRPr="00BB54FB">
        <w:rPr>
          <w:rFonts w:ascii="Times New Roman" w:hAnsi="Times New Roman" w:cs="Times New Roman"/>
          <w:i/>
          <w:sz w:val="24"/>
          <w:szCs w:val="24"/>
        </w:rPr>
        <w:t>profit</w:t>
      </w:r>
      <w:r w:rsidRPr="00BB54FB">
        <w:rPr>
          <w:rFonts w:ascii="Times New Roman" w:hAnsi="Times New Roman" w:cs="Times New Roman"/>
          <w:sz w:val="24"/>
          <w:szCs w:val="24"/>
        </w:rPr>
        <w:t>).</w:t>
      </w:r>
      <w:proofErr w:type="gramEnd"/>
      <w:r w:rsidRPr="00BB54FB">
        <w:rPr>
          <w:rFonts w:ascii="Times New Roman" w:hAnsi="Times New Roman" w:cs="Times New Roman"/>
          <w:sz w:val="24"/>
          <w:szCs w:val="24"/>
        </w:rPr>
        <w:t xml:space="preserve"> Dengan keuntungan tersebut perusahaan dapat menjalankan berbagai aktivitasnya dan menjaga keberlangsungan perusahaan dimasa yang </w:t>
      </w:r>
      <w:proofErr w:type="gramStart"/>
      <w:r w:rsidRPr="00BB54FB">
        <w:rPr>
          <w:rFonts w:ascii="Times New Roman" w:hAnsi="Times New Roman" w:cs="Times New Roman"/>
          <w:sz w:val="24"/>
          <w:szCs w:val="24"/>
        </w:rPr>
        <w:t>akan</w:t>
      </w:r>
      <w:proofErr w:type="gramEnd"/>
      <w:r w:rsidRPr="00BB54FB">
        <w:rPr>
          <w:rFonts w:ascii="Times New Roman" w:hAnsi="Times New Roman" w:cs="Times New Roman"/>
          <w:sz w:val="24"/>
          <w:szCs w:val="24"/>
        </w:rPr>
        <w:t xml:space="preserve"> datang. </w:t>
      </w:r>
      <w:proofErr w:type="gramStart"/>
      <w:r w:rsidRPr="00BB54FB">
        <w:rPr>
          <w:rFonts w:ascii="Times New Roman" w:hAnsi="Times New Roman" w:cs="Times New Roman"/>
          <w:sz w:val="24"/>
          <w:szCs w:val="24"/>
        </w:rPr>
        <w:t>Profitabilitas merupakan salah satu faktor yang mempengaruhi struktur modal melalui kemampuan perusahaan dalam menghasilkan laba dari berbagai aktivitas perusahaan dengan kebijakan dengan keputusan yang dilakukan perusahaan dalam periode tertentu.</w:t>
      </w:r>
      <w:proofErr w:type="gramEnd"/>
      <w:r w:rsidRPr="00BB54FB">
        <w:rPr>
          <w:rFonts w:ascii="Times New Roman" w:hAnsi="Times New Roman" w:cs="Times New Roman"/>
          <w:sz w:val="24"/>
          <w:szCs w:val="24"/>
        </w:rPr>
        <w:t xml:space="preserve"> Dalam penelitian ini profitabilitas diproksikan dengan ROA (</w:t>
      </w:r>
      <w:r w:rsidRPr="00BB54FB">
        <w:rPr>
          <w:rFonts w:ascii="Times New Roman" w:hAnsi="Times New Roman" w:cs="Times New Roman"/>
          <w:i/>
          <w:sz w:val="24"/>
          <w:szCs w:val="24"/>
        </w:rPr>
        <w:t xml:space="preserve">Return </w:t>
      </w:r>
      <w:proofErr w:type="gramStart"/>
      <w:r w:rsidRPr="00BB54FB">
        <w:rPr>
          <w:rFonts w:ascii="Times New Roman" w:hAnsi="Times New Roman" w:cs="Times New Roman"/>
          <w:i/>
          <w:sz w:val="24"/>
          <w:szCs w:val="24"/>
        </w:rPr>
        <w:t>On</w:t>
      </w:r>
      <w:proofErr w:type="gramEnd"/>
      <w:r w:rsidRPr="00BB54FB">
        <w:rPr>
          <w:rFonts w:ascii="Times New Roman" w:hAnsi="Times New Roman" w:cs="Times New Roman"/>
          <w:i/>
          <w:sz w:val="24"/>
          <w:szCs w:val="24"/>
        </w:rPr>
        <w:t xml:space="preserve"> Asset</w:t>
      </w:r>
      <w:r w:rsidRPr="00BB54FB">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Rasio ini mengukur kemampuan perusahaan menghasilkan laba bersih berdasarkan tingkat aset yang tertentu dan diukur dengan satuan %.</w:t>
      </w:r>
      <w:proofErr w:type="gramEnd"/>
    </w:p>
    <w:p w:rsidR="00901BCD" w:rsidRPr="00795971" w:rsidRDefault="00901BCD" w:rsidP="00974C19">
      <w:pPr>
        <w:pStyle w:val="Heading3"/>
        <w:spacing w:line="240" w:lineRule="auto"/>
        <w:rPr>
          <w:rFonts w:ascii="Times New Roman" w:hAnsi="Times New Roman" w:cs="Times New Roman"/>
          <w:color w:val="000000" w:themeColor="text1"/>
          <w:sz w:val="24"/>
          <w:szCs w:val="24"/>
        </w:rPr>
      </w:pPr>
      <w:bookmarkStart w:id="2" w:name="_Toc92920077"/>
      <w:r w:rsidRPr="00795971">
        <w:rPr>
          <w:rFonts w:ascii="Times New Roman" w:hAnsi="Times New Roman" w:cs="Times New Roman"/>
          <w:color w:val="000000" w:themeColor="text1"/>
          <w:sz w:val="24"/>
          <w:szCs w:val="24"/>
        </w:rPr>
        <w:t>Pengertian Struktur Aktiva</w:t>
      </w:r>
      <w:bookmarkEnd w:id="2"/>
    </w:p>
    <w:p w:rsidR="00901BCD" w:rsidRPr="00BB54FB" w:rsidRDefault="00901BCD" w:rsidP="00974C19">
      <w:pPr>
        <w:pStyle w:val="ListParagraph"/>
        <w:spacing w:after="0" w:line="240" w:lineRule="auto"/>
        <w:ind w:left="0" w:firstLine="360"/>
        <w:jc w:val="both"/>
        <w:rPr>
          <w:rFonts w:ascii="Times New Roman" w:hAnsi="Times New Roman" w:cs="Times New Roman"/>
          <w:sz w:val="24"/>
          <w:szCs w:val="24"/>
        </w:rPr>
      </w:pPr>
      <w:r w:rsidRPr="00BB54FB">
        <w:rPr>
          <w:rFonts w:ascii="Times New Roman" w:hAnsi="Times New Roman" w:cs="Times New Roman"/>
          <w:sz w:val="24"/>
          <w:szCs w:val="24"/>
        </w:rPr>
        <w:t xml:space="preserve">     Struktur aktiva merupakan perbandingan antara aktiva tetap dengan total aktiva yang dimiliki perusahaan. Menurut (Devi, </w:t>
      </w:r>
      <w:proofErr w:type="gramStart"/>
      <w:r w:rsidRPr="00BB54FB">
        <w:rPr>
          <w:rFonts w:ascii="Times New Roman" w:hAnsi="Times New Roman" w:cs="Times New Roman"/>
          <w:sz w:val="24"/>
          <w:szCs w:val="24"/>
        </w:rPr>
        <w:t>et</w:t>
      </w:r>
      <w:proofErr w:type="gramEnd"/>
      <w:r w:rsidRPr="00BB54FB">
        <w:rPr>
          <w:rFonts w:ascii="Times New Roman" w:hAnsi="Times New Roman" w:cs="Times New Roman"/>
          <w:sz w:val="24"/>
          <w:szCs w:val="24"/>
        </w:rPr>
        <w:t xml:space="preserve">. Al, 2017) perusahaan dengan struktur aktiva yang tinggi cenderung memilih menggunakan </w:t>
      </w:r>
      <w:proofErr w:type="gramStart"/>
      <w:r w:rsidRPr="00BB54FB">
        <w:rPr>
          <w:rFonts w:ascii="Times New Roman" w:hAnsi="Times New Roman" w:cs="Times New Roman"/>
          <w:sz w:val="24"/>
          <w:szCs w:val="24"/>
        </w:rPr>
        <w:t>dana</w:t>
      </w:r>
      <w:proofErr w:type="gramEnd"/>
      <w:r w:rsidRPr="00BB54FB">
        <w:rPr>
          <w:rFonts w:ascii="Times New Roman" w:hAnsi="Times New Roman" w:cs="Times New Roman"/>
          <w:sz w:val="24"/>
          <w:szCs w:val="24"/>
        </w:rPr>
        <w:t xml:space="preserve"> dari pihak luar atau hutang untuk mendanai kebutuhan modalnya. </w:t>
      </w:r>
      <w:proofErr w:type="gramStart"/>
      <w:r w:rsidRPr="00BB54FB">
        <w:rPr>
          <w:rFonts w:ascii="Times New Roman" w:hAnsi="Times New Roman" w:cs="Times New Roman"/>
          <w:sz w:val="24"/>
          <w:szCs w:val="24"/>
        </w:rPr>
        <w:t>Mai dan Prasetyo (2015) menyatakan struktur aset merupakan salah satu faktor penting pada capital structure perusahaan, karena apabila perusahaan dapat bertindak sebagai jaminan kepada pihak luar yang memberikan pinjaman.</w:t>
      </w:r>
      <w:proofErr w:type="gramEnd"/>
      <w:r w:rsidRPr="00BB54FB">
        <w:rPr>
          <w:rFonts w:ascii="Times New Roman" w:hAnsi="Times New Roman" w:cs="Times New Roman"/>
          <w:sz w:val="24"/>
          <w:szCs w:val="24"/>
        </w:rPr>
        <w:t xml:space="preserve"> Variabel ini diproksikan dengan FAR (</w:t>
      </w:r>
      <w:r w:rsidRPr="00BB54FB">
        <w:rPr>
          <w:rFonts w:ascii="Times New Roman" w:hAnsi="Times New Roman" w:cs="Times New Roman"/>
          <w:i/>
          <w:sz w:val="24"/>
          <w:szCs w:val="24"/>
        </w:rPr>
        <w:t>fixed asset ratio</w:t>
      </w:r>
      <w:r w:rsidRPr="00BB54FB">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Tujuan dari perhitungan rasio ini adalah untuk mengetahui seberapa besar porsi aktiva tetap yang dapat dijadikan perusahaan sebagai jaminan atas pinjaman yang dilakukannya dan diukur satuan persen (%).</w:t>
      </w:r>
      <w:proofErr w:type="gramEnd"/>
    </w:p>
    <w:p w:rsidR="00901BCD" w:rsidRPr="00BB54FB" w:rsidRDefault="00901BCD" w:rsidP="00974C19">
      <w:pPr>
        <w:pStyle w:val="ListParagraph"/>
        <w:spacing w:after="0" w:line="240" w:lineRule="auto"/>
        <w:ind w:left="0"/>
        <w:jc w:val="both"/>
        <w:rPr>
          <w:rFonts w:ascii="Times New Roman" w:hAnsi="Times New Roman" w:cs="Times New Roman"/>
          <w:sz w:val="24"/>
          <w:szCs w:val="24"/>
        </w:rPr>
      </w:pPr>
      <w:r w:rsidRPr="00BB54FB">
        <w:rPr>
          <w:rFonts w:ascii="Times New Roman" w:hAnsi="Times New Roman" w:cs="Times New Roman"/>
          <w:sz w:val="24"/>
          <w:szCs w:val="24"/>
        </w:rPr>
        <w:tab/>
        <w:t xml:space="preserve">    Struktur aktiva merupakan perbandingan antara aktiva tetap dengan total aktiva yang dimiliki perusahaan. Menurut Devi, Sulindawati, dan Wahyuni (2017) perusahaan dengan struktur aktiva yang tinggi cenderung memilih menggunakan </w:t>
      </w:r>
      <w:proofErr w:type="gramStart"/>
      <w:r w:rsidRPr="00BB54FB">
        <w:rPr>
          <w:rFonts w:ascii="Times New Roman" w:hAnsi="Times New Roman" w:cs="Times New Roman"/>
          <w:sz w:val="24"/>
          <w:szCs w:val="24"/>
        </w:rPr>
        <w:t>dana</w:t>
      </w:r>
      <w:proofErr w:type="gramEnd"/>
      <w:r w:rsidRPr="00BB54FB">
        <w:rPr>
          <w:rFonts w:ascii="Times New Roman" w:hAnsi="Times New Roman" w:cs="Times New Roman"/>
          <w:sz w:val="24"/>
          <w:szCs w:val="24"/>
        </w:rPr>
        <w:t xml:space="preserve"> dari pihak luar atau hutang untuk mendanai kebutuhan modalnya. Mai dan Prasetyo (2015) menyatakan struktur aset merupakan salah satu faktor penting pada capital structure perusahaan, karena apabila perusahaan dihadapkan pada kondisi kesulitan keuangan dalam membayar hutangnya, aset-aset berwujud atau aset yang memiliki perusahaan dapat bertindak sebagai jaminan kepada pihak luar yang memberikan pinjamanan.</w:t>
      </w:r>
    </w:p>
    <w:p w:rsidR="00901BCD" w:rsidRPr="00795971" w:rsidRDefault="00901BCD" w:rsidP="00974C19">
      <w:pPr>
        <w:pStyle w:val="Heading3"/>
        <w:spacing w:line="240" w:lineRule="auto"/>
        <w:rPr>
          <w:rFonts w:ascii="Times New Roman" w:hAnsi="Times New Roman" w:cs="Times New Roman"/>
          <w:color w:val="000000" w:themeColor="text1"/>
          <w:sz w:val="24"/>
          <w:szCs w:val="24"/>
        </w:rPr>
      </w:pPr>
      <w:bookmarkStart w:id="3" w:name="_Toc92920080"/>
      <w:r w:rsidRPr="00795971">
        <w:rPr>
          <w:rFonts w:ascii="Times New Roman" w:hAnsi="Times New Roman" w:cs="Times New Roman"/>
          <w:color w:val="000000" w:themeColor="text1"/>
          <w:sz w:val="24"/>
          <w:szCs w:val="24"/>
        </w:rPr>
        <w:t>Pengertian Investment Opportunity Set (IOS)</w:t>
      </w:r>
      <w:bookmarkEnd w:id="3"/>
    </w:p>
    <w:p w:rsidR="00901BCD" w:rsidRPr="00BB54FB" w:rsidRDefault="00901BCD" w:rsidP="00974C19">
      <w:pPr>
        <w:pStyle w:val="ListParagraph"/>
        <w:spacing w:after="0" w:line="240" w:lineRule="auto"/>
        <w:ind w:left="0" w:firstLine="360"/>
        <w:jc w:val="both"/>
        <w:rPr>
          <w:rFonts w:ascii="Times New Roman" w:hAnsi="Times New Roman" w:cs="Times New Roman"/>
          <w:sz w:val="24"/>
          <w:szCs w:val="24"/>
        </w:rPr>
      </w:pPr>
      <w:r w:rsidRPr="00BB54FB">
        <w:rPr>
          <w:rFonts w:ascii="Times New Roman" w:hAnsi="Times New Roman" w:cs="Times New Roman"/>
          <w:i/>
          <w:sz w:val="24"/>
          <w:szCs w:val="24"/>
        </w:rPr>
        <w:t xml:space="preserve">    Investment opportunity set </w:t>
      </w:r>
      <w:r w:rsidRPr="00BB54FB">
        <w:rPr>
          <w:rFonts w:ascii="Times New Roman" w:hAnsi="Times New Roman" w:cs="Times New Roman"/>
          <w:sz w:val="24"/>
          <w:szCs w:val="24"/>
        </w:rPr>
        <w:t xml:space="preserve">atau IOS adalah menggambarkan tentang luasnya kesempatan atau peluang investasi bagi suatu perusahaan, namun sangat tergantung pada pilihan </w:t>
      </w:r>
      <w:r w:rsidRPr="00BB54FB">
        <w:rPr>
          <w:rFonts w:ascii="Times New Roman" w:hAnsi="Times New Roman" w:cs="Times New Roman"/>
          <w:i/>
          <w:sz w:val="24"/>
          <w:szCs w:val="24"/>
        </w:rPr>
        <w:t>expenditure</w:t>
      </w:r>
      <w:r w:rsidRPr="00BB54FB">
        <w:rPr>
          <w:rFonts w:ascii="Times New Roman" w:hAnsi="Times New Roman" w:cs="Times New Roman"/>
          <w:sz w:val="24"/>
          <w:szCs w:val="24"/>
        </w:rPr>
        <w:t xml:space="preserve"> perusahaan untuk kepentingan di masa yang </w:t>
      </w:r>
      <w:proofErr w:type="gramStart"/>
      <w:r w:rsidRPr="00BB54FB">
        <w:rPr>
          <w:rFonts w:ascii="Times New Roman" w:hAnsi="Times New Roman" w:cs="Times New Roman"/>
          <w:sz w:val="24"/>
          <w:szCs w:val="24"/>
        </w:rPr>
        <w:t>akan</w:t>
      </w:r>
      <w:proofErr w:type="gramEnd"/>
      <w:r w:rsidRPr="00BB54FB">
        <w:rPr>
          <w:rFonts w:ascii="Times New Roman" w:hAnsi="Times New Roman" w:cs="Times New Roman"/>
          <w:sz w:val="24"/>
          <w:szCs w:val="24"/>
        </w:rPr>
        <w:t xml:space="preserve"> datang (Udayani dan Suaryana, 2016). </w:t>
      </w:r>
      <w:proofErr w:type="gramStart"/>
      <w:r w:rsidRPr="00BB54FB">
        <w:rPr>
          <w:rFonts w:ascii="Times New Roman" w:hAnsi="Times New Roman" w:cs="Times New Roman"/>
          <w:sz w:val="24"/>
          <w:szCs w:val="24"/>
        </w:rPr>
        <w:t xml:space="preserve">Proksi IOS yang dipilih dalam penelitian ini adalah </w:t>
      </w:r>
      <w:r w:rsidRPr="00BB54FB">
        <w:rPr>
          <w:rFonts w:ascii="Times New Roman" w:hAnsi="Times New Roman" w:cs="Times New Roman"/>
          <w:i/>
          <w:sz w:val="24"/>
          <w:szCs w:val="24"/>
        </w:rPr>
        <w:t>rasio market to book value of equity</w:t>
      </w:r>
      <w:r w:rsidRPr="00BB54FB">
        <w:rPr>
          <w:rFonts w:ascii="Times New Roman" w:hAnsi="Times New Roman" w:cs="Times New Roman"/>
          <w:sz w:val="24"/>
          <w:szCs w:val="24"/>
        </w:rPr>
        <w:t xml:space="preserve"> merupakan proksi IOS berdasarkan harga.</w:t>
      </w:r>
      <w:proofErr w:type="gramEnd"/>
    </w:p>
    <w:p w:rsidR="00901BCD" w:rsidRPr="00EE2DE5" w:rsidRDefault="00901BCD" w:rsidP="00974C19">
      <w:pPr>
        <w:pStyle w:val="Heading2"/>
        <w:spacing w:line="240" w:lineRule="auto"/>
        <w:rPr>
          <w:rFonts w:ascii="Times New Roman" w:hAnsi="Times New Roman" w:cs="Times New Roman"/>
          <w:color w:val="000000" w:themeColor="text1"/>
          <w:sz w:val="24"/>
          <w:szCs w:val="24"/>
        </w:rPr>
      </w:pPr>
      <w:bookmarkStart w:id="4" w:name="_Toc92920089"/>
      <w:r w:rsidRPr="00EE2DE5">
        <w:rPr>
          <w:rFonts w:ascii="Times New Roman" w:hAnsi="Times New Roman" w:cs="Times New Roman"/>
          <w:color w:val="000000" w:themeColor="text1"/>
          <w:sz w:val="24"/>
          <w:szCs w:val="24"/>
        </w:rPr>
        <w:lastRenderedPageBreak/>
        <w:t>K</w:t>
      </w:r>
      <w:bookmarkEnd w:id="4"/>
      <w:r>
        <w:rPr>
          <w:rFonts w:ascii="Times New Roman" w:hAnsi="Times New Roman" w:cs="Times New Roman"/>
          <w:color w:val="000000" w:themeColor="text1"/>
          <w:sz w:val="24"/>
          <w:szCs w:val="24"/>
        </w:rPr>
        <w:t>erangka Pemikiran</w:t>
      </w:r>
    </w:p>
    <w:tbl>
      <w:tblPr>
        <w:tblW w:w="0" w:type="auto"/>
        <w:tblInd w:w="360" w:type="dxa"/>
        <w:tblLook w:val="04A0"/>
      </w:tblPr>
      <w:tblGrid>
        <w:gridCol w:w="4489"/>
      </w:tblGrid>
      <w:tr w:rsidR="00901BCD" w:rsidRPr="00BB54FB" w:rsidTr="00901BCD">
        <w:trPr>
          <w:trHeight w:val="4426"/>
        </w:trPr>
        <w:tc>
          <w:tcPr>
            <w:tcW w:w="4489" w:type="dxa"/>
          </w:tcPr>
          <w:p w:rsidR="00901BCD" w:rsidRPr="00BB54FB" w:rsidRDefault="00155CFF" w:rsidP="00974C19">
            <w:pPr>
              <w:pStyle w:val="ListParagraph"/>
              <w:spacing w:after="0" w:line="240" w:lineRule="auto"/>
              <w:ind w:left="144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201.65pt;margin-top:182.25pt;width:81.75pt;height:0;z-index:251669504;mso-position-horizontal-relative:text;mso-position-vertical-relative:text" o:connectortype="straight"/>
              </w:pict>
            </w:r>
            <w:r>
              <w:rPr>
                <w:rFonts w:ascii="Times New Roman" w:hAnsi="Times New Roman" w:cs="Times New Roman"/>
                <w:noProof/>
                <w:sz w:val="24"/>
                <w:szCs w:val="24"/>
              </w:rPr>
              <w:pict>
                <v:rect id="_x0000_s1033" style="position:absolute;left:0;text-align:left;margin-left:2.1pt;margin-top:158.2pt;width:199.55pt;height:54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" fillcolor="white [3212]" strokecolor="#5a5a5a [2109]" strokeweight="2pt">
                  <v:textbox style="mso-next-textbox:#_x0000_s1033">
                    <w:txbxContent>
                      <w:p w:rsidR="00901BCD" w:rsidRPr="003D0EA0" w:rsidRDefault="00901BCD" w:rsidP="00901BCD">
                        <w:pPr>
                          <w:jc w:val="center"/>
                          <w:rPr>
                            <w:rFonts w:ascii="Times New Roman" w:hAnsi="Times New Roman" w:cs="Times New Roman"/>
                            <w:sz w:val="24"/>
                            <w:szCs w:val="24"/>
                          </w:rPr>
                        </w:pPr>
                        <w:r>
                          <w:rPr>
                            <w:rFonts w:ascii="Times New Roman" w:hAnsi="Times New Roman" w:cs="Times New Roman"/>
                            <w:sz w:val="24"/>
                            <w:szCs w:val="24"/>
                          </w:rPr>
                          <w:t xml:space="preserve">Profitabilitas, Struktur Aktiva, dan </w:t>
                        </w:r>
                        <w:r w:rsidRPr="003D0EA0">
                          <w:rPr>
                            <w:rFonts w:ascii="Times New Roman" w:hAnsi="Times New Roman" w:cs="Times New Roman"/>
                            <w:i/>
                            <w:sz w:val="24"/>
                            <w:szCs w:val="24"/>
                          </w:rPr>
                          <w:t>Inve</w:t>
                        </w:r>
                        <w:r>
                          <w:rPr>
                            <w:rFonts w:ascii="Times New Roman" w:hAnsi="Times New Roman" w:cs="Times New Roman"/>
                            <w:i/>
                            <w:sz w:val="24"/>
                            <w:szCs w:val="24"/>
                          </w:rPr>
                          <w:t xml:space="preserve">stment Opportunity Set (IOS) </w:t>
                        </w:r>
                        <w:r>
                          <w:rPr>
                            <w:rFonts w:ascii="Times New Roman" w:hAnsi="Times New Roman" w:cs="Times New Roman"/>
                            <w:sz w:val="24"/>
                            <w:szCs w:val="24"/>
                          </w:rPr>
                          <w:t>(H4)</w:t>
                        </w:r>
                      </w:p>
                    </w:txbxContent>
                  </v:textbox>
                </v:rect>
              </w:pict>
            </w:r>
            <w:r>
              <w:rPr>
                <w:rFonts w:ascii="Times New Roman" w:hAnsi="Times New Roman" w:cs="Times New Roman"/>
                <w:noProof/>
                <w:sz w:val="24"/>
                <w:szCs w:val="24"/>
              </w:rPr>
              <w:pict>
                <v:shape id="_x0000_s1034" type="#_x0000_t32" style="position:absolute;left:0;text-align:left;margin-left:283.35pt;margin-top:98.95pt;width:.05pt;height:83.3pt;flip:y;z-index:251668480" o:connectortype="straight">
                  <v:stroke endarrow="block"/>
                </v:shape>
              </w:pict>
            </w:r>
            <w:r>
              <w:rPr>
                <w:rFonts w:ascii="Times New Roman" w:hAnsi="Times New Roman" w:cs="Times New Roman"/>
                <w:noProof/>
                <w:sz w:val="24"/>
                <w:szCs w:val="24"/>
              </w:rPr>
              <w:pict>
                <v:rect id="Rectangle 11" o:spid="_x0000_s1029" style="position:absolute;left:0;text-align:left;margin-left:219.6pt;margin-top:54.7pt;width:122.25pt;height:44.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" fillcolor="white [3201]" strokecolor="#5a5a5a [2109]" strokeweight="2pt">
                  <v:textbox style="mso-next-textbox:#Rectangle 11">
                    <w:txbxContent>
                      <w:p w:rsidR="00901BCD" w:rsidRPr="003E525F" w:rsidRDefault="00901BCD" w:rsidP="00901BCD">
                        <w:pPr>
                          <w:jc w:val="center"/>
                          <w:rPr>
                            <w:rFonts w:ascii="Times New Roman" w:hAnsi="Times New Roman" w:cs="Times New Roman"/>
                            <w:sz w:val="24"/>
                            <w:szCs w:val="24"/>
                          </w:rPr>
                        </w:pPr>
                        <w:r w:rsidRPr="003E525F">
                          <w:rPr>
                            <w:rFonts w:ascii="Times New Roman" w:hAnsi="Times New Roman" w:cs="Times New Roman"/>
                            <w:sz w:val="24"/>
                            <w:szCs w:val="24"/>
                          </w:rPr>
                          <w:t xml:space="preserve">Struktur Modal </w:t>
                        </w:r>
                      </w:p>
                    </w:txbxContent>
                  </v:textbox>
                </v:rect>
              </w:pict>
            </w:r>
            <w:r>
              <w:rPr>
                <w:rFonts w:ascii="Times New Roman" w:hAnsi="Times New Roman" w:cs="Times New Roman"/>
                <w:noProof/>
                <w:sz w:val="24"/>
                <w:szCs w:val="24"/>
              </w:rPr>
              <w:pict>
                <v:shape id="Straight Arrow Connector 8" o:spid="_x0000_s1032" type="#_x0000_t32" style="position:absolute;left:0;text-align:left;margin-left:113.85pt;margin-top:83.45pt;width:105.75pt;height:44.25pt;flip:y;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" strokecolor="black [3213]">
                  <v:stroke endarrow="open"/>
                </v:shape>
              </w:pict>
            </w:r>
            <w:r>
              <w:rPr>
                <w:rFonts w:ascii="Times New Roman" w:hAnsi="Times New Roman" w:cs="Times New Roman"/>
                <w:noProof/>
                <w:sz w:val="24"/>
                <w:szCs w:val="24"/>
              </w:rPr>
              <w:pict>
                <v:shape id="Straight Arrow Connector 7" o:spid="_x0000_s1031" type="#_x0000_t32" style="position:absolute;left:0;text-align:left;margin-left:117.6pt;margin-top:76.7pt;width:102pt;height:6.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" strokecolor="black [3213]">
                  <v:stroke endarrow="open"/>
                </v:shape>
              </w:pict>
            </w:r>
            <w:r>
              <w:rPr>
                <w:rFonts w:ascii="Times New Roman" w:hAnsi="Times New Roman" w:cs="Times New Roman"/>
                <w:noProof/>
                <w:sz w:val="24"/>
                <w:szCs w:val="24"/>
              </w:rPr>
              <w:pict>
                <v:rect id="Rectangle 4" o:spid="_x0000_s1027" style="position:absolute;left:0;text-align:left;margin-left:2.1pt;margin-top:98.95pt;width:111.75pt;height:54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" fillcolor="white [3212]" strokecolor="#5a5a5a [2109]" strokeweight="2pt">
                  <v:textbox style="mso-next-textbox:#Rectangle 4">
                    <w:txbxContent>
                      <w:p w:rsidR="00901BCD" w:rsidRPr="003D0EA0" w:rsidRDefault="00901BCD" w:rsidP="00901BCD">
                        <w:pPr>
                          <w:jc w:val="center"/>
                          <w:rPr>
                            <w:rFonts w:ascii="Times New Roman" w:hAnsi="Times New Roman" w:cs="Times New Roman"/>
                            <w:sz w:val="24"/>
                            <w:szCs w:val="24"/>
                          </w:rPr>
                        </w:pPr>
                        <w:r w:rsidRPr="003D0EA0">
                          <w:rPr>
                            <w:rFonts w:ascii="Times New Roman" w:hAnsi="Times New Roman" w:cs="Times New Roman"/>
                            <w:i/>
                            <w:sz w:val="24"/>
                            <w:szCs w:val="24"/>
                          </w:rPr>
                          <w:t>Inve</w:t>
                        </w:r>
                        <w:r>
                          <w:rPr>
                            <w:rFonts w:ascii="Times New Roman" w:hAnsi="Times New Roman" w:cs="Times New Roman"/>
                            <w:i/>
                            <w:sz w:val="24"/>
                            <w:szCs w:val="24"/>
                          </w:rPr>
                          <w:t xml:space="preserve">stment Opportunity Set (IOS) </w:t>
                        </w:r>
                        <w:r>
                          <w:rPr>
                            <w:rFonts w:ascii="Times New Roman" w:hAnsi="Times New Roman" w:cs="Times New Roman"/>
                            <w:sz w:val="24"/>
                            <w:szCs w:val="24"/>
                          </w:rPr>
                          <w:t>(H3)</w:t>
                        </w:r>
                      </w:p>
                    </w:txbxContent>
                  </v:textbox>
                </v:rect>
              </w:pict>
            </w:r>
            <w:r>
              <w:rPr>
                <w:rFonts w:ascii="Times New Roman" w:hAnsi="Times New Roman" w:cs="Times New Roman"/>
                <w:noProof/>
                <w:sz w:val="24"/>
                <w:szCs w:val="24"/>
              </w:rPr>
              <w:pict>
                <v:rect id="Rectangle 3" o:spid="_x0000_s1026" style="position:absolute;left:0;text-align:left;margin-left:2.05pt;margin-top:54.7pt;width:111.75pt;height:39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" fillcolor="white [3212]" strokecolor="#5a5a5a [2109]" strokeweight="2pt">
                  <v:textbox style="mso-next-textbox:#Rectangle 3">
                    <w:txbxContent>
                      <w:p w:rsidR="00901BCD" w:rsidRPr="003D0EA0" w:rsidRDefault="00901BCD" w:rsidP="00901BCD">
                        <w:pPr>
                          <w:jc w:val="center"/>
                          <w:rPr>
                            <w:rFonts w:ascii="Times New Roman" w:hAnsi="Times New Roman" w:cs="Times New Roman"/>
                            <w:sz w:val="24"/>
                            <w:szCs w:val="24"/>
                          </w:rPr>
                        </w:pPr>
                        <w:r>
                          <w:rPr>
                            <w:rFonts w:ascii="Times New Roman" w:hAnsi="Times New Roman" w:cs="Times New Roman"/>
                            <w:sz w:val="24"/>
                            <w:szCs w:val="24"/>
                          </w:rPr>
                          <w:t>Struktur Aktiva (H2</w:t>
                        </w:r>
                        <w:r w:rsidRPr="003D0EA0">
                          <w:rPr>
                            <w:rFonts w:ascii="Times New Roman" w:hAnsi="Times New Roman" w:cs="Times New Roman"/>
                            <w:sz w:val="24"/>
                            <w:szCs w:val="24"/>
                          </w:rPr>
                          <w:t>)</w:t>
                        </w:r>
                      </w:p>
                    </w:txbxContent>
                  </v:textbox>
                </v:rect>
              </w:pict>
            </w:r>
            <w:r>
              <w:rPr>
                <w:rFonts w:ascii="Times New Roman" w:hAnsi="Times New Roman" w:cs="Times New Roman"/>
                <w:noProof/>
                <w:sz w:val="24"/>
                <w:szCs w:val="24"/>
              </w:rPr>
              <w:pict>
                <v:shape id="Straight Arrow Connector 6" o:spid="_x0000_s1030" type="#_x0000_t32" style="position:absolute;left:0;text-align:left;margin-left:113.85pt;margin-top:34.45pt;width:105.75pt;height:48.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" strokecolor="black [3040]">
                  <v:stroke endarrow="open"/>
                </v:shape>
              </w:pict>
            </w:r>
            <w:r>
              <w:rPr>
                <w:rFonts w:ascii="Times New Roman" w:hAnsi="Times New Roman" w:cs="Times New Roman"/>
                <w:noProof/>
                <w:sz w:val="24"/>
                <w:szCs w:val="24"/>
              </w:rPr>
              <w:pict>
                <v:rect id="Rectangle 5" o:spid="_x0000_s1028" style="position:absolute;left:0;text-align:left;margin-left:2.1pt;margin-top:10.45pt;width:111.75pt;height:39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" fillcolor="white [3212]" strokecolor="#5a5a5a [2109]" strokeweight="2pt">
                  <v:textbox style="mso-next-textbox:#Rectangle 5">
                    <w:txbxContent>
                      <w:p w:rsidR="00901BCD" w:rsidRPr="003D0EA0" w:rsidRDefault="00901BCD" w:rsidP="00901BCD">
                        <w:pPr>
                          <w:jc w:val="center"/>
                          <w:rPr>
                            <w:rFonts w:ascii="Times New Roman" w:hAnsi="Times New Roman" w:cs="Times New Roman"/>
                            <w:sz w:val="24"/>
                            <w:szCs w:val="24"/>
                          </w:rPr>
                        </w:pPr>
                        <w:r w:rsidRPr="003D0EA0">
                          <w:rPr>
                            <w:rFonts w:ascii="Times New Roman" w:hAnsi="Times New Roman" w:cs="Times New Roman"/>
                            <w:sz w:val="24"/>
                            <w:szCs w:val="24"/>
                          </w:rPr>
                          <w:t xml:space="preserve">Profitabilitas </w:t>
                        </w:r>
                        <w:r>
                          <w:rPr>
                            <w:rFonts w:ascii="Times New Roman" w:hAnsi="Times New Roman" w:cs="Times New Roman"/>
                            <w:sz w:val="24"/>
                            <w:szCs w:val="24"/>
                          </w:rPr>
                          <w:t>(H1</w:t>
                        </w:r>
                        <w:r w:rsidRPr="003D0EA0">
                          <w:rPr>
                            <w:rFonts w:ascii="Times New Roman" w:hAnsi="Times New Roman" w:cs="Times New Roman"/>
                            <w:sz w:val="24"/>
                            <w:szCs w:val="24"/>
                          </w:rPr>
                          <w:t>)</w:t>
                        </w:r>
                      </w:p>
                    </w:txbxContent>
                  </v:textbox>
                </v:rect>
              </w:pict>
            </w:r>
          </w:p>
        </w:tc>
      </w:tr>
    </w:tbl>
    <w:p w:rsidR="00901BCD" w:rsidRDefault="00901BCD" w:rsidP="00974C19">
      <w:pPr>
        <w:spacing w:after="0" w:line="240" w:lineRule="auto"/>
        <w:rPr>
          <w:rFonts w:ascii="Times New Roman" w:hAnsi="Times New Roman" w:cs="Times New Roman"/>
          <w:sz w:val="24"/>
          <w:szCs w:val="24"/>
        </w:rPr>
      </w:pPr>
    </w:p>
    <w:p w:rsidR="00901BCD" w:rsidRPr="00901BCD" w:rsidRDefault="00901BCD" w:rsidP="00974C19">
      <w:pPr>
        <w:spacing w:after="0" w:line="240" w:lineRule="auto"/>
        <w:jc w:val="center"/>
        <w:rPr>
          <w:rFonts w:ascii="Times New Roman" w:hAnsi="Times New Roman" w:cs="Times New Roman"/>
          <w:b/>
          <w:sz w:val="24"/>
          <w:szCs w:val="24"/>
        </w:rPr>
      </w:pPr>
      <w:r w:rsidRPr="00901BCD">
        <w:rPr>
          <w:rFonts w:ascii="Times New Roman" w:hAnsi="Times New Roman" w:cs="Times New Roman"/>
          <w:b/>
          <w:sz w:val="24"/>
          <w:szCs w:val="24"/>
        </w:rPr>
        <w:t>METODE PENELITIAN</w:t>
      </w:r>
    </w:p>
    <w:p w:rsidR="00901BCD" w:rsidRPr="00EE2DE5" w:rsidRDefault="00901BCD" w:rsidP="00974C19">
      <w:pPr>
        <w:pStyle w:val="Heading2"/>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Jenis Penelitian</w:t>
      </w:r>
    </w:p>
    <w:p w:rsidR="00901BCD" w:rsidRPr="00BB54FB" w:rsidRDefault="00901BCD" w:rsidP="00974C19">
      <w:pPr>
        <w:pStyle w:val="ListParagraph"/>
        <w:spacing w:after="0" w:line="240" w:lineRule="auto"/>
        <w:ind w:left="0"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Sesuai masalah yang diteliti maka jenis penelitian yang digunakan adalah data kuantitatif.</w:t>
      </w:r>
      <w:proofErr w:type="gramEnd"/>
      <w:r>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Metode kuantitatif adalah metode yang digunakan untuk penyajian hasil penelitian dalam bentuk angka-angka atau statistik (Bungin, 2015).</w:t>
      </w:r>
      <w:proofErr w:type="gramEnd"/>
      <w:r w:rsidRPr="00BB54FB">
        <w:rPr>
          <w:rFonts w:ascii="Times New Roman" w:hAnsi="Times New Roman" w:cs="Times New Roman"/>
          <w:sz w:val="24"/>
          <w:szCs w:val="24"/>
        </w:rPr>
        <w:t xml:space="preserve"> Dalam penelitian ini variabel dependennya adalah struktur modal sedangkan variabel independennya adalah profitabilitas, struktur aktiva, </w:t>
      </w:r>
      <w:r w:rsidRPr="007F16F9">
        <w:rPr>
          <w:rFonts w:ascii="Times New Roman" w:hAnsi="Times New Roman" w:cs="Times New Roman"/>
          <w:i/>
          <w:sz w:val="24"/>
          <w:szCs w:val="24"/>
        </w:rPr>
        <w:t>investment opportunity set</w:t>
      </w:r>
      <w:r w:rsidRPr="00BB54FB">
        <w:rPr>
          <w:rFonts w:ascii="Times New Roman" w:hAnsi="Times New Roman" w:cs="Times New Roman"/>
          <w:sz w:val="24"/>
          <w:szCs w:val="24"/>
        </w:rPr>
        <w:t xml:space="preserve"> (ios). </w:t>
      </w:r>
    </w:p>
    <w:p w:rsidR="001D1063" w:rsidRPr="00EE2DE5" w:rsidRDefault="001D1063" w:rsidP="00974C19">
      <w:pPr>
        <w:pStyle w:val="Heading2"/>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Jenis dan Sumber Data </w:t>
      </w:r>
    </w:p>
    <w:p w:rsidR="001D1063" w:rsidRDefault="001D1063" w:rsidP="00974C19">
      <w:pPr>
        <w:pStyle w:val="ListParagraph"/>
        <w:spacing w:after="0" w:line="240" w:lineRule="auto"/>
        <w:ind w:left="0"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Jenis data yang digunakan dalam penelitian ini adalah sekunder.</w:t>
      </w:r>
      <w:proofErr w:type="gramEnd"/>
      <w:r>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Data sekunder adalah data yang diperoleh peneliti tanpa melakukan pencatatan secara langsung ke objek dan subjek penelitian (data diperoleh melalui perantara).</w:t>
      </w:r>
      <w:proofErr w:type="gramEnd"/>
      <w:r>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Data sekunder pada penelitian ini diperoleh dari laporan keuangan, yang didownload di IDX.</w:t>
      </w:r>
      <w:bookmarkStart w:id="5" w:name="_Toc92920096"/>
      <w:proofErr w:type="gramEnd"/>
    </w:p>
    <w:bookmarkEnd w:id="5"/>
    <w:p w:rsidR="001D1063" w:rsidRPr="001D1063" w:rsidRDefault="001D1063" w:rsidP="00974C19">
      <w:pPr>
        <w:spacing w:after="0" w:line="240" w:lineRule="auto"/>
        <w:jc w:val="both"/>
        <w:rPr>
          <w:rFonts w:ascii="Times New Roman" w:hAnsi="Times New Roman" w:cs="Times New Roman"/>
          <w:b/>
          <w:sz w:val="24"/>
          <w:szCs w:val="24"/>
        </w:rPr>
      </w:pPr>
      <w:r>
        <w:rPr>
          <w:rFonts w:ascii="Times New Roman" w:hAnsi="Times New Roman" w:cs="Times New Roman"/>
          <w:b/>
          <w:color w:val="000000" w:themeColor="text1"/>
          <w:sz w:val="24"/>
          <w:szCs w:val="24"/>
        </w:rPr>
        <w:t>Populasi dan Sampel</w:t>
      </w:r>
    </w:p>
    <w:p w:rsidR="001D1063" w:rsidRDefault="001D1063" w:rsidP="00974C19">
      <w:pPr>
        <w:pStyle w:val="ListParagraph"/>
        <w:spacing w:after="0" w:line="240" w:lineRule="auto"/>
        <w:ind w:left="0"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Populasi merupakan subyek didalam penelitian.</w:t>
      </w:r>
      <w:proofErr w:type="gramEnd"/>
      <w:r>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Populas</w:t>
      </w:r>
      <w:r>
        <w:rPr>
          <w:rFonts w:ascii="Times New Roman" w:hAnsi="Times New Roman" w:cs="Times New Roman"/>
          <w:sz w:val="24"/>
          <w:szCs w:val="24"/>
        </w:rPr>
        <w:t>i dalam penelitian ini adalah 11</w:t>
      </w:r>
      <w:r w:rsidRPr="00BB54FB">
        <w:rPr>
          <w:rFonts w:ascii="Times New Roman" w:hAnsi="Times New Roman" w:cs="Times New Roman"/>
          <w:sz w:val="24"/>
          <w:szCs w:val="24"/>
        </w:rPr>
        <w:t xml:space="preserve"> perusahaan manufaktur di sub sektor makanan dan minuman yang terdaftar di Bursa Efek Indonesia (BEI) selama tahun 2016-2019.</w:t>
      </w:r>
      <w:proofErr w:type="gramEnd"/>
    </w:p>
    <w:p w:rsidR="001D1063" w:rsidRPr="001D1063" w:rsidRDefault="001D1063" w:rsidP="00974C19">
      <w:pPr>
        <w:pStyle w:val="ListParagraph"/>
        <w:spacing w:after="0" w:line="240" w:lineRule="auto"/>
        <w:ind w:left="0" w:firstLine="720"/>
        <w:jc w:val="both"/>
        <w:rPr>
          <w:rFonts w:ascii="Times New Roman" w:hAnsi="Times New Roman" w:cs="Times New Roman"/>
          <w:sz w:val="24"/>
          <w:szCs w:val="24"/>
        </w:rPr>
      </w:pPr>
      <w:proofErr w:type="gramStart"/>
      <w:r w:rsidRPr="001D1063">
        <w:rPr>
          <w:rFonts w:ascii="Times New Roman" w:hAnsi="Times New Roman" w:cs="Times New Roman"/>
          <w:sz w:val="24"/>
          <w:szCs w:val="24"/>
        </w:rPr>
        <w:t>Sampel merupakan bagian dari popupasi yang dapat mewakili karakteristik populasi tersebut.</w:t>
      </w:r>
      <w:proofErr w:type="gramEnd"/>
      <w:r w:rsidRPr="001D1063">
        <w:rPr>
          <w:rFonts w:ascii="Times New Roman" w:hAnsi="Times New Roman" w:cs="Times New Roman"/>
          <w:sz w:val="24"/>
          <w:szCs w:val="24"/>
        </w:rPr>
        <w:t xml:space="preserve"> Teknik pengambilan sampel dalam penelitian ini dilakukan menggunakan metode </w:t>
      </w:r>
      <w:r w:rsidRPr="001D1063">
        <w:rPr>
          <w:rFonts w:ascii="Times New Roman" w:hAnsi="Times New Roman" w:cs="Times New Roman"/>
          <w:i/>
          <w:sz w:val="24"/>
          <w:szCs w:val="24"/>
        </w:rPr>
        <w:t xml:space="preserve">Purposive sampling </w:t>
      </w:r>
      <w:r w:rsidRPr="001D1063">
        <w:rPr>
          <w:rFonts w:ascii="Times New Roman" w:hAnsi="Times New Roman" w:cs="Times New Roman"/>
          <w:sz w:val="24"/>
          <w:szCs w:val="24"/>
        </w:rPr>
        <w:t xml:space="preserve">atau </w:t>
      </w:r>
      <w:r w:rsidRPr="001D1063">
        <w:rPr>
          <w:rFonts w:ascii="Times New Roman" w:hAnsi="Times New Roman" w:cs="Times New Roman"/>
          <w:sz w:val="24"/>
          <w:szCs w:val="24"/>
          <w:shd w:val="clear" w:color="auto" w:fill="FFFFFF"/>
        </w:rPr>
        <w:t>salah satu teknik </w:t>
      </w:r>
      <w:r w:rsidRPr="001D1063">
        <w:rPr>
          <w:rFonts w:ascii="Times New Roman" w:hAnsi="Times New Roman" w:cs="Times New Roman"/>
          <w:bCs/>
          <w:sz w:val="24"/>
          <w:szCs w:val="24"/>
          <w:shd w:val="clear" w:color="auto" w:fill="FFFFFF"/>
        </w:rPr>
        <w:t>sampling</w:t>
      </w:r>
      <w:r w:rsidRPr="001D1063">
        <w:rPr>
          <w:rFonts w:ascii="Times New Roman" w:hAnsi="Times New Roman" w:cs="Times New Roman"/>
          <w:sz w:val="24"/>
          <w:szCs w:val="24"/>
          <w:shd w:val="clear" w:color="auto" w:fill="FFFFFF"/>
        </w:rPr>
        <w:t> non random </w:t>
      </w:r>
      <w:r w:rsidRPr="001D1063">
        <w:rPr>
          <w:rFonts w:ascii="Times New Roman" w:hAnsi="Times New Roman" w:cs="Times New Roman"/>
          <w:sz w:val="24"/>
          <w:szCs w:val="24"/>
        </w:rPr>
        <w:t>dengan kriteria:</w:t>
      </w:r>
    </w:p>
    <w:p w:rsidR="001D1063" w:rsidRPr="00BB54FB" w:rsidRDefault="001D1063" w:rsidP="00974C19">
      <w:pPr>
        <w:pStyle w:val="ListParagraph"/>
        <w:numPr>
          <w:ilvl w:val="0"/>
          <w:numId w:val="8"/>
        </w:numPr>
        <w:spacing w:after="0" w:line="240" w:lineRule="auto"/>
        <w:jc w:val="both"/>
        <w:rPr>
          <w:rFonts w:ascii="Times New Roman" w:hAnsi="Times New Roman" w:cs="Times New Roman"/>
          <w:sz w:val="24"/>
          <w:szCs w:val="24"/>
        </w:rPr>
      </w:pPr>
      <w:r w:rsidRPr="00BB54FB">
        <w:rPr>
          <w:rFonts w:ascii="Times New Roman" w:hAnsi="Times New Roman" w:cs="Times New Roman"/>
          <w:sz w:val="24"/>
          <w:szCs w:val="24"/>
        </w:rPr>
        <w:t>Perusahaan makanan dan minuman yang terdaftar di Bursa Efek Indonesia (BEI) seacara berturut-turut selama periode 2016-2019.</w:t>
      </w:r>
    </w:p>
    <w:p w:rsidR="001D1063" w:rsidRPr="00BB54FB" w:rsidRDefault="001D1063" w:rsidP="00974C19">
      <w:pPr>
        <w:pStyle w:val="ListParagraph"/>
        <w:numPr>
          <w:ilvl w:val="0"/>
          <w:numId w:val="8"/>
        </w:numPr>
        <w:spacing w:after="0" w:line="240" w:lineRule="auto"/>
        <w:jc w:val="both"/>
        <w:rPr>
          <w:rFonts w:ascii="Times New Roman" w:hAnsi="Times New Roman" w:cs="Times New Roman"/>
          <w:sz w:val="24"/>
          <w:szCs w:val="24"/>
        </w:rPr>
      </w:pPr>
      <w:r w:rsidRPr="00BB54FB">
        <w:rPr>
          <w:rFonts w:ascii="Times New Roman" w:hAnsi="Times New Roman" w:cs="Times New Roman"/>
          <w:sz w:val="24"/>
          <w:szCs w:val="24"/>
        </w:rPr>
        <w:t>Perusahaan yang menerbitkan laporan keuangan selama periode 2016-2019.</w:t>
      </w:r>
    </w:p>
    <w:p w:rsidR="00DF09FD" w:rsidRPr="00DF09FD" w:rsidRDefault="001D1063" w:rsidP="00974C19">
      <w:pPr>
        <w:pStyle w:val="ListParagraph"/>
        <w:numPr>
          <w:ilvl w:val="0"/>
          <w:numId w:val="8"/>
        </w:numPr>
        <w:spacing w:after="0" w:line="240" w:lineRule="auto"/>
        <w:jc w:val="both"/>
        <w:rPr>
          <w:rFonts w:ascii="Times New Roman" w:hAnsi="Times New Roman" w:cs="Times New Roman"/>
          <w:sz w:val="24"/>
          <w:szCs w:val="24"/>
        </w:rPr>
      </w:pPr>
      <w:r w:rsidRPr="00BB54FB">
        <w:rPr>
          <w:rFonts w:ascii="Times New Roman" w:hAnsi="Times New Roman" w:cs="Times New Roman"/>
          <w:sz w:val="24"/>
          <w:szCs w:val="24"/>
        </w:rPr>
        <w:t>Perusahaan yang memiliki data lengkap sesuai dengan kebutuhan penelitian.</w:t>
      </w:r>
    </w:p>
    <w:p w:rsidR="00DF09FD" w:rsidRDefault="00DF09FD" w:rsidP="00974C19">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Metode Analisis Data</w:t>
      </w:r>
    </w:p>
    <w:p w:rsidR="001D1063" w:rsidRDefault="001D1063" w:rsidP="00974C19">
      <w:pPr>
        <w:pStyle w:val="ListParagraph"/>
        <w:spacing w:after="0" w:line="240" w:lineRule="auto"/>
        <w:ind w:left="0"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Metode analisis adalah metode yang digunakan untuk mengolah data yang telah terkumpul untuk kemudian dapat memberikan interpretasi.</w:t>
      </w:r>
      <w:proofErr w:type="gramEnd"/>
      <w:r>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 xml:space="preserve">Hasil pengelohan data ini digunakan </w:t>
      </w:r>
      <w:r w:rsidRPr="00BB54FB">
        <w:rPr>
          <w:rFonts w:ascii="Times New Roman" w:hAnsi="Times New Roman" w:cs="Times New Roman"/>
          <w:sz w:val="24"/>
          <w:szCs w:val="24"/>
        </w:rPr>
        <w:lastRenderedPageBreak/>
        <w:t>untuk menjawab masalah yang dirumuskan.</w:t>
      </w:r>
      <w:proofErr w:type="gramEnd"/>
      <w:r>
        <w:rPr>
          <w:rFonts w:ascii="Times New Roman" w:hAnsi="Times New Roman" w:cs="Times New Roman"/>
          <w:sz w:val="24"/>
          <w:szCs w:val="24"/>
        </w:rPr>
        <w:t xml:space="preserve"> </w:t>
      </w:r>
      <w:proofErr w:type="gramStart"/>
      <w:r w:rsidRPr="00BB54FB">
        <w:rPr>
          <w:rFonts w:ascii="Times New Roman" w:hAnsi="Times New Roman" w:cs="Times New Roman"/>
          <w:sz w:val="24"/>
          <w:szCs w:val="24"/>
        </w:rPr>
        <w:t>Dalam penelitian ini memanfaatkan data statistik yang dianalisis dengan menggunakan beberapa pendekatana matematis sebagai alat ukur.</w:t>
      </w:r>
      <w:proofErr w:type="gramEnd"/>
    </w:p>
    <w:p w:rsidR="00DF09FD" w:rsidRPr="00F7452D" w:rsidRDefault="00DF09FD" w:rsidP="00974C19">
      <w:pPr>
        <w:pStyle w:val="Heading1"/>
        <w:spacing w:line="240" w:lineRule="auto"/>
        <w:jc w:val="center"/>
        <w:rPr>
          <w:rFonts w:ascii="Times New Roman" w:hAnsi="Times New Roman" w:cs="Times New Roman"/>
          <w:color w:val="auto"/>
          <w:sz w:val="24"/>
          <w:szCs w:val="24"/>
        </w:rPr>
      </w:pPr>
      <w:bookmarkStart w:id="6" w:name="_Toc92920107"/>
      <w:r w:rsidRPr="00F7452D">
        <w:rPr>
          <w:rFonts w:ascii="Times New Roman" w:hAnsi="Times New Roman" w:cs="Times New Roman"/>
          <w:color w:val="auto"/>
          <w:sz w:val="24"/>
          <w:szCs w:val="24"/>
        </w:rPr>
        <w:t>HASIL PENELITIAN DAN PEMBAHASAN</w:t>
      </w:r>
      <w:bookmarkEnd w:id="6"/>
    </w:p>
    <w:p w:rsidR="00901BCD" w:rsidRDefault="00DF09FD" w:rsidP="00974C19">
      <w:pPr>
        <w:pStyle w:val="Heading2"/>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Hasil Penelitian</w:t>
      </w:r>
    </w:p>
    <w:p w:rsidR="00DF09FD" w:rsidRPr="00974C19" w:rsidRDefault="00DF09FD" w:rsidP="00974C19">
      <w:pPr>
        <w:pStyle w:val="Heading3"/>
        <w:spacing w:line="240" w:lineRule="auto"/>
        <w:rPr>
          <w:rFonts w:ascii="Times New Roman" w:hAnsi="Times New Roman" w:cs="Times New Roman"/>
          <w:color w:val="auto"/>
          <w:sz w:val="24"/>
          <w:szCs w:val="24"/>
        </w:rPr>
      </w:pPr>
      <w:bookmarkStart w:id="7" w:name="_Toc92920110"/>
      <w:r w:rsidRPr="00974C19">
        <w:rPr>
          <w:rFonts w:ascii="Times New Roman" w:hAnsi="Times New Roman" w:cs="Times New Roman"/>
          <w:color w:val="auto"/>
          <w:sz w:val="24"/>
          <w:szCs w:val="24"/>
        </w:rPr>
        <w:t>Uji Asumsi Klasik</w:t>
      </w:r>
      <w:bookmarkEnd w:id="7"/>
    </w:p>
    <w:p w:rsidR="00DF09FD" w:rsidRPr="00DF09FD" w:rsidRDefault="00DF09FD" w:rsidP="00974C19">
      <w:pPr>
        <w:pStyle w:val="Heading4"/>
        <w:spacing w:line="240" w:lineRule="auto"/>
        <w:jc w:val="both"/>
        <w:rPr>
          <w:rFonts w:ascii="Times New Roman" w:hAnsi="Times New Roman" w:cs="Times New Roman"/>
          <w:i w:val="0"/>
          <w:color w:val="auto"/>
          <w:sz w:val="24"/>
          <w:szCs w:val="24"/>
        </w:rPr>
      </w:pPr>
      <w:r w:rsidRPr="00DF09FD">
        <w:rPr>
          <w:rFonts w:ascii="Times New Roman" w:hAnsi="Times New Roman" w:cs="Times New Roman"/>
          <w:i w:val="0"/>
          <w:color w:val="auto"/>
          <w:sz w:val="24"/>
          <w:szCs w:val="24"/>
        </w:rPr>
        <w:t xml:space="preserve">Uji Normalitas </w:t>
      </w:r>
    </w:p>
    <w:tbl>
      <w:tblPr>
        <w:tblW w:w="8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3643"/>
        <w:gridCol w:w="2155"/>
        <w:gridCol w:w="2202"/>
      </w:tblGrid>
      <w:tr w:rsidR="00DF09FD" w:rsidTr="007902E5">
        <w:trPr>
          <w:cantSplit/>
          <w:trHeight w:val="90"/>
          <w:jc w:val="center"/>
        </w:trPr>
        <w:tc>
          <w:tcPr>
            <w:tcW w:w="8000" w:type="dxa"/>
            <w:gridSpan w:val="3"/>
            <w:tcBorders>
              <w:top w:val="nil"/>
              <w:left w:val="nil"/>
              <w:bottom w:val="nil"/>
              <w:right w:val="nil"/>
              <w:tl2br w:val="nil"/>
              <w:tr2bl w:val="nil"/>
            </w:tcBorders>
            <w:shd w:val="clear" w:color="auto" w:fill="FFFFFF"/>
            <w:vAlign w:val="center"/>
          </w:tcPr>
          <w:p w:rsidR="00DF09FD" w:rsidRDefault="00DF09FD" w:rsidP="00974C19">
            <w:pPr>
              <w:spacing w:after="0" w:line="240" w:lineRule="auto"/>
              <w:ind w:left="60" w:right="60"/>
              <w:jc w:val="center"/>
              <w:rPr>
                <w:rFonts w:ascii="Arial" w:hAnsi="Arial"/>
                <w:sz w:val="18"/>
                <w:szCs w:val="24"/>
              </w:rPr>
            </w:pPr>
            <w:r>
              <w:rPr>
                <w:rFonts w:ascii="Arial" w:hAnsi="Arial"/>
                <w:b/>
                <w:sz w:val="18"/>
                <w:szCs w:val="24"/>
              </w:rPr>
              <w:t>One-Sample Kolmogorov-Smirnov Test</w:t>
            </w:r>
          </w:p>
        </w:tc>
      </w:tr>
      <w:tr w:rsidR="00DF09FD" w:rsidTr="007902E5">
        <w:trPr>
          <w:cantSplit/>
          <w:trHeight w:val="396"/>
          <w:jc w:val="center"/>
        </w:trPr>
        <w:tc>
          <w:tcPr>
            <w:tcW w:w="5798" w:type="dxa"/>
            <w:gridSpan w:val="2"/>
            <w:tcBorders>
              <w:top w:val="single" w:sz="16" w:space="0" w:color="000000"/>
              <w:left w:val="single" w:sz="16" w:space="0" w:color="000000"/>
              <w:bottom w:val="single" w:sz="16" w:space="0" w:color="000000"/>
              <w:right w:val="nil"/>
              <w:tl2br w:val="nil"/>
              <w:tr2bl w:val="nil"/>
            </w:tcBorders>
            <w:shd w:val="clear" w:color="auto" w:fill="FFFFFF"/>
            <w:vAlign w:val="bottom"/>
          </w:tcPr>
          <w:p w:rsidR="00DF09FD" w:rsidRDefault="00DF09FD" w:rsidP="00974C19">
            <w:pPr>
              <w:spacing w:after="0" w:line="240" w:lineRule="auto"/>
              <w:rPr>
                <w:sz w:val="24"/>
                <w:szCs w:val="24"/>
              </w:rPr>
            </w:pPr>
          </w:p>
        </w:tc>
        <w:tc>
          <w:tcPr>
            <w:tcW w:w="2202" w:type="dxa"/>
            <w:tcBorders>
              <w:top w:val="single" w:sz="16" w:space="0" w:color="000000"/>
              <w:left w:val="single" w:sz="16" w:space="0" w:color="000000"/>
              <w:bottom w:val="single" w:sz="16" w:space="0" w:color="000000"/>
              <w:right w:val="single" w:sz="16"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Unstandardized Residual</w:t>
            </w:r>
          </w:p>
        </w:tc>
      </w:tr>
      <w:tr w:rsidR="00DF09FD" w:rsidTr="007902E5">
        <w:trPr>
          <w:cantSplit/>
          <w:trHeight w:val="336"/>
          <w:jc w:val="center"/>
        </w:trPr>
        <w:tc>
          <w:tcPr>
            <w:tcW w:w="5798" w:type="dxa"/>
            <w:gridSpan w:val="2"/>
            <w:tcBorders>
              <w:top w:val="single" w:sz="16" w:space="0" w:color="000000"/>
              <w:left w:val="single" w:sz="16" w:space="0" w:color="000000"/>
              <w:bottom w:val="nil"/>
              <w:right w:val="nil"/>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N</w:t>
            </w:r>
          </w:p>
        </w:tc>
        <w:tc>
          <w:tcPr>
            <w:tcW w:w="2202" w:type="dxa"/>
            <w:tcBorders>
              <w:top w:val="single" w:sz="16" w:space="0" w:color="000000"/>
              <w:left w:val="single" w:sz="16" w:space="0" w:color="000000"/>
              <w:bottom w:val="nil"/>
              <w:right w:val="single" w:sz="16"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44</w:t>
            </w:r>
          </w:p>
        </w:tc>
      </w:tr>
      <w:tr w:rsidR="00DF09FD" w:rsidTr="007902E5">
        <w:trPr>
          <w:cantSplit/>
          <w:trHeight w:val="269"/>
          <w:jc w:val="center"/>
        </w:trPr>
        <w:tc>
          <w:tcPr>
            <w:tcW w:w="3643" w:type="dxa"/>
            <w:vMerge w:val="restart"/>
            <w:tcBorders>
              <w:top w:val="nil"/>
              <w:left w:val="single" w:sz="16" w:space="0" w:color="000000"/>
              <w:bottom w:val="nil"/>
              <w:right w:val="nil"/>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Normal Parameters</w:t>
            </w:r>
            <w:r>
              <w:rPr>
                <w:rFonts w:ascii="Arial" w:hAnsi="Arial"/>
                <w:sz w:val="18"/>
                <w:szCs w:val="24"/>
                <w:vertAlign w:val="superscript"/>
              </w:rPr>
              <w:t>a,b</w:t>
            </w:r>
          </w:p>
        </w:tc>
        <w:tc>
          <w:tcPr>
            <w:tcW w:w="2155" w:type="dxa"/>
            <w:tcBorders>
              <w:top w:val="nil"/>
              <w:left w:val="nil"/>
              <w:bottom w:val="nil"/>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Mean</w:t>
            </w:r>
          </w:p>
        </w:tc>
        <w:tc>
          <w:tcPr>
            <w:tcW w:w="2202" w:type="dxa"/>
            <w:tcBorders>
              <w:top w:val="nil"/>
              <w:left w:val="single" w:sz="16" w:space="0" w:color="000000"/>
              <w:bottom w:val="nil"/>
              <w:right w:val="single" w:sz="16"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.0000000</w:t>
            </w:r>
          </w:p>
        </w:tc>
      </w:tr>
      <w:tr w:rsidR="00DF09FD" w:rsidTr="007902E5">
        <w:trPr>
          <w:cantSplit/>
          <w:trHeight w:val="269"/>
          <w:jc w:val="center"/>
        </w:trPr>
        <w:tc>
          <w:tcPr>
            <w:tcW w:w="3643" w:type="dxa"/>
            <w:vMerge/>
            <w:tcBorders>
              <w:top w:val="nil"/>
              <w:left w:val="single" w:sz="16" w:space="0" w:color="000000"/>
              <w:bottom w:val="nil"/>
              <w:right w:val="nil"/>
              <w:tl2br w:val="nil"/>
              <w:tr2bl w:val="nil"/>
            </w:tcBorders>
            <w:shd w:val="clear" w:color="auto" w:fill="FFFFFF"/>
          </w:tcPr>
          <w:p w:rsidR="00DF09FD" w:rsidRDefault="00DF09FD" w:rsidP="00974C19">
            <w:pPr>
              <w:spacing w:after="0" w:line="240" w:lineRule="auto"/>
              <w:rPr>
                <w:rFonts w:ascii="Arial" w:hAnsi="Arial"/>
                <w:sz w:val="18"/>
                <w:szCs w:val="24"/>
              </w:rPr>
            </w:pPr>
          </w:p>
        </w:tc>
        <w:tc>
          <w:tcPr>
            <w:tcW w:w="2155" w:type="dxa"/>
            <w:tcBorders>
              <w:top w:val="nil"/>
              <w:left w:val="nil"/>
              <w:bottom w:val="nil"/>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Std. Deviation</w:t>
            </w:r>
          </w:p>
        </w:tc>
        <w:tc>
          <w:tcPr>
            <w:tcW w:w="2202" w:type="dxa"/>
            <w:tcBorders>
              <w:top w:val="nil"/>
              <w:left w:val="single" w:sz="16" w:space="0" w:color="000000"/>
              <w:bottom w:val="nil"/>
              <w:right w:val="single" w:sz="16"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37.25504997</w:t>
            </w:r>
          </w:p>
        </w:tc>
      </w:tr>
      <w:tr w:rsidR="00DF09FD" w:rsidTr="007902E5">
        <w:trPr>
          <w:cantSplit/>
          <w:trHeight w:val="269"/>
          <w:jc w:val="center"/>
        </w:trPr>
        <w:tc>
          <w:tcPr>
            <w:tcW w:w="3643" w:type="dxa"/>
            <w:vMerge w:val="restart"/>
            <w:tcBorders>
              <w:top w:val="nil"/>
              <w:left w:val="single" w:sz="16" w:space="0" w:color="000000"/>
              <w:bottom w:val="nil"/>
              <w:right w:val="nil"/>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Most Extreme Differences</w:t>
            </w:r>
          </w:p>
        </w:tc>
        <w:tc>
          <w:tcPr>
            <w:tcW w:w="2155" w:type="dxa"/>
            <w:tcBorders>
              <w:top w:val="nil"/>
              <w:left w:val="nil"/>
              <w:bottom w:val="nil"/>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Absolute</w:t>
            </w:r>
          </w:p>
        </w:tc>
        <w:tc>
          <w:tcPr>
            <w:tcW w:w="2202" w:type="dxa"/>
            <w:tcBorders>
              <w:top w:val="nil"/>
              <w:left w:val="single" w:sz="16" w:space="0" w:color="000000"/>
              <w:bottom w:val="nil"/>
              <w:right w:val="single" w:sz="16"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.110</w:t>
            </w:r>
          </w:p>
        </w:tc>
      </w:tr>
      <w:tr w:rsidR="00DF09FD" w:rsidTr="007902E5">
        <w:trPr>
          <w:cantSplit/>
          <w:trHeight w:val="269"/>
          <w:jc w:val="center"/>
        </w:trPr>
        <w:tc>
          <w:tcPr>
            <w:tcW w:w="3643" w:type="dxa"/>
            <w:vMerge/>
            <w:tcBorders>
              <w:top w:val="nil"/>
              <w:left w:val="single" w:sz="16" w:space="0" w:color="000000"/>
              <w:bottom w:val="nil"/>
              <w:right w:val="nil"/>
              <w:tl2br w:val="nil"/>
              <w:tr2bl w:val="nil"/>
            </w:tcBorders>
            <w:shd w:val="clear" w:color="auto" w:fill="FFFFFF"/>
          </w:tcPr>
          <w:p w:rsidR="00DF09FD" w:rsidRDefault="00DF09FD" w:rsidP="00974C19">
            <w:pPr>
              <w:spacing w:after="0" w:line="240" w:lineRule="auto"/>
              <w:rPr>
                <w:rFonts w:ascii="Arial" w:hAnsi="Arial"/>
                <w:sz w:val="18"/>
                <w:szCs w:val="24"/>
              </w:rPr>
            </w:pPr>
          </w:p>
        </w:tc>
        <w:tc>
          <w:tcPr>
            <w:tcW w:w="2155" w:type="dxa"/>
            <w:tcBorders>
              <w:top w:val="nil"/>
              <w:left w:val="nil"/>
              <w:bottom w:val="nil"/>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Positive</w:t>
            </w:r>
          </w:p>
        </w:tc>
        <w:tc>
          <w:tcPr>
            <w:tcW w:w="2202" w:type="dxa"/>
            <w:tcBorders>
              <w:top w:val="nil"/>
              <w:left w:val="single" w:sz="16" w:space="0" w:color="000000"/>
              <w:bottom w:val="nil"/>
              <w:right w:val="single" w:sz="16"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.110</w:t>
            </w:r>
          </w:p>
        </w:tc>
      </w:tr>
      <w:tr w:rsidR="00DF09FD" w:rsidTr="007902E5">
        <w:trPr>
          <w:cantSplit/>
          <w:trHeight w:val="269"/>
          <w:jc w:val="center"/>
        </w:trPr>
        <w:tc>
          <w:tcPr>
            <w:tcW w:w="3643" w:type="dxa"/>
            <w:vMerge/>
            <w:tcBorders>
              <w:top w:val="nil"/>
              <w:left w:val="single" w:sz="16" w:space="0" w:color="000000"/>
              <w:bottom w:val="nil"/>
              <w:right w:val="nil"/>
              <w:tl2br w:val="nil"/>
              <w:tr2bl w:val="nil"/>
            </w:tcBorders>
            <w:shd w:val="clear" w:color="auto" w:fill="FFFFFF"/>
          </w:tcPr>
          <w:p w:rsidR="00DF09FD" w:rsidRDefault="00DF09FD" w:rsidP="00974C19">
            <w:pPr>
              <w:spacing w:after="0" w:line="240" w:lineRule="auto"/>
              <w:rPr>
                <w:rFonts w:ascii="Arial" w:hAnsi="Arial"/>
                <w:sz w:val="18"/>
                <w:szCs w:val="24"/>
              </w:rPr>
            </w:pPr>
          </w:p>
        </w:tc>
        <w:tc>
          <w:tcPr>
            <w:tcW w:w="2155" w:type="dxa"/>
            <w:tcBorders>
              <w:top w:val="nil"/>
              <w:left w:val="nil"/>
              <w:bottom w:val="nil"/>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Negative</w:t>
            </w:r>
          </w:p>
        </w:tc>
        <w:tc>
          <w:tcPr>
            <w:tcW w:w="2202" w:type="dxa"/>
            <w:tcBorders>
              <w:top w:val="nil"/>
              <w:left w:val="single" w:sz="16" w:space="0" w:color="000000"/>
              <w:bottom w:val="nil"/>
              <w:right w:val="single" w:sz="16"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-.062</w:t>
            </w:r>
          </w:p>
        </w:tc>
      </w:tr>
      <w:tr w:rsidR="00DF09FD" w:rsidTr="007902E5">
        <w:trPr>
          <w:cantSplit/>
          <w:trHeight w:val="269"/>
          <w:jc w:val="center"/>
        </w:trPr>
        <w:tc>
          <w:tcPr>
            <w:tcW w:w="5798" w:type="dxa"/>
            <w:gridSpan w:val="2"/>
            <w:tcBorders>
              <w:top w:val="nil"/>
              <w:left w:val="single" w:sz="16" w:space="0" w:color="000000"/>
              <w:bottom w:val="nil"/>
              <w:right w:val="nil"/>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Test Statistic</w:t>
            </w:r>
          </w:p>
        </w:tc>
        <w:tc>
          <w:tcPr>
            <w:tcW w:w="2202" w:type="dxa"/>
            <w:tcBorders>
              <w:top w:val="nil"/>
              <w:left w:val="single" w:sz="16" w:space="0" w:color="000000"/>
              <w:bottom w:val="nil"/>
              <w:right w:val="single" w:sz="16"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.110</w:t>
            </w:r>
          </w:p>
        </w:tc>
      </w:tr>
      <w:tr w:rsidR="00DF09FD" w:rsidTr="007902E5">
        <w:trPr>
          <w:cantSplit/>
          <w:trHeight w:val="269"/>
          <w:jc w:val="center"/>
        </w:trPr>
        <w:tc>
          <w:tcPr>
            <w:tcW w:w="5798" w:type="dxa"/>
            <w:gridSpan w:val="2"/>
            <w:tcBorders>
              <w:top w:val="nil"/>
              <w:left w:val="single" w:sz="16" w:space="0" w:color="000000"/>
              <w:bottom w:val="single" w:sz="16" w:space="0" w:color="000000"/>
              <w:right w:val="nil"/>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Asymp. Sig. (2-tailed)</w:t>
            </w:r>
          </w:p>
        </w:tc>
        <w:tc>
          <w:tcPr>
            <w:tcW w:w="2202" w:type="dxa"/>
            <w:tcBorders>
              <w:top w:val="nil"/>
              <w:left w:val="single" w:sz="16" w:space="0" w:color="000000"/>
              <w:bottom w:val="single" w:sz="16" w:space="0" w:color="000000"/>
              <w:right w:val="single" w:sz="16"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.200</w:t>
            </w:r>
            <w:r>
              <w:rPr>
                <w:rFonts w:ascii="Arial" w:hAnsi="Arial"/>
                <w:sz w:val="18"/>
                <w:szCs w:val="24"/>
                <w:vertAlign w:val="superscript"/>
              </w:rPr>
              <w:t>c,d</w:t>
            </w:r>
          </w:p>
        </w:tc>
      </w:tr>
      <w:tr w:rsidR="00DF09FD" w:rsidTr="007902E5">
        <w:trPr>
          <w:cantSplit/>
          <w:trHeight w:val="289"/>
          <w:jc w:val="center"/>
        </w:trPr>
        <w:tc>
          <w:tcPr>
            <w:tcW w:w="8000" w:type="dxa"/>
            <w:gridSpan w:val="3"/>
            <w:tcBorders>
              <w:top w:val="nil"/>
              <w:left w:val="nil"/>
              <w:bottom w:val="nil"/>
              <w:right w:val="nil"/>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a. Test distribution is Normal.</w:t>
            </w:r>
          </w:p>
        </w:tc>
      </w:tr>
      <w:tr w:rsidR="00DF09FD" w:rsidTr="007902E5">
        <w:trPr>
          <w:cantSplit/>
          <w:trHeight w:val="269"/>
          <w:jc w:val="center"/>
        </w:trPr>
        <w:tc>
          <w:tcPr>
            <w:tcW w:w="8000" w:type="dxa"/>
            <w:gridSpan w:val="3"/>
            <w:tcBorders>
              <w:top w:val="nil"/>
              <w:left w:val="nil"/>
              <w:bottom w:val="nil"/>
              <w:right w:val="nil"/>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b. Calculated from data.</w:t>
            </w:r>
          </w:p>
        </w:tc>
      </w:tr>
    </w:tbl>
    <w:p w:rsidR="00DF09FD" w:rsidRPr="00DF09FD" w:rsidRDefault="00DF09FD" w:rsidP="00974C19">
      <w:pPr>
        <w:pStyle w:val="ListParagraph"/>
        <w:spacing w:after="0" w:line="240" w:lineRule="auto"/>
        <w:ind w:left="360"/>
        <w:jc w:val="center"/>
        <w:rPr>
          <w:rFonts w:ascii="Times New Roman" w:eastAsia="Times New Roman" w:hAnsi="Times New Roman"/>
          <w:sz w:val="24"/>
          <w:szCs w:val="24"/>
        </w:rPr>
      </w:pPr>
      <w:r w:rsidRPr="00DF09FD">
        <w:rPr>
          <w:rFonts w:ascii="Times New Roman" w:eastAsia="Times New Roman" w:hAnsi="Times New Roman"/>
          <w:sz w:val="24"/>
          <w:szCs w:val="24"/>
        </w:rPr>
        <w:t>Sumber: Data diolah tahun 2020.</w:t>
      </w:r>
    </w:p>
    <w:p w:rsidR="00DF09FD" w:rsidRPr="003F25AF" w:rsidRDefault="00DF09FD" w:rsidP="00974C19">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Dari tampilan output SPSS di atas menunjukkan bahwa angka Asymp. Sig. (2-tailed) yang diperoleh sebesar 0,200 dimana nilai ini melebihi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(dalam kasus ini menggunakan taraf signifikansi sebesar 5% atau α = 5%) sehingga residual mengikuti distribusi normal. Variabel profitabilitas (ROA), Struktur Aktiva (FAR), </w:t>
      </w:r>
      <w:r w:rsidRPr="00E035D8">
        <w:rPr>
          <w:rFonts w:ascii="Times New Roman" w:hAnsi="Times New Roman" w:cs="Times New Roman"/>
          <w:i/>
          <w:sz w:val="24"/>
          <w:szCs w:val="24"/>
        </w:rPr>
        <w:t>Investment Opportunity Set (IOS)</w:t>
      </w:r>
      <w:r>
        <w:rPr>
          <w:rFonts w:ascii="Times New Roman" w:hAnsi="Times New Roman" w:cs="Times New Roman"/>
          <w:sz w:val="24"/>
          <w:szCs w:val="24"/>
        </w:rPr>
        <w:t xml:space="preserve"> dan Struktur Modal (DER) berdistribusi normal, dengan begitu berarti penelitian ini sudah memenuhi salah satu syarat penelitian dan dapat dilakukan pada tahap selanjutnya. Sedangkan jika digambarkan dengan grafik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terlihat seperti gambar dibawah ini:</w:t>
      </w:r>
    </w:p>
    <w:p w:rsidR="00DF09FD" w:rsidRDefault="00DF09FD" w:rsidP="00974C19">
      <w:pPr>
        <w:pStyle w:val="ListParagraph"/>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Gambar 4.1 Hasil Uji Normalitas</w:t>
      </w:r>
    </w:p>
    <w:p w:rsidR="00DF09FD" w:rsidRDefault="00DF09FD" w:rsidP="00974C19">
      <w:pPr>
        <w:spacing w:after="0" w:line="240" w:lineRule="auto"/>
        <w:jc w:val="center"/>
        <w:rPr>
          <w:sz w:val="24"/>
          <w:szCs w:val="24"/>
        </w:rPr>
      </w:pPr>
      <w:r>
        <w:rPr>
          <w:noProof/>
          <w:sz w:val="24"/>
          <w:szCs w:val="24"/>
        </w:rPr>
        <w:drawing>
          <wp:inline distT="0" distB="0" distL="114300" distR="114300">
            <wp:extent cx="3323590" cy="2660015"/>
            <wp:effectExtent l="0" t="0" r="10160" b="698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pic:cNvPicPr>
                  </pic:nvPicPr>
                  <pic:blipFill>
                    <a:blip r:embed="rId7"/>
                    <a:stretch>
                      <a:fillRect/>
                    </a:stretch>
                  </pic:blipFill>
                  <pic:spPr>
                    <a:xfrm>
                      <a:off x="0" y="0"/>
                      <a:ext cx="3323590" cy="2660015"/>
                    </a:xfrm>
                    <a:prstGeom prst="rect">
                      <a:avLst/>
                    </a:prstGeom>
                    <a:noFill/>
                    <a:ln>
                      <a:noFill/>
                    </a:ln>
                  </pic:spPr>
                </pic:pic>
              </a:graphicData>
            </a:graphic>
          </wp:inline>
        </w:drawing>
      </w:r>
    </w:p>
    <w:p w:rsidR="00DF09FD" w:rsidRDefault="00DF09FD" w:rsidP="00974C1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Sumber: Data diolah tahun 2020.</w:t>
      </w:r>
    </w:p>
    <w:p w:rsidR="00DF09FD" w:rsidRDefault="00DF09FD" w:rsidP="00974C19">
      <w:pPr>
        <w:pStyle w:val="ListParagraph"/>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Berdasarkan pada gambar 4.1 diatas menunjukkan bahwa data menyebar disekitar garis diagonal dan grafik histogramnya menunjukkan pola berdistribusi normal, maka model regresi ini memenuhi asumsi normalitas.</w:t>
      </w:r>
      <w:proofErr w:type="gramEnd"/>
    </w:p>
    <w:p w:rsidR="00DF09FD" w:rsidRPr="00DF09FD" w:rsidRDefault="00DF09FD" w:rsidP="00974C19">
      <w:pPr>
        <w:pStyle w:val="Heading4"/>
        <w:spacing w:line="240" w:lineRule="auto"/>
        <w:rPr>
          <w:rFonts w:ascii="Times New Roman" w:hAnsi="Times New Roman" w:cs="Times New Roman"/>
          <w:i w:val="0"/>
          <w:color w:val="auto"/>
          <w:sz w:val="24"/>
          <w:szCs w:val="24"/>
        </w:rPr>
      </w:pPr>
      <w:r w:rsidRPr="00DF09FD">
        <w:rPr>
          <w:rFonts w:ascii="Times New Roman" w:hAnsi="Times New Roman" w:cs="Times New Roman"/>
          <w:i w:val="0"/>
          <w:color w:val="auto"/>
          <w:sz w:val="24"/>
          <w:szCs w:val="24"/>
        </w:rPr>
        <w:t>Uji Multikolinearitas</w:t>
      </w:r>
    </w:p>
    <w:p w:rsidR="00DF09FD" w:rsidRDefault="00DF09FD" w:rsidP="00974C19">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4.3 Hasil Uji Multikolinearitas</w:t>
      </w:r>
    </w:p>
    <w:tbl>
      <w:tblPr>
        <w:tblW w:w="8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576"/>
        <w:gridCol w:w="927"/>
        <w:gridCol w:w="1046"/>
        <w:gridCol w:w="1047"/>
        <w:gridCol w:w="1154"/>
        <w:gridCol w:w="805"/>
        <w:gridCol w:w="805"/>
        <w:gridCol w:w="1009"/>
        <w:gridCol w:w="691"/>
      </w:tblGrid>
      <w:tr w:rsidR="00DF09FD" w:rsidTr="007902E5">
        <w:trPr>
          <w:cantSplit/>
          <w:trHeight w:val="468"/>
        </w:trPr>
        <w:tc>
          <w:tcPr>
            <w:tcW w:w="8060" w:type="dxa"/>
            <w:gridSpan w:val="9"/>
            <w:tcBorders>
              <w:top w:val="nil"/>
              <w:left w:val="nil"/>
              <w:bottom w:val="nil"/>
              <w:right w:val="nil"/>
              <w:tl2br w:val="nil"/>
              <w:tr2bl w:val="nil"/>
            </w:tcBorders>
            <w:shd w:val="clear" w:color="auto" w:fill="FFFFFF"/>
            <w:vAlign w:val="center"/>
          </w:tcPr>
          <w:p w:rsidR="00DF09FD" w:rsidRDefault="00DF09FD" w:rsidP="00974C19">
            <w:pPr>
              <w:spacing w:after="0" w:line="240" w:lineRule="auto"/>
              <w:ind w:left="60" w:right="60"/>
              <w:jc w:val="center"/>
              <w:rPr>
                <w:rFonts w:ascii="Arial" w:hAnsi="Arial"/>
                <w:sz w:val="18"/>
                <w:szCs w:val="24"/>
              </w:rPr>
            </w:pPr>
            <w:r>
              <w:rPr>
                <w:rFonts w:ascii="Arial" w:hAnsi="Arial"/>
                <w:b/>
                <w:sz w:val="18"/>
                <w:szCs w:val="24"/>
              </w:rPr>
              <w:t>Coefficients</w:t>
            </w:r>
            <w:r>
              <w:rPr>
                <w:rFonts w:ascii="Arial" w:hAnsi="Arial"/>
                <w:b/>
                <w:sz w:val="18"/>
                <w:szCs w:val="24"/>
                <w:vertAlign w:val="superscript"/>
              </w:rPr>
              <w:t>a</w:t>
            </w:r>
          </w:p>
        </w:tc>
      </w:tr>
      <w:tr w:rsidR="00DF09FD" w:rsidTr="007902E5">
        <w:trPr>
          <w:cantSplit/>
          <w:trHeight w:val="791"/>
        </w:trPr>
        <w:tc>
          <w:tcPr>
            <w:tcW w:w="1503" w:type="dxa"/>
            <w:gridSpan w:val="2"/>
            <w:vMerge w:val="restart"/>
            <w:tcBorders>
              <w:top w:val="single" w:sz="16" w:space="0" w:color="000000"/>
              <w:left w:val="single" w:sz="16" w:space="0" w:color="000000"/>
              <w:bottom w:val="nil"/>
              <w:right w:val="nil"/>
              <w:tl2br w:val="nil"/>
              <w:tr2bl w:val="nil"/>
            </w:tcBorders>
            <w:shd w:val="clear" w:color="auto" w:fill="FFFFFF"/>
            <w:vAlign w:val="bottom"/>
          </w:tcPr>
          <w:p w:rsidR="00DF09FD" w:rsidRDefault="00DF09FD" w:rsidP="00974C19">
            <w:pPr>
              <w:spacing w:after="0" w:line="240" w:lineRule="auto"/>
              <w:ind w:left="60" w:right="60"/>
              <w:rPr>
                <w:rFonts w:ascii="Arial" w:hAnsi="Arial"/>
                <w:sz w:val="18"/>
                <w:szCs w:val="24"/>
              </w:rPr>
            </w:pPr>
            <w:r>
              <w:rPr>
                <w:rFonts w:ascii="Arial" w:hAnsi="Arial"/>
                <w:sz w:val="18"/>
                <w:szCs w:val="24"/>
              </w:rPr>
              <w:t>Model</w:t>
            </w:r>
          </w:p>
        </w:tc>
        <w:tc>
          <w:tcPr>
            <w:tcW w:w="2093" w:type="dxa"/>
            <w:gridSpan w:val="2"/>
            <w:tcBorders>
              <w:top w:val="single" w:sz="16" w:space="0" w:color="000000"/>
              <w:left w:val="single" w:sz="16" w:space="0" w:color="000000"/>
              <w:bottom w:val="single" w:sz="8"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Unstandardized Coefficients</w:t>
            </w:r>
          </w:p>
        </w:tc>
        <w:tc>
          <w:tcPr>
            <w:tcW w:w="1154" w:type="dxa"/>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Standardized Coefficients</w:t>
            </w:r>
          </w:p>
        </w:tc>
        <w:tc>
          <w:tcPr>
            <w:tcW w:w="805" w:type="dxa"/>
            <w:vMerge w:val="restart"/>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t</w:t>
            </w:r>
          </w:p>
        </w:tc>
        <w:tc>
          <w:tcPr>
            <w:tcW w:w="805" w:type="dxa"/>
            <w:vMerge w:val="restart"/>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Sig.</w:t>
            </w:r>
          </w:p>
        </w:tc>
        <w:tc>
          <w:tcPr>
            <w:tcW w:w="1700" w:type="dxa"/>
            <w:gridSpan w:val="2"/>
            <w:tcBorders>
              <w:top w:val="single" w:sz="16" w:space="0" w:color="000000"/>
              <w:left w:val="single" w:sz="8" w:space="0" w:color="000000"/>
              <w:bottom w:val="single" w:sz="8" w:space="0" w:color="000000"/>
              <w:right w:val="single" w:sz="16"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Collinearity Statistics</w:t>
            </w:r>
          </w:p>
        </w:tc>
      </w:tr>
      <w:tr w:rsidR="00DF09FD" w:rsidTr="007902E5">
        <w:trPr>
          <w:cantSplit/>
          <w:trHeight w:val="504"/>
        </w:trPr>
        <w:tc>
          <w:tcPr>
            <w:tcW w:w="1503" w:type="dxa"/>
            <w:gridSpan w:val="2"/>
            <w:vMerge/>
            <w:tcBorders>
              <w:top w:val="single" w:sz="16" w:space="0" w:color="000000"/>
              <w:left w:val="single" w:sz="16" w:space="0" w:color="000000"/>
              <w:bottom w:val="nil"/>
              <w:right w:val="nil"/>
              <w:tl2br w:val="nil"/>
              <w:tr2bl w:val="nil"/>
            </w:tcBorders>
            <w:shd w:val="clear" w:color="auto" w:fill="FFFFFF"/>
            <w:vAlign w:val="bottom"/>
          </w:tcPr>
          <w:p w:rsidR="00DF09FD" w:rsidRDefault="00DF09FD" w:rsidP="00974C19">
            <w:pPr>
              <w:spacing w:after="0" w:line="240" w:lineRule="auto"/>
              <w:rPr>
                <w:rFonts w:ascii="Arial" w:hAnsi="Arial"/>
                <w:sz w:val="18"/>
                <w:szCs w:val="24"/>
              </w:rPr>
            </w:pPr>
          </w:p>
        </w:tc>
        <w:tc>
          <w:tcPr>
            <w:tcW w:w="1046" w:type="dxa"/>
            <w:tcBorders>
              <w:top w:val="single" w:sz="8" w:space="0" w:color="000000"/>
              <w:left w:val="single" w:sz="16" w:space="0" w:color="000000"/>
              <w:bottom w:val="single" w:sz="16"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B</w:t>
            </w:r>
          </w:p>
        </w:tc>
        <w:tc>
          <w:tcPr>
            <w:tcW w:w="1047" w:type="dxa"/>
            <w:tcBorders>
              <w:top w:val="single" w:sz="8" w:space="0" w:color="000000"/>
              <w:left w:val="single" w:sz="8" w:space="0" w:color="000000"/>
              <w:bottom w:val="single" w:sz="16"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Std. Error</w:t>
            </w:r>
          </w:p>
        </w:tc>
        <w:tc>
          <w:tcPr>
            <w:tcW w:w="1154" w:type="dxa"/>
            <w:tcBorders>
              <w:top w:val="single" w:sz="8" w:space="0" w:color="000000"/>
              <w:left w:val="single" w:sz="8" w:space="0" w:color="000000"/>
              <w:bottom w:val="single" w:sz="16"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Beta</w:t>
            </w:r>
          </w:p>
        </w:tc>
        <w:tc>
          <w:tcPr>
            <w:tcW w:w="805" w:type="dxa"/>
            <w:vMerge/>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DF09FD" w:rsidRDefault="00DF09FD" w:rsidP="00974C19">
            <w:pPr>
              <w:spacing w:after="0" w:line="240" w:lineRule="auto"/>
              <w:rPr>
                <w:rFonts w:ascii="Arial" w:hAnsi="Arial"/>
                <w:sz w:val="18"/>
                <w:szCs w:val="24"/>
              </w:rPr>
            </w:pPr>
          </w:p>
        </w:tc>
        <w:tc>
          <w:tcPr>
            <w:tcW w:w="805" w:type="dxa"/>
            <w:vMerge/>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DF09FD" w:rsidRDefault="00DF09FD" w:rsidP="00974C19">
            <w:pPr>
              <w:spacing w:after="0" w:line="240" w:lineRule="auto"/>
              <w:rPr>
                <w:rFonts w:ascii="Arial" w:hAnsi="Arial"/>
                <w:sz w:val="18"/>
                <w:szCs w:val="24"/>
              </w:rPr>
            </w:pPr>
          </w:p>
        </w:tc>
        <w:tc>
          <w:tcPr>
            <w:tcW w:w="1009" w:type="dxa"/>
            <w:tcBorders>
              <w:top w:val="single" w:sz="8" w:space="0" w:color="000000"/>
              <w:left w:val="single" w:sz="8" w:space="0" w:color="000000"/>
              <w:bottom w:val="single" w:sz="16"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Tolerance</w:t>
            </w:r>
          </w:p>
        </w:tc>
        <w:tc>
          <w:tcPr>
            <w:tcW w:w="691" w:type="dxa"/>
            <w:tcBorders>
              <w:top w:val="single" w:sz="8" w:space="0" w:color="000000"/>
              <w:left w:val="single" w:sz="8" w:space="0" w:color="000000"/>
              <w:bottom w:val="single" w:sz="16" w:space="0" w:color="000000"/>
              <w:right w:val="single" w:sz="16"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VIF</w:t>
            </w:r>
          </w:p>
        </w:tc>
      </w:tr>
      <w:tr w:rsidR="00DF09FD" w:rsidTr="007902E5">
        <w:trPr>
          <w:cantSplit/>
          <w:trHeight w:val="518"/>
        </w:trPr>
        <w:tc>
          <w:tcPr>
            <w:tcW w:w="576" w:type="dxa"/>
            <w:vMerge w:val="restart"/>
            <w:tcBorders>
              <w:top w:val="single" w:sz="16" w:space="0" w:color="000000"/>
              <w:left w:val="single" w:sz="16" w:space="0" w:color="000000"/>
              <w:bottom w:val="single" w:sz="16" w:space="0" w:color="000000"/>
              <w:right w:val="nil"/>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1</w:t>
            </w:r>
          </w:p>
        </w:tc>
        <w:tc>
          <w:tcPr>
            <w:tcW w:w="927" w:type="dxa"/>
            <w:tcBorders>
              <w:top w:val="single" w:sz="16" w:space="0" w:color="000000"/>
              <w:left w:val="nil"/>
              <w:bottom w:val="nil"/>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(Constant)</w:t>
            </w:r>
          </w:p>
        </w:tc>
        <w:tc>
          <w:tcPr>
            <w:tcW w:w="1046" w:type="dxa"/>
            <w:tcBorders>
              <w:top w:val="single" w:sz="16" w:space="0" w:color="000000"/>
              <w:left w:val="single" w:sz="16"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-14.857</w:t>
            </w:r>
          </w:p>
        </w:tc>
        <w:tc>
          <w:tcPr>
            <w:tcW w:w="1047"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16.497</w:t>
            </w:r>
          </w:p>
        </w:tc>
        <w:tc>
          <w:tcPr>
            <w:tcW w:w="1154"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rPr>
                <w:sz w:val="24"/>
                <w:szCs w:val="24"/>
              </w:rPr>
            </w:pPr>
          </w:p>
        </w:tc>
        <w:tc>
          <w:tcPr>
            <w:tcW w:w="805"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-.901</w:t>
            </w:r>
          </w:p>
        </w:tc>
        <w:tc>
          <w:tcPr>
            <w:tcW w:w="805"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.373</w:t>
            </w:r>
          </w:p>
        </w:tc>
        <w:tc>
          <w:tcPr>
            <w:tcW w:w="1009"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rPr>
                <w:sz w:val="24"/>
                <w:szCs w:val="24"/>
              </w:rPr>
            </w:pPr>
          </w:p>
        </w:tc>
        <w:tc>
          <w:tcPr>
            <w:tcW w:w="691" w:type="dxa"/>
            <w:tcBorders>
              <w:top w:val="single" w:sz="16" w:space="0" w:color="000000"/>
              <w:left w:val="single" w:sz="8" w:space="0" w:color="000000"/>
              <w:bottom w:val="nil"/>
              <w:right w:val="single" w:sz="16" w:space="0" w:color="000000"/>
              <w:tl2br w:val="nil"/>
              <w:tr2bl w:val="nil"/>
            </w:tcBorders>
            <w:shd w:val="clear" w:color="auto" w:fill="FFFFFF"/>
            <w:vAlign w:val="center"/>
          </w:tcPr>
          <w:p w:rsidR="00DF09FD" w:rsidRDefault="00DF09FD" w:rsidP="00974C19">
            <w:pPr>
              <w:spacing w:after="0" w:line="240" w:lineRule="auto"/>
              <w:rPr>
                <w:sz w:val="24"/>
                <w:szCs w:val="24"/>
              </w:rPr>
            </w:pPr>
          </w:p>
        </w:tc>
      </w:tr>
      <w:tr w:rsidR="00DF09FD" w:rsidTr="007902E5">
        <w:trPr>
          <w:cantSplit/>
          <w:trHeight w:val="504"/>
        </w:trPr>
        <w:tc>
          <w:tcPr>
            <w:tcW w:w="576" w:type="dxa"/>
            <w:vMerge/>
            <w:tcBorders>
              <w:top w:val="single" w:sz="16" w:space="0" w:color="000000"/>
              <w:left w:val="single" w:sz="16" w:space="0" w:color="000000"/>
              <w:bottom w:val="single" w:sz="16" w:space="0" w:color="000000"/>
              <w:right w:val="nil"/>
              <w:tl2br w:val="nil"/>
              <w:tr2bl w:val="nil"/>
            </w:tcBorders>
            <w:shd w:val="clear" w:color="auto" w:fill="FFFFFF"/>
          </w:tcPr>
          <w:p w:rsidR="00DF09FD" w:rsidRDefault="00DF09FD" w:rsidP="00974C19">
            <w:pPr>
              <w:spacing w:after="0" w:line="240" w:lineRule="auto"/>
              <w:rPr>
                <w:sz w:val="24"/>
                <w:szCs w:val="24"/>
              </w:rPr>
            </w:pPr>
          </w:p>
        </w:tc>
        <w:tc>
          <w:tcPr>
            <w:tcW w:w="927" w:type="dxa"/>
            <w:tcBorders>
              <w:top w:val="nil"/>
              <w:left w:val="nil"/>
              <w:bottom w:val="nil"/>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ROA</w:t>
            </w:r>
          </w:p>
        </w:tc>
        <w:tc>
          <w:tcPr>
            <w:tcW w:w="1046" w:type="dxa"/>
            <w:tcBorders>
              <w:top w:val="nil"/>
              <w:left w:val="single" w:sz="16"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.698</w:t>
            </w:r>
          </w:p>
        </w:tc>
        <w:tc>
          <w:tcPr>
            <w:tcW w:w="1047"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.020</w:t>
            </w:r>
          </w:p>
        </w:tc>
        <w:tc>
          <w:tcPr>
            <w:tcW w:w="1154"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1.021</w:t>
            </w:r>
          </w:p>
        </w:tc>
        <w:tc>
          <w:tcPr>
            <w:tcW w:w="805"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35.286</w:t>
            </w:r>
          </w:p>
        </w:tc>
        <w:tc>
          <w:tcPr>
            <w:tcW w:w="805"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.367</w:t>
            </w:r>
          </w:p>
        </w:tc>
        <w:tc>
          <w:tcPr>
            <w:tcW w:w="1009"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.906</w:t>
            </w:r>
          </w:p>
        </w:tc>
        <w:tc>
          <w:tcPr>
            <w:tcW w:w="691" w:type="dxa"/>
            <w:tcBorders>
              <w:top w:val="nil"/>
              <w:left w:val="single" w:sz="8" w:space="0" w:color="000000"/>
              <w:bottom w:val="nil"/>
              <w:right w:val="single" w:sz="16"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1.104</w:t>
            </w:r>
          </w:p>
        </w:tc>
      </w:tr>
      <w:tr w:rsidR="00DF09FD" w:rsidTr="007902E5">
        <w:trPr>
          <w:cantSplit/>
          <w:trHeight w:val="504"/>
        </w:trPr>
        <w:tc>
          <w:tcPr>
            <w:tcW w:w="576" w:type="dxa"/>
            <w:vMerge/>
            <w:tcBorders>
              <w:top w:val="single" w:sz="16" w:space="0" w:color="000000"/>
              <w:left w:val="single" w:sz="16" w:space="0" w:color="000000"/>
              <w:bottom w:val="single" w:sz="16" w:space="0" w:color="000000"/>
              <w:right w:val="nil"/>
              <w:tl2br w:val="nil"/>
              <w:tr2bl w:val="nil"/>
            </w:tcBorders>
            <w:shd w:val="clear" w:color="auto" w:fill="FFFFFF"/>
          </w:tcPr>
          <w:p w:rsidR="00DF09FD" w:rsidRDefault="00DF09FD" w:rsidP="00974C19">
            <w:pPr>
              <w:spacing w:after="0" w:line="240" w:lineRule="auto"/>
              <w:rPr>
                <w:rFonts w:ascii="Arial" w:hAnsi="Arial"/>
                <w:sz w:val="18"/>
                <w:szCs w:val="24"/>
              </w:rPr>
            </w:pPr>
          </w:p>
        </w:tc>
        <w:tc>
          <w:tcPr>
            <w:tcW w:w="927" w:type="dxa"/>
            <w:tcBorders>
              <w:top w:val="nil"/>
              <w:left w:val="nil"/>
              <w:bottom w:val="nil"/>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FAR</w:t>
            </w:r>
          </w:p>
        </w:tc>
        <w:tc>
          <w:tcPr>
            <w:tcW w:w="1046" w:type="dxa"/>
            <w:tcBorders>
              <w:top w:val="nil"/>
              <w:left w:val="single" w:sz="16"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1.739</w:t>
            </w:r>
          </w:p>
        </w:tc>
        <w:tc>
          <w:tcPr>
            <w:tcW w:w="1047"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.314</w:t>
            </w:r>
          </w:p>
        </w:tc>
        <w:tc>
          <w:tcPr>
            <w:tcW w:w="1154"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.162</w:t>
            </w:r>
          </w:p>
        </w:tc>
        <w:tc>
          <w:tcPr>
            <w:tcW w:w="805"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-5.537</w:t>
            </w:r>
          </w:p>
        </w:tc>
        <w:tc>
          <w:tcPr>
            <w:tcW w:w="805"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.000</w:t>
            </w:r>
          </w:p>
        </w:tc>
        <w:tc>
          <w:tcPr>
            <w:tcW w:w="1009"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.881</w:t>
            </w:r>
          </w:p>
        </w:tc>
        <w:tc>
          <w:tcPr>
            <w:tcW w:w="691" w:type="dxa"/>
            <w:tcBorders>
              <w:top w:val="nil"/>
              <w:left w:val="single" w:sz="8" w:space="0" w:color="000000"/>
              <w:bottom w:val="nil"/>
              <w:right w:val="single" w:sz="16"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1.135</w:t>
            </w:r>
          </w:p>
        </w:tc>
      </w:tr>
      <w:tr w:rsidR="00DF09FD" w:rsidTr="007902E5">
        <w:trPr>
          <w:cantSplit/>
          <w:trHeight w:val="504"/>
        </w:trPr>
        <w:tc>
          <w:tcPr>
            <w:tcW w:w="576" w:type="dxa"/>
            <w:vMerge/>
            <w:tcBorders>
              <w:top w:val="single" w:sz="16" w:space="0" w:color="000000"/>
              <w:left w:val="single" w:sz="16" w:space="0" w:color="000000"/>
              <w:bottom w:val="single" w:sz="16" w:space="0" w:color="000000"/>
              <w:right w:val="nil"/>
              <w:tl2br w:val="nil"/>
              <w:tr2bl w:val="nil"/>
            </w:tcBorders>
            <w:shd w:val="clear" w:color="auto" w:fill="FFFFFF"/>
          </w:tcPr>
          <w:p w:rsidR="00DF09FD" w:rsidRDefault="00DF09FD" w:rsidP="00974C19">
            <w:pPr>
              <w:spacing w:after="0" w:line="240" w:lineRule="auto"/>
              <w:rPr>
                <w:rFonts w:ascii="Arial" w:hAnsi="Arial"/>
                <w:sz w:val="18"/>
                <w:szCs w:val="24"/>
              </w:rPr>
            </w:pPr>
          </w:p>
        </w:tc>
        <w:tc>
          <w:tcPr>
            <w:tcW w:w="927" w:type="dxa"/>
            <w:tcBorders>
              <w:top w:val="nil"/>
              <w:left w:val="nil"/>
              <w:bottom w:val="single" w:sz="16" w:space="0" w:color="000000"/>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IOS</w:t>
            </w:r>
          </w:p>
        </w:tc>
        <w:tc>
          <w:tcPr>
            <w:tcW w:w="1046" w:type="dxa"/>
            <w:tcBorders>
              <w:top w:val="nil"/>
              <w:left w:val="single" w:sz="16" w:space="0" w:color="000000"/>
              <w:bottom w:val="single" w:sz="16" w:space="0" w:color="000000"/>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.007</w:t>
            </w:r>
          </w:p>
        </w:tc>
        <w:tc>
          <w:tcPr>
            <w:tcW w:w="1047"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.007</w:t>
            </w:r>
          </w:p>
        </w:tc>
        <w:tc>
          <w:tcPr>
            <w:tcW w:w="1154"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.026</w:t>
            </w:r>
          </w:p>
        </w:tc>
        <w:tc>
          <w:tcPr>
            <w:tcW w:w="805"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-.927</w:t>
            </w:r>
          </w:p>
        </w:tc>
        <w:tc>
          <w:tcPr>
            <w:tcW w:w="805"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.012</w:t>
            </w:r>
          </w:p>
        </w:tc>
        <w:tc>
          <w:tcPr>
            <w:tcW w:w="1009"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.970</w:t>
            </w:r>
          </w:p>
        </w:tc>
        <w:tc>
          <w:tcPr>
            <w:tcW w:w="691" w:type="dxa"/>
            <w:tcBorders>
              <w:top w:val="nil"/>
              <w:left w:val="single" w:sz="8" w:space="0" w:color="000000"/>
              <w:bottom w:val="single" w:sz="16" w:space="0" w:color="000000"/>
              <w:right w:val="single" w:sz="16"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1.031</w:t>
            </w:r>
          </w:p>
        </w:tc>
      </w:tr>
      <w:tr w:rsidR="00DF09FD" w:rsidTr="007902E5">
        <w:trPr>
          <w:cantSplit/>
          <w:trHeight w:val="504"/>
        </w:trPr>
        <w:tc>
          <w:tcPr>
            <w:tcW w:w="8060" w:type="dxa"/>
            <w:gridSpan w:val="9"/>
            <w:tcBorders>
              <w:top w:val="nil"/>
              <w:left w:val="nil"/>
              <w:bottom w:val="nil"/>
              <w:right w:val="nil"/>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a. Dependent Variable: DER</w:t>
            </w:r>
          </w:p>
        </w:tc>
      </w:tr>
    </w:tbl>
    <w:p w:rsidR="00DF09FD" w:rsidRPr="00746103" w:rsidRDefault="00DF09FD" w:rsidP="00974C1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Sumber: Data diolah tahun 2020.</w:t>
      </w:r>
    </w:p>
    <w:p w:rsidR="00DF09FD" w:rsidRPr="00DF09FD" w:rsidRDefault="00DF09FD" w:rsidP="00974C1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Berdasarkan pada table 4.3 diatas, nilai koefisiensi tolerance variabel ROA 0,906 lebih besar dari 0</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dan nilai VIF ROA 1,104 lebih kecil dari 10,00. Nilai koefisiensi tolerance variabel Struktur Aktiva 0,881 lebih besar dari 0</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dan nilai VIF 1.135 lebih dari 10. Nilai koefisiensi tolerance variabel IOS 0,970 lebih besar dari 0</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dan nilai VIF 1,031 lebih kecil dari 10. </w:t>
      </w:r>
      <w:proofErr w:type="gramStart"/>
      <w:r>
        <w:rPr>
          <w:rFonts w:ascii="Times New Roman" w:hAnsi="Times New Roman" w:cs="Times New Roman"/>
          <w:sz w:val="24"/>
          <w:szCs w:val="24"/>
        </w:rPr>
        <w:t>Hasil tersebut membuktikan bahwa pada seluruh variabel bebas yang dijadikan model penelitian lebih kecil dari 10, dan sesuai dengan ketentuan yang telah ditetapkan maka hal ini berarti dalam persamaan regresi tidak ditemukan adanya kolerasi antar variabel bebas atau bisa disebut juga dengan bebas dari bebas dari multikolinearitas.</w:t>
      </w:r>
      <w:proofErr w:type="gramEnd"/>
    </w:p>
    <w:p w:rsidR="00DF09FD" w:rsidRPr="00DF09FD" w:rsidRDefault="00DF09FD" w:rsidP="00974C19">
      <w:pPr>
        <w:pStyle w:val="Heading4"/>
        <w:spacing w:line="240" w:lineRule="auto"/>
        <w:rPr>
          <w:rFonts w:ascii="Times New Roman" w:hAnsi="Times New Roman" w:cs="Times New Roman"/>
          <w:i w:val="0"/>
          <w:color w:val="auto"/>
          <w:sz w:val="24"/>
          <w:szCs w:val="24"/>
        </w:rPr>
      </w:pPr>
      <w:r w:rsidRPr="00DF09FD">
        <w:rPr>
          <w:rFonts w:ascii="Times New Roman" w:hAnsi="Times New Roman" w:cs="Times New Roman"/>
          <w:i w:val="0"/>
          <w:color w:val="auto"/>
          <w:sz w:val="24"/>
          <w:szCs w:val="24"/>
        </w:rPr>
        <w:t>Uji Heteroskedastisitas</w:t>
      </w:r>
    </w:p>
    <w:p w:rsidR="00DF09FD" w:rsidRDefault="00DF09FD" w:rsidP="00974C1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Gambar 4.2 Hasil Uji Heteroskedastisitas</w:t>
      </w:r>
    </w:p>
    <w:p w:rsidR="00DF09FD" w:rsidRDefault="00DF09FD" w:rsidP="00974C19">
      <w:pPr>
        <w:spacing w:after="0" w:line="240" w:lineRule="auto"/>
        <w:jc w:val="center"/>
        <w:rPr>
          <w:sz w:val="24"/>
          <w:szCs w:val="24"/>
        </w:rPr>
      </w:pPr>
      <w:r>
        <w:rPr>
          <w:noProof/>
          <w:sz w:val="24"/>
          <w:szCs w:val="24"/>
        </w:rPr>
        <w:lastRenderedPageBreak/>
        <w:drawing>
          <wp:inline distT="0" distB="0" distL="114300" distR="114300">
            <wp:extent cx="4029710" cy="3225165"/>
            <wp:effectExtent l="0" t="0" r="8890" b="13335"/>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pic:cNvPicPr>
                  </pic:nvPicPr>
                  <pic:blipFill>
                    <a:blip r:embed="rId8"/>
                    <a:stretch>
                      <a:fillRect/>
                    </a:stretch>
                  </pic:blipFill>
                  <pic:spPr>
                    <a:xfrm>
                      <a:off x="0" y="0"/>
                      <a:ext cx="4029710" cy="3225165"/>
                    </a:xfrm>
                    <a:prstGeom prst="rect">
                      <a:avLst/>
                    </a:prstGeom>
                    <a:noFill/>
                    <a:ln>
                      <a:noFill/>
                    </a:ln>
                  </pic:spPr>
                </pic:pic>
              </a:graphicData>
            </a:graphic>
          </wp:inline>
        </w:drawing>
      </w:r>
    </w:p>
    <w:p w:rsidR="00DF09FD" w:rsidRDefault="00DF09FD" w:rsidP="00974C19">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rPr>
        <w:t>Sumber: Data diolah tahun 2020.</w:t>
      </w:r>
    </w:p>
    <w:p w:rsidR="00DF09FD" w:rsidRDefault="00DF09FD" w:rsidP="00974C19">
      <w:pPr>
        <w:pStyle w:val="ListParagraph"/>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Berdasarkan gambar 4.2 diatas, terlihat bahwa titik-titik menyebar dan tidak berkumpul pada satu titik atau pola tertentu sehingga dapat disimpulkan bahwa data dalam penelitian ini bebas heteroskedastisitas.</w:t>
      </w:r>
      <w:proofErr w:type="gramEnd"/>
    </w:p>
    <w:p w:rsidR="00DF09FD" w:rsidRPr="00DF09FD" w:rsidRDefault="00DF09FD" w:rsidP="00974C19">
      <w:pPr>
        <w:pStyle w:val="Heading4"/>
        <w:spacing w:line="240" w:lineRule="auto"/>
      </w:pPr>
      <w:r w:rsidRPr="00DF09FD">
        <w:rPr>
          <w:rFonts w:ascii="Times New Roman" w:hAnsi="Times New Roman" w:cs="Times New Roman"/>
          <w:i w:val="0"/>
          <w:color w:val="auto"/>
          <w:sz w:val="24"/>
          <w:szCs w:val="24"/>
        </w:rPr>
        <w:t>Uji Autokorelasi</w:t>
      </w:r>
    </w:p>
    <w:p w:rsidR="00DF09FD" w:rsidRDefault="00DF09FD" w:rsidP="00974C19">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Tabel 4.4 Hasil Uji Autokorelasi</w:t>
      </w:r>
    </w:p>
    <w:p w:rsidR="00DF09FD" w:rsidRDefault="00DF09FD" w:rsidP="00974C19">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Runs Test</w:t>
      </w:r>
    </w:p>
    <w:tbl>
      <w:tblPr>
        <w:tblW w:w="5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3208"/>
        <w:gridCol w:w="2212"/>
      </w:tblGrid>
      <w:tr w:rsidR="00DF09FD" w:rsidTr="007902E5">
        <w:trPr>
          <w:cantSplit/>
          <w:trHeight w:val="502"/>
          <w:jc w:val="center"/>
        </w:trPr>
        <w:tc>
          <w:tcPr>
            <w:tcW w:w="5420" w:type="dxa"/>
            <w:gridSpan w:val="2"/>
            <w:tcBorders>
              <w:top w:val="nil"/>
              <w:left w:val="nil"/>
              <w:bottom w:val="nil"/>
              <w:right w:val="nil"/>
              <w:tl2br w:val="nil"/>
              <w:tr2bl w:val="nil"/>
            </w:tcBorders>
            <w:shd w:val="clear" w:color="auto" w:fill="FFFFFF"/>
            <w:vAlign w:val="center"/>
          </w:tcPr>
          <w:p w:rsidR="00DF09FD" w:rsidRDefault="00DF09FD" w:rsidP="00974C19">
            <w:pPr>
              <w:spacing w:after="0" w:line="240" w:lineRule="auto"/>
              <w:ind w:left="60" w:right="60"/>
              <w:jc w:val="center"/>
              <w:rPr>
                <w:rFonts w:ascii="Arial" w:hAnsi="Arial"/>
                <w:sz w:val="18"/>
                <w:szCs w:val="24"/>
              </w:rPr>
            </w:pPr>
            <w:r>
              <w:rPr>
                <w:rFonts w:ascii="Arial" w:hAnsi="Arial"/>
                <w:b/>
                <w:sz w:val="18"/>
                <w:szCs w:val="24"/>
              </w:rPr>
              <w:t>Runs Test</w:t>
            </w:r>
          </w:p>
        </w:tc>
      </w:tr>
      <w:tr w:rsidR="00DF09FD" w:rsidTr="007902E5">
        <w:trPr>
          <w:cantSplit/>
          <w:trHeight w:val="849"/>
          <w:jc w:val="center"/>
        </w:trPr>
        <w:tc>
          <w:tcPr>
            <w:tcW w:w="3208" w:type="dxa"/>
            <w:tcBorders>
              <w:top w:val="single" w:sz="16" w:space="0" w:color="000000"/>
              <w:left w:val="single" w:sz="16" w:space="0" w:color="000000"/>
              <w:bottom w:val="single" w:sz="16" w:space="0" w:color="000000"/>
              <w:right w:val="single" w:sz="16" w:space="0" w:color="000000"/>
              <w:tl2br w:val="nil"/>
              <w:tr2bl w:val="nil"/>
            </w:tcBorders>
            <w:shd w:val="clear" w:color="auto" w:fill="FFFFFF"/>
            <w:vAlign w:val="bottom"/>
          </w:tcPr>
          <w:p w:rsidR="00DF09FD" w:rsidRDefault="00DF09FD" w:rsidP="00974C19">
            <w:pPr>
              <w:spacing w:after="0" w:line="240" w:lineRule="auto"/>
              <w:rPr>
                <w:sz w:val="24"/>
                <w:szCs w:val="24"/>
              </w:rPr>
            </w:pPr>
          </w:p>
        </w:tc>
        <w:tc>
          <w:tcPr>
            <w:tcW w:w="2212" w:type="dxa"/>
            <w:tcBorders>
              <w:top w:val="single" w:sz="16" w:space="0" w:color="000000"/>
              <w:left w:val="single" w:sz="16" w:space="0" w:color="000000"/>
              <w:bottom w:val="single" w:sz="16" w:space="0" w:color="000000"/>
              <w:right w:val="single" w:sz="16"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Unstandardized Residual</w:t>
            </w:r>
          </w:p>
        </w:tc>
      </w:tr>
      <w:tr w:rsidR="00DF09FD" w:rsidTr="007902E5">
        <w:trPr>
          <w:cantSplit/>
          <w:trHeight w:val="541"/>
          <w:jc w:val="center"/>
        </w:trPr>
        <w:tc>
          <w:tcPr>
            <w:tcW w:w="3208" w:type="dxa"/>
            <w:tcBorders>
              <w:top w:val="single" w:sz="16" w:space="0" w:color="000000"/>
              <w:left w:val="single" w:sz="16" w:space="0" w:color="000000"/>
              <w:bottom w:val="nil"/>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Test Value</w:t>
            </w:r>
            <w:r>
              <w:rPr>
                <w:rFonts w:ascii="Arial" w:hAnsi="Arial"/>
                <w:sz w:val="18"/>
                <w:szCs w:val="24"/>
                <w:vertAlign w:val="superscript"/>
              </w:rPr>
              <w:t>a</w:t>
            </w:r>
          </w:p>
        </w:tc>
        <w:tc>
          <w:tcPr>
            <w:tcW w:w="2212" w:type="dxa"/>
            <w:tcBorders>
              <w:top w:val="single" w:sz="16" w:space="0" w:color="000000"/>
              <w:left w:val="single" w:sz="16" w:space="0" w:color="000000"/>
              <w:bottom w:val="nil"/>
              <w:right w:val="single" w:sz="16"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1.30</w:t>
            </w:r>
          </w:p>
        </w:tc>
      </w:tr>
      <w:tr w:rsidR="00DF09FD" w:rsidTr="007902E5">
        <w:trPr>
          <w:cantSplit/>
          <w:trHeight w:val="502"/>
          <w:jc w:val="center"/>
        </w:trPr>
        <w:tc>
          <w:tcPr>
            <w:tcW w:w="3208" w:type="dxa"/>
            <w:tcBorders>
              <w:top w:val="nil"/>
              <w:left w:val="single" w:sz="16" w:space="0" w:color="000000"/>
              <w:bottom w:val="nil"/>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Cases &lt; Test Value</w:t>
            </w:r>
          </w:p>
        </w:tc>
        <w:tc>
          <w:tcPr>
            <w:tcW w:w="2212" w:type="dxa"/>
            <w:tcBorders>
              <w:top w:val="nil"/>
              <w:left w:val="single" w:sz="16" w:space="0" w:color="000000"/>
              <w:bottom w:val="nil"/>
              <w:right w:val="single" w:sz="16"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11</w:t>
            </w:r>
          </w:p>
        </w:tc>
      </w:tr>
      <w:tr w:rsidR="00DF09FD" w:rsidTr="007902E5">
        <w:trPr>
          <w:cantSplit/>
          <w:trHeight w:val="502"/>
          <w:jc w:val="center"/>
        </w:trPr>
        <w:tc>
          <w:tcPr>
            <w:tcW w:w="3208" w:type="dxa"/>
            <w:tcBorders>
              <w:top w:val="nil"/>
              <w:left w:val="single" w:sz="16" w:space="0" w:color="000000"/>
              <w:bottom w:val="nil"/>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Cases &gt;= Test Value</w:t>
            </w:r>
          </w:p>
        </w:tc>
        <w:tc>
          <w:tcPr>
            <w:tcW w:w="2212" w:type="dxa"/>
            <w:tcBorders>
              <w:top w:val="nil"/>
              <w:left w:val="single" w:sz="16" w:space="0" w:color="000000"/>
              <w:bottom w:val="nil"/>
              <w:right w:val="single" w:sz="16"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11</w:t>
            </w:r>
          </w:p>
        </w:tc>
      </w:tr>
      <w:tr w:rsidR="00DF09FD" w:rsidTr="007902E5">
        <w:trPr>
          <w:cantSplit/>
          <w:trHeight w:val="502"/>
          <w:jc w:val="center"/>
        </w:trPr>
        <w:tc>
          <w:tcPr>
            <w:tcW w:w="3208" w:type="dxa"/>
            <w:tcBorders>
              <w:top w:val="nil"/>
              <w:left w:val="single" w:sz="16" w:space="0" w:color="000000"/>
              <w:bottom w:val="nil"/>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Total Cases</w:t>
            </w:r>
          </w:p>
        </w:tc>
        <w:tc>
          <w:tcPr>
            <w:tcW w:w="2212" w:type="dxa"/>
            <w:tcBorders>
              <w:top w:val="nil"/>
              <w:left w:val="single" w:sz="16" w:space="0" w:color="000000"/>
              <w:bottom w:val="nil"/>
              <w:right w:val="single" w:sz="16"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22</w:t>
            </w:r>
          </w:p>
        </w:tc>
      </w:tr>
      <w:tr w:rsidR="00DF09FD" w:rsidTr="007902E5">
        <w:trPr>
          <w:cantSplit/>
          <w:trHeight w:val="502"/>
          <w:jc w:val="center"/>
        </w:trPr>
        <w:tc>
          <w:tcPr>
            <w:tcW w:w="3208" w:type="dxa"/>
            <w:tcBorders>
              <w:top w:val="nil"/>
              <w:left w:val="single" w:sz="16" w:space="0" w:color="000000"/>
              <w:bottom w:val="nil"/>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Number of Runs</w:t>
            </w:r>
          </w:p>
        </w:tc>
        <w:tc>
          <w:tcPr>
            <w:tcW w:w="2212" w:type="dxa"/>
            <w:tcBorders>
              <w:top w:val="nil"/>
              <w:left w:val="single" w:sz="16" w:space="0" w:color="000000"/>
              <w:bottom w:val="nil"/>
              <w:right w:val="single" w:sz="16"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9</w:t>
            </w:r>
          </w:p>
        </w:tc>
      </w:tr>
      <w:tr w:rsidR="00DF09FD" w:rsidTr="007902E5">
        <w:trPr>
          <w:cantSplit/>
          <w:trHeight w:val="502"/>
          <w:jc w:val="center"/>
        </w:trPr>
        <w:tc>
          <w:tcPr>
            <w:tcW w:w="3208" w:type="dxa"/>
            <w:tcBorders>
              <w:top w:val="nil"/>
              <w:left w:val="single" w:sz="16" w:space="0" w:color="000000"/>
              <w:bottom w:val="nil"/>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Z</w:t>
            </w:r>
          </w:p>
        </w:tc>
        <w:tc>
          <w:tcPr>
            <w:tcW w:w="2212" w:type="dxa"/>
            <w:tcBorders>
              <w:top w:val="nil"/>
              <w:left w:val="single" w:sz="16" w:space="0" w:color="000000"/>
              <w:bottom w:val="nil"/>
              <w:right w:val="single" w:sz="16"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-1.092</w:t>
            </w:r>
          </w:p>
        </w:tc>
      </w:tr>
      <w:tr w:rsidR="00DF09FD" w:rsidTr="007902E5">
        <w:trPr>
          <w:cantSplit/>
          <w:trHeight w:val="502"/>
          <w:jc w:val="center"/>
        </w:trPr>
        <w:tc>
          <w:tcPr>
            <w:tcW w:w="3208" w:type="dxa"/>
            <w:tcBorders>
              <w:top w:val="nil"/>
              <w:left w:val="single" w:sz="16" w:space="0" w:color="000000"/>
              <w:bottom w:val="single" w:sz="16" w:space="0" w:color="000000"/>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Asymp. Sig. (2-tailed)</w:t>
            </w:r>
          </w:p>
        </w:tc>
        <w:tc>
          <w:tcPr>
            <w:tcW w:w="2212" w:type="dxa"/>
            <w:tcBorders>
              <w:top w:val="nil"/>
              <w:left w:val="single" w:sz="16" w:space="0" w:color="000000"/>
              <w:bottom w:val="single" w:sz="16" w:space="0" w:color="000000"/>
              <w:right w:val="single" w:sz="16"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.275</w:t>
            </w:r>
          </w:p>
        </w:tc>
      </w:tr>
      <w:tr w:rsidR="00DF09FD" w:rsidTr="007902E5">
        <w:trPr>
          <w:cantSplit/>
          <w:trHeight w:val="541"/>
          <w:jc w:val="center"/>
        </w:trPr>
        <w:tc>
          <w:tcPr>
            <w:tcW w:w="5420" w:type="dxa"/>
            <w:gridSpan w:val="2"/>
            <w:tcBorders>
              <w:top w:val="nil"/>
              <w:left w:val="nil"/>
              <w:bottom w:val="nil"/>
              <w:right w:val="nil"/>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a. Median</w:t>
            </w:r>
          </w:p>
        </w:tc>
      </w:tr>
    </w:tbl>
    <w:p w:rsidR="00DF09FD" w:rsidRDefault="00DF09FD" w:rsidP="00974C19">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rPr>
        <w:lastRenderedPageBreak/>
        <w:t>Sumber: Data diolah tahun 2020.</w:t>
      </w:r>
    </w:p>
    <w:p w:rsidR="00DF09FD" w:rsidRDefault="00DF09FD" w:rsidP="00974C19">
      <w:pPr>
        <w:pStyle w:val="ListParagraph"/>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pada tabel diatas nilai </w:t>
      </w:r>
      <w:r>
        <w:rPr>
          <w:rFonts w:ascii="Times New Roman" w:hAnsi="Times New Roman" w:cs="Times New Roman"/>
          <w:i/>
          <w:sz w:val="24"/>
          <w:szCs w:val="24"/>
        </w:rPr>
        <w:t>Asymp</w:t>
      </w:r>
      <w:r>
        <w:rPr>
          <w:rFonts w:ascii="Times New Roman" w:hAnsi="Times New Roman" w:cs="Times New Roman"/>
          <w:sz w:val="24"/>
          <w:szCs w:val="24"/>
        </w:rPr>
        <w:t>.Sig.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(2-tailed) 0,275 lebih besar dari 0,050 sehingga tidak ada gejala </w:t>
      </w:r>
      <w:r w:rsidRPr="00140924">
        <w:rPr>
          <w:rFonts w:ascii="Times New Roman" w:hAnsi="Times New Roman" w:cs="Times New Roman"/>
          <w:i/>
          <w:sz w:val="24"/>
          <w:szCs w:val="24"/>
        </w:rPr>
        <w:t>autokorelasi</w:t>
      </w:r>
      <w:r>
        <w:rPr>
          <w:rFonts w:ascii="Times New Roman" w:hAnsi="Times New Roman" w:cs="Times New Roman"/>
          <w:sz w:val="24"/>
          <w:szCs w:val="24"/>
        </w:rPr>
        <w:t>.</w:t>
      </w:r>
      <w:proofErr w:type="gramEnd"/>
    </w:p>
    <w:p w:rsidR="00DF09FD" w:rsidRPr="00DF09FD" w:rsidRDefault="00DF09FD" w:rsidP="00974C19">
      <w:pPr>
        <w:pStyle w:val="Heading3"/>
        <w:spacing w:line="240" w:lineRule="auto"/>
        <w:rPr>
          <w:rFonts w:ascii="Times New Roman" w:hAnsi="Times New Roman" w:cs="Times New Roman"/>
          <w:color w:val="auto"/>
          <w:sz w:val="24"/>
          <w:szCs w:val="24"/>
        </w:rPr>
      </w:pPr>
      <w:bookmarkStart w:id="8" w:name="_Toc92920111"/>
      <w:proofErr w:type="gramStart"/>
      <w:r w:rsidRPr="00DF09FD">
        <w:rPr>
          <w:rFonts w:ascii="Times New Roman" w:hAnsi="Times New Roman" w:cs="Times New Roman"/>
          <w:color w:val="auto"/>
          <w:sz w:val="24"/>
          <w:szCs w:val="24"/>
        </w:rPr>
        <w:t>Analisis Regresi Linear Berganda</w:t>
      </w:r>
      <w:bookmarkEnd w:id="8"/>
      <w:r w:rsidRPr="00DF09FD">
        <w:rPr>
          <w:rFonts w:ascii="Times New Roman" w:hAnsi="Times New Roman" w:cs="Times New Roman"/>
          <w:sz w:val="24"/>
          <w:szCs w:val="24"/>
        </w:rPr>
        <w:t>.</w:t>
      </w:r>
      <w:proofErr w:type="gramEnd"/>
    </w:p>
    <w:p w:rsidR="00DF09FD" w:rsidRDefault="00DF09FD" w:rsidP="00974C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4.5 Hasil Analisis Regresi Linear Berganda</w:t>
      </w:r>
    </w:p>
    <w:p w:rsidR="00DF09FD" w:rsidRDefault="00DF09FD" w:rsidP="00974C19">
      <w:pPr>
        <w:spacing w:after="0" w:line="240" w:lineRule="auto"/>
        <w:jc w:val="center"/>
        <w:rPr>
          <w:rFonts w:ascii="Times New Roman" w:hAnsi="Times New Roman" w:cs="Times New Roman"/>
          <w:sz w:val="24"/>
          <w:szCs w:val="24"/>
        </w:rPr>
      </w:pPr>
      <w:r>
        <w:rPr>
          <w:rFonts w:ascii="Arial" w:hAnsi="Arial"/>
          <w:b/>
          <w:sz w:val="18"/>
          <w:szCs w:val="24"/>
        </w:rPr>
        <w:t>Coefficients</w:t>
      </w:r>
      <w:r>
        <w:rPr>
          <w:rFonts w:ascii="Arial" w:hAnsi="Arial"/>
          <w:b/>
          <w:sz w:val="18"/>
          <w:szCs w:val="24"/>
          <w:vertAlign w:val="superscript"/>
        </w:rPr>
        <w:t>a</w:t>
      </w:r>
    </w:p>
    <w:tbl>
      <w:tblPr>
        <w:tblW w:w="6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576"/>
        <w:gridCol w:w="927"/>
        <w:gridCol w:w="1046"/>
        <w:gridCol w:w="1047"/>
        <w:gridCol w:w="1154"/>
        <w:gridCol w:w="805"/>
        <w:gridCol w:w="805"/>
      </w:tblGrid>
      <w:tr w:rsidR="00DF09FD" w:rsidTr="007902E5">
        <w:trPr>
          <w:cantSplit/>
          <w:trHeight w:val="791"/>
          <w:jc w:val="center"/>
        </w:trPr>
        <w:tc>
          <w:tcPr>
            <w:tcW w:w="1503" w:type="dxa"/>
            <w:gridSpan w:val="2"/>
            <w:vMerge w:val="restart"/>
            <w:tcBorders>
              <w:top w:val="single" w:sz="16" w:space="0" w:color="000000"/>
              <w:left w:val="single" w:sz="16" w:space="0" w:color="000000"/>
              <w:bottom w:val="nil"/>
              <w:right w:val="nil"/>
              <w:tl2br w:val="nil"/>
              <w:tr2bl w:val="nil"/>
            </w:tcBorders>
            <w:shd w:val="clear" w:color="auto" w:fill="FFFFFF"/>
            <w:vAlign w:val="bottom"/>
          </w:tcPr>
          <w:p w:rsidR="00DF09FD" w:rsidRDefault="00DF09FD" w:rsidP="00974C19">
            <w:pPr>
              <w:spacing w:after="0" w:line="240" w:lineRule="auto"/>
              <w:ind w:left="60" w:right="60"/>
              <w:rPr>
                <w:rFonts w:ascii="Arial" w:hAnsi="Arial"/>
                <w:sz w:val="18"/>
                <w:szCs w:val="24"/>
              </w:rPr>
            </w:pPr>
            <w:r>
              <w:rPr>
                <w:rFonts w:ascii="Arial" w:hAnsi="Arial"/>
                <w:sz w:val="18"/>
                <w:szCs w:val="24"/>
              </w:rPr>
              <w:t>Model</w:t>
            </w:r>
          </w:p>
        </w:tc>
        <w:tc>
          <w:tcPr>
            <w:tcW w:w="2093" w:type="dxa"/>
            <w:gridSpan w:val="2"/>
            <w:tcBorders>
              <w:top w:val="single" w:sz="16" w:space="0" w:color="000000"/>
              <w:left w:val="single" w:sz="16" w:space="0" w:color="000000"/>
              <w:bottom w:val="single" w:sz="8"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Unstandardized Coefficients</w:t>
            </w:r>
          </w:p>
        </w:tc>
        <w:tc>
          <w:tcPr>
            <w:tcW w:w="1154" w:type="dxa"/>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Standardized Coefficients</w:t>
            </w:r>
          </w:p>
        </w:tc>
        <w:tc>
          <w:tcPr>
            <w:tcW w:w="805" w:type="dxa"/>
            <w:vMerge w:val="restart"/>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t</w:t>
            </w:r>
          </w:p>
        </w:tc>
        <w:tc>
          <w:tcPr>
            <w:tcW w:w="805" w:type="dxa"/>
            <w:vMerge w:val="restart"/>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Sig.</w:t>
            </w:r>
          </w:p>
        </w:tc>
      </w:tr>
      <w:tr w:rsidR="00DF09FD" w:rsidTr="007902E5">
        <w:trPr>
          <w:cantSplit/>
          <w:trHeight w:val="504"/>
          <w:jc w:val="center"/>
        </w:trPr>
        <w:tc>
          <w:tcPr>
            <w:tcW w:w="1503" w:type="dxa"/>
            <w:gridSpan w:val="2"/>
            <w:vMerge/>
            <w:tcBorders>
              <w:top w:val="single" w:sz="16" w:space="0" w:color="000000"/>
              <w:left w:val="single" w:sz="16" w:space="0" w:color="000000"/>
              <w:bottom w:val="nil"/>
              <w:right w:val="nil"/>
              <w:tl2br w:val="nil"/>
              <w:tr2bl w:val="nil"/>
            </w:tcBorders>
            <w:shd w:val="clear" w:color="auto" w:fill="FFFFFF"/>
            <w:vAlign w:val="bottom"/>
          </w:tcPr>
          <w:p w:rsidR="00DF09FD" w:rsidRDefault="00DF09FD" w:rsidP="00974C19">
            <w:pPr>
              <w:spacing w:after="0" w:line="240" w:lineRule="auto"/>
              <w:rPr>
                <w:rFonts w:ascii="Arial" w:hAnsi="Arial"/>
                <w:sz w:val="18"/>
                <w:szCs w:val="24"/>
              </w:rPr>
            </w:pPr>
          </w:p>
        </w:tc>
        <w:tc>
          <w:tcPr>
            <w:tcW w:w="1046" w:type="dxa"/>
            <w:tcBorders>
              <w:top w:val="single" w:sz="8" w:space="0" w:color="000000"/>
              <w:left w:val="single" w:sz="16" w:space="0" w:color="000000"/>
              <w:bottom w:val="single" w:sz="16"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B</w:t>
            </w:r>
          </w:p>
        </w:tc>
        <w:tc>
          <w:tcPr>
            <w:tcW w:w="1047" w:type="dxa"/>
            <w:tcBorders>
              <w:top w:val="single" w:sz="8" w:space="0" w:color="000000"/>
              <w:left w:val="single" w:sz="8" w:space="0" w:color="000000"/>
              <w:bottom w:val="single" w:sz="16"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Std. Error</w:t>
            </w:r>
          </w:p>
        </w:tc>
        <w:tc>
          <w:tcPr>
            <w:tcW w:w="1154" w:type="dxa"/>
            <w:tcBorders>
              <w:top w:val="single" w:sz="8" w:space="0" w:color="000000"/>
              <w:left w:val="single" w:sz="8" w:space="0" w:color="000000"/>
              <w:bottom w:val="single" w:sz="16"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Beta</w:t>
            </w:r>
          </w:p>
        </w:tc>
        <w:tc>
          <w:tcPr>
            <w:tcW w:w="805" w:type="dxa"/>
            <w:vMerge/>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DF09FD" w:rsidRDefault="00DF09FD" w:rsidP="00974C19">
            <w:pPr>
              <w:spacing w:after="0" w:line="240" w:lineRule="auto"/>
              <w:rPr>
                <w:rFonts w:ascii="Arial" w:hAnsi="Arial"/>
                <w:sz w:val="18"/>
                <w:szCs w:val="24"/>
              </w:rPr>
            </w:pPr>
          </w:p>
        </w:tc>
        <w:tc>
          <w:tcPr>
            <w:tcW w:w="805" w:type="dxa"/>
            <w:vMerge/>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DF09FD" w:rsidRDefault="00DF09FD" w:rsidP="00974C19">
            <w:pPr>
              <w:spacing w:after="0" w:line="240" w:lineRule="auto"/>
              <w:rPr>
                <w:rFonts w:ascii="Arial" w:hAnsi="Arial"/>
                <w:sz w:val="18"/>
                <w:szCs w:val="24"/>
              </w:rPr>
            </w:pPr>
          </w:p>
        </w:tc>
      </w:tr>
      <w:tr w:rsidR="00DF09FD" w:rsidTr="007902E5">
        <w:trPr>
          <w:cantSplit/>
          <w:trHeight w:val="518"/>
          <w:jc w:val="center"/>
        </w:trPr>
        <w:tc>
          <w:tcPr>
            <w:tcW w:w="576" w:type="dxa"/>
            <w:vMerge w:val="restart"/>
            <w:tcBorders>
              <w:top w:val="single" w:sz="16" w:space="0" w:color="000000"/>
              <w:left w:val="single" w:sz="16" w:space="0" w:color="000000"/>
              <w:bottom w:val="single" w:sz="16" w:space="0" w:color="000000"/>
              <w:right w:val="nil"/>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1</w:t>
            </w:r>
          </w:p>
        </w:tc>
        <w:tc>
          <w:tcPr>
            <w:tcW w:w="927" w:type="dxa"/>
            <w:tcBorders>
              <w:top w:val="single" w:sz="16" w:space="0" w:color="000000"/>
              <w:left w:val="nil"/>
              <w:bottom w:val="nil"/>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(Constant)</w:t>
            </w:r>
          </w:p>
        </w:tc>
        <w:tc>
          <w:tcPr>
            <w:tcW w:w="1046" w:type="dxa"/>
            <w:tcBorders>
              <w:top w:val="single" w:sz="16" w:space="0" w:color="000000"/>
              <w:left w:val="single" w:sz="16"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-14.857</w:t>
            </w:r>
          </w:p>
        </w:tc>
        <w:tc>
          <w:tcPr>
            <w:tcW w:w="1047"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16.497</w:t>
            </w:r>
          </w:p>
        </w:tc>
        <w:tc>
          <w:tcPr>
            <w:tcW w:w="1154"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rPr>
                <w:sz w:val="24"/>
                <w:szCs w:val="24"/>
              </w:rPr>
            </w:pPr>
          </w:p>
        </w:tc>
        <w:tc>
          <w:tcPr>
            <w:tcW w:w="805"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-.901</w:t>
            </w:r>
          </w:p>
        </w:tc>
        <w:tc>
          <w:tcPr>
            <w:tcW w:w="805"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.373</w:t>
            </w:r>
          </w:p>
        </w:tc>
      </w:tr>
      <w:tr w:rsidR="00DF09FD" w:rsidTr="007902E5">
        <w:trPr>
          <w:cantSplit/>
          <w:trHeight w:val="504"/>
          <w:jc w:val="center"/>
        </w:trPr>
        <w:tc>
          <w:tcPr>
            <w:tcW w:w="576" w:type="dxa"/>
            <w:vMerge/>
            <w:tcBorders>
              <w:top w:val="single" w:sz="16" w:space="0" w:color="000000"/>
              <w:left w:val="single" w:sz="16" w:space="0" w:color="000000"/>
              <w:bottom w:val="single" w:sz="16" w:space="0" w:color="000000"/>
              <w:right w:val="nil"/>
              <w:tl2br w:val="nil"/>
              <w:tr2bl w:val="nil"/>
            </w:tcBorders>
            <w:shd w:val="clear" w:color="auto" w:fill="FFFFFF"/>
          </w:tcPr>
          <w:p w:rsidR="00DF09FD" w:rsidRDefault="00DF09FD" w:rsidP="00974C19">
            <w:pPr>
              <w:spacing w:after="0" w:line="240" w:lineRule="auto"/>
              <w:rPr>
                <w:sz w:val="24"/>
                <w:szCs w:val="24"/>
              </w:rPr>
            </w:pPr>
          </w:p>
        </w:tc>
        <w:tc>
          <w:tcPr>
            <w:tcW w:w="927" w:type="dxa"/>
            <w:tcBorders>
              <w:top w:val="nil"/>
              <w:left w:val="nil"/>
              <w:bottom w:val="nil"/>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ROA</w:t>
            </w:r>
          </w:p>
        </w:tc>
        <w:tc>
          <w:tcPr>
            <w:tcW w:w="1046" w:type="dxa"/>
            <w:tcBorders>
              <w:top w:val="nil"/>
              <w:left w:val="single" w:sz="16"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.698</w:t>
            </w:r>
          </w:p>
        </w:tc>
        <w:tc>
          <w:tcPr>
            <w:tcW w:w="1047"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.020</w:t>
            </w:r>
          </w:p>
        </w:tc>
        <w:tc>
          <w:tcPr>
            <w:tcW w:w="1154"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1.021</w:t>
            </w:r>
          </w:p>
        </w:tc>
        <w:tc>
          <w:tcPr>
            <w:tcW w:w="805"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35.286</w:t>
            </w:r>
          </w:p>
        </w:tc>
        <w:tc>
          <w:tcPr>
            <w:tcW w:w="805"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.367</w:t>
            </w:r>
          </w:p>
        </w:tc>
      </w:tr>
      <w:tr w:rsidR="00DF09FD" w:rsidTr="007902E5">
        <w:trPr>
          <w:cantSplit/>
          <w:trHeight w:val="504"/>
          <w:jc w:val="center"/>
        </w:trPr>
        <w:tc>
          <w:tcPr>
            <w:tcW w:w="576" w:type="dxa"/>
            <w:vMerge/>
            <w:tcBorders>
              <w:top w:val="single" w:sz="16" w:space="0" w:color="000000"/>
              <w:left w:val="single" w:sz="16" w:space="0" w:color="000000"/>
              <w:bottom w:val="single" w:sz="16" w:space="0" w:color="000000"/>
              <w:right w:val="nil"/>
              <w:tl2br w:val="nil"/>
              <w:tr2bl w:val="nil"/>
            </w:tcBorders>
            <w:shd w:val="clear" w:color="auto" w:fill="FFFFFF"/>
          </w:tcPr>
          <w:p w:rsidR="00DF09FD" w:rsidRDefault="00DF09FD" w:rsidP="00974C19">
            <w:pPr>
              <w:spacing w:after="0" w:line="240" w:lineRule="auto"/>
              <w:rPr>
                <w:rFonts w:ascii="Arial" w:hAnsi="Arial"/>
                <w:sz w:val="18"/>
                <w:szCs w:val="24"/>
              </w:rPr>
            </w:pPr>
          </w:p>
        </w:tc>
        <w:tc>
          <w:tcPr>
            <w:tcW w:w="927" w:type="dxa"/>
            <w:tcBorders>
              <w:top w:val="nil"/>
              <w:left w:val="nil"/>
              <w:bottom w:val="nil"/>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FAR</w:t>
            </w:r>
          </w:p>
        </w:tc>
        <w:tc>
          <w:tcPr>
            <w:tcW w:w="1046" w:type="dxa"/>
            <w:tcBorders>
              <w:top w:val="nil"/>
              <w:left w:val="single" w:sz="16"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1.739</w:t>
            </w:r>
          </w:p>
        </w:tc>
        <w:tc>
          <w:tcPr>
            <w:tcW w:w="1047"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.314</w:t>
            </w:r>
          </w:p>
        </w:tc>
        <w:tc>
          <w:tcPr>
            <w:tcW w:w="1154"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.162</w:t>
            </w:r>
          </w:p>
        </w:tc>
        <w:tc>
          <w:tcPr>
            <w:tcW w:w="805"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-5.537</w:t>
            </w:r>
          </w:p>
        </w:tc>
        <w:tc>
          <w:tcPr>
            <w:tcW w:w="805"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.000</w:t>
            </w:r>
          </w:p>
        </w:tc>
      </w:tr>
      <w:tr w:rsidR="00DF09FD" w:rsidTr="007902E5">
        <w:trPr>
          <w:cantSplit/>
          <w:trHeight w:val="504"/>
          <w:jc w:val="center"/>
        </w:trPr>
        <w:tc>
          <w:tcPr>
            <w:tcW w:w="576" w:type="dxa"/>
            <w:vMerge/>
            <w:tcBorders>
              <w:top w:val="single" w:sz="16" w:space="0" w:color="000000"/>
              <w:left w:val="single" w:sz="16" w:space="0" w:color="000000"/>
              <w:bottom w:val="single" w:sz="16" w:space="0" w:color="000000"/>
              <w:right w:val="nil"/>
              <w:tl2br w:val="nil"/>
              <w:tr2bl w:val="nil"/>
            </w:tcBorders>
            <w:shd w:val="clear" w:color="auto" w:fill="FFFFFF"/>
          </w:tcPr>
          <w:p w:rsidR="00DF09FD" w:rsidRDefault="00DF09FD" w:rsidP="00974C19">
            <w:pPr>
              <w:spacing w:after="0" w:line="240" w:lineRule="auto"/>
              <w:rPr>
                <w:rFonts w:ascii="Arial" w:hAnsi="Arial"/>
                <w:sz w:val="18"/>
                <w:szCs w:val="24"/>
              </w:rPr>
            </w:pPr>
          </w:p>
        </w:tc>
        <w:tc>
          <w:tcPr>
            <w:tcW w:w="927" w:type="dxa"/>
            <w:tcBorders>
              <w:top w:val="nil"/>
              <w:left w:val="nil"/>
              <w:bottom w:val="single" w:sz="16" w:space="0" w:color="000000"/>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IOS</w:t>
            </w:r>
          </w:p>
        </w:tc>
        <w:tc>
          <w:tcPr>
            <w:tcW w:w="1046" w:type="dxa"/>
            <w:tcBorders>
              <w:top w:val="nil"/>
              <w:left w:val="single" w:sz="16" w:space="0" w:color="000000"/>
              <w:bottom w:val="single" w:sz="16" w:space="0" w:color="000000"/>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.007</w:t>
            </w:r>
          </w:p>
        </w:tc>
        <w:tc>
          <w:tcPr>
            <w:tcW w:w="1047"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.007</w:t>
            </w:r>
          </w:p>
        </w:tc>
        <w:tc>
          <w:tcPr>
            <w:tcW w:w="1154"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.026</w:t>
            </w:r>
          </w:p>
        </w:tc>
        <w:tc>
          <w:tcPr>
            <w:tcW w:w="805"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-.927</w:t>
            </w:r>
          </w:p>
        </w:tc>
        <w:tc>
          <w:tcPr>
            <w:tcW w:w="805"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.012</w:t>
            </w:r>
          </w:p>
        </w:tc>
      </w:tr>
    </w:tbl>
    <w:p w:rsidR="00DF09FD" w:rsidRDefault="00DF09FD" w:rsidP="00974C19">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rPr>
        <w:t>Sumber: Data diolah tahun 2020.</w:t>
      </w:r>
    </w:p>
    <w:p w:rsidR="00DF09FD" w:rsidRDefault="00DF09FD" w:rsidP="00974C19">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Dari tabel 4.5 diatas dapat diperoleh persamaan regresi sebagai berikut:</w:t>
      </w:r>
    </w:p>
    <w:p w:rsidR="00DF09FD" w:rsidRDefault="00DF09FD" w:rsidP="00974C19">
      <w:pPr>
        <w:pStyle w:val="ListParagraph"/>
        <w:spacing w:after="0" w:line="240" w:lineRule="auto"/>
        <w:ind w:left="108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DER = -14,857 + 0,698 ROA +1,739 FAR + 0,007 IOS + e</w:t>
      </w:r>
    </w:p>
    <w:p w:rsidR="00DF09FD" w:rsidRDefault="00DF09FD" w:rsidP="00974C1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Berdasarkan persamaan regresi berganda tersebut, maka dapat diinterprestasikan untuk masing-masing variabel sebagai berikut:</w:t>
      </w:r>
    </w:p>
    <w:p w:rsidR="00DF09FD" w:rsidRDefault="00DF09FD" w:rsidP="00974C19">
      <w:pPr>
        <w:pStyle w:val="ListParagraph"/>
        <w:numPr>
          <w:ilvl w:val="0"/>
          <w:numId w:val="1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Nilai konstanta persamaan diatas adalah sebesar </w:t>
      </w:r>
      <w:r>
        <w:rPr>
          <w:rFonts w:ascii="Times New Roman" w:hAnsi="Times New Roman"/>
          <w:sz w:val="24"/>
          <w:szCs w:val="24"/>
        </w:rPr>
        <w:t>-14,857</w:t>
      </w:r>
      <w:r>
        <w:rPr>
          <w:rFonts w:ascii="Times New Roman" w:hAnsi="Times New Roman" w:cs="Times New Roman"/>
          <w:sz w:val="24"/>
          <w:szCs w:val="24"/>
        </w:rPr>
        <w:t xml:space="preserve">. Angka tersebut menunjukkan jika tidak ada variabel profitabilitas yang diproksikan dengan ROA, Struktur Aktiva, </w:t>
      </w:r>
      <w:r w:rsidRPr="00140924">
        <w:rPr>
          <w:rFonts w:ascii="Times New Roman" w:hAnsi="Times New Roman" w:cs="Times New Roman"/>
          <w:i/>
          <w:sz w:val="24"/>
          <w:szCs w:val="24"/>
        </w:rPr>
        <w:t>Investment Opportunity Set</w:t>
      </w:r>
      <w:r>
        <w:rPr>
          <w:rFonts w:ascii="Times New Roman" w:hAnsi="Times New Roman" w:cs="Times New Roman"/>
          <w:sz w:val="24"/>
          <w:szCs w:val="24"/>
        </w:rPr>
        <w:t xml:space="preserve"> (IOS) dan variabel independen = 0, maka besarnya nilai struktur modal sebesar </w:t>
      </w:r>
      <w:r>
        <w:rPr>
          <w:rFonts w:ascii="Times New Roman" w:hAnsi="Times New Roman"/>
          <w:sz w:val="24"/>
          <w:szCs w:val="24"/>
        </w:rPr>
        <w:t>-14,857</w:t>
      </w:r>
      <w:r>
        <w:rPr>
          <w:rFonts w:ascii="Times New Roman" w:hAnsi="Times New Roman" w:cs="Times New Roman"/>
          <w:sz w:val="24"/>
          <w:szCs w:val="24"/>
        </w:rPr>
        <w:t xml:space="preserve">. </w:t>
      </w:r>
    </w:p>
    <w:p w:rsidR="00DF09FD" w:rsidRDefault="00DF09FD" w:rsidP="00974C19">
      <w:pPr>
        <w:pStyle w:val="ListParagraph"/>
        <w:numPr>
          <w:ilvl w:val="0"/>
          <w:numId w:val="1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Variabel profitablitas yang diproksikan dengan ROA memiliki nilai koefisien yang positif yaitu sebesar </w:t>
      </w:r>
      <w:r>
        <w:rPr>
          <w:rFonts w:ascii="Times New Roman" w:hAnsi="Times New Roman"/>
          <w:sz w:val="24"/>
          <w:szCs w:val="24"/>
        </w:rPr>
        <w:t>0,698</w:t>
      </w:r>
      <w:r>
        <w:rPr>
          <w:rFonts w:ascii="Times New Roman" w:hAnsi="Times New Roman" w:cs="Times New Roman"/>
          <w:sz w:val="24"/>
          <w:szCs w:val="24"/>
        </w:rPr>
        <w:t xml:space="preserve">. Hal ini menggambarkan bahwa jika ROA naik 1 satuan, maka struktur modal naik </w:t>
      </w:r>
      <w:r>
        <w:rPr>
          <w:rFonts w:ascii="Times New Roman" w:hAnsi="Times New Roman"/>
          <w:sz w:val="24"/>
          <w:szCs w:val="24"/>
        </w:rPr>
        <w:t>0,698</w:t>
      </w:r>
      <w:r>
        <w:rPr>
          <w:rFonts w:ascii="Times New Roman" w:hAnsi="Times New Roman" w:cs="Times New Roman"/>
          <w:sz w:val="24"/>
          <w:szCs w:val="24"/>
        </w:rPr>
        <w:t xml:space="preserve"> persen dengan asumsi variabel independen yang lainnya dianggap konstan.</w:t>
      </w:r>
    </w:p>
    <w:p w:rsidR="00DF09FD" w:rsidRDefault="00DF09FD" w:rsidP="00974C19">
      <w:pPr>
        <w:pStyle w:val="ListParagraph"/>
        <w:numPr>
          <w:ilvl w:val="0"/>
          <w:numId w:val="1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Variabel struktur aktiva memiliki nilai koefisien regresi positif sebesar </w:t>
      </w:r>
      <w:r>
        <w:rPr>
          <w:rFonts w:ascii="Times New Roman" w:hAnsi="Times New Roman"/>
          <w:sz w:val="24"/>
          <w:szCs w:val="24"/>
        </w:rPr>
        <w:t>1,739</w:t>
      </w:r>
      <w:r>
        <w:rPr>
          <w:rFonts w:ascii="Times New Roman" w:hAnsi="Times New Roman" w:cs="Times New Roman"/>
          <w:sz w:val="24"/>
          <w:szCs w:val="24"/>
        </w:rPr>
        <w:t xml:space="preserve">. Hal ini menggambarkan bahwa jika terjadi kenaikan struktur aktiva 1 satuan, maka struktur modal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kenaikan sebesar </w:t>
      </w:r>
      <w:r>
        <w:rPr>
          <w:rFonts w:ascii="Times New Roman" w:hAnsi="Times New Roman"/>
          <w:sz w:val="24"/>
          <w:szCs w:val="24"/>
        </w:rPr>
        <w:t>1,739</w:t>
      </w:r>
      <w:r>
        <w:rPr>
          <w:rFonts w:ascii="Times New Roman" w:hAnsi="Times New Roman" w:cs="Times New Roman"/>
          <w:sz w:val="24"/>
          <w:szCs w:val="24"/>
        </w:rPr>
        <w:t xml:space="preserve"> persen dengan asumsi variabel independen lainnya dianggap konstan.</w:t>
      </w:r>
    </w:p>
    <w:p w:rsidR="00DF09FD" w:rsidRDefault="00DF09FD" w:rsidP="00974C19">
      <w:pPr>
        <w:pStyle w:val="ListParagraph"/>
        <w:numPr>
          <w:ilvl w:val="0"/>
          <w:numId w:val="1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Variabel </w:t>
      </w:r>
      <w:r>
        <w:rPr>
          <w:rFonts w:ascii="Times New Roman" w:hAnsi="Times New Roman" w:cs="Times New Roman"/>
          <w:i/>
          <w:sz w:val="24"/>
          <w:szCs w:val="24"/>
        </w:rPr>
        <w:t>investment opportunity set</w:t>
      </w:r>
      <w:r>
        <w:rPr>
          <w:rFonts w:ascii="Times New Roman" w:hAnsi="Times New Roman" w:cs="Times New Roman"/>
          <w:sz w:val="24"/>
          <w:szCs w:val="24"/>
        </w:rPr>
        <w:t xml:space="preserve"> (ios) memiliki nilai koefisien yang negatif yaitu sebesar </w:t>
      </w:r>
      <w:r>
        <w:rPr>
          <w:rFonts w:ascii="Times New Roman" w:hAnsi="Times New Roman"/>
          <w:sz w:val="24"/>
          <w:szCs w:val="24"/>
        </w:rPr>
        <w:t>0,007</w:t>
      </w:r>
      <w:r>
        <w:rPr>
          <w:rFonts w:ascii="Times New Roman" w:hAnsi="Times New Roman" w:cs="Times New Roman"/>
          <w:sz w:val="24"/>
          <w:szCs w:val="24"/>
        </w:rPr>
        <w:t xml:space="preserve">. Hal ini menggambarkan bahwa jika terjadi kenaikan </w:t>
      </w:r>
      <w:r>
        <w:rPr>
          <w:rFonts w:ascii="Times New Roman" w:hAnsi="Times New Roman" w:cs="Times New Roman"/>
          <w:i/>
          <w:sz w:val="24"/>
          <w:szCs w:val="24"/>
        </w:rPr>
        <w:t>investment opportunity set</w:t>
      </w:r>
      <w:r>
        <w:rPr>
          <w:rFonts w:ascii="Times New Roman" w:hAnsi="Times New Roman" w:cs="Times New Roman"/>
          <w:sz w:val="24"/>
          <w:szCs w:val="24"/>
        </w:rPr>
        <w:t xml:space="preserve"> (ios) sebesar 1 satuan, maka struktur modal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kenaikan sebesar </w:t>
      </w:r>
      <w:r>
        <w:rPr>
          <w:rFonts w:ascii="Times New Roman" w:hAnsi="Times New Roman"/>
          <w:sz w:val="24"/>
          <w:szCs w:val="24"/>
        </w:rPr>
        <w:t xml:space="preserve">0,007 </w:t>
      </w:r>
      <w:r>
        <w:rPr>
          <w:rFonts w:ascii="Times New Roman" w:hAnsi="Times New Roman" w:cs="Times New Roman"/>
          <w:sz w:val="24"/>
          <w:szCs w:val="24"/>
        </w:rPr>
        <w:t>persen dengan asumsi variabel independen lainnya dianggap konstan.</w:t>
      </w:r>
    </w:p>
    <w:p w:rsidR="00DF09FD" w:rsidRPr="00DF09FD" w:rsidRDefault="00DF09FD" w:rsidP="00974C19">
      <w:pPr>
        <w:pStyle w:val="Heading3"/>
        <w:spacing w:line="240" w:lineRule="auto"/>
        <w:rPr>
          <w:rFonts w:ascii="Times New Roman" w:hAnsi="Times New Roman" w:cs="Times New Roman"/>
          <w:color w:val="auto"/>
          <w:sz w:val="24"/>
          <w:szCs w:val="24"/>
        </w:rPr>
      </w:pPr>
      <w:bookmarkStart w:id="9" w:name="_Toc92920112"/>
      <w:r w:rsidRPr="00DF09FD">
        <w:rPr>
          <w:rFonts w:ascii="Times New Roman" w:hAnsi="Times New Roman" w:cs="Times New Roman"/>
          <w:color w:val="auto"/>
          <w:sz w:val="24"/>
          <w:szCs w:val="24"/>
        </w:rPr>
        <w:t>Pengujian Hipotesis</w:t>
      </w:r>
      <w:bookmarkEnd w:id="9"/>
      <w:r w:rsidRPr="00DF09FD">
        <w:rPr>
          <w:rFonts w:ascii="Times New Roman" w:hAnsi="Times New Roman" w:cs="Times New Roman"/>
          <w:sz w:val="24"/>
          <w:szCs w:val="24"/>
        </w:rPr>
        <w:t xml:space="preserve">     </w:t>
      </w:r>
    </w:p>
    <w:p w:rsidR="00DF09FD" w:rsidRPr="00DF09FD" w:rsidRDefault="00DF09FD" w:rsidP="00974C19">
      <w:pPr>
        <w:pStyle w:val="Heading4"/>
        <w:numPr>
          <w:ilvl w:val="1"/>
          <w:numId w:val="12"/>
        </w:numPr>
        <w:spacing w:line="240" w:lineRule="auto"/>
        <w:ind w:left="567"/>
        <w:rPr>
          <w:rFonts w:ascii="Times New Roman" w:hAnsi="Times New Roman" w:cs="Times New Roman"/>
          <w:i w:val="0"/>
          <w:color w:val="auto"/>
          <w:sz w:val="24"/>
          <w:szCs w:val="24"/>
        </w:rPr>
      </w:pPr>
      <w:r w:rsidRPr="00DF09FD">
        <w:rPr>
          <w:rFonts w:ascii="Times New Roman" w:hAnsi="Times New Roman" w:cs="Times New Roman"/>
          <w:i w:val="0"/>
          <w:color w:val="auto"/>
          <w:sz w:val="24"/>
          <w:szCs w:val="24"/>
        </w:rPr>
        <w:t>Uji Statistik t</w:t>
      </w:r>
    </w:p>
    <w:p w:rsidR="00DF09FD" w:rsidRDefault="00DF09FD" w:rsidP="00974C19">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4.6 Hasil Uji t</w:t>
      </w:r>
    </w:p>
    <w:p w:rsidR="00DF09FD" w:rsidRDefault="00DF09FD" w:rsidP="00974C19">
      <w:pPr>
        <w:pStyle w:val="ListParagraph"/>
        <w:spacing w:after="0" w:line="240" w:lineRule="auto"/>
        <w:jc w:val="center"/>
        <w:rPr>
          <w:rFonts w:ascii="Times New Roman" w:hAnsi="Times New Roman" w:cs="Times New Roman"/>
          <w:sz w:val="24"/>
          <w:szCs w:val="24"/>
        </w:rPr>
      </w:pPr>
      <w:r>
        <w:rPr>
          <w:rFonts w:ascii="Arial" w:hAnsi="Arial"/>
          <w:b/>
          <w:sz w:val="18"/>
          <w:szCs w:val="24"/>
        </w:rPr>
        <w:t>Coefficients</w:t>
      </w:r>
      <w:r>
        <w:rPr>
          <w:rFonts w:ascii="Arial" w:hAnsi="Arial"/>
          <w:b/>
          <w:sz w:val="18"/>
          <w:szCs w:val="24"/>
          <w:vertAlign w:val="superscript"/>
        </w:rPr>
        <w:t>a</w:t>
      </w:r>
    </w:p>
    <w:tbl>
      <w:tblPr>
        <w:tblW w:w="6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576"/>
        <w:gridCol w:w="927"/>
        <w:gridCol w:w="1046"/>
        <w:gridCol w:w="1047"/>
        <w:gridCol w:w="1154"/>
        <w:gridCol w:w="805"/>
        <w:gridCol w:w="805"/>
      </w:tblGrid>
      <w:tr w:rsidR="00DF09FD" w:rsidTr="007902E5">
        <w:trPr>
          <w:cantSplit/>
          <w:trHeight w:val="791"/>
          <w:jc w:val="center"/>
        </w:trPr>
        <w:tc>
          <w:tcPr>
            <w:tcW w:w="1503" w:type="dxa"/>
            <w:gridSpan w:val="2"/>
            <w:vMerge w:val="restart"/>
            <w:tcBorders>
              <w:top w:val="single" w:sz="16" w:space="0" w:color="000000"/>
              <w:left w:val="single" w:sz="16" w:space="0" w:color="000000"/>
              <w:bottom w:val="nil"/>
              <w:right w:val="nil"/>
              <w:tl2br w:val="nil"/>
              <w:tr2bl w:val="nil"/>
            </w:tcBorders>
            <w:shd w:val="clear" w:color="auto" w:fill="FFFFFF"/>
            <w:vAlign w:val="bottom"/>
          </w:tcPr>
          <w:p w:rsidR="00DF09FD" w:rsidRDefault="00DF09FD" w:rsidP="00974C19">
            <w:pPr>
              <w:spacing w:after="0" w:line="240" w:lineRule="auto"/>
              <w:ind w:left="60" w:right="60"/>
              <w:rPr>
                <w:rFonts w:ascii="Arial" w:hAnsi="Arial"/>
                <w:sz w:val="18"/>
                <w:szCs w:val="24"/>
              </w:rPr>
            </w:pPr>
            <w:r>
              <w:rPr>
                <w:rFonts w:ascii="Arial" w:hAnsi="Arial"/>
                <w:sz w:val="18"/>
                <w:szCs w:val="24"/>
              </w:rPr>
              <w:lastRenderedPageBreak/>
              <w:t>Model</w:t>
            </w:r>
          </w:p>
        </w:tc>
        <w:tc>
          <w:tcPr>
            <w:tcW w:w="2093" w:type="dxa"/>
            <w:gridSpan w:val="2"/>
            <w:tcBorders>
              <w:top w:val="single" w:sz="16" w:space="0" w:color="000000"/>
              <w:left w:val="single" w:sz="16" w:space="0" w:color="000000"/>
              <w:bottom w:val="single" w:sz="8"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Unstandardized Coefficients</w:t>
            </w:r>
          </w:p>
        </w:tc>
        <w:tc>
          <w:tcPr>
            <w:tcW w:w="1154" w:type="dxa"/>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Standardized Coefficients</w:t>
            </w:r>
          </w:p>
        </w:tc>
        <w:tc>
          <w:tcPr>
            <w:tcW w:w="805" w:type="dxa"/>
            <w:vMerge w:val="restart"/>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t</w:t>
            </w:r>
          </w:p>
        </w:tc>
        <w:tc>
          <w:tcPr>
            <w:tcW w:w="805" w:type="dxa"/>
            <w:vMerge w:val="restart"/>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Sig.</w:t>
            </w:r>
          </w:p>
        </w:tc>
      </w:tr>
      <w:tr w:rsidR="00DF09FD" w:rsidTr="007902E5">
        <w:trPr>
          <w:cantSplit/>
          <w:trHeight w:val="504"/>
          <w:jc w:val="center"/>
        </w:trPr>
        <w:tc>
          <w:tcPr>
            <w:tcW w:w="1503" w:type="dxa"/>
            <w:gridSpan w:val="2"/>
            <w:vMerge/>
            <w:tcBorders>
              <w:top w:val="single" w:sz="16" w:space="0" w:color="000000"/>
              <w:left w:val="single" w:sz="16" w:space="0" w:color="000000"/>
              <w:bottom w:val="nil"/>
              <w:right w:val="nil"/>
              <w:tl2br w:val="nil"/>
              <w:tr2bl w:val="nil"/>
            </w:tcBorders>
            <w:shd w:val="clear" w:color="auto" w:fill="FFFFFF"/>
            <w:vAlign w:val="bottom"/>
          </w:tcPr>
          <w:p w:rsidR="00DF09FD" w:rsidRDefault="00DF09FD" w:rsidP="00974C19">
            <w:pPr>
              <w:spacing w:after="0" w:line="240" w:lineRule="auto"/>
              <w:rPr>
                <w:rFonts w:ascii="Arial" w:hAnsi="Arial"/>
                <w:sz w:val="18"/>
                <w:szCs w:val="24"/>
              </w:rPr>
            </w:pPr>
          </w:p>
        </w:tc>
        <w:tc>
          <w:tcPr>
            <w:tcW w:w="1046" w:type="dxa"/>
            <w:tcBorders>
              <w:top w:val="single" w:sz="8" w:space="0" w:color="000000"/>
              <w:left w:val="single" w:sz="16" w:space="0" w:color="000000"/>
              <w:bottom w:val="single" w:sz="16"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B</w:t>
            </w:r>
          </w:p>
        </w:tc>
        <w:tc>
          <w:tcPr>
            <w:tcW w:w="1047" w:type="dxa"/>
            <w:tcBorders>
              <w:top w:val="single" w:sz="8" w:space="0" w:color="000000"/>
              <w:left w:val="single" w:sz="8" w:space="0" w:color="000000"/>
              <w:bottom w:val="single" w:sz="16"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Std. Error</w:t>
            </w:r>
          </w:p>
        </w:tc>
        <w:tc>
          <w:tcPr>
            <w:tcW w:w="1154" w:type="dxa"/>
            <w:tcBorders>
              <w:top w:val="single" w:sz="8" w:space="0" w:color="000000"/>
              <w:left w:val="single" w:sz="8" w:space="0" w:color="000000"/>
              <w:bottom w:val="single" w:sz="16"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Beta</w:t>
            </w:r>
          </w:p>
        </w:tc>
        <w:tc>
          <w:tcPr>
            <w:tcW w:w="805" w:type="dxa"/>
            <w:vMerge/>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DF09FD" w:rsidRDefault="00DF09FD" w:rsidP="00974C19">
            <w:pPr>
              <w:spacing w:after="0" w:line="240" w:lineRule="auto"/>
              <w:rPr>
                <w:rFonts w:ascii="Arial" w:hAnsi="Arial"/>
                <w:sz w:val="18"/>
                <w:szCs w:val="24"/>
              </w:rPr>
            </w:pPr>
          </w:p>
        </w:tc>
        <w:tc>
          <w:tcPr>
            <w:tcW w:w="805" w:type="dxa"/>
            <w:vMerge/>
            <w:tcBorders>
              <w:top w:val="single" w:sz="16" w:space="0" w:color="000000"/>
              <w:left w:val="single" w:sz="8" w:space="0" w:color="000000"/>
              <w:bottom w:val="single" w:sz="8" w:space="0" w:color="000000"/>
              <w:right w:val="single" w:sz="8" w:space="0" w:color="000000"/>
              <w:tl2br w:val="nil"/>
              <w:tr2bl w:val="nil"/>
            </w:tcBorders>
            <w:shd w:val="clear" w:color="auto" w:fill="FFFFFF"/>
            <w:vAlign w:val="bottom"/>
          </w:tcPr>
          <w:p w:rsidR="00DF09FD" w:rsidRDefault="00DF09FD" w:rsidP="00974C19">
            <w:pPr>
              <w:spacing w:after="0" w:line="240" w:lineRule="auto"/>
              <w:rPr>
                <w:rFonts w:ascii="Arial" w:hAnsi="Arial"/>
                <w:sz w:val="18"/>
                <w:szCs w:val="24"/>
              </w:rPr>
            </w:pPr>
          </w:p>
        </w:tc>
      </w:tr>
      <w:tr w:rsidR="00DF09FD" w:rsidTr="007902E5">
        <w:trPr>
          <w:cantSplit/>
          <w:trHeight w:val="518"/>
          <w:jc w:val="center"/>
        </w:trPr>
        <w:tc>
          <w:tcPr>
            <w:tcW w:w="576" w:type="dxa"/>
            <w:vMerge w:val="restart"/>
            <w:tcBorders>
              <w:top w:val="single" w:sz="16" w:space="0" w:color="000000"/>
              <w:left w:val="single" w:sz="16" w:space="0" w:color="000000"/>
              <w:bottom w:val="single" w:sz="16" w:space="0" w:color="000000"/>
              <w:right w:val="nil"/>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1</w:t>
            </w:r>
          </w:p>
        </w:tc>
        <w:tc>
          <w:tcPr>
            <w:tcW w:w="927" w:type="dxa"/>
            <w:tcBorders>
              <w:top w:val="single" w:sz="16" w:space="0" w:color="000000"/>
              <w:left w:val="nil"/>
              <w:bottom w:val="nil"/>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(Constant)</w:t>
            </w:r>
          </w:p>
        </w:tc>
        <w:tc>
          <w:tcPr>
            <w:tcW w:w="1046" w:type="dxa"/>
            <w:tcBorders>
              <w:top w:val="single" w:sz="16" w:space="0" w:color="000000"/>
              <w:left w:val="single" w:sz="16"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-14.857</w:t>
            </w:r>
          </w:p>
        </w:tc>
        <w:tc>
          <w:tcPr>
            <w:tcW w:w="1047"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16.497</w:t>
            </w:r>
          </w:p>
        </w:tc>
        <w:tc>
          <w:tcPr>
            <w:tcW w:w="1154"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rPr>
                <w:sz w:val="24"/>
                <w:szCs w:val="24"/>
              </w:rPr>
            </w:pPr>
          </w:p>
        </w:tc>
        <w:tc>
          <w:tcPr>
            <w:tcW w:w="805"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-.901</w:t>
            </w:r>
          </w:p>
        </w:tc>
        <w:tc>
          <w:tcPr>
            <w:tcW w:w="805"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.373</w:t>
            </w:r>
          </w:p>
        </w:tc>
      </w:tr>
      <w:tr w:rsidR="00DF09FD" w:rsidTr="007902E5">
        <w:trPr>
          <w:cantSplit/>
          <w:trHeight w:val="504"/>
          <w:jc w:val="center"/>
        </w:trPr>
        <w:tc>
          <w:tcPr>
            <w:tcW w:w="576" w:type="dxa"/>
            <w:vMerge/>
            <w:tcBorders>
              <w:top w:val="single" w:sz="16" w:space="0" w:color="000000"/>
              <w:left w:val="single" w:sz="16" w:space="0" w:color="000000"/>
              <w:bottom w:val="single" w:sz="16" w:space="0" w:color="000000"/>
              <w:right w:val="nil"/>
              <w:tl2br w:val="nil"/>
              <w:tr2bl w:val="nil"/>
            </w:tcBorders>
            <w:shd w:val="clear" w:color="auto" w:fill="FFFFFF"/>
          </w:tcPr>
          <w:p w:rsidR="00DF09FD" w:rsidRDefault="00DF09FD" w:rsidP="00974C19">
            <w:pPr>
              <w:spacing w:after="0" w:line="240" w:lineRule="auto"/>
              <w:rPr>
                <w:sz w:val="24"/>
                <w:szCs w:val="24"/>
              </w:rPr>
            </w:pPr>
          </w:p>
        </w:tc>
        <w:tc>
          <w:tcPr>
            <w:tcW w:w="927" w:type="dxa"/>
            <w:tcBorders>
              <w:top w:val="nil"/>
              <w:left w:val="nil"/>
              <w:bottom w:val="nil"/>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ROA</w:t>
            </w:r>
          </w:p>
        </w:tc>
        <w:tc>
          <w:tcPr>
            <w:tcW w:w="1046" w:type="dxa"/>
            <w:tcBorders>
              <w:top w:val="nil"/>
              <w:left w:val="single" w:sz="16"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.698</w:t>
            </w:r>
          </w:p>
        </w:tc>
        <w:tc>
          <w:tcPr>
            <w:tcW w:w="1047"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.020</w:t>
            </w:r>
          </w:p>
        </w:tc>
        <w:tc>
          <w:tcPr>
            <w:tcW w:w="1154"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1.021</w:t>
            </w:r>
          </w:p>
        </w:tc>
        <w:tc>
          <w:tcPr>
            <w:tcW w:w="805"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-,912</w:t>
            </w:r>
          </w:p>
        </w:tc>
        <w:tc>
          <w:tcPr>
            <w:tcW w:w="805"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.367</w:t>
            </w:r>
          </w:p>
        </w:tc>
      </w:tr>
      <w:tr w:rsidR="00DF09FD" w:rsidTr="007902E5">
        <w:trPr>
          <w:cantSplit/>
          <w:trHeight w:val="504"/>
          <w:jc w:val="center"/>
        </w:trPr>
        <w:tc>
          <w:tcPr>
            <w:tcW w:w="576" w:type="dxa"/>
            <w:vMerge/>
            <w:tcBorders>
              <w:top w:val="single" w:sz="16" w:space="0" w:color="000000"/>
              <w:left w:val="single" w:sz="16" w:space="0" w:color="000000"/>
              <w:bottom w:val="single" w:sz="16" w:space="0" w:color="000000"/>
              <w:right w:val="nil"/>
              <w:tl2br w:val="nil"/>
              <w:tr2bl w:val="nil"/>
            </w:tcBorders>
            <w:shd w:val="clear" w:color="auto" w:fill="FFFFFF"/>
          </w:tcPr>
          <w:p w:rsidR="00DF09FD" w:rsidRDefault="00DF09FD" w:rsidP="00974C19">
            <w:pPr>
              <w:spacing w:after="0" w:line="240" w:lineRule="auto"/>
              <w:rPr>
                <w:rFonts w:ascii="Arial" w:hAnsi="Arial"/>
                <w:sz w:val="18"/>
                <w:szCs w:val="24"/>
              </w:rPr>
            </w:pPr>
          </w:p>
        </w:tc>
        <w:tc>
          <w:tcPr>
            <w:tcW w:w="927" w:type="dxa"/>
            <w:tcBorders>
              <w:top w:val="nil"/>
              <w:left w:val="nil"/>
              <w:bottom w:val="nil"/>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FAR</w:t>
            </w:r>
          </w:p>
        </w:tc>
        <w:tc>
          <w:tcPr>
            <w:tcW w:w="1046" w:type="dxa"/>
            <w:tcBorders>
              <w:top w:val="nil"/>
              <w:left w:val="single" w:sz="16"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1.739</w:t>
            </w:r>
          </w:p>
        </w:tc>
        <w:tc>
          <w:tcPr>
            <w:tcW w:w="1047"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.314</w:t>
            </w:r>
          </w:p>
        </w:tc>
        <w:tc>
          <w:tcPr>
            <w:tcW w:w="1154"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.162</w:t>
            </w:r>
          </w:p>
        </w:tc>
        <w:tc>
          <w:tcPr>
            <w:tcW w:w="805"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-5.537</w:t>
            </w:r>
          </w:p>
        </w:tc>
        <w:tc>
          <w:tcPr>
            <w:tcW w:w="805"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.000</w:t>
            </w:r>
          </w:p>
        </w:tc>
      </w:tr>
      <w:tr w:rsidR="00DF09FD" w:rsidTr="007902E5">
        <w:trPr>
          <w:cantSplit/>
          <w:trHeight w:val="504"/>
          <w:jc w:val="center"/>
        </w:trPr>
        <w:tc>
          <w:tcPr>
            <w:tcW w:w="576" w:type="dxa"/>
            <w:vMerge/>
            <w:tcBorders>
              <w:top w:val="single" w:sz="16" w:space="0" w:color="000000"/>
              <w:left w:val="single" w:sz="16" w:space="0" w:color="000000"/>
              <w:bottom w:val="single" w:sz="16" w:space="0" w:color="000000"/>
              <w:right w:val="nil"/>
              <w:tl2br w:val="nil"/>
              <w:tr2bl w:val="nil"/>
            </w:tcBorders>
            <w:shd w:val="clear" w:color="auto" w:fill="FFFFFF"/>
          </w:tcPr>
          <w:p w:rsidR="00DF09FD" w:rsidRDefault="00DF09FD" w:rsidP="00974C19">
            <w:pPr>
              <w:spacing w:after="0" w:line="240" w:lineRule="auto"/>
              <w:rPr>
                <w:rFonts w:ascii="Arial" w:hAnsi="Arial"/>
                <w:sz w:val="18"/>
                <w:szCs w:val="24"/>
              </w:rPr>
            </w:pPr>
          </w:p>
        </w:tc>
        <w:tc>
          <w:tcPr>
            <w:tcW w:w="927" w:type="dxa"/>
            <w:tcBorders>
              <w:top w:val="nil"/>
              <w:left w:val="nil"/>
              <w:bottom w:val="single" w:sz="16" w:space="0" w:color="000000"/>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IOS</w:t>
            </w:r>
          </w:p>
        </w:tc>
        <w:tc>
          <w:tcPr>
            <w:tcW w:w="1046" w:type="dxa"/>
            <w:tcBorders>
              <w:top w:val="nil"/>
              <w:left w:val="single" w:sz="16" w:space="0" w:color="000000"/>
              <w:bottom w:val="single" w:sz="16" w:space="0" w:color="000000"/>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.007</w:t>
            </w:r>
          </w:p>
        </w:tc>
        <w:tc>
          <w:tcPr>
            <w:tcW w:w="1047"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.007</w:t>
            </w:r>
          </w:p>
        </w:tc>
        <w:tc>
          <w:tcPr>
            <w:tcW w:w="1154"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.026</w:t>
            </w:r>
          </w:p>
        </w:tc>
        <w:tc>
          <w:tcPr>
            <w:tcW w:w="805"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-.927</w:t>
            </w:r>
          </w:p>
        </w:tc>
        <w:tc>
          <w:tcPr>
            <w:tcW w:w="805"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.012</w:t>
            </w:r>
          </w:p>
        </w:tc>
      </w:tr>
    </w:tbl>
    <w:p w:rsidR="00DF09FD" w:rsidRDefault="00DF09FD" w:rsidP="00974C19">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rPr>
        <w:t>Sumber: Data diolah tahun 2020.</w:t>
      </w:r>
    </w:p>
    <w:p w:rsidR="00DF09FD" w:rsidRDefault="00DF09FD" w:rsidP="00974C19">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Pengujian Hepotesis 1</w:t>
      </w:r>
    </w:p>
    <w:p w:rsidR="00DF09FD" w:rsidRPr="007B6A73" w:rsidRDefault="00DF09FD" w:rsidP="00974C19">
      <w:pPr>
        <w:spacing w:after="0" w:line="240" w:lineRule="auto"/>
        <w:jc w:val="both"/>
        <w:rPr>
          <w:rFonts w:ascii="Times New Roman" w:hAnsi="Times New Roman" w:cs="Times New Roman"/>
          <w:sz w:val="24"/>
          <w:szCs w:val="24"/>
        </w:rPr>
      </w:pPr>
      <w:proofErr w:type="gramStart"/>
      <w:r w:rsidRPr="007B6A73">
        <w:rPr>
          <w:rFonts w:ascii="Times New Roman" w:hAnsi="Times New Roman" w:cs="Times New Roman"/>
          <w:sz w:val="24"/>
          <w:szCs w:val="24"/>
        </w:rPr>
        <w:t>H1 :</w:t>
      </w:r>
      <w:proofErr w:type="gramEnd"/>
      <w:r w:rsidRPr="007B6A73">
        <w:rPr>
          <w:rFonts w:ascii="Times New Roman" w:hAnsi="Times New Roman" w:cs="Times New Roman"/>
          <w:sz w:val="24"/>
          <w:szCs w:val="24"/>
        </w:rPr>
        <w:t xml:space="preserve"> Profitabilitas secara parsial berpengaruh positif terhadap Struktur Modal</w:t>
      </w:r>
    </w:p>
    <w:p w:rsidR="00DF09FD" w:rsidRPr="007B6A73" w:rsidRDefault="00DF09FD" w:rsidP="00974C1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Berdasarkan pada tabel 4.6 diatas, dapat diketahui bahwa t hitung sebesar 0,912 dan nilai Sig. sebesar 0,367 lebih besar dari 0,05 sehingga bisa diartikan bahwa variabel profitabilitas yang diproksikan dengan ROA secara parsial tidak berpengaruh signifikan terhadap Struktur Modal perusahaan.</w:t>
      </w:r>
      <w:r w:rsidR="007B6A73">
        <w:rPr>
          <w:rFonts w:ascii="Times New Roman" w:hAnsi="Times New Roman" w:cs="Times New Roman"/>
          <w:sz w:val="24"/>
          <w:szCs w:val="24"/>
        </w:rPr>
        <w:t xml:space="preserve"> </w:t>
      </w:r>
      <w:proofErr w:type="gramStart"/>
      <w:r w:rsidRPr="007B6A73">
        <w:rPr>
          <w:rFonts w:ascii="Times New Roman" w:hAnsi="Times New Roman" w:cs="Times New Roman"/>
          <w:sz w:val="24"/>
          <w:szCs w:val="24"/>
        </w:rPr>
        <w:t>Dengan demikian hepotesis pertama ditolak.</w:t>
      </w:r>
      <w:proofErr w:type="gramEnd"/>
    </w:p>
    <w:p w:rsidR="00DF09FD" w:rsidRDefault="00DF09FD" w:rsidP="00974C19">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Pengujian Hepotesis 2</w:t>
      </w:r>
    </w:p>
    <w:p w:rsidR="00DF09FD" w:rsidRDefault="00DF09FD" w:rsidP="00974C19">
      <w:pPr>
        <w:pStyle w:val="ListParagraph"/>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H2 :</w:t>
      </w:r>
      <w:proofErr w:type="gramEnd"/>
      <w:r>
        <w:rPr>
          <w:rFonts w:ascii="Times New Roman" w:hAnsi="Times New Roman" w:cs="Times New Roman"/>
          <w:sz w:val="24"/>
          <w:szCs w:val="24"/>
        </w:rPr>
        <w:t xml:space="preserve"> Struktur Aktiva secara parsial berpengaruh positif terhadap Struktur Modal</w:t>
      </w:r>
    </w:p>
    <w:p w:rsidR="00DF09FD" w:rsidRPr="009263EA" w:rsidRDefault="00DF09FD" w:rsidP="00974C1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Berdasarkan hasil uji statistic t pada tabel 4.6 diatas, didapatkan bahwa t hitung </w:t>
      </w:r>
      <w:r>
        <w:rPr>
          <w:rFonts w:ascii="Times New Roman" w:hAnsi="Times New Roman"/>
          <w:sz w:val="24"/>
          <w:szCs w:val="24"/>
        </w:rPr>
        <w:t>-5,537</w:t>
      </w:r>
      <w:r>
        <w:rPr>
          <w:rFonts w:ascii="Times New Roman" w:hAnsi="Times New Roman" w:cs="Times New Roman"/>
          <w:sz w:val="24"/>
          <w:szCs w:val="24"/>
        </w:rPr>
        <w:t xml:space="preserve"> dengan nilai signifikan 0,000 lebih kecil dari 0,050 sehingga struktur aktiva secara parsial berpengaruh </w:t>
      </w:r>
      <w:r w:rsidRPr="00EB580C">
        <w:rPr>
          <w:rFonts w:ascii="Times New Roman" w:hAnsi="Times New Roman" w:cs="Times New Roman"/>
          <w:i/>
          <w:sz w:val="24"/>
          <w:szCs w:val="24"/>
        </w:rPr>
        <w:t>negative</w:t>
      </w:r>
      <w:r>
        <w:rPr>
          <w:rFonts w:ascii="Times New Roman" w:hAnsi="Times New Roman" w:cs="Times New Roman"/>
          <w:sz w:val="24"/>
          <w:szCs w:val="24"/>
        </w:rPr>
        <w:t xml:space="preserve"> dan signifikan terhadap struktur modal perusahaan.</w:t>
      </w:r>
      <w:r w:rsidR="009263EA">
        <w:rPr>
          <w:rFonts w:ascii="Times New Roman" w:hAnsi="Times New Roman" w:cs="Times New Roman"/>
          <w:sz w:val="24"/>
          <w:szCs w:val="24"/>
        </w:rPr>
        <w:t xml:space="preserve"> </w:t>
      </w:r>
      <w:proofErr w:type="gramStart"/>
      <w:r w:rsidRPr="009263EA">
        <w:rPr>
          <w:rFonts w:ascii="Times New Roman" w:hAnsi="Times New Roman" w:cs="Times New Roman"/>
          <w:sz w:val="24"/>
          <w:szCs w:val="24"/>
        </w:rPr>
        <w:t>Dengan demikian maka hepotesis kedua ditolak.</w:t>
      </w:r>
      <w:proofErr w:type="gramEnd"/>
    </w:p>
    <w:p w:rsidR="00DF09FD" w:rsidRDefault="00DF09FD" w:rsidP="00974C19">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Pengujian Hepotesis 3</w:t>
      </w:r>
    </w:p>
    <w:p w:rsidR="00DF09FD" w:rsidRDefault="00DF09FD" w:rsidP="00974C19">
      <w:pPr>
        <w:pStyle w:val="ListParagraph"/>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H3 :</w:t>
      </w:r>
      <w:r>
        <w:rPr>
          <w:rFonts w:ascii="Times New Roman" w:hAnsi="Times New Roman" w:cs="Times New Roman"/>
          <w:i/>
          <w:sz w:val="24"/>
          <w:szCs w:val="24"/>
        </w:rPr>
        <w:t>Investment</w:t>
      </w:r>
      <w:proofErr w:type="gramEnd"/>
      <w:r>
        <w:rPr>
          <w:rFonts w:ascii="Times New Roman" w:hAnsi="Times New Roman" w:cs="Times New Roman"/>
          <w:i/>
          <w:sz w:val="24"/>
          <w:szCs w:val="24"/>
        </w:rPr>
        <w:t xml:space="preserve"> Opportunity Set</w:t>
      </w:r>
      <w:r>
        <w:rPr>
          <w:rFonts w:ascii="Times New Roman" w:hAnsi="Times New Roman" w:cs="Times New Roman"/>
          <w:sz w:val="24"/>
          <w:szCs w:val="24"/>
        </w:rPr>
        <w:t xml:space="preserve"> (IOS) berpengaruh negative terhadap Struktur Modal</w:t>
      </w:r>
    </w:p>
    <w:p w:rsidR="00DF09FD" w:rsidRPr="009263EA" w:rsidRDefault="00DF09FD" w:rsidP="00974C1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Berdasarkan hasil uji statistic t pada tabel 4.6 diatas, dapat diketahui bahwa nilai t hitung sebesar </w:t>
      </w:r>
      <w:r>
        <w:rPr>
          <w:rFonts w:ascii="Times New Roman" w:hAnsi="Times New Roman"/>
          <w:sz w:val="24"/>
          <w:szCs w:val="24"/>
        </w:rPr>
        <w:t>-.927</w:t>
      </w:r>
      <w:r>
        <w:rPr>
          <w:rFonts w:ascii="Times New Roman" w:hAnsi="Times New Roman" w:cs="Times New Roman"/>
          <w:sz w:val="24"/>
          <w:szCs w:val="24"/>
        </w:rPr>
        <w:t xml:space="preserve"> dengan nilai signifikan sebesar 0,012 lebih kecil dari 0,050 sehingga </w:t>
      </w:r>
      <w:r w:rsidRPr="00EB580C">
        <w:rPr>
          <w:rFonts w:ascii="Times New Roman" w:hAnsi="Times New Roman" w:cs="Times New Roman"/>
          <w:i/>
          <w:sz w:val="24"/>
          <w:szCs w:val="24"/>
        </w:rPr>
        <w:t>investment opportunity set</w:t>
      </w:r>
      <w:r>
        <w:rPr>
          <w:rFonts w:ascii="Times New Roman" w:hAnsi="Times New Roman" w:cs="Times New Roman"/>
          <w:sz w:val="24"/>
          <w:szCs w:val="24"/>
        </w:rPr>
        <w:t xml:space="preserve"> (ios) berpengaruh </w:t>
      </w:r>
      <w:r w:rsidRPr="00EB580C">
        <w:rPr>
          <w:rFonts w:ascii="Times New Roman" w:hAnsi="Times New Roman" w:cs="Times New Roman"/>
          <w:i/>
          <w:sz w:val="24"/>
          <w:szCs w:val="24"/>
        </w:rPr>
        <w:t>negative</w:t>
      </w:r>
      <w:r>
        <w:rPr>
          <w:rFonts w:ascii="Times New Roman" w:hAnsi="Times New Roman" w:cs="Times New Roman"/>
          <w:sz w:val="24"/>
          <w:szCs w:val="24"/>
        </w:rPr>
        <w:t xml:space="preserve"> dan signifikan terhadap struktur modal perusahaan.</w:t>
      </w:r>
      <w:r w:rsidR="009263EA">
        <w:rPr>
          <w:rFonts w:ascii="Times New Roman" w:hAnsi="Times New Roman" w:cs="Times New Roman"/>
          <w:sz w:val="24"/>
          <w:szCs w:val="24"/>
        </w:rPr>
        <w:t xml:space="preserve"> </w:t>
      </w:r>
      <w:proofErr w:type="gramStart"/>
      <w:r w:rsidRPr="009263EA">
        <w:rPr>
          <w:rFonts w:ascii="Times New Roman" w:hAnsi="Times New Roman" w:cs="Times New Roman"/>
          <w:sz w:val="24"/>
          <w:szCs w:val="24"/>
        </w:rPr>
        <w:t>Dengan demikian maka hepotesis ketiga diterima.</w:t>
      </w:r>
      <w:proofErr w:type="gramEnd"/>
    </w:p>
    <w:p w:rsidR="00DF09FD" w:rsidRPr="00DF09FD" w:rsidRDefault="00DF09FD" w:rsidP="00974C19">
      <w:pPr>
        <w:pStyle w:val="Heading4"/>
        <w:numPr>
          <w:ilvl w:val="1"/>
          <w:numId w:val="12"/>
        </w:numPr>
        <w:spacing w:line="240" w:lineRule="auto"/>
        <w:ind w:left="709"/>
        <w:rPr>
          <w:rFonts w:ascii="Times New Roman" w:hAnsi="Times New Roman" w:cs="Times New Roman"/>
          <w:i w:val="0"/>
          <w:color w:val="auto"/>
          <w:sz w:val="24"/>
          <w:szCs w:val="24"/>
        </w:rPr>
      </w:pPr>
      <w:r w:rsidRPr="00DF09FD">
        <w:rPr>
          <w:rFonts w:ascii="Times New Roman" w:hAnsi="Times New Roman" w:cs="Times New Roman"/>
          <w:i w:val="0"/>
          <w:color w:val="auto"/>
          <w:sz w:val="24"/>
          <w:szCs w:val="24"/>
        </w:rPr>
        <w:t>Uji Statistik F</w:t>
      </w:r>
    </w:p>
    <w:p w:rsidR="00DF09FD" w:rsidRDefault="00DF09FD" w:rsidP="00974C19">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4.7 Hasil Uji F</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36"/>
        <w:gridCol w:w="1292"/>
        <w:gridCol w:w="1476"/>
        <w:gridCol w:w="1030"/>
        <w:gridCol w:w="1415"/>
        <w:gridCol w:w="1030"/>
        <w:gridCol w:w="1030"/>
      </w:tblGrid>
      <w:tr w:rsidR="00DF09FD" w:rsidTr="007902E5">
        <w:trPr>
          <w:cantSplit/>
        </w:trPr>
        <w:tc>
          <w:tcPr>
            <w:tcW w:w="8004" w:type="dxa"/>
            <w:gridSpan w:val="7"/>
            <w:tcBorders>
              <w:top w:val="nil"/>
              <w:left w:val="nil"/>
              <w:bottom w:val="nil"/>
              <w:right w:val="nil"/>
              <w:tl2br w:val="nil"/>
              <w:tr2bl w:val="nil"/>
            </w:tcBorders>
            <w:shd w:val="clear" w:color="auto" w:fill="FFFFFF"/>
            <w:vAlign w:val="center"/>
          </w:tcPr>
          <w:p w:rsidR="00DF09FD" w:rsidRDefault="00DF09FD" w:rsidP="00974C19">
            <w:pPr>
              <w:spacing w:after="0" w:line="240" w:lineRule="auto"/>
              <w:ind w:left="60" w:right="60"/>
              <w:jc w:val="center"/>
              <w:rPr>
                <w:rFonts w:ascii="Arial" w:hAnsi="Arial"/>
                <w:sz w:val="18"/>
                <w:szCs w:val="24"/>
              </w:rPr>
            </w:pPr>
            <w:r>
              <w:rPr>
                <w:rFonts w:ascii="Arial" w:hAnsi="Arial"/>
                <w:b/>
                <w:sz w:val="18"/>
                <w:szCs w:val="24"/>
              </w:rPr>
              <w:t>ANOVA</w:t>
            </w:r>
            <w:r>
              <w:rPr>
                <w:rFonts w:ascii="Arial" w:hAnsi="Arial"/>
                <w:b/>
                <w:sz w:val="18"/>
                <w:szCs w:val="24"/>
                <w:vertAlign w:val="superscript"/>
              </w:rPr>
              <w:t>a</w:t>
            </w:r>
          </w:p>
        </w:tc>
      </w:tr>
      <w:tr w:rsidR="00DF09FD" w:rsidTr="007902E5">
        <w:trPr>
          <w:cantSplit/>
        </w:trPr>
        <w:tc>
          <w:tcPr>
            <w:tcW w:w="2028" w:type="dxa"/>
            <w:gridSpan w:val="2"/>
            <w:tcBorders>
              <w:top w:val="single" w:sz="16" w:space="0" w:color="000000"/>
              <w:left w:val="single" w:sz="16" w:space="0" w:color="000000"/>
              <w:bottom w:val="single" w:sz="16" w:space="0" w:color="000000"/>
              <w:right w:val="nil"/>
              <w:tl2br w:val="nil"/>
              <w:tr2bl w:val="nil"/>
            </w:tcBorders>
            <w:shd w:val="clear" w:color="auto" w:fill="FFFFFF"/>
            <w:vAlign w:val="bottom"/>
          </w:tcPr>
          <w:p w:rsidR="00DF09FD" w:rsidRDefault="00DF09FD" w:rsidP="00974C19">
            <w:pPr>
              <w:spacing w:after="0" w:line="240" w:lineRule="auto"/>
              <w:ind w:left="60" w:right="60"/>
              <w:rPr>
                <w:rFonts w:ascii="Arial" w:hAnsi="Arial"/>
                <w:sz w:val="18"/>
                <w:szCs w:val="24"/>
              </w:rPr>
            </w:pPr>
            <w:r>
              <w:rPr>
                <w:rFonts w:ascii="Arial" w:hAnsi="Arial"/>
                <w:sz w:val="18"/>
                <w:szCs w:val="24"/>
              </w:rPr>
              <w:t>Model</w:t>
            </w:r>
          </w:p>
        </w:tc>
        <w:tc>
          <w:tcPr>
            <w:tcW w:w="1475" w:type="dxa"/>
            <w:tcBorders>
              <w:top w:val="single" w:sz="16" w:space="0" w:color="000000"/>
              <w:left w:val="single" w:sz="16" w:space="0" w:color="000000"/>
              <w:bottom w:val="single" w:sz="16"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Sum of Squares</w:t>
            </w:r>
          </w:p>
        </w:tc>
        <w:tc>
          <w:tcPr>
            <w:tcW w:w="1029" w:type="dxa"/>
            <w:tcBorders>
              <w:top w:val="single" w:sz="16" w:space="0" w:color="000000"/>
              <w:left w:val="single" w:sz="8" w:space="0" w:color="000000"/>
              <w:bottom w:val="single" w:sz="16"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Df</w:t>
            </w:r>
          </w:p>
        </w:tc>
        <w:tc>
          <w:tcPr>
            <w:tcW w:w="1414" w:type="dxa"/>
            <w:tcBorders>
              <w:top w:val="single" w:sz="16" w:space="0" w:color="000000"/>
              <w:left w:val="single" w:sz="8" w:space="0" w:color="000000"/>
              <w:bottom w:val="single" w:sz="16"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Mean Square</w:t>
            </w:r>
          </w:p>
        </w:tc>
        <w:tc>
          <w:tcPr>
            <w:tcW w:w="1029" w:type="dxa"/>
            <w:tcBorders>
              <w:top w:val="single" w:sz="16" w:space="0" w:color="000000"/>
              <w:left w:val="single" w:sz="8" w:space="0" w:color="000000"/>
              <w:bottom w:val="single" w:sz="16" w:space="0" w:color="000000"/>
              <w:right w:val="single" w:sz="8"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F</w:t>
            </w:r>
          </w:p>
        </w:tc>
        <w:tc>
          <w:tcPr>
            <w:tcW w:w="1029" w:type="dxa"/>
            <w:tcBorders>
              <w:top w:val="single" w:sz="16" w:space="0" w:color="000000"/>
              <w:left w:val="single" w:sz="8" w:space="0" w:color="000000"/>
              <w:bottom w:val="single" w:sz="16" w:space="0" w:color="000000"/>
              <w:right w:val="single" w:sz="16" w:space="0" w:color="000000"/>
              <w:tl2br w:val="nil"/>
              <w:tr2bl w:val="nil"/>
            </w:tcBorders>
            <w:shd w:val="clear" w:color="auto" w:fill="FFFFFF"/>
            <w:vAlign w:val="bottom"/>
          </w:tcPr>
          <w:p w:rsidR="00DF09FD" w:rsidRDefault="00DF09FD" w:rsidP="00974C19">
            <w:pPr>
              <w:spacing w:after="0" w:line="240" w:lineRule="auto"/>
              <w:ind w:left="60" w:right="60"/>
              <w:jc w:val="center"/>
              <w:rPr>
                <w:rFonts w:ascii="Arial" w:hAnsi="Arial"/>
                <w:sz w:val="18"/>
                <w:szCs w:val="24"/>
              </w:rPr>
            </w:pPr>
            <w:r>
              <w:rPr>
                <w:rFonts w:ascii="Arial" w:hAnsi="Arial"/>
                <w:sz w:val="18"/>
                <w:szCs w:val="24"/>
              </w:rPr>
              <w:t>Sig.</w:t>
            </w:r>
          </w:p>
        </w:tc>
      </w:tr>
      <w:tr w:rsidR="00DF09FD" w:rsidTr="007902E5">
        <w:trPr>
          <w:cantSplit/>
        </w:trPr>
        <w:tc>
          <w:tcPr>
            <w:tcW w:w="737" w:type="dxa"/>
            <w:vMerge w:val="restart"/>
            <w:tcBorders>
              <w:top w:val="single" w:sz="16" w:space="0" w:color="000000"/>
              <w:left w:val="single" w:sz="16" w:space="0" w:color="000000"/>
              <w:bottom w:val="single" w:sz="16" w:space="0" w:color="000000"/>
              <w:right w:val="nil"/>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1</w:t>
            </w:r>
          </w:p>
        </w:tc>
        <w:tc>
          <w:tcPr>
            <w:tcW w:w="1291" w:type="dxa"/>
            <w:tcBorders>
              <w:top w:val="single" w:sz="16" w:space="0" w:color="000000"/>
              <w:left w:val="nil"/>
              <w:bottom w:val="nil"/>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Regression</w:t>
            </w:r>
          </w:p>
        </w:tc>
        <w:tc>
          <w:tcPr>
            <w:tcW w:w="1475" w:type="dxa"/>
            <w:tcBorders>
              <w:top w:val="single" w:sz="16" w:space="0" w:color="000000"/>
              <w:left w:val="single" w:sz="16"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68787.681</w:t>
            </w:r>
          </w:p>
        </w:tc>
        <w:tc>
          <w:tcPr>
            <w:tcW w:w="1029"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3</w:t>
            </w:r>
          </w:p>
        </w:tc>
        <w:tc>
          <w:tcPr>
            <w:tcW w:w="1414"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22929.227</w:t>
            </w:r>
          </w:p>
        </w:tc>
        <w:tc>
          <w:tcPr>
            <w:tcW w:w="1029"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21.024</w:t>
            </w:r>
          </w:p>
        </w:tc>
        <w:tc>
          <w:tcPr>
            <w:tcW w:w="1029" w:type="dxa"/>
            <w:tcBorders>
              <w:top w:val="single" w:sz="16" w:space="0" w:color="000000"/>
              <w:left w:val="single" w:sz="8" w:space="0" w:color="000000"/>
              <w:bottom w:val="nil"/>
              <w:right w:val="single" w:sz="16"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.000</w:t>
            </w:r>
            <w:r>
              <w:rPr>
                <w:rFonts w:ascii="Arial" w:hAnsi="Arial"/>
                <w:sz w:val="18"/>
                <w:szCs w:val="24"/>
                <w:vertAlign w:val="superscript"/>
              </w:rPr>
              <w:t>b</w:t>
            </w:r>
          </w:p>
        </w:tc>
      </w:tr>
      <w:tr w:rsidR="00DF09FD" w:rsidTr="007902E5">
        <w:trPr>
          <w:cantSplit/>
        </w:trPr>
        <w:tc>
          <w:tcPr>
            <w:tcW w:w="737" w:type="dxa"/>
            <w:vMerge/>
            <w:tcBorders>
              <w:top w:val="single" w:sz="16" w:space="0" w:color="000000"/>
              <w:left w:val="single" w:sz="16" w:space="0" w:color="000000"/>
              <w:bottom w:val="single" w:sz="16" w:space="0" w:color="000000"/>
              <w:right w:val="nil"/>
              <w:tl2br w:val="nil"/>
              <w:tr2bl w:val="nil"/>
            </w:tcBorders>
            <w:shd w:val="clear" w:color="auto" w:fill="FFFFFF"/>
          </w:tcPr>
          <w:p w:rsidR="00DF09FD" w:rsidRDefault="00DF09FD" w:rsidP="00974C19">
            <w:pPr>
              <w:spacing w:after="0" w:line="240" w:lineRule="auto"/>
              <w:rPr>
                <w:rFonts w:ascii="Arial" w:hAnsi="Arial"/>
                <w:sz w:val="18"/>
                <w:szCs w:val="24"/>
              </w:rPr>
            </w:pPr>
          </w:p>
        </w:tc>
        <w:tc>
          <w:tcPr>
            <w:tcW w:w="1291" w:type="dxa"/>
            <w:tcBorders>
              <w:top w:val="nil"/>
              <w:left w:val="nil"/>
              <w:bottom w:val="nil"/>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Residual</w:t>
            </w:r>
          </w:p>
        </w:tc>
        <w:tc>
          <w:tcPr>
            <w:tcW w:w="1475" w:type="dxa"/>
            <w:tcBorders>
              <w:top w:val="nil"/>
              <w:left w:val="single" w:sz="16"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43625.753</w:t>
            </w:r>
          </w:p>
        </w:tc>
        <w:tc>
          <w:tcPr>
            <w:tcW w:w="1029"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40</w:t>
            </w:r>
          </w:p>
        </w:tc>
        <w:tc>
          <w:tcPr>
            <w:tcW w:w="1414"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1090.644</w:t>
            </w:r>
          </w:p>
        </w:tc>
        <w:tc>
          <w:tcPr>
            <w:tcW w:w="1029" w:type="dxa"/>
            <w:tcBorders>
              <w:top w:val="nil"/>
              <w:left w:val="single" w:sz="8" w:space="0" w:color="000000"/>
              <w:bottom w:val="nil"/>
              <w:right w:val="single" w:sz="8" w:space="0" w:color="000000"/>
              <w:tl2br w:val="nil"/>
              <w:tr2bl w:val="nil"/>
            </w:tcBorders>
            <w:shd w:val="clear" w:color="auto" w:fill="FFFFFF"/>
            <w:vAlign w:val="center"/>
          </w:tcPr>
          <w:p w:rsidR="00DF09FD" w:rsidRDefault="00DF09FD" w:rsidP="00974C19">
            <w:pPr>
              <w:spacing w:after="0" w:line="240" w:lineRule="auto"/>
              <w:rPr>
                <w:sz w:val="24"/>
                <w:szCs w:val="24"/>
              </w:rPr>
            </w:pPr>
          </w:p>
        </w:tc>
        <w:tc>
          <w:tcPr>
            <w:tcW w:w="1029" w:type="dxa"/>
            <w:tcBorders>
              <w:top w:val="nil"/>
              <w:left w:val="single" w:sz="8" w:space="0" w:color="000000"/>
              <w:bottom w:val="nil"/>
              <w:right w:val="single" w:sz="16" w:space="0" w:color="000000"/>
              <w:tl2br w:val="nil"/>
              <w:tr2bl w:val="nil"/>
            </w:tcBorders>
            <w:shd w:val="clear" w:color="auto" w:fill="FFFFFF"/>
            <w:vAlign w:val="center"/>
          </w:tcPr>
          <w:p w:rsidR="00DF09FD" w:rsidRDefault="00DF09FD" w:rsidP="00974C19">
            <w:pPr>
              <w:spacing w:after="0" w:line="240" w:lineRule="auto"/>
              <w:rPr>
                <w:sz w:val="24"/>
                <w:szCs w:val="24"/>
              </w:rPr>
            </w:pPr>
          </w:p>
        </w:tc>
      </w:tr>
      <w:tr w:rsidR="00DF09FD" w:rsidTr="007902E5">
        <w:trPr>
          <w:cantSplit/>
        </w:trPr>
        <w:tc>
          <w:tcPr>
            <w:tcW w:w="737" w:type="dxa"/>
            <w:vMerge/>
            <w:tcBorders>
              <w:top w:val="single" w:sz="16" w:space="0" w:color="000000"/>
              <w:left w:val="single" w:sz="16" w:space="0" w:color="000000"/>
              <w:bottom w:val="single" w:sz="16" w:space="0" w:color="000000"/>
              <w:right w:val="nil"/>
              <w:tl2br w:val="nil"/>
              <w:tr2bl w:val="nil"/>
            </w:tcBorders>
            <w:shd w:val="clear" w:color="auto" w:fill="FFFFFF"/>
          </w:tcPr>
          <w:p w:rsidR="00DF09FD" w:rsidRDefault="00DF09FD" w:rsidP="00974C19">
            <w:pPr>
              <w:spacing w:after="0" w:line="240" w:lineRule="auto"/>
              <w:rPr>
                <w:sz w:val="24"/>
                <w:szCs w:val="24"/>
              </w:rPr>
            </w:pPr>
          </w:p>
        </w:tc>
        <w:tc>
          <w:tcPr>
            <w:tcW w:w="1291" w:type="dxa"/>
            <w:tcBorders>
              <w:top w:val="nil"/>
              <w:left w:val="nil"/>
              <w:bottom w:val="single" w:sz="16" w:space="0" w:color="000000"/>
              <w:right w:val="single" w:sz="16" w:space="0" w:color="000000"/>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Total</w:t>
            </w:r>
          </w:p>
        </w:tc>
        <w:tc>
          <w:tcPr>
            <w:tcW w:w="1475" w:type="dxa"/>
            <w:tcBorders>
              <w:top w:val="nil"/>
              <w:left w:val="single" w:sz="16" w:space="0" w:color="000000"/>
              <w:bottom w:val="single" w:sz="16" w:space="0" w:color="000000"/>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112413.433</w:t>
            </w:r>
          </w:p>
        </w:tc>
        <w:tc>
          <w:tcPr>
            <w:tcW w:w="1029"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DF09FD" w:rsidRDefault="00DF09FD" w:rsidP="00974C19">
            <w:pPr>
              <w:spacing w:after="0" w:line="240" w:lineRule="auto"/>
              <w:ind w:left="60" w:right="60"/>
              <w:jc w:val="right"/>
              <w:rPr>
                <w:rFonts w:ascii="Arial" w:hAnsi="Arial"/>
                <w:sz w:val="18"/>
                <w:szCs w:val="24"/>
              </w:rPr>
            </w:pPr>
            <w:r>
              <w:rPr>
                <w:rFonts w:ascii="Arial" w:hAnsi="Arial"/>
                <w:sz w:val="18"/>
                <w:szCs w:val="24"/>
              </w:rPr>
              <w:t>43</w:t>
            </w:r>
          </w:p>
        </w:tc>
        <w:tc>
          <w:tcPr>
            <w:tcW w:w="1414"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DF09FD" w:rsidRDefault="00DF09FD" w:rsidP="00974C19">
            <w:pPr>
              <w:spacing w:after="0" w:line="240" w:lineRule="auto"/>
              <w:rPr>
                <w:sz w:val="24"/>
                <w:szCs w:val="24"/>
              </w:rPr>
            </w:pPr>
          </w:p>
        </w:tc>
        <w:tc>
          <w:tcPr>
            <w:tcW w:w="1029" w:type="dxa"/>
            <w:tcBorders>
              <w:top w:val="nil"/>
              <w:left w:val="single" w:sz="8" w:space="0" w:color="000000"/>
              <w:bottom w:val="single" w:sz="16" w:space="0" w:color="000000"/>
              <w:right w:val="single" w:sz="8" w:space="0" w:color="000000"/>
              <w:tl2br w:val="nil"/>
              <w:tr2bl w:val="nil"/>
            </w:tcBorders>
            <w:shd w:val="clear" w:color="auto" w:fill="FFFFFF"/>
            <w:vAlign w:val="center"/>
          </w:tcPr>
          <w:p w:rsidR="00DF09FD" w:rsidRDefault="00DF09FD" w:rsidP="00974C19">
            <w:pPr>
              <w:spacing w:after="0" w:line="240" w:lineRule="auto"/>
              <w:rPr>
                <w:sz w:val="24"/>
                <w:szCs w:val="24"/>
              </w:rPr>
            </w:pPr>
          </w:p>
        </w:tc>
        <w:tc>
          <w:tcPr>
            <w:tcW w:w="1029" w:type="dxa"/>
            <w:tcBorders>
              <w:top w:val="nil"/>
              <w:left w:val="single" w:sz="8" w:space="0" w:color="000000"/>
              <w:bottom w:val="single" w:sz="16" w:space="0" w:color="000000"/>
              <w:right w:val="single" w:sz="16" w:space="0" w:color="000000"/>
              <w:tl2br w:val="nil"/>
              <w:tr2bl w:val="nil"/>
            </w:tcBorders>
            <w:shd w:val="clear" w:color="auto" w:fill="FFFFFF"/>
            <w:vAlign w:val="center"/>
          </w:tcPr>
          <w:p w:rsidR="00DF09FD" w:rsidRDefault="00DF09FD" w:rsidP="00974C19">
            <w:pPr>
              <w:spacing w:after="0" w:line="240" w:lineRule="auto"/>
              <w:rPr>
                <w:sz w:val="24"/>
                <w:szCs w:val="24"/>
              </w:rPr>
            </w:pPr>
          </w:p>
        </w:tc>
      </w:tr>
      <w:tr w:rsidR="00DF09FD" w:rsidTr="007902E5">
        <w:trPr>
          <w:cantSplit/>
        </w:trPr>
        <w:tc>
          <w:tcPr>
            <w:tcW w:w="8004" w:type="dxa"/>
            <w:gridSpan w:val="7"/>
            <w:tcBorders>
              <w:top w:val="nil"/>
              <w:left w:val="nil"/>
              <w:bottom w:val="nil"/>
              <w:right w:val="nil"/>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a. Dependent Variable: DER</w:t>
            </w:r>
          </w:p>
        </w:tc>
      </w:tr>
      <w:tr w:rsidR="00DF09FD" w:rsidTr="007902E5">
        <w:trPr>
          <w:cantSplit/>
        </w:trPr>
        <w:tc>
          <w:tcPr>
            <w:tcW w:w="8004" w:type="dxa"/>
            <w:gridSpan w:val="7"/>
            <w:tcBorders>
              <w:top w:val="nil"/>
              <w:left w:val="nil"/>
              <w:bottom w:val="nil"/>
              <w:right w:val="nil"/>
              <w:tl2br w:val="nil"/>
              <w:tr2bl w:val="nil"/>
            </w:tcBorders>
            <w:shd w:val="clear" w:color="auto" w:fill="FFFFFF"/>
          </w:tcPr>
          <w:p w:rsidR="00DF09FD" w:rsidRDefault="00DF09FD" w:rsidP="00974C19">
            <w:pPr>
              <w:spacing w:after="0" w:line="240" w:lineRule="auto"/>
              <w:ind w:left="60" w:right="60"/>
              <w:rPr>
                <w:rFonts w:ascii="Arial" w:hAnsi="Arial"/>
                <w:sz w:val="18"/>
                <w:szCs w:val="24"/>
              </w:rPr>
            </w:pPr>
            <w:r>
              <w:rPr>
                <w:rFonts w:ascii="Arial" w:hAnsi="Arial"/>
                <w:sz w:val="18"/>
                <w:szCs w:val="24"/>
              </w:rPr>
              <w:t>b. Predictors: (Constant), IOS, FAR, ROA</w:t>
            </w:r>
          </w:p>
        </w:tc>
      </w:tr>
    </w:tbl>
    <w:p w:rsidR="00DF09FD" w:rsidRDefault="00DF09FD" w:rsidP="00974C19">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rPr>
        <w:t>Sumber: Data diolah tahun 2020.</w:t>
      </w:r>
    </w:p>
    <w:p w:rsidR="00DF09FD" w:rsidRPr="007B6A73" w:rsidRDefault="00DF09FD" w:rsidP="00974C19">
      <w:pPr>
        <w:pStyle w:val="ListParagraph"/>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Pada tabel 4.7 dapat dilihat bahwa nilai signifikansi sebesar 0,000 pada tingkat signifikan (α) 5%.</w:t>
      </w:r>
      <w:proofErr w:type="gramEnd"/>
      <w:r>
        <w:rPr>
          <w:rFonts w:ascii="Times New Roman" w:hAnsi="Times New Roman" w:cs="Times New Roman"/>
          <w:sz w:val="24"/>
          <w:szCs w:val="24"/>
        </w:rPr>
        <w:t xml:space="preserve"> Dengan demikian nilai signifikansi 0,000 ˂ 0,050 maka Ho ditolak dan Ha diterima, sehingga dapat diambil kesimpulan bahwa variabel profitabilitas (ROA), struktur aktiva, </w:t>
      </w:r>
      <w:r w:rsidRPr="00206C8F">
        <w:rPr>
          <w:rFonts w:ascii="Times New Roman" w:hAnsi="Times New Roman" w:cs="Times New Roman"/>
          <w:i/>
          <w:sz w:val="24"/>
          <w:szCs w:val="24"/>
        </w:rPr>
        <w:lastRenderedPageBreak/>
        <w:t>investment opportunity set</w:t>
      </w:r>
      <w:r>
        <w:rPr>
          <w:rFonts w:ascii="Times New Roman" w:hAnsi="Times New Roman" w:cs="Times New Roman"/>
          <w:sz w:val="24"/>
          <w:szCs w:val="24"/>
        </w:rPr>
        <w:t xml:space="preserve"> (ios) sacara simultan berpengaruh terhadap variabel </w:t>
      </w:r>
      <w:proofErr w:type="gramStart"/>
      <w:r>
        <w:rPr>
          <w:rFonts w:ascii="Times New Roman" w:hAnsi="Times New Roman" w:cs="Times New Roman"/>
          <w:sz w:val="24"/>
          <w:szCs w:val="24"/>
        </w:rPr>
        <w:t>dependen  yaitu</w:t>
      </w:r>
      <w:proofErr w:type="gramEnd"/>
      <w:r>
        <w:rPr>
          <w:rFonts w:ascii="Times New Roman" w:hAnsi="Times New Roman" w:cs="Times New Roman"/>
          <w:sz w:val="24"/>
          <w:szCs w:val="24"/>
        </w:rPr>
        <w:t xml:space="preserve"> struktur modal. </w:t>
      </w:r>
      <w:proofErr w:type="gramStart"/>
      <w:r w:rsidRPr="007B6A73">
        <w:rPr>
          <w:rFonts w:ascii="Times New Roman" w:hAnsi="Times New Roman" w:cs="Times New Roman"/>
          <w:sz w:val="24"/>
          <w:szCs w:val="24"/>
        </w:rPr>
        <w:t>Dengan demikian maka hepotesis keempat diterima.</w:t>
      </w:r>
      <w:proofErr w:type="gramEnd"/>
    </w:p>
    <w:p w:rsidR="009263EA" w:rsidRPr="005F51BF" w:rsidRDefault="009263EA" w:rsidP="00974C19">
      <w:pPr>
        <w:pStyle w:val="Heading1"/>
        <w:spacing w:line="240" w:lineRule="auto"/>
        <w:jc w:val="center"/>
        <w:rPr>
          <w:rFonts w:ascii="Times New Roman" w:hAnsi="Times New Roman" w:cs="Times New Roman"/>
          <w:color w:val="auto"/>
          <w:sz w:val="24"/>
          <w:szCs w:val="24"/>
        </w:rPr>
      </w:pPr>
      <w:bookmarkStart w:id="10" w:name="_Toc92920122"/>
      <w:r w:rsidRPr="005F51BF">
        <w:rPr>
          <w:rFonts w:ascii="Times New Roman" w:hAnsi="Times New Roman" w:cs="Times New Roman"/>
          <w:color w:val="auto"/>
          <w:sz w:val="24"/>
          <w:szCs w:val="24"/>
        </w:rPr>
        <w:t>KESIMPULAN DAN SARAN</w:t>
      </w:r>
      <w:bookmarkEnd w:id="10"/>
    </w:p>
    <w:p w:rsidR="009263EA" w:rsidRDefault="009263EA" w:rsidP="00974C19">
      <w:pPr>
        <w:pStyle w:val="Heading2"/>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Kesimpulan</w:t>
      </w:r>
    </w:p>
    <w:p w:rsidR="009263EA" w:rsidRPr="00BB54FB" w:rsidRDefault="009263EA" w:rsidP="00974C19">
      <w:pPr>
        <w:pStyle w:val="ListParagraph"/>
        <w:spacing w:after="0" w:line="240" w:lineRule="auto"/>
        <w:ind w:left="0" w:firstLine="720"/>
        <w:jc w:val="both"/>
        <w:rPr>
          <w:rFonts w:ascii="Times New Roman" w:hAnsi="Times New Roman" w:cs="Times New Roman"/>
          <w:sz w:val="24"/>
          <w:szCs w:val="24"/>
        </w:rPr>
      </w:pPr>
      <w:r w:rsidRPr="00BB54FB">
        <w:rPr>
          <w:rFonts w:ascii="Times New Roman" w:hAnsi="Times New Roman" w:cs="Times New Roman"/>
          <w:sz w:val="24"/>
          <w:szCs w:val="24"/>
        </w:rPr>
        <w:t xml:space="preserve">Tujuan dari penelitian ini adalah untuk mengetahui seberapa besar pengaruh variabel bebas terhadap struktur modal perusahaan yang diukur melalui profitabilitas, struktur aktiva, </w:t>
      </w:r>
      <w:r w:rsidRPr="00BB54FB">
        <w:rPr>
          <w:rFonts w:ascii="Times New Roman" w:hAnsi="Times New Roman" w:cs="Times New Roman"/>
          <w:i/>
          <w:sz w:val="24"/>
          <w:szCs w:val="24"/>
        </w:rPr>
        <w:t>investment opportunity set</w:t>
      </w:r>
      <w:r w:rsidRPr="00BB54FB">
        <w:rPr>
          <w:rFonts w:ascii="Times New Roman" w:hAnsi="Times New Roman" w:cs="Times New Roman"/>
          <w:sz w:val="24"/>
          <w:szCs w:val="24"/>
        </w:rPr>
        <w:t xml:space="preserve">, (ios) dan dioleh menggunakan analisa regresi berganda. </w:t>
      </w:r>
      <w:proofErr w:type="gramStart"/>
      <w:r w:rsidRPr="00BB54FB">
        <w:rPr>
          <w:rFonts w:ascii="Times New Roman" w:hAnsi="Times New Roman" w:cs="Times New Roman"/>
          <w:sz w:val="24"/>
          <w:szCs w:val="24"/>
        </w:rPr>
        <w:t>Sampel dalam penelitian ini adalah perusahaan makanan dan minuman yang terdaftar di BEI periode 2016-2019.</w:t>
      </w:r>
      <w:proofErr w:type="gramEnd"/>
      <w:r w:rsidRPr="00BB54FB">
        <w:rPr>
          <w:rFonts w:ascii="Times New Roman" w:hAnsi="Times New Roman" w:cs="Times New Roman"/>
          <w:sz w:val="24"/>
          <w:szCs w:val="24"/>
        </w:rPr>
        <w:t xml:space="preserve"> Dari hasil pengelohan data dapat diambil kesimpulan sebagai berikut:</w:t>
      </w:r>
    </w:p>
    <w:p w:rsidR="009263EA" w:rsidRPr="00BB54FB" w:rsidRDefault="009263EA" w:rsidP="00974C19">
      <w:pPr>
        <w:pStyle w:val="ListParagraph"/>
        <w:numPr>
          <w:ilvl w:val="0"/>
          <w:numId w:val="17"/>
        </w:numPr>
        <w:spacing w:after="0" w:line="240" w:lineRule="auto"/>
        <w:jc w:val="both"/>
        <w:rPr>
          <w:rFonts w:ascii="Times New Roman" w:hAnsi="Times New Roman" w:cs="Times New Roman"/>
          <w:sz w:val="24"/>
          <w:szCs w:val="24"/>
        </w:rPr>
      </w:pPr>
      <w:r w:rsidRPr="00BB54FB">
        <w:rPr>
          <w:rFonts w:ascii="Times New Roman" w:hAnsi="Times New Roman" w:cs="Times New Roman"/>
          <w:sz w:val="24"/>
          <w:szCs w:val="24"/>
        </w:rPr>
        <w:t>Profitabilitas yang diproksi dengan ROA secara persial tidak berpengaruh signifikan terhadap struktur modal.</w:t>
      </w:r>
    </w:p>
    <w:p w:rsidR="009263EA" w:rsidRPr="00BB54FB" w:rsidRDefault="009263EA" w:rsidP="00974C19">
      <w:pPr>
        <w:pStyle w:val="ListParagraph"/>
        <w:numPr>
          <w:ilvl w:val="0"/>
          <w:numId w:val="17"/>
        </w:numPr>
        <w:spacing w:after="0" w:line="240" w:lineRule="auto"/>
        <w:jc w:val="both"/>
        <w:rPr>
          <w:rFonts w:ascii="Times New Roman" w:hAnsi="Times New Roman" w:cs="Times New Roman"/>
          <w:sz w:val="24"/>
          <w:szCs w:val="24"/>
        </w:rPr>
      </w:pPr>
      <w:r w:rsidRPr="00BB54FB">
        <w:rPr>
          <w:rFonts w:ascii="Times New Roman" w:hAnsi="Times New Roman" w:cs="Times New Roman"/>
          <w:sz w:val="24"/>
          <w:szCs w:val="24"/>
        </w:rPr>
        <w:t>Struktur Aktiva sec</w:t>
      </w:r>
      <w:r>
        <w:rPr>
          <w:rFonts w:ascii="Times New Roman" w:hAnsi="Times New Roman" w:cs="Times New Roman"/>
          <w:sz w:val="24"/>
          <w:szCs w:val="24"/>
        </w:rPr>
        <w:t>ara parsial berpengaruh terhadap struktur modal perusahaan.</w:t>
      </w:r>
    </w:p>
    <w:p w:rsidR="009263EA" w:rsidRPr="00BB54FB" w:rsidRDefault="009263EA" w:rsidP="00974C19">
      <w:pPr>
        <w:pStyle w:val="ListParagraph"/>
        <w:numPr>
          <w:ilvl w:val="0"/>
          <w:numId w:val="17"/>
        </w:numPr>
        <w:spacing w:after="0" w:line="240" w:lineRule="auto"/>
        <w:jc w:val="both"/>
        <w:rPr>
          <w:rFonts w:ascii="Times New Roman" w:hAnsi="Times New Roman" w:cs="Times New Roman"/>
          <w:sz w:val="24"/>
          <w:szCs w:val="24"/>
        </w:rPr>
      </w:pPr>
      <w:r w:rsidRPr="00BB54FB">
        <w:rPr>
          <w:rFonts w:ascii="Times New Roman" w:hAnsi="Times New Roman" w:cs="Times New Roman"/>
          <w:i/>
          <w:sz w:val="24"/>
          <w:szCs w:val="24"/>
        </w:rPr>
        <w:t>Investment Oportunity Set</w:t>
      </w:r>
      <w:r w:rsidRPr="00BB54FB">
        <w:rPr>
          <w:rFonts w:ascii="Times New Roman" w:hAnsi="Times New Roman" w:cs="Times New Roman"/>
          <w:sz w:val="24"/>
          <w:szCs w:val="24"/>
        </w:rPr>
        <w:t xml:space="preserve"> (IOS) secara parsial berpengaruh </w:t>
      </w:r>
      <w:r>
        <w:rPr>
          <w:rFonts w:ascii="Times New Roman" w:hAnsi="Times New Roman" w:cs="Times New Roman"/>
          <w:sz w:val="24"/>
          <w:szCs w:val="24"/>
        </w:rPr>
        <w:t>terhadap struktur modal perusahaan.</w:t>
      </w:r>
    </w:p>
    <w:p w:rsidR="00CB6B18" w:rsidRDefault="009263EA" w:rsidP="00974C19">
      <w:pPr>
        <w:pStyle w:val="ListParagraph"/>
        <w:numPr>
          <w:ilvl w:val="0"/>
          <w:numId w:val="17"/>
        </w:numPr>
        <w:spacing w:after="0" w:line="240" w:lineRule="auto"/>
        <w:jc w:val="both"/>
        <w:rPr>
          <w:rFonts w:ascii="Times New Roman" w:hAnsi="Times New Roman" w:cs="Times New Roman"/>
          <w:sz w:val="24"/>
          <w:szCs w:val="24"/>
        </w:rPr>
      </w:pPr>
      <w:r w:rsidRPr="00BB54FB">
        <w:rPr>
          <w:rFonts w:ascii="Times New Roman" w:hAnsi="Times New Roman" w:cs="Times New Roman"/>
          <w:sz w:val="24"/>
          <w:szCs w:val="24"/>
        </w:rPr>
        <w:t xml:space="preserve">Profitabilitas, Struktur Aktiva, dan </w:t>
      </w:r>
      <w:r w:rsidRPr="00BB54FB">
        <w:rPr>
          <w:rFonts w:ascii="Times New Roman" w:hAnsi="Times New Roman" w:cs="Times New Roman"/>
          <w:i/>
          <w:sz w:val="24"/>
          <w:szCs w:val="24"/>
        </w:rPr>
        <w:t>Investmen Opportunity Set</w:t>
      </w:r>
      <w:r w:rsidRPr="00BB54FB">
        <w:rPr>
          <w:rFonts w:ascii="Times New Roman" w:hAnsi="Times New Roman" w:cs="Times New Roman"/>
          <w:sz w:val="24"/>
          <w:szCs w:val="24"/>
        </w:rPr>
        <w:t xml:space="preserve"> (IOS) secara simultan berpengaruh signifikan terhadap struktur modal.</w:t>
      </w:r>
    </w:p>
    <w:p w:rsidR="009263EA" w:rsidRDefault="009263EA" w:rsidP="00974C19">
      <w:pPr>
        <w:pStyle w:val="Heading3"/>
        <w:spacing w:line="240" w:lineRule="auto"/>
        <w:jc w:val="both"/>
        <w:rPr>
          <w:rFonts w:ascii="Times New Roman" w:hAnsi="Times New Roman" w:cs="Times New Roman"/>
          <w:color w:val="auto"/>
          <w:sz w:val="24"/>
          <w:szCs w:val="24"/>
        </w:rPr>
      </w:pPr>
      <w:bookmarkStart w:id="11" w:name="_Toc92920125"/>
      <w:r>
        <w:rPr>
          <w:rFonts w:ascii="Times New Roman" w:hAnsi="Times New Roman" w:cs="Times New Roman"/>
          <w:color w:val="auto"/>
          <w:sz w:val="24"/>
          <w:szCs w:val="24"/>
        </w:rPr>
        <w:t>Saran</w:t>
      </w:r>
    </w:p>
    <w:p w:rsidR="009263EA" w:rsidRPr="009263EA" w:rsidRDefault="009263EA" w:rsidP="00974C19">
      <w:pPr>
        <w:pStyle w:val="Heading3"/>
        <w:numPr>
          <w:ilvl w:val="0"/>
          <w:numId w:val="20"/>
        </w:numPr>
        <w:spacing w:line="240" w:lineRule="auto"/>
        <w:jc w:val="both"/>
        <w:rPr>
          <w:rFonts w:ascii="Times New Roman" w:hAnsi="Times New Roman" w:cs="Times New Roman"/>
          <w:b w:val="0"/>
          <w:sz w:val="24"/>
          <w:szCs w:val="24"/>
        </w:rPr>
      </w:pPr>
      <w:r w:rsidRPr="009263EA">
        <w:rPr>
          <w:rFonts w:ascii="Times New Roman" w:hAnsi="Times New Roman" w:cs="Times New Roman"/>
          <w:b w:val="0"/>
          <w:color w:val="auto"/>
          <w:sz w:val="24"/>
          <w:szCs w:val="24"/>
        </w:rPr>
        <w:t>Bagi Perusahaan</w:t>
      </w:r>
      <w:bookmarkEnd w:id="11"/>
    </w:p>
    <w:p w:rsidR="009263EA" w:rsidRDefault="009263EA" w:rsidP="00974C19">
      <w:pPr>
        <w:spacing w:after="0" w:line="240" w:lineRule="auto"/>
        <w:jc w:val="both"/>
        <w:rPr>
          <w:rFonts w:ascii="Times New Roman" w:hAnsi="Times New Roman" w:cs="Times New Roman"/>
          <w:sz w:val="24"/>
          <w:szCs w:val="24"/>
        </w:rPr>
      </w:pPr>
      <w:r w:rsidRPr="009263EA">
        <w:rPr>
          <w:rFonts w:ascii="Times New Roman" w:hAnsi="Times New Roman" w:cs="Times New Roman"/>
          <w:sz w:val="24"/>
          <w:szCs w:val="24"/>
        </w:rPr>
        <w:t xml:space="preserve">Penentuan struktur modal merupakan masalah penting bagi perusahaan karena baik buruknya struktur modal perusahaan </w:t>
      </w:r>
      <w:proofErr w:type="gramStart"/>
      <w:r w:rsidRPr="009263EA">
        <w:rPr>
          <w:rFonts w:ascii="Times New Roman" w:hAnsi="Times New Roman" w:cs="Times New Roman"/>
          <w:sz w:val="24"/>
          <w:szCs w:val="24"/>
        </w:rPr>
        <w:t>akan</w:t>
      </w:r>
      <w:proofErr w:type="gramEnd"/>
      <w:r w:rsidRPr="009263EA">
        <w:rPr>
          <w:rFonts w:ascii="Times New Roman" w:hAnsi="Times New Roman" w:cs="Times New Roman"/>
          <w:sz w:val="24"/>
          <w:szCs w:val="24"/>
        </w:rPr>
        <w:t xml:space="preserve"> mempunyai dampak langsung pada struktur finansial perusahaan. Manajer perusahaan diharapkan harus mampu mempertimbangkan keputusan dalam pendanaan yang </w:t>
      </w:r>
      <w:proofErr w:type="gramStart"/>
      <w:r w:rsidRPr="009263EA">
        <w:rPr>
          <w:rFonts w:ascii="Times New Roman" w:hAnsi="Times New Roman" w:cs="Times New Roman"/>
          <w:sz w:val="24"/>
          <w:szCs w:val="24"/>
        </w:rPr>
        <w:t>akan</w:t>
      </w:r>
      <w:proofErr w:type="gramEnd"/>
      <w:r w:rsidRPr="009263EA">
        <w:rPr>
          <w:rFonts w:ascii="Times New Roman" w:hAnsi="Times New Roman" w:cs="Times New Roman"/>
          <w:sz w:val="24"/>
          <w:szCs w:val="24"/>
        </w:rPr>
        <w:t xml:space="preserve"> diambil, baik akan menggunakan hutang atau modal sendiri. </w:t>
      </w:r>
      <w:bookmarkStart w:id="12" w:name="_Toc92920126"/>
    </w:p>
    <w:p w:rsidR="009263EA" w:rsidRDefault="009263EA" w:rsidP="00974C19">
      <w:pPr>
        <w:pStyle w:val="ListParagraph"/>
        <w:numPr>
          <w:ilvl w:val="0"/>
          <w:numId w:val="20"/>
        </w:numPr>
        <w:spacing w:after="0" w:line="240" w:lineRule="auto"/>
        <w:jc w:val="both"/>
        <w:rPr>
          <w:rFonts w:ascii="Times New Roman" w:hAnsi="Times New Roman" w:cs="Times New Roman"/>
          <w:sz w:val="24"/>
          <w:szCs w:val="24"/>
        </w:rPr>
      </w:pPr>
      <w:r w:rsidRPr="009263EA">
        <w:rPr>
          <w:rFonts w:ascii="Times New Roman" w:hAnsi="Times New Roman" w:cs="Times New Roman"/>
          <w:sz w:val="24"/>
          <w:szCs w:val="24"/>
        </w:rPr>
        <w:t>Bagi Investor</w:t>
      </w:r>
      <w:bookmarkEnd w:id="12"/>
    </w:p>
    <w:p w:rsidR="009263EA" w:rsidRDefault="009263EA" w:rsidP="00974C19">
      <w:pPr>
        <w:pStyle w:val="ListParagraph"/>
        <w:spacing w:after="0" w:line="240" w:lineRule="auto"/>
        <w:ind w:left="360"/>
        <w:jc w:val="both"/>
        <w:rPr>
          <w:rFonts w:ascii="Times New Roman" w:hAnsi="Times New Roman" w:cs="Times New Roman"/>
          <w:sz w:val="24"/>
          <w:szCs w:val="24"/>
        </w:rPr>
      </w:pPr>
      <w:proofErr w:type="gramStart"/>
      <w:r w:rsidRPr="009263EA">
        <w:rPr>
          <w:rFonts w:ascii="Times New Roman" w:hAnsi="Times New Roman" w:cs="Times New Roman"/>
          <w:sz w:val="24"/>
          <w:szCs w:val="24"/>
        </w:rPr>
        <w:t>Penelitian ini diharapkan dapat bermanfaat bagi pihak investor dengan memberikan informasi beberapa variabel yang dapat berpengaruh terhadap struktur modal.</w:t>
      </w:r>
      <w:proofErr w:type="gramEnd"/>
      <w:r w:rsidRPr="009263EA">
        <w:rPr>
          <w:rFonts w:ascii="Times New Roman" w:hAnsi="Times New Roman" w:cs="Times New Roman"/>
          <w:sz w:val="24"/>
          <w:szCs w:val="24"/>
        </w:rPr>
        <w:t xml:space="preserve"> </w:t>
      </w:r>
      <w:bookmarkStart w:id="13" w:name="_Toc92920127"/>
    </w:p>
    <w:p w:rsidR="009263EA" w:rsidRPr="0058770C" w:rsidRDefault="009263EA" w:rsidP="00974C19">
      <w:pPr>
        <w:pStyle w:val="ListParagraph"/>
        <w:numPr>
          <w:ilvl w:val="0"/>
          <w:numId w:val="20"/>
        </w:numPr>
        <w:spacing w:after="0" w:line="240" w:lineRule="auto"/>
        <w:jc w:val="both"/>
        <w:rPr>
          <w:rFonts w:ascii="Times New Roman" w:hAnsi="Times New Roman" w:cs="Times New Roman"/>
          <w:sz w:val="24"/>
          <w:szCs w:val="24"/>
        </w:rPr>
      </w:pPr>
      <w:r w:rsidRPr="0058770C">
        <w:rPr>
          <w:rFonts w:ascii="Times New Roman" w:hAnsi="Times New Roman" w:cs="Times New Roman"/>
          <w:sz w:val="24"/>
          <w:szCs w:val="24"/>
        </w:rPr>
        <w:t>Bagi akademis</w:t>
      </w:r>
      <w:bookmarkEnd w:id="13"/>
    </w:p>
    <w:p w:rsidR="009263EA" w:rsidRPr="00BB54FB" w:rsidRDefault="009263EA" w:rsidP="00974C19">
      <w:pPr>
        <w:pStyle w:val="ListParagraph"/>
        <w:numPr>
          <w:ilvl w:val="0"/>
          <w:numId w:val="19"/>
        </w:numPr>
        <w:spacing w:after="0" w:line="240" w:lineRule="auto"/>
        <w:jc w:val="both"/>
        <w:rPr>
          <w:rFonts w:ascii="Times New Roman" w:hAnsi="Times New Roman" w:cs="Times New Roman"/>
          <w:sz w:val="24"/>
          <w:szCs w:val="24"/>
        </w:rPr>
      </w:pPr>
      <w:r w:rsidRPr="00BB54FB">
        <w:rPr>
          <w:rFonts w:ascii="Times New Roman" w:hAnsi="Times New Roman" w:cs="Times New Roman"/>
          <w:sz w:val="24"/>
          <w:szCs w:val="24"/>
        </w:rPr>
        <w:t>Bagi Peneliti Selanjutnya</w:t>
      </w:r>
    </w:p>
    <w:p w:rsidR="009263EA" w:rsidRPr="00BB54FB" w:rsidRDefault="009263EA" w:rsidP="00974C19">
      <w:pPr>
        <w:pStyle w:val="ListParagraph"/>
        <w:spacing w:after="0" w:line="240" w:lineRule="auto"/>
        <w:ind w:left="360" w:firstLine="360"/>
        <w:jc w:val="both"/>
        <w:rPr>
          <w:rFonts w:ascii="Times New Roman" w:hAnsi="Times New Roman" w:cs="Times New Roman"/>
          <w:sz w:val="24"/>
          <w:szCs w:val="24"/>
        </w:rPr>
      </w:pPr>
      <w:r w:rsidRPr="00BB54FB">
        <w:rPr>
          <w:rFonts w:ascii="Times New Roman" w:hAnsi="Times New Roman" w:cs="Times New Roman"/>
          <w:sz w:val="24"/>
          <w:szCs w:val="24"/>
        </w:rPr>
        <w:t xml:space="preserve">Penelitian selanjutnya diharapkan penggunaan periode penelitian </w:t>
      </w:r>
      <w:proofErr w:type="gramStart"/>
      <w:r w:rsidRPr="00BB54FB">
        <w:rPr>
          <w:rFonts w:ascii="Times New Roman" w:hAnsi="Times New Roman" w:cs="Times New Roman"/>
          <w:sz w:val="24"/>
          <w:szCs w:val="24"/>
        </w:rPr>
        <w:t>akan</w:t>
      </w:r>
      <w:proofErr w:type="gramEnd"/>
      <w:r w:rsidRPr="00BB54FB">
        <w:rPr>
          <w:rFonts w:ascii="Times New Roman" w:hAnsi="Times New Roman" w:cs="Times New Roman"/>
          <w:sz w:val="24"/>
          <w:szCs w:val="24"/>
        </w:rPr>
        <w:t xml:space="preserve"> lebih banyak dan terbaru yang dapat menggambarkan keadaan paling </w:t>
      </w:r>
      <w:r w:rsidRPr="002B1E28">
        <w:rPr>
          <w:rFonts w:ascii="Times New Roman" w:hAnsi="Times New Roman" w:cs="Times New Roman"/>
          <w:i/>
          <w:sz w:val="24"/>
          <w:szCs w:val="24"/>
        </w:rPr>
        <w:t>update</w:t>
      </w:r>
      <w:r w:rsidRPr="00BB54FB">
        <w:rPr>
          <w:rFonts w:ascii="Times New Roman" w:hAnsi="Times New Roman" w:cs="Times New Roman"/>
          <w:sz w:val="24"/>
          <w:szCs w:val="24"/>
        </w:rPr>
        <w:t xml:space="preserve"> pada setiap sampel perusahaan. </w:t>
      </w:r>
      <w:proofErr w:type="gramStart"/>
      <w:r w:rsidRPr="00BB54FB">
        <w:rPr>
          <w:rFonts w:ascii="Times New Roman" w:hAnsi="Times New Roman" w:cs="Times New Roman"/>
          <w:sz w:val="24"/>
          <w:szCs w:val="24"/>
        </w:rPr>
        <w:t>Selain itu diharapkan juga agar peneliti selanjutnya dapat menambah jumlah variabel yang dapat mempengaruhi struktur modal perusahaan.</w:t>
      </w:r>
      <w:proofErr w:type="gramEnd"/>
    </w:p>
    <w:p w:rsidR="009263EA" w:rsidRPr="00BB54FB" w:rsidRDefault="009263EA" w:rsidP="00974C19">
      <w:pPr>
        <w:pStyle w:val="ListParagraph"/>
        <w:numPr>
          <w:ilvl w:val="0"/>
          <w:numId w:val="19"/>
        </w:numPr>
        <w:spacing w:after="0" w:line="240" w:lineRule="auto"/>
        <w:jc w:val="both"/>
        <w:rPr>
          <w:rFonts w:ascii="Times New Roman" w:hAnsi="Times New Roman" w:cs="Times New Roman"/>
          <w:sz w:val="24"/>
          <w:szCs w:val="24"/>
        </w:rPr>
      </w:pPr>
      <w:r w:rsidRPr="00BB54FB">
        <w:rPr>
          <w:rFonts w:ascii="Times New Roman" w:hAnsi="Times New Roman" w:cs="Times New Roman"/>
          <w:sz w:val="24"/>
          <w:szCs w:val="24"/>
        </w:rPr>
        <w:t>Bagi Perkembangan Ilmu</w:t>
      </w:r>
    </w:p>
    <w:p w:rsidR="009263EA" w:rsidRDefault="009263EA" w:rsidP="00974C19">
      <w:pPr>
        <w:pStyle w:val="ListParagraph"/>
        <w:spacing w:after="0" w:line="240" w:lineRule="auto"/>
        <w:ind w:left="360" w:firstLine="360"/>
        <w:jc w:val="both"/>
        <w:rPr>
          <w:rFonts w:ascii="Times New Roman" w:hAnsi="Times New Roman" w:cs="Times New Roman"/>
          <w:sz w:val="24"/>
          <w:szCs w:val="24"/>
        </w:rPr>
      </w:pPr>
      <w:r w:rsidRPr="00BB54FB">
        <w:rPr>
          <w:rFonts w:ascii="Times New Roman" w:hAnsi="Times New Roman" w:cs="Times New Roman"/>
          <w:sz w:val="24"/>
          <w:szCs w:val="24"/>
        </w:rPr>
        <w:t xml:space="preserve">Diharapkan </w:t>
      </w:r>
      <w:proofErr w:type="gramStart"/>
      <w:r w:rsidRPr="00BB54FB">
        <w:rPr>
          <w:rFonts w:ascii="Times New Roman" w:hAnsi="Times New Roman" w:cs="Times New Roman"/>
          <w:sz w:val="24"/>
          <w:szCs w:val="24"/>
        </w:rPr>
        <w:t>akan</w:t>
      </w:r>
      <w:proofErr w:type="gramEnd"/>
      <w:r w:rsidRPr="00BB54FB">
        <w:rPr>
          <w:rFonts w:ascii="Times New Roman" w:hAnsi="Times New Roman" w:cs="Times New Roman"/>
          <w:sz w:val="24"/>
          <w:szCs w:val="24"/>
        </w:rPr>
        <w:t xml:space="preserve"> semakin banyak ilmu yang mempelajari tentang pengaruh struktur modal perusahaan. Terutama tentang variabel profitabilitas, struktur aktiva, dan </w:t>
      </w:r>
      <w:r w:rsidRPr="00BB54FB">
        <w:rPr>
          <w:rFonts w:ascii="Times New Roman" w:hAnsi="Times New Roman" w:cs="Times New Roman"/>
          <w:i/>
          <w:sz w:val="24"/>
          <w:szCs w:val="24"/>
        </w:rPr>
        <w:t>investment opportunity set</w:t>
      </w:r>
      <w:r w:rsidRPr="00BB54FB">
        <w:rPr>
          <w:rFonts w:ascii="Times New Roman" w:hAnsi="Times New Roman" w:cs="Times New Roman"/>
          <w:sz w:val="24"/>
          <w:szCs w:val="24"/>
        </w:rPr>
        <w:t xml:space="preserve"> (ios).</w:t>
      </w:r>
    </w:p>
    <w:p w:rsidR="00397326" w:rsidRDefault="00397326" w:rsidP="00974C19">
      <w:pPr>
        <w:pStyle w:val="ListParagraph"/>
        <w:spacing w:after="0" w:line="240" w:lineRule="auto"/>
        <w:ind w:left="360" w:firstLine="360"/>
        <w:jc w:val="both"/>
        <w:rPr>
          <w:rFonts w:ascii="Times New Roman" w:hAnsi="Times New Roman" w:cs="Times New Roman"/>
          <w:sz w:val="24"/>
          <w:szCs w:val="24"/>
        </w:rPr>
      </w:pPr>
    </w:p>
    <w:p w:rsidR="00397326" w:rsidRDefault="00397326" w:rsidP="00974C19">
      <w:pPr>
        <w:pStyle w:val="ListParagraph"/>
        <w:spacing w:after="0" w:line="240" w:lineRule="auto"/>
        <w:ind w:left="360" w:firstLine="360"/>
        <w:jc w:val="both"/>
        <w:rPr>
          <w:rFonts w:ascii="Times New Roman" w:hAnsi="Times New Roman" w:cs="Times New Roman"/>
          <w:sz w:val="24"/>
          <w:szCs w:val="24"/>
        </w:rPr>
      </w:pPr>
    </w:p>
    <w:p w:rsidR="00397326" w:rsidRDefault="00397326" w:rsidP="00974C19">
      <w:pPr>
        <w:pStyle w:val="ListParagraph"/>
        <w:spacing w:after="0" w:line="240" w:lineRule="auto"/>
        <w:ind w:left="360" w:firstLine="360"/>
        <w:jc w:val="both"/>
        <w:rPr>
          <w:rFonts w:ascii="Times New Roman" w:hAnsi="Times New Roman" w:cs="Times New Roman"/>
          <w:sz w:val="24"/>
          <w:szCs w:val="24"/>
        </w:rPr>
      </w:pPr>
    </w:p>
    <w:p w:rsidR="00397326" w:rsidRDefault="00397326" w:rsidP="00974C19">
      <w:pPr>
        <w:pStyle w:val="ListParagraph"/>
        <w:spacing w:after="0" w:line="240" w:lineRule="auto"/>
        <w:ind w:left="360" w:firstLine="360"/>
        <w:jc w:val="both"/>
        <w:rPr>
          <w:rFonts w:ascii="Times New Roman" w:hAnsi="Times New Roman" w:cs="Times New Roman"/>
          <w:sz w:val="24"/>
          <w:szCs w:val="24"/>
        </w:rPr>
      </w:pPr>
    </w:p>
    <w:p w:rsidR="00397326" w:rsidRPr="00BB54FB" w:rsidRDefault="00397326" w:rsidP="00974C19">
      <w:pPr>
        <w:pStyle w:val="ListParagraph"/>
        <w:spacing w:after="0" w:line="240" w:lineRule="auto"/>
        <w:ind w:left="360" w:firstLine="360"/>
        <w:jc w:val="both"/>
        <w:rPr>
          <w:rFonts w:ascii="Times New Roman" w:hAnsi="Times New Roman" w:cs="Times New Roman"/>
          <w:sz w:val="24"/>
          <w:szCs w:val="24"/>
        </w:rPr>
      </w:pPr>
    </w:p>
    <w:p w:rsidR="00974C19" w:rsidRDefault="00974C19" w:rsidP="00974C19">
      <w:pPr>
        <w:pStyle w:val="Heading1"/>
        <w:spacing w:line="240" w:lineRule="auto"/>
        <w:jc w:val="center"/>
        <w:rPr>
          <w:rFonts w:ascii="Times New Roman" w:hAnsi="Times New Roman" w:cs="Times New Roman"/>
          <w:color w:val="auto"/>
          <w:sz w:val="24"/>
          <w:szCs w:val="24"/>
        </w:rPr>
      </w:pPr>
      <w:bookmarkStart w:id="14" w:name="_Toc92920128"/>
      <w:r w:rsidRPr="00414226">
        <w:rPr>
          <w:rFonts w:ascii="Times New Roman" w:hAnsi="Times New Roman" w:cs="Times New Roman"/>
          <w:color w:val="auto"/>
          <w:sz w:val="24"/>
          <w:szCs w:val="24"/>
        </w:rPr>
        <w:lastRenderedPageBreak/>
        <w:t>DAFTAR PUSTAKA</w:t>
      </w:r>
      <w:bookmarkEnd w:id="14"/>
    </w:p>
    <w:p w:rsidR="00397326" w:rsidRPr="00397326" w:rsidRDefault="00397326" w:rsidP="00397326"/>
    <w:p w:rsidR="00974C19" w:rsidRPr="00BB54FB" w:rsidRDefault="00974C19" w:rsidP="00974C19">
      <w:pPr>
        <w:spacing w:after="0" w:line="240" w:lineRule="auto"/>
        <w:jc w:val="both"/>
        <w:rPr>
          <w:rFonts w:ascii="Times New Roman" w:hAnsi="Times New Roman" w:cs="Times New Roman"/>
          <w:sz w:val="24"/>
          <w:szCs w:val="24"/>
        </w:rPr>
      </w:pPr>
      <w:proofErr w:type="gramStart"/>
      <w:r w:rsidRPr="00BB54FB">
        <w:rPr>
          <w:rFonts w:ascii="Times New Roman" w:hAnsi="Times New Roman" w:cs="Times New Roman"/>
          <w:sz w:val="24"/>
          <w:szCs w:val="24"/>
        </w:rPr>
        <w:t>Brigham, dan Joel F. Houston.</w:t>
      </w:r>
      <w:proofErr w:type="gramEnd"/>
      <w:r w:rsidRPr="00BB54FB">
        <w:rPr>
          <w:rFonts w:ascii="Times New Roman" w:hAnsi="Times New Roman" w:cs="Times New Roman"/>
          <w:sz w:val="24"/>
          <w:szCs w:val="24"/>
        </w:rPr>
        <w:t xml:space="preserve"> 2017. Dasar-dasar Manajemen Keuangan,</w:t>
      </w:r>
    </w:p>
    <w:p w:rsidR="00974C19" w:rsidRDefault="00974C19" w:rsidP="00974C19">
      <w:pPr>
        <w:spacing w:after="0" w:line="240" w:lineRule="auto"/>
        <w:ind w:firstLine="720"/>
        <w:jc w:val="both"/>
        <w:rPr>
          <w:rFonts w:ascii="Times New Roman" w:hAnsi="Times New Roman" w:cs="Times New Roman"/>
          <w:sz w:val="24"/>
          <w:szCs w:val="24"/>
        </w:rPr>
      </w:pPr>
      <w:r w:rsidRPr="00BB54FB">
        <w:rPr>
          <w:rFonts w:ascii="Times New Roman" w:hAnsi="Times New Roman" w:cs="Times New Roman"/>
          <w:sz w:val="24"/>
          <w:szCs w:val="24"/>
        </w:rPr>
        <w:t>(Edisi 10), Jakarta: Salemba Empat.</w:t>
      </w:r>
    </w:p>
    <w:p w:rsidR="00974C19" w:rsidRPr="00BB54FB" w:rsidRDefault="00974C19" w:rsidP="00974C19">
      <w:pPr>
        <w:spacing w:after="0" w:line="240" w:lineRule="auto"/>
        <w:ind w:firstLine="720"/>
        <w:jc w:val="both"/>
        <w:rPr>
          <w:rFonts w:ascii="Times New Roman" w:hAnsi="Times New Roman" w:cs="Times New Roman"/>
          <w:sz w:val="24"/>
          <w:szCs w:val="24"/>
        </w:rPr>
      </w:pPr>
    </w:p>
    <w:p w:rsidR="00974C19" w:rsidRPr="00BB54FB" w:rsidRDefault="00974C19" w:rsidP="00974C19">
      <w:pPr>
        <w:spacing w:after="0" w:line="240" w:lineRule="auto"/>
        <w:jc w:val="both"/>
        <w:rPr>
          <w:rFonts w:ascii="Times New Roman" w:hAnsi="Times New Roman" w:cs="Times New Roman"/>
          <w:sz w:val="24"/>
          <w:szCs w:val="24"/>
        </w:rPr>
      </w:pPr>
      <w:proofErr w:type="gramStart"/>
      <w:r w:rsidRPr="00BB54FB">
        <w:rPr>
          <w:rFonts w:ascii="Times New Roman" w:hAnsi="Times New Roman" w:cs="Times New Roman"/>
          <w:sz w:val="24"/>
          <w:szCs w:val="24"/>
        </w:rPr>
        <w:t>Brigham, Eugene F dan Joel F. Houston.</w:t>
      </w:r>
      <w:proofErr w:type="gramEnd"/>
      <w:r w:rsidRPr="00BB54FB">
        <w:rPr>
          <w:rFonts w:ascii="Times New Roman" w:hAnsi="Times New Roman" w:cs="Times New Roman"/>
          <w:sz w:val="24"/>
          <w:szCs w:val="24"/>
        </w:rPr>
        <w:t xml:space="preserve"> 2017. Manajemen Keuangan, Edisi 10,</w:t>
      </w:r>
    </w:p>
    <w:p w:rsidR="00974C19"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Edisi Indonesia.</w:t>
      </w:r>
      <w:proofErr w:type="gramEnd"/>
      <w:r w:rsidRPr="00BB54FB">
        <w:rPr>
          <w:rFonts w:ascii="Times New Roman" w:hAnsi="Times New Roman" w:cs="Times New Roman"/>
          <w:sz w:val="24"/>
          <w:szCs w:val="24"/>
        </w:rPr>
        <w:t xml:space="preserve">  Jakarta: Erlangga.</w:t>
      </w:r>
    </w:p>
    <w:p w:rsidR="00974C19" w:rsidRPr="00BB54FB" w:rsidRDefault="00974C19" w:rsidP="00974C19">
      <w:pPr>
        <w:spacing w:after="0" w:line="240" w:lineRule="auto"/>
        <w:ind w:firstLine="720"/>
        <w:jc w:val="both"/>
        <w:rPr>
          <w:rFonts w:ascii="Times New Roman" w:hAnsi="Times New Roman" w:cs="Times New Roman"/>
          <w:sz w:val="24"/>
          <w:szCs w:val="24"/>
        </w:rPr>
      </w:pPr>
    </w:p>
    <w:p w:rsidR="00974C19" w:rsidRPr="00BB54FB" w:rsidRDefault="00974C19" w:rsidP="00974C19">
      <w:pPr>
        <w:spacing w:after="0" w:line="240" w:lineRule="auto"/>
        <w:jc w:val="both"/>
        <w:rPr>
          <w:rFonts w:ascii="Times New Roman" w:hAnsi="Times New Roman" w:cs="Times New Roman"/>
          <w:sz w:val="24"/>
          <w:szCs w:val="24"/>
        </w:rPr>
      </w:pPr>
      <w:proofErr w:type="gramStart"/>
      <w:r w:rsidRPr="00BB54FB">
        <w:rPr>
          <w:rFonts w:ascii="Times New Roman" w:hAnsi="Times New Roman" w:cs="Times New Roman"/>
          <w:sz w:val="24"/>
          <w:szCs w:val="24"/>
        </w:rPr>
        <w:t>Dananti.</w:t>
      </w:r>
      <w:proofErr w:type="gramEnd"/>
      <w:r w:rsidRPr="00BB54FB">
        <w:rPr>
          <w:rFonts w:ascii="Times New Roman" w:hAnsi="Times New Roman" w:cs="Times New Roman"/>
          <w:sz w:val="24"/>
          <w:szCs w:val="24"/>
        </w:rPr>
        <w:t xml:space="preserve"> 2016. Sebuah Tinjauan Empiris Terhadap Profibitalitas, Peluang</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Investasi, Kepemilikan Manajerial dan Kebijakan Leverage.</w:t>
      </w:r>
      <w:proofErr w:type="gramEnd"/>
      <w:r w:rsidRPr="00BB54FB">
        <w:rPr>
          <w:rFonts w:ascii="Times New Roman" w:hAnsi="Times New Roman" w:cs="Times New Roman"/>
          <w:sz w:val="24"/>
          <w:szCs w:val="24"/>
        </w:rPr>
        <w:t xml:space="preserve"> Jurnal</w:t>
      </w:r>
    </w:p>
    <w:p w:rsidR="00974C19" w:rsidRPr="00BB54FB" w:rsidRDefault="00974C19" w:rsidP="00974C19">
      <w:pPr>
        <w:spacing w:after="0" w:line="240" w:lineRule="auto"/>
        <w:ind w:firstLine="720"/>
        <w:jc w:val="both"/>
        <w:rPr>
          <w:rFonts w:ascii="Times New Roman" w:hAnsi="Times New Roman" w:cs="Times New Roman"/>
          <w:sz w:val="24"/>
          <w:szCs w:val="24"/>
        </w:rPr>
      </w:pPr>
      <w:r w:rsidRPr="00BB54FB">
        <w:rPr>
          <w:rFonts w:ascii="Times New Roman" w:hAnsi="Times New Roman" w:cs="Times New Roman"/>
          <w:sz w:val="24"/>
          <w:szCs w:val="24"/>
        </w:rPr>
        <w:t>Ekonomi dan Kewirausahaan, 11(2): h: 96-105.</w:t>
      </w:r>
    </w:p>
    <w:p w:rsidR="00974C19" w:rsidRPr="00BB54FB" w:rsidRDefault="00974C19" w:rsidP="00974C19">
      <w:pPr>
        <w:spacing w:after="0" w:line="240" w:lineRule="auto"/>
        <w:ind w:firstLine="720"/>
        <w:jc w:val="both"/>
        <w:rPr>
          <w:rFonts w:ascii="Times New Roman" w:hAnsi="Times New Roman" w:cs="Times New Roman"/>
          <w:sz w:val="24"/>
          <w:szCs w:val="24"/>
        </w:rPr>
      </w:pPr>
    </w:p>
    <w:p w:rsidR="00974C19" w:rsidRPr="00BB54FB" w:rsidRDefault="00974C19" w:rsidP="00974C19">
      <w:pPr>
        <w:spacing w:after="0" w:line="240" w:lineRule="auto"/>
        <w:jc w:val="both"/>
        <w:rPr>
          <w:rFonts w:ascii="Times New Roman" w:hAnsi="Times New Roman" w:cs="Times New Roman"/>
          <w:sz w:val="24"/>
          <w:szCs w:val="24"/>
        </w:rPr>
      </w:pPr>
      <w:proofErr w:type="gramStart"/>
      <w:r w:rsidRPr="00BB54FB">
        <w:rPr>
          <w:rFonts w:ascii="Times New Roman" w:hAnsi="Times New Roman" w:cs="Times New Roman"/>
          <w:sz w:val="24"/>
          <w:szCs w:val="24"/>
        </w:rPr>
        <w:t>Devi, Sulindawati dan Wahyuni.</w:t>
      </w:r>
      <w:proofErr w:type="gramEnd"/>
      <w:r w:rsidRPr="00BB54FB">
        <w:rPr>
          <w:rFonts w:ascii="Times New Roman" w:hAnsi="Times New Roman" w:cs="Times New Roman"/>
          <w:sz w:val="24"/>
          <w:szCs w:val="24"/>
        </w:rPr>
        <w:t xml:space="preserve"> (2017). Pengaruh Struktur Aktiva, Profitabilitas,</w:t>
      </w:r>
    </w:p>
    <w:p w:rsidR="00974C19" w:rsidRPr="00BB54FB" w:rsidRDefault="00974C19" w:rsidP="00974C19">
      <w:pPr>
        <w:spacing w:after="0" w:line="240" w:lineRule="auto"/>
        <w:ind w:firstLine="720"/>
        <w:jc w:val="both"/>
        <w:rPr>
          <w:rFonts w:ascii="Times New Roman" w:hAnsi="Times New Roman" w:cs="Times New Roman"/>
          <w:sz w:val="24"/>
          <w:szCs w:val="24"/>
        </w:rPr>
      </w:pPr>
      <w:r w:rsidRPr="00BB54FB">
        <w:rPr>
          <w:rFonts w:ascii="Times New Roman" w:hAnsi="Times New Roman" w:cs="Times New Roman"/>
          <w:sz w:val="24"/>
          <w:szCs w:val="24"/>
        </w:rPr>
        <w:t>Ukuran Perusahaan, Likuiditas, dan Kepemilikan Manajerial Terhadap</w:t>
      </w:r>
    </w:p>
    <w:p w:rsidR="00974C19" w:rsidRPr="00BB54FB" w:rsidRDefault="00974C19" w:rsidP="00974C19">
      <w:pPr>
        <w:spacing w:after="0" w:line="240" w:lineRule="auto"/>
        <w:ind w:firstLine="720"/>
        <w:jc w:val="both"/>
        <w:rPr>
          <w:rFonts w:ascii="Times New Roman" w:hAnsi="Times New Roman" w:cs="Times New Roman"/>
          <w:sz w:val="24"/>
          <w:szCs w:val="24"/>
        </w:rPr>
      </w:pPr>
      <w:r w:rsidRPr="00BB54FB">
        <w:rPr>
          <w:rFonts w:ascii="Times New Roman" w:hAnsi="Times New Roman" w:cs="Times New Roman"/>
          <w:sz w:val="24"/>
          <w:szCs w:val="24"/>
        </w:rPr>
        <w:t>Srtuktur Modal Perusahaan (Studi Empiris pada Perusahaan manufaktur</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yang</w:t>
      </w:r>
      <w:proofErr w:type="gramEnd"/>
      <w:r w:rsidRPr="00BB54FB">
        <w:rPr>
          <w:rFonts w:ascii="Times New Roman" w:hAnsi="Times New Roman" w:cs="Times New Roman"/>
          <w:sz w:val="24"/>
          <w:szCs w:val="24"/>
        </w:rPr>
        <w:t xml:space="preserve"> Terdaftar di Bursa Efek Indonesia Periode 2013-2015). Jurnal Ilmiah</w:t>
      </w:r>
    </w:p>
    <w:p w:rsidR="00974C19" w:rsidRPr="00BB54FB" w:rsidRDefault="00974C19" w:rsidP="00974C19">
      <w:pPr>
        <w:spacing w:after="0" w:line="240" w:lineRule="auto"/>
        <w:ind w:firstLine="720"/>
        <w:jc w:val="both"/>
        <w:rPr>
          <w:rFonts w:ascii="Times New Roman" w:hAnsi="Times New Roman" w:cs="Times New Roman"/>
          <w:sz w:val="24"/>
          <w:szCs w:val="24"/>
        </w:rPr>
      </w:pPr>
      <w:r w:rsidRPr="00BB54FB">
        <w:rPr>
          <w:rFonts w:ascii="Times New Roman" w:hAnsi="Times New Roman" w:cs="Times New Roman"/>
          <w:sz w:val="24"/>
          <w:szCs w:val="24"/>
        </w:rPr>
        <w:t>Mahasiswa Akuntansi 7(1):1-12.</w:t>
      </w:r>
    </w:p>
    <w:p w:rsidR="00974C19" w:rsidRDefault="00974C19" w:rsidP="00974C19">
      <w:pPr>
        <w:spacing w:after="0" w:line="240" w:lineRule="auto"/>
        <w:jc w:val="both"/>
        <w:rPr>
          <w:rFonts w:ascii="Times New Roman" w:hAnsi="Times New Roman" w:cs="Times New Roman"/>
          <w:sz w:val="24"/>
          <w:szCs w:val="24"/>
        </w:rPr>
      </w:pPr>
    </w:p>
    <w:p w:rsidR="00974C19" w:rsidRPr="00BB54FB" w:rsidRDefault="00974C19" w:rsidP="00974C19">
      <w:pPr>
        <w:spacing w:after="0" w:line="240" w:lineRule="auto"/>
        <w:jc w:val="both"/>
        <w:rPr>
          <w:rFonts w:ascii="Times New Roman" w:hAnsi="Times New Roman" w:cs="Times New Roman"/>
          <w:sz w:val="24"/>
          <w:szCs w:val="24"/>
        </w:rPr>
      </w:pPr>
      <w:proofErr w:type="gramStart"/>
      <w:r w:rsidRPr="00BB54FB">
        <w:rPr>
          <w:rFonts w:ascii="Times New Roman" w:hAnsi="Times New Roman" w:cs="Times New Roman"/>
          <w:sz w:val="24"/>
          <w:szCs w:val="24"/>
        </w:rPr>
        <w:t>Fanani.</w:t>
      </w:r>
      <w:proofErr w:type="gramEnd"/>
      <w:r w:rsidRPr="00BB54FB">
        <w:rPr>
          <w:rFonts w:ascii="Times New Roman" w:hAnsi="Times New Roman" w:cs="Times New Roman"/>
          <w:sz w:val="24"/>
          <w:szCs w:val="24"/>
        </w:rPr>
        <w:t xml:space="preserve"> 2016. Manajemen Laba Bukti dari Set Kesempatan Investasi, Utang, Kos</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Politis dan Konsentrasi Pasar Pada Pasar yang Sedang Berkembang.</w:t>
      </w:r>
      <w:proofErr w:type="gramEnd"/>
    </w:p>
    <w:p w:rsidR="00974C19" w:rsidRPr="00BB54FB" w:rsidRDefault="00974C19" w:rsidP="00974C19">
      <w:pPr>
        <w:spacing w:after="0" w:line="240" w:lineRule="auto"/>
        <w:ind w:firstLine="720"/>
        <w:jc w:val="both"/>
        <w:rPr>
          <w:rFonts w:ascii="Times New Roman" w:hAnsi="Times New Roman" w:cs="Times New Roman"/>
          <w:sz w:val="24"/>
          <w:szCs w:val="24"/>
        </w:rPr>
      </w:pPr>
      <w:r w:rsidRPr="00BB54FB">
        <w:rPr>
          <w:rFonts w:ascii="Times New Roman" w:hAnsi="Times New Roman" w:cs="Times New Roman"/>
          <w:sz w:val="24"/>
          <w:szCs w:val="24"/>
        </w:rPr>
        <w:t xml:space="preserve">Simposium nasional Akuntansi 9 Padang. </w:t>
      </w:r>
      <w:proofErr w:type="gramStart"/>
      <w:r w:rsidRPr="00BB54FB">
        <w:rPr>
          <w:rFonts w:ascii="Times New Roman" w:hAnsi="Times New Roman" w:cs="Times New Roman"/>
          <w:sz w:val="24"/>
          <w:szCs w:val="24"/>
        </w:rPr>
        <w:t>h</w:t>
      </w:r>
      <w:proofErr w:type="gramEnd"/>
      <w:r w:rsidRPr="00BB54FB">
        <w:rPr>
          <w:rFonts w:ascii="Times New Roman" w:hAnsi="Times New Roman" w:cs="Times New Roman"/>
          <w:sz w:val="24"/>
          <w:szCs w:val="24"/>
        </w:rPr>
        <w:t xml:space="preserve">: 1-26. </w:t>
      </w:r>
    </w:p>
    <w:p w:rsidR="00974C19" w:rsidRPr="00BB54FB" w:rsidRDefault="00974C19" w:rsidP="00974C19">
      <w:pPr>
        <w:spacing w:after="0" w:line="240" w:lineRule="auto"/>
        <w:ind w:firstLine="720"/>
        <w:jc w:val="both"/>
        <w:rPr>
          <w:rFonts w:ascii="Times New Roman" w:hAnsi="Times New Roman" w:cs="Times New Roman"/>
          <w:sz w:val="24"/>
          <w:szCs w:val="24"/>
        </w:rPr>
      </w:pPr>
    </w:p>
    <w:p w:rsidR="00974C19" w:rsidRPr="00BB54FB" w:rsidRDefault="00974C19" w:rsidP="00974C19">
      <w:pPr>
        <w:spacing w:after="0" w:line="240" w:lineRule="auto"/>
        <w:jc w:val="both"/>
        <w:rPr>
          <w:rFonts w:ascii="Times New Roman" w:hAnsi="Times New Roman" w:cs="Times New Roman"/>
          <w:sz w:val="24"/>
          <w:szCs w:val="24"/>
        </w:rPr>
      </w:pPr>
      <w:proofErr w:type="gramStart"/>
      <w:r w:rsidRPr="00BB54FB">
        <w:rPr>
          <w:rFonts w:ascii="Times New Roman" w:hAnsi="Times New Roman" w:cs="Times New Roman"/>
          <w:sz w:val="24"/>
          <w:szCs w:val="24"/>
        </w:rPr>
        <w:t>Fahmi Irfan dan Riyanto.</w:t>
      </w:r>
      <w:proofErr w:type="gramEnd"/>
      <w:r w:rsidRPr="00BB54FB">
        <w:rPr>
          <w:rFonts w:ascii="Times New Roman" w:hAnsi="Times New Roman" w:cs="Times New Roman"/>
          <w:sz w:val="24"/>
          <w:szCs w:val="24"/>
        </w:rPr>
        <w:t xml:space="preserve"> 2017. Dasar-dasar Pembelajaan Perusahaan. Edisi</w:t>
      </w:r>
    </w:p>
    <w:p w:rsidR="00974C19" w:rsidRPr="00BB54FB" w:rsidRDefault="00974C19" w:rsidP="00974C19">
      <w:pPr>
        <w:spacing w:after="0" w:line="240" w:lineRule="auto"/>
        <w:ind w:firstLine="720"/>
        <w:jc w:val="both"/>
        <w:rPr>
          <w:rFonts w:ascii="Times New Roman" w:hAnsi="Times New Roman" w:cs="Times New Roman"/>
          <w:sz w:val="24"/>
          <w:szCs w:val="24"/>
        </w:rPr>
      </w:pPr>
      <w:r w:rsidRPr="00BB54FB">
        <w:rPr>
          <w:rFonts w:ascii="Times New Roman" w:hAnsi="Times New Roman" w:cs="Times New Roman"/>
          <w:sz w:val="24"/>
          <w:szCs w:val="24"/>
        </w:rPr>
        <w:t>Keempat.Yogyakarta: BPFE.</w:t>
      </w:r>
    </w:p>
    <w:p w:rsidR="00974C19" w:rsidRDefault="00974C19" w:rsidP="00974C19">
      <w:pPr>
        <w:spacing w:after="0" w:line="240" w:lineRule="auto"/>
        <w:jc w:val="both"/>
        <w:rPr>
          <w:rFonts w:ascii="Times New Roman" w:hAnsi="Times New Roman" w:cs="Times New Roman"/>
          <w:sz w:val="24"/>
          <w:szCs w:val="24"/>
        </w:rPr>
      </w:pPr>
    </w:p>
    <w:p w:rsidR="00974C19" w:rsidRPr="00BB54FB" w:rsidRDefault="00974C19" w:rsidP="00974C19">
      <w:pPr>
        <w:spacing w:after="0" w:line="240" w:lineRule="auto"/>
        <w:jc w:val="both"/>
        <w:rPr>
          <w:rFonts w:ascii="Times New Roman" w:hAnsi="Times New Roman" w:cs="Times New Roman"/>
          <w:sz w:val="24"/>
          <w:szCs w:val="24"/>
        </w:rPr>
      </w:pPr>
      <w:proofErr w:type="gramStart"/>
      <w:r w:rsidRPr="00BB54FB">
        <w:rPr>
          <w:rFonts w:ascii="Times New Roman" w:hAnsi="Times New Roman" w:cs="Times New Roman"/>
          <w:sz w:val="24"/>
          <w:szCs w:val="24"/>
        </w:rPr>
        <w:t>Febrimanto, R.D. 2016.</w:t>
      </w:r>
      <w:proofErr w:type="gramEnd"/>
      <w:r w:rsidRPr="00BB54FB">
        <w:rPr>
          <w:rFonts w:ascii="Times New Roman" w:hAnsi="Times New Roman" w:cs="Times New Roman"/>
          <w:sz w:val="24"/>
          <w:szCs w:val="24"/>
        </w:rPr>
        <w:t xml:space="preserve"> Analisis Faktor-faktor yang Mempengaruhi Struktur</w:t>
      </w:r>
    </w:p>
    <w:p w:rsidR="00974C19" w:rsidRPr="00BB54FB" w:rsidRDefault="00974C19" w:rsidP="00974C19">
      <w:pPr>
        <w:spacing w:after="0" w:line="240" w:lineRule="auto"/>
        <w:ind w:firstLine="720"/>
        <w:jc w:val="both"/>
        <w:rPr>
          <w:rFonts w:ascii="Times New Roman" w:hAnsi="Times New Roman" w:cs="Times New Roman"/>
          <w:sz w:val="24"/>
          <w:szCs w:val="24"/>
        </w:rPr>
      </w:pPr>
      <w:r w:rsidRPr="00BB54FB">
        <w:rPr>
          <w:rFonts w:ascii="Times New Roman" w:hAnsi="Times New Roman" w:cs="Times New Roman"/>
          <w:sz w:val="24"/>
          <w:szCs w:val="24"/>
        </w:rPr>
        <w:t>Modal Pada Perusahaan yang Terdaftar di Bursa Efek Indonesia Periode</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2001-2010. Skripsi.Universitas Indonesia.Depok.</w:t>
      </w:r>
      <w:proofErr w:type="gramEnd"/>
    </w:p>
    <w:p w:rsidR="00974C19" w:rsidRDefault="00974C19" w:rsidP="00974C19">
      <w:pPr>
        <w:spacing w:after="0" w:line="240" w:lineRule="auto"/>
        <w:jc w:val="both"/>
        <w:rPr>
          <w:rFonts w:ascii="Times New Roman" w:hAnsi="Times New Roman" w:cs="Times New Roman"/>
          <w:sz w:val="24"/>
          <w:szCs w:val="24"/>
        </w:rPr>
      </w:pPr>
    </w:p>
    <w:p w:rsidR="00974C19" w:rsidRPr="00BB54FB" w:rsidRDefault="00974C19" w:rsidP="00974C19">
      <w:pPr>
        <w:spacing w:after="0" w:line="240" w:lineRule="auto"/>
        <w:jc w:val="both"/>
        <w:rPr>
          <w:rFonts w:ascii="Times New Roman" w:hAnsi="Times New Roman" w:cs="Times New Roman"/>
          <w:sz w:val="24"/>
          <w:szCs w:val="24"/>
        </w:rPr>
      </w:pPr>
      <w:proofErr w:type="gramStart"/>
      <w:r w:rsidRPr="00BB54FB">
        <w:rPr>
          <w:rFonts w:ascii="Times New Roman" w:hAnsi="Times New Roman" w:cs="Times New Roman"/>
          <w:sz w:val="24"/>
          <w:szCs w:val="24"/>
        </w:rPr>
        <w:t>Hartono.</w:t>
      </w:r>
      <w:proofErr w:type="gramEnd"/>
      <w:r w:rsidRPr="00BB54FB">
        <w:rPr>
          <w:rFonts w:ascii="Times New Roman" w:hAnsi="Times New Roman" w:cs="Times New Roman"/>
          <w:sz w:val="24"/>
          <w:szCs w:val="24"/>
        </w:rPr>
        <w:t xml:space="preserve"> 2016. Pengaruh Invesment Opportunity Set, Profitabilitas, Likuiditas</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terhadap</w:t>
      </w:r>
      <w:proofErr w:type="gramEnd"/>
      <w:r w:rsidRPr="00BB54FB">
        <w:rPr>
          <w:rFonts w:ascii="Times New Roman" w:hAnsi="Times New Roman" w:cs="Times New Roman"/>
          <w:sz w:val="24"/>
          <w:szCs w:val="24"/>
        </w:rPr>
        <w:t xml:space="preserve"> Stuktur Modal (Studi pada PerusahaanProperti dan Real</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Estate yang Terdaftar di Bursa Efek Indonesia Tahun2010-2014).</w:t>
      </w:r>
      <w:proofErr w:type="gramEnd"/>
    </w:p>
    <w:p w:rsidR="00974C19" w:rsidRPr="00BB54FB" w:rsidRDefault="00974C19" w:rsidP="00974C19">
      <w:pPr>
        <w:spacing w:after="0" w:line="240" w:lineRule="auto"/>
        <w:ind w:firstLine="720"/>
        <w:jc w:val="both"/>
        <w:rPr>
          <w:rFonts w:ascii="Times New Roman" w:hAnsi="Times New Roman" w:cs="Times New Roman"/>
          <w:sz w:val="24"/>
          <w:szCs w:val="24"/>
        </w:rPr>
      </w:pPr>
      <w:r w:rsidRPr="00BB54FB">
        <w:rPr>
          <w:rFonts w:ascii="Times New Roman" w:hAnsi="Times New Roman" w:cs="Times New Roman"/>
          <w:sz w:val="24"/>
          <w:szCs w:val="24"/>
        </w:rPr>
        <w:t>Jurnal Akuntansi, Vol. 5, No. 1.</w:t>
      </w:r>
    </w:p>
    <w:p w:rsidR="00974C19" w:rsidRPr="00BB54FB" w:rsidRDefault="00974C19" w:rsidP="00974C19">
      <w:pPr>
        <w:spacing w:after="0" w:line="240" w:lineRule="auto"/>
        <w:jc w:val="both"/>
        <w:rPr>
          <w:rFonts w:ascii="Times New Roman" w:hAnsi="Times New Roman" w:cs="Times New Roman"/>
          <w:sz w:val="24"/>
          <w:szCs w:val="24"/>
        </w:rPr>
      </w:pPr>
      <w:r w:rsidRPr="00BB54FB">
        <w:rPr>
          <w:rFonts w:ascii="Times New Roman" w:hAnsi="Times New Roman" w:cs="Times New Roman"/>
          <w:sz w:val="24"/>
          <w:szCs w:val="24"/>
        </w:rPr>
        <w:t>Hidayat Fajrin Putri. (2016)</w:t>
      </w:r>
      <w:proofErr w:type="gramStart"/>
      <w:r w:rsidRPr="00BB54FB">
        <w:rPr>
          <w:rFonts w:ascii="Times New Roman" w:hAnsi="Times New Roman" w:cs="Times New Roman"/>
          <w:sz w:val="24"/>
          <w:szCs w:val="24"/>
        </w:rPr>
        <w:t>.,</w:t>
      </w:r>
      <w:proofErr w:type="gramEnd"/>
      <w:r w:rsidRPr="00BB54FB">
        <w:rPr>
          <w:rFonts w:ascii="Times New Roman" w:hAnsi="Times New Roman" w:cs="Times New Roman"/>
          <w:sz w:val="24"/>
          <w:szCs w:val="24"/>
        </w:rPr>
        <w:t xml:space="preserve"> Hasni, Putra dan Kesuma. (2013)</w:t>
      </w:r>
      <w:proofErr w:type="gramStart"/>
      <w:r w:rsidRPr="00BB54FB">
        <w:rPr>
          <w:rFonts w:ascii="Times New Roman" w:hAnsi="Times New Roman" w:cs="Times New Roman"/>
          <w:sz w:val="24"/>
          <w:szCs w:val="24"/>
        </w:rPr>
        <w:t>.,</w:t>
      </w:r>
      <w:proofErr w:type="gramEnd"/>
      <w:r w:rsidRPr="00BB54FB">
        <w:rPr>
          <w:rFonts w:ascii="Times New Roman" w:hAnsi="Times New Roman" w:cs="Times New Roman"/>
          <w:sz w:val="24"/>
          <w:szCs w:val="24"/>
        </w:rPr>
        <w:t xml:space="preserve"> Halim Abdul.</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(2015) Pengaruh Ukuran Perusahaan.</w:t>
      </w:r>
      <w:proofErr w:type="gramEnd"/>
      <w:r w:rsidRPr="00BB54FB">
        <w:rPr>
          <w:rFonts w:ascii="Times New Roman" w:hAnsi="Times New Roman" w:cs="Times New Roman"/>
          <w:sz w:val="24"/>
          <w:szCs w:val="24"/>
        </w:rPr>
        <w:t xml:space="preserve"> StrukturAktiva, dan Profitabilitas</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terhadap</w:t>
      </w:r>
      <w:proofErr w:type="gramEnd"/>
      <w:r w:rsidRPr="00BB54FB">
        <w:rPr>
          <w:rFonts w:ascii="Times New Roman" w:hAnsi="Times New Roman" w:cs="Times New Roman"/>
          <w:sz w:val="24"/>
          <w:szCs w:val="24"/>
        </w:rPr>
        <w:t xml:space="preserve"> Struktur Modal. </w:t>
      </w:r>
      <w:proofErr w:type="gramStart"/>
      <w:r w:rsidRPr="00BB54FB">
        <w:rPr>
          <w:rFonts w:ascii="Times New Roman" w:hAnsi="Times New Roman" w:cs="Times New Roman"/>
          <w:sz w:val="24"/>
          <w:szCs w:val="24"/>
        </w:rPr>
        <w:t>Jurnal Ilmu dan Riset Akuntansi, 4(1).</w:t>
      </w:r>
      <w:proofErr w:type="gramEnd"/>
    </w:p>
    <w:p w:rsidR="00974C19" w:rsidRPr="00BB54FB" w:rsidRDefault="00974C19" w:rsidP="00974C19">
      <w:pPr>
        <w:spacing w:after="0" w:line="240" w:lineRule="auto"/>
        <w:ind w:firstLine="720"/>
        <w:jc w:val="both"/>
        <w:rPr>
          <w:rFonts w:ascii="Times New Roman" w:hAnsi="Times New Roman" w:cs="Times New Roman"/>
          <w:sz w:val="24"/>
          <w:szCs w:val="24"/>
        </w:rPr>
      </w:pPr>
    </w:p>
    <w:p w:rsidR="00974C19" w:rsidRPr="00BB54FB" w:rsidRDefault="00974C19" w:rsidP="00974C19">
      <w:pPr>
        <w:spacing w:after="0" w:line="240" w:lineRule="auto"/>
        <w:jc w:val="both"/>
        <w:rPr>
          <w:rFonts w:ascii="Times New Roman" w:hAnsi="Times New Roman" w:cs="Times New Roman"/>
          <w:sz w:val="24"/>
          <w:szCs w:val="24"/>
        </w:rPr>
      </w:pPr>
      <w:proofErr w:type="gramStart"/>
      <w:r w:rsidRPr="00BB54FB">
        <w:rPr>
          <w:rFonts w:ascii="Times New Roman" w:hAnsi="Times New Roman" w:cs="Times New Roman"/>
          <w:sz w:val="24"/>
          <w:szCs w:val="24"/>
        </w:rPr>
        <w:t>Husnan.</w:t>
      </w:r>
      <w:proofErr w:type="gramEnd"/>
      <w:r w:rsidRPr="00BB54FB">
        <w:rPr>
          <w:rFonts w:ascii="Times New Roman" w:hAnsi="Times New Roman" w:cs="Times New Roman"/>
          <w:sz w:val="24"/>
          <w:szCs w:val="24"/>
        </w:rPr>
        <w:t xml:space="preserve"> (2016). Pengaruh Profitabilitas, Ukuran Perusahaan dan Pertumbuhan</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Aset Terhadap Struktur Modal.E-Jurnal Manajemen Unud.</w:t>
      </w:r>
      <w:proofErr w:type="gramEnd"/>
      <w:r w:rsidRPr="00BB54FB">
        <w:rPr>
          <w:rFonts w:ascii="Times New Roman" w:hAnsi="Times New Roman" w:cs="Times New Roman"/>
          <w:sz w:val="24"/>
          <w:szCs w:val="24"/>
        </w:rPr>
        <w:t xml:space="preserve"> Vol. 6,</w:t>
      </w:r>
    </w:p>
    <w:p w:rsidR="00974C19" w:rsidRPr="00BB54FB" w:rsidRDefault="00974C19" w:rsidP="00974C19">
      <w:pPr>
        <w:spacing w:after="0" w:line="240" w:lineRule="auto"/>
        <w:ind w:firstLine="720"/>
        <w:jc w:val="both"/>
        <w:rPr>
          <w:rFonts w:ascii="Times New Roman" w:hAnsi="Times New Roman" w:cs="Times New Roman"/>
          <w:sz w:val="24"/>
          <w:szCs w:val="24"/>
        </w:rPr>
      </w:pPr>
      <w:r w:rsidRPr="00BB54FB">
        <w:rPr>
          <w:rFonts w:ascii="Times New Roman" w:hAnsi="Times New Roman" w:cs="Times New Roman"/>
          <w:sz w:val="24"/>
          <w:szCs w:val="24"/>
        </w:rPr>
        <w:t>No. 4: 2222-2252</w:t>
      </w:r>
    </w:p>
    <w:p w:rsidR="00974C19" w:rsidRDefault="00974C19" w:rsidP="00974C19">
      <w:pPr>
        <w:spacing w:after="0" w:line="240" w:lineRule="auto"/>
        <w:jc w:val="both"/>
        <w:rPr>
          <w:rFonts w:ascii="Times New Roman" w:hAnsi="Times New Roman" w:cs="Times New Roman"/>
          <w:sz w:val="24"/>
          <w:szCs w:val="24"/>
        </w:rPr>
      </w:pPr>
    </w:p>
    <w:p w:rsidR="00974C19" w:rsidRPr="00BB54FB" w:rsidRDefault="00974C19" w:rsidP="00974C19">
      <w:pPr>
        <w:spacing w:after="0" w:line="240" w:lineRule="auto"/>
        <w:jc w:val="both"/>
        <w:rPr>
          <w:rFonts w:ascii="Times New Roman" w:hAnsi="Times New Roman" w:cs="Times New Roman"/>
          <w:sz w:val="24"/>
          <w:szCs w:val="24"/>
        </w:rPr>
      </w:pPr>
      <w:proofErr w:type="gramStart"/>
      <w:r w:rsidRPr="00BB54FB">
        <w:rPr>
          <w:rFonts w:ascii="Times New Roman" w:hAnsi="Times New Roman" w:cs="Times New Roman"/>
          <w:sz w:val="24"/>
          <w:szCs w:val="24"/>
        </w:rPr>
        <w:t>Kasmir.</w:t>
      </w:r>
      <w:proofErr w:type="gramEnd"/>
      <w:r w:rsidRPr="00BB54FB">
        <w:rPr>
          <w:rFonts w:ascii="Times New Roman" w:hAnsi="Times New Roman" w:cs="Times New Roman"/>
          <w:sz w:val="24"/>
          <w:szCs w:val="24"/>
        </w:rPr>
        <w:t xml:space="preserve"> (2017</w:t>
      </w:r>
      <w:proofErr w:type="gramStart"/>
      <w:r w:rsidRPr="00BB54FB">
        <w:rPr>
          <w:rFonts w:ascii="Times New Roman" w:hAnsi="Times New Roman" w:cs="Times New Roman"/>
          <w:sz w:val="24"/>
          <w:szCs w:val="24"/>
        </w:rPr>
        <w:t>,115</w:t>
      </w:r>
      <w:proofErr w:type="gramEnd"/>
      <w:r w:rsidRPr="00BB54FB">
        <w:rPr>
          <w:rFonts w:ascii="Times New Roman" w:hAnsi="Times New Roman" w:cs="Times New Roman"/>
          <w:sz w:val="24"/>
          <w:szCs w:val="24"/>
        </w:rPr>
        <w:t>). Pengantar Manajemen Keuangan Jakarta: Kencana.</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Margaretha, dan Aditya Rizky Ramadhan.</w:t>
      </w:r>
      <w:proofErr w:type="gramEnd"/>
      <w:r w:rsidRPr="00BB54FB">
        <w:rPr>
          <w:rFonts w:ascii="Times New Roman" w:hAnsi="Times New Roman" w:cs="Times New Roman"/>
          <w:sz w:val="24"/>
          <w:szCs w:val="24"/>
        </w:rPr>
        <w:t xml:space="preserve"> 2015. Faktor-faktor yang</w:t>
      </w:r>
    </w:p>
    <w:p w:rsidR="00974C19" w:rsidRPr="00BB54FB" w:rsidRDefault="00974C19" w:rsidP="00974C19">
      <w:pPr>
        <w:spacing w:after="0" w:line="240" w:lineRule="auto"/>
        <w:ind w:firstLine="720"/>
        <w:jc w:val="both"/>
        <w:rPr>
          <w:rFonts w:ascii="Times New Roman" w:hAnsi="Times New Roman" w:cs="Times New Roman"/>
          <w:sz w:val="24"/>
          <w:szCs w:val="24"/>
        </w:rPr>
      </w:pPr>
      <w:r w:rsidRPr="00BB54FB">
        <w:rPr>
          <w:rFonts w:ascii="Times New Roman" w:hAnsi="Times New Roman" w:cs="Times New Roman"/>
          <w:sz w:val="24"/>
          <w:szCs w:val="24"/>
        </w:rPr>
        <w:t>Mempengaruhi Struktur Modal Pada Industri Manufaktur di Bursa Efek</w:t>
      </w:r>
    </w:p>
    <w:p w:rsidR="00974C19" w:rsidRPr="00BB54FB" w:rsidRDefault="00974C19" w:rsidP="00974C19">
      <w:pPr>
        <w:spacing w:after="0" w:line="240" w:lineRule="auto"/>
        <w:ind w:firstLine="720"/>
        <w:jc w:val="both"/>
        <w:rPr>
          <w:rFonts w:ascii="Times New Roman" w:hAnsi="Times New Roman" w:cs="Times New Roman"/>
          <w:sz w:val="24"/>
          <w:szCs w:val="24"/>
        </w:rPr>
      </w:pPr>
      <w:r w:rsidRPr="00BB54FB">
        <w:rPr>
          <w:rFonts w:ascii="Times New Roman" w:hAnsi="Times New Roman" w:cs="Times New Roman"/>
          <w:sz w:val="24"/>
          <w:szCs w:val="24"/>
        </w:rPr>
        <w:t xml:space="preserve">Indonesia. Jurnal Bisnis dan Akuntansi, 12(2): h: 119-130. </w:t>
      </w:r>
    </w:p>
    <w:p w:rsidR="00974C19" w:rsidRDefault="00974C19" w:rsidP="00974C19">
      <w:pPr>
        <w:spacing w:after="0" w:line="240" w:lineRule="auto"/>
        <w:jc w:val="both"/>
        <w:rPr>
          <w:rFonts w:ascii="Times New Roman" w:hAnsi="Times New Roman" w:cs="Times New Roman"/>
          <w:sz w:val="24"/>
          <w:szCs w:val="24"/>
        </w:rPr>
      </w:pPr>
    </w:p>
    <w:p w:rsidR="00974C19" w:rsidRPr="00BB54FB" w:rsidRDefault="00974C19" w:rsidP="00974C19">
      <w:pPr>
        <w:spacing w:after="0" w:line="240" w:lineRule="auto"/>
        <w:jc w:val="both"/>
        <w:rPr>
          <w:rFonts w:ascii="Times New Roman" w:hAnsi="Times New Roman" w:cs="Times New Roman"/>
          <w:sz w:val="24"/>
          <w:szCs w:val="24"/>
        </w:rPr>
      </w:pPr>
      <w:proofErr w:type="gramStart"/>
      <w:r w:rsidRPr="00BB54FB">
        <w:rPr>
          <w:rFonts w:ascii="Times New Roman" w:hAnsi="Times New Roman" w:cs="Times New Roman"/>
          <w:sz w:val="24"/>
          <w:szCs w:val="24"/>
        </w:rPr>
        <w:lastRenderedPageBreak/>
        <w:t>Mustafa dan Fatmawati (2017).</w:t>
      </w:r>
      <w:proofErr w:type="gramEnd"/>
      <w:r w:rsidRPr="00BB54FB">
        <w:rPr>
          <w:rFonts w:ascii="Times New Roman" w:hAnsi="Times New Roman" w:cs="Times New Roman"/>
          <w:sz w:val="24"/>
          <w:szCs w:val="24"/>
        </w:rPr>
        <w:t xml:space="preserve"> Pengaruh profitabilitas, manajemen laba dan</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kebijakan</w:t>
      </w:r>
      <w:proofErr w:type="gramEnd"/>
      <w:r w:rsidRPr="00BB54FB">
        <w:rPr>
          <w:rFonts w:ascii="Times New Roman" w:hAnsi="Times New Roman" w:cs="Times New Roman"/>
          <w:sz w:val="24"/>
          <w:szCs w:val="24"/>
        </w:rPr>
        <w:t xml:space="preserve"> deviden terhadap nilai perusahaan. (</w:t>
      </w:r>
      <w:proofErr w:type="gramStart"/>
      <w:r w:rsidRPr="00BB54FB">
        <w:rPr>
          <w:rFonts w:ascii="Times New Roman" w:hAnsi="Times New Roman" w:cs="Times New Roman"/>
          <w:sz w:val="24"/>
          <w:szCs w:val="24"/>
        </w:rPr>
        <w:t>studi</w:t>
      </w:r>
      <w:proofErr w:type="gramEnd"/>
      <w:r w:rsidRPr="00BB54FB">
        <w:rPr>
          <w:rFonts w:ascii="Times New Roman" w:hAnsi="Times New Roman" w:cs="Times New Roman"/>
          <w:sz w:val="24"/>
          <w:szCs w:val="24"/>
        </w:rPr>
        <w:t xml:space="preserve"> empiris pada</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perusahaan</w:t>
      </w:r>
      <w:proofErr w:type="gramEnd"/>
      <w:r w:rsidRPr="00BB54FB">
        <w:rPr>
          <w:rFonts w:ascii="Times New Roman" w:hAnsi="Times New Roman" w:cs="Times New Roman"/>
          <w:sz w:val="24"/>
          <w:szCs w:val="24"/>
        </w:rPr>
        <w:t xml:space="preserve"> manufaktur yang terdaftar di Bursa Efek Indonesia periode</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2015-2016). Jurnal Profita Vol. 11, No. 1.</w:t>
      </w:r>
      <w:proofErr w:type="gramEnd"/>
    </w:p>
    <w:p w:rsidR="00974C19" w:rsidRPr="00BB54FB" w:rsidRDefault="00974C19" w:rsidP="00974C19">
      <w:pPr>
        <w:spacing w:after="0" w:line="240" w:lineRule="auto"/>
        <w:jc w:val="both"/>
        <w:rPr>
          <w:rFonts w:ascii="Times New Roman" w:hAnsi="Times New Roman" w:cs="Times New Roman"/>
          <w:sz w:val="24"/>
          <w:szCs w:val="24"/>
        </w:rPr>
      </w:pPr>
    </w:p>
    <w:p w:rsidR="00974C19" w:rsidRPr="00BB54FB" w:rsidRDefault="00974C19" w:rsidP="00974C19">
      <w:pPr>
        <w:spacing w:after="0" w:line="240" w:lineRule="auto"/>
        <w:jc w:val="both"/>
        <w:rPr>
          <w:rFonts w:ascii="Times New Roman" w:hAnsi="Times New Roman" w:cs="Times New Roman"/>
          <w:sz w:val="24"/>
          <w:szCs w:val="24"/>
        </w:rPr>
      </w:pPr>
      <w:proofErr w:type="gramStart"/>
      <w:r w:rsidRPr="00BB54FB">
        <w:rPr>
          <w:rFonts w:ascii="Times New Roman" w:hAnsi="Times New Roman" w:cs="Times New Roman"/>
          <w:sz w:val="24"/>
          <w:szCs w:val="24"/>
        </w:rPr>
        <w:t>Nadzirah (2016) dan Sartono (2017).</w:t>
      </w:r>
      <w:proofErr w:type="gramEnd"/>
      <w:r w:rsidRPr="00BB54FB">
        <w:rPr>
          <w:rFonts w:ascii="Times New Roman" w:hAnsi="Times New Roman" w:cs="Times New Roman"/>
          <w:sz w:val="24"/>
          <w:szCs w:val="24"/>
        </w:rPr>
        <w:t xml:space="preserve">  Pengaruh Profitabilitas, Ukuran Perusahaan,</w:t>
      </w:r>
    </w:p>
    <w:p w:rsidR="00974C19" w:rsidRPr="00BB54FB" w:rsidRDefault="00974C19" w:rsidP="00974C19">
      <w:pPr>
        <w:spacing w:after="0" w:line="240" w:lineRule="auto"/>
        <w:ind w:firstLine="720"/>
        <w:jc w:val="both"/>
        <w:rPr>
          <w:rFonts w:ascii="Times New Roman" w:hAnsi="Times New Roman" w:cs="Times New Roman"/>
          <w:sz w:val="24"/>
          <w:szCs w:val="24"/>
        </w:rPr>
      </w:pPr>
      <w:r w:rsidRPr="00BB54FB">
        <w:rPr>
          <w:rFonts w:ascii="Times New Roman" w:hAnsi="Times New Roman" w:cs="Times New Roman"/>
          <w:sz w:val="24"/>
          <w:szCs w:val="24"/>
        </w:rPr>
        <w:t>Struktur modal, dan Likuiditas Terhadap Nilai Perusahaan Makanan dan</w:t>
      </w:r>
    </w:p>
    <w:p w:rsidR="00974C19" w:rsidRPr="00BB54FB" w:rsidRDefault="00974C19" w:rsidP="00974C19">
      <w:pPr>
        <w:spacing w:after="0" w:line="240" w:lineRule="auto"/>
        <w:ind w:firstLine="720"/>
        <w:jc w:val="both"/>
        <w:rPr>
          <w:rFonts w:ascii="Times New Roman" w:hAnsi="Times New Roman" w:cs="Times New Roman"/>
        </w:rPr>
      </w:pPr>
      <w:r w:rsidRPr="00BB54FB">
        <w:rPr>
          <w:rFonts w:ascii="Times New Roman" w:hAnsi="Times New Roman" w:cs="Times New Roman"/>
          <w:sz w:val="24"/>
          <w:szCs w:val="24"/>
        </w:rPr>
        <w:t>Minuman.</w:t>
      </w:r>
      <w:r w:rsidRPr="00BB54FB">
        <w:rPr>
          <w:rFonts w:ascii="Times New Roman" w:hAnsi="Times New Roman" w:cs="Times New Roman"/>
        </w:rPr>
        <w:t>E-Jurnal Manajemen, Vol. 8, No. 4: 2297-2324.</w:t>
      </w:r>
    </w:p>
    <w:p w:rsidR="00974C19" w:rsidRDefault="00974C19" w:rsidP="00974C19">
      <w:pPr>
        <w:spacing w:after="0" w:line="240" w:lineRule="auto"/>
        <w:jc w:val="both"/>
        <w:rPr>
          <w:rFonts w:ascii="Times New Roman" w:hAnsi="Times New Roman" w:cs="Times New Roman"/>
          <w:sz w:val="24"/>
          <w:szCs w:val="24"/>
        </w:rPr>
      </w:pPr>
    </w:p>
    <w:p w:rsidR="00974C19" w:rsidRPr="00BB54FB" w:rsidRDefault="00974C19" w:rsidP="00974C19">
      <w:pPr>
        <w:spacing w:after="0" w:line="240" w:lineRule="auto"/>
        <w:jc w:val="both"/>
        <w:rPr>
          <w:rFonts w:ascii="Times New Roman" w:hAnsi="Times New Roman" w:cs="Times New Roman"/>
          <w:sz w:val="24"/>
          <w:szCs w:val="24"/>
        </w:rPr>
      </w:pPr>
      <w:proofErr w:type="gramStart"/>
      <w:r w:rsidRPr="00BB54FB">
        <w:rPr>
          <w:rFonts w:ascii="Times New Roman" w:hAnsi="Times New Roman" w:cs="Times New Roman"/>
          <w:sz w:val="24"/>
          <w:szCs w:val="24"/>
        </w:rPr>
        <w:t>Prasetyo.</w:t>
      </w:r>
      <w:proofErr w:type="gramEnd"/>
      <w:r w:rsidRPr="00BB54FB">
        <w:rPr>
          <w:rFonts w:ascii="Times New Roman" w:hAnsi="Times New Roman" w:cs="Times New Roman"/>
          <w:sz w:val="24"/>
          <w:szCs w:val="24"/>
        </w:rPr>
        <w:t xml:space="preserve"> 2015. Analisis Faktor-faktor yang mempengaruhi Struktur Modal</w:t>
      </w:r>
    </w:p>
    <w:p w:rsidR="00974C19" w:rsidRPr="00BB54FB" w:rsidRDefault="00974C19" w:rsidP="00974C19">
      <w:pPr>
        <w:spacing w:after="0" w:line="240" w:lineRule="auto"/>
        <w:ind w:firstLine="720"/>
        <w:jc w:val="both"/>
        <w:rPr>
          <w:rFonts w:ascii="Times New Roman" w:hAnsi="Times New Roman" w:cs="Times New Roman"/>
          <w:sz w:val="24"/>
          <w:szCs w:val="24"/>
        </w:rPr>
      </w:pPr>
      <w:r w:rsidRPr="00BB54FB">
        <w:rPr>
          <w:rFonts w:ascii="Times New Roman" w:hAnsi="Times New Roman" w:cs="Times New Roman"/>
          <w:sz w:val="24"/>
          <w:szCs w:val="24"/>
        </w:rPr>
        <w:t xml:space="preserve">Pada Perusahaan Manufaktur Yang </w:t>
      </w:r>
      <w:proofErr w:type="gramStart"/>
      <w:r w:rsidRPr="00BB54FB">
        <w:rPr>
          <w:rFonts w:ascii="Times New Roman" w:hAnsi="Times New Roman" w:cs="Times New Roman"/>
          <w:sz w:val="24"/>
          <w:szCs w:val="24"/>
        </w:rPr>
        <w:t>Terdaftar  di</w:t>
      </w:r>
      <w:proofErr w:type="gramEnd"/>
      <w:r w:rsidRPr="00BB54FB">
        <w:rPr>
          <w:rFonts w:ascii="Times New Roman" w:hAnsi="Times New Roman" w:cs="Times New Roman"/>
          <w:sz w:val="24"/>
          <w:szCs w:val="24"/>
        </w:rPr>
        <w:t xml:space="preserve"> Bursa Efek Indonesia</w:t>
      </w:r>
    </w:p>
    <w:p w:rsidR="00974C19" w:rsidRPr="00BB54FB" w:rsidRDefault="00974C19" w:rsidP="00974C19">
      <w:pPr>
        <w:spacing w:after="0" w:line="240" w:lineRule="auto"/>
        <w:ind w:firstLine="720"/>
        <w:jc w:val="both"/>
        <w:rPr>
          <w:rFonts w:ascii="Times New Roman" w:hAnsi="Times New Roman" w:cs="Times New Roman"/>
          <w:sz w:val="24"/>
          <w:szCs w:val="24"/>
        </w:rPr>
      </w:pPr>
      <w:r w:rsidRPr="00BB54FB">
        <w:rPr>
          <w:rFonts w:ascii="Times New Roman" w:hAnsi="Times New Roman" w:cs="Times New Roman"/>
          <w:sz w:val="24"/>
          <w:szCs w:val="24"/>
        </w:rPr>
        <w:t>Periode 2011-2014. Universitas Diponegoro, Semarang.</w:t>
      </w:r>
    </w:p>
    <w:p w:rsidR="00974C19" w:rsidRPr="00BB54FB" w:rsidRDefault="00974C19" w:rsidP="00974C19">
      <w:pPr>
        <w:spacing w:after="0" w:line="240" w:lineRule="auto"/>
        <w:jc w:val="both"/>
        <w:rPr>
          <w:rFonts w:ascii="Times New Roman" w:hAnsi="Times New Roman" w:cs="Times New Roman"/>
          <w:sz w:val="24"/>
          <w:szCs w:val="24"/>
        </w:rPr>
      </w:pPr>
    </w:p>
    <w:p w:rsidR="00974C19" w:rsidRPr="00BB54FB" w:rsidRDefault="00974C19" w:rsidP="00974C19">
      <w:pPr>
        <w:spacing w:after="0" w:line="240" w:lineRule="auto"/>
        <w:jc w:val="both"/>
        <w:rPr>
          <w:rFonts w:ascii="Times New Roman" w:hAnsi="Times New Roman" w:cs="Times New Roman"/>
          <w:sz w:val="24"/>
          <w:szCs w:val="24"/>
        </w:rPr>
      </w:pPr>
      <w:r w:rsidRPr="00BB54FB">
        <w:rPr>
          <w:rFonts w:ascii="Times New Roman" w:hAnsi="Times New Roman" w:cs="Times New Roman"/>
          <w:sz w:val="24"/>
          <w:szCs w:val="24"/>
        </w:rPr>
        <w:t>Ramli dan Papilaya (2015)</w:t>
      </w:r>
      <w:proofErr w:type="gramStart"/>
      <w:r w:rsidRPr="00BB54FB">
        <w:rPr>
          <w:rFonts w:ascii="Times New Roman" w:hAnsi="Times New Roman" w:cs="Times New Roman"/>
          <w:sz w:val="24"/>
          <w:szCs w:val="24"/>
        </w:rPr>
        <w:t>,Pengaruh</w:t>
      </w:r>
      <w:r w:rsidRPr="00BB54FB">
        <w:rPr>
          <w:rFonts w:ascii="Times New Roman" w:hAnsi="Times New Roman" w:cs="Times New Roman"/>
          <w:i/>
          <w:sz w:val="24"/>
          <w:szCs w:val="24"/>
        </w:rPr>
        <w:t>Investment</w:t>
      </w:r>
      <w:proofErr w:type="gramEnd"/>
      <w:r w:rsidRPr="00BB54FB">
        <w:rPr>
          <w:rFonts w:ascii="Times New Roman" w:hAnsi="Times New Roman" w:cs="Times New Roman"/>
          <w:i/>
          <w:sz w:val="24"/>
          <w:szCs w:val="24"/>
        </w:rPr>
        <w:t xml:space="preserve"> Opportunity Set</w:t>
      </w:r>
      <w:r w:rsidRPr="00BB54FB">
        <w:rPr>
          <w:rFonts w:ascii="Times New Roman" w:hAnsi="Times New Roman" w:cs="Times New Roman"/>
          <w:sz w:val="24"/>
          <w:szCs w:val="24"/>
        </w:rPr>
        <w:t xml:space="preserve"> Terhadap</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Struktur Modal Perusahaan.</w:t>
      </w:r>
      <w:proofErr w:type="gramEnd"/>
      <w:r w:rsidRPr="00BB54FB">
        <w:rPr>
          <w:rFonts w:ascii="Times New Roman" w:hAnsi="Times New Roman" w:cs="Times New Roman"/>
          <w:sz w:val="24"/>
          <w:szCs w:val="24"/>
        </w:rPr>
        <w:t xml:space="preserve"> (Studi pada Perusahaan Makanan dan</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Minuman yang Terdaftar di Bursa Efek Indonesia Tahun 2010-2014).</w:t>
      </w:r>
      <w:proofErr w:type="gramEnd"/>
    </w:p>
    <w:p w:rsidR="00974C19" w:rsidRPr="00BB54FB" w:rsidRDefault="00974C19" w:rsidP="00974C19">
      <w:pPr>
        <w:spacing w:after="0" w:line="240" w:lineRule="auto"/>
        <w:ind w:firstLine="720"/>
        <w:jc w:val="both"/>
        <w:rPr>
          <w:rFonts w:ascii="Times New Roman" w:hAnsi="Times New Roman" w:cs="Times New Roman"/>
          <w:sz w:val="24"/>
          <w:szCs w:val="24"/>
        </w:rPr>
      </w:pPr>
      <w:r w:rsidRPr="00BB54FB">
        <w:rPr>
          <w:rFonts w:ascii="Times New Roman" w:hAnsi="Times New Roman" w:cs="Times New Roman"/>
          <w:sz w:val="24"/>
          <w:szCs w:val="24"/>
        </w:rPr>
        <w:t>Jurnal Akuntansi, Vol. 5, No. 1.</w:t>
      </w:r>
    </w:p>
    <w:p w:rsidR="00974C19" w:rsidRDefault="00974C19" w:rsidP="00974C19">
      <w:pPr>
        <w:spacing w:after="0" w:line="240" w:lineRule="auto"/>
        <w:jc w:val="both"/>
        <w:rPr>
          <w:rFonts w:ascii="Times New Roman" w:hAnsi="Times New Roman" w:cs="Times New Roman"/>
          <w:sz w:val="24"/>
          <w:szCs w:val="24"/>
        </w:rPr>
      </w:pPr>
    </w:p>
    <w:p w:rsidR="00974C19" w:rsidRPr="00BB54FB" w:rsidRDefault="00974C19" w:rsidP="00974C19">
      <w:pPr>
        <w:spacing w:after="0" w:line="240" w:lineRule="auto"/>
        <w:jc w:val="both"/>
        <w:rPr>
          <w:rFonts w:ascii="Times New Roman" w:hAnsi="Times New Roman" w:cs="Times New Roman"/>
          <w:sz w:val="24"/>
          <w:szCs w:val="24"/>
        </w:rPr>
      </w:pPr>
      <w:proofErr w:type="gramStart"/>
      <w:r w:rsidRPr="00BB54FB">
        <w:rPr>
          <w:rFonts w:ascii="Times New Roman" w:hAnsi="Times New Roman" w:cs="Times New Roman"/>
          <w:sz w:val="24"/>
          <w:szCs w:val="24"/>
        </w:rPr>
        <w:t>Riyanto dan Kurniawan (2015).Dasar-dasar Pembelanjaan Perusahaan.</w:t>
      </w:r>
      <w:proofErr w:type="gramEnd"/>
      <w:r w:rsidRPr="00BB54FB">
        <w:rPr>
          <w:rFonts w:ascii="Times New Roman" w:hAnsi="Times New Roman" w:cs="Times New Roman"/>
          <w:sz w:val="24"/>
          <w:szCs w:val="24"/>
        </w:rPr>
        <w:t xml:space="preserve"> Edisi</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Keempat.</w:t>
      </w:r>
      <w:proofErr w:type="gramEnd"/>
      <w:r w:rsidRPr="00BB54FB">
        <w:rPr>
          <w:rFonts w:ascii="Times New Roman" w:hAnsi="Times New Roman" w:cs="Times New Roman"/>
          <w:sz w:val="24"/>
          <w:szCs w:val="24"/>
        </w:rPr>
        <w:t xml:space="preserve"> Yogyakarta: BPFE.</w:t>
      </w:r>
    </w:p>
    <w:p w:rsidR="00974C19" w:rsidRPr="00BB54FB" w:rsidRDefault="00974C19" w:rsidP="00974C19">
      <w:pPr>
        <w:tabs>
          <w:tab w:val="left" w:pos="354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p>
    <w:p w:rsidR="00974C19" w:rsidRPr="00BB54FB" w:rsidRDefault="00974C19" w:rsidP="00974C19">
      <w:pPr>
        <w:spacing w:after="0" w:line="240" w:lineRule="auto"/>
        <w:jc w:val="both"/>
        <w:rPr>
          <w:rFonts w:ascii="Times New Roman" w:hAnsi="Times New Roman" w:cs="Times New Roman"/>
          <w:sz w:val="24"/>
          <w:szCs w:val="24"/>
        </w:rPr>
      </w:pPr>
      <w:r w:rsidRPr="00BB54FB">
        <w:rPr>
          <w:rFonts w:ascii="Times New Roman" w:hAnsi="Times New Roman" w:cs="Times New Roman"/>
          <w:sz w:val="24"/>
          <w:szCs w:val="24"/>
        </w:rPr>
        <w:t>Sari dan Haryanto (2018).Faktor-faktor yang Mempengaruhi Struktur Modal</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pada</w:t>
      </w:r>
      <w:proofErr w:type="gramEnd"/>
      <w:r w:rsidRPr="00BB54FB">
        <w:rPr>
          <w:rFonts w:ascii="Times New Roman" w:hAnsi="Times New Roman" w:cs="Times New Roman"/>
          <w:sz w:val="24"/>
          <w:szCs w:val="24"/>
        </w:rPr>
        <w:t xml:space="preserve"> Perusahaan Non Keuangan yang Terdaftar di Bursa Efek Indonesia</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tahun</w:t>
      </w:r>
      <w:proofErr w:type="gramEnd"/>
      <w:r w:rsidRPr="00BB54FB">
        <w:rPr>
          <w:rFonts w:ascii="Times New Roman" w:hAnsi="Times New Roman" w:cs="Times New Roman"/>
          <w:sz w:val="24"/>
          <w:szCs w:val="24"/>
        </w:rPr>
        <w:t xml:space="preserve"> 2008-2012. </w:t>
      </w:r>
      <w:proofErr w:type="gramStart"/>
      <w:r w:rsidRPr="00BB54FB">
        <w:rPr>
          <w:rFonts w:ascii="Times New Roman" w:hAnsi="Times New Roman" w:cs="Times New Roman"/>
          <w:sz w:val="24"/>
          <w:szCs w:val="24"/>
        </w:rPr>
        <w:t>E-Jurnal Akuntansi Universitas Udayana.</w:t>
      </w:r>
      <w:proofErr w:type="gramEnd"/>
    </w:p>
    <w:p w:rsidR="00974C19" w:rsidRPr="00BB54FB" w:rsidRDefault="00974C19" w:rsidP="00974C19">
      <w:pPr>
        <w:spacing w:after="0" w:line="240" w:lineRule="auto"/>
        <w:ind w:firstLine="720"/>
        <w:jc w:val="both"/>
        <w:rPr>
          <w:rFonts w:ascii="Times New Roman" w:hAnsi="Times New Roman" w:cs="Times New Roman"/>
          <w:sz w:val="24"/>
          <w:szCs w:val="24"/>
        </w:rPr>
      </w:pPr>
      <w:r w:rsidRPr="00BB54FB">
        <w:rPr>
          <w:rFonts w:ascii="Times New Roman" w:hAnsi="Times New Roman" w:cs="Times New Roman"/>
          <w:sz w:val="24"/>
          <w:szCs w:val="24"/>
        </w:rPr>
        <w:t>Vol.7, No. 1: 33-47.</w:t>
      </w:r>
    </w:p>
    <w:p w:rsidR="00974C19" w:rsidRPr="00BB54FB" w:rsidRDefault="00974C19" w:rsidP="00974C19">
      <w:pPr>
        <w:tabs>
          <w:tab w:val="left" w:pos="2385"/>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p>
    <w:p w:rsidR="00974C19" w:rsidRPr="00BB54FB" w:rsidRDefault="00974C19" w:rsidP="00974C19">
      <w:pPr>
        <w:spacing w:after="0" w:line="240" w:lineRule="auto"/>
        <w:jc w:val="both"/>
        <w:rPr>
          <w:rFonts w:ascii="Times New Roman" w:hAnsi="Times New Roman" w:cs="Times New Roman"/>
          <w:sz w:val="24"/>
          <w:szCs w:val="24"/>
        </w:rPr>
      </w:pPr>
      <w:proofErr w:type="gramStart"/>
      <w:r w:rsidRPr="00BB54FB">
        <w:rPr>
          <w:rFonts w:ascii="Times New Roman" w:hAnsi="Times New Roman" w:cs="Times New Roman"/>
          <w:sz w:val="24"/>
          <w:szCs w:val="24"/>
        </w:rPr>
        <w:t>Sartono.2017. Manajemen Keuangan Teori dan Aplikasi.Edisi 3.</w:t>
      </w:r>
      <w:proofErr w:type="gramEnd"/>
      <w:r w:rsidRPr="00BB54FB">
        <w:rPr>
          <w:rFonts w:ascii="Times New Roman" w:hAnsi="Times New Roman" w:cs="Times New Roman"/>
          <w:sz w:val="24"/>
          <w:szCs w:val="24"/>
        </w:rPr>
        <w:t xml:space="preserve"> Yogyakarta:</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BPFE Universitas Gagjah Mada.</w:t>
      </w:r>
      <w:proofErr w:type="gramEnd"/>
    </w:p>
    <w:p w:rsidR="00974C19" w:rsidRPr="00BB54FB" w:rsidRDefault="00974C19" w:rsidP="00974C19">
      <w:pPr>
        <w:spacing w:after="0" w:line="240" w:lineRule="auto"/>
        <w:ind w:firstLine="720"/>
        <w:jc w:val="both"/>
        <w:rPr>
          <w:rFonts w:ascii="Times New Roman" w:hAnsi="Times New Roman" w:cs="Times New Roman"/>
          <w:sz w:val="24"/>
          <w:szCs w:val="24"/>
        </w:rPr>
      </w:pPr>
    </w:p>
    <w:p w:rsidR="00974C19" w:rsidRPr="00BB54FB" w:rsidRDefault="00974C19" w:rsidP="00974C19">
      <w:pPr>
        <w:spacing w:after="0" w:line="240" w:lineRule="auto"/>
        <w:jc w:val="both"/>
        <w:rPr>
          <w:rFonts w:ascii="Times New Roman" w:hAnsi="Times New Roman" w:cs="Times New Roman"/>
          <w:sz w:val="24"/>
          <w:szCs w:val="24"/>
        </w:rPr>
      </w:pPr>
      <w:r w:rsidRPr="00BB54FB">
        <w:rPr>
          <w:rFonts w:ascii="Times New Roman" w:hAnsi="Times New Roman" w:cs="Times New Roman"/>
          <w:sz w:val="24"/>
          <w:szCs w:val="24"/>
        </w:rPr>
        <w:t>Sjahrial, D (2016). Manajemen Keuangan Lanjutan. Jakarta: Mitra Wacana</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Media.</w:t>
      </w:r>
      <w:proofErr w:type="gramEnd"/>
    </w:p>
    <w:p w:rsidR="00974C19" w:rsidRDefault="00974C19" w:rsidP="00974C19">
      <w:pPr>
        <w:spacing w:after="0" w:line="240" w:lineRule="auto"/>
        <w:ind w:firstLine="720"/>
        <w:jc w:val="both"/>
        <w:rPr>
          <w:rFonts w:ascii="Times New Roman" w:hAnsi="Times New Roman" w:cs="Times New Roman"/>
          <w:sz w:val="24"/>
          <w:szCs w:val="24"/>
        </w:rPr>
      </w:pPr>
    </w:p>
    <w:p w:rsidR="00974C19" w:rsidRPr="00BB54FB" w:rsidRDefault="00974C19" w:rsidP="00974C19">
      <w:pPr>
        <w:spacing w:after="0" w:line="240" w:lineRule="auto"/>
        <w:jc w:val="both"/>
        <w:rPr>
          <w:rFonts w:ascii="Times New Roman" w:hAnsi="Times New Roman" w:cs="Times New Roman"/>
          <w:sz w:val="24"/>
          <w:szCs w:val="24"/>
        </w:rPr>
      </w:pPr>
      <w:r w:rsidRPr="00BB54FB">
        <w:rPr>
          <w:rFonts w:ascii="Times New Roman" w:hAnsi="Times New Roman" w:cs="Times New Roman"/>
          <w:sz w:val="24"/>
          <w:szCs w:val="24"/>
        </w:rPr>
        <w:t>Sri Hermuningsih. 2016. Pengaruh profitabilitas, Growth Opportunity, Struktur</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Modal Terhadap Nilai Perusahaan Publik Di Indonesia.</w:t>
      </w:r>
      <w:proofErr w:type="gramEnd"/>
      <w:r w:rsidRPr="00BB54FB">
        <w:rPr>
          <w:rFonts w:ascii="Times New Roman" w:hAnsi="Times New Roman" w:cs="Times New Roman"/>
          <w:sz w:val="24"/>
          <w:szCs w:val="24"/>
        </w:rPr>
        <w:t xml:space="preserve"> Buletin Ekonomi</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Moneter dan Perbankan, 16(2), hal; 127-148.</w:t>
      </w:r>
      <w:proofErr w:type="gramEnd"/>
    </w:p>
    <w:p w:rsidR="00974C19" w:rsidRPr="00BB54FB" w:rsidRDefault="00974C19" w:rsidP="00974C19">
      <w:pPr>
        <w:spacing w:after="0" w:line="240" w:lineRule="auto"/>
        <w:jc w:val="both"/>
        <w:rPr>
          <w:rFonts w:ascii="Times New Roman" w:hAnsi="Times New Roman" w:cs="Times New Roman"/>
        </w:rPr>
      </w:pPr>
    </w:p>
    <w:p w:rsidR="00974C19" w:rsidRPr="00BB54FB" w:rsidRDefault="00974C19" w:rsidP="00974C19">
      <w:pPr>
        <w:spacing w:after="0" w:line="240" w:lineRule="auto"/>
        <w:jc w:val="both"/>
        <w:rPr>
          <w:rFonts w:ascii="Times New Roman" w:hAnsi="Times New Roman" w:cs="Times New Roman"/>
          <w:sz w:val="24"/>
          <w:szCs w:val="24"/>
        </w:rPr>
      </w:pPr>
      <w:proofErr w:type="gramStart"/>
      <w:r w:rsidRPr="00BB54FB">
        <w:rPr>
          <w:rFonts w:ascii="Times New Roman" w:hAnsi="Times New Roman" w:cs="Times New Roman"/>
          <w:sz w:val="24"/>
          <w:szCs w:val="24"/>
        </w:rPr>
        <w:t>Sudana  I</w:t>
      </w:r>
      <w:proofErr w:type="gramEnd"/>
      <w:r w:rsidRPr="00BB54FB">
        <w:rPr>
          <w:rFonts w:ascii="Times New Roman" w:hAnsi="Times New Roman" w:cs="Times New Roman"/>
          <w:sz w:val="24"/>
          <w:szCs w:val="24"/>
        </w:rPr>
        <w:t xml:space="preserve"> Made (2017,180). Pengaruh Profitabilitas dan Struktur Aktiva Terhadap</w:t>
      </w:r>
    </w:p>
    <w:p w:rsidR="00974C19" w:rsidRPr="00BB54FB" w:rsidRDefault="00974C19" w:rsidP="00974C19">
      <w:pPr>
        <w:spacing w:after="0" w:line="240" w:lineRule="auto"/>
        <w:ind w:firstLine="720"/>
        <w:jc w:val="both"/>
        <w:rPr>
          <w:rFonts w:ascii="Times New Roman" w:hAnsi="Times New Roman" w:cs="Times New Roman"/>
          <w:sz w:val="24"/>
          <w:szCs w:val="24"/>
        </w:rPr>
      </w:pPr>
      <w:r w:rsidRPr="00BB54FB">
        <w:rPr>
          <w:rFonts w:ascii="Times New Roman" w:hAnsi="Times New Roman" w:cs="Times New Roman"/>
          <w:sz w:val="24"/>
          <w:szCs w:val="24"/>
        </w:rPr>
        <w:t xml:space="preserve">Struktur Modal. </w:t>
      </w:r>
      <w:proofErr w:type="gramStart"/>
      <w:r w:rsidRPr="00BB54FB">
        <w:rPr>
          <w:rFonts w:ascii="Times New Roman" w:hAnsi="Times New Roman" w:cs="Times New Roman"/>
          <w:sz w:val="24"/>
          <w:szCs w:val="24"/>
        </w:rPr>
        <w:t>E-Jurnal Mahasiswa Akuntansi.Vol 12.</w:t>
      </w:r>
      <w:proofErr w:type="gramEnd"/>
      <w:r w:rsidRPr="00BB54FB">
        <w:rPr>
          <w:rFonts w:ascii="Times New Roman" w:hAnsi="Times New Roman" w:cs="Times New Roman"/>
          <w:sz w:val="24"/>
          <w:szCs w:val="24"/>
        </w:rPr>
        <w:t xml:space="preserve"> No.19:508-520. </w:t>
      </w:r>
    </w:p>
    <w:p w:rsidR="00974C19" w:rsidRDefault="00974C19" w:rsidP="00974C19">
      <w:pPr>
        <w:spacing w:after="0" w:line="240" w:lineRule="auto"/>
        <w:ind w:firstLine="720"/>
        <w:jc w:val="both"/>
        <w:rPr>
          <w:rFonts w:ascii="Times New Roman" w:hAnsi="Times New Roman" w:cs="Times New Roman"/>
          <w:sz w:val="24"/>
          <w:szCs w:val="24"/>
        </w:rPr>
      </w:pPr>
    </w:p>
    <w:p w:rsidR="00974C19" w:rsidRPr="00BB54FB" w:rsidRDefault="00974C19" w:rsidP="00974C19">
      <w:pPr>
        <w:spacing w:after="0" w:line="240" w:lineRule="auto"/>
        <w:jc w:val="both"/>
        <w:rPr>
          <w:rFonts w:ascii="Times New Roman" w:hAnsi="Times New Roman" w:cs="Times New Roman"/>
          <w:sz w:val="24"/>
          <w:szCs w:val="24"/>
        </w:rPr>
      </w:pPr>
      <w:r w:rsidRPr="00BB54FB">
        <w:rPr>
          <w:rFonts w:ascii="Times New Roman" w:hAnsi="Times New Roman" w:cs="Times New Roman"/>
          <w:sz w:val="24"/>
          <w:szCs w:val="24"/>
        </w:rPr>
        <w:t>Tijowi P Angelia, Sari dan Haryanto. (2018). Pengaruh Struktur Aktiva dan</w:t>
      </w:r>
    </w:p>
    <w:p w:rsidR="00974C19" w:rsidRPr="00BB54FB" w:rsidRDefault="00974C19" w:rsidP="00974C19">
      <w:pPr>
        <w:spacing w:after="0" w:line="240" w:lineRule="auto"/>
        <w:ind w:firstLine="720"/>
        <w:jc w:val="both"/>
        <w:rPr>
          <w:rFonts w:ascii="Times New Roman" w:hAnsi="Times New Roman" w:cs="Times New Roman"/>
          <w:sz w:val="24"/>
          <w:szCs w:val="24"/>
        </w:rPr>
      </w:pPr>
      <w:r w:rsidRPr="00BB54FB">
        <w:rPr>
          <w:rFonts w:ascii="Times New Roman" w:hAnsi="Times New Roman" w:cs="Times New Roman"/>
          <w:sz w:val="24"/>
          <w:szCs w:val="24"/>
        </w:rPr>
        <w:t xml:space="preserve">Profitabilitas terhadap Struktur Modal pada Perusahaan </w:t>
      </w:r>
      <w:proofErr w:type="gramStart"/>
      <w:r w:rsidRPr="00BB54FB">
        <w:rPr>
          <w:rFonts w:ascii="Times New Roman" w:hAnsi="Times New Roman" w:cs="Times New Roman"/>
          <w:sz w:val="24"/>
          <w:szCs w:val="24"/>
        </w:rPr>
        <w:t>Sektor  Industri</w:t>
      </w:r>
      <w:proofErr w:type="gramEnd"/>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Barang Konsumsi yang Terdaftar di Bursa Efek Indonesia.</w:t>
      </w:r>
      <w:proofErr w:type="gramEnd"/>
      <w:r w:rsidRPr="00BB54FB">
        <w:rPr>
          <w:rFonts w:ascii="Times New Roman" w:hAnsi="Times New Roman" w:cs="Times New Roman"/>
          <w:sz w:val="24"/>
          <w:szCs w:val="24"/>
        </w:rPr>
        <w:t xml:space="preserve"> Jurnal Riset</w:t>
      </w:r>
    </w:p>
    <w:p w:rsidR="00974C19"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Akuntansi Doing Concern 13(3).477-488.</w:t>
      </w:r>
      <w:proofErr w:type="gramEnd"/>
    </w:p>
    <w:p w:rsidR="00974C19" w:rsidRPr="00BB54FB" w:rsidRDefault="00974C19" w:rsidP="00974C19">
      <w:pPr>
        <w:spacing w:after="0" w:line="240" w:lineRule="auto"/>
        <w:ind w:firstLine="720"/>
        <w:jc w:val="both"/>
        <w:rPr>
          <w:rFonts w:ascii="Times New Roman" w:hAnsi="Times New Roman" w:cs="Times New Roman"/>
          <w:sz w:val="24"/>
          <w:szCs w:val="24"/>
        </w:rPr>
      </w:pPr>
    </w:p>
    <w:p w:rsidR="00974C19" w:rsidRPr="00BB54FB" w:rsidRDefault="00974C19" w:rsidP="00974C19">
      <w:pPr>
        <w:spacing w:after="0" w:line="240" w:lineRule="auto"/>
        <w:jc w:val="both"/>
        <w:rPr>
          <w:rFonts w:ascii="Times New Roman" w:hAnsi="Times New Roman" w:cs="Times New Roman"/>
          <w:sz w:val="24"/>
          <w:szCs w:val="24"/>
        </w:rPr>
      </w:pPr>
      <w:r w:rsidRPr="00BB54FB">
        <w:rPr>
          <w:rFonts w:ascii="Times New Roman" w:hAnsi="Times New Roman" w:cs="Times New Roman"/>
          <w:sz w:val="24"/>
          <w:szCs w:val="24"/>
        </w:rPr>
        <w:t xml:space="preserve">Udayani dan </w:t>
      </w:r>
      <w:proofErr w:type="gramStart"/>
      <w:r w:rsidRPr="00BB54FB">
        <w:rPr>
          <w:rFonts w:ascii="Times New Roman" w:hAnsi="Times New Roman" w:cs="Times New Roman"/>
          <w:sz w:val="24"/>
          <w:szCs w:val="24"/>
        </w:rPr>
        <w:t>Udayana.,</w:t>
      </w:r>
      <w:proofErr w:type="gramEnd"/>
      <w:r w:rsidRPr="00BB54FB">
        <w:rPr>
          <w:rFonts w:ascii="Times New Roman" w:hAnsi="Times New Roman" w:cs="Times New Roman"/>
          <w:sz w:val="24"/>
          <w:szCs w:val="24"/>
        </w:rPr>
        <w:t xml:space="preserve"> Haryetti dan Ekayanti. 2016. Pengaruh Profitabilitas</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dan</w:t>
      </w:r>
      <w:proofErr w:type="gramEnd"/>
      <w:r w:rsidRPr="00BB54FB">
        <w:rPr>
          <w:rFonts w:ascii="Times New Roman" w:hAnsi="Times New Roman" w:cs="Times New Roman"/>
          <w:sz w:val="24"/>
          <w:szCs w:val="24"/>
        </w:rPr>
        <w:t xml:space="preserve"> Investmen Opportunity Set pada Struktur Modal . E-Jurnal Akuntasi</w:t>
      </w:r>
    </w:p>
    <w:p w:rsidR="00974C19" w:rsidRPr="00BB54FB" w:rsidRDefault="00974C19" w:rsidP="00974C19">
      <w:pPr>
        <w:spacing w:after="0" w:line="240" w:lineRule="auto"/>
        <w:ind w:firstLine="720"/>
        <w:jc w:val="both"/>
        <w:rPr>
          <w:rFonts w:ascii="Times New Roman" w:hAnsi="Times New Roman" w:cs="Times New Roman"/>
          <w:sz w:val="24"/>
          <w:szCs w:val="24"/>
        </w:rPr>
      </w:pPr>
      <w:r w:rsidRPr="00BB54FB">
        <w:rPr>
          <w:rFonts w:ascii="Times New Roman" w:hAnsi="Times New Roman" w:cs="Times New Roman"/>
          <w:sz w:val="24"/>
          <w:szCs w:val="24"/>
        </w:rPr>
        <w:t xml:space="preserve">Universitas Udayana. </w:t>
      </w:r>
      <w:proofErr w:type="gramStart"/>
      <w:r w:rsidRPr="00BB54FB">
        <w:rPr>
          <w:rFonts w:ascii="Times New Roman" w:hAnsi="Times New Roman" w:cs="Times New Roman"/>
          <w:sz w:val="24"/>
          <w:szCs w:val="24"/>
        </w:rPr>
        <w:t>299-314.</w:t>
      </w:r>
      <w:proofErr w:type="gramEnd"/>
    </w:p>
    <w:p w:rsidR="00974C19" w:rsidRPr="00BB54FB" w:rsidRDefault="00974C19" w:rsidP="00974C19">
      <w:pPr>
        <w:spacing w:after="0" w:line="240" w:lineRule="auto"/>
        <w:ind w:firstLine="720"/>
        <w:jc w:val="both"/>
        <w:rPr>
          <w:rFonts w:ascii="Times New Roman" w:hAnsi="Times New Roman" w:cs="Times New Roman"/>
          <w:sz w:val="24"/>
          <w:szCs w:val="24"/>
        </w:rPr>
      </w:pPr>
    </w:p>
    <w:p w:rsidR="00974C19" w:rsidRPr="00BB54FB" w:rsidRDefault="00974C19" w:rsidP="00974C19">
      <w:pPr>
        <w:spacing w:after="0" w:line="240" w:lineRule="auto"/>
        <w:jc w:val="both"/>
        <w:rPr>
          <w:rFonts w:ascii="Times New Roman" w:hAnsi="Times New Roman" w:cs="Times New Roman"/>
          <w:sz w:val="24"/>
          <w:szCs w:val="24"/>
        </w:rPr>
      </w:pPr>
      <w:proofErr w:type="gramStart"/>
      <w:r w:rsidRPr="00BB54FB">
        <w:rPr>
          <w:rFonts w:ascii="Times New Roman" w:hAnsi="Times New Roman" w:cs="Times New Roman"/>
          <w:sz w:val="24"/>
          <w:szCs w:val="24"/>
        </w:rPr>
        <w:t>Van Home dan Wachowicz (2016).</w:t>
      </w:r>
      <w:proofErr w:type="gramEnd"/>
      <w:r w:rsidRPr="00BB54FB">
        <w:rPr>
          <w:rFonts w:ascii="Times New Roman" w:hAnsi="Times New Roman" w:cs="Times New Roman"/>
          <w:sz w:val="24"/>
          <w:szCs w:val="24"/>
        </w:rPr>
        <w:t xml:space="preserve"> Pengaruh Profitabilitas, Pertumbuhan</w:t>
      </w:r>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Perusahaan, dan Ukuran Perusahaan Terhadap Struktur Modal Perusahaan.</w:t>
      </w:r>
      <w:proofErr w:type="gramEnd"/>
    </w:p>
    <w:p w:rsidR="00974C19" w:rsidRPr="00BB54FB" w:rsidRDefault="00974C19" w:rsidP="00974C19">
      <w:pPr>
        <w:spacing w:after="0" w:line="240" w:lineRule="auto"/>
        <w:ind w:firstLine="720"/>
        <w:jc w:val="both"/>
        <w:rPr>
          <w:rFonts w:ascii="Times New Roman" w:hAnsi="Times New Roman" w:cs="Times New Roman"/>
          <w:sz w:val="24"/>
          <w:szCs w:val="24"/>
        </w:rPr>
      </w:pPr>
      <w:proofErr w:type="gramStart"/>
      <w:r w:rsidRPr="00BB54FB">
        <w:rPr>
          <w:rFonts w:ascii="Times New Roman" w:hAnsi="Times New Roman" w:cs="Times New Roman"/>
          <w:sz w:val="24"/>
          <w:szCs w:val="24"/>
        </w:rPr>
        <w:t>E-Jurnal mahasiswa UMY.</w:t>
      </w:r>
      <w:proofErr w:type="gramEnd"/>
      <w:r w:rsidRPr="00BB54FB">
        <w:rPr>
          <w:rFonts w:ascii="Times New Roman" w:hAnsi="Times New Roman" w:cs="Times New Roman"/>
          <w:sz w:val="24"/>
          <w:szCs w:val="24"/>
        </w:rPr>
        <w:t xml:space="preserve"> Vol.20. No.2:72-85.</w:t>
      </w:r>
    </w:p>
    <w:p w:rsidR="00974C19" w:rsidRPr="00BB54FB" w:rsidRDefault="00974C19" w:rsidP="00974C19">
      <w:pPr>
        <w:tabs>
          <w:tab w:val="left" w:pos="231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p>
    <w:p w:rsidR="00974C19" w:rsidRPr="00BB54FB" w:rsidRDefault="00974C19" w:rsidP="00974C19">
      <w:pPr>
        <w:spacing w:after="0" w:line="240" w:lineRule="auto"/>
        <w:jc w:val="both"/>
        <w:rPr>
          <w:rFonts w:ascii="Times New Roman" w:hAnsi="Times New Roman" w:cs="Times New Roman"/>
          <w:sz w:val="24"/>
          <w:szCs w:val="24"/>
        </w:rPr>
      </w:pPr>
      <w:proofErr w:type="gramStart"/>
      <w:r w:rsidRPr="00BB54FB">
        <w:rPr>
          <w:rFonts w:ascii="Times New Roman" w:hAnsi="Times New Roman" w:cs="Times New Roman"/>
          <w:sz w:val="24"/>
          <w:szCs w:val="24"/>
        </w:rPr>
        <w:t>Zuliani dan Asyik.</w:t>
      </w:r>
      <w:proofErr w:type="gramEnd"/>
      <w:r w:rsidRPr="00BB54FB">
        <w:rPr>
          <w:rFonts w:ascii="Times New Roman" w:hAnsi="Times New Roman" w:cs="Times New Roman"/>
          <w:sz w:val="24"/>
          <w:szCs w:val="24"/>
        </w:rPr>
        <w:t xml:space="preserve"> 2014. Faktor-faktor yang Mempengaruhi Struktur Modal pada</w:t>
      </w:r>
    </w:p>
    <w:p w:rsidR="00974C19" w:rsidRPr="00BB54FB" w:rsidRDefault="00974C19" w:rsidP="00974C19">
      <w:pPr>
        <w:spacing w:after="0" w:line="240" w:lineRule="auto"/>
        <w:ind w:firstLine="720"/>
        <w:jc w:val="both"/>
        <w:rPr>
          <w:rFonts w:ascii="Times New Roman" w:hAnsi="Times New Roman" w:cs="Times New Roman"/>
          <w:sz w:val="24"/>
          <w:szCs w:val="24"/>
        </w:rPr>
      </w:pPr>
      <w:r w:rsidRPr="00BB54FB">
        <w:rPr>
          <w:rFonts w:ascii="Times New Roman" w:hAnsi="Times New Roman" w:cs="Times New Roman"/>
          <w:sz w:val="24"/>
          <w:szCs w:val="24"/>
        </w:rPr>
        <w:t>Perusahaan Non Keuangan yang terdaftar di Bursa Efek Indonesia Tahun</w:t>
      </w:r>
    </w:p>
    <w:p w:rsidR="009263EA" w:rsidRPr="009263EA" w:rsidRDefault="00974C19" w:rsidP="00974C19">
      <w:pPr>
        <w:spacing w:after="0" w:line="240" w:lineRule="auto"/>
        <w:jc w:val="both"/>
        <w:rPr>
          <w:rFonts w:ascii="Times New Roman" w:hAnsi="Times New Roman" w:cs="Times New Roman"/>
          <w:sz w:val="24"/>
          <w:szCs w:val="24"/>
        </w:rPr>
      </w:pPr>
      <w:proofErr w:type="gramStart"/>
      <w:r w:rsidRPr="00BB54FB">
        <w:rPr>
          <w:rFonts w:ascii="Times New Roman" w:hAnsi="Times New Roman" w:cs="Times New Roman"/>
          <w:sz w:val="24"/>
          <w:szCs w:val="24"/>
        </w:rPr>
        <w:t>2008-2012. E-Jurnal Akuntansi Universitas Udayana.Vol.</w:t>
      </w:r>
      <w:proofErr w:type="gramEnd"/>
      <w:r w:rsidRPr="00BB54FB">
        <w:rPr>
          <w:rFonts w:ascii="Times New Roman" w:hAnsi="Times New Roman" w:cs="Times New Roman"/>
          <w:sz w:val="24"/>
          <w:szCs w:val="24"/>
        </w:rPr>
        <w:t xml:space="preserve"> 7, No. 1: 33-</w:t>
      </w:r>
    </w:p>
    <w:sectPr w:rsidR="009263EA" w:rsidRPr="009263EA" w:rsidSect="000317C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37B"/>
    <w:multiLevelType w:val="hybridMultilevel"/>
    <w:tmpl w:val="2CE23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902F41"/>
    <w:multiLevelType w:val="hybridMultilevel"/>
    <w:tmpl w:val="1F52051A"/>
    <w:lvl w:ilvl="0" w:tplc="02E8C1C4">
      <w:start w:val="1"/>
      <w:numFmt w:val="upp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AE31C7"/>
    <w:multiLevelType w:val="hybridMultilevel"/>
    <w:tmpl w:val="079C5A96"/>
    <w:lvl w:ilvl="0" w:tplc="A4443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FE0E7B"/>
    <w:multiLevelType w:val="hybridMultilevel"/>
    <w:tmpl w:val="DD56B38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031EDB"/>
    <w:multiLevelType w:val="hybridMultilevel"/>
    <w:tmpl w:val="32CE72E8"/>
    <w:lvl w:ilvl="0" w:tplc="B5B6969E">
      <w:start w:val="1"/>
      <w:numFmt w:val="decimal"/>
      <w:lvlText w:val="%1."/>
      <w:lvlJc w:val="left"/>
      <w:pPr>
        <w:ind w:left="360" w:hanging="360"/>
      </w:pPr>
      <w:rPr>
        <w:sz w:val="24"/>
      </w:rPr>
    </w:lvl>
    <w:lvl w:ilvl="1" w:tplc="04090019">
      <w:start w:val="1"/>
      <w:numFmt w:val="lowerLetter"/>
      <w:lvlText w:val="%2."/>
      <w:lvlJc w:val="left"/>
      <w:pPr>
        <w:ind w:left="1080" w:hanging="360"/>
      </w:pPr>
    </w:lvl>
    <w:lvl w:ilvl="2" w:tplc="A8FC4E44">
      <w:start w:val="1"/>
      <w:numFmt w:val="decimal"/>
      <w:lvlText w:val="%3)"/>
      <w:lvlJc w:val="left"/>
      <w:pPr>
        <w:ind w:left="1980" w:hanging="360"/>
      </w:pPr>
      <w:rPr>
        <w:rFonts w:ascii="Times New Roman" w:eastAsiaTheme="minorHAnsi" w:hAnsi="Times New Roman" w:cs="Times New Roman"/>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FA56800"/>
    <w:multiLevelType w:val="hybridMultilevel"/>
    <w:tmpl w:val="B8205A1A"/>
    <w:lvl w:ilvl="0" w:tplc="1EAC2466">
      <w:start w:val="1"/>
      <w:numFmt w:val="lowerLetter"/>
      <w:lvlText w:val="%1."/>
      <w:lvlJc w:val="left"/>
      <w:pPr>
        <w:ind w:left="360" w:hanging="360"/>
      </w:pPr>
      <w:rPr>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10AB16DC"/>
    <w:multiLevelType w:val="hybridMultilevel"/>
    <w:tmpl w:val="10D4DD56"/>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FC716B"/>
    <w:multiLevelType w:val="hybridMultilevel"/>
    <w:tmpl w:val="B4F6BC3C"/>
    <w:lvl w:ilvl="0" w:tplc="3C8E8878">
      <w:start w:val="1"/>
      <w:numFmt w:val="decimal"/>
      <w:lvlText w:val="%1)"/>
      <w:lvlJc w:val="left"/>
      <w:pPr>
        <w:ind w:left="1140" w:hanging="360"/>
      </w:pPr>
      <w:rPr>
        <w:sz w:val="24"/>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F320A3A0">
      <w:start w:val="1"/>
      <w:numFmt w:val="decimal"/>
      <w:lvlText w:val="%4."/>
      <w:lvlJc w:val="left"/>
      <w:pPr>
        <w:ind w:left="3300" w:hanging="360"/>
      </w:pPr>
      <w:rPr>
        <w:color w:val="auto"/>
      </w:r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8">
    <w:nsid w:val="23AE7D7E"/>
    <w:multiLevelType w:val="hybridMultilevel"/>
    <w:tmpl w:val="D7A20652"/>
    <w:lvl w:ilvl="0" w:tplc="9FB6BBB6">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2A937B8A"/>
    <w:multiLevelType w:val="hybridMultilevel"/>
    <w:tmpl w:val="5F3260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6471D5"/>
    <w:multiLevelType w:val="hybridMultilevel"/>
    <w:tmpl w:val="ADAA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7671B9"/>
    <w:multiLevelType w:val="hybridMultilevel"/>
    <w:tmpl w:val="D37271DA"/>
    <w:lvl w:ilvl="0" w:tplc="0A4C81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EBD62E0"/>
    <w:multiLevelType w:val="hybridMultilevel"/>
    <w:tmpl w:val="65E45A58"/>
    <w:lvl w:ilvl="0" w:tplc="67185D1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FE2468D"/>
    <w:multiLevelType w:val="hybridMultilevel"/>
    <w:tmpl w:val="6A2C8204"/>
    <w:lvl w:ilvl="0" w:tplc="A09E3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181FEE"/>
    <w:multiLevelType w:val="hybridMultilevel"/>
    <w:tmpl w:val="F5F8ABF2"/>
    <w:lvl w:ilvl="0" w:tplc="E2BC0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C3C33FE"/>
    <w:multiLevelType w:val="hybridMultilevel"/>
    <w:tmpl w:val="E92618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E1A2044"/>
    <w:multiLevelType w:val="hybridMultilevel"/>
    <w:tmpl w:val="346A17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1313574"/>
    <w:multiLevelType w:val="hybridMultilevel"/>
    <w:tmpl w:val="B58A27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18B3E4B"/>
    <w:multiLevelType w:val="hybridMultilevel"/>
    <w:tmpl w:val="8E5493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D003746"/>
    <w:multiLevelType w:val="hybridMultilevel"/>
    <w:tmpl w:val="03A8C31A"/>
    <w:lvl w:ilvl="0" w:tplc="7276B3C6">
      <w:start w:val="1"/>
      <w:numFmt w:val="upp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0"/>
  </w:num>
  <w:num w:numId="3">
    <w:abstractNumId w:val="19"/>
  </w:num>
  <w:num w:numId="4">
    <w:abstractNumId w:val="15"/>
  </w:num>
  <w:num w:numId="5">
    <w:abstractNumId w:val="17"/>
  </w:num>
  <w:num w:numId="6">
    <w:abstractNumId w:val="12"/>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3"/>
  </w:num>
  <w:num w:numId="15">
    <w:abstractNumId w:val="2"/>
  </w:num>
  <w:num w:numId="16">
    <w:abstractNumId w:val="16"/>
  </w:num>
  <w:num w:numId="17">
    <w:abstractNumId w:val="1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128C9"/>
    <w:rsid w:val="000317C1"/>
    <w:rsid w:val="00155CFF"/>
    <w:rsid w:val="001D1063"/>
    <w:rsid w:val="00397326"/>
    <w:rsid w:val="006E18F0"/>
    <w:rsid w:val="007B6A73"/>
    <w:rsid w:val="008128C9"/>
    <w:rsid w:val="00901BCD"/>
    <w:rsid w:val="009263EA"/>
    <w:rsid w:val="00974C19"/>
    <w:rsid w:val="00CB6B18"/>
    <w:rsid w:val="00DA1CC2"/>
    <w:rsid w:val="00DF09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6" type="connector" idref="#_x0000_s1035"/>
        <o:r id="V:Rule7" type="connector" idref="#Straight Arrow Connector 6"/>
        <o:r id="V:Rule8" type="connector" idref="#Straight Arrow Connector 7"/>
        <o:r id="V:Rule9" type="connector" idref="#_x0000_s1034"/>
        <o:r id="V:Rule10"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8C9"/>
  </w:style>
  <w:style w:type="paragraph" w:styleId="Heading1">
    <w:name w:val="heading 1"/>
    <w:basedOn w:val="Normal"/>
    <w:next w:val="Normal"/>
    <w:link w:val="Heading1Char"/>
    <w:uiPriority w:val="9"/>
    <w:qFormat/>
    <w:rsid w:val="006E18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6B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1BC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F09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8C9"/>
    <w:rPr>
      <w:color w:val="0000FF" w:themeColor="hyperlink"/>
      <w:u w:val="single"/>
    </w:rPr>
  </w:style>
  <w:style w:type="character" w:customStyle="1" w:styleId="Heading1Char">
    <w:name w:val="Heading 1 Char"/>
    <w:basedOn w:val="DefaultParagraphFont"/>
    <w:link w:val="Heading1"/>
    <w:uiPriority w:val="9"/>
    <w:rsid w:val="006E18F0"/>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unhideWhenUsed/>
    <w:rsid w:val="006E1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E18F0"/>
    <w:rPr>
      <w:rFonts w:ascii="Courier New" w:eastAsia="Times New Roman" w:hAnsi="Courier New" w:cs="Courier New"/>
      <w:sz w:val="20"/>
      <w:szCs w:val="20"/>
    </w:rPr>
  </w:style>
  <w:style w:type="character" w:customStyle="1" w:styleId="y2iqfc">
    <w:name w:val="y2iqfc"/>
    <w:basedOn w:val="DefaultParagraphFont"/>
    <w:rsid w:val="006E18F0"/>
  </w:style>
  <w:style w:type="paragraph" w:styleId="ListParagraph">
    <w:name w:val="List Paragraph"/>
    <w:basedOn w:val="Normal"/>
    <w:uiPriority w:val="34"/>
    <w:qFormat/>
    <w:rsid w:val="006E18F0"/>
    <w:pPr>
      <w:ind w:left="720"/>
      <w:contextualSpacing/>
    </w:pPr>
  </w:style>
  <w:style w:type="character" w:customStyle="1" w:styleId="Heading2Char">
    <w:name w:val="Heading 2 Char"/>
    <w:basedOn w:val="DefaultParagraphFont"/>
    <w:link w:val="Heading2"/>
    <w:uiPriority w:val="9"/>
    <w:rsid w:val="00CB6B1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B6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B18"/>
    <w:rPr>
      <w:rFonts w:ascii="Tahoma" w:hAnsi="Tahoma" w:cs="Tahoma"/>
      <w:sz w:val="16"/>
      <w:szCs w:val="16"/>
    </w:rPr>
  </w:style>
  <w:style w:type="character" w:customStyle="1" w:styleId="Heading3Char">
    <w:name w:val="Heading 3 Char"/>
    <w:basedOn w:val="DefaultParagraphFont"/>
    <w:link w:val="Heading3"/>
    <w:uiPriority w:val="9"/>
    <w:rsid w:val="00901BC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F09FD"/>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co.id" TargetMode="External"/><Relationship Id="rId5" Type="http://schemas.openxmlformats.org/officeDocument/2006/relationships/hyperlink" Target="mailto:Antoniusdb32@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16</Pages>
  <Words>5412</Words>
  <Characters>30850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2022-01-18T11:23:00Z</dcterms:created>
  <dcterms:modified xsi:type="dcterms:W3CDTF">2022-01-19T08:26:00Z</dcterms:modified>
</cp:coreProperties>
</file>