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0"/>
        </w:tabs>
        <w:spacing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HUBUNGAN ANTARA </w:t>
      </w:r>
      <w:r>
        <w:rPr>
          <w:rFonts w:hint="default" w:ascii="Times New Roman" w:hAnsi="Times New Roman" w:eastAsia="Times New Roman" w:cs="Times New Roman"/>
          <w:b/>
          <w:i/>
          <w:iCs/>
          <w:sz w:val="24"/>
          <w:szCs w:val="24"/>
        </w:rPr>
        <w:t xml:space="preserve">CYBERSLACKING </w:t>
      </w:r>
      <w:r>
        <w:rPr>
          <w:rFonts w:hint="default" w:ascii="Times New Roman" w:hAnsi="Times New Roman" w:eastAsia="Times New Roman" w:cs="Times New Roman"/>
          <w:b/>
          <w:sz w:val="24"/>
          <w:szCs w:val="24"/>
        </w:rPr>
        <w:t>DENGAN KESEJAHTERAAN SUBJEKTIF PADA SISWA SMAN 13 TANGERANG DI MASA PANDEMI</w:t>
      </w:r>
    </w:p>
    <w:p>
      <w:pPr>
        <w:tabs>
          <w:tab w:val="left" w:pos="2145"/>
          <w:tab w:val="left" w:pos="2977"/>
        </w:tabs>
        <w:spacing w:after="0" w:line="240" w:lineRule="auto"/>
        <w:jc w:val="center"/>
        <w:rPr>
          <w:rFonts w:ascii="Times New Roman" w:hAnsi="Times New Roman"/>
          <w:b/>
          <w:color w:val="000000"/>
          <w:sz w:val="24"/>
          <w:szCs w:val="24"/>
          <w:lang w:val="id-ID"/>
        </w:rPr>
      </w:pPr>
    </w:p>
    <w:p>
      <w:pPr>
        <w:tabs>
          <w:tab w:val="left" w:pos="2145"/>
          <w:tab w:val="left" w:pos="2977"/>
        </w:tabs>
        <w:spacing w:after="0" w:line="240" w:lineRule="auto"/>
        <w:jc w:val="center"/>
        <w:rPr>
          <w:rFonts w:hint="default" w:ascii="Times New Roman" w:hAnsi="Times New Roman"/>
          <w:b/>
          <w:i/>
          <w:iCs/>
          <w:color w:val="auto"/>
          <w:sz w:val="24"/>
          <w:szCs w:val="24"/>
          <w:lang w:val="en-US"/>
        </w:rPr>
      </w:pPr>
      <w:r>
        <w:rPr>
          <w:rFonts w:hint="default" w:ascii="Times New Roman" w:hAnsi="Times New Roman"/>
          <w:b/>
          <w:i/>
          <w:iCs/>
          <w:color w:val="auto"/>
          <w:sz w:val="24"/>
          <w:szCs w:val="24"/>
          <w:lang w:val="en-US"/>
        </w:rPr>
        <w:t>THE RELATION BETWEEN CYBERSLACKING AND SUBJECTIVE WELL BEING IN STUDENTS OF SMAN 13 TANGERANG DURING THE PANDEMIC</w:t>
      </w:r>
    </w:p>
    <w:p>
      <w:pPr>
        <w:tabs>
          <w:tab w:val="left" w:pos="2977"/>
        </w:tabs>
        <w:spacing w:after="0" w:line="240" w:lineRule="auto"/>
        <w:jc w:val="center"/>
        <w:rPr>
          <w:rFonts w:ascii="Times New Roman" w:hAnsi="Times New Roman"/>
          <w:b/>
          <w:sz w:val="24"/>
          <w:szCs w:val="24"/>
          <w:lang w:val="id-ID"/>
        </w:rPr>
      </w:pPr>
    </w:p>
    <w:p>
      <w:pPr>
        <w:spacing w:after="0"/>
        <w:jc w:val="center"/>
        <w:rPr>
          <w:rFonts w:ascii="Times New Roman" w:hAnsi="Times New Roman"/>
          <w:b/>
        </w:rPr>
      </w:pPr>
      <w:r>
        <w:rPr>
          <w:rFonts w:hint="default" w:ascii="Times New Roman" w:hAnsi="Times New Roman"/>
          <w:b/>
          <w:lang w:val="en-US"/>
        </w:rPr>
        <w:t>Tasya Indah Cantika</w:t>
      </w:r>
      <w:r>
        <w:rPr>
          <w:rFonts w:ascii="Times New Roman" w:hAnsi="Times New Roman"/>
          <w:b/>
          <w:vertAlign w:val="superscript"/>
          <w:lang w:val="id-ID"/>
        </w:rPr>
        <w:t>1</w:t>
      </w:r>
      <w:r>
        <w:rPr>
          <w:rFonts w:ascii="Times New Roman" w:hAnsi="Times New Roman"/>
          <w:b/>
          <w:lang w:val="id-ID"/>
        </w:rPr>
        <w:t xml:space="preserve">, </w:t>
      </w:r>
      <w:r>
        <w:rPr>
          <w:rFonts w:hint="default" w:ascii="Times New Roman" w:hAnsi="Times New Roman"/>
          <w:b/>
          <w:lang w:val="en-US"/>
        </w:rPr>
        <w:t>Martaria Rizky Rinaldi</w:t>
      </w:r>
      <w:r>
        <w:rPr>
          <w:rFonts w:ascii="Times New Roman" w:hAnsi="Times New Roman"/>
          <w:b/>
          <w:vertAlign w:val="superscript"/>
          <w:lang w:val="id-ID"/>
        </w:rPr>
        <w:t>2</w:t>
      </w:r>
      <w:r>
        <w:rPr>
          <w:rFonts w:ascii="Times New Roman" w:hAnsi="Times New Roman"/>
          <w:b/>
          <w:lang w:val="id-ID"/>
        </w:rPr>
        <w:t xml:space="preserve"> </w:t>
      </w:r>
      <w:r>
        <w:rPr>
          <w:rFonts w:ascii="Times New Roman" w:hAnsi="Times New Roman"/>
          <w:b/>
        </w:rPr>
        <w:t xml:space="preserve"> </w:t>
      </w:r>
    </w:p>
    <w:p>
      <w:pPr>
        <w:spacing w:after="0" w:line="240" w:lineRule="auto"/>
        <w:jc w:val="center"/>
        <w:rPr>
          <w:rFonts w:ascii="Times New Roman" w:hAnsi="Times New Roman"/>
          <w:i/>
          <w:sz w:val="20"/>
          <w:szCs w:val="20"/>
          <w:lang w:val="id-ID"/>
        </w:rPr>
      </w:pPr>
      <w:r>
        <w:rPr>
          <w:rFonts w:hint="default" w:ascii="Times New Roman" w:hAnsi="Times New Roman"/>
          <w:sz w:val="20"/>
          <w:szCs w:val="20"/>
          <w:lang w:val="en-US"/>
        </w:rPr>
        <w:t>Universitas Mercu Buana Yogyakarta</w:t>
      </w:r>
    </w:p>
    <w:p>
      <w:pPr>
        <w:spacing w:after="0" w:line="240" w:lineRule="auto"/>
        <w:jc w:val="center"/>
        <w:rPr>
          <w:rFonts w:ascii="Times New Roman" w:hAnsi="Times New Roman"/>
          <w:sz w:val="20"/>
          <w:szCs w:val="20"/>
        </w:rPr>
      </w:pPr>
      <w:r>
        <w:rPr>
          <w:rFonts w:hint="default" w:ascii="Times New Roman" w:hAnsi="Times New Roman"/>
          <w:sz w:val="20"/>
          <w:szCs w:val="20"/>
          <w:vertAlign w:val="baseline"/>
          <w:lang w:val="en-US"/>
        </w:rPr>
        <w:fldChar w:fldCharType="begin"/>
      </w:r>
      <w:r>
        <w:rPr>
          <w:rFonts w:hint="default" w:ascii="Times New Roman" w:hAnsi="Times New Roman"/>
          <w:sz w:val="20"/>
          <w:szCs w:val="20"/>
          <w:vertAlign w:val="baseline"/>
          <w:lang w:val="en-US"/>
        </w:rPr>
        <w:instrText xml:space="preserve"> HYPERLINK "mailto:tasyaindhcntka5799@gmail.com" </w:instrText>
      </w:r>
      <w:r>
        <w:rPr>
          <w:rFonts w:hint="default" w:ascii="Times New Roman" w:hAnsi="Times New Roman"/>
          <w:sz w:val="20"/>
          <w:szCs w:val="20"/>
          <w:vertAlign w:val="baseline"/>
          <w:lang w:val="en-US"/>
        </w:rPr>
        <w:fldChar w:fldCharType="separate"/>
      </w:r>
      <w:r>
        <w:rPr>
          <w:rStyle w:val="8"/>
          <w:rFonts w:hint="default" w:ascii="Times New Roman" w:hAnsi="Times New Roman"/>
          <w:sz w:val="20"/>
          <w:szCs w:val="20"/>
          <w:vertAlign w:val="baseline"/>
          <w:lang w:val="en-US"/>
        </w:rPr>
        <w:t>tasyaindhcntka5799</w:t>
      </w:r>
      <w:r>
        <w:rPr>
          <w:rStyle w:val="8"/>
          <w:rFonts w:ascii="Times New Roman" w:hAnsi="Times New Roman"/>
          <w:sz w:val="20"/>
          <w:szCs w:val="20"/>
        </w:rPr>
        <w:t>@</w:t>
      </w:r>
      <w:r>
        <w:rPr>
          <w:rStyle w:val="8"/>
          <w:rFonts w:hint="default" w:ascii="Times New Roman" w:hAnsi="Times New Roman"/>
          <w:sz w:val="20"/>
          <w:szCs w:val="20"/>
          <w:lang w:val="en-US"/>
        </w:rPr>
        <w:t>gmail.com</w:t>
      </w:r>
      <w:r>
        <w:rPr>
          <w:rFonts w:hint="default" w:ascii="Times New Roman" w:hAnsi="Times New Roman"/>
          <w:sz w:val="20"/>
          <w:szCs w:val="20"/>
          <w:vertAlign w:val="baseline"/>
          <w:lang w:val="en-US"/>
        </w:rPr>
        <w:fldChar w:fldCharType="end"/>
      </w:r>
    </w:p>
    <w:p>
      <w:pPr>
        <w:spacing w:after="0" w:line="240" w:lineRule="auto"/>
        <w:jc w:val="center"/>
        <w:rPr>
          <w:rFonts w:hint="default" w:ascii="Times New Roman" w:hAnsi="Times New Roman"/>
          <w:sz w:val="20"/>
          <w:szCs w:val="20"/>
          <w:u w:val="single"/>
          <w:vertAlign w:val="baseline"/>
          <w:lang w:val="en-US"/>
        </w:rPr>
      </w:pPr>
      <w:r>
        <w:rPr>
          <w:rFonts w:hint="default" w:ascii="Times New Roman" w:hAnsi="Times New Roman"/>
          <w:sz w:val="20"/>
          <w:szCs w:val="20"/>
          <w:vertAlign w:val="baseline"/>
          <w:lang w:val="en-US"/>
        </w:rPr>
        <w:t>087887333007</w:t>
      </w:r>
    </w:p>
    <w:p>
      <w:pPr>
        <w:pStyle w:val="2"/>
        <w:keepNext/>
        <w:keepLines/>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0"/>
          <w:szCs w:val="20"/>
          <w:lang w:val="en-US"/>
        </w:rPr>
      </w:pPr>
      <w:bookmarkStart w:id="0" w:name="_Toc26287"/>
      <w:bookmarkStart w:id="1" w:name="_Toc17668"/>
      <w:bookmarkStart w:id="2" w:name="_Toc1229"/>
      <w:bookmarkStart w:id="3" w:name="_Toc9693"/>
      <w:bookmarkStart w:id="4" w:name="_Toc26851"/>
      <w:bookmarkStart w:id="5" w:name="_Toc25657"/>
      <w:bookmarkStart w:id="6" w:name="_Toc255"/>
      <w:bookmarkStart w:id="7" w:name="_Toc6330"/>
      <w:r>
        <w:rPr>
          <w:rFonts w:hint="default" w:ascii="Times New Roman" w:hAnsi="Times New Roman" w:eastAsia="Times New Roman" w:cs="Times New Roman"/>
          <w:b/>
          <w:sz w:val="20"/>
          <w:szCs w:val="20"/>
          <w:lang w:val="en-US"/>
        </w:rPr>
        <w:t>A</w:t>
      </w:r>
      <w:bookmarkEnd w:id="0"/>
      <w:bookmarkEnd w:id="1"/>
      <w:bookmarkEnd w:id="2"/>
      <w:bookmarkEnd w:id="3"/>
      <w:bookmarkEnd w:id="4"/>
      <w:bookmarkEnd w:id="5"/>
      <w:bookmarkEnd w:id="6"/>
      <w:bookmarkEnd w:id="7"/>
      <w:r>
        <w:rPr>
          <w:rFonts w:hint="default" w:eastAsia="Times New Roman" w:cs="Times New Roman"/>
          <w:b/>
          <w:sz w:val="20"/>
          <w:szCs w:val="20"/>
          <w:lang w:val="en-US"/>
        </w:rPr>
        <w:t>bstrak</w:t>
      </w:r>
    </w:p>
    <w:p>
      <w:pPr>
        <w:spacing w:line="240" w:lineRule="auto"/>
        <w:rPr>
          <w:rFonts w:hint="default"/>
          <w:sz w:val="20"/>
          <w:szCs w:val="20"/>
          <w:lang w:val="en-US"/>
        </w:rPr>
      </w:pPr>
    </w:p>
    <w:p>
      <w:pPr>
        <w:spacing w:line="240" w:lineRule="auto"/>
        <w:ind w:left="400" w:leftChars="200" w:firstLine="720" w:firstLineChars="0"/>
        <w:jc w:val="both"/>
        <w:rPr>
          <w:rFonts w:hint="default" w:ascii="Times New Roman" w:hAnsi="Times New Roman" w:cs="Times New Roman"/>
          <w:b w:val="0"/>
          <w:bCs w:val="0"/>
          <w:i w:val="0"/>
          <w:iCs w:val="0"/>
          <w:sz w:val="20"/>
          <w:szCs w:val="20"/>
          <w:vertAlign w:val="baseline"/>
          <w:lang w:val="en-US"/>
        </w:rPr>
      </w:pPr>
      <w:r>
        <w:rPr>
          <w:rFonts w:hint="default" w:ascii="Times New Roman" w:hAnsi="Times New Roman" w:cs="Times New Roman"/>
          <w:b w:val="0"/>
          <w:bCs w:val="0"/>
          <w:sz w:val="20"/>
          <w:szCs w:val="20"/>
          <w:lang w:val="en-US"/>
        </w:rPr>
        <w:t xml:space="preserve">Penelitian ini bertujuan untuk mengetahui hubungan antara </w:t>
      </w:r>
      <w:r>
        <w:rPr>
          <w:rFonts w:hint="default" w:ascii="Times New Roman" w:hAnsi="Times New Roman" w:cs="Times New Roman"/>
          <w:b w:val="0"/>
          <w:bCs w:val="0"/>
          <w:i/>
          <w:iCs/>
          <w:sz w:val="20"/>
          <w:szCs w:val="20"/>
          <w:lang w:val="en-US"/>
        </w:rPr>
        <w:t>cyberslacking</w:t>
      </w:r>
      <w:r>
        <w:rPr>
          <w:rFonts w:hint="default" w:ascii="Times New Roman" w:hAnsi="Times New Roman" w:cs="Times New Roman"/>
          <w:b w:val="0"/>
          <w:bCs w:val="0"/>
          <w:i w:val="0"/>
          <w:iCs w:val="0"/>
          <w:sz w:val="20"/>
          <w:szCs w:val="20"/>
          <w:lang w:val="en-US"/>
        </w:rPr>
        <w:t xml:space="preserve"> dengan kesejahteraan subjektif pada siswa SMA Negeri 13 Tangerang di masa pandemi. Hipotesis penelitian ini yaitu ada hubungan yang positif dan signifikan antara perilaku </w:t>
      </w:r>
      <w:r>
        <w:rPr>
          <w:rFonts w:hint="default" w:ascii="Times New Roman" w:hAnsi="Times New Roman" w:cs="Times New Roman"/>
          <w:b w:val="0"/>
          <w:bCs w:val="0"/>
          <w:i/>
          <w:iCs/>
          <w:sz w:val="20"/>
          <w:szCs w:val="20"/>
          <w:lang w:val="en-US"/>
        </w:rPr>
        <w:t>cyberslacking</w:t>
      </w:r>
      <w:r>
        <w:rPr>
          <w:rFonts w:hint="default" w:ascii="Times New Roman" w:hAnsi="Times New Roman" w:cs="Times New Roman"/>
          <w:b w:val="0"/>
          <w:bCs w:val="0"/>
          <w:i w:val="0"/>
          <w:iCs w:val="0"/>
          <w:sz w:val="20"/>
          <w:szCs w:val="20"/>
          <w:lang w:val="en-US"/>
        </w:rPr>
        <w:t xml:space="preserve"> dengan kesejahteraan subjektif pada siswa. Subjek penelitian ini sebanyak 115 siswa SMA Negeri 13 Tangerang. Data dikumpulkan menggunakan skala yaitu skala </w:t>
      </w:r>
      <w:r>
        <w:rPr>
          <w:rFonts w:hint="default" w:ascii="Times New Roman" w:hAnsi="Times New Roman" w:cs="Times New Roman"/>
          <w:b w:val="0"/>
          <w:bCs w:val="0"/>
          <w:i/>
          <w:iCs/>
          <w:sz w:val="20"/>
          <w:szCs w:val="20"/>
          <w:lang w:val="en-US"/>
        </w:rPr>
        <w:t>cyberslacking</w:t>
      </w:r>
      <w:r>
        <w:rPr>
          <w:rFonts w:hint="default" w:ascii="Times New Roman" w:hAnsi="Times New Roman" w:cs="Times New Roman"/>
          <w:b w:val="0"/>
          <w:bCs w:val="0"/>
          <w:i w:val="0"/>
          <w:iCs w:val="0"/>
          <w:sz w:val="20"/>
          <w:szCs w:val="20"/>
          <w:lang w:val="en-US"/>
        </w:rPr>
        <w:t xml:space="preserve"> dan skala kesejahteraan subjektif yang dibagi menjadi dua skala yaitu SWLS (</w:t>
      </w:r>
      <w:r>
        <w:rPr>
          <w:rFonts w:hint="default" w:ascii="Times New Roman" w:hAnsi="Times New Roman" w:cs="Times New Roman"/>
          <w:b w:val="0"/>
          <w:bCs w:val="0"/>
          <w:i/>
          <w:iCs/>
          <w:sz w:val="20"/>
          <w:szCs w:val="20"/>
          <w:lang w:val="en-US"/>
        </w:rPr>
        <w:t>Satisfaction with Life Scale</w:t>
      </w:r>
      <w:r>
        <w:rPr>
          <w:rFonts w:hint="default" w:ascii="Times New Roman" w:hAnsi="Times New Roman" w:cs="Times New Roman"/>
          <w:b w:val="0"/>
          <w:bCs w:val="0"/>
          <w:i w:val="0"/>
          <w:iCs w:val="0"/>
          <w:sz w:val="20"/>
          <w:szCs w:val="20"/>
          <w:lang w:val="en-US"/>
        </w:rPr>
        <w:t>) dan PANAS</w:t>
      </w:r>
      <w:r>
        <w:rPr>
          <w:rFonts w:hint="default" w:ascii="Times New Roman" w:hAnsi="Times New Roman" w:cs="Times New Roman"/>
          <w:b w:val="0"/>
          <w:bCs w:val="0"/>
          <w:i/>
          <w:iCs/>
          <w:sz w:val="20"/>
          <w:szCs w:val="20"/>
          <w:lang w:val="en-US"/>
        </w:rPr>
        <w:t xml:space="preserve"> </w:t>
      </w:r>
      <w:r>
        <w:rPr>
          <w:rFonts w:hint="default" w:ascii="Times New Roman" w:hAnsi="Times New Roman" w:cs="Times New Roman"/>
          <w:b w:val="0"/>
          <w:bCs w:val="0"/>
          <w:i w:val="0"/>
          <w:iCs w:val="0"/>
          <w:sz w:val="20"/>
          <w:szCs w:val="20"/>
          <w:lang w:val="en-US"/>
        </w:rPr>
        <w:t>(</w:t>
      </w:r>
      <w:r>
        <w:rPr>
          <w:rFonts w:hint="default" w:ascii="Times New Roman" w:hAnsi="Times New Roman" w:cs="Times New Roman"/>
          <w:b w:val="0"/>
          <w:bCs w:val="0"/>
          <w:i/>
          <w:iCs/>
          <w:sz w:val="20"/>
          <w:szCs w:val="20"/>
          <w:lang w:val="en-US"/>
        </w:rPr>
        <w:t>Positive and Negative Affect Schedule</w:t>
      </w:r>
      <w:r>
        <w:rPr>
          <w:rFonts w:hint="default" w:ascii="Times New Roman" w:hAnsi="Times New Roman" w:cs="Times New Roman"/>
          <w:b w:val="0"/>
          <w:bCs w:val="0"/>
          <w:i w:val="0"/>
          <w:iCs w:val="0"/>
          <w:sz w:val="20"/>
          <w:szCs w:val="20"/>
          <w:lang w:val="en-US"/>
        </w:rPr>
        <w:t xml:space="preserve">). Metode analisis data yang digunakan adalah korelasi </w:t>
      </w:r>
      <w:r>
        <w:rPr>
          <w:rFonts w:hint="default" w:ascii="Times New Roman" w:hAnsi="Times New Roman" w:cs="Times New Roman"/>
          <w:b w:val="0"/>
          <w:bCs w:val="0"/>
          <w:i/>
          <w:iCs/>
          <w:sz w:val="20"/>
          <w:szCs w:val="20"/>
          <w:lang w:val="en-US"/>
        </w:rPr>
        <w:t xml:space="preserve">product moment. </w:t>
      </w:r>
      <w:r>
        <w:rPr>
          <w:rFonts w:hint="default" w:ascii="Times New Roman" w:hAnsi="Times New Roman" w:cs="Times New Roman"/>
          <w:b w:val="0"/>
          <w:bCs w:val="0"/>
          <w:i w:val="0"/>
          <w:iCs w:val="0"/>
          <w:sz w:val="20"/>
          <w:szCs w:val="20"/>
          <w:lang w:val="en-US"/>
        </w:rPr>
        <w:t xml:space="preserve">Berdasarkan hasil penelitian tidak adanya hubungan yang negatif antara </w:t>
      </w:r>
      <w:r>
        <w:rPr>
          <w:rFonts w:hint="default" w:ascii="Times New Roman" w:hAnsi="Times New Roman" w:cs="Times New Roman"/>
          <w:b w:val="0"/>
          <w:bCs w:val="0"/>
          <w:i/>
          <w:iCs/>
          <w:sz w:val="20"/>
          <w:szCs w:val="20"/>
          <w:lang w:val="en-US"/>
        </w:rPr>
        <w:t>cyberslacking.</w:t>
      </w:r>
      <w:r>
        <w:rPr>
          <w:rFonts w:hint="default" w:ascii="Times New Roman" w:hAnsi="Times New Roman" w:cs="Times New Roman"/>
          <w:b w:val="0"/>
          <w:bCs w:val="0"/>
          <w:i w:val="0"/>
          <w:iCs w:val="0"/>
          <w:sz w:val="20"/>
          <w:szCs w:val="20"/>
          <w:lang w:val="en-US"/>
        </w:rPr>
        <w:t xml:space="preserve"> Hasil penelitian yang diperoleh dalam penelitian ini</w:t>
      </w:r>
      <w:r>
        <w:rPr>
          <w:rFonts w:hint="default" w:ascii="Times New Roman" w:hAnsi="Times New Roman" w:cs="Times New Roman"/>
          <w:b w:val="0"/>
          <w:bCs w:val="0"/>
          <w:i w:val="0"/>
          <w:iCs w:val="0"/>
          <w:sz w:val="20"/>
          <w:szCs w:val="20"/>
          <w:vertAlign w:val="baseline"/>
          <w:lang w:val="en-US"/>
        </w:rPr>
        <w:t xml:space="preserve"> menunjukkan bahwa </w:t>
      </w:r>
      <w:r>
        <w:rPr>
          <w:rFonts w:hint="default" w:ascii="Times New Roman" w:hAnsi="Times New Roman" w:cs="Times New Roman"/>
          <w:b w:val="0"/>
          <w:bCs w:val="0"/>
          <w:i/>
          <w:iCs/>
          <w:sz w:val="20"/>
          <w:szCs w:val="20"/>
          <w:vertAlign w:val="baseline"/>
          <w:lang w:val="en-US"/>
        </w:rPr>
        <w:t>cyberslacking</w:t>
      </w:r>
      <w:r>
        <w:rPr>
          <w:rFonts w:hint="default" w:ascii="Times New Roman" w:hAnsi="Times New Roman" w:cs="Times New Roman"/>
          <w:b w:val="0"/>
          <w:bCs w:val="0"/>
          <w:i w:val="0"/>
          <w:iCs w:val="0"/>
          <w:sz w:val="20"/>
          <w:szCs w:val="20"/>
          <w:vertAlign w:val="baseline"/>
          <w:lang w:val="en-US"/>
        </w:rPr>
        <w:t xml:space="preserve"> kurang memberikan sumbangan efektif terhadap kesejahteraan subjektif.</w:t>
      </w:r>
    </w:p>
    <w:p>
      <w:pPr>
        <w:spacing w:line="240" w:lineRule="auto"/>
        <w:ind w:right="504" w:rightChars="252"/>
        <w:jc w:val="both"/>
        <w:rPr>
          <w:rFonts w:hint="default" w:ascii="Times New Roman" w:hAnsi="Times New Roman" w:cs="Times New Roman"/>
          <w:b w:val="0"/>
          <w:bCs w:val="0"/>
          <w:i w:val="0"/>
          <w:iCs w:val="0"/>
          <w:sz w:val="20"/>
          <w:szCs w:val="20"/>
          <w:vertAlign w:val="baseline"/>
          <w:lang w:val="en-US"/>
        </w:rPr>
      </w:pPr>
    </w:p>
    <w:p>
      <w:pPr>
        <w:spacing w:line="240" w:lineRule="auto"/>
        <w:ind w:left="400" w:leftChars="200" w:right="504" w:rightChars="252" w:firstLine="0" w:firstLineChars="0"/>
        <w:jc w:val="both"/>
        <w:rPr>
          <w:rFonts w:hint="default" w:ascii="Times New Roman" w:hAnsi="Times New Roman" w:cs="Times New Roman"/>
          <w:b w:val="0"/>
          <w:bCs w:val="0"/>
          <w:i/>
          <w:iCs/>
          <w:sz w:val="20"/>
          <w:szCs w:val="20"/>
          <w:vertAlign w:val="baseline"/>
          <w:lang w:val="en-US"/>
        </w:rPr>
      </w:pPr>
      <w:r>
        <w:rPr>
          <w:rFonts w:hint="default" w:ascii="Times New Roman" w:hAnsi="Times New Roman" w:cs="Times New Roman"/>
          <w:b/>
          <w:bCs/>
          <w:i/>
          <w:iCs/>
          <w:sz w:val="20"/>
          <w:szCs w:val="20"/>
          <w:vertAlign w:val="baseline"/>
          <w:lang w:val="en-US"/>
        </w:rPr>
        <w:t xml:space="preserve">Kata Kunci : </w:t>
      </w:r>
      <w:r>
        <w:rPr>
          <w:rFonts w:hint="default" w:ascii="Times New Roman" w:hAnsi="Times New Roman" w:cs="Times New Roman"/>
          <w:b w:val="0"/>
          <w:bCs w:val="0"/>
          <w:i/>
          <w:iCs/>
          <w:sz w:val="20"/>
          <w:szCs w:val="20"/>
          <w:vertAlign w:val="baseline"/>
          <w:lang w:val="en-US"/>
        </w:rPr>
        <w:t>Cyberslacking, Kesejahteraan Subjektif, Siswa SMA</w:t>
      </w:r>
    </w:p>
    <w:p>
      <w:pPr>
        <w:spacing w:line="240" w:lineRule="auto"/>
        <w:ind w:left="400" w:leftChars="200" w:right="504" w:rightChars="252" w:firstLine="0" w:firstLineChars="0"/>
        <w:jc w:val="both"/>
        <w:rPr>
          <w:rFonts w:hint="default" w:ascii="Times New Roman" w:hAnsi="Times New Roman" w:cs="Times New Roman"/>
          <w:b w:val="0"/>
          <w:bCs w:val="0"/>
          <w:i/>
          <w:iCs/>
          <w:sz w:val="20"/>
          <w:szCs w:val="20"/>
          <w:vertAlign w:val="baseline"/>
          <w:lang w:val="en-US"/>
        </w:rPr>
      </w:pPr>
    </w:p>
    <w:p>
      <w:pPr>
        <w:ind w:left="400" w:leftChars="200" w:right="504" w:rightChars="252" w:firstLine="0" w:firstLineChars="0"/>
        <w:jc w:val="center"/>
        <w:rPr>
          <w:rFonts w:hint="default" w:ascii="Times New Roman" w:hAnsi="Times New Roman" w:eastAsia="Times New Roman" w:cs="Times New Roman"/>
          <w:b/>
          <w:i/>
          <w:iCs/>
          <w:sz w:val="20"/>
          <w:szCs w:val="20"/>
          <w:lang w:val="en-US"/>
        </w:rPr>
      </w:pPr>
      <w:bookmarkStart w:id="8" w:name="_Toc17732"/>
      <w:bookmarkStart w:id="9" w:name="_Toc4028"/>
      <w:r>
        <w:rPr>
          <w:rFonts w:hint="default" w:ascii="Times New Roman" w:hAnsi="Times New Roman" w:eastAsia="Times New Roman" w:cs="Times New Roman"/>
          <w:b/>
          <w:i/>
          <w:iCs/>
          <w:sz w:val="20"/>
          <w:szCs w:val="20"/>
          <w:lang w:val="en-US"/>
        </w:rPr>
        <w:t>ABSTRACT</w:t>
      </w:r>
      <w:bookmarkEnd w:id="8"/>
      <w:bookmarkEnd w:id="9"/>
    </w:p>
    <w:p>
      <w:pPr>
        <w:spacing w:line="240" w:lineRule="auto"/>
        <w:ind w:left="400" w:leftChars="200" w:right="504" w:rightChars="252" w:firstLine="0" w:firstLineChars="0"/>
        <w:jc w:val="both"/>
        <w:rPr>
          <w:rFonts w:hint="default" w:ascii="Times New Roman" w:hAnsi="Times New Roman" w:eastAsia="Times New Roman"/>
          <w:b w:val="0"/>
          <w:bCs/>
          <w:i/>
          <w:iCs/>
          <w:sz w:val="20"/>
          <w:szCs w:val="20"/>
          <w:lang w:val="en-US"/>
        </w:rPr>
      </w:pPr>
    </w:p>
    <w:p>
      <w:pPr>
        <w:spacing w:line="240" w:lineRule="auto"/>
        <w:ind w:left="400" w:leftChars="200" w:firstLine="720" w:firstLineChars="0"/>
        <w:jc w:val="both"/>
        <w:rPr>
          <w:rFonts w:hint="default" w:ascii="Times New Roman" w:hAnsi="Times New Roman" w:eastAsia="Times New Roman"/>
          <w:b w:val="0"/>
          <w:bCs/>
          <w:i/>
          <w:iCs/>
          <w:sz w:val="20"/>
          <w:szCs w:val="20"/>
          <w:lang w:val="en-US"/>
        </w:rPr>
      </w:pPr>
      <w:r>
        <w:rPr>
          <w:rFonts w:hint="default" w:ascii="Times New Roman" w:hAnsi="Times New Roman" w:eastAsia="Times New Roman"/>
          <w:b w:val="0"/>
          <w:bCs/>
          <w:i/>
          <w:iCs/>
          <w:sz w:val="20"/>
          <w:szCs w:val="20"/>
          <w:lang w:val="en-US"/>
        </w:rPr>
        <w:t>This study aims to determine the relationship between cyberslacking and subjective well-being in SMA Negeri 13 Tangerang students during the pandemic. The hypothesis of this study is that there is a positive and significant relationship between cyberslacking behavior and subjective well-being in students. The subjects of this study were 115 students of SMA Negeri 13 Tangerang. Data were collected using a scale, namely the cyberslacking scale and subjective welfare scale which was divided into two scales, namely SWLS (Satisfaction with Life Scale) and PANAS (Positive and Negative Affect Schedule). The data analysis method used is product moment correlation. Based on the results of the study, there is no negative relationship between cyberslacking and subjective well being. The results obtained in this study indicate that cyberslacking does not provide an effective contribution to subjective well-being.</w:t>
      </w:r>
    </w:p>
    <w:p>
      <w:pPr>
        <w:spacing w:line="240" w:lineRule="auto"/>
        <w:ind w:left="400" w:leftChars="200" w:right="504" w:rightChars="252" w:firstLine="0" w:firstLineChars="0"/>
        <w:jc w:val="both"/>
        <w:rPr>
          <w:rFonts w:hint="default" w:ascii="Times New Roman" w:hAnsi="Times New Roman" w:eastAsia="Times New Roman"/>
          <w:b w:val="0"/>
          <w:bCs/>
          <w:i/>
          <w:iCs/>
          <w:sz w:val="20"/>
          <w:szCs w:val="20"/>
          <w:lang w:val="en-US"/>
        </w:rPr>
      </w:pPr>
    </w:p>
    <w:p>
      <w:pPr>
        <w:spacing w:line="240" w:lineRule="auto"/>
        <w:ind w:left="400" w:leftChars="200" w:right="504" w:rightChars="252" w:firstLine="0" w:firstLineChars="0"/>
        <w:jc w:val="both"/>
        <w:rPr>
          <w:rFonts w:hint="default" w:ascii="Times New Roman" w:hAnsi="Times New Roman" w:eastAsia="Times New Roman" w:cs="Times New Roman"/>
          <w:b w:val="0"/>
          <w:bCs/>
          <w:i/>
          <w:iCs/>
          <w:sz w:val="24"/>
          <w:szCs w:val="24"/>
          <w:lang w:val="en-US"/>
        </w:rPr>
      </w:pPr>
      <w:r>
        <w:rPr>
          <w:rFonts w:hint="default" w:ascii="Times New Roman" w:hAnsi="Times New Roman" w:eastAsia="Times New Roman"/>
          <w:b/>
          <w:i/>
          <w:iCs/>
          <w:sz w:val="20"/>
          <w:szCs w:val="20"/>
          <w:lang w:val="en-US"/>
        </w:rPr>
        <w:t xml:space="preserve">Keywords: </w:t>
      </w:r>
      <w:r>
        <w:rPr>
          <w:rFonts w:hint="default" w:ascii="Times New Roman" w:hAnsi="Times New Roman" w:eastAsia="Times New Roman"/>
          <w:b w:val="0"/>
          <w:bCs/>
          <w:i/>
          <w:iCs/>
          <w:sz w:val="20"/>
          <w:szCs w:val="20"/>
          <w:lang w:val="en-US"/>
        </w:rPr>
        <w:t>Cyberslacking, Subjective-Well Being, High School Students</w:t>
      </w:r>
    </w:p>
    <w:p>
      <w:pPr>
        <w:rPr>
          <w:rFonts w:hint="default" w:ascii="Times New Roman" w:hAnsi="Times New Roman" w:eastAsia="Times New Roman" w:cs="Times New Roman"/>
          <w:b/>
          <w:color w:val="000000"/>
          <w:sz w:val="26"/>
          <w:szCs w:val="26"/>
        </w:rPr>
      </w:pPr>
    </w:p>
    <w:p>
      <w:pPr>
        <w:rPr>
          <w:rFonts w:hint="default" w:ascii="Times New Roman" w:hAnsi="Times New Roman" w:eastAsia="Times New Roman" w:cs="Times New Roman"/>
          <w:b/>
          <w:color w:val="000000"/>
          <w:sz w:val="22"/>
          <w:szCs w:val="22"/>
          <w:lang w:val="en-US"/>
        </w:rPr>
      </w:pPr>
      <w:r>
        <w:rPr>
          <w:rFonts w:hint="default" w:ascii="Times New Roman" w:hAnsi="Times New Roman" w:eastAsia="Times New Roman" w:cs="Times New Roman"/>
          <w:b/>
          <w:color w:val="000000"/>
          <w:sz w:val="22"/>
          <w:szCs w:val="22"/>
          <w:lang w:val="en-US"/>
        </w:rPr>
        <w:t>PENDAHULUAN</w:t>
      </w:r>
    </w:p>
    <w:p>
      <w:pPr>
        <w:spacing w:line="360" w:lineRule="auto"/>
        <w:ind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Perubahan dalam sistem pendidikan akibat pandemi COVID-19 menyebabkan siswa mengalami kejenuhan atau </w:t>
      </w:r>
      <w:r>
        <w:rPr>
          <w:rFonts w:hint="default" w:ascii="Times New Roman" w:hAnsi="Times New Roman" w:cs="Times New Roman"/>
          <w:i/>
          <w:iCs/>
          <w:sz w:val="22"/>
          <w:szCs w:val="22"/>
        </w:rPr>
        <w:t>academic burnout</w:t>
      </w:r>
      <w:r>
        <w:rPr>
          <w:rFonts w:hint="default" w:ascii="Times New Roman" w:hAnsi="Times New Roman" w:cs="Times New Roman"/>
          <w:sz w:val="22"/>
          <w:szCs w:val="22"/>
        </w:rPr>
        <w:t xml:space="preserve"> (Rinawati &amp; Darisman, 2020). Apabila gejala kejenuhan siswa tidak dapat teratasi dan dialami secara terus-menerus dapat menimbulkan dampak negatif.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Hal tersebut dibuktikan dengan penelitian dari Koutsimani, Montgomery, dan Georganta (2019) yang menghasilkan bahwa ada hubungan yang signifikan antara </w:t>
      </w:r>
      <w:r>
        <w:rPr>
          <w:rFonts w:hint="default" w:ascii="Times New Roman" w:hAnsi="Times New Roman" w:cs="Times New Roman"/>
          <w:i/>
          <w:iCs/>
          <w:sz w:val="22"/>
          <w:szCs w:val="22"/>
        </w:rPr>
        <w:t xml:space="preserve">burnout </w:t>
      </w:r>
      <w:r>
        <w:rPr>
          <w:rFonts w:hint="default" w:ascii="Times New Roman" w:hAnsi="Times New Roman" w:cs="Times New Roman"/>
          <w:sz w:val="22"/>
          <w:szCs w:val="22"/>
        </w:rPr>
        <w:t>dengan depresi dan kecemasan.</w:t>
      </w:r>
    </w:p>
    <w:p>
      <w:pPr>
        <w:spacing w:line="36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Kesejahteraan merupakan impian setiap individu. Hal ini selaras dengan pernyataan Diener &amp; Oishi (dalam Maddux, 2018) bahwa kebahagiaan dan kepuasan dengan kehidupan sangatlah penting bagi sebagian besar orang di dunia. Menurut Diener, Oishi, dan Lucas (2003), kesejahteraan subjektif adalah bagaimana individu menilai kehidupan mereka, baik pada saat ini maupun masa lalu, termasuk reaksi emosional terhadap peristiwa, suasana hati, dan penilaian yang dibentuk tentang kepuasan hidup, pemenuhan, dan kepuasan dengan domain seperti pernikahan dan pekerjaan (dalam Maddux, 2018).</w:t>
      </w:r>
    </w:p>
    <w:p>
      <w:pPr>
        <w:spacing w:line="36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Diener dkk (2017) mengungkapkan bahwa individu dengan kesejahteraan subjektif yang tinggi memiliki kesehatan fisik lebih baik dan hidup lebih panjang dibandingkan dengan individu yang memiliki kesejahteraan subjektif yang rendah. Diener (2006) membagi kesejahteraan subjektif terdiri dari tiga aspek yaitu (1) </w:t>
      </w:r>
      <w:r>
        <w:rPr>
          <w:rFonts w:hint="default" w:ascii="Times New Roman" w:hAnsi="Times New Roman" w:cs="Times New Roman"/>
          <w:i/>
          <w:iCs/>
          <w:sz w:val="22"/>
          <w:szCs w:val="22"/>
        </w:rPr>
        <w:t>life satisfaction</w:t>
      </w:r>
      <w:r>
        <w:rPr>
          <w:rFonts w:hint="default" w:ascii="Times New Roman" w:hAnsi="Times New Roman" w:cs="Times New Roman"/>
          <w:sz w:val="22"/>
          <w:szCs w:val="22"/>
        </w:rPr>
        <w:t xml:space="preserve"> atau kepuasan hidup yaitu perasaan dimana seseorang menikmati kehidupannya dan bahagia dengan kehidupannya sekarang, kehidupan masa lalu, ataupun kehidupan masa depan, (2) </w:t>
      </w:r>
      <w:r>
        <w:rPr>
          <w:rFonts w:hint="default" w:ascii="Times New Roman" w:hAnsi="Times New Roman" w:cs="Times New Roman"/>
          <w:i/>
          <w:iCs/>
          <w:sz w:val="22"/>
          <w:szCs w:val="22"/>
        </w:rPr>
        <w:t>positive affect</w:t>
      </w:r>
      <w:r>
        <w:rPr>
          <w:rFonts w:hint="default" w:ascii="Times New Roman" w:hAnsi="Times New Roman" w:cs="Times New Roman"/>
          <w:sz w:val="22"/>
          <w:szCs w:val="22"/>
        </w:rPr>
        <w:t xml:space="preserve"> adalah afek positif yang menunjukan suasana hati dan emosi yang menyenangkan, dan (3) </w:t>
      </w:r>
      <w:r>
        <w:rPr>
          <w:rFonts w:hint="default" w:ascii="Times New Roman" w:hAnsi="Times New Roman" w:cs="Times New Roman"/>
          <w:i/>
          <w:iCs/>
          <w:sz w:val="22"/>
          <w:szCs w:val="22"/>
        </w:rPr>
        <w:t>negative affect</w:t>
      </w:r>
      <w:r>
        <w:rPr>
          <w:rFonts w:hint="default" w:ascii="Times New Roman" w:hAnsi="Times New Roman" w:cs="Times New Roman"/>
          <w:sz w:val="22"/>
          <w:szCs w:val="22"/>
        </w:rPr>
        <w:t xml:space="preserve"> menunjukan suasana hati dan emosi yang tidak menyenangkan, seperti kemarahan, kesedihan, rasa malu, dan kegelisahan</w:t>
      </w:r>
      <w:r>
        <w:rPr>
          <w:rFonts w:hint="default" w:ascii="Times New Roman" w:hAnsi="Times New Roman" w:cs="Times New Roman"/>
          <w:sz w:val="22"/>
          <w:szCs w:val="22"/>
          <w:lang w:val="en-US"/>
        </w:rPr>
        <w:t>.</w:t>
      </w:r>
    </w:p>
    <w:p>
      <w:pPr>
        <w:pageBreakBefore w:val="0"/>
        <w:widowControl/>
        <w:kinsoku/>
        <w:wordWrap/>
        <w:overflowPunct/>
        <w:topLinePunct w:val="0"/>
        <w:autoSpaceDE/>
        <w:autoSpaceDN/>
        <w:bidi w:val="0"/>
        <w:adjustRightInd/>
        <w:snapToGrid/>
        <w:spacing w:after="0" w:afterLines="50" w:line="360" w:lineRule="auto"/>
        <w:ind w:firstLine="720"/>
        <w:jc w:val="both"/>
        <w:textAlignment w:val="auto"/>
        <w:rPr>
          <w:rFonts w:hint="default" w:ascii="Times New Roman" w:hAnsi="Times New Roman" w:eastAsia="Times New Roman" w:cs="Times New Roman"/>
          <w:color w:val="000000"/>
          <w:sz w:val="22"/>
          <w:szCs w:val="22"/>
          <w:shd w:val="clear" w:color="FFFFFF" w:fill="D9D9D9"/>
        </w:rPr>
      </w:pPr>
      <w:r>
        <w:rPr>
          <w:rFonts w:hint="default" w:ascii="Times New Roman" w:hAnsi="Times New Roman" w:eastAsia="Times New Roman" w:cs="Times New Roman"/>
          <w:color w:val="000000"/>
          <w:sz w:val="22"/>
          <w:szCs w:val="22"/>
        </w:rPr>
        <w:t>Kesejahteraan subjektif yang tinggi penting untuk siswa</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Helvetica" w:cs="Times New Roman"/>
          <w:sz w:val="22"/>
          <w:szCs w:val="22"/>
          <w:shd w:val="clear" w:color="auto" w:fill="FFFFFF"/>
        </w:rPr>
        <w:t>agar dapat merasa puas dan merasakan afek positif</w:t>
      </w:r>
      <w:r>
        <w:rPr>
          <w:rFonts w:hint="default" w:ascii="Times New Roman" w:hAnsi="Times New Roman" w:eastAsia="Helvetica" w:cs="Times New Roman"/>
          <w:sz w:val="22"/>
          <w:szCs w:val="22"/>
          <w:shd w:val="clear" w:color="auto" w:fill="FFFFFF"/>
          <w:lang w:val="en-US"/>
        </w:rPr>
        <w:t xml:space="preserve"> </w:t>
      </w:r>
      <w:r>
        <w:rPr>
          <w:rFonts w:hint="default" w:ascii="Times New Roman" w:hAnsi="Times New Roman" w:eastAsia="Helvetica" w:cs="Times New Roman"/>
          <w:sz w:val="22"/>
          <w:szCs w:val="22"/>
          <w:shd w:val="clear" w:color="auto" w:fill="FFFFFF"/>
        </w:rPr>
        <w:t>terhadap pembelajaran di sekolah dan</w:t>
      </w:r>
      <w:r>
        <w:rPr>
          <w:rFonts w:hint="default" w:ascii="Times New Roman" w:hAnsi="Times New Roman" w:eastAsia="Helvetica" w:cs="Times New Roman"/>
          <w:sz w:val="22"/>
          <w:szCs w:val="22"/>
          <w:shd w:val="clear" w:color="auto" w:fill="FFFFFF"/>
          <w:lang w:val="en-US"/>
        </w:rPr>
        <w:t xml:space="preserve"> </w:t>
      </w:r>
      <w:r>
        <w:rPr>
          <w:rFonts w:hint="default" w:ascii="Times New Roman" w:hAnsi="Times New Roman" w:eastAsia="Helvetica" w:cs="Times New Roman"/>
          <w:sz w:val="22"/>
          <w:szCs w:val="22"/>
          <w:shd w:val="clear" w:color="auto" w:fill="FFFFFF"/>
        </w:rPr>
        <w:t>meningkatkan prestasi akademik (Turashvili dan Japaridze, 2012). Selanjutnya, s</w:t>
      </w:r>
      <w:r>
        <w:rPr>
          <w:rFonts w:hint="default" w:ascii="Times New Roman" w:hAnsi="Times New Roman" w:eastAsia="Times New Roman" w:cs="Times New Roman"/>
          <w:iCs/>
          <w:sz w:val="22"/>
          <w:szCs w:val="22"/>
        </w:rPr>
        <w:t xml:space="preserve">iswa </w:t>
      </w:r>
      <w:r>
        <w:rPr>
          <w:rFonts w:hint="default" w:ascii="Times New Roman" w:hAnsi="Times New Roman" w:cs="Times New Roman"/>
          <w:color w:val="000000"/>
          <w:sz w:val="22"/>
          <w:szCs w:val="22"/>
        </w:rPr>
        <w:t xml:space="preserve">diharapkan memiliki kesejahteraan subjektif yang tinggi agar dapat memiliki harapan masa depan yang positif. Hal ini selaras dengan penelitian dari </w:t>
      </w:r>
      <w:r>
        <w:rPr>
          <w:rFonts w:hint="default" w:ascii="Times New Roman" w:hAnsi="Times New Roman" w:eastAsia="Helvetica" w:cs="Times New Roman"/>
          <w:sz w:val="22"/>
          <w:szCs w:val="22"/>
          <w:shd w:val="clear" w:color="auto" w:fill="FFFFFF"/>
        </w:rPr>
        <w:t xml:space="preserve">Karaca, dkk (2016) yang diperoleh bahwa ada hubungan yang positif antara </w:t>
      </w:r>
      <w:r>
        <w:rPr>
          <w:rFonts w:hint="default" w:ascii="Times New Roman" w:hAnsi="Times New Roman" w:cs="Times New Roman"/>
          <w:color w:val="000000"/>
          <w:sz w:val="22"/>
          <w:szCs w:val="22"/>
        </w:rPr>
        <w:t>kesejahteraan subjektif yang tinggi dengan harapan masa depan dan hubungan yang positif terhadap sesama.</w:t>
      </w:r>
      <w:r>
        <w:rPr>
          <w:rFonts w:hint="default" w:ascii="Times New Roman" w:hAnsi="Times New Roman" w:cs="Times New Roman"/>
          <w:color w:val="000000"/>
          <w:sz w:val="22"/>
          <w:szCs w:val="22"/>
          <w:lang w:val="en-US"/>
        </w:rPr>
        <w:t xml:space="preserve"> </w:t>
      </w:r>
      <w:r>
        <w:rPr>
          <w:rFonts w:hint="default" w:ascii="Times New Roman" w:hAnsi="Times New Roman" w:eastAsia="Times New Roman" w:cs="Times New Roman"/>
          <w:sz w:val="22"/>
          <w:szCs w:val="22"/>
        </w:rPr>
        <w:t>Seseorang dikatakan memiliki kesejahteraan subjektif yang tinggi jika afek positifnya tinggi, afek negatifnya rendah, dan memiliki kesejahteraan hidup yang tinggi (Diener, Oishi, dan Lucas, 2003).</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color w:val="000000"/>
          <w:sz w:val="22"/>
          <w:szCs w:val="22"/>
        </w:rPr>
        <w:t xml:space="preserve">Sehingga, dapat disimpulkan bahwa siswa lebih sering merasakan afek negatif seperti kejenuhan, capek, dan bingung ketika belajar via </w:t>
      </w:r>
      <w:r>
        <w:rPr>
          <w:rFonts w:hint="default" w:ascii="Times New Roman" w:hAnsi="Times New Roman" w:eastAsia="Times New Roman" w:cs="Times New Roman"/>
          <w:i/>
          <w:iCs/>
          <w:color w:val="000000"/>
          <w:sz w:val="22"/>
          <w:szCs w:val="22"/>
        </w:rPr>
        <w:t>online</w:t>
      </w:r>
      <w:r>
        <w:rPr>
          <w:rFonts w:hint="default" w:ascii="Times New Roman" w:hAnsi="Times New Roman" w:eastAsia="Times New Roman" w:cs="Times New Roman"/>
          <w:color w:val="000000"/>
          <w:sz w:val="22"/>
          <w:szCs w:val="22"/>
        </w:rPr>
        <w:t xml:space="preserve"> atau daring dibandingkan merasakan afek positif.</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Times New Roman" w:cs="Times New Roman"/>
          <w:color w:val="000000"/>
          <w:sz w:val="22"/>
          <w:szCs w:val="22"/>
        </w:rPr>
        <w:t xml:space="preserve">Penelitian dari Mercado, Giordano dan Dilchert (2017) menghasilkan bahwa kejenuhan berkolerasi secara positif terhadap perilaku </w:t>
      </w:r>
      <w:r>
        <w:rPr>
          <w:rFonts w:hint="default" w:ascii="Times New Roman" w:hAnsi="Times New Roman" w:eastAsia="Times New Roman" w:cs="Times New Roman"/>
          <w:i/>
          <w:iCs/>
          <w:color w:val="000000"/>
          <w:sz w:val="22"/>
          <w:szCs w:val="22"/>
        </w:rPr>
        <w:t>cyberslacking</w:t>
      </w:r>
      <w:r>
        <w:rPr>
          <w:rFonts w:hint="default" w:ascii="Times New Roman" w:hAnsi="Times New Roman" w:eastAsia="Times New Roman" w:cs="Times New Roman"/>
          <w:color w:val="000000"/>
          <w:sz w:val="22"/>
          <w:szCs w:val="22"/>
        </w:rPr>
        <w:t xml:space="preserve">. Artinya, semakin tinggi tingkat kejenuhan individu, maka semakin tinggi pula individu cenderung melakukan </w:t>
      </w:r>
      <w:r>
        <w:rPr>
          <w:rFonts w:hint="default" w:ascii="Times New Roman" w:hAnsi="Times New Roman" w:eastAsia="Times New Roman" w:cs="Times New Roman"/>
          <w:i/>
          <w:iCs/>
          <w:color w:val="000000"/>
          <w:sz w:val="22"/>
          <w:szCs w:val="22"/>
        </w:rPr>
        <w:t>cyberslacking</w:t>
      </w:r>
      <w:r>
        <w:rPr>
          <w:rFonts w:hint="default" w:ascii="Times New Roman" w:hAnsi="Times New Roman" w:eastAsia="Times New Roman" w:cs="Times New Roman"/>
          <w:color w:val="000000"/>
          <w:sz w:val="22"/>
          <w:szCs w:val="22"/>
        </w:rPr>
        <w:t xml:space="preserve"> pada saat jam kerja. </w:t>
      </w:r>
    </w:p>
    <w:p>
      <w:pPr>
        <w:spacing w:line="360" w:lineRule="auto"/>
        <w:ind w:firstLine="420" w:firstLineChars="0"/>
        <w:jc w:val="both"/>
        <w:rPr>
          <w:rFonts w:hint="default" w:ascii="Times New Roman" w:hAnsi="Times New Roman" w:eastAsia="Times New Roman" w:cs="Times New Roman"/>
          <w:i/>
          <w:sz w:val="22"/>
          <w:szCs w:val="22"/>
          <w:lang w:val="en-US"/>
        </w:rPr>
      </w:pPr>
      <w:r>
        <w:rPr>
          <w:rFonts w:hint="default" w:ascii="Times New Roman" w:hAnsi="Times New Roman" w:eastAsia="Times New Roman" w:cs="Times New Roman"/>
          <w:i/>
          <w:sz w:val="22"/>
          <w:szCs w:val="22"/>
        </w:rPr>
        <w:t xml:space="preserve">Cyberslacking </w:t>
      </w:r>
      <w:r>
        <w:rPr>
          <w:rFonts w:hint="default" w:ascii="Times New Roman" w:hAnsi="Times New Roman" w:eastAsia="Times New Roman" w:cs="Times New Roman"/>
          <w:sz w:val="22"/>
          <w:szCs w:val="22"/>
        </w:rPr>
        <w:t xml:space="preserve">(bisa disebut juga </w:t>
      </w:r>
      <w:r>
        <w:rPr>
          <w:rFonts w:hint="default" w:ascii="Times New Roman" w:hAnsi="Times New Roman" w:eastAsia="Times New Roman" w:cs="Times New Roman"/>
          <w:i/>
          <w:sz w:val="22"/>
          <w:szCs w:val="22"/>
        </w:rPr>
        <w:t>cyberloafing,</w:t>
      </w:r>
      <w:r>
        <w:rPr>
          <w:rFonts w:hint="default" w:ascii="Times New Roman" w:hAnsi="Times New Roman" w:eastAsia="Times New Roman" w:cs="Times New Roman"/>
          <w:sz w:val="22"/>
          <w:szCs w:val="22"/>
        </w:rPr>
        <w:t xml:space="preserve"> penyalahgunaan </w:t>
      </w:r>
      <w:r>
        <w:rPr>
          <w:rFonts w:hint="default" w:ascii="Times New Roman" w:hAnsi="Times New Roman" w:eastAsia="Times New Roman" w:cs="Times New Roman"/>
          <w:i/>
          <w:sz w:val="22"/>
          <w:szCs w:val="22"/>
        </w:rPr>
        <w:t>internet</w:t>
      </w:r>
      <w:r>
        <w:rPr>
          <w:rFonts w:hint="default" w:ascii="Times New Roman" w:hAnsi="Times New Roman" w:eastAsia="Times New Roman" w:cs="Times New Roman"/>
          <w:sz w:val="22"/>
          <w:szCs w:val="22"/>
        </w:rPr>
        <w:t xml:space="preserve">, penggunaan </w:t>
      </w:r>
      <w:r>
        <w:rPr>
          <w:rFonts w:hint="default" w:ascii="Times New Roman" w:hAnsi="Times New Roman" w:eastAsia="Times New Roman" w:cs="Times New Roman"/>
          <w:i/>
          <w:sz w:val="22"/>
          <w:szCs w:val="22"/>
        </w:rPr>
        <w:t>internet</w:t>
      </w:r>
      <w:r>
        <w:rPr>
          <w:rFonts w:hint="default" w:ascii="Times New Roman" w:hAnsi="Times New Roman" w:eastAsia="Times New Roman" w:cs="Times New Roman"/>
          <w:sz w:val="22"/>
          <w:szCs w:val="22"/>
        </w:rPr>
        <w:t xml:space="preserve"> di waktu kerja, dan sebagainya) adalah penggunaan teknologi dan </w:t>
      </w:r>
      <w:r>
        <w:rPr>
          <w:rFonts w:hint="default" w:ascii="Times New Roman" w:hAnsi="Times New Roman" w:eastAsia="Times New Roman" w:cs="Times New Roman"/>
          <w:i/>
          <w:iCs/>
          <w:sz w:val="22"/>
          <w:szCs w:val="22"/>
        </w:rPr>
        <w:t xml:space="preserve">internet </w:t>
      </w:r>
      <w:r>
        <w:rPr>
          <w:rFonts w:hint="default" w:ascii="Times New Roman" w:hAnsi="Times New Roman" w:eastAsia="Times New Roman" w:cs="Times New Roman"/>
          <w:sz w:val="22"/>
          <w:szCs w:val="22"/>
        </w:rPr>
        <w:t>yang tidak berkaitan dengan pekerjaan selama jam kerja atau kelas untuk tujuan pribadi (Vitak, dkk, 2011).</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Akbulut, </w:t>
      </w:r>
      <w:r>
        <w:rPr>
          <w:rFonts w:hint="default" w:ascii="Times New Roman" w:hAnsi="Times New Roman" w:eastAsia="Times New Roman" w:cs="Times New Roman"/>
          <w:color w:val="222222"/>
          <w:sz w:val="22"/>
          <w:szCs w:val="22"/>
          <w:highlight w:val="white"/>
        </w:rPr>
        <w:t>Dursun, Dönmez, dan Şahin</w:t>
      </w:r>
      <w:r>
        <w:rPr>
          <w:rFonts w:hint="default" w:ascii="Times New Roman" w:hAnsi="Times New Roman" w:eastAsia="Times New Roman" w:cs="Times New Roman"/>
          <w:color w:val="222222"/>
          <w:sz w:val="22"/>
          <w:szCs w:val="22"/>
          <w:highlight w:val="white"/>
          <w:lang w:val="en-US"/>
        </w:rPr>
        <w:t xml:space="preserve"> </w:t>
      </w:r>
      <w:r>
        <w:rPr>
          <w:rFonts w:hint="default" w:ascii="Times New Roman" w:hAnsi="Times New Roman" w:eastAsia="Times New Roman" w:cs="Times New Roman"/>
          <w:sz w:val="22"/>
          <w:szCs w:val="22"/>
        </w:rPr>
        <w:t xml:space="preserve">(2016) membagi 5 aspek-aspek </w:t>
      </w:r>
      <w:r>
        <w:rPr>
          <w:rFonts w:hint="default" w:ascii="Times New Roman" w:hAnsi="Times New Roman" w:eastAsia="Times New Roman" w:cs="Times New Roman"/>
          <w:i/>
          <w:sz w:val="22"/>
          <w:szCs w:val="22"/>
        </w:rPr>
        <w:t>cyberslacking</w:t>
      </w:r>
      <w:r>
        <w:rPr>
          <w:rFonts w:hint="default" w:ascii="Times New Roman" w:hAnsi="Times New Roman" w:eastAsia="Times New Roman" w:cs="Times New Roman"/>
          <w:sz w:val="22"/>
          <w:szCs w:val="22"/>
        </w:rPr>
        <w:t xml:space="preserve">, yaitu : (1) </w:t>
      </w:r>
      <w:r>
        <w:rPr>
          <w:rFonts w:hint="default" w:ascii="Times New Roman" w:hAnsi="Times New Roman" w:eastAsia="Times New Roman" w:cs="Times New Roman"/>
          <w:i/>
          <w:sz w:val="22"/>
          <w:szCs w:val="22"/>
        </w:rPr>
        <w:t xml:space="preserve">sharing, </w:t>
      </w:r>
      <w:r>
        <w:rPr>
          <w:rFonts w:hint="default" w:ascii="Times New Roman" w:hAnsi="Times New Roman" w:eastAsia="Times New Roman" w:cs="Times New Roman"/>
          <w:sz w:val="22"/>
          <w:szCs w:val="22"/>
        </w:rPr>
        <w:t>(2)</w:t>
      </w:r>
      <w:r>
        <w:rPr>
          <w:rFonts w:hint="default" w:ascii="Times New Roman" w:hAnsi="Times New Roman" w:eastAsia="Times New Roman" w:cs="Times New Roman"/>
          <w:i/>
          <w:sz w:val="22"/>
          <w:szCs w:val="22"/>
        </w:rPr>
        <w:t xml:space="preserve"> accessing online content, </w:t>
      </w:r>
      <w:r>
        <w:rPr>
          <w:rFonts w:hint="default" w:ascii="Times New Roman" w:hAnsi="Times New Roman" w:eastAsia="Times New Roman" w:cs="Times New Roman"/>
          <w:sz w:val="22"/>
          <w:szCs w:val="22"/>
        </w:rPr>
        <w:t>(3)</w:t>
      </w:r>
      <w:r>
        <w:rPr>
          <w:rFonts w:hint="default" w:ascii="Times New Roman" w:hAnsi="Times New Roman" w:eastAsia="Times New Roman" w:cs="Times New Roman"/>
          <w:i/>
          <w:sz w:val="22"/>
          <w:szCs w:val="22"/>
        </w:rPr>
        <w:t xml:space="preserve"> real-time updating,</w:t>
      </w:r>
      <w:r>
        <w:rPr>
          <w:rFonts w:hint="default" w:ascii="Times New Roman" w:hAnsi="Times New Roman" w:eastAsia="Times New Roman" w:cs="Times New Roman"/>
          <w:sz w:val="22"/>
          <w:szCs w:val="22"/>
        </w:rPr>
        <w:t xml:space="preserve"> (4)</w:t>
      </w:r>
      <w:r>
        <w:rPr>
          <w:rFonts w:hint="default" w:ascii="Times New Roman" w:hAnsi="Times New Roman" w:eastAsia="Times New Roman" w:cs="Times New Roman"/>
          <w:i/>
          <w:sz w:val="22"/>
          <w:szCs w:val="22"/>
        </w:rPr>
        <w:t xml:space="preserve"> shopping</w:t>
      </w:r>
      <w:r>
        <w:rPr>
          <w:rFonts w:hint="default" w:ascii="Times New Roman" w:hAnsi="Times New Roman" w:eastAsia="Times New Roman" w:cs="Times New Roman"/>
          <w:i/>
          <w:sz w:val="22"/>
          <w:szCs w:val="22"/>
          <w:lang w:val="en-US"/>
        </w:rPr>
        <w:t xml:space="preserve"> </w:t>
      </w:r>
      <w:r>
        <w:rPr>
          <w:rFonts w:hint="default" w:ascii="Times New Roman" w:hAnsi="Times New Roman" w:eastAsia="Times New Roman" w:cs="Times New Roman"/>
          <w:i w:val="0"/>
          <w:iCs/>
          <w:sz w:val="22"/>
          <w:szCs w:val="22"/>
          <w:lang w:val="en-US"/>
        </w:rPr>
        <w:t>dan</w:t>
      </w:r>
      <w:r>
        <w:rPr>
          <w:rFonts w:hint="default" w:ascii="Times New Roman" w:hAnsi="Times New Roman" w:eastAsia="Times New Roman" w:cs="Times New Roman"/>
          <w:sz w:val="22"/>
          <w:szCs w:val="22"/>
        </w:rPr>
        <w:t xml:space="preserve"> (5)</w:t>
      </w:r>
      <w:r>
        <w:rPr>
          <w:rFonts w:hint="default" w:ascii="Times New Roman" w:hAnsi="Times New Roman" w:eastAsia="Times New Roman" w:cs="Times New Roman"/>
          <w:i/>
          <w:sz w:val="22"/>
          <w:szCs w:val="22"/>
        </w:rPr>
        <w:t xml:space="preserve"> gaming/gambling</w:t>
      </w:r>
      <w:r>
        <w:rPr>
          <w:rFonts w:hint="default" w:ascii="Times New Roman" w:hAnsi="Times New Roman" w:eastAsia="Times New Roman" w:cs="Times New Roman"/>
          <w:i/>
          <w:sz w:val="22"/>
          <w:szCs w:val="22"/>
          <w:lang w:val="en-US"/>
        </w:rPr>
        <w:t>.</w:t>
      </w:r>
    </w:p>
    <w:p>
      <w:pPr>
        <w:spacing w:line="360" w:lineRule="auto"/>
        <w:ind w:firstLine="420" w:firstLineChars="0"/>
        <w:jc w:val="both"/>
        <w:rPr>
          <w:rFonts w:hint="default" w:ascii="Times New Roman" w:hAnsi="Times New Roman" w:eastAsia="Times New Roman" w:cs="Times New Roman"/>
          <w:i/>
          <w:color w:val="000000"/>
          <w:sz w:val="22"/>
          <w:szCs w:val="22"/>
        </w:rPr>
      </w:pPr>
      <w:r>
        <w:rPr>
          <w:rFonts w:hint="default" w:ascii="Times New Roman" w:hAnsi="Times New Roman" w:eastAsia="Times New Roman" w:cs="Times New Roman"/>
          <w:sz w:val="22"/>
          <w:szCs w:val="22"/>
        </w:rPr>
        <w:t xml:space="preserve">Hasil penelitian Rana, dkk (2019) memperoleh bahwa kurangnya perhatian terhadap pembelajaran berpengaruh positif pada sikap siswa. Jika siswa kurang memperhatikan pembelajaran di kelas maka keterlibatan siswa di kelas akan berkurang dan menyebabkan kebosanan. Akibatnya, siswa cenderung tidak memperhatikan dan mengalihkan perhatian mereka dengan melakukan </w:t>
      </w:r>
      <w:r>
        <w:rPr>
          <w:rFonts w:hint="default" w:ascii="Times New Roman" w:hAnsi="Times New Roman" w:eastAsia="Times New Roman" w:cs="Times New Roman"/>
          <w:i/>
          <w:sz w:val="22"/>
          <w:szCs w:val="22"/>
        </w:rPr>
        <w:t>cyberslacking</w:t>
      </w:r>
      <w:r>
        <w:rPr>
          <w:rFonts w:hint="default" w:ascii="Times New Roman" w:hAnsi="Times New Roman" w:eastAsia="Times New Roman" w:cs="Times New Roman"/>
          <w:sz w:val="22"/>
          <w:szCs w:val="22"/>
        </w:rPr>
        <w:t xml:space="preserve">. Hal tersebut didukung oleh penelitian </w:t>
      </w:r>
      <w:r>
        <w:rPr>
          <w:rFonts w:hint="default" w:ascii="Times New Roman" w:hAnsi="Times New Roman" w:eastAsia="Times New Roman" w:cs="Times New Roman"/>
          <w:color w:val="000000"/>
          <w:sz w:val="22"/>
          <w:szCs w:val="22"/>
        </w:rPr>
        <w:t>Eastin, Glynn, &amp; Griffiths (2007)</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Times New Roman" w:cs="Times New Roman"/>
          <w:sz w:val="22"/>
          <w:szCs w:val="22"/>
        </w:rPr>
        <w:t xml:space="preserve">yang menyatakan bahwa </w:t>
      </w:r>
      <w:r>
        <w:rPr>
          <w:rFonts w:hint="default" w:ascii="Times New Roman" w:hAnsi="Times New Roman" w:eastAsia="Times New Roman" w:cs="Times New Roman"/>
          <w:i/>
          <w:color w:val="000000"/>
          <w:sz w:val="22"/>
          <w:szCs w:val="22"/>
        </w:rPr>
        <w:t>cyberslacking</w:t>
      </w:r>
      <w:r>
        <w:rPr>
          <w:rFonts w:hint="default" w:ascii="Times New Roman" w:hAnsi="Times New Roman" w:eastAsia="Times New Roman" w:cs="Times New Roman"/>
          <w:color w:val="000000"/>
          <w:sz w:val="22"/>
          <w:szCs w:val="22"/>
        </w:rPr>
        <w:t xml:space="preserve"> dapat menurunkan rasa kebosanan dan </w:t>
      </w:r>
      <w:r>
        <w:rPr>
          <w:rFonts w:hint="default" w:ascii="Times New Roman" w:hAnsi="Times New Roman" w:eastAsia="Times New Roman" w:cs="Times New Roman"/>
          <w:i/>
          <w:color w:val="000000"/>
          <w:sz w:val="22"/>
          <w:szCs w:val="22"/>
        </w:rPr>
        <w:t>stress.</w:t>
      </w:r>
    </w:p>
    <w:p>
      <w:pPr>
        <w:rPr>
          <w:rFonts w:hint="default" w:ascii="Times New Roman" w:hAnsi="Times New Roman" w:eastAsia="Times New Roman" w:cs="Times New Roman"/>
          <w:b/>
          <w:color w:val="000000"/>
          <w:sz w:val="22"/>
          <w:szCs w:val="22"/>
          <w:lang w:val="en-US"/>
        </w:rPr>
      </w:pPr>
      <w:r>
        <w:rPr>
          <w:rFonts w:hint="default" w:ascii="Times New Roman" w:hAnsi="Times New Roman" w:eastAsia="Times New Roman" w:cs="Times New Roman"/>
          <w:b/>
          <w:color w:val="000000"/>
          <w:sz w:val="22"/>
          <w:szCs w:val="22"/>
          <w:lang w:val="en-US"/>
        </w:rPr>
        <w:t>METODE</w:t>
      </w:r>
    </w:p>
    <w:p>
      <w:pPr>
        <w:spacing w:line="360" w:lineRule="auto"/>
        <w:ind w:firstLine="420" w:firstLineChars="0"/>
        <w:jc w:val="both"/>
        <w:rPr>
          <w:rFonts w:hint="default" w:ascii="Times New Roman" w:hAnsi="Times New Roman" w:eastAsia="Times New Roman" w:cs="Times New Roman"/>
          <w:i/>
          <w:sz w:val="22"/>
          <w:szCs w:val="22"/>
          <w:lang w:val="en-US"/>
        </w:rPr>
      </w:pPr>
      <w:r>
        <w:rPr>
          <w:rFonts w:hint="default" w:ascii="Times New Roman" w:hAnsi="Times New Roman" w:eastAsia="Times New Roman" w:cs="Times New Roman"/>
          <w:bCs/>
          <w:sz w:val="22"/>
          <w:szCs w:val="22"/>
          <w:lang w:val="en-US"/>
        </w:rPr>
        <w:t xml:space="preserve">Penelitian ini adalah penelitian kuantitatif yang berisi dua variabel, yaitu variabel kriteria dan variabel prediktor. Variabel kriteria pada penelitian ini adalah kesejahteraan subjektif dan </w:t>
      </w:r>
      <w:r>
        <w:rPr>
          <w:rFonts w:hint="default" w:ascii="Times New Roman" w:hAnsi="Times New Roman" w:eastAsia="Times New Roman" w:cs="Times New Roman"/>
          <w:bCs/>
          <w:i/>
          <w:iCs/>
          <w:sz w:val="22"/>
          <w:szCs w:val="22"/>
          <w:lang w:val="en-US"/>
        </w:rPr>
        <w:t>cyberslacking</w:t>
      </w:r>
      <w:r>
        <w:rPr>
          <w:rFonts w:hint="default" w:ascii="Times New Roman" w:hAnsi="Times New Roman" w:eastAsia="Times New Roman" w:cs="Times New Roman"/>
          <w:bCs/>
          <w:i w:val="0"/>
          <w:iCs w:val="0"/>
          <w:sz w:val="22"/>
          <w:szCs w:val="22"/>
          <w:lang w:val="en-US"/>
        </w:rPr>
        <w:t xml:space="preserve"> sebagai variabel prediktor. </w:t>
      </w:r>
      <w:r>
        <w:rPr>
          <w:rFonts w:hint="default" w:ascii="Times New Roman" w:hAnsi="Times New Roman" w:eastAsia="Times New Roman" w:cs="Times New Roman"/>
          <w:bCs/>
          <w:sz w:val="22"/>
          <w:szCs w:val="22"/>
          <w:lang w:val="en-US"/>
        </w:rPr>
        <w:t xml:space="preserve">Metode </w:t>
      </w:r>
      <w:r>
        <w:rPr>
          <w:rFonts w:hint="default" w:ascii="Times New Roman" w:hAnsi="Times New Roman" w:eastAsia="Times New Roman" w:cs="Times New Roman"/>
          <w:bCs/>
          <w:sz w:val="22"/>
          <w:szCs w:val="22"/>
        </w:rPr>
        <w:t xml:space="preserve">pengumpulan data dalam penelitian ini menggunakan data kuantitatif dengan metode pengumpulan data menggunakan skala. Skala adalah beberapa pertanyaan yang disusun untuk mengungkap atribut perilaku tertentu melalui respon yang diperoleh terhadap pertanyaan tersebut (Azwar, 2012). Penelitian ini menggunakan dua jenis skala yaitu skala kesejahteraan subjektif yang meliputi SWLS dan PANAS dan skala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color w:val="000000"/>
          <w:sz w:val="22"/>
          <w:szCs w:val="22"/>
        </w:rPr>
        <w:t xml:space="preserve">Pada skala kesejahteraan subjektif, penulis menggunakan skala </w:t>
      </w:r>
      <w:r>
        <w:rPr>
          <w:rFonts w:hint="default" w:ascii="Times New Roman" w:hAnsi="Times New Roman" w:eastAsia="Times New Roman" w:cs="Times New Roman"/>
          <w:i/>
          <w:iCs/>
          <w:color w:val="000000"/>
          <w:sz w:val="22"/>
          <w:szCs w:val="22"/>
        </w:rPr>
        <w:t xml:space="preserve">Satisfaction with Life Scale </w:t>
      </w:r>
      <w:r>
        <w:rPr>
          <w:rFonts w:hint="default" w:ascii="Times New Roman" w:hAnsi="Times New Roman" w:eastAsia="Times New Roman" w:cs="Times New Roman"/>
          <w:color w:val="000000"/>
          <w:sz w:val="22"/>
          <w:szCs w:val="22"/>
        </w:rPr>
        <w:t xml:space="preserve">(SWLS) dan </w:t>
      </w:r>
      <w:r>
        <w:rPr>
          <w:rFonts w:hint="default" w:ascii="Times New Roman" w:hAnsi="Times New Roman" w:eastAsia="Times New Roman" w:cs="Times New Roman"/>
          <w:i/>
          <w:iCs/>
          <w:color w:val="000000"/>
          <w:sz w:val="22"/>
          <w:szCs w:val="22"/>
        </w:rPr>
        <w:t xml:space="preserve">Positive Affect Negative Affect Schedule </w:t>
      </w:r>
      <w:r>
        <w:rPr>
          <w:rFonts w:hint="default" w:ascii="Times New Roman" w:hAnsi="Times New Roman" w:eastAsia="Times New Roman" w:cs="Times New Roman"/>
          <w:color w:val="000000"/>
          <w:sz w:val="22"/>
          <w:szCs w:val="22"/>
        </w:rPr>
        <w:t>(PANAS). Skala SWLS (</w:t>
      </w:r>
      <w:r>
        <w:rPr>
          <w:rFonts w:hint="default" w:ascii="Times New Roman" w:hAnsi="Times New Roman" w:eastAsia="Times New Roman" w:cs="Times New Roman"/>
          <w:i/>
          <w:iCs/>
          <w:color w:val="000000"/>
          <w:sz w:val="22"/>
          <w:szCs w:val="22"/>
        </w:rPr>
        <w:t>Satisfaction with Life Scale</w:t>
      </w:r>
      <w:r>
        <w:rPr>
          <w:rFonts w:hint="default" w:ascii="Times New Roman" w:hAnsi="Times New Roman" w:eastAsia="Times New Roman" w:cs="Times New Roman"/>
          <w:color w:val="000000"/>
          <w:sz w:val="22"/>
          <w:szCs w:val="22"/>
        </w:rPr>
        <w:t>) dikembangkan oleh Diener, dkk. (1985). Sedangkan skala PANAS (</w:t>
      </w:r>
      <w:r>
        <w:rPr>
          <w:rFonts w:hint="default" w:ascii="Times New Roman" w:hAnsi="Times New Roman" w:eastAsia="Times New Roman" w:cs="Times New Roman"/>
          <w:i/>
          <w:iCs/>
          <w:color w:val="000000"/>
          <w:sz w:val="22"/>
          <w:szCs w:val="22"/>
        </w:rPr>
        <w:t>Positive Affect Negative Affect Schedule</w:t>
      </w:r>
      <w:r>
        <w:rPr>
          <w:rFonts w:hint="default" w:ascii="Times New Roman" w:hAnsi="Times New Roman" w:eastAsia="Times New Roman" w:cs="Times New Roman"/>
          <w:color w:val="000000"/>
          <w:sz w:val="22"/>
          <w:szCs w:val="22"/>
        </w:rPr>
        <w:t xml:space="preserve">) dikembangkan oleh Watson, dkk. (1988) yang keduanya sudah diterjemahkan ke bahasa Indonesia oleh Akhtar (2019) dan sudah teruji validitas dan reliabilitasnya </w:t>
      </w:r>
      <w:r>
        <w:rPr>
          <w:rFonts w:hint="default" w:ascii="Times New Roman" w:hAnsi="Times New Roman" w:eastAsia="Times New Roman" w:cs="Times New Roman"/>
          <w:color w:val="000000"/>
          <w:sz w:val="22"/>
          <w:szCs w:val="22"/>
          <w:lang w:val="en-US"/>
        </w:rPr>
        <w:t xml:space="preserve">dan </w:t>
      </w:r>
      <w:r>
        <w:rPr>
          <w:rFonts w:hint="default" w:ascii="Times New Roman" w:hAnsi="Times New Roman" w:eastAsia="Times New Roman" w:cs="Times New Roman"/>
          <w:color w:val="000000"/>
          <w:sz w:val="22"/>
          <w:szCs w:val="22"/>
        </w:rPr>
        <w:t>hasilnya memuaskan.</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Times New Roman" w:cs="Times New Roman"/>
          <w:color w:val="000000"/>
          <w:sz w:val="22"/>
          <w:szCs w:val="22"/>
        </w:rPr>
        <w:t xml:space="preserve">Skala yang digunakan untuk mengukur perilaku </w:t>
      </w:r>
      <w:r>
        <w:rPr>
          <w:rFonts w:hint="default" w:ascii="Times New Roman" w:hAnsi="Times New Roman" w:eastAsia="Times New Roman" w:cs="Times New Roman"/>
          <w:i/>
          <w:color w:val="000000"/>
          <w:sz w:val="22"/>
          <w:szCs w:val="22"/>
        </w:rPr>
        <w:t>cyberslacking</w:t>
      </w:r>
      <w:r>
        <w:rPr>
          <w:rFonts w:hint="default" w:ascii="Times New Roman" w:hAnsi="Times New Roman" w:eastAsia="Times New Roman" w:cs="Times New Roman"/>
          <w:color w:val="000000"/>
          <w:sz w:val="22"/>
          <w:szCs w:val="22"/>
        </w:rPr>
        <w:t xml:space="preserve"> yaitu menggunakan aspek-aspek </w:t>
      </w:r>
      <w:r>
        <w:rPr>
          <w:rFonts w:hint="default" w:ascii="Times New Roman" w:hAnsi="Times New Roman" w:eastAsia="Times New Roman" w:cs="Times New Roman"/>
          <w:i/>
          <w:color w:val="000000"/>
          <w:sz w:val="22"/>
          <w:szCs w:val="22"/>
        </w:rPr>
        <w:t>cyberslacking</w:t>
      </w:r>
      <w:r>
        <w:rPr>
          <w:rFonts w:hint="default" w:ascii="Times New Roman" w:hAnsi="Times New Roman" w:eastAsia="Times New Roman" w:cs="Times New Roman"/>
          <w:color w:val="000000"/>
          <w:sz w:val="22"/>
          <w:szCs w:val="22"/>
        </w:rPr>
        <w:t xml:space="preserve"> dari Akbulut, </w:t>
      </w:r>
      <w:r>
        <w:rPr>
          <w:rFonts w:hint="default" w:ascii="Times New Roman" w:hAnsi="Times New Roman" w:eastAsia="Times New Roman" w:cs="Times New Roman"/>
          <w:color w:val="222222"/>
          <w:sz w:val="22"/>
          <w:szCs w:val="22"/>
          <w:highlight w:val="white"/>
        </w:rPr>
        <w:t xml:space="preserve">Dursun, Dönmez, dan Şahin </w:t>
      </w:r>
      <w:r>
        <w:rPr>
          <w:rFonts w:hint="default" w:ascii="Times New Roman" w:hAnsi="Times New Roman" w:eastAsia="Times New Roman" w:cs="Times New Roman"/>
          <w:color w:val="000000"/>
          <w:sz w:val="22"/>
          <w:szCs w:val="22"/>
        </w:rPr>
        <w:t>(2016)</w:t>
      </w:r>
      <w:r>
        <w:rPr>
          <w:rFonts w:hint="default" w:ascii="Times New Roman" w:hAnsi="Times New Roman" w:eastAsia="Times New Roman" w:cs="Times New Roman"/>
          <w:color w:val="000000"/>
          <w:sz w:val="22"/>
          <w:szCs w:val="22"/>
          <w:lang w:val="en-US"/>
        </w:rPr>
        <w:t xml:space="preserve"> yang terdiri dari </w:t>
      </w:r>
      <w:r>
        <w:rPr>
          <w:rFonts w:hint="default" w:ascii="Times New Roman" w:hAnsi="Times New Roman" w:eastAsia="Times New Roman" w:cs="Times New Roman"/>
          <w:i/>
          <w:iCs/>
          <w:color w:val="000000"/>
          <w:sz w:val="22"/>
          <w:szCs w:val="22"/>
          <w:lang w:val="en-US"/>
        </w:rPr>
        <w:t>sharing,</w:t>
      </w:r>
      <w:r>
        <w:rPr>
          <w:rFonts w:hint="default" w:ascii="Times New Roman" w:hAnsi="Times New Roman" w:eastAsia="Times New Roman" w:cs="Times New Roman"/>
          <w:i/>
          <w:sz w:val="22"/>
          <w:szCs w:val="22"/>
        </w:rPr>
        <w:t xml:space="preserve"> accessing online content, real-time updating, shopping</w:t>
      </w:r>
      <w:r>
        <w:rPr>
          <w:rFonts w:hint="default" w:ascii="Times New Roman" w:hAnsi="Times New Roman" w:eastAsia="Times New Roman" w:cs="Times New Roman"/>
          <w:i/>
          <w:sz w:val="22"/>
          <w:szCs w:val="22"/>
          <w:lang w:val="en-US"/>
        </w:rPr>
        <w:t xml:space="preserve"> </w:t>
      </w:r>
      <w:r>
        <w:rPr>
          <w:rFonts w:hint="default" w:ascii="Times New Roman" w:hAnsi="Times New Roman" w:eastAsia="Times New Roman" w:cs="Times New Roman"/>
          <w:i w:val="0"/>
          <w:iCs/>
          <w:sz w:val="22"/>
          <w:szCs w:val="22"/>
          <w:lang w:val="en-US"/>
        </w:rPr>
        <w:t>dan</w:t>
      </w:r>
      <w:r>
        <w:rPr>
          <w:rFonts w:hint="default" w:ascii="Times New Roman" w:hAnsi="Times New Roman" w:eastAsia="Times New Roman" w:cs="Times New Roman"/>
          <w:i/>
          <w:sz w:val="22"/>
          <w:szCs w:val="22"/>
        </w:rPr>
        <w:t xml:space="preserve"> gaming/gambling</w:t>
      </w:r>
      <w:r>
        <w:rPr>
          <w:rFonts w:hint="default" w:ascii="Times New Roman" w:hAnsi="Times New Roman" w:eastAsia="Times New Roman" w:cs="Times New Roman"/>
          <w:i/>
          <w:sz w:val="22"/>
          <w:szCs w:val="22"/>
          <w:lang w:val="en-US"/>
        </w:rPr>
        <w:t>.</w:t>
      </w:r>
    </w:p>
    <w:p>
      <w:pPr>
        <w:spacing w:line="360" w:lineRule="auto"/>
        <w:ind w:firstLine="420" w:firstLineChars="0"/>
        <w:jc w:val="both"/>
        <w:rPr>
          <w:rFonts w:hint="default" w:ascii="Times New Roman" w:hAnsi="Times New Roman" w:cs="Times New Roman"/>
          <w:sz w:val="22"/>
          <w:szCs w:val="22"/>
        </w:rPr>
      </w:pPr>
      <w:r>
        <w:rPr>
          <w:rFonts w:hint="default" w:ascii="Times New Roman" w:hAnsi="Times New Roman" w:eastAsia="Times New Roman" w:cs="Times New Roman"/>
          <w:i w:val="0"/>
          <w:iCs/>
          <w:sz w:val="22"/>
          <w:szCs w:val="22"/>
          <w:lang w:val="en-US"/>
        </w:rPr>
        <w:t xml:space="preserve">Subjek dalam penelitian ini sebanyak 115 siswa. Penelitian ini dimulai dari tanggal 29 Juli 2021 - 13 Agustus 2021. </w:t>
      </w:r>
      <w:r>
        <w:rPr>
          <w:rFonts w:hint="default" w:ascii="Times New Roman" w:hAnsi="Times New Roman" w:eastAsia="Times New Roman" w:cs="Times New Roman"/>
          <w:sz w:val="22"/>
          <w:szCs w:val="22"/>
        </w:rPr>
        <w:t xml:space="preserve">Adapun teknik yang digunakan pada penelitian ini yaitu menggunakan teknik sampling yang digunakan pada penelitian ini yaitu menggunakan </w:t>
      </w:r>
      <w:r>
        <w:rPr>
          <w:rFonts w:hint="default" w:ascii="Times New Roman" w:hAnsi="Times New Roman" w:eastAsia="Times New Roman" w:cs="Times New Roman"/>
          <w:i/>
          <w:iCs/>
          <w:sz w:val="22"/>
          <w:szCs w:val="22"/>
          <w:lang w:val="en-US"/>
        </w:rPr>
        <w:t>purposive</w:t>
      </w:r>
      <w:r>
        <w:rPr>
          <w:rFonts w:hint="default" w:ascii="Times New Roman" w:hAnsi="Times New Roman" w:eastAsia="Times New Roman" w:cs="Times New Roman"/>
          <w:i/>
          <w:iCs/>
          <w:sz w:val="22"/>
          <w:szCs w:val="22"/>
        </w:rPr>
        <w:t xml:space="preserve"> sampling</w:t>
      </w:r>
      <w:r>
        <w:rPr>
          <w:rFonts w:hint="default" w:ascii="Times New Roman" w:hAnsi="Times New Roman" w:eastAsia="Times New Roman" w:cs="Times New Roman"/>
          <w:sz w:val="22"/>
          <w:szCs w:val="22"/>
        </w:rPr>
        <w:t xml:space="preserve">. Teknik </w:t>
      </w:r>
      <w:r>
        <w:rPr>
          <w:rFonts w:hint="default" w:ascii="Times New Roman" w:hAnsi="Times New Roman" w:eastAsia="Times New Roman" w:cs="Times New Roman"/>
          <w:i/>
          <w:iCs/>
          <w:sz w:val="22"/>
          <w:szCs w:val="22"/>
          <w:lang w:val="en-US"/>
        </w:rPr>
        <w:t>purposive</w:t>
      </w:r>
      <w:r>
        <w:rPr>
          <w:rFonts w:hint="default" w:ascii="Times New Roman" w:hAnsi="Times New Roman" w:eastAsia="Times New Roman" w:cs="Times New Roman"/>
          <w:i/>
          <w:iCs/>
          <w:sz w:val="22"/>
          <w:szCs w:val="22"/>
        </w:rPr>
        <w:t xml:space="preserve"> sampling</w:t>
      </w:r>
      <w:r>
        <w:rPr>
          <w:rFonts w:hint="default" w:ascii="Times New Roman" w:hAnsi="Times New Roman" w:eastAsia="Times New Roman" w:cs="Times New Roman"/>
          <w:sz w:val="22"/>
          <w:szCs w:val="22"/>
        </w:rPr>
        <w:t xml:space="preserve"> adalah teknik pengambilan sampel yang </w:t>
      </w:r>
      <w:r>
        <w:rPr>
          <w:rFonts w:hint="default" w:ascii="Times New Roman" w:hAnsi="Times New Roman" w:eastAsia="Times New Roman" w:cs="Times New Roman"/>
          <w:sz w:val="22"/>
          <w:szCs w:val="22"/>
          <w:lang w:val="en-US"/>
        </w:rPr>
        <w:t>diambil memiliki ciri-ciri atau kriteria tertentu berdasarkan tujuan penelitian</w:t>
      </w:r>
      <w:r>
        <w:rPr>
          <w:rFonts w:hint="default" w:ascii="Times New Roman" w:hAnsi="Times New Roman" w:eastAsia="Times New Roman" w:cs="Times New Roman"/>
          <w:sz w:val="22"/>
          <w:szCs w:val="22"/>
        </w:rPr>
        <w:t xml:space="preserve"> (Syahrum &amp; Salim, 2014).</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color w:val="000000"/>
          <w:sz w:val="22"/>
          <w:szCs w:val="22"/>
        </w:rPr>
        <w:t xml:space="preserve">Metode analisis data yang digunakan yaitu metode </w:t>
      </w:r>
      <w:r>
        <w:rPr>
          <w:rFonts w:hint="default" w:ascii="Times New Roman" w:hAnsi="Times New Roman" w:eastAsia="Times New Roman" w:cs="Times New Roman"/>
          <w:i/>
          <w:iCs/>
          <w:color w:val="000000"/>
          <w:sz w:val="22"/>
          <w:szCs w:val="22"/>
        </w:rPr>
        <w:t xml:space="preserve">analysis statistic </w:t>
      </w:r>
      <w:r>
        <w:rPr>
          <w:rFonts w:hint="default" w:ascii="Times New Roman" w:hAnsi="Times New Roman" w:eastAsia="Times New Roman" w:cs="Times New Roman"/>
          <w:color w:val="000000"/>
          <w:sz w:val="22"/>
          <w:szCs w:val="22"/>
        </w:rPr>
        <w:t xml:space="preserve">dan menggunakan analisis korelasi </w:t>
      </w:r>
      <w:r>
        <w:rPr>
          <w:rFonts w:hint="default" w:ascii="Times New Roman" w:hAnsi="Times New Roman" w:eastAsia="Times New Roman" w:cs="Times New Roman"/>
          <w:i/>
          <w:iCs/>
          <w:color w:val="000000"/>
          <w:sz w:val="22"/>
          <w:szCs w:val="22"/>
        </w:rPr>
        <w:t xml:space="preserve">Product Moment </w:t>
      </w:r>
      <w:r>
        <w:rPr>
          <w:rFonts w:hint="default" w:ascii="Times New Roman" w:hAnsi="Times New Roman" w:eastAsia="Times New Roman" w:cs="Times New Roman"/>
          <w:color w:val="000000"/>
          <w:sz w:val="22"/>
          <w:szCs w:val="22"/>
        </w:rPr>
        <w:t xml:space="preserve">dengan menggunakan </w:t>
      </w:r>
      <w:r>
        <w:rPr>
          <w:rFonts w:hint="default" w:ascii="Times New Roman" w:hAnsi="Times New Roman" w:eastAsia="Times New Roman" w:cs="Times New Roman"/>
          <w:i/>
          <w:iCs/>
          <w:color w:val="000000"/>
          <w:sz w:val="22"/>
          <w:szCs w:val="22"/>
        </w:rPr>
        <w:t xml:space="preserve">software </w:t>
      </w:r>
      <w:r>
        <w:rPr>
          <w:rFonts w:hint="default" w:ascii="Times New Roman" w:hAnsi="Times New Roman" w:eastAsia="Times New Roman" w:cs="Times New Roman"/>
          <w:color w:val="000000"/>
          <w:sz w:val="22"/>
          <w:szCs w:val="22"/>
        </w:rPr>
        <w:t xml:space="preserve">IBM SPSS </w:t>
      </w:r>
      <w:r>
        <w:rPr>
          <w:rFonts w:hint="default" w:ascii="Times New Roman" w:hAnsi="Times New Roman" w:eastAsia="Times New Roman" w:cs="Times New Roman"/>
          <w:i/>
          <w:iCs/>
          <w:color w:val="000000"/>
          <w:sz w:val="22"/>
          <w:szCs w:val="22"/>
        </w:rPr>
        <w:t xml:space="preserve">Statistic </w:t>
      </w:r>
      <w:r>
        <w:rPr>
          <w:rFonts w:hint="default" w:ascii="Times New Roman" w:hAnsi="Times New Roman" w:eastAsia="Times New Roman" w:cs="Times New Roman"/>
          <w:color w:val="000000"/>
          <w:sz w:val="22"/>
          <w:szCs w:val="22"/>
        </w:rPr>
        <w:t>25.</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Times New Roman" w:cs="Times New Roman"/>
          <w:color w:val="000000"/>
          <w:sz w:val="22"/>
          <w:szCs w:val="22"/>
        </w:rPr>
        <w:t xml:space="preserve">Teknik yang digunakan yaitu menggunakan analisis korelasional. Analisis korelasional yaitu </w:t>
      </w:r>
      <w:r>
        <w:rPr>
          <w:rFonts w:hint="default" w:ascii="Times New Roman" w:hAnsi="Times New Roman" w:cs="Times New Roman"/>
          <w:sz w:val="22"/>
          <w:szCs w:val="22"/>
        </w:rPr>
        <w:t>analisis statistik yang berusaha untuk mencari hubungan atau pengaruh antara dua buah variabel atau lebih (Syahrum &amp; Salim, 2014).</w:t>
      </w: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HASIL DAN PEMBAHASAN</w:t>
      </w: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Hasil Penelitian</w:t>
      </w:r>
    </w:p>
    <w:p>
      <w:pPr>
        <w:spacing w:line="36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Data pada penelitian ini menggunakan data empirik dan data hipotetik.</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rPr>
        <w:t xml:space="preserve">Berdasarkan hasil perhitungan data hipotetik, </w:t>
      </w:r>
      <w:r>
        <w:rPr>
          <w:rFonts w:hint="default" w:ascii="Times New Roman" w:hAnsi="Times New Roman" w:eastAsia="Times New Roman" w:cs="Times New Roman"/>
          <w:bCs/>
          <w:sz w:val="22"/>
          <w:szCs w:val="22"/>
          <w:lang w:val="en-US"/>
        </w:rPr>
        <w:t>s</w:t>
      </w:r>
      <w:r>
        <w:rPr>
          <w:rFonts w:hint="default" w:ascii="Times New Roman" w:hAnsi="Times New Roman" w:cs="Times New Roman"/>
          <w:sz w:val="22"/>
          <w:szCs w:val="22"/>
        </w:rPr>
        <w:t xml:space="preserve">kala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esejahteraan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ubjektif memiliki skor terendah 1 x 21 = 21 dan skor tertinggi 5 x 21 = 105. Rerata hipotetik sebesar 1/2 x (5 + 1) 21 = 63 dengan standar deviasi sebesar (105 - 21) : 6 = 14. Sedangkan data empirik skala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esejahteraan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ubjektif memiliki skor terendah sebesar </w:t>
      </w:r>
      <w:r>
        <w:rPr>
          <w:rFonts w:hint="default" w:ascii="Times New Roman" w:hAnsi="Times New Roman" w:cs="Times New Roman"/>
          <w:sz w:val="22"/>
          <w:szCs w:val="22"/>
          <w:lang w:val="en-US"/>
        </w:rPr>
        <w:t>9</w:t>
      </w:r>
      <w:r>
        <w:rPr>
          <w:rFonts w:hint="default" w:ascii="Times New Roman" w:hAnsi="Times New Roman" w:cs="Times New Roman"/>
          <w:sz w:val="22"/>
          <w:szCs w:val="22"/>
        </w:rPr>
        <w:t xml:space="preserve"> dan skor tertinggi sebesar 99. Rerata empirik sebesar 49,98 dan standar deviasi sebesar 20.356. Hasil perhitungan data hipotetik </w:t>
      </w:r>
      <w:r>
        <w:rPr>
          <w:rFonts w:hint="default" w:ascii="Times New Roman" w:hAnsi="Times New Roman" w:cs="Times New Roman"/>
          <w:sz w:val="22"/>
          <w:szCs w:val="22"/>
          <w:lang w:val="en-US"/>
        </w:rPr>
        <w:t>s</w:t>
      </w:r>
      <w:r>
        <w:rPr>
          <w:rFonts w:hint="default" w:ascii="Times New Roman" w:hAnsi="Times New Roman" w:eastAsia="Times New Roman" w:cs="Times New Roman"/>
          <w:bCs/>
          <w:sz w:val="22"/>
          <w:szCs w:val="22"/>
        </w:rPr>
        <w:t xml:space="preserve">kala </w:t>
      </w:r>
      <w:r>
        <w:rPr>
          <w:rFonts w:hint="default" w:ascii="Times New Roman" w:hAnsi="Times New Roman" w:eastAsia="Times New Roman" w:cs="Times New Roman"/>
          <w:bCs/>
          <w:i/>
          <w:iCs/>
          <w:sz w:val="22"/>
          <w:szCs w:val="22"/>
          <w:lang w:val="en-US"/>
        </w:rPr>
        <w:t>c</w:t>
      </w:r>
      <w:r>
        <w:rPr>
          <w:rFonts w:hint="default" w:ascii="Times New Roman" w:hAnsi="Times New Roman" w:eastAsia="Times New Roman" w:cs="Times New Roman"/>
          <w:bCs/>
          <w:i/>
          <w:iCs/>
          <w:sz w:val="22"/>
          <w:szCs w:val="22"/>
        </w:rPr>
        <w:t>yberslacking</w:t>
      </w:r>
      <w:r>
        <w:rPr>
          <w:rFonts w:hint="default" w:ascii="Times New Roman" w:hAnsi="Times New Roman" w:eastAsia="Times New Roman" w:cs="Times New Roman"/>
          <w:bCs/>
          <w:sz w:val="22"/>
          <w:szCs w:val="22"/>
        </w:rPr>
        <w:t xml:space="preserve"> memiliki skor terendah 1 x 12 = 12 dan skor tertinggi 5 x 12 = 60. Rerata hipotetik sebesar </w:t>
      </w:r>
      <w:r>
        <w:rPr>
          <w:rFonts w:hint="default" w:ascii="Times New Roman" w:hAnsi="Times New Roman" w:cs="Times New Roman"/>
          <w:sz w:val="22"/>
          <w:szCs w:val="22"/>
        </w:rPr>
        <w:t>1/2 x (5 + 1) 12 = 36 dengan standar deviasi sebesar (60-12) : 6 = 8. Sedangkan data empirik</w:t>
      </w:r>
      <w:r>
        <w:rPr>
          <w:rFonts w:hint="default" w:ascii="Times New Roman" w:hAnsi="Times New Roman" w:cs="Times New Roman"/>
          <w:sz w:val="22"/>
          <w:szCs w:val="22"/>
          <w:lang w:val="en-US"/>
        </w:rPr>
        <w:t xml:space="preserve"> s</w:t>
      </w:r>
      <w:r>
        <w:rPr>
          <w:rFonts w:hint="default" w:ascii="Times New Roman" w:hAnsi="Times New Roman" w:cs="Times New Roman"/>
          <w:sz w:val="22"/>
          <w:szCs w:val="22"/>
        </w:rPr>
        <w:t xml:space="preserve">kala </w:t>
      </w:r>
      <w:r>
        <w:rPr>
          <w:rFonts w:hint="default" w:ascii="Times New Roman" w:hAnsi="Times New Roman" w:cs="Times New Roman"/>
          <w:i/>
          <w:iCs/>
          <w:sz w:val="22"/>
          <w:szCs w:val="22"/>
          <w:lang w:val="en-US"/>
        </w:rPr>
        <w:t>c</w:t>
      </w:r>
      <w:r>
        <w:rPr>
          <w:rFonts w:hint="default" w:ascii="Times New Roman" w:hAnsi="Times New Roman" w:cs="Times New Roman"/>
          <w:i/>
          <w:iCs/>
          <w:sz w:val="22"/>
          <w:szCs w:val="22"/>
        </w:rPr>
        <w:t xml:space="preserve">yberslacking </w:t>
      </w:r>
      <w:r>
        <w:rPr>
          <w:rFonts w:hint="default" w:ascii="Times New Roman" w:hAnsi="Times New Roman" w:cs="Times New Roman"/>
          <w:sz w:val="22"/>
          <w:szCs w:val="22"/>
        </w:rPr>
        <w:t>memiliki skor terendah sebesar 12 dan skor tertinggi sebesar 53. Rerata empirik sebesar 29,</w:t>
      </w:r>
      <w:r>
        <w:rPr>
          <w:rFonts w:hint="default" w:ascii="Times New Roman" w:hAnsi="Times New Roman" w:cs="Times New Roman"/>
          <w:sz w:val="22"/>
          <w:szCs w:val="22"/>
          <w:lang w:val="en-US"/>
        </w:rPr>
        <w:t>81</w:t>
      </w:r>
      <w:r>
        <w:rPr>
          <w:rFonts w:hint="default" w:ascii="Times New Roman" w:hAnsi="Times New Roman" w:cs="Times New Roman"/>
          <w:sz w:val="22"/>
          <w:szCs w:val="22"/>
        </w:rPr>
        <w:t xml:space="preserve"> dan standar deviasi sebesar 8.2</w:t>
      </w:r>
      <w:r>
        <w:rPr>
          <w:rFonts w:hint="default" w:ascii="Times New Roman" w:hAnsi="Times New Roman" w:cs="Times New Roman"/>
          <w:sz w:val="22"/>
          <w:szCs w:val="22"/>
          <w:lang w:val="en-US"/>
        </w:rPr>
        <w:t>64</w:t>
      </w:r>
      <w:r>
        <w:rPr>
          <w:rFonts w:hint="default" w:ascii="Times New Roman" w:hAnsi="Times New Roman" w:cs="Times New Roman"/>
          <w:i/>
          <w:iCs/>
          <w:sz w:val="22"/>
          <w:szCs w:val="22"/>
        </w:rPr>
        <w:t xml:space="preserve">. </w:t>
      </w:r>
      <w:r>
        <w:rPr>
          <w:rFonts w:hint="default" w:ascii="Times New Roman" w:hAnsi="Times New Roman" w:cs="Times New Roman"/>
          <w:sz w:val="22"/>
          <w:szCs w:val="22"/>
          <w:lang w:val="en-US"/>
        </w:rPr>
        <w:t>D</w:t>
      </w:r>
      <w:r>
        <w:rPr>
          <w:rFonts w:hint="default" w:ascii="Times New Roman" w:hAnsi="Times New Roman" w:cs="Times New Roman"/>
          <w:sz w:val="22"/>
          <w:szCs w:val="22"/>
        </w:rPr>
        <w:t xml:space="preserve">eskripsi skor data dari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kala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esejahteraan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ubjektif dan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kala </w:t>
      </w:r>
      <w:r>
        <w:rPr>
          <w:rFonts w:hint="default" w:ascii="Times New Roman" w:hAnsi="Times New Roman" w:cs="Times New Roman"/>
          <w:i/>
          <w:iCs/>
          <w:sz w:val="22"/>
          <w:szCs w:val="22"/>
          <w:lang w:val="en-US"/>
        </w:rPr>
        <w:t>c</w:t>
      </w:r>
      <w:r>
        <w:rPr>
          <w:rFonts w:hint="default" w:ascii="Times New Roman" w:hAnsi="Times New Roman" w:cs="Times New Roman"/>
          <w:i/>
          <w:iCs/>
          <w:sz w:val="22"/>
          <w:szCs w:val="22"/>
        </w:rPr>
        <w:t>yberslacking</w:t>
      </w:r>
      <w:r>
        <w:rPr>
          <w:rFonts w:hint="default" w:ascii="Times New Roman" w:hAnsi="Times New Roman" w:cs="Times New Roman"/>
          <w:sz w:val="22"/>
          <w:szCs w:val="22"/>
        </w:rPr>
        <w:t xml:space="preserve"> dapat dilihat pada tabel di bawah ini :</w:t>
      </w:r>
    </w:p>
    <w:p>
      <w:pPr>
        <w:spacing w:line="360" w:lineRule="auto"/>
        <w:jc w:val="center"/>
        <w:rPr>
          <w:rFonts w:hint="default" w:ascii="Times New Roman" w:hAnsi="Times New Roman" w:eastAsia="Times New Roman" w:cs="Times New Roman"/>
          <w:b w:val="0"/>
          <w:bCs/>
          <w:sz w:val="22"/>
          <w:szCs w:val="22"/>
          <w:lang w:val="en-US"/>
        </w:rPr>
      </w:pPr>
      <w:r>
        <w:rPr>
          <w:rFonts w:hint="default" w:ascii="Times New Roman" w:hAnsi="Times New Roman" w:eastAsia="Times New Roman" w:cs="Times New Roman"/>
          <w:b/>
          <w:bCs w:val="0"/>
          <w:sz w:val="22"/>
          <w:szCs w:val="22"/>
          <w:lang w:val="en-US"/>
        </w:rPr>
        <w:t xml:space="preserve">Tabel 1. </w:t>
      </w:r>
      <w:r>
        <w:rPr>
          <w:rFonts w:hint="default" w:ascii="Times New Roman" w:hAnsi="Times New Roman" w:eastAsia="Times New Roman" w:cs="Times New Roman"/>
          <w:b w:val="0"/>
          <w:bCs/>
          <w:sz w:val="22"/>
          <w:szCs w:val="22"/>
          <w:lang w:val="en-US"/>
        </w:rPr>
        <w:t xml:space="preserve">Deskripsi Statistik </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3"/>
        <w:gridCol w:w="632"/>
        <w:gridCol w:w="698"/>
        <w:gridCol w:w="719"/>
        <w:gridCol w:w="803"/>
        <w:gridCol w:w="621"/>
        <w:gridCol w:w="699"/>
        <w:gridCol w:w="719"/>
        <w:gridCol w:w="776"/>
        <w:gridCol w:w="87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vMerge w:val="restart"/>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Variabel</w:t>
            </w:r>
          </w:p>
        </w:tc>
        <w:tc>
          <w:tcPr>
            <w:tcW w:w="3473" w:type="dxa"/>
            <w:gridSpan w:val="5"/>
          </w:tcPr>
          <w:p>
            <w:pPr>
              <w:widowControl w:val="0"/>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Data Hipotetik</w:t>
            </w:r>
          </w:p>
        </w:tc>
        <w:tc>
          <w:tcPr>
            <w:tcW w:w="3070" w:type="dxa"/>
            <w:gridSpan w:val="4"/>
          </w:tcPr>
          <w:p>
            <w:pPr>
              <w:widowControl w:val="0"/>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Data Empirik</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vMerge w:val="continue"/>
            <w:tcBorders>
              <w:bottom w:val="single" w:color="auto" w:sz="4" w:space="0"/>
            </w:tcBorders>
          </w:tcPr>
          <w:p>
            <w:pPr>
              <w:widowControl w:val="0"/>
              <w:spacing w:line="240" w:lineRule="auto"/>
              <w:jc w:val="center"/>
              <w:rPr>
                <w:rFonts w:hint="default" w:ascii="Times New Roman" w:hAnsi="Times New Roman" w:cs="Times New Roman"/>
                <w:sz w:val="20"/>
                <w:szCs w:val="20"/>
              </w:rPr>
            </w:pPr>
          </w:p>
        </w:tc>
        <w:tc>
          <w:tcPr>
            <w:tcW w:w="632"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N</w:t>
            </w:r>
          </w:p>
        </w:tc>
        <w:tc>
          <w:tcPr>
            <w:tcW w:w="698"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Min</w:t>
            </w:r>
          </w:p>
        </w:tc>
        <w:tc>
          <w:tcPr>
            <w:tcW w:w="719"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Max</w:t>
            </w:r>
          </w:p>
        </w:tc>
        <w:tc>
          <w:tcPr>
            <w:tcW w:w="803" w:type="dxa"/>
            <w:tcBorders>
              <w:bottom w:val="single" w:color="auto" w:sz="4" w:space="0"/>
            </w:tcBorders>
          </w:tcPr>
          <w:p>
            <w:pPr>
              <w:widowControl w:val="0"/>
              <w:spacing w:line="240" w:lineRule="auto"/>
              <w:jc w:val="center"/>
              <w:rPr>
                <w:rFonts w:hint="default" w:ascii="Times New Roman" w:hAnsi="Times New Roman" w:cs="Times New Roman"/>
                <w:i/>
                <w:iCs/>
                <w:sz w:val="20"/>
                <w:szCs w:val="20"/>
              </w:rPr>
            </w:pPr>
            <w:r>
              <w:rPr>
                <w:rFonts w:hint="default" w:ascii="Times New Roman" w:hAnsi="Times New Roman" w:cs="Times New Roman"/>
                <w:i/>
                <w:iCs/>
                <w:sz w:val="20"/>
                <w:szCs w:val="20"/>
              </w:rPr>
              <w:t>Mean</w:t>
            </w:r>
          </w:p>
        </w:tc>
        <w:tc>
          <w:tcPr>
            <w:tcW w:w="621"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SD</w:t>
            </w:r>
          </w:p>
        </w:tc>
        <w:tc>
          <w:tcPr>
            <w:tcW w:w="699"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Min</w:t>
            </w:r>
          </w:p>
        </w:tc>
        <w:tc>
          <w:tcPr>
            <w:tcW w:w="719"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Max</w:t>
            </w:r>
          </w:p>
        </w:tc>
        <w:tc>
          <w:tcPr>
            <w:tcW w:w="776" w:type="dxa"/>
            <w:tcBorders>
              <w:bottom w:val="single" w:color="auto" w:sz="4" w:space="0"/>
            </w:tcBorders>
          </w:tcPr>
          <w:p>
            <w:pPr>
              <w:widowControl w:val="0"/>
              <w:spacing w:line="240" w:lineRule="auto"/>
              <w:jc w:val="center"/>
              <w:rPr>
                <w:rFonts w:hint="default" w:ascii="Times New Roman" w:hAnsi="Times New Roman" w:cs="Times New Roman"/>
                <w:i/>
                <w:iCs/>
                <w:sz w:val="20"/>
                <w:szCs w:val="20"/>
              </w:rPr>
            </w:pPr>
            <w:r>
              <w:rPr>
                <w:rFonts w:hint="default" w:ascii="Times New Roman" w:hAnsi="Times New Roman" w:cs="Times New Roman"/>
                <w:i/>
                <w:iCs/>
                <w:sz w:val="20"/>
                <w:szCs w:val="20"/>
              </w:rPr>
              <w:t>Mean</w:t>
            </w:r>
          </w:p>
        </w:tc>
        <w:tc>
          <w:tcPr>
            <w:tcW w:w="876" w:type="dxa"/>
            <w:tcBorders>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tcBorders>
              <w:top w:val="single" w:color="auto" w:sz="4" w:space="0"/>
              <w:bottom w:val="single" w:color="auto" w:sz="4" w:space="0"/>
            </w:tcBorders>
          </w:tcPr>
          <w:p>
            <w:pPr>
              <w:widowControl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Kesejahteraan Subjektif</w:t>
            </w:r>
          </w:p>
        </w:tc>
        <w:tc>
          <w:tcPr>
            <w:tcW w:w="632"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11</w:t>
            </w:r>
            <w:r>
              <w:rPr>
                <w:rFonts w:hint="default" w:ascii="Times New Roman" w:hAnsi="Times New Roman" w:cs="Times New Roman"/>
                <w:sz w:val="20"/>
                <w:szCs w:val="20"/>
                <w:lang w:val="en-US"/>
              </w:rPr>
              <w:t>5</w:t>
            </w:r>
          </w:p>
        </w:tc>
        <w:tc>
          <w:tcPr>
            <w:tcW w:w="698"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719"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105</w:t>
            </w:r>
          </w:p>
        </w:tc>
        <w:tc>
          <w:tcPr>
            <w:tcW w:w="803"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63</w:t>
            </w:r>
          </w:p>
        </w:tc>
        <w:tc>
          <w:tcPr>
            <w:tcW w:w="621"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14</w:t>
            </w:r>
          </w:p>
        </w:tc>
        <w:tc>
          <w:tcPr>
            <w:tcW w:w="699"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9</w:t>
            </w:r>
          </w:p>
        </w:tc>
        <w:tc>
          <w:tcPr>
            <w:tcW w:w="719"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99</w:t>
            </w:r>
          </w:p>
        </w:tc>
        <w:tc>
          <w:tcPr>
            <w:tcW w:w="776"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49,98</w:t>
            </w:r>
          </w:p>
        </w:tc>
        <w:tc>
          <w:tcPr>
            <w:tcW w:w="876" w:type="dxa"/>
            <w:tcBorders>
              <w:top w:val="single" w:color="auto" w:sz="4" w:space="0"/>
              <w:bottom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20.</w:t>
            </w:r>
            <w:r>
              <w:rPr>
                <w:rFonts w:hint="default" w:ascii="Times New Roman" w:hAnsi="Times New Roman" w:cs="Times New Roman"/>
                <w:sz w:val="20"/>
                <w:szCs w:val="20"/>
                <w:lang w:val="en-US"/>
              </w:rPr>
              <w:t>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3" w:type="dxa"/>
            <w:tcBorders>
              <w:top w:val="single" w:color="auto" w:sz="4" w:space="0"/>
            </w:tcBorders>
          </w:tcPr>
          <w:p>
            <w:pPr>
              <w:widowControl w:val="0"/>
              <w:spacing w:line="240" w:lineRule="auto"/>
              <w:jc w:val="both"/>
              <w:rPr>
                <w:rFonts w:hint="default" w:ascii="Times New Roman" w:hAnsi="Times New Roman" w:cs="Times New Roman"/>
                <w:i/>
                <w:iCs/>
                <w:sz w:val="20"/>
                <w:szCs w:val="20"/>
              </w:rPr>
            </w:pPr>
            <w:r>
              <w:rPr>
                <w:rFonts w:hint="default" w:ascii="Times New Roman" w:hAnsi="Times New Roman" w:cs="Times New Roman"/>
                <w:i/>
                <w:iCs/>
                <w:sz w:val="20"/>
                <w:szCs w:val="20"/>
              </w:rPr>
              <w:t>Cyberslacking</w:t>
            </w:r>
          </w:p>
        </w:tc>
        <w:tc>
          <w:tcPr>
            <w:tcW w:w="632" w:type="dxa"/>
            <w:tcBorders>
              <w:top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11</w:t>
            </w:r>
            <w:r>
              <w:rPr>
                <w:rFonts w:hint="default" w:ascii="Times New Roman" w:hAnsi="Times New Roman" w:cs="Times New Roman"/>
                <w:sz w:val="20"/>
                <w:szCs w:val="20"/>
                <w:lang w:val="en-US"/>
              </w:rPr>
              <w:t>5</w:t>
            </w:r>
          </w:p>
        </w:tc>
        <w:tc>
          <w:tcPr>
            <w:tcW w:w="698"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719"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803"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w:t>
            </w:r>
          </w:p>
        </w:tc>
        <w:tc>
          <w:tcPr>
            <w:tcW w:w="621"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699"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719" w:type="dxa"/>
            <w:tcBorders>
              <w:top w:val="single" w:color="auto" w:sz="4" w:space="0"/>
            </w:tcBorders>
          </w:tcPr>
          <w:p>
            <w:pPr>
              <w:widowControl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53</w:t>
            </w:r>
          </w:p>
        </w:tc>
        <w:tc>
          <w:tcPr>
            <w:tcW w:w="776" w:type="dxa"/>
            <w:tcBorders>
              <w:top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29,</w:t>
            </w:r>
            <w:r>
              <w:rPr>
                <w:rFonts w:hint="default" w:ascii="Times New Roman" w:hAnsi="Times New Roman" w:cs="Times New Roman"/>
                <w:sz w:val="20"/>
                <w:szCs w:val="20"/>
                <w:lang w:val="en-US"/>
              </w:rPr>
              <w:t>81</w:t>
            </w:r>
          </w:p>
        </w:tc>
        <w:tc>
          <w:tcPr>
            <w:tcW w:w="876" w:type="dxa"/>
            <w:tcBorders>
              <w:top w:val="single" w:color="auto" w:sz="4" w:space="0"/>
            </w:tcBorders>
          </w:tcPr>
          <w:p>
            <w:pPr>
              <w:widowControl w:val="0"/>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rPr>
              <w:t>8.</w:t>
            </w:r>
            <w:r>
              <w:rPr>
                <w:rFonts w:hint="default" w:ascii="Times New Roman" w:hAnsi="Times New Roman" w:cs="Times New Roman"/>
                <w:sz w:val="20"/>
                <w:szCs w:val="20"/>
                <w:lang w:val="en-US"/>
              </w:rPr>
              <w:t>264</w:t>
            </w:r>
          </w:p>
        </w:tc>
      </w:tr>
    </w:tbl>
    <w:p>
      <w:pPr>
        <w:spacing w:line="360" w:lineRule="auto"/>
        <w:jc w:val="both"/>
        <w:rPr>
          <w:rFonts w:hint="default" w:ascii="Times New Roman" w:hAnsi="Times New Roman" w:cs="Times New Roman"/>
          <w:sz w:val="22"/>
          <w:szCs w:val="22"/>
        </w:rPr>
      </w:pPr>
      <w:r>
        <w:rPr>
          <w:rFonts w:hint="default" w:ascii="Times New Roman" w:hAnsi="Times New Roman" w:cs="Times New Roman"/>
          <w:b w:val="0"/>
          <w:bCs w:val="0"/>
          <w:sz w:val="22"/>
          <w:szCs w:val="22"/>
          <w:lang w:val="en-US"/>
        </w:rPr>
        <w:tab/>
      </w:r>
      <w:r>
        <w:rPr>
          <w:rFonts w:hint="default" w:ascii="Times New Roman" w:hAnsi="Times New Roman" w:eastAsia="Times New Roman" w:cs="Times New Roman"/>
          <w:bCs/>
          <w:sz w:val="22"/>
          <w:szCs w:val="22"/>
        </w:rPr>
        <w:t xml:space="preserve">Setelah data deskriptif diperoleh, maka dapat dilakukan kategorisasi pada variabel </w:t>
      </w:r>
      <w:r>
        <w:rPr>
          <w:rFonts w:hint="default" w:ascii="Times New Roman" w:hAnsi="Times New Roman" w:eastAsia="Times New Roman" w:cs="Times New Roman"/>
          <w:bCs/>
          <w:i/>
          <w:iCs/>
          <w:sz w:val="22"/>
          <w:szCs w:val="22"/>
        </w:rPr>
        <w:t xml:space="preserve">cyberslacking </w:t>
      </w:r>
      <w:r>
        <w:rPr>
          <w:rFonts w:hint="default" w:ascii="Times New Roman" w:hAnsi="Times New Roman" w:eastAsia="Times New Roman" w:cs="Times New Roman"/>
          <w:bCs/>
          <w:sz w:val="22"/>
          <w:szCs w:val="22"/>
        </w:rPr>
        <w:t xml:space="preserve">dan kesejahteraan subjektif. Kategorisasi yang digunakan adalah jenjang berdasarkan distribusi normal. Menurut Azwar (2012), tujuan dari kategorisasi adalah untuk menempatkan individu dalam suatu kelompok yang posisinya berjenjang menurut suatu kontinum berdasar atribut yang diukur. </w:t>
      </w:r>
      <w:r>
        <w:rPr>
          <w:rFonts w:hint="default" w:ascii="Times New Roman" w:hAnsi="Times New Roman" w:eastAsia="Times New Roman" w:cs="Times New Roman"/>
          <w:bCs/>
          <w:sz w:val="22"/>
          <w:szCs w:val="22"/>
          <w:lang w:val="en-US"/>
        </w:rPr>
        <w:t>Penelitian ini menggunakan tiga kelompok kategori, yaitu tinggi, sedang dan rendah. Hasil kategorisasi skor skala kesejahteraan subjektif</w:t>
      </w:r>
      <w:r>
        <w:rPr>
          <w:rFonts w:hint="default" w:ascii="Times New Roman" w:hAnsi="Times New Roman" w:cs="Times New Roman"/>
          <w:sz w:val="22"/>
          <w:szCs w:val="22"/>
        </w:rPr>
        <w:t xml:space="preserve"> dapat dilihat pada tabel </w:t>
      </w:r>
      <w:r>
        <w:rPr>
          <w:rFonts w:hint="default" w:ascii="Times New Roman" w:hAnsi="Times New Roman" w:cs="Times New Roman"/>
          <w:sz w:val="22"/>
          <w:szCs w:val="22"/>
          <w:lang w:val="en-US"/>
        </w:rPr>
        <w:t>2</w:t>
      </w:r>
      <w:r>
        <w:rPr>
          <w:rFonts w:hint="default" w:ascii="Times New Roman" w:hAnsi="Times New Roman" w:cs="Times New Roman"/>
          <w:sz w:val="22"/>
          <w:szCs w:val="22"/>
        </w:rPr>
        <w:t xml:space="preserve"> di bawah ini :</w:t>
      </w:r>
    </w:p>
    <w:p>
      <w:pPr>
        <w:spacing w:line="36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 xml:space="preserve">Tabel 2. </w:t>
      </w:r>
      <w:r>
        <w:rPr>
          <w:rFonts w:hint="default" w:ascii="Times New Roman" w:hAnsi="Times New Roman" w:cs="Times New Roman"/>
          <w:b w:val="0"/>
          <w:bCs w:val="0"/>
          <w:sz w:val="22"/>
          <w:szCs w:val="22"/>
          <w:lang w:val="en-US"/>
        </w:rPr>
        <w:t>Kategorisasi Kesejahteraan Subjektif</w:t>
      </w:r>
    </w:p>
    <w:tbl>
      <w:tblPr>
        <w:tblStyle w:val="10"/>
        <w:tblpPr w:leftFromText="180" w:rightFromText="180" w:vertAnchor="text" w:horzAnchor="page" w:tblpX="2780" w:tblpY="107"/>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28"/>
        <w:gridCol w:w="1158"/>
        <w:gridCol w:w="1200"/>
        <w:gridCol w:w="128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No</w:t>
            </w:r>
          </w:p>
        </w:tc>
        <w:tc>
          <w:tcPr>
            <w:tcW w:w="1728"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Norma</w:t>
            </w:r>
          </w:p>
        </w:tc>
        <w:tc>
          <w:tcPr>
            <w:tcW w:w="1158"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Interval Skor</w:t>
            </w:r>
          </w:p>
        </w:tc>
        <w:tc>
          <w:tcPr>
            <w:tcW w:w="1200"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Kategori</w:t>
            </w:r>
          </w:p>
        </w:tc>
        <w:tc>
          <w:tcPr>
            <w:tcW w:w="1284"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Frekuensi</w:t>
            </w:r>
          </w:p>
        </w:tc>
        <w:tc>
          <w:tcPr>
            <w:tcW w:w="1482"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Presentase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w:t>
            </w:r>
          </w:p>
        </w:tc>
        <w:tc>
          <w:tcPr>
            <w:tcW w:w="1728"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 ( μ + 1,0σ)</w:t>
            </w:r>
          </w:p>
        </w:tc>
        <w:tc>
          <w:tcPr>
            <w:tcW w:w="1158"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 70</w:t>
            </w:r>
          </w:p>
        </w:tc>
        <w:tc>
          <w:tcPr>
            <w:tcW w:w="1200"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Tinggi</w:t>
            </w:r>
          </w:p>
        </w:tc>
        <w:tc>
          <w:tcPr>
            <w:tcW w:w="1284"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16</w:t>
            </w:r>
          </w:p>
        </w:tc>
        <w:tc>
          <w:tcPr>
            <w:tcW w:w="1482"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w:t>
            </w:r>
            <w:r>
              <w:rPr>
                <w:rFonts w:hint="default" w:ascii="Times New Roman" w:hAnsi="Times New Roman" w:eastAsia="Times New Roman" w:cs="Times New Roman"/>
                <w:bCs/>
                <w:sz w:val="20"/>
                <w:szCs w:val="20"/>
                <w:lang w:val="en-US"/>
              </w:rPr>
              <w:t>3,9</w:t>
            </w:r>
            <w:r>
              <w:rPr>
                <w:rFonts w:hint="default" w:ascii="Times New Roman" w:hAnsi="Times New Roman" w:eastAsia="Times New Roman" w:cs="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2.</w:t>
            </w:r>
          </w:p>
        </w:tc>
        <w:tc>
          <w:tcPr>
            <w:tcW w:w="1728"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(μ- 1,0σ) ≤ X &lt;(μ + 1,0σ)</w:t>
            </w:r>
          </w:p>
        </w:tc>
        <w:tc>
          <w:tcPr>
            <w:tcW w:w="1158"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30 ≤ X &lt;70</w:t>
            </w:r>
          </w:p>
        </w:tc>
        <w:tc>
          <w:tcPr>
            <w:tcW w:w="1200"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Sedang</w:t>
            </w:r>
          </w:p>
        </w:tc>
        <w:tc>
          <w:tcPr>
            <w:tcW w:w="1284"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lang w:val="en-US"/>
              </w:rPr>
            </w:pPr>
            <w:r>
              <w:rPr>
                <w:rFonts w:hint="default" w:ascii="Times New Roman" w:hAnsi="Times New Roman" w:eastAsia="Times New Roman" w:cs="Times New Roman"/>
                <w:bCs/>
                <w:sz w:val="20"/>
                <w:szCs w:val="20"/>
              </w:rPr>
              <w:t>8</w:t>
            </w:r>
            <w:r>
              <w:rPr>
                <w:rFonts w:hint="default" w:ascii="Times New Roman" w:hAnsi="Times New Roman" w:eastAsia="Times New Roman" w:cs="Times New Roman"/>
                <w:bCs/>
                <w:sz w:val="20"/>
                <w:szCs w:val="20"/>
                <w:lang w:val="en-US"/>
              </w:rPr>
              <w:t>1</w:t>
            </w:r>
          </w:p>
        </w:tc>
        <w:tc>
          <w:tcPr>
            <w:tcW w:w="1482"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70,</w:t>
            </w:r>
            <w:r>
              <w:rPr>
                <w:rFonts w:hint="default" w:ascii="Times New Roman" w:hAnsi="Times New Roman" w:eastAsia="Times New Roman" w:cs="Times New Roman"/>
                <w:bCs/>
                <w:sz w:val="20"/>
                <w:szCs w:val="20"/>
                <w:lang w:val="en-US"/>
              </w:rPr>
              <w:t>4</w:t>
            </w:r>
            <w:r>
              <w:rPr>
                <w:rFonts w:hint="default" w:ascii="Times New Roman" w:hAnsi="Times New Roman" w:eastAsia="Times New Roman" w:cs="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3.</w:t>
            </w:r>
          </w:p>
        </w:tc>
        <w:tc>
          <w:tcPr>
            <w:tcW w:w="1728"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&lt;(μ- 1,0σ)</w:t>
            </w:r>
          </w:p>
        </w:tc>
        <w:tc>
          <w:tcPr>
            <w:tcW w:w="1158"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&lt;30</w:t>
            </w:r>
          </w:p>
        </w:tc>
        <w:tc>
          <w:tcPr>
            <w:tcW w:w="1200"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Rendah</w:t>
            </w:r>
          </w:p>
        </w:tc>
        <w:tc>
          <w:tcPr>
            <w:tcW w:w="1284"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18</w:t>
            </w:r>
          </w:p>
        </w:tc>
        <w:tc>
          <w:tcPr>
            <w:tcW w:w="1482"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15,</w:t>
            </w:r>
            <w:r>
              <w:rPr>
                <w:rFonts w:hint="default" w:ascii="Times New Roman" w:hAnsi="Times New Roman" w:eastAsia="Times New Roman" w:cs="Times New Roman"/>
                <w:bCs/>
                <w:sz w:val="20"/>
                <w:szCs w:val="20"/>
                <w:lang w:val="en-US"/>
              </w:rPr>
              <w:t>7</w:t>
            </w:r>
            <w:r>
              <w:rPr>
                <w:rFonts w:hint="default" w:ascii="Times New Roman" w:hAnsi="Times New Roman" w:eastAsia="Times New Roman" w:cs="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6" w:type="dxa"/>
            <w:gridSpan w:val="4"/>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Total</w:t>
            </w:r>
          </w:p>
        </w:tc>
        <w:tc>
          <w:tcPr>
            <w:tcW w:w="1284"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lang w:val="en-US"/>
              </w:rPr>
            </w:pPr>
            <w:r>
              <w:rPr>
                <w:rFonts w:hint="default" w:ascii="Times New Roman" w:hAnsi="Times New Roman" w:eastAsia="Times New Roman" w:cs="Times New Roman"/>
                <w:bCs/>
                <w:sz w:val="20"/>
                <w:szCs w:val="20"/>
              </w:rPr>
              <w:t>11</w:t>
            </w:r>
            <w:r>
              <w:rPr>
                <w:rFonts w:hint="default" w:ascii="Times New Roman" w:hAnsi="Times New Roman" w:eastAsia="Times New Roman" w:cs="Times New Roman"/>
                <w:bCs/>
                <w:sz w:val="20"/>
                <w:szCs w:val="20"/>
                <w:lang w:val="en-US"/>
              </w:rPr>
              <w:t>5</w:t>
            </w:r>
          </w:p>
        </w:tc>
        <w:tc>
          <w:tcPr>
            <w:tcW w:w="1482"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100%</w:t>
            </w:r>
          </w:p>
        </w:tc>
      </w:tr>
    </w:tbl>
    <w:p>
      <w:pPr>
        <w:spacing w:line="360" w:lineRule="auto"/>
        <w:jc w:val="center"/>
        <w:rPr>
          <w:rFonts w:hint="default" w:ascii="Times New Roman" w:hAnsi="Times New Roman" w:cs="Times New Roman"/>
          <w:b w:val="0"/>
          <w:bCs w:val="0"/>
          <w:sz w:val="22"/>
          <w:szCs w:val="22"/>
          <w:lang w:val="en-US"/>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w:t>
      </w:r>
    </w:p>
    <w:p>
      <w:pPr>
        <w:spacing w:line="360" w:lineRule="auto"/>
        <w:jc w:val="both"/>
        <w:rPr>
          <w:rFonts w:hint="default" w:ascii="Times New Roman" w:hAnsi="Times New Roman" w:cs="Times New Roman"/>
          <w:sz w:val="22"/>
          <w:szCs w:val="22"/>
          <w:lang w:val="en-US"/>
        </w:rPr>
      </w:pPr>
    </w:p>
    <w:p>
      <w:pPr>
        <w:spacing w:line="240" w:lineRule="auto"/>
        <w:jc w:val="both"/>
        <w:rPr>
          <w:rFonts w:hint="default" w:ascii="Times New Roman" w:hAnsi="Times New Roman" w:cs="Times New Roman"/>
          <w:sz w:val="20"/>
          <w:szCs w:val="20"/>
        </w:rPr>
      </w:pPr>
    </w:p>
    <w:p>
      <w:pPr>
        <w:spacing w:line="240" w:lineRule="auto"/>
        <w:ind w:left="0" w:leftChars="0" w:firstLine="599" w:firstLineChars="333"/>
        <w:jc w:val="both"/>
        <w:rPr>
          <w:rFonts w:hint="default" w:ascii="Times New Roman" w:hAnsi="Times New Roman" w:cs="Times New Roman"/>
          <w:sz w:val="18"/>
          <w:szCs w:val="18"/>
        </w:rPr>
      </w:pPr>
      <w:r>
        <w:rPr>
          <w:rFonts w:hint="default" w:ascii="Times New Roman" w:hAnsi="Times New Roman" w:cs="Times New Roman"/>
          <w:sz w:val="18"/>
          <w:szCs w:val="18"/>
        </w:rPr>
        <w:t>Keterangan :</w:t>
      </w:r>
    </w:p>
    <w:p>
      <w:pPr>
        <w:spacing w:line="240" w:lineRule="auto"/>
        <w:ind w:left="0" w:leftChars="0" w:firstLine="599" w:firstLineChars="333"/>
        <w:jc w:val="both"/>
        <w:rPr>
          <w:rFonts w:hint="default" w:ascii="Times New Roman" w:hAnsi="Times New Roman" w:cs="Times New Roman"/>
          <w:sz w:val="18"/>
          <w:szCs w:val="18"/>
        </w:rPr>
      </w:pPr>
      <w:r>
        <w:rPr>
          <w:rFonts w:hint="default" w:ascii="Times New Roman" w:hAnsi="Times New Roman" w:cs="Times New Roman"/>
          <w:sz w:val="18"/>
          <w:szCs w:val="18"/>
        </w:rPr>
        <w:t>X = Skor Subjek</w:t>
      </w:r>
    </w:p>
    <w:p>
      <w:pPr>
        <w:spacing w:line="240" w:lineRule="auto"/>
        <w:ind w:left="0" w:leftChars="0" w:firstLine="599" w:firstLineChars="333"/>
        <w:jc w:val="both"/>
        <w:rPr>
          <w:rFonts w:hint="default" w:ascii="Times New Roman" w:hAnsi="Times New Roman" w:cs="Times New Roman"/>
          <w:sz w:val="18"/>
          <w:szCs w:val="18"/>
        </w:rPr>
      </w:pPr>
      <w:r>
        <w:rPr>
          <w:rFonts w:hint="default" w:ascii="Times New Roman" w:hAnsi="Times New Roman" w:cs="Times New Roman"/>
          <w:sz w:val="18"/>
          <w:szCs w:val="18"/>
        </w:rPr>
        <w:t xml:space="preserve">μ = </w:t>
      </w:r>
      <w:r>
        <w:rPr>
          <w:rFonts w:hint="default" w:ascii="Times New Roman" w:hAnsi="Times New Roman" w:cs="Times New Roman"/>
          <w:i/>
          <w:iCs/>
          <w:sz w:val="18"/>
          <w:szCs w:val="18"/>
        </w:rPr>
        <w:t xml:space="preserve">Mean </w:t>
      </w:r>
      <w:r>
        <w:rPr>
          <w:rFonts w:hint="default" w:ascii="Times New Roman" w:hAnsi="Times New Roman" w:cs="Times New Roman"/>
          <w:sz w:val="18"/>
          <w:szCs w:val="18"/>
        </w:rPr>
        <w:t>atau rerata hipotetik</w:t>
      </w:r>
    </w:p>
    <w:p>
      <w:pPr>
        <w:spacing w:line="240" w:lineRule="auto"/>
        <w:ind w:left="0" w:leftChars="0" w:firstLine="599" w:firstLineChars="333"/>
        <w:jc w:val="both"/>
        <w:rPr>
          <w:rFonts w:hint="default" w:ascii="Times New Roman" w:hAnsi="Times New Roman" w:cs="Times New Roman"/>
          <w:sz w:val="18"/>
          <w:szCs w:val="18"/>
        </w:rPr>
      </w:pPr>
      <w:r>
        <w:rPr>
          <w:rFonts w:hint="default" w:ascii="Times New Roman" w:hAnsi="Times New Roman" w:cs="Times New Roman"/>
          <w:sz w:val="18"/>
          <w:szCs w:val="18"/>
        </w:rPr>
        <w:t>σ = Standar Deviasi</w:t>
      </w:r>
    </w:p>
    <w:p>
      <w:pPr>
        <w:spacing w:line="360" w:lineRule="auto"/>
        <w:ind w:firstLine="42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sz w:val="22"/>
          <w:szCs w:val="22"/>
        </w:rPr>
        <w:t xml:space="preserve">Berdasarkan </w:t>
      </w:r>
      <w:r>
        <w:rPr>
          <w:rFonts w:hint="default" w:ascii="Times New Roman" w:hAnsi="Times New Roman" w:cs="Times New Roman"/>
          <w:sz w:val="22"/>
          <w:szCs w:val="22"/>
          <w:lang w:val="en-US"/>
        </w:rPr>
        <w:t>tabel di atas,</w:t>
      </w:r>
      <w:r>
        <w:rPr>
          <w:rFonts w:hint="default" w:ascii="Times New Roman" w:hAnsi="Times New Roman" w:cs="Times New Roman"/>
          <w:sz w:val="22"/>
          <w:szCs w:val="22"/>
        </w:rPr>
        <w:t xml:space="preserve"> diketahui bahwa subjek penelitian pada kategori tinggi sebanyak 16 orang (13,9%), kategori sedang sebanyak 81 orang (70,4%) dan kategori rendah sebanyak 18 orang (15,7%).</w:t>
      </w:r>
      <w:r>
        <w:rPr>
          <w:rFonts w:hint="default" w:ascii="Times New Roman" w:hAnsi="Times New Roman" w:cs="Times New Roman"/>
          <w:sz w:val="22"/>
          <w:szCs w:val="22"/>
          <w:lang w:val="en-US"/>
        </w:rPr>
        <w:t xml:space="preserve"> Sedangkan h</w:t>
      </w:r>
      <w:r>
        <w:rPr>
          <w:rFonts w:hint="default" w:ascii="Times New Roman" w:hAnsi="Times New Roman" w:cs="Times New Roman"/>
          <w:sz w:val="22"/>
          <w:szCs w:val="22"/>
        </w:rPr>
        <w:t xml:space="preserve">asil kategorisasi data </w:t>
      </w:r>
      <w:r>
        <w:rPr>
          <w:rFonts w:hint="default" w:ascii="Times New Roman" w:hAnsi="Times New Roman" w:cs="Times New Roman"/>
          <w:i/>
          <w:iCs/>
          <w:sz w:val="22"/>
          <w:szCs w:val="22"/>
        </w:rPr>
        <w:t>cyberslacking</w:t>
      </w:r>
      <w:r>
        <w:rPr>
          <w:rFonts w:hint="default" w:ascii="Times New Roman" w:hAnsi="Times New Roman" w:cs="Times New Roman"/>
          <w:i/>
          <w:iCs/>
          <w:sz w:val="22"/>
          <w:szCs w:val="22"/>
          <w:lang w:val="en-US"/>
        </w:rPr>
        <w:t xml:space="preserve"> </w:t>
      </w:r>
      <w:r>
        <w:rPr>
          <w:rFonts w:hint="default" w:ascii="Times New Roman" w:hAnsi="Times New Roman" w:cs="Times New Roman"/>
          <w:i w:val="0"/>
          <w:iCs w:val="0"/>
          <w:sz w:val="22"/>
          <w:szCs w:val="22"/>
          <w:lang w:val="en-US"/>
        </w:rPr>
        <w:t>dapat di lihat pada tabel 3 di bawah ini :</w:t>
      </w:r>
    </w:p>
    <w:p>
      <w:pPr>
        <w:spacing w:line="360" w:lineRule="auto"/>
        <w:ind w:firstLine="420" w:firstLineChars="0"/>
        <w:jc w:val="center"/>
        <w:rPr>
          <w:rFonts w:hint="default" w:ascii="Times New Roman" w:hAnsi="Times New Roman" w:cs="Times New Roman"/>
          <w:b w:val="0"/>
          <w:bCs w:val="0"/>
          <w:i/>
          <w:iCs/>
          <w:sz w:val="22"/>
          <w:szCs w:val="22"/>
          <w:lang w:val="en-US"/>
        </w:rPr>
      </w:pPr>
      <w:r>
        <w:rPr>
          <w:rFonts w:hint="default" w:ascii="Times New Roman" w:hAnsi="Times New Roman" w:cs="Times New Roman"/>
          <w:b/>
          <w:bCs/>
          <w:i w:val="0"/>
          <w:iCs w:val="0"/>
          <w:sz w:val="22"/>
          <w:szCs w:val="22"/>
          <w:lang w:val="en-US"/>
        </w:rPr>
        <w:t xml:space="preserve">Tabel 3. </w:t>
      </w:r>
      <w:r>
        <w:rPr>
          <w:rFonts w:hint="default" w:ascii="Times New Roman" w:hAnsi="Times New Roman" w:cs="Times New Roman"/>
          <w:b w:val="0"/>
          <w:bCs w:val="0"/>
          <w:i w:val="0"/>
          <w:iCs w:val="0"/>
          <w:sz w:val="22"/>
          <w:szCs w:val="22"/>
          <w:lang w:val="en-US"/>
        </w:rPr>
        <w:t xml:space="preserve">Kategorisasi </w:t>
      </w:r>
      <w:r>
        <w:rPr>
          <w:rFonts w:hint="default" w:ascii="Times New Roman" w:hAnsi="Times New Roman" w:cs="Times New Roman"/>
          <w:b w:val="0"/>
          <w:bCs w:val="0"/>
          <w:i/>
          <w:iCs/>
          <w:sz w:val="22"/>
          <w:szCs w:val="22"/>
          <w:lang w:val="en-US"/>
        </w:rPr>
        <w:t>Cyberslacking</w:t>
      </w:r>
    </w:p>
    <w:tbl>
      <w:tblPr>
        <w:tblStyle w:val="10"/>
        <w:tblpPr w:leftFromText="180" w:rightFromText="180" w:vertAnchor="text" w:horzAnchor="page" w:tblpX="2828"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29"/>
        <w:gridCol w:w="1212"/>
        <w:gridCol w:w="1260"/>
        <w:gridCol w:w="124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00"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No</w:t>
            </w:r>
          </w:p>
        </w:tc>
        <w:tc>
          <w:tcPr>
            <w:tcW w:w="1529"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Norma</w:t>
            </w:r>
          </w:p>
        </w:tc>
        <w:tc>
          <w:tcPr>
            <w:tcW w:w="1212"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Interval Skor</w:t>
            </w:r>
          </w:p>
        </w:tc>
        <w:tc>
          <w:tcPr>
            <w:tcW w:w="1260"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Kategori</w:t>
            </w:r>
          </w:p>
        </w:tc>
        <w:tc>
          <w:tcPr>
            <w:tcW w:w="1248"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Frekuensi</w:t>
            </w:r>
          </w:p>
        </w:tc>
        <w:tc>
          <w:tcPr>
            <w:tcW w:w="1507" w:type="dxa"/>
            <w:tcBorders>
              <w:top w:val="single" w:color="auto" w:sz="4" w:space="0"/>
              <w:left w:val="nil"/>
              <w:bottom w:val="single" w:color="auto" w:sz="4" w:space="0"/>
              <w:right w:val="nil"/>
            </w:tcBorders>
            <w:vAlign w:val="center"/>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Presentase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w:t>
            </w:r>
          </w:p>
        </w:tc>
        <w:tc>
          <w:tcPr>
            <w:tcW w:w="1529"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 ( μ + 1,0σ)</w:t>
            </w:r>
          </w:p>
        </w:tc>
        <w:tc>
          <w:tcPr>
            <w:tcW w:w="1212"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 44</w:t>
            </w:r>
          </w:p>
        </w:tc>
        <w:tc>
          <w:tcPr>
            <w:tcW w:w="1260"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Tinggi</w:t>
            </w:r>
          </w:p>
        </w:tc>
        <w:tc>
          <w:tcPr>
            <w:tcW w:w="1248"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3</w:t>
            </w:r>
          </w:p>
        </w:tc>
        <w:tc>
          <w:tcPr>
            <w:tcW w:w="1507" w:type="dxa"/>
            <w:tcBorders>
              <w:top w:val="single" w:color="auto" w:sz="4" w:space="0"/>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2.</w:t>
            </w:r>
          </w:p>
        </w:tc>
        <w:tc>
          <w:tcPr>
            <w:tcW w:w="1529"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(μ- 1,0σ) ≤ X &lt;(μ + 1,0σ)</w:t>
            </w:r>
          </w:p>
        </w:tc>
        <w:tc>
          <w:tcPr>
            <w:tcW w:w="1212"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28 ≤ X &lt;44</w:t>
            </w:r>
          </w:p>
        </w:tc>
        <w:tc>
          <w:tcPr>
            <w:tcW w:w="1260"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Sedang</w:t>
            </w:r>
          </w:p>
        </w:tc>
        <w:tc>
          <w:tcPr>
            <w:tcW w:w="1248"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74</w:t>
            </w:r>
          </w:p>
        </w:tc>
        <w:tc>
          <w:tcPr>
            <w:tcW w:w="1507" w:type="dxa"/>
            <w:tcBorders>
              <w:top w:val="nil"/>
              <w:left w:val="nil"/>
              <w:bottom w:val="nil"/>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64,</w:t>
            </w:r>
            <w:r>
              <w:rPr>
                <w:rFonts w:hint="default" w:ascii="Times New Roman" w:hAnsi="Times New Roman" w:eastAsia="Times New Roman" w:cs="Times New Roman"/>
                <w:bCs/>
                <w:sz w:val="20"/>
                <w:szCs w:val="20"/>
                <w:lang w:val="en-US"/>
              </w:rPr>
              <w:t>3</w:t>
            </w:r>
            <w:r>
              <w:rPr>
                <w:rFonts w:hint="default" w:ascii="Times New Roman" w:hAnsi="Times New Roman" w:eastAsia="Times New Roman" w:cs="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3.</w:t>
            </w:r>
          </w:p>
        </w:tc>
        <w:tc>
          <w:tcPr>
            <w:tcW w:w="1529"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&lt;(μ- 1,0σ)</w:t>
            </w:r>
          </w:p>
        </w:tc>
        <w:tc>
          <w:tcPr>
            <w:tcW w:w="1212"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cs="Times New Roman"/>
                <w:sz w:val="20"/>
                <w:szCs w:val="20"/>
              </w:rPr>
              <w:t>X &lt;28</w:t>
            </w:r>
          </w:p>
        </w:tc>
        <w:tc>
          <w:tcPr>
            <w:tcW w:w="1260"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Rendah</w:t>
            </w:r>
          </w:p>
        </w:tc>
        <w:tc>
          <w:tcPr>
            <w:tcW w:w="1248"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lang w:val="en-US"/>
              </w:rPr>
            </w:pPr>
            <w:r>
              <w:rPr>
                <w:rFonts w:hint="default" w:ascii="Times New Roman" w:hAnsi="Times New Roman" w:eastAsia="Times New Roman" w:cs="Times New Roman"/>
                <w:bCs/>
                <w:sz w:val="20"/>
                <w:szCs w:val="20"/>
              </w:rPr>
              <w:t>3</w:t>
            </w:r>
            <w:r>
              <w:rPr>
                <w:rFonts w:hint="default" w:ascii="Times New Roman" w:hAnsi="Times New Roman" w:eastAsia="Times New Roman" w:cs="Times New Roman"/>
                <w:bCs/>
                <w:sz w:val="20"/>
                <w:szCs w:val="20"/>
                <w:lang w:val="en-US"/>
              </w:rPr>
              <w:t>8</w:t>
            </w:r>
          </w:p>
        </w:tc>
        <w:tc>
          <w:tcPr>
            <w:tcW w:w="1507" w:type="dxa"/>
            <w:tcBorders>
              <w:top w:val="nil"/>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3</w:t>
            </w:r>
            <w:r>
              <w:rPr>
                <w:rFonts w:hint="default" w:ascii="Times New Roman" w:hAnsi="Times New Roman" w:eastAsia="Times New Roman" w:cs="Times New Roman"/>
                <w:bCs/>
                <w:sz w:val="20"/>
                <w:szCs w:val="20"/>
                <w:lang w:val="en-US"/>
              </w:rPr>
              <w:t>3</w:t>
            </w:r>
            <w:r>
              <w:rPr>
                <w:rFonts w:hint="default" w:ascii="Times New Roman" w:hAnsi="Times New Roman" w:eastAsia="Times New Roman" w:cs="Times New Roman"/>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4"/>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Total</w:t>
            </w:r>
          </w:p>
        </w:tc>
        <w:tc>
          <w:tcPr>
            <w:tcW w:w="1248"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lang w:val="en-US"/>
              </w:rPr>
            </w:pPr>
            <w:r>
              <w:rPr>
                <w:rFonts w:hint="default" w:ascii="Times New Roman" w:hAnsi="Times New Roman" w:eastAsia="Times New Roman" w:cs="Times New Roman"/>
                <w:bCs/>
                <w:sz w:val="20"/>
                <w:szCs w:val="20"/>
              </w:rPr>
              <w:t>11</w:t>
            </w:r>
            <w:r>
              <w:rPr>
                <w:rFonts w:hint="default" w:ascii="Times New Roman" w:hAnsi="Times New Roman" w:eastAsia="Times New Roman" w:cs="Times New Roman"/>
                <w:bCs/>
                <w:sz w:val="20"/>
                <w:szCs w:val="20"/>
                <w:lang w:val="en-US"/>
              </w:rPr>
              <w:t>5</w:t>
            </w:r>
          </w:p>
        </w:tc>
        <w:tc>
          <w:tcPr>
            <w:tcW w:w="1507"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100%</w:t>
            </w:r>
          </w:p>
        </w:tc>
      </w:tr>
    </w:tbl>
    <w:p>
      <w:pPr>
        <w:spacing w:line="360" w:lineRule="auto"/>
        <w:ind w:firstLine="420" w:firstLineChars="0"/>
        <w:jc w:val="center"/>
        <w:rPr>
          <w:rFonts w:hint="default" w:ascii="Times New Roman" w:hAnsi="Times New Roman" w:cs="Times New Roman"/>
          <w:b w:val="0"/>
          <w:bCs w:val="0"/>
          <w:i/>
          <w:iCs/>
          <w:sz w:val="22"/>
          <w:szCs w:val="22"/>
          <w:lang w:val="en-US"/>
        </w:rPr>
      </w:pPr>
    </w:p>
    <w:p>
      <w:pPr>
        <w:spacing w:line="360" w:lineRule="auto"/>
        <w:ind w:firstLine="420" w:firstLineChars="0"/>
        <w:jc w:val="center"/>
        <w:rPr>
          <w:rFonts w:hint="default" w:ascii="Times New Roman" w:hAnsi="Times New Roman" w:cs="Times New Roman"/>
          <w:b w:val="0"/>
          <w:bCs w:val="0"/>
          <w:i/>
          <w:iCs/>
          <w:sz w:val="22"/>
          <w:szCs w:val="22"/>
          <w:lang w:val="en-US"/>
        </w:rPr>
      </w:pP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p>
      <w:pPr>
        <w:spacing w:line="240" w:lineRule="auto"/>
        <w:ind w:left="0" w:leftChars="0" w:firstLine="675" w:firstLineChars="375"/>
        <w:jc w:val="both"/>
        <w:rPr>
          <w:rFonts w:hint="default" w:ascii="Times New Roman" w:hAnsi="Times New Roman" w:cs="Times New Roman"/>
          <w:sz w:val="18"/>
          <w:szCs w:val="18"/>
        </w:rPr>
      </w:pPr>
      <w:r>
        <w:rPr>
          <w:rFonts w:hint="default" w:ascii="Times New Roman" w:hAnsi="Times New Roman" w:cs="Times New Roman"/>
          <w:sz w:val="18"/>
          <w:szCs w:val="18"/>
        </w:rPr>
        <w:t>Keterangan :</w:t>
      </w:r>
    </w:p>
    <w:p>
      <w:pPr>
        <w:spacing w:line="240" w:lineRule="auto"/>
        <w:ind w:left="0" w:leftChars="0" w:firstLine="675" w:firstLineChars="375"/>
        <w:jc w:val="both"/>
        <w:rPr>
          <w:rFonts w:hint="default" w:ascii="Times New Roman" w:hAnsi="Times New Roman" w:cs="Times New Roman"/>
          <w:sz w:val="18"/>
          <w:szCs w:val="18"/>
        </w:rPr>
      </w:pPr>
      <w:r>
        <w:rPr>
          <w:rFonts w:hint="default" w:ascii="Times New Roman" w:hAnsi="Times New Roman" w:cs="Times New Roman"/>
          <w:sz w:val="18"/>
          <w:szCs w:val="18"/>
        </w:rPr>
        <w:t>X = Skor Subjek</w:t>
      </w:r>
    </w:p>
    <w:p>
      <w:pPr>
        <w:spacing w:line="240" w:lineRule="auto"/>
        <w:ind w:left="0" w:leftChars="0" w:firstLine="675" w:firstLineChars="375"/>
        <w:jc w:val="both"/>
        <w:rPr>
          <w:rFonts w:hint="default" w:ascii="Times New Roman" w:hAnsi="Times New Roman" w:cs="Times New Roman"/>
          <w:sz w:val="18"/>
          <w:szCs w:val="18"/>
        </w:rPr>
      </w:pPr>
      <w:r>
        <w:rPr>
          <w:rFonts w:hint="default" w:ascii="Times New Roman" w:hAnsi="Times New Roman" w:cs="Times New Roman"/>
          <w:sz w:val="18"/>
          <w:szCs w:val="18"/>
        </w:rPr>
        <w:t xml:space="preserve">μ = </w:t>
      </w:r>
      <w:r>
        <w:rPr>
          <w:rFonts w:hint="default" w:ascii="Times New Roman" w:hAnsi="Times New Roman" w:cs="Times New Roman"/>
          <w:i/>
          <w:iCs/>
          <w:sz w:val="18"/>
          <w:szCs w:val="18"/>
        </w:rPr>
        <w:t xml:space="preserve">Mean </w:t>
      </w:r>
      <w:r>
        <w:rPr>
          <w:rFonts w:hint="default" w:ascii="Times New Roman" w:hAnsi="Times New Roman" w:cs="Times New Roman"/>
          <w:sz w:val="18"/>
          <w:szCs w:val="18"/>
        </w:rPr>
        <w:t>atau rerata hipotetik</w:t>
      </w:r>
    </w:p>
    <w:p>
      <w:pPr>
        <w:spacing w:line="240" w:lineRule="auto"/>
        <w:ind w:left="0" w:leftChars="0" w:firstLine="675" w:firstLineChars="375"/>
        <w:jc w:val="both"/>
        <w:rPr>
          <w:rFonts w:hint="default" w:ascii="Times New Roman" w:hAnsi="Times New Roman" w:cs="Times New Roman"/>
          <w:sz w:val="18"/>
          <w:szCs w:val="18"/>
        </w:rPr>
      </w:pPr>
      <w:r>
        <w:rPr>
          <w:rFonts w:hint="default" w:ascii="Times New Roman" w:hAnsi="Times New Roman" w:cs="Times New Roman"/>
          <w:sz w:val="18"/>
          <w:szCs w:val="18"/>
        </w:rPr>
        <w:t>σ = Standar Deviasi</w:t>
      </w:r>
    </w:p>
    <w:p>
      <w:pPr>
        <w:spacing w:line="36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Berdasarkan tabel di atas, </w:t>
      </w:r>
      <w:r>
        <w:rPr>
          <w:rFonts w:hint="default" w:ascii="Times New Roman" w:hAnsi="Times New Roman" w:cs="Times New Roman"/>
          <w:sz w:val="22"/>
          <w:szCs w:val="22"/>
        </w:rPr>
        <w:t>diketahui bahwa subjek penelitian yang berada dalam kategori tinggi sebanyak 3 orang (2,6%), pada kategori sedang sebanyak 74 orang (64,3%) dan kategori rendah sebanyak 38 orang (33,1%)</w:t>
      </w:r>
      <w:r>
        <w:rPr>
          <w:rFonts w:hint="default" w:ascii="Times New Roman" w:hAnsi="Times New Roman" w:cs="Times New Roman"/>
          <w:sz w:val="22"/>
          <w:szCs w:val="22"/>
          <w:lang w:val="en-US"/>
        </w:rPr>
        <w:t>.</w:t>
      </w:r>
    </w:p>
    <w:p>
      <w:pPr>
        <w:spacing w:line="360" w:lineRule="auto"/>
        <w:jc w:val="both"/>
        <w:rPr>
          <w:rFonts w:hint="default" w:ascii="Times New Roman" w:hAnsi="Times New Roman" w:eastAsia="Times New Roman" w:cs="Times New Roman"/>
          <w:bCs/>
          <w:sz w:val="22"/>
          <w:szCs w:val="22"/>
        </w:rPr>
      </w:pPr>
      <w:r>
        <w:rPr>
          <w:rFonts w:hint="default" w:ascii="Times New Roman" w:hAnsi="Times New Roman" w:cs="Times New Roman"/>
          <w:sz w:val="22"/>
          <w:szCs w:val="22"/>
          <w:lang w:val="en-US"/>
        </w:rPr>
        <w:tab/>
      </w:r>
      <w:r>
        <w:rPr>
          <w:rFonts w:hint="default" w:ascii="Times New Roman" w:hAnsi="Times New Roman" w:eastAsia="Times New Roman" w:cs="Times New Roman"/>
          <w:bCs/>
          <w:sz w:val="22"/>
          <w:szCs w:val="22"/>
        </w:rPr>
        <w:t>Uji prasyarat yang terdiri dari uji normalitas dan uji linieritas perlu dilakukan sebelum melakukan uji hipotesis.</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rPr>
        <w:t>Uji normalitas adalah analisis yang dilakukan untuk mengetahui distribusi data penelitian mengikuti distribusi data yang normal atau tidak.</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rPr>
        <w:t>Uji normalitas dalam penelitian ini menggunakan uji Kolmogorov-Smirnov (K-S Z) dengan kaidah p &gt; 0,050</w:t>
      </w:r>
      <w:r>
        <w:rPr>
          <w:rFonts w:hint="default" w:ascii="Times New Roman" w:hAnsi="Times New Roman" w:eastAsia="Times New Roman" w:cs="Times New Roman"/>
          <w:bCs/>
          <w:sz w:val="22"/>
          <w:szCs w:val="22"/>
          <w:lang w:val="en-US"/>
        </w:rPr>
        <w:t>. H</w:t>
      </w:r>
      <w:r>
        <w:rPr>
          <w:rFonts w:hint="default" w:ascii="Times New Roman" w:hAnsi="Times New Roman" w:eastAsia="Times New Roman" w:cs="Times New Roman"/>
          <w:bCs/>
          <w:sz w:val="22"/>
          <w:szCs w:val="22"/>
        </w:rPr>
        <w:t>asil uji Kolmogorov-Smirnov untuk variabel Kesejahteraan Subjektif diperoleh K-S Z = 0,064 dengan p = 0,200</w:t>
      </w:r>
      <w:r>
        <w:rPr>
          <w:rFonts w:hint="default" w:ascii="Times New Roman" w:hAnsi="Times New Roman" w:eastAsia="Times New Roman" w:cs="Times New Roman"/>
          <w:bCs/>
          <w:sz w:val="22"/>
          <w:szCs w:val="22"/>
          <w:lang w:val="en-US"/>
        </w:rPr>
        <w:t>.</w:t>
      </w:r>
      <w:r>
        <w:rPr>
          <w:rFonts w:hint="default" w:ascii="Times New Roman" w:hAnsi="Times New Roman" w:eastAsia="Times New Roman" w:cs="Times New Roman"/>
          <w:bCs/>
          <w:sz w:val="22"/>
          <w:szCs w:val="22"/>
        </w:rPr>
        <w:t xml:space="preserve"> Berikutnya, hasil uji Kolmogorov-Smirnov untuk variabel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 xml:space="preserve"> diperoleh K-S Z = 0,0</w:t>
      </w:r>
      <w:r>
        <w:rPr>
          <w:rFonts w:hint="default" w:ascii="Times New Roman" w:hAnsi="Times New Roman" w:eastAsia="Times New Roman" w:cs="Times New Roman"/>
          <w:bCs/>
          <w:sz w:val="22"/>
          <w:szCs w:val="22"/>
          <w:lang w:val="en-US"/>
        </w:rPr>
        <w:t>83</w:t>
      </w:r>
      <w:r>
        <w:rPr>
          <w:rFonts w:hint="default" w:ascii="Times New Roman" w:hAnsi="Times New Roman" w:eastAsia="Times New Roman" w:cs="Times New Roman"/>
          <w:bCs/>
          <w:sz w:val="22"/>
          <w:szCs w:val="22"/>
        </w:rPr>
        <w:t xml:space="preserve"> dengan p = 0,0</w:t>
      </w:r>
      <w:r>
        <w:rPr>
          <w:rFonts w:hint="default" w:ascii="Times New Roman" w:hAnsi="Times New Roman" w:eastAsia="Times New Roman" w:cs="Times New Roman"/>
          <w:bCs/>
          <w:sz w:val="22"/>
          <w:szCs w:val="22"/>
          <w:lang w:val="en-US"/>
        </w:rPr>
        <w:t>50. Berdasarkan hasil uji normalitas kedua data tersebut, dihasilkan bahwa</w:t>
      </w:r>
      <w:r>
        <w:rPr>
          <w:rFonts w:hint="default" w:ascii="Times New Roman" w:hAnsi="Times New Roman" w:eastAsia="Times New Roman" w:cs="Times New Roman"/>
          <w:bCs/>
          <w:sz w:val="22"/>
          <w:szCs w:val="22"/>
        </w:rPr>
        <w:t xml:space="preserve"> sebaran data variabel </w:t>
      </w:r>
      <w:r>
        <w:rPr>
          <w:rFonts w:hint="default" w:ascii="Times New Roman" w:hAnsi="Times New Roman" w:eastAsia="Times New Roman" w:cs="Times New Roman"/>
          <w:bCs/>
          <w:sz w:val="22"/>
          <w:szCs w:val="22"/>
          <w:lang w:val="en-US"/>
        </w:rPr>
        <w:t xml:space="preserve">kesejahteraan subjektif dan </w:t>
      </w:r>
      <w:r>
        <w:rPr>
          <w:rFonts w:hint="default" w:ascii="Times New Roman" w:hAnsi="Times New Roman" w:eastAsia="Times New Roman" w:cs="Times New Roman"/>
          <w:bCs/>
          <w:i/>
          <w:iCs/>
          <w:sz w:val="22"/>
          <w:szCs w:val="22"/>
          <w:lang w:val="en-US"/>
        </w:rPr>
        <w:t>c</w:t>
      </w:r>
      <w:r>
        <w:rPr>
          <w:rFonts w:hint="default" w:ascii="Times New Roman" w:hAnsi="Times New Roman" w:eastAsia="Times New Roman" w:cs="Times New Roman"/>
          <w:bCs/>
          <w:i/>
          <w:iCs/>
          <w:sz w:val="22"/>
          <w:szCs w:val="22"/>
        </w:rPr>
        <w:t xml:space="preserve">yberslacking </w:t>
      </w:r>
      <w:r>
        <w:rPr>
          <w:rFonts w:hint="default" w:ascii="Times New Roman" w:hAnsi="Times New Roman" w:eastAsia="Times New Roman" w:cs="Times New Roman"/>
          <w:bCs/>
          <w:sz w:val="22"/>
          <w:szCs w:val="22"/>
        </w:rPr>
        <w:t>mengikuti sebaran data yang normal.</w:t>
      </w:r>
    </w:p>
    <w:p>
      <w:pPr>
        <w:spacing w:line="360" w:lineRule="auto"/>
        <w:jc w:val="both"/>
        <w:rPr>
          <w:rFonts w:hint="default" w:ascii="Times New Roman" w:hAnsi="Times New Roman" w:eastAsia="Times New Roman" w:cs="Times New Roman"/>
          <w:bCs/>
          <w:sz w:val="22"/>
          <w:szCs w:val="22"/>
        </w:rPr>
      </w:pPr>
      <w:r>
        <w:rPr>
          <w:rFonts w:hint="default" w:ascii="Times New Roman" w:hAnsi="Times New Roman" w:eastAsia="Times New Roman" w:cs="Times New Roman"/>
          <w:bCs/>
          <w:sz w:val="22"/>
          <w:szCs w:val="22"/>
          <w:lang w:val="en-US"/>
        </w:rPr>
        <w:tab/>
      </w:r>
      <w:r>
        <w:rPr>
          <w:rFonts w:hint="default" w:ascii="Times New Roman" w:hAnsi="Times New Roman" w:eastAsia="Times New Roman" w:cs="Times New Roman"/>
          <w:bCs/>
          <w:sz w:val="22"/>
          <w:szCs w:val="22"/>
        </w:rPr>
        <w:t xml:space="preserve">Setelah dilakukan uji normalitas, maka peneliti melakukan uji prasyarat yang kedua yaitu uji linieritas. Uji linieritas dilakukan untuk mengetahui hubungan antara variabel </w:t>
      </w:r>
      <w:r>
        <w:rPr>
          <w:rFonts w:hint="default" w:ascii="Times New Roman" w:hAnsi="Times New Roman" w:eastAsia="Times New Roman" w:cs="Times New Roman"/>
          <w:bCs/>
          <w:i/>
          <w:iCs/>
          <w:sz w:val="22"/>
          <w:szCs w:val="22"/>
        </w:rPr>
        <w:t xml:space="preserve">cyberslacking </w:t>
      </w:r>
      <w:r>
        <w:rPr>
          <w:rFonts w:hint="default" w:ascii="Times New Roman" w:hAnsi="Times New Roman" w:eastAsia="Times New Roman" w:cs="Times New Roman"/>
          <w:bCs/>
          <w:sz w:val="22"/>
          <w:szCs w:val="22"/>
        </w:rPr>
        <w:t>dengan variabel kesejahteraan subjektif memiliki hubungan yang linier atau tidak. Kaidah untuk uji linieritas adalah apabila p &lt; 0,050 maka hubungan antara variabel bebas dan tergantung merupakan hubungan yang linier.</w:t>
      </w:r>
      <w:r>
        <w:rPr>
          <w:rFonts w:hint="default" w:ascii="Times New Roman" w:hAnsi="Times New Roman" w:eastAsia="Times New Roman" w:cs="Times New Roman"/>
          <w:bCs/>
          <w:sz w:val="22"/>
          <w:szCs w:val="22"/>
          <w:lang w:val="en-US"/>
        </w:rPr>
        <w:t xml:space="preserve"> Berdasarkan hasil analisis </w:t>
      </w:r>
      <w:r>
        <w:rPr>
          <w:rFonts w:hint="default" w:ascii="Times New Roman" w:hAnsi="Times New Roman" w:eastAsia="Times New Roman" w:cs="Times New Roman"/>
          <w:bCs/>
          <w:sz w:val="22"/>
          <w:szCs w:val="22"/>
        </w:rPr>
        <w:t>diperoleh nila</w:t>
      </w:r>
      <w:r>
        <w:rPr>
          <w:rFonts w:hint="default" w:ascii="Times New Roman" w:hAnsi="Times New Roman" w:eastAsia="Times New Roman" w:cs="Times New Roman"/>
          <w:bCs/>
          <w:sz w:val="22"/>
          <w:szCs w:val="22"/>
          <w:lang w:val="en-US"/>
        </w:rPr>
        <w:t>i</w:t>
      </w:r>
      <w:r>
        <w:rPr>
          <w:rFonts w:hint="default" w:ascii="Times New Roman" w:hAnsi="Times New Roman" w:eastAsia="Times New Roman" w:cs="Times New Roman"/>
          <w:bCs/>
          <w:sz w:val="22"/>
          <w:szCs w:val="22"/>
        </w:rPr>
        <w:t xml:space="preserve"> F = 0,</w:t>
      </w:r>
      <w:r>
        <w:rPr>
          <w:rFonts w:hint="default" w:ascii="Times New Roman" w:hAnsi="Times New Roman" w:eastAsia="Times New Roman" w:cs="Times New Roman"/>
          <w:bCs/>
          <w:sz w:val="22"/>
          <w:szCs w:val="22"/>
          <w:lang w:val="en-US"/>
        </w:rPr>
        <w:t>871</w:t>
      </w:r>
      <w:r>
        <w:rPr>
          <w:rFonts w:hint="default" w:ascii="Times New Roman" w:hAnsi="Times New Roman" w:eastAsia="Times New Roman" w:cs="Times New Roman"/>
          <w:bCs/>
          <w:sz w:val="22"/>
          <w:szCs w:val="22"/>
        </w:rPr>
        <w:t xml:space="preserve"> dengan taraf signifikansi</w:t>
      </w:r>
      <w:r>
        <w:rPr>
          <w:rFonts w:hint="default" w:ascii="Times New Roman" w:hAnsi="Times New Roman" w:eastAsia="Times New Roman" w:cs="Times New Roman"/>
          <w:bCs/>
          <w:sz w:val="22"/>
          <w:szCs w:val="22"/>
          <w:lang w:val="en-US"/>
        </w:rPr>
        <w:t>,</w:t>
      </w:r>
      <w:r>
        <w:rPr>
          <w:rFonts w:hint="default" w:ascii="Times New Roman" w:hAnsi="Times New Roman" w:eastAsia="Times New Roman" w:cs="Times New Roman"/>
          <w:bCs/>
          <w:sz w:val="22"/>
          <w:szCs w:val="22"/>
        </w:rPr>
        <w:t xml:space="preserve"> p = 0,</w:t>
      </w:r>
      <w:r>
        <w:rPr>
          <w:rFonts w:hint="default" w:ascii="Times New Roman" w:hAnsi="Times New Roman" w:eastAsia="Times New Roman" w:cs="Times New Roman"/>
          <w:bCs/>
          <w:sz w:val="22"/>
          <w:szCs w:val="22"/>
          <w:lang w:val="en-US"/>
        </w:rPr>
        <w:t>353</w:t>
      </w:r>
      <w:r>
        <w:rPr>
          <w:rFonts w:hint="default" w:ascii="Times New Roman" w:hAnsi="Times New Roman" w:eastAsia="Times New Roman" w:cs="Times New Roman"/>
          <w:bCs/>
          <w:sz w:val="22"/>
          <w:szCs w:val="22"/>
        </w:rPr>
        <w:t xml:space="preserve"> (p </w:t>
      </w:r>
      <w:r>
        <w:rPr>
          <w:rFonts w:hint="default" w:ascii="Times New Roman" w:hAnsi="Times New Roman" w:eastAsia="Times New Roman" w:cs="Times New Roman"/>
          <w:bCs/>
          <w:sz w:val="22"/>
          <w:szCs w:val="22"/>
          <w:lang w:val="en-US"/>
        </w:rPr>
        <w:t>&gt;</w:t>
      </w:r>
      <w:r>
        <w:rPr>
          <w:rFonts w:hint="default" w:ascii="Times New Roman" w:hAnsi="Times New Roman" w:eastAsia="Times New Roman" w:cs="Times New Roman"/>
          <w:bCs/>
          <w:sz w:val="22"/>
          <w:szCs w:val="22"/>
        </w:rPr>
        <w:t xml:space="preserve"> 0,050) yang artinya </w:t>
      </w:r>
      <w:r>
        <w:rPr>
          <w:rFonts w:hint="default" w:ascii="Times New Roman" w:hAnsi="Times New Roman" w:eastAsia="Times New Roman" w:cs="Times New Roman"/>
          <w:bCs/>
          <w:sz w:val="22"/>
          <w:szCs w:val="22"/>
          <w:lang w:val="en-US"/>
        </w:rPr>
        <w:t xml:space="preserve">tidak </w:t>
      </w:r>
      <w:r>
        <w:rPr>
          <w:rFonts w:hint="default" w:ascii="Times New Roman" w:hAnsi="Times New Roman" w:eastAsia="Times New Roman" w:cs="Times New Roman"/>
          <w:bCs/>
          <w:sz w:val="22"/>
          <w:szCs w:val="22"/>
        </w:rPr>
        <w:t xml:space="preserve">ada hubungan yang linier antara variabel kesejahteraan subjektif dan variabel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w:t>
      </w:r>
    </w:p>
    <w:p>
      <w:pPr>
        <w:spacing w:line="36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Berdasarkan hasil analisis korelasi </w:t>
      </w:r>
      <w:r>
        <w:rPr>
          <w:rFonts w:hint="default" w:ascii="Times New Roman" w:hAnsi="Times New Roman" w:cs="Times New Roman"/>
          <w:i/>
          <w:iCs/>
          <w:sz w:val="22"/>
          <w:szCs w:val="22"/>
        </w:rPr>
        <w:t xml:space="preserve">product moment </w:t>
      </w:r>
      <w:r>
        <w:rPr>
          <w:rFonts w:hint="default" w:ascii="Times New Roman" w:hAnsi="Times New Roman" w:cs="Times New Roman"/>
          <w:sz w:val="22"/>
          <w:szCs w:val="22"/>
        </w:rPr>
        <w:t>diperoleh koefisien korelasi (r) = 0,0</w:t>
      </w:r>
      <w:r>
        <w:rPr>
          <w:rFonts w:hint="default" w:ascii="Times New Roman" w:hAnsi="Times New Roman" w:cs="Times New Roman"/>
          <w:sz w:val="22"/>
          <w:szCs w:val="22"/>
          <w:lang w:val="en-US"/>
        </w:rPr>
        <w:t>88</w:t>
      </w:r>
      <w:r>
        <w:rPr>
          <w:rFonts w:hint="default" w:ascii="Times New Roman" w:hAnsi="Times New Roman" w:cs="Times New Roman"/>
          <w:sz w:val="22"/>
          <w:szCs w:val="22"/>
        </w:rPr>
        <w:t xml:space="preserve"> dengan taraf signifikansi p = 0,</w:t>
      </w:r>
      <w:r>
        <w:rPr>
          <w:rFonts w:hint="default" w:ascii="Times New Roman" w:hAnsi="Times New Roman" w:cs="Times New Roman"/>
          <w:sz w:val="22"/>
          <w:szCs w:val="22"/>
          <w:lang w:val="en-US"/>
        </w:rPr>
        <w:t>175</w:t>
      </w:r>
      <w:r>
        <w:rPr>
          <w:rFonts w:hint="default" w:ascii="Times New Roman" w:hAnsi="Times New Roman" w:cs="Times New Roman"/>
          <w:sz w:val="22"/>
          <w:szCs w:val="22"/>
        </w:rPr>
        <w:t xml:space="preserve"> (p </w:t>
      </w:r>
      <w:r>
        <w:rPr>
          <w:rFonts w:hint="default" w:ascii="Times New Roman" w:hAnsi="Times New Roman" w:cs="Times New Roman"/>
          <w:sz w:val="22"/>
          <w:szCs w:val="22"/>
          <w:lang w:val="en-US"/>
        </w:rPr>
        <w:t>&gt;</w:t>
      </w:r>
      <w:r>
        <w:rPr>
          <w:rFonts w:hint="default" w:ascii="Times New Roman" w:hAnsi="Times New Roman" w:cs="Times New Roman"/>
          <w:sz w:val="22"/>
          <w:szCs w:val="22"/>
        </w:rPr>
        <w:t xml:space="preserve"> 0,050)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Berdasarkan hasil penelitian tersebut maka dapat disimpulkan bahwa hipotesis</w:t>
      </w:r>
      <w:r>
        <w:rPr>
          <w:rFonts w:hint="default" w:ascii="Times New Roman" w:hAnsi="Times New Roman" w:cs="Times New Roman"/>
          <w:sz w:val="22"/>
          <w:szCs w:val="22"/>
          <w:lang w:val="en-US"/>
        </w:rPr>
        <w:t xml:space="preserve"> tidak</w:t>
      </w:r>
      <w:r>
        <w:rPr>
          <w:rFonts w:hint="default" w:ascii="Times New Roman" w:hAnsi="Times New Roman" w:cs="Times New Roman"/>
          <w:sz w:val="22"/>
          <w:szCs w:val="22"/>
        </w:rPr>
        <w:t xml:space="preserve"> ada hubungan yang </w:t>
      </w:r>
      <w:r>
        <w:rPr>
          <w:rFonts w:hint="default" w:ascii="Times New Roman" w:hAnsi="Times New Roman" w:cs="Times New Roman"/>
          <w:sz w:val="22"/>
          <w:szCs w:val="22"/>
          <w:lang w:val="en-US"/>
        </w:rPr>
        <w:t xml:space="preserve">negatif </w:t>
      </w:r>
      <w:r>
        <w:rPr>
          <w:rFonts w:hint="default" w:ascii="Times New Roman" w:hAnsi="Times New Roman" w:cs="Times New Roman"/>
          <w:sz w:val="22"/>
          <w:szCs w:val="22"/>
        </w:rPr>
        <w:t xml:space="preserve">antara perilaku </w:t>
      </w:r>
      <w:r>
        <w:rPr>
          <w:rFonts w:hint="default" w:ascii="Times New Roman" w:hAnsi="Times New Roman" w:cs="Times New Roman"/>
          <w:i/>
          <w:iCs/>
          <w:sz w:val="22"/>
          <w:szCs w:val="22"/>
        </w:rPr>
        <w:t>cyberslacking</w:t>
      </w:r>
      <w:r>
        <w:rPr>
          <w:rFonts w:hint="default" w:ascii="Times New Roman" w:hAnsi="Times New Roman" w:cs="Times New Roman"/>
          <w:sz w:val="22"/>
          <w:szCs w:val="22"/>
        </w:rPr>
        <w:t xml:space="preserve"> dan kesejahteraan subjektif pada penelitian ini</w:t>
      </w:r>
      <w:r>
        <w:rPr>
          <w:rFonts w:hint="default" w:ascii="Times New Roman" w:hAnsi="Times New Roman" w:cs="Times New Roman"/>
          <w:sz w:val="22"/>
          <w:szCs w:val="22"/>
          <w:lang w:val="en-US"/>
        </w:rPr>
        <w:t xml:space="preserve"> tidak</w:t>
      </w:r>
      <w:r>
        <w:rPr>
          <w:rFonts w:hint="default" w:ascii="Times New Roman" w:hAnsi="Times New Roman" w:cs="Times New Roman"/>
          <w:sz w:val="22"/>
          <w:szCs w:val="22"/>
        </w:rPr>
        <w:t xml:space="preserve"> diterima.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Koefisien determinasi yang diperoleh dalam penelitian ini sebesar (R</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 0,0</w:t>
      </w:r>
      <w:r>
        <w:rPr>
          <w:rFonts w:hint="default" w:ascii="Times New Roman" w:hAnsi="Times New Roman" w:cs="Times New Roman"/>
          <w:sz w:val="22"/>
          <w:szCs w:val="22"/>
          <w:lang w:val="en-US"/>
        </w:rPr>
        <w:t>8.</w:t>
      </w:r>
    </w:p>
    <w:p>
      <w:pP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Pembahasan</w:t>
      </w:r>
    </w:p>
    <w:p>
      <w:pPr>
        <w:spacing w:line="360" w:lineRule="auto"/>
        <w:jc w:val="both"/>
        <w:rPr>
          <w:rFonts w:hint="default" w:ascii="Times New Roman" w:hAnsi="Times New Roman" w:eastAsia="Times New Roman" w:cs="Times New Roman"/>
          <w:sz w:val="22"/>
          <w:szCs w:val="22"/>
        </w:rPr>
      </w:pP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 xml:space="preserve">Hasil penelitian ini menunjukan bahwa perilaku </w:t>
      </w:r>
      <w:r>
        <w:rPr>
          <w:rFonts w:hint="default" w:ascii="Times New Roman" w:hAnsi="Times New Roman" w:cs="Times New Roman"/>
          <w:b w:val="0"/>
          <w:bCs w:val="0"/>
          <w:i/>
          <w:iCs/>
          <w:sz w:val="22"/>
          <w:szCs w:val="22"/>
          <w:lang w:val="en-US"/>
        </w:rPr>
        <w:t>cyberslacking</w:t>
      </w:r>
      <w:r>
        <w:rPr>
          <w:rFonts w:hint="default" w:ascii="Times New Roman" w:hAnsi="Times New Roman" w:cs="Times New Roman"/>
          <w:b w:val="0"/>
          <w:bCs w:val="0"/>
          <w:i w:val="0"/>
          <w:iCs w:val="0"/>
          <w:sz w:val="22"/>
          <w:szCs w:val="22"/>
          <w:lang w:val="en-US"/>
        </w:rPr>
        <w:t xml:space="preserve"> dapat mempengaruhi kesejahteraan subjektif siswa. </w:t>
      </w:r>
      <w:r>
        <w:rPr>
          <w:rFonts w:hint="default" w:ascii="Times New Roman" w:hAnsi="Times New Roman" w:cs="Times New Roman"/>
          <w:sz w:val="22"/>
          <w:szCs w:val="22"/>
        </w:rPr>
        <w:t>Hal tersebut sejalan dengan penelitian yang dilakukan oleh Lim &amp; Chen (2012) yang menghasilkan bahwa</w:t>
      </w:r>
      <w:r>
        <w:rPr>
          <w:rFonts w:hint="default" w:ascii="Times New Roman" w:hAnsi="Times New Roman" w:eastAsia="Times New Roman" w:cs="Times New Roman"/>
          <w:sz w:val="22"/>
          <w:szCs w:val="22"/>
        </w:rPr>
        <w:t xml:space="preserve"> menjelajah </w:t>
      </w:r>
      <w:r>
        <w:rPr>
          <w:rFonts w:hint="default" w:ascii="Times New Roman" w:hAnsi="Times New Roman" w:eastAsia="Times New Roman" w:cs="Times New Roman"/>
          <w:i/>
          <w:iCs/>
          <w:sz w:val="22"/>
          <w:szCs w:val="22"/>
        </w:rPr>
        <w:t xml:space="preserve">internet </w:t>
      </w:r>
      <w:r>
        <w:rPr>
          <w:rFonts w:hint="default" w:ascii="Times New Roman" w:hAnsi="Times New Roman" w:eastAsia="Times New Roman" w:cs="Times New Roman"/>
          <w:sz w:val="22"/>
          <w:szCs w:val="22"/>
        </w:rPr>
        <w:t xml:space="preserve">atau </w:t>
      </w:r>
      <w:r>
        <w:rPr>
          <w:rFonts w:hint="default" w:ascii="Times New Roman" w:hAnsi="Times New Roman" w:eastAsia="Times New Roman" w:cs="Times New Roman"/>
          <w:i/>
          <w:sz w:val="22"/>
          <w:szCs w:val="22"/>
        </w:rPr>
        <w:t>browsing</w:t>
      </w:r>
      <w:r>
        <w:rPr>
          <w:rFonts w:hint="default" w:ascii="Times New Roman" w:hAnsi="Times New Roman" w:eastAsia="Times New Roman" w:cs="Times New Roman"/>
          <w:sz w:val="22"/>
          <w:szCs w:val="22"/>
        </w:rPr>
        <w:t xml:space="preserve"> di saat jam kerja dapat meningkatkan emosi positif.</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Penggunaan sosial media dapat mempengaruhi kesejahteraan subjektif individu. Hal tersebut dibuktikan oleh penelitian dari Gerson, Plagnol, dan Corr (2016)</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membuktikanbahwa penggunaan intensitas Facebook yang tinggi dapat dikaitkan dengan kepuasan hidup yang lebih tinggi dan meningkatkan kesejahteraan subjektif.</w:t>
      </w:r>
    </w:p>
    <w:p>
      <w:pPr>
        <w:spacing w:line="36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ab/>
      </w:r>
      <w:r>
        <w:rPr>
          <w:rFonts w:hint="default" w:ascii="Times New Roman" w:hAnsi="Times New Roman" w:cs="Times New Roman"/>
          <w:sz w:val="22"/>
          <w:szCs w:val="22"/>
        </w:rPr>
        <w:t xml:space="preserve">Menurut </w:t>
      </w:r>
      <w:r>
        <w:rPr>
          <w:rFonts w:hint="default" w:ascii="Times New Roman" w:hAnsi="Times New Roman" w:eastAsia="Times New Roman" w:cs="Times New Roman"/>
          <w:sz w:val="22"/>
          <w:szCs w:val="22"/>
        </w:rPr>
        <w:t xml:space="preserve">Akbulut, </w:t>
      </w:r>
      <w:r>
        <w:rPr>
          <w:rFonts w:hint="default" w:ascii="Times New Roman" w:hAnsi="Times New Roman" w:eastAsia="Times New Roman" w:cs="Times New Roman"/>
          <w:color w:val="222222"/>
          <w:sz w:val="22"/>
          <w:szCs w:val="22"/>
          <w:highlight w:val="white"/>
        </w:rPr>
        <w:t>Dursun, Dönmez, dan Şahin</w:t>
      </w:r>
      <w:r>
        <w:rPr>
          <w:rFonts w:hint="default" w:ascii="Times New Roman" w:hAnsi="Times New Roman" w:eastAsia="Times New Roman" w:cs="Times New Roman"/>
          <w:sz w:val="22"/>
          <w:szCs w:val="22"/>
        </w:rPr>
        <w:t xml:space="preserve"> (2016),</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i/>
          <w:sz w:val="22"/>
          <w:szCs w:val="22"/>
        </w:rPr>
        <w:t>cyberslacking</w:t>
      </w:r>
      <w:r>
        <w:rPr>
          <w:rFonts w:hint="default" w:ascii="Times New Roman" w:hAnsi="Times New Roman" w:eastAsia="Times New Roman" w:cs="Times New Roman"/>
          <w:sz w:val="22"/>
          <w:szCs w:val="22"/>
        </w:rPr>
        <w:t xml:space="preserve"> adalah perilaku penggunaan internet yang tidak berhubungan dengan kegiatan akademik ketika waktu pembelajaran berlangsung, seperti mengakses sosial media, </w:t>
      </w:r>
      <w:r>
        <w:rPr>
          <w:rFonts w:hint="default" w:ascii="Times New Roman" w:hAnsi="Times New Roman" w:eastAsia="Times New Roman" w:cs="Times New Roman"/>
          <w:i/>
          <w:sz w:val="22"/>
          <w:szCs w:val="22"/>
        </w:rPr>
        <w:t>chatting</w:t>
      </w:r>
      <w:r>
        <w:rPr>
          <w:rFonts w:hint="default" w:ascii="Times New Roman" w:hAnsi="Times New Roman" w:eastAsia="Times New Roman" w:cs="Times New Roman"/>
          <w:sz w:val="22"/>
          <w:szCs w:val="22"/>
        </w:rPr>
        <w:t xml:space="preserve">, </w:t>
      </w:r>
      <w:r>
        <w:rPr>
          <w:rFonts w:hint="default" w:ascii="Times New Roman" w:hAnsi="Times New Roman" w:eastAsia="Times New Roman" w:cs="Times New Roman"/>
          <w:i/>
          <w:sz w:val="22"/>
          <w:szCs w:val="22"/>
        </w:rPr>
        <w:t>shopping</w:t>
      </w:r>
      <w:r>
        <w:rPr>
          <w:rFonts w:hint="default" w:ascii="Times New Roman" w:hAnsi="Times New Roman" w:eastAsia="Times New Roman" w:cs="Times New Roman"/>
          <w:sz w:val="22"/>
          <w:szCs w:val="22"/>
        </w:rPr>
        <w:t>, bermain game, dan lain sebagainya. Vitak, dkk (2011) berpendapat bahwa c</w:t>
      </w:r>
      <w:r>
        <w:rPr>
          <w:rFonts w:hint="default" w:ascii="Times New Roman" w:hAnsi="Times New Roman" w:eastAsia="Times New Roman" w:cs="Times New Roman"/>
          <w:i/>
          <w:sz w:val="22"/>
          <w:szCs w:val="22"/>
        </w:rPr>
        <w:t xml:space="preserve">yberslacking </w:t>
      </w:r>
      <w:r>
        <w:rPr>
          <w:rFonts w:hint="default" w:ascii="Times New Roman" w:hAnsi="Times New Roman" w:eastAsia="Times New Roman" w:cs="Times New Roman"/>
          <w:sz w:val="22"/>
          <w:szCs w:val="22"/>
        </w:rPr>
        <w:t xml:space="preserve">(bisa disebut juga sebagai </w:t>
      </w:r>
      <w:r>
        <w:rPr>
          <w:rFonts w:hint="default" w:ascii="Times New Roman" w:hAnsi="Times New Roman" w:eastAsia="Times New Roman" w:cs="Times New Roman"/>
          <w:i/>
          <w:sz w:val="22"/>
          <w:szCs w:val="22"/>
        </w:rPr>
        <w:t>cyberloafing,</w:t>
      </w:r>
      <w:r>
        <w:rPr>
          <w:rFonts w:hint="default" w:ascii="Times New Roman" w:hAnsi="Times New Roman" w:eastAsia="Times New Roman" w:cs="Times New Roman"/>
          <w:sz w:val="22"/>
          <w:szCs w:val="22"/>
        </w:rPr>
        <w:t xml:space="preserve"> penyalahgunaan </w:t>
      </w:r>
      <w:r>
        <w:rPr>
          <w:rFonts w:hint="default" w:ascii="Times New Roman" w:hAnsi="Times New Roman" w:eastAsia="Times New Roman" w:cs="Times New Roman"/>
          <w:i/>
          <w:sz w:val="22"/>
          <w:szCs w:val="22"/>
        </w:rPr>
        <w:t>internet</w:t>
      </w:r>
      <w:r>
        <w:rPr>
          <w:rFonts w:hint="default" w:ascii="Times New Roman" w:hAnsi="Times New Roman" w:eastAsia="Times New Roman" w:cs="Times New Roman"/>
          <w:sz w:val="22"/>
          <w:szCs w:val="22"/>
        </w:rPr>
        <w:t>, penggunaan</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i/>
          <w:sz w:val="22"/>
          <w:szCs w:val="22"/>
        </w:rPr>
        <w:t>internet</w:t>
      </w:r>
      <w:r>
        <w:rPr>
          <w:rFonts w:hint="default" w:ascii="Times New Roman" w:hAnsi="Times New Roman" w:eastAsia="Times New Roman" w:cs="Times New Roman"/>
          <w:sz w:val="22"/>
          <w:szCs w:val="22"/>
        </w:rPr>
        <w:t xml:space="preserve"> di waktu kerja, dan sebagainya) adalah penggunaan teknologi dan internet yang tidak berkaitan dengan pekerjaan selama jam kerja atau kelas untuk tujuan dan kepentingan pribadi.</w:t>
      </w:r>
    </w:p>
    <w:p>
      <w:pPr>
        <w:spacing w:line="360" w:lineRule="auto"/>
        <w:jc w:val="both"/>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rPr>
        <w:tab/>
      </w:r>
      <w:r>
        <w:rPr>
          <w:rFonts w:hint="default" w:ascii="Times New Roman" w:hAnsi="Times New Roman" w:eastAsia="Times New Roman" w:cs="Times New Roman"/>
          <w:sz w:val="22"/>
          <w:szCs w:val="22"/>
          <w:lang w:val="en-US"/>
        </w:rPr>
        <w:t xml:space="preserve">Hasil uji hipotesis </w:t>
      </w:r>
      <w:r>
        <w:rPr>
          <w:rFonts w:hint="default" w:ascii="Times New Roman" w:hAnsi="Times New Roman" w:cs="Times New Roman"/>
          <w:sz w:val="22"/>
          <w:szCs w:val="22"/>
        </w:rPr>
        <w:t xml:space="preserve">dapat disimpulkan bahwa perilaku </w:t>
      </w:r>
      <w:r>
        <w:rPr>
          <w:rFonts w:hint="default" w:ascii="Times New Roman" w:hAnsi="Times New Roman" w:cs="Times New Roman"/>
          <w:i/>
          <w:iCs/>
          <w:sz w:val="22"/>
          <w:szCs w:val="22"/>
        </w:rPr>
        <w:t>cyberslacking</w:t>
      </w:r>
      <w:r>
        <w:rPr>
          <w:rFonts w:hint="default" w:ascii="Times New Roman" w:hAnsi="Times New Roman" w:cs="Times New Roman"/>
          <w:sz w:val="22"/>
          <w:szCs w:val="22"/>
        </w:rPr>
        <w:t xml:space="preserve"> memiliki hubungan positif dan signifikan terhadap kesejahteraan subjektif siswa. Semakin tinggi perilaku </w:t>
      </w:r>
      <w:r>
        <w:rPr>
          <w:rFonts w:hint="default" w:ascii="Times New Roman" w:hAnsi="Times New Roman" w:cs="Times New Roman"/>
          <w:i/>
          <w:iCs/>
          <w:sz w:val="22"/>
          <w:szCs w:val="22"/>
        </w:rPr>
        <w:t>cyberslacking</w:t>
      </w:r>
      <w:r>
        <w:rPr>
          <w:rFonts w:hint="default" w:ascii="Times New Roman" w:hAnsi="Times New Roman" w:cs="Times New Roman"/>
          <w:sz w:val="22"/>
          <w:szCs w:val="22"/>
        </w:rPr>
        <w:t xml:space="preserve"> dilakukan maka semakin tinggi kesejahteraan subjektif. Sebaliknya, semakin rendah perilaku </w:t>
      </w:r>
      <w:r>
        <w:rPr>
          <w:rFonts w:hint="default" w:ascii="Times New Roman" w:hAnsi="Times New Roman" w:cs="Times New Roman"/>
          <w:i/>
          <w:iCs/>
          <w:sz w:val="22"/>
          <w:szCs w:val="22"/>
        </w:rPr>
        <w:t>cyberslacking</w:t>
      </w:r>
      <w:r>
        <w:rPr>
          <w:rFonts w:hint="default" w:ascii="Times New Roman" w:hAnsi="Times New Roman" w:cs="Times New Roman"/>
          <w:sz w:val="22"/>
          <w:szCs w:val="22"/>
        </w:rPr>
        <w:t xml:space="preserve"> dilakukan maka semakin rendah kesejahteraan subjektif siswa.</w:t>
      </w:r>
      <w:r>
        <w:rPr>
          <w:rFonts w:hint="default" w:ascii="Times New Roman" w:hAnsi="Times New Roman" w:cs="Times New Roman"/>
          <w:sz w:val="22"/>
          <w:szCs w:val="22"/>
          <w:lang w:val="en-US"/>
        </w:rPr>
        <w:t xml:space="preserve"> </w:t>
      </w:r>
      <w:r>
        <w:rPr>
          <w:rFonts w:hint="default" w:ascii="Times New Roman" w:hAnsi="Times New Roman" w:eastAsia="Times New Roman" w:cs="Times New Roman"/>
          <w:color w:val="000000"/>
          <w:sz w:val="22"/>
          <w:szCs w:val="22"/>
        </w:rPr>
        <w:t xml:space="preserve">Penelitian dari </w:t>
      </w:r>
      <w:r>
        <w:rPr>
          <w:rFonts w:hint="default" w:ascii="Times New Roman" w:hAnsi="Times New Roman" w:eastAsia="Times New Roman" w:cs="Times New Roman"/>
          <w:color w:val="222222"/>
          <w:sz w:val="22"/>
          <w:szCs w:val="22"/>
          <w:highlight w:val="white"/>
        </w:rPr>
        <w:t>Doğan</w:t>
      </w:r>
      <w:r>
        <w:rPr>
          <w:rFonts w:hint="default" w:ascii="Times New Roman" w:hAnsi="Times New Roman" w:eastAsia="Times New Roman" w:cs="Times New Roman"/>
          <w:color w:val="222222"/>
          <w:sz w:val="22"/>
          <w:szCs w:val="22"/>
          <w:highlight w:val="white"/>
          <w:lang w:val="en-US"/>
        </w:rPr>
        <w:t xml:space="preserve"> </w:t>
      </w:r>
      <w:r>
        <w:rPr>
          <w:rFonts w:hint="default" w:ascii="Times New Roman" w:hAnsi="Times New Roman" w:eastAsia="Times New Roman" w:cs="Times New Roman"/>
          <w:color w:val="000000"/>
          <w:sz w:val="22"/>
          <w:szCs w:val="22"/>
        </w:rPr>
        <w:t>(2016) memperoleh bahwa penggunaan SNS (</w:t>
      </w:r>
      <w:r>
        <w:rPr>
          <w:rFonts w:hint="default" w:ascii="Times New Roman" w:hAnsi="Times New Roman" w:eastAsia="Times New Roman" w:cs="Times New Roman"/>
          <w:i/>
          <w:iCs/>
          <w:color w:val="000000"/>
          <w:sz w:val="22"/>
          <w:szCs w:val="22"/>
        </w:rPr>
        <w:t>Social Network Sites</w:t>
      </w:r>
      <w:r>
        <w:rPr>
          <w:rFonts w:hint="default" w:ascii="Times New Roman" w:hAnsi="Times New Roman" w:eastAsia="Times New Roman" w:cs="Times New Roman"/>
          <w:color w:val="000000"/>
          <w:sz w:val="22"/>
          <w:szCs w:val="22"/>
        </w:rPr>
        <w:t>) secara positif dan signifikan dapat memprediksi kebahagiaan individu atau dalam kata lain, penggunaan SNS dapat membuat siswa merasa bahagia.</w:t>
      </w:r>
      <w:r>
        <w:rPr>
          <w:rFonts w:hint="default" w:ascii="Times New Roman" w:hAnsi="Times New Roman" w:eastAsia="Times New Roman" w:cs="Times New Roman"/>
          <w:color w:val="000000"/>
          <w:sz w:val="22"/>
          <w:szCs w:val="22"/>
          <w:lang w:val="en-US"/>
        </w:rPr>
        <w:t xml:space="preserve"> Penelitian lain mengungkapkan bahwa u</w:t>
      </w:r>
      <w:r>
        <w:rPr>
          <w:rFonts w:hint="default" w:ascii="Times New Roman" w:hAnsi="Times New Roman" w:cs="Times New Roman"/>
          <w:sz w:val="22"/>
          <w:szCs w:val="22"/>
        </w:rPr>
        <w:t xml:space="preserve">nggahan di </w:t>
      </w:r>
      <w:r>
        <w:rPr>
          <w:rFonts w:hint="default" w:ascii="Times New Roman" w:hAnsi="Times New Roman" w:cs="Times New Roman"/>
          <w:i/>
          <w:iCs/>
          <w:sz w:val="22"/>
          <w:szCs w:val="22"/>
        </w:rPr>
        <w:t xml:space="preserve">Facebook </w:t>
      </w:r>
      <w:r>
        <w:rPr>
          <w:rFonts w:hint="default" w:ascii="Times New Roman" w:hAnsi="Times New Roman" w:cs="Times New Roman"/>
          <w:sz w:val="22"/>
          <w:szCs w:val="22"/>
        </w:rPr>
        <w:t>dapat memprediksi kepuasan hidup yang digambarkan melalui ekspresi emosi negatif dari unggahan tersebut (Liu dkk, 2015).</w:t>
      </w:r>
    </w:p>
    <w:p>
      <w:pPr>
        <w:spacing w:line="360" w:lineRule="auto"/>
        <w:ind w:firstLine="420" w:firstLineChars="0"/>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rPr>
        <w:t>Kategori skala kesejahteraan subjektif, diketahui bahwa memiliki skor sebanyak 16 subjek (1</w:t>
      </w:r>
      <w:r>
        <w:rPr>
          <w:rFonts w:hint="default" w:ascii="Times New Roman" w:hAnsi="Times New Roman" w:eastAsia="Times New Roman" w:cs="Times New Roman"/>
          <w:bCs/>
          <w:sz w:val="22"/>
          <w:szCs w:val="22"/>
          <w:lang w:val="en-US"/>
        </w:rPr>
        <w:t>3,9</w:t>
      </w:r>
      <w:r>
        <w:rPr>
          <w:rFonts w:hint="default" w:ascii="Times New Roman" w:hAnsi="Times New Roman" w:eastAsia="Times New Roman" w:cs="Times New Roman"/>
          <w:bCs/>
          <w:sz w:val="22"/>
          <w:szCs w:val="22"/>
        </w:rPr>
        <w:t>%) berada dalam kategori tinggi, 8</w:t>
      </w:r>
      <w:r>
        <w:rPr>
          <w:rFonts w:hint="default" w:ascii="Times New Roman" w:hAnsi="Times New Roman" w:eastAsia="Times New Roman" w:cs="Times New Roman"/>
          <w:bCs/>
          <w:sz w:val="22"/>
          <w:szCs w:val="22"/>
          <w:lang w:val="en-US"/>
        </w:rPr>
        <w:t>1</w:t>
      </w:r>
      <w:r>
        <w:rPr>
          <w:rFonts w:hint="default" w:ascii="Times New Roman" w:hAnsi="Times New Roman" w:eastAsia="Times New Roman" w:cs="Times New Roman"/>
          <w:bCs/>
          <w:sz w:val="22"/>
          <w:szCs w:val="22"/>
        </w:rPr>
        <w:t xml:space="preserve"> subjek (70,</w:t>
      </w:r>
      <w:r>
        <w:rPr>
          <w:rFonts w:hint="default" w:ascii="Times New Roman" w:hAnsi="Times New Roman" w:eastAsia="Times New Roman" w:cs="Times New Roman"/>
          <w:bCs/>
          <w:sz w:val="22"/>
          <w:szCs w:val="22"/>
          <w:lang w:val="en-US"/>
        </w:rPr>
        <w:t>4</w:t>
      </w:r>
      <w:r>
        <w:rPr>
          <w:rFonts w:hint="default" w:ascii="Times New Roman" w:hAnsi="Times New Roman" w:eastAsia="Times New Roman" w:cs="Times New Roman"/>
          <w:bCs/>
          <w:sz w:val="22"/>
          <w:szCs w:val="22"/>
        </w:rPr>
        <w:t>%) berada dalam kategori sedang, 18 subjek (15,</w:t>
      </w:r>
      <w:r>
        <w:rPr>
          <w:rFonts w:hint="default" w:ascii="Times New Roman" w:hAnsi="Times New Roman" w:eastAsia="Times New Roman" w:cs="Times New Roman"/>
          <w:bCs/>
          <w:sz w:val="22"/>
          <w:szCs w:val="22"/>
          <w:lang w:val="en-US"/>
        </w:rPr>
        <w:t>7</w:t>
      </w:r>
      <w:r>
        <w:rPr>
          <w:rFonts w:hint="default" w:ascii="Times New Roman" w:hAnsi="Times New Roman" w:eastAsia="Times New Roman" w:cs="Times New Roman"/>
          <w:bCs/>
          <w:sz w:val="22"/>
          <w:szCs w:val="22"/>
        </w:rPr>
        <w:t>%) berada dalam kategori rendah.</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rPr>
        <w:t xml:space="preserve">Berdasarkan hasil tersebut dapat disimpulkan bahwa kesejahteraan subjektif siswa kebanyakan berada di kategori sedang. </w:t>
      </w:r>
      <w:r>
        <w:rPr>
          <w:rFonts w:hint="default" w:ascii="Times New Roman" w:hAnsi="Times New Roman" w:eastAsia="Times New Roman" w:cs="Times New Roman"/>
          <w:bCs/>
          <w:sz w:val="22"/>
          <w:szCs w:val="22"/>
          <w:lang w:val="en-US"/>
        </w:rPr>
        <w:t xml:space="preserve">Hal ini selaras dengan penelitian dari </w:t>
      </w:r>
      <w:r>
        <w:rPr>
          <w:rFonts w:hint="default" w:ascii="Times New Roman" w:hAnsi="Times New Roman" w:eastAsia="Times New Roman" w:cs="Times New Roman"/>
          <w:color w:val="000000"/>
          <w:sz w:val="22"/>
          <w:szCs w:val="22"/>
        </w:rPr>
        <w:t xml:space="preserve">Hamdana &amp; Alhamdu (2015), </w:t>
      </w:r>
      <w:r>
        <w:rPr>
          <w:rFonts w:hint="default" w:ascii="Times New Roman" w:hAnsi="Times New Roman" w:eastAsia="Times New Roman" w:cs="Times New Roman"/>
          <w:i/>
          <w:color w:val="000000"/>
          <w:sz w:val="22"/>
          <w:szCs w:val="22"/>
        </w:rPr>
        <w:t xml:space="preserve">subjective well-being </w:t>
      </w:r>
      <w:r>
        <w:rPr>
          <w:rFonts w:hint="default" w:ascii="Times New Roman" w:hAnsi="Times New Roman" w:eastAsia="Times New Roman" w:cs="Times New Roman"/>
          <w:color w:val="000000"/>
          <w:sz w:val="22"/>
          <w:szCs w:val="22"/>
        </w:rPr>
        <w:t xml:space="preserve">siswa di MAN 3 Palembang berada dalam kondisi sedang atau </w:t>
      </w:r>
      <w:r>
        <w:rPr>
          <w:rFonts w:hint="default" w:ascii="Times New Roman" w:hAnsi="Times New Roman" w:eastAsia="Times New Roman" w:cs="Times New Roman"/>
          <w:i/>
          <w:color w:val="000000"/>
          <w:sz w:val="22"/>
          <w:szCs w:val="22"/>
        </w:rPr>
        <w:t>moderate</w:t>
      </w:r>
      <w:r>
        <w:rPr>
          <w:rFonts w:hint="default" w:ascii="Times New Roman" w:hAnsi="Times New Roman" w:eastAsia="Times New Roman" w:cs="Times New Roman"/>
          <w:color w:val="000000"/>
          <w:sz w:val="22"/>
          <w:szCs w:val="22"/>
        </w:rPr>
        <w:t xml:space="preserve"> dengan angka sebesar 64,3%</w:t>
      </w:r>
    </w:p>
    <w:p>
      <w:pPr>
        <w:spacing w:line="360" w:lineRule="auto"/>
        <w:ind w:firstLine="420" w:firstLineChars="0"/>
        <w:jc w:val="both"/>
        <w:rPr>
          <w:rFonts w:hint="default" w:ascii="Times New Roman" w:hAnsi="Times New Roman" w:cs="Times New Roman"/>
          <w:sz w:val="22"/>
          <w:szCs w:val="22"/>
        </w:rPr>
      </w:pPr>
      <w:r>
        <w:rPr>
          <w:rFonts w:hint="default" w:ascii="Times New Roman" w:hAnsi="Times New Roman" w:eastAsia="Times New Roman" w:cs="Times New Roman"/>
          <w:bCs/>
          <w:sz w:val="22"/>
          <w:szCs w:val="22"/>
        </w:rPr>
        <w:t xml:space="preserve">Berdasarkan skala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 diketahui bahwa terdapat 3 subjek (2,6%) yang berada di kategori tinggi, 74 subjek (64,</w:t>
      </w:r>
      <w:r>
        <w:rPr>
          <w:rFonts w:hint="default" w:ascii="Times New Roman" w:hAnsi="Times New Roman" w:eastAsia="Times New Roman" w:cs="Times New Roman"/>
          <w:bCs/>
          <w:sz w:val="22"/>
          <w:szCs w:val="22"/>
          <w:lang w:val="en-US"/>
        </w:rPr>
        <w:t>3</w:t>
      </w:r>
      <w:r>
        <w:rPr>
          <w:rFonts w:hint="default" w:ascii="Times New Roman" w:hAnsi="Times New Roman" w:eastAsia="Times New Roman" w:cs="Times New Roman"/>
          <w:bCs/>
          <w:sz w:val="22"/>
          <w:szCs w:val="22"/>
        </w:rPr>
        <w:t>%) berada dalam kategori sedang dan 3</w:t>
      </w:r>
      <w:r>
        <w:rPr>
          <w:rFonts w:hint="default" w:ascii="Times New Roman" w:hAnsi="Times New Roman" w:eastAsia="Times New Roman" w:cs="Times New Roman"/>
          <w:bCs/>
          <w:sz w:val="22"/>
          <w:szCs w:val="22"/>
          <w:lang w:val="en-US"/>
        </w:rPr>
        <w:t>8</w:t>
      </w:r>
      <w:r>
        <w:rPr>
          <w:rFonts w:hint="default" w:ascii="Times New Roman" w:hAnsi="Times New Roman" w:eastAsia="Times New Roman" w:cs="Times New Roman"/>
          <w:bCs/>
          <w:sz w:val="22"/>
          <w:szCs w:val="22"/>
        </w:rPr>
        <w:t xml:space="preserve"> subjek (3</w:t>
      </w:r>
      <w:r>
        <w:rPr>
          <w:rFonts w:hint="default" w:ascii="Times New Roman" w:hAnsi="Times New Roman" w:eastAsia="Times New Roman" w:cs="Times New Roman"/>
          <w:bCs/>
          <w:sz w:val="22"/>
          <w:szCs w:val="22"/>
          <w:lang w:val="en-US"/>
        </w:rPr>
        <w:t>3,1</w:t>
      </w:r>
      <w:r>
        <w:rPr>
          <w:rFonts w:hint="default" w:ascii="Times New Roman" w:hAnsi="Times New Roman" w:eastAsia="Times New Roman" w:cs="Times New Roman"/>
          <w:bCs/>
          <w:sz w:val="22"/>
          <w:szCs w:val="22"/>
        </w:rPr>
        <w:t>%) berada dalam kategori rendah. Berdasarkan hasil tersebut dapat disimpulkan bahwa siswa</w:t>
      </w:r>
      <w:r>
        <w:rPr>
          <w:rFonts w:hint="default" w:ascii="Times New Roman" w:hAnsi="Times New Roman" w:eastAsia="Times New Roman" w:cs="Times New Roman"/>
          <w:bCs/>
          <w:sz w:val="22"/>
          <w:szCs w:val="22"/>
          <w:lang w:val="en-US"/>
        </w:rPr>
        <w:t xml:space="preserve"> </w:t>
      </w:r>
      <w:r>
        <w:rPr>
          <w:rFonts w:hint="default" w:ascii="Times New Roman" w:hAnsi="Times New Roman" w:cs="Times New Roman"/>
          <w:sz w:val="22"/>
          <w:szCs w:val="22"/>
        </w:rPr>
        <w:t xml:space="preserve">memiliki perilaku </w:t>
      </w:r>
      <w:r>
        <w:rPr>
          <w:rFonts w:hint="default" w:ascii="Times New Roman" w:hAnsi="Times New Roman" w:cs="Times New Roman"/>
          <w:i/>
          <w:iCs/>
          <w:sz w:val="22"/>
          <w:szCs w:val="22"/>
        </w:rPr>
        <w:t xml:space="preserve">cyberslacking </w:t>
      </w:r>
      <w:r>
        <w:rPr>
          <w:rFonts w:hint="default" w:ascii="Times New Roman" w:hAnsi="Times New Roman" w:cs="Times New Roman"/>
          <w:sz w:val="22"/>
          <w:szCs w:val="22"/>
        </w:rPr>
        <w:t>dengan kategori sedang.</w:t>
      </w:r>
    </w:p>
    <w:p>
      <w:pPr>
        <w:spacing w:line="36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Berdasarkan hasil pengujian terhadap hipotesis penelitian, diperoleh koefisien korelasi sebesar rxy = 0,0</w:t>
      </w:r>
      <w:r>
        <w:rPr>
          <w:rFonts w:hint="default" w:ascii="Times New Roman" w:hAnsi="Times New Roman" w:cs="Times New Roman"/>
          <w:sz w:val="22"/>
          <w:szCs w:val="22"/>
          <w:lang w:val="en-US"/>
        </w:rPr>
        <w:t>88</w:t>
      </w:r>
      <w:r>
        <w:rPr>
          <w:rFonts w:hint="default" w:ascii="Times New Roman" w:hAnsi="Times New Roman" w:cs="Times New Roman"/>
          <w:sz w:val="22"/>
          <w:szCs w:val="22"/>
        </w:rPr>
        <w:t xml:space="preserve"> dengan p = 0,</w:t>
      </w:r>
      <w:r>
        <w:rPr>
          <w:rFonts w:hint="default" w:ascii="Times New Roman" w:hAnsi="Times New Roman" w:cs="Times New Roman"/>
          <w:sz w:val="22"/>
          <w:szCs w:val="22"/>
          <w:lang w:val="en-US"/>
        </w:rPr>
        <w:t>175</w:t>
      </w:r>
      <w:r>
        <w:rPr>
          <w:rFonts w:hint="default" w:ascii="Times New Roman" w:hAnsi="Times New Roman" w:cs="Times New Roman"/>
          <w:sz w:val="22"/>
          <w:szCs w:val="22"/>
        </w:rPr>
        <w:t xml:space="preserve"> (p </w:t>
      </w:r>
      <w:r>
        <w:rPr>
          <w:rFonts w:hint="default" w:ascii="Times New Roman" w:hAnsi="Times New Roman" w:cs="Times New Roman"/>
          <w:sz w:val="22"/>
          <w:szCs w:val="22"/>
          <w:lang w:val="en-US"/>
        </w:rPr>
        <w:t xml:space="preserve">&gt; </w:t>
      </w:r>
      <w:r>
        <w:rPr>
          <w:rFonts w:hint="default" w:ascii="Times New Roman" w:hAnsi="Times New Roman" w:cs="Times New Roman"/>
          <w:sz w:val="22"/>
          <w:szCs w:val="22"/>
        </w:rPr>
        <w:t xml:space="preserve">0,050) yang berarti </w:t>
      </w:r>
      <w:r>
        <w:rPr>
          <w:rFonts w:hint="default" w:ascii="Times New Roman" w:hAnsi="Times New Roman" w:cs="Times New Roman"/>
          <w:sz w:val="22"/>
          <w:szCs w:val="22"/>
          <w:lang w:val="en-US"/>
        </w:rPr>
        <w:t xml:space="preserve">tidak </w:t>
      </w:r>
      <w:r>
        <w:rPr>
          <w:rFonts w:hint="default" w:ascii="Times New Roman" w:hAnsi="Times New Roman" w:cs="Times New Roman"/>
          <w:sz w:val="22"/>
          <w:szCs w:val="22"/>
        </w:rPr>
        <w:t xml:space="preserve">ada korelasi yang </w:t>
      </w:r>
      <w:r>
        <w:rPr>
          <w:rFonts w:hint="default" w:ascii="Times New Roman" w:hAnsi="Times New Roman" w:cs="Times New Roman"/>
          <w:sz w:val="22"/>
          <w:szCs w:val="22"/>
          <w:lang w:val="en-US"/>
        </w:rPr>
        <w:t xml:space="preserve">negatif </w:t>
      </w:r>
      <w:r>
        <w:rPr>
          <w:rFonts w:hint="default" w:ascii="Times New Roman" w:hAnsi="Times New Roman" w:cs="Times New Roman"/>
          <w:sz w:val="22"/>
          <w:szCs w:val="22"/>
        </w:rPr>
        <w:t xml:space="preserve">antara variabel kesejahteraan subjektif dan variabel </w:t>
      </w:r>
      <w:r>
        <w:rPr>
          <w:rFonts w:hint="default" w:ascii="Times New Roman" w:hAnsi="Times New Roman" w:cs="Times New Roman"/>
          <w:i/>
          <w:iCs/>
          <w:sz w:val="22"/>
          <w:szCs w:val="22"/>
        </w:rPr>
        <w:t>cyberslacking.</w:t>
      </w:r>
      <w:r>
        <w:rPr>
          <w:rFonts w:hint="default" w:ascii="Times New Roman" w:hAnsi="Times New Roman" w:cs="Times New Roman"/>
          <w:i/>
          <w:iCs/>
          <w:sz w:val="22"/>
          <w:szCs w:val="22"/>
          <w:lang w:val="en-US"/>
        </w:rPr>
        <w:t xml:space="preserve"> </w:t>
      </w: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Kesimpulan</w:t>
      </w:r>
    </w:p>
    <w:p>
      <w:pPr>
        <w:spacing w:line="360" w:lineRule="auto"/>
        <w:ind w:firstLine="420" w:firstLineChars="0"/>
        <w:jc w:val="both"/>
        <w:rPr>
          <w:rFonts w:hint="default" w:ascii="Times New Roman" w:hAnsi="Times New Roman" w:cs="Times New Roman"/>
          <w:sz w:val="22"/>
          <w:szCs w:val="22"/>
        </w:rPr>
      </w:pPr>
      <w:r>
        <w:rPr>
          <w:rFonts w:hint="default" w:ascii="Times New Roman" w:hAnsi="Times New Roman" w:eastAsia="Times New Roman" w:cs="Times New Roman"/>
          <w:bCs/>
          <w:sz w:val="22"/>
          <w:szCs w:val="22"/>
        </w:rPr>
        <w:t xml:space="preserve">Berdasarkan hasil penelitian ini menunjukan bahwa hipotesis yang diajukan peneliti dapat </w:t>
      </w:r>
      <w:r>
        <w:rPr>
          <w:rFonts w:hint="default" w:ascii="Times New Roman" w:hAnsi="Times New Roman" w:eastAsia="Times New Roman" w:cs="Times New Roman"/>
          <w:bCs/>
          <w:sz w:val="22"/>
          <w:szCs w:val="22"/>
          <w:lang w:val="en-US"/>
        </w:rPr>
        <w:t xml:space="preserve">tidak dapat </w:t>
      </w:r>
      <w:r>
        <w:rPr>
          <w:rFonts w:hint="default" w:ascii="Times New Roman" w:hAnsi="Times New Roman" w:eastAsia="Times New Roman" w:cs="Times New Roman"/>
          <w:bCs/>
          <w:sz w:val="22"/>
          <w:szCs w:val="22"/>
        </w:rPr>
        <w:t xml:space="preserve">diterima </w:t>
      </w:r>
      <w:r>
        <w:rPr>
          <w:rFonts w:hint="default" w:ascii="Times New Roman" w:hAnsi="Times New Roman" w:eastAsia="Times New Roman" w:cs="Times New Roman"/>
          <w:bCs/>
          <w:sz w:val="22"/>
          <w:szCs w:val="22"/>
          <w:lang w:val="en-US"/>
        </w:rPr>
        <w:t xml:space="preserve">karena tidak </w:t>
      </w:r>
      <w:r>
        <w:rPr>
          <w:rFonts w:hint="default" w:ascii="Times New Roman" w:hAnsi="Times New Roman" w:eastAsia="Times New Roman" w:cs="Times New Roman"/>
          <w:bCs/>
          <w:sz w:val="22"/>
          <w:szCs w:val="22"/>
        </w:rPr>
        <w:t xml:space="preserve">terdapat hubungan </w:t>
      </w:r>
      <w:r>
        <w:rPr>
          <w:rFonts w:hint="default" w:ascii="Times New Roman" w:hAnsi="Times New Roman" w:eastAsia="Times New Roman" w:cs="Times New Roman"/>
          <w:bCs/>
          <w:sz w:val="22"/>
          <w:szCs w:val="22"/>
          <w:lang w:val="en-US"/>
        </w:rPr>
        <w:t xml:space="preserve">negatif </w:t>
      </w:r>
      <w:r>
        <w:rPr>
          <w:rFonts w:hint="default" w:ascii="Times New Roman" w:hAnsi="Times New Roman" w:eastAsia="Times New Roman" w:cs="Times New Roman"/>
          <w:bCs/>
          <w:sz w:val="22"/>
          <w:szCs w:val="22"/>
        </w:rPr>
        <w:t xml:space="preserve">dan signifikan antara perilaku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 xml:space="preserve"> dengan kesejahteraan subjektif siswa SMA Negeri 13 Tangerang</w:t>
      </w:r>
      <w:r>
        <w:rPr>
          <w:rFonts w:hint="default" w:ascii="Times New Roman" w:hAnsi="Times New Roman" w:eastAsia="Times New Roman" w:cs="Times New Roman"/>
          <w:bCs/>
          <w:sz w:val="22"/>
          <w:szCs w:val="22"/>
          <w:lang w:val="en-US"/>
        </w:rPr>
        <w:t>.</w:t>
      </w:r>
      <w:r>
        <w:rPr>
          <w:rFonts w:hint="default" w:ascii="Times New Roman" w:hAnsi="Times New Roman" w:eastAsia="Times New Roman" w:cs="Times New Roman"/>
          <w:bCs/>
          <w:sz w:val="22"/>
          <w:szCs w:val="22"/>
        </w:rPr>
        <w:t xml:space="preserve"> Semakin tinggi perilaku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 xml:space="preserve"> dilakukan maka semakin </w:t>
      </w:r>
      <w:r>
        <w:rPr>
          <w:rFonts w:hint="default" w:ascii="Times New Roman" w:hAnsi="Times New Roman" w:eastAsia="Times New Roman" w:cs="Times New Roman"/>
          <w:bCs/>
          <w:sz w:val="22"/>
          <w:szCs w:val="22"/>
          <w:lang w:val="en-US"/>
        </w:rPr>
        <w:t xml:space="preserve">rendah </w:t>
      </w:r>
      <w:r>
        <w:rPr>
          <w:rFonts w:hint="default" w:ascii="Times New Roman" w:hAnsi="Times New Roman" w:eastAsia="Times New Roman" w:cs="Times New Roman"/>
          <w:bCs/>
          <w:sz w:val="22"/>
          <w:szCs w:val="22"/>
        </w:rPr>
        <w:t xml:space="preserve">kesejahteraan subjektif siswa. Sebaliknya, semakin rendah perilaku </w:t>
      </w:r>
      <w:r>
        <w:rPr>
          <w:rFonts w:hint="default" w:ascii="Times New Roman" w:hAnsi="Times New Roman" w:eastAsia="Times New Roman" w:cs="Times New Roman"/>
          <w:bCs/>
          <w:i/>
          <w:iCs/>
          <w:sz w:val="22"/>
          <w:szCs w:val="22"/>
        </w:rPr>
        <w:t>cyberslacking</w:t>
      </w:r>
      <w:r>
        <w:rPr>
          <w:rFonts w:hint="default" w:ascii="Times New Roman" w:hAnsi="Times New Roman" w:eastAsia="Times New Roman" w:cs="Times New Roman"/>
          <w:bCs/>
          <w:sz w:val="22"/>
          <w:szCs w:val="22"/>
        </w:rPr>
        <w:t xml:space="preserve"> dilakukan maka semakin </w:t>
      </w:r>
      <w:r>
        <w:rPr>
          <w:rFonts w:hint="default" w:ascii="Times New Roman" w:hAnsi="Times New Roman" w:eastAsia="Times New Roman" w:cs="Times New Roman"/>
          <w:bCs/>
          <w:sz w:val="22"/>
          <w:szCs w:val="22"/>
          <w:lang w:val="en-US"/>
        </w:rPr>
        <w:t xml:space="preserve">tinggi </w:t>
      </w:r>
      <w:r>
        <w:rPr>
          <w:rFonts w:hint="default" w:ascii="Times New Roman" w:hAnsi="Times New Roman" w:eastAsia="Times New Roman" w:cs="Times New Roman"/>
          <w:bCs/>
          <w:sz w:val="22"/>
          <w:szCs w:val="22"/>
        </w:rPr>
        <w:t xml:space="preserve">kesejahteraan subjektif siswa. </w:t>
      </w: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DAFTAR PUSTAKA</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 xml:space="preserve">Akbulut, Y., Dursun, Ö. Ö., Dönmez, O., Şahin, Y. L. (2016). In search of a measure to investigate cyberloafing in educational settings. </w:t>
      </w:r>
      <w:r>
        <w:rPr>
          <w:rFonts w:hint="default" w:ascii="Times New Roman" w:hAnsi="Times New Roman" w:eastAsia="Times New Roman" w:cs="Times New Roman"/>
          <w:i/>
          <w:color w:val="222222"/>
          <w:sz w:val="22"/>
          <w:szCs w:val="22"/>
          <w:highlight w:val="white"/>
        </w:rPr>
        <w:t>Computers in Human Behavior</w:t>
      </w:r>
      <w:r>
        <w:rPr>
          <w:rFonts w:hint="default" w:ascii="Times New Roman" w:hAnsi="Times New Roman" w:eastAsia="Times New Roman" w:cs="Times New Roman"/>
          <w:color w:val="222222"/>
          <w:sz w:val="22"/>
          <w:szCs w:val="22"/>
          <w:highlight w:val="white"/>
        </w:rPr>
        <w:t>, 55, 616-625.</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 xml:space="preserve">Akhtar, H. (2019). Evaluasi properti psikometris dan perbandingan model model pengukuran konstruk subjective well being. </w:t>
      </w:r>
      <w:r>
        <w:rPr>
          <w:rFonts w:hint="default" w:ascii="Times New Roman" w:hAnsi="Times New Roman" w:eastAsia="Times New Roman" w:cs="Times New Roman"/>
          <w:i/>
          <w:iCs/>
          <w:color w:val="222222"/>
          <w:sz w:val="22"/>
          <w:szCs w:val="22"/>
          <w:highlight w:val="white"/>
        </w:rPr>
        <w:t>Jurnal Psikologi, 18(1)</w:t>
      </w:r>
      <w:r>
        <w:rPr>
          <w:rFonts w:hint="default" w:ascii="Times New Roman" w:hAnsi="Times New Roman" w:eastAsia="Times New Roman" w:cs="Times New Roman"/>
          <w:color w:val="222222"/>
          <w:sz w:val="22"/>
          <w:szCs w:val="22"/>
          <w:highlight w:val="white"/>
        </w:rPr>
        <w:t>, 29-40.</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Diener, E. (2006). Guidelines for national indicators of subjective well-being andill-being. </w:t>
      </w:r>
      <w:r>
        <w:rPr>
          <w:rFonts w:hint="default" w:ascii="Times New Roman" w:hAnsi="Times New Roman" w:eastAsia="Times New Roman" w:cs="Times New Roman"/>
          <w:i/>
          <w:color w:val="222222"/>
          <w:sz w:val="22"/>
          <w:szCs w:val="22"/>
          <w:highlight w:val="white"/>
        </w:rPr>
        <w:t>Journal of happiness studies</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7</w:t>
      </w:r>
      <w:r>
        <w:rPr>
          <w:rFonts w:hint="default" w:ascii="Times New Roman" w:hAnsi="Times New Roman" w:eastAsia="Times New Roman" w:cs="Times New Roman"/>
          <w:color w:val="222222"/>
          <w:sz w:val="22"/>
          <w:szCs w:val="22"/>
          <w:highlight w:val="white"/>
        </w:rPr>
        <w:t>(4), 397-404.</w:t>
      </w:r>
    </w:p>
    <w:p>
      <w:pPr>
        <w:spacing w:line="240" w:lineRule="auto"/>
        <w:ind w:left="393" w:leftChars="0" w:hanging="393" w:hangingChars="179"/>
        <w:jc w:val="both"/>
        <w:rPr>
          <w:rFonts w:hint="default" w:ascii="Times New Roman" w:hAnsi="Times New Roman" w:cs="Times New Roman"/>
          <w:color w:val="222222"/>
          <w:sz w:val="22"/>
          <w:szCs w:val="22"/>
          <w:shd w:val="clear" w:color="auto" w:fill="FFFFFF"/>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cs="Times New Roman"/>
          <w:color w:val="222222"/>
          <w:sz w:val="22"/>
          <w:szCs w:val="22"/>
          <w:shd w:val="clear" w:color="auto" w:fill="FFFFFF"/>
        </w:rPr>
        <w:t>Diener, E. D., Emmons, R. A., Griffin, S.,&amp; Larsen, R. J.(1985). The satisfaction with life scale. </w:t>
      </w:r>
      <w:r>
        <w:rPr>
          <w:rFonts w:hint="default" w:ascii="Times New Roman" w:hAnsi="Times New Roman" w:cs="Times New Roman"/>
          <w:i/>
          <w:color w:val="222222"/>
          <w:sz w:val="22"/>
          <w:szCs w:val="22"/>
          <w:shd w:val="clear" w:color="auto" w:fill="FFFFFF"/>
        </w:rPr>
        <w:t>Journal of personality assessment</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color w:val="222222"/>
          <w:sz w:val="22"/>
          <w:szCs w:val="22"/>
          <w:shd w:val="clear" w:color="auto" w:fill="FFFFFF"/>
        </w:rPr>
        <w:t>49</w:t>
      </w:r>
      <w:r>
        <w:rPr>
          <w:rFonts w:hint="default" w:ascii="Times New Roman" w:hAnsi="Times New Roman" w:cs="Times New Roman"/>
          <w:color w:val="222222"/>
          <w:sz w:val="22"/>
          <w:szCs w:val="22"/>
          <w:shd w:val="clear" w:color="auto" w:fill="FFFFFF"/>
        </w:rPr>
        <w:t>(1), 71-75.</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Diener, E., Oishi, S., &amp; Lucas, R. E. (2003). Personality, culture, and subjective well-being: Emotional and cognitive evaluations of life. </w:t>
      </w:r>
      <w:r>
        <w:rPr>
          <w:rFonts w:hint="default" w:ascii="Times New Roman" w:hAnsi="Times New Roman" w:eastAsia="Times New Roman" w:cs="Times New Roman"/>
          <w:i/>
          <w:color w:val="222222"/>
          <w:sz w:val="22"/>
          <w:szCs w:val="22"/>
          <w:highlight w:val="white"/>
        </w:rPr>
        <w:t>Annual review of psychology</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54</w:t>
      </w:r>
      <w:r>
        <w:rPr>
          <w:rFonts w:hint="default" w:ascii="Times New Roman" w:hAnsi="Times New Roman" w:eastAsia="Times New Roman" w:cs="Times New Roman"/>
          <w:color w:val="222222"/>
          <w:sz w:val="22"/>
          <w:szCs w:val="22"/>
          <w:highlight w:val="white"/>
        </w:rPr>
        <w:t>(1), 403-425.</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Diener, E., Pressman, S. D., Hunter, J., &amp; Delgadillo‐Chase, D. (2017). If, why,and when subjective well‐being influences health, and future needed research. </w:t>
      </w:r>
      <w:r>
        <w:rPr>
          <w:rFonts w:hint="default" w:ascii="Times New Roman" w:hAnsi="Times New Roman" w:eastAsia="Times New Roman" w:cs="Times New Roman"/>
          <w:i/>
          <w:color w:val="222222"/>
          <w:sz w:val="22"/>
          <w:szCs w:val="22"/>
          <w:highlight w:val="white"/>
        </w:rPr>
        <w:t>Applied Psychology: Health and Well‐Being</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9</w:t>
      </w:r>
      <w:r>
        <w:rPr>
          <w:rFonts w:hint="default" w:ascii="Times New Roman" w:hAnsi="Times New Roman" w:eastAsia="Times New Roman" w:cs="Times New Roman"/>
          <w:color w:val="222222"/>
          <w:sz w:val="22"/>
          <w:szCs w:val="22"/>
          <w:highlight w:val="white"/>
        </w:rPr>
        <w:t>(2), 133-167.</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Doğan, U. (2016). Effects of social network use on happiness, psychological well-being, and life satisfaction of high school students: Case of Facebook and Twitter. </w:t>
      </w:r>
      <w:r>
        <w:rPr>
          <w:rFonts w:hint="default" w:ascii="Times New Roman" w:hAnsi="Times New Roman" w:eastAsia="Times New Roman" w:cs="Times New Roman"/>
          <w:i/>
          <w:color w:val="222222"/>
          <w:sz w:val="22"/>
          <w:szCs w:val="22"/>
          <w:highlight w:val="white"/>
        </w:rPr>
        <w:t>Egitim ve Bilim</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41</w:t>
      </w:r>
      <w:r>
        <w:rPr>
          <w:rFonts w:hint="default" w:ascii="Times New Roman" w:hAnsi="Times New Roman" w:eastAsia="Times New Roman" w:cs="Times New Roman"/>
          <w:color w:val="222222"/>
          <w:sz w:val="22"/>
          <w:szCs w:val="22"/>
          <w:highlight w:val="white"/>
        </w:rPr>
        <w:t>(183).</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Eastin, M. S., Glynn, C. J., &amp; Griffiths, R. P. (2007). Psychology ofcommunication technology use in the workplace. </w:t>
      </w:r>
      <w:r>
        <w:rPr>
          <w:rFonts w:hint="default" w:ascii="Times New Roman" w:hAnsi="Times New Roman" w:eastAsia="Times New Roman" w:cs="Times New Roman"/>
          <w:i/>
          <w:color w:val="222222"/>
          <w:sz w:val="22"/>
          <w:szCs w:val="22"/>
          <w:highlight w:val="white"/>
        </w:rPr>
        <w:t>Cyber</w:t>
      </w:r>
      <w:r>
        <w:rPr>
          <w:rFonts w:hint="default" w:ascii="Times New Roman" w:hAnsi="Times New Roman" w:eastAsia="Times New Roman" w:cs="Times New Roman"/>
          <w:i/>
          <w:color w:val="222222"/>
          <w:sz w:val="22"/>
          <w:szCs w:val="22"/>
          <w:highlight w:val="white"/>
          <w:lang w:val="en-US"/>
        </w:rPr>
        <w:t xml:space="preserve"> </w:t>
      </w:r>
      <w:r>
        <w:rPr>
          <w:rFonts w:hint="default" w:ascii="Times New Roman" w:hAnsi="Times New Roman" w:eastAsia="Times New Roman" w:cs="Times New Roman"/>
          <w:i/>
          <w:color w:val="222222"/>
          <w:sz w:val="22"/>
          <w:szCs w:val="22"/>
          <w:highlight w:val="white"/>
        </w:rPr>
        <w:t>Psychology &amp; Behavior</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10</w:t>
      </w:r>
      <w:r>
        <w:rPr>
          <w:rFonts w:hint="default" w:ascii="Times New Roman" w:hAnsi="Times New Roman" w:eastAsia="Times New Roman" w:cs="Times New Roman"/>
          <w:color w:val="222222"/>
          <w:sz w:val="22"/>
          <w:szCs w:val="22"/>
          <w:highlight w:val="white"/>
        </w:rPr>
        <w:t>(3), 436-443.</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Gerson, J., Plagnol, A. C., &amp; Corr, P. J. (2016). Subjective well-being and social media use: Do personality traits moderate the impact of social comparison on Facebook?. </w:t>
      </w:r>
      <w:r>
        <w:rPr>
          <w:rFonts w:hint="default" w:ascii="Times New Roman" w:hAnsi="Times New Roman" w:eastAsia="Times New Roman" w:cs="Times New Roman"/>
          <w:i/>
          <w:color w:val="222222"/>
          <w:sz w:val="22"/>
          <w:szCs w:val="22"/>
          <w:highlight w:val="white"/>
        </w:rPr>
        <w:t>Computers in Human Behavior</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63</w:t>
      </w:r>
      <w:r>
        <w:rPr>
          <w:rFonts w:hint="default" w:ascii="Times New Roman" w:hAnsi="Times New Roman" w:eastAsia="Times New Roman" w:cs="Times New Roman"/>
          <w:color w:val="222222"/>
          <w:sz w:val="22"/>
          <w:szCs w:val="22"/>
          <w:highlight w:val="white"/>
        </w:rPr>
        <w:t>, 813-822.</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4"/>
          <w:szCs w:val="24"/>
          <w:highlight w:val="white"/>
        </w:rPr>
      </w:pPr>
      <w:r>
        <w:rPr>
          <w:rFonts w:hint="default" w:ascii="Times New Roman" w:hAnsi="Times New Roman" w:eastAsia="Times New Roman" w:cs="Times New Roman"/>
          <w:color w:val="222222"/>
          <w:sz w:val="22"/>
          <w:szCs w:val="22"/>
          <w:highlight w:val="white"/>
        </w:rPr>
        <w:t>Hamdana, F., &amp; Alhamdu, A. (2015). Subjective Well-Being dan Prestasi Belajar</w:t>
      </w:r>
      <w:r>
        <w:rPr>
          <w:rFonts w:hint="default" w:ascii="Times New Roman" w:hAnsi="Times New Roman" w:eastAsia="Times New Roman" w:cs="Times New Roman"/>
          <w:color w:val="222222"/>
          <w:sz w:val="22"/>
          <w:szCs w:val="22"/>
          <w:highlight w:val="white"/>
          <w:lang w:val="en-US"/>
        </w:rPr>
        <w:t xml:space="preserve"> </w:t>
      </w:r>
      <w:r>
        <w:rPr>
          <w:rFonts w:hint="default" w:ascii="Times New Roman" w:hAnsi="Times New Roman" w:eastAsia="Times New Roman" w:cs="Times New Roman"/>
          <w:color w:val="222222"/>
          <w:sz w:val="22"/>
          <w:szCs w:val="22"/>
          <w:highlight w:val="white"/>
        </w:rPr>
        <w:t>Siswa Akselerasi MAN 3 Palembang. </w:t>
      </w:r>
      <w:r>
        <w:rPr>
          <w:rFonts w:hint="default" w:ascii="Times New Roman" w:hAnsi="Times New Roman" w:eastAsia="Times New Roman" w:cs="Times New Roman"/>
          <w:i/>
          <w:color w:val="222222"/>
          <w:sz w:val="22"/>
          <w:szCs w:val="22"/>
          <w:highlight w:val="white"/>
        </w:rPr>
        <w:t>Psikis: Jurnal Psikologi Islami</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1</w:t>
      </w:r>
      <w:r>
        <w:rPr>
          <w:rFonts w:hint="default" w:ascii="Times New Roman" w:hAnsi="Times New Roman" w:eastAsia="Times New Roman" w:cs="Times New Roman"/>
          <w:color w:val="222222"/>
          <w:sz w:val="22"/>
          <w:szCs w:val="22"/>
          <w:highlight w:val="white"/>
        </w:rPr>
        <w:t>(2), 115-124</w:t>
      </w:r>
      <w:r>
        <w:rPr>
          <w:rFonts w:hint="default" w:ascii="Times New Roman" w:hAnsi="Times New Roman" w:eastAsia="Times New Roman" w:cs="Times New Roman"/>
          <w:color w:val="222222"/>
          <w:sz w:val="24"/>
          <w:szCs w:val="24"/>
          <w:highlight w:val="white"/>
        </w:rPr>
        <w:t>.</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pStyle w:val="9"/>
        <w:spacing w:before="0" w:beforeAutospacing="0" w:after="0" w:afterAutospacing="0" w:line="240" w:lineRule="auto"/>
        <w:ind w:left="393" w:leftChars="0" w:hanging="393" w:hangingChars="179"/>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Karaca, S., Karakoc, A., Bingol, F., Eren, N., &amp; Andsoy, I. I. (2016). Comparison of</w:t>
      </w:r>
      <w:r>
        <w:rPr>
          <w:rFonts w:hint="default" w:cs="Times New Roman"/>
          <w:color w:val="000000"/>
          <w:sz w:val="22"/>
          <w:szCs w:val="22"/>
          <w:lang w:val="en-US"/>
        </w:rPr>
        <w:t xml:space="preserve"> </w:t>
      </w:r>
      <w:r>
        <w:rPr>
          <w:rFonts w:hint="default" w:ascii="Times New Roman" w:hAnsi="Times New Roman" w:cs="Times New Roman"/>
          <w:color w:val="000000"/>
          <w:sz w:val="22"/>
          <w:szCs w:val="22"/>
        </w:rPr>
        <w:t xml:space="preserve">subjective wellbeing and positive future expectations in betweenworkingand nonworking adolescents in Turkey. </w:t>
      </w:r>
      <w:r>
        <w:rPr>
          <w:rFonts w:hint="default" w:ascii="Times New Roman" w:hAnsi="Times New Roman" w:cs="Times New Roman"/>
          <w:i/>
          <w:iCs/>
          <w:color w:val="000000"/>
          <w:sz w:val="22"/>
          <w:szCs w:val="22"/>
        </w:rPr>
        <w:t>Iranian Red Crescent Medical Journal,</w:t>
      </w:r>
      <w:r>
        <w:rPr>
          <w:rFonts w:hint="default" w:ascii="Times New Roman" w:hAnsi="Times New Roman" w:cs="Times New Roman"/>
          <w:color w:val="000000"/>
          <w:sz w:val="22"/>
          <w:szCs w:val="22"/>
        </w:rPr>
        <w:t xml:space="preserve"> 18(2).</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Koutsimani, P., Montgomery, A., &amp; Georganta, K. (2019). The relationship between burnout, depression, and anxiety: A systematic review and meta-analysis. </w:t>
      </w:r>
      <w:r>
        <w:rPr>
          <w:rFonts w:hint="default" w:ascii="Times New Roman" w:hAnsi="Times New Roman" w:cs="Times New Roman"/>
          <w:i/>
          <w:color w:val="222222"/>
          <w:sz w:val="22"/>
          <w:szCs w:val="22"/>
          <w:shd w:val="clear" w:color="auto" w:fill="FFFFFF"/>
        </w:rPr>
        <w:t>Frontiers in psychology</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color w:val="222222"/>
          <w:sz w:val="22"/>
          <w:szCs w:val="22"/>
          <w:shd w:val="clear" w:color="auto" w:fill="FFFFFF"/>
        </w:rPr>
        <w:t>10</w:t>
      </w:r>
      <w:r>
        <w:rPr>
          <w:rFonts w:hint="default" w:ascii="Times New Roman" w:hAnsi="Times New Roman" w:cs="Times New Roman"/>
          <w:color w:val="222222"/>
          <w:sz w:val="22"/>
          <w:szCs w:val="22"/>
          <w:shd w:val="clear" w:color="auto" w:fill="FFFFFF"/>
        </w:rPr>
        <w:t>, 284.</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Lim, V. K., &amp; Chen, D. J. (2012). Cyberloafing at the workplace: gain or drain on work?. </w:t>
      </w:r>
      <w:r>
        <w:rPr>
          <w:rFonts w:hint="default" w:ascii="Times New Roman" w:hAnsi="Times New Roman" w:eastAsia="Times New Roman" w:cs="Times New Roman"/>
          <w:i/>
          <w:color w:val="222222"/>
          <w:sz w:val="22"/>
          <w:szCs w:val="22"/>
          <w:highlight w:val="white"/>
        </w:rPr>
        <w:t>Behaviour &amp; Information Technology</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31</w:t>
      </w:r>
      <w:r>
        <w:rPr>
          <w:rFonts w:hint="default" w:ascii="Times New Roman" w:hAnsi="Times New Roman" w:eastAsia="Times New Roman" w:cs="Times New Roman"/>
          <w:color w:val="222222"/>
          <w:sz w:val="22"/>
          <w:szCs w:val="22"/>
          <w:highlight w:val="white"/>
        </w:rPr>
        <w:t>(4), 343-353.</w:t>
      </w:r>
    </w:p>
    <w:p>
      <w:pPr>
        <w:spacing w:line="240" w:lineRule="auto"/>
        <w:ind w:left="393" w:leftChars="0" w:hanging="393" w:hangingChars="179"/>
        <w:jc w:val="both"/>
        <w:rPr>
          <w:rFonts w:hint="default" w:ascii="Times New Roman" w:hAnsi="Times New Roman" w:cs="Times New Roman"/>
          <w:color w:val="222222"/>
          <w:sz w:val="22"/>
          <w:szCs w:val="22"/>
          <w:shd w:val="clear" w:color="auto" w:fill="FFFFFF"/>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cs="Times New Roman"/>
          <w:color w:val="222222"/>
          <w:sz w:val="22"/>
          <w:szCs w:val="22"/>
          <w:shd w:val="clear" w:color="auto" w:fill="FFFFFF"/>
        </w:rPr>
        <w:t>Liu, P., Tov, W., Kosinski, M., Stillwell, D. J., &amp; Qiu, L. (2015). Do Facebook status updates reflect subjective well-being?. </w:t>
      </w:r>
      <w:r>
        <w:rPr>
          <w:rFonts w:hint="default" w:ascii="Times New Roman" w:hAnsi="Times New Roman" w:cs="Times New Roman"/>
          <w:i/>
          <w:iCs/>
          <w:color w:val="222222"/>
          <w:sz w:val="22"/>
          <w:szCs w:val="22"/>
          <w:shd w:val="clear" w:color="auto" w:fill="FFFFFF"/>
        </w:rPr>
        <w:t>Cyberpsychology, Behavior, and Social Networking</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18</w:t>
      </w:r>
      <w:r>
        <w:rPr>
          <w:rFonts w:hint="default" w:ascii="Times New Roman" w:hAnsi="Times New Roman" w:cs="Times New Roman"/>
          <w:color w:val="222222"/>
          <w:sz w:val="22"/>
          <w:szCs w:val="22"/>
          <w:shd w:val="clear" w:color="auto" w:fill="FFFFFF"/>
        </w:rPr>
        <w:t>(7), 373-379.</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Maddux, J. E. (2018). </w:t>
      </w:r>
      <w:r>
        <w:rPr>
          <w:rFonts w:hint="default" w:ascii="Times New Roman" w:hAnsi="Times New Roman" w:eastAsia="Times New Roman" w:cs="Times New Roman"/>
          <w:i/>
          <w:color w:val="222222"/>
          <w:sz w:val="22"/>
          <w:szCs w:val="22"/>
          <w:highlight w:val="white"/>
        </w:rPr>
        <w:t>Subjective well-being and life satisfaction</w:t>
      </w:r>
      <w:r>
        <w:rPr>
          <w:rFonts w:hint="default" w:ascii="Times New Roman" w:hAnsi="Times New Roman" w:eastAsia="Times New Roman" w:cs="Times New Roman"/>
          <w:color w:val="222222"/>
          <w:sz w:val="22"/>
          <w:szCs w:val="22"/>
          <w:highlight w:val="white"/>
        </w:rPr>
        <w:t>. Routledge/Taylor &amp; Francis Group.</w:t>
      </w:r>
    </w:p>
    <w:p>
      <w:pPr>
        <w:spacing w:line="240" w:lineRule="auto"/>
        <w:ind w:left="396" w:leftChars="18" w:hanging="360" w:hangingChars="164"/>
        <w:jc w:val="both"/>
        <w:rPr>
          <w:rFonts w:hint="default" w:ascii="Times New Roman" w:hAnsi="Times New Roman" w:eastAsia="Times New Roman" w:cs="Times New Roman"/>
          <w:color w:val="222222"/>
          <w:sz w:val="22"/>
          <w:szCs w:val="22"/>
          <w:highlight w:val="white"/>
        </w:rPr>
      </w:pPr>
    </w:p>
    <w:p>
      <w:pPr>
        <w:spacing w:line="240" w:lineRule="auto"/>
        <w:ind w:left="356" w:leftChars="0" w:hanging="356" w:hangingChars="162"/>
        <w:jc w:val="both"/>
        <w:rPr>
          <w:rFonts w:hint="default" w:ascii="Times New Roman" w:hAnsi="Times New Roman" w:eastAsia="Times New Roman" w:cs="Times New Roman"/>
          <w:color w:val="222222"/>
          <w:sz w:val="22"/>
          <w:szCs w:val="22"/>
          <w:highlight w:val="white"/>
        </w:rPr>
      </w:pPr>
      <w:r>
        <w:rPr>
          <w:rFonts w:hint="default" w:ascii="Times New Roman" w:hAnsi="Times New Roman" w:cs="Times New Roman"/>
          <w:color w:val="222222"/>
          <w:sz w:val="22"/>
          <w:szCs w:val="22"/>
          <w:shd w:val="clear" w:color="auto" w:fill="FFFFFF"/>
        </w:rPr>
        <w:t>Mercado, B. K., Giordano, C., &amp; Dilchert, S. (2017). A meta-analytic investigation of cyberloafing. </w:t>
      </w:r>
      <w:r>
        <w:rPr>
          <w:rFonts w:hint="default" w:ascii="Times New Roman" w:hAnsi="Times New Roman" w:cs="Times New Roman"/>
          <w:i/>
          <w:iCs/>
          <w:color w:val="222222"/>
          <w:sz w:val="22"/>
          <w:szCs w:val="22"/>
          <w:shd w:val="clear" w:color="auto" w:fill="FFFFFF"/>
        </w:rPr>
        <w:t>Career Development International</w:t>
      </w:r>
      <w:r>
        <w:rPr>
          <w:rFonts w:hint="default" w:ascii="Times New Roman" w:hAnsi="Times New Roman" w:cs="Times New Roman"/>
          <w:color w:val="222222"/>
          <w:sz w:val="22"/>
          <w:szCs w:val="22"/>
          <w:shd w:val="clear" w:color="auto" w:fill="FFFFFF"/>
        </w:rPr>
        <w:t>.</w:t>
      </w:r>
    </w:p>
    <w:p>
      <w:pPr>
        <w:spacing w:line="240" w:lineRule="auto"/>
        <w:ind w:left="396" w:leftChars="18" w:hanging="360" w:hangingChars="164"/>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Rana, N. P., Slade, E., Kitching, S., &amp; Dwivedi, Y. K. (2019). The IT way or loafing in class: Extending the theory of planned behavior (TPB) to understand students’ cyberslacking intentions. </w:t>
      </w:r>
      <w:r>
        <w:rPr>
          <w:rFonts w:hint="default" w:ascii="Times New Roman" w:hAnsi="Times New Roman" w:eastAsia="Times New Roman" w:cs="Times New Roman"/>
          <w:i/>
          <w:color w:val="222222"/>
          <w:sz w:val="22"/>
          <w:szCs w:val="22"/>
          <w:highlight w:val="white"/>
        </w:rPr>
        <w:t>Computers in HumanBehavior</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101</w:t>
      </w:r>
      <w:r>
        <w:rPr>
          <w:rFonts w:hint="default" w:ascii="Times New Roman" w:hAnsi="Times New Roman" w:eastAsia="Times New Roman" w:cs="Times New Roman"/>
          <w:color w:val="222222"/>
          <w:sz w:val="22"/>
          <w:szCs w:val="22"/>
          <w:highlight w:val="white"/>
        </w:rPr>
        <w:t>, 114-123.</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 xml:space="preserve">Rinawati, D., &amp; Darisman, E., K. (2020). Survei tingkat kejenuhan siswa SMK belajar di rumah pada mata pelajaran produk kreatif dan kewirausahaan selama masa pandemi covid-19. </w:t>
      </w:r>
      <w:r>
        <w:rPr>
          <w:rFonts w:hint="default" w:ascii="Times New Roman" w:hAnsi="Times New Roman" w:eastAsia="Times New Roman" w:cs="Times New Roman"/>
          <w:i/>
          <w:iCs/>
          <w:color w:val="222222"/>
          <w:sz w:val="22"/>
          <w:szCs w:val="22"/>
          <w:highlight w:val="white"/>
        </w:rPr>
        <w:t>Journal of Science and Education, 1</w:t>
      </w:r>
      <w:r>
        <w:rPr>
          <w:rFonts w:hint="default" w:ascii="Times New Roman" w:hAnsi="Times New Roman" w:eastAsia="Times New Roman" w:cs="Times New Roman"/>
          <w:color w:val="222222"/>
          <w:sz w:val="22"/>
          <w:szCs w:val="22"/>
          <w:highlight w:val="white"/>
        </w:rPr>
        <w:t>(1),32-40.</w:t>
      </w:r>
    </w:p>
    <w:p>
      <w:pPr>
        <w:spacing w:line="240" w:lineRule="auto"/>
        <w:ind w:left="429" w:leftChars="0" w:hanging="429" w:hangingChars="179"/>
        <w:jc w:val="both"/>
        <w:rPr>
          <w:rFonts w:hint="default" w:ascii="Times New Roman" w:hAnsi="Times New Roman" w:eastAsia="Times New Roman" w:cs="Times New Roman"/>
          <w:color w:val="222222"/>
          <w:sz w:val="24"/>
          <w:szCs w:val="24"/>
          <w:highlight w:val="white"/>
        </w:rPr>
      </w:pPr>
    </w:p>
    <w:p>
      <w:pPr>
        <w:spacing w:line="240" w:lineRule="auto"/>
        <w:ind w:left="393" w:leftChars="0" w:hanging="393" w:hangingChars="179"/>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Syahrum &amp; Salim. (2014). Metodologi Penelitian Kuantitatif. Bandung: Citapustaka Media.</w:t>
      </w:r>
    </w:p>
    <w:p>
      <w:pPr>
        <w:spacing w:line="240" w:lineRule="auto"/>
        <w:ind w:left="429" w:leftChars="0" w:hanging="429" w:hangingChars="179"/>
        <w:jc w:val="both"/>
        <w:rPr>
          <w:rFonts w:hint="default" w:ascii="Times New Roman" w:hAnsi="Times New Roman" w:eastAsia="Times New Roman" w:cs="Times New Roman"/>
          <w:color w:val="222222"/>
          <w:sz w:val="24"/>
          <w:szCs w:val="24"/>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 xml:space="preserve">Turashvili, T., &amp; Japaridze, M. (2012). </w:t>
      </w:r>
      <w:r>
        <w:rPr>
          <w:rFonts w:hint="default" w:ascii="Times New Roman" w:hAnsi="Times New Roman" w:cs="Times New Roman"/>
          <w:color w:val="222222"/>
          <w:sz w:val="22"/>
          <w:szCs w:val="22"/>
          <w:shd w:val="clear" w:color="auto" w:fill="FFFFFF"/>
        </w:rPr>
        <w:t>Psychological well-being and its relationto academic performance of students in Georgian context. </w:t>
      </w:r>
      <w:r>
        <w:rPr>
          <w:rFonts w:hint="default" w:ascii="Times New Roman" w:hAnsi="Times New Roman" w:cs="Times New Roman"/>
          <w:i/>
          <w:iCs/>
          <w:color w:val="222222"/>
          <w:sz w:val="22"/>
          <w:szCs w:val="22"/>
          <w:shd w:val="clear" w:color="auto" w:fill="FFFFFF"/>
        </w:rPr>
        <w:t>Problems of Education in the 21st Century</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49</w:t>
      </w:r>
      <w:r>
        <w:rPr>
          <w:rFonts w:hint="default" w:ascii="Times New Roman" w:hAnsi="Times New Roman" w:cs="Times New Roman"/>
          <w:color w:val="222222"/>
          <w:sz w:val="22"/>
          <w:szCs w:val="22"/>
          <w:shd w:val="clear" w:color="auto" w:fill="FFFFFF"/>
        </w:rPr>
        <w:t>, 73.</w:t>
      </w: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Pr>
        <w:t>Vitak, J., Crouse, J., &amp; LaRose, R. (2011). Personal Internet use at work: Understanding cyberslacking.</w:t>
      </w:r>
      <w:r>
        <w:rPr>
          <w:rFonts w:hint="default" w:ascii="Times New Roman" w:hAnsi="Times New Roman" w:eastAsia="Times New Roman" w:cs="Times New Roman"/>
          <w:i/>
          <w:color w:val="222222"/>
          <w:sz w:val="22"/>
          <w:szCs w:val="22"/>
          <w:highlight w:val="white"/>
        </w:rPr>
        <w:t>Computers in Human Behavior</w:t>
      </w:r>
      <w:r>
        <w:rPr>
          <w:rFonts w:hint="default" w:ascii="Times New Roman" w:hAnsi="Times New Roman" w:eastAsia="Times New Roman" w:cs="Times New Roman"/>
          <w:color w:val="222222"/>
          <w:sz w:val="22"/>
          <w:szCs w:val="22"/>
          <w:highlight w:val="white"/>
        </w:rPr>
        <w:t>, </w:t>
      </w:r>
      <w:r>
        <w:rPr>
          <w:rFonts w:hint="default" w:ascii="Times New Roman" w:hAnsi="Times New Roman" w:eastAsia="Times New Roman" w:cs="Times New Roman"/>
          <w:i/>
          <w:color w:val="222222"/>
          <w:sz w:val="22"/>
          <w:szCs w:val="22"/>
          <w:highlight w:val="white"/>
        </w:rPr>
        <w:t>27</w:t>
      </w:r>
      <w:r>
        <w:rPr>
          <w:rFonts w:hint="default" w:ascii="Times New Roman" w:hAnsi="Times New Roman" w:eastAsia="Times New Roman" w:cs="Times New Roman"/>
          <w:color w:val="222222"/>
          <w:sz w:val="22"/>
          <w:szCs w:val="22"/>
          <w:highlight w:val="white"/>
        </w:rPr>
        <w:t>(5), 1751-1759.</w:t>
      </w:r>
    </w:p>
    <w:p>
      <w:pPr>
        <w:spacing w:line="240" w:lineRule="auto"/>
        <w:ind w:left="393" w:leftChars="0" w:hanging="393" w:hangingChars="179"/>
        <w:jc w:val="both"/>
        <w:rPr>
          <w:rFonts w:hint="default" w:ascii="Times New Roman" w:hAnsi="Times New Roman" w:cs="Times New Roman"/>
          <w:color w:val="222222"/>
          <w:sz w:val="22"/>
          <w:szCs w:val="22"/>
          <w:shd w:val="clear" w:color="auto" w:fill="FFFFFF"/>
        </w:rPr>
      </w:pPr>
    </w:p>
    <w:p>
      <w:pPr>
        <w:spacing w:line="240" w:lineRule="auto"/>
        <w:ind w:left="393" w:leftChars="0" w:hanging="393" w:hangingChars="179"/>
        <w:jc w:val="both"/>
        <w:rPr>
          <w:rFonts w:hint="default" w:ascii="Times New Roman" w:hAnsi="Times New Roman" w:eastAsia="Times New Roman" w:cs="Times New Roman"/>
          <w:color w:val="222222"/>
          <w:sz w:val="22"/>
          <w:szCs w:val="22"/>
          <w:highlight w:val="white"/>
        </w:rPr>
      </w:pPr>
      <w:r>
        <w:rPr>
          <w:rFonts w:hint="default" w:ascii="Times New Roman" w:hAnsi="Times New Roman" w:cs="Times New Roman"/>
          <w:color w:val="222222"/>
          <w:sz w:val="22"/>
          <w:szCs w:val="22"/>
          <w:shd w:val="clear" w:color="auto" w:fill="FFFFFF"/>
        </w:rPr>
        <w:t>Watson, D., Clark, L. A., &amp; Tellegen, A. (1988). Development and validation of brief measures of positive and negative affect: the PANASscales. </w:t>
      </w:r>
      <w:r>
        <w:rPr>
          <w:rFonts w:hint="default" w:ascii="Times New Roman" w:hAnsi="Times New Roman" w:cs="Times New Roman"/>
          <w:i/>
          <w:color w:val="222222"/>
          <w:sz w:val="22"/>
          <w:szCs w:val="22"/>
          <w:shd w:val="clear" w:color="auto" w:fill="FFFFFF"/>
        </w:rPr>
        <w:t>Journal of personality and social psychology</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color w:val="222222"/>
          <w:sz w:val="22"/>
          <w:szCs w:val="22"/>
          <w:shd w:val="clear" w:color="auto" w:fill="FFFFFF"/>
        </w:rPr>
        <w:t>54</w:t>
      </w:r>
      <w:r>
        <w:rPr>
          <w:rFonts w:hint="default" w:ascii="Times New Roman" w:hAnsi="Times New Roman" w:cs="Times New Roman"/>
          <w:color w:val="222222"/>
          <w:sz w:val="22"/>
          <w:szCs w:val="22"/>
          <w:shd w:val="clear" w:color="auto" w:fill="FFFFFF"/>
        </w:rPr>
        <w:t>(6), 1063.</w:t>
      </w:r>
    </w:p>
    <w:p>
      <w:pPr>
        <w:spacing w:line="360" w:lineRule="auto"/>
        <w:jc w:val="both"/>
        <w:rPr>
          <w:rFonts w:hint="default" w:ascii="Times New Roman" w:hAnsi="Times New Roman" w:cs="Times New Roman"/>
          <w:b/>
          <w:bCs/>
          <w:sz w:val="22"/>
          <w:szCs w:val="22"/>
          <w:lang w:val="en-US"/>
        </w:rPr>
      </w:pPr>
    </w:p>
    <w:p>
      <w:pPr>
        <w:spacing w:line="360" w:lineRule="auto"/>
        <w:ind w:firstLine="420" w:firstLineChars="0"/>
        <w:jc w:val="both"/>
        <w:rPr>
          <w:rFonts w:hint="default" w:ascii="Times New Roman" w:hAnsi="Times New Roman" w:cs="Times New Roman"/>
          <w:sz w:val="22"/>
          <w:szCs w:val="22"/>
        </w:rPr>
      </w:pPr>
    </w:p>
    <w:p>
      <w:pPr>
        <w:jc w:val="center"/>
        <w:rPr>
          <w:rFonts w:hint="default" w:ascii="Times New Roman" w:hAnsi="Times New Roman" w:cs="Times New Roman"/>
          <w:b/>
          <w:bCs/>
          <w:sz w:val="30"/>
          <w:szCs w:val="30"/>
          <w:lang w:val="en-US"/>
        </w:rPr>
      </w:pPr>
      <w:bookmarkStart w:id="10" w:name="_GoBack"/>
      <w:bookmarkEnd w:id="10"/>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4"/>
                              <w:szCs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r7cTbgBAACYAwAADgAAAAAAAAABACAAAAAeAQAAZHJzL2Uyb0RvYy54bWxQSwUGAAAAAAYABgBZ&#10;AQAASAUAAAAA&#10;">
              <v:fill on="f" focussize="0,0"/>
              <v:stroke on="f"/>
              <v:imagedata o:title=""/>
              <o:lock v:ext="edit" aspectratio="f"/>
              <v:textbox inset="0mm,0mm,0mm,0mm" style="mso-fit-shape-to-text:t;">
                <w:txbxContent>
                  <w:p>
                    <w:pPr>
                      <w:pStyle w:val="6"/>
                      <w:rPr>
                        <w:sz w:val="24"/>
                        <w:szCs w:val="24"/>
                      </w:rPr>
                    </w:pPr>
                  </w:p>
                </w:txbxContent>
              </v:textbox>
            </v:shape>
          </w:pict>
        </mc:Fallback>
      </mc:AlternateContent>
    </w:r>
  </w:p>
  <w:p>
    <w:pPr>
      <w:pStyle w:val="6"/>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207"/>
      <w:docPartObj>
        <w:docPartGallery w:val="autotext"/>
      </w:docPartObj>
    </w:sdtPr>
    <w:sdtContent>
      <w:p>
        <w:pPr>
          <w:pStyle w:val="7"/>
        </w:pPr>
        <w:r>
          <w:rPr>
            <w:lang w:val="id-ID" w:eastAsia="id-ID"/>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648835" cy="2788920"/>
              <wp:effectExtent l="0" t="0" r="14605" b="0"/>
              <wp:wrapNone/>
              <wp:docPr id="2" name="WordPictureWatermark7558297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5582970" descr="images"/>
                      <pic:cNvPicPr>
                        <a:picLocks noChangeAspect="1"/>
                      </pic:cNvPicPr>
                    </pic:nvPicPr>
                    <pic:blipFill>
                      <a:blip r:embed="rId1">
                        <a:lum bright="70001" contrast="-70000"/>
                      </a:blip>
                      <a:stretch>
                        <a:fillRect/>
                      </a:stretch>
                    </pic:blipFill>
                    <pic:spPr>
                      <a:xfrm>
                        <a:off x="0" y="0"/>
                        <a:ext cx="4648835" cy="2788920"/>
                      </a:xfrm>
                      <a:prstGeom prst="rect">
                        <a:avLst/>
                      </a:prstGeom>
                      <a:noFill/>
                      <a:ln>
                        <a:noFill/>
                      </a:ln>
                    </pic:spPr>
                  </pic:pic>
                </a:graphicData>
              </a:graphic>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22C5F"/>
    <w:rsid w:val="011A5802"/>
    <w:rsid w:val="0202305F"/>
    <w:rsid w:val="04761928"/>
    <w:rsid w:val="05661914"/>
    <w:rsid w:val="06B9483D"/>
    <w:rsid w:val="09451B6F"/>
    <w:rsid w:val="0C8C38F8"/>
    <w:rsid w:val="0D1F2C43"/>
    <w:rsid w:val="0D81404B"/>
    <w:rsid w:val="0DF85CA9"/>
    <w:rsid w:val="0F1D5ACB"/>
    <w:rsid w:val="10FF00E2"/>
    <w:rsid w:val="15471ABA"/>
    <w:rsid w:val="15924623"/>
    <w:rsid w:val="16C25923"/>
    <w:rsid w:val="18953452"/>
    <w:rsid w:val="18B23018"/>
    <w:rsid w:val="196E4738"/>
    <w:rsid w:val="1A793E05"/>
    <w:rsid w:val="1D475B3B"/>
    <w:rsid w:val="1DF969CF"/>
    <w:rsid w:val="1E596E08"/>
    <w:rsid w:val="1EC729FE"/>
    <w:rsid w:val="1EF22C5F"/>
    <w:rsid w:val="20CE2821"/>
    <w:rsid w:val="20D42D15"/>
    <w:rsid w:val="21356668"/>
    <w:rsid w:val="21826E93"/>
    <w:rsid w:val="24DF6DB8"/>
    <w:rsid w:val="25032716"/>
    <w:rsid w:val="27A4046D"/>
    <w:rsid w:val="29CA1FF7"/>
    <w:rsid w:val="30B63B5D"/>
    <w:rsid w:val="348D357E"/>
    <w:rsid w:val="37233F0B"/>
    <w:rsid w:val="3E630AB9"/>
    <w:rsid w:val="42BF7E1D"/>
    <w:rsid w:val="4392012D"/>
    <w:rsid w:val="44274F9B"/>
    <w:rsid w:val="44CF2E61"/>
    <w:rsid w:val="44EC49ED"/>
    <w:rsid w:val="46992564"/>
    <w:rsid w:val="46B225DE"/>
    <w:rsid w:val="47102BC4"/>
    <w:rsid w:val="47D00C1C"/>
    <w:rsid w:val="48DB330A"/>
    <w:rsid w:val="4C505165"/>
    <w:rsid w:val="4C6D422B"/>
    <w:rsid w:val="4D030F4E"/>
    <w:rsid w:val="4F462850"/>
    <w:rsid w:val="571D5328"/>
    <w:rsid w:val="5890430E"/>
    <w:rsid w:val="5B9B232A"/>
    <w:rsid w:val="5BF113E8"/>
    <w:rsid w:val="5E4B0F34"/>
    <w:rsid w:val="60047C1A"/>
    <w:rsid w:val="6ACF7745"/>
    <w:rsid w:val="6F7B0B4D"/>
    <w:rsid w:val="6FE56FDE"/>
    <w:rsid w:val="719B1582"/>
    <w:rsid w:val="728A6E8B"/>
    <w:rsid w:val="73980CAD"/>
    <w:rsid w:val="743F1B4C"/>
    <w:rsid w:val="744A3B06"/>
    <w:rsid w:val="79033FAE"/>
    <w:rsid w:val="79905B52"/>
    <w:rsid w:val="7B542B1A"/>
    <w:rsid w:val="7B6C3598"/>
    <w:rsid w:val="7F071C6B"/>
    <w:rsid w:val="7F1022F1"/>
    <w:rsid w:val="7F59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480" w:after="120"/>
      <w:jc w:val="center"/>
      <w:outlineLvl w:val="0"/>
    </w:pPr>
    <w:rPr>
      <w:rFonts w:ascii="Times New Roman" w:hAnsi="Times New Roman"/>
      <w:b/>
      <w:sz w:val="24"/>
      <w:szCs w:val="4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basedOn w:val="1"/>
    <w:qFormat/>
    <w:uiPriority w:val="0"/>
    <w:pPr>
      <w:spacing w:before="100" w:beforeAutospacing="1" w:after="100" w:afterAutospacing="1"/>
    </w:pPr>
    <w:rPr>
      <w:rFonts w:ascii="Times New Roman" w:hAnsi="Times New Roman" w:eastAsia="SimSun" w:cs="Times New Roman"/>
      <w:sz w:val="24"/>
      <w:szCs w:val="24"/>
      <w:lang w:val="en-US" w:eastAsia="zh-CN" w:bidi="ar-SA"/>
    </w:rPr>
  </w:style>
  <w:style w:type="table" w:styleId="10">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JRPM_Title"/>
    <w:basedOn w:val="1"/>
    <w:qFormat/>
    <w:uiPriority w:val="0"/>
    <w:pPr>
      <w:spacing w:after="0" w:line="240" w:lineRule="auto"/>
      <w:jc w:val="center"/>
    </w:pPr>
    <w:rPr>
      <w:rFonts w:ascii="Times New Roman" w:hAnsi="Times New Roman" w:eastAsia="Times New Roman"/>
      <w:b/>
      <w:sz w:val="26"/>
      <w:lang w:val="id-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2021-10-01T13:22:00Z</dcterms:created>
  <dc:creator>google1584367847</dc:creator>
  <cp:lastModifiedBy>google1584367847</cp:lastModifiedBy>
  <dcterms:modified xsi:type="dcterms:W3CDTF">2022-01-26T03:49:39Z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BA4BB4DD067B427088AB3FD9E9CF02BD</vt:lpwstr>
  </property>
</Properties>
</file>