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sz w:val="24"/>
          <w:szCs w:val="24"/>
          <w:lang w:val="zh-CN"/>
        </w:rPr>
      </w:pPr>
      <w:r>
        <w:rPr>
          <w:rFonts w:ascii="Times New Roman" w:hAnsi="Times New Roman" w:cs="Times New Roman"/>
          <w:b/>
          <w:sz w:val="30"/>
          <w:szCs w:val="30"/>
          <w:lang w:val="zh-CN"/>
        </w:rPr>
        <w:t>PENGARUH INFORMASI AKUNTANSI DAN INFORMASI NON</w:t>
      </w:r>
      <w:r>
        <w:rPr>
          <w:rFonts w:ascii="Times New Roman" w:hAnsi="Times New Roman" w:cs="Times New Roman"/>
          <w:b/>
          <w:sz w:val="30"/>
          <w:szCs w:val="30"/>
        </w:rPr>
        <w:t xml:space="preserve"> </w:t>
      </w:r>
      <w:r>
        <w:rPr>
          <w:rFonts w:ascii="Times New Roman" w:hAnsi="Times New Roman" w:cs="Times New Roman"/>
          <w:b/>
          <w:sz w:val="30"/>
          <w:szCs w:val="30"/>
          <w:lang w:val="zh-CN"/>
        </w:rPr>
        <w:t>AKUNTANSI TERHADAP KEPUTUSAN PEMBERIAN KREDIT</w:t>
      </w:r>
    </w:p>
    <w:p>
      <w:pPr>
        <w:spacing w:line="240" w:lineRule="auto"/>
        <w:rPr>
          <w:rFonts w:hint="default" w:ascii="Times New Roman" w:hAnsi="Times New Roman" w:cs="Times New Roman"/>
          <w:sz w:val="24"/>
          <w:szCs w:val="24"/>
        </w:rPr>
      </w:pPr>
    </w:p>
    <w:p>
      <w:pPr>
        <w:spacing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Oleh :</w:t>
      </w:r>
    </w:p>
    <w:p>
      <w:pPr>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 xml:space="preserve">Junike Taroci Runesi </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vertAlign w:val="baseline"/>
          <w:lang w:val="en-US"/>
        </w:rPr>
        <w:t>*</w:t>
      </w:r>
    </w:p>
    <w:p>
      <w:pPr>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Email : </w:t>
      </w:r>
      <w:r>
        <w:rPr>
          <w:rFonts w:hint="default" w:ascii="Times New Roman" w:hAnsi="Times New Roman" w:cs="Times New Roman"/>
          <w:sz w:val="24"/>
          <w:szCs w:val="24"/>
          <w:vertAlign w:val="baseline"/>
          <w:lang w:val="en-US"/>
        </w:rPr>
        <w:fldChar w:fldCharType="begin"/>
      </w:r>
      <w:r>
        <w:rPr>
          <w:rFonts w:hint="default" w:ascii="Times New Roman" w:hAnsi="Times New Roman" w:cs="Times New Roman"/>
          <w:sz w:val="24"/>
          <w:szCs w:val="24"/>
          <w:vertAlign w:val="baseline"/>
          <w:lang w:val="en-US"/>
        </w:rPr>
        <w:instrText xml:space="preserve"> HYPERLINK "mailto:ledyarwani@gmail.com" </w:instrText>
      </w:r>
      <w:r>
        <w:rPr>
          <w:rFonts w:hint="default" w:ascii="Times New Roman" w:hAnsi="Times New Roman" w:cs="Times New Roman"/>
          <w:sz w:val="24"/>
          <w:szCs w:val="24"/>
          <w:vertAlign w:val="baseline"/>
          <w:lang w:val="en-US"/>
        </w:rPr>
        <w:fldChar w:fldCharType="separate"/>
      </w:r>
      <w:r>
        <w:rPr>
          <w:rStyle w:val="11"/>
          <w:rFonts w:hint="default" w:ascii="Times New Roman" w:hAnsi="Times New Roman" w:cs="Times New Roman"/>
          <w:sz w:val="24"/>
          <w:szCs w:val="24"/>
          <w:vertAlign w:val="baseline"/>
          <w:lang w:val="en-US"/>
        </w:rPr>
        <w:t>ledyarwani@gmail.com</w:t>
      </w:r>
      <w:r>
        <w:rPr>
          <w:rFonts w:hint="default" w:ascii="Times New Roman" w:hAnsi="Times New Roman" w:cs="Times New Roman"/>
          <w:sz w:val="24"/>
          <w:szCs w:val="24"/>
          <w:vertAlign w:val="baseline"/>
          <w:lang w:val="en-US"/>
        </w:rPr>
        <w:fldChar w:fldCharType="end"/>
      </w:r>
      <w:bookmarkStart w:id="10" w:name="_GoBack"/>
      <w:bookmarkEnd w:id="10"/>
    </w:p>
    <w:p>
      <w:pPr>
        <w:spacing w:line="240" w:lineRule="auto"/>
        <w:jc w:val="center"/>
        <w:rPr>
          <w:rFonts w:hint="default" w:ascii="Times New Roman" w:hAnsi="Times New Roman" w:cs="Times New Roman"/>
          <w:sz w:val="24"/>
          <w:szCs w:val="24"/>
          <w:vertAlign w:val="baseline"/>
          <w:lang w:val="en-US"/>
        </w:rPr>
      </w:pPr>
    </w:p>
    <w:p>
      <w:pPr>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Fakultas Ekonomi, Jurusan Akuntansi</w:t>
      </w:r>
    </w:p>
    <w:p>
      <w:pPr>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Universitas Mercu Buana Yogyakarta</w:t>
      </w:r>
    </w:p>
    <w:p>
      <w:pPr>
        <w:spacing w:line="240" w:lineRule="auto"/>
        <w:jc w:val="center"/>
        <w:rPr>
          <w:rFonts w:hint="default" w:ascii="Times New Roman" w:hAnsi="Times New Roman" w:cs="Times New Roman"/>
          <w:sz w:val="24"/>
          <w:szCs w:val="24"/>
          <w:vertAlign w:val="baseline"/>
          <w:lang w:val="en-US"/>
        </w:rPr>
      </w:pPr>
    </w:p>
    <w:p>
      <w:pPr>
        <w:pStyle w:val="2"/>
        <w:spacing w:line="240" w:lineRule="auto"/>
        <w:jc w:val="center"/>
        <w:rPr>
          <w:rFonts w:ascii="Times New Roman" w:hAnsi="Times New Roman" w:cs="Times New Roman"/>
          <w:sz w:val="24"/>
          <w:szCs w:val="24"/>
        </w:rPr>
      </w:pPr>
      <w:bookmarkStart w:id="0" w:name="_Toc95256533"/>
      <w:r>
        <w:rPr>
          <w:rFonts w:ascii="Times New Roman" w:hAnsi="Times New Roman" w:cs="Times New Roman"/>
          <w:sz w:val="24"/>
          <w:szCs w:val="24"/>
        </w:rPr>
        <w:t>ABSTRAK</w:t>
      </w:r>
      <w:bookmarkEnd w:id="0"/>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Penelitian ini bertujuan untuk menguji pengaruh </w:t>
      </w:r>
      <w:r>
        <w:rPr>
          <w:rFonts w:ascii="Times New Roman" w:hAnsi="Times New Roman" w:cs="Times New Roman"/>
          <w:i/>
          <w:iCs/>
          <w:sz w:val="24"/>
          <w:szCs w:val="24"/>
        </w:rPr>
        <w:t>Fixed Asset Turn Over, Leverage,</w:t>
      </w:r>
      <w:r>
        <w:rPr>
          <w:rFonts w:ascii="Times New Roman" w:hAnsi="Times New Roman" w:cs="Times New Roman"/>
          <w:sz w:val="24"/>
          <w:szCs w:val="24"/>
        </w:rPr>
        <w:t xml:space="preserve"> Profitabilitas, dan Jaminan. Fenomena yang terjadi adalah pelaku usaha masih mikir-mikir untuk melakukan pinjaman kredit ke Bank. Karena suku bunga acuan  BI turun menjadi 3,5%. karena tidak kepastian akibat Covid-19 bunga kredit di bank menjadi tinggi. Pada masa pandemi Covid-19 ini Faktor Perbankan lebih berhati-hati dari bank dalam menyalurkan kredit dan juga lebih selektif memilih debitur. Data penelitian ini berasal dari laporan keuangan seluruh Bank di Indonesia yang terdaftar di Otoritas Jasa Keuangan (OJK) periode 2019-2020. Data Sampel yang berhasil di analisis di dalam penelitian ini berasal dari 214 perusahaan yang diperoleh dari metode </w:t>
      </w:r>
      <w:r>
        <w:rPr>
          <w:rFonts w:ascii="Times New Roman" w:hAnsi="Times New Roman" w:cs="Times New Roman"/>
          <w:i/>
          <w:iCs/>
          <w:sz w:val="24"/>
          <w:szCs w:val="24"/>
        </w:rPr>
        <w:t xml:space="preserve">Purposivve </w:t>
      </w:r>
      <w:r>
        <w:rPr>
          <w:rFonts w:ascii="Times New Roman" w:hAnsi="Times New Roman" w:cs="Times New Roman"/>
          <w:sz w:val="24"/>
          <w:szCs w:val="24"/>
        </w:rPr>
        <w:t>Sampling. Analisis data dilakukan dengan menggunakan teknik analisis berupa Uji Regresi Berganda. Hasil analisis bahwa variabel Fixed Asset Turn Over berpengaruh terhadap Keputusan Pemberian Kredit, Leverage tidak berpengaruh terhadap keputusan pemberian kredit, Profitabilitas berpengaruh terhadap keputusan pemberian kredit, Jaminan tidak berpengaruh terhadap keputusan pemberian kredit.</w:t>
      </w:r>
    </w:p>
    <w:p>
      <w:pPr>
        <w:jc w:val="both"/>
        <w:rPr>
          <w:rFonts w:ascii="Times New Roman" w:hAnsi="Times New Roman" w:cs="Times New Roman"/>
          <w:sz w:val="24"/>
          <w:szCs w:val="24"/>
        </w:rPr>
      </w:pPr>
    </w:p>
    <w:p>
      <w:pPr>
        <w:ind w:left="1414" w:hanging="1413" w:hangingChars="589"/>
        <w:rPr>
          <w:rFonts w:ascii="Times New Roman" w:hAnsi="Times New Roman" w:cs="Times New Roman"/>
          <w:sz w:val="24"/>
          <w:szCs w:val="24"/>
        </w:rPr>
      </w:pPr>
      <w:r>
        <w:rPr>
          <w:rFonts w:ascii="Times New Roman" w:hAnsi="Times New Roman" w:cs="Times New Roman"/>
          <w:sz w:val="24"/>
          <w:szCs w:val="24"/>
        </w:rPr>
        <w:t xml:space="preserve">Kata Kunci : </w:t>
      </w:r>
      <w:r>
        <w:rPr>
          <w:rFonts w:ascii="Times New Roman" w:hAnsi="Times New Roman" w:cs="Times New Roman"/>
          <w:i/>
          <w:iCs/>
          <w:sz w:val="24"/>
          <w:szCs w:val="24"/>
        </w:rPr>
        <w:t>Fixed Asset Turn Over, Leverage,</w:t>
      </w:r>
      <w:r>
        <w:rPr>
          <w:rFonts w:ascii="Times New Roman" w:hAnsi="Times New Roman" w:cs="Times New Roman"/>
          <w:sz w:val="24"/>
          <w:szCs w:val="24"/>
        </w:rPr>
        <w:t>Profitabilitas, dan Jaminan.</w:t>
      </w:r>
    </w:p>
    <w:p>
      <w:pPr>
        <w:ind w:left="1414" w:hanging="1413" w:hangingChars="589"/>
        <w:rPr>
          <w:rFonts w:ascii="Times New Roman" w:hAnsi="Times New Roman" w:cs="Times New Roman"/>
          <w:sz w:val="24"/>
          <w:szCs w:val="24"/>
        </w:rPr>
      </w:pPr>
    </w:p>
    <w:p>
      <w:pPr>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PENDAHULUAN</w:t>
      </w:r>
    </w:p>
    <w:p>
      <w:pPr>
        <w:spacing w:line="240" w:lineRule="auto"/>
        <w:ind w:left="0" w:leftChars="0" w:firstLine="398" w:firstLineChars="166"/>
        <w:contextualSpacing/>
        <w:jc w:val="both"/>
        <w:rPr>
          <w:rFonts w:ascii="Times New Roman" w:hAnsi="Times New Roman" w:cs="Times New Roman"/>
          <w:sz w:val="24"/>
          <w:szCs w:val="24"/>
        </w:rPr>
      </w:pPr>
      <w:r>
        <w:rPr>
          <w:rFonts w:ascii="Times New Roman" w:hAnsi="Times New Roman" w:cs="Times New Roman"/>
          <w:sz w:val="24"/>
          <w:szCs w:val="24"/>
        </w:rPr>
        <w:t>Pandemi yang melanda Indonesia saat ini, semakin menekan kegiatan ekonomi. Keterlambatan itu akan berimbas di kredit perbankan baik ke penyaluran maupun kualitas asetnya, termasuk ke segmen korporasi. Menurut Undang-Undang Nomor 7 Tahun 1992 Pasal 1 Ayat 12, Kredit adalah penyediaan uang atau tagihan yang dapat dipersamakan. demikian berdasarkan persetujuan atau kesepakatan pinjam-meminjam antara bank dan pihak lain diwajibkan pihak peminjam untuk melunasi hutangnya setelah jangka waktu yang ditentukan dengan jumlah bunga bayaran atau pembagian hasil keuntungan. p</w:t>
      </w:r>
      <w:r>
        <w:rPr>
          <w:rFonts w:ascii="Times New Roman" w:hAnsi="Times New Roman"/>
          <w:sz w:val="24"/>
          <w:szCs w:val="24"/>
        </w:rPr>
        <w:t>ada pandemi Covid-19 saat ini Pelaku usaha masih mikir-mikir untuk melakukan pinjaman kredit ke Bank Karena suku bunga acuan BI turun menjadi 3,5%, salah satunya Karena tidak ada kepastian akibat Covid-19 bunga kredit di bank menjadi tinggi. Faktor Perbankan pada masa pandemi Covid-19 lebih berhati-hati dari bank dalam menyalurkan kredit dan juga lebih selektif memilih debitur.</w:t>
      </w:r>
    </w:p>
    <w:p>
      <w:pPr>
        <w:spacing w:line="240" w:lineRule="auto"/>
        <w:ind w:left="0" w:leftChars="0" w:firstLine="398" w:firstLineChars="166"/>
        <w:contextualSpacing/>
        <w:jc w:val="both"/>
        <w:rPr>
          <w:rFonts w:ascii="Times New Roman" w:hAnsi="Times New Roman" w:cs="Times New Roman"/>
          <w:sz w:val="24"/>
          <w:szCs w:val="24"/>
        </w:rPr>
      </w:pPr>
      <w:r>
        <w:rPr>
          <w:rFonts w:ascii="Times New Roman" w:hAnsi="Times New Roman" w:cs="Times New Roman"/>
          <w:sz w:val="24"/>
          <w:szCs w:val="24"/>
        </w:rPr>
        <w:t>Bank sebagai lembaga yang berperan sebagai penyaluran uang untuk pihak yang kelebihan dan dan kekurangan uang untuk meningkatkan hidup masyarakat dalm bentuk kredit (Syamsiar, 2007). Fungsi utama bank adalah menghimpun dana dari masyarakat dan menyalurkannya kepada masyarakat</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dalam bentuk kredit. Dan dapat diketahui bahwa dari ketentuan Pasal 3 Undang-Undang tersebut yang berbunyi : Fungsi utama perbankan adalah sebagai penghimpun dan penyalur dana masyarakat. Hingga sekarang salah satu pendapatan utama dari suatu bank ialah dari operasi perkreditannya </w:t>
      </w:r>
      <w:r>
        <w:rPr>
          <w:rFonts w:ascii="Times New Roman" w:hAnsi="Times New Roman" w:eastAsia="SimSun" w:cs="Times New Roman"/>
          <w:color w:val="000000" w:themeColor="text1"/>
          <w:sz w:val="24"/>
          <w:szCs w:val="24"/>
          <w14:textFill>
            <w14:solidFill>
              <w14:schemeClr w14:val="tx1"/>
            </w14:solidFill>
          </w14:textFill>
        </w:rPr>
        <w:t>(Paparang, 2016)</w:t>
      </w:r>
      <w:r>
        <w:rPr>
          <w:rFonts w:ascii="Times New Roman" w:hAnsi="Times New Roman" w:cs="Times New Roman"/>
          <w:sz w:val="24"/>
          <w:szCs w:val="24"/>
        </w:rPr>
        <w:t>.</w:t>
      </w:r>
    </w:p>
    <w:p>
      <w:pPr>
        <w:spacing w:line="240" w:lineRule="auto"/>
        <w:ind w:left="0" w:leftChars="0" w:firstLine="398" w:firstLineChars="166"/>
        <w:contextualSpacing/>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Kredit diberikan bank kepada masyarakat sesuai dengan fungsi utama bank yaitu menghimpun dan menyalurkan dana kepada masyarakat. Dalam operasi pemberian kredit perbankan biasanya memberikan berbagai persyaratan, antara lain mengenai jumlah maksimal kredit, jangka waktu kredit, tujuan penggunaan kredit, suku bunga kredit, cara penarikan dana kredit, jadwal pelunasan kredit dan jaminan kredit </w:t>
      </w:r>
      <w:r>
        <w:rPr>
          <w:rFonts w:ascii="Times New Roman" w:hAnsi="Times New Roman" w:eastAsia="SimSun" w:cs="Times New Roman"/>
          <w:color w:val="000000" w:themeColor="text1"/>
          <w:sz w:val="24"/>
          <w:szCs w:val="24"/>
          <w14:textFill>
            <w14:solidFill>
              <w14:schemeClr w14:val="tx1"/>
            </w14:solidFill>
          </w14:textFill>
        </w:rPr>
        <w:t>(Saroinsong, 2014).</w:t>
      </w:r>
    </w:p>
    <w:p>
      <w:pPr>
        <w:spacing w:line="240" w:lineRule="auto"/>
        <w:ind w:left="0" w:leftChars="0" w:firstLine="398" w:firstLineChars="166"/>
        <w:contextualSpacing/>
        <w:jc w:val="both"/>
        <w:rPr>
          <w:rFonts w:ascii="Times New Roman" w:hAnsi="Times New Roman" w:cs="Times New Roman"/>
          <w:sz w:val="24"/>
          <w:szCs w:val="24"/>
        </w:rPr>
      </w:pPr>
      <w:r>
        <w:rPr>
          <w:rFonts w:ascii="Times New Roman" w:hAnsi="Times New Roman" w:cs="Times New Roman"/>
          <w:sz w:val="24"/>
          <w:szCs w:val="24"/>
        </w:rPr>
        <w:t>Evaluasi bank atas adanya jaminan (</w:t>
      </w:r>
      <w:r>
        <w:rPr>
          <w:rFonts w:ascii="Times New Roman" w:hAnsi="Times New Roman" w:cs="Times New Roman"/>
          <w:i/>
          <w:iCs/>
          <w:sz w:val="24"/>
          <w:szCs w:val="24"/>
        </w:rPr>
        <w:t>collateral</w:t>
      </w:r>
      <w:r>
        <w:rPr>
          <w:rFonts w:ascii="Times New Roman" w:hAnsi="Times New Roman" w:cs="Times New Roman"/>
          <w:sz w:val="24"/>
          <w:szCs w:val="24"/>
        </w:rPr>
        <w:t>) yang disediakan oleh seorang debitur adalah suatu hal yang menjadi penentu atas keyakinan bank juga menjadi tindakan pengamanan atas pengembalian kredit nantinya. Yang dimaksud dengan menggunakan keyakinan suatu bank merupakan angunan yang disyaratkan oleh pihak suatu bank yang pada umumnya berbentuk angunan. Peran jaminan (</w:t>
      </w:r>
      <w:r>
        <w:rPr>
          <w:rFonts w:ascii="Times New Roman" w:hAnsi="Times New Roman" w:cs="Times New Roman"/>
          <w:i/>
          <w:iCs/>
          <w:sz w:val="24"/>
          <w:szCs w:val="24"/>
        </w:rPr>
        <w:t>collateral</w:t>
      </w:r>
      <w:r>
        <w:rPr>
          <w:rFonts w:ascii="Times New Roman" w:hAnsi="Times New Roman" w:cs="Times New Roman"/>
          <w:sz w:val="24"/>
          <w:szCs w:val="24"/>
        </w:rPr>
        <w:t>) sangat menentukan oleh sebab itu bank tidak berani untuk menanggung risiko tinggi kehilangan dananya yang sudah disalurkan pada nasabah yang membutuhkan dalam bentuk kredit, sebagai akibatnya bank meminta kepada calon nasabah agar mengikatkan barang tertentu agar menjadi jaminan pada pemberian kredit (Fauziana dan Apriani, 2021).</w:t>
      </w:r>
    </w:p>
    <w:p>
      <w:pPr>
        <w:spacing w:line="240" w:lineRule="auto"/>
        <w:ind w:left="0" w:leftChars="0" w:firstLine="398" w:firstLineChars="166"/>
        <w:contextualSpacing/>
        <w:jc w:val="both"/>
        <w:rPr>
          <w:rFonts w:ascii="Times New Roman" w:hAnsi="Times New Roman" w:cs="Times New Roman"/>
          <w:sz w:val="24"/>
          <w:szCs w:val="24"/>
        </w:rPr>
      </w:pPr>
      <w:r>
        <w:rPr>
          <w:rFonts w:ascii="Times New Roman" w:hAnsi="Times New Roman" w:cs="Times New Roman"/>
          <w:sz w:val="24"/>
          <w:szCs w:val="24"/>
        </w:rPr>
        <w:t>Jaminan dalam istilah perbankan disebut objek jaminan. Jaminan merupakan harta benda milik seorang debitur yang dijadikan untuk jaminannya dalam melakukan pengkreditan. Kredit biasanya memiliki risiko, sehingga untuk berjaga-jaga munculnya risiko dalam pengkreditan diperlukan benteng untuk menyelamatkan jaminan dalam pengkreditan sebagai pengaman atas risiko yang akan timbul atas cidera janjinya nasabah dikemudian hari. (Mulyati dan Dwiputri, 2018). Pengertian Jaminan secara umum menurut KBI adalah aset atau suatu barang milik seseorang debitur yang menjadi jaminan kepada pemberi pinjaman untuk menjamin pelunasan hutang piutang antara peminjam dan pemberi pinjaman (Hafidah, 2013), selain jaminan salah satu faktor non akuntansi yang menjadi pertimbangan bank dalam memberikan kredit adalah umur perusahaan.</w:t>
      </w:r>
    </w:p>
    <w:p>
      <w:pPr>
        <w:spacing w:line="240" w:lineRule="auto"/>
        <w:ind w:left="0" w:leftChars="0" w:firstLine="398" w:firstLineChars="166"/>
        <w:contextualSpacing/>
        <w:jc w:val="both"/>
        <w:rPr>
          <w:rFonts w:ascii="Times New Roman" w:hAnsi="Times New Roman" w:cs="Times New Roman"/>
          <w:sz w:val="24"/>
          <w:szCs w:val="24"/>
        </w:rPr>
      </w:pPr>
      <w:r>
        <w:rPr>
          <w:rFonts w:ascii="Times New Roman" w:hAnsi="Times New Roman" w:cs="Times New Roman"/>
          <w:sz w:val="24"/>
          <w:szCs w:val="24"/>
        </w:rPr>
        <w:t xml:space="preserve"> Selain faktor non akuntansi, yang menjadi pertimbangan bank dalam memberikan kredit dari dulu menggunakan analisis rasio keuangan seperi FATO, </w:t>
      </w:r>
      <w:r>
        <w:rPr>
          <w:rFonts w:ascii="Times New Roman" w:hAnsi="Times New Roman" w:cs="Times New Roman"/>
          <w:i/>
          <w:sz w:val="24"/>
          <w:szCs w:val="24"/>
        </w:rPr>
        <w:t>leverage</w:t>
      </w:r>
      <w:r>
        <w:rPr>
          <w:rFonts w:ascii="Times New Roman" w:hAnsi="Times New Roman" w:cs="Times New Roman"/>
          <w:sz w:val="24"/>
          <w:szCs w:val="24"/>
        </w:rPr>
        <w:t xml:space="preserve">, dan profitabilitas. </w:t>
      </w:r>
      <w:r>
        <w:rPr>
          <w:rFonts w:ascii="Times New Roman" w:hAnsi="Times New Roman" w:cs="Times New Roman"/>
          <w:sz w:val="24"/>
          <w:szCs w:val="24"/>
          <w:lang w:val="zh-CN"/>
        </w:rPr>
        <w:t xml:space="preserve">FATO berpengaruh terhadap keputusan pemberian kredit perbankan karena dengan adanya calon debitur yang mengajukan permohonan kredit ialah debitur yang baru saja membuka usahanya atau calon debitur yang membutuhkan dana untuk mengembangkan usahanya. Umumnya, suatu usaha yang sudah berlangsung lamanya mempunyai nilai asset yang berkolerasi kuat dengan pendapatanny </w:t>
      </w:r>
      <w:r>
        <w:rPr>
          <w:rFonts w:ascii="Times New Roman" w:hAnsi="Times New Roman" w:cs="Times New Roman"/>
          <w:sz w:val="24"/>
          <w:szCs w:val="24"/>
        </w:rPr>
        <w:t>(Mariana dkk, 2018).</w:t>
      </w:r>
    </w:p>
    <w:p>
      <w:pPr>
        <w:spacing w:line="240" w:lineRule="auto"/>
        <w:ind w:left="0" w:leftChars="0" w:firstLine="398" w:firstLineChars="166"/>
        <w:contextualSpacing/>
        <w:jc w:val="both"/>
        <w:rPr>
          <w:rFonts w:ascii="Times New Roman" w:hAnsi="Times New Roman" w:cs="Times New Roman"/>
          <w:sz w:val="24"/>
          <w:szCs w:val="24"/>
        </w:rPr>
      </w:pPr>
      <w:r>
        <w:rPr>
          <w:rFonts w:ascii="Times New Roman" w:hAnsi="Times New Roman" w:cs="Times New Roman"/>
          <w:i/>
          <w:iCs/>
          <w:sz w:val="24"/>
          <w:szCs w:val="24"/>
          <w:lang w:val="zh-CN"/>
        </w:rPr>
        <w:t>Leverage</w:t>
      </w:r>
      <w:r>
        <w:rPr>
          <w:rFonts w:ascii="Times New Roman" w:hAnsi="Times New Roman" w:cs="Times New Roman"/>
          <w:i/>
          <w:iCs/>
          <w:sz w:val="24"/>
          <w:szCs w:val="24"/>
        </w:rPr>
        <w:t xml:space="preserve"> </w:t>
      </w:r>
      <w:r>
        <w:rPr>
          <w:rFonts w:ascii="Times New Roman" w:hAnsi="Times New Roman" w:cs="Times New Roman"/>
          <w:sz w:val="24"/>
          <w:szCs w:val="24"/>
        </w:rPr>
        <w:t>adalah suatu kemampuan sebuah perusahaan dalam menggunakan aktiva atau dana yang memiliki beban tetap dengan tujuan untuk mewujudkan tujuan suatu perusahaan agar dapat meningkatkan pengahasilannya (Moleong, 2018). DER (</w:t>
      </w:r>
      <w:r>
        <w:rPr>
          <w:rFonts w:ascii="Times New Roman" w:hAnsi="Times New Roman" w:cs="Times New Roman"/>
          <w:i/>
          <w:iCs/>
          <w:sz w:val="24"/>
          <w:szCs w:val="24"/>
          <w:lang w:val="zh-CN"/>
        </w:rPr>
        <w:t>leverage</w:t>
      </w:r>
      <w:r>
        <w:rPr>
          <w:rFonts w:ascii="Times New Roman" w:hAnsi="Times New Roman" w:cs="Times New Roman"/>
          <w:sz w:val="24"/>
          <w:szCs w:val="24"/>
        </w:rPr>
        <w:t>) mempunyai pengaruh terhadap pemberian kredit  dan juga memiliki dampak bahwa jumlah hutang berjalan yang dimiliki oleh sebuah perusahaan calon debitur ialah faktor yang menentukan bagi suatu bank dalam memutuskan apakah memberikan kredit atau tidak. Bagi suatu bank, semakin besar rasio akan tidak menguntungkan bagi bank tersebut, karena akan semakin besar risiko yang ditanggung suatu bank jika terjadi keterlambatan dalam melakukan pembayaran oleh debitur (Mariana, dkk, 2018).</w:t>
      </w:r>
    </w:p>
    <w:p>
      <w:pPr>
        <w:spacing w:line="240" w:lineRule="auto"/>
        <w:contextualSpacing/>
        <w:jc w:val="both"/>
        <w:rPr>
          <w:rFonts w:ascii="Times New Roman" w:hAnsi="Times New Roman" w:cs="Times New Roman"/>
          <w:sz w:val="24"/>
          <w:szCs w:val="24"/>
        </w:rPr>
      </w:pPr>
    </w:p>
    <w:p>
      <w:pPr>
        <w:spacing w:line="240" w:lineRule="auto"/>
        <w:contextualSpacing/>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RUMUSAN MASALAH</w:t>
      </w:r>
    </w:p>
    <w:p>
      <w:pPr>
        <w:numPr>
          <w:ilvl w:val="0"/>
          <w:numId w:val="1"/>
        </w:numPr>
        <w:spacing w:line="240" w:lineRule="auto"/>
        <w:ind w:left="0" w:leftChars="0" w:hanging="9" w:firstLineChars="0"/>
        <w:jc w:val="both"/>
        <w:rPr>
          <w:rFonts w:ascii="Times New Roman" w:hAnsi="Times New Roman" w:cs="Times New Roman"/>
          <w:sz w:val="24"/>
          <w:szCs w:val="24"/>
        </w:rPr>
      </w:pPr>
      <w:r>
        <w:rPr>
          <w:rFonts w:ascii="Times New Roman" w:hAnsi="Times New Roman" w:cs="Times New Roman"/>
          <w:sz w:val="24"/>
          <w:szCs w:val="24"/>
        </w:rPr>
        <w:t>Apakah FATO berpengaruh terhadap Keputusan Pemberian Kredit?</w:t>
      </w:r>
    </w:p>
    <w:p>
      <w:pPr>
        <w:numPr>
          <w:ilvl w:val="0"/>
          <w:numId w:val="1"/>
        </w:numPr>
        <w:spacing w:line="240" w:lineRule="auto"/>
        <w:ind w:left="0" w:leftChars="0" w:hanging="9" w:firstLineChars="0"/>
        <w:jc w:val="both"/>
        <w:rPr>
          <w:rFonts w:ascii="Times New Roman" w:hAnsi="Times New Roman" w:cs="Times New Roman"/>
          <w:sz w:val="24"/>
          <w:szCs w:val="24"/>
        </w:rPr>
      </w:pPr>
      <w:r>
        <w:rPr>
          <w:rFonts w:ascii="Times New Roman" w:hAnsi="Times New Roman" w:cs="Times New Roman"/>
          <w:sz w:val="24"/>
          <w:szCs w:val="24"/>
        </w:rPr>
        <w:t>Apakah Leverge berpengaruh terhadap Keputusan Pemberian Kredit?</w:t>
      </w:r>
    </w:p>
    <w:p>
      <w:pPr>
        <w:numPr>
          <w:ilvl w:val="0"/>
          <w:numId w:val="1"/>
        </w:numPr>
        <w:spacing w:line="240" w:lineRule="auto"/>
        <w:ind w:left="0" w:leftChars="0" w:hanging="9" w:firstLineChars="0"/>
        <w:jc w:val="both"/>
        <w:rPr>
          <w:rFonts w:ascii="Times New Roman" w:hAnsi="Times New Roman" w:cs="Times New Roman"/>
          <w:sz w:val="24"/>
          <w:szCs w:val="24"/>
        </w:rPr>
      </w:pPr>
      <w:r>
        <w:rPr>
          <w:rFonts w:ascii="Times New Roman" w:hAnsi="Times New Roman" w:cs="Times New Roman"/>
          <w:sz w:val="24"/>
          <w:szCs w:val="24"/>
        </w:rPr>
        <w:t>Apakah Profitabilitas berpengaruh terhadap Keputusan Pemberian Kredit?</w:t>
      </w:r>
    </w:p>
    <w:p>
      <w:pPr>
        <w:numPr>
          <w:ilvl w:val="0"/>
          <w:numId w:val="1"/>
        </w:numPr>
        <w:spacing w:line="240" w:lineRule="auto"/>
        <w:ind w:left="0" w:leftChars="0" w:hanging="9" w:firstLineChars="0"/>
        <w:jc w:val="both"/>
        <w:rPr>
          <w:rFonts w:ascii="Times New Roman" w:hAnsi="Times New Roman" w:cs="Times New Roman"/>
          <w:sz w:val="24"/>
          <w:szCs w:val="24"/>
        </w:rPr>
      </w:pPr>
      <w:r>
        <w:rPr>
          <w:rFonts w:ascii="Times New Roman" w:hAnsi="Times New Roman" w:cs="Times New Roman"/>
          <w:sz w:val="24"/>
          <w:szCs w:val="24"/>
        </w:rPr>
        <w:t>Apakah Jaminan berpengaruh terhadap Keputusan Pemberian Kredit?</w:t>
      </w:r>
    </w:p>
    <w:p>
      <w:pPr>
        <w:spacing w:line="240" w:lineRule="auto"/>
        <w:contextualSpacing/>
        <w:jc w:val="both"/>
        <w:rPr>
          <w:rFonts w:hint="default" w:ascii="Times New Roman" w:hAnsi="Times New Roman" w:cs="Times New Roman"/>
          <w:sz w:val="24"/>
          <w:szCs w:val="24"/>
          <w:lang w:val="en-US"/>
        </w:rPr>
      </w:pPr>
    </w:p>
    <w:p>
      <w:pPr>
        <w:spacing w:line="240" w:lineRule="auto"/>
        <w:ind w:left="0" w:leftChars="0" w:hanging="9" w:firstLineChars="0"/>
        <w:contextualSpacing/>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LANDASAN TEORY</w:t>
      </w:r>
    </w:p>
    <w:p>
      <w:pPr>
        <w:spacing w:line="240" w:lineRule="auto"/>
        <w:ind w:left="0" w:leftChars="0" w:hanging="9" w:firstLineChars="0"/>
        <w:contextualSpacing/>
        <w:jc w:val="both"/>
        <w:rPr>
          <w:rFonts w:hint="default" w:ascii="Times New Roman" w:hAnsi="Times New Roman" w:cs="Times New Roman"/>
          <w:b/>
          <w:bCs/>
          <w:sz w:val="24"/>
          <w:szCs w:val="24"/>
          <w:lang w:val="en-US"/>
        </w:rPr>
      </w:pPr>
      <w:r>
        <w:rPr>
          <w:rFonts w:ascii="Times New Roman" w:hAnsi="Times New Roman" w:cs="Times New Roman"/>
          <w:b/>
          <w:bCs/>
          <w:sz w:val="24"/>
          <w:szCs w:val="24"/>
        </w:rPr>
        <w:t>Teori Agensi</w:t>
      </w:r>
    </w:p>
    <w:p>
      <w:pPr>
        <w:spacing w:line="240" w:lineRule="auto"/>
        <w:ind w:left="0" w:leftChars="0" w:firstLine="398" w:firstLineChars="166"/>
        <w:jc w:val="both"/>
        <w:rPr>
          <w:rFonts w:ascii="Times New Roman" w:hAnsi="Times New Roman" w:cs="Times New Roman"/>
          <w:i/>
          <w:iCs/>
          <w:sz w:val="24"/>
          <w:szCs w:val="24"/>
        </w:rPr>
      </w:pPr>
      <w:r>
        <w:rPr>
          <w:rFonts w:ascii="Times New Roman" w:hAnsi="Times New Roman" w:cs="Times New Roman"/>
          <w:sz w:val="24"/>
          <w:szCs w:val="24"/>
        </w:rPr>
        <w:t>Teori Agensi (</w:t>
      </w:r>
      <w:r>
        <w:rPr>
          <w:rFonts w:ascii="Times New Roman" w:hAnsi="Times New Roman" w:cs="Times New Roman"/>
          <w:i/>
          <w:iCs/>
          <w:sz w:val="24"/>
          <w:szCs w:val="24"/>
        </w:rPr>
        <w:t>Agency Theory</w:t>
      </w:r>
      <w:r>
        <w:rPr>
          <w:rFonts w:ascii="Times New Roman" w:hAnsi="Times New Roman" w:cs="Times New Roman"/>
          <w:sz w:val="24"/>
          <w:szCs w:val="24"/>
        </w:rPr>
        <w:t>) dalam (Haqiqi Dkk, 2020) menurut (Ramadona, 2016) adalah teori yang berhubungan dengan kesepakatan antara anggota dan suatu perusahaan. Teori ini menjelaskan pengecekan berbagai jenis biaya dan memaksakan hubungan antara kelompok perusahaan tersebut. Manajemen akan berusaha memaksimalkan kesejahteraannya dengan meminimalkan berbagai biaya keagenan, yang merupakan salah satu asumsi teori keagenan. Oleh karena itu, perusahaan diharapkan dapat memilih prinsip akuntansi yang sesuai. Teori keagenan adalah hubungan antara</w:t>
      </w:r>
      <w:r>
        <w:rPr>
          <w:rFonts w:ascii="Times New Roman" w:hAnsi="Times New Roman" w:cs="Times New Roman"/>
          <w:i/>
          <w:iCs/>
          <w:sz w:val="24"/>
          <w:szCs w:val="24"/>
        </w:rPr>
        <w:t xml:space="preserve"> prinsipal </w:t>
      </w:r>
      <w:r>
        <w:rPr>
          <w:rFonts w:ascii="Times New Roman" w:hAnsi="Times New Roman" w:cs="Times New Roman"/>
          <w:sz w:val="24"/>
          <w:szCs w:val="24"/>
        </w:rPr>
        <w:t xml:space="preserve">dan </w:t>
      </w:r>
      <w:r>
        <w:rPr>
          <w:rFonts w:ascii="Times New Roman" w:hAnsi="Times New Roman" w:cs="Times New Roman"/>
          <w:i/>
          <w:iCs/>
          <w:sz w:val="24"/>
          <w:szCs w:val="24"/>
        </w:rPr>
        <w:t>agent</w:t>
      </w:r>
      <w:r>
        <w:rPr>
          <w:rFonts w:ascii="Times New Roman" w:hAnsi="Times New Roman" w:cs="Times New Roman"/>
          <w:sz w:val="24"/>
          <w:szCs w:val="24"/>
        </w:rPr>
        <w:t xml:space="preserve">. </w:t>
      </w:r>
      <w:r>
        <w:rPr>
          <w:rFonts w:ascii="Times New Roman" w:hAnsi="Times New Roman" w:cs="Times New Roman"/>
          <w:i/>
          <w:iCs/>
          <w:sz w:val="24"/>
          <w:szCs w:val="24"/>
        </w:rPr>
        <w:t>Prinsipal</w:t>
      </w:r>
      <w:r>
        <w:rPr>
          <w:rFonts w:ascii="Times New Roman" w:hAnsi="Times New Roman" w:cs="Times New Roman"/>
          <w:sz w:val="24"/>
          <w:szCs w:val="24"/>
        </w:rPr>
        <w:t xml:space="preserve"> adalah wakil yang bertanggung jawab untuk melaksanakan tugas-tugas </w:t>
      </w:r>
      <w:r>
        <w:rPr>
          <w:rFonts w:ascii="Times New Roman" w:hAnsi="Times New Roman" w:cs="Times New Roman"/>
          <w:i/>
          <w:iCs/>
          <w:sz w:val="24"/>
          <w:szCs w:val="24"/>
        </w:rPr>
        <w:t>agent</w:t>
      </w:r>
      <w:r>
        <w:rPr>
          <w:rFonts w:ascii="Times New Roman" w:hAnsi="Times New Roman" w:cs="Times New Roman"/>
          <w:sz w:val="24"/>
          <w:szCs w:val="24"/>
        </w:rPr>
        <w:t xml:space="preserve">, termasuk pemindahan kekuasaan dari </w:t>
      </w:r>
      <w:r>
        <w:rPr>
          <w:rFonts w:ascii="Times New Roman" w:hAnsi="Times New Roman" w:cs="Times New Roman"/>
          <w:i/>
          <w:iCs/>
          <w:sz w:val="24"/>
          <w:szCs w:val="24"/>
        </w:rPr>
        <w:t>prinsipal</w:t>
      </w:r>
      <w:r>
        <w:rPr>
          <w:rFonts w:ascii="Times New Roman" w:hAnsi="Times New Roman" w:cs="Times New Roman"/>
          <w:sz w:val="24"/>
          <w:szCs w:val="24"/>
        </w:rPr>
        <w:t xml:space="preserve"> kepada </w:t>
      </w:r>
      <w:r>
        <w:rPr>
          <w:rFonts w:ascii="Times New Roman" w:hAnsi="Times New Roman" w:cs="Times New Roman"/>
          <w:i/>
          <w:iCs/>
          <w:sz w:val="24"/>
          <w:szCs w:val="24"/>
        </w:rPr>
        <w:t>agent.</w:t>
      </w:r>
    </w:p>
    <w:p>
      <w:pPr>
        <w:spacing w:line="240" w:lineRule="auto"/>
        <w:contextualSpacing/>
        <w:jc w:val="both"/>
        <w:rPr>
          <w:rFonts w:hint="default" w:ascii="Times New Roman" w:hAnsi="Times New Roman" w:cs="Times New Roman"/>
          <w:sz w:val="24"/>
          <w:szCs w:val="24"/>
          <w:lang w:val="en-US"/>
        </w:rPr>
      </w:pPr>
    </w:p>
    <w:p>
      <w:pPr>
        <w:spacing w:line="240" w:lineRule="auto"/>
        <w:contextualSpacing/>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Kredit</w:t>
      </w:r>
    </w:p>
    <w:p>
      <w:pPr>
        <w:spacing w:line="240" w:lineRule="auto"/>
        <w:ind w:left="18" w:leftChars="9" w:firstLine="381" w:firstLineChars="159"/>
        <w:contextualSpacing/>
        <w:jc w:val="both"/>
        <w:rPr>
          <w:rFonts w:ascii="Times New Roman" w:hAnsi="Times New Roman" w:cs="Times New Roman"/>
          <w:sz w:val="24"/>
          <w:szCs w:val="24"/>
        </w:rPr>
      </w:pPr>
      <w:r>
        <w:rPr>
          <w:rFonts w:ascii="Times New Roman" w:hAnsi="Times New Roman" w:cs="Times New Roman"/>
          <w:sz w:val="24"/>
          <w:szCs w:val="24"/>
        </w:rPr>
        <w:t xml:space="preserve">Kredit berasal dari bahasa yunani </w:t>
      </w:r>
      <w:r>
        <w:rPr>
          <w:rFonts w:ascii="Times New Roman" w:hAnsi="Times New Roman" w:cs="Times New Roman"/>
          <w:i/>
          <w:iCs/>
          <w:sz w:val="24"/>
          <w:szCs w:val="24"/>
        </w:rPr>
        <w:t>credere,</w:t>
      </w:r>
      <w:r>
        <w:rPr>
          <w:rFonts w:ascii="Times New Roman" w:hAnsi="Times New Roman" w:cs="Times New Roman"/>
          <w:sz w:val="24"/>
          <w:szCs w:val="24"/>
        </w:rPr>
        <w:t xml:space="preserve"> yang berarti kepercayaan</w:t>
      </w:r>
      <w:r>
        <w:rPr>
          <w:rFonts w:ascii="Times New Roman" w:hAnsi="Times New Roman" w:cs="Times New Roman"/>
          <w:i/>
          <w:iCs/>
          <w:sz w:val="24"/>
          <w:szCs w:val="24"/>
        </w:rPr>
        <w:t>.</w:t>
      </w:r>
      <w:r>
        <w:rPr>
          <w:rFonts w:ascii="Times New Roman" w:hAnsi="Times New Roman" w:cs="Times New Roman"/>
          <w:sz w:val="24"/>
          <w:szCs w:val="24"/>
        </w:rPr>
        <w:t xml:space="preserve"> Dengan demikian istilah kredit memiliki arti khusus, yaitu meminjamkan uang atau penundaan pembayaran. Apabila seseoarang membeli suatu produk dalam bentuk kredit maka orang tersebut tidak harus membayarnya pada saat itu juga melainkan akan membayarnya pada jatuh tempo yang telah ditentukan. (Untung,2005.1)</w:t>
      </w:r>
    </w:p>
    <w:p>
      <w:pPr>
        <w:spacing w:line="240" w:lineRule="auto"/>
        <w:ind w:left="18" w:leftChars="9" w:firstLine="381" w:firstLineChars="159"/>
        <w:contextualSpacing/>
        <w:jc w:val="both"/>
        <w:rPr>
          <w:rFonts w:hint="default" w:ascii="Times New Roman" w:hAnsi="Times New Roman" w:cs="Times New Roman"/>
          <w:sz w:val="24"/>
          <w:szCs w:val="24"/>
          <w:lang w:val="en-US"/>
        </w:rPr>
      </w:pPr>
    </w:p>
    <w:p>
      <w:pPr>
        <w:spacing w:line="240" w:lineRule="auto"/>
        <w:contextualSpacing/>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Bank</w:t>
      </w:r>
    </w:p>
    <w:p>
      <w:pPr>
        <w:spacing w:line="240" w:lineRule="auto"/>
        <w:ind w:left="0" w:leftChars="0" w:firstLine="398" w:firstLineChars="166"/>
        <w:contextualSpacing/>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14:textFill>
            <w14:solidFill>
              <w14:schemeClr w14:val="tx1"/>
            </w14:solidFill>
          </w14:textFill>
        </w:rPr>
        <w:t>Menurut (Kasmir, 2008: 7) menyatakan bahwa bank dapat diartikan sebagai lembaga keuangan yang kegiatan usahanya adalah menghimpun dana dari masyarakat dan menyalurkan kembali dana ke masyarakat serta memberikan jasa-jasa bank lain. Menurut (Abdurrachman, 2014: 6) menyatakan Bank ialah suatu jenis lembaga keuangan yang melaksanakan berbagai macam jasa, seperti memberikan pinjaman, mengedarkan mata uang, pengawasan terhadap mata uang, sebagai tempat penyimpanan benda-benda berharga, membiayai usaha setiap perusahaan.</w:t>
      </w:r>
    </w:p>
    <w:p>
      <w:pPr>
        <w:spacing w:line="240" w:lineRule="auto"/>
        <w:contextualSpacing/>
        <w:jc w:val="both"/>
        <w:rPr>
          <w:rFonts w:hint="default" w:ascii="Times New Roman" w:hAnsi="Times New Roman" w:cs="Times New Roman"/>
          <w:sz w:val="24"/>
          <w:szCs w:val="24"/>
          <w:lang w:val="en-US"/>
        </w:rPr>
      </w:pPr>
    </w:p>
    <w:p>
      <w:pPr>
        <w:pStyle w:val="6"/>
        <w:numPr>
          <w:numId w:val="0"/>
        </w:numPr>
        <w:spacing w:line="240" w:lineRule="auto"/>
        <w:ind w:left="-2" w:leftChars="0" w:firstLine="0" w:firstLineChars="0"/>
      </w:pPr>
      <w:r>
        <w:rPr>
          <w:i/>
          <w:iCs/>
        </w:rPr>
        <w:t>Fixed asset Turn Over</w:t>
      </w:r>
      <w:r>
        <w:t xml:space="preserve"> </w:t>
      </w:r>
    </w:p>
    <w:p>
      <w:pPr>
        <w:spacing w:line="240" w:lineRule="auto"/>
        <w:ind w:left="18" w:leftChars="9" w:firstLine="379" w:firstLineChars="158"/>
        <w:jc w:val="both"/>
        <w:rPr>
          <w:rFonts w:ascii="Times New Roman" w:hAnsi="Times New Roman" w:cs="Times New Roman"/>
          <w:sz w:val="24"/>
          <w:szCs w:val="24"/>
        </w:rPr>
      </w:pPr>
      <w:r>
        <w:rPr>
          <w:rFonts w:ascii="Times New Roman" w:hAnsi="Times New Roman" w:cs="Times New Roman"/>
          <w:sz w:val="24"/>
          <w:szCs w:val="24"/>
        </w:rPr>
        <w:t xml:space="preserve">Menurut (Hery, 2017: 185) </w:t>
      </w:r>
      <w:r>
        <w:rPr>
          <w:rFonts w:ascii="Times New Roman" w:hAnsi="Times New Roman" w:cs="Times New Roman"/>
          <w:i/>
          <w:iCs/>
          <w:sz w:val="24"/>
          <w:szCs w:val="24"/>
          <w:lang w:val="zh-CN"/>
        </w:rPr>
        <w:t>Fixed Aset Turn Over</w:t>
      </w:r>
      <w:r>
        <w:rPr>
          <w:rFonts w:ascii="Times New Roman" w:hAnsi="Times New Roman" w:cs="Times New Roman"/>
          <w:sz w:val="24"/>
          <w:szCs w:val="24"/>
        </w:rPr>
        <w:t xml:space="preserve"> merupakan rasio yang digunakan untuk mengukur kefektifan aset tetap yang dimiliki oleh suatu perusahaan dalam menghasilkan penjualan untuk mengukur seberapa efektif kapasitas aset tetap ikut berkontribusi dalam menciptakan penjualan. Jika perputaran aset tetap rendah berarti perusahaan memiliki kelebihan kapasitas aset tetap, dimana aset tetap yang dimiliki belum dimanfaatkan secara maksimal dalam menciptakan penjualan atau pendapat perusahaan.</w:t>
      </w:r>
    </w:p>
    <w:p>
      <w:pPr>
        <w:spacing w:line="240" w:lineRule="auto"/>
        <w:contextualSpacing/>
        <w:jc w:val="both"/>
        <w:rPr>
          <w:rFonts w:hint="default" w:ascii="Times New Roman" w:hAnsi="Times New Roman" w:cs="Times New Roman"/>
          <w:sz w:val="24"/>
          <w:szCs w:val="24"/>
          <w:lang w:val="en-US"/>
        </w:rPr>
      </w:pPr>
    </w:p>
    <w:p>
      <w:pPr>
        <w:spacing w:line="240" w:lineRule="auto"/>
        <w:contextualSpacing/>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 xml:space="preserve">Leverage </w:t>
      </w:r>
    </w:p>
    <w:p>
      <w:pPr>
        <w:spacing w:line="240" w:lineRule="auto"/>
        <w:ind w:left="0" w:leftChars="0" w:firstLine="398" w:firstLineChars="166"/>
        <w:contextualSpacing/>
        <w:jc w:val="both"/>
        <w:rPr>
          <w:rFonts w:hint="default" w:ascii="Times New Roman" w:hAnsi="Times New Roman" w:cs="Times New Roman"/>
          <w:sz w:val="24"/>
          <w:szCs w:val="24"/>
          <w:lang w:val="en-US"/>
        </w:rPr>
      </w:pPr>
      <w:r>
        <w:rPr>
          <w:rFonts w:ascii="Times New Roman" w:hAnsi="Times New Roman" w:cs="Times New Roman"/>
          <w:sz w:val="24"/>
          <w:szCs w:val="24"/>
        </w:rPr>
        <w:t xml:space="preserve">menurut (Sartono, 2008: 257) </w:t>
      </w:r>
      <w:r>
        <w:rPr>
          <w:rFonts w:ascii="Times New Roman" w:hAnsi="Times New Roman" w:cs="Times New Roman"/>
          <w:i/>
          <w:iCs/>
          <w:sz w:val="24"/>
          <w:szCs w:val="24"/>
        </w:rPr>
        <w:t xml:space="preserve">Leverage </w:t>
      </w:r>
      <w:r>
        <w:rPr>
          <w:rFonts w:ascii="Times New Roman" w:hAnsi="Times New Roman" w:cs="Times New Roman"/>
          <w:sz w:val="24"/>
          <w:szCs w:val="24"/>
        </w:rPr>
        <w:t xml:space="preserve">ialah penggunaan aset dan sumber dana oleh suatu perusahaan yang memiliki biaya tetap (beban tetap) yang bertujuan agar meningkatkan keuntungan potensial pemegang saham. </w:t>
      </w:r>
      <w:r>
        <w:rPr>
          <w:rFonts w:ascii="Times New Roman" w:hAnsi="Times New Roman" w:cs="Times New Roman"/>
          <w:i/>
          <w:iCs/>
          <w:sz w:val="24"/>
          <w:szCs w:val="24"/>
        </w:rPr>
        <w:t xml:space="preserve">Leverage </w:t>
      </w:r>
      <w:r>
        <w:rPr>
          <w:rFonts w:ascii="Times New Roman" w:hAnsi="Times New Roman" w:cs="Times New Roman"/>
          <w:sz w:val="24"/>
          <w:szCs w:val="24"/>
        </w:rPr>
        <w:t>juga didefinisikan sebagai penggunaan aktiva dan sumber dana yang berasal dari pinjaman karena memiliki bunga sebagai beban tetap yang bertujuan agar meningkatkan keuntungan potensial pemegang saham</w:t>
      </w:r>
      <w:r>
        <w:rPr>
          <w:rFonts w:hint="default" w:ascii="Times New Roman" w:hAnsi="Times New Roman" w:cs="Times New Roman"/>
          <w:sz w:val="24"/>
          <w:szCs w:val="24"/>
          <w:lang w:val="en-US"/>
        </w:rPr>
        <w:t>.</w:t>
      </w:r>
    </w:p>
    <w:p>
      <w:pPr>
        <w:spacing w:line="240" w:lineRule="auto"/>
        <w:contextualSpacing/>
        <w:jc w:val="both"/>
        <w:rPr>
          <w:rFonts w:hint="default" w:ascii="Times New Roman" w:hAnsi="Times New Roman" w:cs="Times New Roman"/>
          <w:sz w:val="24"/>
          <w:szCs w:val="24"/>
          <w:lang w:val="en-US"/>
        </w:rPr>
      </w:pPr>
    </w:p>
    <w:p>
      <w:pPr>
        <w:spacing w:line="240" w:lineRule="auto"/>
        <w:contextualSpacing/>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 xml:space="preserve">Profitabilitas </w:t>
      </w:r>
    </w:p>
    <w:p>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Menurut (Brigham dan Houston, 2003: 107) Profitabilitas ialah sekelompok rasio yang menunjukan gabungan efek-efek dari likuiditas, manajemen aktiva, dan hutang pada hasil-hasil operasi. Profitabilitas mengukur kemampuan suatu perusahaan dalam menghasilkan keuntangan dari kegitan bisnis yang dilakukan. Hasilnya, investor dapat melihat seberapa efisien suatu perusahaan dalam menggunakan asset dan dalam melakukan operasinya untuk menghasilkan keuntungan. Profitabilitas merupakan hasil akhir dari suatu sejumlah kebijakan dan keputusan yang dilakukan oleh suatu perusahaan. Dalam (Mardiyati Dkk, 2012)</w:t>
      </w:r>
    </w:p>
    <w:p>
      <w:pPr>
        <w:spacing w:line="240" w:lineRule="auto"/>
        <w:contextualSpacing/>
        <w:jc w:val="both"/>
        <w:rPr>
          <w:rFonts w:hint="default" w:ascii="Times New Roman" w:hAnsi="Times New Roman" w:cs="Times New Roman"/>
          <w:sz w:val="24"/>
          <w:szCs w:val="24"/>
          <w:lang w:val="en-US"/>
        </w:rPr>
      </w:pPr>
    </w:p>
    <w:p>
      <w:pPr>
        <w:spacing w:line="240" w:lineRule="auto"/>
        <w:contextualSpacing/>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Jaminan</w:t>
      </w:r>
    </w:p>
    <w:p>
      <w:pPr>
        <w:spacing w:line="240" w:lineRule="auto"/>
        <w:ind w:left="0" w:leftChars="0" w:firstLine="398" w:firstLineChars="166"/>
        <w:contextualSpacing/>
        <w:jc w:val="both"/>
        <w:rPr>
          <w:rFonts w:ascii="Times New Roman" w:hAnsi="Times New Roman" w:cs="Times New Roman"/>
          <w:sz w:val="24"/>
          <w:szCs w:val="24"/>
        </w:rPr>
      </w:pPr>
      <w:r>
        <w:rPr>
          <w:rFonts w:ascii="Times New Roman" w:hAnsi="Times New Roman" w:cs="Times New Roman"/>
          <w:sz w:val="24"/>
          <w:szCs w:val="24"/>
        </w:rPr>
        <w:t xml:space="preserve">Jaminan dalam istilah perbankan disebut objek jaminan. Jaminan merupakan harta benda milik seorang debitur yang dijadikan untuk jaminannya dalam melakukan pengkreditan. Kredit biasanya memiliki risiko, sehingga untuk berjaga-jaga munculnya risiko dalam pengkreditan diperlukan benteng untuk menyelamatkan jaminan dalam pengkreditan sebagai pengaman atas risiko yang akan timbul atas cidera janjinya nasabah dikemudian hari (Mulyati dan Dwiputri, 2018). </w:t>
      </w:r>
    </w:p>
    <w:p>
      <w:pPr>
        <w:rPr>
          <w:rFonts w:ascii="Times New Roman" w:hAnsi="Times New Roman" w:cs="Times New Roman"/>
          <w:sz w:val="24"/>
          <w:szCs w:val="24"/>
        </w:rPr>
      </w:pPr>
      <w:r>
        <w:rPr>
          <w:rFonts w:ascii="Times New Roman" w:hAnsi="Times New Roman" w:cs="Times New Roman"/>
          <w:sz w:val="24"/>
          <w:szCs w:val="24"/>
        </w:rPr>
        <w:br w:type="page"/>
      </w:r>
    </w:p>
    <w:p>
      <w:pPr>
        <w:rPr>
          <w:rFonts w:hint="default" w:ascii="Times New Roman" w:hAnsi="Times New Roman" w:cs="Times New Roman"/>
          <w:sz w:val="24"/>
          <w:szCs w:val="24"/>
          <w:lang w:val="en-US"/>
        </w:rPr>
        <w:sectPr>
          <w:headerReference r:id="rId3" w:type="default"/>
          <w:footerReference r:id="rId4" w:type="default"/>
          <w:pgSz w:w="11906" w:h="16838"/>
          <w:pgMar w:top="2268" w:right="1701" w:bottom="1701" w:left="2268" w:header="720" w:footer="720" w:gutter="0"/>
          <w:pgNumType w:start="1"/>
          <w:cols w:space="720" w:num="1"/>
          <w:docGrid w:linePitch="360" w:charSpace="0"/>
        </w:sectPr>
      </w:pPr>
    </w:p>
    <w:p>
      <w:pPr>
        <w:spacing w:line="24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KERANGKA PEMIKIRAN</w:t>
      </w:r>
    </w:p>
    <w:p>
      <w:pPr>
        <w:spacing w:line="240" w:lineRule="auto"/>
        <w:jc w:val="both"/>
        <w:rPr>
          <w:rFonts w:hint="default" w:ascii="Times New Roman" w:hAnsi="Times New Roman" w:cs="Times New Roman"/>
          <w:b/>
          <w:bCs/>
          <w:sz w:val="24"/>
          <w:szCs w:val="24"/>
          <w:vertAlign w:val="baseline"/>
          <w:lang w:val="en-US"/>
        </w:rPr>
      </w:pPr>
    </w:p>
    <w:p>
      <w:pPr>
        <w:spacing w:line="480" w:lineRule="auto"/>
        <w:ind w:left="398" w:leftChars="199"/>
        <w:jc w:val="both"/>
        <w:rPr>
          <w:rFonts w:ascii="Times New Roman" w:hAnsi="Times New Roman" w:cs="Times New Roman"/>
          <w:sz w:val="24"/>
          <w:szCs w:val="24"/>
        </w:rPr>
      </w:pPr>
      <w:r>
        <w:rPr>
          <w:sz w:val="24"/>
          <w:lang w:eastAsia="en-US"/>
        </w:rPr>
        <mc:AlternateContent>
          <mc:Choice Requires="wps">
            <w:drawing>
              <wp:anchor distT="0" distB="0" distL="114300" distR="114300" simplePos="0" relativeHeight="251664384" behindDoc="0" locked="0" layoutInCell="1" allowOverlap="1">
                <wp:simplePos x="0" y="0"/>
                <wp:positionH relativeFrom="column">
                  <wp:posOffset>2145665</wp:posOffset>
                </wp:positionH>
                <wp:positionV relativeFrom="paragraph">
                  <wp:posOffset>320675</wp:posOffset>
                </wp:positionV>
                <wp:extent cx="1476375" cy="598170"/>
                <wp:effectExtent l="0" t="9525" r="9525" b="59055"/>
                <wp:wrapNone/>
                <wp:docPr id="23" name="Elbow Connector 8"/>
                <wp:cNvGraphicFramePr/>
                <a:graphic xmlns:a="http://schemas.openxmlformats.org/drawingml/2006/main">
                  <a:graphicData uri="http://schemas.microsoft.com/office/word/2010/wordprocessingShape">
                    <wps:wsp>
                      <wps:cNvCnPr/>
                      <wps:spPr>
                        <a:xfrm>
                          <a:off x="3288665" y="3603625"/>
                          <a:ext cx="1476375" cy="598170"/>
                        </a:xfrm>
                        <a:prstGeom prst="bentConnector3">
                          <a:avLst>
                            <a:gd name="adj1" fmla="val 4873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Elbow Connector 8" o:spid="_x0000_s1026" o:spt="34" type="#_x0000_t34" style="position:absolute;left:0pt;margin-left:168.95pt;margin-top:25.25pt;height:47.1pt;width:116.25pt;z-index:251664384;mso-width-relative:page;mso-height-relative:page;" filled="f" stroked="t" coordsize="21600,21600" o:gfxdata="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y3txzbAAAA&#10;CgEAAA8AAAAAAAAAAQAgAAAAIgAAAGRycy9kb3ducmV2LnhtbFBLAQIUABQAAAAIAIdO4kAxc+yt&#10;GgIAACYEAAAOAAAAAAAAAAEAIAAAACoBAABkcnMvZTJvRG9jLnhtbFBLBQYAAAAABgAGAFkBAAC2&#10;BQAAAAA=&#10;" adj="10526">
                <v:fill on="f" focussize="0,0"/>
                <v:stroke weight="1.5pt" color="#000000 [3200]" miterlimit="8" joinstyle="miter" endarrow="open"/>
                <v:imagedata o:title=""/>
                <o:lock v:ext="edit" aspectratio="f"/>
              </v:shape>
            </w:pict>
          </mc:Fallback>
        </mc:AlternateContent>
      </w:r>
      <w:r>
        <w:rPr>
          <w:sz w:val="24"/>
          <w:lang w:eastAsia="en-US"/>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125095</wp:posOffset>
                </wp:positionV>
                <wp:extent cx="1848485" cy="371475"/>
                <wp:effectExtent l="6350" t="6350" r="12065" b="22225"/>
                <wp:wrapNone/>
                <wp:docPr id="24" name="Rounded Rectangle 2"/>
                <wp:cNvGraphicFramePr/>
                <a:graphic xmlns:a="http://schemas.openxmlformats.org/drawingml/2006/main">
                  <a:graphicData uri="http://schemas.microsoft.com/office/word/2010/wordprocessingShape">
                    <wps:wsp>
                      <wps:cNvSpPr/>
                      <wps:spPr>
                        <a:xfrm>
                          <a:off x="1421130" y="3255645"/>
                          <a:ext cx="1848485" cy="371475"/>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FATO (X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2" o:spid="_x0000_s1026" o:spt="2" style="position:absolute;left:0pt;margin-left:23.4pt;margin-top:9.85pt;height:29.25pt;width:145.55pt;z-index:251659264;v-text-anchor:middle;mso-width-relative:page;mso-height-relative:page;" fillcolor="#FFFFFF [3201]" filled="t" stroked="t" coordsize="21600,21600" arcsize="0.166666666666667" o:gfxdata="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boiA9cAAAAIAQAADwAAAAAAAAABACAA&#10;AAAiAAAAZHJzL2Rvd25yZXYueG1sUEsBAhQAFAAAAAgAh07iQHB1kPGAAgAAHAUAAA4AAAAAAAAA&#10;AQAgAAAAJgEAAGRycy9lMm9Eb2MueG1sUEsFBgAAAAAGAAYAWQEAABgGAAAAAA==&#10;">
                <v:fill on="t" focussize="0,0"/>
                <v:stroke weight="1pt" color="#000000 [3213]"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FATO (X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v:textbox>
              </v:roundrect>
            </w:pict>
          </mc:Fallback>
        </mc:AlternateContent>
      </w:r>
    </w:p>
    <w:p>
      <w:pPr>
        <w:spacing w:line="480" w:lineRule="auto"/>
        <w:jc w:val="both"/>
        <w:rPr>
          <w:rFonts w:ascii="Times New Roman" w:hAnsi="Times New Roman" w:cs="Times New Roman"/>
          <w:sz w:val="24"/>
          <w:szCs w:val="24"/>
        </w:rPr>
      </w:pPr>
      <w:r>
        <w:rPr>
          <w:sz w:val="24"/>
          <w:lang w:eastAsia="en-US"/>
        </w:rPr>
        <mc:AlternateContent>
          <mc:Choice Requires="wps">
            <w:drawing>
              <wp:anchor distT="0" distB="0" distL="114300" distR="114300" simplePos="0" relativeHeight="251663360" behindDoc="0" locked="0" layoutInCell="1" allowOverlap="1">
                <wp:simplePos x="0" y="0"/>
                <wp:positionH relativeFrom="column">
                  <wp:posOffset>3620770</wp:posOffset>
                </wp:positionH>
                <wp:positionV relativeFrom="paragraph">
                  <wp:posOffset>288925</wp:posOffset>
                </wp:positionV>
                <wp:extent cx="1648460" cy="532765"/>
                <wp:effectExtent l="6350" t="6350" r="21590" b="13335"/>
                <wp:wrapNone/>
                <wp:docPr id="25" name="Rounded Rectangle 6"/>
                <wp:cNvGraphicFramePr/>
                <a:graphic xmlns:a="http://schemas.openxmlformats.org/drawingml/2006/main">
                  <a:graphicData uri="http://schemas.microsoft.com/office/word/2010/wordprocessingShape">
                    <wps:wsp>
                      <wps:cNvSpPr/>
                      <wps:spPr>
                        <a:xfrm>
                          <a:off x="0" y="0"/>
                          <a:ext cx="1648460" cy="532765"/>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Keputusan Pemberian Kredit (Y)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6" o:spid="_x0000_s1026" o:spt="2" style="position:absolute;left:0pt;margin-left:285.1pt;margin-top:22.75pt;height:41.95pt;width:129.8pt;z-index:251663360;v-text-anchor:middle;mso-width-relative:page;mso-height-relative:page;" fillcolor="#FFFFFF [3201]" filled="t" stroked="t" coordsize="21600,21600" arcsize="0.166666666666667" o:gfxdata="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5XNVdgAAAAKAQAADwAAAAAAAAABACAAAAAiAAAAZHJzL2Rv&#10;d25yZXYueG1sUEsBAhQAFAAAAAgAh07iQLU2dqZzAgAAEAUAAA4AAAAAAAAAAQAgAAAAJwEAAGRy&#10;cy9lMm9Eb2MueG1sUEsFBgAAAAAGAAYAWQEAAAwGAAAAAA==&#10;">
                <v:fill on="t" focussize="0,0"/>
                <v:stroke weight="1pt" color="#000000 [3213]"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Keputusan Pemberian Kredit (Y)</w:t>
                      </w:r>
                    </w:p>
                  </w:txbxContent>
                </v:textbox>
              </v:roundrect>
            </w:pict>
          </mc:Fallback>
        </mc:AlternateContent>
      </w:r>
      <w:r>
        <w:rPr>
          <w:sz w:val="24"/>
          <w:lang w:eastAsia="en-US"/>
        </w:rPr>
        <mc:AlternateContent>
          <mc:Choice Requires="wps">
            <w:drawing>
              <wp:anchor distT="0" distB="0" distL="114300" distR="114300" simplePos="0" relativeHeight="251660288" behindDoc="0" locked="0" layoutInCell="1" allowOverlap="1">
                <wp:simplePos x="0" y="0"/>
                <wp:positionH relativeFrom="column">
                  <wp:posOffset>316230</wp:posOffset>
                </wp:positionH>
                <wp:positionV relativeFrom="paragraph">
                  <wp:posOffset>203200</wp:posOffset>
                </wp:positionV>
                <wp:extent cx="1838325" cy="371475"/>
                <wp:effectExtent l="6350" t="6350" r="22225" b="22225"/>
                <wp:wrapNone/>
                <wp:docPr id="26" name="Rounded Rectangle 3"/>
                <wp:cNvGraphicFramePr/>
                <a:graphic xmlns:a="http://schemas.openxmlformats.org/drawingml/2006/main">
                  <a:graphicData uri="http://schemas.microsoft.com/office/word/2010/wordprocessingShape">
                    <wps:wsp>
                      <wps:cNvSpPr/>
                      <wps:spPr>
                        <a:xfrm>
                          <a:off x="0" y="0"/>
                          <a:ext cx="1838325" cy="371475"/>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DER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3" o:spid="_x0000_s1026" o:spt="2" style="position:absolute;left:0pt;margin-left:24.9pt;margin-top:16pt;height:29.25pt;width:144.75pt;z-index:251660288;v-text-anchor:middle;mso-width-relative:page;mso-height-relative:page;" fillcolor="#FFFFFF [3201]" filled="t" stroked="t" coordsize="21600,21600" arcsize="0.166666666666667" o:gfxdata="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RJXDK1gAAAAgBAAAPAAAAAAAAAAEAIAAAACIAAABkcnMvZG93&#10;bnJldi54bWxQSwECFAAUAAAACACHTuJA7lsgAHQCAAAQBQAADgAAAAAAAAABACAAAAAlAQAAZHJz&#10;L2Uyb0RvYy54bWxQSwUGAAAAAAYABgBZAQAACwYAAAAA&#10;">
                <v:fill on="t" focussize="0,0"/>
                <v:stroke weight="1pt" color="#000000 [3213]"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DER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roundrect>
            </w:pict>
          </mc:Fallback>
        </mc:AlternateContent>
      </w:r>
    </w:p>
    <w:p>
      <w:pPr>
        <w:spacing w:line="480" w:lineRule="auto"/>
        <w:jc w:val="both"/>
        <w:rPr>
          <w:rFonts w:ascii="Times New Roman" w:hAnsi="Times New Roman" w:cs="Times New Roman"/>
          <w:sz w:val="24"/>
          <w:szCs w:val="24"/>
        </w:rPr>
      </w:pPr>
      <w:r>
        <w:rPr>
          <w:sz w:val="24"/>
          <w:lang w:eastAsia="en-US"/>
        </w:rPr>
        <mc:AlternateContent>
          <mc:Choice Requires="wps">
            <w:drawing>
              <wp:anchor distT="0" distB="0" distL="114300" distR="114300" simplePos="0" relativeHeight="251666432" behindDoc="0" locked="0" layoutInCell="1" allowOverlap="1">
                <wp:simplePos x="0" y="0"/>
                <wp:positionH relativeFrom="column">
                  <wp:posOffset>2136140</wp:posOffset>
                </wp:positionH>
                <wp:positionV relativeFrom="paragraph">
                  <wp:posOffset>208280</wp:posOffset>
                </wp:positionV>
                <wp:extent cx="1447800" cy="283845"/>
                <wp:effectExtent l="0" t="9525" r="0" b="11430"/>
                <wp:wrapNone/>
                <wp:docPr id="27" name="Elbow Connector 11"/>
                <wp:cNvGraphicFramePr/>
                <a:graphic xmlns:a="http://schemas.openxmlformats.org/drawingml/2006/main">
                  <a:graphicData uri="http://schemas.microsoft.com/office/word/2010/wordprocessingShape">
                    <wps:wsp>
                      <wps:cNvCnPr/>
                      <wps:spPr>
                        <a:xfrm flipV="1">
                          <a:off x="3288665" y="4476115"/>
                          <a:ext cx="1447800" cy="283845"/>
                        </a:xfrm>
                        <a:prstGeom prst="bentConnector3">
                          <a:avLst>
                            <a:gd name="adj1" fmla="val 50044"/>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Elbow Connector 11" o:spid="_x0000_s1026" o:spt="34" type="#_x0000_t34" style="position:absolute;left:0pt;flip:y;margin-left:168.2pt;margin-top:16.4pt;height:22.35pt;width:114pt;z-index:251666432;mso-width-relative:page;mso-height-relative:page;" filled="f" stroked="t" coordsize="21600,21600" o:gfxdata="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gC4+NcAAAAJAQAADwAAAAAAAAABACAAAAAiAAAA&#10;ZHJzL2Rvd25yZXYueG1sUEsBAhQAFAAAAAgAh07iQC/sVNAIAgAABgQAAA4AAAAAAAAAAQAgAAAA&#10;JgEAAGRycy9lMm9Eb2MueG1sUEsFBgAAAAAGAAYAWQEAAKAFAAAAAA==&#10;" adj="10810">
                <v:fill on="f" focussize="0,0"/>
                <v:stroke weight="1.5pt" color="#000000 [3200]" miterlimit="8" joinstyle="miter"/>
                <v:imagedata o:title=""/>
                <o:lock v:ext="edit" aspectratio="f"/>
              </v:shape>
            </w:pict>
          </mc:Fallback>
        </mc:AlternateContent>
      </w:r>
      <w:r>
        <w:rPr>
          <w:sz w:val="24"/>
          <w:lang w:eastAsia="en-US"/>
        </w:rPr>
        <mc:AlternateContent>
          <mc:Choice Requires="wps">
            <w:drawing>
              <wp:anchor distT="0" distB="0" distL="114300" distR="114300" simplePos="0" relativeHeight="251667456" behindDoc="0" locked="0" layoutInCell="1" allowOverlap="1">
                <wp:simplePos x="0" y="0"/>
                <wp:positionH relativeFrom="column">
                  <wp:posOffset>2164080</wp:posOffset>
                </wp:positionH>
                <wp:positionV relativeFrom="paragraph">
                  <wp:posOffset>217805</wp:posOffset>
                </wp:positionV>
                <wp:extent cx="1410335" cy="683895"/>
                <wp:effectExtent l="0" t="9525" r="18415" b="11430"/>
                <wp:wrapNone/>
                <wp:docPr id="28" name="Elbow Connector 12"/>
                <wp:cNvGraphicFramePr/>
                <a:graphic xmlns:a="http://schemas.openxmlformats.org/drawingml/2006/main">
                  <a:graphicData uri="http://schemas.microsoft.com/office/word/2010/wordprocessingShape">
                    <wps:wsp>
                      <wps:cNvCnPr/>
                      <wps:spPr>
                        <a:xfrm flipV="1">
                          <a:off x="3297555" y="4601845"/>
                          <a:ext cx="1410335" cy="683895"/>
                        </a:xfrm>
                        <a:prstGeom prst="bentConnector3">
                          <a:avLst>
                            <a:gd name="adj1" fmla="val 50023"/>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Elbow Connector 12" o:spid="_x0000_s1026" o:spt="34" type="#_x0000_t34" style="position:absolute;left:0pt;flip:y;margin-left:170.4pt;margin-top:17.15pt;height:53.85pt;width:111.05pt;z-index:251667456;mso-width-relative:page;mso-height-relative:page;" filled="f" stroked="t" coordsize="21600,21600" o:gfxdata="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3GPxdsAAAAKAQAADwAAAAAAAAABACAAAAAi&#10;AAAAZHJzL2Rvd25yZXYueG1sUEsBAhQAFAAAAAgAh07iQMH1sSUHAgAABgQAAA4AAAAAAAAAAQAg&#10;AAAAKgEAAGRycy9lMm9Eb2MueG1sUEsFBgAAAAAGAAYAWQEAAKMFAAAAAA==&#10;" adj="10805">
                <v:fill on="f" focussize="0,0"/>
                <v:stroke weight="1.5pt" color="#000000 [3200]" miterlimit="8" joinstyle="miter"/>
                <v:imagedata o:title=""/>
                <o:lock v:ext="edit" aspectratio="f"/>
              </v:shape>
            </w:pict>
          </mc:Fallback>
        </mc:AlternateContent>
      </w:r>
      <w:r>
        <w:rPr>
          <w:sz w:val="24"/>
          <w:lang w:eastAsia="en-US"/>
        </w:rPr>
        <mc:AlternateContent>
          <mc:Choice Requires="wps">
            <w:drawing>
              <wp:anchor distT="0" distB="0" distL="114300" distR="114300" simplePos="0" relativeHeight="251665408" behindDoc="0" locked="0" layoutInCell="1" allowOverlap="1">
                <wp:simplePos x="0" y="0"/>
                <wp:positionH relativeFrom="column">
                  <wp:posOffset>2164080</wp:posOffset>
                </wp:positionH>
                <wp:positionV relativeFrom="paragraph">
                  <wp:posOffset>38735</wp:posOffset>
                </wp:positionV>
                <wp:extent cx="1395730" cy="169545"/>
                <wp:effectExtent l="0" t="9525" r="13970" b="11430"/>
                <wp:wrapNone/>
                <wp:docPr id="29" name="Elbow Connector 10"/>
                <wp:cNvGraphicFramePr/>
                <a:graphic xmlns:a="http://schemas.openxmlformats.org/drawingml/2006/main">
                  <a:graphicData uri="http://schemas.microsoft.com/office/word/2010/wordprocessingShape">
                    <wps:wsp>
                      <wps:cNvCnPr/>
                      <wps:spPr>
                        <a:xfrm>
                          <a:off x="3297555" y="4032250"/>
                          <a:ext cx="1395730" cy="169545"/>
                        </a:xfrm>
                        <a:prstGeom prst="bentConnector3">
                          <a:avLst>
                            <a:gd name="adj1" fmla="val 50045"/>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Elbow Connector 10" o:spid="_x0000_s1026" o:spt="34" type="#_x0000_t34" style="position:absolute;left:0pt;margin-left:170.4pt;margin-top:3.05pt;height:13.35pt;width:109.9pt;z-index:251665408;mso-width-relative:page;mso-height-relative:page;" filled="f" stroked="t" coordsize="21600,21600" o:gfxdata="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Ey1itkAAAAIAQAADwAAAAAAAAABACAAAAAiAAAAZHJzL2Rvd25y&#10;ZXYueG1sUEsBAhQAFAAAAAgAh07iQGeFHBz9AQAA/AMAAA4AAAAAAAAAAQAgAAAAKAEAAGRycy9l&#10;Mm9Eb2MueG1sUEsFBgAAAAAGAAYAWQEAAJcFAAAAAA==&#10;" adj="10810">
                <v:fill on="f" focussize="0,0"/>
                <v:stroke weight="1.5pt" color="#000000 [3200]" miterlimit="8" joinstyle="miter"/>
                <v:imagedata o:title=""/>
                <o:lock v:ext="edit" aspectratio="f"/>
              </v:shape>
            </w:pict>
          </mc:Fallback>
        </mc:AlternateContent>
      </w:r>
      <w:r>
        <w:rPr>
          <w:sz w:val="24"/>
          <w:lang w:eastAsia="en-US"/>
        </w:rPr>
        <mc:AlternateContent>
          <mc:Choice Requires="wps">
            <w:drawing>
              <wp:anchor distT="0" distB="0" distL="114300" distR="114300" simplePos="0" relativeHeight="251661312" behindDoc="0" locked="0" layoutInCell="1" allowOverlap="1">
                <wp:simplePos x="0" y="0"/>
                <wp:positionH relativeFrom="column">
                  <wp:posOffset>316230</wp:posOffset>
                </wp:positionH>
                <wp:positionV relativeFrom="paragraph">
                  <wp:posOffset>296545</wp:posOffset>
                </wp:positionV>
                <wp:extent cx="1829435" cy="371475"/>
                <wp:effectExtent l="6350" t="6350" r="12065" b="22225"/>
                <wp:wrapNone/>
                <wp:docPr id="30" name="Rounded Rectangle 4"/>
                <wp:cNvGraphicFramePr/>
                <a:graphic xmlns:a="http://schemas.openxmlformats.org/drawingml/2006/main">
                  <a:graphicData uri="http://schemas.microsoft.com/office/word/2010/wordprocessingShape">
                    <wps:wsp>
                      <wps:cNvSpPr/>
                      <wps:spPr>
                        <a:xfrm>
                          <a:off x="0" y="0"/>
                          <a:ext cx="1829435" cy="371475"/>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ROE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4" o:spid="_x0000_s1026" o:spt="2" style="position:absolute;left:0pt;margin-left:24.9pt;margin-top:23.35pt;height:29.25pt;width:144.05pt;z-index:251661312;v-text-anchor:middle;mso-width-relative:page;mso-height-relative:page;" fillcolor="#FFFFFF [3201]" filled="t" stroked="t" coordsize="21600,21600" arcsize="0.166666666666667" o:gfxdata="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eDSNgAAAAJAQAADwAAAAAAAAABACAAAAAiAAAAZHJzL2Rv&#10;d25yZXYueG1sUEsBAhQAFAAAAAgAh07iQPGan7JzAgAAEAUAAA4AAAAAAAAAAQAgAAAAJwEAAGRy&#10;cy9lMm9Eb2MueG1sUEsFBgAAAAAGAAYAWQEAAAwGAAAAAA==&#10;">
                <v:fill on="t" focussize="0,0"/>
                <v:stroke weight="1pt" color="#000000 [3213]"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ROE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v:textbox>
              </v:roundrect>
            </w:pict>
          </mc:Fallback>
        </mc:AlternateConten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sz w:val="24"/>
          <w:lang w:eastAsia="en-US"/>
        </w:rPr>
        <mc:AlternateContent>
          <mc:Choice Requires="wps">
            <w:drawing>
              <wp:anchor distT="0" distB="0" distL="114300" distR="114300" simplePos="0" relativeHeight="251662336" behindDoc="0" locked="0" layoutInCell="1" allowOverlap="1">
                <wp:simplePos x="0" y="0"/>
                <wp:positionH relativeFrom="column">
                  <wp:posOffset>316230</wp:posOffset>
                </wp:positionH>
                <wp:positionV relativeFrom="paragraph">
                  <wp:posOffset>24130</wp:posOffset>
                </wp:positionV>
                <wp:extent cx="1838325" cy="371475"/>
                <wp:effectExtent l="6350" t="6350" r="22225" b="22225"/>
                <wp:wrapNone/>
                <wp:docPr id="31" name="Rounded Rectangle 5"/>
                <wp:cNvGraphicFramePr/>
                <a:graphic xmlns:a="http://schemas.openxmlformats.org/drawingml/2006/main">
                  <a:graphicData uri="http://schemas.microsoft.com/office/word/2010/wordprocessingShape">
                    <wps:wsp>
                      <wps:cNvSpPr/>
                      <wps:spPr>
                        <a:xfrm>
                          <a:off x="0" y="0"/>
                          <a:ext cx="1838325" cy="371475"/>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Jaminan (X</w:t>
                            </w:r>
                            <w:r>
                              <w:rPr>
                                <w:rFonts w:ascii="Times New Roman" w:hAnsi="Times New Roman" w:cs="Times New Roman"/>
                                <w:sz w:val="24"/>
                                <w:szCs w:val="24"/>
                                <w:vertAlign w:val="subscript"/>
                              </w:rPr>
                              <w:t>4</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5" o:spid="_x0000_s1026" o:spt="2" style="position:absolute;left:0pt;margin-left:24.9pt;margin-top:1.9pt;height:29.25pt;width:144.75pt;z-index:251662336;v-text-anchor:middle;mso-width-relative:page;mso-height-relative:page;" fillcolor="#FFFFFF [3201]" filled="t" stroked="t" coordsize="21600,21600" arcsize="0.166666666666667" o:gfxdata="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0vKU/VAAAABwEAAA8AAAAAAAAAAQAgAAAAIgAAAGRycy9kb3du&#10;cmV2LnhtbFBLAQIUABQAAAAIAIdO4kBkhJ//dAIAABAFAAAOAAAAAAAAAAEAIAAAACQBAABkcnMv&#10;ZTJvRG9jLnhtbFBLBQYAAAAABgAGAFkBAAAKBgAAAAA=&#10;">
                <v:fill on="t" focussize="0,0"/>
                <v:stroke weight="1pt" color="#000000 [3213]"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Jaminan (X</w:t>
                      </w:r>
                      <w:r>
                        <w:rPr>
                          <w:rFonts w:ascii="Times New Roman" w:hAnsi="Times New Roman" w:cs="Times New Roman"/>
                          <w:sz w:val="24"/>
                          <w:szCs w:val="24"/>
                          <w:vertAlign w:val="subscript"/>
                        </w:rPr>
                        <w:t>4</w:t>
                      </w:r>
                      <w:r>
                        <w:rPr>
                          <w:rFonts w:ascii="Times New Roman" w:hAnsi="Times New Roman" w:cs="Times New Roman"/>
                          <w:sz w:val="24"/>
                          <w:szCs w:val="24"/>
                        </w:rPr>
                        <w:t>)</w:t>
                      </w:r>
                    </w:p>
                  </w:txbxContent>
                </v:textbox>
              </v:roundrect>
            </w:pict>
          </mc:Fallback>
        </mc:AlternateContent>
      </w:r>
    </w:p>
    <w:p>
      <w:pPr>
        <w:spacing w:line="240" w:lineRule="auto"/>
        <w:jc w:val="both"/>
        <w:rPr>
          <w:rFonts w:ascii="Times New Roman" w:hAnsi="Times New Roman" w:cs="Times New Roman"/>
          <w:sz w:val="24"/>
          <w:szCs w:val="24"/>
        </w:rPr>
      </w:pP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Gambar 2.1 </w:t>
      </w:r>
    </w:p>
    <w:p>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Kerangka Pemikiran</w:t>
      </w:r>
    </w:p>
    <w:p>
      <w:pPr>
        <w:spacing w:line="240" w:lineRule="auto"/>
        <w:jc w:val="center"/>
        <w:rPr>
          <w:rFonts w:ascii="Times New Roman" w:hAnsi="Times New Roman" w:cs="Times New Roman"/>
          <w:bCs/>
          <w:sz w:val="24"/>
          <w:szCs w:val="24"/>
        </w:rPr>
      </w:pPr>
    </w:p>
    <w:p>
      <w:pPr>
        <w:spacing w:line="240" w:lineRule="auto"/>
        <w:jc w:val="center"/>
        <w:rPr>
          <w:rFonts w:ascii="Times New Roman" w:hAnsi="Times New Roman" w:cs="Times New Roman"/>
          <w:bCs/>
          <w:sz w:val="24"/>
          <w:szCs w:val="24"/>
        </w:rPr>
      </w:pPr>
    </w:p>
    <w:p>
      <w:pPr>
        <w:pStyle w:val="5"/>
        <w:numPr>
          <w:numId w:val="0"/>
        </w:numPr>
        <w:spacing w:line="240" w:lineRule="auto"/>
      </w:pPr>
      <w:bookmarkStart w:id="1" w:name="_Toc95256560"/>
      <w:r>
        <w:t xml:space="preserve">Hubungan </w:t>
      </w:r>
      <w:r>
        <w:rPr>
          <w:i/>
          <w:iCs/>
          <w:lang w:val="zh-CN"/>
        </w:rPr>
        <w:t>Fixed Aset Turn Over</w:t>
      </w:r>
      <w:r>
        <w:t xml:space="preserve"> dengan Keputusan Pemberian Kredit</w:t>
      </w:r>
      <w:bookmarkEnd w:id="1"/>
    </w:p>
    <w:p>
      <w:pPr>
        <w:spacing w:line="240" w:lineRule="auto"/>
        <w:ind w:left="0" w:leftChars="0" w:firstLine="398" w:firstLineChars="166"/>
        <w:contextualSpacing/>
        <w:jc w:val="both"/>
        <w:rPr>
          <w:rFonts w:ascii="Times New Roman" w:hAnsi="Times New Roman" w:cs="Times New Roman"/>
          <w:sz w:val="24"/>
          <w:szCs w:val="24"/>
        </w:rPr>
      </w:pPr>
      <w:r>
        <w:rPr>
          <w:rFonts w:hint="default" w:ascii="Times New Roman" w:hAnsi="Times New Roman" w:cs="Times New Roman"/>
          <w:sz w:val="24"/>
          <w:szCs w:val="24"/>
          <w:lang w:val="en-US"/>
        </w:rPr>
        <w:t>J</w:t>
      </w:r>
      <w:r>
        <w:rPr>
          <w:rFonts w:ascii="Times New Roman" w:hAnsi="Times New Roman" w:cs="Times New Roman"/>
          <w:sz w:val="24"/>
          <w:szCs w:val="24"/>
        </w:rPr>
        <w:t>ika aktiva tetap perusahaan naik, maka secara otomatis nilai kredit juga akan naik. Karena semakin tinggi angka rasio yang ditunjukan tentu saja mengindikasikan bahwa semakin baik pula perusahaan dalam mengelola aset yang dimiliki oleh perusahaan.</w:t>
      </w:r>
    </w:p>
    <w:p>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1</w:t>
      </w:r>
      <w:r>
        <w:rPr>
          <w:rFonts w:ascii="Times New Roman" w:hAnsi="Times New Roman" w:cs="Times New Roman"/>
          <w:b/>
          <w:sz w:val="24"/>
          <w:szCs w:val="24"/>
        </w:rPr>
        <w:t xml:space="preserve">: </w:t>
      </w:r>
      <w:r>
        <w:rPr>
          <w:rFonts w:ascii="Times New Roman" w:hAnsi="Times New Roman" w:cs="Times New Roman"/>
          <w:sz w:val="24"/>
          <w:szCs w:val="24"/>
        </w:rPr>
        <w:t>FATO berpengaruh terhadap Keputusan Pemberian Kredit.</w:t>
      </w:r>
    </w:p>
    <w:p>
      <w:pPr>
        <w:pStyle w:val="5"/>
        <w:numPr>
          <w:numId w:val="0"/>
        </w:numPr>
        <w:spacing w:line="240" w:lineRule="auto"/>
      </w:pPr>
      <w:bookmarkStart w:id="2" w:name="_Toc95256561"/>
    </w:p>
    <w:p>
      <w:pPr>
        <w:pStyle w:val="5"/>
        <w:numPr>
          <w:numId w:val="0"/>
        </w:numPr>
        <w:spacing w:line="240" w:lineRule="auto"/>
      </w:pPr>
      <w:r>
        <w:t xml:space="preserve">Hubungan </w:t>
      </w:r>
      <w:r>
        <w:rPr>
          <w:i/>
          <w:iCs/>
        </w:rPr>
        <w:t>L</w:t>
      </w:r>
      <w:r>
        <w:rPr>
          <w:i/>
          <w:iCs/>
          <w:lang w:val="zh-CN"/>
        </w:rPr>
        <w:t>everage</w:t>
      </w:r>
      <w:r>
        <w:t xml:space="preserve"> dengan Keputusan Pemberian Kredit</w:t>
      </w:r>
      <w:bookmarkEnd w:id="2"/>
      <w:r>
        <w:rPr>
          <w:i/>
          <w:iCs/>
          <w:lang w:val="zh-CN"/>
        </w:rPr>
        <w:t xml:space="preserve"> </w:t>
      </w:r>
    </w:p>
    <w:p>
      <w:pPr>
        <w:spacing w:line="240" w:lineRule="auto"/>
        <w:ind w:left="0" w:leftChars="0" w:firstLine="398" w:firstLineChars="166"/>
        <w:jc w:val="both"/>
        <w:rPr>
          <w:rFonts w:ascii="Times New Roman" w:hAnsi="Times New Roman" w:cs="Times New Roman"/>
          <w:sz w:val="24"/>
          <w:szCs w:val="24"/>
        </w:rPr>
      </w:pPr>
      <w:r>
        <w:rPr>
          <w:rFonts w:hint="default" w:ascii="Times New Roman" w:hAnsi="Times New Roman" w:cs="Times New Roman"/>
          <w:sz w:val="24"/>
          <w:szCs w:val="24"/>
          <w:lang w:val="en-US"/>
        </w:rPr>
        <w:t>P</w:t>
      </w:r>
      <w:r>
        <w:rPr>
          <w:rFonts w:ascii="Times New Roman" w:hAnsi="Times New Roman" w:cs="Times New Roman"/>
          <w:sz w:val="24"/>
          <w:szCs w:val="24"/>
        </w:rPr>
        <w:t>eningkatan utang dalam struktur pemberian kredit dapat mengurangi biaya keagenan dan membuat nasabah menjadi disiplin dalam membayar kembali pinjaman kredit.</w:t>
      </w:r>
    </w:p>
    <w:p>
      <w:pPr>
        <w:spacing w:line="240" w:lineRule="auto"/>
        <w:jc w:val="both"/>
      </w:pPr>
      <w:r>
        <w:rPr>
          <w:rFonts w:ascii="Times New Roman" w:hAnsi="Times New Roman" w:cs="Times New Roman"/>
          <w:b/>
          <w:sz w:val="24"/>
          <w:szCs w:val="24"/>
        </w:rPr>
        <w:t>H</w:t>
      </w:r>
      <w:r>
        <w:rPr>
          <w:rFonts w:ascii="Times New Roman" w:hAnsi="Times New Roman" w:cs="Times New Roman"/>
          <w:b/>
          <w:sz w:val="24"/>
          <w:szCs w:val="24"/>
          <w:vertAlign w:val="subscript"/>
        </w:rPr>
        <w:t>2</w:t>
      </w:r>
      <w:r>
        <w:rPr>
          <w:rFonts w:ascii="Times New Roman" w:hAnsi="Times New Roman" w:cs="Times New Roman"/>
          <w:b/>
          <w:sz w:val="24"/>
          <w:szCs w:val="24"/>
        </w:rPr>
        <w:t>:</w:t>
      </w:r>
      <w:r>
        <w:rPr>
          <w:rFonts w:ascii="Times New Roman" w:hAnsi="Times New Roman" w:cs="Times New Roman"/>
          <w:sz w:val="24"/>
          <w:szCs w:val="24"/>
        </w:rPr>
        <w:t xml:space="preserve"> DER berpengaruh terhadap Keputusan Pemberian Kredit.</w:t>
      </w:r>
      <w:bookmarkStart w:id="3" w:name="_Toc95256562"/>
    </w:p>
    <w:p>
      <w:pPr>
        <w:pStyle w:val="5"/>
        <w:numPr>
          <w:numId w:val="0"/>
        </w:numPr>
        <w:spacing w:before="240" w:line="240" w:lineRule="auto"/>
      </w:pPr>
      <w:r>
        <w:t xml:space="preserve">Hubungan </w:t>
      </w:r>
      <w:r>
        <w:rPr>
          <w:lang w:val="zh-CN"/>
        </w:rPr>
        <w:t>Profitabilitas</w:t>
      </w:r>
      <w:r>
        <w:t xml:space="preserve"> dengan Keputusan Pemberian Kredit</w:t>
      </w:r>
      <w:bookmarkEnd w:id="3"/>
      <w:r>
        <w:rPr>
          <w:i/>
          <w:iCs/>
          <w:lang w:val="zh-CN"/>
        </w:rPr>
        <w:t xml:space="preserve"> </w:t>
      </w:r>
    </w:p>
    <w:p>
      <w:pPr>
        <w:spacing w:line="240" w:lineRule="auto"/>
        <w:ind w:left="0" w:leftChars="0" w:firstLine="398" w:firstLineChars="166"/>
        <w:jc w:val="both"/>
        <w:rPr>
          <w:rFonts w:ascii="Times New Roman" w:hAnsi="Times New Roman" w:cs="Times New Roman"/>
          <w:sz w:val="24"/>
          <w:szCs w:val="24"/>
        </w:rPr>
      </w:pPr>
      <w:r>
        <w:rPr>
          <w:rFonts w:hint="default" w:ascii="Times New Roman" w:hAnsi="Times New Roman" w:cs="Times New Roman"/>
          <w:sz w:val="24"/>
          <w:szCs w:val="24"/>
          <w:lang w:val="en-US"/>
        </w:rPr>
        <w:t>P</w:t>
      </w:r>
      <w:r>
        <w:rPr>
          <w:rFonts w:ascii="Times New Roman" w:hAnsi="Times New Roman" w:cs="Times New Roman"/>
          <w:sz w:val="24"/>
          <w:szCs w:val="24"/>
        </w:rPr>
        <w:t xml:space="preserve">embayaran bunga yang dapat dikurangi dari perhitungan pajak dapat meningkatkan profitabilitas perusahaan, selama posisi hutang dalam struktur modal masih berada di bawah target struktur modal optimal. </w:t>
      </w:r>
    </w:p>
    <w:p>
      <w:pPr>
        <w:spacing w:line="240" w:lineRule="auto"/>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3</w:t>
      </w:r>
      <w:r>
        <w:rPr>
          <w:rFonts w:ascii="Times New Roman" w:hAnsi="Times New Roman" w:cs="Times New Roman"/>
          <w:b/>
          <w:sz w:val="24"/>
          <w:szCs w:val="24"/>
        </w:rPr>
        <w:t>:</w:t>
      </w:r>
      <w:r>
        <w:rPr>
          <w:rFonts w:ascii="Times New Roman" w:hAnsi="Times New Roman" w:cs="Times New Roman"/>
          <w:sz w:val="24"/>
          <w:szCs w:val="24"/>
        </w:rPr>
        <w:t xml:space="preserve"> ROE berpengaruh terhadap Keputusan Pemberian Kredit.</w:t>
      </w:r>
    </w:p>
    <w:p>
      <w:pPr>
        <w:pStyle w:val="5"/>
        <w:numPr>
          <w:numId w:val="0"/>
        </w:numPr>
        <w:spacing w:before="240" w:line="240" w:lineRule="auto"/>
      </w:pPr>
      <w:bookmarkStart w:id="4" w:name="_Toc95256563"/>
      <w:r>
        <w:t>Hubungan Jaminan dengan Keputusan Pemberian Kredit</w:t>
      </w:r>
      <w:bookmarkEnd w:id="4"/>
    </w:p>
    <w:p>
      <w:pPr>
        <w:spacing w:line="240" w:lineRule="auto"/>
        <w:ind w:left="0" w:leftChars="0" w:firstLine="398" w:firstLineChars="166"/>
        <w:jc w:val="both"/>
        <w:rPr>
          <w:rFonts w:ascii="Times New Roman" w:hAnsi="Times New Roman" w:cs="Times New Roman"/>
          <w:sz w:val="24"/>
          <w:szCs w:val="24"/>
        </w:rPr>
      </w:pPr>
      <w:r>
        <w:rPr>
          <w:rFonts w:hint="default" w:ascii="Times New Roman" w:hAnsi="Times New Roman" w:cs="Times New Roman"/>
          <w:sz w:val="24"/>
          <w:szCs w:val="24"/>
          <w:lang w:val="en-US"/>
        </w:rPr>
        <w:t>K</w:t>
      </w:r>
      <w:r>
        <w:rPr>
          <w:rFonts w:ascii="Times New Roman" w:hAnsi="Times New Roman" w:cs="Times New Roman"/>
          <w:sz w:val="24"/>
          <w:szCs w:val="24"/>
        </w:rPr>
        <w:t>ontrak antara prinsipal dan agent sehingga kreditur harus memperhatikan jaminan yang diberikan oleh nasabah untuk berjaga-jaga munculnya resiko pengkreditan.</w:t>
      </w:r>
    </w:p>
    <w:p>
      <w:pPr>
        <w:spacing w:line="240" w:lineRule="auto"/>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4</w:t>
      </w:r>
      <w:r>
        <w:rPr>
          <w:rFonts w:ascii="Times New Roman" w:hAnsi="Times New Roman" w:cs="Times New Roman"/>
          <w:b/>
          <w:sz w:val="24"/>
          <w:szCs w:val="24"/>
        </w:rPr>
        <w:t>:</w:t>
      </w:r>
      <w:r>
        <w:rPr>
          <w:rFonts w:ascii="Times New Roman" w:hAnsi="Times New Roman" w:cs="Times New Roman"/>
          <w:sz w:val="24"/>
          <w:szCs w:val="24"/>
        </w:rPr>
        <w:t xml:space="preserve"> Jaminan berpengaruh terhadap Keputusan Pemberian Kredit.</w:t>
      </w:r>
    </w:p>
    <w:p>
      <w:pPr>
        <w:spacing w:line="240" w:lineRule="auto"/>
        <w:jc w:val="both"/>
        <w:rPr>
          <w:rFonts w:ascii="Times New Roman" w:hAnsi="Times New Roman" w:cs="Times New Roman"/>
          <w:sz w:val="24"/>
          <w:szCs w:val="24"/>
        </w:rPr>
      </w:pP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METODE PENELITIAN</w:t>
      </w:r>
    </w:p>
    <w:p>
      <w:pPr>
        <w:spacing w:line="240" w:lineRule="auto"/>
        <w:jc w:val="both"/>
        <w:rPr>
          <w:rFonts w:ascii="Times New Roman" w:hAnsi="Times New Roman" w:cs="Times New Roman"/>
          <w:iCs/>
          <w:sz w:val="24"/>
          <w:szCs w:val="24"/>
        </w:rPr>
      </w:pPr>
      <w:r>
        <w:rPr>
          <w:rFonts w:ascii="Times New Roman" w:hAnsi="Times New Roman" w:cs="Times New Roman"/>
          <w:sz w:val="24"/>
          <w:szCs w:val="24"/>
        </w:rPr>
        <w:t>Populasi dalam penelitian ini adalah seluruh Bank yang terdaftar di Otoritas Jasa Keuangan (OJK)</w:t>
      </w:r>
      <w:r>
        <w:rPr>
          <w:rFonts w:hint="default" w:ascii="Times New Roman" w:hAnsi="Times New Roman" w:cs="Times New Roman"/>
          <w:sz w:val="24"/>
          <w:szCs w:val="24"/>
          <w:lang w:val="en-US"/>
        </w:rPr>
        <w:t>.</w:t>
      </w:r>
      <w:r>
        <w:rPr>
          <w:rFonts w:ascii="Times New Roman" w:hAnsi="Times New Roman" w:cs="Times New Roman"/>
          <w:sz w:val="24"/>
          <w:szCs w:val="24"/>
        </w:rPr>
        <w:t xml:space="preserve">Teknik pengambilan sampel yang digunakan dalam penelitian ini adalah metode </w:t>
      </w:r>
      <w:r>
        <w:rPr>
          <w:rFonts w:ascii="Times New Roman" w:hAnsi="Times New Roman" w:cs="Times New Roman"/>
          <w:i/>
          <w:iCs/>
          <w:sz w:val="24"/>
          <w:szCs w:val="24"/>
        </w:rPr>
        <w:t xml:space="preserve">Purposive Sampling </w:t>
      </w:r>
      <w:r>
        <w:rPr>
          <w:rFonts w:ascii="Times New Roman" w:hAnsi="Times New Roman" w:cs="Times New Roman"/>
          <w:sz w:val="24"/>
          <w:szCs w:val="24"/>
        </w:rPr>
        <w:t>ialah teknik penentuan sampel dengan adanya pertimbangan tertentu.</w:t>
      </w:r>
      <w:r>
        <w:rPr>
          <w:rFonts w:hint="default" w:ascii="Times New Roman" w:hAnsi="Times New Roman" w:cs="Times New Roman"/>
          <w:sz w:val="24"/>
          <w:szCs w:val="24"/>
          <w:lang w:val="en-US"/>
        </w:rPr>
        <w:t xml:space="preserve"> </w:t>
      </w:r>
      <w:r>
        <w:rPr>
          <w:rFonts w:ascii="Times New Roman" w:hAnsi="Times New Roman" w:cs="Times New Roman"/>
          <w:sz w:val="24"/>
          <w:szCs w:val="24"/>
        </w:rPr>
        <w:t>Jumlah subjek yang nantinya akan dijadikan sebagai subjek penelitian ialah objek yang memiliki karakteristik yang  beragam (Sugiyono, 2008: 85)</w:t>
      </w:r>
      <w:r>
        <w:rPr>
          <w:rFonts w:hint="default" w:ascii="Times New Roman" w:hAnsi="Times New Roman" w:cs="Times New Roman"/>
          <w:sz w:val="24"/>
          <w:szCs w:val="24"/>
          <w:lang w:val="en-US"/>
        </w:rPr>
        <w:t xml:space="preserve">. </w:t>
      </w:r>
      <w:r>
        <w:rPr>
          <w:rFonts w:ascii="Times New Roman" w:hAnsi="Times New Roman" w:cs="Times New Roman"/>
          <w:sz w:val="24"/>
          <w:szCs w:val="24"/>
        </w:rPr>
        <w:t>Jenis data yang akan digunakan dalam penelitian ini adalah dokumentasi.</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sumber data yang digunakan adalah Sekunder. Sugiarto (2017:87) menyatakan data sekunder merupakan suatu informasi yang diperoleh tidak secara langsung dari narasumber melainkan dari pihak ketiga. Dalam Penelitian ini data sekunder yang dipakai adalah data </w:t>
      </w:r>
      <w:r>
        <w:rPr>
          <w:rFonts w:ascii="Times New Roman" w:hAnsi="Times New Roman" w:cs="Times New Roman"/>
          <w:i/>
          <w:iCs/>
          <w:sz w:val="24"/>
          <w:szCs w:val="24"/>
        </w:rPr>
        <w:t>time series</w:t>
      </w:r>
      <w:r>
        <w:rPr>
          <w:rFonts w:ascii="Times New Roman" w:hAnsi="Times New Roman" w:cs="Times New Roman"/>
          <w:sz w:val="24"/>
          <w:szCs w:val="24"/>
        </w:rPr>
        <w:t>. Adapun data yang digunakan adalah data laporan tahunan yang ada di Otoritas Jasa Keuangan (OJK). Sumber data dalam  penelitian ini secara umum diperoleh dari seluruh Bank di Indonesia yang ada di Otoritas Jasa Keuangan (OJK) yang terdapat di</w:t>
      </w:r>
      <w:r>
        <w:rPr>
          <w:rFonts w:ascii="Times New Roman" w:hAnsi="Times New Roman" w:cs="Times New Roman"/>
          <w:i/>
          <w:iCs/>
          <w:sz w:val="24"/>
          <w:szCs w:val="24"/>
        </w:rPr>
        <w:t xml:space="preserve"> website</w:t>
      </w:r>
      <w:r>
        <w:rPr>
          <w:rFonts w:ascii="Times New Roman" w:hAnsi="Times New Roman" w:cs="Times New Roman"/>
          <w:iCs/>
          <w:sz w:val="24"/>
          <w:szCs w:val="24"/>
        </w:rPr>
        <w:t xml:space="preserve"> masing-masing bank.</w:t>
      </w:r>
    </w:p>
    <w:p>
      <w:pPr>
        <w:spacing w:line="240" w:lineRule="auto"/>
        <w:jc w:val="both"/>
        <w:rPr>
          <w:rFonts w:ascii="Times New Roman" w:hAnsi="Times New Roman" w:cs="Times New Roman"/>
          <w:iCs/>
          <w:sz w:val="24"/>
          <w:szCs w:val="24"/>
        </w:rPr>
      </w:pPr>
    </w:p>
    <w:p>
      <w:pPr>
        <w:spacing w:line="240" w:lineRule="auto"/>
        <w:jc w:val="both"/>
        <w:rPr>
          <w:rFonts w:hint="default" w:ascii="Times New Roman" w:hAnsi="Times New Roman" w:cs="Times New Roman"/>
          <w:b/>
          <w:bCs/>
          <w:iCs/>
          <w:sz w:val="24"/>
          <w:szCs w:val="24"/>
          <w:lang w:val="en-US"/>
        </w:rPr>
      </w:pPr>
      <w:r>
        <w:rPr>
          <w:rFonts w:hint="default" w:ascii="Times New Roman" w:hAnsi="Times New Roman" w:cs="Times New Roman"/>
          <w:b/>
          <w:bCs/>
          <w:iCs/>
          <w:sz w:val="24"/>
          <w:szCs w:val="24"/>
          <w:lang w:val="en-US"/>
        </w:rPr>
        <w:t>DEFINISI OPERASIONAL DAN PENGUKURAN VARIABEL</w:t>
      </w:r>
    </w:p>
    <w:p>
      <w:pPr>
        <w:spacing w:line="240" w:lineRule="auto"/>
        <w:jc w:val="both"/>
        <w:rPr>
          <w:rFonts w:hint="default" w:ascii="Times New Roman" w:hAnsi="Times New Roman" w:cs="Times New Roman"/>
          <w:iCs/>
          <w:sz w:val="24"/>
          <w:szCs w:val="24"/>
          <w:lang w:val="en-US"/>
        </w:rPr>
      </w:pPr>
    </w:p>
    <w:p>
      <w:pPr>
        <w:pStyle w:val="6"/>
        <w:numPr>
          <w:ilvl w:val="0"/>
          <w:numId w:val="2"/>
        </w:numPr>
        <w:spacing w:line="240" w:lineRule="auto"/>
        <w:ind w:left="0" w:leftChars="0" w:firstLine="0" w:firstLineChars="0"/>
      </w:pPr>
      <w:r>
        <w:rPr>
          <w:i/>
        </w:rPr>
        <w:t xml:space="preserve">Fixed Aset Turn Over </w:t>
      </w:r>
      <w:r>
        <w:t>(FATO)</w:t>
      </w:r>
    </w:p>
    <w:p>
      <w:pPr>
        <w:spacing w:line="240" w:lineRule="auto"/>
        <w:ind w:left="0" w:leftChars="0" w:firstLine="400" w:firstLineChars="0"/>
        <w:contextualSpacing/>
        <w:jc w:val="both"/>
        <w:rPr>
          <w:rFonts w:ascii="Times New Roman" w:hAnsi="Times New Roman" w:cs="Times New Roman"/>
          <w:sz w:val="24"/>
          <w:szCs w:val="24"/>
        </w:rPr>
      </w:pPr>
      <w:r>
        <w:rPr>
          <w:rFonts w:ascii="Times New Roman" w:hAnsi="Times New Roman" w:cs="Times New Roman"/>
          <w:sz w:val="24"/>
          <w:szCs w:val="24"/>
        </w:rPr>
        <w:t xml:space="preserve">Perputaran Akiva tetap </w:t>
      </w:r>
      <w:r>
        <w:rPr>
          <w:rFonts w:ascii="Times New Roman" w:hAnsi="Times New Roman" w:cs="Times New Roman"/>
          <w:i/>
          <w:iCs/>
          <w:sz w:val="24"/>
          <w:szCs w:val="24"/>
        </w:rPr>
        <w:t>(</w:t>
      </w:r>
      <w:r>
        <w:rPr>
          <w:rFonts w:ascii="Times New Roman" w:hAnsi="Times New Roman" w:cs="Times New Roman"/>
          <w:i/>
          <w:iCs/>
          <w:sz w:val="24"/>
          <w:szCs w:val="24"/>
          <w:lang w:val="zh-CN"/>
        </w:rPr>
        <w:t>Fixed Aset Turn Over</w:t>
      </w:r>
      <w:r>
        <w:rPr>
          <w:rFonts w:ascii="Times New Roman" w:hAnsi="Times New Roman" w:cs="Times New Roman"/>
          <w:i/>
          <w:iCs/>
          <w:sz w:val="24"/>
          <w:szCs w:val="24"/>
        </w:rPr>
        <w:t>)</w:t>
      </w:r>
      <w:r>
        <w:rPr>
          <w:rFonts w:ascii="Times New Roman" w:hAnsi="Times New Roman" w:cs="Times New Roman"/>
          <w:sz w:val="24"/>
          <w:szCs w:val="24"/>
        </w:rPr>
        <w:t xml:space="preserve"> menurut Munawir (2007:240) menjelaskan bahwa perputaran aktiva tetap </w:t>
      </w:r>
      <w:r>
        <w:rPr>
          <w:rFonts w:ascii="Times New Roman" w:hAnsi="Times New Roman" w:cs="Times New Roman"/>
          <w:i/>
          <w:iCs/>
          <w:sz w:val="24"/>
          <w:szCs w:val="24"/>
        </w:rPr>
        <w:t>(</w:t>
      </w:r>
      <w:r>
        <w:rPr>
          <w:rFonts w:ascii="Times New Roman" w:hAnsi="Times New Roman" w:cs="Times New Roman"/>
          <w:i/>
          <w:iCs/>
          <w:sz w:val="24"/>
          <w:szCs w:val="24"/>
          <w:lang w:val="zh-CN"/>
        </w:rPr>
        <w:t>Fixed Aset Turn Over</w:t>
      </w:r>
      <w:r>
        <w:rPr>
          <w:rFonts w:ascii="Times New Roman" w:hAnsi="Times New Roman" w:cs="Times New Roman"/>
          <w:i/>
          <w:iCs/>
          <w:sz w:val="24"/>
          <w:szCs w:val="24"/>
        </w:rPr>
        <w:t xml:space="preserve">) </w:t>
      </w:r>
      <w:r>
        <w:rPr>
          <w:rFonts w:ascii="Times New Roman" w:hAnsi="Times New Roman" w:cs="Times New Roman"/>
          <w:sz w:val="24"/>
          <w:szCs w:val="24"/>
        </w:rPr>
        <w:t xml:space="preserve"> adalah jumlah angka antara penjualan dengan aktiva tetap (Priatna dan Yuliani, 2018). Berikut rumus yang digunakan untuk mengukur rasio FATO: </w:t>
      </w:r>
    </w:p>
    <w:p>
      <w:pPr>
        <w:spacing w:line="240" w:lineRule="auto"/>
        <w:ind w:left="0" w:leftChars="0" w:firstLine="400" w:firstLineChars="0"/>
        <w:contextualSpacing/>
        <w:jc w:val="both"/>
        <w:rPr>
          <w:rFonts w:ascii="Times New Roman" w:hAnsi="Times New Roman" w:cs="Times New Roman"/>
          <w:sz w:val="24"/>
          <w:szCs w:val="24"/>
        </w:rPr>
      </w:pPr>
    </w:p>
    <w:p>
      <w:pPr>
        <w:spacing w:line="240" w:lineRule="auto"/>
        <w:ind w:left="0" w:leftChars="0" w:firstLine="400" w:firstLineChars="0"/>
        <w:contextualSpacing/>
        <w:jc w:val="both"/>
        <w:rPr>
          <w:rFonts w:ascii="Times New Roman" w:hAnsi="Times New Roman" w:cs="Times New Roman"/>
          <w:sz w:val="24"/>
          <w:szCs w:val="24"/>
        </w:rPr>
      </w:pPr>
      <m:oMathPara>
        <m:oMath>
          <m:r>
            <m:rPr>
              <m:sty m:val="p"/>
            </m:rPr>
            <w:rPr>
              <w:rFonts w:ascii="Cambria Math" w:hAnsi="Cambria Math" w:cs="Times New Roman"/>
              <w:sz w:val="24"/>
              <w:szCs w:val="24"/>
            </w:rPr>
            <m:t>FATO=</m:t>
          </m:r>
          <m:f>
            <m:fPr>
              <m:ctrlPr>
                <w:rPr>
                  <w:rFonts w:ascii="Cambria Math" w:hAnsi="Cambria Math" w:cs="Times New Roman"/>
                  <w:iCs/>
                  <w:sz w:val="24"/>
                  <w:szCs w:val="24"/>
                </w:rPr>
              </m:ctrlPr>
            </m:fPr>
            <m:num>
              <m:r>
                <m:rPr>
                  <m:sty m:val="p"/>
                </m:rPr>
                <w:rPr>
                  <w:rFonts w:ascii="Cambria Math" w:hAnsi="Cambria Math" w:cs="Times New Roman"/>
                  <w:sz w:val="24"/>
                  <w:szCs w:val="24"/>
                </w:rPr>
                <m:t>Penjualan Bersih</m:t>
              </m:r>
              <m:ctrlPr>
                <w:rPr>
                  <w:rFonts w:ascii="Cambria Math" w:hAnsi="Cambria Math" w:cs="Times New Roman"/>
                  <w:iCs/>
                  <w:sz w:val="24"/>
                  <w:szCs w:val="24"/>
                </w:rPr>
              </m:ctrlPr>
            </m:num>
            <m:den>
              <m:r>
                <m:rPr>
                  <m:sty m:val="p"/>
                </m:rPr>
                <w:rPr>
                  <w:rFonts w:ascii="Cambria Math" w:hAnsi="Cambria Math" w:cs="Times New Roman"/>
                  <w:sz w:val="24"/>
                  <w:szCs w:val="24"/>
                </w:rPr>
                <m:t>Total Aktiva Tetap</m:t>
              </m:r>
              <m:ctrlPr>
                <w:rPr>
                  <w:rFonts w:ascii="Cambria Math" w:hAnsi="Cambria Math" w:cs="Times New Roman"/>
                  <w:iCs/>
                  <w:sz w:val="24"/>
                  <w:szCs w:val="24"/>
                </w:rPr>
              </m:ctrlPr>
            </m:den>
          </m:f>
        </m:oMath>
      </m:oMathPara>
    </w:p>
    <w:p>
      <w:pPr>
        <w:pStyle w:val="6"/>
        <w:numPr>
          <w:ilvl w:val="0"/>
          <w:numId w:val="2"/>
        </w:numPr>
        <w:spacing w:line="240" w:lineRule="auto"/>
        <w:ind w:left="0" w:leftChars="0" w:firstLine="0" w:firstLineChars="0"/>
      </w:pPr>
      <w:r>
        <w:rPr>
          <w:i/>
          <w:iCs/>
        </w:rPr>
        <w:t>L</w:t>
      </w:r>
      <w:r>
        <w:rPr>
          <w:i/>
          <w:iCs/>
          <w:lang w:val="zh-CN"/>
        </w:rPr>
        <w:t xml:space="preserve">everage </w:t>
      </w:r>
      <w:r>
        <w:rPr>
          <w:lang w:val="zh-CN"/>
        </w:rPr>
        <w:t>(DER</w:t>
      </w:r>
      <w:r>
        <w:t>)</w:t>
      </w:r>
    </w:p>
    <w:p>
      <w:pPr>
        <w:spacing w:line="240" w:lineRule="auto"/>
        <w:ind w:left="0" w:leftChars="0" w:firstLine="400" w:firstLineChars="0"/>
        <w:jc w:val="both"/>
        <w:rPr>
          <w:rFonts w:ascii="Times New Roman" w:hAnsi="Times New Roman" w:cs="Times New Roman"/>
          <w:sz w:val="24"/>
          <w:szCs w:val="24"/>
        </w:rPr>
      </w:pPr>
      <w:r>
        <w:rPr>
          <w:rFonts w:ascii="Times New Roman" w:hAnsi="Times New Roman" w:cs="Times New Roman"/>
          <w:i/>
          <w:iCs/>
          <w:sz w:val="24"/>
          <w:szCs w:val="24"/>
          <w:lang w:val="zh-CN"/>
        </w:rPr>
        <w:t>Leverage</w:t>
      </w:r>
      <w:r>
        <w:rPr>
          <w:rFonts w:ascii="Times New Roman" w:hAnsi="Times New Roman" w:cs="Times New Roman"/>
          <w:i/>
          <w:iCs/>
          <w:sz w:val="24"/>
          <w:szCs w:val="24"/>
        </w:rPr>
        <w:t xml:space="preserve"> </w:t>
      </w:r>
      <w:r>
        <w:rPr>
          <w:rFonts w:ascii="Times New Roman" w:hAnsi="Times New Roman" w:cs="Times New Roman"/>
          <w:sz w:val="24"/>
          <w:szCs w:val="24"/>
        </w:rPr>
        <w:t>adalah suatu kemampuan sebuah perusahaan dalam menggunakan aktiva atau dana yang memiliki beban tetap dengan tujuan untuk mewujudkan tujuan suatu perusahaan agar dapat meningkatkan pengahasilannya (Moleong, 2018). Berikut rumus yang digunakan untuk mengukur rasio DER:</w:t>
      </w:r>
      <w:r>
        <w:rPr>
          <w:rFonts w:ascii="Times New Roman" w:hAnsi="Times New Roman" w:cs="Times New Roman"/>
          <w:sz w:val="24"/>
          <w:szCs w:val="24"/>
        </w:rPr>
        <w:tab/>
      </w:r>
    </w:p>
    <w:p>
      <w:pPr>
        <w:spacing w:line="240" w:lineRule="auto"/>
        <w:ind w:left="0" w:leftChars="0" w:firstLine="400" w:firstLineChars="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r>
      <m:oMathPara>
        <m:oMath>
          <m:r>
            <m:rPr>
              <m:sty m:val="p"/>
            </m:rPr>
            <w:rPr>
              <w:rFonts w:ascii="Cambria Math" w:hAnsi="Cambria Math" w:cs="Times New Roman"/>
              <w:sz w:val="24"/>
              <w:szCs w:val="24"/>
            </w:rPr>
            <m:t>DER=</m:t>
          </m:r>
          <m:f>
            <m:fPr>
              <m:ctrlPr>
                <w:rPr>
                  <w:rFonts w:ascii="Cambria Math" w:hAnsi="Cambria Math" w:cs="Times New Roman"/>
                  <w:iCs/>
                  <w:sz w:val="24"/>
                  <w:szCs w:val="24"/>
                </w:rPr>
              </m:ctrlPr>
            </m:fPr>
            <m:num>
              <m:r>
                <m:rPr>
                  <m:sty m:val="p"/>
                </m:rPr>
                <w:rPr>
                  <w:rFonts w:ascii="Cambria Math" w:hAnsi="Cambria Math" w:cs="Times New Roman"/>
                  <w:sz w:val="24"/>
                  <w:szCs w:val="24"/>
                </w:rPr>
                <m:t>Total Utang</m:t>
              </m:r>
              <m:ctrlPr>
                <w:rPr>
                  <w:rFonts w:ascii="Cambria Math" w:hAnsi="Cambria Math" w:cs="Times New Roman"/>
                  <w:iCs/>
                  <w:sz w:val="24"/>
                  <w:szCs w:val="24"/>
                </w:rPr>
              </m:ctrlPr>
            </m:num>
            <m:den>
              <m:r>
                <m:rPr>
                  <m:sty m:val="p"/>
                </m:rPr>
                <w:rPr>
                  <w:rFonts w:ascii="Cambria Math" w:hAnsi="Cambria Math" w:cs="Times New Roman"/>
                  <w:sz w:val="24"/>
                  <w:szCs w:val="24"/>
                </w:rPr>
                <m:t>Total Modal</m:t>
              </m:r>
              <m:ctrlPr>
                <w:rPr>
                  <w:rFonts w:ascii="Cambria Math" w:hAnsi="Cambria Math" w:cs="Times New Roman"/>
                  <w:iCs/>
                  <w:sz w:val="24"/>
                  <w:szCs w:val="24"/>
                </w:rPr>
              </m:ctrlPr>
            </m:den>
          </m:f>
        </m:oMath>
      </m:oMathPara>
    </w:p>
    <w:p>
      <w:pPr>
        <w:pStyle w:val="6"/>
        <w:numPr>
          <w:ilvl w:val="0"/>
          <w:numId w:val="2"/>
        </w:numPr>
        <w:spacing w:line="240" w:lineRule="auto"/>
        <w:ind w:left="0" w:leftChars="0" w:firstLine="0" w:firstLineChars="0"/>
        <w:rPr>
          <w:lang w:val="zh-CN"/>
        </w:rPr>
      </w:pPr>
      <w:r>
        <w:rPr>
          <w:lang w:val="zh-CN"/>
        </w:rPr>
        <w:t>Profitabilitas (ROE)</w:t>
      </w:r>
    </w:p>
    <w:p>
      <w:pPr>
        <w:spacing w:line="240" w:lineRule="auto"/>
        <w:ind w:left="0" w:leftChars="0" w:firstLine="400" w:firstLineChars="0"/>
        <w:jc w:val="both"/>
        <w:rPr>
          <w:rFonts w:ascii="Times New Roman" w:hAnsi="Times New Roman" w:cs="Times New Roman"/>
          <w:sz w:val="24"/>
          <w:szCs w:val="24"/>
        </w:rPr>
      </w:pPr>
      <w:r>
        <w:rPr>
          <w:rFonts w:ascii="Times New Roman" w:hAnsi="Times New Roman" w:cs="Times New Roman"/>
          <w:sz w:val="24"/>
          <w:szCs w:val="24"/>
        </w:rPr>
        <w:t>Menurut Sartono (2001) dalam Amanza (2012) Profitabilitas yaitu kemampuan suatu perusahaan untuk memperoleh laba (profit) dalam hubungannya dengan penjualan, total aktiva, dan juga modal sendiri. Dalam (Mahapsari dan Taman.2013). Berikut rumus yang digunakan untuk mengukur rasio ROE:</w:t>
      </w:r>
    </w:p>
    <w:p>
      <w:pPr>
        <w:spacing w:line="240" w:lineRule="auto"/>
        <w:ind w:left="0" w:leftChars="0" w:firstLine="400" w:firstLineChars="0"/>
        <w:jc w:val="both"/>
        <w:rPr>
          <w:rFonts w:ascii="Times New Roman" w:hAnsi="Times New Roman" w:cs="Times New Roman"/>
          <w:iCs/>
          <w:sz w:val="24"/>
          <w:szCs w:val="24"/>
        </w:rPr>
      </w:pPr>
      <w:r>
        <w:rPr>
          <w:rFonts w:ascii="Times New Roman" w:hAnsi="Times New Roman" w:cs="Times New Roman"/>
          <w:sz w:val="24"/>
          <w:szCs w:val="24"/>
        </w:rPr>
        <w:br w:type="textWrapping"/>
      </w:r>
      <m:oMathPara>
        <m:oMath>
          <m:r>
            <m:rPr>
              <m:sty m:val="p"/>
            </m:rPr>
            <w:rPr>
              <w:rFonts w:ascii="Cambria Math" w:hAnsi="Cambria Math" w:cs="Times New Roman"/>
              <w:sz w:val="24"/>
              <w:szCs w:val="24"/>
            </w:rPr>
            <m:t>ROE=</m:t>
          </m:r>
          <m:f>
            <m:fPr>
              <m:ctrlPr>
                <w:rPr>
                  <w:rFonts w:ascii="Cambria Math" w:hAnsi="Cambria Math" w:cs="Times New Roman"/>
                  <w:iCs/>
                  <w:sz w:val="24"/>
                  <w:szCs w:val="24"/>
                </w:rPr>
              </m:ctrlPr>
            </m:fPr>
            <m:num>
              <m:r>
                <m:rPr>
                  <m:sty m:val="p"/>
                </m:rPr>
                <w:rPr>
                  <w:rFonts w:ascii="Cambria Math" w:hAnsi="Cambria Math" w:cs="Times New Roman"/>
                  <w:sz w:val="24"/>
                  <w:szCs w:val="24"/>
                </w:rPr>
                <m:t>Laba Setelah Pajak</m:t>
              </m:r>
              <m:ctrlPr>
                <w:rPr>
                  <w:rFonts w:ascii="Cambria Math" w:hAnsi="Cambria Math" w:cs="Times New Roman"/>
                  <w:iCs/>
                  <w:sz w:val="24"/>
                  <w:szCs w:val="24"/>
                </w:rPr>
              </m:ctrlPr>
            </m:num>
            <m:den>
              <m:r>
                <m:rPr>
                  <m:sty m:val="p"/>
                </m:rPr>
                <w:rPr>
                  <w:rFonts w:ascii="Cambria Math" w:hAnsi="Cambria Math" w:cs="Times New Roman"/>
                  <w:sz w:val="24"/>
                  <w:szCs w:val="24"/>
                </w:rPr>
                <m:t>Modal Sendiri</m:t>
              </m:r>
              <m:ctrlPr>
                <w:rPr>
                  <w:rFonts w:ascii="Cambria Math" w:hAnsi="Cambria Math" w:cs="Times New Roman"/>
                  <w:iCs/>
                  <w:sz w:val="24"/>
                  <w:szCs w:val="24"/>
                </w:rPr>
              </m:ctrlPr>
            </m:den>
          </m:f>
        </m:oMath>
      </m:oMathPara>
    </w:p>
    <w:p>
      <w:pPr>
        <w:pStyle w:val="6"/>
        <w:numPr>
          <w:ilvl w:val="0"/>
          <w:numId w:val="2"/>
        </w:numPr>
        <w:spacing w:line="240" w:lineRule="auto"/>
        <w:ind w:left="0" w:leftChars="0" w:firstLine="0" w:firstLineChars="0"/>
      </w:pPr>
      <w:r>
        <w:t>Jaminan</w:t>
      </w:r>
    </w:p>
    <w:p>
      <w:pPr>
        <w:spacing w:line="240" w:lineRule="auto"/>
        <w:ind w:left="0" w:leftChars="0" w:firstLine="400" w:firstLineChars="0"/>
        <w:jc w:val="both"/>
        <w:rPr>
          <w:rFonts w:ascii="Times New Roman" w:hAnsi="Times New Roman" w:cs="Times New Roman"/>
          <w:sz w:val="24"/>
          <w:szCs w:val="24"/>
        </w:rPr>
      </w:pPr>
      <w:r>
        <w:rPr>
          <w:rFonts w:ascii="Times New Roman" w:hAnsi="Times New Roman" w:cs="Times New Roman"/>
          <w:sz w:val="24"/>
          <w:szCs w:val="24"/>
        </w:rPr>
        <w:t xml:space="preserve">Jaminan dalam istilah perbankan disebut objek jaminan. Jaminan merupakan harta benda milik seorang debitur yang dijadikan untuk jaminannya dalam melakukan pengkreditan. Kredit biasanya memiliki risiko, sehingga untuk berjaga-jaga munculnya risiko dalam pengkreditan diperlukan benteng untuk menyelamatkan jaminan dalam pengkreditan sebagai pengaman atas risiko yang akan timbul atas cidera janjinya nasabah dikemudian hari. (Mulyati dan Dwiputri, 2018). Berikut rumus yang digunakan untuk mengukur </w:t>
      </w:r>
      <w:r>
        <w:rPr>
          <w:rFonts w:hint="default" w:ascii="Times New Roman" w:hAnsi="Times New Roman" w:cs="Times New Roman"/>
          <w:sz w:val="24"/>
          <w:szCs w:val="24"/>
          <w:lang w:val="en-US"/>
        </w:rPr>
        <w:t>J</w:t>
      </w:r>
      <w:r>
        <w:rPr>
          <w:rFonts w:ascii="Times New Roman" w:hAnsi="Times New Roman" w:cs="Times New Roman"/>
          <w:sz w:val="24"/>
          <w:szCs w:val="24"/>
        </w:rPr>
        <w:t>aminan:</w:t>
      </w:r>
    </w:p>
    <w:p>
      <w:pPr>
        <w:spacing w:line="240" w:lineRule="auto"/>
        <w:ind w:left="0" w:leftChars="0" w:firstLine="400" w:firstLineChars="0"/>
        <w:jc w:val="both"/>
        <w:rPr>
          <w:rFonts w:ascii="Times New Roman" w:hAnsi="Times New Roman" w:cs="Times New Roman"/>
          <w:b/>
          <w:bCs/>
          <w:sz w:val="24"/>
          <w:szCs w:val="24"/>
        </w:rPr>
      </w:pPr>
      <w:r>
        <w:rPr>
          <w:rFonts w:ascii="Times New Roman" w:hAnsi="Times New Roman" w:cs="Times New Roman"/>
          <w:sz w:val="24"/>
          <w:szCs w:val="24"/>
        </w:rPr>
        <w:br w:type="textWrapping"/>
      </w:r>
      <m:oMathPara>
        <m:oMath>
          <m:r>
            <m:rPr>
              <m:sty m:val="p"/>
            </m:rPr>
            <w:rPr>
              <w:rFonts w:ascii="Cambria Math" w:hAnsi="Cambria Math" w:cs="Times New Roman"/>
              <w:sz w:val="24"/>
              <w:szCs w:val="24"/>
            </w:rPr>
            <m:t>Jaminan=</m:t>
          </m:r>
          <m:f>
            <m:fPr>
              <m:ctrlPr>
                <w:rPr>
                  <w:rFonts w:ascii="Cambria Math" w:hAnsi="Cambria Math" w:cs="Times New Roman"/>
                  <w:iCs/>
                  <w:sz w:val="24"/>
                  <w:szCs w:val="24"/>
                </w:rPr>
              </m:ctrlPr>
            </m:fPr>
            <m:num>
              <m:r>
                <m:rPr>
                  <m:sty m:val="p"/>
                </m:rPr>
                <w:rPr>
                  <w:rFonts w:ascii="Cambria Math" w:hAnsi="Cambria Math" w:cs="Times New Roman"/>
                  <w:sz w:val="24"/>
                  <w:szCs w:val="24"/>
                </w:rPr>
                <m:t>Jumlah Jaminan</m:t>
              </m:r>
              <m:ctrlPr>
                <w:rPr>
                  <w:rFonts w:ascii="Cambria Math" w:hAnsi="Cambria Math" w:cs="Times New Roman"/>
                  <w:iCs/>
                  <w:sz w:val="24"/>
                  <w:szCs w:val="24"/>
                </w:rPr>
              </m:ctrlPr>
            </m:num>
            <m:den>
              <m:r>
                <m:rPr>
                  <m:sty m:val="p"/>
                </m:rPr>
                <w:rPr>
                  <w:rFonts w:ascii="Cambria Math" w:hAnsi="Cambria Math" w:cs="Times New Roman"/>
                  <w:sz w:val="24"/>
                  <w:szCs w:val="24"/>
                </w:rPr>
                <m:t>Jumlah Anggunan</m:t>
              </m:r>
              <m:ctrlPr>
                <w:rPr>
                  <w:rFonts w:ascii="Cambria Math" w:hAnsi="Cambria Math" w:cs="Times New Roman"/>
                  <w:iCs/>
                  <w:sz w:val="24"/>
                  <w:szCs w:val="24"/>
                </w:rPr>
              </m:ctrlPr>
            </m:den>
          </m:f>
        </m:oMath>
      </m:oMathPara>
    </w:p>
    <w:p>
      <w:pPr>
        <w:spacing w:line="240" w:lineRule="auto"/>
        <w:ind w:left="0" w:leftChars="0" w:firstLine="400" w:firstLineChars="0"/>
        <w:jc w:val="both"/>
        <w:rPr>
          <w:rFonts w:hint="default" w:ascii="Times New Roman" w:hAnsi="Times New Roman" w:cs="Times New Roman"/>
          <w:iCs/>
          <w:sz w:val="24"/>
          <w:szCs w:val="24"/>
          <w:lang w:val="en-US"/>
        </w:rPr>
      </w:pPr>
    </w:p>
    <w:p>
      <w:pPr>
        <w:spacing w:line="240" w:lineRule="auto"/>
        <w:ind w:left="0" w:leftChars="0" w:firstLine="400" w:firstLineChars="0"/>
        <w:jc w:val="both"/>
        <w:rPr>
          <w:rFonts w:hint="default" w:ascii="Times New Roman" w:hAnsi="Times New Roman" w:cs="Times New Roman"/>
          <w:iCs/>
          <w:sz w:val="24"/>
          <w:szCs w:val="24"/>
          <w:lang w:val="en-US"/>
        </w:rPr>
      </w:pPr>
    </w:p>
    <w:p>
      <w:pPr>
        <w:spacing w:line="240" w:lineRule="auto"/>
        <w:jc w:val="both"/>
        <w:rPr>
          <w:rFonts w:hint="default" w:ascii="Times New Roman" w:hAnsi="Times New Roman" w:cs="Times New Roman"/>
          <w:b/>
          <w:bCs/>
          <w:iCs/>
          <w:sz w:val="24"/>
          <w:szCs w:val="24"/>
          <w:lang w:val="en-US"/>
        </w:rPr>
      </w:pPr>
      <w:r>
        <w:rPr>
          <w:rFonts w:hint="default" w:ascii="Times New Roman" w:hAnsi="Times New Roman" w:cs="Times New Roman"/>
          <w:b/>
          <w:bCs/>
          <w:iCs/>
          <w:sz w:val="24"/>
          <w:szCs w:val="24"/>
          <w:lang w:val="en-US"/>
        </w:rPr>
        <w:t>HASIL PENELITIAN</w:t>
      </w:r>
    </w:p>
    <w:p>
      <w:pPr>
        <w:pStyle w:val="5"/>
        <w:numPr>
          <w:ilvl w:val="0"/>
          <w:numId w:val="3"/>
        </w:numPr>
        <w:spacing w:line="240" w:lineRule="auto"/>
        <w:ind w:left="0" w:leftChars="0" w:firstLine="0" w:firstLineChars="0"/>
      </w:pPr>
      <w:r>
        <w:rPr>
          <w:rFonts w:hint="default"/>
          <w:lang w:val="en-US"/>
        </w:rPr>
        <w:t xml:space="preserve">Hasil </w:t>
      </w:r>
      <w:r>
        <w:t>Uji Deskriptif</w:t>
      </w:r>
    </w:p>
    <w:p>
      <w:pPr>
        <w:spacing w:line="240" w:lineRule="auto"/>
        <w:jc w:val="both"/>
        <w:rPr>
          <w:rFonts w:hint="default" w:ascii="Times New Roman" w:hAnsi="Times New Roman" w:cs="Times New Roman"/>
          <w:iCs/>
          <w:sz w:val="24"/>
          <w:szCs w:val="24"/>
          <w:lang w:val="en-US"/>
        </w:rPr>
      </w:pP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4.2 </w:t>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Analisis Deskriptif</w:t>
      </w:r>
    </w:p>
    <w:tbl>
      <w:tblPr>
        <w:tblStyle w:val="8"/>
        <w:tblW w:w="7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5"/>
        <w:gridCol w:w="793"/>
        <w:gridCol w:w="1170"/>
        <w:gridCol w:w="1455"/>
        <w:gridCol w:w="136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923" w:type="dxa"/>
            <w:gridSpan w:val="6"/>
            <w:tcBorders>
              <w:tl2br w:val="nil"/>
              <w:tr2bl w:val="nil"/>
            </w:tcBorders>
            <w:shd w:val="clear" w:color="auto" w:fill="FFFFFF"/>
            <w:vAlign w:val="center"/>
          </w:tcPr>
          <w:p>
            <w:pPr>
              <w:spacing w:line="320" w:lineRule="atLeast"/>
              <w:ind w:left="60" w:right="60"/>
              <w:jc w:val="cente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Descriptive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15" w:type="dxa"/>
            <w:tcBorders>
              <w:tl2br w:val="nil"/>
              <w:tr2bl w:val="nil"/>
            </w:tcBorders>
            <w:shd w:val="clear" w:color="auto" w:fill="FFFFFF"/>
            <w:vAlign w:val="bottom"/>
          </w:tcPr>
          <w:p>
            <w:pPr>
              <w:rPr>
                <w:rFonts w:hint="default" w:ascii="Times New Roman" w:hAnsi="Times New Roman" w:cs="Times New Roman"/>
                <w:color w:val="auto"/>
                <w:sz w:val="24"/>
                <w:szCs w:val="24"/>
              </w:rPr>
            </w:pPr>
          </w:p>
        </w:tc>
        <w:tc>
          <w:tcPr>
            <w:tcW w:w="793" w:type="dxa"/>
            <w:tcBorders>
              <w:tl2br w:val="nil"/>
              <w:tr2bl w:val="nil"/>
            </w:tcBorders>
            <w:shd w:val="clear" w:color="auto" w:fill="FFFFFF"/>
            <w:vAlign w:val="bottom"/>
          </w:tcPr>
          <w:p>
            <w:pPr>
              <w:spacing w:line="320" w:lineRule="atLeast"/>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w:t>
            </w:r>
          </w:p>
        </w:tc>
        <w:tc>
          <w:tcPr>
            <w:tcW w:w="1170" w:type="dxa"/>
            <w:tcBorders>
              <w:tl2br w:val="nil"/>
              <w:tr2bl w:val="nil"/>
            </w:tcBorders>
            <w:shd w:val="clear" w:color="auto" w:fill="FFFFFF"/>
            <w:vAlign w:val="bottom"/>
          </w:tcPr>
          <w:p>
            <w:pPr>
              <w:spacing w:line="320" w:lineRule="atLeast"/>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Minimum</w:t>
            </w:r>
          </w:p>
        </w:tc>
        <w:tc>
          <w:tcPr>
            <w:tcW w:w="1455" w:type="dxa"/>
            <w:tcBorders>
              <w:tl2br w:val="nil"/>
              <w:tr2bl w:val="nil"/>
            </w:tcBorders>
            <w:shd w:val="clear" w:color="auto" w:fill="FFFFFF"/>
            <w:vAlign w:val="bottom"/>
          </w:tcPr>
          <w:p>
            <w:pPr>
              <w:spacing w:line="320" w:lineRule="atLeast"/>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Maximum</w:t>
            </w:r>
          </w:p>
        </w:tc>
        <w:tc>
          <w:tcPr>
            <w:tcW w:w="1365" w:type="dxa"/>
            <w:tcBorders>
              <w:tl2br w:val="nil"/>
              <w:tr2bl w:val="nil"/>
            </w:tcBorders>
            <w:shd w:val="clear" w:color="auto" w:fill="FFFFFF"/>
            <w:vAlign w:val="bottom"/>
          </w:tcPr>
          <w:p>
            <w:pPr>
              <w:spacing w:line="320" w:lineRule="atLeast"/>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Mean</w:t>
            </w:r>
          </w:p>
        </w:tc>
        <w:tc>
          <w:tcPr>
            <w:tcW w:w="1425" w:type="dxa"/>
            <w:tcBorders>
              <w:tl2br w:val="nil"/>
              <w:tr2bl w:val="nil"/>
            </w:tcBorders>
            <w:shd w:val="clear" w:color="auto" w:fill="FFFFFF"/>
            <w:vAlign w:val="bottom"/>
          </w:tcPr>
          <w:p>
            <w:pPr>
              <w:spacing w:line="320" w:lineRule="atLeast"/>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15" w:type="dxa"/>
            <w:tcBorders>
              <w:tl2br w:val="nil"/>
              <w:tr2bl w:val="nil"/>
            </w:tcBorders>
            <w:shd w:val="clear" w:color="auto" w:fill="FFFFFF" w:themeFill="background1"/>
          </w:tcPr>
          <w:p>
            <w:pPr>
              <w:spacing w:line="320" w:lineRule="atLeast"/>
              <w:ind w:left="60" w:right="60"/>
              <w:rPr>
                <w:rFonts w:hint="default" w:ascii="Times New Roman" w:hAnsi="Times New Roman" w:cs="Times New Roman"/>
                <w:color w:val="auto"/>
                <w:sz w:val="24"/>
                <w:szCs w:val="24"/>
                <w:shd w:val="clear" w:color="auto" w:fill="auto"/>
              </w:rPr>
            </w:pPr>
            <w:r>
              <w:rPr>
                <w:rFonts w:hint="default" w:ascii="Times New Roman" w:hAnsi="Times New Roman" w:cs="Times New Roman"/>
                <w:color w:val="auto"/>
                <w:sz w:val="24"/>
                <w:szCs w:val="24"/>
                <w:shd w:val="clear" w:color="auto" w:fill="auto"/>
              </w:rPr>
              <w:t>RPC</w:t>
            </w:r>
          </w:p>
        </w:tc>
        <w:tc>
          <w:tcPr>
            <w:tcW w:w="793" w:type="dxa"/>
            <w:tcBorders>
              <w:tl2br w:val="nil"/>
              <w:tr2bl w:val="nil"/>
            </w:tcBorders>
            <w:shd w:val="clear" w:color="auto" w:fill="FFFFFF"/>
          </w:tcPr>
          <w:p>
            <w:pPr>
              <w:spacing w:line="320" w:lineRule="atLeast"/>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210</w:t>
            </w:r>
          </w:p>
        </w:tc>
        <w:tc>
          <w:tcPr>
            <w:tcW w:w="1170"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-379538926.50</w:t>
            </w:r>
          </w:p>
        </w:tc>
        <w:tc>
          <w:tcPr>
            <w:tcW w:w="145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2465273360000.00</w:t>
            </w:r>
          </w:p>
        </w:tc>
        <w:tc>
          <w:tcPr>
            <w:tcW w:w="136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233334956300.0000</w:t>
            </w:r>
          </w:p>
        </w:tc>
        <w:tc>
          <w:tcPr>
            <w:tcW w:w="142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482371489100.00000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15" w:type="dxa"/>
            <w:tcBorders>
              <w:tl2br w:val="nil"/>
              <w:tr2bl w:val="nil"/>
            </w:tcBorders>
            <w:shd w:val="clear" w:color="auto" w:fill="FFFFFF" w:themeFill="background1"/>
          </w:tcPr>
          <w:p>
            <w:pPr>
              <w:spacing w:line="320" w:lineRule="atLeast"/>
              <w:ind w:left="60" w:right="60"/>
              <w:rPr>
                <w:rFonts w:hint="default" w:ascii="Times New Roman" w:hAnsi="Times New Roman" w:cs="Times New Roman"/>
                <w:color w:val="auto"/>
                <w:sz w:val="24"/>
                <w:szCs w:val="24"/>
                <w:shd w:val="clear" w:color="auto" w:fill="auto"/>
              </w:rPr>
            </w:pPr>
            <w:r>
              <w:rPr>
                <w:rFonts w:hint="default" w:ascii="Times New Roman" w:hAnsi="Times New Roman" w:cs="Times New Roman"/>
                <w:color w:val="auto"/>
                <w:sz w:val="24"/>
                <w:szCs w:val="24"/>
                <w:shd w:val="clear" w:color="auto" w:fill="auto"/>
              </w:rPr>
              <w:t>FATO</w:t>
            </w:r>
          </w:p>
        </w:tc>
        <w:tc>
          <w:tcPr>
            <w:tcW w:w="793" w:type="dxa"/>
            <w:tcBorders>
              <w:tl2br w:val="nil"/>
              <w:tr2bl w:val="nil"/>
            </w:tcBorders>
            <w:shd w:val="clear" w:color="auto" w:fill="FFFFFF"/>
          </w:tcPr>
          <w:p>
            <w:pPr>
              <w:spacing w:line="320" w:lineRule="atLeast"/>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210</w:t>
            </w:r>
          </w:p>
        </w:tc>
        <w:tc>
          <w:tcPr>
            <w:tcW w:w="1170"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.06</w:t>
            </w:r>
          </w:p>
        </w:tc>
        <w:tc>
          <w:tcPr>
            <w:tcW w:w="145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777.25</w:t>
            </w:r>
          </w:p>
        </w:tc>
        <w:tc>
          <w:tcPr>
            <w:tcW w:w="136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17.5313</w:t>
            </w:r>
          </w:p>
        </w:tc>
        <w:tc>
          <w:tcPr>
            <w:tcW w:w="142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75.98424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15" w:type="dxa"/>
            <w:tcBorders>
              <w:tl2br w:val="nil"/>
              <w:tr2bl w:val="nil"/>
            </w:tcBorders>
            <w:shd w:val="clear" w:color="auto" w:fill="FFFFFF" w:themeFill="background1"/>
          </w:tcPr>
          <w:p>
            <w:pPr>
              <w:spacing w:line="320" w:lineRule="atLeast"/>
              <w:ind w:left="60" w:right="60"/>
              <w:rPr>
                <w:rFonts w:hint="default" w:ascii="Times New Roman" w:hAnsi="Times New Roman" w:cs="Times New Roman"/>
                <w:color w:val="auto"/>
                <w:sz w:val="24"/>
                <w:szCs w:val="24"/>
                <w:shd w:val="clear" w:color="auto" w:fill="auto"/>
              </w:rPr>
            </w:pPr>
            <w:r>
              <w:rPr>
                <w:rFonts w:hint="default" w:ascii="Times New Roman" w:hAnsi="Times New Roman" w:cs="Times New Roman"/>
                <w:color w:val="auto"/>
                <w:sz w:val="24"/>
                <w:szCs w:val="24"/>
                <w:shd w:val="clear" w:color="auto" w:fill="auto"/>
              </w:rPr>
              <w:t>DER</w:t>
            </w:r>
          </w:p>
        </w:tc>
        <w:tc>
          <w:tcPr>
            <w:tcW w:w="793" w:type="dxa"/>
            <w:tcBorders>
              <w:tl2br w:val="nil"/>
              <w:tr2bl w:val="nil"/>
            </w:tcBorders>
            <w:shd w:val="clear" w:color="auto" w:fill="FFFFFF"/>
          </w:tcPr>
          <w:p>
            <w:pPr>
              <w:spacing w:line="320" w:lineRule="atLeast"/>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210</w:t>
            </w:r>
          </w:p>
        </w:tc>
        <w:tc>
          <w:tcPr>
            <w:tcW w:w="1170"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.06</w:t>
            </w:r>
          </w:p>
        </w:tc>
        <w:tc>
          <w:tcPr>
            <w:tcW w:w="145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1133.03</w:t>
            </w:r>
          </w:p>
        </w:tc>
        <w:tc>
          <w:tcPr>
            <w:tcW w:w="136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38.4107</w:t>
            </w:r>
          </w:p>
        </w:tc>
        <w:tc>
          <w:tcPr>
            <w:tcW w:w="142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136.18609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9" w:hRule="atLeast"/>
        </w:trPr>
        <w:tc>
          <w:tcPr>
            <w:tcW w:w="1715" w:type="dxa"/>
            <w:tcBorders>
              <w:tl2br w:val="nil"/>
              <w:tr2bl w:val="nil"/>
            </w:tcBorders>
            <w:shd w:val="clear" w:color="auto" w:fill="FFFFFF" w:themeFill="background1"/>
          </w:tcPr>
          <w:p>
            <w:pPr>
              <w:spacing w:line="320" w:lineRule="atLeast"/>
              <w:ind w:left="60" w:right="60"/>
              <w:rPr>
                <w:rFonts w:hint="default" w:ascii="Times New Roman" w:hAnsi="Times New Roman" w:cs="Times New Roman"/>
                <w:color w:val="auto"/>
                <w:sz w:val="24"/>
                <w:szCs w:val="24"/>
                <w:shd w:val="clear" w:color="auto" w:fill="auto"/>
              </w:rPr>
            </w:pPr>
            <w:r>
              <w:rPr>
                <w:rFonts w:hint="default" w:ascii="Times New Roman" w:hAnsi="Times New Roman" w:cs="Times New Roman"/>
                <w:color w:val="auto"/>
                <w:sz w:val="24"/>
                <w:szCs w:val="24"/>
                <w:shd w:val="clear" w:color="auto" w:fill="auto"/>
              </w:rPr>
              <w:t>ROE</w:t>
            </w:r>
          </w:p>
        </w:tc>
        <w:tc>
          <w:tcPr>
            <w:tcW w:w="793" w:type="dxa"/>
            <w:tcBorders>
              <w:tl2br w:val="nil"/>
              <w:tr2bl w:val="nil"/>
            </w:tcBorders>
            <w:shd w:val="clear" w:color="auto" w:fill="FFFFFF"/>
          </w:tcPr>
          <w:p>
            <w:pPr>
              <w:spacing w:line="320" w:lineRule="atLeast"/>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210</w:t>
            </w:r>
          </w:p>
        </w:tc>
        <w:tc>
          <w:tcPr>
            <w:tcW w:w="1170"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-3.36</w:t>
            </w:r>
          </w:p>
        </w:tc>
        <w:tc>
          <w:tcPr>
            <w:tcW w:w="145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19.70</w:t>
            </w:r>
          </w:p>
        </w:tc>
        <w:tc>
          <w:tcPr>
            <w:tcW w:w="136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.4401</w:t>
            </w:r>
          </w:p>
        </w:tc>
        <w:tc>
          <w:tcPr>
            <w:tcW w:w="142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2.64028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15" w:type="dxa"/>
            <w:tcBorders>
              <w:tl2br w:val="nil"/>
              <w:tr2bl w:val="nil"/>
            </w:tcBorders>
            <w:shd w:val="clear" w:color="auto" w:fill="FFFFFF" w:themeFill="background1"/>
          </w:tcPr>
          <w:p>
            <w:pPr>
              <w:spacing w:line="320" w:lineRule="atLeast"/>
              <w:ind w:left="60" w:right="60"/>
              <w:rPr>
                <w:rFonts w:hint="default" w:ascii="Times New Roman" w:hAnsi="Times New Roman" w:cs="Times New Roman"/>
                <w:color w:val="auto"/>
                <w:sz w:val="24"/>
                <w:szCs w:val="24"/>
                <w:shd w:val="clear" w:color="auto" w:fill="auto"/>
              </w:rPr>
            </w:pPr>
            <w:r>
              <w:rPr>
                <w:rFonts w:hint="default" w:ascii="Times New Roman" w:hAnsi="Times New Roman" w:cs="Times New Roman"/>
                <w:color w:val="auto"/>
                <w:sz w:val="24"/>
                <w:szCs w:val="24"/>
                <w:shd w:val="clear" w:color="auto" w:fill="auto"/>
              </w:rPr>
              <w:t>Jaminan</w:t>
            </w:r>
          </w:p>
        </w:tc>
        <w:tc>
          <w:tcPr>
            <w:tcW w:w="793" w:type="dxa"/>
            <w:tcBorders>
              <w:tl2br w:val="nil"/>
              <w:tr2bl w:val="nil"/>
            </w:tcBorders>
            <w:shd w:val="clear" w:color="auto" w:fill="FFFFFF"/>
          </w:tcPr>
          <w:p>
            <w:pPr>
              <w:spacing w:line="320" w:lineRule="atLeast"/>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210</w:t>
            </w:r>
          </w:p>
        </w:tc>
        <w:tc>
          <w:tcPr>
            <w:tcW w:w="1170"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.0000</w:t>
            </w:r>
          </w:p>
        </w:tc>
        <w:tc>
          <w:tcPr>
            <w:tcW w:w="145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409.3310</w:t>
            </w:r>
          </w:p>
        </w:tc>
        <w:tc>
          <w:tcPr>
            <w:tcW w:w="136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5.822897</w:t>
            </w:r>
          </w:p>
        </w:tc>
        <w:tc>
          <w:tcPr>
            <w:tcW w:w="1425" w:type="dxa"/>
            <w:tcBorders>
              <w:tl2br w:val="nil"/>
              <w:tr2bl w:val="nil"/>
            </w:tcBorders>
            <w:shd w:val="clear" w:color="auto" w:fill="FFFFFF"/>
          </w:tcPr>
          <w:p>
            <w:pPr>
              <w:spacing w:line="320" w:lineRule="atLeast"/>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36.4715990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15" w:type="dxa"/>
            <w:tcBorders>
              <w:tl2br w:val="nil"/>
              <w:tr2bl w:val="nil"/>
            </w:tcBorders>
            <w:shd w:val="clear" w:color="auto" w:fill="FFFFFF" w:themeFill="background1"/>
          </w:tcPr>
          <w:p>
            <w:pPr>
              <w:spacing w:line="320" w:lineRule="atLeast"/>
              <w:ind w:left="60" w:right="60"/>
              <w:rPr>
                <w:rFonts w:hint="default" w:ascii="Times New Roman" w:hAnsi="Times New Roman" w:cs="Times New Roman"/>
                <w:color w:val="auto"/>
                <w:sz w:val="24"/>
                <w:szCs w:val="24"/>
                <w:shd w:val="clear" w:color="auto" w:fill="auto"/>
              </w:rPr>
            </w:pPr>
            <w:r>
              <w:rPr>
                <w:rFonts w:hint="default" w:ascii="Times New Roman" w:hAnsi="Times New Roman" w:cs="Times New Roman"/>
                <w:color w:val="auto"/>
                <w:sz w:val="24"/>
                <w:szCs w:val="24"/>
                <w:shd w:val="clear" w:color="auto" w:fill="auto"/>
              </w:rPr>
              <w:t>Valid N (listwise)</w:t>
            </w:r>
          </w:p>
        </w:tc>
        <w:tc>
          <w:tcPr>
            <w:tcW w:w="793" w:type="dxa"/>
            <w:tcBorders>
              <w:tl2br w:val="nil"/>
              <w:tr2bl w:val="nil"/>
            </w:tcBorders>
            <w:shd w:val="clear" w:color="auto" w:fill="FFFFFF"/>
          </w:tcPr>
          <w:p>
            <w:pPr>
              <w:spacing w:line="320" w:lineRule="atLeast"/>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210</w:t>
            </w:r>
          </w:p>
        </w:tc>
        <w:tc>
          <w:tcPr>
            <w:tcW w:w="1170" w:type="dxa"/>
            <w:tcBorders>
              <w:tl2br w:val="nil"/>
              <w:tr2bl w:val="nil"/>
            </w:tcBorders>
            <w:shd w:val="clear" w:color="auto" w:fill="FFFFFF"/>
            <w:vAlign w:val="center"/>
          </w:tcPr>
          <w:p>
            <w:pPr>
              <w:jc w:val="right"/>
              <w:rPr>
                <w:rFonts w:hint="default" w:ascii="Times New Roman" w:hAnsi="Times New Roman" w:cs="Times New Roman"/>
                <w:color w:val="auto"/>
                <w:sz w:val="24"/>
                <w:szCs w:val="24"/>
              </w:rPr>
            </w:pPr>
          </w:p>
        </w:tc>
        <w:tc>
          <w:tcPr>
            <w:tcW w:w="1455" w:type="dxa"/>
            <w:tcBorders>
              <w:tl2br w:val="nil"/>
              <w:tr2bl w:val="nil"/>
            </w:tcBorders>
            <w:shd w:val="clear" w:color="auto" w:fill="FFFFFF"/>
            <w:vAlign w:val="center"/>
          </w:tcPr>
          <w:p>
            <w:pPr>
              <w:jc w:val="right"/>
              <w:rPr>
                <w:rFonts w:hint="default" w:ascii="Times New Roman" w:hAnsi="Times New Roman" w:cs="Times New Roman"/>
                <w:color w:val="auto"/>
                <w:sz w:val="24"/>
                <w:szCs w:val="24"/>
              </w:rPr>
            </w:pPr>
          </w:p>
        </w:tc>
        <w:tc>
          <w:tcPr>
            <w:tcW w:w="1365" w:type="dxa"/>
            <w:tcBorders>
              <w:tl2br w:val="nil"/>
              <w:tr2bl w:val="nil"/>
            </w:tcBorders>
            <w:shd w:val="clear" w:color="auto" w:fill="FFFFFF"/>
            <w:vAlign w:val="center"/>
          </w:tcPr>
          <w:p>
            <w:pPr>
              <w:jc w:val="right"/>
              <w:rPr>
                <w:rFonts w:hint="default" w:ascii="Times New Roman" w:hAnsi="Times New Roman" w:cs="Times New Roman"/>
                <w:color w:val="auto"/>
                <w:sz w:val="24"/>
                <w:szCs w:val="24"/>
              </w:rPr>
            </w:pPr>
          </w:p>
        </w:tc>
        <w:tc>
          <w:tcPr>
            <w:tcW w:w="1425" w:type="dxa"/>
            <w:tcBorders>
              <w:tl2br w:val="nil"/>
              <w:tr2bl w:val="nil"/>
            </w:tcBorders>
            <w:shd w:val="clear" w:color="auto" w:fill="FFFFFF"/>
            <w:vAlign w:val="center"/>
          </w:tcPr>
          <w:p>
            <w:pPr>
              <w:jc w:val="right"/>
              <w:rPr>
                <w:rFonts w:hint="default" w:ascii="Times New Roman" w:hAnsi="Times New Roman" w:cs="Times New Roman"/>
                <w:color w:val="auto"/>
                <w:sz w:val="24"/>
                <w:szCs w:val="24"/>
              </w:rPr>
            </w:pPr>
          </w:p>
        </w:tc>
      </w:tr>
    </w:tbl>
    <w:p>
      <w:pPr>
        <w:spacing w:line="360" w:lineRule="auto"/>
        <w:jc w:val="both"/>
        <w:rPr>
          <w:rFonts w:hint="default" w:ascii="Times New Roman" w:hAnsi="Times New Roman" w:cs="Times New Roman"/>
          <w:iCs/>
          <w:sz w:val="24"/>
          <w:szCs w:val="24"/>
          <w:lang w:val="en-US"/>
        </w:rPr>
      </w:pPr>
      <w:r>
        <w:rPr>
          <w:rFonts w:ascii="Times New Roman" w:hAnsi="Times New Roman" w:cs="Times New Roman"/>
          <w:color w:val="auto"/>
          <w:sz w:val="24"/>
          <w:szCs w:val="24"/>
        </w:rPr>
        <w:t>Sumber : Hasil Olah Data, 2022</w:t>
      </w:r>
    </w:p>
    <w:p>
      <w:pPr>
        <w:numPr>
          <w:ilvl w:val="0"/>
          <w:numId w:val="4"/>
        </w:numPr>
        <w:spacing w:line="240" w:lineRule="auto"/>
        <w:ind w:left="398" w:leftChars="0" w:hanging="398" w:hangingChars="166"/>
        <w:jc w:val="both"/>
        <w:rPr>
          <w:rFonts w:ascii="Times New Roman" w:hAnsi="Times New Roman" w:cs="Times New Roman"/>
          <w:sz w:val="24"/>
          <w:szCs w:val="24"/>
        </w:rPr>
      </w:pP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Variabel Dependen yang digunakan dalam penelitian ini adalah Keputusan Pemberian Kredit (RPC) dimana variabel ini menunjukan nilai minimum sebesar -379538926,50 yang dimiliki oleh perusahaan </w:t>
      </w:r>
      <w:r>
        <w:rPr>
          <w:rFonts w:ascii="Times New Roman" w:hAnsi="Times New Roman"/>
          <w:sz w:val="24"/>
          <w:szCs w:val="24"/>
        </w:rPr>
        <w:t>JP Morgan Chase Bank NA (2020)</w:t>
      </w:r>
      <w:r>
        <w:rPr>
          <w:rFonts w:ascii="Times New Roman" w:hAnsi="Times New Roman" w:cs="Times New Roman"/>
          <w:sz w:val="24"/>
          <w:szCs w:val="24"/>
        </w:rPr>
        <w:t xml:space="preserve"> dan nilai maxsimum adalah sebesar 2465273360000,00 yang dimiliki oleh </w:t>
      </w:r>
      <w:r>
        <w:rPr>
          <w:rFonts w:ascii="Times New Roman" w:hAnsi="Times New Roman"/>
          <w:sz w:val="24"/>
          <w:szCs w:val="24"/>
        </w:rPr>
        <w:t>PT BPD Sumatra Utara</w:t>
      </w:r>
      <w:r>
        <w:rPr>
          <w:rFonts w:ascii="Times New Roman" w:hAnsi="Times New Roman" w:cs="Times New Roman"/>
          <w:sz w:val="24"/>
          <w:szCs w:val="24"/>
        </w:rPr>
        <w:t xml:space="preserve"> (2019) dengan nilai rata-rata 233334956300,0000. Hal ini menunjukan bahwa rata-rata sampel yang diteliti Keputusan Pemberian Kredit sebesar 233334956300,00% Sedangkan standar deviasinya sebesar 482371489100.00000.</w:t>
      </w:r>
    </w:p>
    <w:p>
      <w:pPr>
        <w:numPr>
          <w:ilvl w:val="0"/>
          <w:numId w:val="4"/>
        </w:numPr>
        <w:spacing w:line="240" w:lineRule="auto"/>
        <w:ind w:left="398" w:leftChars="0" w:hanging="398" w:hangingChars="166"/>
        <w:jc w:val="both"/>
        <w:rPr>
          <w:rFonts w:ascii="Times New Roman" w:hAnsi="Times New Roman" w:cs="Times New Roman"/>
          <w:sz w:val="24"/>
          <w:szCs w:val="24"/>
        </w:rPr>
      </w:pP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Variabel </w:t>
      </w:r>
      <w:r>
        <w:rPr>
          <w:rFonts w:ascii="Times New Roman" w:hAnsi="Times New Roman" w:cs="Times New Roman"/>
          <w:i/>
          <w:iCs/>
          <w:sz w:val="24"/>
          <w:szCs w:val="24"/>
        </w:rPr>
        <w:t>Fixed Asset Turn Over</w:t>
      </w:r>
      <w:r>
        <w:rPr>
          <w:rFonts w:ascii="Times New Roman" w:hAnsi="Times New Roman" w:cs="Times New Roman"/>
          <w:sz w:val="24"/>
          <w:szCs w:val="24"/>
        </w:rPr>
        <w:t xml:space="preserve"> diproksikan dengan FATO yaitu dengan menghitung rasio kemampuan Bank Perbankan  berdasarkan 210 sampel yang diteliti menunjukan bahwa nilai minimum sebesar 0,06 yang dimiliki oleh </w:t>
      </w:r>
      <w:r>
        <w:rPr>
          <w:rFonts w:ascii="Times New Roman" w:hAnsi="Times New Roman"/>
          <w:sz w:val="24"/>
          <w:szCs w:val="24"/>
        </w:rPr>
        <w:t xml:space="preserve">PT Bank Mandiri (2020) </w:t>
      </w:r>
      <w:r>
        <w:rPr>
          <w:rFonts w:ascii="Times New Roman" w:hAnsi="Times New Roman" w:cs="Times New Roman"/>
          <w:sz w:val="24"/>
          <w:szCs w:val="24"/>
        </w:rPr>
        <w:t xml:space="preserve">dan nilai maxsimum adalah sebesar 777,25 yang dimiliki oleh </w:t>
      </w:r>
      <w:r>
        <w:rPr>
          <w:rFonts w:ascii="Times New Roman" w:hAnsi="Times New Roman"/>
          <w:sz w:val="24"/>
          <w:szCs w:val="24"/>
        </w:rPr>
        <w:t xml:space="preserve">PT BPD Kalimantan Timur dan Kalimantan Utara (2019) </w:t>
      </w:r>
      <w:r>
        <w:rPr>
          <w:rFonts w:ascii="Times New Roman" w:hAnsi="Times New Roman" w:cs="Times New Roman"/>
          <w:sz w:val="24"/>
          <w:szCs w:val="24"/>
        </w:rPr>
        <w:t xml:space="preserve">dengan nilai rata-rata sebesar 17,5313. Hal ini menunjukan bahwa rata-rata sampel yang diteliti Keputusan Pemberian Kredit sebesar 17,53% Sedangkan standar deviasinya sebesar </w:t>
      </w:r>
      <w:r>
        <w:rPr>
          <w:rFonts w:ascii="Times New Roman" w:hAnsi="Times New Roman" w:cs="Times New Roman"/>
          <w:color w:val="010205"/>
          <w:sz w:val="24"/>
          <w:szCs w:val="24"/>
        </w:rPr>
        <w:t>75,98424.</w:t>
      </w:r>
    </w:p>
    <w:p>
      <w:pPr>
        <w:numPr>
          <w:ilvl w:val="0"/>
          <w:numId w:val="4"/>
        </w:numPr>
        <w:spacing w:line="240" w:lineRule="auto"/>
        <w:ind w:left="398" w:leftChars="0" w:hanging="398" w:hangingChars="166"/>
        <w:jc w:val="both"/>
        <w:rPr>
          <w:rFonts w:ascii="Times New Roman" w:hAnsi="Times New Roman" w:cs="Times New Roman"/>
          <w:sz w:val="24"/>
          <w:szCs w:val="24"/>
        </w:rPr>
      </w:pPr>
      <w:r>
        <w:rPr>
          <w:rFonts w:hint="default" w:ascii="Times New Roman" w:hAnsi="Times New Roman" w:cs="Times New Roman"/>
          <w:color w:val="010205"/>
          <w:sz w:val="24"/>
          <w:szCs w:val="24"/>
          <w:lang w:val="en-US"/>
        </w:rPr>
        <w:t xml:space="preserve">  </w:t>
      </w:r>
      <w:r>
        <w:rPr>
          <w:rFonts w:ascii="Times New Roman" w:hAnsi="Times New Roman" w:cs="Times New Roman"/>
          <w:sz w:val="24"/>
          <w:szCs w:val="24"/>
        </w:rPr>
        <w:t xml:space="preserve">Variabel </w:t>
      </w:r>
      <w:r>
        <w:rPr>
          <w:rFonts w:ascii="Times New Roman" w:hAnsi="Times New Roman" w:cs="Times New Roman"/>
          <w:i/>
          <w:iCs/>
          <w:sz w:val="24"/>
          <w:szCs w:val="24"/>
        </w:rPr>
        <w:t>Leverage</w:t>
      </w:r>
      <w:r>
        <w:rPr>
          <w:rFonts w:ascii="Times New Roman" w:hAnsi="Times New Roman" w:cs="Times New Roman"/>
          <w:sz w:val="24"/>
          <w:szCs w:val="24"/>
        </w:rPr>
        <w:t xml:space="preserve"> diproksikan dengan DER yaitu dengan menghitung rasio kemampuan Bank Perbankan berdasarkan 210 sampel yang diteliti menunjukan bahwa nilai minimum sebesar 0,06 yang dimiliki oleh </w:t>
      </w:r>
      <w:r>
        <w:rPr>
          <w:rFonts w:ascii="Times New Roman" w:hAnsi="Times New Roman"/>
          <w:sz w:val="24"/>
          <w:szCs w:val="24"/>
        </w:rPr>
        <w:t xml:space="preserve">PT Bank Aladin Syariah (2020) </w:t>
      </w:r>
      <w:r>
        <w:rPr>
          <w:rFonts w:ascii="Times New Roman" w:hAnsi="Times New Roman" w:cs="Times New Roman"/>
          <w:sz w:val="24"/>
          <w:szCs w:val="24"/>
        </w:rPr>
        <w:t xml:space="preserve">dan nilai maxsimum adalah sebesar 1133,03 yang dimiliki oleh </w:t>
      </w:r>
      <w:r>
        <w:rPr>
          <w:rFonts w:ascii="Times New Roman" w:hAnsi="Times New Roman"/>
          <w:sz w:val="24"/>
          <w:szCs w:val="24"/>
        </w:rPr>
        <w:t xml:space="preserve">PT Bank Capital Indonesia (2019) </w:t>
      </w:r>
      <w:r>
        <w:rPr>
          <w:rFonts w:ascii="Times New Roman" w:hAnsi="Times New Roman" w:cs="Times New Roman"/>
          <w:sz w:val="24"/>
          <w:szCs w:val="24"/>
        </w:rPr>
        <w:t xml:space="preserve">dengan nilai rata-rata sebesar 38,4107. Hal ini menunjukan bahwa rata-rata sampel yang diteliti Keputusan Pemberian Kredit sebesar 38,41% Sedangkan standar deviasinya sebesar </w:t>
      </w:r>
      <w:r>
        <w:rPr>
          <w:rFonts w:ascii="Times New Roman" w:hAnsi="Times New Roman" w:cs="Times New Roman"/>
          <w:color w:val="010205"/>
          <w:sz w:val="24"/>
          <w:szCs w:val="24"/>
        </w:rPr>
        <w:t>136,18609.</w:t>
      </w:r>
    </w:p>
    <w:p>
      <w:pPr>
        <w:numPr>
          <w:ilvl w:val="0"/>
          <w:numId w:val="4"/>
        </w:numPr>
        <w:spacing w:line="240" w:lineRule="auto"/>
        <w:ind w:left="398" w:leftChars="0" w:hanging="398" w:hangingChars="166"/>
        <w:jc w:val="both"/>
        <w:rPr>
          <w:rFonts w:ascii="Times New Roman" w:hAnsi="Times New Roman" w:cs="Times New Roman"/>
          <w:sz w:val="24"/>
          <w:szCs w:val="24"/>
        </w:rPr>
      </w:pPr>
      <w:r>
        <w:rPr>
          <w:rFonts w:hint="default" w:ascii="Times New Roman" w:hAnsi="Times New Roman" w:cs="Times New Roman"/>
          <w:color w:val="010205"/>
          <w:sz w:val="24"/>
          <w:szCs w:val="24"/>
          <w:lang w:val="en-US"/>
        </w:rPr>
        <w:t xml:space="preserve">  </w:t>
      </w:r>
      <w:r>
        <w:rPr>
          <w:rFonts w:ascii="Times New Roman" w:hAnsi="Times New Roman" w:cs="Times New Roman"/>
          <w:sz w:val="24"/>
          <w:szCs w:val="24"/>
        </w:rPr>
        <w:t xml:space="preserve">Variabel Profitabilitas diproksikan dengan ROE yaitu dengan menghitung rasio kemampuan Bank Perbankan berdasarkan 214 sampel yang diteliti menunjukan bahwa nilai minimum sebesar -3,36 yang dimiliki oleh </w:t>
      </w:r>
      <w:r>
        <w:rPr>
          <w:rFonts w:ascii="Times New Roman" w:hAnsi="Times New Roman"/>
          <w:sz w:val="24"/>
          <w:szCs w:val="24"/>
        </w:rPr>
        <w:t xml:space="preserve">PT Bank Jtrust Indonesia (2020) </w:t>
      </w:r>
      <w:r>
        <w:rPr>
          <w:rFonts w:ascii="Times New Roman" w:hAnsi="Times New Roman" w:cs="Times New Roman"/>
          <w:sz w:val="24"/>
          <w:szCs w:val="24"/>
        </w:rPr>
        <w:t xml:space="preserve">dan nilai maxsimum adalah sebesar 19,70 yang dimiliki oleh </w:t>
      </w:r>
      <w:r>
        <w:rPr>
          <w:rFonts w:ascii="Times New Roman" w:hAnsi="Times New Roman"/>
          <w:sz w:val="24"/>
          <w:szCs w:val="24"/>
        </w:rPr>
        <w:t>PT Bank Mega (2020)</w:t>
      </w:r>
      <w:r>
        <w:rPr>
          <w:rFonts w:ascii="Times New Roman" w:hAnsi="Times New Roman" w:cs="Times New Roman"/>
          <w:sz w:val="24"/>
          <w:szCs w:val="24"/>
        </w:rPr>
        <w:t xml:space="preserve"> dengan nilai rata-rata sebesar 0,441. Hal ini menunjukan bahwa rata-rata sampel yang diteliti Keputusan Pemberian Kredit sebesar 0,44% Sedangkan standar deviasinya sebesar </w:t>
      </w:r>
      <w:r>
        <w:rPr>
          <w:rFonts w:ascii="Times New Roman" w:hAnsi="Times New Roman" w:cs="Times New Roman"/>
          <w:color w:val="010205"/>
          <w:sz w:val="24"/>
          <w:szCs w:val="24"/>
        </w:rPr>
        <w:t>2,64028.</w:t>
      </w:r>
    </w:p>
    <w:p>
      <w:pPr>
        <w:numPr>
          <w:ilvl w:val="0"/>
          <w:numId w:val="4"/>
        </w:numPr>
        <w:spacing w:line="240" w:lineRule="auto"/>
        <w:ind w:left="398" w:leftChars="0" w:hanging="398" w:hangingChars="166"/>
        <w:jc w:val="both"/>
        <w:rPr>
          <w:rFonts w:hint="default" w:ascii="Times New Roman" w:hAnsi="Times New Roman" w:cs="Times New Roman"/>
          <w:iCs/>
          <w:sz w:val="24"/>
          <w:szCs w:val="24"/>
          <w:lang w:val="en-US"/>
        </w:rPr>
      </w:pPr>
      <w:r>
        <w:rPr>
          <w:rFonts w:hint="default" w:ascii="Times New Roman" w:hAnsi="Times New Roman" w:cs="Times New Roman"/>
          <w:color w:val="010205"/>
          <w:sz w:val="24"/>
          <w:szCs w:val="24"/>
          <w:lang w:val="en-US"/>
        </w:rPr>
        <w:t xml:space="preserve">  </w:t>
      </w:r>
      <w:r>
        <w:rPr>
          <w:rFonts w:ascii="Times New Roman" w:hAnsi="Times New Roman" w:cs="Times New Roman"/>
          <w:sz w:val="24"/>
          <w:szCs w:val="24"/>
        </w:rPr>
        <w:t xml:space="preserve">Variabel Jaminan diproksikan dengan Jaminan yaitu dengan menghitung rasio kemampuan Bank Perbankan berdasarkan 214 sampel yang diteliti menunjukan bahwa nilai minimum sebesar 0,0000 yang dimiliki oleh </w:t>
      </w:r>
      <w:r>
        <w:rPr>
          <w:rFonts w:ascii="Times New Roman" w:hAnsi="Times New Roman"/>
          <w:sz w:val="24"/>
          <w:szCs w:val="24"/>
        </w:rPr>
        <w:t xml:space="preserve">PT Bank Commonwealth (2020) </w:t>
      </w:r>
      <w:r>
        <w:rPr>
          <w:rFonts w:ascii="Times New Roman" w:hAnsi="Times New Roman" w:cs="Times New Roman"/>
          <w:sz w:val="24"/>
          <w:szCs w:val="24"/>
        </w:rPr>
        <w:t xml:space="preserve">dan nilai maxsimum adalah sebesar 409,3310 yang dimiliki oleh </w:t>
      </w:r>
      <w:r>
        <w:rPr>
          <w:rFonts w:ascii="Times New Roman" w:hAnsi="Times New Roman"/>
          <w:sz w:val="24"/>
          <w:szCs w:val="24"/>
        </w:rPr>
        <w:t xml:space="preserve">PT Bank BTPN (2019) </w:t>
      </w:r>
      <w:r>
        <w:rPr>
          <w:rFonts w:ascii="Times New Roman" w:hAnsi="Times New Roman" w:cs="Times New Roman"/>
          <w:sz w:val="24"/>
          <w:szCs w:val="24"/>
        </w:rPr>
        <w:t xml:space="preserve">dengan nilai rata-rata sebesar 5,822897. Hal ini menunjukan bahwa rata-rata sampel yang diteliti Keputusan Pemberian Kredit sebesar 582,29% Sedangkan standar deviasinya sebesar </w:t>
      </w:r>
      <w:r>
        <w:rPr>
          <w:rFonts w:ascii="Times New Roman" w:hAnsi="Times New Roman" w:cs="Times New Roman"/>
          <w:color w:val="010205"/>
          <w:sz w:val="24"/>
          <w:szCs w:val="24"/>
        </w:rPr>
        <w:t>36,4715990.</w:t>
      </w:r>
    </w:p>
    <w:p>
      <w:pPr>
        <w:spacing w:line="240" w:lineRule="auto"/>
        <w:ind w:left="398" w:leftChars="0" w:hanging="398" w:hangingChars="166"/>
        <w:jc w:val="both"/>
        <w:rPr>
          <w:rFonts w:hint="default" w:ascii="Times New Roman" w:hAnsi="Times New Roman" w:cs="Times New Roman"/>
          <w:iCs/>
          <w:sz w:val="24"/>
          <w:szCs w:val="24"/>
          <w:lang w:val="en-US"/>
        </w:rPr>
      </w:pPr>
    </w:p>
    <w:p>
      <w:pPr>
        <w:pStyle w:val="6"/>
        <w:numPr>
          <w:ilvl w:val="0"/>
          <w:numId w:val="3"/>
        </w:numPr>
        <w:spacing w:line="240" w:lineRule="auto"/>
        <w:ind w:left="0" w:leftChars="0" w:firstLine="0" w:firstLineChars="0"/>
        <w:rPr>
          <w:rFonts w:hint="default" w:ascii="Times New Roman" w:hAnsi="Times New Roman" w:cs="Times New Roman"/>
          <w:iCs/>
          <w:sz w:val="24"/>
          <w:szCs w:val="24"/>
          <w:lang w:val="en-US"/>
        </w:rPr>
      </w:pPr>
      <w:r>
        <w:t xml:space="preserve">Uji </w:t>
      </w:r>
      <w:r>
        <w:rPr>
          <w:rFonts w:hint="default"/>
          <w:lang w:val="en-US"/>
        </w:rPr>
        <w:t>Asumsi Klasik</w:t>
      </w:r>
    </w:p>
    <w:p>
      <w:pPr>
        <w:pStyle w:val="6"/>
        <w:numPr>
          <w:ilvl w:val="0"/>
          <w:numId w:val="5"/>
        </w:numPr>
        <w:spacing w:line="240" w:lineRule="auto"/>
        <w:ind w:left="400" w:leftChars="200" w:firstLine="0" w:firstLineChars="0"/>
        <w:rPr>
          <w:rFonts w:hint="default" w:cs="Times New Roman"/>
          <w:iCs/>
          <w:sz w:val="24"/>
          <w:szCs w:val="24"/>
          <w:lang w:val="en-US"/>
        </w:rPr>
      </w:pPr>
      <w:r>
        <w:rPr>
          <w:rFonts w:hint="default" w:cs="Times New Roman"/>
          <w:iCs/>
          <w:sz w:val="24"/>
          <w:szCs w:val="24"/>
          <w:lang w:val="en-US"/>
        </w:rPr>
        <w:t>Hasil Uji Normalitas</w:t>
      </w:r>
    </w:p>
    <w:p>
      <w:pPr>
        <w:numPr>
          <w:numId w:val="0"/>
        </w:numPr>
        <w:rPr>
          <w:rFonts w:hint="default"/>
          <w:lang w:val="en-US"/>
        </w:rPr>
      </w:pPr>
    </w:p>
    <w:p>
      <w:pPr>
        <w:spacing w:line="240" w:lineRule="auto"/>
        <w:ind w:left="400" w:leftChars="200" w:firstLine="400" w:firstLineChars="0"/>
        <w:jc w:val="both"/>
        <w:rPr>
          <w:rFonts w:ascii="Times New Roman" w:hAnsi="Times New Roman" w:cs="Times New Roman"/>
          <w:sz w:val="24"/>
          <w:szCs w:val="24"/>
        </w:rPr>
      </w:pPr>
      <w:r>
        <w:rPr>
          <w:rFonts w:ascii="Times New Roman" w:hAnsi="Times New Roman" w:cs="Times New Roman"/>
          <w:sz w:val="24"/>
          <w:szCs w:val="24"/>
        </w:rPr>
        <w:t xml:space="preserve">Uji Normalitas bertujuan untuk menguji apakah dalam model regresi, variabel terikat dan variabel bebas keduanya mempunyai distribusi  normal atau tidak. Untuk melihat normalitas ialah dengan menggunakan uji statistik non-pramertik </w:t>
      </w:r>
      <w:r>
        <w:rPr>
          <w:rFonts w:ascii="Times New Roman" w:hAnsi="Times New Roman" w:cs="Times New Roman"/>
          <w:i/>
          <w:iCs/>
          <w:sz w:val="24"/>
          <w:szCs w:val="24"/>
        </w:rPr>
        <w:t>Kolmogorov-Smirnov</w:t>
      </w:r>
      <w:r>
        <w:rPr>
          <w:rFonts w:ascii="Times New Roman" w:hAnsi="Times New Roman" w:cs="Times New Roman"/>
          <w:sz w:val="24"/>
          <w:szCs w:val="24"/>
        </w:rPr>
        <w:t xml:space="preserve"> (K-S). jika nilai probalitasnya lebih besar dari tingkat kepercayaan 5% maka model regresi memenuhi asumsi normal (Ghozali, 2011: 160).</w:t>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4.3 </w:t>
      </w:r>
    </w:p>
    <w:p>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Hasil Normalitas</w:t>
      </w:r>
    </w:p>
    <w:tbl>
      <w:tblPr>
        <w:tblStyle w:val="8"/>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5"/>
        <w:gridCol w:w="2508"/>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938" w:type="dxa"/>
            <w:gridSpan w:val="3"/>
            <w:tcBorders>
              <w:tl2br w:val="nil"/>
              <w:tr2bl w:val="nil"/>
            </w:tcBorders>
            <w:shd w:val="clear" w:color="auto" w:fill="FFFFFF"/>
            <w:vAlign w:val="center"/>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One-Sample Kolmogorov-Smirnov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983" w:type="dxa"/>
            <w:gridSpan w:val="2"/>
            <w:tcBorders>
              <w:tl2br w:val="nil"/>
              <w:tr2bl w:val="nil"/>
            </w:tcBorders>
            <w:shd w:val="clear" w:color="auto" w:fill="FFFFFF"/>
            <w:vAlign w:val="bottom"/>
          </w:tcPr>
          <w:p>
            <w:pPr>
              <w:spacing w:line="240" w:lineRule="auto"/>
              <w:rPr>
                <w:rFonts w:hint="default" w:ascii="Times New Roman" w:hAnsi="Times New Roman" w:cs="Times New Roman"/>
                <w:color w:val="auto"/>
                <w:sz w:val="24"/>
                <w:szCs w:val="24"/>
              </w:rPr>
            </w:pPr>
          </w:p>
        </w:tc>
        <w:tc>
          <w:tcPr>
            <w:tcW w:w="2955" w:type="dxa"/>
            <w:tcBorders>
              <w:tl2br w:val="nil"/>
              <w:tr2bl w:val="nil"/>
            </w:tcBorders>
            <w:shd w:val="clear" w:color="auto" w:fill="FFFFFF"/>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SQRT_RES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983" w:type="dxa"/>
            <w:gridSpan w:val="2"/>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w:t>
            </w:r>
          </w:p>
        </w:tc>
        <w:tc>
          <w:tcPr>
            <w:tcW w:w="2955"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75" w:type="dxa"/>
            <w:vMerge w:val="restart"/>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Normal Parameters</w:t>
            </w:r>
            <w:r>
              <w:rPr>
                <w:rFonts w:hint="default" w:ascii="Times New Roman" w:hAnsi="Times New Roman" w:cs="Times New Roman"/>
                <w:color w:val="auto"/>
                <w:sz w:val="24"/>
                <w:szCs w:val="24"/>
                <w:vertAlign w:val="superscript"/>
              </w:rPr>
              <w:t>a,b</w:t>
            </w:r>
          </w:p>
        </w:tc>
        <w:tc>
          <w:tcPr>
            <w:tcW w:w="2508"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Mean</w:t>
            </w:r>
          </w:p>
        </w:tc>
        <w:tc>
          <w:tcPr>
            <w:tcW w:w="2955"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591.5680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475"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2508"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Std. Deviation</w:t>
            </w:r>
          </w:p>
        </w:tc>
        <w:tc>
          <w:tcPr>
            <w:tcW w:w="2955"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296.44596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475" w:type="dxa"/>
            <w:vMerge w:val="restart"/>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Most Extreme Differences</w:t>
            </w:r>
          </w:p>
        </w:tc>
        <w:tc>
          <w:tcPr>
            <w:tcW w:w="2508"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Absolute</w:t>
            </w:r>
          </w:p>
        </w:tc>
        <w:tc>
          <w:tcPr>
            <w:tcW w:w="2955"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475"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2508"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Positive</w:t>
            </w:r>
          </w:p>
        </w:tc>
        <w:tc>
          <w:tcPr>
            <w:tcW w:w="2955"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475"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2508"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Negative</w:t>
            </w:r>
          </w:p>
        </w:tc>
        <w:tc>
          <w:tcPr>
            <w:tcW w:w="2955"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983" w:type="dxa"/>
            <w:gridSpan w:val="2"/>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Test Statistic</w:t>
            </w:r>
          </w:p>
        </w:tc>
        <w:tc>
          <w:tcPr>
            <w:tcW w:w="2955"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983" w:type="dxa"/>
            <w:gridSpan w:val="2"/>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Asymp. Sig. (2-tailed)</w:t>
            </w:r>
          </w:p>
        </w:tc>
        <w:tc>
          <w:tcPr>
            <w:tcW w:w="2955"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.140</w:t>
            </w:r>
            <w:r>
              <w:rPr>
                <w:rFonts w:hint="default" w:ascii="Times New Roman" w:hAnsi="Times New Roman" w:cs="Times New Roman"/>
                <w:color w:val="auto"/>
                <w:sz w:val="24"/>
                <w:szCs w:val="24"/>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938" w:type="dxa"/>
            <w:gridSpan w:val="3"/>
            <w:tcBorders>
              <w:tl2br w:val="nil"/>
              <w:tr2bl w:val="nil"/>
            </w:tcBorders>
            <w:shd w:val="clear" w:color="auto" w:fill="FFFFFF"/>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Test distribution is 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938" w:type="dxa"/>
            <w:gridSpan w:val="3"/>
            <w:tcBorders>
              <w:tl2br w:val="nil"/>
              <w:tr2bl w:val="nil"/>
            </w:tcBorders>
            <w:shd w:val="clear" w:color="auto" w:fill="FFFFFF"/>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 Calculated from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938" w:type="dxa"/>
            <w:gridSpan w:val="3"/>
            <w:tcBorders>
              <w:tl2br w:val="nil"/>
              <w:tr2bl w:val="nil"/>
            </w:tcBorders>
            <w:shd w:val="clear" w:color="auto" w:fill="FFFFFF"/>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 Lilliefors Significance Correction.</w:t>
            </w:r>
          </w:p>
        </w:tc>
      </w:tr>
    </w:tbl>
    <w:p>
      <w:pPr>
        <w:spacing w:line="360" w:lineRule="auto"/>
        <w:jc w:val="both"/>
        <w:rPr>
          <w:rFonts w:ascii="Times New Roman" w:hAnsi="Times New Roman" w:cs="Times New Roman"/>
          <w:sz w:val="24"/>
          <w:szCs w:val="24"/>
        </w:rPr>
      </w:pPr>
      <w:r>
        <w:rPr>
          <w:rFonts w:ascii="Times New Roman" w:hAnsi="Times New Roman" w:cs="Times New Roman"/>
          <w:sz w:val="24"/>
          <w:szCs w:val="24"/>
        </w:rPr>
        <w:t>Sumber : Hasil Olah Data Sekunder, 2022</w:t>
      </w:r>
    </w:p>
    <w:p>
      <w:pPr>
        <w:spacing w:line="240" w:lineRule="auto"/>
        <w:ind w:left="400" w:leftChars="200" w:firstLine="400" w:firstLineChars="0"/>
        <w:jc w:val="both"/>
        <w:rPr>
          <w:rFonts w:ascii="Times New Roman" w:hAnsi="Times New Roman" w:cs="Times New Roman"/>
          <w:sz w:val="24"/>
          <w:szCs w:val="24"/>
        </w:rPr>
      </w:pPr>
      <w:r>
        <w:rPr>
          <w:rFonts w:ascii="Times New Roman" w:hAnsi="Times New Roman" w:cs="Times New Roman"/>
          <w:sz w:val="24"/>
          <w:szCs w:val="24"/>
        </w:rPr>
        <w:t xml:space="preserve">Berdasarkan hasil uji normalitas  pada tabel 4.3 diatas dapat diketahui bahwa nilai </w:t>
      </w:r>
      <w:r>
        <w:rPr>
          <w:rFonts w:ascii="Times New Roman" w:hAnsi="Times New Roman" w:cs="Times New Roman"/>
          <w:i/>
          <w:iCs/>
          <w:sz w:val="24"/>
          <w:szCs w:val="24"/>
        </w:rPr>
        <w:t>Asymp. Sig (2-tailed)</w:t>
      </w:r>
      <w:r>
        <w:rPr>
          <w:rFonts w:ascii="Times New Roman" w:hAnsi="Times New Roman" w:cs="Times New Roman"/>
          <w:sz w:val="24"/>
          <w:szCs w:val="24"/>
        </w:rPr>
        <w:t xml:space="preserve"> adalah sebesar 0,140. Sehingga dapat disimpulkan bahwa penelitian ini memiliki data yang normal karena hasil pengujian memiliki nilai </w:t>
      </w:r>
      <w:r>
        <w:rPr>
          <w:rFonts w:ascii="Times New Roman" w:hAnsi="Times New Roman" w:cs="Times New Roman"/>
          <w:i/>
          <w:iCs/>
          <w:sz w:val="24"/>
          <w:szCs w:val="24"/>
        </w:rPr>
        <w:t xml:space="preserve">Asymp. Sig (2-tailed) </w:t>
      </w:r>
      <w:r>
        <w:rPr>
          <w:rFonts w:ascii="Times New Roman" w:hAnsi="Times New Roman" w:cs="Times New Roman"/>
          <w:sz w:val="24"/>
          <w:szCs w:val="24"/>
        </w:rPr>
        <w:t>lebih besar dari 0,05. Jadi data residual pada penelitian ini berdistribsi normal.</w:t>
      </w:r>
    </w:p>
    <w:p>
      <w:pPr>
        <w:spacing w:line="240" w:lineRule="auto"/>
        <w:ind w:left="400" w:leftChars="200" w:firstLine="400" w:firstLineChars="0"/>
        <w:jc w:val="both"/>
        <w:rPr>
          <w:rFonts w:ascii="Times New Roman" w:hAnsi="Times New Roman" w:cs="Times New Roman"/>
          <w:sz w:val="24"/>
          <w:szCs w:val="24"/>
        </w:rPr>
      </w:pPr>
    </w:p>
    <w:p>
      <w:pPr>
        <w:numPr>
          <w:ilvl w:val="0"/>
          <w:numId w:val="5"/>
        </w:numPr>
        <w:spacing w:line="240" w:lineRule="auto"/>
        <w:ind w:left="400" w:leftChars="200" w:firstLine="0" w:firstLineChars="0"/>
        <w:rPr>
          <w:rFonts w:hint="default" w:ascii="Times New Roman" w:hAnsi="Times New Roman" w:cs="Times New Roman"/>
          <w:b/>
          <w:bCs/>
          <w:sz w:val="24"/>
          <w:szCs w:val="24"/>
        </w:rPr>
      </w:pPr>
      <w:r>
        <w:rPr>
          <w:b/>
          <w:bCs/>
        </w:rPr>
        <w:t xml:space="preserve"> </w:t>
      </w:r>
      <w:r>
        <w:rPr>
          <w:rFonts w:hint="default" w:ascii="Times New Roman" w:hAnsi="Times New Roman" w:cs="Times New Roman"/>
          <w:b/>
          <w:bCs/>
          <w:sz w:val="24"/>
          <w:szCs w:val="24"/>
        </w:rPr>
        <w:t>Uji Multikolinearitas</w:t>
      </w:r>
    </w:p>
    <w:p>
      <w:pPr>
        <w:tabs>
          <w:tab w:val="left" w:pos="400"/>
        </w:tabs>
        <w:spacing w:line="240" w:lineRule="auto"/>
        <w:ind w:left="400" w:leftChars="200" w:firstLine="40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rPr>
        <w:t>Uji Multikolinearitas digunakan untuk dapat mengetahui ada atau tidaknya korelasi antar variabel independen dalam model regresi.</w:t>
      </w:r>
      <w:r>
        <w:rPr>
          <w:rFonts w:hint="default" w:ascii="Times New Roman" w:hAnsi="Times New Roman" w:cs="Times New Roman"/>
          <w:sz w:val="24"/>
          <w:szCs w:val="24"/>
          <w:lang w:val="zh-CN"/>
        </w:rPr>
        <w:t xml:space="preserve"> Uji Multikoliniearitas dikur dengan menggunakan nilai </w:t>
      </w:r>
      <w:r>
        <w:rPr>
          <w:rFonts w:hint="default" w:ascii="Times New Roman" w:hAnsi="Times New Roman" w:cs="Times New Roman"/>
          <w:i/>
          <w:iCs/>
          <w:sz w:val="24"/>
          <w:szCs w:val="24"/>
        </w:rPr>
        <w:t>T</w:t>
      </w:r>
      <w:r>
        <w:rPr>
          <w:rFonts w:hint="default" w:ascii="Times New Roman" w:hAnsi="Times New Roman" w:cs="Times New Roman"/>
          <w:i/>
          <w:iCs/>
          <w:sz w:val="24"/>
          <w:szCs w:val="24"/>
          <w:lang w:val="zh-CN"/>
        </w:rPr>
        <w:t>olerance</w:t>
      </w:r>
      <w:r>
        <w:rPr>
          <w:rFonts w:hint="default" w:ascii="Times New Roman" w:hAnsi="Times New Roman" w:cs="Times New Roman"/>
          <w:i/>
          <w:sz w:val="24"/>
          <w:szCs w:val="24"/>
          <w:lang w:val="zh-CN"/>
        </w:rPr>
        <w:t xml:space="preserve"> </w:t>
      </w:r>
      <w:r>
        <w:rPr>
          <w:rFonts w:hint="default" w:ascii="Times New Roman" w:hAnsi="Times New Roman" w:cs="Times New Roman"/>
          <w:sz w:val="24"/>
          <w:szCs w:val="24"/>
          <w:lang w:val="zh-CN"/>
        </w:rPr>
        <w:t xml:space="preserve">dan VIF, sehingga dapat dikatakan terbebas multikolinieritas jika memiliki nilai </w:t>
      </w:r>
      <w:r>
        <w:rPr>
          <w:rFonts w:hint="default" w:ascii="Times New Roman" w:hAnsi="Times New Roman" w:cs="Times New Roman"/>
          <w:i/>
          <w:sz w:val="24"/>
          <w:szCs w:val="24"/>
          <w:lang w:val="zh-CN"/>
        </w:rPr>
        <w:t xml:space="preserve">tolerance </w:t>
      </w:r>
      <w:r>
        <w:rPr>
          <w:rFonts w:hint="default" w:ascii="Times New Roman" w:hAnsi="Times New Roman" w:cs="Times New Roman"/>
          <w:sz w:val="24"/>
          <w:szCs w:val="24"/>
          <w:lang w:val="zh-CN"/>
        </w:rPr>
        <w:t>&gt; 0,10 dan VIF &lt; 10 (Ghozali, 2016: 103).</w:t>
      </w:r>
    </w:p>
    <w:p>
      <w:pPr>
        <w:tabs>
          <w:tab w:val="left" w:pos="400"/>
        </w:tabs>
        <w:spacing w:line="240" w:lineRule="auto"/>
        <w:ind w:left="400" w:leftChars="200" w:firstLine="400" w:firstLineChars="0"/>
        <w:jc w:val="both"/>
        <w:rPr>
          <w:rFonts w:hint="default" w:ascii="Times New Roman" w:hAnsi="Times New Roman" w:cs="Times New Roman"/>
          <w:sz w:val="24"/>
          <w:szCs w:val="24"/>
          <w:lang w:val="zh-CN"/>
        </w:rPr>
      </w:pP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4.4 </w:t>
      </w:r>
    </w:p>
    <w:p>
      <w:pPr>
        <w:spacing w:line="240" w:lineRule="auto"/>
        <w:jc w:val="center"/>
        <w:rPr>
          <w:rFonts w:asciiTheme="majorBidi" w:hAnsiTheme="majorBidi" w:cstheme="majorBidi"/>
          <w:sz w:val="24"/>
          <w:szCs w:val="24"/>
          <w:lang w:val="zh-CN"/>
        </w:rPr>
      </w:pPr>
      <w:r>
        <w:rPr>
          <w:rFonts w:ascii="Times New Roman" w:hAnsi="Times New Roman" w:cs="Times New Roman"/>
          <w:b/>
          <w:bCs/>
          <w:sz w:val="24"/>
          <w:szCs w:val="24"/>
        </w:rPr>
        <w:t>Hasil Uji Multikolinearitas</w:t>
      </w:r>
    </w:p>
    <w:tbl>
      <w:tblPr>
        <w:tblStyle w:val="8"/>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29"/>
        <w:gridCol w:w="1165"/>
        <w:gridCol w:w="1314"/>
        <w:gridCol w:w="1360"/>
        <w:gridCol w:w="971"/>
        <w:gridCol w:w="705"/>
        <w:gridCol w:w="552"/>
        <w:gridCol w:w="84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4454" w:type="pct"/>
            <w:gridSpan w:val="8"/>
            <w:tcBorders>
              <w:tl2br w:val="nil"/>
              <w:tr2bl w:val="nil"/>
            </w:tcBorders>
            <w:shd w:val="clear" w:color="auto" w:fill="auto"/>
            <w:vAlign w:val="center"/>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Coefficients</w:t>
            </w:r>
            <w:r>
              <w:rPr>
                <w:rFonts w:hint="default" w:ascii="Times New Roman" w:hAnsi="Times New Roman" w:cs="Times New Roman"/>
                <w:b/>
                <w:color w:val="auto"/>
                <w:sz w:val="24"/>
                <w:szCs w:val="24"/>
                <w:vertAlign w:val="superscript"/>
              </w:rPr>
              <w:t>a</w:t>
            </w:r>
          </w:p>
        </w:tc>
        <w:tc>
          <w:tcPr>
            <w:tcW w:w="545" w:type="pct"/>
            <w:tcBorders>
              <w:tl2br w:val="nil"/>
              <w:tr2bl w:val="nil"/>
            </w:tcBorders>
            <w:shd w:val="clear" w:color="auto" w:fill="auto"/>
            <w:vAlign w:val="center"/>
          </w:tcPr>
          <w:p>
            <w:pPr>
              <w:spacing w:line="240" w:lineRule="auto"/>
              <w:ind w:left="60" w:right="60"/>
              <w:jc w:val="center"/>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870" w:type="pct"/>
            <w:gridSpan w:val="2"/>
            <w:vMerge w:val="restart"/>
            <w:tcBorders>
              <w:tl2br w:val="nil"/>
              <w:tr2bl w:val="nil"/>
            </w:tcBorders>
            <w:shd w:val="clear" w:color="auto" w:fill="auto"/>
            <w:vAlign w:val="bottom"/>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Model</w:t>
            </w:r>
          </w:p>
        </w:tc>
        <w:tc>
          <w:tcPr>
            <w:tcW w:w="1668" w:type="pct"/>
            <w:gridSpan w:val="2"/>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Unstandardized Coefficients</w:t>
            </w:r>
          </w:p>
        </w:tc>
        <w:tc>
          <w:tcPr>
            <w:tcW w:w="606" w:type="pc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Standardized Coefficients</w:t>
            </w:r>
          </w:p>
        </w:tc>
        <w:tc>
          <w:tcPr>
            <w:tcW w:w="440" w:type="pct"/>
            <w:vMerge w:val="restar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w:t>
            </w:r>
          </w:p>
        </w:tc>
        <w:tc>
          <w:tcPr>
            <w:tcW w:w="344" w:type="pct"/>
            <w:vMerge w:val="restar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w:t>
            </w:r>
          </w:p>
        </w:tc>
        <w:tc>
          <w:tcPr>
            <w:tcW w:w="1069" w:type="pct"/>
            <w:gridSpan w:val="2"/>
            <w:tcBorders>
              <w:tl2br w:val="nil"/>
              <w:tr2bl w:val="nil"/>
            </w:tcBorders>
            <w:shd w:val="clear" w:color="auto" w:fill="auto"/>
            <w:vAlign w:val="bottom"/>
          </w:tcPr>
          <w:p>
            <w:pPr>
              <w:spacing w:line="240" w:lineRule="auto"/>
              <w:ind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Collinearity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870" w:type="pct"/>
            <w:gridSpan w:val="2"/>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c>
          <w:tcPr>
            <w:tcW w:w="820" w:type="pc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w:t>
            </w:r>
          </w:p>
        </w:tc>
        <w:tc>
          <w:tcPr>
            <w:tcW w:w="848" w:type="pc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Std. Error</w:t>
            </w:r>
          </w:p>
        </w:tc>
        <w:tc>
          <w:tcPr>
            <w:tcW w:w="606" w:type="pc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Beta</w:t>
            </w:r>
          </w:p>
        </w:tc>
        <w:tc>
          <w:tcPr>
            <w:tcW w:w="440" w:type="pct"/>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c>
          <w:tcPr>
            <w:tcW w:w="344" w:type="pct"/>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c>
          <w:tcPr>
            <w:tcW w:w="524" w:type="pc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Tolerance</w:t>
            </w:r>
          </w:p>
        </w:tc>
        <w:tc>
          <w:tcPr>
            <w:tcW w:w="545" w:type="pc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VIF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143" w:type="pct"/>
            <w:vMerge w:val="restart"/>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727" w:type="pct"/>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(Constant)</w:t>
            </w:r>
          </w:p>
        </w:tc>
        <w:tc>
          <w:tcPr>
            <w:tcW w:w="820"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44454.476</w:t>
            </w:r>
          </w:p>
        </w:tc>
        <w:tc>
          <w:tcPr>
            <w:tcW w:w="848"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77558.102</w:t>
            </w:r>
          </w:p>
        </w:tc>
        <w:tc>
          <w:tcPr>
            <w:tcW w:w="606" w:type="pct"/>
            <w:tcBorders>
              <w:tl2br w:val="nil"/>
              <w:tr2bl w:val="nil"/>
            </w:tcBorders>
            <w:shd w:val="clear" w:color="auto" w:fill="auto"/>
            <w:vAlign w:val="center"/>
          </w:tcPr>
          <w:p>
            <w:pPr>
              <w:spacing w:line="240" w:lineRule="auto"/>
              <w:rPr>
                <w:rFonts w:hint="default" w:ascii="Times New Roman" w:hAnsi="Times New Roman" w:cs="Times New Roman"/>
                <w:color w:val="auto"/>
                <w:sz w:val="24"/>
                <w:szCs w:val="24"/>
              </w:rPr>
            </w:pPr>
          </w:p>
        </w:tc>
        <w:tc>
          <w:tcPr>
            <w:tcW w:w="440"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.573</w:t>
            </w:r>
          </w:p>
        </w:tc>
        <w:tc>
          <w:tcPr>
            <w:tcW w:w="344"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.568</w:t>
            </w:r>
          </w:p>
        </w:tc>
        <w:tc>
          <w:tcPr>
            <w:tcW w:w="524" w:type="pct"/>
            <w:tcBorders>
              <w:tl2br w:val="nil"/>
              <w:tr2bl w:val="nil"/>
            </w:tcBorders>
            <w:shd w:val="clear" w:color="auto" w:fill="auto"/>
            <w:vAlign w:val="center"/>
          </w:tcPr>
          <w:p>
            <w:pPr>
              <w:spacing w:line="240" w:lineRule="auto"/>
              <w:rPr>
                <w:rFonts w:hint="default" w:ascii="Times New Roman" w:hAnsi="Times New Roman" w:cs="Times New Roman"/>
                <w:color w:val="auto"/>
                <w:sz w:val="24"/>
                <w:szCs w:val="24"/>
              </w:rPr>
            </w:pPr>
          </w:p>
        </w:tc>
        <w:tc>
          <w:tcPr>
            <w:tcW w:w="545" w:type="pct"/>
            <w:tcBorders>
              <w:tl2br w:val="nil"/>
              <w:tr2bl w:val="nil"/>
            </w:tcBorders>
            <w:shd w:val="clear" w:color="auto" w:fill="auto"/>
            <w:vAlign w:val="center"/>
          </w:tcPr>
          <w:p>
            <w:pPr>
              <w:spacing w:line="240" w:lineRule="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143" w:type="pct"/>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727" w:type="pct"/>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FATO</w:t>
            </w:r>
          </w:p>
        </w:tc>
        <w:tc>
          <w:tcPr>
            <w:tcW w:w="820"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34031.597</w:t>
            </w:r>
          </w:p>
        </w:tc>
        <w:tc>
          <w:tcPr>
            <w:tcW w:w="848"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9142.470</w:t>
            </w:r>
          </w:p>
        </w:tc>
        <w:tc>
          <w:tcPr>
            <w:tcW w:w="606"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.317</w:t>
            </w:r>
          </w:p>
        </w:tc>
        <w:tc>
          <w:tcPr>
            <w:tcW w:w="440"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3.722</w:t>
            </w:r>
          </w:p>
        </w:tc>
        <w:tc>
          <w:tcPr>
            <w:tcW w:w="344"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tc>
        <w:tc>
          <w:tcPr>
            <w:tcW w:w="524"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.976</w:t>
            </w:r>
          </w:p>
        </w:tc>
        <w:tc>
          <w:tcPr>
            <w:tcW w:w="545"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143" w:type="pct"/>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727" w:type="pct"/>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DER</w:t>
            </w:r>
          </w:p>
        </w:tc>
        <w:tc>
          <w:tcPr>
            <w:tcW w:w="820"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-4032.558</w:t>
            </w:r>
          </w:p>
        </w:tc>
        <w:tc>
          <w:tcPr>
            <w:tcW w:w="848"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5458.209</w:t>
            </w:r>
          </w:p>
        </w:tc>
        <w:tc>
          <w:tcPr>
            <w:tcW w:w="606"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-.063</w:t>
            </w:r>
          </w:p>
        </w:tc>
        <w:tc>
          <w:tcPr>
            <w:tcW w:w="440"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-.739</w:t>
            </w:r>
          </w:p>
        </w:tc>
        <w:tc>
          <w:tcPr>
            <w:tcW w:w="344"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.461</w:t>
            </w:r>
          </w:p>
        </w:tc>
        <w:tc>
          <w:tcPr>
            <w:tcW w:w="524"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.991</w:t>
            </w:r>
          </w:p>
        </w:tc>
        <w:tc>
          <w:tcPr>
            <w:tcW w:w="545"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143" w:type="pct"/>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727" w:type="pct"/>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ROE</w:t>
            </w:r>
          </w:p>
        </w:tc>
        <w:tc>
          <w:tcPr>
            <w:tcW w:w="820"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621116.542</w:t>
            </w:r>
          </w:p>
        </w:tc>
        <w:tc>
          <w:tcPr>
            <w:tcW w:w="848"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264733.473</w:t>
            </w:r>
          </w:p>
        </w:tc>
        <w:tc>
          <w:tcPr>
            <w:tcW w:w="606"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w:t>
            </w:r>
          </w:p>
        </w:tc>
        <w:tc>
          <w:tcPr>
            <w:tcW w:w="440"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2.346</w:t>
            </w:r>
          </w:p>
        </w:tc>
        <w:tc>
          <w:tcPr>
            <w:tcW w:w="344"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.021</w:t>
            </w:r>
          </w:p>
        </w:tc>
        <w:tc>
          <w:tcPr>
            <w:tcW w:w="524"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.957</w:t>
            </w:r>
          </w:p>
        </w:tc>
        <w:tc>
          <w:tcPr>
            <w:tcW w:w="545"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143" w:type="pct"/>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727" w:type="pct"/>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Jaminan</w:t>
            </w:r>
          </w:p>
        </w:tc>
        <w:tc>
          <w:tcPr>
            <w:tcW w:w="820"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-2543.695</w:t>
            </w:r>
          </w:p>
        </w:tc>
        <w:tc>
          <w:tcPr>
            <w:tcW w:w="848"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14788.528</w:t>
            </w:r>
          </w:p>
        </w:tc>
        <w:tc>
          <w:tcPr>
            <w:tcW w:w="606"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-.015</w:t>
            </w:r>
          </w:p>
        </w:tc>
        <w:tc>
          <w:tcPr>
            <w:tcW w:w="440"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-.172</w:t>
            </w:r>
          </w:p>
        </w:tc>
        <w:tc>
          <w:tcPr>
            <w:tcW w:w="344"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.864</w:t>
            </w:r>
          </w:p>
        </w:tc>
        <w:tc>
          <w:tcPr>
            <w:tcW w:w="524"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.967</w:t>
            </w:r>
          </w:p>
        </w:tc>
        <w:tc>
          <w:tcPr>
            <w:tcW w:w="545" w:type="pct"/>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1.034</w:t>
            </w:r>
          </w:p>
        </w:tc>
      </w:tr>
    </w:tbl>
    <w:p>
      <w:pPr>
        <w:spacing w:line="240" w:lineRule="auto"/>
        <w:jc w:val="both"/>
        <w:rPr>
          <w:rFonts w:ascii="Times New Roman" w:hAnsi="Times New Roman" w:cs="Times New Roman"/>
          <w:sz w:val="24"/>
          <w:szCs w:val="24"/>
        </w:rPr>
      </w:pPr>
      <w:r>
        <w:rPr>
          <w:rFonts w:ascii="Times New Roman" w:hAnsi="Times New Roman" w:cs="Times New Roman"/>
          <w:sz w:val="24"/>
          <w:szCs w:val="24"/>
        </w:rPr>
        <w:t>Sumber : Hasil Olah Data Sekunder, 2020</w:t>
      </w:r>
    </w:p>
    <w:p>
      <w:pPr>
        <w:spacing w:line="240" w:lineRule="auto"/>
        <w:ind w:left="400" w:leftChars="200" w:firstLine="404" w:firstLineChars="0"/>
        <w:jc w:val="both"/>
        <w:rPr>
          <w:rFonts w:ascii="Times New Roman" w:hAnsi="Times New Roman" w:cs="Times New Roman"/>
          <w:sz w:val="24"/>
          <w:szCs w:val="24"/>
        </w:rPr>
      </w:pPr>
      <w:r>
        <w:rPr>
          <w:rFonts w:ascii="Times New Roman" w:hAnsi="Times New Roman" w:cs="Times New Roman"/>
          <w:sz w:val="24"/>
          <w:szCs w:val="24"/>
        </w:rPr>
        <w:t xml:space="preserve">Berdasarkan hasil uji multikolinearitas pada tabel 4.4 menunjukan bahwa variabel </w:t>
      </w:r>
      <w:r>
        <w:rPr>
          <w:rFonts w:ascii="Times New Roman" w:hAnsi="Times New Roman" w:cs="Times New Roman"/>
          <w:i/>
          <w:iCs/>
          <w:sz w:val="24"/>
          <w:szCs w:val="24"/>
        </w:rPr>
        <w:t>Fixed Asset Turn Over</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memiliki nilai</w:t>
      </w:r>
      <w:r>
        <w:rPr>
          <w:rFonts w:ascii="Times New Roman" w:hAnsi="Times New Roman" w:cs="Times New Roman"/>
          <w:i/>
          <w:iCs/>
          <w:sz w:val="24"/>
          <w:szCs w:val="24"/>
        </w:rPr>
        <w:t xml:space="preserve"> Tolerance </w:t>
      </w:r>
      <w:r>
        <w:rPr>
          <w:rFonts w:ascii="Times New Roman" w:hAnsi="Times New Roman" w:cs="Times New Roman"/>
          <w:sz w:val="24"/>
          <w:szCs w:val="24"/>
        </w:rPr>
        <w:t xml:space="preserve">0,976 dengan nilai VIF 1,024; Variabel </w:t>
      </w:r>
      <w:r>
        <w:rPr>
          <w:rFonts w:ascii="Times New Roman" w:hAnsi="Times New Roman" w:cs="Times New Roman"/>
          <w:i/>
          <w:iCs/>
          <w:sz w:val="24"/>
          <w:szCs w:val="24"/>
        </w:rPr>
        <w:t xml:space="preserve">Leverage </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memiliki nilai </w:t>
      </w:r>
      <w:r>
        <w:rPr>
          <w:rFonts w:ascii="Times New Roman" w:hAnsi="Times New Roman" w:cs="Times New Roman"/>
          <w:i/>
          <w:iCs/>
          <w:sz w:val="24"/>
          <w:szCs w:val="24"/>
        </w:rPr>
        <w:t xml:space="preserve">Tolerance </w:t>
      </w:r>
      <w:r>
        <w:rPr>
          <w:rFonts w:ascii="Times New Roman" w:hAnsi="Times New Roman" w:cs="Times New Roman"/>
          <w:sz w:val="24"/>
          <w:szCs w:val="24"/>
        </w:rPr>
        <w:t>0,991 dengan nilai VIF 1,009; Variabel Profitabilitas (X</w:t>
      </w:r>
      <w:r>
        <w:rPr>
          <w:rFonts w:ascii="Times New Roman" w:hAnsi="Times New Roman" w:cs="Times New Roman"/>
          <w:sz w:val="24"/>
          <w:szCs w:val="24"/>
          <w:vertAlign w:val="subscript"/>
        </w:rPr>
        <w:t>3</w:t>
      </w:r>
      <w:r>
        <w:rPr>
          <w:rFonts w:ascii="Times New Roman" w:hAnsi="Times New Roman" w:cs="Times New Roman"/>
          <w:sz w:val="24"/>
          <w:szCs w:val="24"/>
        </w:rPr>
        <w:t xml:space="preserve">) memiliki nilai </w:t>
      </w:r>
      <w:r>
        <w:rPr>
          <w:rFonts w:ascii="Times New Roman" w:hAnsi="Times New Roman" w:cs="Times New Roman"/>
          <w:i/>
          <w:iCs/>
          <w:sz w:val="24"/>
          <w:szCs w:val="24"/>
        </w:rPr>
        <w:t xml:space="preserve">Tolerance </w:t>
      </w:r>
      <w:r>
        <w:rPr>
          <w:rFonts w:ascii="Times New Roman" w:hAnsi="Times New Roman" w:cs="Times New Roman"/>
          <w:sz w:val="24"/>
          <w:szCs w:val="24"/>
        </w:rPr>
        <w:t>0,957  dengan nilai VIF 1,045; Variabel Jaminan (X</w:t>
      </w:r>
      <w:r>
        <w:rPr>
          <w:rFonts w:ascii="Times New Roman" w:hAnsi="Times New Roman" w:cs="Times New Roman"/>
          <w:sz w:val="24"/>
          <w:szCs w:val="24"/>
          <w:vertAlign w:val="subscript"/>
        </w:rPr>
        <w:t>4</w:t>
      </w:r>
      <w:r>
        <w:rPr>
          <w:rFonts w:ascii="Times New Roman" w:hAnsi="Times New Roman" w:cs="Times New Roman"/>
          <w:sz w:val="24"/>
          <w:szCs w:val="24"/>
        </w:rPr>
        <w:t xml:space="preserve">) memiliki nilai </w:t>
      </w:r>
      <w:r>
        <w:rPr>
          <w:rFonts w:ascii="Times New Roman" w:hAnsi="Times New Roman" w:cs="Times New Roman"/>
          <w:i/>
          <w:iCs/>
          <w:sz w:val="24"/>
          <w:szCs w:val="24"/>
        </w:rPr>
        <w:t xml:space="preserve">Tolerance </w:t>
      </w:r>
      <w:r>
        <w:rPr>
          <w:rFonts w:ascii="Times New Roman" w:hAnsi="Times New Roman" w:cs="Times New Roman"/>
          <w:sz w:val="24"/>
          <w:szCs w:val="24"/>
        </w:rPr>
        <w:t xml:space="preserve">0,967 dengan nilai VIF 1,034. sehingga dapat disimpulkan keempat variabel dependen dalam penelitian ini yaitu </w:t>
      </w:r>
      <w:r>
        <w:rPr>
          <w:rFonts w:ascii="Times New Roman" w:hAnsi="Times New Roman" w:cs="Times New Roman"/>
          <w:i/>
          <w:iCs/>
          <w:sz w:val="24"/>
          <w:szCs w:val="24"/>
        </w:rPr>
        <w:t>Fixed Asset Turn Over, Leverage,</w:t>
      </w:r>
      <w:r>
        <w:rPr>
          <w:rFonts w:ascii="Times New Roman" w:hAnsi="Times New Roman" w:cs="Times New Roman"/>
          <w:sz w:val="24"/>
          <w:szCs w:val="24"/>
        </w:rPr>
        <w:t xml:space="preserve"> Profitabilitas, dan Jaminan dapat dikatakan baik atau terbebas dari gejala multikolinearitas karena menunjukan nilai </w:t>
      </w:r>
      <w:r>
        <w:rPr>
          <w:rFonts w:ascii="Times New Roman" w:hAnsi="Times New Roman" w:cs="Times New Roman"/>
          <w:i/>
          <w:iCs/>
          <w:sz w:val="24"/>
          <w:szCs w:val="24"/>
        </w:rPr>
        <w:t>Tolerance</w:t>
      </w:r>
      <w:r>
        <w:rPr>
          <w:rFonts w:ascii="Times New Roman" w:hAnsi="Times New Roman" w:cs="Times New Roman"/>
          <w:sz w:val="24"/>
          <w:szCs w:val="24"/>
        </w:rPr>
        <w:t xml:space="preserve"> &gt;0,10 dan nilai VIF &lt;10,00 seperti yang telah dijelaskan diatas.</w:t>
      </w:r>
    </w:p>
    <w:p>
      <w:pPr>
        <w:spacing w:line="240" w:lineRule="auto"/>
        <w:ind w:left="400" w:leftChars="200" w:firstLine="404" w:firstLineChars="0"/>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r>
        <w:br w:type="page"/>
      </w:r>
    </w:p>
    <w:p>
      <w:pPr>
        <w:pStyle w:val="6"/>
        <w:numPr>
          <w:ilvl w:val="0"/>
          <w:numId w:val="5"/>
        </w:numPr>
        <w:spacing w:line="240" w:lineRule="auto"/>
        <w:ind w:left="400" w:leftChars="200" w:firstLine="0" w:firstLineChars="0"/>
      </w:pPr>
      <w:r>
        <w:t>Uji Heteroskedastisitas</w:t>
      </w:r>
    </w:p>
    <w:p>
      <w:pPr>
        <w:spacing w:line="240" w:lineRule="auto"/>
        <w:ind w:left="400" w:leftChars="200" w:firstLine="400" w:firstLineChars="0"/>
        <w:jc w:val="both"/>
        <w:rPr>
          <w:rFonts w:asciiTheme="majorBidi" w:hAnsiTheme="majorBidi" w:cstheme="majorBidi"/>
          <w:sz w:val="24"/>
          <w:szCs w:val="24"/>
          <w:lang w:val="zh-CN"/>
        </w:rPr>
      </w:pPr>
      <w:r>
        <w:rPr>
          <w:rFonts w:ascii="Times New Roman" w:hAnsi="Times New Roman" w:cs="Times New Roman"/>
          <w:sz w:val="24"/>
          <w:szCs w:val="24"/>
        </w:rPr>
        <w:t xml:space="preserve">Uji Hetoroskedastisitas digunakan untuk menguji apakah dalam sebuah regreasi terjadi suatu ketidaksamaan varian dari residual suatu pengamatan ke pengamatan lain. </w:t>
      </w:r>
      <w:r>
        <w:rPr>
          <w:rFonts w:asciiTheme="majorBidi" w:hAnsiTheme="majorBidi" w:cstheme="majorBidi"/>
          <w:sz w:val="24"/>
          <w:szCs w:val="24"/>
          <w:lang w:val="zh-CN"/>
        </w:rPr>
        <w:t xml:space="preserve">Uji Heterokedastisitas dalam penelitian ini menggunakan Uji Glejser, dengan meregresi nilai </w:t>
      </w:r>
      <w:r>
        <w:rPr>
          <w:rFonts w:asciiTheme="majorBidi" w:hAnsiTheme="majorBidi" w:cstheme="majorBidi"/>
          <w:i/>
          <w:sz w:val="24"/>
          <w:szCs w:val="24"/>
          <w:lang w:val="zh-CN"/>
        </w:rPr>
        <w:t xml:space="preserve">Absolut </w:t>
      </w:r>
      <w:r>
        <w:rPr>
          <w:rFonts w:asciiTheme="majorBidi" w:hAnsiTheme="majorBidi" w:cstheme="majorBidi"/>
          <w:i/>
          <w:sz w:val="24"/>
          <w:szCs w:val="24"/>
        </w:rPr>
        <w:t>R</w:t>
      </w:r>
      <w:r>
        <w:rPr>
          <w:rFonts w:asciiTheme="majorBidi" w:hAnsiTheme="majorBidi" w:cstheme="majorBidi"/>
          <w:i/>
          <w:sz w:val="24"/>
          <w:szCs w:val="24"/>
          <w:lang w:val="zh-CN"/>
        </w:rPr>
        <w:t>esidual</w:t>
      </w:r>
      <w:r>
        <w:rPr>
          <w:rFonts w:asciiTheme="majorBidi" w:hAnsiTheme="majorBidi" w:cstheme="majorBidi"/>
          <w:sz w:val="24"/>
          <w:szCs w:val="24"/>
          <w:lang w:val="zh-CN"/>
        </w:rPr>
        <w:t xml:space="preserve">. Sebuah model dapat dikatakan terbebas heterokedastisitas jika memiliki nilai </w:t>
      </w:r>
      <w:r>
        <w:rPr>
          <w:rFonts w:asciiTheme="majorBidi" w:hAnsiTheme="majorBidi" w:cstheme="majorBidi"/>
          <w:i/>
          <w:sz w:val="24"/>
          <w:szCs w:val="24"/>
          <w:lang w:val="zh-CN"/>
        </w:rPr>
        <w:t xml:space="preserve">Signifikan </w:t>
      </w:r>
      <w:r>
        <w:rPr>
          <w:rFonts w:asciiTheme="majorBidi" w:hAnsiTheme="majorBidi" w:cstheme="majorBidi"/>
          <w:sz w:val="24"/>
          <w:szCs w:val="24"/>
          <w:lang w:val="zh-CN"/>
        </w:rPr>
        <w:t>&gt; 0,05 (Ghozali, 2016: 134).</w:t>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4.5 </w:t>
      </w:r>
    </w:p>
    <w:p>
      <w:pPr>
        <w:spacing w:line="240" w:lineRule="auto"/>
        <w:jc w:val="center"/>
        <w:rPr>
          <w:rFonts w:asciiTheme="majorBidi" w:hAnsiTheme="majorBidi" w:cstheme="majorBidi"/>
          <w:sz w:val="24"/>
          <w:szCs w:val="24"/>
          <w:lang w:val="zh-CN"/>
        </w:rPr>
      </w:pPr>
      <w:r>
        <w:rPr>
          <w:rFonts w:ascii="Times New Roman" w:hAnsi="Times New Roman" w:cs="Times New Roman"/>
          <w:b/>
          <w:bCs/>
          <w:sz w:val="24"/>
          <w:szCs w:val="24"/>
        </w:rPr>
        <w:t>Hasil uji Heteroskedastisitas</w:t>
      </w:r>
    </w:p>
    <w:tbl>
      <w:tblPr>
        <w:tblStyle w:val="8"/>
        <w:tblW w:w="7487"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05"/>
        <w:gridCol w:w="1425"/>
        <w:gridCol w:w="1350"/>
        <w:gridCol w:w="1219"/>
        <w:gridCol w:w="993"/>
        <w:gridCol w:w="87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7487" w:type="dxa"/>
            <w:gridSpan w:val="7"/>
            <w:tcBorders>
              <w:tl2br w:val="nil"/>
              <w:tr2bl w:val="nil"/>
            </w:tcBorders>
            <w:shd w:val="clear" w:color="auto" w:fill="auto"/>
            <w:vAlign w:val="center"/>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Coefficients</w:t>
            </w:r>
            <w:r>
              <w:rPr>
                <w:rFonts w:hint="default" w:ascii="Times New Roman" w:hAnsi="Times New Roman" w:cs="Times New Roman"/>
                <w:b/>
                <w:color w:val="auto"/>
                <w:sz w:val="24"/>
                <w:szCs w:val="24"/>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1930" w:type="dxa"/>
            <w:gridSpan w:val="2"/>
            <w:vMerge w:val="restart"/>
            <w:tcBorders>
              <w:tl2br w:val="nil"/>
              <w:tr2bl w:val="nil"/>
            </w:tcBorders>
            <w:shd w:val="clear" w:color="auto" w:fill="auto"/>
            <w:vAlign w:val="bottom"/>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Model</w:t>
            </w:r>
          </w:p>
        </w:tc>
        <w:tc>
          <w:tcPr>
            <w:tcW w:w="2569" w:type="dxa"/>
            <w:gridSpan w:val="2"/>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Unstandardized Coefficients</w:t>
            </w:r>
          </w:p>
        </w:tc>
        <w:tc>
          <w:tcPr>
            <w:tcW w:w="993" w:type="dxa"/>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Standardized Coefficients</w:t>
            </w:r>
          </w:p>
        </w:tc>
        <w:tc>
          <w:tcPr>
            <w:tcW w:w="870" w:type="dxa"/>
            <w:vMerge w:val="restar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w:t>
            </w:r>
          </w:p>
        </w:tc>
        <w:tc>
          <w:tcPr>
            <w:tcW w:w="1125" w:type="dxa"/>
            <w:vMerge w:val="restar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1930" w:type="dxa"/>
            <w:gridSpan w:val="2"/>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c>
          <w:tcPr>
            <w:tcW w:w="1350" w:type="dxa"/>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w:t>
            </w:r>
          </w:p>
        </w:tc>
        <w:tc>
          <w:tcPr>
            <w:tcW w:w="1219" w:type="dxa"/>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Std. Error</w:t>
            </w:r>
          </w:p>
        </w:tc>
        <w:tc>
          <w:tcPr>
            <w:tcW w:w="993" w:type="dxa"/>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Beta</w:t>
            </w:r>
          </w:p>
        </w:tc>
        <w:tc>
          <w:tcPr>
            <w:tcW w:w="870" w:type="dxa"/>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c>
          <w:tcPr>
            <w:tcW w:w="1125" w:type="dxa"/>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505" w:type="dxa"/>
            <w:vMerge w:val="restart"/>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425"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(Constant)</w:t>
            </w:r>
          </w:p>
        </w:tc>
        <w:tc>
          <w:tcPr>
            <w:tcW w:w="135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303084.539</w:t>
            </w:r>
          </w:p>
        </w:tc>
        <w:tc>
          <w:tcPr>
            <w:tcW w:w="1219"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23824.536</w:t>
            </w:r>
          </w:p>
        </w:tc>
        <w:tc>
          <w:tcPr>
            <w:tcW w:w="993" w:type="dxa"/>
            <w:tcBorders>
              <w:tl2br w:val="nil"/>
              <w:tr2bl w:val="nil"/>
            </w:tcBorders>
            <w:shd w:val="clear" w:color="auto" w:fill="auto"/>
            <w:vAlign w:val="center"/>
          </w:tcPr>
          <w:p>
            <w:pPr>
              <w:spacing w:line="240" w:lineRule="auto"/>
              <w:rPr>
                <w:rFonts w:hint="default" w:ascii="Times New Roman" w:hAnsi="Times New Roman" w:cs="Times New Roman"/>
                <w:color w:val="auto"/>
                <w:sz w:val="24"/>
                <w:szCs w:val="24"/>
              </w:rPr>
            </w:pPr>
          </w:p>
        </w:tc>
        <w:tc>
          <w:tcPr>
            <w:tcW w:w="87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12.722</w:t>
            </w:r>
          </w:p>
        </w:tc>
        <w:tc>
          <w:tcPr>
            <w:tcW w:w="112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505"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1425"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FATO</w:t>
            </w:r>
          </w:p>
        </w:tc>
        <w:tc>
          <w:tcPr>
            <w:tcW w:w="135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-265.119</w:t>
            </w:r>
          </w:p>
        </w:tc>
        <w:tc>
          <w:tcPr>
            <w:tcW w:w="1219"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224.600</w:t>
            </w:r>
          </w:p>
        </w:tc>
        <w:tc>
          <w:tcPr>
            <w:tcW w:w="993"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-.108</w:t>
            </w:r>
          </w:p>
        </w:tc>
        <w:tc>
          <w:tcPr>
            <w:tcW w:w="87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-1.180</w:t>
            </w:r>
          </w:p>
        </w:tc>
        <w:tc>
          <w:tcPr>
            <w:tcW w:w="112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505"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1425"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DER</w:t>
            </w:r>
          </w:p>
        </w:tc>
        <w:tc>
          <w:tcPr>
            <w:tcW w:w="135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-171.554</w:t>
            </w:r>
          </w:p>
        </w:tc>
        <w:tc>
          <w:tcPr>
            <w:tcW w:w="1219"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125.497</w:t>
            </w:r>
          </w:p>
        </w:tc>
        <w:tc>
          <w:tcPr>
            <w:tcW w:w="993"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-.125</w:t>
            </w:r>
          </w:p>
        </w:tc>
        <w:tc>
          <w:tcPr>
            <w:tcW w:w="87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-1.367</w:t>
            </w:r>
          </w:p>
        </w:tc>
        <w:tc>
          <w:tcPr>
            <w:tcW w:w="112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505"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1425"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Jaminan</w:t>
            </w:r>
          </w:p>
        </w:tc>
        <w:tc>
          <w:tcPr>
            <w:tcW w:w="135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-109.823</w:t>
            </w:r>
          </w:p>
        </w:tc>
        <w:tc>
          <w:tcPr>
            <w:tcW w:w="1219"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535.905</w:t>
            </w:r>
          </w:p>
        </w:tc>
        <w:tc>
          <w:tcPr>
            <w:tcW w:w="993"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-.019</w:t>
            </w:r>
          </w:p>
        </w:tc>
        <w:tc>
          <w:tcPr>
            <w:tcW w:w="87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-.205</w:t>
            </w:r>
          </w:p>
        </w:tc>
        <w:tc>
          <w:tcPr>
            <w:tcW w:w="112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505"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1425"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Lag_X3</w:t>
            </w:r>
          </w:p>
        </w:tc>
        <w:tc>
          <w:tcPr>
            <w:tcW w:w="135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-5995.425</w:t>
            </w:r>
          </w:p>
        </w:tc>
        <w:tc>
          <w:tcPr>
            <w:tcW w:w="1219"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6155.734</w:t>
            </w:r>
          </w:p>
        </w:tc>
        <w:tc>
          <w:tcPr>
            <w:tcW w:w="993"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-.089</w:t>
            </w:r>
          </w:p>
        </w:tc>
        <w:tc>
          <w:tcPr>
            <w:tcW w:w="87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-.974</w:t>
            </w:r>
          </w:p>
        </w:tc>
        <w:tc>
          <w:tcPr>
            <w:tcW w:w="112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7487" w:type="dxa"/>
            <w:gridSpan w:val="7"/>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Dependent Variable: Abs_RES</w:t>
            </w:r>
          </w:p>
        </w:tc>
      </w:tr>
    </w:tbl>
    <w:p>
      <w:pPr>
        <w:spacing w:line="240" w:lineRule="auto"/>
        <w:ind w:left="400" w:leftChars="200"/>
        <w:jc w:val="both"/>
        <w:rPr>
          <w:rFonts w:ascii="Times New Roman" w:hAnsi="Times New Roman" w:cs="Times New Roman"/>
          <w:i/>
          <w:iCs/>
          <w:sz w:val="24"/>
          <w:szCs w:val="24"/>
        </w:rPr>
      </w:pPr>
      <w:r>
        <w:rPr>
          <w:rFonts w:ascii="Times New Roman" w:hAnsi="Times New Roman" w:cs="Times New Roman"/>
          <w:sz w:val="24"/>
          <w:szCs w:val="24"/>
        </w:rPr>
        <w:t>Sumber : Hasil Olah Data Sekunder, 2022</w:t>
      </w:r>
    </w:p>
    <w:p>
      <w:pPr>
        <w:spacing w:line="240" w:lineRule="auto"/>
        <w:ind w:left="412" w:leftChars="206" w:firstLine="386" w:firstLineChars="0"/>
        <w:jc w:val="both"/>
        <w:rPr>
          <w:rFonts w:ascii="Times New Roman" w:hAnsi="Times New Roman" w:cs="Times New Roman"/>
          <w:sz w:val="24"/>
          <w:szCs w:val="24"/>
        </w:rPr>
      </w:pPr>
    </w:p>
    <w:p>
      <w:pPr>
        <w:spacing w:line="240" w:lineRule="auto"/>
        <w:ind w:left="412" w:leftChars="206" w:firstLine="386" w:firstLineChars="0"/>
        <w:jc w:val="both"/>
        <w:rPr>
          <w:rFonts w:ascii="Times New Roman" w:hAnsi="Times New Roman" w:cs="Times New Roman"/>
          <w:sz w:val="24"/>
          <w:szCs w:val="24"/>
        </w:rPr>
      </w:pPr>
      <w:r>
        <w:rPr>
          <w:rFonts w:ascii="Times New Roman" w:hAnsi="Times New Roman" w:cs="Times New Roman"/>
          <w:sz w:val="24"/>
          <w:szCs w:val="24"/>
        </w:rPr>
        <w:t xml:space="preserve">Berdasarkan hasil uji hetoroskedastisitas pada tabel menunjukan bahwa variabel </w:t>
      </w:r>
      <w:r>
        <w:rPr>
          <w:rFonts w:ascii="Times New Roman" w:hAnsi="Times New Roman" w:cs="Times New Roman"/>
          <w:i/>
          <w:iCs/>
          <w:sz w:val="24"/>
          <w:szCs w:val="24"/>
        </w:rPr>
        <w:t>Fixed Asset Turn Over</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memiliki nilai sig 0,240 ; Variabel </w:t>
      </w:r>
      <w:r>
        <w:rPr>
          <w:rFonts w:ascii="Times New Roman" w:hAnsi="Times New Roman" w:cs="Times New Roman"/>
          <w:i/>
          <w:iCs/>
          <w:sz w:val="24"/>
          <w:szCs w:val="24"/>
        </w:rPr>
        <w:t xml:space="preserve">Leverage </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memiliki nilai sig 0,174; Variabel Profitabilitas (X</w:t>
      </w:r>
      <w:r>
        <w:rPr>
          <w:rFonts w:ascii="Times New Roman" w:hAnsi="Times New Roman" w:cs="Times New Roman"/>
          <w:sz w:val="24"/>
          <w:szCs w:val="24"/>
          <w:vertAlign w:val="subscript"/>
        </w:rPr>
        <w:t>3</w:t>
      </w:r>
      <w:r>
        <w:rPr>
          <w:rFonts w:ascii="Times New Roman" w:hAnsi="Times New Roman" w:cs="Times New Roman"/>
          <w:sz w:val="24"/>
          <w:szCs w:val="24"/>
        </w:rPr>
        <w:t>) memiliki nilai sig 0,838; Variabel Jaminan (X</w:t>
      </w:r>
      <w:r>
        <w:rPr>
          <w:rFonts w:ascii="Times New Roman" w:hAnsi="Times New Roman" w:cs="Times New Roman"/>
          <w:sz w:val="24"/>
          <w:szCs w:val="24"/>
          <w:vertAlign w:val="subscript"/>
        </w:rPr>
        <w:t>4</w:t>
      </w:r>
      <w:r>
        <w:rPr>
          <w:rFonts w:ascii="Times New Roman" w:hAnsi="Times New Roman" w:cs="Times New Roman"/>
          <w:sz w:val="24"/>
          <w:szCs w:val="24"/>
        </w:rPr>
        <w:t xml:space="preserve">) memiliki nilai sig 0,332. sehingga dapat disimpulkan keempat variabel dependen dalam penelitian ini yaitu </w:t>
      </w:r>
      <w:r>
        <w:rPr>
          <w:rFonts w:ascii="Times New Roman" w:hAnsi="Times New Roman" w:cs="Times New Roman"/>
          <w:i/>
          <w:iCs/>
          <w:sz w:val="24"/>
          <w:szCs w:val="24"/>
        </w:rPr>
        <w:t>Fixed Asset Turn Over, Leverage,</w:t>
      </w:r>
      <w:r>
        <w:rPr>
          <w:rFonts w:ascii="Times New Roman" w:hAnsi="Times New Roman" w:cs="Times New Roman"/>
          <w:sz w:val="24"/>
          <w:szCs w:val="24"/>
        </w:rPr>
        <w:t xml:space="preserve"> Profitabilitas, dan Jaminan dapat dikatakan baik atau terbebas dari gejala multikolinearitas karena menunjukan nilai </w:t>
      </w:r>
      <w:r>
        <w:rPr>
          <w:rFonts w:ascii="Times New Roman" w:hAnsi="Times New Roman" w:cs="Times New Roman"/>
          <w:i/>
          <w:iCs/>
          <w:sz w:val="24"/>
          <w:szCs w:val="24"/>
        </w:rPr>
        <w:t xml:space="preserve">Signifikan </w:t>
      </w:r>
      <w:r>
        <w:rPr>
          <w:rFonts w:ascii="Times New Roman" w:hAnsi="Times New Roman" w:cs="Times New Roman"/>
          <w:sz w:val="24"/>
          <w:szCs w:val="24"/>
        </w:rPr>
        <w:t>&gt; 0,05 seperti yang telah dijelaskan diatas.</w:t>
      </w:r>
    </w:p>
    <w:p>
      <w:pPr>
        <w:spacing w:line="240" w:lineRule="auto"/>
        <w:ind w:left="412" w:leftChars="206" w:firstLine="386" w:firstLineChars="0"/>
        <w:jc w:val="both"/>
        <w:rPr>
          <w:rFonts w:ascii="Times New Roman" w:hAnsi="Times New Roman" w:cs="Times New Roman"/>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pStyle w:val="6"/>
        <w:numPr>
          <w:ilvl w:val="0"/>
          <w:numId w:val="5"/>
        </w:numPr>
        <w:spacing w:line="240" w:lineRule="auto"/>
        <w:ind w:left="400" w:leftChars="20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Uji Autokorelasi</w:t>
      </w:r>
    </w:p>
    <w:p>
      <w:pPr>
        <w:spacing w:line="240" w:lineRule="auto"/>
        <w:ind w:left="1000" w:leftChars="500" w:firstLine="418"/>
        <w:jc w:val="both"/>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rPr>
        <w:t xml:space="preserve">Uji Autokorelasi bertujuan untuk menguji apakah dalam model regresi linear adanya kolerasi antara suatu kesalahan pengganggu pada periode t dengan kesalahan pengganggu pada periode t-1 (sebelumnya). </w:t>
      </w:r>
      <w:r>
        <w:rPr>
          <w:rFonts w:hint="default" w:ascii="Times New Roman" w:hAnsi="Times New Roman" w:cs="Times New Roman"/>
          <w:color w:val="auto"/>
          <w:sz w:val="24"/>
          <w:szCs w:val="24"/>
          <w:lang w:val="zh-CN"/>
        </w:rPr>
        <w:t>Uji Autokorelasi diukur dengan menggunakan nilai</w:t>
      </w:r>
      <w:r>
        <w:rPr>
          <w:rFonts w:hint="default" w:ascii="Times New Roman" w:hAnsi="Times New Roman" w:cs="Times New Roman"/>
          <w:i/>
          <w:color w:val="auto"/>
          <w:sz w:val="24"/>
          <w:szCs w:val="24"/>
          <w:lang w:val="zh-CN"/>
        </w:rPr>
        <w:t xml:space="preserve"> Durbin Watson</w:t>
      </w:r>
      <w:r>
        <w:rPr>
          <w:rFonts w:hint="default" w:ascii="Times New Roman" w:hAnsi="Times New Roman" w:cs="Times New Roman"/>
          <w:color w:val="auto"/>
          <w:sz w:val="24"/>
          <w:szCs w:val="24"/>
          <w:lang w:val="zh-CN"/>
        </w:rPr>
        <w:t xml:space="preserve"> (Ghozali, 2016: 107).</w:t>
      </w:r>
    </w:p>
    <w:p>
      <w:pPr>
        <w:spacing w:line="240" w:lineRule="auto"/>
        <w:ind w:left="1000" w:leftChars="500" w:firstLine="418"/>
        <w:jc w:val="both"/>
        <w:rPr>
          <w:rFonts w:hint="default" w:ascii="Times New Roman" w:hAnsi="Times New Roman" w:cs="Times New Roman"/>
          <w:color w:val="auto"/>
          <w:sz w:val="24"/>
          <w:szCs w:val="24"/>
          <w:lang w:val="zh-CN"/>
        </w:rPr>
      </w:pPr>
    </w:p>
    <w:p>
      <w:pPr>
        <w:spacing w:line="240" w:lineRule="auto"/>
        <w:jc w:val="center"/>
        <w:rPr>
          <w:rFonts w:hint="default" w:ascii="Times New Roman" w:hAnsi="Times New Roman" w:cs="Times New Roman"/>
          <w:color w:val="auto"/>
          <w:sz w:val="24"/>
          <w:szCs w:val="24"/>
          <w:lang w:val="zh-CN"/>
        </w:rPr>
      </w:pPr>
      <w:r>
        <w:rPr>
          <w:rFonts w:hint="default" w:ascii="Times New Roman" w:hAnsi="Times New Roman" w:cs="Times New Roman"/>
          <w:b/>
          <w:bCs/>
          <w:color w:val="auto"/>
          <w:sz w:val="24"/>
          <w:szCs w:val="24"/>
        </w:rPr>
        <w:t>Tabel 4.6 Hasil Uji Autokorelasi</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567"/>
        <w:gridCol w:w="800"/>
        <w:gridCol w:w="900"/>
        <w:gridCol w:w="1350"/>
        <w:gridCol w:w="817"/>
        <w:gridCol w:w="850"/>
        <w:gridCol w:w="500"/>
        <w:gridCol w:w="483"/>
        <w:gridCol w:w="633"/>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296" w:type="dxa"/>
            <w:gridSpan w:val="11"/>
            <w:tcBorders>
              <w:tl2br w:val="nil"/>
              <w:tr2bl w:val="nil"/>
            </w:tcBorders>
            <w:shd w:val="clear" w:color="auto" w:fill="FFFFFF"/>
            <w:vAlign w:val="center"/>
          </w:tcPr>
          <w:p>
            <w:pPr>
              <w:spacing w:line="240" w:lineRule="auto"/>
              <w:ind w:left="60" w:right="6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Model Summary</w:t>
            </w:r>
            <w:r>
              <w:rPr>
                <w:rFonts w:hint="default" w:ascii="Times New Roman" w:hAnsi="Times New Roman" w:cs="Times New Roman"/>
                <w:b/>
                <w:color w:val="auto"/>
                <w:sz w:val="24"/>
                <w:szCs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79" w:type="dxa"/>
            <w:vMerge w:val="restart"/>
            <w:tcBorders>
              <w:tl2br w:val="nil"/>
              <w:tr2bl w:val="nil"/>
            </w:tcBorders>
            <w:shd w:val="clear" w:color="auto" w:fill="auto"/>
            <w:vAlign w:val="bottom"/>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Model</w:t>
            </w:r>
          </w:p>
        </w:tc>
        <w:tc>
          <w:tcPr>
            <w:tcW w:w="567" w:type="dxa"/>
            <w:vMerge w:val="restar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w:t>
            </w:r>
          </w:p>
        </w:tc>
        <w:tc>
          <w:tcPr>
            <w:tcW w:w="800" w:type="dxa"/>
            <w:vMerge w:val="restart"/>
            <w:tcBorders>
              <w:tl2br w:val="nil"/>
              <w:tr2bl w:val="nil"/>
            </w:tcBorders>
            <w:shd w:val="clear" w:color="auto" w:fill="FFFFFF"/>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 Square</w:t>
            </w:r>
          </w:p>
        </w:tc>
        <w:tc>
          <w:tcPr>
            <w:tcW w:w="900" w:type="dxa"/>
            <w:vMerge w:val="restart"/>
            <w:tcBorders>
              <w:tl2br w:val="nil"/>
              <w:tr2bl w:val="nil"/>
            </w:tcBorders>
            <w:shd w:val="clear" w:color="auto" w:fill="FFFFFF"/>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Adjusted R Square</w:t>
            </w:r>
          </w:p>
        </w:tc>
        <w:tc>
          <w:tcPr>
            <w:tcW w:w="1350" w:type="dxa"/>
            <w:vMerge w:val="restart"/>
            <w:tcBorders>
              <w:tl2br w:val="nil"/>
              <w:tr2bl w:val="nil"/>
            </w:tcBorders>
            <w:shd w:val="clear" w:color="auto" w:fill="FFFFFF"/>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Std. Error of the Estimate</w:t>
            </w:r>
          </w:p>
        </w:tc>
        <w:tc>
          <w:tcPr>
            <w:tcW w:w="4000" w:type="dxa"/>
            <w:gridSpan w:val="6"/>
            <w:tcBorders>
              <w:tl2br w:val="nil"/>
              <w:tr2bl w:val="nil"/>
            </w:tcBorders>
            <w:shd w:val="clear" w:color="auto" w:fill="FFFFFF"/>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Change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79" w:type="dxa"/>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c>
          <w:tcPr>
            <w:tcW w:w="567" w:type="dxa"/>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c>
          <w:tcPr>
            <w:tcW w:w="800" w:type="dxa"/>
            <w:vMerge w:val="continue"/>
            <w:tcBorders>
              <w:tl2br w:val="nil"/>
              <w:tr2bl w:val="nil"/>
            </w:tcBorders>
            <w:shd w:val="clear" w:color="auto" w:fill="FFFFFF"/>
            <w:vAlign w:val="bottom"/>
          </w:tcPr>
          <w:p>
            <w:pPr>
              <w:spacing w:line="240" w:lineRule="auto"/>
              <w:rPr>
                <w:rFonts w:hint="default" w:ascii="Times New Roman" w:hAnsi="Times New Roman" w:cs="Times New Roman"/>
                <w:color w:val="auto"/>
                <w:sz w:val="24"/>
                <w:szCs w:val="24"/>
              </w:rPr>
            </w:pPr>
          </w:p>
        </w:tc>
        <w:tc>
          <w:tcPr>
            <w:tcW w:w="900" w:type="dxa"/>
            <w:vMerge w:val="continue"/>
            <w:tcBorders>
              <w:tl2br w:val="nil"/>
              <w:tr2bl w:val="nil"/>
            </w:tcBorders>
            <w:shd w:val="clear" w:color="auto" w:fill="FFFFFF"/>
            <w:vAlign w:val="bottom"/>
          </w:tcPr>
          <w:p>
            <w:pPr>
              <w:spacing w:line="240" w:lineRule="auto"/>
              <w:rPr>
                <w:rFonts w:hint="default" w:ascii="Times New Roman" w:hAnsi="Times New Roman" w:cs="Times New Roman"/>
                <w:color w:val="auto"/>
                <w:sz w:val="24"/>
                <w:szCs w:val="24"/>
              </w:rPr>
            </w:pPr>
          </w:p>
        </w:tc>
        <w:tc>
          <w:tcPr>
            <w:tcW w:w="1350" w:type="dxa"/>
            <w:vMerge w:val="continue"/>
            <w:tcBorders>
              <w:tl2br w:val="nil"/>
              <w:tr2bl w:val="nil"/>
            </w:tcBorders>
            <w:shd w:val="clear" w:color="auto" w:fill="FFFFFF"/>
            <w:vAlign w:val="bottom"/>
          </w:tcPr>
          <w:p>
            <w:pPr>
              <w:spacing w:line="240" w:lineRule="auto"/>
              <w:rPr>
                <w:rFonts w:hint="default" w:ascii="Times New Roman" w:hAnsi="Times New Roman" w:cs="Times New Roman"/>
                <w:color w:val="auto"/>
                <w:sz w:val="24"/>
                <w:szCs w:val="24"/>
              </w:rPr>
            </w:pPr>
          </w:p>
        </w:tc>
        <w:tc>
          <w:tcPr>
            <w:tcW w:w="817" w:type="dxa"/>
            <w:tcBorders>
              <w:tl2br w:val="nil"/>
              <w:tr2bl w:val="nil"/>
            </w:tcBorders>
            <w:shd w:val="clear" w:color="auto" w:fill="FFFFFF"/>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 Square Change</w:t>
            </w:r>
          </w:p>
        </w:tc>
        <w:tc>
          <w:tcPr>
            <w:tcW w:w="850" w:type="dxa"/>
            <w:tcBorders>
              <w:tl2br w:val="nil"/>
              <w:tr2bl w:val="nil"/>
            </w:tcBorders>
            <w:shd w:val="clear" w:color="auto" w:fill="FFFFFF"/>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 Change</w:t>
            </w:r>
          </w:p>
        </w:tc>
        <w:tc>
          <w:tcPr>
            <w:tcW w:w="500" w:type="dxa"/>
            <w:tcBorders>
              <w:tl2br w:val="nil"/>
              <w:tr2bl w:val="nil"/>
            </w:tcBorders>
            <w:shd w:val="clear" w:color="auto" w:fill="FFFFFF"/>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df1</w:t>
            </w:r>
          </w:p>
        </w:tc>
        <w:tc>
          <w:tcPr>
            <w:tcW w:w="483" w:type="dxa"/>
            <w:tcBorders>
              <w:tl2br w:val="nil"/>
              <w:tr2bl w:val="nil"/>
            </w:tcBorders>
            <w:shd w:val="clear" w:color="auto" w:fill="FFFFFF"/>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df2</w:t>
            </w:r>
          </w:p>
        </w:tc>
        <w:tc>
          <w:tcPr>
            <w:tcW w:w="633" w:type="dxa"/>
            <w:tcBorders>
              <w:tl2br w:val="nil"/>
              <w:tr2bl w:val="nil"/>
            </w:tcBorders>
            <w:shd w:val="clear" w:color="auto" w:fill="FFFFFF"/>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 F Change</w:t>
            </w:r>
          </w:p>
        </w:tc>
        <w:tc>
          <w:tcPr>
            <w:tcW w:w="717" w:type="dxa"/>
            <w:tcBorders>
              <w:tl2br w:val="nil"/>
              <w:tr2bl w:val="nil"/>
            </w:tcBorders>
            <w:shd w:val="clear" w:color="auto" w:fill="FFFFFF"/>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Durbin-wason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79"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567"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.404</w:t>
            </w:r>
            <w:r>
              <w:rPr>
                <w:rFonts w:hint="default" w:ascii="Times New Roman" w:hAnsi="Times New Roman" w:cs="Times New Roman"/>
                <w:color w:val="auto"/>
                <w:sz w:val="24"/>
                <w:szCs w:val="24"/>
                <w:vertAlign w:val="superscript"/>
              </w:rPr>
              <w:t>a</w:t>
            </w:r>
          </w:p>
        </w:tc>
        <w:tc>
          <w:tcPr>
            <w:tcW w:w="800"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.163</w:t>
            </w:r>
          </w:p>
        </w:tc>
        <w:tc>
          <w:tcPr>
            <w:tcW w:w="900"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.135</w:t>
            </w:r>
          </w:p>
        </w:tc>
        <w:tc>
          <w:tcPr>
            <w:tcW w:w="1350"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374351.47390</w:t>
            </w:r>
          </w:p>
        </w:tc>
        <w:tc>
          <w:tcPr>
            <w:tcW w:w="817"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.163</w:t>
            </w:r>
          </w:p>
        </w:tc>
        <w:tc>
          <w:tcPr>
            <w:tcW w:w="850"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5.746</w:t>
            </w:r>
          </w:p>
        </w:tc>
        <w:tc>
          <w:tcPr>
            <w:tcW w:w="500"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483"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118</w:t>
            </w:r>
          </w:p>
        </w:tc>
        <w:tc>
          <w:tcPr>
            <w:tcW w:w="633"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tc>
        <w:tc>
          <w:tcPr>
            <w:tcW w:w="717" w:type="dxa"/>
            <w:tcBorders>
              <w:tl2br w:val="nil"/>
              <w:tr2bl w:val="nil"/>
            </w:tcBorders>
            <w:shd w:val="clear" w:color="auto" w:fill="FFFFFF"/>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296" w:type="dxa"/>
            <w:gridSpan w:val="11"/>
            <w:tcBorders>
              <w:tl2br w:val="nil"/>
              <w:tr2bl w:val="nil"/>
            </w:tcBorders>
            <w:shd w:val="clear" w:color="auto" w:fill="FFFFFF"/>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Predictors: (Constant), SQRT_X4, SQRT_X1, SQRT_X3, SQRT_X2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296" w:type="dxa"/>
            <w:gridSpan w:val="11"/>
            <w:tcBorders>
              <w:tl2br w:val="nil"/>
              <w:tr2bl w:val="nil"/>
            </w:tcBorders>
            <w:shd w:val="clear" w:color="auto" w:fill="FFFFFF"/>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 Dependent Variable: SQRT_Y</w:t>
            </w:r>
          </w:p>
        </w:tc>
      </w:tr>
    </w:tbl>
    <w:p>
      <w:pPr>
        <w:spacing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Sumber : Hasil Olah Data Sekunder, 2022</w:t>
      </w:r>
    </w:p>
    <w:p>
      <w:pPr>
        <w:spacing w:line="240" w:lineRule="auto"/>
        <w:jc w:val="both"/>
        <w:rPr>
          <w:rFonts w:hint="default" w:ascii="Times New Roman" w:hAnsi="Times New Roman" w:cs="Times New Roman"/>
          <w:color w:val="auto"/>
          <w:sz w:val="24"/>
          <w:szCs w:val="24"/>
        </w:rPr>
      </w:pPr>
    </w:p>
    <w:p>
      <w:pPr>
        <w:spacing w:line="240" w:lineRule="auto"/>
        <w:ind w:left="412" w:leftChars="206" w:firstLine="384" w:firstLineChars="16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Berdasarkan hasil uji pada tabel 4.6 bahwa 0 &lt;  d &lt; dl yaitu 0 &lt; 1,9787&lt;1,5653 oleh karena itu, dapat disimpulkan bahwa tidak ada korelasi positif.</w:t>
      </w:r>
    </w:p>
    <w:p>
      <w:pPr>
        <w:numPr>
          <w:numId w:val="0"/>
        </w:numPr>
        <w:spacing w:line="240" w:lineRule="auto"/>
        <w:rPr>
          <w:rFonts w:hint="default" w:ascii="Times New Roman" w:hAnsi="Times New Roman" w:cs="Times New Roman"/>
          <w:color w:val="auto"/>
          <w:sz w:val="24"/>
          <w:szCs w:val="24"/>
          <w:lang w:val="en-US"/>
        </w:rPr>
      </w:pPr>
    </w:p>
    <w:p>
      <w:pPr>
        <w:pStyle w:val="3"/>
        <w:numPr>
          <w:ilvl w:val="0"/>
          <w:numId w:val="3"/>
        </w:numPr>
        <w:spacing w:line="240" w:lineRule="auto"/>
        <w:ind w:left="0" w:leftChars="0" w:firstLine="0" w:firstLineChars="0"/>
      </w:pPr>
      <w:r>
        <w:t>Uji Regresi Berganda</w:t>
      </w:r>
    </w:p>
    <w:p>
      <w:pPr>
        <w:spacing w:line="240" w:lineRule="auto"/>
        <w:ind w:left="0" w:leftChars="0" w:firstLine="400" w:firstLineChars="0"/>
        <w:jc w:val="both"/>
        <w:rPr>
          <w:rFonts w:ascii="Times New Roman" w:hAnsi="Times New Roman" w:cs="Times New Roman"/>
          <w:sz w:val="24"/>
          <w:szCs w:val="24"/>
        </w:rPr>
      </w:pPr>
      <w:r>
        <w:rPr>
          <w:rFonts w:ascii="Times New Roman" w:hAnsi="Times New Roman" w:cs="Times New Roman"/>
          <w:sz w:val="24"/>
          <w:szCs w:val="24"/>
        </w:rPr>
        <w:t>Uji Regresi berganda biasanya digunakan oleh seorang peneliti, bila peneliti bermaksud untuk memperkirakan bagaimana keadaan atau naik turunnya variabel dependen (kriterium). Bila suatu variabel independen memiliki dua atau lebih faktor prediktor dimanipulasi (dinaikan nilainya). Jadi Uji Regresi Berganda akan dilakukan bila jumlah variabel independennya minimal dua. (Ghozali, 2018: 307).</w:t>
      </w:r>
    </w:p>
    <w:p>
      <w:pPr>
        <w:spacing w:line="240" w:lineRule="auto"/>
        <w:ind w:left="0" w:leftChars="0" w:firstLine="400" w:firstLineChars="0"/>
        <w:jc w:val="both"/>
        <w:rPr>
          <w:rFonts w:ascii="Times New Roman" w:hAnsi="Times New Roman" w:cs="Times New Roman"/>
          <w:sz w:val="24"/>
          <w:szCs w:val="24"/>
        </w:rPr>
      </w:pP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4.7 </w:t>
      </w:r>
    </w:p>
    <w:p>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Hasil Uji Regresi Berganda</w:t>
      </w:r>
    </w:p>
    <w:tbl>
      <w:tblPr>
        <w:tblStyle w:val="8"/>
        <w:tblW w:w="7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41"/>
        <w:gridCol w:w="1062"/>
        <w:gridCol w:w="1260"/>
        <w:gridCol w:w="1410"/>
        <w:gridCol w:w="1455"/>
        <w:gridCol w:w="102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1803" w:type="dxa"/>
            <w:gridSpan w:val="2"/>
            <w:vMerge w:val="restart"/>
            <w:tcBorders>
              <w:tl2br w:val="nil"/>
              <w:tr2bl w:val="nil"/>
            </w:tcBorders>
            <w:shd w:val="clear" w:color="auto" w:fill="auto"/>
            <w:vAlign w:val="bottom"/>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Model</w:t>
            </w:r>
          </w:p>
        </w:tc>
        <w:tc>
          <w:tcPr>
            <w:tcW w:w="2670" w:type="dxa"/>
            <w:gridSpan w:val="2"/>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Unstandardized Coefficients</w:t>
            </w:r>
          </w:p>
        </w:tc>
        <w:tc>
          <w:tcPr>
            <w:tcW w:w="1455" w:type="dxa"/>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Standardized Coefficients</w:t>
            </w:r>
          </w:p>
        </w:tc>
        <w:tc>
          <w:tcPr>
            <w:tcW w:w="1020" w:type="dxa"/>
            <w:vMerge w:val="restar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w:t>
            </w:r>
          </w:p>
        </w:tc>
        <w:tc>
          <w:tcPr>
            <w:tcW w:w="930" w:type="dxa"/>
            <w:vMerge w:val="restar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1803" w:type="dxa"/>
            <w:gridSpan w:val="2"/>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c>
          <w:tcPr>
            <w:tcW w:w="1260" w:type="dxa"/>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w:t>
            </w:r>
          </w:p>
        </w:tc>
        <w:tc>
          <w:tcPr>
            <w:tcW w:w="1410" w:type="dxa"/>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Std. Error</w:t>
            </w:r>
          </w:p>
        </w:tc>
        <w:tc>
          <w:tcPr>
            <w:tcW w:w="1455" w:type="dxa"/>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Beta</w:t>
            </w:r>
          </w:p>
        </w:tc>
        <w:tc>
          <w:tcPr>
            <w:tcW w:w="1020" w:type="dxa"/>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c>
          <w:tcPr>
            <w:tcW w:w="930" w:type="dxa"/>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741" w:type="dxa"/>
            <w:vMerge w:val="restart"/>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062"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(Constant)</w:t>
            </w:r>
          </w:p>
        </w:tc>
        <w:tc>
          <w:tcPr>
            <w:tcW w:w="126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44454.476</w:t>
            </w:r>
          </w:p>
        </w:tc>
        <w:tc>
          <w:tcPr>
            <w:tcW w:w="141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77558.102</w:t>
            </w:r>
          </w:p>
        </w:tc>
        <w:tc>
          <w:tcPr>
            <w:tcW w:w="1455" w:type="dxa"/>
            <w:tcBorders>
              <w:tl2br w:val="nil"/>
              <w:tr2bl w:val="nil"/>
            </w:tcBorders>
            <w:shd w:val="clear" w:color="auto" w:fill="auto"/>
            <w:vAlign w:val="center"/>
          </w:tcPr>
          <w:p>
            <w:pPr>
              <w:spacing w:line="240" w:lineRule="auto"/>
              <w:rPr>
                <w:rFonts w:hint="default" w:ascii="Times New Roman" w:hAnsi="Times New Roman" w:cs="Times New Roman"/>
                <w:color w:val="auto"/>
                <w:sz w:val="24"/>
                <w:szCs w:val="24"/>
              </w:rPr>
            </w:pPr>
          </w:p>
        </w:tc>
        <w:tc>
          <w:tcPr>
            <w:tcW w:w="102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.573</w:t>
            </w:r>
          </w:p>
        </w:tc>
        <w:tc>
          <w:tcPr>
            <w:tcW w:w="93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741"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1062"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FATO</w:t>
            </w:r>
          </w:p>
        </w:tc>
        <w:tc>
          <w:tcPr>
            <w:tcW w:w="126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34031.597</w:t>
            </w:r>
          </w:p>
        </w:tc>
        <w:tc>
          <w:tcPr>
            <w:tcW w:w="141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9142.470</w:t>
            </w:r>
          </w:p>
        </w:tc>
        <w:tc>
          <w:tcPr>
            <w:tcW w:w="145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.317</w:t>
            </w:r>
          </w:p>
        </w:tc>
        <w:tc>
          <w:tcPr>
            <w:tcW w:w="102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3.722</w:t>
            </w:r>
          </w:p>
        </w:tc>
        <w:tc>
          <w:tcPr>
            <w:tcW w:w="93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741"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1062"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DER</w:t>
            </w:r>
          </w:p>
        </w:tc>
        <w:tc>
          <w:tcPr>
            <w:tcW w:w="126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-4032.558</w:t>
            </w:r>
          </w:p>
        </w:tc>
        <w:tc>
          <w:tcPr>
            <w:tcW w:w="141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5458.209</w:t>
            </w:r>
          </w:p>
        </w:tc>
        <w:tc>
          <w:tcPr>
            <w:tcW w:w="145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-.063</w:t>
            </w:r>
          </w:p>
        </w:tc>
        <w:tc>
          <w:tcPr>
            <w:tcW w:w="102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-.739</w:t>
            </w:r>
          </w:p>
        </w:tc>
        <w:tc>
          <w:tcPr>
            <w:tcW w:w="93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741"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1062"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ROE</w:t>
            </w:r>
          </w:p>
        </w:tc>
        <w:tc>
          <w:tcPr>
            <w:tcW w:w="126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621116.542</w:t>
            </w:r>
          </w:p>
        </w:tc>
        <w:tc>
          <w:tcPr>
            <w:tcW w:w="141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264733.473</w:t>
            </w:r>
          </w:p>
        </w:tc>
        <w:tc>
          <w:tcPr>
            <w:tcW w:w="145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w:t>
            </w:r>
          </w:p>
        </w:tc>
        <w:tc>
          <w:tcPr>
            <w:tcW w:w="102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2.346</w:t>
            </w:r>
          </w:p>
        </w:tc>
        <w:tc>
          <w:tcPr>
            <w:tcW w:w="93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41"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1062"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Jaminan</w:t>
            </w:r>
          </w:p>
        </w:tc>
        <w:tc>
          <w:tcPr>
            <w:tcW w:w="126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-2543.695</w:t>
            </w:r>
          </w:p>
        </w:tc>
        <w:tc>
          <w:tcPr>
            <w:tcW w:w="141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14788.528</w:t>
            </w:r>
          </w:p>
        </w:tc>
        <w:tc>
          <w:tcPr>
            <w:tcW w:w="145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-.015</w:t>
            </w:r>
          </w:p>
        </w:tc>
        <w:tc>
          <w:tcPr>
            <w:tcW w:w="102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-.172</w:t>
            </w:r>
          </w:p>
        </w:tc>
        <w:tc>
          <w:tcPr>
            <w:tcW w:w="930"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7878" w:type="dxa"/>
            <w:gridSpan w:val="7"/>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Dependent Variable: SQRT_Y</w:t>
            </w:r>
          </w:p>
        </w:tc>
      </w:tr>
    </w:tbl>
    <w:p>
      <w:pPr>
        <w:spacing w:line="240" w:lineRule="auto"/>
        <w:jc w:val="both"/>
        <w:rPr>
          <w:rFonts w:ascii="Times New Roman" w:hAnsi="Times New Roman" w:cs="Times New Roman"/>
          <w:sz w:val="24"/>
          <w:szCs w:val="24"/>
        </w:rPr>
      </w:pPr>
      <w:r>
        <w:rPr>
          <w:rFonts w:ascii="Times New Roman" w:hAnsi="Times New Roman" w:cs="Times New Roman"/>
          <w:sz w:val="24"/>
          <w:szCs w:val="24"/>
        </w:rPr>
        <w:t>Sumber : Hasil olah data sekunder,2022</w:t>
      </w:r>
    </w:p>
    <w:p>
      <w:pPr>
        <w:spacing w:line="240" w:lineRule="auto"/>
        <w:ind w:left="410" w:leftChars="0" w:hanging="410" w:hangingChars="171"/>
        <w:jc w:val="both"/>
        <w:rPr>
          <w:rFonts w:ascii="Times New Roman" w:hAnsi="Times New Roman" w:cs="Times New Roman"/>
          <w:sz w:val="24"/>
          <w:szCs w:val="24"/>
        </w:rPr>
      </w:pPr>
      <w:r>
        <w:rPr>
          <w:rFonts w:ascii="Times New Roman" w:hAnsi="Times New Roman" w:cs="Times New Roman"/>
          <w:sz w:val="24"/>
          <w:szCs w:val="24"/>
        </w:rPr>
        <w:t xml:space="preserve">Berdasarkan penjelasan dalam regresi berganda pada tabel 4.7 dalam penelitian menurut Ghozali (2016: 94) sebagai berikut: </w:t>
      </w:r>
    </w:p>
    <w:p>
      <w:pPr>
        <w:spacing w:line="240" w:lineRule="auto"/>
        <w:ind w:left="410" w:leftChars="0" w:hanging="410" w:hangingChars="171"/>
        <w:jc w:val="both"/>
        <w:rPr>
          <w:rFonts w:ascii="Times New Roman" w:hAnsi="Times New Roman" w:cs="Times New Roman"/>
          <w:sz w:val="24"/>
          <w:szCs w:val="24"/>
        </w:rPr>
      </w:pPr>
      <w:r>
        <w:rPr>
          <w:rFonts w:ascii="Times New Roman" w:hAnsi="Times New Roman" w:cs="Times New Roman"/>
          <w:sz w:val="24"/>
          <w:szCs w:val="24"/>
        </w:rPr>
        <w:t xml:space="preserve">KP  = </w:t>
      </w:r>
      <w:r>
        <w:rPr>
          <w:rFonts w:ascii="Times New Roman" w:hAnsi="Times New Roman" w:cs="Times New Roman"/>
          <w:sz w:val="24"/>
          <w:szCs w:val="24"/>
        </w:rPr>
        <w:tab/>
      </w:r>
      <w:r>
        <w:rPr>
          <w:rFonts w:ascii="Times New Roman" w:hAnsi="Times New Roman" w:cs="Times New Roman"/>
          <w:sz w:val="24"/>
          <w:szCs w:val="24"/>
        </w:rPr>
        <w:t>44454,476 + 34031,597 FATO - 4032,558 DER + 621116,542 ROE - 2543,695 Jaminan + e</w:t>
      </w:r>
    </w:p>
    <w:p>
      <w:pPr>
        <w:spacing w:line="240" w:lineRule="auto"/>
        <w:ind w:left="410" w:leftChars="0" w:hanging="410" w:hangingChars="171"/>
        <w:jc w:val="both"/>
        <w:rPr>
          <w:rFonts w:ascii="Times New Roman" w:hAnsi="Times New Roman" w:cs="Times New Roman"/>
          <w:sz w:val="24"/>
          <w:szCs w:val="24"/>
        </w:rPr>
      </w:pPr>
      <w:r>
        <w:rPr>
          <w:rFonts w:ascii="Times New Roman" w:hAnsi="Times New Roman" w:cs="Times New Roman"/>
          <w:sz w:val="24"/>
          <w:szCs w:val="24"/>
        </w:rPr>
        <w:t>Persamaan regresi berganda dapat dijelaskan sebagai berikut :</w:t>
      </w:r>
    </w:p>
    <w:p>
      <w:pPr>
        <w:spacing w:line="240" w:lineRule="auto"/>
        <w:ind w:left="410" w:leftChars="0" w:hanging="410" w:hangingChars="171"/>
        <w:jc w:val="both"/>
        <w:rPr>
          <w:rFonts w:ascii="Times New Roman" w:hAnsi="Times New Roman" w:cs="Times New Roman"/>
          <w:sz w:val="24"/>
          <w:szCs w:val="24"/>
        </w:rPr>
      </w:pPr>
      <w:r>
        <w:rPr>
          <w:rFonts w:ascii="Times New Roman" w:hAnsi="Times New Roman" w:cs="Times New Roman"/>
          <w:i/>
          <w:iCs/>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  Nilai Konstanta sebesar 44454,476 nilai tersebut dapat disimpulkan bahwa tanpa adanya pengaruh variabel independen maka nilai 44454,476 tidak ada artinya. </w:t>
      </w:r>
    </w:p>
    <w:p>
      <w:pPr>
        <w:spacing w:line="240" w:lineRule="auto"/>
        <w:ind w:left="410" w:leftChars="0" w:hanging="410" w:hangingChars="171"/>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themeColor="text1"/>
          <w:sz w:val="24"/>
          <w:szCs w:val="24"/>
          <w14:textFill>
            <w14:solidFill>
              <w14:schemeClr w14:val="tx1"/>
            </w14:solidFill>
          </w14:textFill>
        </w:rPr>
        <w:t>Koefisien regresi</w:t>
      </w:r>
      <w:r>
        <w:rPr>
          <w:rFonts w:ascii="Times New Roman" w:hAnsi="Times New Roman" w:cs="Times New Roman"/>
          <w:i/>
          <w:iCs/>
          <w:color w:val="000000" w:themeColor="text1"/>
          <w:sz w:val="24"/>
          <w:szCs w:val="24"/>
          <w14:textFill>
            <w14:solidFill>
              <w14:schemeClr w14:val="tx1"/>
            </w14:solidFill>
          </w14:textFill>
        </w:rPr>
        <w:t xml:space="preserve"> Fixed Asset Turn Over</w:t>
      </w:r>
      <w:r>
        <w:rPr>
          <w:rFonts w:ascii="Times New Roman" w:hAnsi="Times New Roman" w:cs="Times New Roman"/>
          <w:sz w:val="24"/>
          <w:szCs w:val="24"/>
        </w:rPr>
        <w:t xml:space="preserve"> sebesar 34031,597 yang artinya bahwa setiap peningkatan Fixed Asset Turn Over naik satu (1) satuan akan meningkatkan kebijakan dividen sebesar 34031,597 dengan asumsi variabel lain konstanta.</w:t>
      </w:r>
    </w:p>
    <w:p>
      <w:pPr>
        <w:spacing w:line="240" w:lineRule="auto"/>
        <w:ind w:left="410" w:leftChars="0" w:hanging="410" w:hangingChars="171"/>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themeColor="text1"/>
          <w:sz w:val="24"/>
          <w:szCs w:val="24"/>
          <w14:textFill>
            <w14:solidFill>
              <w14:schemeClr w14:val="tx1"/>
            </w14:solidFill>
          </w14:textFill>
        </w:rPr>
        <w:t>Koefisien regresi</w:t>
      </w:r>
      <w:r>
        <w:rPr>
          <w:rFonts w:ascii="Times New Roman" w:hAnsi="Times New Roman" w:cs="Times New Roman"/>
          <w:i/>
          <w:iCs/>
          <w:color w:val="000000" w:themeColor="text1"/>
          <w:sz w:val="24"/>
          <w:szCs w:val="24"/>
          <w14:textFill>
            <w14:solidFill>
              <w14:schemeClr w14:val="tx1"/>
            </w14:solidFill>
          </w14:textFill>
        </w:rPr>
        <w:t xml:space="preserve"> Leverage</w:t>
      </w:r>
      <w:r>
        <w:rPr>
          <w:rFonts w:ascii="Times New Roman" w:hAnsi="Times New Roman" w:cs="Times New Roman"/>
          <w:sz w:val="24"/>
          <w:szCs w:val="24"/>
        </w:rPr>
        <w:t xml:space="preserve"> sebesar - 4032,558 yang artinya bahwa setiap peningkatan </w:t>
      </w:r>
      <w:r>
        <w:rPr>
          <w:rFonts w:ascii="Times New Roman" w:hAnsi="Times New Roman" w:cs="Times New Roman"/>
          <w:i/>
          <w:iCs/>
          <w:color w:val="000000" w:themeColor="text1"/>
          <w:sz w:val="24"/>
          <w:szCs w:val="24"/>
          <w14:textFill>
            <w14:solidFill>
              <w14:schemeClr w14:val="tx1"/>
            </w14:solidFill>
          </w14:textFill>
        </w:rPr>
        <w:t>Leverage</w:t>
      </w:r>
      <w:r>
        <w:rPr>
          <w:rFonts w:ascii="Times New Roman" w:hAnsi="Times New Roman" w:cs="Times New Roman"/>
          <w:sz w:val="24"/>
          <w:szCs w:val="24"/>
        </w:rPr>
        <w:t xml:space="preserve"> naik satu (1) satuan akan menurunkan kebijakan dividen sebesar - 4032,558 dengan asumsi variabel lain konstanta.</w:t>
      </w:r>
    </w:p>
    <w:p>
      <w:pPr>
        <w:spacing w:line="240" w:lineRule="auto"/>
        <w:ind w:left="410" w:leftChars="0" w:hanging="410" w:hangingChars="171"/>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 Koefisien regresi ROE sebesar 621116,542 yang artinya bahwa setiap peningkatan ROE naik satu (1) satuan akan meningkatkan kebijakan dividen sebesar 621116,542 dengan asumsi variabel lain konstanta.</w:t>
      </w:r>
    </w:p>
    <w:p>
      <w:pPr>
        <w:spacing w:line="240" w:lineRule="auto"/>
        <w:ind w:left="410" w:leftChars="0" w:hanging="410" w:hangingChars="171"/>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ab/>
      </w:r>
      <w:r>
        <w:rPr>
          <w:rFonts w:ascii="Times New Roman" w:hAnsi="Times New Roman" w:cs="Times New Roman"/>
          <w:sz w:val="24"/>
          <w:szCs w:val="24"/>
        </w:rPr>
        <w:t>: Koefisien regresi Jaminan sebesar 2543,695 yang artinya bahwa setiap peningkatan Jaminan naik satu (1) satuan akan menurunkan kebijakan dividen sebesar 2543,695 dengan asumsi variabel lain konstanta.</w:t>
      </w:r>
    </w:p>
    <w:p>
      <w:pPr>
        <w:spacing w:line="240" w:lineRule="auto"/>
        <w:ind w:left="813" w:leftChars="199" w:hanging="415" w:hangingChars="173"/>
        <w:jc w:val="both"/>
        <w:rPr>
          <w:rFonts w:ascii="Times New Roman" w:hAnsi="Times New Roman" w:cs="Times New Roman"/>
          <w:sz w:val="24"/>
          <w:szCs w:val="24"/>
        </w:rPr>
      </w:pPr>
    </w:p>
    <w:p>
      <w:pPr>
        <w:pStyle w:val="3"/>
        <w:numPr>
          <w:ilvl w:val="0"/>
          <w:numId w:val="3"/>
        </w:numPr>
        <w:spacing w:line="240" w:lineRule="auto"/>
        <w:ind w:left="0" w:leftChars="0" w:firstLine="0" w:firstLineChars="0"/>
      </w:pPr>
      <w:bookmarkStart w:id="5" w:name="_Toc95256586"/>
      <w:r>
        <w:t>Uji Hipotesis t (Parsial)</w:t>
      </w:r>
      <w:bookmarkEnd w:id="5"/>
    </w:p>
    <w:p>
      <w:pPr>
        <w:spacing w:line="240" w:lineRule="auto"/>
        <w:ind w:left="400" w:leftChars="200" w:firstLine="716"/>
        <w:jc w:val="both"/>
        <w:rPr>
          <w:rFonts w:ascii="Times New Roman" w:hAnsi="Times New Roman" w:cs="Times New Roman"/>
          <w:sz w:val="24"/>
          <w:szCs w:val="24"/>
        </w:rPr>
      </w:pPr>
      <w:r>
        <w:rPr>
          <w:rFonts w:ascii="Times New Roman" w:hAnsi="Times New Roman" w:cs="Times New Roman"/>
          <w:sz w:val="24"/>
          <w:szCs w:val="24"/>
        </w:rPr>
        <w:t>Uji t digunakan untuk mengetahui pengaruh masing-masing variabel independen terhadap variabel dependen. Pengujian ini menggunakan tingkat signifikan 5%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akan dibandingkan dengan nilai t</w:t>
      </w:r>
      <w:r>
        <w:rPr>
          <w:rFonts w:ascii="Times New Roman" w:hAnsi="Times New Roman" w:cs="Times New Roman"/>
          <w:sz w:val="24"/>
          <w:szCs w:val="24"/>
          <w:vertAlign w:val="subscript"/>
        </w:rPr>
        <w:t>tabel (a/2; n-l)</w:t>
      </w:r>
      <w:r>
        <w:rPr>
          <w:rFonts w:ascii="Times New Roman" w:hAnsi="Times New Roman" w:cs="Times New Roman"/>
          <w:sz w:val="24"/>
          <w:szCs w:val="24"/>
        </w:rPr>
        <w:t>, untuk menentukan dukungan terhadap hipotesis (Ghozali, 2011: 98)</w:t>
      </w:r>
    </w:p>
    <w:p>
      <w:pPr>
        <w:numPr>
          <w:ilvl w:val="0"/>
          <w:numId w:val="6"/>
        </w:numPr>
        <w:tabs>
          <w:tab w:val="left" w:pos="0"/>
          <w:tab w:val="clear" w:pos="425"/>
        </w:tabs>
        <w:spacing w:line="240" w:lineRule="auto"/>
        <w:ind w:left="798" w:leftChars="200" w:hanging="398" w:hangingChars="166"/>
        <w:jc w:val="both"/>
        <w:rPr>
          <w:rFonts w:ascii="Times New Roman" w:hAnsi="Times New Roman" w:cs="Times New Roman"/>
          <w:sz w:val="24"/>
          <w:szCs w:val="24"/>
        </w:rPr>
      </w:pPr>
      <w:r>
        <w:rPr>
          <w:rFonts w:ascii="Times New Roman" w:hAnsi="Times New Roman" w:cs="Times New Roman"/>
          <w:sz w:val="24"/>
          <w:szCs w:val="24"/>
        </w:rPr>
        <w:t>Jika nilai signifikansi Uji t &gt; 0,05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Ha ditolak. Artinya tidak ada pengaruh antara variabel independen terhadap variabel dependen.</w:t>
      </w:r>
    </w:p>
    <w:p>
      <w:pPr>
        <w:numPr>
          <w:ilvl w:val="0"/>
          <w:numId w:val="6"/>
        </w:numPr>
        <w:tabs>
          <w:tab w:val="left" w:pos="0"/>
          <w:tab w:val="clear" w:pos="425"/>
        </w:tabs>
        <w:spacing w:line="240" w:lineRule="auto"/>
        <w:ind w:left="798" w:leftChars="200" w:hanging="398" w:hangingChars="166"/>
        <w:jc w:val="both"/>
        <w:rPr>
          <w:rFonts w:ascii="Times New Roman" w:hAnsi="Times New Roman" w:cs="Times New Roman"/>
          <w:sz w:val="24"/>
          <w:szCs w:val="24"/>
        </w:rPr>
      </w:pPr>
      <w:r>
        <w:rPr>
          <w:rFonts w:ascii="Times New Roman" w:hAnsi="Times New Roman" w:cs="Times New Roman"/>
          <w:sz w:val="24"/>
          <w:szCs w:val="24"/>
        </w:rPr>
        <w:t>Jika nilai signifikansi Uji t &lt; 0,05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Ha diterima. Artinya terdapat pengaruh antara variabel independen terhadap variabel dependen.</w:t>
      </w:r>
    </w:p>
    <w:p>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4.8 Hasil Uji Hipotesis t</w:t>
      </w:r>
    </w:p>
    <w:tbl>
      <w:tblPr>
        <w:tblStyle w:val="8"/>
        <w:tblW w:w="8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41"/>
        <w:gridCol w:w="1189"/>
        <w:gridCol w:w="1344"/>
        <w:gridCol w:w="1344"/>
        <w:gridCol w:w="1483"/>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1930" w:type="dxa"/>
            <w:gridSpan w:val="2"/>
            <w:vMerge w:val="restart"/>
            <w:tcBorders>
              <w:tl2br w:val="nil"/>
              <w:tr2bl w:val="nil"/>
            </w:tcBorders>
            <w:shd w:val="clear" w:color="auto" w:fill="auto"/>
            <w:vAlign w:val="bottom"/>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Model</w:t>
            </w:r>
          </w:p>
        </w:tc>
        <w:tc>
          <w:tcPr>
            <w:tcW w:w="2688" w:type="dxa"/>
            <w:gridSpan w:val="2"/>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Unstandardized Coefficients</w:t>
            </w:r>
          </w:p>
        </w:tc>
        <w:tc>
          <w:tcPr>
            <w:tcW w:w="1483" w:type="dxa"/>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Standardized Coefficients</w:t>
            </w:r>
          </w:p>
        </w:tc>
        <w:tc>
          <w:tcPr>
            <w:tcW w:w="1035" w:type="dxa"/>
            <w:vMerge w:val="restar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w:t>
            </w:r>
          </w:p>
        </w:tc>
        <w:tc>
          <w:tcPr>
            <w:tcW w:w="1035" w:type="dxa"/>
            <w:vMerge w:val="restart"/>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1930" w:type="dxa"/>
            <w:gridSpan w:val="2"/>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c>
          <w:tcPr>
            <w:tcW w:w="1344" w:type="dxa"/>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w:t>
            </w:r>
          </w:p>
        </w:tc>
        <w:tc>
          <w:tcPr>
            <w:tcW w:w="1344" w:type="dxa"/>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Std. Error</w:t>
            </w:r>
          </w:p>
        </w:tc>
        <w:tc>
          <w:tcPr>
            <w:tcW w:w="1483" w:type="dxa"/>
            <w:tcBorders>
              <w:tl2br w:val="nil"/>
              <w:tr2bl w:val="nil"/>
            </w:tcBorders>
            <w:shd w:val="clear" w:color="auto" w:fill="auto"/>
            <w:vAlign w:val="bottom"/>
          </w:tcPr>
          <w:p>
            <w:pPr>
              <w:spacing w:line="240" w:lineRule="auto"/>
              <w:ind w:left="60" w:right="6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Beta</w:t>
            </w:r>
          </w:p>
        </w:tc>
        <w:tc>
          <w:tcPr>
            <w:tcW w:w="1035" w:type="dxa"/>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c>
          <w:tcPr>
            <w:tcW w:w="1035" w:type="dxa"/>
            <w:vMerge w:val="continue"/>
            <w:tcBorders>
              <w:tl2br w:val="nil"/>
              <w:tr2bl w:val="nil"/>
            </w:tcBorders>
            <w:shd w:val="clear" w:color="auto" w:fill="auto"/>
            <w:vAlign w:val="bottom"/>
          </w:tcPr>
          <w:p>
            <w:pPr>
              <w:spacing w:line="240" w:lineRule="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741" w:type="dxa"/>
            <w:vMerge w:val="restart"/>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189"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(Constant)</w:t>
            </w:r>
          </w:p>
        </w:tc>
        <w:tc>
          <w:tcPr>
            <w:tcW w:w="1344"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44454.476</w:t>
            </w:r>
          </w:p>
        </w:tc>
        <w:tc>
          <w:tcPr>
            <w:tcW w:w="1344"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77558.102</w:t>
            </w:r>
          </w:p>
        </w:tc>
        <w:tc>
          <w:tcPr>
            <w:tcW w:w="1483" w:type="dxa"/>
            <w:tcBorders>
              <w:tl2br w:val="nil"/>
              <w:tr2bl w:val="nil"/>
            </w:tcBorders>
            <w:shd w:val="clear" w:color="auto" w:fill="auto"/>
            <w:vAlign w:val="center"/>
          </w:tcPr>
          <w:p>
            <w:pPr>
              <w:spacing w:line="240" w:lineRule="auto"/>
              <w:rPr>
                <w:rFonts w:hint="default" w:ascii="Times New Roman" w:hAnsi="Times New Roman" w:cs="Times New Roman"/>
                <w:color w:val="auto"/>
                <w:sz w:val="24"/>
                <w:szCs w:val="24"/>
              </w:rPr>
            </w:pPr>
          </w:p>
        </w:tc>
        <w:tc>
          <w:tcPr>
            <w:tcW w:w="103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.573</w:t>
            </w:r>
          </w:p>
        </w:tc>
        <w:tc>
          <w:tcPr>
            <w:tcW w:w="103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741"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1189"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FATO</w:t>
            </w:r>
          </w:p>
        </w:tc>
        <w:tc>
          <w:tcPr>
            <w:tcW w:w="1344"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34031.597</w:t>
            </w:r>
          </w:p>
        </w:tc>
        <w:tc>
          <w:tcPr>
            <w:tcW w:w="1344"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9142.470</w:t>
            </w:r>
          </w:p>
        </w:tc>
        <w:tc>
          <w:tcPr>
            <w:tcW w:w="1483"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.317</w:t>
            </w:r>
          </w:p>
        </w:tc>
        <w:tc>
          <w:tcPr>
            <w:tcW w:w="103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3.722</w:t>
            </w:r>
          </w:p>
        </w:tc>
        <w:tc>
          <w:tcPr>
            <w:tcW w:w="103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741"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1189"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DER</w:t>
            </w:r>
          </w:p>
        </w:tc>
        <w:tc>
          <w:tcPr>
            <w:tcW w:w="1344"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-4032.558</w:t>
            </w:r>
          </w:p>
        </w:tc>
        <w:tc>
          <w:tcPr>
            <w:tcW w:w="1344"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5458.209</w:t>
            </w:r>
          </w:p>
        </w:tc>
        <w:tc>
          <w:tcPr>
            <w:tcW w:w="1483"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-.063</w:t>
            </w:r>
          </w:p>
        </w:tc>
        <w:tc>
          <w:tcPr>
            <w:tcW w:w="103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-.739</w:t>
            </w:r>
          </w:p>
        </w:tc>
        <w:tc>
          <w:tcPr>
            <w:tcW w:w="103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741"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1189"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ROE</w:t>
            </w:r>
          </w:p>
        </w:tc>
        <w:tc>
          <w:tcPr>
            <w:tcW w:w="1344"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621116.542</w:t>
            </w:r>
          </w:p>
        </w:tc>
        <w:tc>
          <w:tcPr>
            <w:tcW w:w="1344"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264733.473</w:t>
            </w:r>
          </w:p>
        </w:tc>
        <w:tc>
          <w:tcPr>
            <w:tcW w:w="1483"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w:t>
            </w:r>
          </w:p>
        </w:tc>
        <w:tc>
          <w:tcPr>
            <w:tcW w:w="103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2.346</w:t>
            </w:r>
          </w:p>
        </w:tc>
        <w:tc>
          <w:tcPr>
            <w:tcW w:w="103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741" w:type="dxa"/>
            <w:vMerge w:val="continue"/>
            <w:tcBorders>
              <w:tl2br w:val="nil"/>
              <w:tr2bl w:val="nil"/>
            </w:tcBorders>
            <w:shd w:val="clear" w:color="auto" w:fill="auto"/>
          </w:tcPr>
          <w:p>
            <w:pPr>
              <w:spacing w:line="240" w:lineRule="auto"/>
              <w:rPr>
                <w:rFonts w:hint="default" w:ascii="Times New Roman" w:hAnsi="Times New Roman" w:cs="Times New Roman"/>
                <w:color w:val="auto"/>
                <w:sz w:val="24"/>
                <w:szCs w:val="24"/>
              </w:rPr>
            </w:pPr>
          </w:p>
        </w:tc>
        <w:tc>
          <w:tcPr>
            <w:tcW w:w="1189" w:type="dxa"/>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Jaminan</w:t>
            </w:r>
          </w:p>
        </w:tc>
        <w:tc>
          <w:tcPr>
            <w:tcW w:w="1344"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-2543.695</w:t>
            </w:r>
          </w:p>
        </w:tc>
        <w:tc>
          <w:tcPr>
            <w:tcW w:w="1344"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14788.528</w:t>
            </w:r>
          </w:p>
        </w:tc>
        <w:tc>
          <w:tcPr>
            <w:tcW w:w="1483"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-.015</w:t>
            </w:r>
          </w:p>
        </w:tc>
        <w:tc>
          <w:tcPr>
            <w:tcW w:w="103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-.172</w:t>
            </w:r>
          </w:p>
        </w:tc>
        <w:tc>
          <w:tcPr>
            <w:tcW w:w="1035" w:type="dxa"/>
            <w:tcBorders>
              <w:tl2br w:val="nil"/>
              <w:tr2bl w:val="nil"/>
            </w:tcBorders>
            <w:shd w:val="clear" w:color="auto" w:fill="auto"/>
          </w:tcPr>
          <w:p>
            <w:pPr>
              <w:spacing w:line="240" w:lineRule="auto"/>
              <w:ind w:left="60" w:right="6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Pr>
        <w:tc>
          <w:tcPr>
            <w:tcW w:w="8171" w:type="dxa"/>
            <w:gridSpan w:val="7"/>
            <w:tcBorders>
              <w:tl2br w:val="nil"/>
              <w:tr2bl w:val="nil"/>
            </w:tcBorders>
            <w:shd w:val="clear" w:color="auto" w:fill="auto"/>
          </w:tcPr>
          <w:p>
            <w:pPr>
              <w:spacing w:line="240" w:lineRule="auto"/>
              <w:ind w:left="60" w:right="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Dependent Variable: SQRT_Y</w:t>
            </w:r>
          </w:p>
        </w:tc>
      </w:tr>
    </w:tbl>
    <w:p>
      <w:pPr>
        <w:spacing w:line="240" w:lineRule="auto"/>
        <w:jc w:val="both"/>
        <w:rPr>
          <w:rFonts w:ascii="Times New Roman" w:hAnsi="Times New Roman" w:cs="Times New Roman"/>
          <w:sz w:val="24"/>
          <w:szCs w:val="24"/>
        </w:rPr>
      </w:pPr>
      <w:r>
        <w:rPr>
          <w:rFonts w:ascii="Times New Roman" w:hAnsi="Times New Roman" w:cs="Times New Roman"/>
          <w:sz w:val="24"/>
          <w:szCs w:val="24"/>
        </w:rPr>
        <w:t>Sumber : Hasil olah data sekunder, 2022</w:t>
      </w:r>
    </w:p>
    <w:p>
      <w:pPr>
        <w:spacing w:line="240" w:lineRule="auto"/>
        <w:jc w:val="both"/>
        <w:rPr>
          <w:rFonts w:ascii="Times New Roman" w:hAnsi="Times New Roman" w:cs="Times New Roman"/>
          <w:sz w:val="24"/>
          <w:szCs w:val="24"/>
        </w:rPr>
      </w:pPr>
    </w:p>
    <w:p>
      <w:pPr>
        <w:numPr>
          <w:ilvl w:val="0"/>
          <w:numId w:val="7"/>
        </w:numPr>
        <w:tabs>
          <w:tab w:val="left" w:pos="0"/>
          <w:tab w:val="clear" w:pos="425"/>
        </w:tabs>
        <w:spacing w:line="240" w:lineRule="auto"/>
        <w:ind w:left="398" w:leftChars="0" w:hanging="398" w:hangingChars="166"/>
        <w:jc w:val="both"/>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i/>
          <w:iCs/>
          <w:sz w:val="24"/>
          <w:szCs w:val="24"/>
        </w:rPr>
        <w:t>Fixed Asset Turn Over</w:t>
      </w:r>
      <w:r>
        <w:rPr>
          <w:rFonts w:ascii="Times New Roman" w:hAnsi="Times New Roman" w:cs="Times New Roman"/>
          <w:sz w:val="24"/>
          <w:szCs w:val="24"/>
        </w:rPr>
        <w:t xml:space="preserve">, memiliki nilai sig 0,000 dan nilai koefisien sebesar 34031,597. Nilai ini berarti hipotesis pertama diterima. Hasil penelitian menunjukan bahwa variabel  </w:t>
      </w:r>
      <w:r>
        <w:rPr>
          <w:rFonts w:ascii="Times New Roman" w:hAnsi="Times New Roman" w:cs="Times New Roman"/>
          <w:i/>
          <w:iCs/>
          <w:sz w:val="24"/>
          <w:szCs w:val="24"/>
        </w:rPr>
        <w:t xml:space="preserve">Fixed Asset Turn Over </w:t>
      </w:r>
      <w:r>
        <w:rPr>
          <w:rFonts w:ascii="Times New Roman" w:hAnsi="Times New Roman" w:cs="Times New Roman"/>
          <w:sz w:val="24"/>
          <w:szCs w:val="24"/>
        </w:rPr>
        <w:t>berpengaruh terhadap Keputusan Pemberian Kredit.</w:t>
      </w:r>
    </w:p>
    <w:p>
      <w:pPr>
        <w:numPr>
          <w:ilvl w:val="0"/>
          <w:numId w:val="7"/>
        </w:numPr>
        <w:tabs>
          <w:tab w:val="left" w:pos="0"/>
          <w:tab w:val="clear" w:pos="425"/>
        </w:tabs>
        <w:spacing w:line="240" w:lineRule="auto"/>
        <w:ind w:left="398" w:leftChars="0" w:hanging="398" w:hangingChars="166"/>
        <w:jc w:val="both"/>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i/>
          <w:iCs/>
          <w:sz w:val="24"/>
          <w:szCs w:val="24"/>
        </w:rPr>
        <w:t>Leverage</w:t>
      </w:r>
      <w:r>
        <w:rPr>
          <w:rFonts w:ascii="Times New Roman" w:hAnsi="Times New Roman" w:cs="Times New Roman"/>
          <w:sz w:val="24"/>
          <w:szCs w:val="24"/>
        </w:rPr>
        <w:t xml:space="preserve"> , memiliki nilai sig 0,461 dan nilai koefisien sebesar </w:t>
      </w:r>
      <w:r>
        <w:rPr>
          <w:rFonts w:ascii="Times New Roman" w:hAnsi="Times New Roman" w:cs="Times New Roman"/>
          <w:color w:val="010205"/>
          <w:sz w:val="24"/>
          <w:szCs w:val="24"/>
        </w:rPr>
        <w:t>-4032,558</w:t>
      </w:r>
      <w:r>
        <w:rPr>
          <w:rFonts w:ascii="Times New Roman" w:hAnsi="Times New Roman" w:cs="Times New Roman"/>
          <w:sz w:val="24"/>
          <w:szCs w:val="24"/>
        </w:rPr>
        <w:t xml:space="preserve">. Nilai ini berarti hipotesis kedua diolak. Hasil penelitian menunjukan bahwa variabel </w:t>
      </w:r>
      <w:r>
        <w:rPr>
          <w:rFonts w:ascii="Times New Roman" w:hAnsi="Times New Roman" w:cs="Times New Roman"/>
          <w:i/>
          <w:iCs/>
          <w:sz w:val="24"/>
          <w:szCs w:val="24"/>
        </w:rPr>
        <w:t xml:space="preserve">Leverage </w:t>
      </w:r>
      <w:r>
        <w:rPr>
          <w:rFonts w:ascii="Times New Roman" w:hAnsi="Times New Roman" w:cs="Times New Roman"/>
          <w:sz w:val="24"/>
          <w:szCs w:val="24"/>
        </w:rPr>
        <w:t>tidak berpengaruh terhadap Keputusan Pemberian Kredit.</w:t>
      </w:r>
    </w:p>
    <w:p>
      <w:pPr>
        <w:numPr>
          <w:ilvl w:val="0"/>
          <w:numId w:val="7"/>
        </w:numPr>
        <w:tabs>
          <w:tab w:val="left" w:pos="0"/>
          <w:tab w:val="clear" w:pos="425"/>
        </w:tabs>
        <w:spacing w:line="240" w:lineRule="auto"/>
        <w:ind w:left="398" w:leftChars="0" w:hanging="398" w:hangingChars="166"/>
        <w:jc w:val="both"/>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i/>
          <w:iCs/>
          <w:sz w:val="24"/>
          <w:szCs w:val="24"/>
        </w:rPr>
        <w:t>Return On Equity</w:t>
      </w:r>
      <w:r>
        <w:rPr>
          <w:rFonts w:ascii="Times New Roman" w:hAnsi="Times New Roman" w:cs="Times New Roman"/>
          <w:sz w:val="24"/>
          <w:szCs w:val="24"/>
        </w:rPr>
        <w:t xml:space="preserve">, memiliki nilai sig 0,021 dan nilai koefisien sebesar </w:t>
      </w:r>
      <w:r>
        <w:rPr>
          <w:rFonts w:ascii="Times New Roman" w:hAnsi="Times New Roman" w:cs="Times New Roman"/>
          <w:color w:val="010205"/>
          <w:sz w:val="24"/>
          <w:szCs w:val="24"/>
        </w:rPr>
        <w:t>621116,542</w:t>
      </w:r>
      <w:r>
        <w:rPr>
          <w:rFonts w:ascii="Times New Roman" w:hAnsi="Times New Roman" w:cs="Times New Roman"/>
          <w:sz w:val="24"/>
          <w:szCs w:val="24"/>
        </w:rPr>
        <w:t xml:space="preserve">. Nilai ini berarti hipotesis ketiga diterima. Hasil penelitian menunjukan bahwa variabel </w:t>
      </w:r>
      <w:r>
        <w:rPr>
          <w:rFonts w:ascii="Times New Roman" w:hAnsi="Times New Roman" w:cs="Times New Roman"/>
          <w:i/>
          <w:iCs/>
          <w:sz w:val="24"/>
          <w:szCs w:val="24"/>
        </w:rPr>
        <w:t>Return On Equity</w:t>
      </w:r>
      <w:r>
        <w:rPr>
          <w:rFonts w:ascii="Times New Roman" w:hAnsi="Times New Roman" w:cs="Times New Roman"/>
          <w:sz w:val="24"/>
          <w:szCs w:val="24"/>
        </w:rPr>
        <w:t xml:space="preserve"> berpengaruh terhadap Keputusan Pemberian Kredit.</w:t>
      </w:r>
    </w:p>
    <w:p>
      <w:pPr>
        <w:numPr>
          <w:ilvl w:val="0"/>
          <w:numId w:val="7"/>
        </w:numPr>
        <w:tabs>
          <w:tab w:val="left" w:pos="0"/>
          <w:tab w:val="clear" w:pos="425"/>
        </w:tabs>
        <w:spacing w:line="240" w:lineRule="auto"/>
        <w:ind w:left="398" w:leftChars="0" w:hanging="398" w:hangingChars="166"/>
        <w:jc w:val="both"/>
        <w:rPr>
          <w:rFonts w:ascii="Times New Roman" w:hAnsi="Times New Roman" w:cs="Times New Roman"/>
          <w:sz w:val="24"/>
          <w:szCs w:val="24"/>
        </w:rPr>
      </w:pPr>
      <w:r>
        <w:rPr>
          <w:rFonts w:ascii="Times New Roman" w:hAnsi="Times New Roman" w:cs="Times New Roman"/>
          <w:sz w:val="24"/>
          <w:szCs w:val="24"/>
        </w:rPr>
        <w:t xml:space="preserve">Variabel Jaminan, memiliki nilai sig 0,864 dan nilai koefisien sebesar </w:t>
      </w:r>
      <w:r>
        <w:rPr>
          <w:rFonts w:ascii="Arial" w:hAnsi="Arial"/>
          <w:color w:val="010205"/>
          <w:sz w:val="18"/>
          <w:szCs w:val="24"/>
        </w:rPr>
        <w:t>-</w:t>
      </w:r>
      <w:r>
        <w:rPr>
          <w:rFonts w:ascii="Times New Roman" w:hAnsi="Times New Roman" w:cs="Times New Roman"/>
          <w:color w:val="010205"/>
          <w:sz w:val="24"/>
          <w:szCs w:val="24"/>
        </w:rPr>
        <w:t>2543,695</w:t>
      </w:r>
      <w:r>
        <w:rPr>
          <w:rFonts w:ascii="Times New Roman" w:hAnsi="Times New Roman" w:cs="Times New Roman"/>
          <w:sz w:val="24"/>
          <w:szCs w:val="24"/>
        </w:rPr>
        <w:t>. Nilai ini berarti hipotesis keempat ditolak. Hasil penelitian menunjukan bahwa variabel Jaminan tidak</w:t>
      </w:r>
      <w:r>
        <w:rPr>
          <w:rFonts w:ascii="Times New Roman" w:hAnsi="Times New Roman" w:cs="Times New Roman"/>
          <w:color w:val="00B050"/>
          <w:sz w:val="24"/>
          <w:szCs w:val="24"/>
        </w:rPr>
        <w:t xml:space="preserve"> </w:t>
      </w:r>
      <w:r>
        <w:rPr>
          <w:rFonts w:ascii="Times New Roman" w:hAnsi="Times New Roman" w:cs="Times New Roman"/>
          <w:sz w:val="24"/>
          <w:szCs w:val="24"/>
        </w:rPr>
        <w:t>berpengaruh terhadap Keputusan Pemberian Kredit.</w:t>
      </w:r>
    </w:p>
    <w:p>
      <w:pPr>
        <w:numPr>
          <w:numId w:val="0"/>
        </w:numPr>
        <w:spacing w:line="240" w:lineRule="auto"/>
        <w:ind w:left="398" w:leftChars="0" w:hanging="398" w:hangingChars="166"/>
        <w:rPr>
          <w:rFonts w:hint="default" w:ascii="Times New Roman" w:hAnsi="Times New Roman" w:cs="Times New Roman"/>
          <w:color w:val="auto"/>
          <w:sz w:val="24"/>
          <w:szCs w:val="24"/>
          <w:lang w:val="en-US"/>
        </w:rPr>
      </w:pPr>
    </w:p>
    <w:p>
      <w:pPr>
        <w:numPr>
          <w:numId w:val="0"/>
        </w:numPr>
        <w:spacing w:line="240" w:lineRule="auto"/>
        <w:ind w:left="398" w:leftChars="0" w:hanging="398" w:hangingChars="166"/>
        <w:rPr>
          <w:rFonts w:hint="default" w:ascii="Times New Roman" w:hAnsi="Times New Roman" w:cs="Times New Roman"/>
          <w:color w:val="auto"/>
          <w:sz w:val="24"/>
          <w:szCs w:val="24"/>
          <w:lang w:val="en-US"/>
        </w:rPr>
      </w:pPr>
    </w:p>
    <w:p>
      <w:pPr>
        <w:numPr>
          <w:numId w:val="0"/>
        </w:numPr>
        <w:spacing w:line="240" w:lineRule="auto"/>
        <w:ind w:left="400" w:leftChars="0" w:hanging="400" w:hangingChars="166"/>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PEMBAHASAN</w:t>
      </w:r>
    </w:p>
    <w:p>
      <w:pPr>
        <w:numPr>
          <w:numId w:val="0"/>
        </w:numPr>
        <w:spacing w:line="240" w:lineRule="auto"/>
        <w:ind w:left="400" w:leftChars="0" w:hanging="400" w:hangingChars="166"/>
        <w:rPr>
          <w:rFonts w:hint="default" w:ascii="Times New Roman" w:hAnsi="Times New Roman" w:cs="Times New Roman"/>
          <w:b/>
          <w:bCs/>
          <w:color w:val="auto"/>
          <w:sz w:val="24"/>
          <w:szCs w:val="24"/>
          <w:lang w:val="en-US"/>
        </w:rPr>
      </w:pPr>
    </w:p>
    <w:p>
      <w:pPr>
        <w:pStyle w:val="5"/>
        <w:spacing w:line="24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iCs/>
          <w:sz w:val="24"/>
          <w:szCs w:val="24"/>
          <w:lang w:val="zh-CN"/>
        </w:rPr>
        <w:t>Fixed Aset Turn Over</w:t>
      </w:r>
    </w:p>
    <w:p>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Berdasarkan hasil pengujian regresi berganda didapatkan hasil bahwa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 xml:space="preserve"> diterima, sehingga terdapat pengaruh </w:t>
      </w:r>
      <w:r>
        <w:rPr>
          <w:rFonts w:hint="default" w:ascii="Times New Roman" w:hAnsi="Times New Roman" w:cs="Times New Roman"/>
          <w:i/>
          <w:iCs/>
          <w:sz w:val="24"/>
          <w:szCs w:val="24"/>
          <w:lang w:val="zh-CN"/>
        </w:rPr>
        <w:t>Fixed Aset Turn Over</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terhadap Keputusan pemberian Kredit pada Bank Perbankan yang terdaftar di Otoritas Jasa Keuangan (OJK).</w:t>
      </w:r>
    </w:p>
    <w:p>
      <w:pPr>
        <w:spacing w:line="240" w:lineRule="auto"/>
        <w:ind w:left="0" w:leftChars="0" w:firstLine="400"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Perputaran Akiva tetap </w:t>
      </w:r>
      <w:r>
        <w:rPr>
          <w:rFonts w:hint="default" w:ascii="Times New Roman" w:hAnsi="Times New Roman" w:cs="Times New Roman"/>
          <w:i/>
          <w:iCs/>
          <w:sz w:val="24"/>
          <w:szCs w:val="24"/>
        </w:rPr>
        <w:t>(</w:t>
      </w:r>
      <w:r>
        <w:rPr>
          <w:rFonts w:hint="default" w:ascii="Times New Roman" w:hAnsi="Times New Roman" w:cs="Times New Roman"/>
          <w:i/>
          <w:iCs/>
          <w:sz w:val="24"/>
          <w:szCs w:val="24"/>
          <w:lang w:val="zh-CN"/>
        </w:rPr>
        <w:t>Fixed Aset Turn Over</w:t>
      </w:r>
      <w:r>
        <w:rPr>
          <w:rFonts w:hint="default" w:ascii="Times New Roman" w:hAnsi="Times New Roman" w:cs="Times New Roman"/>
          <w:i/>
          <w:iCs/>
          <w:sz w:val="24"/>
          <w:szCs w:val="24"/>
        </w:rPr>
        <w:t>)</w:t>
      </w:r>
      <w:r>
        <w:rPr>
          <w:rFonts w:hint="default" w:ascii="Times New Roman" w:hAnsi="Times New Roman" w:cs="Times New Roman"/>
          <w:sz w:val="24"/>
          <w:szCs w:val="24"/>
        </w:rPr>
        <w:t xml:space="preserve"> menurut Munawir (2007:240) menjelaskan bahwa perputaran aktiva tetap </w:t>
      </w:r>
      <w:r>
        <w:rPr>
          <w:rFonts w:hint="default" w:ascii="Times New Roman" w:hAnsi="Times New Roman" w:cs="Times New Roman"/>
          <w:i/>
          <w:iCs/>
          <w:sz w:val="24"/>
          <w:szCs w:val="24"/>
        </w:rPr>
        <w:t>(</w:t>
      </w:r>
      <w:r>
        <w:rPr>
          <w:rFonts w:hint="default" w:ascii="Times New Roman" w:hAnsi="Times New Roman" w:cs="Times New Roman"/>
          <w:i/>
          <w:iCs/>
          <w:sz w:val="24"/>
          <w:szCs w:val="24"/>
          <w:lang w:val="zh-CN"/>
        </w:rPr>
        <w:t>Fixed Aset Turn Over</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 xml:space="preserve"> adalah jumlah angka antara penjualan dengan aktiva tetap (Priatna dan Yuliani, 2018). Lembaga perbanakan menggunakan rasio FATO untuk menilai seberapa besar kemampuan perusahaan debitur menghasilkan penjualan dari aset tetap yang dimilikinya. FATO adalah perbandingan anatara jumlah penjualan pada satu periode dengan jumlah aset tetap perusahaan, yang secara empiris menjadi rasio penting bagi analisis kredit dalam membuat keputusan kredit. Berdasarkan hal tersebut sesuai dengan Teori keagenan bahwa jika aktiva tetap perusahaan naik, maka secara otomatis nilai kredit juga akan naik. Karena semakin tinggi angka rasio yang ditunjukan tentu saja mengindikasikan bahwa semakin baik pula perusahaan dalam mengelola aset yang dimiliki oleh perusahaan. Pada penelitian (Septriawan, 2010) menyatakan bahwa FATO berpengaruh terhadap keputusan pemberian kredit.</w:t>
      </w:r>
      <w:bookmarkStart w:id="6" w:name="_Toc95256589"/>
    </w:p>
    <w:p>
      <w:pPr>
        <w:spacing w:line="240" w:lineRule="auto"/>
        <w:ind w:left="0" w:leftChars="0" w:firstLine="400" w:firstLineChars="0"/>
        <w:contextualSpacing/>
        <w:jc w:val="both"/>
        <w:rPr>
          <w:rFonts w:hint="default" w:ascii="Times New Roman" w:hAnsi="Times New Roman" w:cs="Times New Roman"/>
          <w:sz w:val="24"/>
          <w:szCs w:val="24"/>
        </w:rPr>
      </w:pPr>
    </w:p>
    <w:p>
      <w:pPr>
        <w:pStyle w:val="5"/>
        <w:spacing w:line="24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iCs/>
          <w:sz w:val="24"/>
          <w:szCs w:val="24"/>
        </w:rPr>
        <w:t>Leverage</w:t>
      </w:r>
      <w:bookmarkEnd w:id="6"/>
    </w:p>
    <w:p>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Berdasarkan hasil pengujian regresi berganda didapatkan hasil bahwa 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 xml:space="preserve"> ditolak, sehingga tidak terdapat pengaruh </w:t>
      </w:r>
      <w:r>
        <w:rPr>
          <w:rFonts w:hint="default" w:ascii="Times New Roman" w:hAnsi="Times New Roman" w:cs="Times New Roman"/>
          <w:i/>
          <w:iCs/>
          <w:sz w:val="24"/>
          <w:szCs w:val="24"/>
        </w:rPr>
        <w:t>Leverage</w:t>
      </w:r>
      <w:r>
        <w:rPr>
          <w:rFonts w:hint="default" w:ascii="Times New Roman" w:hAnsi="Times New Roman" w:cs="Times New Roman"/>
          <w:sz w:val="24"/>
          <w:szCs w:val="24"/>
        </w:rPr>
        <w:t xml:space="preserve"> terhadap Keputusan pemberian Kredit pada Bank Perbankan yang terdaftar di Otoritas Jasa Keuangan (OJK).</w:t>
      </w:r>
    </w:p>
    <w:p>
      <w:pPr>
        <w:spacing w:line="240" w:lineRule="auto"/>
        <w:ind w:left="0" w:leftChars="0" w:firstLine="398" w:firstLineChars="166"/>
        <w:jc w:val="both"/>
        <w:rPr>
          <w:rFonts w:hint="default" w:ascii="Times New Roman" w:hAnsi="Times New Roman" w:eastAsia="CenturySchoolbook" w:cs="Times New Roman"/>
          <w:color w:val="000000"/>
          <w:sz w:val="24"/>
          <w:szCs w:val="24"/>
          <w:lang w:bidi="ar"/>
        </w:rPr>
      </w:pPr>
      <w:r>
        <w:rPr>
          <w:rFonts w:hint="default" w:ascii="Times New Roman" w:hAnsi="Times New Roman" w:eastAsia="CenturySchoolbook" w:cs="Times New Roman"/>
          <w:color w:val="000000"/>
          <w:sz w:val="24"/>
          <w:szCs w:val="24"/>
          <w:lang w:bidi="ar"/>
        </w:rPr>
        <w:t xml:space="preserve">Alasan yang mungkin adalah analis kredit iliki pandangan yang berbeda mengenai </w:t>
      </w:r>
      <w:r>
        <w:rPr>
          <w:rFonts w:hint="default" w:ascii="Times New Roman" w:hAnsi="Times New Roman" w:eastAsia="CenturySchoolbook" w:cs="Times New Roman"/>
          <w:i/>
          <w:iCs/>
          <w:color w:val="000000"/>
          <w:sz w:val="24"/>
          <w:szCs w:val="24"/>
          <w:lang w:bidi="ar"/>
        </w:rPr>
        <w:t>financial leverage</w:t>
      </w:r>
      <w:r>
        <w:rPr>
          <w:rFonts w:hint="default" w:ascii="Times New Roman" w:hAnsi="Times New Roman" w:eastAsia="CenturySchoolbook" w:cs="Times New Roman"/>
          <w:color w:val="000000"/>
          <w:sz w:val="24"/>
          <w:szCs w:val="24"/>
          <w:lang w:bidi="ar"/>
        </w:rPr>
        <w:t xml:space="preserve"> suatu perusahaan (Estenson, 1996). Estenson mengemukakan analisis </w:t>
      </w:r>
      <w:r>
        <w:rPr>
          <w:rFonts w:hint="default" w:ascii="Times New Roman" w:hAnsi="Times New Roman" w:eastAsia="CenturySchoolbook" w:cs="Times New Roman"/>
          <w:i/>
          <w:iCs/>
          <w:color w:val="000000"/>
          <w:sz w:val="24"/>
          <w:szCs w:val="24"/>
          <w:lang w:bidi="ar"/>
        </w:rPr>
        <w:t>financial leverage</w:t>
      </w:r>
      <w:r>
        <w:rPr>
          <w:rFonts w:hint="default" w:ascii="Times New Roman" w:hAnsi="Times New Roman" w:eastAsia="CenturySchoolbook" w:cs="Times New Roman"/>
          <w:color w:val="000000"/>
          <w:sz w:val="24"/>
          <w:szCs w:val="24"/>
          <w:lang w:bidi="ar"/>
        </w:rPr>
        <w:t xml:space="preserve"> dari sudut pandang: </w:t>
      </w:r>
      <w:r>
        <w:rPr>
          <w:rFonts w:hint="default" w:ascii="Times New Roman" w:hAnsi="Times New Roman" w:eastAsia="CenturySchoolbook" w:cs="Times New Roman"/>
          <w:i/>
          <w:iCs/>
          <w:color w:val="000000"/>
          <w:sz w:val="24"/>
          <w:szCs w:val="24"/>
          <w:lang w:bidi="ar"/>
        </w:rPr>
        <w:t>Cost of capital</w:t>
      </w:r>
      <w:r>
        <w:rPr>
          <w:rFonts w:hint="default" w:ascii="Times New Roman" w:hAnsi="Times New Roman" w:eastAsia="CenturySchoolbook" w:cs="Times New Roman"/>
          <w:color w:val="000000"/>
          <w:sz w:val="24"/>
          <w:szCs w:val="24"/>
          <w:lang w:bidi="ar"/>
        </w:rPr>
        <w:t xml:space="preserve"> tidak hanya terdiri dari deviden, tetapi juga </w:t>
      </w:r>
      <w:r>
        <w:rPr>
          <w:rFonts w:hint="default" w:ascii="Times New Roman" w:hAnsi="Times New Roman" w:eastAsia="CenturySchoolbook" w:cs="Times New Roman"/>
          <w:i/>
          <w:iCs/>
          <w:color w:val="000000"/>
          <w:sz w:val="24"/>
          <w:szCs w:val="24"/>
          <w:lang w:bidi="ar"/>
        </w:rPr>
        <w:t>opportunity cost</w:t>
      </w:r>
      <w:r>
        <w:rPr>
          <w:rFonts w:hint="default" w:ascii="Times New Roman" w:hAnsi="Times New Roman" w:eastAsia="CenturySchoolbook" w:cs="Times New Roman"/>
          <w:color w:val="000000"/>
          <w:sz w:val="24"/>
          <w:szCs w:val="24"/>
          <w:lang w:bidi="ar"/>
        </w:rPr>
        <w:t xml:space="preserve">. </w:t>
      </w:r>
      <w:r>
        <w:rPr>
          <w:rFonts w:hint="default" w:ascii="Times New Roman" w:hAnsi="Times New Roman" w:eastAsia="CenturySchoolbook" w:cs="Times New Roman"/>
          <w:i/>
          <w:iCs/>
          <w:color w:val="000000"/>
          <w:sz w:val="24"/>
          <w:szCs w:val="24"/>
          <w:lang w:bidi="ar"/>
        </w:rPr>
        <w:t xml:space="preserve">Opportunity cost </w:t>
      </w:r>
      <w:r>
        <w:rPr>
          <w:rFonts w:hint="default" w:ascii="Times New Roman" w:hAnsi="Times New Roman" w:eastAsia="CenturySchoolbook" w:cs="Times New Roman"/>
          <w:color w:val="000000"/>
          <w:sz w:val="24"/>
          <w:szCs w:val="24"/>
          <w:lang w:bidi="ar"/>
        </w:rPr>
        <w:t xml:space="preserve">adalah alternatif dalam penggunaan modal, misal: pembelian mesin, tanah, investasi di perusahaan lain, dan sebagainya. Jadi ketika kita mengevaluasi </w:t>
      </w:r>
      <w:r>
        <w:rPr>
          <w:rFonts w:hint="default" w:ascii="Times New Roman" w:hAnsi="Times New Roman" w:eastAsia="CenturySchoolbook" w:cs="Times New Roman"/>
          <w:i/>
          <w:iCs/>
          <w:color w:val="000000"/>
          <w:sz w:val="24"/>
          <w:szCs w:val="24"/>
          <w:lang w:bidi="ar"/>
        </w:rPr>
        <w:t>financial leverage</w:t>
      </w:r>
      <w:r>
        <w:rPr>
          <w:rFonts w:hint="default" w:ascii="Times New Roman" w:hAnsi="Times New Roman" w:eastAsia="CenturySchoolbook" w:cs="Times New Roman"/>
          <w:color w:val="000000"/>
          <w:sz w:val="24"/>
          <w:szCs w:val="24"/>
          <w:lang w:bidi="ar"/>
        </w:rPr>
        <w:t xml:space="preserve">, faktor utamanya adalah kemampuan menghasilkan arus kas, baik untuk melunasi utang maupun untuk memenuhi </w:t>
      </w:r>
      <w:r>
        <w:rPr>
          <w:rFonts w:hint="default" w:ascii="Times New Roman" w:hAnsi="Times New Roman" w:eastAsia="CenturySchoolbook" w:cs="Times New Roman"/>
          <w:i/>
          <w:iCs/>
          <w:color w:val="000000"/>
          <w:sz w:val="24"/>
          <w:szCs w:val="24"/>
          <w:lang w:bidi="ar"/>
        </w:rPr>
        <w:t>opportunity cost</w:t>
      </w:r>
      <w:r>
        <w:rPr>
          <w:rFonts w:hint="default" w:ascii="Times New Roman" w:hAnsi="Times New Roman" w:eastAsia="CenturySchoolbook" w:cs="Times New Roman"/>
          <w:color w:val="000000"/>
          <w:sz w:val="24"/>
          <w:szCs w:val="24"/>
          <w:lang w:bidi="ar"/>
        </w:rPr>
        <w:t xml:space="preserve"> yang paling rendah. Selama </w:t>
      </w:r>
      <w:r>
        <w:rPr>
          <w:rFonts w:hint="default" w:ascii="Times New Roman" w:hAnsi="Times New Roman" w:eastAsia="CenturySchoolbook" w:cs="Times New Roman"/>
          <w:i/>
          <w:iCs/>
          <w:color w:val="000000"/>
          <w:sz w:val="24"/>
          <w:szCs w:val="24"/>
          <w:lang w:bidi="ar"/>
        </w:rPr>
        <w:t>Return On Asset</w:t>
      </w:r>
      <w:r>
        <w:rPr>
          <w:rFonts w:hint="default" w:ascii="Times New Roman" w:hAnsi="Times New Roman" w:eastAsia="CenturySchoolbook" w:cs="Times New Roman"/>
          <w:color w:val="000000"/>
          <w:sz w:val="24"/>
          <w:szCs w:val="24"/>
          <w:lang w:bidi="ar"/>
        </w:rPr>
        <w:t xml:space="preserve"> (ROA) lebih besar dari </w:t>
      </w:r>
      <w:r>
        <w:rPr>
          <w:rFonts w:hint="default" w:ascii="Times New Roman" w:hAnsi="Times New Roman" w:eastAsia="CenturySchoolbook" w:cs="Times New Roman"/>
          <w:i/>
          <w:iCs/>
          <w:color w:val="000000"/>
          <w:sz w:val="24"/>
          <w:szCs w:val="24"/>
          <w:lang w:bidi="ar"/>
        </w:rPr>
        <w:t>cost of debt</w:t>
      </w:r>
      <w:r>
        <w:rPr>
          <w:rFonts w:hint="default" w:ascii="Times New Roman" w:hAnsi="Times New Roman" w:eastAsia="CenturySchoolbook" w:cs="Times New Roman"/>
          <w:color w:val="000000"/>
          <w:sz w:val="24"/>
          <w:szCs w:val="24"/>
          <w:lang w:bidi="ar"/>
        </w:rPr>
        <w:t xml:space="preserve">, dan tingkat </w:t>
      </w:r>
      <w:r>
        <w:rPr>
          <w:rFonts w:hint="default" w:ascii="Times New Roman" w:hAnsi="Times New Roman" w:eastAsia="CenturySchoolbook" w:cs="Times New Roman"/>
          <w:i/>
          <w:iCs/>
          <w:color w:val="000000"/>
          <w:sz w:val="24"/>
          <w:szCs w:val="24"/>
          <w:lang w:bidi="ar"/>
        </w:rPr>
        <w:t>financial leverage</w:t>
      </w:r>
      <w:r>
        <w:rPr>
          <w:rFonts w:hint="default" w:ascii="Times New Roman" w:hAnsi="Times New Roman" w:eastAsia="CenturySchoolbook" w:cs="Times New Roman"/>
          <w:color w:val="000000"/>
          <w:sz w:val="24"/>
          <w:szCs w:val="24"/>
          <w:lang w:bidi="ar"/>
        </w:rPr>
        <w:t xml:space="preserve"> masih dalam batas wajar, maka semakin besar utang, semakin besar </w:t>
      </w:r>
      <w:r>
        <w:rPr>
          <w:rFonts w:hint="default" w:ascii="Times New Roman" w:hAnsi="Times New Roman" w:eastAsia="CenturySchoolbook" w:cs="Times New Roman"/>
          <w:i/>
          <w:iCs/>
          <w:color w:val="000000"/>
          <w:sz w:val="24"/>
          <w:szCs w:val="24"/>
          <w:lang w:bidi="ar"/>
        </w:rPr>
        <w:t>Return on Equity</w:t>
      </w:r>
      <w:r>
        <w:rPr>
          <w:rFonts w:hint="default" w:ascii="Times New Roman" w:hAnsi="Times New Roman" w:eastAsia="CenturySchoolbook" w:cs="Times New Roman"/>
          <w:color w:val="000000"/>
          <w:sz w:val="24"/>
          <w:szCs w:val="24"/>
          <w:lang w:bidi="ar"/>
        </w:rPr>
        <w:t xml:space="preserve"> (ROE). Hal lain yang perlu dipertimbangkan adalah volatilitas siklus bisnis. Industri yang cenderung lebih stabil, seperti: </w:t>
      </w:r>
      <w:r>
        <w:rPr>
          <w:rFonts w:hint="default" w:ascii="Times New Roman" w:hAnsi="Times New Roman" w:eastAsia="CenturySchoolbook" w:cs="Times New Roman"/>
          <w:i/>
          <w:iCs/>
          <w:color w:val="000000"/>
          <w:sz w:val="24"/>
          <w:szCs w:val="24"/>
          <w:lang w:bidi="ar"/>
        </w:rPr>
        <w:t>infrastructure</w:t>
      </w:r>
      <w:r>
        <w:rPr>
          <w:rFonts w:hint="default" w:ascii="Times New Roman" w:hAnsi="Times New Roman" w:eastAsia="CenturySchoolbook" w:cs="Times New Roman"/>
          <w:color w:val="000000"/>
          <w:sz w:val="24"/>
          <w:szCs w:val="24"/>
          <w:lang w:bidi="ar"/>
        </w:rPr>
        <w:t xml:space="preserve"> (</w:t>
      </w:r>
      <w:r>
        <w:rPr>
          <w:rFonts w:hint="default" w:ascii="Times New Roman" w:hAnsi="Times New Roman" w:eastAsia="CenturySchoolbook" w:cs="Times New Roman"/>
          <w:i/>
          <w:iCs/>
          <w:color w:val="000000"/>
          <w:sz w:val="24"/>
          <w:szCs w:val="24"/>
          <w:lang w:bidi="ar"/>
        </w:rPr>
        <w:t>public utilities</w:t>
      </w:r>
      <w:r>
        <w:rPr>
          <w:rFonts w:hint="default" w:ascii="Times New Roman" w:hAnsi="Times New Roman" w:eastAsia="CenturySchoolbook" w:cs="Times New Roman"/>
          <w:color w:val="000000"/>
          <w:sz w:val="24"/>
          <w:szCs w:val="24"/>
          <w:lang w:bidi="ar"/>
        </w:rPr>
        <w:t xml:space="preserve">), </w:t>
      </w:r>
      <w:r>
        <w:rPr>
          <w:rFonts w:hint="default" w:ascii="Times New Roman" w:hAnsi="Times New Roman" w:eastAsia="CenturySchoolbook" w:cs="Times New Roman"/>
          <w:i/>
          <w:iCs/>
          <w:color w:val="000000"/>
          <w:sz w:val="24"/>
          <w:szCs w:val="24"/>
          <w:lang w:bidi="ar"/>
        </w:rPr>
        <w:t>consumer goods</w:t>
      </w:r>
      <w:r>
        <w:rPr>
          <w:rFonts w:hint="default" w:ascii="Times New Roman" w:hAnsi="Times New Roman" w:eastAsia="CenturySchoolbook" w:cs="Times New Roman"/>
          <w:color w:val="000000"/>
          <w:sz w:val="24"/>
          <w:szCs w:val="24"/>
          <w:lang w:bidi="ar"/>
        </w:rPr>
        <w:t xml:space="preserve"> dan </w:t>
      </w:r>
      <w:r>
        <w:rPr>
          <w:rFonts w:hint="default" w:ascii="Times New Roman" w:hAnsi="Times New Roman" w:eastAsia="CenturySchoolbook" w:cs="Times New Roman"/>
          <w:i/>
          <w:iCs/>
          <w:color w:val="000000"/>
          <w:sz w:val="24"/>
          <w:szCs w:val="24"/>
          <w:lang w:bidi="ar"/>
        </w:rPr>
        <w:t>basic industry</w:t>
      </w:r>
      <w:r>
        <w:rPr>
          <w:rFonts w:hint="default" w:ascii="Times New Roman" w:hAnsi="Times New Roman" w:eastAsia="CenturySchoolbook" w:cs="Times New Roman"/>
          <w:color w:val="000000"/>
          <w:sz w:val="24"/>
          <w:szCs w:val="24"/>
          <w:lang w:bidi="ar"/>
        </w:rPr>
        <w:t xml:space="preserve">, umumnya menikmati laba dan pertumbuhan yang stabil, sehingga memungkinkan bagi industri ini untuk memiliki </w:t>
      </w:r>
      <w:r>
        <w:rPr>
          <w:rFonts w:hint="default" w:ascii="Times New Roman" w:hAnsi="Times New Roman" w:eastAsia="CenturySchoolbook" w:cs="Times New Roman"/>
          <w:i/>
          <w:iCs/>
          <w:color w:val="000000"/>
          <w:sz w:val="24"/>
          <w:szCs w:val="24"/>
          <w:lang w:bidi="ar"/>
        </w:rPr>
        <w:t>leverage</w:t>
      </w:r>
      <w:r>
        <w:rPr>
          <w:rFonts w:hint="default" w:ascii="Times New Roman" w:hAnsi="Times New Roman" w:eastAsia="CenturySchoolbook" w:cs="Times New Roman"/>
          <w:color w:val="000000"/>
          <w:sz w:val="24"/>
          <w:szCs w:val="24"/>
          <w:lang w:bidi="ar"/>
        </w:rPr>
        <w:t xml:space="preserve"> yang lebih besar dibanding industri lainnya. Menurut (Tjondro dan Basuki, 2012) DER tidak berpengaruh positif terhadap Keputusan Pemberian Kredit.</w:t>
      </w:r>
    </w:p>
    <w:p>
      <w:pPr>
        <w:spacing w:line="240" w:lineRule="auto"/>
        <w:ind w:left="0" w:leftChars="0" w:firstLine="0" w:firstLineChars="0"/>
        <w:jc w:val="both"/>
        <w:rPr>
          <w:rFonts w:hint="default" w:ascii="Times New Roman" w:hAnsi="Times New Roman" w:eastAsia="CenturySchoolbook" w:cs="Times New Roman"/>
          <w:color w:val="000000"/>
          <w:sz w:val="24"/>
          <w:szCs w:val="24"/>
          <w:lang w:bidi="ar"/>
        </w:rPr>
      </w:pPr>
    </w:p>
    <w:p>
      <w:pPr>
        <w:pStyle w:val="5"/>
        <w:spacing w:line="240" w:lineRule="auto"/>
        <w:ind w:left="0" w:leftChars="0" w:firstLine="0" w:firstLineChars="0"/>
        <w:rPr>
          <w:rFonts w:hint="default" w:ascii="Times New Roman" w:hAnsi="Times New Roman" w:cs="Times New Roman"/>
          <w:sz w:val="24"/>
          <w:szCs w:val="24"/>
        </w:rPr>
      </w:pPr>
      <w:bookmarkStart w:id="7" w:name="_Toc95256590"/>
      <w:r>
        <w:rPr>
          <w:rFonts w:hint="default" w:ascii="Times New Roman" w:hAnsi="Times New Roman" w:cs="Times New Roman"/>
          <w:sz w:val="24"/>
          <w:szCs w:val="24"/>
        </w:rPr>
        <w:t>Profitabilitas</w:t>
      </w:r>
      <w:bookmarkEnd w:id="7"/>
    </w:p>
    <w:p>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Berdasarkan hasil pengujian regresi berganda didapatkan hasil bahwa H</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 xml:space="preserve"> diterima, sehingga terdapat pengaruh </w:t>
      </w:r>
      <w:r>
        <w:rPr>
          <w:rFonts w:hint="default" w:ascii="Times New Roman" w:hAnsi="Times New Roman" w:cs="Times New Roman"/>
          <w:i/>
          <w:iCs/>
          <w:sz w:val="24"/>
          <w:szCs w:val="24"/>
        </w:rPr>
        <w:t>Return On Equity</w:t>
      </w:r>
      <w:r>
        <w:rPr>
          <w:rFonts w:hint="default" w:ascii="Times New Roman" w:hAnsi="Times New Roman" w:cs="Times New Roman"/>
          <w:sz w:val="24"/>
          <w:szCs w:val="24"/>
        </w:rPr>
        <w:t xml:space="preserve"> terhadap Keputusan pemberian Kredit pada Bank Perbankan yang terdaftar di Otoritas Jasa Keuangan (OJK).</w:t>
      </w:r>
    </w:p>
    <w:p>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Menurut (Kasmir, 2008: 196) menyatakan bahwa Rasio Profitabilitas merupakan rasio untuk melihat kemampuan perusahaan perusahaan dalam mencari keuntungan. Rasio ini juga memberikan ukuran tingkat efektivitas manajemen perusahaan. Hal ini ditunjukann oleh laba yang dihasilkan dari penjualan dan pendapatan investasi. Yang artinya bahwa ROE</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 xml:space="preserve">mempengaruhi suatu keputusan pemberian kredit. Berdasarkan hal tersebut sesuai dengan Teori keagenan yang menjelaskan bahwa pembayaran bunga yang dapat dikurangi dari perhitungan pajak dapat meningkatkan profitabilitas perusahaan, selama posisi hutang dalam struktur modal masih berada di bawah target struktur modal optimal. </w:t>
      </w:r>
    </w:p>
    <w:p>
      <w:pPr>
        <w:spacing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ROE (</w:t>
      </w:r>
      <w:r>
        <w:rPr>
          <w:rFonts w:hint="default" w:ascii="Times New Roman" w:hAnsi="Times New Roman" w:cs="Times New Roman"/>
          <w:i/>
          <w:iCs/>
          <w:sz w:val="24"/>
          <w:szCs w:val="24"/>
        </w:rPr>
        <w:t>Return on equity</w:t>
      </w:r>
      <w:r>
        <w:rPr>
          <w:rFonts w:hint="default" w:ascii="Times New Roman" w:hAnsi="Times New Roman" w:cs="Times New Roman"/>
          <w:sz w:val="24"/>
          <w:szCs w:val="24"/>
        </w:rPr>
        <w:t>) berpengaruh signifikan terhadap keputusan kredit. Yang artinya bahwa ROE</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mempengaruhi suatu keputusan pemberian kredit. Hal ini didukung oleh penelitian Serniati Zebua (2021) yang membuktikan bahwa ROE berpengaruh positif terhadap Keputusan Pemberian Kredit.</w:t>
      </w:r>
    </w:p>
    <w:p>
      <w:pPr>
        <w:spacing w:line="240" w:lineRule="auto"/>
        <w:ind w:left="0" w:leftChars="0" w:firstLine="0" w:firstLineChars="0"/>
        <w:jc w:val="both"/>
        <w:rPr>
          <w:rFonts w:hint="default" w:ascii="Times New Roman" w:hAnsi="Times New Roman" w:cs="Times New Roman"/>
          <w:sz w:val="24"/>
          <w:szCs w:val="24"/>
        </w:rPr>
      </w:pPr>
    </w:p>
    <w:p>
      <w:pPr>
        <w:pStyle w:val="5"/>
        <w:spacing w:line="240" w:lineRule="auto"/>
        <w:ind w:left="0" w:leftChars="0" w:firstLine="0" w:firstLineChars="0"/>
        <w:rPr>
          <w:rFonts w:hint="default" w:ascii="Times New Roman" w:hAnsi="Times New Roman" w:cs="Times New Roman"/>
          <w:sz w:val="24"/>
          <w:szCs w:val="24"/>
        </w:rPr>
      </w:pPr>
      <w:bookmarkStart w:id="8" w:name="_Toc95256591"/>
      <w:r>
        <w:rPr>
          <w:rFonts w:hint="default" w:ascii="Times New Roman" w:hAnsi="Times New Roman" w:cs="Times New Roman"/>
          <w:sz w:val="24"/>
          <w:szCs w:val="24"/>
        </w:rPr>
        <w:t>Jaminan</w:t>
      </w:r>
      <w:bookmarkEnd w:id="8"/>
    </w:p>
    <w:p>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cs="Times New Roman"/>
          <w:sz w:val="24"/>
          <w:szCs w:val="24"/>
        </w:rPr>
        <w:t>Berdasarkan hasil pengujian regresi berganda didapatkan hasil bahwa H</w:t>
      </w:r>
      <w:r>
        <w:rPr>
          <w:rFonts w:hint="default" w:ascii="Times New Roman" w:hAnsi="Times New Roman" w:cs="Times New Roman"/>
          <w:sz w:val="24"/>
          <w:szCs w:val="24"/>
          <w:vertAlign w:val="subscript"/>
        </w:rPr>
        <w:t>4</w:t>
      </w:r>
      <w:r>
        <w:rPr>
          <w:rFonts w:hint="default" w:ascii="Times New Roman" w:hAnsi="Times New Roman" w:cs="Times New Roman"/>
          <w:sz w:val="24"/>
          <w:szCs w:val="24"/>
        </w:rPr>
        <w:t xml:space="preserve"> ditolak, sehingga tidak terdapat pengaruh Jaminan terhadap Keputusan pemberian Kredit pada Bank Perbankan yang terdaftar di Otoritas Jasa Keuangan (OJK).</w:t>
      </w:r>
    </w:p>
    <w:p>
      <w:pPr>
        <w:spacing w:line="240" w:lineRule="auto"/>
        <w:ind w:left="0" w:leftChars="0" w:firstLine="398" w:firstLineChars="166"/>
        <w:jc w:val="both"/>
        <w:rPr>
          <w:rFonts w:hint="default" w:ascii="Times New Roman" w:hAnsi="Times New Roman" w:cs="Times New Roman"/>
          <w:sz w:val="24"/>
          <w:szCs w:val="24"/>
        </w:rPr>
      </w:pPr>
      <w:r>
        <w:rPr>
          <w:rFonts w:hint="default" w:ascii="Times New Roman" w:hAnsi="Times New Roman" w:eastAsia="Times-Roman" w:cs="Times New Roman"/>
          <w:color w:val="000000"/>
          <w:sz w:val="24"/>
          <w:szCs w:val="24"/>
          <w:lang w:bidi="ar"/>
        </w:rPr>
        <w:t>Dalam hal risiko kredit dari jaminan kredit yang asli sama dengan risiko kredit dari jaminan kredit pinjaman atau bukan atas nama sendiri yang berarti jaminan kredit tidak berpengaruh pada risiko kredit, hal ini disebabkan meski jaminan yang berupa BPKB bukan atas nama sendiri kebanyakan adalah milik dia sendiri tetapi belum diproses untuk balik nama. Untuk proses survey terhadap calon nasabah PT. Sinarmas Multifinance ini sudah diterapkan dan sudah ada analisis yang detail terhadap calon nasabah untuk mengurangi risiko kredit. Keengganan untuk mengangsur secara tepat waktu lebih disebabkan oleh faktor karakteristik individu dan kesibukan dari individu atau</w:t>
      </w:r>
      <w:r>
        <w:rPr>
          <w:rFonts w:hint="default" w:ascii="Times New Roman" w:hAnsi="Times New Roman" w:eastAsia="Times-Roman" w:cs="Times New Roman"/>
          <w:color w:val="000000"/>
          <w:sz w:val="24"/>
          <w:szCs w:val="24"/>
          <w:lang w:val="en-US" w:bidi="ar"/>
        </w:rPr>
        <w:t xml:space="preserve"> </w:t>
      </w:r>
      <w:r>
        <w:rPr>
          <w:rFonts w:hint="default" w:ascii="Times New Roman" w:hAnsi="Times New Roman" w:eastAsia="Times-Roman" w:cs="Times New Roman"/>
          <w:color w:val="000000"/>
          <w:sz w:val="24"/>
          <w:szCs w:val="24"/>
          <w:lang w:bidi="ar"/>
        </w:rPr>
        <w:t xml:space="preserve">nasabah. </w:t>
      </w:r>
      <w:r>
        <w:rPr>
          <w:rFonts w:hint="default" w:ascii="Times New Roman" w:hAnsi="Times New Roman" w:cs="Times New Roman"/>
          <w:sz w:val="24"/>
          <w:szCs w:val="24"/>
        </w:rPr>
        <w:t>Pada penelitian Zebua (2021) menjelaskan bahwa Jaminan tidak berpengaruh signifikan terhadap keputusan pemberian kredit.</w:t>
      </w:r>
    </w:p>
    <w:p>
      <w:pPr>
        <w:numPr>
          <w:numId w:val="0"/>
        </w:numPr>
        <w:spacing w:line="240" w:lineRule="auto"/>
        <w:ind w:left="0" w:leftChars="0" w:firstLine="0" w:firstLineChars="0"/>
        <w:rPr>
          <w:rFonts w:hint="default" w:ascii="Times New Roman" w:hAnsi="Times New Roman" w:cs="Times New Roman"/>
          <w:b w:val="0"/>
          <w:bCs w:val="0"/>
          <w:color w:val="auto"/>
          <w:sz w:val="24"/>
          <w:szCs w:val="24"/>
          <w:lang w:val="en-US"/>
        </w:rPr>
      </w:pPr>
    </w:p>
    <w:p>
      <w:pPr>
        <w:numPr>
          <w:numId w:val="0"/>
        </w:numPr>
        <w:spacing w:line="240" w:lineRule="auto"/>
        <w:ind w:left="0" w:leftChars="0" w:firstLine="0" w:firstLineChars="0"/>
        <w:rPr>
          <w:rFonts w:hint="default" w:ascii="Times New Roman" w:hAnsi="Times New Roman" w:cs="Times New Roman"/>
          <w:b w:val="0"/>
          <w:bCs w:val="0"/>
          <w:color w:val="auto"/>
          <w:sz w:val="24"/>
          <w:szCs w:val="24"/>
          <w:lang w:val="en-US"/>
        </w:rPr>
      </w:pPr>
    </w:p>
    <w:p>
      <w:pPr>
        <w:numPr>
          <w:numId w:val="0"/>
        </w:numPr>
        <w:spacing w:line="240" w:lineRule="auto"/>
        <w:ind w:left="0" w:leftChars="0" w:firstLine="0" w:firstLineChars="0"/>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KESIMPULAN DAN SARAN</w:t>
      </w:r>
    </w:p>
    <w:p>
      <w:pPr>
        <w:numPr>
          <w:numId w:val="0"/>
        </w:numPr>
        <w:spacing w:line="240" w:lineRule="auto"/>
        <w:ind w:left="0" w:leftChars="0" w:firstLine="0" w:firstLineChars="0"/>
        <w:rPr>
          <w:rFonts w:hint="default" w:ascii="Times New Roman" w:hAnsi="Times New Roman" w:cs="Times New Roman"/>
          <w:b/>
          <w:bCs/>
          <w:color w:val="auto"/>
          <w:sz w:val="24"/>
          <w:szCs w:val="24"/>
          <w:lang w:val="en-US"/>
        </w:rPr>
      </w:pPr>
    </w:p>
    <w:p>
      <w:pPr>
        <w:pStyle w:val="3"/>
        <w:spacing w:line="240" w:lineRule="auto"/>
      </w:pPr>
      <w:r>
        <w:t>Kesimpulan</w:t>
      </w:r>
    </w:p>
    <w:p>
      <w:pPr>
        <w:spacing w:line="240" w:lineRule="auto"/>
        <w:ind w:left="0" w:leftChars="0" w:firstLine="398" w:firstLineChars="166"/>
        <w:jc w:val="both"/>
        <w:rPr>
          <w:rFonts w:ascii="Times New Roman" w:hAnsi="Times New Roman" w:cs="Times New Roman"/>
          <w:sz w:val="24"/>
          <w:szCs w:val="24"/>
        </w:rPr>
      </w:pPr>
      <w:r>
        <w:rPr>
          <w:rFonts w:ascii="Times New Roman" w:hAnsi="Times New Roman" w:cs="Times New Roman"/>
          <w:sz w:val="24"/>
          <w:szCs w:val="24"/>
        </w:rPr>
        <w:t xml:space="preserve">Penelitian ini menguji pengaruh </w:t>
      </w:r>
      <w:r>
        <w:rPr>
          <w:rFonts w:ascii="Times New Roman" w:hAnsi="Times New Roman" w:cs="Times New Roman"/>
          <w:i/>
          <w:iCs/>
          <w:sz w:val="24"/>
          <w:szCs w:val="24"/>
        </w:rPr>
        <w:t>Fixed Asset Turn Over, Leverage,</w:t>
      </w:r>
      <w:r>
        <w:rPr>
          <w:rFonts w:ascii="Times New Roman" w:hAnsi="Times New Roman" w:cs="Times New Roman"/>
          <w:sz w:val="24"/>
          <w:szCs w:val="24"/>
        </w:rPr>
        <w:t xml:space="preserve"> Profitabilitas, dan Jaminan terhadap Keputusan Pemberian Kredit pada seluruh Bank yang terdaftar di Otoritas Jasa Keuangan (OJK) pada periode 2019-2020. Dari analisis data yang telah dijabarkan pada bab sebelumnya maka simpulan yang dapat diambil adalah sebagai berikut :</w:t>
      </w:r>
    </w:p>
    <w:p>
      <w:pPr>
        <w:numPr>
          <w:ilvl w:val="0"/>
          <w:numId w:val="8"/>
        </w:numPr>
        <w:tabs>
          <w:tab w:val="left" w:pos="-400"/>
        </w:tabs>
        <w:spacing w:line="240" w:lineRule="auto"/>
        <w:ind w:left="793" w:leftChars="200" w:hanging="393" w:hangingChars="164"/>
        <w:jc w:val="both"/>
        <w:rPr>
          <w:rFonts w:ascii="Times New Roman" w:hAnsi="Times New Roman" w:cs="Times New Roman"/>
          <w:sz w:val="24"/>
          <w:szCs w:val="24"/>
        </w:rPr>
      </w:pPr>
      <w:r>
        <w:rPr>
          <w:rFonts w:ascii="Times New Roman" w:hAnsi="Times New Roman" w:cs="Times New Roman"/>
          <w:i/>
          <w:iCs/>
          <w:sz w:val="24"/>
          <w:szCs w:val="24"/>
        </w:rPr>
        <w:t xml:space="preserve"> Fixed Asset Turn Over </w:t>
      </w:r>
      <w:r>
        <w:rPr>
          <w:rFonts w:ascii="Times New Roman" w:hAnsi="Times New Roman" w:cs="Times New Roman"/>
          <w:sz w:val="24"/>
          <w:szCs w:val="24"/>
        </w:rPr>
        <w:t>berpengaruh terhadap Keputusan Pemberian Kredit</w:t>
      </w:r>
    </w:p>
    <w:p>
      <w:pPr>
        <w:numPr>
          <w:ilvl w:val="0"/>
          <w:numId w:val="8"/>
        </w:numPr>
        <w:tabs>
          <w:tab w:val="left" w:pos="-400"/>
        </w:tabs>
        <w:spacing w:line="240" w:lineRule="auto"/>
        <w:ind w:left="599" w:leftChars="200" w:hanging="199" w:hangingChars="83"/>
        <w:jc w:val="both"/>
        <w:rPr>
          <w:rFonts w:ascii="Times New Roman" w:hAnsi="Times New Roman" w:cs="Times New Roman"/>
          <w:sz w:val="24"/>
          <w:szCs w:val="24"/>
        </w:rPr>
      </w:pPr>
      <w:r>
        <w:rPr>
          <w:rFonts w:ascii="Times New Roman" w:hAnsi="Times New Roman" w:cs="Times New Roman"/>
          <w:i/>
          <w:iCs/>
          <w:sz w:val="24"/>
          <w:szCs w:val="24"/>
        </w:rPr>
        <w:t xml:space="preserve"> Leverage</w:t>
      </w:r>
      <w:r>
        <w:rPr>
          <w:rFonts w:ascii="Times New Roman" w:hAnsi="Times New Roman" w:cs="Times New Roman"/>
          <w:sz w:val="24"/>
          <w:szCs w:val="24"/>
        </w:rPr>
        <w:t xml:space="preserve"> tidak berpengaruh terhadap Keputusan Pemberian Kredit</w:t>
      </w:r>
    </w:p>
    <w:p>
      <w:pPr>
        <w:numPr>
          <w:ilvl w:val="0"/>
          <w:numId w:val="8"/>
        </w:numPr>
        <w:tabs>
          <w:tab w:val="left" w:pos="-400"/>
        </w:tabs>
        <w:spacing w:line="240" w:lineRule="auto"/>
        <w:ind w:left="599" w:leftChars="200" w:hanging="199" w:hangingChars="83"/>
        <w:jc w:val="both"/>
        <w:rPr>
          <w:rFonts w:ascii="Times New Roman" w:hAnsi="Times New Roman" w:cs="Times New Roman"/>
          <w:sz w:val="24"/>
          <w:szCs w:val="24"/>
        </w:rPr>
      </w:pPr>
      <w:r>
        <w:rPr>
          <w:rFonts w:ascii="Times New Roman" w:hAnsi="Times New Roman" w:cs="Times New Roman"/>
          <w:sz w:val="24"/>
          <w:szCs w:val="24"/>
        </w:rPr>
        <w:t xml:space="preserve"> Profitabilitas berpengaruh berhadap keputusan Pemberian Kredit</w:t>
      </w:r>
    </w:p>
    <w:p>
      <w:pPr>
        <w:numPr>
          <w:ilvl w:val="0"/>
          <w:numId w:val="8"/>
        </w:numPr>
        <w:tabs>
          <w:tab w:val="left" w:pos="-400"/>
        </w:tabs>
        <w:spacing w:line="240" w:lineRule="auto"/>
        <w:ind w:left="599" w:leftChars="200" w:hanging="199" w:hangingChars="83"/>
        <w:jc w:val="both"/>
        <w:rPr>
          <w:rFonts w:ascii="Times New Roman" w:hAnsi="Times New Roman" w:cs="Times New Roman"/>
          <w:sz w:val="24"/>
          <w:szCs w:val="24"/>
        </w:rPr>
      </w:pPr>
      <w:r>
        <w:rPr>
          <w:rFonts w:ascii="Times New Roman" w:hAnsi="Times New Roman" w:cs="Times New Roman"/>
          <w:sz w:val="24"/>
          <w:szCs w:val="24"/>
        </w:rPr>
        <w:t xml:space="preserve"> Jaminan tidak berpengaruh terhadap Keputusan Pemberian Kredit</w:t>
      </w:r>
    </w:p>
    <w:p>
      <w:pPr>
        <w:pStyle w:val="3"/>
        <w:spacing w:line="240" w:lineRule="auto"/>
      </w:pPr>
      <w:bookmarkStart w:id="9" w:name="_Toc95256595"/>
      <w:r>
        <w:t>Saran</w:t>
      </w:r>
      <w:bookmarkEnd w:id="9"/>
    </w:p>
    <w:p>
      <w:pPr>
        <w:spacing w:line="240" w:lineRule="auto"/>
        <w:ind w:left="14" w:leftChars="7" w:firstLine="384" w:firstLineChars="160"/>
        <w:jc w:val="both"/>
        <w:rPr>
          <w:rFonts w:ascii="Times New Roman" w:hAnsi="Times New Roman" w:cs="Times New Roman"/>
          <w:sz w:val="24"/>
          <w:szCs w:val="24"/>
        </w:rPr>
      </w:pPr>
      <w:r>
        <w:rPr>
          <w:rFonts w:ascii="Times New Roman" w:hAnsi="Times New Roman" w:cs="Times New Roman"/>
          <w:sz w:val="24"/>
          <w:szCs w:val="24"/>
        </w:rPr>
        <w:t xml:space="preserve">Berdasarkan kesimpulan yang telah diuraikan diatas maka peneliti mengharapkan dalam penelitian berikutnya dapat memperbaiki dalam penelitian ini, antara lain : </w:t>
      </w:r>
    </w:p>
    <w:p>
      <w:pPr>
        <w:numPr>
          <w:ilvl w:val="0"/>
          <w:numId w:val="9"/>
        </w:numPr>
        <w:spacing w:line="240" w:lineRule="auto"/>
        <w:ind w:left="216" w:leftChars="0" w:hanging="216" w:hangingChars="90"/>
        <w:jc w:val="both"/>
        <w:rPr>
          <w:rFonts w:ascii="Times New Roman" w:hAnsi="Times New Roman" w:cs="Times New Roman"/>
          <w:sz w:val="24"/>
          <w:szCs w:val="24"/>
        </w:rPr>
      </w:pPr>
      <w:r>
        <w:rPr>
          <w:rFonts w:ascii="Times New Roman" w:hAnsi="Times New Roman" w:cs="Times New Roman"/>
          <w:sz w:val="24"/>
          <w:szCs w:val="24"/>
        </w:rPr>
        <w:t xml:space="preserve">Penelitian berikutnya disarankan menambah jumlah variabel independen lainya seperti variabel </w:t>
      </w:r>
      <w:r>
        <w:rPr>
          <w:rFonts w:ascii="Times New Roman" w:hAnsi="Times New Roman" w:cs="Times New Roman"/>
          <w:i/>
          <w:iCs/>
          <w:sz w:val="24"/>
          <w:szCs w:val="24"/>
        </w:rPr>
        <w:t>Curent Ration, Return on net worth,</w:t>
      </w:r>
      <w:r>
        <w:rPr>
          <w:rFonts w:ascii="Times New Roman" w:hAnsi="Times New Roman" w:cs="Times New Roman"/>
          <w:sz w:val="24"/>
          <w:szCs w:val="24"/>
        </w:rPr>
        <w:t xml:space="preserve"> Umur Perusahaan atau variabel lainya.</w:t>
      </w:r>
    </w:p>
    <w:p>
      <w:pPr>
        <w:numPr>
          <w:ilvl w:val="0"/>
          <w:numId w:val="9"/>
        </w:numPr>
        <w:spacing w:line="240" w:lineRule="auto"/>
        <w:ind w:left="216" w:leftChars="0" w:hanging="216" w:hangingChars="90"/>
        <w:jc w:val="both"/>
        <w:rPr>
          <w:rFonts w:ascii="Times New Roman" w:hAnsi="Times New Roman" w:cs="Times New Roman"/>
          <w:sz w:val="24"/>
          <w:szCs w:val="24"/>
        </w:rPr>
      </w:pPr>
      <w:r>
        <w:rPr>
          <w:rFonts w:ascii="Times New Roman" w:hAnsi="Times New Roman" w:cs="Times New Roman"/>
          <w:sz w:val="24"/>
          <w:szCs w:val="24"/>
        </w:rPr>
        <w:t>Penelitian berikutnya diharapkan dapat memperluas objek penelitian sehingga haasil penelitian dapat digeneralalisasikan.</w:t>
      </w:r>
    </w:p>
    <w:p>
      <w:pPr>
        <w:rPr>
          <w:rFonts w:hint="default" w:ascii="Times New Roman" w:hAnsi="Times New Roman" w:cs="Times New Roman"/>
          <w:b/>
          <w:bCs/>
          <w:color w:val="auto"/>
          <w:sz w:val="24"/>
          <w:szCs w:val="24"/>
          <w:lang w:val="en-US"/>
        </w:rPr>
      </w:pPr>
    </w:p>
    <w:p>
      <w:pPr>
        <w:rPr>
          <w:rFonts w:hint="default" w:ascii="Times New Roman" w:hAnsi="Times New Roman" w:cs="Times New Roman"/>
          <w:b/>
          <w:bCs/>
          <w:color w:val="auto"/>
          <w:sz w:val="24"/>
          <w:szCs w:val="24"/>
          <w:lang w:val="en-US"/>
        </w:rPr>
      </w:pPr>
    </w:p>
    <w:p>
      <w:pPr>
        <w:rPr>
          <w:rFonts w:hint="default" w:ascii="Times New Roman" w:hAnsi="Times New Roman" w:cs="Times New Roman"/>
          <w:b/>
          <w:bCs/>
          <w:color w:val="auto"/>
          <w:sz w:val="24"/>
          <w:szCs w:val="24"/>
          <w:lang w:val="en-US"/>
        </w:rPr>
      </w:pPr>
    </w:p>
    <w:p>
      <w:pPr>
        <w:rPr>
          <w:rFonts w:hint="default" w:ascii="Times New Roman" w:hAnsi="Times New Roman" w:cs="Times New Roman"/>
          <w:b/>
          <w:bCs/>
          <w:color w:val="auto"/>
          <w:sz w:val="24"/>
          <w:szCs w:val="24"/>
          <w:lang w:val="en-US"/>
        </w:rPr>
      </w:pPr>
    </w:p>
    <w:p>
      <w:pP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br w:type="page"/>
      </w:r>
    </w:p>
    <w:p>
      <w:pPr>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DAFTAR PUSTAKA</w:t>
      </w:r>
    </w:p>
    <w:p>
      <w:pPr>
        <w:jc w:val="both"/>
        <w:rPr>
          <w:rFonts w:hint="default" w:ascii="Times New Roman" w:hAnsi="Times New Roman" w:cs="Times New Roman"/>
          <w:b/>
          <w:bCs/>
          <w:color w:val="auto"/>
          <w:sz w:val="24"/>
          <w:szCs w:val="24"/>
          <w:lang w:val="en-US"/>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Abdurrachmsn.2014.</w:t>
      </w:r>
      <w:r>
        <w:rPr>
          <w:rFonts w:ascii="Times New Roman" w:hAnsi="Times New Roman" w:cs="Times New Roman"/>
          <w:i/>
          <w:iCs/>
          <w:color w:val="000000" w:themeColor="text1"/>
          <w:sz w:val="24"/>
          <w:szCs w:val="24"/>
          <w14:textFill>
            <w14:solidFill>
              <w14:schemeClr w14:val="tx1"/>
            </w14:solidFill>
          </w14:textFill>
        </w:rPr>
        <w:t>Ensiklopedia Ekonomi Keuangan Perbankan</w:t>
      </w:r>
      <w:r>
        <w:rPr>
          <w:rFonts w:ascii="Times New Roman" w:hAnsi="Times New Roman" w:cs="Times New Roman"/>
          <w:color w:val="000000" w:themeColor="text1"/>
          <w:sz w:val="24"/>
          <w:szCs w:val="24"/>
          <w14:textFill>
            <w14:solidFill>
              <w14:schemeClr w14:val="tx1"/>
            </w14:solidFill>
          </w14:textFill>
        </w:rPr>
        <w:t>. Jakarta: PT. Pradya.</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Ghozali,Imam.2011.</w:t>
      </w:r>
      <w:r>
        <w:rPr>
          <w:rFonts w:ascii="Times New Roman" w:hAnsi="Times New Roman" w:cs="Times New Roman"/>
          <w:i/>
          <w:iCs/>
          <w:color w:val="000000" w:themeColor="text1"/>
          <w:sz w:val="24"/>
          <w:szCs w:val="24"/>
          <w14:textFill>
            <w14:solidFill>
              <w14:schemeClr w14:val="tx1"/>
            </w14:solidFill>
          </w14:textFill>
        </w:rPr>
        <w:t>Aplikasi Analisis Multivariabel dengan Program SPSS</w:t>
      </w:r>
      <w:r>
        <w:rPr>
          <w:rFonts w:ascii="Times New Roman" w:hAnsi="Times New Roman" w:cs="Times New Roman"/>
          <w:color w:val="000000" w:themeColor="text1"/>
          <w:sz w:val="24"/>
          <w:szCs w:val="24"/>
          <w14:textFill>
            <w14:solidFill>
              <w14:schemeClr w14:val="tx1"/>
            </w14:solidFill>
          </w14:textFill>
        </w:rPr>
        <w:t>. Semarang: Badan Penerbit Universitas Diponegoro.</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Ghozali,Imam.2018.</w:t>
      </w:r>
      <w:r>
        <w:rPr>
          <w:rFonts w:ascii="Times New Roman" w:hAnsi="Times New Roman" w:cs="Times New Roman"/>
          <w:i/>
          <w:iCs/>
          <w:color w:val="000000" w:themeColor="text1"/>
          <w:sz w:val="24"/>
          <w:szCs w:val="24"/>
          <w14:textFill>
            <w14:solidFill>
              <w14:schemeClr w14:val="tx1"/>
            </w14:solidFill>
          </w14:textFill>
        </w:rPr>
        <w:t>Aplikasi Analisis Multivariabel dengan Program SPSS</w:t>
      </w:r>
      <w:r>
        <w:rPr>
          <w:rFonts w:ascii="Times New Roman" w:hAnsi="Times New Roman" w:cs="Times New Roman"/>
          <w:color w:val="000000" w:themeColor="text1"/>
          <w:sz w:val="24"/>
          <w:szCs w:val="24"/>
          <w14:textFill>
            <w14:solidFill>
              <w14:schemeClr w14:val="tx1"/>
            </w14:solidFill>
          </w14:textFill>
        </w:rPr>
        <w:t>.Semarang: Badan Penerbit Universitas Diponegoro.</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Hafidah,N.2013.</w:t>
      </w:r>
      <w:r>
        <w:rPr>
          <w:rFonts w:ascii="Times New Roman" w:hAnsi="Times New Roman" w:cs="Times New Roman"/>
          <w:i/>
          <w:iCs/>
          <w:color w:val="000000" w:themeColor="text1"/>
          <w:sz w:val="24"/>
          <w:szCs w:val="24"/>
          <w14:textFill>
            <w14:solidFill>
              <w14:schemeClr w14:val="tx1"/>
            </w14:solidFill>
          </w14:textFill>
        </w:rPr>
        <w:t>Kajian Prinsip Hukum Jaminan Syariah dalam Keranagka Sistem Hukum Syariah.</w:t>
      </w:r>
      <w:r>
        <w:rPr>
          <w:rFonts w:ascii="Times New Roman" w:hAnsi="Times New Roman" w:cs="Times New Roman"/>
          <w:color w:val="000000" w:themeColor="text1"/>
          <w:sz w:val="24"/>
          <w:szCs w:val="24"/>
          <w14:textFill>
            <w14:solidFill>
              <w14:schemeClr w14:val="tx1"/>
            </w14:solidFill>
          </w14:textFill>
        </w:rPr>
        <w:t>Vol.8, No.2,3.</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Haqiqi Dkk.2020. Analisis pengaruh Likuiditas dan Pemberian Kredit Terhadap Tingkat Profitabilitas pada Bank BPR Mega Mas Lestari Tahun 2016-2018 Kabupaten Karimun.</w:t>
      </w:r>
      <w:r>
        <w:rPr>
          <w:rFonts w:ascii="Times New Roman" w:hAnsi="Times New Roman" w:cs="Times New Roman"/>
          <w:i/>
          <w:iCs/>
          <w:color w:val="000000" w:themeColor="text1"/>
          <w:sz w:val="24"/>
          <w:szCs w:val="24"/>
          <w14:textFill>
            <w14:solidFill>
              <w14:schemeClr w14:val="tx1"/>
            </w14:solidFill>
          </w14:textFill>
        </w:rPr>
        <w:t>Jurnal Cafetaria</w:t>
      </w:r>
      <w:r>
        <w:rPr>
          <w:rFonts w:ascii="Times New Roman" w:hAnsi="Times New Roman" w:cs="Times New Roman"/>
          <w:color w:val="000000" w:themeColor="text1"/>
          <w:sz w:val="24"/>
          <w:szCs w:val="24"/>
          <w14:textFill>
            <w14:solidFill>
              <w14:schemeClr w14:val="tx1"/>
            </w14:solidFill>
          </w14:textFill>
        </w:rPr>
        <w:t xml:space="preserve"> Vol.1 No.1 Januari,76.</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Hery.2017.</w:t>
      </w:r>
      <w:r>
        <w:rPr>
          <w:rFonts w:ascii="Times New Roman" w:hAnsi="Times New Roman" w:cs="Times New Roman"/>
          <w:i/>
          <w:iCs/>
          <w:color w:val="000000" w:themeColor="text1"/>
          <w:sz w:val="24"/>
          <w:szCs w:val="24"/>
          <w14:textFill>
            <w14:solidFill>
              <w14:schemeClr w14:val="tx1"/>
            </w14:solidFill>
          </w14:textFill>
        </w:rPr>
        <w:t>Analisis Laporan Keuangan</w:t>
      </w:r>
      <w:r>
        <w:rPr>
          <w:rFonts w:ascii="Times New Roman" w:hAnsi="Times New Roman" w:cs="Times New Roman"/>
          <w:color w:val="000000" w:themeColor="text1"/>
          <w:sz w:val="24"/>
          <w:szCs w:val="24"/>
          <w14:textFill>
            <w14:solidFill>
              <w14:schemeClr w14:val="tx1"/>
            </w14:solidFill>
          </w14:textFill>
        </w:rPr>
        <w:t>.Jakarta:Lentera Ilmu Cendekia.</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Kasmir.2008.</w:t>
      </w:r>
      <w:r>
        <w:rPr>
          <w:rFonts w:ascii="Times New Roman" w:hAnsi="Times New Roman" w:cs="Times New Roman"/>
          <w:i/>
          <w:iCs/>
          <w:color w:val="000000" w:themeColor="text1"/>
          <w:sz w:val="24"/>
          <w:szCs w:val="24"/>
          <w14:textFill>
            <w14:solidFill>
              <w14:schemeClr w14:val="tx1"/>
            </w14:solidFill>
          </w14:textFill>
        </w:rPr>
        <w:t>Analisis Laporan Keuangan</w:t>
      </w:r>
      <w:r>
        <w:rPr>
          <w:rFonts w:ascii="Times New Roman" w:hAnsi="Times New Roman" w:cs="Times New Roman"/>
          <w:color w:val="000000" w:themeColor="text1"/>
          <w:sz w:val="24"/>
          <w:szCs w:val="24"/>
          <w14:textFill>
            <w14:solidFill>
              <w14:schemeClr w14:val="tx1"/>
            </w14:solidFill>
          </w14:textFill>
        </w:rPr>
        <w:t>.Jakarta:Raja Grafindo Persada.</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Kasmir.2008.</w:t>
      </w:r>
      <w:r>
        <w:rPr>
          <w:rFonts w:ascii="Times New Roman" w:hAnsi="Times New Roman" w:cs="Times New Roman"/>
          <w:i/>
          <w:iCs/>
          <w:color w:val="000000" w:themeColor="text1"/>
          <w:sz w:val="24"/>
          <w:szCs w:val="24"/>
          <w14:textFill>
            <w14:solidFill>
              <w14:schemeClr w14:val="tx1"/>
            </w14:solidFill>
          </w14:textFill>
        </w:rPr>
        <w:t>Bank dan Lembaga Keuangan Lainnya</w:t>
      </w:r>
      <w:r>
        <w:rPr>
          <w:rFonts w:ascii="Times New Roman" w:hAnsi="Times New Roman" w:cs="Times New Roman"/>
          <w:color w:val="000000" w:themeColor="text1"/>
          <w:sz w:val="24"/>
          <w:szCs w:val="24"/>
          <w14:textFill>
            <w14:solidFill>
              <w14:schemeClr w14:val="tx1"/>
            </w14:solidFill>
          </w14:textFill>
        </w:rPr>
        <w:t>.Jakarta:PT.Raja.</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Mardiyati,Dkk.2012. Pengaruh Kebijakan Dividen, Kebijakan Hutang dan Profitabilitas Terhadap Nilai Perusahaan Manufaktur yang Terdaftar di Bursa Efek Indonesia (BEI) Periode 2005-2010.</w:t>
      </w:r>
      <w:r>
        <w:rPr>
          <w:rFonts w:ascii="Times New Roman" w:hAnsi="Times New Roman" w:cs="Times New Roman"/>
          <w:i/>
          <w:iCs/>
          <w:color w:val="000000" w:themeColor="text1"/>
          <w:sz w:val="24"/>
          <w:szCs w:val="24"/>
          <w14:textFill>
            <w14:solidFill>
              <w14:schemeClr w14:val="tx1"/>
            </w14:solidFill>
          </w14:textFill>
        </w:rPr>
        <w:t xml:space="preserve">Jurnal Riset Sains Indonesia </w:t>
      </w:r>
      <w:r>
        <w:rPr>
          <w:rFonts w:ascii="Times New Roman" w:hAnsi="Times New Roman" w:cs="Times New Roman"/>
          <w:color w:val="000000" w:themeColor="text1"/>
          <w:sz w:val="24"/>
          <w:szCs w:val="24"/>
          <w14:textFill>
            <w14:solidFill>
              <w14:schemeClr w14:val="tx1"/>
            </w14:solidFill>
          </w14:textFill>
        </w:rPr>
        <w:t>(JRMSI) Vol.3, No.1,6.</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Mariana,Dkk.2018.</w:t>
      </w:r>
      <w:r>
        <w:rPr>
          <w:rFonts w:ascii="Times New Roman" w:hAnsi="Times New Roman" w:cs="Times New Roman"/>
          <w:i/>
          <w:iCs/>
          <w:color w:val="000000" w:themeColor="text1"/>
          <w:sz w:val="24"/>
          <w:szCs w:val="24"/>
          <w14:textFill>
            <w14:solidFill>
              <w14:schemeClr w14:val="tx1"/>
            </w14:solidFill>
          </w14:textFill>
        </w:rPr>
        <w:t>Informasi Akuntansi, Informasi Non-Akuntansi, dan Keputusan Pemberian Kredit</w:t>
      </w:r>
      <w:r>
        <w:rPr>
          <w:rFonts w:ascii="Times New Roman" w:hAnsi="Times New Roman" w:cs="Times New Roman"/>
          <w:color w:val="000000" w:themeColor="text1"/>
          <w:sz w:val="24"/>
          <w:szCs w:val="24"/>
          <w14:textFill>
            <w14:solidFill>
              <w14:schemeClr w14:val="tx1"/>
            </w14:solidFill>
          </w14:textFill>
        </w:rPr>
        <w:t>.Jurnal Reviu Akuntansi dan Keuangan 8.2,177-186.</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Moleong,L.,C.2018. Pengaruh Real Interest Rate dan Leverage Terhadap Financial Distress.</w:t>
      </w:r>
      <w:r>
        <w:rPr>
          <w:rFonts w:ascii="Times New Roman" w:hAnsi="Times New Roman" w:cs="Times New Roman"/>
          <w:i/>
          <w:iCs/>
          <w:color w:val="000000" w:themeColor="text1"/>
          <w:sz w:val="24"/>
          <w:szCs w:val="24"/>
          <w14:textFill>
            <w14:solidFill>
              <w14:schemeClr w14:val="tx1"/>
            </w14:solidFill>
          </w14:textFill>
        </w:rPr>
        <w:t>MODUS</w:t>
      </w:r>
      <w:r>
        <w:rPr>
          <w:rFonts w:ascii="Times New Roman" w:hAnsi="Times New Roman" w:cs="Times New Roman"/>
          <w:color w:val="000000" w:themeColor="text1"/>
          <w:sz w:val="24"/>
          <w:szCs w:val="24"/>
          <w14:textFill>
            <w14:solidFill>
              <w14:schemeClr w14:val="tx1"/>
            </w14:solidFill>
          </w14:textFill>
        </w:rPr>
        <w:t xml:space="preserve"> Vol.30 (I):71-86,74.</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Mulyati,E dan Dwiputri,F.,A.201</w:t>
      </w:r>
      <w:r>
        <w:rPr>
          <w:rFonts w:ascii="Times New Roman" w:hAnsi="Times New Roman" w:cs="Times New Roman"/>
          <w:i/>
          <w:iCs/>
          <w:color w:val="000000" w:themeColor="text1"/>
          <w:sz w:val="24"/>
          <w:szCs w:val="24"/>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 xml:space="preserve"> Prinsip Kehati-hatian dalam Menganalisa Jaminan Kebendaan sebagai Pengaman Perjanjian Kredit Perbankan.Jurnal </w:t>
      </w:r>
      <w:r>
        <w:rPr>
          <w:rFonts w:ascii="Times New Roman" w:hAnsi="Times New Roman" w:cs="Times New Roman"/>
          <w:i/>
          <w:iCs/>
          <w:color w:val="000000" w:themeColor="text1"/>
          <w:sz w:val="24"/>
          <w:szCs w:val="24"/>
          <w14:textFill>
            <w14:solidFill>
              <w14:schemeClr w14:val="tx1"/>
            </w14:solidFill>
          </w14:textFill>
        </w:rPr>
        <w:t>Hukum Kenotariatan dan ke-PPAT-an</w:t>
      </w:r>
      <w:r>
        <w:rPr>
          <w:rFonts w:ascii="Times New Roman" w:hAnsi="Times New Roman" w:cs="Times New Roman"/>
          <w:color w:val="000000" w:themeColor="text1"/>
          <w:sz w:val="24"/>
          <w:szCs w:val="24"/>
          <w14:textFill>
            <w14:solidFill>
              <w14:schemeClr w14:val="tx1"/>
            </w14:solidFill>
          </w14:textFill>
        </w:rPr>
        <w:t xml:space="preserve"> Volume 1, Nomor 2, Juni,140.</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Paparang,F.2016.</w:t>
      </w:r>
      <w:r>
        <w:rPr>
          <w:rFonts w:ascii="Times New Roman" w:hAnsi="Times New Roman" w:cs="Times New Roman"/>
          <w:i/>
          <w:iCs/>
          <w:color w:val="000000" w:themeColor="text1"/>
          <w:sz w:val="24"/>
          <w:szCs w:val="24"/>
          <w14:textFill>
            <w14:solidFill>
              <w14:schemeClr w14:val="tx1"/>
            </w14:solidFill>
          </w14:textFill>
        </w:rPr>
        <w:t>Kegiatan Bank dalam penghimpunan Dana Masyarakat</w:t>
      </w:r>
      <w:r>
        <w:rPr>
          <w:rFonts w:ascii="Times New Roman" w:hAnsi="Times New Roman" w:cs="Times New Roman"/>
          <w:color w:val="000000" w:themeColor="text1"/>
          <w:sz w:val="24"/>
          <w:szCs w:val="24"/>
          <w14:textFill>
            <w14:solidFill>
              <w14:schemeClr w14:val="tx1"/>
            </w14:solidFill>
          </w14:textFill>
        </w:rPr>
        <w:t>.Jurnal Ilmu Hukum Vol.III No.9 Agustus,11.</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Priatna,H dan Yuliani,N.,N.2018. Pengaruh Perputaran Aktiva Tetap dan Perputaran Piutang Terhadap Profitabilitas</w:t>
      </w:r>
      <w:r>
        <w:rPr>
          <w:rFonts w:ascii="Times New Roman" w:hAnsi="Times New Roman" w:cs="Times New Roman"/>
          <w:i/>
          <w:iCs/>
          <w:color w:val="000000" w:themeColor="text1"/>
          <w:sz w:val="24"/>
          <w:szCs w:val="24"/>
          <w14:textFill>
            <w14:solidFill>
              <w14:schemeClr w14:val="tx1"/>
            </w14:solidFill>
          </w14:textFill>
        </w:rPr>
        <w:t>.Jurnal Ilmiah Akuntansi</w:t>
      </w:r>
      <w:r>
        <w:rPr>
          <w:rFonts w:ascii="Times New Roman" w:hAnsi="Times New Roman" w:cs="Times New Roman"/>
          <w:color w:val="000000" w:themeColor="text1"/>
          <w:sz w:val="24"/>
          <w:szCs w:val="24"/>
          <w14:textFill>
            <w14:solidFill>
              <w14:schemeClr w14:val="tx1"/>
            </w14:solidFill>
          </w14:textFill>
        </w:rPr>
        <w:t xml:space="preserve"> Volume 9, Nomor 2,hal.1-26,2.</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Saroinsong,A.,N.2014. Fungsi Bank dalam Sistem Penyaluran Kredit Perbankan.</w:t>
      </w:r>
      <w:r>
        <w:rPr>
          <w:rFonts w:ascii="Times New Roman" w:hAnsi="Times New Roman" w:cs="Times New Roman"/>
          <w:i/>
          <w:iCs/>
          <w:color w:val="000000" w:themeColor="text1"/>
          <w:sz w:val="24"/>
          <w:szCs w:val="24"/>
          <w14:textFill>
            <w14:solidFill>
              <w14:schemeClr w14:val="tx1"/>
            </w14:solidFill>
          </w14:textFill>
        </w:rPr>
        <w:t>Lex Privatum,</w:t>
      </w:r>
      <w:r>
        <w:rPr>
          <w:rFonts w:ascii="Times New Roman" w:hAnsi="Times New Roman" w:cs="Times New Roman"/>
          <w:color w:val="000000" w:themeColor="text1"/>
          <w:sz w:val="24"/>
          <w:szCs w:val="24"/>
          <w14:textFill>
            <w14:solidFill>
              <w14:schemeClr w14:val="tx1"/>
            </w14:solidFill>
          </w14:textFill>
        </w:rPr>
        <w:t xml:space="preserve"> Vol.III No.3 Agustus-Oktober,130.</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Sartono,Agus.2008.</w:t>
      </w:r>
      <w:r>
        <w:rPr>
          <w:rFonts w:ascii="Times New Roman" w:hAnsi="Times New Roman" w:cs="Times New Roman"/>
          <w:i/>
          <w:iCs/>
          <w:color w:val="000000" w:themeColor="text1"/>
          <w:sz w:val="24"/>
          <w:szCs w:val="24"/>
          <w14:textFill>
            <w14:solidFill>
              <w14:schemeClr w14:val="tx1"/>
            </w14:solidFill>
          </w14:textFill>
        </w:rPr>
        <w:t>Manajemen Keuangan Teori dan Aplikasi Edisi Empat.</w:t>
      </w:r>
      <w:r>
        <w:rPr>
          <w:rFonts w:ascii="Times New Roman" w:hAnsi="Times New Roman" w:cs="Times New Roman"/>
          <w:color w:val="000000" w:themeColor="text1"/>
          <w:sz w:val="24"/>
          <w:szCs w:val="24"/>
          <w14:textFill>
            <w14:solidFill>
              <w14:schemeClr w14:val="tx1"/>
            </w14:solidFill>
          </w14:textFill>
        </w:rPr>
        <w:t>Yogyakarta:BPFE.</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Septriawan, Mohammad.,Reza.2010. Pengaruh Informasi Akuntansi dan Informasi Akuntansi terhadap keputusan pemberian kredit pada PT.Bank Cimbniaga Tbk Cabang Medan Petisah.</w:t>
      </w:r>
      <w:r>
        <w:rPr>
          <w:rFonts w:ascii="Times New Roman" w:hAnsi="Times New Roman" w:cs="Times New Roman"/>
          <w:i/>
          <w:iCs/>
          <w:color w:val="000000" w:themeColor="text1"/>
          <w:sz w:val="24"/>
          <w:szCs w:val="24"/>
          <w14:textFill>
            <w14:solidFill>
              <w14:schemeClr w14:val="tx1"/>
            </w14:solidFill>
          </w14:textFill>
        </w:rPr>
        <w:t>Tesis</w:t>
      </w:r>
      <w:r>
        <w:rPr>
          <w:rFonts w:ascii="Times New Roman" w:hAnsi="Times New Roman" w:cs="Times New Roman"/>
          <w:color w:val="000000" w:themeColor="text1"/>
          <w:sz w:val="24"/>
          <w:szCs w:val="24"/>
          <w14:textFill>
            <w14:solidFill>
              <w14:schemeClr w14:val="tx1"/>
            </w14:solidFill>
          </w14:textFill>
        </w:rPr>
        <w:t>.Medan: Universitas Sumatra Utara.</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Sugiyono.2008.</w:t>
      </w:r>
      <w:r>
        <w:rPr>
          <w:rFonts w:ascii="Times New Roman" w:hAnsi="Times New Roman" w:cs="Times New Roman"/>
          <w:i/>
          <w:iCs/>
          <w:color w:val="000000" w:themeColor="text1"/>
          <w:sz w:val="24"/>
          <w:szCs w:val="24"/>
          <w14:textFill>
            <w14:solidFill>
              <w14:schemeClr w14:val="tx1"/>
            </w14:solidFill>
          </w14:textFill>
        </w:rPr>
        <w:t>Metode Penelitian Kuantitatif dan R&amp;D</w:t>
      </w:r>
      <w:r>
        <w:rPr>
          <w:rFonts w:ascii="Times New Roman" w:hAnsi="Times New Roman" w:cs="Times New Roman"/>
          <w:color w:val="000000" w:themeColor="text1"/>
          <w:sz w:val="24"/>
          <w:szCs w:val="24"/>
          <w14:textFill>
            <w14:solidFill>
              <w14:schemeClr w14:val="tx1"/>
            </w14:solidFill>
          </w14:textFill>
        </w:rPr>
        <w:t>.Bandung:Alfabeta.</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Syamsiar,R.2007. Analisa Hukum Bank sebagai Lembaga Intermediasi dan Lembaga Kepercayaan.</w:t>
      </w:r>
      <w:r>
        <w:rPr>
          <w:rFonts w:ascii="Times New Roman" w:hAnsi="Times New Roman" w:cs="Times New Roman"/>
          <w:i/>
          <w:iCs/>
          <w:color w:val="000000" w:themeColor="text1"/>
          <w:sz w:val="24"/>
          <w:szCs w:val="24"/>
          <w14:textFill>
            <w14:solidFill>
              <w14:schemeClr w14:val="tx1"/>
            </w14:solidFill>
          </w14:textFill>
        </w:rPr>
        <w:t>Fiat Justisia Jurnal Ilmu Hukum</w:t>
      </w:r>
      <w:r>
        <w:rPr>
          <w:rFonts w:ascii="Times New Roman" w:hAnsi="Times New Roman" w:cs="Times New Roman"/>
          <w:color w:val="000000" w:themeColor="text1"/>
          <w:sz w:val="24"/>
          <w:szCs w:val="24"/>
          <w14:textFill>
            <w14:solidFill>
              <w14:schemeClr w14:val="tx1"/>
            </w14:solidFill>
          </w14:textFill>
        </w:rPr>
        <w:t xml:space="preserve"> Vol.1 No.1 Januari-April,132.</w:t>
      </w: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Untung,H.,B.2005.</w:t>
      </w:r>
      <w:r>
        <w:rPr>
          <w:rFonts w:ascii="Times New Roman" w:hAnsi="Times New Roman" w:cs="Times New Roman"/>
          <w:i/>
          <w:iCs/>
          <w:color w:val="000000" w:themeColor="text1"/>
          <w:sz w:val="24"/>
          <w:szCs w:val="24"/>
          <w14:textFill>
            <w14:solidFill>
              <w14:schemeClr w14:val="tx1"/>
            </w14:solidFill>
          </w14:textFill>
        </w:rPr>
        <w:t>Kredit Perbankan di Indonesia</w:t>
      </w:r>
      <w:r>
        <w:rPr>
          <w:rFonts w:ascii="Times New Roman" w:hAnsi="Times New Roman" w:cs="Times New Roman"/>
          <w:color w:val="000000" w:themeColor="text1"/>
          <w:sz w:val="24"/>
          <w:szCs w:val="24"/>
          <w14:textFill>
            <w14:solidFill>
              <w14:schemeClr w14:val="tx1"/>
            </w14:solidFill>
          </w14:textFill>
        </w:rPr>
        <w:t>.Yogyakarta: Penerbit Andi.</w:t>
      </w:r>
    </w:p>
    <w:p>
      <w:pPr>
        <w:spacing w:line="240" w:lineRule="auto"/>
        <w:jc w:val="both"/>
        <w:rPr>
          <w:rFonts w:hint="default" w:ascii="Times New Roman" w:hAnsi="Times New Roman" w:cs="Times New Roman"/>
          <w:b w:val="0"/>
          <w:bCs w:val="0"/>
          <w:sz w:val="24"/>
          <w:szCs w:val="24"/>
          <w:lang w:val="en-US"/>
        </w:rPr>
      </w:pPr>
    </w:p>
    <w:p>
      <w:pPr>
        <w:ind w:left="799" w:hanging="799" w:hangingChars="33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Zebua,S.2021.</w:t>
      </w:r>
      <w:r>
        <w:rPr>
          <w:rFonts w:ascii="Times New Roman" w:hAnsi="Times New Roman" w:cs="Times New Roman"/>
          <w:i/>
          <w:iCs/>
          <w:color w:val="000000" w:themeColor="text1"/>
          <w:sz w:val="24"/>
          <w:szCs w:val="24"/>
          <w14:textFill>
            <w14:solidFill>
              <w14:schemeClr w14:val="tx1"/>
            </w14:solidFill>
          </w14:textFill>
        </w:rPr>
        <w:t>Pengambilan Keputusan Terhadap Pemberian Kredit yang Didasarkan atas Informasi Akuntansi dan bukan Akuntansi</w:t>
      </w:r>
      <w:r>
        <w:rPr>
          <w:rFonts w:ascii="Times New Roman" w:hAnsi="Times New Roman" w:cs="Times New Roman"/>
          <w:color w:val="000000" w:themeColor="text1"/>
          <w:sz w:val="24"/>
          <w:szCs w:val="24"/>
          <w14:textFill>
            <w14:solidFill>
              <w14:schemeClr w14:val="tx1"/>
            </w14:solidFill>
          </w14:textFill>
        </w:rPr>
        <w:t>.Volume 15, Nomor 3:348-357.</w:t>
      </w:r>
    </w:p>
    <w:p>
      <w:pPr>
        <w:jc w:val="both"/>
        <w:rPr>
          <w:rFonts w:hint="default" w:ascii="Times New Roman" w:hAnsi="Times New Roman" w:cs="Times New Roman"/>
          <w:b/>
          <w:bCs/>
          <w:color w:val="auto"/>
          <w:sz w:val="24"/>
          <w:szCs w:val="24"/>
          <w:lang w:val="en-US"/>
        </w:rPr>
        <w:sectPr>
          <w:headerReference r:id="rId5" w:type="default"/>
          <w:footerReference r:id="rId6" w:type="default"/>
          <w:pgSz w:w="11906" w:h="16838"/>
          <w:pgMar w:top="2268" w:right="1701" w:bottom="1701" w:left="2268" w:header="720" w:footer="720" w:gutter="0"/>
          <w:cols w:space="720" w:num="1"/>
          <w:docGrid w:linePitch="360" w:charSpace="0"/>
        </w:sectPr>
      </w:pPr>
    </w:p>
    <w:p>
      <w:pPr>
        <w:spacing w:line="240" w:lineRule="auto"/>
        <w:jc w:val="both"/>
        <w:rPr>
          <w:rFonts w:hint="default" w:ascii="Times New Roman" w:hAnsi="Times New Roman" w:cs="Times New Roman"/>
          <w:b w:val="0"/>
          <w:bCs w:val="0"/>
          <w:sz w:val="24"/>
          <w:szCs w:val="24"/>
          <w:lang w:val="en-US"/>
        </w:rPr>
      </w:pPr>
    </w:p>
    <w:sectPr>
      <w:headerReference r:id="rId7" w:type="default"/>
      <w:footerReference r:id="rId8"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CenturySchoolbook">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325047"/>
    </w:sdtPr>
    <w:sdtContent>
      <w:p>
        <w:pPr>
          <w:pStyle w:val="9"/>
          <w:jc w:val="center"/>
        </w:pPr>
        <w:r>
          <w:fldChar w:fldCharType="begin"/>
        </w:r>
        <w:r>
          <w:instrText xml:space="preserve"> PAGE   \* MERGEFORMAT </w:instrText>
        </w:r>
        <w:r>
          <w:fldChar w:fldCharType="separate"/>
        </w:r>
        <w:r>
          <w:t>2</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6011901"/>
    </w:sdtPr>
    <w:sdtContent>
      <w:p>
        <w:pPr>
          <w:pStyle w:val="9"/>
          <w:jc w:val="center"/>
        </w:pPr>
        <w:r>
          <w:fldChar w:fldCharType="begin"/>
        </w:r>
        <w:r>
          <w:instrText xml:space="preserve"> PAGE   \* MERGEFORMAT </w:instrText>
        </w:r>
        <w:r>
          <w:fldChar w:fldCharType="separate"/>
        </w:r>
        <w:r>
          <w:t>2</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6011901"/>
    </w:sdtPr>
    <w:sdtContent>
      <w:p>
        <w:pPr>
          <w:pStyle w:val="9"/>
          <w:jc w:val="center"/>
        </w:pPr>
        <w:r>
          <w:fldChar w:fldCharType="begin"/>
        </w:r>
        <w:r>
          <w:instrText xml:space="preserve"> PAGE   \* MERGEFORMAT </w:instrText>
        </w:r>
        <w:r>
          <w:fldChar w:fldCharType="separate"/>
        </w:r>
        <w: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CEE19"/>
    <w:multiLevelType w:val="singleLevel"/>
    <w:tmpl w:val="9DFCEE19"/>
    <w:lvl w:ilvl="0" w:tentative="0">
      <w:start w:val="1"/>
      <w:numFmt w:val="decimal"/>
      <w:suff w:val="space"/>
      <w:lvlText w:val="%1."/>
      <w:lvlJc w:val="left"/>
    </w:lvl>
  </w:abstractNum>
  <w:abstractNum w:abstractNumId="1">
    <w:nsid w:val="ABACE400"/>
    <w:multiLevelType w:val="singleLevel"/>
    <w:tmpl w:val="ABACE400"/>
    <w:lvl w:ilvl="0" w:tentative="0">
      <w:start w:val="1"/>
      <w:numFmt w:val="decimal"/>
      <w:suff w:val="space"/>
      <w:lvlText w:val="%1."/>
      <w:lvlJc w:val="left"/>
    </w:lvl>
  </w:abstractNum>
  <w:abstractNum w:abstractNumId="2">
    <w:nsid w:val="BF62F4BF"/>
    <w:multiLevelType w:val="singleLevel"/>
    <w:tmpl w:val="BF62F4BF"/>
    <w:lvl w:ilvl="0" w:tentative="0">
      <w:start w:val="1"/>
      <w:numFmt w:val="decimal"/>
      <w:suff w:val="space"/>
      <w:lvlText w:val="%1."/>
      <w:lvlJc w:val="left"/>
    </w:lvl>
  </w:abstractNum>
  <w:abstractNum w:abstractNumId="3">
    <w:nsid w:val="D33E46D0"/>
    <w:multiLevelType w:val="singleLevel"/>
    <w:tmpl w:val="D33E46D0"/>
    <w:lvl w:ilvl="0" w:tentative="0">
      <w:start w:val="1"/>
      <w:numFmt w:val="decimal"/>
      <w:suff w:val="space"/>
      <w:lvlText w:val="%1."/>
      <w:lvlJc w:val="left"/>
    </w:lvl>
  </w:abstractNum>
  <w:abstractNum w:abstractNumId="4">
    <w:nsid w:val="E43282C9"/>
    <w:multiLevelType w:val="singleLevel"/>
    <w:tmpl w:val="E43282C9"/>
    <w:lvl w:ilvl="0" w:tentative="0">
      <w:start w:val="1"/>
      <w:numFmt w:val="lowerLetter"/>
      <w:lvlText w:val="%1)"/>
      <w:lvlJc w:val="left"/>
      <w:pPr>
        <w:tabs>
          <w:tab w:val="left" w:pos="425"/>
        </w:tabs>
        <w:ind w:left="425" w:hanging="425"/>
      </w:pPr>
      <w:rPr>
        <w:rFonts w:hint="default"/>
      </w:rPr>
    </w:lvl>
  </w:abstractNum>
  <w:abstractNum w:abstractNumId="5">
    <w:nsid w:val="27C6BA4E"/>
    <w:multiLevelType w:val="singleLevel"/>
    <w:tmpl w:val="27C6BA4E"/>
    <w:lvl w:ilvl="0" w:tentative="0">
      <w:start w:val="1"/>
      <w:numFmt w:val="decimal"/>
      <w:suff w:val="space"/>
      <w:lvlText w:val="%1."/>
      <w:lvlJc w:val="left"/>
    </w:lvl>
  </w:abstractNum>
  <w:abstractNum w:abstractNumId="6">
    <w:nsid w:val="31733E44"/>
    <w:multiLevelType w:val="singleLevel"/>
    <w:tmpl w:val="31733E44"/>
    <w:lvl w:ilvl="0" w:tentative="0">
      <w:start w:val="1"/>
      <w:numFmt w:val="lowerLetter"/>
      <w:lvlText w:val="%1)"/>
      <w:lvlJc w:val="left"/>
      <w:pPr>
        <w:tabs>
          <w:tab w:val="left" w:pos="425"/>
        </w:tabs>
        <w:ind w:left="425" w:hanging="425"/>
      </w:pPr>
      <w:rPr>
        <w:rFonts w:hint="default"/>
      </w:rPr>
    </w:lvl>
  </w:abstractNum>
  <w:abstractNum w:abstractNumId="7">
    <w:nsid w:val="3B11F22F"/>
    <w:multiLevelType w:val="singleLevel"/>
    <w:tmpl w:val="3B11F22F"/>
    <w:lvl w:ilvl="0" w:tentative="0">
      <w:start w:val="1"/>
      <w:numFmt w:val="decimal"/>
      <w:suff w:val="space"/>
      <w:lvlText w:val="%1."/>
      <w:lvlJc w:val="left"/>
      <w:pPr>
        <w:ind w:left="284" w:firstLine="0"/>
      </w:pPr>
    </w:lvl>
  </w:abstractNum>
  <w:abstractNum w:abstractNumId="8">
    <w:nsid w:val="541347C3"/>
    <w:multiLevelType w:val="singleLevel"/>
    <w:tmpl w:val="541347C3"/>
    <w:lvl w:ilvl="0" w:tentative="0">
      <w:start w:val="1"/>
      <w:numFmt w:val="decimal"/>
      <w:suff w:val="space"/>
      <w:lvlText w:val="%1."/>
      <w:lvlJc w:val="left"/>
    </w:lvl>
  </w:abstractNum>
  <w:num w:numId="1">
    <w:abstractNumId w:val="7"/>
  </w:num>
  <w:num w:numId="2">
    <w:abstractNumId w:val="2"/>
  </w:num>
  <w:num w:numId="3">
    <w:abstractNumId w:val="1"/>
  </w:num>
  <w:num w:numId="4">
    <w:abstractNumId w:val="3"/>
  </w:num>
  <w:num w:numId="5">
    <w:abstractNumId w:val="0"/>
  </w:num>
  <w:num w:numId="6">
    <w:abstractNumId w:val="6"/>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654E3"/>
    <w:rsid w:val="02B711C4"/>
    <w:rsid w:val="0D7B68A8"/>
    <w:rsid w:val="1B5E61D8"/>
    <w:rsid w:val="413654E3"/>
    <w:rsid w:val="483A7D00"/>
    <w:rsid w:val="4AD673E2"/>
    <w:rsid w:val="54133AE6"/>
    <w:rsid w:val="63C5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4"/>
    <w:next w:val="1"/>
    <w:unhideWhenUsed/>
    <w:qFormat/>
    <w:uiPriority w:val="0"/>
    <w:pPr>
      <w:spacing w:line="480" w:lineRule="auto"/>
      <w:ind w:left="0"/>
      <w:jc w:val="both"/>
      <w:outlineLvl w:val="1"/>
    </w:pPr>
    <w:rPr>
      <w:rFonts w:ascii="Times New Roman" w:hAnsi="Times New Roman" w:cs="Times New Roman"/>
      <w:b/>
      <w:bCs/>
      <w:sz w:val="24"/>
      <w:szCs w:val="24"/>
    </w:rPr>
  </w:style>
  <w:style w:type="paragraph" w:styleId="5">
    <w:name w:val="heading 3"/>
    <w:basedOn w:val="4"/>
    <w:next w:val="1"/>
    <w:unhideWhenUsed/>
    <w:qFormat/>
    <w:uiPriority w:val="0"/>
    <w:pPr>
      <w:spacing w:line="480" w:lineRule="auto"/>
      <w:ind w:left="0"/>
      <w:jc w:val="both"/>
      <w:outlineLvl w:val="2"/>
    </w:pPr>
    <w:rPr>
      <w:rFonts w:ascii="Times New Roman" w:hAnsi="Times New Roman" w:cs="Times New Roman"/>
      <w:b/>
      <w:bCs/>
      <w:sz w:val="24"/>
      <w:szCs w:val="24"/>
    </w:rPr>
  </w:style>
  <w:style w:type="paragraph" w:styleId="6">
    <w:name w:val="heading 4"/>
    <w:basedOn w:val="1"/>
    <w:next w:val="1"/>
    <w:unhideWhenUsed/>
    <w:qFormat/>
    <w:uiPriority w:val="0"/>
    <w:pPr>
      <w:spacing w:line="480" w:lineRule="auto"/>
      <w:ind w:left="1000" w:leftChars="500"/>
      <w:jc w:val="both"/>
      <w:outlineLvl w:val="3"/>
    </w:pPr>
    <w:rPr>
      <w:rFonts w:ascii="Times New Roman" w:hAnsi="Times New Roman" w:cs="Times New Roman"/>
      <w:b/>
      <w:bCs/>
      <w:sz w:val="24"/>
      <w:szCs w:val="24"/>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left="720"/>
      <w:contextualSpacing/>
    </w:p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unhideWhenUsed/>
    <w:qFormat/>
    <w:uiPriority w:val="99"/>
    <w:pPr>
      <w:tabs>
        <w:tab w:val="center" w:pos="4153"/>
        <w:tab w:val="right" w:pos="8306"/>
      </w:tabs>
      <w:snapToGrid w:val="0"/>
    </w:pPr>
    <w:rPr>
      <w:sz w:val="18"/>
      <w:szCs w:val="18"/>
    </w:rPr>
  </w:style>
  <w:style w:type="character" w:styleId="11">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2022-04-08T10:09:00Z</dcterms:created>
  <dc:creator>Junike Runesi</dc:creator>
  <cp:lastModifiedBy>Junike Runesi</cp:lastModifiedBy>
  <dcterms:modified xsi:type="dcterms:W3CDTF">2022-04-12T16:10:14Z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37524036A0E24CBF807084FEEADCE60F</vt:lpwstr>
  </property>
</Properties>
</file>