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A7F" w:rsidRDefault="008C6A7F" w:rsidP="00A85F19">
      <w:pPr>
        <w:spacing w:line="240" w:lineRule="auto"/>
        <w:jc w:val="center"/>
        <w:rPr>
          <w:rFonts w:asciiTheme="majorBidi" w:hAnsiTheme="majorBidi" w:cstheme="majorBidi"/>
          <w:b/>
          <w:sz w:val="24"/>
          <w:szCs w:val="24"/>
          <w:lang w:val="id-ID"/>
        </w:rPr>
      </w:pPr>
      <w:r w:rsidRPr="00BC07C4">
        <w:rPr>
          <w:rFonts w:asciiTheme="majorBidi" w:hAnsiTheme="majorBidi" w:cstheme="majorBidi"/>
          <w:b/>
          <w:sz w:val="24"/>
          <w:szCs w:val="24"/>
        </w:rPr>
        <w:t>PENGARUH PEMBERIAN PGPR BIOFERTI DAN BLOTONG TERHADAP PERTUMBUHAN DAN HASIL BUNCIS TEGAK</w:t>
      </w:r>
    </w:p>
    <w:p w:rsidR="003C7EB8" w:rsidRPr="003C7EB8" w:rsidRDefault="003C7EB8" w:rsidP="003C7EB8">
      <w:pPr>
        <w:jc w:val="center"/>
        <w:rPr>
          <w:rFonts w:asciiTheme="majorBidi" w:hAnsiTheme="majorBidi" w:cstheme="majorBidi"/>
          <w:b/>
          <w:bCs/>
          <w:color w:val="FF0000"/>
          <w:sz w:val="24"/>
          <w:szCs w:val="24"/>
          <w:lang w:val="id-ID"/>
        </w:rPr>
      </w:pPr>
      <w:r w:rsidRPr="00BC07C4">
        <w:rPr>
          <w:rFonts w:asciiTheme="majorBidi" w:hAnsiTheme="majorBidi" w:cstheme="majorBidi"/>
          <w:b/>
          <w:bCs/>
          <w:sz w:val="24"/>
          <w:szCs w:val="24"/>
        </w:rPr>
        <w:t xml:space="preserve">THE EFFECT </w:t>
      </w:r>
      <w:proofErr w:type="gramStart"/>
      <w:r w:rsidRPr="00BC07C4">
        <w:rPr>
          <w:rFonts w:asciiTheme="majorBidi" w:hAnsiTheme="majorBidi" w:cstheme="majorBidi"/>
          <w:b/>
          <w:bCs/>
          <w:sz w:val="24"/>
          <w:szCs w:val="24"/>
        </w:rPr>
        <w:t>OF  PGPR</w:t>
      </w:r>
      <w:proofErr w:type="gramEnd"/>
      <w:r w:rsidRPr="00BC07C4">
        <w:rPr>
          <w:rFonts w:asciiTheme="majorBidi" w:hAnsiTheme="majorBidi" w:cstheme="majorBidi"/>
          <w:b/>
          <w:bCs/>
          <w:sz w:val="24"/>
          <w:szCs w:val="24"/>
        </w:rPr>
        <w:t xml:space="preserve"> AND</w:t>
      </w:r>
      <w:r>
        <w:rPr>
          <w:rFonts w:asciiTheme="majorBidi" w:hAnsiTheme="majorBidi" w:cstheme="majorBidi"/>
          <w:b/>
          <w:bCs/>
          <w:sz w:val="24"/>
          <w:szCs w:val="24"/>
          <w:lang w:val="id-ID"/>
        </w:rPr>
        <w:t xml:space="preserve"> SUGARCANE WASTE</w:t>
      </w:r>
      <w:r w:rsidRPr="00BC07C4">
        <w:rPr>
          <w:rFonts w:asciiTheme="majorBidi" w:hAnsiTheme="majorBidi" w:cstheme="majorBidi"/>
          <w:b/>
          <w:bCs/>
          <w:sz w:val="24"/>
          <w:szCs w:val="24"/>
        </w:rPr>
        <w:t xml:space="preserve"> ON GROWTH AND</w:t>
      </w:r>
      <w:r>
        <w:rPr>
          <w:rFonts w:asciiTheme="majorBidi" w:hAnsiTheme="majorBidi" w:cstheme="majorBidi"/>
          <w:b/>
          <w:bCs/>
          <w:sz w:val="24"/>
          <w:szCs w:val="24"/>
          <w:lang w:val="id-ID"/>
        </w:rPr>
        <w:t xml:space="preserve"> YIELD</w:t>
      </w:r>
      <w:r w:rsidRPr="00BC07C4">
        <w:rPr>
          <w:rFonts w:asciiTheme="majorBidi" w:hAnsiTheme="majorBidi" w:cstheme="majorBidi"/>
          <w:b/>
          <w:bCs/>
          <w:sz w:val="24"/>
          <w:szCs w:val="24"/>
        </w:rPr>
        <w:t xml:space="preserve"> OF</w:t>
      </w:r>
      <w:r>
        <w:rPr>
          <w:rFonts w:asciiTheme="majorBidi" w:hAnsiTheme="majorBidi" w:cstheme="majorBidi"/>
          <w:b/>
          <w:bCs/>
          <w:sz w:val="24"/>
          <w:szCs w:val="24"/>
          <w:lang w:val="id-ID"/>
        </w:rPr>
        <w:t xml:space="preserve"> </w:t>
      </w:r>
      <w:r>
        <w:rPr>
          <w:rFonts w:asciiTheme="majorBidi" w:hAnsiTheme="majorBidi" w:cstheme="majorBidi"/>
          <w:b/>
          <w:bCs/>
          <w:sz w:val="24"/>
          <w:szCs w:val="24"/>
        </w:rPr>
        <w:t>COMMON BEAN</w:t>
      </w:r>
    </w:p>
    <w:p w:rsidR="00A85F19" w:rsidRDefault="00A85F19" w:rsidP="00A85F19">
      <w:pPr>
        <w:spacing w:after="0" w:line="240" w:lineRule="auto"/>
        <w:jc w:val="center"/>
        <w:rPr>
          <w:rFonts w:asciiTheme="majorBidi" w:hAnsiTheme="majorBidi" w:cstheme="majorBidi"/>
          <w:b/>
          <w:sz w:val="24"/>
          <w:szCs w:val="24"/>
          <w:lang w:val="id-ID"/>
        </w:rPr>
      </w:pPr>
      <w:r w:rsidRPr="00BC07C4">
        <w:rPr>
          <w:rFonts w:asciiTheme="majorBidi" w:hAnsiTheme="majorBidi" w:cstheme="majorBidi"/>
          <w:b/>
          <w:sz w:val="24"/>
          <w:szCs w:val="24"/>
          <w:lang w:val="id-ID"/>
        </w:rPr>
        <w:t>Rony David Arzuna Simbolon</w:t>
      </w:r>
    </w:p>
    <w:p w:rsidR="003C7EB8" w:rsidRPr="00BC07C4" w:rsidRDefault="003C7EB8" w:rsidP="00A85F19">
      <w:pPr>
        <w:spacing w:after="0" w:line="240" w:lineRule="auto"/>
        <w:jc w:val="center"/>
        <w:rPr>
          <w:rFonts w:asciiTheme="majorBidi" w:hAnsiTheme="majorBidi" w:cstheme="majorBidi"/>
          <w:b/>
          <w:sz w:val="24"/>
          <w:szCs w:val="24"/>
          <w:lang w:val="id-ID"/>
        </w:rPr>
      </w:pPr>
    </w:p>
    <w:p w:rsidR="003C7EB8" w:rsidRPr="000B217A" w:rsidRDefault="003C7EB8" w:rsidP="003C7EB8">
      <w:pPr>
        <w:spacing w:after="0" w:line="240" w:lineRule="auto"/>
        <w:jc w:val="center"/>
        <w:rPr>
          <w:rFonts w:asciiTheme="majorBidi" w:hAnsiTheme="majorBidi" w:cstheme="majorBidi"/>
          <w:bCs/>
          <w:sz w:val="24"/>
          <w:szCs w:val="24"/>
          <w:lang w:val="id-ID"/>
        </w:rPr>
      </w:pPr>
      <w:r w:rsidRPr="000B217A">
        <w:rPr>
          <w:rFonts w:asciiTheme="majorBidi" w:hAnsiTheme="majorBidi" w:cstheme="majorBidi"/>
          <w:bCs/>
          <w:sz w:val="24"/>
          <w:szCs w:val="24"/>
          <w:lang w:val="id-ID"/>
        </w:rPr>
        <w:t xml:space="preserve">Jalan Raya Wates-Yogyakarta, Karanglo, Argomulyo, Kec. Sedayu, Bantul, </w:t>
      </w:r>
    </w:p>
    <w:p w:rsidR="003C7EB8" w:rsidRPr="000B217A" w:rsidRDefault="003C7EB8" w:rsidP="003C7EB8">
      <w:pPr>
        <w:spacing w:line="240" w:lineRule="auto"/>
        <w:jc w:val="center"/>
        <w:rPr>
          <w:rFonts w:asciiTheme="majorBidi" w:hAnsiTheme="majorBidi" w:cstheme="majorBidi"/>
          <w:bCs/>
          <w:sz w:val="24"/>
          <w:szCs w:val="24"/>
          <w:lang w:val="id-ID"/>
        </w:rPr>
      </w:pPr>
      <w:r w:rsidRPr="000B217A">
        <w:rPr>
          <w:rFonts w:asciiTheme="majorBidi" w:hAnsiTheme="majorBidi" w:cstheme="majorBidi"/>
          <w:bCs/>
          <w:sz w:val="24"/>
          <w:szCs w:val="24"/>
          <w:lang w:val="id-ID"/>
        </w:rPr>
        <w:t>Daerah Istimewa Yogyakarta</w:t>
      </w:r>
    </w:p>
    <w:p w:rsidR="003C7EB8" w:rsidRPr="00EA7A48" w:rsidRDefault="00BA3789" w:rsidP="003C7EB8">
      <w:pPr>
        <w:spacing w:line="240" w:lineRule="auto"/>
        <w:jc w:val="center"/>
        <w:rPr>
          <w:rFonts w:asciiTheme="majorBidi" w:hAnsiTheme="majorBidi" w:cstheme="majorBidi"/>
          <w:bCs/>
          <w:iCs/>
          <w:sz w:val="24"/>
          <w:szCs w:val="24"/>
        </w:rPr>
      </w:pPr>
      <w:proofErr w:type="gramStart"/>
      <w:r>
        <w:rPr>
          <w:rFonts w:asciiTheme="majorBidi" w:hAnsiTheme="majorBidi" w:cstheme="majorBidi"/>
          <w:bCs/>
          <w:iCs/>
          <w:sz w:val="24"/>
          <w:szCs w:val="24"/>
        </w:rPr>
        <w:t>e-mail</w:t>
      </w:r>
      <w:proofErr w:type="gramEnd"/>
      <w:r>
        <w:rPr>
          <w:rFonts w:asciiTheme="majorBidi" w:hAnsiTheme="majorBidi" w:cstheme="majorBidi"/>
          <w:bCs/>
          <w:iCs/>
          <w:sz w:val="24"/>
          <w:szCs w:val="24"/>
        </w:rPr>
        <w:t>: 1901200</w:t>
      </w:r>
      <w:r>
        <w:rPr>
          <w:rFonts w:asciiTheme="majorBidi" w:hAnsiTheme="majorBidi" w:cstheme="majorBidi"/>
          <w:bCs/>
          <w:iCs/>
          <w:sz w:val="24"/>
          <w:szCs w:val="24"/>
          <w:lang w:val="id-ID"/>
        </w:rPr>
        <w:t>84</w:t>
      </w:r>
      <w:r w:rsidR="003C7EB8" w:rsidRPr="00EA7A48">
        <w:rPr>
          <w:rFonts w:asciiTheme="majorBidi" w:hAnsiTheme="majorBidi" w:cstheme="majorBidi"/>
          <w:bCs/>
          <w:iCs/>
          <w:sz w:val="24"/>
          <w:szCs w:val="24"/>
        </w:rPr>
        <w:t>@student.mercubuana-yogya.ac.id</w:t>
      </w:r>
    </w:p>
    <w:p w:rsidR="00A85F19" w:rsidRPr="003C7EB8" w:rsidRDefault="00A85F19" w:rsidP="00A85F19">
      <w:pPr>
        <w:spacing w:after="0" w:line="240" w:lineRule="auto"/>
        <w:jc w:val="center"/>
        <w:rPr>
          <w:rFonts w:asciiTheme="majorBidi" w:hAnsiTheme="majorBidi" w:cstheme="majorBidi"/>
          <w:b/>
          <w:sz w:val="24"/>
          <w:szCs w:val="24"/>
        </w:rPr>
      </w:pPr>
    </w:p>
    <w:p w:rsidR="003C7EB8" w:rsidRPr="000B217A" w:rsidRDefault="003C7EB8" w:rsidP="003C7EB8">
      <w:pPr>
        <w:spacing w:line="240" w:lineRule="auto"/>
        <w:jc w:val="center"/>
        <w:rPr>
          <w:rFonts w:asciiTheme="majorBidi" w:hAnsiTheme="majorBidi" w:cstheme="majorBidi"/>
          <w:b/>
          <w:iCs/>
          <w:sz w:val="24"/>
          <w:szCs w:val="24"/>
          <w:lang w:val="id-ID"/>
        </w:rPr>
      </w:pPr>
      <w:r w:rsidRPr="000B217A">
        <w:rPr>
          <w:rFonts w:asciiTheme="majorBidi" w:hAnsiTheme="majorBidi" w:cstheme="majorBidi"/>
          <w:b/>
          <w:iCs/>
          <w:sz w:val="24"/>
          <w:szCs w:val="24"/>
          <w:lang w:val="id-ID"/>
        </w:rPr>
        <w:t>ABSTRAK</w:t>
      </w:r>
    </w:p>
    <w:p w:rsidR="00474929" w:rsidRPr="00BC07C4" w:rsidRDefault="00201F4C" w:rsidP="00876294">
      <w:pPr>
        <w:spacing w:line="240" w:lineRule="auto"/>
        <w:jc w:val="both"/>
        <w:rPr>
          <w:rFonts w:asciiTheme="majorBidi" w:hAnsiTheme="majorBidi" w:cstheme="majorBidi"/>
          <w:sz w:val="24"/>
          <w:szCs w:val="24"/>
          <w:lang w:val="id-ID"/>
        </w:rPr>
      </w:pPr>
      <w:r w:rsidRPr="00BC07C4">
        <w:rPr>
          <w:rFonts w:asciiTheme="majorBidi" w:hAnsiTheme="majorBidi" w:cstheme="majorBidi"/>
          <w:sz w:val="24"/>
          <w:szCs w:val="24"/>
          <w:lang w:val="id-ID"/>
        </w:rPr>
        <w:tab/>
        <w:t>Kacang buncis (</w:t>
      </w:r>
      <w:r w:rsidRPr="00BC07C4">
        <w:rPr>
          <w:rFonts w:asciiTheme="majorBidi" w:hAnsiTheme="majorBidi" w:cstheme="majorBidi"/>
          <w:i/>
          <w:iCs/>
          <w:sz w:val="24"/>
          <w:szCs w:val="24"/>
          <w:lang w:val="id-ID"/>
        </w:rPr>
        <w:t>Phaseolus vulgaris L</w:t>
      </w:r>
      <w:r w:rsidRPr="00BC07C4">
        <w:rPr>
          <w:rFonts w:asciiTheme="majorBidi" w:hAnsiTheme="majorBidi" w:cstheme="majorBidi"/>
          <w:sz w:val="24"/>
          <w:szCs w:val="24"/>
          <w:lang w:val="id-ID"/>
        </w:rPr>
        <w:t xml:space="preserve">.) merupakan salah satu jenis kacang sayur yang banyak dibudidayakan dan dikomsumsi oleh masayarakat Indonesia, selain itu buncis merupakan jenis sayuran sebagai sayuran buah. Salah satu upaya untuk meningkatkan produksi tanaman buncis dapat dilakukan dengan pemupukan, </w:t>
      </w:r>
      <w:r w:rsidR="00AE758D">
        <w:rPr>
          <w:rFonts w:asciiTheme="majorBidi" w:hAnsiTheme="majorBidi" w:cstheme="majorBidi"/>
          <w:sz w:val="24"/>
          <w:szCs w:val="24"/>
          <w:lang w:val="id-ID"/>
        </w:rPr>
        <w:t xml:space="preserve">dan </w:t>
      </w:r>
      <w:r w:rsidRPr="00BC07C4">
        <w:rPr>
          <w:rFonts w:asciiTheme="majorBidi" w:hAnsiTheme="majorBidi" w:cstheme="majorBidi"/>
          <w:sz w:val="24"/>
          <w:szCs w:val="24"/>
          <w:lang w:val="id-ID"/>
        </w:rPr>
        <w:t xml:space="preserve">penggunaan pupuk organik. </w:t>
      </w:r>
      <w:r w:rsidR="009D1861" w:rsidRPr="00BC07C4">
        <w:rPr>
          <w:rFonts w:asciiTheme="majorBidi" w:hAnsiTheme="majorBidi" w:cstheme="majorBidi"/>
          <w:sz w:val="24"/>
          <w:szCs w:val="24"/>
          <w:lang w:val="id-ID"/>
        </w:rPr>
        <w:t xml:space="preserve">Tujuan dari penelitian ini adalah </w:t>
      </w:r>
      <w:r w:rsidR="00FB1B70" w:rsidRPr="00BC07C4">
        <w:rPr>
          <w:rFonts w:asciiTheme="majorBidi" w:hAnsiTheme="majorBidi" w:cstheme="majorBidi"/>
          <w:sz w:val="24"/>
          <w:szCs w:val="24"/>
          <w:lang w:val="id-ID"/>
        </w:rPr>
        <w:t>untuk mengetahui respon pertumbuhan dan hasil buncis tegak terhadap pemberian konsentrasi PGPR bioferti dan limbah blotong dengan beberapa konsentrasi</w:t>
      </w:r>
      <w:r w:rsidR="001F5FAC" w:rsidRPr="00BC07C4">
        <w:rPr>
          <w:rFonts w:asciiTheme="majorBidi" w:hAnsiTheme="majorBidi" w:cstheme="majorBidi"/>
          <w:sz w:val="24"/>
          <w:szCs w:val="24"/>
          <w:lang w:val="id-ID"/>
        </w:rPr>
        <w:t xml:space="preserve"> dan </w:t>
      </w:r>
      <w:r w:rsidR="00FB1B70" w:rsidRPr="00BC07C4">
        <w:rPr>
          <w:rFonts w:asciiTheme="majorBidi" w:hAnsiTheme="majorBidi" w:cstheme="majorBidi"/>
          <w:sz w:val="24"/>
          <w:szCs w:val="24"/>
          <w:lang w:val="id-ID"/>
        </w:rPr>
        <w:t>untuk mengetahui konsentrasi PGPR bioferti dan dosis limbah blotong yang terbaik untuk pertumbuhan dan hasil buncis tegak</w:t>
      </w:r>
      <w:r w:rsidR="001F5FAC" w:rsidRPr="00BC07C4">
        <w:rPr>
          <w:rFonts w:asciiTheme="majorBidi" w:hAnsiTheme="majorBidi" w:cstheme="majorBidi"/>
          <w:sz w:val="24"/>
          <w:szCs w:val="24"/>
          <w:lang w:val="id-ID"/>
        </w:rPr>
        <w:t xml:space="preserve">. </w:t>
      </w:r>
      <w:r w:rsidR="00B35321" w:rsidRPr="00BC07C4">
        <w:rPr>
          <w:rFonts w:asciiTheme="majorBidi" w:hAnsiTheme="majorBidi" w:cstheme="majorBidi"/>
          <w:sz w:val="24"/>
          <w:szCs w:val="24"/>
          <w:lang w:val="id-ID"/>
        </w:rPr>
        <w:t xml:space="preserve">Penelitian ini menggunakan Rancangan Acak Lengkap (RAL) dengan </w:t>
      </w:r>
      <w:r w:rsidR="00F7254A" w:rsidRPr="00BC07C4">
        <w:rPr>
          <w:rFonts w:asciiTheme="majorBidi" w:hAnsiTheme="majorBidi" w:cstheme="majorBidi"/>
          <w:sz w:val="24"/>
          <w:szCs w:val="24"/>
          <w:lang w:val="id-ID"/>
        </w:rPr>
        <w:t xml:space="preserve">1 faktor yang terdiri dari </w:t>
      </w:r>
      <w:r w:rsidR="009B1D0B">
        <w:rPr>
          <w:rFonts w:asciiTheme="majorBidi" w:hAnsiTheme="majorBidi" w:cstheme="majorBidi"/>
          <w:sz w:val="24"/>
          <w:szCs w:val="24"/>
          <w:lang w:val="id-ID"/>
        </w:rPr>
        <w:t>9</w:t>
      </w:r>
      <w:r w:rsidR="00F7254A" w:rsidRPr="00BC07C4">
        <w:rPr>
          <w:rFonts w:asciiTheme="majorBidi" w:hAnsiTheme="majorBidi" w:cstheme="majorBidi"/>
          <w:sz w:val="24"/>
          <w:szCs w:val="24"/>
          <w:lang w:val="id-ID"/>
        </w:rPr>
        <w:t xml:space="preserve"> perlakuan yaitu dosis blotong </w:t>
      </w:r>
      <w:r w:rsidR="00CB076E">
        <w:rPr>
          <w:rFonts w:asciiTheme="majorBidi" w:hAnsiTheme="majorBidi" w:cstheme="majorBidi"/>
          <w:sz w:val="24"/>
          <w:szCs w:val="24"/>
          <w:lang w:val="id-ID"/>
        </w:rPr>
        <w:t>dan</w:t>
      </w:r>
      <w:r w:rsidR="00F7254A" w:rsidRPr="00BC07C4">
        <w:rPr>
          <w:rFonts w:asciiTheme="majorBidi" w:hAnsiTheme="majorBidi" w:cstheme="majorBidi"/>
          <w:sz w:val="24"/>
          <w:szCs w:val="24"/>
          <w:lang w:val="id-ID"/>
        </w:rPr>
        <w:t xml:space="preserve"> konsentrasi PGPR </w:t>
      </w:r>
      <w:r w:rsidR="00CB076E">
        <w:rPr>
          <w:rFonts w:asciiTheme="majorBidi" w:hAnsiTheme="majorBidi" w:cstheme="majorBidi"/>
          <w:sz w:val="24"/>
          <w:szCs w:val="24"/>
          <w:lang w:val="id-ID"/>
        </w:rPr>
        <w:t>serta</w:t>
      </w:r>
      <w:r w:rsidR="00F7254A" w:rsidRPr="00BC07C4">
        <w:rPr>
          <w:rFonts w:asciiTheme="majorBidi" w:hAnsiTheme="majorBidi" w:cstheme="majorBidi"/>
          <w:sz w:val="24"/>
          <w:szCs w:val="24"/>
          <w:lang w:val="id-ID"/>
        </w:rPr>
        <w:t xml:space="preserve"> masing-masing dikombinasikan dengan 3 kali ulangan. </w:t>
      </w:r>
      <w:r w:rsidR="00AA091B">
        <w:rPr>
          <w:rFonts w:asciiTheme="majorBidi" w:hAnsiTheme="majorBidi" w:cstheme="majorBidi"/>
          <w:sz w:val="24"/>
          <w:szCs w:val="24"/>
          <w:lang w:val="id-ID"/>
        </w:rPr>
        <w:t xml:space="preserve">Data dianalisis dengan sidik ragam, dan apabila terdapat perbedaan dilanjutkan dengan </w:t>
      </w:r>
      <w:r w:rsidR="00F7254A" w:rsidRPr="00BC07C4">
        <w:rPr>
          <w:rFonts w:asciiTheme="majorBidi" w:hAnsiTheme="majorBidi" w:cstheme="majorBidi"/>
          <w:sz w:val="24"/>
          <w:szCs w:val="24"/>
          <w:lang w:val="id-ID"/>
        </w:rPr>
        <w:t>DMRT</w:t>
      </w:r>
      <w:r w:rsidR="00AA091B">
        <w:rPr>
          <w:rFonts w:asciiTheme="majorBidi" w:hAnsiTheme="majorBidi" w:cstheme="majorBidi"/>
          <w:sz w:val="24"/>
          <w:szCs w:val="24"/>
          <w:lang w:val="id-ID"/>
        </w:rPr>
        <w:t xml:space="preserve"> </w:t>
      </w:r>
      <w:r w:rsidR="00F7254A" w:rsidRPr="00BC07C4">
        <w:rPr>
          <w:rFonts w:asciiTheme="majorBidi" w:hAnsiTheme="majorBidi" w:cstheme="majorBidi"/>
          <w:sz w:val="24"/>
          <w:szCs w:val="24"/>
          <w:lang w:val="id-ID"/>
        </w:rPr>
        <w:t xml:space="preserve">pada </w:t>
      </w:r>
      <w:r w:rsidR="00AA091B">
        <w:rPr>
          <w:rFonts w:asciiTheme="majorBidi" w:hAnsiTheme="majorBidi" w:cstheme="majorBidi"/>
          <w:sz w:val="24"/>
          <w:szCs w:val="24"/>
          <w:lang w:val="id-ID"/>
        </w:rPr>
        <w:t>taraf</w:t>
      </w:r>
      <w:r w:rsidR="00F7254A" w:rsidRPr="00BC07C4">
        <w:rPr>
          <w:rFonts w:asciiTheme="majorBidi" w:hAnsiTheme="majorBidi" w:cstheme="majorBidi"/>
          <w:sz w:val="24"/>
          <w:szCs w:val="24"/>
          <w:lang w:val="id-ID"/>
        </w:rPr>
        <w:t xml:space="preserve"> 5%. Hasil panelitian menunjukkan</w:t>
      </w:r>
      <w:r w:rsidR="004D7076">
        <w:rPr>
          <w:rFonts w:asciiTheme="majorBidi" w:hAnsiTheme="majorBidi" w:cstheme="majorBidi"/>
          <w:sz w:val="24"/>
          <w:szCs w:val="24"/>
          <w:lang w:val="id-ID"/>
        </w:rPr>
        <w:t xml:space="preserve"> </w:t>
      </w:r>
      <w:r w:rsidR="00876294">
        <w:rPr>
          <w:rFonts w:asciiTheme="majorBidi" w:hAnsiTheme="majorBidi" w:cstheme="majorBidi"/>
          <w:sz w:val="24"/>
          <w:szCs w:val="24"/>
          <w:lang w:val="id-ID"/>
        </w:rPr>
        <w:t xml:space="preserve">bahwa </w:t>
      </w:r>
      <w:r w:rsidR="004D7076">
        <w:rPr>
          <w:rFonts w:asciiTheme="majorBidi" w:hAnsiTheme="majorBidi" w:cstheme="majorBidi"/>
          <w:sz w:val="24"/>
          <w:szCs w:val="24"/>
          <w:lang w:val="id-ID"/>
        </w:rPr>
        <w:t>pemberian konsentrasi PGPR Bioferti &amp; Blotong yang dikombinasikan</w:t>
      </w:r>
      <w:r w:rsidR="00F7254A" w:rsidRPr="00BC07C4">
        <w:rPr>
          <w:rFonts w:asciiTheme="majorBidi" w:hAnsiTheme="majorBidi" w:cstheme="majorBidi"/>
          <w:sz w:val="24"/>
          <w:szCs w:val="24"/>
          <w:lang w:val="id-ID"/>
        </w:rPr>
        <w:t xml:space="preserve"> </w:t>
      </w:r>
      <w:r w:rsidR="004D7076">
        <w:rPr>
          <w:rFonts w:asciiTheme="majorBidi" w:hAnsiTheme="majorBidi" w:cstheme="majorBidi"/>
          <w:sz w:val="24"/>
          <w:szCs w:val="24"/>
          <w:lang w:val="id-ID"/>
        </w:rPr>
        <w:t xml:space="preserve">memberikan pengaruh pada pertumbuhan tanaman dan tidak memberikan pengaruh pada hasil tanaman buncis tegak. Perlakuan konsentrasi PGPR Bioferti 15 ml/l + Blotong 5 ton/ha menghasilkan </w:t>
      </w:r>
      <w:r w:rsidR="00D850FF">
        <w:rPr>
          <w:rFonts w:asciiTheme="majorBidi" w:hAnsiTheme="majorBidi" w:cstheme="majorBidi"/>
          <w:sz w:val="24"/>
          <w:szCs w:val="24"/>
          <w:lang w:val="id-ID"/>
        </w:rPr>
        <w:t>pertumbuhan terbaik yaitu dengan rata-rata bobot kering sebesar 6,62 g, sedangkan pada variabel hasil tanaman buncis tegak semua perlakuan memberikan hasil yang sama.</w:t>
      </w:r>
    </w:p>
    <w:p w:rsidR="007A3C8C" w:rsidRPr="00BA3789" w:rsidRDefault="00DC0695" w:rsidP="00BA3789">
      <w:pPr>
        <w:tabs>
          <w:tab w:val="left" w:pos="4562"/>
        </w:tabs>
        <w:jc w:val="both"/>
        <w:rPr>
          <w:rFonts w:asciiTheme="majorBidi" w:hAnsiTheme="majorBidi" w:cstheme="majorBidi"/>
          <w:sz w:val="24"/>
          <w:szCs w:val="24"/>
          <w:lang w:val="id-ID"/>
        </w:rPr>
      </w:pPr>
      <w:r w:rsidRPr="00BC07C4">
        <w:rPr>
          <w:rFonts w:asciiTheme="majorBidi" w:hAnsiTheme="majorBidi" w:cstheme="majorBidi"/>
          <w:b/>
          <w:bCs/>
          <w:sz w:val="24"/>
          <w:szCs w:val="24"/>
          <w:lang w:val="id-ID"/>
        </w:rPr>
        <w:t>Kata Kunci :</w:t>
      </w:r>
      <w:r w:rsidRPr="00BC07C4">
        <w:rPr>
          <w:rFonts w:asciiTheme="majorBidi" w:hAnsiTheme="majorBidi" w:cstheme="majorBidi"/>
          <w:sz w:val="24"/>
          <w:szCs w:val="24"/>
          <w:lang w:val="id-ID"/>
        </w:rPr>
        <w:t xml:space="preserve"> Konsentrasi PGPR, blotong, buncis tegak</w:t>
      </w:r>
    </w:p>
    <w:p w:rsidR="00CD645D" w:rsidRDefault="00CD645D" w:rsidP="00346571">
      <w:pPr>
        <w:jc w:val="center"/>
        <w:rPr>
          <w:rFonts w:asciiTheme="majorBidi" w:hAnsiTheme="majorBidi" w:cstheme="majorBidi"/>
          <w:b/>
          <w:bCs/>
          <w:sz w:val="24"/>
          <w:szCs w:val="24"/>
          <w:lang w:val="id-ID"/>
        </w:rPr>
      </w:pPr>
    </w:p>
    <w:p w:rsidR="00CD645D" w:rsidRDefault="00CD645D" w:rsidP="00346571">
      <w:pPr>
        <w:jc w:val="center"/>
        <w:rPr>
          <w:rFonts w:asciiTheme="majorBidi" w:hAnsiTheme="majorBidi" w:cstheme="majorBidi"/>
          <w:b/>
          <w:bCs/>
          <w:sz w:val="24"/>
          <w:szCs w:val="24"/>
          <w:lang w:val="id-ID"/>
        </w:rPr>
      </w:pPr>
    </w:p>
    <w:p w:rsidR="004D422D" w:rsidRDefault="004D422D" w:rsidP="00346571">
      <w:pPr>
        <w:jc w:val="center"/>
        <w:rPr>
          <w:rFonts w:asciiTheme="majorBidi" w:hAnsiTheme="majorBidi" w:cstheme="majorBidi"/>
          <w:b/>
          <w:bCs/>
          <w:sz w:val="24"/>
          <w:szCs w:val="24"/>
          <w:lang w:val="id-ID"/>
        </w:rPr>
      </w:pPr>
    </w:p>
    <w:p w:rsidR="00BA3789" w:rsidRDefault="00BA3789" w:rsidP="00346571">
      <w:pPr>
        <w:jc w:val="center"/>
        <w:rPr>
          <w:rFonts w:asciiTheme="majorBidi" w:hAnsiTheme="majorBidi" w:cstheme="majorBidi"/>
          <w:b/>
          <w:bCs/>
          <w:sz w:val="24"/>
          <w:szCs w:val="24"/>
          <w:lang w:val="id-ID"/>
        </w:rPr>
      </w:pPr>
    </w:p>
    <w:p w:rsidR="0036380F" w:rsidRDefault="0036380F" w:rsidP="00BA3789">
      <w:pPr>
        <w:rPr>
          <w:rFonts w:asciiTheme="majorBidi" w:hAnsiTheme="majorBidi" w:cstheme="majorBidi"/>
          <w:b/>
          <w:bCs/>
          <w:i/>
          <w:iCs/>
          <w:sz w:val="24"/>
          <w:szCs w:val="24"/>
          <w:lang w:val="id-ID"/>
        </w:rPr>
      </w:pPr>
    </w:p>
    <w:p w:rsidR="007A3C8C" w:rsidRPr="003C7EB8" w:rsidRDefault="007A3C8C" w:rsidP="004342C0">
      <w:pPr>
        <w:jc w:val="center"/>
        <w:rPr>
          <w:rFonts w:asciiTheme="majorBidi" w:hAnsiTheme="majorBidi" w:cstheme="majorBidi"/>
          <w:b/>
          <w:bCs/>
          <w:i/>
          <w:iCs/>
          <w:sz w:val="24"/>
          <w:szCs w:val="24"/>
          <w:lang w:val="id-ID"/>
        </w:rPr>
      </w:pPr>
      <w:r w:rsidRPr="003C7EB8">
        <w:rPr>
          <w:rFonts w:asciiTheme="majorBidi" w:hAnsiTheme="majorBidi" w:cstheme="majorBidi"/>
          <w:b/>
          <w:bCs/>
          <w:i/>
          <w:iCs/>
          <w:sz w:val="24"/>
          <w:szCs w:val="24"/>
          <w:lang w:val="id-ID"/>
        </w:rPr>
        <w:lastRenderedPageBreak/>
        <w:t>ABSTRACT</w:t>
      </w:r>
    </w:p>
    <w:p w:rsidR="00B33A68" w:rsidRPr="00B33A68" w:rsidRDefault="00F10636" w:rsidP="002E4442">
      <w:pPr>
        <w:pStyle w:val="HTMLPreformatted"/>
        <w:shd w:val="clear" w:color="auto" w:fill="F8F9FA"/>
        <w:jc w:val="both"/>
        <w:rPr>
          <w:rFonts w:asciiTheme="majorBidi" w:hAnsiTheme="majorBidi" w:cstheme="majorBidi"/>
          <w:i/>
          <w:iCs/>
          <w:sz w:val="24"/>
          <w:szCs w:val="24"/>
          <w:lang w:eastAsia="en-US"/>
        </w:rPr>
      </w:pPr>
      <w:r w:rsidRPr="004E2C16">
        <w:rPr>
          <w:rFonts w:asciiTheme="majorBidi" w:hAnsiTheme="majorBidi" w:cstheme="majorBidi"/>
          <w:i/>
          <w:iCs/>
          <w:sz w:val="24"/>
          <w:szCs w:val="24"/>
          <w:lang w:eastAsia="en-US"/>
        </w:rPr>
        <w:t xml:space="preserve">Chickpeas </w:t>
      </w:r>
      <w:r w:rsidRPr="00BC07C4">
        <w:rPr>
          <w:rFonts w:asciiTheme="majorBidi" w:hAnsiTheme="majorBidi" w:cstheme="majorBidi"/>
          <w:sz w:val="24"/>
          <w:szCs w:val="24"/>
          <w:lang w:eastAsia="en-US"/>
        </w:rPr>
        <w:t xml:space="preserve">(Phaseolus vulgaris L.) </w:t>
      </w:r>
      <w:r w:rsidR="004D422D">
        <w:rPr>
          <w:rFonts w:asciiTheme="majorBidi" w:hAnsiTheme="majorBidi" w:cstheme="majorBidi"/>
          <w:i/>
          <w:iCs/>
          <w:sz w:val="24"/>
          <w:szCs w:val="24"/>
          <w:lang w:eastAsia="en-US"/>
        </w:rPr>
        <w:t xml:space="preserve"> </w:t>
      </w:r>
      <w:r w:rsidR="004D422D" w:rsidRPr="004D422D">
        <w:rPr>
          <w:rFonts w:asciiTheme="majorBidi" w:hAnsiTheme="majorBidi" w:cstheme="majorBidi"/>
          <w:i/>
          <w:iCs/>
          <w:sz w:val="24"/>
          <w:szCs w:val="24"/>
          <w:lang w:eastAsia="en-US"/>
        </w:rPr>
        <w:t>is one type of vegetable bean that is widely cultivated and consumed by the people of Indonesia, besides green beans is a type of vegetable as a fruit vegetable. One of the efforts to increase the production of bean plants can be done by fertilization, and the use of organic fertilizers. The purpose of this study was to determine the response of growth and yield of green beans to the administration of PGPR bioferty and blotong waste with several concentrations and to determine the best concentration of PGPR bioferty and dose of blotong waste for growth and yield of green beans.</w:t>
      </w:r>
      <w:r w:rsidRPr="004E2C16">
        <w:rPr>
          <w:rFonts w:asciiTheme="majorBidi" w:hAnsiTheme="majorBidi" w:cstheme="majorBidi"/>
          <w:i/>
          <w:iCs/>
          <w:sz w:val="24"/>
          <w:szCs w:val="24"/>
          <w:lang w:eastAsia="en-US"/>
        </w:rPr>
        <w:t>This study used a completely randomized design (CR</w:t>
      </w:r>
      <w:r w:rsidR="004D422D">
        <w:rPr>
          <w:rFonts w:asciiTheme="majorBidi" w:hAnsiTheme="majorBidi" w:cstheme="majorBidi"/>
          <w:i/>
          <w:iCs/>
          <w:sz w:val="24"/>
          <w:szCs w:val="24"/>
          <w:lang w:eastAsia="en-US"/>
        </w:rPr>
        <w:t>D) with 1 factor consisting of 9 treatments, namely blotong dose and</w:t>
      </w:r>
      <w:r w:rsidRPr="004E2C16">
        <w:rPr>
          <w:rFonts w:asciiTheme="majorBidi" w:hAnsiTheme="majorBidi" w:cstheme="majorBidi"/>
          <w:i/>
          <w:iCs/>
          <w:sz w:val="24"/>
          <w:szCs w:val="24"/>
          <w:lang w:eastAsia="en-US"/>
        </w:rPr>
        <w:t xml:space="preserve"> PGPR</w:t>
      </w:r>
      <w:r w:rsidR="004D422D">
        <w:rPr>
          <w:rFonts w:asciiTheme="majorBidi" w:hAnsiTheme="majorBidi" w:cstheme="majorBidi"/>
          <w:i/>
          <w:iCs/>
          <w:sz w:val="24"/>
          <w:szCs w:val="24"/>
          <w:lang w:eastAsia="en-US"/>
        </w:rPr>
        <w:t xml:space="preserve"> concentration as well as</w:t>
      </w:r>
      <w:r w:rsidRPr="004E2C16">
        <w:rPr>
          <w:rFonts w:asciiTheme="majorBidi" w:hAnsiTheme="majorBidi" w:cstheme="majorBidi"/>
          <w:i/>
          <w:iCs/>
          <w:sz w:val="24"/>
          <w:szCs w:val="24"/>
          <w:lang w:eastAsia="en-US"/>
        </w:rPr>
        <w:t xml:space="preserve"> each each combined with 3 replications. </w:t>
      </w:r>
      <w:r w:rsidR="002E4442" w:rsidRPr="002E4442">
        <w:rPr>
          <w:rFonts w:asciiTheme="majorBidi" w:hAnsiTheme="majorBidi" w:cstheme="majorBidi"/>
          <w:i/>
          <w:iCs/>
          <w:sz w:val="24"/>
          <w:szCs w:val="24"/>
          <w:lang w:eastAsia="en-US"/>
        </w:rPr>
        <w:t>Data were analyzed by means of variance, and if there was a difference, proceed with DMRT at the 5% level.</w:t>
      </w:r>
      <w:r w:rsidR="002E4442">
        <w:rPr>
          <w:rFonts w:asciiTheme="majorBidi" w:hAnsiTheme="majorBidi" w:cstheme="majorBidi"/>
          <w:i/>
          <w:iCs/>
          <w:sz w:val="24"/>
          <w:szCs w:val="24"/>
          <w:lang w:eastAsia="en-US"/>
        </w:rPr>
        <w:t xml:space="preserve"> </w:t>
      </w:r>
      <w:r w:rsidR="00B33A68" w:rsidRPr="00B33A68">
        <w:rPr>
          <w:rFonts w:asciiTheme="majorBidi" w:hAnsiTheme="majorBidi" w:cstheme="majorBidi"/>
          <w:i/>
          <w:iCs/>
          <w:sz w:val="24"/>
          <w:szCs w:val="24"/>
          <w:lang w:eastAsia="en-US"/>
        </w:rPr>
        <w:t>The results of the study showed that the combined PGPR Bioferti &amp; Blotong concentration had an effect on plant growth and had no effect on the yield of upright chickpeas. The treatment of PGPR Bioferti concentration of 15 ml/l + Blotong 5 tons/ha resulted in the best growth with an average dry weight of 6.62 g, while the yield variable of upright chickpeas all treatments gave the same results.</w:t>
      </w:r>
    </w:p>
    <w:p w:rsidR="00F10636" w:rsidRPr="004E2C16" w:rsidRDefault="00F10636" w:rsidP="00B33A68">
      <w:pPr>
        <w:pStyle w:val="HTMLPreformatted"/>
        <w:shd w:val="clear" w:color="auto" w:fill="F8F9FA"/>
        <w:jc w:val="both"/>
        <w:rPr>
          <w:rFonts w:asciiTheme="majorBidi" w:hAnsiTheme="majorBidi" w:cstheme="majorBidi"/>
          <w:i/>
          <w:iCs/>
          <w:sz w:val="24"/>
          <w:szCs w:val="24"/>
          <w:lang w:eastAsia="en-US"/>
        </w:rPr>
      </w:pPr>
    </w:p>
    <w:p w:rsidR="000A02A0" w:rsidRPr="00BC07C4" w:rsidRDefault="000A02A0" w:rsidP="000A02A0">
      <w:pPr>
        <w:pStyle w:val="HTMLPreformatted"/>
        <w:shd w:val="clear" w:color="auto" w:fill="F8F9FA"/>
        <w:jc w:val="both"/>
        <w:rPr>
          <w:rFonts w:asciiTheme="majorBidi" w:hAnsiTheme="majorBidi" w:cstheme="majorBidi"/>
          <w:sz w:val="24"/>
          <w:szCs w:val="24"/>
          <w:lang w:eastAsia="en-US"/>
        </w:rPr>
      </w:pPr>
    </w:p>
    <w:p w:rsidR="00F10636" w:rsidRPr="00815EDA" w:rsidRDefault="00F10636" w:rsidP="00815EDA">
      <w:pPr>
        <w:spacing w:line="240" w:lineRule="auto"/>
        <w:jc w:val="both"/>
        <w:rPr>
          <w:rFonts w:asciiTheme="majorBidi" w:hAnsiTheme="majorBidi" w:cstheme="majorBidi"/>
          <w:i/>
          <w:iCs/>
          <w:sz w:val="24"/>
          <w:szCs w:val="24"/>
          <w:lang w:val="id-ID"/>
        </w:rPr>
      </w:pPr>
      <w:r w:rsidRPr="00815EDA">
        <w:rPr>
          <w:rFonts w:asciiTheme="majorBidi" w:hAnsiTheme="majorBidi" w:cstheme="majorBidi"/>
          <w:b/>
          <w:bCs/>
          <w:i/>
          <w:iCs/>
          <w:sz w:val="24"/>
          <w:szCs w:val="24"/>
          <w:lang w:val="id-ID"/>
        </w:rPr>
        <w:t>Keywords:</w:t>
      </w:r>
      <w:r w:rsidRPr="00815EDA">
        <w:rPr>
          <w:rFonts w:asciiTheme="majorBidi" w:hAnsiTheme="majorBidi" w:cstheme="majorBidi"/>
          <w:i/>
          <w:iCs/>
          <w:sz w:val="24"/>
          <w:szCs w:val="24"/>
          <w:lang w:val="id-ID"/>
        </w:rPr>
        <w:t xml:space="preserve"> Concentration of PGPR, blotong, </w:t>
      </w:r>
      <w:r w:rsidR="00815EDA">
        <w:rPr>
          <w:rFonts w:asciiTheme="majorBidi" w:hAnsiTheme="majorBidi" w:cstheme="majorBidi"/>
          <w:i/>
          <w:iCs/>
          <w:sz w:val="24"/>
          <w:szCs w:val="24"/>
          <w:lang w:val="id-ID"/>
        </w:rPr>
        <w:t>edamame</w:t>
      </w:r>
    </w:p>
    <w:p w:rsidR="00F10636" w:rsidRPr="00BC07C4" w:rsidRDefault="00F10636" w:rsidP="004342C0">
      <w:pPr>
        <w:jc w:val="both"/>
        <w:rPr>
          <w:rFonts w:asciiTheme="majorBidi" w:hAnsiTheme="majorBidi" w:cstheme="majorBidi"/>
          <w:sz w:val="24"/>
          <w:szCs w:val="24"/>
        </w:rPr>
      </w:pPr>
    </w:p>
    <w:p w:rsidR="007A3C8C" w:rsidRDefault="007A3C8C" w:rsidP="00201F4C">
      <w:pPr>
        <w:jc w:val="both"/>
        <w:rPr>
          <w:rFonts w:asciiTheme="majorBidi" w:hAnsiTheme="majorBidi" w:cstheme="majorBidi"/>
          <w:sz w:val="24"/>
          <w:szCs w:val="24"/>
          <w:lang w:val="id-ID"/>
        </w:rPr>
      </w:pPr>
    </w:p>
    <w:p w:rsidR="0036380F" w:rsidRDefault="0036380F" w:rsidP="00201F4C">
      <w:pPr>
        <w:jc w:val="both"/>
        <w:rPr>
          <w:rFonts w:asciiTheme="majorBidi" w:hAnsiTheme="majorBidi" w:cstheme="majorBidi"/>
          <w:sz w:val="24"/>
          <w:szCs w:val="24"/>
          <w:lang w:val="id-ID"/>
        </w:rPr>
      </w:pPr>
    </w:p>
    <w:p w:rsidR="0036380F" w:rsidRDefault="0036380F" w:rsidP="00201F4C">
      <w:pPr>
        <w:jc w:val="both"/>
        <w:rPr>
          <w:rFonts w:asciiTheme="majorBidi" w:hAnsiTheme="majorBidi" w:cstheme="majorBidi"/>
          <w:sz w:val="24"/>
          <w:szCs w:val="24"/>
          <w:lang w:val="id-ID"/>
        </w:rPr>
      </w:pPr>
    </w:p>
    <w:p w:rsidR="0036380F" w:rsidRDefault="0036380F" w:rsidP="00201F4C">
      <w:pPr>
        <w:jc w:val="both"/>
        <w:rPr>
          <w:rFonts w:asciiTheme="majorBidi" w:hAnsiTheme="majorBidi" w:cstheme="majorBidi"/>
          <w:sz w:val="24"/>
          <w:szCs w:val="24"/>
          <w:lang w:val="id-ID"/>
        </w:rPr>
      </w:pPr>
    </w:p>
    <w:p w:rsidR="0036380F" w:rsidRDefault="0036380F" w:rsidP="00201F4C">
      <w:pPr>
        <w:jc w:val="both"/>
        <w:rPr>
          <w:rFonts w:asciiTheme="majorBidi" w:hAnsiTheme="majorBidi" w:cstheme="majorBidi"/>
          <w:sz w:val="24"/>
          <w:szCs w:val="24"/>
          <w:lang w:val="id-ID"/>
        </w:rPr>
      </w:pPr>
    </w:p>
    <w:p w:rsidR="006B3A27" w:rsidRDefault="006B3A27" w:rsidP="00201F4C">
      <w:pPr>
        <w:jc w:val="both"/>
        <w:rPr>
          <w:rFonts w:asciiTheme="majorBidi" w:hAnsiTheme="majorBidi" w:cstheme="majorBidi"/>
          <w:sz w:val="24"/>
          <w:szCs w:val="24"/>
          <w:lang w:val="id-ID"/>
        </w:rPr>
      </w:pPr>
    </w:p>
    <w:p w:rsidR="004A20E1" w:rsidRDefault="004A20E1" w:rsidP="00201F4C">
      <w:pPr>
        <w:jc w:val="both"/>
        <w:rPr>
          <w:rFonts w:asciiTheme="majorBidi" w:hAnsiTheme="majorBidi" w:cstheme="majorBidi"/>
          <w:sz w:val="24"/>
          <w:szCs w:val="24"/>
          <w:lang w:val="id-ID"/>
        </w:rPr>
      </w:pPr>
    </w:p>
    <w:p w:rsidR="004A20E1" w:rsidRDefault="004A20E1" w:rsidP="00201F4C">
      <w:pPr>
        <w:jc w:val="both"/>
        <w:rPr>
          <w:rFonts w:asciiTheme="majorBidi" w:hAnsiTheme="majorBidi" w:cstheme="majorBidi"/>
          <w:sz w:val="24"/>
          <w:szCs w:val="24"/>
          <w:lang w:val="id-ID"/>
        </w:rPr>
      </w:pPr>
    </w:p>
    <w:p w:rsidR="004A20E1" w:rsidRDefault="004A20E1" w:rsidP="00201F4C">
      <w:pPr>
        <w:jc w:val="both"/>
        <w:rPr>
          <w:rFonts w:asciiTheme="majorBidi" w:hAnsiTheme="majorBidi" w:cstheme="majorBidi"/>
          <w:sz w:val="24"/>
          <w:szCs w:val="24"/>
          <w:lang w:val="id-ID"/>
        </w:rPr>
      </w:pPr>
    </w:p>
    <w:p w:rsidR="00BA3789" w:rsidRPr="00BC07C4" w:rsidRDefault="00BA3789" w:rsidP="00201F4C">
      <w:pPr>
        <w:jc w:val="both"/>
        <w:rPr>
          <w:rFonts w:asciiTheme="majorBidi" w:hAnsiTheme="majorBidi" w:cstheme="majorBidi"/>
          <w:sz w:val="24"/>
          <w:szCs w:val="24"/>
          <w:lang w:val="id-ID"/>
        </w:rPr>
        <w:sectPr w:rsidR="00BA3789" w:rsidRPr="00BC07C4" w:rsidSect="00C97DC5">
          <w:footerReference w:type="default" r:id="rId9"/>
          <w:pgSz w:w="11907" w:h="16840" w:code="9"/>
          <w:pgMar w:top="1701" w:right="1701" w:bottom="2268" w:left="2268" w:header="709" w:footer="709" w:gutter="0"/>
          <w:pgNumType w:fmt="lowerRoman"/>
          <w:cols w:space="708"/>
          <w:docGrid w:linePitch="360"/>
        </w:sectPr>
      </w:pPr>
    </w:p>
    <w:p w:rsidR="00572092" w:rsidRPr="00BC07C4" w:rsidRDefault="00572092" w:rsidP="00302EA3">
      <w:pPr>
        <w:spacing w:after="0" w:line="360" w:lineRule="auto"/>
        <w:jc w:val="both"/>
        <w:rPr>
          <w:rFonts w:asciiTheme="majorBidi" w:hAnsiTheme="majorBidi" w:cstheme="majorBidi"/>
          <w:sz w:val="24"/>
          <w:szCs w:val="24"/>
        </w:rPr>
      </w:pPr>
    </w:p>
    <w:p w:rsidR="00BB349F" w:rsidRDefault="00BB349F" w:rsidP="00302EA3">
      <w:pPr>
        <w:spacing w:after="0" w:line="360" w:lineRule="auto"/>
        <w:jc w:val="both"/>
        <w:rPr>
          <w:rFonts w:asciiTheme="majorBidi" w:hAnsiTheme="majorBidi" w:cstheme="majorBidi"/>
          <w:sz w:val="24"/>
          <w:szCs w:val="24"/>
          <w:lang w:val="id-ID"/>
        </w:rPr>
      </w:pPr>
    </w:p>
    <w:p w:rsidR="0036380F" w:rsidRPr="0036380F" w:rsidRDefault="0036380F" w:rsidP="00302EA3">
      <w:pPr>
        <w:spacing w:after="0" w:line="360" w:lineRule="auto"/>
        <w:jc w:val="both"/>
        <w:rPr>
          <w:rFonts w:asciiTheme="majorBidi" w:hAnsiTheme="majorBidi" w:cstheme="majorBidi"/>
          <w:sz w:val="24"/>
          <w:szCs w:val="24"/>
          <w:lang w:val="id-ID"/>
        </w:rPr>
      </w:pPr>
    </w:p>
    <w:p w:rsidR="0036380F" w:rsidRPr="0036380F" w:rsidRDefault="0036380F" w:rsidP="0036380F">
      <w:pPr>
        <w:rPr>
          <w:lang w:val="id-ID"/>
        </w:rPr>
      </w:pPr>
      <w:bookmarkStart w:id="0" w:name="_Toc61388493"/>
    </w:p>
    <w:p w:rsidR="009B60F7" w:rsidRPr="00BC07C4" w:rsidRDefault="00F5521D" w:rsidP="006C451D">
      <w:pPr>
        <w:pStyle w:val="Heading1"/>
        <w:spacing w:line="360" w:lineRule="auto"/>
        <w:rPr>
          <w:rFonts w:asciiTheme="majorBidi" w:hAnsiTheme="majorBidi"/>
          <w:b/>
          <w:bCs/>
          <w:color w:val="auto"/>
          <w:sz w:val="24"/>
          <w:szCs w:val="24"/>
          <w:lang w:val="id-ID"/>
        </w:rPr>
      </w:pPr>
      <w:r w:rsidRPr="00BC07C4">
        <w:rPr>
          <w:rFonts w:asciiTheme="majorBidi" w:hAnsiTheme="majorBidi"/>
          <w:b/>
          <w:bCs/>
          <w:color w:val="auto"/>
          <w:sz w:val="24"/>
          <w:szCs w:val="24"/>
        </w:rPr>
        <w:lastRenderedPageBreak/>
        <w:t xml:space="preserve">MATERI DAN </w:t>
      </w:r>
      <w:r w:rsidR="009B60F7" w:rsidRPr="00BC07C4">
        <w:rPr>
          <w:rFonts w:asciiTheme="majorBidi" w:hAnsiTheme="majorBidi"/>
          <w:b/>
          <w:bCs/>
          <w:color w:val="auto"/>
          <w:sz w:val="24"/>
          <w:szCs w:val="24"/>
        </w:rPr>
        <w:t xml:space="preserve">METODE </w:t>
      </w:r>
      <w:bookmarkEnd w:id="0"/>
    </w:p>
    <w:p w:rsidR="00765B01" w:rsidRPr="00BC07C4" w:rsidRDefault="009B60F7" w:rsidP="006C451D">
      <w:pPr>
        <w:pStyle w:val="Heading2"/>
        <w:spacing w:line="360" w:lineRule="auto"/>
        <w:rPr>
          <w:rFonts w:asciiTheme="majorBidi" w:hAnsiTheme="majorBidi"/>
          <w:b/>
          <w:bCs/>
          <w:color w:val="auto"/>
          <w:sz w:val="24"/>
          <w:szCs w:val="24"/>
        </w:rPr>
      </w:pPr>
      <w:bookmarkStart w:id="1" w:name="_Toc61388494"/>
      <w:r w:rsidRPr="00BC07C4">
        <w:rPr>
          <w:rFonts w:asciiTheme="majorBidi" w:hAnsiTheme="majorBidi"/>
          <w:b/>
          <w:bCs/>
          <w:color w:val="auto"/>
          <w:sz w:val="24"/>
          <w:szCs w:val="24"/>
        </w:rPr>
        <w:t>Waktu Dan Tempat</w:t>
      </w:r>
      <w:bookmarkEnd w:id="1"/>
    </w:p>
    <w:p w:rsidR="009B60F7" w:rsidRPr="00BC07C4" w:rsidRDefault="004673E1" w:rsidP="006C451D">
      <w:pPr>
        <w:pStyle w:val="ListParagraph"/>
        <w:spacing w:after="0" w:line="360" w:lineRule="auto"/>
        <w:ind w:left="0" w:firstLine="426"/>
        <w:jc w:val="both"/>
        <w:rPr>
          <w:rFonts w:asciiTheme="majorBidi" w:hAnsiTheme="majorBidi" w:cstheme="majorBidi"/>
          <w:sz w:val="24"/>
          <w:szCs w:val="24"/>
          <w:lang w:val="id-ID"/>
        </w:rPr>
      </w:pPr>
      <w:r w:rsidRPr="00BC07C4">
        <w:rPr>
          <w:rFonts w:asciiTheme="majorBidi" w:hAnsiTheme="majorBidi" w:cstheme="majorBidi"/>
          <w:sz w:val="24"/>
          <w:szCs w:val="24"/>
        </w:rPr>
        <w:t>Penelitian ini</w:t>
      </w:r>
      <w:r w:rsidR="009B60F7" w:rsidRPr="00BC07C4">
        <w:rPr>
          <w:rFonts w:asciiTheme="majorBidi" w:hAnsiTheme="majorBidi" w:cstheme="majorBidi"/>
          <w:sz w:val="24"/>
          <w:szCs w:val="24"/>
        </w:rPr>
        <w:t xml:space="preserve"> dilaksanakan pada </w:t>
      </w:r>
      <w:r w:rsidR="00243DD9" w:rsidRPr="00BC07C4">
        <w:rPr>
          <w:rFonts w:asciiTheme="majorBidi" w:hAnsiTheme="majorBidi" w:cstheme="majorBidi"/>
          <w:sz w:val="24"/>
          <w:szCs w:val="24"/>
        </w:rPr>
        <w:t>Februari</w:t>
      </w:r>
      <w:r w:rsidR="009B60F7" w:rsidRPr="00BC07C4">
        <w:rPr>
          <w:rFonts w:asciiTheme="majorBidi" w:hAnsiTheme="majorBidi" w:cstheme="majorBidi"/>
          <w:sz w:val="24"/>
          <w:szCs w:val="24"/>
        </w:rPr>
        <w:t xml:space="preserve"> s/d </w:t>
      </w:r>
      <w:r w:rsidR="00243DD9" w:rsidRPr="00BC07C4">
        <w:rPr>
          <w:rFonts w:asciiTheme="majorBidi" w:hAnsiTheme="majorBidi" w:cstheme="majorBidi"/>
          <w:sz w:val="24"/>
          <w:szCs w:val="24"/>
        </w:rPr>
        <w:t xml:space="preserve">April </w:t>
      </w:r>
      <w:r w:rsidR="009B60F7" w:rsidRPr="00BC07C4">
        <w:rPr>
          <w:rFonts w:asciiTheme="majorBidi" w:hAnsiTheme="majorBidi" w:cstheme="majorBidi"/>
          <w:sz w:val="24"/>
          <w:szCs w:val="24"/>
        </w:rPr>
        <w:t xml:space="preserve">2021 bertempat di </w:t>
      </w:r>
      <w:r w:rsidR="006B7CDF">
        <w:rPr>
          <w:rFonts w:asciiTheme="majorBidi" w:hAnsiTheme="majorBidi" w:cstheme="majorBidi"/>
          <w:sz w:val="24"/>
          <w:szCs w:val="24"/>
        </w:rPr>
        <w:t>Kemusuk</w:t>
      </w:r>
      <w:r w:rsidR="009B60F7" w:rsidRPr="00BC07C4">
        <w:rPr>
          <w:rFonts w:asciiTheme="majorBidi" w:hAnsiTheme="majorBidi" w:cstheme="majorBidi"/>
          <w:sz w:val="24"/>
          <w:szCs w:val="24"/>
        </w:rPr>
        <w:t>, Argomulyo, Sedayu, Bantul, Yogyakarta yang memiliki ketinggian tempat 100 meter di atas permukaan laut</w:t>
      </w:r>
      <w:r w:rsidR="006874A2" w:rsidRPr="00BC07C4">
        <w:rPr>
          <w:rFonts w:asciiTheme="majorBidi" w:hAnsiTheme="majorBidi" w:cstheme="majorBidi"/>
          <w:sz w:val="24"/>
          <w:szCs w:val="24"/>
        </w:rPr>
        <w:t xml:space="preserve">, </w:t>
      </w:r>
      <w:r w:rsidR="009B60F7" w:rsidRPr="00BC07C4">
        <w:rPr>
          <w:rFonts w:asciiTheme="majorBidi" w:hAnsiTheme="majorBidi" w:cstheme="majorBidi"/>
          <w:sz w:val="24"/>
          <w:szCs w:val="24"/>
        </w:rPr>
        <w:t>dan Laboratorium Agronomi, Fakultas Agroindustri, Universitas Mercu Buana Yogyakarta.</w:t>
      </w:r>
    </w:p>
    <w:p w:rsidR="00765B01" w:rsidRPr="00BC07C4" w:rsidRDefault="009B60F7" w:rsidP="00D03AA0">
      <w:pPr>
        <w:pStyle w:val="Heading2"/>
        <w:spacing w:line="360" w:lineRule="auto"/>
        <w:rPr>
          <w:rFonts w:asciiTheme="majorBidi" w:hAnsiTheme="majorBidi"/>
          <w:b/>
          <w:bCs/>
          <w:color w:val="auto"/>
          <w:sz w:val="24"/>
          <w:szCs w:val="24"/>
        </w:rPr>
      </w:pPr>
      <w:bookmarkStart w:id="2" w:name="_Toc61388495"/>
      <w:r w:rsidRPr="00BC07C4">
        <w:rPr>
          <w:rFonts w:asciiTheme="majorBidi" w:hAnsiTheme="majorBidi"/>
          <w:b/>
          <w:bCs/>
          <w:color w:val="auto"/>
          <w:sz w:val="24"/>
          <w:szCs w:val="24"/>
        </w:rPr>
        <w:t>Bahan dan Alat</w:t>
      </w:r>
      <w:bookmarkEnd w:id="2"/>
    </w:p>
    <w:p w:rsidR="00D03AA0" w:rsidRDefault="009B60F7" w:rsidP="00F10EF4">
      <w:pPr>
        <w:pStyle w:val="ListParagraph"/>
        <w:spacing w:after="0" w:line="360" w:lineRule="auto"/>
        <w:ind w:left="0" w:firstLine="426"/>
        <w:jc w:val="both"/>
        <w:rPr>
          <w:rFonts w:asciiTheme="majorBidi" w:hAnsiTheme="majorBidi" w:cstheme="majorBidi"/>
          <w:sz w:val="24"/>
          <w:szCs w:val="24"/>
          <w:lang w:val="id-ID"/>
        </w:rPr>
      </w:pPr>
      <w:r w:rsidRPr="00BC07C4">
        <w:rPr>
          <w:rFonts w:asciiTheme="majorBidi" w:hAnsiTheme="majorBidi" w:cstheme="majorBidi"/>
          <w:sz w:val="24"/>
          <w:szCs w:val="24"/>
        </w:rPr>
        <w:t xml:space="preserve">Bahan meliputi </w:t>
      </w:r>
      <w:r w:rsidR="007A0A16">
        <w:rPr>
          <w:rFonts w:asciiTheme="majorBidi" w:hAnsiTheme="majorBidi" w:cstheme="majorBidi"/>
          <w:sz w:val="24"/>
          <w:szCs w:val="24"/>
        </w:rPr>
        <w:t>PGPR</w:t>
      </w:r>
      <w:r w:rsidR="007A0A16" w:rsidRPr="00BC07C4">
        <w:rPr>
          <w:rFonts w:asciiTheme="majorBidi" w:hAnsiTheme="majorBidi" w:cstheme="majorBidi"/>
          <w:sz w:val="24"/>
          <w:szCs w:val="24"/>
        </w:rPr>
        <w:t xml:space="preserve"> </w:t>
      </w:r>
      <w:r w:rsidRPr="00BC07C4">
        <w:rPr>
          <w:rFonts w:asciiTheme="majorBidi" w:hAnsiTheme="majorBidi" w:cstheme="majorBidi"/>
          <w:sz w:val="24"/>
          <w:szCs w:val="24"/>
        </w:rPr>
        <w:t>bioferti</w:t>
      </w:r>
      <w:r w:rsidR="00702AE2" w:rsidRPr="00702AE2">
        <w:rPr>
          <w:rFonts w:asciiTheme="majorBidi" w:hAnsiTheme="majorBidi" w:cstheme="majorBidi"/>
          <w:sz w:val="24"/>
          <w:szCs w:val="24"/>
        </w:rPr>
        <w:t xml:space="preserve"> </w:t>
      </w:r>
      <w:r w:rsidRPr="00BC07C4">
        <w:rPr>
          <w:rFonts w:asciiTheme="majorBidi" w:hAnsiTheme="majorBidi" w:cstheme="majorBidi"/>
          <w:sz w:val="24"/>
          <w:szCs w:val="24"/>
        </w:rPr>
        <w:t>dan benih buncis tegak</w:t>
      </w:r>
      <w:r w:rsidR="00B91448">
        <w:rPr>
          <w:rFonts w:asciiTheme="majorBidi" w:hAnsiTheme="majorBidi" w:cstheme="majorBidi"/>
          <w:sz w:val="24"/>
          <w:szCs w:val="24"/>
          <w:lang w:val="id-ID"/>
        </w:rPr>
        <w:t xml:space="preserve"> varietas</w:t>
      </w:r>
      <w:r w:rsidRPr="00BC07C4">
        <w:rPr>
          <w:rFonts w:asciiTheme="majorBidi" w:hAnsiTheme="majorBidi" w:cstheme="majorBidi"/>
          <w:sz w:val="24"/>
          <w:szCs w:val="24"/>
        </w:rPr>
        <w:t xml:space="preserve"> </w:t>
      </w:r>
      <w:r w:rsidR="00904CA8">
        <w:rPr>
          <w:rFonts w:asciiTheme="majorBidi" w:hAnsiTheme="majorBidi" w:cstheme="majorBidi"/>
          <w:sz w:val="24"/>
          <w:szCs w:val="24"/>
          <w:lang w:val="id-ID"/>
        </w:rPr>
        <w:t>R</w:t>
      </w:r>
      <w:r w:rsidRPr="00BC07C4">
        <w:rPr>
          <w:rFonts w:asciiTheme="majorBidi" w:hAnsiTheme="majorBidi" w:cstheme="majorBidi"/>
          <w:sz w:val="24"/>
          <w:szCs w:val="24"/>
        </w:rPr>
        <w:t>anti diperoleh dari toko pertanian,</w:t>
      </w:r>
      <w:r w:rsidR="00702AE2">
        <w:rPr>
          <w:rFonts w:asciiTheme="majorBidi" w:hAnsiTheme="majorBidi" w:cstheme="majorBidi"/>
          <w:sz w:val="24"/>
          <w:szCs w:val="24"/>
        </w:rPr>
        <w:t xml:space="preserve"> </w:t>
      </w:r>
      <w:r w:rsidR="00412DCC" w:rsidRPr="00BC07C4">
        <w:rPr>
          <w:rFonts w:asciiTheme="majorBidi" w:hAnsiTheme="majorBidi" w:cstheme="majorBidi"/>
          <w:sz w:val="24"/>
          <w:szCs w:val="24"/>
        </w:rPr>
        <w:t>tanah vertisol,</w:t>
      </w:r>
      <w:r w:rsidRPr="00BC07C4">
        <w:rPr>
          <w:rFonts w:asciiTheme="majorBidi" w:hAnsiTheme="majorBidi" w:cstheme="majorBidi"/>
          <w:sz w:val="24"/>
          <w:szCs w:val="24"/>
        </w:rPr>
        <w:t xml:space="preserve"> aqudes 10 liter, gula 200 g, bekatul 1 kg, terasi 100</w:t>
      </w:r>
      <w:r w:rsidR="00D03AA0">
        <w:rPr>
          <w:rFonts w:asciiTheme="majorBidi" w:hAnsiTheme="majorBidi" w:cstheme="majorBidi"/>
          <w:sz w:val="24"/>
          <w:szCs w:val="24"/>
        </w:rPr>
        <w:t xml:space="preserve"> g, kapur sirih 1 sendok makan.</w:t>
      </w:r>
    </w:p>
    <w:p w:rsidR="009B60F7" w:rsidRPr="00BC07C4" w:rsidRDefault="009B60F7" w:rsidP="00F10EF4">
      <w:pPr>
        <w:pStyle w:val="ListParagraph"/>
        <w:spacing w:after="0" w:line="360" w:lineRule="auto"/>
        <w:ind w:left="0" w:firstLine="426"/>
        <w:jc w:val="both"/>
        <w:rPr>
          <w:rFonts w:asciiTheme="majorBidi" w:hAnsiTheme="majorBidi" w:cstheme="majorBidi"/>
          <w:sz w:val="24"/>
          <w:szCs w:val="24"/>
          <w:lang w:val="id-ID"/>
        </w:rPr>
      </w:pPr>
      <w:r w:rsidRPr="00BC07C4">
        <w:rPr>
          <w:rFonts w:asciiTheme="majorBidi" w:hAnsiTheme="majorBidi" w:cstheme="majorBidi"/>
          <w:sz w:val="24"/>
          <w:szCs w:val="24"/>
        </w:rPr>
        <w:t xml:space="preserve">Alat meliputi timbangan analitik, penggaris, alat tulis, oven, kamera, jerigen kapasitas 20 liter, kompor, entong pengaduk, panci, baskom, telenan, saringan, corong, gelas ukur, ember, </w:t>
      </w:r>
      <w:r w:rsidR="00203B4E" w:rsidRPr="00BC07C4">
        <w:rPr>
          <w:rFonts w:asciiTheme="majorBidi" w:hAnsiTheme="majorBidi" w:cstheme="majorBidi"/>
          <w:sz w:val="24"/>
          <w:szCs w:val="24"/>
        </w:rPr>
        <w:t xml:space="preserve">polybag ukuran (35 cm x 35 cm), </w:t>
      </w:r>
      <w:r w:rsidRPr="00BC07C4">
        <w:rPr>
          <w:rFonts w:asciiTheme="majorBidi" w:hAnsiTheme="majorBidi" w:cstheme="majorBidi"/>
          <w:sz w:val="24"/>
          <w:szCs w:val="24"/>
        </w:rPr>
        <w:t xml:space="preserve">dan pisau. </w:t>
      </w:r>
    </w:p>
    <w:p w:rsidR="00F705D3" w:rsidRPr="00BC07C4" w:rsidRDefault="009B60F7" w:rsidP="00D03AA0">
      <w:pPr>
        <w:pStyle w:val="Heading2"/>
        <w:spacing w:line="360" w:lineRule="auto"/>
        <w:rPr>
          <w:rFonts w:asciiTheme="majorBidi" w:hAnsiTheme="majorBidi"/>
          <w:b/>
          <w:bCs/>
          <w:color w:val="auto"/>
          <w:sz w:val="24"/>
          <w:szCs w:val="24"/>
        </w:rPr>
      </w:pPr>
      <w:bookmarkStart w:id="3" w:name="_Toc61388496"/>
      <w:bookmarkStart w:id="4" w:name="_Hlk63073338"/>
      <w:r w:rsidRPr="00BC07C4">
        <w:rPr>
          <w:rFonts w:asciiTheme="majorBidi" w:hAnsiTheme="majorBidi"/>
          <w:b/>
          <w:bCs/>
          <w:color w:val="auto"/>
          <w:sz w:val="24"/>
          <w:szCs w:val="24"/>
        </w:rPr>
        <w:t>Metode Penelitian</w:t>
      </w:r>
      <w:bookmarkEnd w:id="3"/>
    </w:p>
    <w:p w:rsidR="00F31813" w:rsidRPr="00BC07C4" w:rsidRDefault="00F705D3" w:rsidP="00302EA3">
      <w:pPr>
        <w:spacing w:after="0" w:line="360" w:lineRule="auto"/>
        <w:ind w:firstLine="360"/>
        <w:jc w:val="both"/>
        <w:rPr>
          <w:rFonts w:asciiTheme="majorBidi" w:hAnsiTheme="majorBidi" w:cstheme="majorBidi"/>
          <w:sz w:val="24"/>
          <w:szCs w:val="24"/>
        </w:rPr>
      </w:pPr>
      <w:r w:rsidRPr="00BC07C4">
        <w:rPr>
          <w:rFonts w:asciiTheme="majorBidi" w:hAnsiTheme="majorBidi" w:cstheme="majorBidi"/>
          <w:sz w:val="24"/>
          <w:szCs w:val="24"/>
        </w:rPr>
        <w:t>Penelitian ini menggunakan perlakuan faktor tunggal</w:t>
      </w:r>
      <w:r w:rsidR="00545DE6" w:rsidRPr="00BC07C4">
        <w:rPr>
          <w:rFonts w:asciiTheme="majorBidi" w:hAnsiTheme="majorBidi" w:cstheme="majorBidi"/>
          <w:sz w:val="24"/>
          <w:szCs w:val="24"/>
        </w:rPr>
        <w:t xml:space="preserve"> yang teridiri dari </w:t>
      </w:r>
      <w:r w:rsidR="00926476" w:rsidRPr="00BC07C4">
        <w:rPr>
          <w:rFonts w:asciiTheme="majorBidi" w:hAnsiTheme="majorBidi" w:cstheme="majorBidi"/>
          <w:sz w:val="24"/>
          <w:szCs w:val="24"/>
        </w:rPr>
        <w:t>9</w:t>
      </w:r>
      <w:r w:rsidR="00545DE6" w:rsidRPr="00BC07C4">
        <w:rPr>
          <w:rFonts w:asciiTheme="majorBidi" w:hAnsiTheme="majorBidi" w:cstheme="majorBidi"/>
          <w:sz w:val="24"/>
          <w:szCs w:val="24"/>
        </w:rPr>
        <w:t xml:space="preserve"> perlakuan yang disusun di lapangan mengunakan Rancangan Acak Lengkap (RAL)</w:t>
      </w:r>
      <w:r w:rsidR="00926476" w:rsidRPr="00BC07C4">
        <w:rPr>
          <w:rFonts w:asciiTheme="majorBidi" w:hAnsiTheme="majorBidi" w:cstheme="majorBidi"/>
          <w:sz w:val="24"/>
          <w:szCs w:val="24"/>
        </w:rPr>
        <w:t xml:space="preserve"> dimana setiap perlakuan terdapat 8 tanaman</w:t>
      </w:r>
      <w:r w:rsidR="00545DE6" w:rsidRPr="00BC07C4">
        <w:rPr>
          <w:rFonts w:asciiTheme="majorBidi" w:hAnsiTheme="majorBidi" w:cstheme="majorBidi"/>
          <w:sz w:val="24"/>
          <w:szCs w:val="24"/>
        </w:rPr>
        <w:t xml:space="preserve"> dengan 3 ulangan yang terdiri dari.</w:t>
      </w:r>
    </w:p>
    <w:p w:rsidR="00D03AA0" w:rsidRDefault="00D03AA0" w:rsidP="00D03AA0">
      <w:pPr>
        <w:pStyle w:val="ListParagraph"/>
        <w:spacing w:after="0" w:line="360" w:lineRule="auto"/>
        <w:ind w:left="0"/>
        <w:jc w:val="both"/>
        <w:rPr>
          <w:rFonts w:asciiTheme="majorBidi" w:hAnsiTheme="majorBidi" w:cstheme="majorBidi"/>
          <w:sz w:val="24"/>
          <w:szCs w:val="24"/>
          <w:lang w:val="id-ID"/>
        </w:rPr>
      </w:pPr>
      <w:r>
        <w:rPr>
          <w:rFonts w:asciiTheme="majorBidi" w:hAnsiTheme="majorBidi" w:cstheme="majorBidi"/>
          <w:sz w:val="24"/>
          <w:szCs w:val="24"/>
        </w:rPr>
        <w:lastRenderedPageBreak/>
        <w:t xml:space="preserve">P0 </w:t>
      </w:r>
      <w:r>
        <w:rPr>
          <w:rFonts w:asciiTheme="majorBidi" w:hAnsiTheme="majorBidi" w:cstheme="majorBidi"/>
          <w:sz w:val="24"/>
          <w:szCs w:val="24"/>
        </w:rPr>
        <w:tab/>
        <w:t>: Tanpa PGPR Bioferti dan</w:t>
      </w:r>
    </w:p>
    <w:p w:rsidR="00F705D3" w:rsidRPr="00BC07C4" w:rsidRDefault="00D03AA0" w:rsidP="00D03AA0">
      <w:pPr>
        <w:pStyle w:val="ListParagraph"/>
        <w:spacing w:after="0" w:line="360" w:lineRule="auto"/>
        <w:ind w:left="0" w:firstLine="720"/>
        <w:jc w:val="both"/>
        <w:rPr>
          <w:rFonts w:asciiTheme="majorBidi" w:hAnsiTheme="majorBidi" w:cstheme="majorBidi"/>
          <w:sz w:val="24"/>
          <w:szCs w:val="24"/>
        </w:rPr>
      </w:pPr>
      <w:r>
        <w:rPr>
          <w:rFonts w:asciiTheme="majorBidi" w:hAnsiTheme="majorBidi" w:cstheme="majorBidi"/>
          <w:sz w:val="24"/>
          <w:szCs w:val="24"/>
          <w:lang w:val="id-ID"/>
        </w:rPr>
        <w:t xml:space="preserve">  </w:t>
      </w:r>
      <w:r w:rsidR="00F705D3" w:rsidRPr="00BC07C4">
        <w:rPr>
          <w:rFonts w:asciiTheme="majorBidi" w:hAnsiTheme="majorBidi" w:cstheme="majorBidi"/>
          <w:sz w:val="24"/>
          <w:szCs w:val="24"/>
        </w:rPr>
        <w:t>Tanpa Blotong</w:t>
      </w:r>
    </w:p>
    <w:p w:rsidR="00D03AA0" w:rsidRDefault="00D03AA0" w:rsidP="00D03AA0">
      <w:pPr>
        <w:pStyle w:val="ListParagraph"/>
        <w:spacing w:after="0" w:line="360" w:lineRule="auto"/>
        <w:ind w:left="0"/>
        <w:jc w:val="both"/>
        <w:rPr>
          <w:rFonts w:asciiTheme="majorBidi" w:hAnsiTheme="majorBidi" w:cstheme="majorBidi"/>
          <w:sz w:val="24"/>
          <w:szCs w:val="24"/>
          <w:lang w:val="id-ID"/>
        </w:rPr>
      </w:pPr>
      <w:r>
        <w:rPr>
          <w:rFonts w:asciiTheme="majorBidi" w:hAnsiTheme="majorBidi" w:cstheme="majorBidi"/>
          <w:sz w:val="24"/>
          <w:szCs w:val="24"/>
        </w:rPr>
        <w:t xml:space="preserve">P1 </w:t>
      </w:r>
      <w:r>
        <w:rPr>
          <w:rFonts w:asciiTheme="majorBidi" w:hAnsiTheme="majorBidi" w:cstheme="majorBidi"/>
          <w:sz w:val="24"/>
          <w:szCs w:val="24"/>
          <w:lang w:val="id-ID"/>
        </w:rPr>
        <w:tab/>
      </w:r>
      <w:r>
        <w:rPr>
          <w:rFonts w:asciiTheme="majorBidi" w:hAnsiTheme="majorBidi" w:cstheme="majorBidi"/>
          <w:sz w:val="24"/>
          <w:szCs w:val="24"/>
        </w:rPr>
        <w:t xml:space="preserve">: Pemberian </w:t>
      </w:r>
      <w:proofErr w:type="gramStart"/>
      <w:r>
        <w:rPr>
          <w:rFonts w:asciiTheme="majorBidi" w:hAnsiTheme="majorBidi" w:cstheme="majorBidi"/>
          <w:sz w:val="24"/>
          <w:szCs w:val="24"/>
        </w:rPr>
        <w:t>PGPR  Bioferti</w:t>
      </w:r>
      <w:proofErr w:type="gramEnd"/>
    </w:p>
    <w:p w:rsidR="00F705D3" w:rsidRPr="00D03AA0" w:rsidRDefault="00D03AA0" w:rsidP="00D03AA0">
      <w:pPr>
        <w:pStyle w:val="ListParagraph"/>
        <w:spacing w:after="0" w:line="360" w:lineRule="auto"/>
        <w:ind w:left="0"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proofErr w:type="gramStart"/>
      <w:r>
        <w:rPr>
          <w:rFonts w:asciiTheme="majorBidi" w:hAnsiTheme="majorBidi" w:cstheme="majorBidi"/>
          <w:sz w:val="24"/>
          <w:szCs w:val="24"/>
        </w:rPr>
        <w:t>pada</w:t>
      </w:r>
      <w:proofErr w:type="gramEnd"/>
      <w:r>
        <w:rPr>
          <w:rFonts w:asciiTheme="majorBidi" w:hAnsiTheme="majorBidi" w:cstheme="majorBidi"/>
          <w:sz w:val="24"/>
          <w:szCs w:val="24"/>
          <w:lang w:val="id-ID"/>
        </w:rPr>
        <w:t xml:space="preserve"> </w:t>
      </w:r>
      <w:r w:rsidR="00F705D3" w:rsidRPr="00D03AA0">
        <w:rPr>
          <w:rFonts w:asciiTheme="majorBidi" w:hAnsiTheme="majorBidi" w:cstheme="majorBidi"/>
          <w:sz w:val="24"/>
          <w:szCs w:val="24"/>
        </w:rPr>
        <w:t>konsentrasi 10 ml/l</w:t>
      </w:r>
    </w:p>
    <w:p w:rsidR="00D03AA0" w:rsidRDefault="00D03AA0" w:rsidP="00D03AA0">
      <w:pPr>
        <w:pStyle w:val="ListParagraph"/>
        <w:spacing w:after="0" w:line="360" w:lineRule="auto"/>
        <w:ind w:left="0"/>
        <w:jc w:val="both"/>
        <w:rPr>
          <w:rFonts w:asciiTheme="majorBidi" w:hAnsiTheme="majorBidi" w:cstheme="majorBidi"/>
          <w:sz w:val="24"/>
          <w:szCs w:val="24"/>
          <w:lang w:val="id-ID"/>
        </w:rPr>
      </w:pPr>
      <w:r>
        <w:rPr>
          <w:rFonts w:asciiTheme="majorBidi" w:hAnsiTheme="majorBidi" w:cstheme="majorBidi"/>
          <w:sz w:val="24"/>
          <w:szCs w:val="24"/>
        </w:rPr>
        <w:t xml:space="preserve">P2 </w:t>
      </w:r>
      <w:r>
        <w:rPr>
          <w:rFonts w:asciiTheme="majorBidi" w:hAnsiTheme="majorBidi" w:cstheme="majorBidi"/>
          <w:sz w:val="24"/>
          <w:szCs w:val="24"/>
          <w:lang w:val="id-ID"/>
        </w:rPr>
        <w:tab/>
      </w:r>
      <w:r>
        <w:rPr>
          <w:rFonts w:asciiTheme="majorBidi" w:hAnsiTheme="majorBidi" w:cstheme="majorBidi"/>
          <w:sz w:val="24"/>
          <w:szCs w:val="24"/>
        </w:rPr>
        <w:t>: Pemberian PGPR Bioferti</w:t>
      </w:r>
    </w:p>
    <w:p w:rsidR="00F705D3" w:rsidRPr="00BC07C4" w:rsidRDefault="00D03AA0" w:rsidP="00D03AA0">
      <w:pPr>
        <w:pStyle w:val="ListParagraph"/>
        <w:spacing w:after="0" w:line="360" w:lineRule="auto"/>
        <w:ind w:left="0" w:firstLine="720"/>
        <w:jc w:val="both"/>
        <w:rPr>
          <w:rFonts w:asciiTheme="majorBidi" w:hAnsiTheme="majorBidi" w:cstheme="majorBidi"/>
          <w:sz w:val="24"/>
          <w:szCs w:val="24"/>
        </w:rPr>
      </w:pPr>
      <w:r>
        <w:rPr>
          <w:rFonts w:asciiTheme="majorBidi" w:hAnsiTheme="majorBidi" w:cstheme="majorBidi"/>
          <w:sz w:val="24"/>
          <w:szCs w:val="24"/>
          <w:lang w:val="id-ID"/>
        </w:rPr>
        <w:t xml:space="preserve">  </w:t>
      </w:r>
      <w:proofErr w:type="gramStart"/>
      <w:r w:rsidR="00F705D3" w:rsidRPr="00BC07C4">
        <w:rPr>
          <w:rFonts w:asciiTheme="majorBidi" w:hAnsiTheme="majorBidi" w:cstheme="majorBidi"/>
          <w:sz w:val="24"/>
          <w:szCs w:val="24"/>
        </w:rPr>
        <w:t>pada</w:t>
      </w:r>
      <w:proofErr w:type="gramEnd"/>
      <w:r w:rsidR="00F705D3" w:rsidRPr="00BC07C4">
        <w:rPr>
          <w:rFonts w:asciiTheme="majorBidi" w:hAnsiTheme="majorBidi" w:cstheme="majorBidi"/>
          <w:sz w:val="24"/>
          <w:szCs w:val="24"/>
        </w:rPr>
        <w:t xml:space="preserve"> konsentrasi 15 ml/l</w:t>
      </w:r>
    </w:p>
    <w:p w:rsidR="00F705D3" w:rsidRPr="00BC07C4" w:rsidRDefault="00F705D3" w:rsidP="00D03AA0">
      <w:pPr>
        <w:pStyle w:val="ListParagraph"/>
        <w:spacing w:after="0" w:line="360" w:lineRule="auto"/>
        <w:ind w:left="0"/>
        <w:jc w:val="both"/>
        <w:rPr>
          <w:rFonts w:asciiTheme="majorBidi" w:hAnsiTheme="majorBidi" w:cstheme="majorBidi"/>
          <w:sz w:val="24"/>
          <w:szCs w:val="24"/>
        </w:rPr>
      </w:pPr>
      <w:r w:rsidRPr="00BC07C4">
        <w:rPr>
          <w:rFonts w:asciiTheme="majorBidi" w:hAnsiTheme="majorBidi" w:cstheme="majorBidi"/>
          <w:sz w:val="24"/>
          <w:szCs w:val="24"/>
        </w:rPr>
        <w:t xml:space="preserve">P3 </w:t>
      </w:r>
      <w:r w:rsidRPr="00BC07C4">
        <w:rPr>
          <w:rFonts w:asciiTheme="majorBidi" w:hAnsiTheme="majorBidi" w:cstheme="majorBidi"/>
          <w:sz w:val="24"/>
          <w:szCs w:val="24"/>
        </w:rPr>
        <w:tab/>
        <w:t xml:space="preserve">: Blotong 2,5 ton/ha </w:t>
      </w:r>
    </w:p>
    <w:p w:rsidR="00F705D3" w:rsidRPr="00BC07C4" w:rsidRDefault="00F705D3" w:rsidP="00D03AA0">
      <w:pPr>
        <w:pStyle w:val="ListParagraph"/>
        <w:spacing w:after="0" w:line="360" w:lineRule="auto"/>
        <w:ind w:left="0"/>
        <w:jc w:val="both"/>
        <w:rPr>
          <w:rFonts w:asciiTheme="majorBidi" w:hAnsiTheme="majorBidi" w:cstheme="majorBidi"/>
          <w:sz w:val="24"/>
          <w:szCs w:val="24"/>
        </w:rPr>
      </w:pPr>
      <w:r w:rsidRPr="00BC07C4">
        <w:rPr>
          <w:rFonts w:asciiTheme="majorBidi" w:hAnsiTheme="majorBidi" w:cstheme="majorBidi"/>
          <w:sz w:val="24"/>
          <w:szCs w:val="24"/>
        </w:rPr>
        <w:t xml:space="preserve">P4 </w:t>
      </w:r>
      <w:r w:rsidRPr="00BC07C4">
        <w:rPr>
          <w:rFonts w:asciiTheme="majorBidi" w:hAnsiTheme="majorBidi" w:cstheme="majorBidi"/>
          <w:sz w:val="24"/>
          <w:szCs w:val="24"/>
        </w:rPr>
        <w:tab/>
        <w:t xml:space="preserve">: Blotong 5 ton/ha </w:t>
      </w:r>
    </w:p>
    <w:p w:rsidR="00D03AA0" w:rsidRDefault="00D03AA0" w:rsidP="00D03AA0">
      <w:pPr>
        <w:pStyle w:val="ListParagraph"/>
        <w:spacing w:after="0" w:line="360" w:lineRule="auto"/>
        <w:ind w:left="0"/>
        <w:jc w:val="both"/>
        <w:rPr>
          <w:rFonts w:asciiTheme="majorBidi" w:hAnsiTheme="majorBidi" w:cstheme="majorBidi"/>
          <w:sz w:val="24"/>
          <w:szCs w:val="24"/>
          <w:lang w:val="id-ID"/>
        </w:rPr>
      </w:pPr>
      <w:r>
        <w:rPr>
          <w:rFonts w:asciiTheme="majorBidi" w:hAnsiTheme="majorBidi" w:cstheme="majorBidi"/>
          <w:sz w:val="24"/>
          <w:szCs w:val="24"/>
        </w:rPr>
        <w:t xml:space="preserve">P5 </w:t>
      </w:r>
      <w:r>
        <w:rPr>
          <w:rFonts w:asciiTheme="majorBidi" w:hAnsiTheme="majorBidi" w:cstheme="majorBidi"/>
          <w:sz w:val="24"/>
          <w:szCs w:val="24"/>
        </w:rPr>
        <w:tab/>
        <w:t xml:space="preserve">: Pemberian </w:t>
      </w:r>
      <w:proofErr w:type="gramStart"/>
      <w:r>
        <w:rPr>
          <w:rFonts w:asciiTheme="majorBidi" w:hAnsiTheme="majorBidi" w:cstheme="majorBidi"/>
          <w:sz w:val="24"/>
          <w:szCs w:val="24"/>
        </w:rPr>
        <w:t>PGPR  Bioferti</w:t>
      </w:r>
      <w:proofErr w:type="gramEnd"/>
    </w:p>
    <w:p w:rsidR="00D03AA0" w:rsidRPr="00585374" w:rsidRDefault="00D03AA0" w:rsidP="00D03AA0">
      <w:pPr>
        <w:pStyle w:val="ListParagraph"/>
        <w:spacing w:after="0" w:line="360" w:lineRule="auto"/>
        <w:ind w:left="0"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proofErr w:type="gramStart"/>
      <w:r>
        <w:rPr>
          <w:rFonts w:asciiTheme="majorBidi" w:hAnsiTheme="majorBidi" w:cstheme="majorBidi"/>
          <w:sz w:val="24"/>
          <w:szCs w:val="24"/>
        </w:rPr>
        <w:t>pada</w:t>
      </w:r>
      <w:proofErr w:type="gramEnd"/>
      <w:r>
        <w:rPr>
          <w:rFonts w:asciiTheme="majorBidi" w:hAnsiTheme="majorBidi" w:cstheme="majorBidi"/>
          <w:sz w:val="24"/>
          <w:szCs w:val="24"/>
        </w:rPr>
        <w:t xml:space="preserve"> konsentrasi 10 ml/l</w:t>
      </w:r>
      <w:r w:rsidR="00585374">
        <w:rPr>
          <w:rFonts w:asciiTheme="majorBidi" w:hAnsiTheme="majorBidi" w:cstheme="majorBidi"/>
          <w:sz w:val="24"/>
          <w:szCs w:val="24"/>
          <w:lang w:val="id-ID"/>
        </w:rPr>
        <w:t xml:space="preserve"> +</w:t>
      </w:r>
    </w:p>
    <w:p w:rsidR="00F705D3" w:rsidRPr="00BC07C4" w:rsidRDefault="00D03AA0" w:rsidP="00D03AA0">
      <w:pPr>
        <w:pStyle w:val="ListParagraph"/>
        <w:spacing w:after="0" w:line="360" w:lineRule="auto"/>
        <w:ind w:left="0" w:firstLine="720"/>
        <w:jc w:val="both"/>
        <w:rPr>
          <w:rFonts w:asciiTheme="majorBidi" w:hAnsiTheme="majorBidi" w:cstheme="majorBidi"/>
          <w:sz w:val="24"/>
          <w:szCs w:val="24"/>
        </w:rPr>
      </w:pPr>
      <w:r>
        <w:rPr>
          <w:rFonts w:asciiTheme="majorBidi" w:hAnsiTheme="majorBidi" w:cstheme="majorBidi"/>
          <w:sz w:val="24"/>
          <w:szCs w:val="24"/>
          <w:lang w:val="id-ID"/>
        </w:rPr>
        <w:t xml:space="preserve">  </w:t>
      </w:r>
      <w:r w:rsidR="00F705D3" w:rsidRPr="00BC07C4">
        <w:rPr>
          <w:rFonts w:asciiTheme="majorBidi" w:hAnsiTheme="majorBidi" w:cstheme="majorBidi"/>
          <w:sz w:val="24"/>
          <w:szCs w:val="24"/>
        </w:rPr>
        <w:t>Blotong 2</w:t>
      </w:r>
      <w:proofErr w:type="gramStart"/>
      <w:r w:rsidR="00F705D3" w:rsidRPr="00BC07C4">
        <w:rPr>
          <w:rFonts w:asciiTheme="majorBidi" w:hAnsiTheme="majorBidi" w:cstheme="majorBidi"/>
          <w:sz w:val="24"/>
          <w:szCs w:val="24"/>
        </w:rPr>
        <w:t>,5</w:t>
      </w:r>
      <w:proofErr w:type="gramEnd"/>
      <w:r w:rsidR="00F705D3" w:rsidRPr="00BC07C4">
        <w:rPr>
          <w:rFonts w:asciiTheme="majorBidi" w:hAnsiTheme="majorBidi" w:cstheme="majorBidi"/>
          <w:sz w:val="24"/>
          <w:szCs w:val="24"/>
        </w:rPr>
        <w:t xml:space="preserve"> ton/ha</w:t>
      </w:r>
    </w:p>
    <w:p w:rsidR="00D03AA0" w:rsidRDefault="00D03AA0" w:rsidP="00D03AA0">
      <w:pPr>
        <w:pStyle w:val="ListParagraph"/>
        <w:spacing w:after="0" w:line="360" w:lineRule="auto"/>
        <w:ind w:left="0"/>
        <w:jc w:val="both"/>
        <w:rPr>
          <w:rFonts w:asciiTheme="majorBidi" w:hAnsiTheme="majorBidi" w:cstheme="majorBidi"/>
          <w:sz w:val="24"/>
          <w:szCs w:val="24"/>
          <w:lang w:val="id-ID"/>
        </w:rPr>
      </w:pPr>
      <w:r>
        <w:rPr>
          <w:rFonts w:asciiTheme="majorBidi" w:hAnsiTheme="majorBidi" w:cstheme="majorBidi"/>
          <w:sz w:val="24"/>
          <w:szCs w:val="24"/>
        </w:rPr>
        <w:t xml:space="preserve">P6 </w:t>
      </w:r>
      <w:r>
        <w:rPr>
          <w:rFonts w:asciiTheme="majorBidi" w:hAnsiTheme="majorBidi" w:cstheme="majorBidi"/>
          <w:sz w:val="24"/>
          <w:szCs w:val="24"/>
        </w:rPr>
        <w:tab/>
        <w:t>: Pemberian PGPR Bioferti</w:t>
      </w:r>
    </w:p>
    <w:p w:rsidR="00D03AA0" w:rsidRDefault="00D03AA0" w:rsidP="00D03AA0">
      <w:pPr>
        <w:pStyle w:val="ListParagraph"/>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proofErr w:type="gramStart"/>
      <w:r>
        <w:rPr>
          <w:rFonts w:asciiTheme="majorBidi" w:hAnsiTheme="majorBidi" w:cstheme="majorBidi"/>
          <w:sz w:val="24"/>
          <w:szCs w:val="24"/>
        </w:rPr>
        <w:t>pada</w:t>
      </w:r>
      <w:proofErr w:type="gramEnd"/>
      <w:r>
        <w:rPr>
          <w:rFonts w:asciiTheme="majorBidi" w:hAnsiTheme="majorBidi" w:cstheme="majorBidi"/>
          <w:sz w:val="24"/>
          <w:szCs w:val="24"/>
        </w:rPr>
        <w:t xml:space="preserve"> konsentrasi 10 ml/l +</w:t>
      </w:r>
    </w:p>
    <w:p w:rsidR="00F705D3" w:rsidRPr="00BC07C4" w:rsidRDefault="00D03AA0" w:rsidP="00D03AA0">
      <w:pPr>
        <w:pStyle w:val="ListParagraph"/>
        <w:spacing w:after="0" w:line="360" w:lineRule="auto"/>
        <w:jc w:val="both"/>
        <w:rPr>
          <w:rFonts w:asciiTheme="majorBidi" w:hAnsiTheme="majorBidi" w:cstheme="majorBidi"/>
          <w:sz w:val="24"/>
          <w:szCs w:val="24"/>
        </w:rPr>
      </w:pPr>
      <w:r>
        <w:rPr>
          <w:rFonts w:asciiTheme="majorBidi" w:hAnsiTheme="majorBidi" w:cstheme="majorBidi"/>
          <w:sz w:val="24"/>
          <w:szCs w:val="24"/>
          <w:lang w:val="id-ID"/>
        </w:rPr>
        <w:t xml:space="preserve">  </w:t>
      </w:r>
      <w:r w:rsidR="00F705D3" w:rsidRPr="00BC07C4">
        <w:rPr>
          <w:rFonts w:asciiTheme="majorBidi" w:hAnsiTheme="majorBidi" w:cstheme="majorBidi"/>
          <w:sz w:val="24"/>
          <w:szCs w:val="24"/>
        </w:rPr>
        <w:t>Blotong 5 ton/ha</w:t>
      </w:r>
    </w:p>
    <w:p w:rsidR="00D03AA0" w:rsidRDefault="00D03AA0" w:rsidP="00D03AA0">
      <w:pPr>
        <w:pStyle w:val="ListParagraph"/>
        <w:spacing w:after="0" w:line="360" w:lineRule="auto"/>
        <w:ind w:left="0"/>
        <w:jc w:val="both"/>
        <w:rPr>
          <w:rFonts w:asciiTheme="majorBidi" w:hAnsiTheme="majorBidi" w:cstheme="majorBidi"/>
          <w:sz w:val="24"/>
          <w:szCs w:val="24"/>
          <w:lang w:val="id-ID"/>
        </w:rPr>
      </w:pPr>
      <w:r>
        <w:rPr>
          <w:rFonts w:asciiTheme="majorBidi" w:hAnsiTheme="majorBidi" w:cstheme="majorBidi"/>
          <w:sz w:val="24"/>
          <w:szCs w:val="24"/>
        </w:rPr>
        <w:t>P7</w:t>
      </w:r>
      <w:r>
        <w:rPr>
          <w:rFonts w:asciiTheme="majorBidi" w:hAnsiTheme="majorBidi" w:cstheme="majorBidi"/>
          <w:sz w:val="24"/>
          <w:szCs w:val="24"/>
        </w:rPr>
        <w:tab/>
      </w:r>
      <w:proofErr w:type="gramStart"/>
      <w:r>
        <w:rPr>
          <w:rFonts w:asciiTheme="majorBidi" w:hAnsiTheme="majorBidi" w:cstheme="majorBidi"/>
          <w:sz w:val="24"/>
          <w:szCs w:val="24"/>
        </w:rPr>
        <w:t>:Pemberian</w:t>
      </w:r>
      <w:proofErr w:type="gramEnd"/>
      <w:r>
        <w:rPr>
          <w:rFonts w:asciiTheme="majorBidi" w:hAnsiTheme="majorBidi" w:cstheme="majorBidi"/>
          <w:sz w:val="24"/>
          <w:szCs w:val="24"/>
        </w:rPr>
        <w:t xml:space="preserve"> PGPR Bioferti</w:t>
      </w:r>
    </w:p>
    <w:p w:rsidR="00D03AA0" w:rsidRDefault="00D03AA0" w:rsidP="00D03AA0">
      <w:pPr>
        <w:pStyle w:val="ListParagraph"/>
        <w:spacing w:after="0" w:line="360" w:lineRule="auto"/>
        <w:ind w:left="0"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proofErr w:type="gramStart"/>
      <w:r w:rsidR="00F705D3" w:rsidRPr="00BC07C4">
        <w:rPr>
          <w:rFonts w:asciiTheme="majorBidi" w:hAnsiTheme="majorBidi" w:cstheme="majorBidi"/>
          <w:sz w:val="24"/>
          <w:szCs w:val="24"/>
        </w:rPr>
        <w:t>pada</w:t>
      </w:r>
      <w:proofErr w:type="gramEnd"/>
      <w:r w:rsidR="00F705D3" w:rsidRPr="00BC07C4">
        <w:rPr>
          <w:rFonts w:asciiTheme="majorBidi" w:hAnsiTheme="majorBidi" w:cstheme="majorBidi"/>
          <w:sz w:val="24"/>
          <w:szCs w:val="24"/>
        </w:rPr>
        <w:t xml:space="preserve"> konsentrasi 15 ml/</w:t>
      </w:r>
      <w:r>
        <w:rPr>
          <w:rFonts w:asciiTheme="majorBidi" w:hAnsiTheme="majorBidi" w:cstheme="majorBidi"/>
          <w:sz w:val="24"/>
          <w:szCs w:val="24"/>
        </w:rPr>
        <w:t>l</w:t>
      </w:r>
    </w:p>
    <w:p w:rsidR="00F705D3" w:rsidRPr="00BC07C4" w:rsidRDefault="00D03AA0" w:rsidP="00D03AA0">
      <w:pPr>
        <w:pStyle w:val="ListParagraph"/>
        <w:spacing w:after="0" w:line="360" w:lineRule="auto"/>
        <w:ind w:left="0" w:firstLine="720"/>
        <w:jc w:val="both"/>
        <w:rPr>
          <w:rFonts w:asciiTheme="majorBidi" w:hAnsiTheme="majorBidi" w:cstheme="majorBidi"/>
          <w:sz w:val="24"/>
          <w:szCs w:val="24"/>
        </w:rPr>
      </w:pPr>
      <w:r>
        <w:rPr>
          <w:rFonts w:asciiTheme="majorBidi" w:hAnsiTheme="majorBidi" w:cstheme="majorBidi"/>
          <w:sz w:val="24"/>
          <w:szCs w:val="24"/>
          <w:lang w:val="id-ID"/>
        </w:rPr>
        <w:t xml:space="preserve"> +</w:t>
      </w:r>
      <w:r w:rsidR="00F705D3" w:rsidRPr="00BC07C4">
        <w:rPr>
          <w:rFonts w:asciiTheme="majorBidi" w:hAnsiTheme="majorBidi" w:cstheme="majorBidi"/>
          <w:sz w:val="24"/>
          <w:szCs w:val="24"/>
        </w:rPr>
        <w:t>Blotong 2,5 ton/ha</w:t>
      </w:r>
    </w:p>
    <w:p w:rsidR="00293783" w:rsidRDefault="00293783" w:rsidP="00D03AA0">
      <w:pPr>
        <w:pStyle w:val="ListParagraph"/>
        <w:spacing w:after="0" w:line="360" w:lineRule="auto"/>
        <w:ind w:left="0"/>
        <w:jc w:val="both"/>
        <w:rPr>
          <w:rFonts w:asciiTheme="majorBidi" w:hAnsiTheme="majorBidi" w:cstheme="majorBidi"/>
          <w:sz w:val="24"/>
          <w:szCs w:val="24"/>
          <w:lang w:val="id-ID"/>
        </w:rPr>
      </w:pPr>
      <w:r>
        <w:rPr>
          <w:rFonts w:asciiTheme="majorBidi" w:hAnsiTheme="majorBidi" w:cstheme="majorBidi"/>
          <w:sz w:val="24"/>
          <w:szCs w:val="24"/>
        </w:rPr>
        <w:t xml:space="preserve">P8 </w:t>
      </w:r>
      <w:r>
        <w:rPr>
          <w:rFonts w:asciiTheme="majorBidi" w:hAnsiTheme="majorBidi" w:cstheme="majorBidi"/>
          <w:sz w:val="24"/>
          <w:szCs w:val="24"/>
        </w:rPr>
        <w:tab/>
        <w:t xml:space="preserve">: Pemberian </w:t>
      </w:r>
      <w:proofErr w:type="gramStart"/>
      <w:r>
        <w:rPr>
          <w:rFonts w:asciiTheme="majorBidi" w:hAnsiTheme="majorBidi" w:cstheme="majorBidi"/>
          <w:sz w:val="24"/>
          <w:szCs w:val="24"/>
        </w:rPr>
        <w:t>PGPR  Bioferti</w:t>
      </w:r>
      <w:proofErr w:type="gramEnd"/>
    </w:p>
    <w:p w:rsidR="00293783" w:rsidRDefault="00293783" w:rsidP="00293783">
      <w:pPr>
        <w:pStyle w:val="ListParagraph"/>
        <w:spacing w:after="0" w:line="360" w:lineRule="auto"/>
        <w:ind w:left="0"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proofErr w:type="gramStart"/>
      <w:r>
        <w:rPr>
          <w:rFonts w:asciiTheme="majorBidi" w:hAnsiTheme="majorBidi" w:cstheme="majorBidi"/>
          <w:sz w:val="24"/>
          <w:szCs w:val="24"/>
        </w:rPr>
        <w:t>pada</w:t>
      </w:r>
      <w:proofErr w:type="gramEnd"/>
      <w:r>
        <w:rPr>
          <w:rFonts w:asciiTheme="majorBidi" w:hAnsiTheme="majorBidi" w:cstheme="majorBidi"/>
          <w:sz w:val="24"/>
          <w:szCs w:val="24"/>
        </w:rPr>
        <w:t xml:space="preserve"> konsentrasi 15 ml/l +</w:t>
      </w:r>
    </w:p>
    <w:p w:rsidR="00765B01" w:rsidRDefault="00293783" w:rsidP="00293783">
      <w:pPr>
        <w:pStyle w:val="ListParagraph"/>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r w:rsidR="00F705D3" w:rsidRPr="00BC07C4">
        <w:rPr>
          <w:rFonts w:asciiTheme="majorBidi" w:hAnsiTheme="majorBidi" w:cstheme="majorBidi"/>
          <w:sz w:val="24"/>
          <w:szCs w:val="24"/>
        </w:rPr>
        <w:t>Blotong 5 ton/ha</w:t>
      </w:r>
    </w:p>
    <w:p w:rsidR="002D448B" w:rsidRPr="00BC07C4" w:rsidRDefault="009B60F7" w:rsidP="00293783">
      <w:pPr>
        <w:pStyle w:val="Heading2"/>
        <w:spacing w:line="360" w:lineRule="auto"/>
        <w:rPr>
          <w:rFonts w:asciiTheme="majorBidi" w:hAnsiTheme="majorBidi"/>
          <w:b/>
          <w:bCs/>
          <w:color w:val="auto"/>
          <w:sz w:val="24"/>
          <w:szCs w:val="24"/>
        </w:rPr>
      </w:pPr>
      <w:bookmarkStart w:id="5" w:name="_Toc61388497"/>
      <w:bookmarkEnd w:id="4"/>
      <w:r w:rsidRPr="00BC07C4">
        <w:rPr>
          <w:rFonts w:asciiTheme="majorBidi" w:hAnsiTheme="majorBidi"/>
          <w:b/>
          <w:bCs/>
          <w:color w:val="auto"/>
          <w:sz w:val="24"/>
          <w:szCs w:val="24"/>
        </w:rPr>
        <w:t>Pelaksanaan Penelitian</w:t>
      </w:r>
      <w:bookmarkEnd w:id="5"/>
    </w:p>
    <w:p w:rsidR="00765B01" w:rsidRPr="00E05B45" w:rsidRDefault="009B60F7" w:rsidP="00302EA3">
      <w:pPr>
        <w:pStyle w:val="Heading3"/>
        <w:numPr>
          <w:ilvl w:val="0"/>
          <w:numId w:val="9"/>
        </w:numPr>
        <w:spacing w:before="0" w:line="360" w:lineRule="auto"/>
        <w:ind w:left="284" w:hanging="284"/>
        <w:rPr>
          <w:rFonts w:asciiTheme="majorBidi" w:hAnsiTheme="majorBidi"/>
          <w:b/>
          <w:bCs/>
          <w:color w:val="auto"/>
        </w:rPr>
      </w:pPr>
      <w:bookmarkStart w:id="6" w:name="_Toc61388498"/>
      <w:r w:rsidRPr="00E05B45">
        <w:rPr>
          <w:rFonts w:asciiTheme="majorBidi" w:hAnsiTheme="majorBidi"/>
          <w:b/>
          <w:bCs/>
          <w:color w:val="auto"/>
        </w:rPr>
        <w:t>Pemilihan Benih</w:t>
      </w:r>
      <w:bookmarkEnd w:id="6"/>
      <w:r w:rsidRPr="00E05B45">
        <w:rPr>
          <w:rFonts w:asciiTheme="majorBidi" w:hAnsiTheme="majorBidi"/>
          <w:b/>
          <w:bCs/>
          <w:color w:val="auto"/>
        </w:rPr>
        <w:t xml:space="preserve"> </w:t>
      </w:r>
    </w:p>
    <w:p w:rsidR="009B60F7" w:rsidRPr="00BC07C4" w:rsidRDefault="009B60F7" w:rsidP="00F10EF4">
      <w:pPr>
        <w:pStyle w:val="ListParagraph"/>
        <w:spacing w:after="0" w:line="360" w:lineRule="auto"/>
        <w:ind w:left="0" w:firstLine="284"/>
        <w:jc w:val="both"/>
        <w:rPr>
          <w:rFonts w:asciiTheme="majorBidi" w:hAnsiTheme="majorBidi" w:cstheme="majorBidi"/>
          <w:sz w:val="24"/>
          <w:szCs w:val="24"/>
        </w:rPr>
      </w:pPr>
      <w:r w:rsidRPr="00BC07C4">
        <w:rPr>
          <w:rFonts w:asciiTheme="majorBidi" w:hAnsiTheme="majorBidi" w:cstheme="majorBidi"/>
          <w:sz w:val="24"/>
          <w:szCs w:val="24"/>
        </w:rPr>
        <w:t xml:space="preserve">Benih varietas </w:t>
      </w:r>
      <w:r w:rsidR="00904CA8">
        <w:rPr>
          <w:rFonts w:asciiTheme="majorBidi" w:hAnsiTheme="majorBidi" w:cstheme="majorBidi"/>
          <w:sz w:val="24"/>
          <w:szCs w:val="24"/>
          <w:lang w:val="id-ID"/>
        </w:rPr>
        <w:t>R</w:t>
      </w:r>
      <w:r w:rsidRPr="00BC07C4">
        <w:rPr>
          <w:rFonts w:asciiTheme="majorBidi" w:hAnsiTheme="majorBidi" w:cstheme="majorBidi"/>
          <w:sz w:val="24"/>
          <w:szCs w:val="24"/>
        </w:rPr>
        <w:t xml:space="preserve">anti yang berasal dari toko pertanian </w:t>
      </w:r>
      <w:r w:rsidR="00904CA8">
        <w:rPr>
          <w:rFonts w:asciiTheme="majorBidi" w:hAnsiTheme="majorBidi" w:cstheme="majorBidi"/>
          <w:sz w:val="24"/>
          <w:szCs w:val="24"/>
          <w:lang w:val="id-ID"/>
        </w:rPr>
        <w:t>A</w:t>
      </w:r>
      <w:r w:rsidRPr="00BC07C4">
        <w:rPr>
          <w:rFonts w:asciiTheme="majorBidi" w:hAnsiTheme="majorBidi" w:cstheme="majorBidi"/>
          <w:sz w:val="24"/>
          <w:szCs w:val="24"/>
        </w:rPr>
        <w:t xml:space="preserve">priliagarden, </w:t>
      </w:r>
      <w:proofErr w:type="gramStart"/>
      <w:r w:rsidRPr="00BC07C4">
        <w:rPr>
          <w:rFonts w:asciiTheme="majorBidi" w:hAnsiTheme="majorBidi" w:cstheme="majorBidi"/>
          <w:sz w:val="24"/>
          <w:szCs w:val="24"/>
        </w:rPr>
        <w:t>kota</w:t>
      </w:r>
      <w:proofErr w:type="gramEnd"/>
      <w:r w:rsidRPr="00BC07C4">
        <w:rPr>
          <w:rFonts w:asciiTheme="majorBidi" w:hAnsiTheme="majorBidi" w:cstheme="majorBidi"/>
          <w:sz w:val="24"/>
          <w:szCs w:val="24"/>
        </w:rPr>
        <w:t xml:space="preserve"> Jakarta selatan. </w:t>
      </w:r>
    </w:p>
    <w:p w:rsidR="009B60F7" w:rsidRPr="00E05B45" w:rsidRDefault="009B60F7" w:rsidP="00302EA3">
      <w:pPr>
        <w:pStyle w:val="Heading3"/>
        <w:numPr>
          <w:ilvl w:val="0"/>
          <w:numId w:val="9"/>
        </w:numPr>
        <w:spacing w:line="360" w:lineRule="auto"/>
        <w:ind w:left="284" w:hanging="284"/>
        <w:rPr>
          <w:rFonts w:asciiTheme="majorBidi" w:hAnsiTheme="majorBidi"/>
          <w:b/>
          <w:bCs/>
          <w:color w:val="auto"/>
        </w:rPr>
      </w:pPr>
      <w:bookmarkStart w:id="7" w:name="_Toc61388499"/>
      <w:r w:rsidRPr="00E05B45">
        <w:rPr>
          <w:rFonts w:asciiTheme="majorBidi" w:hAnsiTheme="majorBidi"/>
          <w:b/>
          <w:bCs/>
          <w:color w:val="auto"/>
        </w:rPr>
        <w:t>Menyiapkan media tanam</w:t>
      </w:r>
      <w:bookmarkEnd w:id="7"/>
      <w:r w:rsidRPr="00E05B45">
        <w:rPr>
          <w:rFonts w:asciiTheme="majorBidi" w:hAnsiTheme="majorBidi"/>
          <w:b/>
          <w:bCs/>
          <w:color w:val="auto"/>
        </w:rPr>
        <w:t xml:space="preserve"> </w:t>
      </w:r>
    </w:p>
    <w:p w:rsidR="00545DE6" w:rsidRPr="00BC07C4" w:rsidRDefault="009B60F7" w:rsidP="00E05B45">
      <w:pPr>
        <w:pStyle w:val="ListParagraph"/>
        <w:spacing w:after="0" w:line="360" w:lineRule="auto"/>
        <w:ind w:left="284" w:hanging="295"/>
        <w:jc w:val="both"/>
        <w:rPr>
          <w:rFonts w:asciiTheme="majorBidi" w:hAnsiTheme="majorBidi" w:cstheme="majorBidi"/>
          <w:sz w:val="24"/>
          <w:szCs w:val="24"/>
        </w:rPr>
      </w:pPr>
      <w:r w:rsidRPr="00BC07C4">
        <w:rPr>
          <w:rFonts w:asciiTheme="majorBidi" w:hAnsiTheme="majorBidi" w:cstheme="majorBidi"/>
          <w:sz w:val="24"/>
          <w:szCs w:val="24"/>
        </w:rPr>
        <w:t xml:space="preserve">a. </w:t>
      </w:r>
      <w:r w:rsidR="00545DE6" w:rsidRPr="00BC07C4">
        <w:rPr>
          <w:rFonts w:asciiTheme="majorBidi" w:hAnsiTheme="majorBidi" w:cstheme="majorBidi"/>
          <w:sz w:val="24"/>
          <w:szCs w:val="24"/>
        </w:rPr>
        <w:t xml:space="preserve">  </w:t>
      </w:r>
      <w:r w:rsidRPr="00BC07C4">
        <w:rPr>
          <w:rFonts w:asciiTheme="majorBidi" w:hAnsiTheme="majorBidi" w:cstheme="majorBidi"/>
          <w:sz w:val="24"/>
          <w:szCs w:val="24"/>
        </w:rPr>
        <w:t xml:space="preserve">Pembersihan lahan </w:t>
      </w:r>
    </w:p>
    <w:p w:rsidR="00C36DD4" w:rsidRDefault="00F10EF4" w:rsidP="00F10EF4">
      <w:pPr>
        <w:pStyle w:val="ListParagraph"/>
        <w:spacing w:after="0" w:line="360" w:lineRule="auto"/>
        <w:ind w:left="0" w:firstLine="284"/>
        <w:jc w:val="both"/>
        <w:rPr>
          <w:rFonts w:asciiTheme="majorBidi" w:hAnsiTheme="majorBidi" w:cstheme="majorBidi"/>
          <w:sz w:val="24"/>
          <w:szCs w:val="24"/>
          <w:lang w:val="id-ID"/>
        </w:rPr>
      </w:pPr>
      <w:r>
        <w:rPr>
          <w:rFonts w:asciiTheme="majorBidi" w:hAnsiTheme="majorBidi" w:cstheme="majorBidi"/>
          <w:sz w:val="24"/>
          <w:szCs w:val="24"/>
        </w:rPr>
        <w:t>Melakukan pembersi</w:t>
      </w:r>
      <w:r w:rsidR="009B60F7" w:rsidRPr="00BC07C4">
        <w:rPr>
          <w:rFonts w:asciiTheme="majorBidi" w:hAnsiTheme="majorBidi" w:cstheme="majorBidi"/>
          <w:sz w:val="24"/>
          <w:szCs w:val="24"/>
        </w:rPr>
        <w:t xml:space="preserve">han areal yang </w:t>
      </w:r>
      <w:proofErr w:type="gramStart"/>
      <w:r w:rsidR="009B60F7" w:rsidRPr="00BC07C4">
        <w:rPr>
          <w:rFonts w:asciiTheme="majorBidi" w:hAnsiTheme="majorBidi" w:cstheme="majorBidi"/>
          <w:sz w:val="24"/>
          <w:szCs w:val="24"/>
        </w:rPr>
        <w:t>akan</w:t>
      </w:r>
      <w:proofErr w:type="gramEnd"/>
      <w:r w:rsidR="009B60F7" w:rsidRPr="00BC07C4">
        <w:rPr>
          <w:rFonts w:asciiTheme="majorBidi" w:hAnsiTheme="majorBidi" w:cstheme="majorBidi"/>
          <w:sz w:val="24"/>
          <w:szCs w:val="24"/>
        </w:rPr>
        <w:t xml:space="preserve"> dijadikan </w:t>
      </w:r>
      <w:r>
        <w:rPr>
          <w:rFonts w:asciiTheme="majorBidi" w:hAnsiTheme="majorBidi" w:cstheme="majorBidi"/>
          <w:sz w:val="24"/>
          <w:szCs w:val="24"/>
        </w:rPr>
        <w:t>sebagai tempat budidaya tanaman</w:t>
      </w:r>
      <w:r>
        <w:rPr>
          <w:rFonts w:asciiTheme="majorBidi" w:hAnsiTheme="majorBidi" w:cstheme="majorBidi"/>
          <w:sz w:val="24"/>
          <w:szCs w:val="24"/>
          <w:lang w:val="id-ID"/>
        </w:rPr>
        <w:t>.</w:t>
      </w:r>
    </w:p>
    <w:p w:rsidR="00F10EF4" w:rsidRDefault="00F10EF4" w:rsidP="00F10EF4">
      <w:pPr>
        <w:pStyle w:val="ListParagraph"/>
        <w:spacing w:after="0" w:line="360" w:lineRule="auto"/>
        <w:ind w:left="0" w:firstLine="284"/>
        <w:jc w:val="both"/>
        <w:rPr>
          <w:rFonts w:asciiTheme="majorBidi" w:hAnsiTheme="majorBidi" w:cstheme="majorBidi"/>
          <w:sz w:val="24"/>
          <w:szCs w:val="24"/>
          <w:lang w:val="id-ID"/>
        </w:rPr>
      </w:pPr>
    </w:p>
    <w:p w:rsidR="00F10EF4" w:rsidRPr="00F10EF4" w:rsidRDefault="00F10EF4" w:rsidP="00F10EF4">
      <w:pPr>
        <w:pStyle w:val="ListParagraph"/>
        <w:spacing w:after="0" w:line="360" w:lineRule="auto"/>
        <w:ind w:left="0" w:firstLine="284"/>
        <w:jc w:val="both"/>
        <w:rPr>
          <w:rFonts w:asciiTheme="majorBidi" w:hAnsiTheme="majorBidi" w:cstheme="majorBidi"/>
          <w:sz w:val="24"/>
          <w:szCs w:val="24"/>
          <w:lang w:val="id-ID"/>
        </w:rPr>
      </w:pPr>
    </w:p>
    <w:p w:rsidR="00545DE6" w:rsidRPr="00BC07C4" w:rsidRDefault="00E05B45" w:rsidP="00E05B45">
      <w:pPr>
        <w:pStyle w:val="ListParagraph"/>
        <w:spacing w:after="0" w:line="360" w:lineRule="auto"/>
        <w:ind w:left="284" w:hanging="295"/>
        <w:jc w:val="both"/>
        <w:rPr>
          <w:rFonts w:asciiTheme="majorBidi" w:hAnsiTheme="majorBidi" w:cstheme="majorBidi"/>
          <w:sz w:val="24"/>
          <w:szCs w:val="24"/>
        </w:rPr>
      </w:pPr>
      <w:r>
        <w:rPr>
          <w:rFonts w:asciiTheme="majorBidi" w:hAnsiTheme="majorBidi" w:cstheme="majorBidi"/>
          <w:sz w:val="24"/>
          <w:szCs w:val="24"/>
          <w:lang w:val="id-ID"/>
        </w:rPr>
        <w:lastRenderedPageBreak/>
        <w:t xml:space="preserve">b. </w:t>
      </w:r>
      <w:r w:rsidR="009B60F7" w:rsidRPr="00BC07C4">
        <w:rPr>
          <w:rFonts w:asciiTheme="majorBidi" w:hAnsiTheme="majorBidi" w:cstheme="majorBidi"/>
          <w:sz w:val="24"/>
          <w:szCs w:val="24"/>
        </w:rPr>
        <w:t xml:space="preserve">Pengambilan tanah </w:t>
      </w:r>
    </w:p>
    <w:p w:rsidR="00095ED0" w:rsidRDefault="009B60F7" w:rsidP="00E05B45">
      <w:pPr>
        <w:pStyle w:val="ListParagraph"/>
        <w:spacing w:after="0" w:line="360" w:lineRule="auto"/>
        <w:ind w:left="0" w:firstLine="284"/>
        <w:jc w:val="both"/>
        <w:rPr>
          <w:rFonts w:asciiTheme="majorBidi" w:hAnsiTheme="majorBidi" w:cstheme="majorBidi"/>
          <w:sz w:val="24"/>
          <w:szCs w:val="24"/>
          <w:lang w:val="id-ID"/>
        </w:rPr>
      </w:pPr>
      <w:r w:rsidRPr="00BC07C4">
        <w:rPr>
          <w:rFonts w:asciiTheme="majorBidi" w:hAnsiTheme="majorBidi" w:cstheme="majorBidi"/>
          <w:sz w:val="24"/>
          <w:szCs w:val="24"/>
        </w:rPr>
        <w:t>Tanah yang digunakan yaitu vertisol yang diambil pada ke</w:t>
      </w:r>
      <w:r w:rsidR="00C36DD4">
        <w:rPr>
          <w:rFonts w:asciiTheme="majorBidi" w:hAnsiTheme="majorBidi" w:cstheme="majorBidi"/>
          <w:sz w:val="24"/>
          <w:szCs w:val="24"/>
          <w:lang w:val="id-ID"/>
        </w:rPr>
        <w:t xml:space="preserve"> </w:t>
      </w:r>
      <w:r w:rsidRPr="00BC07C4">
        <w:rPr>
          <w:rFonts w:asciiTheme="majorBidi" w:hAnsiTheme="majorBidi" w:cstheme="majorBidi"/>
          <w:sz w:val="24"/>
          <w:szCs w:val="24"/>
        </w:rPr>
        <w:t>dalam</w:t>
      </w:r>
      <w:r w:rsidR="00C36DD4">
        <w:rPr>
          <w:rFonts w:asciiTheme="majorBidi" w:hAnsiTheme="majorBidi" w:cstheme="majorBidi"/>
          <w:sz w:val="24"/>
          <w:szCs w:val="24"/>
          <w:lang w:val="id-ID"/>
        </w:rPr>
        <w:t>an</w:t>
      </w:r>
      <w:r w:rsidRPr="00BC07C4">
        <w:rPr>
          <w:rFonts w:asciiTheme="majorBidi" w:hAnsiTheme="majorBidi" w:cstheme="majorBidi"/>
          <w:sz w:val="24"/>
          <w:szCs w:val="24"/>
        </w:rPr>
        <w:t xml:space="preserve"> 20 cm dari permukaan tanah. </w:t>
      </w:r>
    </w:p>
    <w:p w:rsidR="00545DE6" w:rsidRPr="00E05B45" w:rsidRDefault="009B60F7" w:rsidP="00E05B45">
      <w:pPr>
        <w:pStyle w:val="ListParagraph"/>
        <w:numPr>
          <w:ilvl w:val="0"/>
          <w:numId w:val="32"/>
        </w:numPr>
        <w:spacing w:after="0" w:line="360" w:lineRule="auto"/>
        <w:ind w:left="284" w:hanging="284"/>
        <w:jc w:val="both"/>
        <w:rPr>
          <w:rFonts w:asciiTheme="majorBidi" w:hAnsiTheme="majorBidi" w:cstheme="majorBidi"/>
          <w:sz w:val="24"/>
          <w:szCs w:val="24"/>
        </w:rPr>
      </w:pPr>
      <w:r w:rsidRPr="00E05B45">
        <w:rPr>
          <w:rFonts w:asciiTheme="majorBidi" w:hAnsiTheme="majorBidi" w:cstheme="majorBidi"/>
          <w:sz w:val="24"/>
          <w:szCs w:val="24"/>
        </w:rPr>
        <w:t xml:space="preserve">Pengayakan </w:t>
      </w:r>
    </w:p>
    <w:p w:rsidR="009B60F7" w:rsidRPr="00BC07C4" w:rsidRDefault="009B60F7" w:rsidP="00F10EF4">
      <w:pPr>
        <w:pStyle w:val="ListParagraph"/>
        <w:spacing w:after="0" w:line="360" w:lineRule="auto"/>
        <w:ind w:left="0" w:firstLine="284"/>
        <w:jc w:val="both"/>
        <w:rPr>
          <w:rFonts w:asciiTheme="majorBidi" w:hAnsiTheme="majorBidi" w:cstheme="majorBidi"/>
          <w:sz w:val="24"/>
          <w:szCs w:val="24"/>
        </w:rPr>
      </w:pPr>
      <w:r w:rsidRPr="00BC07C4">
        <w:rPr>
          <w:rFonts w:asciiTheme="majorBidi" w:hAnsiTheme="majorBidi" w:cstheme="majorBidi"/>
          <w:sz w:val="24"/>
          <w:szCs w:val="24"/>
        </w:rPr>
        <w:t>Tanah diayak dengan ayakan berukuran 10 mesh dan dilakukan pembersihan.</w:t>
      </w:r>
    </w:p>
    <w:p w:rsidR="00545DE6" w:rsidRPr="00BC07C4" w:rsidRDefault="009B60F7" w:rsidP="00E05B45">
      <w:pPr>
        <w:pStyle w:val="ListParagraph"/>
        <w:numPr>
          <w:ilvl w:val="0"/>
          <w:numId w:val="32"/>
        </w:numPr>
        <w:spacing w:after="0" w:line="360" w:lineRule="auto"/>
        <w:ind w:left="284" w:hanging="284"/>
        <w:jc w:val="both"/>
        <w:rPr>
          <w:rFonts w:asciiTheme="majorBidi" w:hAnsiTheme="majorBidi" w:cstheme="majorBidi"/>
          <w:sz w:val="24"/>
          <w:szCs w:val="24"/>
        </w:rPr>
      </w:pPr>
      <w:r w:rsidRPr="00BC07C4">
        <w:rPr>
          <w:rFonts w:asciiTheme="majorBidi" w:hAnsiTheme="majorBidi" w:cstheme="majorBidi"/>
          <w:sz w:val="24"/>
          <w:szCs w:val="24"/>
        </w:rPr>
        <w:t xml:space="preserve">Pembuatan media </w:t>
      </w:r>
    </w:p>
    <w:p w:rsidR="00545DE6" w:rsidRPr="00401A4D" w:rsidRDefault="009B60F7" w:rsidP="00F10EF4">
      <w:pPr>
        <w:pStyle w:val="ListParagraph"/>
        <w:spacing w:after="0" w:line="360" w:lineRule="auto"/>
        <w:ind w:left="0" w:firstLine="284"/>
        <w:jc w:val="both"/>
        <w:rPr>
          <w:rFonts w:asciiTheme="majorBidi" w:hAnsiTheme="majorBidi" w:cstheme="majorBidi"/>
          <w:sz w:val="24"/>
          <w:szCs w:val="24"/>
          <w:lang w:val="id-ID"/>
        </w:rPr>
      </w:pPr>
      <w:proofErr w:type="gramStart"/>
      <w:r w:rsidRPr="00BC07C4">
        <w:rPr>
          <w:rFonts w:asciiTheme="majorBidi" w:hAnsiTheme="majorBidi" w:cstheme="majorBidi"/>
          <w:sz w:val="24"/>
          <w:szCs w:val="24"/>
        </w:rPr>
        <w:t>Tanah yang sudah diayak dimasukkan dalam polybag</w:t>
      </w:r>
      <w:r w:rsidR="00401A4D" w:rsidRPr="00077F1A">
        <w:rPr>
          <w:rFonts w:asciiTheme="majorBidi" w:hAnsiTheme="majorBidi" w:cstheme="majorBidi"/>
          <w:sz w:val="24"/>
          <w:szCs w:val="24"/>
        </w:rPr>
        <w:t xml:space="preserve"> sampai</w:t>
      </w:r>
      <w:r w:rsidR="00401A4D">
        <w:rPr>
          <w:rFonts w:asciiTheme="majorBidi" w:hAnsiTheme="majorBidi" w:cstheme="majorBidi"/>
          <w:sz w:val="24"/>
          <w:szCs w:val="24"/>
          <w:lang w:val="id-ID"/>
        </w:rPr>
        <w:t xml:space="preserve"> dua petiga volume.</w:t>
      </w:r>
      <w:proofErr w:type="gramEnd"/>
    </w:p>
    <w:p w:rsidR="00545DE6" w:rsidRPr="00BC07C4" w:rsidRDefault="009B60F7" w:rsidP="00E05B45">
      <w:pPr>
        <w:pStyle w:val="ListParagraph"/>
        <w:numPr>
          <w:ilvl w:val="0"/>
          <w:numId w:val="32"/>
        </w:numPr>
        <w:spacing w:after="0" w:line="360" w:lineRule="auto"/>
        <w:ind w:left="284" w:hanging="284"/>
        <w:jc w:val="both"/>
        <w:rPr>
          <w:rFonts w:asciiTheme="majorBidi" w:hAnsiTheme="majorBidi" w:cstheme="majorBidi"/>
          <w:sz w:val="24"/>
          <w:szCs w:val="24"/>
        </w:rPr>
      </w:pPr>
      <w:r w:rsidRPr="00BC07C4">
        <w:rPr>
          <w:rFonts w:asciiTheme="majorBidi" w:hAnsiTheme="majorBidi" w:cstheme="majorBidi"/>
          <w:sz w:val="24"/>
          <w:szCs w:val="24"/>
        </w:rPr>
        <w:t xml:space="preserve">Pembuatan label pada polybag </w:t>
      </w:r>
    </w:p>
    <w:p w:rsidR="00E05B45" w:rsidRDefault="009B60F7" w:rsidP="002D07EE">
      <w:pPr>
        <w:pStyle w:val="ListParagraph"/>
        <w:spacing w:after="0" w:line="360" w:lineRule="auto"/>
        <w:ind w:left="0" w:firstLine="284"/>
        <w:jc w:val="both"/>
        <w:rPr>
          <w:rFonts w:asciiTheme="majorBidi" w:hAnsiTheme="majorBidi" w:cstheme="majorBidi"/>
          <w:sz w:val="24"/>
          <w:szCs w:val="24"/>
          <w:lang w:val="id-ID"/>
        </w:rPr>
      </w:pPr>
      <w:r w:rsidRPr="00BC07C4">
        <w:rPr>
          <w:rFonts w:asciiTheme="majorBidi" w:hAnsiTheme="majorBidi" w:cstheme="majorBidi"/>
          <w:sz w:val="24"/>
          <w:szCs w:val="24"/>
        </w:rPr>
        <w:t>Memberi label perlakuan sesuai rancangan penelitian, pemancangan jarak antar polybag menggu</w:t>
      </w:r>
      <w:r w:rsidR="002D07EE">
        <w:rPr>
          <w:rFonts w:asciiTheme="majorBidi" w:hAnsiTheme="majorBidi" w:cstheme="majorBidi"/>
          <w:sz w:val="24"/>
          <w:szCs w:val="24"/>
        </w:rPr>
        <w:t>nakan tali rafiah dan penggaris</w:t>
      </w:r>
      <w:r w:rsidRPr="00BC07C4">
        <w:rPr>
          <w:rFonts w:asciiTheme="majorBidi" w:hAnsiTheme="majorBidi" w:cstheme="majorBidi"/>
          <w:sz w:val="24"/>
          <w:szCs w:val="24"/>
        </w:rPr>
        <w:t>.</w:t>
      </w:r>
    </w:p>
    <w:p w:rsidR="00001D93" w:rsidRPr="000C5A29" w:rsidRDefault="00001D93" w:rsidP="00001D93">
      <w:pPr>
        <w:pStyle w:val="ListParagraph"/>
        <w:numPr>
          <w:ilvl w:val="0"/>
          <w:numId w:val="9"/>
        </w:numPr>
        <w:spacing w:after="0" w:line="360" w:lineRule="auto"/>
        <w:ind w:left="284" w:hanging="284"/>
        <w:jc w:val="both"/>
        <w:rPr>
          <w:rFonts w:asciiTheme="majorBidi" w:hAnsiTheme="majorBidi" w:cstheme="majorBidi"/>
          <w:b/>
          <w:bCs/>
          <w:sz w:val="24"/>
          <w:szCs w:val="24"/>
          <w:lang w:val="id-ID"/>
        </w:rPr>
      </w:pPr>
      <w:r w:rsidRPr="000C5A29">
        <w:rPr>
          <w:rFonts w:asciiTheme="majorBidi" w:hAnsiTheme="majorBidi" w:cstheme="majorBidi"/>
          <w:b/>
          <w:bCs/>
          <w:sz w:val="24"/>
          <w:szCs w:val="24"/>
          <w:lang w:val="id-ID"/>
        </w:rPr>
        <w:t>Penyemaian</w:t>
      </w:r>
    </w:p>
    <w:p w:rsidR="002A6874" w:rsidRPr="00001D93" w:rsidRDefault="00001D93" w:rsidP="00BE4469">
      <w:pPr>
        <w:spacing w:after="0" w:line="360" w:lineRule="auto"/>
        <w:ind w:firstLine="284"/>
        <w:jc w:val="both"/>
        <w:rPr>
          <w:rFonts w:asciiTheme="majorBidi" w:hAnsiTheme="majorBidi" w:cstheme="majorBidi"/>
          <w:sz w:val="24"/>
          <w:szCs w:val="24"/>
          <w:lang w:val="id-ID"/>
        </w:rPr>
      </w:pPr>
      <w:r w:rsidRPr="00001D93">
        <w:rPr>
          <w:rFonts w:asciiTheme="majorBidi" w:hAnsiTheme="majorBidi"/>
          <w:sz w:val="24"/>
          <w:szCs w:val="24"/>
          <w:lang w:val="id-ID"/>
        </w:rPr>
        <w:t xml:space="preserve">Penyemaian dilakukan dengan menanam benih pada media tanam tanah dengan pupuk kandang perbandingan 1:1, penyemaian dilakukan </w:t>
      </w:r>
      <w:r w:rsidR="00BE4469">
        <w:rPr>
          <w:rFonts w:asciiTheme="majorBidi" w:hAnsiTheme="majorBidi"/>
          <w:sz w:val="24"/>
          <w:szCs w:val="24"/>
          <w:lang w:val="id-ID"/>
        </w:rPr>
        <w:t>dengan</w:t>
      </w:r>
      <w:r w:rsidRPr="00001D93">
        <w:rPr>
          <w:rFonts w:asciiTheme="majorBidi" w:hAnsiTheme="majorBidi"/>
          <w:sz w:val="24"/>
          <w:szCs w:val="24"/>
          <w:lang w:val="id-ID"/>
        </w:rPr>
        <w:t xml:space="preserve"> polybag semai dengan ukuran 6x8 cm</w:t>
      </w:r>
      <w:r w:rsidR="00E05B45" w:rsidRPr="00001D93">
        <w:rPr>
          <w:rFonts w:asciiTheme="majorBidi" w:hAnsiTheme="majorBidi"/>
          <w:lang w:val="id-ID"/>
        </w:rPr>
        <w:t>.</w:t>
      </w:r>
      <w:r w:rsidR="00E05B45" w:rsidRPr="00001D93">
        <w:rPr>
          <w:rFonts w:asciiTheme="majorBidi" w:hAnsiTheme="majorBidi"/>
        </w:rPr>
        <w:t xml:space="preserve"> </w:t>
      </w:r>
    </w:p>
    <w:p w:rsidR="009B60F7" w:rsidRPr="00BE4469" w:rsidRDefault="009B60F7" w:rsidP="00302EA3">
      <w:pPr>
        <w:pStyle w:val="Heading3"/>
        <w:numPr>
          <w:ilvl w:val="0"/>
          <w:numId w:val="9"/>
        </w:numPr>
        <w:spacing w:line="360" w:lineRule="auto"/>
        <w:ind w:left="284" w:hanging="284"/>
        <w:rPr>
          <w:rFonts w:asciiTheme="majorBidi" w:hAnsiTheme="majorBidi"/>
          <w:b/>
          <w:bCs/>
          <w:color w:val="auto"/>
        </w:rPr>
      </w:pPr>
      <w:bookmarkStart w:id="8" w:name="_Toc61388501"/>
      <w:r w:rsidRPr="00BE4469">
        <w:rPr>
          <w:rFonts w:asciiTheme="majorBidi" w:hAnsiTheme="majorBidi"/>
          <w:b/>
          <w:bCs/>
          <w:color w:val="auto"/>
        </w:rPr>
        <w:t>Penanaman</w:t>
      </w:r>
      <w:bookmarkEnd w:id="8"/>
      <w:r w:rsidRPr="00BE4469">
        <w:rPr>
          <w:rFonts w:asciiTheme="majorBidi" w:hAnsiTheme="majorBidi"/>
          <w:b/>
          <w:bCs/>
          <w:color w:val="auto"/>
        </w:rPr>
        <w:t xml:space="preserve"> </w:t>
      </w:r>
    </w:p>
    <w:p w:rsidR="00545DE6" w:rsidRPr="00BC07C4" w:rsidRDefault="008F2616" w:rsidP="00721A56">
      <w:pPr>
        <w:spacing w:after="0" w:line="360" w:lineRule="auto"/>
        <w:ind w:firstLine="284"/>
        <w:jc w:val="both"/>
        <w:rPr>
          <w:rFonts w:asciiTheme="majorBidi" w:hAnsiTheme="majorBidi" w:cstheme="majorBidi"/>
          <w:sz w:val="24"/>
          <w:szCs w:val="24"/>
        </w:rPr>
      </w:pPr>
      <w:bookmarkStart w:id="9" w:name="_Toc61388502"/>
      <w:r w:rsidRPr="00077F1A">
        <w:rPr>
          <w:rFonts w:asciiTheme="majorBidi" w:eastAsiaTheme="majorEastAsia" w:hAnsiTheme="majorBidi" w:cstheme="majorBidi"/>
          <w:sz w:val="24"/>
          <w:szCs w:val="24"/>
          <w:lang w:val="id-ID"/>
        </w:rPr>
        <w:t>Sebelum menanam bi</w:t>
      </w:r>
      <w:r w:rsidR="00081D4F">
        <w:rPr>
          <w:rFonts w:asciiTheme="majorBidi" w:eastAsiaTheme="majorEastAsia" w:hAnsiTheme="majorBidi" w:cstheme="majorBidi"/>
          <w:sz w:val="24"/>
          <w:szCs w:val="24"/>
          <w:lang w:val="id-ID"/>
        </w:rPr>
        <w:t>bit buncis dilakukan penyiraman</w:t>
      </w:r>
      <w:r w:rsidR="00721A56">
        <w:rPr>
          <w:rFonts w:asciiTheme="majorBidi" w:eastAsiaTheme="majorEastAsia" w:hAnsiTheme="majorBidi" w:cstheme="majorBidi"/>
          <w:sz w:val="24"/>
          <w:szCs w:val="24"/>
          <w:lang w:val="id-ID"/>
        </w:rPr>
        <w:t xml:space="preserve"> </w:t>
      </w:r>
      <w:r w:rsidR="00081D4F">
        <w:rPr>
          <w:rFonts w:asciiTheme="majorBidi" w:hAnsiTheme="majorBidi" w:cstheme="majorBidi"/>
          <w:sz w:val="24"/>
          <w:szCs w:val="24"/>
        </w:rPr>
        <w:t xml:space="preserve">siapkan alat untuk </w:t>
      </w:r>
      <w:r w:rsidRPr="00BC07C4">
        <w:rPr>
          <w:rFonts w:asciiTheme="majorBidi" w:hAnsiTheme="majorBidi" w:cstheme="majorBidi"/>
          <w:sz w:val="24"/>
          <w:szCs w:val="24"/>
        </w:rPr>
        <w:t>buat lubang tanam berupa kayu yang ujungnya agak runcing, untuk membuat lubang tanam dengan kedalaman 3 cm</w:t>
      </w:r>
      <w:r w:rsidR="00081D4F">
        <w:rPr>
          <w:rFonts w:asciiTheme="majorBidi" w:hAnsiTheme="majorBidi" w:cstheme="majorBidi"/>
          <w:sz w:val="24"/>
          <w:szCs w:val="24"/>
          <w:lang w:val="id-ID"/>
        </w:rPr>
        <w:t>,</w:t>
      </w:r>
      <w:r w:rsidRPr="00BC07C4">
        <w:rPr>
          <w:rFonts w:asciiTheme="majorBidi" w:hAnsiTheme="majorBidi" w:cstheme="majorBidi"/>
          <w:sz w:val="24"/>
          <w:szCs w:val="24"/>
        </w:rPr>
        <w:t xml:space="preserve"> pada tiap lubang hanya di isi 1 bibit tanaman. </w:t>
      </w:r>
    </w:p>
    <w:p w:rsidR="00545DE6" w:rsidRPr="00081D4F" w:rsidRDefault="00545DE6" w:rsidP="00302EA3">
      <w:pPr>
        <w:pStyle w:val="Heading3"/>
        <w:numPr>
          <w:ilvl w:val="0"/>
          <w:numId w:val="9"/>
        </w:numPr>
        <w:spacing w:line="360" w:lineRule="auto"/>
        <w:ind w:left="284" w:hanging="284"/>
        <w:rPr>
          <w:rFonts w:asciiTheme="majorBidi" w:hAnsiTheme="majorBidi"/>
          <w:b/>
          <w:bCs/>
          <w:color w:val="auto"/>
        </w:rPr>
      </w:pPr>
      <w:bookmarkStart w:id="10" w:name="_Toc61388500"/>
      <w:r w:rsidRPr="00081D4F">
        <w:rPr>
          <w:rFonts w:asciiTheme="majorBidi" w:hAnsiTheme="majorBidi"/>
          <w:b/>
          <w:bCs/>
          <w:color w:val="auto"/>
        </w:rPr>
        <w:lastRenderedPageBreak/>
        <w:t>Pemupukan</w:t>
      </w:r>
      <w:bookmarkEnd w:id="10"/>
      <w:r w:rsidRPr="00081D4F">
        <w:rPr>
          <w:rFonts w:asciiTheme="majorBidi" w:hAnsiTheme="majorBidi"/>
          <w:b/>
          <w:bCs/>
          <w:color w:val="auto"/>
        </w:rPr>
        <w:t xml:space="preserve"> </w:t>
      </w:r>
    </w:p>
    <w:p w:rsidR="00545DE6" w:rsidRPr="00BC07C4" w:rsidRDefault="00545DE6" w:rsidP="00081D4F">
      <w:pPr>
        <w:pStyle w:val="ListParagraph"/>
        <w:numPr>
          <w:ilvl w:val="0"/>
          <w:numId w:val="14"/>
        </w:numPr>
        <w:spacing w:after="0" w:line="360" w:lineRule="auto"/>
        <w:ind w:left="284" w:hanging="284"/>
        <w:jc w:val="both"/>
        <w:rPr>
          <w:rFonts w:asciiTheme="majorBidi" w:hAnsiTheme="majorBidi" w:cstheme="majorBidi"/>
          <w:sz w:val="24"/>
          <w:szCs w:val="24"/>
        </w:rPr>
      </w:pPr>
      <w:r w:rsidRPr="00BC07C4">
        <w:rPr>
          <w:rFonts w:asciiTheme="majorBidi" w:hAnsiTheme="majorBidi" w:cstheme="majorBidi"/>
          <w:sz w:val="24"/>
          <w:szCs w:val="24"/>
        </w:rPr>
        <w:t>Blotong</w:t>
      </w:r>
    </w:p>
    <w:p w:rsidR="00E70815" w:rsidRPr="00BC07C4" w:rsidRDefault="00545DE6" w:rsidP="005B0538">
      <w:pPr>
        <w:spacing w:after="0" w:line="360" w:lineRule="auto"/>
        <w:ind w:firstLine="284"/>
        <w:jc w:val="both"/>
        <w:rPr>
          <w:rFonts w:asciiTheme="majorBidi" w:hAnsiTheme="majorBidi" w:cstheme="majorBidi"/>
          <w:sz w:val="24"/>
          <w:szCs w:val="24"/>
        </w:rPr>
      </w:pPr>
      <w:r w:rsidRPr="00BC07C4">
        <w:rPr>
          <w:rFonts w:asciiTheme="majorBidi" w:hAnsiTheme="majorBidi" w:cstheme="majorBidi"/>
          <w:sz w:val="24"/>
          <w:szCs w:val="24"/>
        </w:rPr>
        <w:t xml:space="preserve">Pemupukan blotong dilakukan dengan </w:t>
      </w:r>
      <w:proofErr w:type="gramStart"/>
      <w:r w:rsidRPr="00BC07C4">
        <w:rPr>
          <w:rFonts w:asciiTheme="majorBidi" w:hAnsiTheme="majorBidi" w:cstheme="majorBidi"/>
          <w:sz w:val="24"/>
          <w:szCs w:val="24"/>
        </w:rPr>
        <w:t>cara</w:t>
      </w:r>
      <w:proofErr w:type="gramEnd"/>
      <w:r w:rsidRPr="00BC07C4">
        <w:rPr>
          <w:rFonts w:asciiTheme="majorBidi" w:hAnsiTheme="majorBidi" w:cstheme="majorBidi"/>
          <w:sz w:val="24"/>
          <w:szCs w:val="24"/>
        </w:rPr>
        <w:t xml:space="preserve"> men</w:t>
      </w:r>
      <w:r w:rsidR="0069560B">
        <w:rPr>
          <w:rFonts w:asciiTheme="majorBidi" w:hAnsiTheme="majorBidi" w:cstheme="majorBidi"/>
          <w:sz w:val="24"/>
          <w:szCs w:val="24"/>
          <w:lang w:val="id-ID"/>
        </w:rPr>
        <w:t>aburkan pada media tanam</w:t>
      </w:r>
      <w:r w:rsidR="005B0538">
        <w:rPr>
          <w:rFonts w:asciiTheme="majorBidi" w:hAnsiTheme="majorBidi" w:cstheme="majorBidi"/>
          <w:sz w:val="24"/>
          <w:szCs w:val="24"/>
          <w:lang w:val="id-ID"/>
        </w:rPr>
        <w:t xml:space="preserve">. </w:t>
      </w:r>
      <w:r w:rsidRPr="00BC07C4">
        <w:rPr>
          <w:rFonts w:asciiTheme="majorBidi" w:hAnsiTheme="majorBidi" w:cstheme="majorBidi"/>
          <w:sz w:val="24"/>
          <w:szCs w:val="24"/>
        </w:rPr>
        <w:t>Untuk perlakuan blotong 2,5 ton/ha = 30 g/polybag, perlakuan blotong 5 ton/ha = 6</w:t>
      </w:r>
      <w:r w:rsidR="00E70815" w:rsidRPr="00BC07C4">
        <w:rPr>
          <w:rFonts w:asciiTheme="majorBidi" w:hAnsiTheme="majorBidi" w:cstheme="majorBidi"/>
          <w:sz w:val="24"/>
          <w:szCs w:val="24"/>
        </w:rPr>
        <w:t>0</w:t>
      </w:r>
      <w:r w:rsidRPr="00BC07C4">
        <w:rPr>
          <w:rFonts w:asciiTheme="majorBidi" w:hAnsiTheme="majorBidi" w:cstheme="majorBidi"/>
          <w:sz w:val="24"/>
          <w:szCs w:val="24"/>
        </w:rPr>
        <w:t xml:space="preserve"> g/polybag.</w:t>
      </w:r>
    </w:p>
    <w:p w:rsidR="00545DE6" w:rsidRPr="00BC07C4" w:rsidRDefault="00545DE6" w:rsidP="00081D4F">
      <w:pPr>
        <w:pStyle w:val="ListParagraph"/>
        <w:numPr>
          <w:ilvl w:val="0"/>
          <w:numId w:val="14"/>
        </w:numPr>
        <w:spacing w:after="0" w:line="360" w:lineRule="auto"/>
        <w:ind w:left="284" w:hanging="284"/>
        <w:jc w:val="both"/>
        <w:rPr>
          <w:rFonts w:asciiTheme="majorBidi" w:hAnsiTheme="majorBidi" w:cstheme="majorBidi"/>
          <w:sz w:val="24"/>
          <w:szCs w:val="24"/>
        </w:rPr>
      </w:pPr>
      <w:r w:rsidRPr="00BC07C4">
        <w:rPr>
          <w:rFonts w:asciiTheme="majorBidi" w:hAnsiTheme="majorBidi" w:cstheme="majorBidi"/>
          <w:sz w:val="24"/>
          <w:szCs w:val="24"/>
        </w:rPr>
        <w:t xml:space="preserve">Aplikasi PGPR </w:t>
      </w:r>
    </w:p>
    <w:p w:rsidR="00545DE6" w:rsidRPr="00BC07C4" w:rsidRDefault="00545DE6" w:rsidP="005B0538">
      <w:pPr>
        <w:spacing w:after="0" w:line="360" w:lineRule="auto"/>
        <w:ind w:firstLine="284"/>
        <w:jc w:val="both"/>
        <w:rPr>
          <w:rFonts w:asciiTheme="majorBidi" w:hAnsiTheme="majorBidi" w:cstheme="majorBidi"/>
          <w:sz w:val="24"/>
          <w:szCs w:val="24"/>
        </w:rPr>
      </w:pPr>
      <w:proofErr w:type="gramStart"/>
      <w:r w:rsidRPr="00BC07C4">
        <w:rPr>
          <w:rFonts w:asciiTheme="majorBidi" w:hAnsiTheme="majorBidi" w:cstheme="majorBidi"/>
          <w:sz w:val="24"/>
          <w:szCs w:val="24"/>
        </w:rPr>
        <w:t xml:space="preserve">Aplikasi pgpr bioferti diberikan setiap minggu sekali diawali dari saat tanam dan dilakukan pengulagan setaip </w:t>
      </w:r>
      <w:r w:rsidR="00205483" w:rsidRPr="00BC07C4">
        <w:rPr>
          <w:rFonts w:asciiTheme="majorBidi" w:hAnsiTheme="majorBidi" w:cstheme="majorBidi"/>
          <w:sz w:val="24"/>
          <w:szCs w:val="24"/>
        </w:rPr>
        <w:t>m</w:t>
      </w:r>
      <w:r w:rsidRPr="00BC07C4">
        <w:rPr>
          <w:rFonts w:asciiTheme="majorBidi" w:hAnsiTheme="majorBidi" w:cstheme="majorBidi"/>
          <w:sz w:val="24"/>
          <w:szCs w:val="24"/>
        </w:rPr>
        <w:t>inggu sekali sampai akhir penelitian.</w:t>
      </w:r>
      <w:proofErr w:type="gramEnd"/>
    </w:p>
    <w:p w:rsidR="009B60F7" w:rsidRPr="00081D4F" w:rsidRDefault="009B60F7" w:rsidP="00081D4F">
      <w:pPr>
        <w:pStyle w:val="Heading3"/>
        <w:numPr>
          <w:ilvl w:val="0"/>
          <w:numId w:val="9"/>
        </w:numPr>
        <w:spacing w:line="360" w:lineRule="auto"/>
        <w:ind w:left="284" w:hanging="284"/>
        <w:rPr>
          <w:rFonts w:asciiTheme="majorBidi" w:hAnsiTheme="majorBidi"/>
          <w:b/>
          <w:bCs/>
          <w:color w:val="auto"/>
        </w:rPr>
      </w:pPr>
      <w:r w:rsidRPr="00081D4F">
        <w:rPr>
          <w:rFonts w:asciiTheme="majorBidi" w:hAnsiTheme="majorBidi"/>
          <w:b/>
          <w:bCs/>
          <w:color w:val="auto"/>
        </w:rPr>
        <w:t>Pemeliharaan tanaman</w:t>
      </w:r>
      <w:bookmarkEnd w:id="9"/>
      <w:r w:rsidRPr="00081D4F">
        <w:rPr>
          <w:rFonts w:asciiTheme="majorBidi" w:hAnsiTheme="majorBidi"/>
          <w:b/>
          <w:bCs/>
          <w:color w:val="auto"/>
        </w:rPr>
        <w:t xml:space="preserve"> </w:t>
      </w:r>
    </w:p>
    <w:p w:rsidR="002A6874" w:rsidRPr="00BC07C4" w:rsidRDefault="009B60F7" w:rsidP="00081D4F">
      <w:pPr>
        <w:pStyle w:val="ListParagraph"/>
        <w:numPr>
          <w:ilvl w:val="1"/>
          <w:numId w:val="14"/>
        </w:numPr>
        <w:spacing w:after="0" w:line="360" w:lineRule="auto"/>
        <w:ind w:left="284" w:hanging="284"/>
        <w:jc w:val="both"/>
        <w:rPr>
          <w:rFonts w:asciiTheme="majorBidi" w:hAnsiTheme="majorBidi" w:cstheme="majorBidi"/>
          <w:sz w:val="24"/>
          <w:szCs w:val="24"/>
        </w:rPr>
      </w:pPr>
      <w:r w:rsidRPr="00BC07C4">
        <w:rPr>
          <w:rFonts w:asciiTheme="majorBidi" w:hAnsiTheme="majorBidi" w:cstheme="majorBidi"/>
          <w:sz w:val="24"/>
          <w:szCs w:val="24"/>
        </w:rPr>
        <w:t>Pemasangan ajir</w:t>
      </w:r>
    </w:p>
    <w:p w:rsidR="002A6874" w:rsidRPr="00BC07C4" w:rsidRDefault="009B60F7" w:rsidP="00081D4F">
      <w:pPr>
        <w:spacing w:after="0" w:line="360" w:lineRule="auto"/>
        <w:ind w:firstLine="284"/>
        <w:jc w:val="both"/>
        <w:rPr>
          <w:rFonts w:asciiTheme="majorBidi" w:hAnsiTheme="majorBidi" w:cstheme="majorBidi"/>
          <w:sz w:val="24"/>
          <w:szCs w:val="24"/>
        </w:rPr>
      </w:pPr>
      <w:r w:rsidRPr="00BC07C4">
        <w:rPr>
          <w:rFonts w:asciiTheme="majorBidi" w:hAnsiTheme="majorBidi" w:cstheme="majorBidi"/>
          <w:sz w:val="24"/>
          <w:szCs w:val="24"/>
        </w:rPr>
        <w:t>Pembuatan ajir menggunakan bamb</w:t>
      </w:r>
      <w:r w:rsidR="00205483" w:rsidRPr="00BC07C4">
        <w:rPr>
          <w:rFonts w:asciiTheme="majorBidi" w:hAnsiTheme="majorBidi" w:cstheme="majorBidi"/>
          <w:sz w:val="24"/>
          <w:szCs w:val="24"/>
        </w:rPr>
        <w:t>u</w:t>
      </w:r>
      <w:r w:rsidRPr="00BC07C4">
        <w:rPr>
          <w:rFonts w:asciiTheme="majorBidi" w:hAnsiTheme="majorBidi" w:cstheme="majorBidi"/>
          <w:sz w:val="24"/>
          <w:szCs w:val="24"/>
        </w:rPr>
        <w:t xml:space="preserve"> dengan panjang 1</w:t>
      </w:r>
      <w:proofErr w:type="gramStart"/>
      <w:r w:rsidRPr="00BC07C4">
        <w:rPr>
          <w:rFonts w:asciiTheme="majorBidi" w:hAnsiTheme="majorBidi" w:cstheme="majorBidi"/>
          <w:sz w:val="24"/>
          <w:szCs w:val="24"/>
        </w:rPr>
        <w:t>,7</w:t>
      </w:r>
      <w:proofErr w:type="gramEnd"/>
      <w:r w:rsidRPr="00BC07C4">
        <w:rPr>
          <w:rFonts w:asciiTheme="majorBidi" w:hAnsiTheme="majorBidi" w:cstheme="majorBidi"/>
          <w:sz w:val="24"/>
          <w:szCs w:val="24"/>
        </w:rPr>
        <w:t xml:space="preserve"> m – 2m sebagai pon</w:t>
      </w:r>
      <w:r w:rsidR="002A6874" w:rsidRPr="00BC07C4">
        <w:rPr>
          <w:rFonts w:asciiTheme="majorBidi" w:hAnsiTheme="majorBidi" w:cstheme="majorBidi"/>
          <w:sz w:val="24"/>
          <w:szCs w:val="24"/>
        </w:rPr>
        <w:t>d</w:t>
      </w:r>
      <w:r w:rsidRPr="00BC07C4">
        <w:rPr>
          <w:rFonts w:asciiTheme="majorBidi" w:hAnsiTheme="majorBidi" w:cstheme="majorBidi"/>
          <w:sz w:val="24"/>
          <w:szCs w:val="24"/>
        </w:rPr>
        <w:t>asi dan benang nilon yang diikat pada tiang dengan tata letak seperti huruf V.</w:t>
      </w:r>
    </w:p>
    <w:p w:rsidR="002A6874" w:rsidRPr="00BC07C4" w:rsidRDefault="009B60F7" w:rsidP="003B580E">
      <w:pPr>
        <w:pStyle w:val="ListParagraph"/>
        <w:numPr>
          <w:ilvl w:val="1"/>
          <w:numId w:val="14"/>
        </w:numPr>
        <w:spacing w:after="0" w:line="360" w:lineRule="auto"/>
        <w:ind w:left="284" w:hanging="284"/>
        <w:jc w:val="both"/>
        <w:rPr>
          <w:rFonts w:asciiTheme="majorBidi" w:hAnsiTheme="majorBidi" w:cstheme="majorBidi"/>
          <w:sz w:val="24"/>
          <w:szCs w:val="24"/>
        </w:rPr>
      </w:pPr>
      <w:r w:rsidRPr="00BC07C4">
        <w:rPr>
          <w:rFonts w:asciiTheme="majorBidi" w:hAnsiTheme="majorBidi" w:cstheme="majorBidi"/>
          <w:sz w:val="24"/>
          <w:szCs w:val="24"/>
        </w:rPr>
        <w:t xml:space="preserve">Penyiraman </w:t>
      </w:r>
    </w:p>
    <w:p w:rsidR="00F31813" w:rsidRPr="00CD763E" w:rsidRDefault="009B60F7" w:rsidP="003B580E">
      <w:pPr>
        <w:spacing w:after="0" w:line="360" w:lineRule="auto"/>
        <w:ind w:firstLine="284"/>
        <w:jc w:val="both"/>
        <w:rPr>
          <w:rFonts w:asciiTheme="majorBidi" w:hAnsiTheme="majorBidi" w:cstheme="majorBidi"/>
          <w:sz w:val="24"/>
          <w:szCs w:val="24"/>
          <w:lang w:val="id-ID"/>
        </w:rPr>
      </w:pPr>
      <w:r w:rsidRPr="00BC07C4">
        <w:rPr>
          <w:rFonts w:asciiTheme="majorBidi" w:hAnsiTheme="majorBidi" w:cstheme="majorBidi"/>
          <w:sz w:val="24"/>
          <w:szCs w:val="24"/>
        </w:rPr>
        <w:t>Penyiraman terhadap tanam</w:t>
      </w:r>
      <w:r w:rsidR="00CD763E">
        <w:rPr>
          <w:rFonts w:asciiTheme="majorBidi" w:hAnsiTheme="majorBidi" w:cstheme="majorBidi"/>
          <w:sz w:val="24"/>
          <w:szCs w:val="24"/>
        </w:rPr>
        <w:t xml:space="preserve">an buncis perlu dilakukan </w:t>
      </w:r>
      <w:r w:rsidR="00CD763E">
        <w:rPr>
          <w:rFonts w:asciiTheme="majorBidi" w:hAnsiTheme="majorBidi" w:cstheme="majorBidi"/>
          <w:sz w:val="24"/>
          <w:szCs w:val="24"/>
          <w:lang w:val="id-ID"/>
        </w:rPr>
        <w:t xml:space="preserve">setiap </w:t>
      </w:r>
      <w:r w:rsidRPr="00BC07C4">
        <w:rPr>
          <w:rFonts w:asciiTheme="majorBidi" w:hAnsiTheme="majorBidi" w:cstheme="majorBidi"/>
          <w:sz w:val="24"/>
          <w:szCs w:val="24"/>
        </w:rPr>
        <w:t>dua kali sehari dengan air yang seragam</w:t>
      </w:r>
      <w:r w:rsidR="00F31813">
        <w:rPr>
          <w:rFonts w:asciiTheme="majorBidi" w:hAnsiTheme="majorBidi" w:cstheme="majorBidi"/>
          <w:sz w:val="24"/>
          <w:szCs w:val="24"/>
        </w:rPr>
        <w:t>.</w:t>
      </w:r>
    </w:p>
    <w:p w:rsidR="002A6874" w:rsidRPr="00BC07C4" w:rsidRDefault="009B60F7" w:rsidP="003B580E">
      <w:pPr>
        <w:pStyle w:val="ListParagraph"/>
        <w:numPr>
          <w:ilvl w:val="1"/>
          <w:numId w:val="14"/>
        </w:numPr>
        <w:spacing w:after="0" w:line="360" w:lineRule="auto"/>
        <w:ind w:left="284" w:hanging="284"/>
        <w:jc w:val="both"/>
        <w:rPr>
          <w:rFonts w:asciiTheme="majorBidi" w:hAnsiTheme="majorBidi" w:cstheme="majorBidi"/>
          <w:sz w:val="24"/>
          <w:szCs w:val="24"/>
        </w:rPr>
      </w:pPr>
      <w:r w:rsidRPr="00BC07C4">
        <w:rPr>
          <w:rFonts w:asciiTheme="majorBidi" w:hAnsiTheme="majorBidi" w:cstheme="majorBidi"/>
          <w:sz w:val="24"/>
          <w:szCs w:val="24"/>
        </w:rPr>
        <w:t xml:space="preserve">Penyulaman </w:t>
      </w:r>
    </w:p>
    <w:p w:rsidR="009B60F7" w:rsidRPr="00BC07C4" w:rsidRDefault="009B60F7" w:rsidP="005B0538">
      <w:pPr>
        <w:spacing w:after="0" w:line="360" w:lineRule="auto"/>
        <w:ind w:firstLine="284"/>
        <w:jc w:val="both"/>
        <w:rPr>
          <w:rFonts w:asciiTheme="majorBidi" w:hAnsiTheme="majorBidi" w:cstheme="majorBidi"/>
          <w:sz w:val="24"/>
          <w:szCs w:val="24"/>
          <w:lang w:val="id-ID"/>
        </w:rPr>
      </w:pPr>
      <w:proofErr w:type="gramStart"/>
      <w:r w:rsidRPr="00BC07C4">
        <w:rPr>
          <w:rFonts w:asciiTheme="majorBidi" w:hAnsiTheme="majorBidi" w:cstheme="majorBidi"/>
          <w:sz w:val="24"/>
          <w:szCs w:val="24"/>
        </w:rPr>
        <w:t>Penyulaman dilakukan pada tanaman buncis yang mati</w:t>
      </w:r>
      <w:r w:rsidR="005B0538">
        <w:rPr>
          <w:rFonts w:asciiTheme="majorBidi" w:hAnsiTheme="majorBidi" w:cstheme="majorBidi"/>
          <w:sz w:val="24"/>
          <w:szCs w:val="24"/>
          <w:lang w:val="id-ID"/>
        </w:rPr>
        <w:t>.</w:t>
      </w:r>
      <w:proofErr w:type="gramEnd"/>
      <w:r w:rsidR="005B0538">
        <w:rPr>
          <w:rFonts w:asciiTheme="majorBidi" w:hAnsiTheme="majorBidi" w:cstheme="majorBidi"/>
          <w:sz w:val="24"/>
          <w:szCs w:val="24"/>
          <w:lang w:val="id-ID"/>
        </w:rPr>
        <w:t xml:space="preserve"> </w:t>
      </w:r>
      <w:r w:rsidR="005D163B">
        <w:rPr>
          <w:rFonts w:asciiTheme="majorBidi" w:hAnsiTheme="majorBidi" w:cstheme="majorBidi"/>
          <w:sz w:val="24"/>
          <w:szCs w:val="24"/>
        </w:rPr>
        <w:t>P</w:t>
      </w:r>
      <w:r w:rsidRPr="00BC07C4">
        <w:rPr>
          <w:rFonts w:asciiTheme="majorBidi" w:hAnsiTheme="majorBidi" w:cstheme="majorBidi"/>
          <w:sz w:val="24"/>
          <w:szCs w:val="24"/>
        </w:rPr>
        <w:t xml:space="preserve">enyulaman dilakukan maksimal 7 hari setelah tanam (HST). </w:t>
      </w:r>
    </w:p>
    <w:p w:rsidR="002A6874" w:rsidRPr="00BC07C4" w:rsidRDefault="009B60F7" w:rsidP="003B580E">
      <w:pPr>
        <w:pStyle w:val="ListParagraph"/>
        <w:numPr>
          <w:ilvl w:val="1"/>
          <w:numId w:val="14"/>
        </w:numPr>
        <w:spacing w:after="0" w:line="360" w:lineRule="auto"/>
        <w:ind w:left="284" w:hanging="284"/>
        <w:jc w:val="both"/>
        <w:rPr>
          <w:rFonts w:asciiTheme="majorBidi" w:hAnsiTheme="majorBidi" w:cstheme="majorBidi"/>
          <w:sz w:val="24"/>
          <w:szCs w:val="24"/>
        </w:rPr>
      </w:pPr>
      <w:r w:rsidRPr="00BC07C4">
        <w:rPr>
          <w:rFonts w:asciiTheme="majorBidi" w:hAnsiTheme="majorBidi" w:cstheme="majorBidi"/>
          <w:sz w:val="24"/>
          <w:szCs w:val="24"/>
        </w:rPr>
        <w:t xml:space="preserve">Penyiangan </w:t>
      </w:r>
    </w:p>
    <w:p w:rsidR="008057F3" w:rsidRDefault="009B60F7" w:rsidP="005F01BE">
      <w:pPr>
        <w:spacing w:after="0" w:line="360" w:lineRule="auto"/>
        <w:ind w:firstLine="284"/>
        <w:jc w:val="both"/>
        <w:rPr>
          <w:rFonts w:asciiTheme="majorBidi" w:hAnsiTheme="majorBidi" w:cstheme="majorBidi"/>
          <w:sz w:val="24"/>
          <w:szCs w:val="24"/>
        </w:rPr>
      </w:pPr>
      <w:proofErr w:type="gramStart"/>
      <w:r w:rsidRPr="00BC07C4">
        <w:rPr>
          <w:rFonts w:asciiTheme="majorBidi" w:hAnsiTheme="majorBidi" w:cstheme="majorBidi"/>
          <w:sz w:val="24"/>
          <w:szCs w:val="24"/>
        </w:rPr>
        <w:t>Penyiangan pertama dilakukan pada um</w:t>
      </w:r>
      <w:r w:rsidR="005F01BE">
        <w:rPr>
          <w:rFonts w:asciiTheme="majorBidi" w:hAnsiTheme="majorBidi" w:cstheme="majorBidi"/>
          <w:sz w:val="24"/>
          <w:szCs w:val="24"/>
        </w:rPr>
        <w:t xml:space="preserve">ur 15 hari setelah tanam </w:t>
      </w:r>
      <w:r w:rsidR="005F01BE">
        <w:rPr>
          <w:rFonts w:asciiTheme="majorBidi" w:hAnsiTheme="majorBidi" w:cstheme="majorBidi"/>
          <w:sz w:val="24"/>
          <w:szCs w:val="24"/>
        </w:rPr>
        <w:lastRenderedPageBreak/>
        <w:t>(HST)</w:t>
      </w:r>
      <w:r w:rsidR="005F01BE">
        <w:rPr>
          <w:rFonts w:asciiTheme="majorBidi" w:hAnsiTheme="majorBidi" w:cstheme="majorBidi"/>
          <w:sz w:val="24"/>
          <w:szCs w:val="24"/>
          <w:lang w:val="id-ID"/>
        </w:rPr>
        <w:t>.</w:t>
      </w:r>
      <w:proofErr w:type="gramEnd"/>
      <w:r w:rsidR="005F01BE">
        <w:rPr>
          <w:rFonts w:asciiTheme="majorBidi" w:hAnsiTheme="majorBidi" w:cstheme="majorBidi"/>
          <w:sz w:val="24"/>
          <w:szCs w:val="24"/>
          <w:lang w:val="id-ID"/>
        </w:rPr>
        <w:t xml:space="preserve"> </w:t>
      </w:r>
      <w:proofErr w:type="gramStart"/>
      <w:r w:rsidRPr="00BC07C4">
        <w:rPr>
          <w:rFonts w:asciiTheme="majorBidi" w:hAnsiTheme="majorBidi" w:cstheme="majorBidi"/>
          <w:sz w:val="24"/>
          <w:szCs w:val="24"/>
        </w:rPr>
        <w:t>Penyiangan kedua dilakukan pada umur 30 (HST).</w:t>
      </w:r>
      <w:proofErr w:type="gramEnd"/>
      <w:r w:rsidRPr="00BC07C4">
        <w:rPr>
          <w:rFonts w:asciiTheme="majorBidi" w:hAnsiTheme="majorBidi" w:cstheme="majorBidi"/>
          <w:sz w:val="24"/>
          <w:szCs w:val="24"/>
        </w:rPr>
        <w:t xml:space="preserve"> </w:t>
      </w:r>
    </w:p>
    <w:p w:rsidR="008D0E72" w:rsidRPr="008057F3" w:rsidRDefault="009B60F7" w:rsidP="003B580E">
      <w:pPr>
        <w:pStyle w:val="ListParagraph"/>
        <w:numPr>
          <w:ilvl w:val="1"/>
          <w:numId w:val="14"/>
        </w:numPr>
        <w:spacing w:after="0" w:line="360" w:lineRule="auto"/>
        <w:ind w:left="284" w:hanging="284"/>
        <w:jc w:val="both"/>
        <w:rPr>
          <w:rFonts w:asciiTheme="majorBidi" w:hAnsiTheme="majorBidi" w:cstheme="majorBidi"/>
          <w:sz w:val="24"/>
          <w:szCs w:val="24"/>
          <w:lang w:val="id-ID"/>
        </w:rPr>
      </w:pPr>
      <w:r w:rsidRPr="008057F3">
        <w:rPr>
          <w:rFonts w:asciiTheme="majorBidi" w:hAnsiTheme="majorBidi" w:cstheme="majorBidi"/>
          <w:sz w:val="24"/>
          <w:szCs w:val="24"/>
        </w:rPr>
        <w:t xml:space="preserve">Pengendalian hama dan penyakit </w:t>
      </w:r>
      <w:bookmarkStart w:id="11" w:name="_Toc61388503"/>
    </w:p>
    <w:p w:rsidR="001D3D4D" w:rsidRPr="0026550E" w:rsidRDefault="001D3D4D" w:rsidP="003568E0">
      <w:pPr>
        <w:spacing w:after="0" w:line="360" w:lineRule="auto"/>
        <w:ind w:firstLine="284"/>
        <w:jc w:val="both"/>
        <w:rPr>
          <w:rFonts w:asciiTheme="majorBidi" w:hAnsiTheme="majorBidi" w:cstheme="majorBidi"/>
          <w:color w:val="FF0000"/>
          <w:sz w:val="24"/>
          <w:szCs w:val="24"/>
          <w:lang w:val="id-ID"/>
        </w:rPr>
      </w:pPr>
      <w:r w:rsidRPr="00BC07C4">
        <w:rPr>
          <w:rFonts w:asciiTheme="majorBidi" w:hAnsiTheme="majorBidi" w:cstheme="majorBidi"/>
          <w:sz w:val="24"/>
          <w:szCs w:val="24"/>
        </w:rPr>
        <w:t>Pengendalian hama</w:t>
      </w:r>
      <w:r w:rsidR="00995CBB">
        <w:rPr>
          <w:rFonts w:asciiTheme="majorBidi" w:hAnsiTheme="majorBidi" w:cstheme="majorBidi"/>
          <w:sz w:val="24"/>
          <w:szCs w:val="24"/>
          <w:lang w:val="id-ID"/>
        </w:rPr>
        <w:t xml:space="preserve"> menggunakan Bio-Insektisida bahan aktif </w:t>
      </w:r>
      <w:r w:rsidR="00995CBB">
        <w:rPr>
          <w:rFonts w:asciiTheme="majorBidi" w:hAnsiTheme="majorBidi" w:cstheme="majorBidi"/>
          <w:i/>
          <w:iCs/>
          <w:sz w:val="24"/>
          <w:szCs w:val="24"/>
          <w:lang w:val="id-ID"/>
        </w:rPr>
        <w:t xml:space="preserve">Metarhizium anisopliae </w:t>
      </w:r>
      <w:r w:rsidR="00995CBB">
        <w:rPr>
          <w:rFonts w:asciiTheme="majorBidi" w:hAnsiTheme="majorBidi" w:cstheme="majorBidi"/>
          <w:sz w:val="24"/>
          <w:szCs w:val="24"/>
          <w:lang w:val="id-ID"/>
        </w:rPr>
        <w:t xml:space="preserve">dan </w:t>
      </w:r>
      <w:r w:rsidR="00995CBB">
        <w:rPr>
          <w:rFonts w:asciiTheme="majorBidi" w:hAnsiTheme="majorBidi" w:cstheme="majorBidi"/>
          <w:i/>
          <w:iCs/>
          <w:sz w:val="24"/>
          <w:szCs w:val="24"/>
          <w:lang w:val="id-ID"/>
        </w:rPr>
        <w:t>Beuvaria bassiana</w:t>
      </w:r>
      <w:r w:rsidRPr="00BC07C4">
        <w:rPr>
          <w:rFonts w:asciiTheme="majorBidi" w:hAnsiTheme="majorBidi" w:cstheme="majorBidi"/>
          <w:sz w:val="24"/>
          <w:szCs w:val="24"/>
        </w:rPr>
        <w:t xml:space="preserve"> </w:t>
      </w:r>
      <w:r w:rsidR="00B910FF">
        <w:rPr>
          <w:rFonts w:asciiTheme="majorBidi" w:hAnsiTheme="majorBidi" w:cstheme="majorBidi"/>
          <w:sz w:val="24"/>
          <w:szCs w:val="24"/>
          <w:lang w:val="id-ID"/>
        </w:rPr>
        <w:t xml:space="preserve">dengan cara </w:t>
      </w:r>
      <w:proofErr w:type="gramStart"/>
      <w:r w:rsidR="00B910FF">
        <w:rPr>
          <w:rFonts w:asciiTheme="majorBidi" w:hAnsiTheme="majorBidi" w:cstheme="majorBidi"/>
          <w:sz w:val="24"/>
          <w:szCs w:val="24"/>
          <w:lang w:val="id-ID"/>
        </w:rPr>
        <w:t xml:space="preserve">penyemprotan </w:t>
      </w:r>
      <w:r w:rsidR="003568E0">
        <w:rPr>
          <w:rFonts w:asciiTheme="majorBidi" w:hAnsiTheme="majorBidi" w:cstheme="majorBidi"/>
          <w:sz w:val="24"/>
          <w:szCs w:val="24"/>
          <w:lang w:val="id-ID"/>
        </w:rPr>
        <w:t>.</w:t>
      </w:r>
      <w:proofErr w:type="gramEnd"/>
      <w:r w:rsidR="003568E0">
        <w:rPr>
          <w:rFonts w:asciiTheme="majorBidi" w:hAnsiTheme="majorBidi" w:cstheme="majorBidi"/>
          <w:sz w:val="24"/>
          <w:szCs w:val="24"/>
          <w:lang w:val="id-ID"/>
        </w:rPr>
        <w:t xml:space="preserve"> </w:t>
      </w:r>
      <w:r w:rsidR="007D1435">
        <w:rPr>
          <w:rFonts w:asciiTheme="majorBidi" w:hAnsiTheme="majorBidi" w:cstheme="majorBidi"/>
          <w:sz w:val="24"/>
          <w:szCs w:val="24"/>
          <w:lang w:val="id-ID"/>
        </w:rPr>
        <w:t>S</w:t>
      </w:r>
      <w:r w:rsidR="00BF6427">
        <w:rPr>
          <w:rFonts w:asciiTheme="majorBidi" w:hAnsiTheme="majorBidi" w:cstheme="majorBidi"/>
          <w:sz w:val="24"/>
          <w:szCs w:val="24"/>
          <w:lang w:val="id-ID"/>
        </w:rPr>
        <w:t>edangkan pengendalian</w:t>
      </w:r>
      <w:r w:rsidRPr="00BC07C4">
        <w:rPr>
          <w:rFonts w:asciiTheme="majorBidi" w:hAnsiTheme="majorBidi" w:cstheme="majorBidi"/>
          <w:sz w:val="24"/>
          <w:szCs w:val="24"/>
        </w:rPr>
        <w:t xml:space="preserve"> penyakit</w:t>
      </w:r>
      <w:r w:rsidR="00BF6427">
        <w:rPr>
          <w:rFonts w:asciiTheme="majorBidi" w:hAnsiTheme="majorBidi" w:cstheme="majorBidi"/>
          <w:sz w:val="24"/>
          <w:szCs w:val="24"/>
          <w:lang w:val="id-ID"/>
        </w:rPr>
        <w:t xml:space="preserve"> menggunakan </w:t>
      </w:r>
      <w:r w:rsidR="00BF6427">
        <w:rPr>
          <w:rFonts w:asciiTheme="majorBidi" w:hAnsiTheme="majorBidi" w:cstheme="majorBidi"/>
          <w:i/>
          <w:iCs/>
          <w:sz w:val="24"/>
          <w:szCs w:val="24"/>
          <w:lang w:val="id-ID"/>
        </w:rPr>
        <w:t>Tricoderma</w:t>
      </w:r>
      <w:r w:rsidR="002066AD">
        <w:rPr>
          <w:rFonts w:asciiTheme="majorBidi" w:hAnsiTheme="majorBidi" w:cstheme="majorBidi"/>
          <w:sz w:val="24"/>
          <w:szCs w:val="24"/>
          <w:lang w:val="id-ID"/>
        </w:rPr>
        <w:t xml:space="preserve"> dilakukan dengan cara memberikan </w:t>
      </w:r>
      <w:r w:rsidR="002066AD">
        <w:rPr>
          <w:rFonts w:asciiTheme="majorBidi" w:hAnsiTheme="majorBidi" w:cstheme="majorBidi"/>
          <w:i/>
          <w:iCs/>
          <w:sz w:val="24"/>
          <w:szCs w:val="24"/>
          <w:lang w:val="id-ID"/>
        </w:rPr>
        <w:t>Tricoderma</w:t>
      </w:r>
      <w:r w:rsidR="002066AD">
        <w:rPr>
          <w:rFonts w:asciiTheme="majorBidi" w:hAnsiTheme="majorBidi" w:cstheme="majorBidi"/>
          <w:sz w:val="24"/>
          <w:szCs w:val="24"/>
          <w:lang w:val="id-ID"/>
        </w:rPr>
        <w:t xml:space="preserve"> pada lubang tanam saat transplanting</w:t>
      </w:r>
      <w:r w:rsidR="002B0421">
        <w:rPr>
          <w:rFonts w:asciiTheme="majorBidi" w:hAnsiTheme="majorBidi" w:cstheme="majorBidi"/>
          <w:sz w:val="24"/>
          <w:szCs w:val="24"/>
          <w:lang w:val="id-ID"/>
        </w:rPr>
        <w:t xml:space="preserve"> secara kocor</w:t>
      </w:r>
      <w:r w:rsidR="0026550E">
        <w:rPr>
          <w:rFonts w:asciiTheme="majorBidi" w:hAnsiTheme="majorBidi" w:cstheme="majorBidi"/>
          <w:sz w:val="24"/>
          <w:szCs w:val="24"/>
          <w:lang w:val="id-ID"/>
        </w:rPr>
        <w:t>.</w:t>
      </w:r>
    </w:p>
    <w:p w:rsidR="00876BAD" w:rsidRPr="003B580E" w:rsidRDefault="009B60F7" w:rsidP="003B580E">
      <w:pPr>
        <w:pStyle w:val="Heading3"/>
        <w:numPr>
          <w:ilvl w:val="0"/>
          <w:numId w:val="9"/>
        </w:numPr>
        <w:spacing w:line="360" w:lineRule="auto"/>
        <w:ind w:left="284" w:hanging="284"/>
        <w:rPr>
          <w:rFonts w:asciiTheme="majorBidi" w:hAnsiTheme="majorBidi"/>
          <w:b/>
          <w:bCs/>
          <w:color w:val="auto"/>
        </w:rPr>
      </w:pPr>
      <w:r w:rsidRPr="003B580E">
        <w:rPr>
          <w:rFonts w:asciiTheme="majorBidi" w:hAnsiTheme="majorBidi"/>
          <w:b/>
          <w:bCs/>
          <w:color w:val="auto"/>
        </w:rPr>
        <w:t>Panen</w:t>
      </w:r>
      <w:bookmarkEnd w:id="11"/>
    </w:p>
    <w:p w:rsidR="00F31813" w:rsidRPr="00630D36" w:rsidRDefault="009B60F7" w:rsidP="00630D36">
      <w:pPr>
        <w:pStyle w:val="ListParagraph"/>
        <w:spacing w:after="0" w:line="360" w:lineRule="auto"/>
        <w:ind w:left="0" w:firstLine="284"/>
        <w:jc w:val="both"/>
        <w:rPr>
          <w:rFonts w:asciiTheme="majorBidi" w:hAnsiTheme="majorBidi" w:cstheme="majorBidi"/>
          <w:sz w:val="24"/>
          <w:szCs w:val="24"/>
          <w:lang w:val="id-ID"/>
        </w:rPr>
      </w:pPr>
      <w:proofErr w:type="gramStart"/>
      <w:r w:rsidRPr="00BC07C4">
        <w:rPr>
          <w:rFonts w:asciiTheme="majorBidi" w:hAnsiTheme="majorBidi" w:cstheme="majorBidi"/>
          <w:sz w:val="24"/>
          <w:szCs w:val="24"/>
        </w:rPr>
        <w:t xml:space="preserve">Buncis memasuki masa panen </w:t>
      </w:r>
      <w:r w:rsidR="00F94D93" w:rsidRPr="00BC07C4">
        <w:rPr>
          <w:rFonts w:asciiTheme="majorBidi" w:hAnsiTheme="majorBidi" w:cstheme="majorBidi"/>
          <w:sz w:val="24"/>
          <w:szCs w:val="24"/>
        </w:rPr>
        <w:t>k</w:t>
      </w:r>
      <w:r w:rsidRPr="00BC07C4">
        <w:rPr>
          <w:rFonts w:asciiTheme="majorBidi" w:hAnsiTheme="majorBidi" w:cstheme="majorBidi"/>
          <w:sz w:val="24"/>
          <w:szCs w:val="24"/>
        </w:rPr>
        <w:t xml:space="preserve">etika sudah mencapai umur </w:t>
      </w:r>
      <w:r w:rsidR="0026365E">
        <w:rPr>
          <w:rFonts w:asciiTheme="majorBidi" w:hAnsiTheme="majorBidi" w:cstheme="majorBidi"/>
          <w:sz w:val="24"/>
          <w:szCs w:val="24"/>
        </w:rPr>
        <w:t>4</w:t>
      </w:r>
      <w:r w:rsidR="0026365E">
        <w:rPr>
          <w:rFonts w:asciiTheme="majorBidi" w:hAnsiTheme="majorBidi" w:cstheme="majorBidi"/>
          <w:sz w:val="24"/>
          <w:szCs w:val="24"/>
          <w:lang w:val="id-ID"/>
        </w:rPr>
        <w:t xml:space="preserve">1 </w:t>
      </w:r>
      <w:r w:rsidRPr="00BC07C4">
        <w:rPr>
          <w:rFonts w:asciiTheme="majorBidi" w:hAnsiTheme="majorBidi" w:cstheme="majorBidi"/>
          <w:sz w:val="24"/>
          <w:szCs w:val="24"/>
        </w:rPr>
        <w:t>hari setelah tanam</w:t>
      </w:r>
      <w:r w:rsidR="00540D2D" w:rsidRPr="00BC07C4">
        <w:rPr>
          <w:rFonts w:asciiTheme="majorBidi" w:hAnsiTheme="majorBidi" w:cstheme="majorBidi"/>
          <w:sz w:val="24"/>
          <w:szCs w:val="24"/>
        </w:rPr>
        <w:t xml:space="preserve"> </w:t>
      </w:r>
      <w:r w:rsidR="00F94D93" w:rsidRPr="00BC07C4">
        <w:rPr>
          <w:rFonts w:asciiTheme="majorBidi" w:hAnsiTheme="majorBidi" w:cstheme="majorBidi"/>
          <w:sz w:val="24"/>
          <w:szCs w:val="24"/>
        </w:rPr>
        <w:t xml:space="preserve">sesuai </w:t>
      </w:r>
      <w:r w:rsidR="00540D2D" w:rsidRPr="00BC07C4">
        <w:rPr>
          <w:rFonts w:asciiTheme="majorBidi" w:hAnsiTheme="majorBidi" w:cstheme="majorBidi"/>
          <w:sz w:val="24"/>
          <w:szCs w:val="24"/>
        </w:rPr>
        <w:t>dengan kriteria panen</w:t>
      </w:r>
      <w:r w:rsidR="008A4C34">
        <w:rPr>
          <w:rFonts w:asciiTheme="majorBidi" w:hAnsiTheme="majorBidi" w:cstheme="majorBidi"/>
          <w:sz w:val="24"/>
          <w:szCs w:val="24"/>
          <w:lang w:val="id-ID"/>
        </w:rPr>
        <w:t xml:space="preserve"> buah buncis tegak tidak terlalu muda dan tidak terlalu tua</w:t>
      </w:r>
      <w:r w:rsidR="00372170">
        <w:rPr>
          <w:rFonts w:asciiTheme="majorBidi" w:hAnsiTheme="majorBidi" w:cstheme="majorBidi"/>
          <w:sz w:val="24"/>
          <w:szCs w:val="24"/>
          <w:lang w:val="id-ID"/>
        </w:rPr>
        <w:t xml:space="preserve"> dengan warna buncis hijau muda</w:t>
      </w:r>
      <w:r w:rsidR="00630D36">
        <w:rPr>
          <w:rFonts w:asciiTheme="majorBidi" w:hAnsiTheme="majorBidi" w:cstheme="majorBidi"/>
          <w:sz w:val="24"/>
          <w:szCs w:val="24"/>
          <w:lang w:val="id-ID"/>
        </w:rPr>
        <w:t>.</w:t>
      </w:r>
      <w:proofErr w:type="gramEnd"/>
    </w:p>
    <w:p w:rsidR="009B60F7" w:rsidRPr="00BC07C4" w:rsidRDefault="009B60F7" w:rsidP="003B580E">
      <w:pPr>
        <w:pStyle w:val="Heading2"/>
        <w:spacing w:line="360" w:lineRule="auto"/>
        <w:rPr>
          <w:rFonts w:asciiTheme="majorBidi" w:hAnsiTheme="majorBidi"/>
          <w:b/>
          <w:bCs/>
          <w:color w:val="auto"/>
          <w:sz w:val="24"/>
          <w:szCs w:val="24"/>
        </w:rPr>
      </w:pPr>
      <w:bookmarkStart w:id="12" w:name="_Toc61388504"/>
      <w:r w:rsidRPr="00BC07C4">
        <w:rPr>
          <w:rFonts w:asciiTheme="majorBidi" w:hAnsiTheme="majorBidi"/>
          <w:b/>
          <w:bCs/>
          <w:color w:val="auto"/>
          <w:sz w:val="24"/>
          <w:szCs w:val="24"/>
        </w:rPr>
        <w:t>P</w:t>
      </w:r>
      <w:bookmarkEnd w:id="12"/>
      <w:r w:rsidR="00A25DB5" w:rsidRPr="00BC07C4">
        <w:rPr>
          <w:rFonts w:asciiTheme="majorBidi" w:hAnsiTheme="majorBidi"/>
          <w:b/>
          <w:bCs/>
          <w:color w:val="auto"/>
          <w:sz w:val="24"/>
          <w:szCs w:val="24"/>
        </w:rPr>
        <w:t>engamatan</w:t>
      </w:r>
    </w:p>
    <w:p w:rsidR="0056220B" w:rsidRPr="00BC07C4" w:rsidRDefault="009B60F7" w:rsidP="008C3350">
      <w:pPr>
        <w:pStyle w:val="ListParagraph"/>
        <w:numPr>
          <w:ilvl w:val="0"/>
          <w:numId w:val="13"/>
        </w:numPr>
        <w:spacing w:line="360" w:lineRule="auto"/>
        <w:ind w:left="284" w:hanging="284"/>
        <w:jc w:val="both"/>
        <w:rPr>
          <w:rFonts w:asciiTheme="majorBidi" w:hAnsiTheme="majorBidi" w:cstheme="majorBidi"/>
          <w:sz w:val="24"/>
          <w:szCs w:val="24"/>
        </w:rPr>
      </w:pPr>
      <w:r w:rsidRPr="00BC07C4">
        <w:rPr>
          <w:rFonts w:asciiTheme="majorBidi" w:hAnsiTheme="majorBidi" w:cstheme="majorBidi"/>
          <w:sz w:val="24"/>
          <w:szCs w:val="24"/>
        </w:rPr>
        <w:t xml:space="preserve">Tinggi tanaman </w:t>
      </w:r>
    </w:p>
    <w:p w:rsidR="00095ED0" w:rsidRPr="00BC07C4" w:rsidRDefault="009B60F7" w:rsidP="00F62B40">
      <w:pPr>
        <w:pStyle w:val="ListParagraph"/>
        <w:spacing w:line="360" w:lineRule="auto"/>
        <w:ind w:left="0" w:firstLine="284"/>
        <w:jc w:val="both"/>
        <w:rPr>
          <w:rFonts w:asciiTheme="majorBidi" w:hAnsiTheme="majorBidi" w:cstheme="majorBidi"/>
          <w:sz w:val="24"/>
          <w:szCs w:val="24"/>
          <w:lang w:val="id-ID"/>
        </w:rPr>
      </w:pPr>
      <w:r w:rsidRPr="00BC07C4">
        <w:rPr>
          <w:rFonts w:asciiTheme="majorBidi" w:hAnsiTheme="majorBidi" w:cstheme="majorBidi"/>
          <w:sz w:val="24"/>
          <w:szCs w:val="24"/>
        </w:rPr>
        <w:t>Tinggi tanaman yang diukur mulai dari leher akar sampai titik tumbuh dengan menggunakan penggaris atau meteran, dilakukan pada saat tanaman berumur 2 MST, 3 MST, 4 MST</w:t>
      </w:r>
      <w:r w:rsidR="0056220B" w:rsidRPr="00BC07C4">
        <w:rPr>
          <w:rFonts w:asciiTheme="majorBidi" w:hAnsiTheme="majorBidi" w:cstheme="majorBidi"/>
          <w:sz w:val="24"/>
          <w:szCs w:val="24"/>
        </w:rPr>
        <w:t xml:space="preserve"> </w:t>
      </w:r>
      <w:proofErr w:type="gramStart"/>
      <w:r w:rsidR="0056220B" w:rsidRPr="00BC07C4">
        <w:rPr>
          <w:rFonts w:asciiTheme="majorBidi" w:hAnsiTheme="majorBidi" w:cstheme="majorBidi"/>
          <w:sz w:val="24"/>
          <w:szCs w:val="24"/>
        </w:rPr>
        <w:t>( sampai</w:t>
      </w:r>
      <w:proofErr w:type="gramEnd"/>
      <w:r w:rsidR="0056220B" w:rsidRPr="00BC07C4">
        <w:rPr>
          <w:rFonts w:asciiTheme="majorBidi" w:hAnsiTheme="majorBidi" w:cstheme="majorBidi"/>
          <w:sz w:val="24"/>
          <w:szCs w:val="24"/>
        </w:rPr>
        <w:t xml:space="preserve"> akhir masa vegetativ )</w:t>
      </w:r>
      <w:r w:rsidR="001D3D4D" w:rsidRPr="00BC07C4">
        <w:rPr>
          <w:rFonts w:asciiTheme="majorBidi" w:hAnsiTheme="majorBidi" w:cstheme="majorBidi"/>
          <w:sz w:val="24"/>
          <w:szCs w:val="24"/>
        </w:rPr>
        <w:t>.</w:t>
      </w:r>
    </w:p>
    <w:p w:rsidR="0056220B" w:rsidRPr="00BC07C4" w:rsidRDefault="009B60F7" w:rsidP="008C3350">
      <w:pPr>
        <w:pStyle w:val="ListParagraph"/>
        <w:numPr>
          <w:ilvl w:val="0"/>
          <w:numId w:val="13"/>
        </w:numPr>
        <w:spacing w:line="360" w:lineRule="auto"/>
        <w:ind w:left="284" w:hanging="284"/>
        <w:jc w:val="both"/>
        <w:rPr>
          <w:rFonts w:asciiTheme="majorBidi" w:hAnsiTheme="majorBidi" w:cstheme="majorBidi"/>
          <w:sz w:val="24"/>
          <w:szCs w:val="24"/>
        </w:rPr>
      </w:pPr>
      <w:r w:rsidRPr="00BC07C4">
        <w:rPr>
          <w:rFonts w:asciiTheme="majorBidi" w:hAnsiTheme="majorBidi" w:cstheme="majorBidi"/>
          <w:sz w:val="24"/>
          <w:szCs w:val="24"/>
        </w:rPr>
        <w:t xml:space="preserve">Jumlah daun </w:t>
      </w:r>
    </w:p>
    <w:p w:rsidR="009B60F7" w:rsidRPr="00BC07C4" w:rsidRDefault="0056220B" w:rsidP="00F62B40">
      <w:pPr>
        <w:pStyle w:val="ListParagraph"/>
        <w:spacing w:line="360" w:lineRule="auto"/>
        <w:ind w:left="0" w:firstLine="284"/>
        <w:jc w:val="both"/>
        <w:rPr>
          <w:rFonts w:asciiTheme="majorBidi" w:hAnsiTheme="majorBidi" w:cstheme="majorBidi"/>
          <w:sz w:val="24"/>
          <w:szCs w:val="24"/>
        </w:rPr>
      </w:pPr>
      <w:proofErr w:type="gramStart"/>
      <w:r w:rsidRPr="00BC07C4">
        <w:rPr>
          <w:rFonts w:asciiTheme="majorBidi" w:hAnsiTheme="majorBidi" w:cstheme="majorBidi"/>
          <w:sz w:val="24"/>
          <w:szCs w:val="24"/>
        </w:rPr>
        <w:t>Jumlah d</w:t>
      </w:r>
      <w:r w:rsidR="009B60F7" w:rsidRPr="00BC07C4">
        <w:rPr>
          <w:rFonts w:asciiTheme="majorBidi" w:hAnsiTheme="majorBidi" w:cstheme="majorBidi"/>
          <w:sz w:val="24"/>
          <w:szCs w:val="24"/>
        </w:rPr>
        <w:t xml:space="preserve">aun yang dihitung adalah telah membuka dengan sempurna, perhitungan dilakukan pada saat </w:t>
      </w:r>
      <w:r w:rsidR="009B60F7" w:rsidRPr="00BC07C4">
        <w:rPr>
          <w:rFonts w:asciiTheme="majorBidi" w:hAnsiTheme="majorBidi" w:cstheme="majorBidi"/>
          <w:sz w:val="24"/>
          <w:szCs w:val="24"/>
        </w:rPr>
        <w:lastRenderedPageBreak/>
        <w:t>tanaman berumur 2 MST interval 1 minggu sekali</w:t>
      </w:r>
      <w:r w:rsidR="0015331A" w:rsidRPr="00BC07C4">
        <w:rPr>
          <w:rFonts w:asciiTheme="majorBidi" w:hAnsiTheme="majorBidi" w:cstheme="majorBidi"/>
          <w:sz w:val="24"/>
          <w:szCs w:val="24"/>
        </w:rPr>
        <w:t>.</w:t>
      </w:r>
      <w:proofErr w:type="gramEnd"/>
    </w:p>
    <w:p w:rsidR="0056220B" w:rsidRPr="00BC07C4" w:rsidRDefault="003A2ED2" w:rsidP="008C3350">
      <w:pPr>
        <w:pStyle w:val="ListParagraph"/>
        <w:numPr>
          <w:ilvl w:val="0"/>
          <w:numId w:val="13"/>
        </w:numPr>
        <w:spacing w:line="360" w:lineRule="auto"/>
        <w:ind w:left="284" w:hanging="284"/>
        <w:jc w:val="both"/>
        <w:rPr>
          <w:rFonts w:asciiTheme="majorBidi" w:hAnsiTheme="majorBidi" w:cstheme="majorBidi"/>
          <w:sz w:val="24"/>
          <w:szCs w:val="24"/>
        </w:rPr>
      </w:pPr>
      <w:r>
        <w:rPr>
          <w:rFonts w:asciiTheme="majorBidi" w:hAnsiTheme="majorBidi" w:cstheme="majorBidi"/>
          <w:sz w:val="24"/>
          <w:szCs w:val="24"/>
          <w:lang w:val="id-ID"/>
        </w:rPr>
        <w:t xml:space="preserve">Waktu </w:t>
      </w:r>
      <w:r w:rsidR="009B60F7" w:rsidRPr="00BC07C4">
        <w:rPr>
          <w:rFonts w:asciiTheme="majorBidi" w:hAnsiTheme="majorBidi" w:cstheme="majorBidi"/>
          <w:sz w:val="24"/>
          <w:szCs w:val="24"/>
        </w:rPr>
        <w:t xml:space="preserve">berbunga </w:t>
      </w:r>
    </w:p>
    <w:p w:rsidR="00F37D19" w:rsidRPr="00F45B66" w:rsidRDefault="009B60F7" w:rsidP="007742C7">
      <w:pPr>
        <w:pStyle w:val="ListParagraph"/>
        <w:spacing w:line="360" w:lineRule="auto"/>
        <w:ind w:left="0" w:firstLine="284"/>
        <w:jc w:val="both"/>
        <w:rPr>
          <w:rFonts w:asciiTheme="majorBidi" w:hAnsiTheme="majorBidi" w:cstheme="majorBidi"/>
          <w:sz w:val="24"/>
          <w:szCs w:val="24"/>
          <w:lang w:val="id-ID"/>
        </w:rPr>
      </w:pPr>
      <w:proofErr w:type="gramStart"/>
      <w:r w:rsidRPr="00BC07C4">
        <w:rPr>
          <w:rFonts w:asciiTheme="majorBidi" w:hAnsiTheme="majorBidi" w:cstheme="majorBidi"/>
          <w:sz w:val="24"/>
          <w:szCs w:val="24"/>
        </w:rPr>
        <w:t>Pengamatan dilakukan dengan menghitung jumlah hari mulai saat tanam sampai 50% populasi berbunga.</w:t>
      </w:r>
      <w:proofErr w:type="gramEnd"/>
      <w:r w:rsidRPr="00BC07C4">
        <w:rPr>
          <w:rFonts w:asciiTheme="majorBidi" w:hAnsiTheme="majorBidi" w:cstheme="majorBidi"/>
          <w:sz w:val="24"/>
          <w:szCs w:val="24"/>
        </w:rPr>
        <w:t xml:space="preserve"> </w:t>
      </w:r>
    </w:p>
    <w:p w:rsidR="0056220B" w:rsidRPr="00BC07C4" w:rsidRDefault="009B60F7" w:rsidP="00840BE9">
      <w:pPr>
        <w:pStyle w:val="ListParagraph"/>
        <w:numPr>
          <w:ilvl w:val="0"/>
          <w:numId w:val="13"/>
        </w:numPr>
        <w:spacing w:line="360" w:lineRule="auto"/>
        <w:ind w:left="284" w:hanging="284"/>
        <w:jc w:val="both"/>
        <w:rPr>
          <w:rFonts w:asciiTheme="majorBidi" w:hAnsiTheme="majorBidi" w:cstheme="majorBidi"/>
          <w:sz w:val="24"/>
          <w:szCs w:val="24"/>
        </w:rPr>
      </w:pPr>
      <w:r w:rsidRPr="00840BE9">
        <w:rPr>
          <w:rFonts w:asciiTheme="majorBidi" w:hAnsiTheme="majorBidi" w:cstheme="majorBidi"/>
          <w:sz w:val="24"/>
          <w:szCs w:val="24"/>
          <w:lang w:val="id-ID"/>
        </w:rPr>
        <w:t>Bobot</w:t>
      </w:r>
      <w:r w:rsidRPr="00BC07C4">
        <w:rPr>
          <w:rFonts w:asciiTheme="majorBidi" w:hAnsiTheme="majorBidi" w:cstheme="majorBidi"/>
          <w:sz w:val="24"/>
          <w:szCs w:val="24"/>
        </w:rPr>
        <w:t xml:space="preserve"> segar tanaman </w:t>
      </w:r>
    </w:p>
    <w:p w:rsidR="009B60F7" w:rsidRPr="00BC07C4" w:rsidRDefault="009B60F7" w:rsidP="0048123E">
      <w:pPr>
        <w:pStyle w:val="ListParagraph"/>
        <w:spacing w:line="360" w:lineRule="auto"/>
        <w:ind w:left="0" w:firstLine="284"/>
        <w:jc w:val="both"/>
        <w:rPr>
          <w:rFonts w:asciiTheme="majorBidi" w:hAnsiTheme="majorBidi" w:cstheme="majorBidi"/>
          <w:sz w:val="24"/>
          <w:szCs w:val="24"/>
          <w:lang w:val="id-ID"/>
        </w:rPr>
      </w:pPr>
      <w:r w:rsidRPr="00BC07C4">
        <w:rPr>
          <w:rFonts w:asciiTheme="majorBidi" w:hAnsiTheme="majorBidi" w:cstheme="majorBidi"/>
          <w:sz w:val="24"/>
          <w:szCs w:val="24"/>
        </w:rPr>
        <w:t xml:space="preserve">Penimbangan bobot </w:t>
      </w:r>
      <w:proofErr w:type="gramStart"/>
      <w:r w:rsidRPr="00BC07C4">
        <w:rPr>
          <w:rFonts w:asciiTheme="majorBidi" w:hAnsiTheme="majorBidi" w:cstheme="majorBidi"/>
          <w:sz w:val="24"/>
          <w:szCs w:val="24"/>
        </w:rPr>
        <w:t>segar</w:t>
      </w:r>
      <w:proofErr w:type="gramEnd"/>
      <w:r w:rsidRPr="00BC07C4">
        <w:rPr>
          <w:rFonts w:asciiTheme="majorBidi" w:hAnsiTheme="majorBidi" w:cstheme="majorBidi"/>
          <w:sz w:val="24"/>
          <w:szCs w:val="24"/>
        </w:rPr>
        <w:t xml:space="preserve"> </w:t>
      </w:r>
      <w:r w:rsidR="0048123E">
        <w:rPr>
          <w:rFonts w:asciiTheme="majorBidi" w:hAnsiTheme="majorBidi" w:cstheme="majorBidi"/>
          <w:sz w:val="24"/>
          <w:szCs w:val="24"/>
        </w:rPr>
        <w:t xml:space="preserve">pada saat </w:t>
      </w:r>
      <w:r w:rsidRPr="00BC07C4">
        <w:rPr>
          <w:rFonts w:asciiTheme="majorBidi" w:hAnsiTheme="majorBidi" w:cstheme="majorBidi"/>
          <w:sz w:val="24"/>
          <w:szCs w:val="24"/>
        </w:rPr>
        <w:t>membongkar tanaman korban dengan menimbang tanaman</w:t>
      </w:r>
      <w:r w:rsidR="001D3D4D" w:rsidRPr="00BC07C4">
        <w:rPr>
          <w:rFonts w:asciiTheme="majorBidi" w:hAnsiTheme="majorBidi" w:cstheme="majorBidi"/>
          <w:sz w:val="24"/>
          <w:szCs w:val="24"/>
        </w:rPr>
        <w:t xml:space="preserve"> yang telah dibersihkan.</w:t>
      </w:r>
    </w:p>
    <w:p w:rsidR="0056220B" w:rsidRPr="00BC07C4" w:rsidRDefault="009B60F7" w:rsidP="00840BE9">
      <w:pPr>
        <w:pStyle w:val="ListParagraph"/>
        <w:numPr>
          <w:ilvl w:val="0"/>
          <w:numId w:val="13"/>
        </w:numPr>
        <w:spacing w:line="360" w:lineRule="auto"/>
        <w:ind w:left="284" w:hanging="284"/>
        <w:jc w:val="both"/>
        <w:rPr>
          <w:rFonts w:asciiTheme="majorBidi" w:hAnsiTheme="majorBidi" w:cstheme="majorBidi"/>
          <w:sz w:val="24"/>
          <w:szCs w:val="24"/>
        </w:rPr>
      </w:pPr>
      <w:r w:rsidRPr="00BC07C4">
        <w:rPr>
          <w:rFonts w:asciiTheme="majorBidi" w:hAnsiTheme="majorBidi" w:cstheme="majorBidi"/>
          <w:sz w:val="24"/>
          <w:szCs w:val="24"/>
        </w:rPr>
        <w:t xml:space="preserve">Bobot kering tanaman </w:t>
      </w:r>
    </w:p>
    <w:p w:rsidR="00C46C4F" w:rsidRPr="00840BE9" w:rsidRDefault="009B60F7" w:rsidP="0048123E">
      <w:pPr>
        <w:pStyle w:val="ListParagraph"/>
        <w:spacing w:line="360" w:lineRule="auto"/>
        <w:ind w:left="0" w:firstLine="284"/>
        <w:jc w:val="both"/>
        <w:rPr>
          <w:rFonts w:asciiTheme="majorBidi" w:hAnsiTheme="majorBidi" w:cstheme="majorBidi"/>
          <w:sz w:val="24"/>
          <w:szCs w:val="24"/>
          <w:lang w:val="id-ID"/>
        </w:rPr>
      </w:pPr>
      <w:r w:rsidRPr="00BC07C4">
        <w:rPr>
          <w:rFonts w:asciiTheme="majorBidi" w:hAnsiTheme="majorBidi" w:cstheme="majorBidi"/>
          <w:sz w:val="24"/>
          <w:szCs w:val="24"/>
        </w:rPr>
        <w:t xml:space="preserve">Setelah bobot </w:t>
      </w:r>
      <w:proofErr w:type="gramStart"/>
      <w:r w:rsidRPr="00BC07C4">
        <w:rPr>
          <w:rFonts w:asciiTheme="majorBidi" w:hAnsiTheme="majorBidi" w:cstheme="majorBidi"/>
          <w:sz w:val="24"/>
          <w:szCs w:val="24"/>
        </w:rPr>
        <w:t>segar</w:t>
      </w:r>
      <w:proofErr w:type="gramEnd"/>
      <w:r w:rsidRPr="00BC07C4">
        <w:rPr>
          <w:rFonts w:asciiTheme="majorBidi" w:hAnsiTheme="majorBidi" w:cstheme="majorBidi"/>
          <w:sz w:val="24"/>
          <w:szCs w:val="24"/>
        </w:rPr>
        <w:t xml:space="preserve"> tanaman diketahui selanjutnya tanaman dioven pada suhu 85°C hingga</w:t>
      </w:r>
      <w:r w:rsidR="001D3D4D" w:rsidRPr="00BC07C4">
        <w:rPr>
          <w:rFonts w:asciiTheme="majorBidi" w:hAnsiTheme="majorBidi" w:cstheme="majorBidi"/>
          <w:sz w:val="24"/>
          <w:szCs w:val="24"/>
        </w:rPr>
        <w:t xml:space="preserve"> bobot</w:t>
      </w:r>
      <w:r w:rsidRPr="00BC07C4">
        <w:rPr>
          <w:rFonts w:asciiTheme="majorBidi" w:hAnsiTheme="majorBidi" w:cstheme="majorBidi"/>
          <w:sz w:val="24"/>
          <w:szCs w:val="24"/>
        </w:rPr>
        <w:t xml:space="preserve"> konstan </w:t>
      </w:r>
      <w:r w:rsidR="001D3D4D" w:rsidRPr="00BC07C4">
        <w:rPr>
          <w:rFonts w:asciiTheme="majorBidi" w:hAnsiTheme="majorBidi" w:cstheme="majorBidi"/>
          <w:sz w:val="24"/>
          <w:szCs w:val="24"/>
        </w:rPr>
        <w:t>dengan cara ditimbang</w:t>
      </w:r>
      <w:r w:rsidRPr="00BC07C4">
        <w:rPr>
          <w:rFonts w:asciiTheme="majorBidi" w:hAnsiTheme="majorBidi" w:cstheme="majorBidi"/>
          <w:sz w:val="24"/>
          <w:szCs w:val="24"/>
        </w:rPr>
        <w:t xml:space="preserve">. </w:t>
      </w:r>
    </w:p>
    <w:p w:rsidR="009B60F7" w:rsidRPr="00BC07C4" w:rsidRDefault="00A404D8" w:rsidP="00840BE9">
      <w:pPr>
        <w:pStyle w:val="ListParagraph"/>
        <w:numPr>
          <w:ilvl w:val="0"/>
          <w:numId w:val="13"/>
        </w:numPr>
        <w:spacing w:line="360" w:lineRule="auto"/>
        <w:ind w:left="284" w:hanging="284"/>
        <w:jc w:val="both"/>
        <w:rPr>
          <w:rFonts w:asciiTheme="majorBidi" w:hAnsiTheme="majorBidi" w:cstheme="majorBidi"/>
          <w:sz w:val="24"/>
          <w:szCs w:val="24"/>
        </w:rPr>
      </w:pPr>
      <w:r w:rsidRPr="00BC07C4">
        <w:rPr>
          <w:rFonts w:asciiTheme="majorBidi" w:hAnsiTheme="majorBidi" w:cstheme="majorBidi"/>
          <w:sz w:val="24"/>
          <w:szCs w:val="24"/>
        </w:rPr>
        <w:t>volume akar</w:t>
      </w:r>
    </w:p>
    <w:p w:rsidR="0093137F" w:rsidRPr="00BC07C4" w:rsidRDefault="0015331A" w:rsidP="001054AE">
      <w:pPr>
        <w:pStyle w:val="ListParagraph"/>
        <w:spacing w:line="360" w:lineRule="auto"/>
        <w:ind w:left="0" w:firstLine="284"/>
        <w:jc w:val="both"/>
        <w:rPr>
          <w:rFonts w:asciiTheme="majorBidi" w:hAnsiTheme="majorBidi" w:cstheme="majorBidi"/>
          <w:sz w:val="24"/>
          <w:szCs w:val="24"/>
        </w:rPr>
      </w:pPr>
      <w:r w:rsidRPr="00BC07C4">
        <w:rPr>
          <w:rFonts w:asciiTheme="majorBidi" w:hAnsiTheme="majorBidi" w:cstheme="majorBidi"/>
          <w:sz w:val="24"/>
          <w:szCs w:val="24"/>
        </w:rPr>
        <w:t>V</w:t>
      </w:r>
      <w:r w:rsidR="007067B9" w:rsidRPr="00BC07C4">
        <w:rPr>
          <w:rFonts w:asciiTheme="majorBidi" w:hAnsiTheme="majorBidi" w:cstheme="majorBidi"/>
          <w:sz w:val="24"/>
          <w:szCs w:val="24"/>
        </w:rPr>
        <w:t xml:space="preserve">olume akar diambil dari akar tanaman korban dengan </w:t>
      </w:r>
      <w:proofErr w:type="gramStart"/>
      <w:r w:rsidR="007067B9" w:rsidRPr="00BC07C4">
        <w:rPr>
          <w:rFonts w:asciiTheme="majorBidi" w:hAnsiTheme="majorBidi" w:cstheme="majorBidi"/>
          <w:sz w:val="24"/>
          <w:szCs w:val="24"/>
        </w:rPr>
        <w:t>cara</w:t>
      </w:r>
      <w:proofErr w:type="gramEnd"/>
      <w:r w:rsidR="007067B9" w:rsidRPr="00BC07C4">
        <w:rPr>
          <w:rFonts w:asciiTheme="majorBidi" w:hAnsiTheme="majorBidi" w:cstheme="majorBidi"/>
          <w:sz w:val="24"/>
          <w:szCs w:val="24"/>
        </w:rPr>
        <w:t xml:space="preserve"> memotong pangkal batang. </w:t>
      </w:r>
    </w:p>
    <w:p w:rsidR="007067B9" w:rsidRPr="00BC07C4" w:rsidRDefault="007067B9" w:rsidP="00840BE9">
      <w:pPr>
        <w:pStyle w:val="ListParagraph"/>
        <w:numPr>
          <w:ilvl w:val="0"/>
          <w:numId w:val="13"/>
        </w:numPr>
        <w:spacing w:line="360" w:lineRule="auto"/>
        <w:ind w:left="284" w:hanging="284"/>
        <w:jc w:val="both"/>
        <w:rPr>
          <w:rFonts w:asciiTheme="majorBidi" w:hAnsiTheme="majorBidi" w:cstheme="majorBidi"/>
          <w:sz w:val="24"/>
          <w:szCs w:val="24"/>
        </w:rPr>
      </w:pPr>
      <w:r w:rsidRPr="00BC07C4">
        <w:rPr>
          <w:rFonts w:asciiTheme="majorBidi" w:hAnsiTheme="majorBidi" w:cstheme="majorBidi"/>
          <w:sz w:val="24"/>
          <w:szCs w:val="24"/>
        </w:rPr>
        <w:t>Waktu panen pertama</w:t>
      </w:r>
      <w:r w:rsidR="006874A2" w:rsidRPr="00BC07C4">
        <w:rPr>
          <w:rFonts w:asciiTheme="majorBidi" w:hAnsiTheme="majorBidi" w:cstheme="majorBidi"/>
          <w:sz w:val="24"/>
          <w:szCs w:val="24"/>
        </w:rPr>
        <w:t xml:space="preserve"> </w:t>
      </w:r>
    </w:p>
    <w:p w:rsidR="007067B9" w:rsidRPr="004D5462" w:rsidRDefault="007067B9" w:rsidP="00840BE9">
      <w:pPr>
        <w:pStyle w:val="ListParagraph"/>
        <w:spacing w:line="360" w:lineRule="auto"/>
        <w:ind w:left="0" w:firstLine="284"/>
        <w:jc w:val="both"/>
        <w:rPr>
          <w:rFonts w:asciiTheme="majorBidi" w:hAnsiTheme="majorBidi" w:cstheme="majorBidi"/>
          <w:sz w:val="24"/>
          <w:szCs w:val="24"/>
        </w:rPr>
      </w:pPr>
      <w:r w:rsidRPr="004D5462">
        <w:rPr>
          <w:rFonts w:asciiTheme="majorBidi" w:hAnsiTheme="majorBidi" w:cstheme="majorBidi"/>
          <w:sz w:val="24"/>
          <w:szCs w:val="24"/>
        </w:rPr>
        <w:t>Diamati mulai penanaman sampai dengan panen pertama.</w:t>
      </w:r>
      <w:r w:rsidR="006874A2" w:rsidRPr="004D5462">
        <w:rPr>
          <w:rFonts w:asciiTheme="majorBidi" w:hAnsiTheme="majorBidi" w:cstheme="majorBidi"/>
          <w:sz w:val="24"/>
          <w:szCs w:val="24"/>
        </w:rPr>
        <w:t xml:space="preserve">      </w:t>
      </w:r>
      <w:r w:rsidR="004E41EB" w:rsidRPr="004D5462">
        <w:rPr>
          <w:rFonts w:asciiTheme="majorBidi" w:hAnsiTheme="majorBidi" w:cstheme="majorBidi"/>
          <w:sz w:val="24"/>
          <w:szCs w:val="24"/>
        </w:rPr>
        <w:t xml:space="preserve"> </w:t>
      </w:r>
    </w:p>
    <w:p w:rsidR="00A404D8" w:rsidRPr="00E81322" w:rsidRDefault="00884A5E" w:rsidP="00840BE9">
      <w:pPr>
        <w:pStyle w:val="ListParagraph"/>
        <w:numPr>
          <w:ilvl w:val="0"/>
          <w:numId w:val="13"/>
        </w:numPr>
        <w:spacing w:line="360" w:lineRule="auto"/>
        <w:ind w:left="284" w:hanging="284"/>
        <w:jc w:val="both"/>
        <w:rPr>
          <w:rFonts w:asciiTheme="majorBidi" w:hAnsiTheme="majorBidi" w:cstheme="majorBidi"/>
          <w:sz w:val="24"/>
          <w:szCs w:val="24"/>
        </w:rPr>
      </w:pPr>
      <w:r w:rsidRPr="004D5462">
        <w:rPr>
          <w:rFonts w:asciiTheme="majorBidi" w:hAnsiTheme="majorBidi" w:cstheme="majorBidi"/>
          <w:sz w:val="24"/>
          <w:szCs w:val="24"/>
        </w:rPr>
        <w:t>Jumlah polong per</w:t>
      </w:r>
      <w:r w:rsidR="00F45B66">
        <w:rPr>
          <w:rFonts w:asciiTheme="majorBidi" w:hAnsiTheme="majorBidi" w:cstheme="majorBidi"/>
          <w:sz w:val="24"/>
          <w:szCs w:val="24"/>
          <w:lang w:val="id-ID"/>
        </w:rPr>
        <w:t xml:space="preserve"> </w:t>
      </w:r>
      <w:r w:rsidRPr="004D5462">
        <w:rPr>
          <w:rFonts w:asciiTheme="majorBidi" w:hAnsiTheme="majorBidi" w:cstheme="majorBidi"/>
          <w:sz w:val="24"/>
          <w:szCs w:val="24"/>
        </w:rPr>
        <w:t>tanaman</w:t>
      </w:r>
      <w:r w:rsidR="00E81322">
        <w:rPr>
          <w:rFonts w:asciiTheme="majorBidi" w:hAnsiTheme="majorBidi" w:cstheme="majorBidi"/>
          <w:sz w:val="24"/>
          <w:szCs w:val="24"/>
        </w:rPr>
        <w:t xml:space="preserve"> tiap </w:t>
      </w:r>
      <w:r w:rsidR="007067B9" w:rsidRPr="00E81322">
        <w:rPr>
          <w:rFonts w:asciiTheme="majorBidi" w:hAnsiTheme="majorBidi" w:cstheme="majorBidi"/>
          <w:sz w:val="24"/>
          <w:szCs w:val="24"/>
        </w:rPr>
        <w:t>panen</w:t>
      </w:r>
      <w:r w:rsidRPr="00E81322">
        <w:rPr>
          <w:rFonts w:asciiTheme="majorBidi" w:hAnsiTheme="majorBidi" w:cstheme="majorBidi"/>
          <w:sz w:val="24"/>
          <w:szCs w:val="24"/>
        </w:rPr>
        <w:t xml:space="preserve"> </w:t>
      </w:r>
    </w:p>
    <w:p w:rsidR="003B304B" w:rsidRPr="00BC07C4" w:rsidRDefault="00884A5E" w:rsidP="00840BE9">
      <w:pPr>
        <w:pStyle w:val="ListParagraph"/>
        <w:spacing w:line="360" w:lineRule="auto"/>
        <w:ind w:left="0" w:firstLine="284"/>
        <w:jc w:val="both"/>
        <w:rPr>
          <w:rFonts w:asciiTheme="majorBidi" w:hAnsiTheme="majorBidi" w:cstheme="majorBidi"/>
          <w:sz w:val="24"/>
          <w:szCs w:val="24"/>
          <w:lang w:val="id-ID"/>
        </w:rPr>
      </w:pPr>
      <w:r w:rsidRPr="00BC07C4">
        <w:rPr>
          <w:rFonts w:asciiTheme="majorBidi" w:hAnsiTheme="majorBidi" w:cstheme="majorBidi"/>
          <w:sz w:val="24"/>
          <w:szCs w:val="24"/>
        </w:rPr>
        <w:t>Menghitung</w:t>
      </w:r>
      <w:r w:rsidR="003B304B" w:rsidRPr="00BC07C4">
        <w:rPr>
          <w:rFonts w:asciiTheme="majorBidi" w:hAnsiTheme="majorBidi" w:cstheme="majorBidi"/>
          <w:sz w:val="24"/>
          <w:szCs w:val="24"/>
        </w:rPr>
        <w:t xml:space="preserve"> </w:t>
      </w:r>
      <w:r w:rsidRPr="00BC07C4">
        <w:rPr>
          <w:rFonts w:asciiTheme="majorBidi" w:hAnsiTheme="majorBidi" w:cstheme="majorBidi"/>
          <w:sz w:val="24"/>
          <w:szCs w:val="24"/>
        </w:rPr>
        <w:t>banyaknya polong pada tanaman sampel per panen dan menghitung jumlah total polong per tanaman.</w:t>
      </w:r>
    </w:p>
    <w:p w:rsidR="00884A5E" w:rsidRPr="00BC07C4" w:rsidRDefault="009B60F7" w:rsidP="00EB188D">
      <w:pPr>
        <w:pStyle w:val="ListParagraph"/>
        <w:numPr>
          <w:ilvl w:val="0"/>
          <w:numId w:val="13"/>
        </w:numPr>
        <w:spacing w:line="360" w:lineRule="auto"/>
        <w:ind w:left="284" w:hanging="284"/>
        <w:jc w:val="both"/>
        <w:rPr>
          <w:rFonts w:asciiTheme="majorBidi" w:hAnsiTheme="majorBidi" w:cstheme="majorBidi"/>
          <w:sz w:val="24"/>
          <w:szCs w:val="24"/>
        </w:rPr>
      </w:pPr>
      <w:r w:rsidRPr="00BC07C4">
        <w:rPr>
          <w:rFonts w:asciiTheme="majorBidi" w:hAnsiTheme="majorBidi" w:cstheme="majorBidi"/>
          <w:sz w:val="24"/>
          <w:szCs w:val="24"/>
        </w:rPr>
        <w:t xml:space="preserve">Panjang polong per tanaman </w:t>
      </w:r>
      <w:r w:rsidR="00855685">
        <w:rPr>
          <w:rFonts w:asciiTheme="majorBidi" w:hAnsiTheme="majorBidi" w:cstheme="majorBidi"/>
          <w:sz w:val="24"/>
          <w:szCs w:val="24"/>
          <w:lang w:val="id-ID"/>
        </w:rPr>
        <w:t>tiap panen</w:t>
      </w:r>
    </w:p>
    <w:p w:rsidR="00C31CB5" w:rsidRPr="004E3AAE" w:rsidRDefault="009B60F7" w:rsidP="0048123E">
      <w:pPr>
        <w:pStyle w:val="ListParagraph"/>
        <w:spacing w:line="360" w:lineRule="auto"/>
        <w:ind w:left="0" w:firstLine="284"/>
        <w:jc w:val="both"/>
        <w:rPr>
          <w:rFonts w:asciiTheme="majorBidi" w:hAnsiTheme="majorBidi" w:cstheme="majorBidi"/>
          <w:sz w:val="24"/>
          <w:szCs w:val="24"/>
          <w:lang w:val="id-ID"/>
        </w:rPr>
      </w:pPr>
      <w:r w:rsidRPr="00BC07C4">
        <w:rPr>
          <w:rFonts w:asciiTheme="majorBidi" w:hAnsiTheme="majorBidi" w:cstheme="majorBidi"/>
          <w:sz w:val="24"/>
          <w:szCs w:val="24"/>
        </w:rPr>
        <w:t xml:space="preserve">Pengukuran Panjang polong dilakukan pada saat panen pertama </w:t>
      </w:r>
      <w:r w:rsidRPr="00BC07C4">
        <w:rPr>
          <w:rFonts w:asciiTheme="majorBidi" w:hAnsiTheme="majorBidi" w:cstheme="majorBidi"/>
          <w:sz w:val="24"/>
          <w:szCs w:val="24"/>
        </w:rPr>
        <w:lastRenderedPageBreak/>
        <w:t>sampai panen ketiga, diukur pada</w:t>
      </w:r>
      <w:r w:rsidR="00855685">
        <w:rPr>
          <w:rFonts w:asciiTheme="majorBidi" w:hAnsiTheme="majorBidi" w:cstheme="majorBidi"/>
          <w:sz w:val="24"/>
          <w:szCs w:val="24"/>
          <w:lang w:val="id-ID"/>
        </w:rPr>
        <w:t xml:space="preserve"> keseluruhan buncis yang dihasilkan dari</w:t>
      </w:r>
      <w:r w:rsidR="00855685">
        <w:rPr>
          <w:rFonts w:asciiTheme="majorBidi" w:hAnsiTheme="majorBidi" w:cstheme="majorBidi"/>
          <w:sz w:val="24"/>
          <w:szCs w:val="24"/>
        </w:rPr>
        <w:t xml:space="preserve"> tanaman sampel</w:t>
      </w:r>
      <w:r w:rsidRPr="00BC07C4">
        <w:rPr>
          <w:rFonts w:asciiTheme="majorBidi" w:hAnsiTheme="majorBidi" w:cstheme="majorBidi"/>
          <w:sz w:val="24"/>
          <w:szCs w:val="24"/>
        </w:rPr>
        <w:t xml:space="preserve"> dengan</w:t>
      </w:r>
      <w:r w:rsidR="00855685">
        <w:rPr>
          <w:rFonts w:asciiTheme="majorBidi" w:hAnsiTheme="majorBidi" w:cstheme="majorBidi"/>
          <w:sz w:val="24"/>
          <w:szCs w:val="24"/>
          <w:lang w:val="id-ID"/>
        </w:rPr>
        <w:t xml:space="preserve"> </w:t>
      </w:r>
      <w:proofErr w:type="gramStart"/>
      <w:r w:rsidR="00855685">
        <w:rPr>
          <w:rFonts w:asciiTheme="majorBidi" w:hAnsiTheme="majorBidi" w:cstheme="majorBidi"/>
          <w:sz w:val="24"/>
          <w:szCs w:val="24"/>
          <w:lang w:val="id-ID"/>
        </w:rPr>
        <w:t>cara</w:t>
      </w:r>
      <w:proofErr w:type="gramEnd"/>
      <w:r w:rsidRPr="00BC07C4">
        <w:rPr>
          <w:rFonts w:asciiTheme="majorBidi" w:hAnsiTheme="majorBidi" w:cstheme="majorBidi"/>
          <w:sz w:val="24"/>
          <w:szCs w:val="24"/>
        </w:rPr>
        <w:t xml:space="preserve"> mengukur dari ujung polong sampai pangkal polong dengan </w:t>
      </w:r>
      <w:r w:rsidR="00BD6022">
        <w:rPr>
          <w:rFonts w:asciiTheme="majorBidi" w:hAnsiTheme="majorBidi" w:cstheme="majorBidi"/>
          <w:sz w:val="24"/>
          <w:szCs w:val="24"/>
        </w:rPr>
        <w:t>penggaris</w:t>
      </w:r>
      <w:r w:rsidRPr="00BC07C4">
        <w:rPr>
          <w:rFonts w:asciiTheme="majorBidi" w:hAnsiTheme="majorBidi" w:cstheme="majorBidi"/>
          <w:sz w:val="24"/>
          <w:szCs w:val="24"/>
        </w:rPr>
        <w:t xml:space="preserve">. </w:t>
      </w:r>
    </w:p>
    <w:p w:rsidR="00884A5E" w:rsidRPr="00BC07C4" w:rsidRDefault="00E81322" w:rsidP="00EB188D">
      <w:pPr>
        <w:pStyle w:val="ListParagraph"/>
        <w:numPr>
          <w:ilvl w:val="0"/>
          <w:numId w:val="13"/>
        </w:numPr>
        <w:spacing w:line="360" w:lineRule="auto"/>
        <w:ind w:left="284" w:hanging="284"/>
        <w:jc w:val="both"/>
        <w:rPr>
          <w:rFonts w:asciiTheme="majorBidi" w:hAnsiTheme="majorBidi" w:cstheme="majorBidi"/>
          <w:sz w:val="24"/>
          <w:szCs w:val="24"/>
        </w:rPr>
      </w:pPr>
      <w:r>
        <w:rPr>
          <w:rFonts w:asciiTheme="majorBidi" w:hAnsiTheme="majorBidi" w:cstheme="majorBidi"/>
          <w:sz w:val="24"/>
          <w:szCs w:val="24"/>
        </w:rPr>
        <w:t>B</w:t>
      </w:r>
      <w:r>
        <w:rPr>
          <w:rFonts w:asciiTheme="majorBidi" w:hAnsiTheme="majorBidi" w:cstheme="majorBidi"/>
          <w:sz w:val="24"/>
          <w:szCs w:val="24"/>
          <w:lang w:val="id-ID"/>
        </w:rPr>
        <w:t xml:space="preserve">obot </w:t>
      </w:r>
      <w:r w:rsidR="00884A5E" w:rsidRPr="00BC07C4">
        <w:rPr>
          <w:rFonts w:asciiTheme="majorBidi" w:hAnsiTheme="majorBidi" w:cstheme="majorBidi"/>
          <w:sz w:val="24"/>
          <w:szCs w:val="24"/>
        </w:rPr>
        <w:t>polong per</w:t>
      </w:r>
      <w:r w:rsidR="00F45B66">
        <w:rPr>
          <w:rFonts w:asciiTheme="majorBidi" w:hAnsiTheme="majorBidi" w:cstheme="majorBidi"/>
          <w:sz w:val="24"/>
          <w:szCs w:val="24"/>
          <w:lang w:val="id-ID"/>
        </w:rPr>
        <w:t xml:space="preserve"> </w:t>
      </w:r>
      <w:r w:rsidR="00884A5E" w:rsidRPr="00BC07C4">
        <w:rPr>
          <w:rFonts w:asciiTheme="majorBidi" w:hAnsiTheme="majorBidi" w:cstheme="majorBidi"/>
          <w:sz w:val="24"/>
          <w:szCs w:val="24"/>
        </w:rPr>
        <w:t>tanaman</w:t>
      </w:r>
      <w:r>
        <w:rPr>
          <w:rFonts w:asciiTheme="majorBidi" w:hAnsiTheme="majorBidi" w:cstheme="majorBidi"/>
          <w:sz w:val="24"/>
          <w:szCs w:val="24"/>
          <w:lang w:val="id-ID"/>
        </w:rPr>
        <w:t xml:space="preserve"> tiap panen</w:t>
      </w:r>
    </w:p>
    <w:p w:rsidR="008F7B83" w:rsidRDefault="00884A5E" w:rsidP="003B613A">
      <w:pPr>
        <w:pStyle w:val="ListParagraph"/>
        <w:spacing w:after="0" w:line="360" w:lineRule="auto"/>
        <w:ind w:left="0" w:firstLine="284"/>
        <w:jc w:val="both"/>
        <w:rPr>
          <w:rFonts w:asciiTheme="majorBidi" w:hAnsiTheme="majorBidi" w:cstheme="majorBidi"/>
          <w:sz w:val="24"/>
          <w:szCs w:val="24"/>
        </w:rPr>
      </w:pPr>
      <w:r w:rsidRPr="00BC07C4">
        <w:rPr>
          <w:rFonts w:asciiTheme="majorBidi" w:hAnsiTheme="majorBidi" w:cstheme="majorBidi"/>
          <w:sz w:val="24"/>
          <w:szCs w:val="24"/>
        </w:rPr>
        <w:t xml:space="preserve">Menjumlahkan berat polong pertanaman sampel pada setiap kali panen mulai dari pemanenan pertama hingga proses pemanenan berakhir. </w:t>
      </w:r>
    </w:p>
    <w:p w:rsidR="009B60F7" w:rsidRPr="00BC07C4" w:rsidRDefault="009B60F7" w:rsidP="00EB188D">
      <w:pPr>
        <w:pStyle w:val="Heading2"/>
        <w:spacing w:line="360" w:lineRule="auto"/>
        <w:rPr>
          <w:rFonts w:asciiTheme="majorBidi" w:hAnsiTheme="majorBidi"/>
          <w:b/>
          <w:bCs/>
          <w:color w:val="auto"/>
          <w:sz w:val="24"/>
          <w:szCs w:val="24"/>
        </w:rPr>
      </w:pPr>
      <w:bookmarkStart w:id="13" w:name="_Toc61388505"/>
      <w:r w:rsidRPr="00BC07C4">
        <w:rPr>
          <w:rFonts w:asciiTheme="majorBidi" w:hAnsiTheme="majorBidi"/>
          <w:b/>
          <w:bCs/>
          <w:color w:val="auto"/>
          <w:sz w:val="24"/>
          <w:szCs w:val="24"/>
        </w:rPr>
        <w:t>Analisi</w:t>
      </w:r>
      <w:r w:rsidR="003B304B" w:rsidRPr="00BC07C4">
        <w:rPr>
          <w:rFonts w:asciiTheme="majorBidi" w:hAnsiTheme="majorBidi"/>
          <w:b/>
          <w:bCs/>
          <w:color w:val="auto"/>
          <w:sz w:val="24"/>
          <w:szCs w:val="24"/>
        </w:rPr>
        <w:t>s</w:t>
      </w:r>
      <w:r w:rsidRPr="00BC07C4">
        <w:rPr>
          <w:rFonts w:asciiTheme="majorBidi" w:hAnsiTheme="majorBidi"/>
          <w:b/>
          <w:bCs/>
          <w:color w:val="auto"/>
          <w:sz w:val="24"/>
          <w:szCs w:val="24"/>
        </w:rPr>
        <w:t xml:space="preserve"> Data</w:t>
      </w:r>
      <w:bookmarkEnd w:id="13"/>
    </w:p>
    <w:p w:rsidR="009B60F7" w:rsidRPr="00BC07C4" w:rsidRDefault="009B60F7" w:rsidP="00270696">
      <w:pPr>
        <w:pStyle w:val="ListParagraph"/>
        <w:spacing w:after="0" w:line="360" w:lineRule="auto"/>
        <w:ind w:left="0" w:firstLine="284"/>
        <w:jc w:val="both"/>
        <w:rPr>
          <w:rFonts w:asciiTheme="majorBidi" w:hAnsiTheme="majorBidi" w:cstheme="majorBidi"/>
          <w:sz w:val="24"/>
          <w:szCs w:val="24"/>
        </w:rPr>
      </w:pPr>
      <w:r w:rsidRPr="00BC07C4">
        <w:rPr>
          <w:rFonts w:asciiTheme="majorBidi" w:hAnsiTheme="majorBidi" w:cstheme="majorBidi"/>
          <w:sz w:val="24"/>
          <w:szCs w:val="24"/>
        </w:rPr>
        <w:t xml:space="preserve">Seluruh data yang diperoleh dianalisis   menggunakan sidik ragam Rancangan Acak </w:t>
      </w:r>
      <w:proofErr w:type="gramStart"/>
      <w:r w:rsidRPr="00BC07C4">
        <w:rPr>
          <w:rFonts w:asciiTheme="majorBidi" w:hAnsiTheme="majorBidi" w:cstheme="majorBidi"/>
          <w:sz w:val="24"/>
          <w:szCs w:val="24"/>
        </w:rPr>
        <w:t>Kelompok  Lengkap</w:t>
      </w:r>
      <w:proofErr w:type="gramEnd"/>
      <w:r w:rsidRPr="00BC07C4">
        <w:rPr>
          <w:rFonts w:asciiTheme="majorBidi" w:hAnsiTheme="majorBidi" w:cstheme="majorBidi"/>
          <w:sz w:val="24"/>
          <w:szCs w:val="24"/>
        </w:rPr>
        <w:t xml:space="preserve"> (RAL) pada taraf 5 %. Jika terdapat beda nyata, maka untuk mengetahui perlakuan yang berbeda nyata dilakukan uji lanjut dengan </w:t>
      </w:r>
      <w:r w:rsidRPr="00BC07C4">
        <w:rPr>
          <w:rFonts w:asciiTheme="majorBidi" w:hAnsiTheme="majorBidi" w:cstheme="majorBidi"/>
          <w:i/>
          <w:iCs/>
          <w:sz w:val="24"/>
          <w:szCs w:val="24"/>
        </w:rPr>
        <w:t>Duncan Multiple Range Test</w:t>
      </w:r>
      <w:r w:rsidRPr="00BC07C4">
        <w:rPr>
          <w:rFonts w:asciiTheme="majorBidi" w:hAnsiTheme="majorBidi" w:cstheme="majorBidi"/>
          <w:sz w:val="24"/>
          <w:szCs w:val="24"/>
        </w:rPr>
        <w:t xml:space="preserve"> (DMRT) taraf 5%. </w:t>
      </w:r>
    </w:p>
    <w:p w:rsidR="003B304B" w:rsidRPr="00270696" w:rsidRDefault="00C51ADB" w:rsidP="00270696">
      <w:pPr>
        <w:spacing w:after="0" w:line="360" w:lineRule="auto"/>
        <w:rPr>
          <w:rFonts w:asciiTheme="majorBidi" w:hAnsiTheme="majorBidi" w:cstheme="majorBidi"/>
          <w:b/>
          <w:bCs/>
          <w:sz w:val="24"/>
          <w:szCs w:val="24"/>
          <w:lang w:val="id-ID"/>
        </w:rPr>
      </w:pPr>
      <w:r w:rsidRPr="00270696">
        <w:rPr>
          <w:rFonts w:asciiTheme="majorBidi" w:hAnsiTheme="majorBidi" w:cstheme="majorBidi"/>
          <w:b/>
          <w:bCs/>
          <w:sz w:val="24"/>
          <w:szCs w:val="24"/>
          <w:lang w:val="id-ID"/>
        </w:rPr>
        <w:t>HASIL DAN PEMBAHASAN</w:t>
      </w:r>
    </w:p>
    <w:p w:rsidR="00816326" w:rsidRPr="00270696" w:rsidRDefault="00816326" w:rsidP="00270696">
      <w:pPr>
        <w:spacing w:after="0" w:line="360" w:lineRule="auto"/>
        <w:rPr>
          <w:rFonts w:asciiTheme="majorBidi" w:hAnsiTheme="majorBidi" w:cstheme="majorBidi"/>
          <w:b/>
          <w:bCs/>
          <w:sz w:val="24"/>
          <w:szCs w:val="24"/>
          <w:lang w:val="id-ID"/>
        </w:rPr>
      </w:pPr>
      <w:r w:rsidRPr="00270696">
        <w:rPr>
          <w:rFonts w:asciiTheme="majorBidi" w:hAnsiTheme="majorBidi" w:cstheme="majorBidi"/>
          <w:b/>
          <w:bCs/>
          <w:sz w:val="24"/>
          <w:szCs w:val="24"/>
          <w:lang w:val="id-ID"/>
        </w:rPr>
        <w:t>Hasil</w:t>
      </w:r>
    </w:p>
    <w:p w:rsidR="00834A55" w:rsidRPr="00BC07C4" w:rsidRDefault="00834A55" w:rsidP="00302EA3">
      <w:pPr>
        <w:pStyle w:val="ListParagraph"/>
        <w:numPr>
          <w:ilvl w:val="0"/>
          <w:numId w:val="31"/>
        </w:numPr>
        <w:spacing w:after="0" w:line="360" w:lineRule="auto"/>
        <w:ind w:left="426" w:hanging="426"/>
        <w:jc w:val="both"/>
        <w:rPr>
          <w:rFonts w:asciiTheme="majorBidi" w:hAnsiTheme="majorBidi" w:cstheme="majorBidi"/>
          <w:sz w:val="24"/>
          <w:szCs w:val="24"/>
          <w:lang w:val="id-ID"/>
        </w:rPr>
      </w:pPr>
      <w:r w:rsidRPr="00BC07C4">
        <w:rPr>
          <w:rFonts w:asciiTheme="majorBidi" w:hAnsiTheme="majorBidi" w:cstheme="majorBidi"/>
          <w:b/>
          <w:bCs/>
          <w:sz w:val="24"/>
          <w:szCs w:val="24"/>
          <w:lang w:val="id-ID"/>
        </w:rPr>
        <w:t>Variabel Pert</w:t>
      </w:r>
      <w:r w:rsidRPr="0090263C">
        <w:rPr>
          <w:rFonts w:asciiTheme="majorBidi" w:hAnsiTheme="majorBidi" w:cstheme="majorBidi"/>
          <w:b/>
          <w:bCs/>
          <w:sz w:val="24"/>
          <w:szCs w:val="24"/>
          <w:lang w:val="id-ID"/>
        </w:rPr>
        <w:t>u</w:t>
      </w:r>
      <w:r w:rsidR="0090263C" w:rsidRPr="0090263C">
        <w:rPr>
          <w:rFonts w:asciiTheme="majorBidi" w:hAnsiTheme="majorBidi" w:cstheme="majorBidi"/>
          <w:b/>
          <w:bCs/>
          <w:sz w:val="24"/>
          <w:szCs w:val="24"/>
          <w:lang w:val="id-ID"/>
        </w:rPr>
        <w:t>b</w:t>
      </w:r>
      <w:r w:rsidRPr="0090263C">
        <w:rPr>
          <w:rFonts w:asciiTheme="majorBidi" w:hAnsiTheme="majorBidi" w:cstheme="majorBidi"/>
          <w:b/>
          <w:bCs/>
          <w:sz w:val="24"/>
          <w:szCs w:val="24"/>
          <w:lang w:val="id-ID"/>
        </w:rPr>
        <w:t>uhan</w:t>
      </w:r>
      <w:r w:rsidRPr="00BC07C4">
        <w:rPr>
          <w:rFonts w:asciiTheme="majorBidi" w:hAnsiTheme="majorBidi" w:cstheme="majorBidi"/>
          <w:b/>
          <w:bCs/>
          <w:sz w:val="24"/>
          <w:szCs w:val="24"/>
          <w:lang w:val="id-ID"/>
        </w:rPr>
        <w:t xml:space="preserve"> dan Hasil</w:t>
      </w:r>
    </w:p>
    <w:p w:rsidR="00834A55" w:rsidRPr="00BC07C4" w:rsidRDefault="00834A55" w:rsidP="001054AE">
      <w:pPr>
        <w:pStyle w:val="ListParagraph"/>
        <w:numPr>
          <w:ilvl w:val="4"/>
          <w:numId w:val="18"/>
        </w:numPr>
        <w:spacing w:after="0" w:line="360" w:lineRule="auto"/>
        <w:ind w:left="284" w:hanging="284"/>
        <w:jc w:val="both"/>
        <w:rPr>
          <w:rFonts w:asciiTheme="majorBidi" w:hAnsiTheme="majorBidi" w:cstheme="majorBidi"/>
          <w:sz w:val="24"/>
          <w:szCs w:val="24"/>
          <w:lang w:val="id-ID"/>
        </w:rPr>
      </w:pPr>
      <w:r w:rsidRPr="00BC07C4">
        <w:rPr>
          <w:rFonts w:asciiTheme="majorBidi" w:hAnsiTheme="majorBidi" w:cstheme="majorBidi"/>
          <w:b/>
          <w:bCs/>
          <w:sz w:val="24"/>
          <w:szCs w:val="24"/>
          <w:lang w:val="id-ID"/>
        </w:rPr>
        <w:t>Tinggi Tanaman</w:t>
      </w:r>
    </w:p>
    <w:p w:rsidR="002545DB" w:rsidRPr="00BC07C4" w:rsidRDefault="0041164B" w:rsidP="001054AE">
      <w:pPr>
        <w:pStyle w:val="ListParagraph"/>
        <w:spacing w:after="0" w:line="360" w:lineRule="auto"/>
        <w:ind w:left="0" w:firstLine="284"/>
        <w:jc w:val="both"/>
        <w:rPr>
          <w:rFonts w:asciiTheme="majorBidi" w:hAnsiTheme="majorBidi" w:cstheme="majorBidi"/>
          <w:sz w:val="24"/>
          <w:szCs w:val="24"/>
          <w:lang w:val="id-ID"/>
        </w:rPr>
      </w:pPr>
      <w:r w:rsidRPr="00BC07C4">
        <w:rPr>
          <w:rFonts w:asciiTheme="majorBidi" w:hAnsiTheme="majorBidi" w:cstheme="majorBidi"/>
          <w:sz w:val="24"/>
          <w:szCs w:val="24"/>
          <w:lang w:val="id-ID"/>
        </w:rPr>
        <w:t>Hasil sidik ragam taraf 5% menunjukkan</w:t>
      </w:r>
      <w:r w:rsidR="000D2F29">
        <w:rPr>
          <w:rFonts w:asciiTheme="majorBidi" w:hAnsiTheme="majorBidi" w:cstheme="majorBidi"/>
          <w:sz w:val="24"/>
          <w:szCs w:val="24"/>
          <w:lang w:val="id-ID"/>
        </w:rPr>
        <w:t xml:space="preserve"> tinggi tanaman umur 5 MST pada semua perlakuan menunj</w:t>
      </w:r>
      <w:r w:rsidR="001054AE">
        <w:rPr>
          <w:rFonts w:asciiTheme="majorBidi" w:hAnsiTheme="majorBidi" w:cstheme="majorBidi"/>
          <w:sz w:val="24"/>
          <w:szCs w:val="24"/>
          <w:lang w:val="id-ID"/>
        </w:rPr>
        <w:t xml:space="preserve">ukkan ada perbedaan yang nyata. </w:t>
      </w:r>
      <w:r w:rsidR="00885FF4" w:rsidRPr="00BC07C4">
        <w:rPr>
          <w:rFonts w:asciiTheme="majorBidi" w:hAnsiTheme="majorBidi" w:cstheme="majorBidi"/>
          <w:sz w:val="24"/>
          <w:szCs w:val="24"/>
          <w:lang w:val="id-ID"/>
        </w:rPr>
        <w:t xml:space="preserve">Perlakuan PGPR bioferti konsentrasi 15 ml/l yang dikombinasikan dengan dosis blotong 5 ton/ha menunjukkan hasil tanaman </w:t>
      </w:r>
      <w:r w:rsidR="00885FF4" w:rsidRPr="00BC07C4">
        <w:rPr>
          <w:rFonts w:asciiTheme="majorBidi" w:hAnsiTheme="majorBidi" w:cstheme="majorBidi"/>
          <w:sz w:val="24"/>
          <w:szCs w:val="24"/>
          <w:lang w:val="id-ID"/>
        </w:rPr>
        <w:lastRenderedPageBreak/>
        <w:t xml:space="preserve">buncis tegak lebih tinggi dibandingkan dengan perlakuan konsentrasi dan dosis blotong yang lebih rendah. Purata tinggi tanaman </w:t>
      </w:r>
      <w:r w:rsidR="000D2F29">
        <w:rPr>
          <w:rFonts w:asciiTheme="majorBidi" w:hAnsiTheme="majorBidi" w:cstheme="majorBidi"/>
          <w:sz w:val="24"/>
          <w:szCs w:val="24"/>
          <w:lang w:val="id-ID"/>
        </w:rPr>
        <w:t>2,3,4 dan 5 MST</w:t>
      </w:r>
      <w:r w:rsidR="00885FF4" w:rsidRPr="00BC07C4">
        <w:rPr>
          <w:rFonts w:asciiTheme="majorBidi" w:hAnsiTheme="majorBidi" w:cstheme="majorBidi"/>
          <w:sz w:val="24"/>
          <w:szCs w:val="24"/>
          <w:lang w:val="id-ID"/>
        </w:rPr>
        <w:t xml:space="preserve"> disajikan </w:t>
      </w:r>
      <w:r w:rsidR="000D2F29">
        <w:rPr>
          <w:rFonts w:asciiTheme="majorBidi" w:hAnsiTheme="majorBidi" w:cstheme="majorBidi"/>
          <w:sz w:val="24"/>
          <w:szCs w:val="24"/>
          <w:lang w:val="id-ID"/>
        </w:rPr>
        <w:t>pada tabel berikut</w:t>
      </w:r>
      <w:r w:rsidR="00885FF4" w:rsidRPr="00BC07C4">
        <w:rPr>
          <w:rFonts w:asciiTheme="majorBidi" w:hAnsiTheme="majorBidi" w:cstheme="majorBidi"/>
          <w:sz w:val="24"/>
          <w:szCs w:val="24"/>
          <w:lang w:val="id-ID"/>
        </w:rPr>
        <w:t xml:space="preserve"> </w:t>
      </w:r>
      <w:r w:rsidR="000D2F29">
        <w:rPr>
          <w:rFonts w:asciiTheme="majorBidi" w:hAnsiTheme="majorBidi" w:cstheme="majorBidi"/>
          <w:sz w:val="24"/>
          <w:szCs w:val="24"/>
          <w:lang w:val="id-ID"/>
        </w:rPr>
        <w:t>(</w:t>
      </w:r>
      <w:r w:rsidR="00B9560F">
        <w:rPr>
          <w:rFonts w:asciiTheme="majorBidi" w:hAnsiTheme="majorBidi" w:cstheme="majorBidi"/>
          <w:sz w:val="24"/>
          <w:szCs w:val="24"/>
          <w:lang w:val="id-ID"/>
        </w:rPr>
        <w:t>tabel 1</w:t>
      </w:r>
      <w:r w:rsidR="000D2F29">
        <w:rPr>
          <w:rFonts w:asciiTheme="majorBidi" w:hAnsiTheme="majorBidi" w:cstheme="majorBidi"/>
          <w:sz w:val="24"/>
          <w:szCs w:val="24"/>
          <w:lang w:val="id-ID"/>
        </w:rPr>
        <w:t>)</w:t>
      </w:r>
      <w:r w:rsidR="00885FF4" w:rsidRPr="00BC07C4">
        <w:rPr>
          <w:rFonts w:asciiTheme="majorBidi" w:hAnsiTheme="majorBidi" w:cstheme="majorBidi"/>
          <w:sz w:val="24"/>
          <w:szCs w:val="24"/>
          <w:lang w:val="id-ID"/>
        </w:rPr>
        <w:t>.</w:t>
      </w:r>
    </w:p>
    <w:p w:rsidR="00052E1F" w:rsidRPr="00387689" w:rsidRDefault="00B9560F" w:rsidP="00CD2922">
      <w:pPr>
        <w:pStyle w:val="ListParagraph"/>
        <w:spacing w:after="0" w:line="240" w:lineRule="auto"/>
        <w:ind w:left="0"/>
        <w:jc w:val="both"/>
        <w:rPr>
          <w:rFonts w:asciiTheme="majorBidi" w:hAnsiTheme="majorBidi" w:cstheme="majorBidi"/>
          <w:sz w:val="24"/>
          <w:szCs w:val="24"/>
        </w:rPr>
      </w:pPr>
      <w:r>
        <w:rPr>
          <w:rFonts w:asciiTheme="majorBidi" w:hAnsiTheme="majorBidi" w:cstheme="majorBidi"/>
          <w:sz w:val="24"/>
          <w:szCs w:val="24"/>
          <w:lang w:val="id-ID"/>
        </w:rPr>
        <w:t>Tabel 1</w:t>
      </w:r>
      <w:r w:rsidR="00052E1F" w:rsidRPr="00BC07C4">
        <w:rPr>
          <w:rFonts w:asciiTheme="majorBidi" w:hAnsiTheme="majorBidi" w:cstheme="majorBidi"/>
          <w:sz w:val="24"/>
          <w:szCs w:val="24"/>
          <w:lang w:val="id-ID"/>
        </w:rPr>
        <w:t>. Purata Tinggi Tanaman Buncis Tegak Umur 2</w:t>
      </w:r>
      <w:r w:rsidR="006F6954" w:rsidRPr="00BC07C4">
        <w:rPr>
          <w:rFonts w:asciiTheme="majorBidi" w:hAnsiTheme="majorBidi" w:cstheme="majorBidi"/>
          <w:sz w:val="24"/>
          <w:szCs w:val="24"/>
          <w:lang w:val="id-ID"/>
        </w:rPr>
        <w:t>, 3, 4, 5</w:t>
      </w:r>
      <w:r w:rsidR="00052E1F" w:rsidRPr="00BC07C4">
        <w:rPr>
          <w:rFonts w:asciiTheme="majorBidi" w:hAnsiTheme="majorBidi" w:cstheme="majorBidi"/>
          <w:sz w:val="24"/>
          <w:szCs w:val="24"/>
          <w:lang w:val="id-ID"/>
        </w:rPr>
        <w:t xml:space="preserve"> MST (cm)</w:t>
      </w:r>
      <w:r w:rsidR="00387689">
        <w:rPr>
          <w:rFonts w:asciiTheme="majorBidi" w:hAnsiTheme="majorBidi" w:cstheme="majorBidi"/>
          <w:sz w:val="24"/>
          <w:szCs w:val="24"/>
        </w:rPr>
        <w:t xml:space="preserve"> pada berbagai perlakuan pemberian PGPR dan blotong </w:t>
      </w:r>
    </w:p>
    <w:tbl>
      <w:tblPr>
        <w:tblW w:w="5387" w:type="dxa"/>
        <w:tblInd w:w="-34" w:type="dxa"/>
        <w:tblBorders>
          <w:top w:val="single" w:sz="18" w:space="0" w:color="auto"/>
          <w:bottom w:val="single" w:sz="18" w:space="0" w:color="auto"/>
        </w:tblBorders>
        <w:tblLook w:val="04A0" w:firstRow="1" w:lastRow="0" w:firstColumn="1" w:lastColumn="0" w:noHBand="0" w:noVBand="1"/>
      </w:tblPr>
      <w:tblGrid>
        <w:gridCol w:w="2127"/>
        <w:gridCol w:w="851"/>
        <w:gridCol w:w="708"/>
        <w:gridCol w:w="850"/>
        <w:gridCol w:w="851"/>
      </w:tblGrid>
      <w:tr w:rsidR="006F6954" w:rsidRPr="00BC07C4" w:rsidTr="00CB07A2">
        <w:trPr>
          <w:trHeight w:val="300"/>
        </w:trPr>
        <w:tc>
          <w:tcPr>
            <w:tcW w:w="2127" w:type="dxa"/>
            <w:vMerge w:val="restart"/>
            <w:tcBorders>
              <w:top w:val="single" w:sz="18" w:space="0" w:color="auto"/>
              <w:bottom w:val="single" w:sz="18" w:space="0" w:color="auto"/>
            </w:tcBorders>
            <w:shd w:val="clear" w:color="auto" w:fill="auto"/>
            <w:noWrap/>
            <w:vAlign w:val="center"/>
            <w:hideMark/>
          </w:tcPr>
          <w:p w:rsidR="006F6954" w:rsidRPr="00BC07C4" w:rsidRDefault="00BE6BC9" w:rsidP="001054AE">
            <w:pPr>
              <w:spacing w:after="0" w:line="240" w:lineRule="auto"/>
              <w:jc w:val="center"/>
              <w:rPr>
                <w:rFonts w:ascii="Times New Roman" w:hAnsi="Times New Roman"/>
                <w:b/>
                <w:bCs/>
                <w:lang w:val="id-ID"/>
              </w:rPr>
            </w:pPr>
            <w:r w:rsidRPr="00BC07C4">
              <w:rPr>
                <w:rFonts w:ascii="Times New Roman" w:hAnsi="Times New Roman"/>
                <w:b/>
                <w:bCs/>
                <w:lang w:val="id-ID"/>
              </w:rPr>
              <w:t>Perlakuan</w:t>
            </w:r>
          </w:p>
        </w:tc>
        <w:tc>
          <w:tcPr>
            <w:tcW w:w="3260" w:type="dxa"/>
            <w:gridSpan w:val="4"/>
            <w:tcBorders>
              <w:top w:val="single" w:sz="18" w:space="0" w:color="auto"/>
              <w:bottom w:val="single" w:sz="18" w:space="0" w:color="auto"/>
            </w:tcBorders>
            <w:shd w:val="clear" w:color="auto" w:fill="auto"/>
            <w:noWrap/>
            <w:vAlign w:val="center"/>
            <w:hideMark/>
          </w:tcPr>
          <w:p w:rsidR="006F6954" w:rsidRPr="00BC07C4" w:rsidRDefault="00386EFC" w:rsidP="00386EFC">
            <w:pPr>
              <w:spacing w:after="0" w:line="240" w:lineRule="auto"/>
              <w:jc w:val="center"/>
              <w:rPr>
                <w:rFonts w:ascii="Times New Roman" w:hAnsi="Times New Roman"/>
                <w:b/>
                <w:bCs/>
              </w:rPr>
            </w:pPr>
            <w:r w:rsidRPr="00BC07C4">
              <w:rPr>
                <w:rFonts w:ascii="Times New Roman" w:hAnsi="Times New Roman"/>
                <w:b/>
                <w:bCs/>
                <w:lang w:val="id-ID"/>
              </w:rPr>
              <w:t>Tinggi Tanaman</w:t>
            </w:r>
            <w:r w:rsidR="006F6954" w:rsidRPr="00BC07C4">
              <w:rPr>
                <w:rFonts w:ascii="Times New Roman" w:hAnsi="Times New Roman"/>
                <w:b/>
                <w:bCs/>
              </w:rPr>
              <w:t xml:space="preserve"> (</w:t>
            </w:r>
            <w:r w:rsidRPr="00BC07C4">
              <w:rPr>
                <w:rFonts w:ascii="Times New Roman" w:hAnsi="Times New Roman"/>
                <w:b/>
                <w:bCs/>
                <w:lang w:val="id-ID"/>
              </w:rPr>
              <w:t>cm</w:t>
            </w:r>
            <w:r w:rsidR="006F6954" w:rsidRPr="00BC07C4">
              <w:rPr>
                <w:rFonts w:ascii="Times New Roman" w:hAnsi="Times New Roman"/>
                <w:b/>
                <w:bCs/>
              </w:rPr>
              <w:t>)</w:t>
            </w:r>
          </w:p>
        </w:tc>
      </w:tr>
      <w:tr w:rsidR="00C10F7A" w:rsidRPr="00BC07C4" w:rsidTr="00CB07A2">
        <w:trPr>
          <w:trHeight w:val="300"/>
        </w:trPr>
        <w:tc>
          <w:tcPr>
            <w:tcW w:w="2127" w:type="dxa"/>
            <w:vMerge/>
            <w:tcBorders>
              <w:top w:val="nil"/>
              <w:bottom w:val="single" w:sz="18" w:space="0" w:color="auto"/>
            </w:tcBorders>
            <w:vAlign w:val="center"/>
            <w:hideMark/>
          </w:tcPr>
          <w:p w:rsidR="006F6954" w:rsidRPr="00BC07C4" w:rsidRDefault="006F6954" w:rsidP="003C1760">
            <w:pPr>
              <w:spacing w:after="0" w:line="240" w:lineRule="auto"/>
              <w:rPr>
                <w:rFonts w:ascii="Times New Roman" w:hAnsi="Times New Roman"/>
                <w:b/>
                <w:bCs/>
              </w:rPr>
            </w:pPr>
          </w:p>
        </w:tc>
        <w:tc>
          <w:tcPr>
            <w:tcW w:w="851" w:type="dxa"/>
            <w:tcBorders>
              <w:top w:val="single" w:sz="18" w:space="0" w:color="auto"/>
              <w:bottom w:val="single" w:sz="18" w:space="0" w:color="auto"/>
            </w:tcBorders>
            <w:shd w:val="clear" w:color="auto" w:fill="auto"/>
            <w:noWrap/>
            <w:vAlign w:val="center"/>
            <w:hideMark/>
          </w:tcPr>
          <w:p w:rsidR="006F6954" w:rsidRPr="00BC07C4" w:rsidRDefault="006F6954" w:rsidP="001054AE">
            <w:pPr>
              <w:spacing w:after="0" w:line="240" w:lineRule="auto"/>
              <w:ind w:left="-108"/>
              <w:jc w:val="center"/>
              <w:rPr>
                <w:rFonts w:ascii="Times New Roman" w:hAnsi="Times New Roman"/>
                <w:b/>
                <w:bCs/>
              </w:rPr>
            </w:pPr>
            <w:r w:rsidRPr="00BC07C4">
              <w:rPr>
                <w:rFonts w:ascii="Times New Roman" w:hAnsi="Times New Roman"/>
                <w:b/>
                <w:bCs/>
              </w:rPr>
              <w:t>2 MST</w:t>
            </w:r>
          </w:p>
        </w:tc>
        <w:tc>
          <w:tcPr>
            <w:tcW w:w="708" w:type="dxa"/>
            <w:tcBorders>
              <w:top w:val="single" w:sz="18" w:space="0" w:color="auto"/>
              <w:bottom w:val="single" w:sz="18" w:space="0" w:color="auto"/>
            </w:tcBorders>
            <w:shd w:val="clear" w:color="auto" w:fill="auto"/>
            <w:noWrap/>
            <w:vAlign w:val="center"/>
            <w:hideMark/>
          </w:tcPr>
          <w:p w:rsidR="006F6954" w:rsidRPr="00BC07C4" w:rsidRDefault="006F6954" w:rsidP="00CB07A2">
            <w:pPr>
              <w:spacing w:after="0" w:line="240" w:lineRule="auto"/>
              <w:ind w:left="-108" w:right="-108"/>
              <w:jc w:val="center"/>
              <w:rPr>
                <w:rFonts w:ascii="Times New Roman" w:hAnsi="Times New Roman"/>
                <w:b/>
                <w:bCs/>
              </w:rPr>
            </w:pPr>
            <w:r w:rsidRPr="00BC07C4">
              <w:rPr>
                <w:rFonts w:ascii="Times New Roman" w:hAnsi="Times New Roman"/>
                <w:b/>
                <w:bCs/>
              </w:rPr>
              <w:t>3 MST</w:t>
            </w:r>
          </w:p>
        </w:tc>
        <w:tc>
          <w:tcPr>
            <w:tcW w:w="850" w:type="dxa"/>
            <w:tcBorders>
              <w:top w:val="single" w:sz="18" w:space="0" w:color="auto"/>
              <w:bottom w:val="single" w:sz="18" w:space="0" w:color="auto"/>
            </w:tcBorders>
            <w:shd w:val="clear" w:color="auto" w:fill="auto"/>
            <w:noWrap/>
            <w:vAlign w:val="center"/>
            <w:hideMark/>
          </w:tcPr>
          <w:p w:rsidR="006F6954" w:rsidRPr="00BC07C4" w:rsidRDefault="006F6954" w:rsidP="00C10F7A">
            <w:pPr>
              <w:spacing w:after="0" w:line="240" w:lineRule="auto"/>
              <w:ind w:left="-108" w:right="-108"/>
              <w:jc w:val="center"/>
              <w:rPr>
                <w:rFonts w:ascii="Times New Roman" w:hAnsi="Times New Roman"/>
                <w:b/>
                <w:bCs/>
              </w:rPr>
            </w:pPr>
            <w:r w:rsidRPr="00BC07C4">
              <w:rPr>
                <w:rFonts w:ascii="Times New Roman" w:hAnsi="Times New Roman"/>
                <w:b/>
                <w:bCs/>
              </w:rPr>
              <w:t>4 MST</w:t>
            </w:r>
          </w:p>
        </w:tc>
        <w:tc>
          <w:tcPr>
            <w:tcW w:w="851" w:type="dxa"/>
            <w:tcBorders>
              <w:top w:val="single" w:sz="18" w:space="0" w:color="auto"/>
              <w:bottom w:val="single" w:sz="18" w:space="0" w:color="auto"/>
            </w:tcBorders>
            <w:shd w:val="clear" w:color="auto" w:fill="auto"/>
            <w:noWrap/>
            <w:vAlign w:val="center"/>
            <w:hideMark/>
          </w:tcPr>
          <w:p w:rsidR="006F6954" w:rsidRPr="00BC07C4" w:rsidRDefault="006F6954" w:rsidP="00C10F7A">
            <w:pPr>
              <w:spacing w:after="0" w:line="240" w:lineRule="auto"/>
              <w:ind w:left="-108"/>
              <w:jc w:val="center"/>
              <w:rPr>
                <w:rFonts w:ascii="Times New Roman" w:hAnsi="Times New Roman"/>
                <w:b/>
                <w:bCs/>
              </w:rPr>
            </w:pPr>
            <w:r w:rsidRPr="00BC07C4">
              <w:rPr>
                <w:rFonts w:ascii="Times New Roman" w:hAnsi="Times New Roman"/>
                <w:b/>
                <w:bCs/>
              </w:rPr>
              <w:t>5 MST</w:t>
            </w:r>
          </w:p>
        </w:tc>
      </w:tr>
      <w:tr w:rsidR="00C10F7A" w:rsidRPr="00BC07C4" w:rsidTr="00CB07A2">
        <w:trPr>
          <w:trHeight w:val="300"/>
        </w:trPr>
        <w:tc>
          <w:tcPr>
            <w:tcW w:w="2127" w:type="dxa"/>
            <w:tcBorders>
              <w:top w:val="single" w:sz="18" w:space="0" w:color="auto"/>
            </w:tcBorders>
            <w:shd w:val="clear" w:color="auto" w:fill="auto"/>
            <w:noWrap/>
            <w:vAlign w:val="bottom"/>
            <w:hideMark/>
          </w:tcPr>
          <w:p w:rsidR="006F6954" w:rsidRPr="00BC07C4" w:rsidRDefault="001E33B3" w:rsidP="00BA7B86">
            <w:pPr>
              <w:spacing w:after="0" w:line="240" w:lineRule="auto"/>
              <w:ind w:left="-108"/>
              <w:rPr>
                <w:rFonts w:ascii="Times New Roman" w:hAnsi="Times New Roman"/>
                <w:lang w:val="id-ID"/>
              </w:rPr>
            </w:pPr>
            <w:r w:rsidRPr="00BC07C4">
              <w:rPr>
                <w:rFonts w:ascii="Times New Roman" w:hAnsi="Times New Roman"/>
                <w:lang w:val="id-ID"/>
              </w:rPr>
              <w:t>Tanpa PGPR &amp; Blotong</w:t>
            </w:r>
          </w:p>
        </w:tc>
        <w:tc>
          <w:tcPr>
            <w:tcW w:w="851" w:type="dxa"/>
            <w:tcBorders>
              <w:top w:val="single" w:sz="18" w:space="0" w:color="auto"/>
            </w:tcBorders>
            <w:shd w:val="clear" w:color="auto" w:fill="auto"/>
            <w:noWrap/>
            <w:vAlign w:val="center"/>
            <w:hideMark/>
          </w:tcPr>
          <w:p w:rsidR="006F6954" w:rsidRPr="00BC07C4" w:rsidRDefault="003C1760" w:rsidP="001054AE">
            <w:pPr>
              <w:spacing w:after="0" w:line="240" w:lineRule="auto"/>
              <w:ind w:left="-108"/>
              <w:jc w:val="center"/>
              <w:rPr>
                <w:rFonts w:ascii="Times New Roman" w:hAnsi="Times New Roman"/>
                <w:lang w:val="id-ID"/>
              </w:rPr>
            </w:pPr>
            <w:r w:rsidRPr="00BC07C4">
              <w:rPr>
                <w:rFonts w:ascii="Times New Roman" w:hAnsi="Times New Roman"/>
                <w:lang w:val="id-ID"/>
              </w:rPr>
              <w:t>14,78</w:t>
            </w:r>
            <w:r w:rsidR="00704971" w:rsidRPr="00BC07C4">
              <w:rPr>
                <w:rFonts w:ascii="Times New Roman" w:hAnsi="Times New Roman"/>
                <w:lang w:val="id-ID"/>
              </w:rPr>
              <w:t xml:space="preserve"> a</w:t>
            </w:r>
          </w:p>
        </w:tc>
        <w:tc>
          <w:tcPr>
            <w:tcW w:w="708" w:type="dxa"/>
            <w:tcBorders>
              <w:top w:val="single" w:sz="18" w:space="0" w:color="auto"/>
            </w:tcBorders>
            <w:shd w:val="clear" w:color="auto" w:fill="auto"/>
            <w:noWrap/>
            <w:vAlign w:val="center"/>
            <w:hideMark/>
          </w:tcPr>
          <w:p w:rsidR="006F6954" w:rsidRPr="00BC07C4" w:rsidRDefault="003641F4" w:rsidP="00CB07A2">
            <w:pPr>
              <w:spacing w:after="0" w:line="240" w:lineRule="auto"/>
              <w:ind w:left="-108" w:right="-108"/>
              <w:jc w:val="center"/>
              <w:rPr>
                <w:rFonts w:ascii="Times New Roman" w:hAnsi="Times New Roman"/>
                <w:lang w:val="id-ID"/>
              </w:rPr>
            </w:pPr>
            <w:r w:rsidRPr="00BC07C4">
              <w:rPr>
                <w:rFonts w:ascii="Times New Roman" w:hAnsi="Times New Roman"/>
                <w:lang w:val="id-ID"/>
              </w:rPr>
              <w:t>20,61 a</w:t>
            </w:r>
          </w:p>
        </w:tc>
        <w:tc>
          <w:tcPr>
            <w:tcW w:w="850" w:type="dxa"/>
            <w:tcBorders>
              <w:top w:val="single" w:sz="18" w:space="0" w:color="auto"/>
            </w:tcBorders>
            <w:shd w:val="clear" w:color="auto" w:fill="auto"/>
            <w:noWrap/>
            <w:vAlign w:val="center"/>
            <w:hideMark/>
          </w:tcPr>
          <w:p w:rsidR="006F6954" w:rsidRPr="00BC07C4" w:rsidRDefault="00D00533" w:rsidP="00BA7B86">
            <w:pPr>
              <w:spacing w:after="0" w:line="240" w:lineRule="auto"/>
              <w:ind w:left="-108"/>
              <w:jc w:val="center"/>
              <w:rPr>
                <w:rFonts w:ascii="Times New Roman" w:hAnsi="Times New Roman"/>
                <w:lang w:val="id-ID"/>
              </w:rPr>
            </w:pPr>
            <w:r w:rsidRPr="00BC07C4">
              <w:rPr>
                <w:rFonts w:ascii="Times New Roman" w:hAnsi="Times New Roman"/>
                <w:lang w:val="id-ID"/>
              </w:rPr>
              <w:t>32,17 a</w:t>
            </w:r>
          </w:p>
        </w:tc>
        <w:tc>
          <w:tcPr>
            <w:tcW w:w="851" w:type="dxa"/>
            <w:tcBorders>
              <w:top w:val="single" w:sz="18" w:space="0" w:color="auto"/>
            </w:tcBorders>
            <w:shd w:val="clear" w:color="auto" w:fill="auto"/>
            <w:noWrap/>
            <w:vAlign w:val="center"/>
            <w:hideMark/>
          </w:tcPr>
          <w:p w:rsidR="006F6954" w:rsidRPr="00BC07C4" w:rsidRDefault="00B54C25" w:rsidP="00BA7B86">
            <w:pPr>
              <w:spacing w:after="0" w:line="240" w:lineRule="auto"/>
              <w:ind w:left="-108"/>
              <w:jc w:val="center"/>
              <w:rPr>
                <w:rFonts w:ascii="Times New Roman" w:hAnsi="Times New Roman"/>
                <w:lang w:val="id-ID"/>
              </w:rPr>
            </w:pPr>
            <w:r w:rsidRPr="00BC07C4">
              <w:rPr>
                <w:rFonts w:ascii="Times New Roman" w:hAnsi="Times New Roman"/>
                <w:lang w:val="id-ID"/>
              </w:rPr>
              <w:t>40,33 b</w:t>
            </w:r>
          </w:p>
        </w:tc>
      </w:tr>
      <w:tr w:rsidR="00C10F7A" w:rsidRPr="00BC07C4" w:rsidTr="00CB07A2">
        <w:trPr>
          <w:trHeight w:val="300"/>
        </w:trPr>
        <w:tc>
          <w:tcPr>
            <w:tcW w:w="2127" w:type="dxa"/>
            <w:shd w:val="clear" w:color="auto" w:fill="auto"/>
            <w:noWrap/>
            <w:vAlign w:val="bottom"/>
            <w:hideMark/>
          </w:tcPr>
          <w:p w:rsidR="006F6954" w:rsidRPr="00BC07C4" w:rsidRDefault="00666EC1" w:rsidP="00BA7B86">
            <w:pPr>
              <w:spacing w:after="0" w:line="240" w:lineRule="auto"/>
              <w:ind w:left="-108"/>
              <w:rPr>
                <w:rFonts w:ascii="Times New Roman" w:hAnsi="Times New Roman"/>
                <w:lang w:val="id-ID"/>
              </w:rPr>
            </w:pPr>
            <w:r w:rsidRPr="00BC07C4">
              <w:rPr>
                <w:rFonts w:ascii="Times New Roman" w:hAnsi="Times New Roman"/>
                <w:lang w:val="id-ID"/>
              </w:rPr>
              <w:t>PGPR konsentrasi 10 ml/l</w:t>
            </w:r>
          </w:p>
        </w:tc>
        <w:tc>
          <w:tcPr>
            <w:tcW w:w="851" w:type="dxa"/>
            <w:shd w:val="clear" w:color="auto" w:fill="auto"/>
            <w:noWrap/>
            <w:vAlign w:val="center"/>
            <w:hideMark/>
          </w:tcPr>
          <w:p w:rsidR="006F6954" w:rsidRPr="00BC07C4" w:rsidRDefault="003C1760" w:rsidP="001054AE">
            <w:pPr>
              <w:spacing w:after="0" w:line="240" w:lineRule="auto"/>
              <w:ind w:left="-108"/>
              <w:jc w:val="center"/>
              <w:rPr>
                <w:rFonts w:ascii="Times New Roman" w:hAnsi="Times New Roman"/>
                <w:lang w:val="id-ID"/>
              </w:rPr>
            </w:pPr>
            <w:r w:rsidRPr="00BC07C4">
              <w:rPr>
                <w:rFonts w:ascii="Times New Roman" w:hAnsi="Times New Roman"/>
                <w:lang w:val="id-ID"/>
              </w:rPr>
              <w:t>15,67</w:t>
            </w:r>
            <w:r w:rsidR="00704971" w:rsidRPr="00BC07C4">
              <w:rPr>
                <w:rFonts w:ascii="Times New Roman" w:hAnsi="Times New Roman"/>
                <w:lang w:val="id-ID"/>
              </w:rPr>
              <w:t xml:space="preserve"> a</w:t>
            </w:r>
          </w:p>
        </w:tc>
        <w:tc>
          <w:tcPr>
            <w:tcW w:w="708" w:type="dxa"/>
            <w:shd w:val="clear" w:color="auto" w:fill="auto"/>
            <w:noWrap/>
            <w:vAlign w:val="center"/>
            <w:hideMark/>
          </w:tcPr>
          <w:p w:rsidR="006F6954" w:rsidRPr="00BC07C4" w:rsidRDefault="003641F4" w:rsidP="00CB07A2">
            <w:pPr>
              <w:spacing w:after="0" w:line="240" w:lineRule="auto"/>
              <w:ind w:left="-108" w:right="-108"/>
              <w:jc w:val="center"/>
              <w:rPr>
                <w:rFonts w:ascii="Times New Roman" w:hAnsi="Times New Roman"/>
                <w:lang w:val="id-ID"/>
              </w:rPr>
            </w:pPr>
            <w:r w:rsidRPr="00BC07C4">
              <w:rPr>
                <w:rFonts w:ascii="Times New Roman" w:hAnsi="Times New Roman"/>
                <w:lang w:val="id-ID"/>
              </w:rPr>
              <w:t>21,69 a</w:t>
            </w:r>
          </w:p>
        </w:tc>
        <w:tc>
          <w:tcPr>
            <w:tcW w:w="850" w:type="dxa"/>
            <w:shd w:val="clear" w:color="auto" w:fill="auto"/>
            <w:noWrap/>
            <w:vAlign w:val="center"/>
            <w:hideMark/>
          </w:tcPr>
          <w:p w:rsidR="006F6954" w:rsidRPr="00BC07C4" w:rsidRDefault="00D00533" w:rsidP="00BA7B86">
            <w:pPr>
              <w:spacing w:after="0" w:line="240" w:lineRule="auto"/>
              <w:ind w:left="-108"/>
              <w:jc w:val="center"/>
              <w:rPr>
                <w:rFonts w:ascii="Times New Roman" w:hAnsi="Times New Roman"/>
                <w:lang w:val="id-ID"/>
              </w:rPr>
            </w:pPr>
            <w:r w:rsidRPr="00BC07C4">
              <w:rPr>
                <w:rFonts w:ascii="Times New Roman" w:hAnsi="Times New Roman"/>
                <w:lang w:val="id-ID"/>
              </w:rPr>
              <w:t>33,20 a</w:t>
            </w:r>
          </w:p>
        </w:tc>
        <w:tc>
          <w:tcPr>
            <w:tcW w:w="851" w:type="dxa"/>
            <w:shd w:val="clear" w:color="auto" w:fill="auto"/>
            <w:noWrap/>
            <w:vAlign w:val="center"/>
            <w:hideMark/>
          </w:tcPr>
          <w:p w:rsidR="006F6954" w:rsidRPr="00BC07C4" w:rsidRDefault="00B54C25" w:rsidP="00BA7B86">
            <w:pPr>
              <w:spacing w:after="0" w:line="240" w:lineRule="auto"/>
              <w:ind w:left="-108"/>
              <w:jc w:val="center"/>
              <w:rPr>
                <w:rFonts w:ascii="Times New Roman" w:hAnsi="Times New Roman"/>
                <w:lang w:val="id-ID"/>
              </w:rPr>
            </w:pPr>
            <w:r w:rsidRPr="00BC07C4">
              <w:rPr>
                <w:rFonts w:ascii="Times New Roman" w:hAnsi="Times New Roman"/>
                <w:lang w:val="id-ID"/>
              </w:rPr>
              <w:t>41,06 b</w:t>
            </w:r>
          </w:p>
        </w:tc>
      </w:tr>
      <w:tr w:rsidR="00C10F7A" w:rsidRPr="00BC07C4" w:rsidTr="00CB07A2">
        <w:trPr>
          <w:trHeight w:val="300"/>
        </w:trPr>
        <w:tc>
          <w:tcPr>
            <w:tcW w:w="2127" w:type="dxa"/>
            <w:shd w:val="clear" w:color="auto" w:fill="auto"/>
            <w:noWrap/>
            <w:vAlign w:val="bottom"/>
            <w:hideMark/>
          </w:tcPr>
          <w:p w:rsidR="006F6954" w:rsidRPr="00BC07C4" w:rsidRDefault="00666EC1" w:rsidP="00BA7B86">
            <w:pPr>
              <w:spacing w:after="0" w:line="240" w:lineRule="auto"/>
              <w:ind w:left="-108"/>
              <w:rPr>
                <w:rFonts w:ascii="Times New Roman" w:hAnsi="Times New Roman"/>
                <w:lang w:val="id-ID"/>
              </w:rPr>
            </w:pPr>
            <w:r w:rsidRPr="00BC07C4">
              <w:rPr>
                <w:rFonts w:ascii="Times New Roman" w:hAnsi="Times New Roman"/>
                <w:lang w:val="id-ID"/>
              </w:rPr>
              <w:t>PGPR konsentrasi 15 ml/l</w:t>
            </w:r>
          </w:p>
        </w:tc>
        <w:tc>
          <w:tcPr>
            <w:tcW w:w="851" w:type="dxa"/>
            <w:shd w:val="clear" w:color="auto" w:fill="auto"/>
            <w:noWrap/>
            <w:vAlign w:val="center"/>
            <w:hideMark/>
          </w:tcPr>
          <w:p w:rsidR="006F6954" w:rsidRPr="00BC07C4" w:rsidRDefault="003C1760" w:rsidP="001054AE">
            <w:pPr>
              <w:spacing w:after="0" w:line="240" w:lineRule="auto"/>
              <w:ind w:left="-108"/>
              <w:jc w:val="center"/>
              <w:rPr>
                <w:rFonts w:ascii="Times New Roman" w:hAnsi="Times New Roman"/>
                <w:lang w:val="id-ID"/>
              </w:rPr>
            </w:pPr>
            <w:r w:rsidRPr="00BC07C4">
              <w:rPr>
                <w:rFonts w:ascii="Times New Roman" w:hAnsi="Times New Roman"/>
                <w:lang w:val="id-ID"/>
              </w:rPr>
              <w:t>15,78</w:t>
            </w:r>
            <w:r w:rsidR="00704971" w:rsidRPr="00BC07C4">
              <w:rPr>
                <w:rFonts w:ascii="Times New Roman" w:hAnsi="Times New Roman"/>
                <w:lang w:val="id-ID"/>
              </w:rPr>
              <w:t xml:space="preserve"> a</w:t>
            </w:r>
          </w:p>
        </w:tc>
        <w:tc>
          <w:tcPr>
            <w:tcW w:w="708" w:type="dxa"/>
            <w:shd w:val="clear" w:color="auto" w:fill="auto"/>
            <w:noWrap/>
            <w:vAlign w:val="center"/>
            <w:hideMark/>
          </w:tcPr>
          <w:p w:rsidR="006F6954" w:rsidRPr="00BC07C4" w:rsidRDefault="003641F4" w:rsidP="00CB07A2">
            <w:pPr>
              <w:spacing w:after="0" w:line="240" w:lineRule="auto"/>
              <w:ind w:left="-108" w:right="-108"/>
              <w:jc w:val="center"/>
              <w:rPr>
                <w:rFonts w:ascii="Times New Roman" w:hAnsi="Times New Roman"/>
                <w:lang w:val="id-ID"/>
              </w:rPr>
            </w:pPr>
            <w:r w:rsidRPr="00BC07C4">
              <w:rPr>
                <w:rFonts w:ascii="Times New Roman" w:hAnsi="Times New Roman"/>
                <w:lang w:val="id-ID"/>
              </w:rPr>
              <w:t>22,03 a</w:t>
            </w:r>
          </w:p>
        </w:tc>
        <w:tc>
          <w:tcPr>
            <w:tcW w:w="850" w:type="dxa"/>
            <w:shd w:val="clear" w:color="auto" w:fill="auto"/>
            <w:noWrap/>
            <w:vAlign w:val="center"/>
            <w:hideMark/>
          </w:tcPr>
          <w:p w:rsidR="006F6954" w:rsidRPr="00BC07C4" w:rsidRDefault="00D00533" w:rsidP="00BA7B86">
            <w:pPr>
              <w:spacing w:after="0" w:line="240" w:lineRule="auto"/>
              <w:ind w:left="-108"/>
              <w:jc w:val="center"/>
              <w:rPr>
                <w:rFonts w:ascii="Times New Roman" w:hAnsi="Times New Roman"/>
                <w:lang w:val="id-ID"/>
              </w:rPr>
            </w:pPr>
            <w:r w:rsidRPr="00BC07C4">
              <w:rPr>
                <w:rFonts w:ascii="Times New Roman" w:hAnsi="Times New Roman"/>
                <w:lang w:val="id-ID"/>
              </w:rPr>
              <w:t>32,87 a</w:t>
            </w:r>
          </w:p>
        </w:tc>
        <w:tc>
          <w:tcPr>
            <w:tcW w:w="851" w:type="dxa"/>
            <w:shd w:val="clear" w:color="auto" w:fill="auto"/>
            <w:noWrap/>
            <w:vAlign w:val="center"/>
            <w:hideMark/>
          </w:tcPr>
          <w:p w:rsidR="006F6954" w:rsidRPr="00BC07C4" w:rsidRDefault="00B54C25" w:rsidP="00BA7B86">
            <w:pPr>
              <w:spacing w:after="0" w:line="240" w:lineRule="auto"/>
              <w:ind w:left="-108"/>
              <w:jc w:val="center"/>
              <w:rPr>
                <w:rFonts w:ascii="Times New Roman" w:hAnsi="Times New Roman"/>
                <w:lang w:val="id-ID"/>
              </w:rPr>
            </w:pPr>
            <w:r w:rsidRPr="00BC07C4">
              <w:rPr>
                <w:rFonts w:ascii="Times New Roman" w:hAnsi="Times New Roman"/>
                <w:lang w:val="id-ID"/>
              </w:rPr>
              <w:t>41,12 b</w:t>
            </w:r>
          </w:p>
        </w:tc>
      </w:tr>
      <w:tr w:rsidR="00C10F7A" w:rsidRPr="00BC07C4" w:rsidTr="00CB07A2">
        <w:trPr>
          <w:trHeight w:val="300"/>
        </w:trPr>
        <w:tc>
          <w:tcPr>
            <w:tcW w:w="2127" w:type="dxa"/>
            <w:shd w:val="clear" w:color="auto" w:fill="auto"/>
            <w:noWrap/>
            <w:vAlign w:val="bottom"/>
            <w:hideMark/>
          </w:tcPr>
          <w:p w:rsidR="006F6954" w:rsidRPr="00BC07C4" w:rsidRDefault="00666EC1" w:rsidP="00BA7B86">
            <w:pPr>
              <w:spacing w:after="0" w:line="240" w:lineRule="auto"/>
              <w:ind w:left="-108"/>
              <w:rPr>
                <w:rFonts w:ascii="Times New Roman" w:hAnsi="Times New Roman"/>
                <w:lang w:val="id-ID"/>
              </w:rPr>
            </w:pPr>
            <w:r w:rsidRPr="00BC07C4">
              <w:rPr>
                <w:rFonts w:ascii="Times New Roman" w:hAnsi="Times New Roman"/>
                <w:lang w:val="id-ID"/>
              </w:rPr>
              <w:t>Blotong 2,5 ton/ha</w:t>
            </w:r>
          </w:p>
        </w:tc>
        <w:tc>
          <w:tcPr>
            <w:tcW w:w="851" w:type="dxa"/>
            <w:shd w:val="clear" w:color="auto" w:fill="auto"/>
            <w:noWrap/>
            <w:vAlign w:val="center"/>
            <w:hideMark/>
          </w:tcPr>
          <w:p w:rsidR="006F6954" w:rsidRPr="00BC07C4" w:rsidRDefault="003C1760" w:rsidP="001054AE">
            <w:pPr>
              <w:spacing w:after="0" w:line="240" w:lineRule="auto"/>
              <w:ind w:left="-108"/>
              <w:jc w:val="center"/>
              <w:rPr>
                <w:rFonts w:ascii="Times New Roman" w:hAnsi="Times New Roman"/>
                <w:lang w:val="id-ID"/>
              </w:rPr>
            </w:pPr>
            <w:r w:rsidRPr="00BC07C4">
              <w:rPr>
                <w:rFonts w:ascii="Times New Roman" w:hAnsi="Times New Roman"/>
                <w:lang w:val="id-ID"/>
              </w:rPr>
              <w:t>14,33</w:t>
            </w:r>
            <w:r w:rsidR="00704971" w:rsidRPr="00BC07C4">
              <w:rPr>
                <w:rFonts w:ascii="Times New Roman" w:hAnsi="Times New Roman"/>
                <w:lang w:val="id-ID"/>
              </w:rPr>
              <w:t xml:space="preserve"> a</w:t>
            </w:r>
          </w:p>
        </w:tc>
        <w:tc>
          <w:tcPr>
            <w:tcW w:w="708" w:type="dxa"/>
            <w:shd w:val="clear" w:color="auto" w:fill="auto"/>
            <w:noWrap/>
            <w:vAlign w:val="center"/>
            <w:hideMark/>
          </w:tcPr>
          <w:p w:rsidR="006F6954" w:rsidRPr="00BC07C4" w:rsidRDefault="003641F4" w:rsidP="00CB07A2">
            <w:pPr>
              <w:spacing w:after="0" w:line="240" w:lineRule="auto"/>
              <w:ind w:left="-108" w:right="-108"/>
              <w:jc w:val="center"/>
              <w:rPr>
                <w:rFonts w:ascii="Times New Roman" w:hAnsi="Times New Roman"/>
                <w:lang w:val="id-ID"/>
              </w:rPr>
            </w:pPr>
            <w:r w:rsidRPr="00BC07C4">
              <w:rPr>
                <w:rFonts w:ascii="Times New Roman" w:hAnsi="Times New Roman"/>
                <w:lang w:val="id-ID"/>
              </w:rPr>
              <w:t>22,89 a</w:t>
            </w:r>
          </w:p>
        </w:tc>
        <w:tc>
          <w:tcPr>
            <w:tcW w:w="850" w:type="dxa"/>
            <w:shd w:val="clear" w:color="auto" w:fill="auto"/>
            <w:noWrap/>
            <w:vAlign w:val="center"/>
            <w:hideMark/>
          </w:tcPr>
          <w:p w:rsidR="006F6954" w:rsidRPr="00BC07C4" w:rsidRDefault="00D00533" w:rsidP="00BA7B86">
            <w:pPr>
              <w:spacing w:after="0" w:line="240" w:lineRule="auto"/>
              <w:ind w:left="-108"/>
              <w:jc w:val="center"/>
              <w:rPr>
                <w:rFonts w:ascii="Times New Roman" w:hAnsi="Times New Roman"/>
                <w:lang w:val="id-ID"/>
              </w:rPr>
            </w:pPr>
            <w:r w:rsidRPr="00BC07C4">
              <w:rPr>
                <w:rFonts w:ascii="Times New Roman" w:hAnsi="Times New Roman"/>
                <w:lang w:val="id-ID"/>
              </w:rPr>
              <w:t>32,27 a</w:t>
            </w:r>
          </w:p>
        </w:tc>
        <w:tc>
          <w:tcPr>
            <w:tcW w:w="851" w:type="dxa"/>
            <w:shd w:val="clear" w:color="auto" w:fill="auto"/>
            <w:noWrap/>
            <w:vAlign w:val="center"/>
            <w:hideMark/>
          </w:tcPr>
          <w:p w:rsidR="006F6954" w:rsidRPr="00BC07C4" w:rsidRDefault="00B54C25" w:rsidP="00BA7B86">
            <w:pPr>
              <w:spacing w:after="0" w:line="240" w:lineRule="auto"/>
              <w:ind w:left="-108"/>
              <w:jc w:val="center"/>
              <w:rPr>
                <w:rFonts w:ascii="Times New Roman" w:hAnsi="Times New Roman"/>
                <w:lang w:val="id-ID"/>
              </w:rPr>
            </w:pPr>
            <w:r w:rsidRPr="00BC07C4">
              <w:rPr>
                <w:rFonts w:ascii="Times New Roman" w:hAnsi="Times New Roman"/>
                <w:lang w:val="id-ID"/>
              </w:rPr>
              <w:t>42,01 b</w:t>
            </w:r>
          </w:p>
        </w:tc>
      </w:tr>
      <w:tr w:rsidR="00821D5E" w:rsidRPr="00BC07C4" w:rsidTr="00CB07A2">
        <w:trPr>
          <w:trHeight w:val="300"/>
        </w:trPr>
        <w:tc>
          <w:tcPr>
            <w:tcW w:w="2127" w:type="dxa"/>
            <w:shd w:val="clear" w:color="auto" w:fill="auto"/>
            <w:noWrap/>
            <w:vAlign w:val="bottom"/>
            <w:hideMark/>
          </w:tcPr>
          <w:p w:rsidR="00666EC1" w:rsidRPr="00BC07C4" w:rsidRDefault="00666EC1" w:rsidP="00BA7B86">
            <w:pPr>
              <w:spacing w:after="0" w:line="240" w:lineRule="auto"/>
              <w:ind w:left="-108"/>
              <w:rPr>
                <w:rFonts w:ascii="Times New Roman" w:hAnsi="Times New Roman"/>
                <w:lang w:val="id-ID"/>
              </w:rPr>
            </w:pPr>
            <w:r w:rsidRPr="00BC07C4">
              <w:rPr>
                <w:rFonts w:ascii="Times New Roman" w:hAnsi="Times New Roman"/>
                <w:lang w:val="id-ID"/>
              </w:rPr>
              <w:t>Blotong 5 ton/ha</w:t>
            </w:r>
          </w:p>
        </w:tc>
        <w:tc>
          <w:tcPr>
            <w:tcW w:w="851" w:type="dxa"/>
            <w:shd w:val="clear" w:color="auto" w:fill="auto"/>
            <w:noWrap/>
            <w:vAlign w:val="center"/>
            <w:hideMark/>
          </w:tcPr>
          <w:p w:rsidR="00666EC1" w:rsidRPr="00BC07C4" w:rsidRDefault="003C1760" w:rsidP="001054AE">
            <w:pPr>
              <w:spacing w:after="0" w:line="240" w:lineRule="auto"/>
              <w:ind w:left="-108"/>
              <w:jc w:val="center"/>
              <w:rPr>
                <w:rFonts w:ascii="Times New Roman" w:hAnsi="Times New Roman"/>
                <w:lang w:val="id-ID"/>
              </w:rPr>
            </w:pPr>
            <w:r w:rsidRPr="00BC07C4">
              <w:rPr>
                <w:rFonts w:ascii="Times New Roman" w:hAnsi="Times New Roman"/>
                <w:lang w:val="id-ID"/>
              </w:rPr>
              <w:t>14,11</w:t>
            </w:r>
            <w:r w:rsidR="00704971" w:rsidRPr="00BC07C4">
              <w:rPr>
                <w:rFonts w:ascii="Times New Roman" w:hAnsi="Times New Roman"/>
                <w:lang w:val="id-ID"/>
              </w:rPr>
              <w:t xml:space="preserve"> a</w:t>
            </w:r>
          </w:p>
        </w:tc>
        <w:tc>
          <w:tcPr>
            <w:tcW w:w="708" w:type="dxa"/>
            <w:shd w:val="clear" w:color="auto" w:fill="auto"/>
            <w:noWrap/>
            <w:vAlign w:val="center"/>
            <w:hideMark/>
          </w:tcPr>
          <w:p w:rsidR="00666EC1" w:rsidRPr="00BC07C4" w:rsidRDefault="003641F4" w:rsidP="00CB07A2">
            <w:pPr>
              <w:spacing w:after="0" w:line="240" w:lineRule="auto"/>
              <w:ind w:left="-108" w:right="-108"/>
              <w:jc w:val="center"/>
              <w:rPr>
                <w:rFonts w:ascii="Times New Roman" w:hAnsi="Times New Roman"/>
                <w:lang w:val="id-ID"/>
              </w:rPr>
            </w:pPr>
            <w:r w:rsidRPr="00BC07C4">
              <w:rPr>
                <w:rFonts w:ascii="Times New Roman" w:hAnsi="Times New Roman"/>
                <w:lang w:val="id-ID"/>
              </w:rPr>
              <w:t>22,42 a</w:t>
            </w:r>
          </w:p>
        </w:tc>
        <w:tc>
          <w:tcPr>
            <w:tcW w:w="850" w:type="dxa"/>
            <w:shd w:val="clear" w:color="auto" w:fill="auto"/>
            <w:noWrap/>
            <w:vAlign w:val="center"/>
            <w:hideMark/>
          </w:tcPr>
          <w:p w:rsidR="00666EC1" w:rsidRPr="00BC07C4" w:rsidRDefault="00D00533" w:rsidP="00BA7B86">
            <w:pPr>
              <w:spacing w:after="0" w:line="240" w:lineRule="auto"/>
              <w:ind w:left="-108"/>
              <w:jc w:val="center"/>
              <w:rPr>
                <w:rFonts w:ascii="Times New Roman" w:hAnsi="Times New Roman"/>
                <w:lang w:val="id-ID"/>
              </w:rPr>
            </w:pPr>
            <w:r w:rsidRPr="00BC07C4">
              <w:rPr>
                <w:rFonts w:ascii="Times New Roman" w:hAnsi="Times New Roman"/>
                <w:lang w:val="id-ID"/>
              </w:rPr>
              <w:t>33,30 a</w:t>
            </w:r>
          </w:p>
        </w:tc>
        <w:tc>
          <w:tcPr>
            <w:tcW w:w="851" w:type="dxa"/>
            <w:shd w:val="clear" w:color="auto" w:fill="auto"/>
            <w:noWrap/>
            <w:vAlign w:val="center"/>
            <w:hideMark/>
          </w:tcPr>
          <w:p w:rsidR="00666EC1" w:rsidRPr="00BC07C4" w:rsidRDefault="00B54C25" w:rsidP="00BA7B86">
            <w:pPr>
              <w:spacing w:after="0" w:line="240" w:lineRule="auto"/>
              <w:ind w:left="-108"/>
              <w:jc w:val="center"/>
              <w:rPr>
                <w:rFonts w:ascii="Times New Roman" w:hAnsi="Times New Roman"/>
                <w:lang w:val="id-ID"/>
              </w:rPr>
            </w:pPr>
            <w:r w:rsidRPr="00BC07C4">
              <w:rPr>
                <w:rFonts w:ascii="Times New Roman" w:hAnsi="Times New Roman"/>
                <w:lang w:val="id-ID"/>
              </w:rPr>
              <w:t>42,49 b</w:t>
            </w:r>
          </w:p>
        </w:tc>
      </w:tr>
      <w:tr w:rsidR="00821D5E" w:rsidRPr="00BC07C4" w:rsidTr="00CB07A2">
        <w:trPr>
          <w:trHeight w:val="300"/>
        </w:trPr>
        <w:tc>
          <w:tcPr>
            <w:tcW w:w="2127" w:type="dxa"/>
            <w:shd w:val="clear" w:color="auto" w:fill="auto"/>
            <w:noWrap/>
            <w:vAlign w:val="bottom"/>
            <w:hideMark/>
          </w:tcPr>
          <w:p w:rsidR="00666EC1" w:rsidRPr="00BC07C4" w:rsidRDefault="00666EC1" w:rsidP="00BA7B86">
            <w:pPr>
              <w:spacing w:after="0" w:line="240" w:lineRule="auto"/>
              <w:ind w:left="-108"/>
              <w:rPr>
                <w:rFonts w:ascii="Times New Roman" w:hAnsi="Times New Roman"/>
                <w:lang w:val="id-ID"/>
              </w:rPr>
            </w:pPr>
            <w:r w:rsidRPr="00BC07C4">
              <w:rPr>
                <w:rFonts w:ascii="Times New Roman" w:hAnsi="Times New Roman"/>
                <w:lang w:val="id-ID"/>
              </w:rPr>
              <w:t>PGPR konsentrasi 10 ml/l + Blotong 2,5 ton/ha</w:t>
            </w:r>
          </w:p>
        </w:tc>
        <w:tc>
          <w:tcPr>
            <w:tcW w:w="851" w:type="dxa"/>
            <w:shd w:val="clear" w:color="auto" w:fill="auto"/>
            <w:noWrap/>
            <w:vAlign w:val="center"/>
            <w:hideMark/>
          </w:tcPr>
          <w:p w:rsidR="00666EC1" w:rsidRPr="00BC07C4" w:rsidRDefault="003C1760" w:rsidP="001054AE">
            <w:pPr>
              <w:spacing w:after="0" w:line="240" w:lineRule="auto"/>
              <w:ind w:left="-108"/>
              <w:jc w:val="center"/>
              <w:rPr>
                <w:rFonts w:ascii="Times New Roman" w:hAnsi="Times New Roman"/>
                <w:lang w:val="id-ID"/>
              </w:rPr>
            </w:pPr>
            <w:r w:rsidRPr="00BC07C4">
              <w:rPr>
                <w:rFonts w:ascii="Times New Roman" w:hAnsi="Times New Roman"/>
                <w:lang w:val="id-ID"/>
              </w:rPr>
              <w:t>14,98</w:t>
            </w:r>
            <w:r w:rsidR="00704971" w:rsidRPr="00BC07C4">
              <w:rPr>
                <w:rFonts w:ascii="Times New Roman" w:hAnsi="Times New Roman"/>
                <w:lang w:val="id-ID"/>
              </w:rPr>
              <w:t xml:space="preserve"> a</w:t>
            </w:r>
          </w:p>
        </w:tc>
        <w:tc>
          <w:tcPr>
            <w:tcW w:w="708" w:type="dxa"/>
            <w:shd w:val="clear" w:color="auto" w:fill="auto"/>
            <w:noWrap/>
            <w:vAlign w:val="center"/>
            <w:hideMark/>
          </w:tcPr>
          <w:p w:rsidR="00666EC1" w:rsidRPr="00BC07C4" w:rsidRDefault="003641F4" w:rsidP="00CB07A2">
            <w:pPr>
              <w:spacing w:after="0" w:line="240" w:lineRule="auto"/>
              <w:ind w:left="-108" w:right="-108"/>
              <w:jc w:val="center"/>
              <w:rPr>
                <w:rFonts w:ascii="Times New Roman" w:hAnsi="Times New Roman"/>
                <w:lang w:val="id-ID"/>
              </w:rPr>
            </w:pPr>
            <w:r w:rsidRPr="00BC07C4">
              <w:rPr>
                <w:rFonts w:ascii="Times New Roman" w:hAnsi="Times New Roman"/>
                <w:lang w:val="id-ID"/>
              </w:rPr>
              <w:t>20,48 a</w:t>
            </w:r>
          </w:p>
        </w:tc>
        <w:tc>
          <w:tcPr>
            <w:tcW w:w="850" w:type="dxa"/>
            <w:shd w:val="clear" w:color="auto" w:fill="auto"/>
            <w:noWrap/>
            <w:vAlign w:val="center"/>
            <w:hideMark/>
          </w:tcPr>
          <w:p w:rsidR="00666EC1" w:rsidRPr="00BC07C4" w:rsidRDefault="00D00533" w:rsidP="00BA7B86">
            <w:pPr>
              <w:spacing w:after="0" w:line="240" w:lineRule="auto"/>
              <w:ind w:left="-108"/>
              <w:jc w:val="center"/>
              <w:rPr>
                <w:rFonts w:ascii="Times New Roman" w:hAnsi="Times New Roman"/>
                <w:lang w:val="id-ID"/>
              </w:rPr>
            </w:pPr>
            <w:r w:rsidRPr="00BC07C4">
              <w:rPr>
                <w:rFonts w:ascii="Times New Roman" w:hAnsi="Times New Roman"/>
                <w:lang w:val="id-ID"/>
              </w:rPr>
              <w:t>33,30 a</w:t>
            </w:r>
          </w:p>
        </w:tc>
        <w:tc>
          <w:tcPr>
            <w:tcW w:w="851" w:type="dxa"/>
            <w:shd w:val="clear" w:color="auto" w:fill="auto"/>
            <w:noWrap/>
            <w:vAlign w:val="center"/>
            <w:hideMark/>
          </w:tcPr>
          <w:p w:rsidR="00666EC1" w:rsidRPr="00BC07C4" w:rsidRDefault="00B54C25" w:rsidP="00BA7B86">
            <w:pPr>
              <w:spacing w:after="0" w:line="240" w:lineRule="auto"/>
              <w:ind w:left="-108"/>
              <w:jc w:val="center"/>
              <w:rPr>
                <w:rFonts w:ascii="Times New Roman" w:hAnsi="Times New Roman"/>
                <w:lang w:val="id-ID"/>
              </w:rPr>
            </w:pPr>
            <w:r w:rsidRPr="00BC07C4">
              <w:rPr>
                <w:rFonts w:ascii="Times New Roman" w:hAnsi="Times New Roman"/>
                <w:lang w:val="id-ID"/>
              </w:rPr>
              <w:t>42,96 b</w:t>
            </w:r>
          </w:p>
        </w:tc>
      </w:tr>
      <w:tr w:rsidR="00821D5E" w:rsidRPr="00BC07C4" w:rsidTr="00CB07A2">
        <w:trPr>
          <w:trHeight w:val="300"/>
        </w:trPr>
        <w:tc>
          <w:tcPr>
            <w:tcW w:w="2127" w:type="dxa"/>
            <w:shd w:val="clear" w:color="auto" w:fill="auto"/>
            <w:noWrap/>
            <w:vAlign w:val="bottom"/>
            <w:hideMark/>
          </w:tcPr>
          <w:p w:rsidR="00666EC1" w:rsidRPr="00BC07C4" w:rsidRDefault="00666EC1" w:rsidP="00BA7B86">
            <w:pPr>
              <w:spacing w:after="0" w:line="240" w:lineRule="auto"/>
              <w:ind w:left="-108"/>
              <w:rPr>
                <w:rFonts w:ascii="Times New Roman" w:hAnsi="Times New Roman"/>
                <w:lang w:val="id-ID"/>
              </w:rPr>
            </w:pPr>
            <w:r w:rsidRPr="00BC07C4">
              <w:rPr>
                <w:rFonts w:ascii="Times New Roman" w:hAnsi="Times New Roman"/>
                <w:lang w:val="id-ID"/>
              </w:rPr>
              <w:t>PGPR konsentrasi 10 ml/l + Blotong 5 ton/ha</w:t>
            </w:r>
          </w:p>
        </w:tc>
        <w:tc>
          <w:tcPr>
            <w:tcW w:w="851" w:type="dxa"/>
            <w:shd w:val="clear" w:color="auto" w:fill="auto"/>
            <w:noWrap/>
            <w:vAlign w:val="center"/>
            <w:hideMark/>
          </w:tcPr>
          <w:p w:rsidR="00666EC1" w:rsidRPr="00BC07C4" w:rsidRDefault="003C1760" w:rsidP="001054AE">
            <w:pPr>
              <w:spacing w:after="0" w:line="240" w:lineRule="auto"/>
              <w:ind w:left="-108"/>
              <w:jc w:val="center"/>
              <w:rPr>
                <w:rFonts w:ascii="Times New Roman" w:hAnsi="Times New Roman"/>
                <w:lang w:val="id-ID"/>
              </w:rPr>
            </w:pPr>
            <w:r w:rsidRPr="00BC07C4">
              <w:rPr>
                <w:rFonts w:ascii="Times New Roman" w:hAnsi="Times New Roman"/>
                <w:lang w:val="id-ID"/>
              </w:rPr>
              <w:t>12,78</w:t>
            </w:r>
            <w:r w:rsidR="00704971" w:rsidRPr="00BC07C4">
              <w:rPr>
                <w:rFonts w:ascii="Times New Roman" w:hAnsi="Times New Roman"/>
                <w:lang w:val="id-ID"/>
              </w:rPr>
              <w:t xml:space="preserve"> a</w:t>
            </w:r>
          </w:p>
        </w:tc>
        <w:tc>
          <w:tcPr>
            <w:tcW w:w="708" w:type="dxa"/>
            <w:shd w:val="clear" w:color="auto" w:fill="auto"/>
            <w:noWrap/>
            <w:vAlign w:val="center"/>
            <w:hideMark/>
          </w:tcPr>
          <w:p w:rsidR="00666EC1" w:rsidRPr="00BC07C4" w:rsidRDefault="003641F4" w:rsidP="00CB07A2">
            <w:pPr>
              <w:spacing w:after="0" w:line="240" w:lineRule="auto"/>
              <w:ind w:left="-108" w:right="-108"/>
              <w:jc w:val="center"/>
              <w:rPr>
                <w:rFonts w:ascii="Times New Roman" w:hAnsi="Times New Roman"/>
                <w:lang w:val="id-ID"/>
              </w:rPr>
            </w:pPr>
            <w:r w:rsidRPr="00BC07C4">
              <w:rPr>
                <w:rFonts w:ascii="Times New Roman" w:hAnsi="Times New Roman"/>
                <w:lang w:val="id-ID"/>
              </w:rPr>
              <w:t>22,64 a</w:t>
            </w:r>
          </w:p>
        </w:tc>
        <w:tc>
          <w:tcPr>
            <w:tcW w:w="850" w:type="dxa"/>
            <w:shd w:val="clear" w:color="auto" w:fill="auto"/>
            <w:noWrap/>
            <w:vAlign w:val="center"/>
            <w:hideMark/>
          </w:tcPr>
          <w:p w:rsidR="00666EC1" w:rsidRPr="00BC07C4" w:rsidRDefault="00D00533" w:rsidP="00BA7B86">
            <w:pPr>
              <w:spacing w:after="0" w:line="240" w:lineRule="auto"/>
              <w:ind w:left="-108"/>
              <w:jc w:val="center"/>
              <w:rPr>
                <w:rFonts w:ascii="Times New Roman" w:hAnsi="Times New Roman"/>
                <w:lang w:val="id-ID"/>
              </w:rPr>
            </w:pPr>
            <w:r w:rsidRPr="00BC07C4">
              <w:rPr>
                <w:rFonts w:ascii="Times New Roman" w:hAnsi="Times New Roman"/>
                <w:lang w:val="id-ID"/>
              </w:rPr>
              <w:t>33,59 a</w:t>
            </w:r>
          </w:p>
        </w:tc>
        <w:tc>
          <w:tcPr>
            <w:tcW w:w="851" w:type="dxa"/>
            <w:shd w:val="clear" w:color="auto" w:fill="auto"/>
            <w:noWrap/>
            <w:vAlign w:val="center"/>
            <w:hideMark/>
          </w:tcPr>
          <w:p w:rsidR="00666EC1" w:rsidRPr="00BC07C4" w:rsidRDefault="00B54C25" w:rsidP="00BA7B86">
            <w:pPr>
              <w:spacing w:after="0" w:line="240" w:lineRule="auto"/>
              <w:ind w:left="-108"/>
              <w:jc w:val="center"/>
              <w:rPr>
                <w:rFonts w:ascii="Times New Roman" w:hAnsi="Times New Roman"/>
                <w:lang w:val="id-ID"/>
              </w:rPr>
            </w:pPr>
            <w:r w:rsidRPr="00BC07C4">
              <w:rPr>
                <w:rFonts w:ascii="Times New Roman" w:hAnsi="Times New Roman"/>
                <w:lang w:val="id-ID"/>
              </w:rPr>
              <w:t>44,04 b</w:t>
            </w:r>
          </w:p>
        </w:tc>
      </w:tr>
      <w:tr w:rsidR="00821D5E" w:rsidRPr="00BC07C4" w:rsidTr="00CB07A2">
        <w:trPr>
          <w:trHeight w:val="300"/>
        </w:trPr>
        <w:tc>
          <w:tcPr>
            <w:tcW w:w="2127" w:type="dxa"/>
            <w:tcBorders>
              <w:bottom w:val="nil"/>
            </w:tcBorders>
            <w:shd w:val="clear" w:color="auto" w:fill="auto"/>
            <w:noWrap/>
            <w:vAlign w:val="bottom"/>
            <w:hideMark/>
          </w:tcPr>
          <w:p w:rsidR="00666EC1" w:rsidRPr="00BC07C4" w:rsidRDefault="00666EC1" w:rsidP="00BA7B86">
            <w:pPr>
              <w:spacing w:after="0" w:line="240" w:lineRule="auto"/>
              <w:ind w:left="-108"/>
              <w:rPr>
                <w:rFonts w:ascii="Times New Roman" w:hAnsi="Times New Roman"/>
                <w:lang w:val="id-ID"/>
              </w:rPr>
            </w:pPr>
            <w:r w:rsidRPr="00BC07C4">
              <w:rPr>
                <w:rFonts w:ascii="Times New Roman" w:hAnsi="Times New Roman"/>
                <w:lang w:val="id-ID"/>
              </w:rPr>
              <w:t>PGPR konsentrasi 15 ml/l + Blotong 2,5 ton/ha</w:t>
            </w:r>
          </w:p>
        </w:tc>
        <w:tc>
          <w:tcPr>
            <w:tcW w:w="851" w:type="dxa"/>
            <w:tcBorders>
              <w:bottom w:val="nil"/>
            </w:tcBorders>
            <w:shd w:val="clear" w:color="auto" w:fill="auto"/>
            <w:noWrap/>
            <w:vAlign w:val="center"/>
            <w:hideMark/>
          </w:tcPr>
          <w:p w:rsidR="00666EC1" w:rsidRPr="00BC07C4" w:rsidRDefault="003C1760" w:rsidP="001054AE">
            <w:pPr>
              <w:spacing w:after="0" w:line="240" w:lineRule="auto"/>
              <w:ind w:left="-108"/>
              <w:jc w:val="center"/>
              <w:rPr>
                <w:rFonts w:ascii="Times New Roman" w:hAnsi="Times New Roman"/>
                <w:lang w:val="id-ID"/>
              </w:rPr>
            </w:pPr>
            <w:r w:rsidRPr="00BC07C4">
              <w:rPr>
                <w:rFonts w:ascii="Times New Roman" w:hAnsi="Times New Roman"/>
                <w:lang w:val="id-ID"/>
              </w:rPr>
              <w:t>14,44</w:t>
            </w:r>
            <w:r w:rsidR="00704971" w:rsidRPr="00BC07C4">
              <w:rPr>
                <w:rFonts w:ascii="Times New Roman" w:hAnsi="Times New Roman"/>
                <w:lang w:val="id-ID"/>
              </w:rPr>
              <w:t xml:space="preserve"> a</w:t>
            </w:r>
          </w:p>
        </w:tc>
        <w:tc>
          <w:tcPr>
            <w:tcW w:w="708" w:type="dxa"/>
            <w:tcBorders>
              <w:bottom w:val="nil"/>
            </w:tcBorders>
            <w:shd w:val="clear" w:color="auto" w:fill="auto"/>
            <w:noWrap/>
            <w:vAlign w:val="center"/>
            <w:hideMark/>
          </w:tcPr>
          <w:p w:rsidR="00666EC1" w:rsidRPr="00BC07C4" w:rsidRDefault="003641F4" w:rsidP="002205F2">
            <w:pPr>
              <w:spacing w:after="0" w:line="240" w:lineRule="auto"/>
              <w:ind w:left="-108" w:right="-108"/>
              <w:jc w:val="center"/>
              <w:rPr>
                <w:rFonts w:ascii="Times New Roman" w:hAnsi="Times New Roman"/>
                <w:lang w:val="id-ID"/>
              </w:rPr>
            </w:pPr>
            <w:r w:rsidRPr="00BC07C4">
              <w:rPr>
                <w:rFonts w:ascii="Times New Roman" w:hAnsi="Times New Roman"/>
                <w:lang w:val="id-ID"/>
              </w:rPr>
              <w:t>23,29 a</w:t>
            </w:r>
          </w:p>
        </w:tc>
        <w:tc>
          <w:tcPr>
            <w:tcW w:w="850" w:type="dxa"/>
            <w:tcBorders>
              <w:bottom w:val="nil"/>
            </w:tcBorders>
            <w:shd w:val="clear" w:color="auto" w:fill="auto"/>
            <w:noWrap/>
            <w:vAlign w:val="center"/>
            <w:hideMark/>
          </w:tcPr>
          <w:p w:rsidR="00666EC1" w:rsidRPr="00BC07C4" w:rsidRDefault="00D00533" w:rsidP="00BA7B86">
            <w:pPr>
              <w:spacing w:after="0" w:line="240" w:lineRule="auto"/>
              <w:ind w:left="-108"/>
              <w:jc w:val="center"/>
              <w:rPr>
                <w:rFonts w:ascii="Times New Roman" w:hAnsi="Times New Roman"/>
                <w:lang w:val="id-ID"/>
              </w:rPr>
            </w:pPr>
            <w:r w:rsidRPr="00BC07C4">
              <w:rPr>
                <w:rFonts w:ascii="Times New Roman" w:hAnsi="Times New Roman"/>
                <w:lang w:val="id-ID"/>
              </w:rPr>
              <w:t>34,55 a</w:t>
            </w:r>
          </w:p>
        </w:tc>
        <w:tc>
          <w:tcPr>
            <w:tcW w:w="851" w:type="dxa"/>
            <w:tcBorders>
              <w:bottom w:val="nil"/>
            </w:tcBorders>
            <w:shd w:val="clear" w:color="auto" w:fill="auto"/>
            <w:noWrap/>
            <w:vAlign w:val="center"/>
            <w:hideMark/>
          </w:tcPr>
          <w:p w:rsidR="00666EC1" w:rsidRPr="00BC07C4" w:rsidRDefault="00B54C25" w:rsidP="00BA7B86">
            <w:pPr>
              <w:spacing w:after="0" w:line="240" w:lineRule="auto"/>
              <w:ind w:left="-108"/>
              <w:jc w:val="center"/>
              <w:rPr>
                <w:rFonts w:ascii="Times New Roman" w:hAnsi="Times New Roman"/>
                <w:lang w:val="id-ID"/>
              </w:rPr>
            </w:pPr>
            <w:r w:rsidRPr="00BC07C4">
              <w:rPr>
                <w:rFonts w:ascii="Times New Roman" w:hAnsi="Times New Roman"/>
                <w:lang w:val="id-ID"/>
              </w:rPr>
              <w:t>43,63 b</w:t>
            </w:r>
          </w:p>
        </w:tc>
      </w:tr>
      <w:tr w:rsidR="00821D5E" w:rsidRPr="00BC07C4" w:rsidTr="00CB07A2">
        <w:trPr>
          <w:trHeight w:val="300"/>
        </w:trPr>
        <w:tc>
          <w:tcPr>
            <w:tcW w:w="2127" w:type="dxa"/>
            <w:tcBorders>
              <w:top w:val="nil"/>
              <w:bottom w:val="single" w:sz="18" w:space="0" w:color="auto"/>
            </w:tcBorders>
            <w:shd w:val="clear" w:color="auto" w:fill="auto"/>
            <w:noWrap/>
            <w:vAlign w:val="bottom"/>
            <w:hideMark/>
          </w:tcPr>
          <w:p w:rsidR="00666EC1" w:rsidRPr="00BC07C4" w:rsidRDefault="00666EC1" w:rsidP="00BA7B86">
            <w:pPr>
              <w:spacing w:after="0" w:line="240" w:lineRule="auto"/>
              <w:ind w:left="-108"/>
              <w:rPr>
                <w:rFonts w:ascii="Times New Roman" w:hAnsi="Times New Roman"/>
                <w:lang w:val="id-ID"/>
              </w:rPr>
            </w:pPr>
            <w:r w:rsidRPr="00BC07C4">
              <w:rPr>
                <w:rFonts w:ascii="Times New Roman" w:hAnsi="Times New Roman"/>
                <w:lang w:val="id-ID"/>
              </w:rPr>
              <w:t>PGPR konsentrasi 15 ml/l + Blotong 5 ton/ha</w:t>
            </w:r>
          </w:p>
        </w:tc>
        <w:tc>
          <w:tcPr>
            <w:tcW w:w="851" w:type="dxa"/>
            <w:tcBorders>
              <w:top w:val="nil"/>
              <w:bottom w:val="single" w:sz="18" w:space="0" w:color="auto"/>
            </w:tcBorders>
            <w:shd w:val="clear" w:color="auto" w:fill="auto"/>
            <w:noWrap/>
            <w:vAlign w:val="center"/>
            <w:hideMark/>
          </w:tcPr>
          <w:p w:rsidR="00666EC1" w:rsidRPr="00BC07C4" w:rsidRDefault="003C1760" w:rsidP="001054AE">
            <w:pPr>
              <w:spacing w:after="0" w:line="240" w:lineRule="auto"/>
              <w:ind w:left="-108"/>
              <w:jc w:val="center"/>
              <w:rPr>
                <w:rFonts w:ascii="Times New Roman" w:hAnsi="Times New Roman"/>
                <w:lang w:val="id-ID"/>
              </w:rPr>
            </w:pPr>
            <w:r w:rsidRPr="00BC07C4">
              <w:rPr>
                <w:rFonts w:ascii="Times New Roman" w:hAnsi="Times New Roman"/>
                <w:lang w:val="id-ID"/>
              </w:rPr>
              <w:t>15,75</w:t>
            </w:r>
            <w:r w:rsidR="00704971" w:rsidRPr="00BC07C4">
              <w:rPr>
                <w:rFonts w:ascii="Times New Roman" w:hAnsi="Times New Roman"/>
                <w:lang w:val="id-ID"/>
              </w:rPr>
              <w:t xml:space="preserve"> a</w:t>
            </w:r>
          </w:p>
        </w:tc>
        <w:tc>
          <w:tcPr>
            <w:tcW w:w="708" w:type="dxa"/>
            <w:tcBorders>
              <w:top w:val="nil"/>
              <w:bottom w:val="single" w:sz="18" w:space="0" w:color="auto"/>
            </w:tcBorders>
            <w:shd w:val="clear" w:color="auto" w:fill="auto"/>
            <w:noWrap/>
            <w:vAlign w:val="center"/>
            <w:hideMark/>
          </w:tcPr>
          <w:p w:rsidR="00666EC1" w:rsidRPr="00BC07C4" w:rsidRDefault="003641F4" w:rsidP="002205F2">
            <w:pPr>
              <w:spacing w:after="0" w:line="240" w:lineRule="auto"/>
              <w:ind w:left="-108" w:right="-108"/>
              <w:jc w:val="center"/>
              <w:rPr>
                <w:rFonts w:ascii="Times New Roman" w:hAnsi="Times New Roman"/>
                <w:lang w:val="id-ID"/>
              </w:rPr>
            </w:pPr>
            <w:r w:rsidRPr="00BC07C4">
              <w:rPr>
                <w:rFonts w:ascii="Times New Roman" w:hAnsi="Times New Roman"/>
                <w:lang w:val="id-ID"/>
              </w:rPr>
              <w:t>25,00 a</w:t>
            </w:r>
          </w:p>
        </w:tc>
        <w:tc>
          <w:tcPr>
            <w:tcW w:w="850" w:type="dxa"/>
            <w:tcBorders>
              <w:top w:val="nil"/>
              <w:bottom w:val="single" w:sz="18" w:space="0" w:color="auto"/>
            </w:tcBorders>
            <w:shd w:val="clear" w:color="auto" w:fill="auto"/>
            <w:noWrap/>
            <w:vAlign w:val="center"/>
            <w:hideMark/>
          </w:tcPr>
          <w:p w:rsidR="00666EC1" w:rsidRPr="00BC07C4" w:rsidRDefault="00D00533" w:rsidP="00BA7B86">
            <w:pPr>
              <w:spacing w:after="0" w:line="240" w:lineRule="auto"/>
              <w:ind w:left="-108"/>
              <w:jc w:val="center"/>
              <w:rPr>
                <w:rFonts w:ascii="Times New Roman" w:hAnsi="Times New Roman"/>
                <w:lang w:val="id-ID"/>
              </w:rPr>
            </w:pPr>
            <w:r w:rsidRPr="00BC07C4">
              <w:rPr>
                <w:rFonts w:ascii="Times New Roman" w:hAnsi="Times New Roman"/>
                <w:lang w:val="id-ID"/>
              </w:rPr>
              <w:t>36,90 a</w:t>
            </w:r>
          </w:p>
        </w:tc>
        <w:tc>
          <w:tcPr>
            <w:tcW w:w="851" w:type="dxa"/>
            <w:tcBorders>
              <w:top w:val="nil"/>
              <w:bottom w:val="single" w:sz="18" w:space="0" w:color="auto"/>
            </w:tcBorders>
            <w:shd w:val="clear" w:color="auto" w:fill="auto"/>
            <w:noWrap/>
            <w:vAlign w:val="center"/>
            <w:hideMark/>
          </w:tcPr>
          <w:p w:rsidR="00666EC1" w:rsidRPr="00BC07C4" w:rsidRDefault="00B54C25" w:rsidP="00BA7B86">
            <w:pPr>
              <w:spacing w:after="0" w:line="240" w:lineRule="auto"/>
              <w:ind w:left="-108"/>
              <w:jc w:val="center"/>
              <w:rPr>
                <w:rFonts w:ascii="Times New Roman" w:hAnsi="Times New Roman"/>
                <w:lang w:val="id-ID"/>
              </w:rPr>
            </w:pPr>
            <w:r w:rsidRPr="00BC07C4">
              <w:rPr>
                <w:rFonts w:ascii="Times New Roman" w:hAnsi="Times New Roman"/>
                <w:lang w:val="id-ID"/>
              </w:rPr>
              <w:t xml:space="preserve">47,03 </w:t>
            </w:r>
            <w:r w:rsidR="00814A93">
              <w:rPr>
                <w:rFonts w:ascii="Times New Roman" w:hAnsi="Times New Roman"/>
                <w:lang w:val="id-ID"/>
              </w:rPr>
              <w:t>a</w:t>
            </w:r>
          </w:p>
        </w:tc>
      </w:tr>
    </w:tbl>
    <w:p w:rsidR="00027E86" w:rsidRPr="00BC07C4" w:rsidRDefault="00E42017" w:rsidP="001D7172">
      <w:pPr>
        <w:pStyle w:val="ListParagraph"/>
        <w:spacing w:after="0" w:line="240" w:lineRule="auto"/>
        <w:ind w:left="1276" w:hanging="1276"/>
        <w:jc w:val="both"/>
        <w:rPr>
          <w:rFonts w:asciiTheme="majorBidi" w:hAnsiTheme="majorBidi" w:cstheme="majorBidi"/>
          <w:sz w:val="24"/>
          <w:szCs w:val="24"/>
          <w:lang w:val="id-ID"/>
        </w:rPr>
      </w:pPr>
      <w:r w:rsidRPr="00BC07C4">
        <w:rPr>
          <w:rFonts w:asciiTheme="majorBidi" w:hAnsiTheme="majorBidi" w:cstheme="majorBidi"/>
          <w:sz w:val="24"/>
          <w:szCs w:val="24"/>
          <w:lang w:val="id-ID"/>
        </w:rPr>
        <w:t>Keterangan : Nilai yan</w:t>
      </w:r>
      <w:r w:rsidR="00D04B9B" w:rsidRPr="00BC07C4">
        <w:rPr>
          <w:rFonts w:asciiTheme="majorBidi" w:hAnsiTheme="majorBidi" w:cstheme="majorBidi"/>
          <w:sz w:val="24"/>
          <w:szCs w:val="24"/>
          <w:lang w:val="id-ID"/>
        </w:rPr>
        <w:t xml:space="preserve">g diikuti notasi huruf yang </w:t>
      </w:r>
      <w:r w:rsidR="00116551" w:rsidRPr="00BC07C4">
        <w:rPr>
          <w:rFonts w:asciiTheme="majorBidi" w:hAnsiTheme="majorBidi" w:cstheme="majorBidi"/>
          <w:sz w:val="24"/>
          <w:szCs w:val="24"/>
          <w:lang w:val="id-ID"/>
        </w:rPr>
        <w:t>beda</w:t>
      </w:r>
      <w:r w:rsidR="00BA4DD8">
        <w:rPr>
          <w:rFonts w:asciiTheme="majorBidi" w:hAnsiTheme="majorBidi" w:cstheme="majorBidi"/>
          <w:sz w:val="24"/>
          <w:szCs w:val="24"/>
          <w:lang w:val="id-ID"/>
        </w:rPr>
        <w:t xml:space="preserve"> pada kolom </w:t>
      </w:r>
      <w:r w:rsidRPr="00BC07C4">
        <w:rPr>
          <w:rFonts w:asciiTheme="majorBidi" w:hAnsiTheme="majorBidi" w:cstheme="majorBidi"/>
          <w:sz w:val="24"/>
          <w:szCs w:val="24"/>
          <w:lang w:val="id-ID"/>
        </w:rPr>
        <w:t>yang</w:t>
      </w:r>
      <w:r w:rsidR="00D04B9B" w:rsidRPr="00BC07C4">
        <w:rPr>
          <w:rFonts w:asciiTheme="majorBidi" w:hAnsiTheme="majorBidi" w:cstheme="majorBidi"/>
          <w:sz w:val="24"/>
          <w:szCs w:val="24"/>
          <w:lang w:val="id-ID"/>
        </w:rPr>
        <w:t xml:space="preserve"> sama menunjukkan hasil yang </w:t>
      </w:r>
      <w:r w:rsidR="00116551" w:rsidRPr="00BC07C4">
        <w:rPr>
          <w:rFonts w:asciiTheme="majorBidi" w:hAnsiTheme="majorBidi" w:cstheme="majorBidi"/>
          <w:sz w:val="24"/>
          <w:szCs w:val="24"/>
          <w:lang w:val="id-ID"/>
        </w:rPr>
        <w:t>berbeda</w:t>
      </w:r>
      <w:r w:rsidRPr="00BC07C4">
        <w:rPr>
          <w:rFonts w:asciiTheme="majorBidi" w:hAnsiTheme="majorBidi" w:cstheme="majorBidi"/>
          <w:sz w:val="24"/>
          <w:szCs w:val="24"/>
          <w:lang w:val="id-ID"/>
        </w:rPr>
        <w:t xml:space="preserve"> nyata menurut </w:t>
      </w:r>
      <w:r w:rsidR="00116551" w:rsidRPr="00BC07C4">
        <w:rPr>
          <w:rFonts w:asciiTheme="majorBidi" w:hAnsiTheme="majorBidi" w:cstheme="majorBidi"/>
          <w:sz w:val="24"/>
          <w:szCs w:val="24"/>
          <w:lang w:val="id-ID"/>
        </w:rPr>
        <w:t>DMRT</w:t>
      </w:r>
      <w:r w:rsidRPr="00BC07C4">
        <w:rPr>
          <w:rFonts w:asciiTheme="majorBidi" w:hAnsiTheme="majorBidi" w:cstheme="majorBidi"/>
          <w:sz w:val="24"/>
          <w:szCs w:val="24"/>
          <w:lang w:val="id-ID"/>
        </w:rPr>
        <w:t xml:space="preserve"> taraf 5%. </w:t>
      </w:r>
    </w:p>
    <w:p w:rsidR="00AC2832" w:rsidRDefault="002205F2" w:rsidP="00754F9F">
      <w:pPr>
        <w:pStyle w:val="ListParagraph"/>
        <w:spacing w:after="0" w:line="360" w:lineRule="auto"/>
        <w:ind w:left="0" w:firstLine="284"/>
        <w:jc w:val="both"/>
        <w:rPr>
          <w:rFonts w:asciiTheme="majorBidi" w:hAnsiTheme="majorBidi" w:cstheme="majorBidi"/>
          <w:sz w:val="24"/>
          <w:szCs w:val="24"/>
          <w:lang w:val="id-ID"/>
        </w:rPr>
      </w:pPr>
      <w:r>
        <w:rPr>
          <w:rFonts w:asciiTheme="majorBidi" w:hAnsiTheme="majorBidi" w:cstheme="majorBidi"/>
          <w:sz w:val="24"/>
          <w:szCs w:val="24"/>
          <w:lang w:val="id-ID"/>
        </w:rPr>
        <w:t>Tabel</w:t>
      </w:r>
      <w:r w:rsidR="00AC2832" w:rsidRPr="00BC07C4">
        <w:rPr>
          <w:rFonts w:asciiTheme="majorBidi" w:hAnsiTheme="majorBidi" w:cstheme="majorBidi"/>
          <w:sz w:val="24"/>
          <w:szCs w:val="24"/>
          <w:lang w:val="id-ID"/>
        </w:rPr>
        <w:t xml:space="preserve"> </w:t>
      </w:r>
      <w:r w:rsidR="00B9560F">
        <w:rPr>
          <w:rFonts w:asciiTheme="majorBidi" w:hAnsiTheme="majorBidi" w:cstheme="majorBidi"/>
          <w:sz w:val="24"/>
          <w:szCs w:val="24"/>
          <w:lang w:val="id-ID"/>
        </w:rPr>
        <w:t>1</w:t>
      </w:r>
      <w:r w:rsidR="00AC2832" w:rsidRPr="00BC07C4">
        <w:rPr>
          <w:rFonts w:asciiTheme="majorBidi" w:hAnsiTheme="majorBidi" w:cstheme="majorBidi"/>
          <w:sz w:val="24"/>
          <w:szCs w:val="24"/>
          <w:lang w:val="id-ID"/>
        </w:rPr>
        <w:t xml:space="preserve"> terlihat jika Pada umur 5 MST penggunaan konsentrasi PGPR bioferti </w:t>
      </w:r>
      <w:r w:rsidR="007E5268">
        <w:rPr>
          <w:rFonts w:asciiTheme="majorBidi" w:hAnsiTheme="majorBidi" w:cstheme="majorBidi"/>
          <w:sz w:val="24"/>
          <w:szCs w:val="24"/>
          <w:lang w:val="id-ID"/>
        </w:rPr>
        <w:t xml:space="preserve">15 ml/l </w:t>
      </w:r>
      <w:r w:rsidR="00AC2832" w:rsidRPr="00BC07C4">
        <w:rPr>
          <w:rFonts w:asciiTheme="majorBidi" w:hAnsiTheme="majorBidi" w:cstheme="majorBidi"/>
          <w:sz w:val="24"/>
          <w:szCs w:val="24"/>
          <w:lang w:val="id-ID"/>
        </w:rPr>
        <w:t xml:space="preserve">+ dosis limbah blotong 5 ton/ha memberikan hasil tinggi tanaman buncis tegak yang paling </w:t>
      </w:r>
      <w:r w:rsidR="00AC2832" w:rsidRPr="00BC07C4">
        <w:rPr>
          <w:rFonts w:asciiTheme="majorBidi" w:hAnsiTheme="majorBidi" w:cstheme="majorBidi"/>
          <w:sz w:val="24"/>
          <w:szCs w:val="24"/>
          <w:lang w:val="id-ID"/>
        </w:rPr>
        <w:lastRenderedPageBreak/>
        <w:t>tinggi yaitu dengan rata-rata tinggi tanaman 47,03 cm.</w:t>
      </w:r>
    </w:p>
    <w:p w:rsidR="00754F9F" w:rsidRPr="00BC07C4" w:rsidRDefault="00754F9F" w:rsidP="00754F9F">
      <w:pPr>
        <w:pStyle w:val="ListParagraph"/>
        <w:spacing w:after="0" w:line="360" w:lineRule="auto"/>
        <w:ind w:left="0" w:firstLine="284"/>
        <w:jc w:val="both"/>
        <w:rPr>
          <w:rFonts w:asciiTheme="majorBidi" w:hAnsiTheme="majorBidi" w:cstheme="majorBidi"/>
          <w:sz w:val="24"/>
          <w:szCs w:val="24"/>
          <w:lang w:val="id-ID"/>
        </w:rPr>
      </w:pPr>
    </w:p>
    <w:p w:rsidR="00C36B22" w:rsidRPr="00BC07C4" w:rsidRDefault="00834A55" w:rsidP="00CD2922">
      <w:pPr>
        <w:pStyle w:val="ListParagraph"/>
        <w:numPr>
          <w:ilvl w:val="4"/>
          <w:numId w:val="18"/>
        </w:numPr>
        <w:spacing w:after="0" w:line="360" w:lineRule="auto"/>
        <w:ind w:left="284" w:hanging="284"/>
        <w:jc w:val="both"/>
        <w:rPr>
          <w:rFonts w:asciiTheme="majorBidi" w:hAnsiTheme="majorBidi" w:cstheme="majorBidi"/>
          <w:sz w:val="24"/>
          <w:szCs w:val="24"/>
          <w:lang w:val="id-ID"/>
        </w:rPr>
      </w:pPr>
      <w:r w:rsidRPr="00BC07C4">
        <w:rPr>
          <w:rFonts w:asciiTheme="majorBidi" w:hAnsiTheme="majorBidi" w:cstheme="majorBidi"/>
          <w:b/>
          <w:bCs/>
          <w:sz w:val="24"/>
          <w:szCs w:val="24"/>
          <w:lang w:val="id-ID"/>
        </w:rPr>
        <w:t>Jumlah Daun</w:t>
      </w:r>
    </w:p>
    <w:p w:rsidR="002C1501" w:rsidRDefault="00AD7CFB" w:rsidP="00B54C8D">
      <w:pPr>
        <w:pStyle w:val="ListParagraph"/>
        <w:spacing w:after="0" w:line="360" w:lineRule="auto"/>
        <w:ind w:left="0" w:firstLine="284"/>
        <w:jc w:val="both"/>
        <w:rPr>
          <w:rFonts w:asciiTheme="majorBidi" w:hAnsiTheme="majorBidi" w:cstheme="majorBidi"/>
          <w:sz w:val="24"/>
          <w:szCs w:val="24"/>
          <w:lang w:val="id-ID"/>
        </w:rPr>
      </w:pPr>
      <w:r>
        <w:rPr>
          <w:rFonts w:asciiTheme="majorBidi" w:hAnsiTheme="majorBidi" w:cstheme="majorBidi"/>
          <w:sz w:val="24"/>
          <w:szCs w:val="24"/>
          <w:lang w:val="id-ID"/>
        </w:rPr>
        <w:t>Berdasarkan hasil</w:t>
      </w:r>
      <w:r w:rsidR="005B5A2D" w:rsidRPr="00BC07C4">
        <w:rPr>
          <w:rFonts w:asciiTheme="majorBidi" w:hAnsiTheme="majorBidi" w:cstheme="majorBidi"/>
          <w:sz w:val="24"/>
          <w:szCs w:val="24"/>
          <w:lang w:val="id-ID"/>
        </w:rPr>
        <w:t xml:space="preserve"> sidik ragam taraf 5% pada perlakuan konsentrasi PGPR, dosis limbah blotong maupun yang masing-masing dikombinasikan menunjukkan hasil yang beda nyat</w:t>
      </w:r>
      <w:r w:rsidR="000B6420">
        <w:rPr>
          <w:rFonts w:asciiTheme="majorBidi" w:hAnsiTheme="majorBidi" w:cstheme="majorBidi"/>
          <w:sz w:val="24"/>
          <w:szCs w:val="24"/>
          <w:lang w:val="id-ID"/>
        </w:rPr>
        <w:t>a pada umur</w:t>
      </w:r>
      <w:r w:rsidR="005B5A2D" w:rsidRPr="00BC07C4">
        <w:rPr>
          <w:rFonts w:asciiTheme="majorBidi" w:hAnsiTheme="majorBidi" w:cstheme="majorBidi"/>
          <w:sz w:val="24"/>
          <w:szCs w:val="24"/>
          <w:lang w:val="id-ID"/>
        </w:rPr>
        <w:t xml:space="preserve"> 3, 4, dan 5 MST</w:t>
      </w:r>
      <w:r w:rsidR="00C05335" w:rsidRPr="00BC07C4">
        <w:rPr>
          <w:rFonts w:asciiTheme="majorBidi" w:hAnsiTheme="majorBidi" w:cstheme="majorBidi"/>
          <w:sz w:val="24"/>
          <w:szCs w:val="24"/>
          <w:lang w:val="id-ID"/>
        </w:rPr>
        <w:t xml:space="preserve"> dimana perlakuan</w:t>
      </w:r>
      <w:r w:rsidR="003C6405">
        <w:rPr>
          <w:rFonts w:asciiTheme="majorBidi" w:hAnsiTheme="majorBidi" w:cstheme="majorBidi"/>
          <w:sz w:val="24"/>
          <w:szCs w:val="24"/>
          <w:lang w:val="id-ID"/>
        </w:rPr>
        <w:t xml:space="preserve"> tanpa PGPR Bioferti dan Blotong berbeda nyata dengan perlakuan</w:t>
      </w:r>
      <w:r w:rsidR="00C05335" w:rsidRPr="00BC07C4">
        <w:rPr>
          <w:rFonts w:asciiTheme="majorBidi" w:hAnsiTheme="majorBidi" w:cstheme="majorBidi"/>
          <w:sz w:val="24"/>
          <w:szCs w:val="24"/>
          <w:lang w:val="id-ID"/>
        </w:rPr>
        <w:t xml:space="preserve"> konsentrasi PGPR bioferti </w:t>
      </w:r>
      <w:r w:rsidR="003C6405">
        <w:rPr>
          <w:rFonts w:asciiTheme="majorBidi" w:hAnsiTheme="majorBidi" w:cstheme="majorBidi"/>
          <w:sz w:val="24"/>
          <w:szCs w:val="24"/>
          <w:lang w:val="id-ID"/>
        </w:rPr>
        <w:t>dan dosis</w:t>
      </w:r>
      <w:r w:rsidR="00C05335" w:rsidRPr="00BC07C4">
        <w:rPr>
          <w:rFonts w:asciiTheme="majorBidi" w:hAnsiTheme="majorBidi" w:cstheme="majorBidi"/>
          <w:sz w:val="24"/>
          <w:szCs w:val="24"/>
          <w:lang w:val="id-ID"/>
        </w:rPr>
        <w:t xml:space="preserve"> blotong </w:t>
      </w:r>
      <w:r w:rsidR="003C6405">
        <w:rPr>
          <w:rFonts w:asciiTheme="majorBidi" w:hAnsiTheme="majorBidi" w:cstheme="majorBidi"/>
          <w:sz w:val="24"/>
          <w:szCs w:val="24"/>
          <w:lang w:val="id-ID"/>
        </w:rPr>
        <w:t>maupun yang dikombinasikan.</w:t>
      </w:r>
      <w:r w:rsidR="00C05335" w:rsidRPr="00BC07C4">
        <w:rPr>
          <w:rFonts w:asciiTheme="majorBidi" w:hAnsiTheme="majorBidi" w:cstheme="majorBidi"/>
          <w:sz w:val="24"/>
          <w:szCs w:val="24"/>
          <w:lang w:val="id-ID"/>
        </w:rPr>
        <w:t xml:space="preserve"> Purata jumlah daun tanaman </w:t>
      </w:r>
      <w:r w:rsidR="00914ED2">
        <w:rPr>
          <w:rFonts w:asciiTheme="majorBidi" w:hAnsiTheme="majorBidi" w:cstheme="majorBidi"/>
          <w:sz w:val="24"/>
          <w:szCs w:val="24"/>
          <w:lang w:val="id-ID"/>
        </w:rPr>
        <w:t>2, 3, 4 dan 5 MST</w:t>
      </w:r>
      <w:r w:rsidR="00C05335" w:rsidRPr="00BC07C4">
        <w:rPr>
          <w:rFonts w:asciiTheme="majorBidi" w:hAnsiTheme="majorBidi" w:cstheme="majorBidi"/>
          <w:sz w:val="24"/>
          <w:szCs w:val="24"/>
          <w:lang w:val="id-ID"/>
        </w:rPr>
        <w:t xml:space="preserve"> disajikan pada tabel</w:t>
      </w:r>
      <w:r w:rsidR="00914ED2">
        <w:rPr>
          <w:rFonts w:asciiTheme="majorBidi" w:hAnsiTheme="majorBidi" w:cstheme="majorBidi"/>
          <w:sz w:val="24"/>
          <w:szCs w:val="24"/>
          <w:lang w:val="id-ID"/>
        </w:rPr>
        <w:t xml:space="preserve"> berikut (tabel</w:t>
      </w:r>
      <w:r w:rsidR="00C05335" w:rsidRPr="00BC07C4">
        <w:rPr>
          <w:rFonts w:asciiTheme="majorBidi" w:hAnsiTheme="majorBidi" w:cstheme="majorBidi"/>
          <w:sz w:val="24"/>
          <w:szCs w:val="24"/>
          <w:lang w:val="id-ID"/>
        </w:rPr>
        <w:t xml:space="preserve"> </w:t>
      </w:r>
      <w:r w:rsidR="00B9560F">
        <w:rPr>
          <w:rFonts w:asciiTheme="majorBidi" w:hAnsiTheme="majorBidi" w:cstheme="majorBidi"/>
          <w:sz w:val="24"/>
          <w:szCs w:val="24"/>
          <w:lang w:val="id-ID"/>
        </w:rPr>
        <w:t>2</w:t>
      </w:r>
      <w:r w:rsidR="00914ED2">
        <w:rPr>
          <w:rFonts w:asciiTheme="majorBidi" w:hAnsiTheme="majorBidi" w:cstheme="majorBidi"/>
          <w:sz w:val="24"/>
          <w:szCs w:val="24"/>
          <w:lang w:val="id-ID"/>
        </w:rPr>
        <w:t>)</w:t>
      </w:r>
      <w:r w:rsidR="00C05335" w:rsidRPr="00BC07C4">
        <w:rPr>
          <w:rFonts w:asciiTheme="majorBidi" w:hAnsiTheme="majorBidi" w:cstheme="majorBidi"/>
          <w:sz w:val="24"/>
          <w:szCs w:val="24"/>
          <w:lang w:val="id-ID"/>
        </w:rPr>
        <w:t>.</w:t>
      </w:r>
    </w:p>
    <w:p w:rsidR="00C36B22" w:rsidRPr="00BC07C4" w:rsidRDefault="00C36B22" w:rsidP="00CD2922">
      <w:pPr>
        <w:pStyle w:val="ListParagraph"/>
        <w:spacing w:after="0" w:line="240" w:lineRule="auto"/>
        <w:ind w:left="0"/>
        <w:jc w:val="both"/>
        <w:rPr>
          <w:rFonts w:asciiTheme="majorBidi" w:hAnsiTheme="majorBidi" w:cstheme="majorBidi"/>
          <w:sz w:val="24"/>
          <w:szCs w:val="24"/>
          <w:lang w:val="id-ID"/>
        </w:rPr>
      </w:pPr>
      <w:r w:rsidRPr="00BC07C4">
        <w:rPr>
          <w:rFonts w:asciiTheme="majorBidi" w:hAnsiTheme="majorBidi" w:cstheme="majorBidi"/>
          <w:sz w:val="24"/>
          <w:szCs w:val="24"/>
          <w:lang w:val="id-ID"/>
        </w:rPr>
        <w:t xml:space="preserve">Tabel </w:t>
      </w:r>
      <w:r w:rsidR="00B9560F">
        <w:rPr>
          <w:rFonts w:asciiTheme="majorBidi" w:hAnsiTheme="majorBidi" w:cstheme="majorBidi"/>
          <w:sz w:val="24"/>
          <w:szCs w:val="24"/>
          <w:lang w:val="id-ID"/>
        </w:rPr>
        <w:t>2</w:t>
      </w:r>
      <w:r w:rsidRPr="00BC07C4">
        <w:rPr>
          <w:rFonts w:asciiTheme="majorBidi" w:hAnsiTheme="majorBidi" w:cstheme="majorBidi"/>
          <w:sz w:val="24"/>
          <w:szCs w:val="24"/>
          <w:lang w:val="id-ID"/>
        </w:rPr>
        <w:t>. Purata Jumlah Daun</w:t>
      </w:r>
      <w:r w:rsidR="00922957" w:rsidRPr="00BC07C4">
        <w:rPr>
          <w:rFonts w:asciiTheme="majorBidi" w:hAnsiTheme="majorBidi" w:cstheme="majorBidi"/>
          <w:sz w:val="24"/>
          <w:szCs w:val="24"/>
          <w:lang w:val="id-ID"/>
        </w:rPr>
        <w:t xml:space="preserve"> Buncis Tegak Umur 2</w:t>
      </w:r>
      <w:r w:rsidR="001F0B54" w:rsidRPr="00BC07C4">
        <w:rPr>
          <w:rFonts w:asciiTheme="majorBidi" w:hAnsiTheme="majorBidi" w:cstheme="majorBidi"/>
          <w:sz w:val="24"/>
          <w:szCs w:val="24"/>
          <w:lang w:val="id-ID"/>
        </w:rPr>
        <w:t>, 3, 4, 5</w:t>
      </w:r>
      <w:r w:rsidR="00A72961" w:rsidRPr="00BC07C4">
        <w:rPr>
          <w:rFonts w:asciiTheme="majorBidi" w:hAnsiTheme="majorBidi" w:cstheme="majorBidi"/>
          <w:sz w:val="24"/>
          <w:szCs w:val="24"/>
          <w:lang w:val="id-ID"/>
        </w:rPr>
        <w:t xml:space="preserve"> MST </w:t>
      </w:r>
    </w:p>
    <w:tbl>
      <w:tblPr>
        <w:tblW w:w="5813" w:type="dxa"/>
        <w:tblInd w:w="-1452" w:type="dxa"/>
        <w:tblBorders>
          <w:top w:val="single" w:sz="18" w:space="0" w:color="auto"/>
          <w:bottom w:val="single" w:sz="18" w:space="0" w:color="auto"/>
        </w:tblBorders>
        <w:tblLook w:val="04A0" w:firstRow="1" w:lastRow="0" w:firstColumn="1" w:lastColumn="0" w:noHBand="0" w:noVBand="1"/>
      </w:tblPr>
      <w:tblGrid>
        <w:gridCol w:w="2269"/>
        <w:gridCol w:w="851"/>
        <w:gridCol w:w="851"/>
        <w:gridCol w:w="850"/>
        <w:gridCol w:w="851"/>
        <w:gridCol w:w="141"/>
      </w:tblGrid>
      <w:tr w:rsidR="00D43FF6" w:rsidRPr="00BC07C4" w:rsidTr="0068498E">
        <w:trPr>
          <w:trHeight w:val="300"/>
        </w:trPr>
        <w:tc>
          <w:tcPr>
            <w:tcW w:w="2269" w:type="dxa"/>
            <w:vMerge w:val="restart"/>
            <w:tcBorders>
              <w:top w:val="single" w:sz="18" w:space="0" w:color="auto"/>
              <w:bottom w:val="single" w:sz="18" w:space="0" w:color="auto"/>
            </w:tcBorders>
            <w:shd w:val="clear" w:color="auto" w:fill="auto"/>
            <w:noWrap/>
            <w:vAlign w:val="center"/>
            <w:hideMark/>
          </w:tcPr>
          <w:p w:rsidR="00D43FF6" w:rsidRPr="00BC07C4" w:rsidRDefault="00D43FF6" w:rsidP="007309DC">
            <w:pPr>
              <w:spacing w:after="0" w:line="240" w:lineRule="auto"/>
              <w:jc w:val="center"/>
              <w:rPr>
                <w:rFonts w:ascii="Times New Roman" w:hAnsi="Times New Roman"/>
                <w:b/>
                <w:bCs/>
                <w:lang w:val="id-ID"/>
              </w:rPr>
            </w:pPr>
            <w:r w:rsidRPr="00BC07C4">
              <w:rPr>
                <w:rFonts w:ascii="Times New Roman" w:hAnsi="Times New Roman"/>
                <w:b/>
                <w:bCs/>
                <w:lang w:val="id-ID"/>
              </w:rPr>
              <w:t>Perlakuan</w:t>
            </w:r>
          </w:p>
        </w:tc>
        <w:tc>
          <w:tcPr>
            <w:tcW w:w="3544" w:type="dxa"/>
            <w:gridSpan w:val="5"/>
            <w:tcBorders>
              <w:top w:val="single" w:sz="18" w:space="0" w:color="auto"/>
              <w:bottom w:val="single" w:sz="18" w:space="0" w:color="auto"/>
            </w:tcBorders>
            <w:shd w:val="clear" w:color="auto" w:fill="auto"/>
            <w:noWrap/>
            <w:vAlign w:val="center"/>
            <w:hideMark/>
          </w:tcPr>
          <w:p w:rsidR="00D43FF6" w:rsidRPr="00BC07C4" w:rsidRDefault="00D66A71" w:rsidP="00D66A71">
            <w:pPr>
              <w:spacing w:after="0" w:line="240" w:lineRule="auto"/>
              <w:jc w:val="center"/>
              <w:rPr>
                <w:rFonts w:ascii="Times New Roman" w:hAnsi="Times New Roman"/>
                <w:b/>
                <w:bCs/>
              </w:rPr>
            </w:pPr>
            <w:r w:rsidRPr="00BC07C4">
              <w:rPr>
                <w:rFonts w:ascii="Times New Roman" w:hAnsi="Times New Roman"/>
                <w:b/>
                <w:bCs/>
                <w:lang w:val="id-ID"/>
              </w:rPr>
              <w:t>Jumlah Daun</w:t>
            </w:r>
            <w:r w:rsidR="00D43FF6" w:rsidRPr="00BC07C4">
              <w:rPr>
                <w:rFonts w:ascii="Times New Roman" w:hAnsi="Times New Roman"/>
                <w:b/>
                <w:bCs/>
              </w:rPr>
              <w:t xml:space="preserve"> (</w:t>
            </w:r>
            <w:r w:rsidRPr="00BC07C4">
              <w:rPr>
                <w:rFonts w:ascii="Times New Roman" w:hAnsi="Times New Roman"/>
                <w:b/>
                <w:bCs/>
                <w:lang w:val="id-ID"/>
              </w:rPr>
              <w:t>helai</w:t>
            </w:r>
            <w:r w:rsidR="00D43FF6" w:rsidRPr="00BC07C4">
              <w:rPr>
                <w:rFonts w:ascii="Times New Roman" w:hAnsi="Times New Roman"/>
                <w:b/>
                <w:bCs/>
              </w:rPr>
              <w:t>)</w:t>
            </w:r>
          </w:p>
        </w:tc>
      </w:tr>
      <w:tr w:rsidR="00D43FF6" w:rsidRPr="00BC07C4" w:rsidTr="0068498E">
        <w:trPr>
          <w:gridAfter w:val="1"/>
          <w:wAfter w:w="141" w:type="dxa"/>
          <w:trHeight w:val="300"/>
        </w:trPr>
        <w:tc>
          <w:tcPr>
            <w:tcW w:w="2269" w:type="dxa"/>
            <w:vMerge/>
            <w:tcBorders>
              <w:top w:val="nil"/>
              <w:bottom w:val="single" w:sz="18" w:space="0" w:color="auto"/>
            </w:tcBorders>
            <w:vAlign w:val="center"/>
            <w:hideMark/>
          </w:tcPr>
          <w:p w:rsidR="00D43FF6" w:rsidRPr="00BC07C4" w:rsidRDefault="00D43FF6" w:rsidP="007309DC">
            <w:pPr>
              <w:spacing w:after="0" w:line="240" w:lineRule="auto"/>
              <w:rPr>
                <w:rFonts w:ascii="Times New Roman" w:hAnsi="Times New Roman"/>
                <w:b/>
                <w:bCs/>
              </w:rPr>
            </w:pPr>
          </w:p>
        </w:tc>
        <w:tc>
          <w:tcPr>
            <w:tcW w:w="851" w:type="dxa"/>
            <w:tcBorders>
              <w:top w:val="single" w:sz="18" w:space="0" w:color="auto"/>
              <w:bottom w:val="single" w:sz="18" w:space="0" w:color="auto"/>
            </w:tcBorders>
            <w:shd w:val="clear" w:color="auto" w:fill="auto"/>
            <w:noWrap/>
            <w:vAlign w:val="center"/>
            <w:hideMark/>
          </w:tcPr>
          <w:p w:rsidR="00D43FF6" w:rsidRPr="00BC07C4" w:rsidRDefault="00D43FF6" w:rsidP="0068498E">
            <w:pPr>
              <w:spacing w:after="0" w:line="240" w:lineRule="auto"/>
              <w:ind w:left="-108"/>
              <w:jc w:val="center"/>
              <w:rPr>
                <w:rFonts w:ascii="Times New Roman" w:hAnsi="Times New Roman"/>
                <w:b/>
                <w:bCs/>
              </w:rPr>
            </w:pPr>
            <w:r w:rsidRPr="00BC07C4">
              <w:rPr>
                <w:rFonts w:ascii="Times New Roman" w:hAnsi="Times New Roman"/>
                <w:b/>
                <w:bCs/>
              </w:rPr>
              <w:t>2 MST</w:t>
            </w:r>
          </w:p>
        </w:tc>
        <w:tc>
          <w:tcPr>
            <w:tcW w:w="851" w:type="dxa"/>
            <w:tcBorders>
              <w:top w:val="single" w:sz="18" w:space="0" w:color="auto"/>
              <w:bottom w:val="single" w:sz="18" w:space="0" w:color="auto"/>
            </w:tcBorders>
            <w:shd w:val="clear" w:color="auto" w:fill="auto"/>
            <w:noWrap/>
            <w:vAlign w:val="center"/>
            <w:hideMark/>
          </w:tcPr>
          <w:p w:rsidR="00D43FF6" w:rsidRPr="00BC07C4" w:rsidRDefault="00D43FF6" w:rsidP="007309DC">
            <w:pPr>
              <w:spacing w:after="0" w:line="240" w:lineRule="auto"/>
              <w:ind w:left="-108"/>
              <w:jc w:val="center"/>
              <w:rPr>
                <w:rFonts w:ascii="Times New Roman" w:hAnsi="Times New Roman"/>
                <w:b/>
                <w:bCs/>
              </w:rPr>
            </w:pPr>
            <w:r w:rsidRPr="00BC07C4">
              <w:rPr>
                <w:rFonts w:ascii="Times New Roman" w:hAnsi="Times New Roman"/>
                <w:b/>
                <w:bCs/>
              </w:rPr>
              <w:t>3 MST</w:t>
            </w:r>
          </w:p>
        </w:tc>
        <w:tc>
          <w:tcPr>
            <w:tcW w:w="850" w:type="dxa"/>
            <w:tcBorders>
              <w:top w:val="single" w:sz="18" w:space="0" w:color="auto"/>
              <w:bottom w:val="single" w:sz="18" w:space="0" w:color="auto"/>
            </w:tcBorders>
            <w:shd w:val="clear" w:color="auto" w:fill="auto"/>
            <w:noWrap/>
            <w:vAlign w:val="center"/>
            <w:hideMark/>
          </w:tcPr>
          <w:p w:rsidR="00D43FF6" w:rsidRPr="00BC07C4" w:rsidRDefault="00D43FF6" w:rsidP="007309DC">
            <w:pPr>
              <w:spacing w:after="0" w:line="240" w:lineRule="auto"/>
              <w:ind w:left="-108" w:right="-108"/>
              <w:jc w:val="center"/>
              <w:rPr>
                <w:rFonts w:ascii="Times New Roman" w:hAnsi="Times New Roman"/>
                <w:b/>
                <w:bCs/>
              </w:rPr>
            </w:pPr>
            <w:r w:rsidRPr="00BC07C4">
              <w:rPr>
                <w:rFonts w:ascii="Times New Roman" w:hAnsi="Times New Roman"/>
                <w:b/>
                <w:bCs/>
              </w:rPr>
              <w:t>4 MST</w:t>
            </w:r>
          </w:p>
        </w:tc>
        <w:tc>
          <w:tcPr>
            <w:tcW w:w="851" w:type="dxa"/>
            <w:tcBorders>
              <w:top w:val="single" w:sz="18" w:space="0" w:color="auto"/>
              <w:bottom w:val="single" w:sz="18" w:space="0" w:color="auto"/>
            </w:tcBorders>
            <w:shd w:val="clear" w:color="auto" w:fill="auto"/>
            <w:noWrap/>
            <w:vAlign w:val="center"/>
            <w:hideMark/>
          </w:tcPr>
          <w:p w:rsidR="00D43FF6" w:rsidRPr="00BC07C4" w:rsidRDefault="00D43FF6" w:rsidP="007309DC">
            <w:pPr>
              <w:spacing w:after="0" w:line="240" w:lineRule="auto"/>
              <w:ind w:left="-108"/>
              <w:jc w:val="center"/>
              <w:rPr>
                <w:rFonts w:ascii="Times New Roman" w:hAnsi="Times New Roman"/>
                <w:b/>
                <w:bCs/>
              </w:rPr>
            </w:pPr>
            <w:r w:rsidRPr="00BC07C4">
              <w:rPr>
                <w:rFonts w:ascii="Times New Roman" w:hAnsi="Times New Roman"/>
                <w:b/>
                <w:bCs/>
              </w:rPr>
              <w:t>5 MST</w:t>
            </w:r>
          </w:p>
        </w:tc>
      </w:tr>
      <w:tr w:rsidR="00D43FF6" w:rsidRPr="00BC07C4" w:rsidTr="0068498E">
        <w:trPr>
          <w:gridAfter w:val="1"/>
          <w:wAfter w:w="141" w:type="dxa"/>
          <w:trHeight w:val="300"/>
        </w:trPr>
        <w:tc>
          <w:tcPr>
            <w:tcW w:w="2269" w:type="dxa"/>
            <w:tcBorders>
              <w:top w:val="single" w:sz="18" w:space="0" w:color="auto"/>
            </w:tcBorders>
            <w:shd w:val="clear" w:color="auto" w:fill="auto"/>
            <w:noWrap/>
            <w:vAlign w:val="bottom"/>
            <w:hideMark/>
          </w:tcPr>
          <w:p w:rsidR="00D43FF6" w:rsidRPr="00BC07C4" w:rsidRDefault="00D43FF6" w:rsidP="007309DC">
            <w:pPr>
              <w:spacing w:after="0" w:line="240" w:lineRule="auto"/>
              <w:ind w:left="-108"/>
              <w:rPr>
                <w:rFonts w:ascii="Times New Roman" w:hAnsi="Times New Roman"/>
                <w:lang w:val="id-ID"/>
              </w:rPr>
            </w:pPr>
            <w:r w:rsidRPr="00BC07C4">
              <w:rPr>
                <w:rFonts w:ascii="Times New Roman" w:hAnsi="Times New Roman"/>
                <w:lang w:val="id-ID"/>
              </w:rPr>
              <w:t>Tanpa PGPR &amp; Blotong</w:t>
            </w:r>
          </w:p>
        </w:tc>
        <w:tc>
          <w:tcPr>
            <w:tcW w:w="851" w:type="dxa"/>
            <w:tcBorders>
              <w:top w:val="single" w:sz="18" w:space="0" w:color="auto"/>
            </w:tcBorders>
            <w:shd w:val="clear" w:color="auto" w:fill="auto"/>
            <w:noWrap/>
            <w:vAlign w:val="center"/>
            <w:hideMark/>
          </w:tcPr>
          <w:p w:rsidR="00D43FF6" w:rsidRPr="00BC07C4" w:rsidRDefault="00902A37" w:rsidP="0068498E">
            <w:pPr>
              <w:spacing w:after="0" w:line="240" w:lineRule="auto"/>
              <w:ind w:left="-108"/>
              <w:jc w:val="center"/>
              <w:rPr>
                <w:rFonts w:ascii="Times New Roman" w:hAnsi="Times New Roman"/>
                <w:lang w:val="id-ID"/>
              </w:rPr>
            </w:pPr>
            <w:r w:rsidRPr="00BC07C4">
              <w:rPr>
                <w:rFonts w:ascii="Times New Roman" w:hAnsi="Times New Roman"/>
                <w:lang w:val="id-ID"/>
              </w:rPr>
              <w:t>16,97</w:t>
            </w:r>
            <w:r w:rsidR="00D166D4" w:rsidRPr="00BC07C4">
              <w:rPr>
                <w:rFonts w:ascii="Times New Roman" w:hAnsi="Times New Roman"/>
                <w:lang w:val="id-ID"/>
              </w:rPr>
              <w:t xml:space="preserve"> a</w:t>
            </w:r>
          </w:p>
        </w:tc>
        <w:tc>
          <w:tcPr>
            <w:tcW w:w="851" w:type="dxa"/>
            <w:tcBorders>
              <w:top w:val="single" w:sz="18" w:space="0" w:color="auto"/>
            </w:tcBorders>
            <w:shd w:val="clear" w:color="auto" w:fill="auto"/>
            <w:noWrap/>
            <w:vAlign w:val="center"/>
            <w:hideMark/>
          </w:tcPr>
          <w:p w:rsidR="00D43FF6" w:rsidRPr="00BC07C4" w:rsidRDefault="002B4C6D" w:rsidP="007309DC">
            <w:pPr>
              <w:spacing w:after="0" w:line="240" w:lineRule="auto"/>
              <w:ind w:left="-108"/>
              <w:jc w:val="center"/>
              <w:rPr>
                <w:rFonts w:ascii="Times New Roman" w:hAnsi="Times New Roman"/>
                <w:lang w:val="id-ID"/>
              </w:rPr>
            </w:pPr>
            <w:r w:rsidRPr="00BC07C4">
              <w:rPr>
                <w:rFonts w:ascii="Times New Roman" w:hAnsi="Times New Roman"/>
                <w:lang w:val="id-ID"/>
              </w:rPr>
              <w:t>18,60 b</w:t>
            </w:r>
          </w:p>
        </w:tc>
        <w:tc>
          <w:tcPr>
            <w:tcW w:w="850" w:type="dxa"/>
            <w:tcBorders>
              <w:top w:val="single" w:sz="18" w:space="0" w:color="auto"/>
            </w:tcBorders>
            <w:shd w:val="clear" w:color="auto" w:fill="auto"/>
            <w:noWrap/>
            <w:vAlign w:val="center"/>
            <w:hideMark/>
          </w:tcPr>
          <w:p w:rsidR="00D43FF6" w:rsidRPr="00BC07C4" w:rsidRDefault="002B4C6D" w:rsidP="007309DC">
            <w:pPr>
              <w:spacing w:after="0" w:line="240" w:lineRule="auto"/>
              <w:ind w:left="-108"/>
              <w:jc w:val="center"/>
              <w:rPr>
                <w:rFonts w:ascii="Times New Roman" w:hAnsi="Times New Roman"/>
                <w:lang w:val="id-ID"/>
              </w:rPr>
            </w:pPr>
            <w:r w:rsidRPr="00BC07C4">
              <w:rPr>
                <w:rFonts w:ascii="Times New Roman" w:hAnsi="Times New Roman"/>
                <w:lang w:val="id-ID"/>
              </w:rPr>
              <w:t>23,58 b</w:t>
            </w:r>
          </w:p>
        </w:tc>
        <w:tc>
          <w:tcPr>
            <w:tcW w:w="851" w:type="dxa"/>
            <w:tcBorders>
              <w:top w:val="single" w:sz="18" w:space="0" w:color="auto"/>
            </w:tcBorders>
            <w:shd w:val="clear" w:color="auto" w:fill="auto"/>
            <w:noWrap/>
            <w:vAlign w:val="center"/>
            <w:hideMark/>
          </w:tcPr>
          <w:p w:rsidR="00D43FF6" w:rsidRPr="00BC07C4" w:rsidRDefault="008B6AA5" w:rsidP="007309DC">
            <w:pPr>
              <w:spacing w:after="0" w:line="240" w:lineRule="auto"/>
              <w:ind w:left="-108"/>
              <w:jc w:val="center"/>
              <w:rPr>
                <w:rFonts w:ascii="Times New Roman" w:hAnsi="Times New Roman"/>
                <w:lang w:val="id-ID"/>
              </w:rPr>
            </w:pPr>
            <w:r w:rsidRPr="00BC07C4">
              <w:rPr>
                <w:rFonts w:ascii="Times New Roman" w:hAnsi="Times New Roman"/>
                <w:lang w:val="id-ID"/>
              </w:rPr>
              <w:t>25,67 b</w:t>
            </w:r>
          </w:p>
        </w:tc>
      </w:tr>
      <w:tr w:rsidR="00D43FF6" w:rsidRPr="00BC07C4" w:rsidTr="0068498E">
        <w:trPr>
          <w:gridAfter w:val="1"/>
          <w:wAfter w:w="141" w:type="dxa"/>
          <w:trHeight w:val="300"/>
        </w:trPr>
        <w:tc>
          <w:tcPr>
            <w:tcW w:w="2269" w:type="dxa"/>
            <w:shd w:val="clear" w:color="auto" w:fill="auto"/>
            <w:noWrap/>
            <w:vAlign w:val="bottom"/>
            <w:hideMark/>
          </w:tcPr>
          <w:p w:rsidR="00D43FF6" w:rsidRPr="00BC07C4" w:rsidRDefault="00D43FF6" w:rsidP="007309DC">
            <w:pPr>
              <w:spacing w:after="0" w:line="240" w:lineRule="auto"/>
              <w:ind w:left="-108"/>
              <w:rPr>
                <w:rFonts w:ascii="Times New Roman" w:hAnsi="Times New Roman"/>
                <w:lang w:val="id-ID"/>
              </w:rPr>
            </w:pPr>
            <w:r w:rsidRPr="00BC07C4">
              <w:rPr>
                <w:rFonts w:ascii="Times New Roman" w:hAnsi="Times New Roman"/>
                <w:lang w:val="id-ID"/>
              </w:rPr>
              <w:t>PGPR konsentrasi 10 ml/l</w:t>
            </w:r>
          </w:p>
        </w:tc>
        <w:tc>
          <w:tcPr>
            <w:tcW w:w="851" w:type="dxa"/>
            <w:shd w:val="clear" w:color="auto" w:fill="auto"/>
            <w:noWrap/>
            <w:vAlign w:val="center"/>
            <w:hideMark/>
          </w:tcPr>
          <w:p w:rsidR="00D43FF6" w:rsidRPr="00BC07C4" w:rsidRDefault="00902A37" w:rsidP="0068498E">
            <w:pPr>
              <w:spacing w:after="0" w:line="240" w:lineRule="auto"/>
              <w:ind w:left="-108"/>
              <w:jc w:val="center"/>
              <w:rPr>
                <w:rFonts w:ascii="Times New Roman" w:hAnsi="Times New Roman"/>
                <w:lang w:val="id-ID"/>
              </w:rPr>
            </w:pPr>
            <w:r w:rsidRPr="00BC07C4">
              <w:rPr>
                <w:rFonts w:ascii="Times New Roman" w:hAnsi="Times New Roman"/>
                <w:lang w:val="id-ID"/>
              </w:rPr>
              <w:t>18,16</w:t>
            </w:r>
            <w:r w:rsidR="00D166D4" w:rsidRPr="00BC07C4">
              <w:rPr>
                <w:rFonts w:ascii="Times New Roman" w:hAnsi="Times New Roman"/>
                <w:lang w:val="id-ID"/>
              </w:rPr>
              <w:t xml:space="preserve"> a</w:t>
            </w:r>
          </w:p>
        </w:tc>
        <w:tc>
          <w:tcPr>
            <w:tcW w:w="851" w:type="dxa"/>
            <w:shd w:val="clear" w:color="auto" w:fill="auto"/>
            <w:noWrap/>
            <w:vAlign w:val="center"/>
            <w:hideMark/>
          </w:tcPr>
          <w:p w:rsidR="00D43FF6" w:rsidRPr="00BC07C4" w:rsidRDefault="002B4C6D" w:rsidP="007309DC">
            <w:pPr>
              <w:spacing w:after="0" w:line="240" w:lineRule="auto"/>
              <w:ind w:left="-108"/>
              <w:jc w:val="center"/>
              <w:rPr>
                <w:rFonts w:ascii="Times New Roman" w:hAnsi="Times New Roman"/>
                <w:lang w:val="id-ID"/>
              </w:rPr>
            </w:pPr>
            <w:r w:rsidRPr="00BC07C4">
              <w:rPr>
                <w:rFonts w:ascii="Times New Roman" w:hAnsi="Times New Roman"/>
                <w:lang w:val="id-ID"/>
              </w:rPr>
              <w:t>20,77 a</w:t>
            </w:r>
          </w:p>
        </w:tc>
        <w:tc>
          <w:tcPr>
            <w:tcW w:w="850" w:type="dxa"/>
            <w:shd w:val="clear" w:color="auto" w:fill="auto"/>
            <w:noWrap/>
            <w:vAlign w:val="center"/>
            <w:hideMark/>
          </w:tcPr>
          <w:p w:rsidR="00D43FF6" w:rsidRPr="00BC07C4" w:rsidRDefault="002B4C6D" w:rsidP="007309DC">
            <w:pPr>
              <w:spacing w:after="0" w:line="240" w:lineRule="auto"/>
              <w:ind w:left="-108"/>
              <w:jc w:val="center"/>
              <w:rPr>
                <w:rFonts w:ascii="Times New Roman" w:hAnsi="Times New Roman"/>
                <w:lang w:val="id-ID"/>
              </w:rPr>
            </w:pPr>
            <w:r w:rsidRPr="00BC07C4">
              <w:rPr>
                <w:rFonts w:ascii="Times New Roman" w:hAnsi="Times New Roman"/>
                <w:lang w:val="id-ID"/>
              </w:rPr>
              <w:t>25,80 a</w:t>
            </w:r>
          </w:p>
        </w:tc>
        <w:tc>
          <w:tcPr>
            <w:tcW w:w="851" w:type="dxa"/>
            <w:shd w:val="clear" w:color="auto" w:fill="auto"/>
            <w:noWrap/>
            <w:vAlign w:val="center"/>
            <w:hideMark/>
          </w:tcPr>
          <w:p w:rsidR="00D43FF6" w:rsidRPr="00BC07C4" w:rsidRDefault="008B6AA5" w:rsidP="007309DC">
            <w:pPr>
              <w:spacing w:after="0" w:line="240" w:lineRule="auto"/>
              <w:ind w:left="-108"/>
              <w:jc w:val="center"/>
              <w:rPr>
                <w:rFonts w:ascii="Times New Roman" w:hAnsi="Times New Roman"/>
                <w:lang w:val="id-ID"/>
              </w:rPr>
            </w:pPr>
            <w:r w:rsidRPr="00BC07C4">
              <w:rPr>
                <w:rFonts w:ascii="Times New Roman" w:hAnsi="Times New Roman"/>
                <w:lang w:val="id-ID"/>
              </w:rPr>
              <w:t>28,03 a</w:t>
            </w:r>
          </w:p>
        </w:tc>
      </w:tr>
      <w:tr w:rsidR="00D43FF6" w:rsidRPr="00BC07C4" w:rsidTr="0068498E">
        <w:trPr>
          <w:gridAfter w:val="1"/>
          <w:wAfter w:w="141" w:type="dxa"/>
          <w:trHeight w:val="300"/>
        </w:trPr>
        <w:tc>
          <w:tcPr>
            <w:tcW w:w="2269" w:type="dxa"/>
            <w:shd w:val="clear" w:color="auto" w:fill="auto"/>
            <w:noWrap/>
            <w:vAlign w:val="bottom"/>
            <w:hideMark/>
          </w:tcPr>
          <w:p w:rsidR="00D43FF6" w:rsidRPr="00BC07C4" w:rsidRDefault="00D43FF6" w:rsidP="007309DC">
            <w:pPr>
              <w:spacing w:after="0" w:line="240" w:lineRule="auto"/>
              <w:ind w:left="-108"/>
              <w:rPr>
                <w:rFonts w:ascii="Times New Roman" w:hAnsi="Times New Roman"/>
                <w:lang w:val="id-ID"/>
              </w:rPr>
            </w:pPr>
            <w:r w:rsidRPr="00BC07C4">
              <w:rPr>
                <w:rFonts w:ascii="Times New Roman" w:hAnsi="Times New Roman"/>
                <w:lang w:val="id-ID"/>
              </w:rPr>
              <w:t>PGPR konsentrasi 15 ml/l</w:t>
            </w:r>
          </w:p>
        </w:tc>
        <w:tc>
          <w:tcPr>
            <w:tcW w:w="851" w:type="dxa"/>
            <w:shd w:val="clear" w:color="auto" w:fill="auto"/>
            <w:noWrap/>
            <w:vAlign w:val="center"/>
            <w:hideMark/>
          </w:tcPr>
          <w:p w:rsidR="00D43FF6" w:rsidRPr="00BC07C4" w:rsidRDefault="00902A37" w:rsidP="0068498E">
            <w:pPr>
              <w:spacing w:after="0" w:line="240" w:lineRule="auto"/>
              <w:ind w:left="-108"/>
              <w:jc w:val="center"/>
              <w:rPr>
                <w:rFonts w:ascii="Times New Roman" w:hAnsi="Times New Roman"/>
                <w:lang w:val="id-ID"/>
              </w:rPr>
            </w:pPr>
            <w:r w:rsidRPr="00BC07C4">
              <w:rPr>
                <w:rFonts w:ascii="Times New Roman" w:hAnsi="Times New Roman"/>
                <w:lang w:val="id-ID"/>
              </w:rPr>
              <w:t>12,24</w:t>
            </w:r>
            <w:r w:rsidR="00D166D4" w:rsidRPr="00BC07C4">
              <w:rPr>
                <w:rFonts w:ascii="Times New Roman" w:hAnsi="Times New Roman"/>
                <w:lang w:val="id-ID"/>
              </w:rPr>
              <w:t xml:space="preserve"> a</w:t>
            </w:r>
          </w:p>
        </w:tc>
        <w:tc>
          <w:tcPr>
            <w:tcW w:w="851" w:type="dxa"/>
            <w:shd w:val="clear" w:color="auto" w:fill="auto"/>
            <w:noWrap/>
            <w:vAlign w:val="center"/>
            <w:hideMark/>
          </w:tcPr>
          <w:p w:rsidR="00D43FF6" w:rsidRPr="00BC07C4" w:rsidRDefault="002B4C6D" w:rsidP="007309DC">
            <w:pPr>
              <w:spacing w:after="0" w:line="240" w:lineRule="auto"/>
              <w:ind w:left="-108"/>
              <w:jc w:val="center"/>
              <w:rPr>
                <w:rFonts w:ascii="Times New Roman" w:hAnsi="Times New Roman"/>
                <w:lang w:val="id-ID"/>
              </w:rPr>
            </w:pPr>
            <w:r w:rsidRPr="00BC07C4">
              <w:rPr>
                <w:rFonts w:ascii="Times New Roman" w:hAnsi="Times New Roman"/>
                <w:lang w:val="id-ID"/>
              </w:rPr>
              <w:t>20,60 a</w:t>
            </w:r>
          </w:p>
        </w:tc>
        <w:tc>
          <w:tcPr>
            <w:tcW w:w="850" w:type="dxa"/>
            <w:shd w:val="clear" w:color="auto" w:fill="auto"/>
            <w:noWrap/>
            <w:vAlign w:val="center"/>
            <w:hideMark/>
          </w:tcPr>
          <w:p w:rsidR="00D43FF6" w:rsidRPr="00BC07C4" w:rsidRDefault="002B4C6D" w:rsidP="007309DC">
            <w:pPr>
              <w:spacing w:after="0" w:line="240" w:lineRule="auto"/>
              <w:ind w:left="-108"/>
              <w:jc w:val="center"/>
              <w:rPr>
                <w:rFonts w:ascii="Times New Roman" w:hAnsi="Times New Roman"/>
                <w:lang w:val="id-ID"/>
              </w:rPr>
            </w:pPr>
            <w:r w:rsidRPr="00BC07C4">
              <w:rPr>
                <w:rFonts w:ascii="Times New Roman" w:hAnsi="Times New Roman"/>
                <w:lang w:val="id-ID"/>
              </w:rPr>
              <w:t>25,90 a</w:t>
            </w:r>
          </w:p>
        </w:tc>
        <w:tc>
          <w:tcPr>
            <w:tcW w:w="851" w:type="dxa"/>
            <w:shd w:val="clear" w:color="auto" w:fill="auto"/>
            <w:noWrap/>
            <w:vAlign w:val="center"/>
            <w:hideMark/>
          </w:tcPr>
          <w:p w:rsidR="00D43FF6" w:rsidRPr="00BC07C4" w:rsidRDefault="008B6AA5" w:rsidP="007309DC">
            <w:pPr>
              <w:spacing w:after="0" w:line="240" w:lineRule="auto"/>
              <w:ind w:left="-108"/>
              <w:jc w:val="center"/>
              <w:rPr>
                <w:rFonts w:ascii="Times New Roman" w:hAnsi="Times New Roman"/>
                <w:lang w:val="id-ID"/>
              </w:rPr>
            </w:pPr>
            <w:r w:rsidRPr="00BC07C4">
              <w:rPr>
                <w:rFonts w:ascii="Times New Roman" w:hAnsi="Times New Roman"/>
                <w:lang w:val="id-ID"/>
              </w:rPr>
              <w:t>27,67 a</w:t>
            </w:r>
          </w:p>
        </w:tc>
      </w:tr>
      <w:tr w:rsidR="00D43FF6" w:rsidRPr="00BC07C4" w:rsidTr="0068498E">
        <w:trPr>
          <w:gridAfter w:val="1"/>
          <w:wAfter w:w="141" w:type="dxa"/>
          <w:trHeight w:val="300"/>
        </w:trPr>
        <w:tc>
          <w:tcPr>
            <w:tcW w:w="2269" w:type="dxa"/>
            <w:shd w:val="clear" w:color="auto" w:fill="auto"/>
            <w:noWrap/>
            <w:vAlign w:val="bottom"/>
            <w:hideMark/>
          </w:tcPr>
          <w:p w:rsidR="00D43FF6" w:rsidRPr="00BC07C4" w:rsidRDefault="00D43FF6" w:rsidP="007309DC">
            <w:pPr>
              <w:spacing w:after="0" w:line="240" w:lineRule="auto"/>
              <w:ind w:left="-108"/>
              <w:rPr>
                <w:rFonts w:ascii="Times New Roman" w:hAnsi="Times New Roman"/>
                <w:lang w:val="id-ID"/>
              </w:rPr>
            </w:pPr>
            <w:r w:rsidRPr="00BC07C4">
              <w:rPr>
                <w:rFonts w:ascii="Times New Roman" w:hAnsi="Times New Roman"/>
                <w:lang w:val="id-ID"/>
              </w:rPr>
              <w:t>Blotong 2,5 ton/ha</w:t>
            </w:r>
          </w:p>
        </w:tc>
        <w:tc>
          <w:tcPr>
            <w:tcW w:w="851" w:type="dxa"/>
            <w:shd w:val="clear" w:color="auto" w:fill="auto"/>
            <w:noWrap/>
            <w:vAlign w:val="center"/>
            <w:hideMark/>
          </w:tcPr>
          <w:p w:rsidR="00D43FF6" w:rsidRPr="00BC07C4" w:rsidRDefault="00902A37" w:rsidP="0068498E">
            <w:pPr>
              <w:spacing w:after="0" w:line="240" w:lineRule="auto"/>
              <w:ind w:left="-108"/>
              <w:jc w:val="center"/>
              <w:rPr>
                <w:rFonts w:ascii="Times New Roman" w:hAnsi="Times New Roman"/>
                <w:lang w:val="id-ID"/>
              </w:rPr>
            </w:pPr>
            <w:r w:rsidRPr="00BC07C4">
              <w:rPr>
                <w:rFonts w:ascii="Times New Roman" w:hAnsi="Times New Roman"/>
                <w:lang w:val="id-ID"/>
              </w:rPr>
              <w:t>17,34</w:t>
            </w:r>
            <w:r w:rsidR="00D166D4" w:rsidRPr="00BC07C4">
              <w:rPr>
                <w:rFonts w:ascii="Times New Roman" w:hAnsi="Times New Roman"/>
                <w:lang w:val="id-ID"/>
              </w:rPr>
              <w:t xml:space="preserve"> a</w:t>
            </w:r>
          </w:p>
        </w:tc>
        <w:tc>
          <w:tcPr>
            <w:tcW w:w="851" w:type="dxa"/>
            <w:shd w:val="clear" w:color="auto" w:fill="auto"/>
            <w:noWrap/>
            <w:vAlign w:val="center"/>
            <w:hideMark/>
          </w:tcPr>
          <w:p w:rsidR="00D43FF6" w:rsidRPr="00BC07C4" w:rsidRDefault="002B4C6D" w:rsidP="007309DC">
            <w:pPr>
              <w:spacing w:after="0" w:line="240" w:lineRule="auto"/>
              <w:ind w:left="-108"/>
              <w:jc w:val="center"/>
              <w:rPr>
                <w:rFonts w:ascii="Times New Roman" w:hAnsi="Times New Roman"/>
                <w:lang w:val="id-ID"/>
              </w:rPr>
            </w:pPr>
            <w:r w:rsidRPr="00BC07C4">
              <w:rPr>
                <w:rFonts w:ascii="Times New Roman" w:hAnsi="Times New Roman"/>
                <w:lang w:val="id-ID"/>
              </w:rPr>
              <w:t>21,00 a</w:t>
            </w:r>
          </w:p>
        </w:tc>
        <w:tc>
          <w:tcPr>
            <w:tcW w:w="850" w:type="dxa"/>
            <w:shd w:val="clear" w:color="auto" w:fill="auto"/>
            <w:noWrap/>
            <w:vAlign w:val="center"/>
            <w:hideMark/>
          </w:tcPr>
          <w:p w:rsidR="00D43FF6" w:rsidRPr="00BC07C4" w:rsidRDefault="002B4C6D" w:rsidP="007309DC">
            <w:pPr>
              <w:spacing w:after="0" w:line="240" w:lineRule="auto"/>
              <w:ind w:left="-108"/>
              <w:jc w:val="center"/>
              <w:rPr>
                <w:rFonts w:ascii="Times New Roman" w:hAnsi="Times New Roman"/>
                <w:lang w:val="id-ID"/>
              </w:rPr>
            </w:pPr>
            <w:r w:rsidRPr="00BC07C4">
              <w:rPr>
                <w:rFonts w:ascii="Times New Roman" w:hAnsi="Times New Roman"/>
                <w:lang w:val="id-ID"/>
              </w:rPr>
              <w:t>26,20 a</w:t>
            </w:r>
          </w:p>
        </w:tc>
        <w:tc>
          <w:tcPr>
            <w:tcW w:w="851" w:type="dxa"/>
            <w:shd w:val="clear" w:color="auto" w:fill="auto"/>
            <w:noWrap/>
            <w:vAlign w:val="center"/>
            <w:hideMark/>
          </w:tcPr>
          <w:p w:rsidR="00D43FF6" w:rsidRPr="00BC07C4" w:rsidRDefault="008B6AA5" w:rsidP="007309DC">
            <w:pPr>
              <w:spacing w:after="0" w:line="240" w:lineRule="auto"/>
              <w:ind w:left="-108"/>
              <w:jc w:val="center"/>
              <w:rPr>
                <w:rFonts w:ascii="Times New Roman" w:hAnsi="Times New Roman"/>
                <w:lang w:val="id-ID"/>
              </w:rPr>
            </w:pPr>
            <w:r w:rsidRPr="00BC07C4">
              <w:rPr>
                <w:rFonts w:ascii="Times New Roman" w:hAnsi="Times New Roman"/>
                <w:lang w:val="id-ID"/>
              </w:rPr>
              <w:t>28,13 a</w:t>
            </w:r>
          </w:p>
        </w:tc>
      </w:tr>
      <w:tr w:rsidR="00D43FF6" w:rsidRPr="00BC07C4" w:rsidTr="0068498E">
        <w:trPr>
          <w:gridAfter w:val="1"/>
          <w:wAfter w:w="141" w:type="dxa"/>
          <w:trHeight w:val="300"/>
        </w:trPr>
        <w:tc>
          <w:tcPr>
            <w:tcW w:w="2269" w:type="dxa"/>
            <w:shd w:val="clear" w:color="auto" w:fill="auto"/>
            <w:noWrap/>
            <w:vAlign w:val="bottom"/>
            <w:hideMark/>
          </w:tcPr>
          <w:p w:rsidR="00D43FF6" w:rsidRPr="00BC07C4" w:rsidRDefault="00D43FF6" w:rsidP="007309DC">
            <w:pPr>
              <w:spacing w:after="0" w:line="240" w:lineRule="auto"/>
              <w:ind w:left="-108"/>
              <w:rPr>
                <w:rFonts w:ascii="Times New Roman" w:hAnsi="Times New Roman"/>
                <w:lang w:val="id-ID"/>
              </w:rPr>
            </w:pPr>
            <w:r w:rsidRPr="00BC07C4">
              <w:rPr>
                <w:rFonts w:ascii="Times New Roman" w:hAnsi="Times New Roman"/>
                <w:lang w:val="id-ID"/>
              </w:rPr>
              <w:t>Blotong 5 ton/ha</w:t>
            </w:r>
          </w:p>
        </w:tc>
        <w:tc>
          <w:tcPr>
            <w:tcW w:w="851" w:type="dxa"/>
            <w:shd w:val="clear" w:color="auto" w:fill="auto"/>
            <w:noWrap/>
            <w:vAlign w:val="center"/>
            <w:hideMark/>
          </w:tcPr>
          <w:p w:rsidR="00D43FF6" w:rsidRPr="00BC07C4" w:rsidRDefault="00902A37" w:rsidP="0068498E">
            <w:pPr>
              <w:spacing w:after="0" w:line="240" w:lineRule="auto"/>
              <w:ind w:left="-108"/>
              <w:jc w:val="center"/>
              <w:rPr>
                <w:rFonts w:ascii="Times New Roman" w:hAnsi="Times New Roman"/>
                <w:lang w:val="id-ID"/>
              </w:rPr>
            </w:pPr>
            <w:r w:rsidRPr="00BC07C4">
              <w:rPr>
                <w:rFonts w:ascii="Times New Roman" w:hAnsi="Times New Roman"/>
                <w:lang w:val="id-ID"/>
              </w:rPr>
              <w:t>17,84</w:t>
            </w:r>
            <w:r w:rsidR="00D166D4" w:rsidRPr="00BC07C4">
              <w:rPr>
                <w:rFonts w:ascii="Times New Roman" w:hAnsi="Times New Roman"/>
                <w:lang w:val="id-ID"/>
              </w:rPr>
              <w:t xml:space="preserve"> a</w:t>
            </w:r>
          </w:p>
        </w:tc>
        <w:tc>
          <w:tcPr>
            <w:tcW w:w="851" w:type="dxa"/>
            <w:shd w:val="clear" w:color="auto" w:fill="auto"/>
            <w:noWrap/>
            <w:vAlign w:val="center"/>
            <w:hideMark/>
          </w:tcPr>
          <w:p w:rsidR="00D43FF6" w:rsidRPr="00BC07C4" w:rsidRDefault="002B4C6D" w:rsidP="007309DC">
            <w:pPr>
              <w:spacing w:after="0" w:line="240" w:lineRule="auto"/>
              <w:ind w:left="-108"/>
              <w:jc w:val="center"/>
              <w:rPr>
                <w:rFonts w:ascii="Times New Roman" w:hAnsi="Times New Roman"/>
                <w:lang w:val="id-ID"/>
              </w:rPr>
            </w:pPr>
            <w:r w:rsidRPr="00BC07C4">
              <w:rPr>
                <w:rFonts w:ascii="Times New Roman" w:hAnsi="Times New Roman"/>
                <w:lang w:val="id-ID"/>
              </w:rPr>
              <w:t>22,40 a</w:t>
            </w:r>
          </w:p>
        </w:tc>
        <w:tc>
          <w:tcPr>
            <w:tcW w:w="850" w:type="dxa"/>
            <w:shd w:val="clear" w:color="auto" w:fill="auto"/>
            <w:noWrap/>
            <w:vAlign w:val="center"/>
            <w:hideMark/>
          </w:tcPr>
          <w:p w:rsidR="00D43FF6" w:rsidRPr="00BC07C4" w:rsidRDefault="002B4C6D" w:rsidP="007309DC">
            <w:pPr>
              <w:spacing w:after="0" w:line="240" w:lineRule="auto"/>
              <w:ind w:left="-108"/>
              <w:jc w:val="center"/>
              <w:rPr>
                <w:rFonts w:ascii="Times New Roman" w:hAnsi="Times New Roman"/>
                <w:lang w:val="id-ID"/>
              </w:rPr>
            </w:pPr>
            <w:r w:rsidRPr="00BC07C4">
              <w:rPr>
                <w:rFonts w:ascii="Times New Roman" w:hAnsi="Times New Roman"/>
                <w:lang w:val="id-ID"/>
              </w:rPr>
              <w:t>26,43 a</w:t>
            </w:r>
          </w:p>
        </w:tc>
        <w:tc>
          <w:tcPr>
            <w:tcW w:w="851" w:type="dxa"/>
            <w:shd w:val="clear" w:color="auto" w:fill="auto"/>
            <w:noWrap/>
            <w:vAlign w:val="center"/>
            <w:hideMark/>
          </w:tcPr>
          <w:p w:rsidR="00D43FF6" w:rsidRPr="00BC07C4" w:rsidRDefault="008B6AA5" w:rsidP="007309DC">
            <w:pPr>
              <w:spacing w:after="0" w:line="240" w:lineRule="auto"/>
              <w:ind w:left="-108"/>
              <w:jc w:val="center"/>
              <w:rPr>
                <w:rFonts w:ascii="Times New Roman" w:hAnsi="Times New Roman"/>
                <w:lang w:val="id-ID"/>
              </w:rPr>
            </w:pPr>
            <w:r w:rsidRPr="00BC07C4">
              <w:rPr>
                <w:rFonts w:ascii="Times New Roman" w:hAnsi="Times New Roman"/>
                <w:lang w:val="id-ID"/>
              </w:rPr>
              <w:t>28,83 a</w:t>
            </w:r>
          </w:p>
        </w:tc>
      </w:tr>
      <w:tr w:rsidR="00D43FF6" w:rsidRPr="00BC07C4" w:rsidTr="0068498E">
        <w:trPr>
          <w:gridAfter w:val="1"/>
          <w:wAfter w:w="141" w:type="dxa"/>
          <w:trHeight w:val="300"/>
        </w:trPr>
        <w:tc>
          <w:tcPr>
            <w:tcW w:w="2269" w:type="dxa"/>
            <w:shd w:val="clear" w:color="auto" w:fill="auto"/>
            <w:noWrap/>
            <w:vAlign w:val="bottom"/>
            <w:hideMark/>
          </w:tcPr>
          <w:p w:rsidR="00D43FF6" w:rsidRPr="00BC07C4" w:rsidRDefault="00D43FF6" w:rsidP="007309DC">
            <w:pPr>
              <w:spacing w:after="0" w:line="240" w:lineRule="auto"/>
              <w:ind w:left="-108"/>
              <w:rPr>
                <w:rFonts w:ascii="Times New Roman" w:hAnsi="Times New Roman"/>
                <w:lang w:val="id-ID"/>
              </w:rPr>
            </w:pPr>
            <w:r w:rsidRPr="00BC07C4">
              <w:rPr>
                <w:rFonts w:ascii="Times New Roman" w:hAnsi="Times New Roman"/>
                <w:lang w:val="id-ID"/>
              </w:rPr>
              <w:t>PGPR konsentrasi 10 ml/l + Blotong 2,5 ton/ha</w:t>
            </w:r>
          </w:p>
        </w:tc>
        <w:tc>
          <w:tcPr>
            <w:tcW w:w="851" w:type="dxa"/>
            <w:shd w:val="clear" w:color="auto" w:fill="auto"/>
            <w:noWrap/>
            <w:vAlign w:val="center"/>
            <w:hideMark/>
          </w:tcPr>
          <w:p w:rsidR="00D43FF6" w:rsidRPr="00BC07C4" w:rsidRDefault="00902A37" w:rsidP="0068498E">
            <w:pPr>
              <w:spacing w:after="0" w:line="240" w:lineRule="auto"/>
              <w:ind w:left="-108"/>
              <w:jc w:val="center"/>
              <w:rPr>
                <w:rFonts w:ascii="Times New Roman" w:hAnsi="Times New Roman"/>
                <w:lang w:val="id-ID"/>
              </w:rPr>
            </w:pPr>
            <w:r w:rsidRPr="00BC07C4">
              <w:rPr>
                <w:rFonts w:ascii="Times New Roman" w:hAnsi="Times New Roman"/>
                <w:lang w:val="id-ID"/>
              </w:rPr>
              <w:t>18,23</w:t>
            </w:r>
            <w:r w:rsidR="00D166D4" w:rsidRPr="00BC07C4">
              <w:rPr>
                <w:rFonts w:ascii="Times New Roman" w:hAnsi="Times New Roman"/>
                <w:lang w:val="id-ID"/>
              </w:rPr>
              <w:t xml:space="preserve"> a</w:t>
            </w:r>
          </w:p>
        </w:tc>
        <w:tc>
          <w:tcPr>
            <w:tcW w:w="851" w:type="dxa"/>
            <w:shd w:val="clear" w:color="auto" w:fill="auto"/>
            <w:noWrap/>
            <w:vAlign w:val="center"/>
            <w:hideMark/>
          </w:tcPr>
          <w:p w:rsidR="00D43FF6" w:rsidRPr="00BC07C4" w:rsidRDefault="002B4C6D" w:rsidP="007309DC">
            <w:pPr>
              <w:spacing w:after="0" w:line="240" w:lineRule="auto"/>
              <w:ind w:left="-108"/>
              <w:jc w:val="center"/>
              <w:rPr>
                <w:rFonts w:ascii="Times New Roman" w:hAnsi="Times New Roman"/>
                <w:lang w:val="id-ID"/>
              </w:rPr>
            </w:pPr>
            <w:r w:rsidRPr="00BC07C4">
              <w:rPr>
                <w:rFonts w:ascii="Times New Roman" w:hAnsi="Times New Roman"/>
                <w:lang w:val="id-ID"/>
              </w:rPr>
              <w:t>22,20 a</w:t>
            </w:r>
          </w:p>
        </w:tc>
        <w:tc>
          <w:tcPr>
            <w:tcW w:w="850" w:type="dxa"/>
            <w:shd w:val="clear" w:color="auto" w:fill="auto"/>
            <w:noWrap/>
            <w:vAlign w:val="center"/>
            <w:hideMark/>
          </w:tcPr>
          <w:p w:rsidR="00D43FF6" w:rsidRPr="00BC07C4" w:rsidRDefault="002B4C6D" w:rsidP="007309DC">
            <w:pPr>
              <w:spacing w:after="0" w:line="240" w:lineRule="auto"/>
              <w:ind w:left="-108"/>
              <w:jc w:val="center"/>
              <w:rPr>
                <w:rFonts w:ascii="Times New Roman" w:hAnsi="Times New Roman"/>
                <w:lang w:val="id-ID"/>
              </w:rPr>
            </w:pPr>
            <w:r w:rsidRPr="00BC07C4">
              <w:rPr>
                <w:rFonts w:ascii="Times New Roman" w:hAnsi="Times New Roman"/>
                <w:lang w:val="id-ID"/>
              </w:rPr>
              <w:t>27,57 a</w:t>
            </w:r>
          </w:p>
        </w:tc>
        <w:tc>
          <w:tcPr>
            <w:tcW w:w="851" w:type="dxa"/>
            <w:shd w:val="clear" w:color="auto" w:fill="auto"/>
            <w:noWrap/>
            <w:vAlign w:val="center"/>
            <w:hideMark/>
          </w:tcPr>
          <w:p w:rsidR="00D43FF6" w:rsidRPr="00BC07C4" w:rsidRDefault="008B6AA5" w:rsidP="007309DC">
            <w:pPr>
              <w:spacing w:after="0" w:line="240" w:lineRule="auto"/>
              <w:ind w:left="-108"/>
              <w:jc w:val="center"/>
              <w:rPr>
                <w:rFonts w:ascii="Times New Roman" w:hAnsi="Times New Roman"/>
                <w:lang w:val="id-ID"/>
              </w:rPr>
            </w:pPr>
            <w:r w:rsidRPr="00BC07C4">
              <w:rPr>
                <w:rFonts w:ascii="Times New Roman" w:hAnsi="Times New Roman"/>
                <w:lang w:val="id-ID"/>
              </w:rPr>
              <w:t>29,60 a</w:t>
            </w:r>
          </w:p>
        </w:tc>
      </w:tr>
      <w:tr w:rsidR="00D43FF6" w:rsidRPr="00BC07C4" w:rsidTr="0068498E">
        <w:trPr>
          <w:gridAfter w:val="1"/>
          <w:wAfter w:w="141" w:type="dxa"/>
          <w:trHeight w:val="300"/>
        </w:trPr>
        <w:tc>
          <w:tcPr>
            <w:tcW w:w="2269" w:type="dxa"/>
            <w:shd w:val="clear" w:color="auto" w:fill="auto"/>
            <w:noWrap/>
            <w:vAlign w:val="bottom"/>
            <w:hideMark/>
          </w:tcPr>
          <w:p w:rsidR="00D43FF6" w:rsidRPr="00BC07C4" w:rsidRDefault="00D43FF6" w:rsidP="007309DC">
            <w:pPr>
              <w:spacing w:after="0" w:line="240" w:lineRule="auto"/>
              <w:ind w:left="-108"/>
              <w:rPr>
                <w:rFonts w:ascii="Times New Roman" w:hAnsi="Times New Roman"/>
                <w:lang w:val="id-ID"/>
              </w:rPr>
            </w:pPr>
            <w:r w:rsidRPr="00BC07C4">
              <w:rPr>
                <w:rFonts w:ascii="Times New Roman" w:hAnsi="Times New Roman"/>
                <w:lang w:val="id-ID"/>
              </w:rPr>
              <w:t>PGPR konsentrasi 10 ml/l + Blotong 5 ton/ha</w:t>
            </w:r>
          </w:p>
        </w:tc>
        <w:tc>
          <w:tcPr>
            <w:tcW w:w="851" w:type="dxa"/>
            <w:shd w:val="clear" w:color="auto" w:fill="auto"/>
            <w:noWrap/>
            <w:vAlign w:val="center"/>
            <w:hideMark/>
          </w:tcPr>
          <w:p w:rsidR="00D43FF6" w:rsidRPr="00BC07C4" w:rsidRDefault="00902A37" w:rsidP="0068498E">
            <w:pPr>
              <w:spacing w:after="0" w:line="240" w:lineRule="auto"/>
              <w:ind w:left="-108"/>
              <w:jc w:val="center"/>
              <w:rPr>
                <w:rFonts w:ascii="Times New Roman" w:hAnsi="Times New Roman"/>
                <w:lang w:val="id-ID"/>
              </w:rPr>
            </w:pPr>
            <w:r w:rsidRPr="00BC07C4">
              <w:rPr>
                <w:rFonts w:ascii="Times New Roman" w:hAnsi="Times New Roman"/>
                <w:lang w:val="id-ID"/>
              </w:rPr>
              <w:t>18,65</w:t>
            </w:r>
            <w:r w:rsidR="00D166D4" w:rsidRPr="00BC07C4">
              <w:rPr>
                <w:rFonts w:ascii="Times New Roman" w:hAnsi="Times New Roman"/>
                <w:lang w:val="id-ID"/>
              </w:rPr>
              <w:t xml:space="preserve"> a</w:t>
            </w:r>
          </w:p>
        </w:tc>
        <w:tc>
          <w:tcPr>
            <w:tcW w:w="851" w:type="dxa"/>
            <w:shd w:val="clear" w:color="auto" w:fill="auto"/>
            <w:noWrap/>
            <w:vAlign w:val="center"/>
            <w:hideMark/>
          </w:tcPr>
          <w:p w:rsidR="00D43FF6" w:rsidRPr="00BC07C4" w:rsidRDefault="002B4C6D" w:rsidP="007309DC">
            <w:pPr>
              <w:spacing w:after="0" w:line="240" w:lineRule="auto"/>
              <w:ind w:left="-108"/>
              <w:jc w:val="center"/>
              <w:rPr>
                <w:rFonts w:ascii="Times New Roman" w:hAnsi="Times New Roman"/>
                <w:lang w:val="id-ID"/>
              </w:rPr>
            </w:pPr>
            <w:r w:rsidRPr="00BC07C4">
              <w:rPr>
                <w:rFonts w:ascii="Times New Roman" w:hAnsi="Times New Roman"/>
                <w:lang w:val="id-ID"/>
              </w:rPr>
              <w:t>22,17 a</w:t>
            </w:r>
          </w:p>
        </w:tc>
        <w:tc>
          <w:tcPr>
            <w:tcW w:w="850" w:type="dxa"/>
            <w:shd w:val="clear" w:color="auto" w:fill="auto"/>
            <w:noWrap/>
            <w:vAlign w:val="center"/>
            <w:hideMark/>
          </w:tcPr>
          <w:p w:rsidR="00D43FF6" w:rsidRPr="00BC07C4" w:rsidRDefault="002B4C6D" w:rsidP="007309DC">
            <w:pPr>
              <w:spacing w:after="0" w:line="240" w:lineRule="auto"/>
              <w:ind w:left="-108"/>
              <w:jc w:val="center"/>
              <w:rPr>
                <w:rFonts w:ascii="Times New Roman" w:hAnsi="Times New Roman"/>
                <w:lang w:val="id-ID"/>
              </w:rPr>
            </w:pPr>
            <w:r w:rsidRPr="00BC07C4">
              <w:rPr>
                <w:rFonts w:ascii="Times New Roman" w:hAnsi="Times New Roman"/>
                <w:lang w:val="id-ID"/>
              </w:rPr>
              <w:t>27,03 a</w:t>
            </w:r>
          </w:p>
        </w:tc>
        <w:tc>
          <w:tcPr>
            <w:tcW w:w="851" w:type="dxa"/>
            <w:shd w:val="clear" w:color="auto" w:fill="auto"/>
            <w:noWrap/>
            <w:vAlign w:val="center"/>
            <w:hideMark/>
          </w:tcPr>
          <w:p w:rsidR="00D43FF6" w:rsidRPr="00BC07C4" w:rsidRDefault="008B6AA5" w:rsidP="007309DC">
            <w:pPr>
              <w:spacing w:after="0" w:line="240" w:lineRule="auto"/>
              <w:ind w:left="-108"/>
              <w:jc w:val="center"/>
              <w:rPr>
                <w:rFonts w:ascii="Times New Roman" w:hAnsi="Times New Roman"/>
                <w:lang w:val="id-ID"/>
              </w:rPr>
            </w:pPr>
            <w:r w:rsidRPr="00BC07C4">
              <w:rPr>
                <w:rFonts w:ascii="Times New Roman" w:hAnsi="Times New Roman"/>
                <w:lang w:val="id-ID"/>
              </w:rPr>
              <w:t>29,73 a</w:t>
            </w:r>
          </w:p>
        </w:tc>
      </w:tr>
      <w:tr w:rsidR="00D43FF6" w:rsidRPr="00BC07C4" w:rsidTr="0068498E">
        <w:trPr>
          <w:gridAfter w:val="1"/>
          <w:wAfter w:w="141" w:type="dxa"/>
          <w:trHeight w:val="300"/>
        </w:trPr>
        <w:tc>
          <w:tcPr>
            <w:tcW w:w="2269" w:type="dxa"/>
            <w:tcBorders>
              <w:bottom w:val="nil"/>
            </w:tcBorders>
            <w:shd w:val="clear" w:color="auto" w:fill="auto"/>
            <w:noWrap/>
            <w:vAlign w:val="bottom"/>
            <w:hideMark/>
          </w:tcPr>
          <w:p w:rsidR="00D43FF6" w:rsidRPr="00BC07C4" w:rsidRDefault="00D43FF6" w:rsidP="0068498E">
            <w:pPr>
              <w:spacing w:after="0" w:line="240" w:lineRule="auto"/>
              <w:ind w:left="34"/>
              <w:rPr>
                <w:rFonts w:ascii="Times New Roman" w:hAnsi="Times New Roman"/>
                <w:lang w:val="id-ID"/>
              </w:rPr>
            </w:pPr>
            <w:r w:rsidRPr="00BC07C4">
              <w:rPr>
                <w:rFonts w:ascii="Times New Roman" w:hAnsi="Times New Roman"/>
                <w:lang w:val="id-ID"/>
              </w:rPr>
              <w:t>PGPR konsentrasi 15 ml/l + Blotong 2,5 ton/ha</w:t>
            </w:r>
          </w:p>
        </w:tc>
        <w:tc>
          <w:tcPr>
            <w:tcW w:w="851" w:type="dxa"/>
            <w:tcBorders>
              <w:bottom w:val="nil"/>
            </w:tcBorders>
            <w:shd w:val="clear" w:color="auto" w:fill="auto"/>
            <w:noWrap/>
            <w:vAlign w:val="center"/>
            <w:hideMark/>
          </w:tcPr>
          <w:p w:rsidR="00D43FF6" w:rsidRPr="00BC07C4" w:rsidRDefault="00902A37" w:rsidP="0068498E">
            <w:pPr>
              <w:spacing w:after="0" w:line="240" w:lineRule="auto"/>
              <w:ind w:left="-108"/>
              <w:jc w:val="center"/>
              <w:rPr>
                <w:rFonts w:ascii="Times New Roman" w:hAnsi="Times New Roman"/>
                <w:lang w:val="id-ID"/>
              </w:rPr>
            </w:pPr>
            <w:r w:rsidRPr="00BC07C4">
              <w:rPr>
                <w:rFonts w:ascii="Times New Roman" w:hAnsi="Times New Roman"/>
                <w:lang w:val="id-ID"/>
              </w:rPr>
              <w:t>18,87</w:t>
            </w:r>
            <w:r w:rsidR="00D166D4" w:rsidRPr="00BC07C4">
              <w:rPr>
                <w:rFonts w:ascii="Times New Roman" w:hAnsi="Times New Roman"/>
                <w:lang w:val="id-ID"/>
              </w:rPr>
              <w:t xml:space="preserve"> a</w:t>
            </w:r>
          </w:p>
        </w:tc>
        <w:tc>
          <w:tcPr>
            <w:tcW w:w="851" w:type="dxa"/>
            <w:tcBorders>
              <w:bottom w:val="nil"/>
            </w:tcBorders>
            <w:shd w:val="clear" w:color="auto" w:fill="auto"/>
            <w:noWrap/>
            <w:vAlign w:val="center"/>
            <w:hideMark/>
          </w:tcPr>
          <w:p w:rsidR="00D43FF6" w:rsidRPr="00BC07C4" w:rsidRDefault="002B4C6D" w:rsidP="007309DC">
            <w:pPr>
              <w:spacing w:after="0" w:line="240" w:lineRule="auto"/>
              <w:ind w:left="-108"/>
              <w:jc w:val="center"/>
              <w:rPr>
                <w:rFonts w:ascii="Times New Roman" w:hAnsi="Times New Roman"/>
                <w:lang w:val="id-ID"/>
              </w:rPr>
            </w:pPr>
            <w:r w:rsidRPr="00BC07C4">
              <w:rPr>
                <w:rFonts w:ascii="Times New Roman" w:hAnsi="Times New Roman"/>
                <w:lang w:val="id-ID"/>
              </w:rPr>
              <w:t>23,17 a</w:t>
            </w:r>
          </w:p>
        </w:tc>
        <w:tc>
          <w:tcPr>
            <w:tcW w:w="850" w:type="dxa"/>
            <w:tcBorders>
              <w:bottom w:val="nil"/>
            </w:tcBorders>
            <w:shd w:val="clear" w:color="auto" w:fill="auto"/>
            <w:noWrap/>
            <w:vAlign w:val="center"/>
            <w:hideMark/>
          </w:tcPr>
          <w:p w:rsidR="00D43FF6" w:rsidRPr="00BC07C4" w:rsidRDefault="002B4C6D" w:rsidP="007309DC">
            <w:pPr>
              <w:spacing w:after="0" w:line="240" w:lineRule="auto"/>
              <w:ind w:left="-108"/>
              <w:jc w:val="center"/>
              <w:rPr>
                <w:rFonts w:ascii="Times New Roman" w:hAnsi="Times New Roman"/>
                <w:lang w:val="id-ID"/>
              </w:rPr>
            </w:pPr>
            <w:r w:rsidRPr="00BC07C4">
              <w:rPr>
                <w:rFonts w:ascii="Times New Roman" w:hAnsi="Times New Roman"/>
                <w:lang w:val="id-ID"/>
              </w:rPr>
              <w:t>27,83 a</w:t>
            </w:r>
          </w:p>
        </w:tc>
        <w:tc>
          <w:tcPr>
            <w:tcW w:w="851" w:type="dxa"/>
            <w:tcBorders>
              <w:bottom w:val="nil"/>
            </w:tcBorders>
            <w:shd w:val="clear" w:color="auto" w:fill="auto"/>
            <w:noWrap/>
            <w:vAlign w:val="center"/>
            <w:hideMark/>
          </w:tcPr>
          <w:p w:rsidR="00D43FF6" w:rsidRPr="00BC07C4" w:rsidRDefault="008B6AA5" w:rsidP="007309DC">
            <w:pPr>
              <w:spacing w:after="0" w:line="240" w:lineRule="auto"/>
              <w:ind w:left="-108"/>
              <w:jc w:val="center"/>
              <w:rPr>
                <w:rFonts w:ascii="Times New Roman" w:hAnsi="Times New Roman"/>
                <w:lang w:val="id-ID"/>
              </w:rPr>
            </w:pPr>
            <w:r w:rsidRPr="00BC07C4">
              <w:rPr>
                <w:rFonts w:ascii="Times New Roman" w:hAnsi="Times New Roman"/>
                <w:lang w:val="id-ID"/>
              </w:rPr>
              <w:t>30,40 a</w:t>
            </w:r>
          </w:p>
        </w:tc>
      </w:tr>
      <w:tr w:rsidR="00D43FF6" w:rsidRPr="00BC07C4" w:rsidTr="0068498E">
        <w:trPr>
          <w:gridAfter w:val="1"/>
          <w:wAfter w:w="141" w:type="dxa"/>
          <w:trHeight w:val="300"/>
        </w:trPr>
        <w:tc>
          <w:tcPr>
            <w:tcW w:w="2269" w:type="dxa"/>
            <w:tcBorders>
              <w:top w:val="nil"/>
              <w:bottom w:val="single" w:sz="18" w:space="0" w:color="auto"/>
            </w:tcBorders>
            <w:shd w:val="clear" w:color="auto" w:fill="auto"/>
            <w:noWrap/>
            <w:vAlign w:val="bottom"/>
            <w:hideMark/>
          </w:tcPr>
          <w:p w:rsidR="00D43FF6" w:rsidRPr="00BC07C4" w:rsidRDefault="00D43FF6" w:rsidP="007309DC">
            <w:pPr>
              <w:spacing w:after="0" w:line="240" w:lineRule="auto"/>
              <w:ind w:left="-108"/>
              <w:rPr>
                <w:rFonts w:ascii="Times New Roman" w:hAnsi="Times New Roman"/>
                <w:lang w:val="id-ID"/>
              </w:rPr>
            </w:pPr>
            <w:r w:rsidRPr="00BC07C4">
              <w:rPr>
                <w:rFonts w:ascii="Times New Roman" w:hAnsi="Times New Roman"/>
                <w:lang w:val="id-ID"/>
              </w:rPr>
              <w:t>PGPR konsentrasi 15 ml/l + Blotong 5 ton/ha</w:t>
            </w:r>
          </w:p>
        </w:tc>
        <w:tc>
          <w:tcPr>
            <w:tcW w:w="851" w:type="dxa"/>
            <w:tcBorders>
              <w:top w:val="nil"/>
              <w:bottom w:val="single" w:sz="18" w:space="0" w:color="auto"/>
            </w:tcBorders>
            <w:shd w:val="clear" w:color="auto" w:fill="auto"/>
            <w:noWrap/>
            <w:vAlign w:val="center"/>
            <w:hideMark/>
          </w:tcPr>
          <w:p w:rsidR="00D43FF6" w:rsidRPr="00BC07C4" w:rsidRDefault="00902A37" w:rsidP="0068498E">
            <w:pPr>
              <w:spacing w:after="0" w:line="240" w:lineRule="auto"/>
              <w:ind w:left="-108"/>
              <w:jc w:val="center"/>
              <w:rPr>
                <w:rFonts w:ascii="Times New Roman" w:hAnsi="Times New Roman"/>
                <w:lang w:val="id-ID"/>
              </w:rPr>
            </w:pPr>
            <w:r w:rsidRPr="00BC07C4">
              <w:rPr>
                <w:rFonts w:ascii="Times New Roman" w:hAnsi="Times New Roman"/>
                <w:lang w:val="id-ID"/>
              </w:rPr>
              <w:t>19,60</w:t>
            </w:r>
            <w:r w:rsidR="00D166D4" w:rsidRPr="00BC07C4">
              <w:rPr>
                <w:rFonts w:ascii="Times New Roman" w:hAnsi="Times New Roman"/>
                <w:lang w:val="id-ID"/>
              </w:rPr>
              <w:t xml:space="preserve"> a</w:t>
            </w:r>
          </w:p>
        </w:tc>
        <w:tc>
          <w:tcPr>
            <w:tcW w:w="851" w:type="dxa"/>
            <w:tcBorders>
              <w:top w:val="nil"/>
              <w:bottom w:val="single" w:sz="18" w:space="0" w:color="auto"/>
            </w:tcBorders>
            <w:shd w:val="clear" w:color="auto" w:fill="auto"/>
            <w:noWrap/>
            <w:vAlign w:val="center"/>
            <w:hideMark/>
          </w:tcPr>
          <w:p w:rsidR="00D43FF6" w:rsidRPr="00BC07C4" w:rsidRDefault="002B4C6D" w:rsidP="007309DC">
            <w:pPr>
              <w:spacing w:after="0" w:line="240" w:lineRule="auto"/>
              <w:ind w:left="-108"/>
              <w:jc w:val="center"/>
              <w:rPr>
                <w:rFonts w:ascii="Times New Roman" w:hAnsi="Times New Roman"/>
                <w:lang w:val="id-ID"/>
              </w:rPr>
            </w:pPr>
            <w:r w:rsidRPr="00BC07C4">
              <w:rPr>
                <w:rFonts w:ascii="Times New Roman" w:hAnsi="Times New Roman"/>
                <w:lang w:val="id-ID"/>
              </w:rPr>
              <w:t>23,99 a</w:t>
            </w:r>
          </w:p>
        </w:tc>
        <w:tc>
          <w:tcPr>
            <w:tcW w:w="850" w:type="dxa"/>
            <w:tcBorders>
              <w:top w:val="nil"/>
              <w:bottom w:val="single" w:sz="18" w:space="0" w:color="auto"/>
            </w:tcBorders>
            <w:shd w:val="clear" w:color="auto" w:fill="auto"/>
            <w:noWrap/>
            <w:vAlign w:val="center"/>
            <w:hideMark/>
          </w:tcPr>
          <w:p w:rsidR="00D43FF6" w:rsidRPr="00BC07C4" w:rsidRDefault="002B4C6D" w:rsidP="007309DC">
            <w:pPr>
              <w:spacing w:after="0" w:line="240" w:lineRule="auto"/>
              <w:ind w:left="-108"/>
              <w:jc w:val="center"/>
              <w:rPr>
                <w:rFonts w:ascii="Times New Roman" w:hAnsi="Times New Roman"/>
                <w:lang w:val="id-ID"/>
              </w:rPr>
            </w:pPr>
            <w:r w:rsidRPr="00BC07C4">
              <w:rPr>
                <w:rFonts w:ascii="Times New Roman" w:hAnsi="Times New Roman"/>
                <w:lang w:val="id-ID"/>
              </w:rPr>
              <w:t>28,23 a</w:t>
            </w:r>
          </w:p>
        </w:tc>
        <w:tc>
          <w:tcPr>
            <w:tcW w:w="851" w:type="dxa"/>
            <w:tcBorders>
              <w:top w:val="nil"/>
              <w:bottom w:val="single" w:sz="18" w:space="0" w:color="auto"/>
            </w:tcBorders>
            <w:shd w:val="clear" w:color="auto" w:fill="auto"/>
            <w:noWrap/>
            <w:vAlign w:val="center"/>
            <w:hideMark/>
          </w:tcPr>
          <w:p w:rsidR="00D43FF6" w:rsidRPr="00BC07C4" w:rsidRDefault="008B6AA5" w:rsidP="007309DC">
            <w:pPr>
              <w:spacing w:after="0" w:line="240" w:lineRule="auto"/>
              <w:ind w:left="-108"/>
              <w:jc w:val="center"/>
              <w:rPr>
                <w:rFonts w:ascii="Times New Roman" w:hAnsi="Times New Roman"/>
                <w:lang w:val="id-ID"/>
              </w:rPr>
            </w:pPr>
            <w:r w:rsidRPr="00BC07C4">
              <w:rPr>
                <w:rFonts w:ascii="Times New Roman" w:hAnsi="Times New Roman"/>
                <w:lang w:val="id-ID"/>
              </w:rPr>
              <w:t>30,70 a</w:t>
            </w:r>
          </w:p>
        </w:tc>
      </w:tr>
    </w:tbl>
    <w:p w:rsidR="000C3BA5" w:rsidRPr="00BC07C4" w:rsidRDefault="00C36B22" w:rsidP="003925C5">
      <w:pPr>
        <w:pStyle w:val="ListParagraph"/>
        <w:spacing w:after="0" w:line="240" w:lineRule="auto"/>
        <w:ind w:left="1276" w:hanging="1276"/>
        <w:jc w:val="both"/>
        <w:rPr>
          <w:rFonts w:asciiTheme="majorBidi" w:hAnsiTheme="majorBidi" w:cstheme="majorBidi"/>
          <w:sz w:val="24"/>
          <w:szCs w:val="24"/>
          <w:lang w:val="id-ID"/>
        </w:rPr>
      </w:pPr>
      <w:r w:rsidRPr="00BC07C4">
        <w:rPr>
          <w:rFonts w:asciiTheme="majorBidi" w:hAnsiTheme="majorBidi" w:cstheme="majorBidi"/>
          <w:sz w:val="24"/>
          <w:szCs w:val="24"/>
          <w:lang w:val="id-ID"/>
        </w:rPr>
        <w:t>Keterangan : Nilai yang diikuti notasi huruf</w:t>
      </w:r>
      <w:r w:rsidR="005573D2">
        <w:rPr>
          <w:rFonts w:asciiTheme="majorBidi" w:hAnsiTheme="majorBidi" w:cstheme="majorBidi"/>
          <w:sz w:val="24"/>
          <w:szCs w:val="24"/>
          <w:lang w:val="id-ID"/>
        </w:rPr>
        <w:t xml:space="preserve"> yang beda pada </w:t>
      </w:r>
      <w:r w:rsidR="005573D2">
        <w:rPr>
          <w:rFonts w:asciiTheme="majorBidi" w:hAnsiTheme="majorBidi" w:cstheme="majorBidi"/>
          <w:sz w:val="24"/>
          <w:szCs w:val="24"/>
          <w:lang w:val="id-ID"/>
        </w:rPr>
        <w:lastRenderedPageBreak/>
        <w:t xml:space="preserve">kolom </w:t>
      </w:r>
      <w:r w:rsidRPr="00BC07C4">
        <w:rPr>
          <w:rFonts w:asciiTheme="majorBidi" w:hAnsiTheme="majorBidi" w:cstheme="majorBidi"/>
          <w:sz w:val="24"/>
          <w:szCs w:val="24"/>
          <w:lang w:val="id-ID"/>
        </w:rPr>
        <w:t>yang sama menunjukkan hasil yang berbe</w:t>
      </w:r>
      <w:r w:rsidR="009F3232" w:rsidRPr="00BC07C4">
        <w:rPr>
          <w:rFonts w:asciiTheme="majorBidi" w:hAnsiTheme="majorBidi" w:cstheme="majorBidi"/>
          <w:sz w:val="24"/>
          <w:szCs w:val="24"/>
          <w:lang w:val="id-ID"/>
        </w:rPr>
        <w:t>da nyata menurut DMRT taraf 5%.</w:t>
      </w:r>
    </w:p>
    <w:p w:rsidR="00513075" w:rsidRPr="00BC07C4" w:rsidRDefault="00513075" w:rsidP="000C3BA5">
      <w:pPr>
        <w:pStyle w:val="ListParagraph"/>
        <w:spacing w:after="0" w:line="240" w:lineRule="auto"/>
        <w:ind w:left="2127" w:hanging="1276"/>
        <w:jc w:val="both"/>
        <w:rPr>
          <w:rFonts w:asciiTheme="majorBidi" w:hAnsiTheme="majorBidi" w:cstheme="majorBidi"/>
          <w:sz w:val="24"/>
          <w:szCs w:val="24"/>
          <w:lang w:val="id-ID"/>
        </w:rPr>
      </w:pPr>
    </w:p>
    <w:p w:rsidR="00F86B85" w:rsidRPr="00F62644" w:rsidRDefault="0012247F" w:rsidP="003925C5">
      <w:pPr>
        <w:pStyle w:val="ListParagraph"/>
        <w:spacing w:after="0" w:line="360" w:lineRule="auto"/>
        <w:ind w:left="0" w:firstLine="284"/>
        <w:jc w:val="both"/>
        <w:rPr>
          <w:rFonts w:asciiTheme="majorBidi" w:hAnsiTheme="majorBidi" w:cstheme="majorBidi"/>
          <w:sz w:val="24"/>
          <w:szCs w:val="24"/>
          <w:lang w:val="id-ID"/>
        </w:rPr>
      </w:pPr>
      <w:r w:rsidRPr="00BC07C4">
        <w:rPr>
          <w:rFonts w:asciiTheme="majorBidi" w:hAnsiTheme="majorBidi" w:cstheme="majorBidi"/>
          <w:sz w:val="24"/>
          <w:szCs w:val="24"/>
          <w:lang w:val="id-ID"/>
        </w:rPr>
        <w:t xml:space="preserve">Tabel </w:t>
      </w:r>
      <w:r w:rsidR="00B9560F">
        <w:rPr>
          <w:rFonts w:asciiTheme="majorBidi" w:hAnsiTheme="majorBidi" w:cstheme="majorBidi"/>
          <w:sz w:val="24"/>
          <w:szCs w:val="24"/>
          <w:lang w:val="id-ID"/>
        </w:rPr>
        <w:t>2</w:t>
      </w:r>
      <w:r w:rsidRPr="00BC07C4">
        <w:rPr>
          <w:rFonts w:asciiTheme="majorBidi" w:hAnsiTheme="majorBidi" w:cstheme="majorBidi"/>
          <w:sz w:val="24"/>
          <w:szCs w:val="24"/>
          <w:lang w:val="id-ID"/>
        </w:rPr>
        <w:t xml:space="preserve"> menunjukkan jika pada umur </w:t>
      </w:r>
      <w:r w:rsidR="00D832C4">
        <w:rPr>
          <w:rFonts w:asciiTheme="majorBidi" w:hAnsiTheme="majorBidi" w:cstheme="majorBidi"/>
          <w:sz w:val="24"/>
          <w:szCs w:val="24"/>
          <w:lang w:val="id-ID"/>
        </w:rPr>
        <w:t>5 MST perbedaan yang nyata ditunjukkan pada perlakuan tanpa PGPR bioferti dan limbah blotong</w:t>
      </w:r>
      <w:r w:rsidR="00B26F7B">
        <w:rPr>
          <w:rFonts w:asciiTheme="majorBidi" w:hAnsiTheme="majorBidi" w:cstheme="majorBidi"/>
          <w:sz w:val="24"/>
          <w:szCs w:val="24"/>
          <w:lang w:val="id-ID"/>
        </w:rPr>
        <w:t xml:space="preserve"> yaitu dengan rata-rata tinggi tanaman sebesar 25,67 cm</w:t>
      </w:r>
      <w:r w:rsidR="00D832C4">
        <w:rPr>
          <w:rFonts w:asciiTheme="majorBidi" w:hAnsiTheme="majorBidi" w:cstheme="majorBidi"/>
          <w:sz w:val="24"/>
          <w:szCs w:val="24"/>
          <w:lang w:val="id-ID"/>
        </w:rPr>
        <w:t xml:space="preserve">. </w:t>
      </w:r>
    </w:p>
    <w:p w:rsidR="00834A55" w:rsidRPr="00BC07C4" w:rsidRDefault="00E81322" w:rsidP="003925C5">
      <w:pPr>
        <w:pStyle w:val="ListParagraph"/>
        <w:numPr>
          <w:ilvl w:val="4"/>
          <w:numId w:val="18"/>
        </w:numPr>
        <w:spacing w:after="0" w:line="360" w:lineRule="auto"/>
        <w:ind w:left="284" w:hanging="284"/>
        <w:jc w:val="both"/>
        <w:rPr>
          <w:rFonts w:asciiTheme="majorBidi" w:hAnsiTheme="majorBidi" w:cstheme="majorBidi"/>
          <w:sz w:val="24"/>
          <w:szCs w:val="24"/>
          <w:lang w:val="id-ID"/>
        </w:rPr>
      </w:pPr>
      <w:r>
        <w:rPr>
          <w:rFonts w:asciiTheme="majorBidi" w:hAnsiTheme="majorBidi" w:cstheme="majorBidi"/>
          <w:b/>
          <w:bCs/>
          <w:sz w:val="24"/>
          <w:szCs w:val="24"/>
          <w:lang w:val="id-ID"/>
        </w:rPr>
        <w:t xml:space="preserve">Waktu </w:t>
      </w:r>
      <w:r w:rsidR="00D97A70" w:rsidRPr="00BC07C4">
        <w:rPr>
          <w:rFonts w:asciiTheme="majorBidi" w:hAnsiTheme="majorBidi" w:cstheme="majorBidi"/>
          <w:b/>
          <w:bCs/>
          <w:sz w:val="24"/>
          <w:szCs w:val="24"/>
          <w:lang w:val="id-ID"/>
        </w:rPr>
        <w:t>Berbunga</w:t>
      </w:r>
    </w:p>
    <w:p w:rsidR="00282A4A" w:rsidRDefault="00F86B85" w:rsidP="003E1340">
      <w:pPr>
        <w:pStyle w:val="ListParagraph"/>
        <w:spacing w:after="0" w:line="360" w:lineRule="auto"/>
        <w:ind w:left="0" w:firstLine="284"/>
        <w:jc w:val="both"/>
        <w:rPr>
          <w:rFonts w:asciiTheme="majorBidi" w:hAnsiTheme="majorBidi" w:cstheme="majorBidi"/>
          <w:sz w:val="24"/>
          <w:szCs w:val="24"/>
          <w:lang w:val="id-ID"/>
        </w:rPr>
      </w:pPr>
      <w:r w:rsidRPr="00BC07C4">
        <w:rPr>
          <w:rFonts w:asciiTheme="majorBidi" w:hAnsiTheme="majorBidi" w:cstheme="majorBidi"/>
          <w:sz w:val="24"/>
          <w:szCs w:val="24"/>
          <w:lang w:val="id-ID"/>
        </w:rPr>
        <w:t>Ber</w:t>
      </w:r>
      <w:r w:rsidR="00303CC3">
        <w:rPr>
          <w:rFonts w:asciiTheme="majorBidi" w:hAnsiTheme="majorBidi" w:cstheme="majorBidi"/>
          <w:sz w:val="24"/>
          <w:szCs w:val="24"/>
          <w:lang w:val="id-ID"/>
        </w:rPr>
        <w:t xml:space="preserve">dasarkan hasil </w:t>
      </w:r>
      <w:r w:rsidR="00492A3D" w:rsidRPr="00BC07C4">
        <w:rPr>
          <w:rFonts w:asciiTheme="majorBidi" w:hAnsiTheme="majorBidi" w:cstheme="majorBidi"/>
          <w:sz w:val="24"/>
          <w:szCs w:val="24"/>
          <w:lang w:val="id-ID"/>
        </w:rPr>
        <w:t>sidik ragam rataf 5% menunjukkan</w:t>
      </w:r>
      <w:r w:rsidR="00C8411B">
        <w:rPr>
          <w:rFonts w:asciiTheme="majorBidi" w:hAnsiTheme="majorBidi" w:cstheme="majorBidi"/>
          <w:sz w:val="24"/>
          <w:szCs w:val="24"/>
          <w:lang w:val="id-ID"/>
        </w:rPr>
        <w:t xml:space="preserve"> tidak ada beda nyata</w:t>
      </w:r>
      <w:r w:rsidR="00D83A50">
        <w:rPr>
          <w:rFonts w:asciiTheme="majorBidi" w:hAnsiTheme="majorBidi" w:cstheme="majorBidi"/>
          <w:sz w:val="24"/>
          <w:szCs w:val="24"/>
          <w:lang w:val="id-ID"/>
        </w:rPr>
        <w:t xml:space="preserve"> antar perlakuan pada variabel</w:t>
      </w:r>
      <w:r w:rsidR="003E1340">
        <w:rPr>
          <w:rFonts w:asciiTheme="majorBidi" w:hAnsiTheme="majorBidi" w:cstheme="majorBidi"/>
          <w:sz w:val="24"/>
          <w:szCs w:val="24"/>
          <w:lang w:val="id-ID"/>
        </w:rPr>
        <w:t xml:space="preserve"> pengamatan waktu berbunga 50%. </w:t>
      </w:r>
      <w:r w:rsidR="009513F9">
        <w:rPr>
          <w:rFonts w:asciiTheme="majorBidi" w:hAnsiTheme="majorBidi" w:cstheme="majorBidi"/>
          <w:sz w:val="24"/>
          <w:szCs w:val="24"/>
          <w:lang w:val="id-ID"/>
        </w:rPr>
        <w:t>P</w:t>
      </w:r>
      <w:r w:rsidR="00492A3D" w:rsidRPr="00BC07C4">
        <w:rPr>
          <w:rFonts w:asciiTheme="majorBidi" w:hAnsiTheme="majorBidi" w:cstheme="majorBidi"/>
          <w:sz w:val="24"/>
          <w:szCs w:val="24"/>
          <w:lang w:val="id-ID"/>
        </w:rPr>
        <w:t xml:space="preserve">urata saat berbunga </w:t>
      </w:r>
      <w:r w:rsidR="009513F9">
        <w:rPr>
          <w:rFonts w:asciiTheme="majorBidi" w:hAnsiTheme="majorBidi" w:cstheme="majorBidi"/>
          <w:sz w:val="24"/>
          <w:szCs w:val="24"/>
          <w:lang w:val="id-ID"/>
        </w:rPr>
        <w:t>tanaman buncis tegak disajikan pada t</w:t>
      </w:r>
      <w:r w:rsidR="00492A3D" w:rsidRPr="00BC07C4">
        <w:rPr>
          <w:rFonts w:asciiTheme="majorBidi" w:hAnsiTheme="majorBidi" w:cstheme="majorBidi"/>
          <w:sz w:val="24"/>
          <w:szCs w:val="24"/>
          <w:lang w:val="id-ID"/>
        </w:rPr>
        <w:t>abel</w:t>
      </w:r>
      <w:r w:rsidR="009513F9">
        <w:rPr>
          <w:rFonts w:asciiTheme="majorBidi" w:hAnsiTheme="majorBidi" w:cstheme="majorBidi"/>
          <w:sz w:val="24"/>
          <w:szCs w:val="24"/>
          <w:lang w:val="id-ID"/>
        </w:rPr>
        <w:t xml:space="preserve"> berikut (tabel</w:t>
      </w:r>
      <w:r w:rsidR="00492A3D" w:rsidRPr="00BC07C4">
        <w:rPr>
          <w:rFonts w:asciiTheme="majorBidi" w:hAnsiTheme="majorBidi" w:cstheme="majorBidi"/>
          <w:sz w:val="24"/>
          <w:szCs w:val="24"/>
          <w:lang w:val="id-ID"/>
        </w:rPr>
        <w:t xml:space="preserve"> </w:t>
      </w:r>
      <w:r w:rsidR="00B9560F">
        <w:rPr>
          <w:rFonts w:asciiTheme="majorBidi" w:hAnsiTheme="majorBidi" w:cstheme="majorBidi"/>
          <w:sz w:val="24"/>
          <w:szCs w:val="24"/>
          <w:lang w:val="id-ID"/>
        </w:rPr>
        <w:t>3</w:t>
      </w:r>
      <w:r w:rsidR="009513F9">
        <w:rPr>
          <w:rFonts w:asciiTheme="majorBidi" w:hAnsiTheme="majorBidi" w:cstheme="majorBidi"/>
          <w:sz w:val="24"/>
          <w:szCs w:val="24"/>
          <w:lang w:val="id-ID"/>
        </w:rPr>
        <w:t>)</w:t>
      </w:r>
      <w:r w:rsidR="00492A3D" w:rsidRPr="00BC07C4">
        <w:rPr>
          <w:rFonts w:asciiTheme="majorBidi" w:hAnsiTheme="majorBidi" w:cstheme="majorBidi"/>
          <w:sz w:val="24"/>
          <w:szCs w:val="24"/>
          <w:lang w:val="id-ID"/>
        </w:rPr>
        <w:t>.</w:t>
      </w:r>
    </w:p>
    <w:p w:rsidR="00C76F6C" w:rsidRPr="00BC07C4" w:rsidRDefault="00F86B85" w:rsidP="004D291D">
      <w:pPr>
        <w:spacing w:after="0" w:line="240" w:lineRule="auto"/>
        <w:jc w:val="both"/>
        <w:rPr>
          <w:rFonts w:asciiTheme="majorBidi" w:hAnsiTheme="majorBidi" w:cstheme="majorBidi"/>
          <w:sz w:val="24"/>
          <w:szCs w:val="24"/>
          <w:lang w:val="id-ID"/>
        </w:rPr>
      </w:pPr>
      <w:r w:rsidRPr="00BC07C4">
        <w:rPr>
          <w:rFonts w:asciiTheme="majorBidi" w:hAnsiTheme="majorBidi" w:cstheme="majorBidi"/>
          <w:sz w:val="24"/>
          <w:szCs w:val="24"/>
          <w:lang w:val="id-ID"/>
        </w:rPr>
        <w:t xml:space="preserve">Tabel </w:t>
      </w:r>
      <w:r w:rsidR="00B9560F">
        <w:rPr>
          <w:rFonts w:asciiTheme="majorBidi" w:hAnsiTheme="majorBidi" w:cstheme="majorBidi"/>
          <w:sz w:val="24"/>
          <w:szCs w:val="24"/>
          <w:lang w:val="id-ID"/>
        </w:rPr>
        <w:t>3</w:t>
      </w:r>
      <w:r w:rsidR="00C76F6C" w:rsidRPr="00BC07C4">
        <w:rPr>
          <w:rFonts w:asciiTheme="majorBidi" w:hAnsiTheme="majorBidi" w:cstheme="majorBidi"/>
          <w:sz w:val="24"/>
          <w:szCs w:val="24"/>
          <w:lang w:val="id-ID"/>
        </w:rPr>
        <w:t xml:space="preserve">. Purata </w:t>
      </w:r>
      <w:r w:rsidR="00534086" w:rsidRPr="00BC07C4">
        <w:rPr>
          <w:rFonts w:asciiTheme="majorBidi" w:eastAsiaTheme="minorEastAsia" w:hAnsiTheme="majorBidi" w:cstheme="majorBidi"/>
          <w:sz w:val="24"/>
          <w:szCs w:val="24"/>
          <w:lang w:val="id-ID" w:eastAsia="zh-CN"/>
        </w:rPr>
        <w:t>Waktu Berbunga (hari)</w:t>
      </w:r>
    </w:p>
    <w:tbl>
      <w:tblPr>
        <w:tblW w:w="3727" w:type="dxa"/>
        <w:tblInd w:w="108" w:type="dxa"/>
        <w:tblBorders>
          <w:top w:val="single" w:sz="18" w:space="0" w:color="auto"/>
          <w:bottom w:val="single" w:sz="18" w:space="0" w:color="auto"/>
        </w:tblBorders>
        <w:tblLook w:val="04A0" w:firstRow="1" w:lastRow="0" w:firstColumn="1" w:lastColumn="0" w:noHBand="0" w:noVBand="1"/>
      </w:tblPr>
      <w:tblGrid>
        <w:gridCol w:w="2268"/>
        <w:gridCol w:w="1459"/>
      </w:tblGrid>
      <w:tr w:rsidR="0006553D" w:rsidRPr="00BC07C4" w:rsidTr="004D291D">
        <w:trPr>
          <w:trHeight w:val="300"/>
        </w:trPr>
        <w:tc>
          <w:tcPr>
            <w:tcW w:w="2268" w:type="dxa"/>
            <w:tcBorders>
              <w:top w:val="single" w:sz="18" w:space="0" w:color="auto"/>
              <w:bottom w:val="single" w:sz="18" w:space="0" w:color="auto"/>
            </w:tcBorders>
            <w:shd w:val="clear" w:color="auto" w:fill="auto"/>
            <w:noWrap/>
            <w:vAlign w:val="center"/>
            <w:hideMark/>
          </w:tcPr>
          <w:p w:rsidR="0006553D" w:rsidRPr="00BC07C4" w:rsidRDefault="0006553D" w:rsidP="007309DC">
            <w:pPr>
              <w:spacing w:after="0" w:line="240" w:lineRule="auto"/>
              <w:jc w:val="center"/>
              <w:rPr>
                <w:rFonts w:ascii="Times New Roman" w:hAnsi="Times New Roman"/>
                <w:b/>
                <w:bCs/>
                <w:lang w:val="id-ID"/>
              </w:rPr>
            </w:pPr>
            <w:r w:rsidRPr="00BC07C4">
              <w:rPr>
                <w:rFonts w:ascii="Times New Roman" w:hAnsi="Times New Roman"/>
                <w:b/>
                <w:bCs/>
                <w:lang w:val="id-ID"/>
              </w:rPr>
              <w:t>Perlakuan</w:t>
            </w:r>
          </w:p>
        </w:tc>
        <w:tc>
          <w:tcPr>
            <w:tcW w:w="1459" w:type="dxa"/>
            <w:tcBorders>
              <w:top w:val="single" w:sz="18" w:space="0" w:color="auto"/>
              <w:bottom w:val="single" w:sz="18" w:space="0" w:color="auto"/>
            </w:tcBorders>
            <w:shd w:val="clear" w:color="auto" w:fill="auto"/>
            <w:noWrap/>
            <w:vAlign w:val="center"/>
            <w:hideMark/>
          </w:tcPr>
          <w:p w:rsidR="0006553D" w:rsidRPr="00BC07C4" w:rsidRDefault="0006553D" w:rsidP="007309DC">
            <w:pPr>
              <w:spacing w:after="0" w:line="240" w:lineRule="auto"/>
              <w:jc w:val="center"/>
              <w:rPr>
                <w:rFonts w:ascii="Times New Roman" w:hAnsi="Times New Roman"/>
                <w:b/>
                <w:bCs/>
                <w:lang w:val="id-ID"/>
              </w:rPr>
            </w:pPr>
            <w:r w:rsidRPr="00BC07C4">
              <w:rPr>
                <w:rFonts w:ascii="Times New Roman" w:hAnsi="Times New Roman"/>
                <w:b/>
                <w:bCs/>
                <w:lang w:val="id-ID"/>
              </w:rPr>
              <w:t>Waktu Berbunga (hari)</w:t>
            </w:r>
          </w:p>
        </w:tc>
      </w:tr>
      <w:tr w:rsidR="007E6837" w:rsidRPr="00BC07C4" w:rsidTr="004D291D">
        <w:trPr>
          <w:trHeight w:val="300"/>
        </w:trPr>
        <w:tc>
          <w:tcPr>
            <w:tcW w:w="2268" w:type="dxa"/>
            <w:tcBorders>
              <w:top w:val="single" w:sz="18" w:space="0" w:color="auto"/>
            </w:tcBorders>
            <w:shd w:val="clear" w:color="auto" w:fill="auto"/>
            <w:noWrap/>
            <w:vAlign w:val="bottom"/>
            <w:hideMark/>
          </w:tcPr>
          <w:p w:rsidR="007E6837" w:rsidRPr="00BC07C4" w:rsidRDefault="007E6837" w:rsidP="007309DC">
            <w:pPr>
              <w:spacing w:after="0" w:line="240" w:lineRule="auto"/>
              <w:ind w:left="-108"/>
              <w:rPr>
                <w:rFonts w:ascii="Times New Roman" w:hAnsi="Times New Roman"/>
                <w:lang w:val="id-ID"/>
              </w:rPr>
            </w:pPr>
            <w:r w:rsidRPr="00BC07C4">
              <w:rPr>
                <w:rFonts w:ascii="Times New Roman" w:hAnsi="Times New Roman"/>
                <w:lang w:val="id-ID"/>
              </w:rPr>
              <w:t>Tanpa PGPR &amp; Blotong</w:t>
            </w:r>
          </w:p>
        </w:tc>
        <w:tc>
          <w:tcPr>
            <w:tcW w:w="1459" w:type="dxa"/>
            <w:tcBorders>
              <w:top w:val="single" w:sz="18" w:space="0" w:color="auto"/>
            </w:tcBorders>
            <w:shd w:val="clear" w:color="auto" w:fill="auto"/>
            <w:noWrap/>
            <w:vAlign w:val="center"/>
            <w:hideMark/>
          </w:tcPr>
          <w:p w:rsidR="007E6837" w:rsidRPr="00A82241" w:rsidRDefault="001F1B6A" w:rsidP="007309DC">
            <w:pPr>
              <w:spacing w:after="0" w:line="240" w:lineRule="auto"/>
              <w:jc w:val="center"/>
              <w:rPr>
                <w:rFonts w:ascii="Times New Roman" w:hAnsi="Times New Roman"/>
                <w:lang w:val="id-ID"/>
              </w:rPr>
            </w:pPr>
            <w:r w:rsidRPr="00A82241">
              <w:rPr>
                <w:rFonts w:ascii="Times New Roman" w:hAnsi="Times New Roman"/>
                <w:lang w:val="id-ID"/>
              </w:rPr>
              <w:t>34,67</w:t>
            </w:r>
            <w:r w:rsidR="00EA5669" w:rsidRPr="00A82241">
              <w:rPr>
                <w:rFonts w:ascii="Times New Roman" w:hAnsi="Times New Roman"/>
                <w:lang w:val="id-ID"/>
              </w:rPr>
              <w:t xml:space="preserve"> a</w:t>
            </w:r>
          </w:p>
        </w:tc>
      </w:tr>
      <w:tr w:rsidR="007E6837" w:rsidRPr="00BC07C4" w:rsidTr="004D291D">
        <w:trPr>
          <w:trHeight w:val="300"/>
        </w:trPr>
        <w:tc>
          <w:tcPr>
            <w:tcW w:w="2268" w:type="dxa"/>
            <w:shd w:val="clear" w:color="auto" w:fill="auto"/>
            <w:noWrap/>
            <w:vAlign w:val="bottom"/>
            <w:hideMark/>
          </w:tcPr>
          <w:p w:rsidR="007E6837" w:rsidRPr="00BC07C4" w:rsidRDefault="007E6837" w:rsidP="007309DC">
            <w:pPr>
              <w:spacing w:after="0" w:line="240" w:lineRule="auto"/>
              <w:ind w:left="-108"/>
              <w:rPr>
                <w:rFonts w:ascii="Times New Roman" w:hAnsi="Times New Roman"/>
                <w:lang w:val="id-ID"/>
              </w:rPr>
            </w:pPr>
            <w:r w:rsidRPr="00BC07C4">
              <w:rPr>
                <w:rFonts w:ascii="Times New Roman" w:hAnsi="Times New Roman"/>
                <w:lang w:val="id-ID"/>
              </w:rPr>
              <w:t>PGPR konsentrasi 10 ml/l</w:t>
            </w:r>
          </w:p>
        </w:tc>
        <w:tc>
          <w:tcPr>
            <w:tcW w:w="1459" w:type="dxa"/>
            <w:shd w:val="clear" w:color="auto" w:fill="auto"/>
            <w:noWrap/>
            <w:vAlign w:val="center"/>
            <w:hideMark/>
          </w:tcPr>
          <w:p w:rsidR="007E6837" w:rsidRPr="00A82241" w:rsidRDefault="001F1B6A" w:rsidP="007309DC">
            <w:pPr>
              <w:spacing w:after="0" w:line="240" w:lineRule="auto"/>
              <w:jc w:val="center"/>
              <w:rPr>
                <w:rFonts w:ascii="Times New Roman" w:hAnsi="Times New Roman"/>
                <w:lang w:val="id-ID"/>
              </w:rPr>
            </w:pPr>
            <w:r w:rsidRPr="00A82241">
              <w:rPr>
                <w:rFonts w:ascii="Times New Roman" w:hAnsi="Times New Roman"/>
                <w:lang w:val="id-ID"/>
              </w:rPr>
              <w:t>34,00</w:t>
            </w:r>
            <w:r w:rsidR="00EA5669" w:rsidRPr="00A82241">
              <w:rPr>
                <w:rFonts w:ascii="Times New Roman" w:hAnsi="Times New Roman"/>
                <w:lang w:val="id-ID"/>
              </w:rPr>
              <w:t xml:space="preserve"> a</w:t>
            </w:r>
          </w:p>
        </w:tc>
      </w:tr>
      <w:tr w:rsidR="007E6837" w:rsidRPr="00BC07C4" w:rsidTr="004D291D">
        <w:trPr>
          <w:trHeight w:val="300"/>
        </w:trPr>
        <w:tc>
          <w:tcPr>
            <w:tcW w:w="2268" w:type="dxa"/>
            <w:shd w:val="clear" w:color="auto" w:fill="auto"/>
            <w:noWrap/>
            <w:vAlign w:val="bottom"/>
            <w:hideMark/>
          </w:tcPr>
          <w:p w:rsidR="007E6837" w:rsidRPr="00BC07C4" w:rsidRDefault="007E6837" w:rsidP="007309DC">
            <w:pPr>
              <w:spacing w:after="0" w:line="240" w:lineRule="auto"/>
              <w:ind w:left="-108"/>
              <w:rPr>
                <w:rFonts w:ascii="Times New Roman" w:hAnsi="Times New Roman"/>
                <w:lang w:val="id-ID"/>
              </w:rPr>
            </w:pPr>
            <w:r w:rsidRPr="00BC07C4">
              <w:rPr>
                <w:rFonts w:ascii="Times New Roman" w:hAnsi="Times New Roman"/>
                <w:lang w:val="id-ID"/>
              </w:rPr>
              <w:t>PGPR konsentrasi 15 ml/l</w:t>
            </w:r>
          </w:p>
        </w:tc>
        <w:tc>
          <w:tcPr>
            <w:tcW w:w="1459" w:type="dxa"/>
            <w:shd w:val="clear" w:color="auto" w:fill="auto"/>
            <w:noWrap/>
            <w:vAlign w:val="center"/>
            <w:hideMark/>
          </w:tcPr>
          <w:p w:rsidR="007E6837" w:rsidRPr="00A82241" w:rsidRDefault="001F1B6A" w:rsidP="007309DC">
            <w:pPr>
              <w:spacing w:after="0" w:line="240" w:lineRule="auto"/>
              <w:jc w:val="center"/>
              <w:rPr>
                <w:rFonts w:ascii="Times New Roman" w:hAnsi="Times New Roman"/>
                <w:lang w:val="id-ID"/>
              </w:rPr>
            </w:pPr>
            <w:r w:rsidRPr="00A82241">
              <w:rPr>
                <w:rFonts w:ascii="Times New Roman" w:hAnsi="Times New Roman"/>
                <w:lang w:val="id-ID"/>
              </w:rPr>
              <w:t>33,67</w:t>
            </w:r>
            <w:r w:rsidR="00EA5669" w:rsidRPr="00A82241">
              <w:rPr>
                <w:rFonts w:ascii="Times New Roman" w:hAnsi="Times New Roman"/>
                <w:lang w:val="id-ID"/>
              </w:rPr>
              <w:t xml:space="preserve"> a</w:t>
            </w:r>
          </w:p>
        </w:tc>
      </w:tr>
      <w:tr w:rsidR="007E6837" w:rsidRPr="00BC07C4" w:rsidTr="004D291D">
        <w:trPr>
          <w:trHeight w:val="300"/>
        </w:trPr>
        <w:tc>
          <w:tcPr>
            <w:tcW w:w="2268" w:type="dxa"/>
            <w:shd w:val="clear" w:color="auto" w:fill="auto"/>
            <w:noWrap/>
            <w:vAlign w:val="bottom"/>
            <w:hideMark/>
          </w:tcPr>
          <w:p w:rsidR="007E6837" w:rsidRPr="00BC07C4" w:rsidRDefault="007E6837" w:rsidP="007309DC">
            <w:pPr>
              <w:spacing w:after="0" w:line="240" w:lineRule="auto"/>
              <w:ind w:left="-108"/>
              <w:rPr>
                <w:rFonts w:ascii="Times New Roman" w:hAnsi="Times New Roman"/>
                <w:lang w:val="id-ID"/>
              </w:rPr>
            </w:pPr>
            <w:r w:rsidRPr="00BC07C4">
              <w:rPr>
                <w:rFonts w:ascii="Times New Roman" w:hAnsi="Times New Roman"/>
                <w:lang w:val="id-ID"/>
              </w:rPr>
              <w:t>Blotong 2,5 ton/ha</w:t>
            </w:r>
          </w:p>
        </w:tc>
        <w:tc>
          <w:tcPr>
            <w:tcW w:w="1459" w:type="dxa"/>
            <w:shd w:val="clear" w:color="auto" w:fill="auto"/>
            <w:noWrap/>
            <w:vAlign w:val="center"/>
            <w:hideMark/>
          </w:tcPr>
          <w:p w:rsidR="007E6837" w:rsidRPr="00A82241" w:rsidRDefault="001F1B6A" w:rsidP="007309DC">
            <w:pPr>
              <w:spacing w:after="0" w:line="240" w:lineRule="auto"/>
              <w:jc w:val="center"/>
              <w:rPr>
                <w:rFonts w:ascii="Times New Roman" w:hAnsi="Times New Roman"/>
                <w:lang w:val="id-ID"/>
              </w:rPr>
            </w:pPr>
            <w:r w:rsidRPr="00A82241">
              <w:rPr>
                <w:rFonts w:ascii="Times New Roman" w:hAnsi="Times New Roman"/>
                <w:lang w:val="id-ID"/>
              </w:rPr>
              <w:t>33,67</w:t>
            </w:r>
            <w:r w:rsidR="00EA5669" w:rsidRPr="00A82241">
              <w:rPr>
                <w:rFonts w:ascii="Times New Roman" w:hAnsi="Times New Roman"/>
                <w:lang w:val="id-ID"/>
              </w:rPr>
              <w:t xml:space="preserve"> a</w:t>
            </w:r>
          </w:p>
        </w:tc>
      </w:tr>
      <w:tr w:rsidR="007E6837" w:rsidRPr="00BC07C4" w:rsidTr="004D291D">
        <w:trPr>
          <w:trHeight w:val="300"/>
        </w:trPr>
        <w:tc>
          <w:tcPr>
            <w:tcW w:w="2268" w:type="dxa"/>
            <w:shd w:val="clear" w:color="auto" w:fill="auto"/>
            <w:noWrap/>
            <w:vAlign w:val="bottom"/>
            <w:hideMark/>
          </w:tcPr>
          <w:p w:rsidR="007E6837" w:rsidRPr="00BC07C4" w:rsidRDefault="007E6837" w:rsidP="007309DC">
            <w:pPr>
              <w:spacing w:after="0" w:line="240" w:lineRule="auto"/>
              <w:ind w:left="-108"/>
              <w:rPr>
                <w:rFonts w:ascii="Times New Roman" w:hAnsi="Times New Roman"/>
                <w:lang w:val="id-ID"/>
              </w:rPr>
            </w:pPr>
            <w:r w:rsidRPr="00BC07C4">
              <w:rPr>
                <w:rFonts w:ascii="Times New Roman" w:hAnsi="Times New Roman"/>
                <w:lang w:val="id-ID"/>
              </w:rPr>
              <w:t>Blotong 5 ton/ha</w:t>
            </w:r>
          </w:p>
        </w:tc>
        <w:tc>
          <w:tcPr>
            <w:tcW w:w="1459" w:type="dxa"/>
            <w:shd w:val="clear" w:color="auto" w:fill="auto"/>
            <w:noWrap/>
            <w:vAlign w:val="center"/>
            <w:hideMark/>
          </w:tcPr>
          <w:p w:rsidR="007E6837" w:rsidRPr="00A82241" w:rsidRDefault="001F1B6A" w:rsidP="007309DC">
            <w:pPr>
              <w:spacing w:after="0" w:line="240" w:lineRule="auto"/>
              <w:jc w:val="center"/>
              <w:rPr>
                <w:rFonts w:ascii="Times New Roman" w:hAnsi="Times New Roman"/>
                <w:lang w:val="id-ID"/>
              </w:rPr>
            </w:pPr>
            <w:r w:rsidRPr="00A82241">
              <w:rPr>
                <w:rFonts w:ascii="Times New Roman" w:hAnsi="Times New Roman"/>
                <w:lang w:val="id-ID"/>
              </w:rPr>
              <w:t>34,00</w:t>
            </w:r>
            <w:r w:rsidR="00EA5669" w:rsidRPr="00A82241">
              <w:rPr>
                <w:rFonts w:ascii="Times New Roman" w:hAnsi="Times New Roman"/>
                <w:lang w:val="id-ID"/>
              </w:rPr>
              <w:t xml:space="preserve"> a</w:t>
            </w:r>
          </w:p>
        </w:tc>
      </w:tr>
      <w:tr w:rsidR="007E6837" w:rsidRPr="00BC07C4" w:rsidTr="004D291D">
        <w:trPr>
          <w:trHeight w:val="300"/>
        </w:trPr>
        <w:tc>
          <w:tcPr>
            <w:tcW w:w="2268" w:type="dxa"/>
            <w:shd w:val="clear" w:color="auto" w:fill="auto"/>
            <w:noWrap/>
            <w:vAlign w:val="bottom"/>
            <w:hideMark/>
          </w:tcPr>
          <w:p w:rsidR="007E6837" w:rsidRPr="00BC07C4" w:rsidRDefault="007E6837" w:rsidP="007309DC">
            <w:pPr>
              <w:spacing w:after="0" w:line="240" w:lineRule="auto"/>
              <w:ind w:left="-108"/>
              <w:rPr>
                <w:rFonts w:ascii="Times New Roman" w:hAnsi="Times New Roman"/>
                <w:lang w:val="id-ID"/>
              </w:rPr>
            </w:pPr>
            <w:r w:rsidRPr="00BC07C4">
              <w:rPr>
                <w:rFonts w:ascii="Times New Roman" w:hAnsi="Times New Roman"/>
                <w:lang w:val="id-ID"/>
              </w:rPr>
              <w:t>PGPR konsentrasi 10 ml/l + Blotong 2,5 ton/ha</w:t>
            </w:r>
          </w:p>
        </w:tc>
        <w:tc>
          <w:tcPr>
            <w:tcW w:w="1459" w:type="dxa"/>
            <w:shd w:val="clear" w:color="auto" w:fill="auto"/>
            <w:noWrap/>
            <w:vAlign w:val="center"/>
            <w:hideMark/>
          </w:tcPr>
          <w:p w:rsidR="007E6837" w:rsidRPr="00A82241" w:rsidRDefault="001F1B6A" w:rsidP="007309DC">
            <w:pPr>
              <w:spacing w:after="0" w:line="240" w:lineRule="auto"/>
              <w:jc w:val="center"/>
              <w:rPr>
                <w:rFonts w:ascii="Times New Roman" w:hAnsi="Times New Roman"/>
                <w:lang w:val="id-ID"/>
              </w:rPr>
            </w:pPr>
            <w:r w:rsidRPr="00A82241">
              <w:rPr>
                <w:rFonts w:ascii="Times New Roman" w:hAnsi="Times New Roman"/>
                <w:lang w:val="id-ID"/>
              </w:rPr>
              <w:t>32,6</w:t>
            </w:r>
            <w:r w:rsidR="00282A4A" w:rsidRPr="00A82241">
              <w:rPr>
                <w:rFonts w:ascii="Times New Roman" w:hAnsi="Times New Roman"/>
                <w:lang w:val="id-ID"/>
              </w:rPr>
              <w:t>7</w:t>
            </w:r>
            <w:r w:rsidR="00EA5669" w:rsidRPr="00A82241">
              <w:rPr>
                <w:rFonts w:ascii="Times New Roman" w:hAnsi="Times New Roman"/>
                <w:lang w:val="id-ID"/>
              </w:rPr>
              <w:t xml:space="preserve"> a</w:t>
            </w:r>
          </w:p>
        </w:tc>
      </w:tr>
      <w:tr w:rsidR="007E6837" w:rsidRPr="00BC07C4" w:rsidTr="004D291D">
        <w:trPr>
          <w:trHeight w:val="300"/>
        </w:trPr>
        <w:tc>
          <w:tcPr>
            <w:tcW w:w="2268" w:type="dxa"/>
            <w:shd w:val="clear" w:color="auto" w:fill="auto"/>
            <w:noWrap/>
            <w:vAlign w:val="bottom"/>
            <w:hideMark/>
          </w:tcPr>
          <w:p w:rsidR="007E6837" w:rsidRPr="00BC07C4" w:rsidRDefault="007E6837" w:rsidP="007309DC">
            <w:pPr>
              <w:spacing w:after="0" w:line="240" w:lineRule="auto"/>
              <w:ind w:left="-108"/>
              <w:rPr>
                <w:rFonts w:ascii="Times New Roman" w:hAnsi="Times New Roman"/>
                <w:lang w:val="id-ID"/>
              </w:rPr>
            </w:pPr>
            <w:r w:rsidRPr="00BC07C4">
              <w:rPr>
                <w:rFonts w:ascii="Times New Roman" w:hAnsi="Times New Roman"/>
                <w:lang w:val="id-ID"/>
              </w:rPr>
              <w:t>PGPR konsentrasi 10 ml/l + Blotong 5 ton/ha</w:t>
            </w:r>
          </w:p>
        </w:tc>
        <w:tc>
          <w:tcPr>
            <w:tcW w:w="1459" w:type="dxa"/>
            <w:shd w:val="clear" w:color="auto" w:fill="auto"/>
            <w:noWrap/>
            <w:vAlign w:val="center"/>
            <w:hideMark/>
          </w:tcPr>
          <w:p w:rsidR="007E6837" w:rsidRPr="00A82241" w:rsidRDefault="00282A4A" w:rsidP="007309DC">
            <w:pPr>
              <w:spacing w:after="0" w:line="240" w:lineRule="auto"/>
              <w:jc w:val="center"/>
              <w:rPr>
                <w:rFonts w:ascii="Times New Roman" w:hAnsi="Times New Roman"/>
                <w:lang w:val="id-ID"/>
              </w:rPr>
            </w:pPr>
            <w:r w:rsidRPr="00A82241">
              <w:rPr>
                <w:rFonts w:ascii="Times New Roman" w:hAnsi="Times New Roman"/>
                <w:lang w:val="id-ID"/>
              </w:rPr>
              <w:t>33,00</w:t>
            </w:r>
            <w:r w:rsidR="00EA5669" w:rsidRPr="00A82241">
              <w:rPr>
                <w:rFonts w:ascii="Times New Roman" w:hAnsi="Times New Roman"/>
                <w:lang w:val="id-ID"/>
              </w:rPr>
              <w:t xml:space="preserve"> a</w:t>
            </w:r>
          </w:p>
        </w:tc>
      </w:tr>
      <w:tr w:rsidR="007E6837" w:rsidRPr="00BC07C4" w:rsidTr="004D291D">
        <w:trPr>
          <w:trHeight w:val="300"/>
        </w:trPr>
        <w:tc>
          <w:tcPr>
            <w:tcW w:w="2268" w:type="dxa"/>
            <w:tcBorders>
              <w:bottom w:val="nil"/>
            </w:tcBorders>
            <w:shd w:val="clear" w:color="auto" w:fill="auto"/>
            <w:noWrap/>
            <w:vAlign w:val="bottom"/>
            <w:hideMark/>
          </w:tcPr>
          <w:p w:rsidR="007E6837" w:rsidRPr="00BC07C4" w:rsidRDefault="007E6837" w:rsidP="007309DC">
            <w:pPr>
              <w:spacing w:after="0" w:line="240" w:lineRule="auto"/>
              <w:ind w:left="-108"/>
              <w:rPr>
                <w:rFonts w:ascii="Times New Roman" w:hAnsi="Times New Roman"/>
                <w:lang w:val="id-ID"/>
              </w:rPr>
            </w:pPr>
            <w:r w:rsidRPr="00BC07C4">
              <w:rPr>
                <w:rFonts w:ascii="Times New Roman" w:hAnsi="Times New Roman"/>
                <w:lang w:val="id-ID"/>
              </w:rPr>
              <w:t>PGPR konsentrasi 15 ml/l + Blotong 2,5 ton/ha</w:t>
            </w:r>
          </w:p>
        </w:tc>
        <w:tc>
          <w:tcPr>
            <w:tcW w:w="1459" w:type="dxa"/>
            <w:tcBorders>
              <w:bottom w:val="nil"/>
            </w:tcBorders>
            <w:shd w:val="clear" w:color="auto" w:fill="auto"/>
            <w:noWrap/>
            <w:vAlign w:val="center"/>
            <w:hideMark/>
          </w:tcPr>
          <w:p w:rsidR="007E6837" w:rsidRPr="00A82241" w:rsidRDefault="00282A4A" w:rsidP="007309DC">
            <w:pPr>
              <w:spacing w:after="0" w:line="240" w:lineRule="auto"/>
              <w:jc w:val="center"/>
              <w:rPr>
                <w:rFonts w:ascii="Times New Roman" w:hAnsi="Times New Roman"/>
                <w:lang w:val="id-ID"/>
              </w:rPr>
            </w:pPr>
            <w:r w:rsidRPr="00A82241">
              <w:rPr>
                <w:rFonts w:ascii="Times New Roman" w:hAnsi="Times New Roman"/>
                <w:lang w:val="id-ID"/>
              </w:rPr>
              <w:t>32,67</w:t>
            </w:r>
            <w:r w:rsidR="00EA5669" w:rsidRPr="00A82241">
              <w:rPr>
                <w:rFonts w:ascii="Times New Roman" w:hAnsi="Times New Roman"/>
                <w:lang w:val="id-ID"/>
              </w:rPr>
              <w:t xml:space="preserve"> a</w:t>
            </w:r>
          </w:p>
        </w:tc>
      </w:tr>
      <w:tr w:rsidR="007E6837" w:rsidRPr="00BC07C4" w:rsidTr="004D291D">
        <w:trPr>
          <w:trHeight w:val="300"/>
        </w:trPr>
        <w:tc>
          <w:tcPr>
            <w:tcW w:w="2268" w:type="dxa"/>
            <w:tcBorders>
              <w:top w:val="nil"/>
              <w:bottom w:val="single" w:sz="18" w:space="0" w:color="auto"/>
            </w:tcBorders>
            <w:shd w:val="clear" w:color="auto" w:fill="auto"/>
            <w:noWrap/>
            <w:vAlign w:val="bottom"/>
            <w:hideMark/>
          </w:tcPr>
          <w:p w:rsidR="007E6837" w:rsidRPr="00BC07C4" w:rsidRDefault="007E6837" w:rsidP="007309DC">
            <w:pPr>
              <w:spacing w:after="0" w:line="240" w:lineRule="auto"/>
              <w:ind w:left="-108"/>
              <w:rPr>
                <w:rFonts w:ascii="Times New Roman" w:hAnsi="Times New Roman"/>
                <w:lang w:val="id-ID"/>
              </w:rPr>
            </w:pPr>
            <w:r w:rsidRPr="00BC07C4">
              <w:rPr>
                <w:rFonts w:ascii="Times New Roman" w:hAnsi="Times New Roman"/>
                <w:lang w:val="id-ID"/>
              </w:rPr>
              <w:t>PGPR konsentrasi 15 ml/l + Blotong 5 ton/ha</w:t>
            </w:r>
          </w:p>
        </w:tc>
        <w:tc>
          <w:tcPr>
            <w:tcW w:w="1459" w:type="dxa"/>
            <w:tcBorders>
              <w:top w:val="nil"/>
              <w:bottom w:val="single" w:sz="18" w:space="0" w:color="auto"/>
            </w:tcBorders>
            <w:shd w:val="clear" w:color="auto" w:fill="auto"/>
            <w:noWrap/>
            <w:vAlign w:val="center"/>
            <w:hideMark/>
          </w:tcPr>
          <w:p w:rsidR="007E6837" w:rsidRPr="00A82241" w:rsidRDefault="00282A4A" w:rsidP="007309DC">
            <w:pPr>
              <w:spacing w:after="0" w:line="240" w:lineRule="auto"/>
              <w:jc w:val="center"/>
              <w:rPr>
                <w:rFonts w:ascii="Times New Roman" w:hAnsi="Times New Roman"/>
                <w:lang w:val="id-ID"/>
              </w:rPr>
            </w:pPr>
            <w:r w:rsidRPr="00A82241">
              <w:rPr>
                <w:rFonts w:ascii="Times New Roman" w:hAnsi="Times New Roman"/>
                <w:lang w:val="id-ID"/>
              </w:rPr>
              <w:t>32,33</w:t>
            </w:r>
            <w:r w:rsidR="00EA5669" w:rsidRPr="00A82241">
              <w:rPr>
                <w:rFonts w:ascii="Times New Roman" w:hAnsi="Times New Roman"/>
                <w:lang w:val="id-ID"/>
              </w:rPr>
              <w:t xml:space="preserve"> a</w:t>
            </w:r>
          </w:p>
        </w:tc>
      </w:tr>
    </w:tbl>
    <w:p w:rsidR="00C76F6C" w:rsidRPr="00BC07C4" w:rsidRDefault="00C76F6C" w:rsidP="004D291D">
      <w:pPr>
        <w:spacing w:after="0" w:line="240" w:lineRule="auto"/>
        <w:ind w:left="1276" w:hanging="1276"/>
        <w:jc w:val="both"/>
        <w:rPr>
          <w:rFonts w:asciiTheme="majorBidi" w:hAnsiTheme="majorBidi" w:cstheme="majorBidi"/>
          <w:sz w:val="24"/>
          <w:szCs w:val="24"/>
          <w:lang w:val="id-ID"/>
        </w:rPr>
      </w:pPr>
      <w:r w:rsidRPr="00BC07C4">
        <w:rPr>
          <w:rFonts w:asciiTheme="majorBidi" w:hAnsiTheme="majorBidi" w:cstheme="majorBidi"/>
          <w:sz w:val="24"/>
          <w:szCs w:val="24"/>
          <w:lang w:val="id-ID"/>
        </w:rPr>
        <w:t xml:space="preserve">Keterangan : Nilai yang diikuti notasi huruf yang </w:t>
      </w:r>
      <w:r w:rsidR="00EA5669" w:rsidRPr="00BC07C4">
        <w:rPr>
          <w:rFonts w:asciiTheme="majorBidi" w:hAnsiTheme="majorBidi" w:cstheme="majorBidi"/>
          <w:sz w:val="24"/>
          <w:szCs w:val="24"/>
          <w:lang w:val="id-ID"/>
        </w:rPr>
        <w:t>sama</w:t>
      </w:r>
      <w:r w:rsidR="005573D2">
        <w:rPr>
          <w:rFonts w:asciiTheme="majorBidi" w:hAnsiTheme="majorBidi" w:cstheme="majorBidi"/>
          <w:sz w:val="24"/>
          <w:szCs w:val="24"/>
          <w:lang w:val="id-ID"/>
        </w:rPr>
        <w:t xml:space="preserve"> pada</w:t>
      </w:r>
      <w:r w:rsidR="00BA3789">
        <w:rPr>
          <w:rFonts w:asciiTheme="majorBidi" w:hAnsiTheme="majorBidi" w:cstheme="majorBidi"/>
          <w:sz w:val="24"/>
          <w:szCs w:val="24"/>
          <w:lang w:val="id-ID"/>
        </w:rPr>
        <w:t xml:space="preserve"> </w:t>
      </w:r>
      <w:r w:rsidR="00BA3789">
        <w:rPr>
          <w:rFonts w:asciiTheme="majorBidi" w:hAnsiTheme="majorBidi" w:cstheme="majorBidi"/>
          <w:sz w:val="24"/>
          <w:szCs w:val="24"/>
          <w:lang w:val="id-ID"/>
        </w:rPr>
        <w:lastRenderedPageBreak/>
        <w:t xml:space="preserve">kolom  yang  sama </w:t>
      </w:r>
      <w:r w:rsidRPr="00BC07C4">
        <w:rPr>
          <w:rFonts w:asciiTheme="majorBidi" w:hAnsiTheme="majorBidi" w:cstheme="majorBidi"/>
          <w:sz w:val="24"/>
          <w:szCs w:val="24"/>
          <w:lang w:val="id-ID"/>
        </w:rPr>
        <w:t xml:space="preserve">menunjukkan hasil yang </w:t>
      </w:r>
      <w:r w:rsidR="00EA5669" w:rsidRPr="00BC07C4">
        <w:rPr>
          <w:rFonts w:asciiTheme="majorBidi" w:hAnsiTheme="majorBidi" w:cstheme="majorBidi"/>
          <w:sz w:val="24"/>
          <w:szCs w:val="24"/>
          <w:lang w:val="id-ID"/>
        </w:rPr>
        <w:t xml:space="preserve">tidak </w:t>
      </w:r>
      <w:r w:rsidRPr="00BC07C4">
        <w:rPr>
          <w:rFonts w:asciiTheme="majorBidi" w:hAnsiTheme="majorBidi" w:cstheme="majorBidi"/>
          <w:sz w:val="24"/>
          <w:szCs w:val="24"/>
          <w:lang w:val="id-ID"/>
        </w:rPr>
        <w:t>bed</w:t>
      </w:r>
      <w:r w:rsidR="00EA5669" w:rsidRPr="00BC07C4">
        <w:rPr>
          <w:rFonts w:asciiTheme="majorBidi" w:hAnsiTheme="majorBidi" w:cstheme="majorBidi"/>
          <w:sz w:val="24"/>
          <w:szCs w:val="24"/>
          <w:lang w:val="id-ID"/>
        </w:rPr>
        <w:t>a nyata menurut DMRT taraf 5%.</w:t>
      </w:r>
    </w:p>
    <w:p w:rsidR="00E5062E" w:rsidRPr="00BC07C4" w:rsidRDefault="00E5062E" w:rsidP="00C76F6C">
      <w:pPr>
        <w:spacing w:after="0" w:line="240" w:lineRule="auto"/>
        <w:jc w:val="both"/>
        <w:rPr>
          <w:rFonts w:asciiTheme="majorBidi" w:hAnsiTheme="majorBidi" w:cstheme="majorBidi"/>
          <w:sz w:val="24"/>
          <w:szCs w:val="24"/>
          <w:lang w:val="id-ID"/>
        </w:rPr>
      </w:pPr>
    </w:p>
    <w:p w:rsidR="00E5062E" w:rsidRDefault="00262856" w:rsidP="004D291D">
      <w:pPr>
        <w:pStyle w:val="ListParagraph"/>
        <w:spacing w:after="0" w:line="360" w:lineRule="auto"/>
        <w:ind w:left="0" w:firstLine="284"/>
        <w:jc w:val="both"/>
        <w:rPr>
          <w:rFonts w:asciiTheme="majorBidi" w:eastAsiaTheme="minorEastAsia" w:hAnsiTheme="majorBidi" w:cstheme="majorBidi"/>
          <w:color w:val="000000" w:themeColor="text1"/>
          <w:sz w:val="24"/>
          <w:szCs w:val="24"/>
          <w:lang w:val="id-ID" w:eastAsia="zh-CN"/>
        </w:rPr>
      </w:pPr>
      <w:r w:rsidRPr="00182937">
        <w:rPr>
          <w:rFonts w:asciiTheme="majorBidi" w:eastAsiaTheme="minorEastAsia" w:hAnsiTheme="majorBidi" w:cstheme="majorBidi"/>
          <w:color w:val="000000" w:themeColor="text1"/>
          <w:sz w:val="24"/>
          <w:szCs w:val="24"/>
          <w:lang w:val="id-ID" w:eastAsia="zh-CN"/>
        </w:rPr>
        <w:t xml:space="preserve">Tabel </w:t>
      </w:r>
      <w:r w:rsidR="00B9560F">
        <w:rPr>
          <w:rFonts w:asciiTheme="majorBidi" w:eastAsiaTheme="minorEastAsia" w:hAnsiTheme="majorBidi" w:cstheme="majorBidi"/>
          <w:color w:val="000000" w:themeColor="text1"/>
          <w:sz w:val="24"/>
          <w:szCs w:val="24"/>
          <w:lang w:val="id-ID" w:eastAsia="zh-CN"/>
        </w:rPr>
        <w:t>3</w:t>
      </w:r>
      <w:r w:rsidR="0061285E" w:rsidRPr="00182937">
        <w:rPr>
          <w:rFonts w:asciiTheme="majorBidi" w:eastAsiaTheme="minorEastAsia" w:hAnsiTheme="majorBidi" w:cstheme="majorBidi"/>
          <w:color w:val="000000" w:themeColor="text1"/>
          <w:sz w:val="24"/>
          <w:szCs w:val="24"/>
          <w:lang w:val="id-ID" w:eastAsia="zh-CN"/>
        </w:rPr>
        <w:t xml:space="preserve"> terlihat jika perlakuan </w:t>
      </w:r>
      <w:r w:rsidR="00B539B8" w:rsidRPr="00182937">
        <w:rPr>
          <w:rFonts w:asciiTheme="majorBidi" w:eastAsiaTheme="minorEastAsia" w:hAnsiTheme="majorBidi" w:cstheme="majorBidi"/>
          <w:color w:val="000000" w:themeColor="text1"/>
          <w:sz w:val="24"/>
          <w:szCs w:val="24"/>
          <w:lang w:val="id-ID" w:eastAsia="zh-CN"/>
        </w:rPr>
        <w:t xml:space="preserve">beberapa konsentrasi PGPR dan dosis limbah blotong maupun yang dikombinasikan tidak </w:t>
      </w:r>
      <w:r w:rsidR="004D291D">
        <w:rPr>
          <w:rFonts w:asciiTheme="majorBidi" w:eastAsiaTheme="minorEastAsia" w:hAnsiTheme="majorBidi" w:cstheme="majorBidi"/>
          <w:color w:val="000000" w:themeColor="text1"/>
          <w:sz w:val="24"/>
          <w:szCs w:val="24"/>
          <w:lang w:val="id-ID" w:eastAsia="zh-CN"/>
        </w:rPr>
        <w:t>ada perbedaan</w:t>
      </w:r>
      <w:r w:rsidR="00B539B8" w:rsidRPr="00182937">
        <w:rPr>
          <w:rFonts w:asciiTheme="majorBidi" w:eastAsiaTheme="minorEastAsia" w:hAnsiTheme="majorBidi" w:cstheme="majorBidi"/>
          <w:color w:val="000000" w:themeColor="text1"/>
          <w:sz w:val="24"/>
          <w:szCs w:val="24"/>
          <w:lang w:val="id-ID" w:eastAsia="zh-CN"/>
        </w:rPr>
        <w:t xml:space="preserve"> nyata menurut</w:t>
      </w:r>
      <w:r w:rsidR="00230B6C">
        <w:rPr>
          <w:rFonts w:asciiTheme="majorBidi" w:eastAsiaTheme="minorEastAsia" w:hAnsiTheme="majorBidi" w:cstheme="majorBidi"/>
          <w:color w:val="000000" w:themeColor="text1"/>
          <w:sz w:val="24"/>
          <w:szCs w:val="24"/>
          <w:lang w:val="id-ID" w:eastAsia="zh-CN"/>
        </w:rPr>
        <w:t xml:space="preserve"> D</w:t>
      </w:r>
      <w:r w:rsidR="00AA3F58">
        <w:rPr>
          <w:rFonts w:asciiTheme="majorBidi" w:eastAsiaTheme="minorEastAsia" w:hAnsiTheme="majorBidi" w:cstheme="majorBidi"/>
          <w:color w:val="000000" w:themeColor="text1"/>
          <w:sz w:val="24"/>
          <w:szCs w:val="24"/>
          <w:lang w:val="id-ID" w:eastAsia="zh-CN"/>
        </w:rPr>
        <w:t>MRT</w:t>
      </w:r>
      <w:r w:rsidR="00230B6C">
        <w:rPr>
          <w:rFonts w:asciiTheme="majorBidi" w:eastAsiaTheme="minorEastAsia" w:hAnsiTheme="majorBidi" w:cstheme="majorBidi"/>
          <w:color w:val="000000" w:themeColor="text1"/>
          <w:sz w:val="24"/>
          <w:szCs w:val="24"/>
          <w:lang w:val="id-ID" w:eastAsia="zh-CN"/>
        </w:rPr>
        <w:t>.</w:t>
      </w:r>
    </w:p>
    <w:p w:rsidR="00B24730" w:rsidRPr="00BC07C4" w:rsidRDefault="00D97A70" w:rsidP="003E1340">
      <w:pPr>
        <w:pStyle w:val="ListParagraph"/>
        <w:numPr>
          <w:ilvl w:val="4"/>
          <w:numId w:val="18"/>
        </w:numPr>
        <w:spacing w:after="0" w:line="360" w:lineRule="auto"/>
        <w:ind w:left="284" w:hanging="284"/>
        <w:jc w:val="both"/>
        <w:rPr>
          <w:rFonts w:asciiTheme="majorBidi" w:hAnsiTheme="majorBidi" w:cstheme="majorBidi"/>
          <w:sz w:val="24"/>
          <w:szCs w:val="24"/>
          <w:lang w:val="id-ID"/>
        </w:rPr>
      </w:pPr>
      <w:r w:rsidRPr="00BC07C4">
        <w:rPr>
          <w:rFonts w:asciiTheme="majorBidi" w:hAnsiTheme="majorBidi" w:cstheme="majorBidi"/>
          <w:b/>
          <w:bCs/>
          <w:sz w:val="24"/>
          <w:szCs w:val="24"/>
          <w:lang w:val="id-ID"/>
        </w:rPr>
        <w:t>Bobot Segar</w:t>
      </w:r>
      <w:r w:rsidR="004148B5" w:rsidRPr="00BC07C4">
        <w:rPr>
          <w:rFonts w:asciiTheme="majorBidi" w:hAnsiTheme="majorBidi" w:cstheme="majorBidi"/>
          <w:b/>
          <w:bCs/>
          <w:sz w:val="24"/>
          <w:szCs w:val="24"/>
          <w:lang w:val="id-ID"/>
        </w:rPr>
        <w:t xml:space="preserve"> dan Kering</w:t>
      </w:r>
    </w:p>
    <w:p w:rsidR="0050712B" w:rsidRDefault="00A82241" w:rsidP="0029456F">
      <w:pPr>
        <w:pStyle w:val="ListParagraph"/>
        <w:spacing w:after="0" w:line="360" w:lineRule="auto"/>
        <w:ind w:left="0" w:firstLine="284"/>
        <w:jc w:val="both"/>
        <w:rPr>
          <w:rFonts w:asciiTheme="majorBidi" w:hAnsiTheme="majorBidi" w:cstheme="majorBidi"/>
          <w:sz w:val="24"/>
          <w:szCs w:val="24"/>
          <w:lang w:val="id-ID"/>
        </w:rPr>
      </w:pPr>
      <w:r>
        <w:rPr>
          <w:rFonts w:asciiTheme="majorBidi" w:hAnsiTheme="majorBidi" w:cstheme="majorBidi"/>
          <w:sz w:val="24"/>
          <w:szCs w:val="24"/>
          <w:lang w:val="id-ID"/>
        </w:rPr>
        <w:t xml:space="preserve">Berdasarkan hasil </w:t>
      </w:r>
      <w:r w:rsidR="0050712B" w:rsidRPr="00BC07C4">
        <w:rPr>
          <w:rFonts w:asciiTheme="majorBidi" w:hAnsiTheme="majorBidi" w:cstheme="majorBidi"/>
          <w:sz w:val="24"/>
          <w:szCs w:val="24"/>
          <w:lang w:val="id-ID"/>
        </w:rPr>
        <w:t xml:space="preserve">sidik </w:t>
      </w:r>
      <w:r>
        <w:rPr>
          <w:rFonts w:asciiTheme="majorBidi" w:hAnsiTheme="majorBidi" w:cstheme="majorBidi"/>
          <w:sz w:val="24"/>
          <w:szCs w:val="24"/>
          <w:lang w:val="id-ID"/>
        </w:rPr>
        <w:t>ragam taraf 5% menunjukkan bobot segar dan bobot kering tanaman ada perbedaan yang nyata</w:t>
      </w:r>
      <w:r w:rsidR="004B2560">
        <w:rPr>
          <w:rFonts w:asciiTheme="majorBidi" w:hAnsiTheme="majorBidi" w:cstheme="majorBidi"/>
          <w:sz w:val="24"/>
          <w:szCs w:val="24"/>
          <w:lang w:val="id-ID"/>
        </w:rPr>
        <w:t xml:space="preserve">. </w:t>
      </w:r>
      <w:r w:rsidR="00385746">
        <w:rPr>
          <w:rFonts w:asciiTheme="majorBidi" w:hAnsiTheme="majorBidi" w:cstheme="majorBidi"/>
          <w:sz w:val="24"/>
          <w:szCs w:val="24"/>
          <w:lang w:val="id-ID"/>
        </w:rPr>
        <w:t>P</w:t>
      </w:r>
      <w:r w:rsidR="0050712B" w:rsidRPr="00BC07C4">
        <w:rPr>
          <w:rFonts w:asciiTheme="majorBidi" w:hAnsiTheme="majorBidi" w:cstheme="majorBidi"/>
          <w:sz w:val="24"/>
          <w:szCs w:val="24"/>
          <w:lang w:val="id-ID"/>
        </w:rPr>
        <w:t>urata bobot segar dan kering tanaman disajikan pada</w:t>
      </w:r>
      <w:r w:rsidR="00BC2E7A">
        <w:rPr>
          <w:rFonts w:asciiTheme="majorBidi" w:hAnsiTheme="majorBidi" w:cstheme="majorBidi"/>
          <w:sz w:val="24"/>
          <w:szCs w:val="24"/>
          <w:lang w:val="id-ID"/>
        </w:rPr>
        <w:t xml:space="preserve"> tabel berikut</w:t>
      </w:r>
      <w:r w:rsidR="0050712B" w:rsidRPr="00BC07C4">
        <w:rPr>
          <w:rFonts w:asciiTheme="majorBidi" w:hAnsiTheme="majorBidi" w:cstheme="majorBidi"/>
          <w:sz w:val="24"/>
          <w:szCs w:val="24"/>
          <w:lang w:val="id-ID"/>
        </w:rPr>
        <w:t xml:space="preserve"> </w:t>
      </w:r>
      <w:r w:rsidR="00BC2E7A">
        <w:rPr>
          <w:rFonts w:asciiTheme="majorBidi" w:hAnsiTheme="majorBidi" w:cstheme="majorBidi"/>
          <w:sz w:val="24"/>
          <w:szCs w:val="24"/>
          <w:lang w:val="id-ID"/>
        </w:rPr>
        <w:t>(t</w:t>
      </w:r>
      <w:r w:rsidR="0050712B" w:rsidRPr="00BC07C4">
        <w:rPr>
          <w:rFonts w:asciiTheme="majorBidi" w:hAnsiTheme="majorBidi" w:cstheme="majorBidi"/>
          <w:sz w:val="24"/>
          <w:szCs w:val="24"/>
          <w:lang w:val="id-ID"/>
        </w:rPr>
        <w:t xml:space="preserve">abel </w:t>
      </w:r>
      <w:r w:rsidR="00B9560F">
        <w:rPr>
          <w:rFonts w:asciiTheme="majorBidi" w:hAnsiTheme="majorBidi" w:cstheme="majorBidi"/>
          <w:sz w:val="24"/>
          <w:szCs w:val="24"/>
          <w:lang w:val="id-ID"/>
        </w:rPr>
        <w:t>4</w:t>
      </w:r>
      <w:r w:rsidR="00BC2E7A">
        <w:rPr>
          <w:rFonts w:asciiTheme="majorBidi" w:hAnsiTheme="majorBidi" w:cstheme="majorBidi"/>
          <w:sz w:val="24"/>
          <w:szCs w:val="24"/>
          <w:lang w:val="id-ID"/>
        </w:rPr>
        <w:t>)</w:t>
      </w:r>
      <w:r w:rsidR="0050712B" w:rsidRPr="00BC07C4">
        <w:rPr>
          <w:rFonts w:asciiTheme="majorBidi" w:hAnsiTheme="majorBidi" w:cstheme="majorBidi"/>
          <w:sz w:val="24"/>
          <w:szCs w:val="24"/>
          <w:lang w:val="id-ID"/>
        </w:rPr>
        <w:t>.</w:t>
      </w:r>
    </w:p>
    <w:p w:rsidR="00534086" w:rsidRPr="00BC07C4" w:rsidRDefault="00F83CCE" w:rsidP="00552878">
      <w:pPr>
        <w:spacing w:after="0" w:line="240" w:lineRule="auto"/>
        <w:jc w:val="both"/>
        <w:rPr>
          <w:rFonts w:asciiTheme="majorBidi" w:hAnsiTheme="majorBidi" w:cstheme="majorBidi"/>
          <w:sz w:val="24"/>
          <w:szCs w:val="24"/>
          <w:lang w:val="id-ID"/>
        </w:rPr>
      </w:pPr>
      <w:r w:rsidRPr="00BC07C4">
        <w:rPr>
          <w:rFonts w:asciiTheme="majorBidi" w:hAnsiTheme="majorBidi" w:cstheme="majorBidi"/>
          <w:sz w:val="24"/>
          <w:szCs w:val="24"/>
          <w:lang w:val="id-ID"/>
        </w:rPr>
        <w:t xml:space="preserve">Tabel </w:t>
      </w:r>
      <w:r w:rsidR="00B9560F">
        <w:rPr>
          <w:rFonts w:asciiTheme="majorBidi" w:hAnsiTheme="majorBidi" w:cstheme="majorBidi"/>
          <w:sz w:val="24"/>
          <w:szCs w:val="24"/>
          <w:lang w:val="id-ID"/>
        </w:rPr>
        <w:t>4</w:t>
      </w:r>
      <w:r w:rsidR="00534086" w:rsidRPr="00BC07C4">
        <w:rPr>
          <w:rFonts w:asciiTheme="majorBidi" w:hAnsiTheme="majorBidi" w:cstheme="majorBidi"/>
          <w:sz w:val="24"/>
          <w:szCs w:val="24"/>
          <w:lang w:val="id-ID"/>
        </w:rPr>
        <w:t xml:space="preserve">. Purata </w:t>
      </w:r>
      <w:r w:rsidR="00E8618B" w:rsidRPr="00BC07C4">
        <w:rPr>
          <w:rFonts w:asciiTheme="majorBidi" w:eastAsiaTheme="minorEastAsia" w:hAnsiTheme="majorBidi" w:cstheme="majorBidi"/>
          <w:sz w:val="24"/>
          <w:szCs w:val="24"/>
          <w:lang w:val="id-ID" w:eastAsia="zh-CN"/>
        </w:rPr>
        <w:t xml:space="preserve">Bobot Segar </w:t>
      </w:r>
      <w:r w:rsidR="009F3B44" w:rsidRPr="00BC07C4">
        <w:rPr>
          <w:rFonts w:asciiTheme="majorBidi" w:eastAsiaTheme="minorEastAsia" w:hAnsiTheme="majorBidi" w:cstheme="majorBidi"/>
          <w:sz w:val="24"/>
          <w:szCs w:val="24"/>
          <w:lang w:val="id-ID" w:eastAsia="zh-CN"/>
        </w:rPr>
        <w:t xml:space="preserve">dan Kering </w:t>
      </w:r>
      <w:r w:rsidR="00E8618B" w:rsidRPr="00BC07C4">
        <w:rPr>
          <w:rFonts w:asciiTheme="majorBidi" w:eastAsiaTheme="minorEastAsia" w:hAnsiTheme="majorBidi" w:cstheme="majorBidi"/>
          <w:sz w:val="24"/>
          <w:szCs w:val="24"/>
          <w:lang w:val="id-ID" w:eastAsia="zh-CN"/>
        </w:rPr>
        <w:t>Tanaman Korban (g)</w:t>
      </w:r>
    </w:p>
    <w:tbl>
      <w:tblPr>
        <w:tblW w:w="4679" w:type="dxa"/>
        <w:tblInd w:w="-885" w:type="dxa"/>
        <w:tblBorders>
          <w:top w:val="single" w:sz="18" w:space="0" w:color="auto"/>
          <w:bottom w:val="single" w:sz="18" w:space="0" w:color="auto"/>
        </w:tblBorders>
        <w:tblLook w:val="04A0" w:firstRow="1" w:lastRow="0" w:firstColumn="1" w:lastColumn="0" w:noHBand="0" w:noVBand="1"/>
      </w:tblPr>
      <w:tblGrid>
        <w:gridCol w:w="2411"/>
        <w:gridCol w:w="1134"/>
        <w:gridCol w:w="1134"/>
      </w:tblGrid>
      <w:tr w:rsidR="00B23F8F" w:rsidRPr="00BC07C4" w:rsidTr="003C1CCC">
        <w:trPr>
          <w:trHeight w:val="300"/>
        </w:trPr>
        <w:tc>
          <w:tcPr>
            <w:tcW w:w="2411" w:type="dxa"/>
            <w:tcBorders>
              <w:top w:val="single" w:sz="18" w:space="0" w:color="auto"/>
              <w:bottom w:val="single" w:sz="18" w:space="0" w:color="auto"/>
            </w:tcBorders>
            <w:shd w:val="clear" w:color="auto" w:fill="auto"/>
            <w:noWrap/>
            <w:vAlign w:val="center"/>
            <w:hideMark/>
          </w:tcPr>
          <w:p w:rsidR="00B23F8F" w:rsidRPr="00BC07C4" w:rsidRDefault="00B23F8F" w:rsidP="007309DC">
            <w:pPr>
              <w:spacing w:after="0" w:line="240" w:lineRule="auto"/>
              <w:jc w:val="center"/>
              <w:rPr>
                <w:rFonts w:ascii="Times New Roman" w:hAnsi="Times New Roman"/>
                <w:b/>
                <w:bCs/>
                <w:lang w:val="id-ID"/>
              </w:rPr>
            </w:pPr>
            <w:r w:rsidRPr="00BC07C4">
              <w:rPr>
                <w:rFonts w:ascii="Times New Roman" w:hAnsi="Times New Roman"/>
                <w:b/>
                <w:bCs/>
                <w:lang w:val="id-ID"/>
              </w:rPr>
              <w:t>Perlakuan</w:t>
            </w:r>
          </w:p>
        </w:tc>
        <w:tc>
          <w:tcPr>
            <w:tcW w:w="2268" w:type="dxa"/>
            <w:gridSpan w:val="2"/>
            <w:tcBorders>
              <w:top w:val="single" w:sz="18" w:space="0" w:color="auto"/>
              <w:bottom w:val="single" w:sz="18" w:space="0" w:color="auto"/>
            </w:tcBorders>
            <w:shd w:val="clear" w:color="auto" w:fill="auto"/>
            <w:noWrap/>
            <w:vAlign w:val="center"/>
            <w:hideMark/>
          </w:tcPr>
          <w:p w:rsidR="00B23F8F" w:rsidRPr="00BC07C4" w:rsidRDefault="00B23F8F" w:rsidP="007309DC">
            <w:pPr>
              <w:spacing w:after="0" w:line="240" w:lineRule="auto"/>
              <w:jc w:val="center"/>
              <w:rPr>
                <w:rFonts w:ascii="Times New Roman" w:hAnsi="Times New Roman"/>
                <w:b/>
                <w:bCs/>
                <w:lang w:val="id-ID"/>
              </w:rPr>
            </w:pPr>
            <w:r w:rsidRPr="00BC07C4">
              <w:rPr>
                <w:rFonts w:ascii="Times New Roman" w:hAnsi="Times New Roman"/>
                <w:b/>
                <w:bCs/>
                <w:lang w:val="id-ID"/>
              </w:rPr>
              <w:t>Bobot</w:t>
            </w:r>
          </w:p>
        </w:tc>
      </w:tr>
      <w:tr w:rsidR="00DA29BC" w:rsidRPr="00BC07C4" w:rsidTr="003C1CCC">
        <w:trPr>
          <w:trHeight w:val="300"/>
        </w:trPr>
        <w:tc>
          <w:tcPr>
            <w:tcW w:w="2411" w:type="dxa"/>
            <w:tcBorders>
              <w:top w:val="single" w:sz="18" w:space="0" w:color="auto"/>
              <w:bottom w:val="single" w:sz="18" w:space="0" w:color="auto"/>
            </w:tcBorders>
            <w:shd w:val="clear" w:color="auto" w:fill="auto"/>
            <w:noWrap/>
            <w:vAlign w:val="center"/>
            <w:hideMark/>
          </w:tcPr>
          <w:p w:rsidR="00DA29BC" w:rsidRPr="00BC07C4" w:rsidRDefault="00DA29BC" w:rsidP="007309DC">
            <w:pPr>
              <w:spacing w:after="0" w:line="240" w:lineRule="auto"/>
              <w:jc w:val="center"/>
              <w:rPr>
                <w:rFonts w:ascii="Times New Roman" w:hAnsi="Times New Roman"/>
                <w:b/>
                <w:bCs/>
                <w:lang w:val="id-ID"/>
              </w:rPr>
            </w:pPr>
          </w:p>
        </w:tc>
        <w:tc>
          <w:tcPr>
            <w:tcW w:w="1134" w:type="dxa"/>
            <w:tcBorders>
              <w:top w:val="single" w:sz="18" w:space="0" w:color="auto"/>
              <w:bottom w:val="single" w:sz="18" w:space="0" w:color="auto"/>
            </w:tcBorders>
            <w:shd w:val="clear" w:color="auto" w:fill="auto"/>
            <w:noWrap/>
            <w:vAlign w:val="center"/>
            <w:hideMark/>
          </w:tcPr>
          <w:p w:rsidR="00DA29BC" w:rsidRPr="00BC07C4" w:rsidRDefault="00DA29BC" w:rsidP="007309DC">
            <w:pPr>
              <w:spacing w:after="0" w:line="240" w:lineRule="auto"/>
              <w:jc w:val="center"/>
              <w:rPr>
                <w:rFonts w:ascii="Times New Roman" w:hAnsi="Times New Roman"/>
                <w:b/>
                <w:bCs/>
                <w:lang w:val="id-ID"/>
              </w:rPr>
            </w:pPr>
            <w:r w:rsidRPr="00BC07C4">
              <w:rPr>
                <w:rFonts w:ascii="Times New Roman" w:hAnsi="Times New Roman"/>
                <w:b/>
                <w:bCs/>
                <w:lang w:val="id-ID"/>
              </w:rPr>
              <w:t>Segar</w:t>
            </w:r>
          </w:p>
        </w:tc>
        <w:tc>
          <w:tcPr>
            <w:tcW w:w="1134" w:type="dxa"/>
            <w:tcBorders>
              <w:top w:val="single" w:sz="18" w:space="0" w:color="auto"/>
              <w:bottom w:val="single" w:sz="18" w:space="0" w:color="auto"/>
            </w:tcBorders>
          </w:tcPr>
          <w:p w:rsidR="00DA29BC" w:rsidRPr="00BC07C4" w:rsidRDefault="00DA29BC" w:rsidP="007309DC">
            <w:pPr>
              <w:spacing w:after="0" w:line="240" w:lineRule="auto"/>
              <w:jc w:val="center"/>
              <w:rPr>
                <w:rFonts w:ascii="Times New Roman" w:hAnsi="Times New Roman"/>
                <w:b/>
                <w:bCs/>
                <w:lang w:val="id-ID"/>
              </w:rPr>
            </w:pPr>
            <w:r w:rsidRPr="00BC07C4">
              <w:rPr>
                <w:rFonts w:ascii="Times New Roman" w:hAnsi="Times New Roman"/>
                <w:b/>
                <w:bCs/>
                <w:lang w:val="id-ID"/>
              </w:rPr>
              <w:t>Kering</w:t>
            </w:r>
          </w:p>
        </w:tc>
      </w:tr>
      <w:tr w:rsidR="00DA29BC" w:rsidRPr="00BC07C4" w:rsidTr="003C1CCC">
        <w:trPr>
          <w:trHeight w:val="300"/>
        </w:trPr>
        <w:tc>
          <w:tcPr>
            <w:tcW w:w="2411" w:type="dxa"/>
            <w:tcBorders>
              <w:top w:val="single" w:sz="18" w:space="0" w:color="auto"/>
            </w:tcBorders>
            <w:shd w:val="clear" w:color="auto" w:fill="auto"/>
            <w:noWrap/>
            <w:vAlign w:val="bottom"/>
            <w:hideMark/>
          </w:tcPr>
          <w:p w:rsidR="00DA29BC" w:rsidRPr="00BC07C4" w:rsidRDefault="00DA29BC" w:rsidP="007309DC">
            <w:pPr>
              <w:spacing w:after="0" w:line="240" w:lineRule="auto"/>
              <w:ind w:left="-108"/>
              <w:rPr>
                <w:rFonts w:ascii="Times New Roman" w:hAnsi="Times New Roman"/>
                <w:lang w:val="id-ID"/>
              </w:rPr>
            </w:pPr>
            <w:bookmarkStart w:id="14" w:name="_Hlk93919693"/>
            <w:r w:rsidRPr="00BC07C4">
              <w:rPr>
                <w:rFonts w:ascii="Times New Roman" w:hAnsi="Times New Roman"/>
                <w:lang w:val="id-ID"/>
              </w:rPr>
              <w:t>Tanpa PGPR &amp; Blotong</w:t>
            </w:r>
            <w:bookmarkEnd w:id="14"/>
          </w:p>
        </w:tc>
        <w:tc>
          <w:tcPr>
            <w:tcW w:w="1134" w:type="dxa"/>
            <w:tcBorders>
              <w:top w:val="single" w:sz="18" w:space="0" w:color="auto"/>
            </w:tcBorders>
            <w:shd w:val="clear" w:color="auto" w:fill="auto"/>
            <w:noWrap/>
            <w:vAlign w:val="center"/>
            <w:hideMark/>
          </w:tcPr>
          <w:p w:rsidR="00DA29BC" w:rsidRPr="00BC07C4" w:rsidRDefault="001D4989" w:rsidP="007309DC">
            <w:pPr>
              <w:spacing w:after="0" w:line="240" w:lineRule="auto"/>
              <w:jc w:val="center"/>
              <w:rPr>
                <w:rFonts w:ascii="Times New Roman" w:hAnsi="Times New Roman"/>
                <w:lang w:val="id-ID"/>
              </w:rPr>
            </w:pPr>
            <w:r w:rsidRPr="00BC07C4">
              <w:rPr>
                <w:rFonts w:ascii="Times New Roman" w:hAnsi="Times New Roman"/>
                <w:lang w:val="id-ID"/>
              </w:rPr>
              <w:t>29,33</w:t>
            </w:r>
            <w:r w:rsidR="007E75C8" w:rsidRPr="00BC07C4">
              <w:rPr>
                <w:rFonts w:ascii="Times New Roman" w:hAnsi="Times New Roman"/>
                <w:lang w:val="id-ID"/>
              </w:rPr>
              <w:t xml:space="preserve"> b</w:t>
            </w:r>
          </w:p>
        </w:tc>
        <w:tc>
          <w:tcPr>
            <w:tcW w:w="1134" w:type="dxa"/>
            <w:tcBorders>
              <w:top w:val="single" w:sz="18" w:space="0" w:color="auto"/>
            </w:tcBorders>
          </w:tcPr>
          <w:p w:rsidR="00DA29BC" w:rsidRPr="00BC07C4" w:rsidRDefault="004B73BE" w:rsidP="007309DC">
            <w:pPr>
              <w:spacing w:after="0" w:line="240" w:lineRule="auto"/>
              <w:jc w:val="center"/>
              <w:rPr>
                <w:rFonts w:ascii="Times New Roman" w:hAnsi="Times New Roman"/>
                <w:lang w:val="id-ID"/>
              </w:rPr>
            </w:pPr>
            <w:r w:rsidRPr="00BC07C4">
              <w:rPr>
                <w:rFonts w:ascii="Times New Roman" w:hAnsi="Times New Roman"/>
                <w:lang w:val="id-ID"/>
              </w:rPr>
              <w:t>3,89 c</w:t>
            </w:r>
          </w:p>
        </w:tc>
      </w:tr>
      <w:tr w:rsidR="00DA29BC" w:rsidRPr="00BC07C4" w:rsidTr="003C1CCC">
        <w:trPr>
          <w:trHeight w:val="300"/>
        </w:trPr>
        <w:tc>
          <w:tcPr>
            <w:tcW w:w="2411" w:type="dxa"/>
            <w:shd w:val="clear" w:color="auto" w:fill="auto"/>
            <w:noWrap/>
            <w:vAlign w:val="bottom"/>
            <w:hideMark/>
          </w:tcPr>
          <w:p w:rsidR="00DA29BC" w:rsidRPr="00BC07C4" w:rsidRDefault="00DA29BC" w:rsidP="007309DC">
            <w:pPr>
              <w:spacing w:after="0" w:line="240" w:lineRule="auto"/>
              <w:ind w:left="-108"/>
              <w:rPr>
                <w:rFonts w:ascii="Times New Roman" w:hAnsi="Times New Roman"/>
                <w:lang w:val="id-ID"/>
              </w:rPr>
            </w:pPr>
            <w:r w:rsidRPr="00BC07C4">
              <w:rPr>
                <w:rFonts w:ascii="Times New Roman" w:hAnsi="Times New Roman"/>
                <w:lang w:val="id-ID"/>
              </w:rPr>
              <w:t>PGPR konsentrasi 10 ml/l</w:t>
            </w:r>
          </w:p>
        </w:tc>
        <w:tc>
          <w:tcPr>
            <w:tcW w:w="1134" w:type="dxa"/>
            <w:shd w:val="clear" w:color="auto" w:fill="auto"/>
            <w:noWrap/>
            <w:vAlign w:val="center"/>
            <w:hideMark/>
          </w:tcPr>
          <w:p w:rsidR="00DA29BC" w:rsidRPr="00BC07C4" w:rsidRDefault="001D4989" w:rsidP="007309DC">
            <w:pPr>
              <w:spacing w:after="0" w:line="240" w:lineRule="auto"/>
              <w:jc w:val="center"/>
              <w:rPr>
                <w:rFonts w:ascii="Times New Roman" w:hAnsi="Times New Roman"/>
                <w:lang w:val="id-ID"/>
              </w:rPr>
            </w:pPr>
            <w:r w:rsidRPr="00BC07C4">
              <w:rPr>
                <w:rFonts w:ascii="Times New Roman" w:hAnsi="Times New Roman"/>
                <w:lang w:val="id-ID"/>
              </w:rPr>
              <w:t>34,30</w:t>
            </w:r>
            <w:r w:rsidR="007E75C8" w:rsidRPr="00BC07C4">
              <w:rPr>
                <w:rFonts w:ascii="Times New Roman" w:hAnsi="Times New Roman"/>
                <w:lang w:val="id-ID"/>
              </w:rPr>
              <w:t xml:space="preserve"> a</w:t>
            </w:r>
          </w:p>
        </w:tc>
        <w:tc>
          <w:tcPr>
            <w:tcW w:w="1134" w:type="dxa"/>
          </w:tcPr>
          <w:p w:rsidR="00DA29BC" w:rsidRPr="00BC07C4" w:rsidRDefault="004B73BE" w:rsidP="007309DC">
            <w:pPr>
              <w:spacing w:after="0" w:line="240" w:lineRule="auto"/>
              <w:jc w:val="center"/>
              <w:rPr>
                <w:rFonts w:ascii="Times New Roman" w:hAnsi="Times New Roman"/>
                <w:lang w:val="id-ID"/>
              </w:rPr>
            </w:pPr>
            <w:r w:rsidRPr="00BC07C4">
              <w:rPr>
                <w:rFonts w:ascii="Times New Roman" w:hAnsi="Times New Roman"/>
                <w:lang w:val="id-ID"/>
              </w:rPr>
              <w:t>4,70 b</w:t>
            </w:r>
          </w:p>
        </w:tc>
      </w:tr>
      <w:tr w:rsidR="00DA29BC" w:rsidRPr="00BC07C4" w:rsidTr="003C1CCC">
        <w:trPr>
          <w:trHeight w:val="300"/>
        </w:trPr>
        <w:tc>
          <w:tcPr>
            <w:tcW w:w="2411" w:type="dxa"/>
            <w:shd w:val="clear" w:color="auto" w:fill="auto"/>
            <w:noWrap/>
            <w:vAlign w:val="bottom"/>
            <w:hideMark/>
          </w:tcPr>
          <w:p w:rsidR="00DA29BC" w:rsidRPr="00BC07C4" w:rsidRDefault="00DA29BC" w:rsidP="003C1CCC">
            <w:pPr>
              <w:spacing w:after="0" w:line="240" w:lineRule="auto"/>
              <w:ind w:left="-108"/>
              <w:rPr>
                <w:rFonts w:ascii="Times New Roman" w:hAnsi="Times New Roman"/>
                <w:lang w:val="id-ID"/>
              </w:rPr>
            </w:pPr>
            <w:r w:rsidRPr="00BC07C4">
              <w:rPr>
                <w:rFonts w:ascii="Times New Roman" w:hAnsi="Times New Roman"/>
                <w:lang w:val="id-ID"/>
              </w:rPr>
              <w:t>PGPR konsentrasi 15 ml/l</w:t>
            </w:r>
          </w:p>
        </w:tc>
        <w:tc>
          <w:tcPr>
            <w:tcW w:w="1134" w:type="dxa"/>
            <w:shd w:val="clear" w:color="auto" w:fill="auto"/>
            <w:noWrap/>
            <w:vAlign w:val="center"/>
            <w:hideMark/>
          </w:tcPr>
          <w:p w:rsidR="00DA29BC" w:rsidRPr="00BC07C4" w:rsidRDefault="001D4989" w:rsidP="007309DC">
            <w:pPr>
              <w:spacing w:after="0" w:line="240" w:lineRule="auto"/>
              <w:jc w:val="center"/>
              <w:rPr>
                <w:rFonts w:ascii="Times New Roman" w:hAnsi="Times New Roman"/>
                <w:lang w:val="id-ID"/>
              </w:rPr>
            </w:pPr>
            <w:r w:rsidRPr="00BC07C4">
              <w:rPr>
                <w:rFonts w:ascii="Times New Roman" w:hAnsi="Times New Roman"/>
                <w:lang w:val="id-ID"/>
              </w:rPr>
              <w:t>34,17</w:t>
            </w:r>
            <w:r w:rsidR="007E75C8" w:rsidRPr="00BC07C4">
              <w:rPr>
                <w:rFonts w:ascii="Times New Roman" w:hAnsi="Times New Roman"/>
                <w:lang w:val="id-ID"/>
              </w:rPr>
              <w:t xml:space="preserve"> a</w:t>
            </w:r>
          </w:p>
        </w:tc>
        <w:tc>
          <w:tcPr>
            <w:tcW w:w="1134" w:type="dxa"/>
          </w:tcPr>
          <w:p w:rsidR="00DA29BC" w:rsidRPr="00BC07C4" w:rsidRDefault="004B73BE" w:rsidP="007309DC">
            <w:pPr>
              <w:spacing w:after="0" w:line="240" w:lineRule="auto"/>
              <w:jc w:val="center"/>
              <w:rPr>
                <w:rFonts w:ascii="Times New Roman" w:hAnsi="Times New Roman"/>
                <w:lang w:val="id-ID"/>
              </w:rPr>
            </w:pPr>
            <w:r w:rsidRPr="00BC07C4">
              <w:rPr>
                <w:rFonts w:ascii="Times New Roman" w:hAnsi="Times New Roman"/>
                <w:lang w:val="id-ID"/>
              </w:rPr>
              <w:t>4,89 b</w:t>
            </w:r>
          </w:p>
        </w:tc>
      </w:tr>
      <w:tr w:rsidR="00DA29BC" w:rsidRPr="00BC07C4" w:rsidTr="003C1CCC">
        <w:trPr>
          <w:trHeight w:val="300"/>
        </w:trPr>
        <w:tc>
          <w:tcPr>
            <w:tcW w:w="2411" w:type="dxa"/>
            <w:shd w:val="clear" w:color="auto" w:fill="auto"/>
            <w:noWrap/>
            <w:vAlign w:val="bottom"/>
            <w:hideMark/>
          </w:tcPr>
          <w:p w:rsidR="00DA29BC" w:rsidRPr="00BC07C4" w:rsidRDefault="00DA29BC" w:rsidP="007309DC">
            <w:pPr>
              <w:spacing w:after="0" w:line="240" w:lineRule="auto"/>
              <w:ind w:left="-108"/>
              <w:rPr>
                <w:rFonts w:ascii="Times New Roman" w:hAnsi="Times New Roman"/>
                <w:lang w:val="id-ID"/>
              </w:rPr>
            </w:pPr>
            <w:r w:rsidRPr="00BC07C4">
              <w:rPr>
                <w:rFonts w:ascii="Times New Roman" w:hAnsi="Times New Roman"/>
                <w:lang w:val="id-ID"/>
              </w:rPr>
              <w:t>Blotong 2,5 ton/ha</w:t>
            </w:r>
          </w:p>
        </w:tc>
        <w:tc>
          <w:tcPr>
            <w:tcW w:w="1134" w:type="dxa"/>
            <w:shd w:val="clear" w:color="auto" w:fill="auto"/>
            <w:noWrap/>
            <w:vAlign w:val="center"/>
            <w:hideMark/>
          </w:tcPr>
          <w:p w:rsidR="00DA29BC" w:rsidRPr="00BC07C4" w:rsidRDefault="001D4989" w:rsidP="007309DC">
            <w:pPr>
              <w:spacing w:after="0" w:line="240" w:lineRule="auto"/>
              <w:jc w:val="center"/>
              <w:rPr>
                <w:rFonts w:ascii="Times New Roman" w:hAnsi="Times New Roman"/>
                <w:lang w:val="id-ID"/>
              </w:rPr>
            </w:pPr>
            <w:r w:rsidRPr="00BC07C4">
              <w:rPr>
                <w:rFonts w:ascii="Times New Roman" w:hAnsi="Times New Roman"/>
                <w:lang w:val="id-ID"/>
              </w:rPr>
              <w:t>34,30</w:t>
            </w:r>
            <w:r w:rsidR="007E75C8" w:rsidRPr="00BC07C4">
              <w:rPr>
                <w:rFonts w:ascii="Times New Roman" w:hAnsi="Times New Roman"/>
                <w:lang w:val="id-ID"/>
              </w:rPr>
              <w:t xml:space="preserve"> a</w:t>
            </w:r>
          </w:p>
        </w:tc>
        <w:tc>
          <w:tcPr>
            <w:tcW w:w="1134" w:type="dxa"/>
          </w:tcPr>
          <w:p w:rsidR="00DA29BC" w:rsidRPr="00BC07C4" w:rsidRDefault="004B73BE" w:rsidP="007309DC">
            <w:pPr>
              <w:spacing w:after="0" w:line="240" w:lineRule="auto"/>
              <w:jc w:val="center"/>
              <w:rPr>
                <w:rFonts w:ascii="Times New Roman" w:hAnsi="Times New Roman"/>
                <w:lang w:val="id-ID"/>
              </w:rPr>
            </w:pPr>
            <w:r w:rsidRPr="00BC07C4">
              <w:rPr>
                <w:rFonts w:ascii="Times New Roman" w:hAnsi="Times New Roman"/>
                <w:lang w:val="id-ID"/>
              </w:rPr>
              <w:t>5,45 b</w:t>
            </w:r>
          </w:p>
        </w:tc>
      </w:tr>
      <w:tr w:rsidR="00DA29BC" w:rsidRPr="00BC07C4" w:rsidTr="003C1CCC">
        <w:trPr>
          <w:trHeight w:val="300"/>
        </w:trPr>
        <w:tc>
          <w:tcPr>
            <w:tcW w:w="2411" w:type="dxa"/>
            <w:shd w:val="clear" w:color="auto" w:fill="auto"/>
            <w:noWrap/>
            <w:vAlign w:val="bottom"/>
            <w:hideMark/>
          </w:tcPr>
          <w:p w:rsidR="00DA29BC" w:rsidRPr="00BC07C4" w:rsidRDefault="00DA29BC" w:rsidP="007309DC">
            <w:pPr>
              <w:spacing w:after="0" w:line="240" w:lineRule="auto"/>
              <w:ind w:left="-108"/>
              <w:rPr>
                <w:rFonts w:ascii="Times New Roman" w:hAnsi="Times New Roman"/>
                <w:lang w:val="id-ID"/>
              </w:rPr>
            </w:pPr>
            <w:r w:rsidRPr="00BC07C4">
              <w:rPr>
                <w:rFonts w:ascii="Times New Roman" w:hAnsi="Times New Roman"/>
                <w:lang w:val="id-ID"/>
              </w:rPr>
              <w:t>Blotong 5 ton/ha</w:t>
            </w:r>
          </w:p>
        </w:tc>
        <w:tc>
          <w:tcPr>
            <w:tcW w:w="1134" w:type="dxa"/>
            <w:shd w:val="clear" w:color="auto" w:fill="auto"/>
            <w:noWrap/>
            <w:vAlign w:val="center"/>
            <w:hideMark/>
          </w:tcPr>
          <w:p w:rsidR="00DA29BC" w:rsidRPr="00BC07C4" w:rsidRDefault="001D4989" w:rsidP="007309DC">
            <w:pPr>
              <w:spacing w:after="0" w:line="240" w:lineRule="auto"/>
              <w:jc w:val="center"/>
              <w:rPr>
                <w:rFonts w:ascii="Times New Roman" w:hAnsi="Times New Roman"/>
                <w:lang w:val="id-ID"/>
              </w:rPr>
            </w:pPr>
            <w:r w:rsidRPr="00BC07C4">
              <w:rPr>
                <w:rFonts w:ascii="Times New Roman" w:hAnsi="Times New Roman"/>
                <w:lang w:val="id-ID"/>
              </w:rPr>
              <w:t>33,57</w:t>
            </w:r>
            <w:r w:rsidR="007E75C8" w:rsidRPr="00BC07C4">
              <w:rPr>
                <w:rFonts w:ascii="Times New Roman" w:hAnsi="Times New Roman"/>
                <w:lang w:val="id-ID"/>
              </w:rPr>
              <w:t xml:space="preserve"> a</w:t>
            </w:r>
          </w:p>
        </w:tc>
        <w:tc>
          <w:tcPr>
            <w:tcW w:w="1134" w:type="dxa"/>
          </w:tcPr>
          <w:p w:rsidR="00DA29BC" w:rsidRPr="00BC07C4" w:rsidRDefault="004B73BE" w:rsidP="007309DC">
            <w:pPr>
              <w:spacing w:after="0" w:line="240" w:lineRule="auto"/>
              <w:jc w:val="center"/>
              <w:rPr>
                <w:rFonts w:ascii="Times New Roman" w:hAnsi="Times New Roman"/>
                <w:lang w:val="id-ID"/>
              </w:rPr>
            </w:pPr>
            <w:r w:rsidRPr="00BC07C4">
              <w:rPr>
                <w:rFonts w:ascii="Times New Roman" w:hAnsi="Times New Roman"/>
                <w:lang w:val="id-ID"/>
              </w:rPr>
              <w:t>5,53 b</w:t>
            </w:r>
          </w:p>
        </w:tc>
      </w:tr>
      <w:tr w:rsidR="00DA29BC" w:rsidRPr="00BC07C4" w:rsidTr="003C1CCC">
        <w:trPr>
          <w:trHeight w:val="300"/>
        </w:trPr>
        <w:tc>
          <w:tcPr>
            <w:tcW w:w="2411" w:type="dxa"/>
            <w:shd w:val="clear" w:color="auto" w:fill="auto"/>
            <w:noWrap/>
            <w:vAlign w:val="bottom"/>
            <w:hideMark/>
          </w:tcPr>
          <w:p w:rsidR="00DA29BC" w:rsidRPr="00BC07C4" w:rsidRDefault="00DA29BC" w:rsidP="007309DC">
            <w:pPr>
              <w:spacing w:after="0" w:line="240" w:lineRule="auto"/>
              <w:ind w:left="-108"/>
              <w:rPr>
                <w:rFonts w:ascii="Times New Roman" w:hAnsi="Times New Roman"/>
                <w:lang w:val="id-ID"/>
              </w:rPr>
            </w:pPr>
            <w:r w:rsidRPr="00BC07C4">
              <w:rPr>
                <w:rFonts w:ascii="Times New Roman" w:hAnsi="Times New Roman"/>
                <w:lang w:val="id-ID"/>
              </w:rPr>
              <w:t>PGPR konsentrasi 10 ml/l + Blotong 2,5 ton/ha</w:t>
            </w:r>
          </w:p>
        </w:tc>
        <w:tc>
          <w:tcPr>
            <w:tcW w:w="1134" w:type="dxa"/>
            <w:shd w:val="clear" w:color="auto" w:fill="auto"/>
            <w:noWrap/>
            <w:vAlign w:val="center"/>
            <w:hideMark/>
          </w:tcPr>
          <w:p w:rsidR="00DA29BC" w:rsidRPr="00BC07C4" w:rsidRDefault="001D4989" w:rsidP="007309DC">
            <w:pPr>
              <w:spacing w:after="0" w:line="240" w:lineRule="auto"/>
              <w:jc w:val="center"/>
              <w:rPr>
                <w:rFonts w:ascii="Times New Roman" w:hAnsi="Times New Roman"/>
                <w:lang w:val="id-ID"/>
              </w:rPr>
            </w:pPr>
            <w:r w:rsidRPr="00BC07C4">
              <w:rPr>
                <w:rFonts w:ascii="Times New Roman" w:hAnsi="Times New Roman"/>
                <w:lang w:val="id-ID"/>
              </w:rPr>
              <w:t>33,80</w:t>
            </w:r>
            <w:r w:rsidR="007E75C8" w:rsidRPr="00BC07C4">
              <w:rPr>
                <w:rFonts w:ascii="Times New Roman" w:hAnsi="Times New Roman"/>
                <w:lang w:val="id-ID"/>
              </w:rPr>
              <w:t xml:space="preserve"> a</w:t>
            </w:r>
          </w:p>
        </w:tc>
        <w:tc>
          <w:tcPr>
            <w:tcW w:w="1134" w:type="dxa"/>
          </w:tcPr>
          <w:p w:rsidR="00DA29BC" w:rsidRPr="00204A46" w:rsidRDefault="004B73BE" w:rsidP="007309DC">
            <w:pPr>
              <w:spacing w:after="0" w:line="240" w:lineRule="auto"/>
              <w:jc w:val="center"/>
              <w:rPr>
                <w:rFonts w:ascii="Times New Roman" w:hAnsi="Times New Roman"/>
                <w:lang w:val="id-ID"/>
              </w:rPr>
            </w:pPr>
            <w:r w:rsidRPr="00204A46">
              <w:rPr>
                <w:rFonts w:ascii="Times New Roman" w:hAnsi="Times New Roman"/>
                <w:lang w:val="id-ID"/>
              </w:rPr>
              <w:t>6,49 a</w:t>
            </w:r>
          </w:p>
        </w:tc>
      </w:tr>
      <w:tr w:rsidR="00DA29BC" w:rsidRPr="00BC07C4" w:rsidTr="003C1CCC">
        <w:trPr>
          <w:trHeight w:val="300"/>
        </w:trPr>
        <w:tc>
          <w:tcPr>
            <w:tcW w:w="2411" w:type="dxa"/>
            <w:shd w:val="clear" w:color="auto" w:fill="auto"/>
            <w:noWrap/>
            <w:vAlign w:val="bottom"/>
            <w:hideMark/>
          </w:tcPr>
          <w:p w:rsidR="00DA29BC" w:rsidRPr="00BC07C4" w:rsidRDefault="00DA29BC" w:rsidP="007309DC">
            <w:pPr>
              <w:spacing w:after="0" w:line="240" w:lineRule="auto"/>
              <w:ind w:left="-108"/>
              <w:rPr>
                <w:rFonts w:ascii="Times New Roman" w:hAnsi="Times New Roman"/>
                <w:lang w:val="id-ID"/>
              </w:rPr>
            </w:pPr>
            <w:r w:rsidRPr="00BC07C4">
              <w:rPr>
                <w:rFonts w:ascii="Times New Roman" w:hAnsi="Times New Roman"/>
                <w:lang w:val="id-ID"/>
              </w:rPr>
              <w:t>PGPR konsentrasi 10 ml/l + Blotong 5 ton/ha</w:t>
            </w:r>
          </w:p>
        </w:tc>
        <w:tc>
          <w:tcPr>
            <w:tcW w:w="1134" w:type="dxa"/>
            <w:shd w:val="clear" w:color="auto" w:fill="auto"/>
            <w:noWrap/>
            <w:vAlign w:val="center"/>
            <w:hideMark/>
          </w:tcPr>
          <w:p w:rsidR="00DA29BC" w:rsidRPr="00BC07C4" w:rsidRDefault="001D4989" w:rsidP="007309DC">
            <w:pPr>
              <w:spacing w:after="0" w:line="240" w:lineRule="auto"/>
              <w:jc w:val="center"/>
              <w:rPr>
                <w:rFonts w:ascii="Times New Roman" w:hAnsi="Times New Roman"/>
                <w:lang w:val="id-ID"/>
              </w:rPr>
            </w:pPr>
            <w:r w:rsidRPr="00BC07C4">
              <w:rPr>
                <w:rFonts w:ascii="Times New Roman" w:hAnsi="Times New Roman"/>
                <w:lang w:val="id-ID"/>
              </w:rPr>
              <w:t>34,97</w:t>
            </w:r>
            <w:r w:rsidR="007E75C8" w:rsidRPr="00BC07C4">
              <w:rPr>
                <w:rFonts w:ascii="Times New Roman" w:hAnsi="Times New Roman"/>
                <w:lang w:val="id-ID"/>
              </w:rPr>
              <w:t xml:space="preserve"> a</w:t>
            </w:r>
          </w:p>
        </w:tc>
        <w:tc>
          <w:tcPr>
            <w:tcW w:w="1134" w:type="dxa"/>
          </w:tcPr>
          <w:p w:rsidR="00DA29BC" w:rsidRPr="00204A46" w:rsidRDefault="004B73BE" w:rsidP="007309DC">
            <w:pPr>
              <w:spacing w:after="0" w:line="240" w:lineRule="auto"/>
              <w:jc w:val="center"/>
              <w:rPr>
                <w:rFonts w:ascii="Times New Roman" w:hAnsi="Times New Roman"/>
                <w:lang w:val="id-ID"/>
              </w:rPr>
            </w:pPr>
            <w:r w:rsidRPr="00204A46">
              <w:rPr>
                <w:rFonts w:ascii="Times New Roman" w:hAnsi="Times New Roman"/>
                <w:lang w:val="id-ID"/>
              </w:rPr>
              <w:t>6,42 a</w:t>
            </w:r>
          </w:p>
        </w:tc>
      </w:tr>
      <w:tr w:rsidR="00DA29BC" w:rsidRPr="00BC07C4" w:rsidTr="003C1CCC">
        <w:trPr>
          <w:trHeight w:val="300"/>
        </w:trPr>
        <w:tc>
          <w:tcPr>
            <w:tcW w:w="2411" w:type="dxa"/>
            <w:tcBorders>
              <w:bottom w:val="nil"/>
            </w:tcBorders>
            <w:shd w:val="clear" w:color="auto" w:fill="auto"/>
            <w:noWrap/>
            <w:vAlign w:val="bottom"/>
            <w:hideMark/>
          </w:tcPr>
          <w:p w:rsidR="00DA29BC" w:rsidRPr="00BC07C4" w:rsidRDefault="00DA29BC" w:rsidP="007309DC">
            <w:pPr>
              <w:spacing w:after="0" w:line="240" w:lineRule="auto"/>
              <w:ind w:left="-108"/>
              <w:rPr>
                <w:rFonts w:ascii="Times New Roman" w:hAnsi="Times New Roman"/>
                <w:lang w:val="id-ID"/>
              </w:rPr>
            </w:pPr>
            <w:r w:rsidRPr="00BC07C4">
              <w:rPr>
                <w:rFonts w:ascii="Times New Roman" w:hAnsi="Times New Roman"/>
                <w:lang w:val="id-ID"/>
              </w:rPr>
              <w:t>PGPR konsentrasi 15 ml/l + Blotong 2,5 ton/ha</w:t>
            </w:r>
          </w:p>
        </w:tc>
        <w:tc>
          <w:tcPr>
            <w:tcW w:w="1134" w:type="dxa"/>
            <w:tcBorders>
              <w:bottom w:val="nil"/>
            </w:tcBorders>
            <w:shd w:val="clear" w:color="auto" w:fill="auto"/>
            <w:noWrap/>
            <w:vAlign w:val="center"/>
            <w:hideMark/>
          </w:tcPr>
          <w:p w:rsidR="00DA29BC" w:rsidRPr="00BC07C4" w:rsidRDefault="001D4989" w:rsidP="007309DC">
            <w:pPr>
              <w:spacing w:after="0" w:line="240" w:lineRule="auto"/>
              <w:jc w:val="center"/>
              <w:rPr>
                <w:rFonts w:ascii="Times New Roman" w:hAnsi="Times New Roman"/>
                <w:lang w:val="id-ID"/>
              </w:rPr>
            </w:pPr>
            <w:r w:rsidRPr="00BC07C4">
              <w:rPr>
                <w:rFonts w:ascii="Times New Roman" w:hAnsi="Times New Roman"/>
                <w:lang w:val="id-ID"/>
              </w:rPr>
              <w:t>34,40</w:t>
            </w:r>
            <w:r w:rsidR="007E75C8" w:rsidRPr="00BC07C4">
              <w:rPr>
                <w:rFonts w:ascii="Times New Roman" w:hAnsi="Times New Roman"/>
                <w:lang w:val="id-ID"/>
              </w:rPr>
              <w:t xml:space="preserve"> a</w:t>
            </w:r>
          </w:p>
        </w:tc>
        <w:tc>
          <w:tcPr>
            <w:tcW w:w="1134" w:type="dxa"/>
            <w:tcBorders>
              <w:bottom w:val="nil"/>
            </w:tcBorders>
          </w:tcPr>
          <w:p w:rsidR="00DA29BC" w:rsidRPr="00204A46" w:rsidRDefault="004B73BE" w:rsidP="007309DC">
            <w:pPr>
              <w:spacing w:after="0" w:line="240" w:lineRule="auto"/>
              <w:jc w:val="center"/>
              <w:rPr>
                <w:rFonts w:ascii="Times New Roman" w:hAnsi="Times New Roman"/>
                <w:lang w:val="id-ID"/>
              </w:rPr>
            </w:pPr>
            <w:r w:rsidRPr="00204A46">
              <w:rPr>
                <w:rFonts w:ascii="Times New Roman" w:hAnsi="Times New Roman"/>
                <w:lang w:val="id-ID"/>
              </w:rPr>
              <w:t>6,52 a</w:t>
            </w:r>
          </w:p>
        </w:tc>
      </w:tr>
      <w:tr w:rsidR="00DA29BC" w:rsidRPr="00BC07C4" w:rsidTr="003C1CCC">
        <w:trPr>
          <w:trHeight w:val="300"/>
        </w:trPr>
        <w:tc>
          <w:tcPr>
            <w:tcW w:w="2411" w:type="dxa"/>
            <w:tcBorders>
              <w:top w:val="nil"/>
              <w:bottom w:val="single" w:sz="18" w:space="0" w:color="auto"/>
            </w:tcBorders>
            <w:shd w:val="clear" w:color="auto" w:fill="auto"/>
            <w:noWrap/>
            <w:vAlign w:val="bottom"/>
            <w:hideMark/>
          </w:tcPr>
          <w:p w:rsidR="00DA29BC" w:rsidRPr="00BC07C4" w:rsidRDefault="00DA29BC" w:rsidP="007309DC">
            <w:pPr>
              <w:spacing w:after="0" w:line="240" w:lineRule="auto"/>
              <w:ind w:left="-108"/>
              <w:rPr>
                <w:rFonts w:ascii="Times New Roman" w:hAnsi="Times New Roman"/>
                <w:lang w:val="id-ID"/>
              </w:rPr>
            </w:pPr>
            <w:r w:rsidRPr="00BC07C4">
              <w:rPr>
                <w:rFonts w:ascii="Times New Roman" w:hAnsi="Times New Roman"/>
                <w:lang w:val="id-ID"/>
              </w:rPr>
              <w:t>PGPR konsentrasi 15 ml/l + Blotong 5 ton/ha</w:t>
            </w:r>
          </w:p>
        </w:tc>
        <w:tc>
          <w:tcPr>
            <w:tcW w:w="1134" w:type="dxa"/>
            <w:tcBorders>
              <w:top w:val="nil"/>
              <w:bottom w:val="single" w:sz="18" w:space="0" w:color="auto"/>
            </w:tcBorders>
            <w:shd w:val="clear" w:color="auto" w:fill="auto"/>
            <w:noWrap/>
            <w:vAlign w:val="center"/>
            <w:hideMark/>
          </w:tcPr>
          <w:p w:rsidR="00DA29BC" w:rsidRPr="00BC07C4" w:rsidRDefault="001D4989" w:rsidP="007309DC">
            <w:pPr>
              <w:spacing w:after="0" w:line="240" w:lineRule="auto"/>
              <w:jc w:val="center"/>
              <w:rPr>
                <w:rFonts w:ascii="Times New Roman" w:hAnsi="Times New Roman"/>
                <w:lang w:val="id-ID"/>
              </w:rPr>
            </w:pPr>
            <w:r w:rsidRPr="00BC07C4">
              <w:rPr>
                <w:rFonts w:ascii="Times New Roman" w:hAnsi="Times New Roman"/>
                <w:lang w:val="id-ID"/>
              </w:rPr>
              <w:t>34,47</w:t>
            </w:r>
            <w:r w:rsidR="007E75C8" w:rsidRPr="00BC07C4">
              <w:rPr>
                <w:rFonts w:ascii="Times New Roman" w:hAnsi="Times New Roman"/>
                <w:lang w:val="id-ID"/>
              </w:rPr>
              <w:t xml:space="preserve"> a</w:t>
            </w:r>
          </w:p>
        </w:tc>
        <w:tc>
          <w:tcPr>
            <w:tcW w:w="1134" w:type="dxa"/>
            <w:tcBorders>
              <w:top w:val="nil"/>
              <w:bottom w:val="single" w:sz="18" w:space="0" w:color="auto"/>
            </w:tcBorders>
          </w:tcPr>
          <w:p w:rsidR="00DA29BC" w:rsidRPr="00204A46" w:rsidRDefault="004B73BE" w:rsidP="007309DC">
            <w:pPr>
              <w:spacing w:after="0" w:line="240" w:lineRule="auto"/>
              <w:jc w:val="center"/>
              <w:rPr>
                <w:rFonts w:ascii="Times New Roman" w:hAnsi="Times New Roman"/>
                <w:lang w:val="id-ID"/>
              </w:rPr>
            </w:pPr>
            <w:r w:rsidRPr="00204A46">
              <w:rPr>
                <w:rFonts w:ascii="Times New Roman" w:hAnsi="Times New Roman"/>
                <w:lang w:val="id-ID"/>
              </w:rPr>
              <w:t>6,62 a</w:t>
            </w:r>
          </w:p>
        </w:tc>
      </w:tr>
    </w:tbl>
    <w:p w:rsidR="00731169" w:rsidRPr="00BC07C4" w:rsidRDefault="00534086" w:rsidP="00C61F10">
      <w:pPr>
        <w:spacing w:after="0" w:line="240" w:lineRule="auto"/>
        <w:ind w:left="1276" w:hanging="1275"/>
        <w:jc w:val="both"/>
        <w:rPr>
          <w:rFonts w:asciiTheme="majorBidi" w:hAnsiTheme="majorBidi" w:cstheme="majorBidi"/>
          <w:sz w:val="24"/>
          <w:szCs w:val="24"/>
          <w:lang w:val="id-ID"/>
        </w:rPr>
      </w:pPr>
      <w:r w:rsidRPr="00BC07C4">
        <w:rPr>
          <w:rFonts w:asciiTheme="majorBidi" w:hAnsiTheme="majorBidi" w:cstheme="majorBidi"/>
          <w:sz w:val="24"/>
          <w:szCs w:val="24"/>
          <w:lang w:val="id-ID"/>
        </w:rPr>
        <w:t xml:space="preserve">Keterangan : Nilai yang diikuti notasi huruf yang beda pada </w:t>
      </w:r>
      <w:r w:rsidR="005573D2">
        <w:rPr>
          <w:rFonts w:asciiTheme="majorBidi" w:hAnsiTheme="majorBidi" w:cstheme="majorBidi"/>
          <w:sz w:val="24"/>
          <w:szCs w:val="24"/>
          <w:lang w:val="id-ID"/>
        </w:rPr>
        <w:t xml:space="preserve">kolom </w:t>
      </w:r>
      <w:r w:rsidRPr="00BC07C4">
        <w:rPr>
          <w:rFonts w:asciiTheme="majorBidi" w:hAnsiTheme="majorBidi" w:cstheme="majorBidi"/>
          <w:sz w:val="24"/>
          <w:szCs w:val="24"/>
          <w:lang w:val="id-ID"/>
        </w:rPr>
        <w:t xml:space="preserve">yang sama menunjukkan hasil yang berbeda nyata menurut DMRT taraf 5%. </w:t>
      </w:r>
    </w:p>
    <w:p w:rsidR="0041121A" w:rsidRPr="006929C9" w:rsidRDefault="0063064F" w:rsidP="00FE6533">
      <w:pPr>
        <w:pStyle w:val="ListParagraph"/>
        <w:spacing w:after="0" w:line="360" w:lineRule="auto"/>
        <w:ind w:left="0" w:firstLine="284"/>
        <w:jc w:val="both"/>
        <w:rPr>
          <w:rFonts w:asciiTheme="majorBidi" w:hAnsiTheme="majorBidi" w:cstheme="majorBidi"/>
          <w:sz w:val="24"/>
          <w:szCs w:val="24"/>
          <w:lang w:val="id-ID"/>
        </w:rPr>
      </w:pPr>
      <w:r w:rsidRPr="00BC07C4">
        <w:rPr>
          <w:rFonts w:asciiTheme="majorBidi" w:hAnsiTheme="majorBidi" w:cstheme="majorBidi"/>
          <w:sz w:val="24"/>
          <w:szCs w:val="24"/>
          <w:lang w:val="id-ID"/>
        </w:rPr>
        <w:t xml:space="preserve">Tabel </w:t>
      </w:r>
      <w:r w:rsidR="00B9560F">
        <w:rPr>
          <w:rFonts w:asciiTheme="majorBidi" w:hAnsiTheme="majorBidi" w:cstheme="majorBidi"/>
          <w:sz w:val="24"/>
          <w:szCs w:val="24"/>
          <w:lang w:val="id-ID"/>
        </w:rPr>
        <w:t>4</w:t>
      </w:r>
      <w:r w:rsidRPr="00BC07C4">
        <w:rPr>
          <w:rFonts w:asciiTheme="majorBidi" w:hAnsiTheme="majorBidi" w:cstheme="majorBidi"/>
          <w:sz w:val="24"/>
          <w:szCs w:val="24"/>
          <w:lang w:val="id-ID"/>
        </w:rPr>
        <w:t xml:space="preserve"> terlihat bahwa</w:t>
      </w:r>
      <w:r w:rsidR="005B60C1">
        <w:rPr>
          <w:rFonts w:asciiTheme="majorBidi" w:hAnsiTheme="majorBidi" w:cstheme="majorBidi"/>
          <w:sz w:val="24"/>
          <w:szCs w:val="24"/>
          <w:lang w:val="id-ID"/>
        </w:rPr>
        <w:t xml:space="preserve"> pada variabel bobot segar tanaman </w:t>
      </w:r>
      <w:r w:rsidR="005B60C1">
        <w:rPr>
          <w:rFonts w:asciiTheme="majorBidi" w:hAnsiTheme="majorBidi" w:cstheme="majorBidi"/>
          <w:sz w:val="24"/>
          <w:szCs w:val="24"/>
          <w:lang w:val="id-ID"/>
        </w:rPr>
        <w:lastRenderedPageBreak/>
        <w:t xml:space="preserve">perlakuan tanpa PGPR &amp; Blotong berbeda nyata dengan perlakuan konsentrasi PGPR Bioferti &amp; Blotong maupun yang dikombinasikan dimana pada masing-masing perlakuan tersebut sama-sama menunjukkan hasil yang lebih baik dibandingkan tanpa PGPR Bioferti &amp; Blotong. </w:t>
      </w:r>
      <w:r w:rsidR="00856F87">
        <w:rPr>
          <w:rFonts w:asciiTheme="majorBidi" w:hAnsiTheme="majorBidi" w:cstheme="majorBidi"/>
          <w:sz w:val="24"/>
          <w:szCs w:val="24"/>
          <w:lang w:val="id-ID"/>
        </w:rPr>
        <w:t>Sedangkan pada variabel bobot kering tanaman perlakuan tanpa PGPR Bioferti &amp; Blotong berbeda nyata dengan perlakuan konsentrasi PGPR Bioferti &amp; Blotong maupun yang dikombinasikan</w:t>
      </w:r>
      <w:r w:rsidR="00533230" w:rsidRPr="006929C9">
        <w:rPr>
          <w:rFonts w:asciiTheme="majorBidi" w:hAnsiTheme="majorBidi" w:cstheme="majorBidi"/>
          <w:sz w:val="24"/>
          <w:szCs w:val="24"/>
          <w:lang w:val="id-ID"/>
        </w:rPr>
        <w:t>.</w:t>
      </w:r>
    </w:p>
    <w:p w:rsidR="000774C5" w:rsidRPr="00BC07C4" w:rsidRDefault="000774C5" w:rsidP="0065462B">
      <w:pPr>
        <w:pStyle w:val="ListParagraph"/>
        <w:numPr>
          <w:ilvl w:val="4"/>
          <w:numId w:val="18"/>
        </w:numPr>
        <w:spacing w:after="0" w:line="360" w:lineRule="auto"/>
        <w:ind w:left="284" w:hanging="284"/>
        <w:jc w:val="both"/>
        <w:rPr>
          <w:rFonts w:asciiTheme="majorBidi" w:hAnsiTheme="majorBidi" w:cstheme="majorBidi"/>
          <w:sz w:val="24"/>
          <w:szCs w:val="24"/>
          <w:lang w:val="id-ID"/>
        </w:rPr>
      </w:pPr>
      <w:r w:rsidRPr="00BC07C4">
        <w:rPr>
          <w:rFonts w:asciiTheme="majorBidi" w:eastAsiaTheme="minorEastAsia" w:hAnsiTheme="majorBidi" w:cstheme="majorBidi"/>
          <w:b/>
          <w:bCs/>
          <w:sz w:val="24"/>
          <w:szCs w:val="24"/>
          <w:lang w:val="id-ID" w:eastAsia="zh-CN"/>
        </w:rPr>
        <w:t>Volume Akar</w:t>
      </w:r>
    </w:p>
    <w:p w:rsidR="007D17E8" w:rsidRPr="00BC07C4" w:rsidRDefault="00F1268A" w:rsidP="0074050F">
      <w:pPr>
        <w:pStyle w:val="ListParagraph"/>
        <w:spacing w:after="0" w:line="360" w:lineRule="auto"/>
        <w:ind w:left="0" w:firstLine="284"/>
        <w:jc w:val="both"/>
        <w:rPr>
          <w:rFonts w:asciiTheme="majorBidi" w:hAnsiTheme="majorBidi" w:cstheme="majorBidi"/>
          <w:sz w:val="24"/>
          <w:szCs w:val="24"/>
          <w:lang w:val="id-ID"/>
        </w:rPr>
      </w:pPr>
      <w:r>
        <w:rPr>
          <w:rFonts w:asciiTheme="majorBidi" w:eastAsiaTheme="minorEastAsia" w:hAnsiTheme="majorBidi" w:cstheme="majorBidi"/>
          <w:sz w:val="24"/>
          <w:szCs w:val="24"/>
          <w:lang w:val="id-ID" w:eastAsia="zh-CN"/>
        </w:rPr>
        <w:t>H</w:t>
      </w:r>
      <w:r w:rsidR="003D3B56" w:rsidRPr="00BC07C4">
        <w:rPr>
          <w:rFonts w:asciiTheme="majorBidi" w:eastAsiaTheme="minorEastAsia" w:hAnsiTheme="majorBidi" w:cstheme="majorBidi"/>
          <w:sz w:val="24"/>
          <w:szCs w:val="24"/>
          <w:lang w:val="id-ID" w:eastAsia="zh-CN"/>
        </w:rPr>
        <w:t>asil sidik ragam taraf 5% menunjukkan</w:t>
      </w:r>
      <w:r>
        <w:rPr>
          <w:rFonts w:asciiTheme="majorBidi" w:eastAsiaTheme="minorEastAsia" w:hAnsiTheme="majorBidi" w:cstheme="majorBidi"/>
          <w:sz w:val="24"/>
          <w:szCs w:val="24"/>
          <w:lang w:val="id-ID" w:eastAsia="zh-CN"/>
        </w:rPr>
        <w:t xml:space="preserve"> volume akar pada perlakuan tidak ada perbedaan yang ny</w:t>
      </w:r>
      <w:r w:rsidR="004B2560">
        <w:rPr>
          <w:rFonts w:asciiTheme="majorBidi" w:eastAsiaTheme="minorEastAsia" w:hAnsiTheme="majorBidi" w:cstheme="majorBidi"/>
          <w:sz w:val="24"/>
          <w:szCs w:val="24"/>
          <w:lang w:val="id-ID" w:eastAsia="zh-CN"/>
        </w:rPr>
        <w:t>ata</w:t>
      </w:r>
      <w:r>
        <w:rPr>
          <w:rFonts w:asciiTheme="majorBidi" w:eastAsiaTheme="minorEastAsia" w:hAnsiTheme="majorBidi" w:cstheme="majorBidi"/>
          <w:sz w:val="24"/>
          <w:szCs w:val="24"/>
          <w:lang w:val="id-ID" w:eastAsia="zh-CN"/>
        </w:rPr>
        <w:t>.</w:t>
      </w:r>
      <w:r w:rsidR="003D3B56" w:rsidRPr="00BC07C4">
        <w:rPr>
          <w:rFonts w:asciiTheme="majorBidi" w:eastAsiaTheme="minorEastAsia" w:hAnsiTheme="majorBidi" w:cstheme="majorBidi"/>
          <w:sz w:val="24"/>
          <w:szCs w:val="24"/>
          <w:lang w:val="id-ID" w:eastAsia="zh-CN"/>
        </w:rPr>
        <w:t xml:space="preserve"> </w:t>
      </w:r>
      <w:r>
        <w:rPr>
          <w:rFonts w:asciiTheme="majorBidi" w:eastAsiaTheme="minorEastAsia" w:hAnsiTheme="majorBidi" w:cstheme="majorBidi"/>
          <w:sz w:val="24"/>
          <w:szCs w:val="24"/>
          <w:lang w:val="id-ID" w:eastAsia="zh-CN"/>
        </w:rPr>
        <w:t>P</w:t>
      </w:r>
      <w:r w:rsidR="003D3B56" w:rsidRPr="00BC07C4">
        <w:rPr>
          <w:rFonts w:asciiTheme="majorBidi" w:eastAsiaTheme="minorEastAsia" w:hAnsiTheme="majorBidi" w:cstheme="majorBidi"/>
          <w:sz w:val="24"/>
          <w:szCs w:val="24"/>
          <w:lang w:val="id-ID" w:eastAsia="zh-CN"/>
        </w:rPr>
        <w:t xml:space="preserve">urata volume akar tanaman </w:t>
      </w:r>
      <w:r w:rsidR="008D1F43" w:rsidRPr="00BC07C4">
        <w:rPr>
          <w:rFonts w:asciiTheme="majorBidi" w:eastAsiaTheme="minorEastAsia" w:hAnsiTheme="majorBidi" w:cstheme="majorBidi"/>
          <w:sz w:val="24"/>
          <w:szCs w:val="24"/>
          <w:lang w:val="id-ID" w:eastAsia="zh-CN"/>
        </w:rPr>
        <w:t xml:space="preserve">disajikan pada </w:t>
      </w:r>
      <w:r w:rsidR="007C338A">
        <w:rPr>
          <w:rFonts w:asciiTheme="majorBidi" w:eastAsiaTheme="minorEastAsia" w:hAnsiTheme="majorBidi" w:cstheme="majorBidi"/>
          <w:sz w:val="24"/>
          <w:szCs w:val="24"/>
          <w:lang w:val="id-ID" w:eastAsia="zh-CN"/>
        </w:rPr>
        <w:t>tabel berikut (</w:t>
      </w:r>
      <w:r w:rsidR="008D1F43" w:rsidRPr="00BC07C4">
        <w:rPr>
          <w:rFonts w:asciiTheme="majorBidi" w:eastAsiaTheme="minorEastAsia" w:hAnsiTheme="majorBidi" w:cstheme="majorBidi"/>
          <w:sz w:val="24"/>
          <w:szCs w:val="24"/>
          <w:lang w:val="id-ID" w:eastAsia="zh-CN"/>
        </w:rPr>
        <w:t xml:space="preserve">tabel </w:t>
      </w:r>
      <w:r w:rsidR="00B9560F">
        <w:rPr>
          <w:rFonts w:asciiTheme="majorBidi" w:eastAsiaTheme="minorEastAsia" w:hAnsiTheme="majorBidi" w:cstheme="majorBidi"/>
          <w:sz w:val="24"/>
          <w:szCs w:val="24"/>
          <w:lang w:val="id-ID" w:eastAsia="zh-CN"/>
        </w:rPr>
        <w:t>5</w:t>
      </w:r>
      <w:r w:rsidR="007C338A">
        <w:rPr>
          <w:rFonts w:asciiTheme="majorBidi" w:eastAsiaTheme="minorEastAsia" w:hAnsiTheme="majorBidi" w:cstheme="majorBidi"/>
          <w:sz w:val="24"/>
          <w:szCs w:val="24"/>
          <w:lang w:val="id-ID" w:eastAsia="zh-CN"/>
        </w:rPr>
        <w:t>)</w:t>
      </w:r>
      <w:r w:rsidR="003D3B56" w:rsidRPr="00BC07C4">
        <w:rPr>
          <w:rFonts w:asciiTheme="majorBidi" w:eastAsiaTheme="minorEastAsia" w:hAnsiTheme="majorBidi" w:cstheme="majorBidi"/>
          <w:sz w:val="24"/>
          <w:szCs w:val="24"/>
          <w:lang w:val="id-ID" w:eastAsia="zh-CN"/>
        </w:rPr>
        <w:t>.</w:t>
      </w:r>
    </w:p>
    <w:p w:rsidR="008F06CF" w:rsidRPr="00BC07C4" w:rsidRDefault="008D1F43" w:rsidP="00FE6533">
      <w:pPr>
        <w:spacing w:after="0" w:line="240" w:lineRule="auto"/>
        <w:jc w:val="both"/>
        <w:rPr>
          <w:rFonts w:asciiTheme="majorBidi" w:hAnsiTheme="majorBidi" w:cstheme="majorBidi"/>
          <w:sz w:val="24"/>
          <w:szCs w:val="24"/>
          <w:lang w:val="id-ID"/>
        </w:rPr>
      </w:pPr>
      <w:r w:rsidRPr="00BC07C4">
        <w:rPr>
          <w:rFonts w:asciiTheme="majorBidi" w:hAnsiTheme="majorBidi" w:cstheme="majorBidi"/>
          <w:sz w:val="24"/>
          <w:szCs w:val="24"/>
          <w:lang w:val="id-ID"/>
        </w:rPr>
        <w:t xml:space="preserve">Tabel </w:t>
      </w:r>
      <w:r w:rsidR="00B9560F">
        <w:rPr>
          <w:rFonts w:asciiTheme="majorBidi" w:hAnsiTheme="majorBidi" w:cstheme="majorBidi"/>
          <w:sz w:val="24"/>
          <w:szCs w:val="24"/>
          <w:lang w:val="id-ID"/>
        </w:rPr>
        <w:t>5</w:t>
      </w:r>
      <w:r w:rsidR="008F06CF" w:rsidRPr="00BC07C4">
        <w:rPr>
          <w:rFonts w:asciiTheme="majorBidi" w:hAnsiTheme="majorBidi" w:cstheme="majorBidi"/>
          <w:sz w:val="24"/>
          <w:szCs w:val="24"/>
          <w:lang w:val="id-ID"/>
        </w:rPr>
        <w:t>. Pu</w:t>
      </w:r>
      <w:r w:rsidR="008F06CF" w:rsidRPr="00BC07C4">
        <w:rPr>
          <w:rFonts w:asciiTheme="majorBidi" w:eastAsiaTheme="minorEastAsia" w:hAnsiTheme="majorBidi" w:cstheme="majorBidi"/>
          <w:sz w:val="24"/>
          <w:szCs w:val="24"/>
          <w:lang w:val="id-ID" w:eastAsia="zh-CN"/>
        </w:rPr>
        <w:t xml:space="preserve">rata </w:t>
      </w:r>
      <w:r w:rsidR="008C0DE6" w:rsidRPr="00BC07C4">
        <w:rPr>
          <w:rFonts w:asciiTheme="majorBidi" w:eastAsiaTheme="minorEastAsia" w:hAnsiTheme="majorBidi" w:cstheme="majorBidi"/>
          <w:sz w:val="24"/>
          <w:szCs w:val="24"/>
          <w:lang w:val="id-ID" w:eastAsia="zh-CN"/>
        </w:rPr>
        <w:t>Volume Akar (ml)</w:t>
      </w:r>
    </w:p>
    <w:tbl>
      <w:tblPr>
        <w:tblW w:w="4252" w:type="dxa"/>
        <w:tblInd w:w="108" w:type="dxa"/>
        <w:tblBorders>
          <w:top w:val="single" w:sz="18" w:space="0" w:color="auto"/>
          <w:bottom w:val="single" w:sz="18" w:space="0" w:color="auto"/>
        </w:tblBorders>
        <w:tblLook w:val="04A0" w:firstRow="1" w:lastRow="0" w:firstColumn="1" w:lastColumn="0" w:noHBand="0" w:noVBand="1"/>
      </w:tblPr>
      <w:tblGrid>
        <w:gridCol w:w="3119"/>
        <w:gridCol w:w="1133"/>
      </w:tblGrid>
      <w:tr w:rsidR="008500EF" w:rsidRPr="00BC07C4" w:rsidTr="00FE6533">
        <w:trPr>
          <w:trHeight w:val="300"/>
        </w:trPr>
        <w:tc>
          <w:tcPr>
            <w:tcW w:w="3119" w:type="dxa"/>
            <w:tcBorders>
              <w:top w:val="single" w:sz="18" w:space="0" w:color="auto"/>
              <w:bottom w:val="single" w:sz="18" w:space="0" w:color="auto"/>
            </w:tcBorders>
            <w:shd w:val="clear" w:color="auto" w:fill="auto"/>
            <w:noWrap/>
            <w:vAlign w:val="center"/>
            <w:hideMark/>
          </w:tcPr>
          <w:p w:rsidR="008500EF" w:rsidRPr="00BC07C4" w:rsidRDefault="008500EF" w:rsidP="007309DC">
            <w:pPr>
              <w:spacing w:after="0" w:line="240" w:lineRule="auto"/>
              <w:jc w:val="center"/>
              <w:rPr>
                <w:rFonts w:ascii="Times New Roman" w:hAnsi="Times New Roman"/>
                <w:b/>
                <w:bCs/>
                <w:lang w:val="id-ID"/>
              </w:rPr>
            </w:pPr>
            <w:r w:rsidRPr="00BC07C4">
              <w:rPr>
                <w:rFonts w:ascii="Times New Roman" w:hAnsi="Times New Roman"/>
                <w:b/>
                <w:bCs/>
                <w:lang w:val="id-ID"/>
              </w:rPr>
              <w:t>Perlakuan</w:t>
            </w:r>
          </w:p>
        </w:tc>
        <w:tc>
          <w:tcPr>
            <w:tcW w:w="1133" w:type="dxa"/>
            <w:tcBorders>
              <w:top w:val="single" w:sz="18" w:space="0" w:color="auto"/>
              <w:bottom w:val="single" w:sz="18" w:space="0" w:color="auto"/>
            </w:tcBorders>
            <w:shd w:val="clear" w:color="auto" w:fill="auto"/>
            <w:noWrap/>
            <w:vAlign w:val="center"/>
            <w:hideMark/>
          </w:tcPr>
          <w:p w:rsidR="008500EF" w:rsidRPr="00BC07C4" w:rsidRDefault="008D714F" w:rsidP="008D714F">
            <w:pPr>
              <w:spacing w:after="0" w:line="240" w:lineRule="auto"/>
              <w:jc w:val="center"/>
              <w:rPr>
                <w:rFonts w:ascii="Times New Roman" w:hAnsi="Times New Roman"/>
                <w:b/>
                <w:bCs/>
                <w:lang w:val="id-ID"/>
              </w:rPr>
            </w:pPr>
            <w:r w:rsidRPr="00BC07C4">
              <w:rPr>
                <w:rFonts w:ascii="Times New Roman" w:hAnsi="Times New Roman"/>
                <w:b/>
                <w:bCs/>
                <w:lang w:val="id-ID"/>
              </w:rPr>
              <w:t>Volume Akar</w:t>
            </w:r>
            <w:r w:rsidR="008500EF" w:rsidRPr="00BC07C4">
              <w:rPr>
                <w:rFonts w:ascii="Times New Roman" w:hAnsi="Times New Roman"/>
                <w:b/>
                <w:bCs/>
                <w:lang w:val="id-ID"/>
              </w:rPr>
              <w:t xml:space="preserve"> (</w:t>
            </w:r>
            <w:r w:rsidRPr="00BC07C4">
              <w:rPr>
                <w:rFonts w:ascii="Times New Roman" w:hAnsi="Times New Roman"/>
                <w:b/>
                <w:bCs/>
                <w:lang w:val="id-ID"/>
              </w:rPr>
              <w:t>ml</w:t>
            </w:r>
            <w:r w:rsidR="008500EF" w:rsidRPr="00BC07C4">
              <w:rPr>
                <w:rFonts w:ascii="Times New Roman" w:hAnsi="Times New Roman"/>
                <w:b/>
                <w:bCs/>
                <w:lang w:val="id-ID"/>
              </w:rPr>
              <w:t>)</w:t>
            </w:r>
          </w:p>
        </w:tc>
      </w:tr>
      <w:tr w:rsidR="008500EF" w:rsidRPr="00BC07C4" w:rsidTr="00FE6533">
        <w:trPr>
          <w:trHeight w:val="300"/>
        </w:trPr>
        <w:tc>
          <w:tcPr>
            <w:tcW w:w="3119" w:type="dxa"/>
            <w:tcBorders>
              <w:top w:val="single" w:sz="18" w:space="0" w:color="auto"/>
            </w:tcBorders>
            <w:shd w:val="clear" w:color="auto" w:fill="auto"/>
            <w:noWrap/>
            <w:vAlign w:val="bottom"/>
            <w:hideMark/>
          </w:tcPr>
          <w:p w:rsidR="008500EF" w:rsidRPr="00BC07C4" w:rsidRDefault="008500EF" w:rsidP="00FE6533">
            <w:pPr>
              <w:spacing w:after="0" w:line="240" w:lineRule="auto"/>
              <w:rPr>
                <w:rFonts w:ascii="Times New Roman" w:hAnsi="Times New Roman"/>
                <w:lang w:val="id-ID"/>
              </w:rPr>
            </w:pPr>
            <w:r w:rsidRPr="00BC07C4">
              <w:rPr>
                <w:rFonts w:ascii="Times New Roman" w:hAnsi="Times New Roman"/>
                <w:lang w:val="id-ID"/>
              </w:rPr>
              <w:t>Tanpa PGPR &amp; Blotong</w:t>
            </w:r>
          </w:p>
        </w:tc>
        <w:tc>
          <w:tcPr>
            <w:tcW w:w="1133" w:type="dxa"/>
            <w:tcBorders>
              <w:top w:val="single" w:sz="18" w:space="0" w:color="auto"/>
            </w:tcBorders>
            <w:shd w:val="clear" w:color="auto" w:fill="auto"/>
            <w:noWrap/>
            <w:vAlign w:val="center"/>
            <w:hideMark/>
          </w:tcPr>
          <w:p w:rsidR="008500EF" w:rsidRPr="00BC07C4" w:rsidRDefault="005A17A2" w:rsidP="007309DC">
            <w:pPr>
              <w:spacing w:after="0" w:line="240" w:lineRule="auto"/>
              <w:jc w:val="center"/>
              <w:rPr>
                <w:rFonts w:ascii="Times New Roman" w:hAnsi="Times New Roman"/>
                <w:lang w:val="id-ID"/>
              </w:rPr>
            </w:pPr>
            <w:r w:rsidRPr="00BC07C4">
              <w:rPr>
                <w:rFonts w:ascii="Times New Roman" w:hAnsi="Times New Roman"/>
                <w:lang w:val="id-ID"/>
              </w:rPr>
              <w:t>46,97 a</w:t>
            </w:r>
          </w:p>
        </w:tc>
      </w:tr>
      <w:tr w:rsidR="008500EF" w:rsidRPr="00BC07C4" w:rsidTr="00FE6533">
        <w:trPr>
          <w:trHeight w:val="300"/>
        </w:trPr>
        <w:tc>
          <w:tcPr>
            <w:tcW w:w="3119" w:type="dxa"/>
            <w:shd w:val="clear" w:color="auto" w:fill="auto"/>
            <w:noWrap/>
            <w:vAlign w:val="bottom"/>
            <w:hideMark/>
          </w:tcPr>
          <w:p w:rsidR="008500EF" w:rsidRPr="00BC07C4" w:rsidRDefault="008500EF" w:rsidP="007309DC">
            <w:pPr>
              <w:spacing w:after="0" w:line="240" w:lineRule="auto"/>
              <w:ind w:left="-108"/>
              <w:rPr>
                <w:rFonts w:ascii="Times New Roman" w:hAnsi="Times New Roman"/>
                <w:lang w:val="id-ID"/>
              </w:rPr>
            </w:pPr>
            <w:r w:rsidRPr="00BC07C4">
              <w:rPr>
                <w:rFonts w:ascii="Times New Roman" w:hAnsi="Times New Roman"/>
                <w:lang w:val="id-ID"/>
              </w:rPr>
              <w:t>PGPR konsentrasi 10 ml/l</w:t>
            </w:r>
          </w:p>
        </w:tc>
        <w:tc>
          <w:tcPr>
            <w:tcW w:w="1133" w:type="dxa"/>
            <w:shd w:val="clear" w:color="auto" w:fill="auto"/>
            <w:noWrap/>
            <w:vAlign w:val="center"/>
            <w:hideMark/>
          </w:tcPr>
          <w:p w:rsidR="008500EF" w:rsidRPr="00BC07C4" w:rsidRDefault="005A17A2" w:rsidP="007309DC">
            <w:pPr>
              <w:spacing w:after="0" w:line="240" w:lineRule="auto"/>
              <w:jc w:val="center"/>
              <w:rPr>
                <w:rFonts w:ascii="Times New Roman" w:hAnsi="Times New Roman"/>
                <w:lang w:val="id-ID"/>
              </w:rPr>
            </w:pPr>
            <w:r w:rsidRPr="00BC07C4">
              <w:rPr>
                <w:rFonts w:ascii="Times New Roman" w:hAnsi="Times New Roman"/>
                <w:lang w:val="id-ID"/>
              </w:rPr>
              <w:t>47,13 a</w:t>
            </w:r>
          </w:p>
        </w:tc>
      </w:tr>
      <w:tr w:rsidR="008500EF" w:rsidRPr="00BC07C4" w:rsidTr="00FE6533">
        <w:trPr>
          <w:trHeight w:val="300"/>
        </w:trPr>
        <w:tc>
          <w:tcPr>
            <w:tcW w:w="3119" w:type="dxa"/>
            <w:shd w:val="clear" w:color="auto" w:fill="auto"/>
            <w:noWrap/>
            <w:vAlign w:val="bottom"/>
            <w:hideMark/>
          </w:tcPr>
          <w:p w:rsidR="008500EF" w:rsidRPr="00BC07C4" w:rsidRDefault="008500EF" w:rsidP="007309DC">
            <w:pPr>
              <w:spacing w:after="0" w:line="240" w:lineRule="auto"/>
              <w:ind w:left="-108"/>
              <w:rPr>
                <w:rFonts w:ascii="Times New Roman" w:hAnsi="Times New Roman"/>
                <w:lang w:val="id-ID"/>
              </w:rPr>
            </w:pPr>
            <w:r w:rsidRPr="00BC07C4">
              <w:rPr>
                <w:rFonts w:ascii="Times New Roman" w:hAnsi="Times New Roman"/>
                <w:lang w:val="id-ID"/>
              </w:rPr>
              <w:t>PGPR konsentrasi 15 ml/l</w:t>
            </w:r>
          </w:p>
        </w:tc>
        <w:tc>
          <w:tcPr>
            <w:tcW w:w="1133" w:type="dxa"/>
            <w:shd w:val="clear" w:color="auto" w:fill="auto"/>
            <w:noWrap/>
            <w:vAlign w:val="center"/>
            <w:hideMark/>
          </w:tcPr>
          <w:p w:rsidR="008500EF" w:rsidRPr="00BC07C4" w:rsidRDefault="005A17A2" w:rsidP="007309DC">
            <w:pPr>
              <w:spacing w:after="0" w:line="240" w:lineRule="auto"/>
              <w:jc w:val="center"/>
              <w:rPr>
                <w:rFonts w:ascii="Times New Roman" w:hAnsi="Times New Roman"/>
                <w:lang w:val="id-ID"/>
              </w:rPr>
            </w:pPr>
            <w:r w:rsidRPr="00BC07C4">
              <w:rPr>
                <w:rFonts w:ascii="Times New Roman" w:hAnsi="Times New Roman"/>
                <w:lang w:val="id-ID"/>
              </w:rPr>
              <w:t>47,67 a</w:t>
            </w:r>
          </w:p>
        </w:tc>
      </w:tr>
      <w:tr w:rsidR="008500EF" w:rsidRPr="00BC07C4" w:rsidTr="00FE6533">
        <w:trPr>
          <w:trHeight w:val="300"/>
        </w:trPr>
        <w:tc>
          <w:tcPr>
            <w:tcW w:w="3119" w:type="dxa"/>
            <w:shd w:val="clear" w:color="auto" w:fill="auto"/>
            <w:noWrap/>
            <w:vAlign w:val="bottom"/>
            <w:hideMark/>
          </w:tcPr>
          <w:p w:rsidR="008500EF" w:rsidRPr="00BC07C4" w:rsidRDefault="008500EF" w:rsidP="007309DC">
            <w:pPr>
              <w:spacing w:after="0" w:line="240" w:lineRule="auto"/>
              <w:ind w:left="-108"/>
              <w:rPr>
                <w:rFonts w:ascii="Times New Roman" w:hAnsi="Times New Roman"/>
                <w:lang w:val="id-ID"/>
              </w:rPr>
            </w:pPr>
            <w:r w:rsidRPr="00BC07C4">
              <w:rPr>
                <w:rFonts w:ascii="Times New Roman" w:hAnsi="Times New Roman"/>
                <w:lang w:val="id-ID"/>
              </w:rPr>
              <w:t>Blotong 2,5 ton/ha</w:t>
            </w:r>
          </w:p>
        </w:tc>
        <w:tc>
          <w:tcPr>
            <w:tcW w:w="1133" w:type="dxa"/>
            <w:shd w:val="clear" w:color="auto" w:fill="auto"/>
            <w:noWrap/>
            <w:vAlign w:val="center"/>
            <w:hideMark/>
          </w:tcPr>
          <w:p w:rsidR="008500EF" w:rsidRPr="00BC07C4" w:rsidRDefault="005A17A2" w:rsidP="007309DC">
            <w:pPr>
              <w:spacing w:after="0" w:line="240" w:lineRule="auto"/>
              <w:jc w:val="center"/>
              <w:rPr>
                <w:rFonts w:ascii="Times New Roman" w:hAnsi="Times New Roman"/>
                <w:lang w:val="id-ID"/>
              </w:rPr>
            </w:pPr>
            <w:r w:rsidRPr="00BC07C4">
              <w:rPr>
                <w:rFonts w:ascii="Times New Roman" w:hAnsi="Times New Roman"/>
                <w:lang w:val="id-ID"/>
              </w:rPr>
              <w:t>49,23 a</w:t>
            </w:r>
          </w:p>
        </w:tc>
      </w:tr>
      <w:tr w:rsidR="008500EF" w:rsidRPr="00BC07C4" w:rsidTr="00FE6533">
        <w:trPr>
          <w:trHeight w:val="300"/>
        </w:trPr>
        <w:tc>
          <w:tcPr>
            <w:tcW w:w="3119" w:type="dxa"/>
            <w:shd w:val="clear" w:color="auto" w:fill="auto"/>
            <w:noWrap/>
            <w:vAlign w:val="bottom"/>
            <w:hideMark/>
          </w:tcPr>
          <w:p w:rsidR="008500EF" w:rsidRPr="00BC07C4" w:rsidRDefault="008500EF" w:rsidP="007309DC">
            <w:pPr>
              <w:spacing w:after="0" w:line="240" w:lineRule="auto"/>
              <w:ind w:left="-108"/>
              <w:rPr>
                <w:rFonts w:ascii="Times New Roman" w:hAnsi="Times New Roman"/>
                <w:lang w:val="id-ID"/>
              </w:rPr>
            </w:pPr>
            <w:r w:rsidRPr="00BC07C4">
              <w:rPr>
                <w:rFonts w:ascii="Times New Roman" w:hAnsi="Times New Roman"/>
                <w:lang w:val="id-ID"/>
              </w:rPr>
              <w:t>Blotong 5 ton/ha</w:t>
            </w:r>
          </w:p>
        </w:tc>
        <w:tc>
          <w:tcPr>
            <w:tcW w:w="1133" w:type="dxa"/>
            <w:shd w:val="clear" w:color="auto" w:fill="auto"/>
            <w:noWrap/>
            <w:vAlign w:val="center"/>
            <w:hideMark/>
          </w:tcPr>
          <w:p w:rsidR="008500EF" w:rsidRPr="00BC07C4" w:rsidRDefault="005A17A2" w:rsidP="007309DC">
            <w:pPr>
              <w:spacing w:after="0" w:line="240" w:lineRule="auto"/>
              <w:jc w:val="center"/>
              <w:rPr>
                <w:rFonts w:ascii="Times New Roman" w:hAnsi="Times New Roman"/>
                <w:lang w:val="id-ID"/>
              </w:rPr>
            </w:pPr>
            <w:r w:rsidRPr="00BC07C4">
              <w:rPr>
                <w:rFonts w:ascii="Times New Roman" w:hAnsi="Times New Roman"/>
                <w:lang w:val="id-ID"/>
              </w:rPr>
              <w:t>49,07 a</w:t>
            </w:r>
          </w:p>
        </w:tc>
      </w:tr>
      <w:tr w:rsidR="008500EF" w:rsidRPr="00BC07C4" w:rsidTr="00FE6533">
        <w:trPr>
          <w:trHeight w:val="300"/>
        </w:trPr>
        <w:tc>
          <w:tcPr>
            <w:tcW w:w="3119" w:type="dxa"/>
            <w:shd w:val="clear" w:color="auto" w:fill="auto"/>
            <w:noWrap/>
            <w:vAlign w:val="bottom"/>
            <w:hideMark/>
          </w:tcPr>
          <w:p w:rsidR="008500EF" w:rsidRPr="00BC07C4" w:rsidRDefault="008500EF" w:rsidP="0065462B">
            <w:pPr>
              <w:spacing w:after="0" w:line="240" w:lineRule="auto"/>
              <w:ind w:left="-108"/>
              <w:rPr>
                <w:rFonts w:ascii="Times New Roman" w:hAnsi="Times New Roman"/>
                <w:lang w:val="id-ID"/>
              </w:rPr>
            </w:pPr>
            <w:r w:rsidRPr="00BC07C4">
              <w:rPr>
                <w:rFonts w:ascii="Times New Roman" w:hAnsi="Times New Roman"/>
                <w:lang w:val="id-ID"/>
              </w:rPr>
              <w:t>PGPR konsentrasi 10 ml/l + Blotong 2,5 ton/ha</w:t>
            </w:r>
          </w:p>
        </w:tc>
        <w:tc>
          <w:tcPr>
            <w:tcW w:w="1133" w:type="dxa"/>
            <w:shd w:val="clear" w:color="auto" w:fill="auto"/>
            <w:noWrap/>
            <w:vAlign w:val="center"/>
            <w:hideMark/>
          </w:tcPr>
          <w:p w:rsidR="008500EF" w:rsidRPr="00BC07C4" w:rsidRDefault="005A17A2" w:rsidP="007309DC">
            <w:pPr>
              <w:spacing w:after="0" w:line="240" w:lineRule="auto"/>
              <w:jc w:val="center"/>
              <w:rPr>
                <w:rFonts w:ascii="Times New Roman" w:hAnsi="Times New Roman"/>
                <w:lang w:val="id-ID"/>
              </w:rPr>
            </w:pPr>
            <w:r w:rsidRPr="00BC07C4">
              <w:rPr>
                <w:rFonts w:ascii="Times New Roman" w:hAnsi="Times New Roman"/>
                <w:lang w:val="id-ID"/>
              </w:rPr>
              <w:t>48,97 a</w:t>
            </w:r>
          </w:p>
        </w:tc>
      </w:tr>
      <w:tr w:rsidR="008500EF" w:rsidRPr="00BC07C4" w:rsidTr="00FE6533">
        <w:trPr>
          <w:trHeight w:val="300"/>
        </w:trPr>
        <w:tc>
          <w:tcPr>
            <w:tcW w:w="3119" w:type="dxa"/>
            <w:shd w:val="clear" w:color="auto" w:fill="auto"/>
            <w:noWrap/>
            <w:vAlign w:val="bottom"/>
            <w:hideMark/>
          </w:tcPr>
          <w:p w:rsidR="008500EF" w:rsidRPr="00BC07C4" w:rsidRDefault="008500EF" w:rsidP="007309DC">
            <w:pPr>
              <w:spacing w:after="0" w:line="240" w:lineRule="auto"/>
              <w:ind w:left="-108"/>
              <w:rPr>
                <w:rFonts w:ascii="Times New Roman" w:hAnsi="Times New Roman"/>
                <w:lang w:val="id-ID"/>
              </w:rPr>
            </w:pPr>
            <w:r w:rsidRPr="00BC07C4">
              <w:rPr>
                <w:rFonts w:ascii="Times New Roman" w:hAnsi="Times New Roman"/>
                <w:lang w:val="id-ID"/>
              </w:rPr>
              <w:t>PGPR konsentrasi 10 ml/l + Blotong 5 ton/ha</w:t>
            </w:r>
          </w:p>
        </w:tc>
        <w:tc>
          <w:tcPr>
            <w:tcW w:w="1133" w:type="dxa"/>
            <w:shd w:val="clear" w:color="auto" w:fill="auto"/>
            <w:noWrap/>
            <w:vAlign w:val="center"/>
            <w:hideMark/>
          </w:tcPr>
          <w:p w:rsidR="008500EF" w:rsidRPr="00BC07C4" w:rsidRDefault="005A17A2" w:rsidP="007309DC">
            <w:pPr>
              <w:spacing w:after="0" w:line="240" w:lineRule="auto"/>
              <w:jc w:val="center"/>
              <w:rPr>
                <w:rFonts w:ascii="Times New Roman" w:hAnsi="Times New Roman"/>
                <w:lang w:val="id-ID"/>
              </w:rPr>
            </w:pPr>
            <w:r w:rsidRPr="00BC07C4">
              <w:rPr>
                <w:rFonts w:ascii="Times New Roman" w:hAnsi="Times New Roman"/>
                <w:lang w:val="id-ID"/>
              </w:rPr>
              <w:t>49,07 a</w:t>
            </w:r>
          </w:p>
        </w:tc>
      </w:tr>
      <w:tr w:rsidR="008500EF" w:rsidRPr="00BC07C4" w:rsidTr="00FE6533">
        <w:trPr>
          <w:trHeight w:val="300"/>
        </w:trPr>
        <w:tc>
          <w:tcPr>
            <w:tcW w:w="3119" w:type="dxa"/>
            <w:tcBorders>
              <w:bottom w:val="nil"/>
            </w:tcBorders>
            <w:shd w:val="clear" w:color="auto" w:fill="auto"/>
            <w:noWrap/>
            <w:vAlign w:val="bottom"/>
            <w:hideMark/>
          </w:tcPr>
          <w:p w:rsidR="008500EF" w:rsidRPr="00BC07C4" w:rsidRDefault="008500EF" w:rsidP="007309DC">
            <w:pPr>
              <w:spacing w:after="0" w:line="240" w:lineRule="auto"/>
              <w:ind w:left="-108"/>
              <w:rPr>
                <w:rFonts w:ascii="Times New Roman" w:hAnsi="Times New Roman"/>
                <w:lang w:val="id-ID"/>
              </w:rPr>
            </w:pPr>
            <w:r w:rsidRPr="00BC07C4">
              <w:rPr>
                <w:rFonts w:ascii="Times New Roman" w:hAnsi="Times New Roman"/>
                <w:lang w:val="id-ID"/>
              </w:rPr>
              <w:t>PGPR konsentrasi 15 ml/l + Blotong 2,5 ton/ha</w:t>
            </w:r>
          </w:p>
        </w:tc>
        <w:tc>
          <w:tcPr>
            <w:tcW w:w="1133" w:type="dxa"/>
            <w:tcBorders>
              <w:bottom w:val="nil"/>
            </w:tcBorders>
            <w:shd w:val="clear" w:color="auto" w:fill="auto"/>
            <w:noWrap/>
            <w:vAlign w:val="center"/>
            <w:hideMark/>
          </w:tcPr>
          <w:p w:rsidR="008500EF" w:rsidRPr="00BC07C4" w:rsidRDefault="005A17A2" w:rsidP="007309DC">
            <w:pPr>
              <w:spacing w:after="0" w:line="240" w:lineRule="auto"/>
              <w:jc w:val="center"/>
              <w:rPr>
                <w:rFonts w:ascii="Times New Roman" w:hAnsi="Times New Roman"/>
                <w:lang w:val="id-ID"/>
              </w:rPr>
            </w:pPr>
            <w:r w:rsidRPr="00BC07C4">
              <w:rPr>
                <w:rFonts w:ascii="Times New Roman" w:hAnsi="Times New Roman"/>
                <w:lang w:val="id-ID"/>
              </w:rPr>
              <w:t>49,00 a</w:t>
            </w:r>
          </w:p>
        </w:tc>
      </w:tr>
      <w:tr w:rsidR="008500EF" w:rsidRPr="00BC07C4" w:rsidTr="00FE6533">
        <w:trPr>
          <w:trHeight w:val="300"/>
        </w:trPr>
        <w:tc>
          <w:tcPr>
            <w:tcW w:w="3119" w:type="dxa"/>
            <w:tcBorders>
              <w:top w:val="nil"/>
              <w:bottom w:val="single" w:sz="18" w:space="0" w:color="auto"/>
            </w:tcBorders>
            <w:shd w:val="clear" w:color="auto" w:fill="auto"/>
            <w:noWrap/>
            <w:vAlign w:val="bottom"/>
            <w:hideMark/>
          </w:tcPr>
          <w:p w:rsidR="008500EF" w:rsidRPr="00BC07C4" w:rsidRDefault="008500EF" w:rsidP="007309DC">
            <w:pPr>
              <w:spacing w:after="0" w:line="240" w:lineRule="auto"/>
              <w:ind w:left="-108"/>
              <w:rPr>
                <w:rFonts w:ascii="Times New Roman" w:hAnsi="Times New Roman"/>
                <w:lang w:val="id-ID"/>
              </w:rPr>
            </w:pPr>
            <w:r w:rsidRPr="00BC07C4">
              <w:rPr>
                <w:rFonts w:ascii="Times New Roman" w:hAnsi="Times New Roman"/>
                <w:lang w:val="id-ID"/>
              </w:rPr>
              <w:t>PGPR konsentrasi 15 ml/l + Blotong 5 ton/ha</w:t>
            </w:r>
          </w:p>
        </w:tc>
        <w:tc>
          <w:tcPr>
            <w:tcW w:w="1133" w:type="dxa"/>
            <w:tcBorders>
              <w:top w:val="nil"/>
              <w:bottom w:val="single" w:sz="18" w:space="0" w:color="auto"/>
            </w:tcBorders>
            <w:shd w:val="clear" w:color="auto" w:fill="auto"/>
            <w:noWrap/>
            <w:vAlign w:val="center"/>
            <w:hideMark/>
          </w:tcPr>
          <w:p w:rsidR="008500EF" w:rsidRPr="00BC07C4" w:rsidRDefault="005A17A2" w:rsidP="007309DC">
            <w:pPr>
              <w:spacing w:after="0" w:line="240" w:lineRule="auto"/>
              <w:jc w:val="center"/>
              <w:rPr>
                <w:rFonts w:ascii="Times New Roman" w:hAnsi="Times New Roman"/>
                <w:lang w:val="id-ID"/>
              </w:rPr>
            </w:pPr>
            <w:r w:rsidRPr="00BC07C4">
              <w:rPr>
                <w:rFonts w:ascii="Times New Roman" w:hAnsi="Times New Roman"/>
                <w:lang w:val="id-ID"/>
              </w:rPr>
              <w:t>49,37 a</w:t>
            </w:r>
          </w:p>
        </w:tc>
      </w:tr>
    </w:tbl>
    <w:p w:rsidR="008F06CF" w:rsidRPr="00BC07C4" w:rsidRDefault="008F06CF" w:rsidP="00B71AB0">
      <w:pPr>
        <w:spacing w:after="0" w:line="240" w:lineRule="auto"/>
        <w:ind w:left="1276" w:hanging="1276"/>
        <w:jc w:val="both"/>
        <w:rPr>
          <w:rFonts w:asciiTheme="majorBidi" w:hAnsiTheme="majorBidi" w:cstheme="majorBidi"/>
          <w:sz w:val="24"/>
          <w:szCs w:val="24"/>
          <w:lang w:val="id-ID"/>
        </w:rPr>
      </w:pPr>
      <w:r w:rsidRPr="00BC07C4">
        <w:rPr>
          <w:rFonts w:asciiTheme="majorBidi" w:hAnsiTheme="majorBidi" w:cstheme="majorBidi"/>
          <w:sz w:val="24"/>
          <w:szCs w:val="24"/>
          <w:lang w:val="id-ID"/>
        </w:rPr>
        <w:t xml:space="preserve">Keterangan : Nilai yang diikuti notasi huruf yang </w:t>
      </w:r>
      <w:r w:rsidR="00160334" w:rsidRPr="00BC07C4">
        <w:rPr>
          <w:rFonts w:asciiTheme="majorBidi" w:hAnsiTheme="majorBidi" w:cstheme="majorBidi"/>
          <w:sz w:val="24"/>
          <w:szCs w:val="24"/>
          <w:lang w:val="id-ID"/>
        </w:rPr>
        <w:t>sama</w:t>
      </w:r>
      <w:r w:rsidRPr="00BC07C4">
        <w:rPr>
          <w:rFonts w:asciiTheme="majorBidi" w:hAnsiTheme="majorBidi" w:cstheme="majorBidi"/>
          <w:sz w:val="24"/>
          <w:szCs w:val="24"/>
          <w:lang w:val="id-ID"/>
        </w:rPr>
        <w:t xml:space="preserve"> </w:t>
      </w:r>
      <w:r w:rsidR="005573D2">
        <w:rPr>
          <w:rFonts w:asciiTheme="majorBidi" w:hAnsiTheme="majorBidi" w:cstheme="majorBidi"/>
          <w:sz w:val="24"/>
          <w:szCs w:val="24"/>
          <w:lang w:val="id-ID"/>
        </w:rPr>
        <w:t xml:space="preserve">pada </w:t>
      </w:r>
      <w:r w:rsidR="005573D2">
        <w:rPr>
          <w:rFonts w:asciiTheme="majorBidi" w:hAnsiTheme="majorBidi" w:cstheme="majorBidi"/>
          <w:sz w:val="24"/>
          <w:szCs w:val="24"/>
          <w:lang w:val="id-ID"/>
        </w:rPr>
        <w:lastRenderedPageBreak/>
        <w:t xml:space="preserve">kolom </w:t>
      </w:r>
      <w:r w:rsidRPr="00BC07C4">
        <w:rPr>
          <w:rFonts w:asciiTheme="majorBidi" w:hAnsiTheme="majorBidi" w:cstheme="majorBidi"/>
          <w:sz w:val="24"/>
          <w:szCs w:val="24"/>
          <w:lang w:val="id-ID"/>
        </w:rPr>
        <w:t xml:space="preserve">yang sama menunjukkan hasil yang </w:t>
      </w:r>
      <w:r w:rsidR="00160334" w:rsidRPr="00BC07C4">
        <w:rPr>
          <w:rFonts w:asciiTheme="majorBidi" w:hAnsiTheme="majorBidi" w:cstheme="majorBidi"/>
          <w:sz w:val="24"/>
          <w:szCs w:val="24"/>
          <w:lang w:val="id-ID"/>
        </w:rPr>
        <w:t xml:space="preserve">tidak </w:t>
      </w:r>
      <w:r w:rsidRPr="00BC07C4">
        <w:rPr>
          <w:rFonts w:asciiTheme="majorBidi" w:hAnsiTheme="majorBidi" w:cstheme="majorBidi"/>
          <w:sz w:val="24"/>
          <w:szCs w:val="24"/>
          <w:lang w:val="id-ID"/>
        </w:rPr>
        <w:t xml:space="preserve">beda nyata menurut DMRT taraf 5%. </w:t>
      </w:r>
    </w:p>
    <w:p w:rsidR="00ED4EF8" w:rsidRDefault="008D1F43" w:rsidP="004B2560">
      <w:pPr>
        <w:pStyle w:val="ListParagraph"/>
        <w:spacing w:after="0" w:line="360" w:lineRule="auto"/>
        <w:ind w:left="0" w:firstLine="284"/>
        <w:jc w:val="both"/>
        <w:rPr>
          <w:rFonts w:asciiTheme="majorBidi" w:hAnsiTheme="majorBidi" w:cstheme="majorBidi"/>
          <w:sz w:val="24"/>
          <w:szCs w:val="24"/>
          <w:lang w:val="id-ID"/>
        </w:rPr>
      </w:pPr>
      <w:r w:rsidRPr="00BC07C4">
        <w:rPr>
          <w:rFonts w:asciiTheme="majorBidi" w:hAnsiTheme="majorBidi" w:cstheme="majorBidi"/>
          <w:sz w:val="24"/>
          <w:szCs w:val="24"/>
          <w:lang w:val="id-ID"/>
        </w:rPr>
        <w:t xml:space="preserve">Tabel </w:t>
      </w:r>
      <w:r w:rsidR="00B9560F">
        <w:rPr>
          <w:rFonts w:asciiTheme="majorBidi" w:hAnsiTheme="majorBidi" w:cstheme="majorBidi"/>
          <w:sz w:val="24"/>
          <w:szCs w:val="24"/>
          <w:lang w:val="id-ID"/>
        </w:rPr>
        <w:t>5</w:t>
      </w:r>
      <w:r w:rsidR="00BB023E" w:rsidRPr="00BC07C4">
        <w:rPr>
          <w:rFonts w:asciiTheme="majorBidi" w:hAnsiTheme="majorBidi" w:cstheme="majorBidi"/>
          <w:sz w:val="24"/>
          <w:szCs w:val="24"/>
          <w:lang w:val="id-ID"/>
        </w:rPr>
        <w:t xml:space="preserve"> terlihat jika pada</w:t>
      </w:r>
      <w:r w:rsidR="00A7712C">
        <w:rPr>
          <w:rFonts w:asciiTheme="majorBidi" w:hAnsiTheme="majorBidi" w:cstheme="majorBidi"/>
          <w:sz w:val="24"/>
          <w:szCs w:val="24"/>
          <w:lang w:val="id-ID"/>
        </w:rPr>
        <w:t xml:space="preserve"> uji </w:t>
      </w:r>
      <w:r w:rsidR="00AA3F58">
        <w:rPr>
          <w:rFonts w:asciiTheme="majorBidi" w:hAnsiTheme="majorBidi" w:cstheme="majorBidi"/>
          <w:sz w:val="24"/>
          <w:szCs w:val="24"/>
          <w:lang w:val="id-ID"/>
        </w:rPr>
        <w:t>DMRT</w:t>
      </w:r>
      <w:r w:rsidR="00534181" w:rsidRPr="00BC07C4">
        <w:rPr>
          <w:rFonts w:asciiTheme="majorBidi" w:hAnsiTheme="majorBidi" w:cstheme="majorBidi"/>
          <w:sz w:val="24"/>
          <w:szCs w:val="24"/>
          <w:lang w:val="id-ID"/>
        </w:rPr>
        <w:t xml:space="preserve"> tidak menunjukkan perbedaan yang nyata antar perlakuan.</w:t>
      </w:r>
    </w:p>
    <w:p w:rsidR="000774C5" w:rsidRPr="00BC07C4" w:rsidRDefault="000774C5" w:rsidP="004B2560">
      <w:pPr>
        <w:pStyle w:val="ListParagraph"/>
        <w:numPr>
          <w:ilvl w:val="4"/>
          <w:numId w:val="18"/>
        </w:numPr>
        <w:spacing w:after="0" w:line="360" w:lineRule="auto"/>
        <w:ind w:left="284" w:hanging="284"/>
        <w:jc w:val="both"/>
        <w:rPr>
          <w:rFonts w:asciiTheme="majorBidi" w:hAnsiTheme="majorBidi" w:cstheme="majorBidi"/>
          <w:sz w:val="24"/>
          <w:szCs w:val="24"/>
          <w:lang w:val="id-ID"/>
        </w:rPr>
      </w:pPr>
      <w:r w:rsidRPr="00BC07C4">
        <w:rPr>
          <w:rFonts w:asciiTheme="majorBidi" w:eastAsiaTheme="minorEastAsia" w:hAnsiTheme="majorBidi" w:cstheme="majorBidi"/>
          <w:b/>
          <w:bCs/>
          <w:sz w:val="24"/>
          <w:szCs w:val="24"/>
          <w:lang w:val="id-ID" w:eastAsia="zh-CN"/>
        </w:rPr>
        <w:t>Waktu Panen Pertama</w:t>
      </w:r>
    </w:p>
    <w:p w:rsidR="00215B0C" w:rsidRDefault="00D6194F" w:rsidP="006F04B2">
      <w:pPr>
        <w:pStyle w:val="ListParagraph"/>
        <w:spacing w:after="0" w:line="360" w:lineRule="auto"/>
        <w:ind w:left="0" w:firstLine="284"/>
        <w:jc w:val="both"/>
        <w:rPr>
          <w:rFonts w:asciiTheme="majorBidi" w:eastAsiaTheme="minorEastAsia" w:hAnsiTheme="majorBidi" w:cstheme="majorBidi"/>
          <w:sz w:val="24"/>
          <w:szCs w:val="24"/>
          <w:lang w:val="id-ID" w:eastAsia="zh-CN"/>
        </w:rPr>
      </w:pPr>
      <w:r>
        <w:rPr>
          <w:rFonts w:asciiTheme="majorBidi" w:eastAsiaTheme="minorEastAsia" w:hAnsiTheme="majorBidi" w:cstheme="majorBidi"/>
          <w:sz w:val="24"/>
          <w:szCs w:val="24"/>
          <w:lang w:val="id-ID" w:eastAsia="zh-CN"/>
        </w:rPr>
        <w:t xml:space="preserve">Berdasarkan hasil </w:t>
      </w:r>
      <w:r w:rsidR="00B004F4" w:rsidRPr="00BC07C4">
        <w:rPr>
          <w:rFonts w:asciiTheme="majorBidi" w:eastAsiaTheme="minorEastAsia" w:hAnsiTheme="majorBidi" w:cstheme="majorBidi"/>
          <w:sz w:val="24"/>
          <w:szCs w:val="24"/>
          <w:lang w:val="id-ID" w:eastAsia="zh-CN"/>
        </w:rPr>
        <w:t>sidik ragam taraf 5% menunjukkan</w:t>
      </w:r>
      <w:r w:rsidR="006722C4">
        <w:rPr>
          <w:rFonts w:asciiTheme="majorBidi" w:eastAsiaTheme="minorEastAsia" w:hAnsiTheme="majorBidi" w:cstheme="majorBidi"/>
          <w:sz w:val="24"/>
          <w:szCs w:val="24"/>
          <w:lang w:val="id-ID" w:eastAsia="zh-CN"/>
        </w:rPr>
        <w:t xml:space="preserve"> pada semua perlakuan tidak menunjukkan</w:t>
      </w:r>
      <w:r w:rsidR="00976D6A" w:rsidRPr="00BC07C4">
        <w:rPr>
          <w:rFonts w:asciiTheme="majorBidi" w:eastAsiaTheme="minorEastAsia" w:hAnsiTheme="majorBidi" w:cstheme="majorBidi"/>
          <w:sz w:val="24"/>
          <w:szCs w:val="24"/>
          <w:lang w:val="id-ID" w:eastAsia="zh-CN"/>
        </w:rPr>
        <w:t xml:space="preserve"> adanya perbedaan yang nyata</w:t>
      </w:r>
      <w:r w:rsidR="004B2560">
        <w:rPr>
          <w:rFonts w:asciiTheme="majorBidi" w:eastAsiaTheme="minorEastAsia" w:hAnsiTheme="majorBidi" w:cstheme="majorBidi"/>
          <w:sz w:val="24"/>
          <w:szCs w:val="24"/>
          <w:lang w:val="id-ID" w:eastAsia="zh-CN"/>
        </w:rPr>
        <w:t xml:space="preserve">. </w:t>
      </w:r>
      <w:r w:rsidR="006722C4">
        <w:rPr>
          <w:rFonts w:asciiTheme="majorBidi" w:eastAsiaTheme="minorEastAsia" w:hAnsiTheme="majorBidi" w:cstheme="majorBidi"/>
          <w:sz w:val="24"/>
          <w:szCs w:val="24"/>
          <w:lang w:val="id-ID" w:eastAsia="zh-CN"/>
        </w:rPr>
        <w:t>P</w:t>
      </w:r>
      <w:r w:rsidR="00332F69" w:rsidRPr="00BC07C4">
        <w:rPr>
          <w:rFonts w:asciiTheme="majorBidi" w:eastAsiaTheme="minorEastAsia" w:hAnsiTheme="majorBidi" w:cstheme="majorBidi"/>
          <w:sz w:val="24"/>
          <w:szCs w:val="24"/>
          <w:lang w:val="id-ID" w:eastAsia="zh-CN"/>
        </w:rPr>
        <w:t>urata waktu panen pertama tanaman bun</w:t>
      </w:r>
      <w:r w:rsidR="00AE7F68" w:rsidRPr="00BC07C4">
        <w:rPr>
          <w:rFonts w:asciiTheme="majorBidi" w:eastAsiaTheme="minorEastAsia" w:hAnsiTheme="majorBidi" w:cstheme="majorBidi"/>
          <w:sz w:val="24"/>
          <w:szCs w:val="24"/>
          <w:lang w:val="id-ID" w:eastAsia="zh-CN"/>
        </w:rPr>
        <w:t>c</w:t>
      </w:r>
      <w:r w:rsidR="00A378D7" w:rsidRPr="00BC07C4">
        <w:rPr>
          <w:rFonts w:asciiTheme="majorBidi" w:eastAsiaTheme="minorEastAsia" w:hAnsiTheme="majorBidi" w:cstheme="majorBidi"/>
          <w:sz w:val="24"/>
          <w:szCs w:val="24"/>
          <w:lang w:val="id-ID" w:eastAsia="zh-CN"/>
        </w:rPr>
        <w:t>is tegak disajikan pada</w:t>
      </w:r>
      <w:r w:rsidR="006722C4">
        <w:rPr>
          <w:rFonts w:asciiTheme="majorBidi" w:eastAsiaTheme="minorEastAsia" w:hAnsiTheme="majorBidi" w:cstheme="majorBidi"/>
          <w:sz w:val="24"/>
          <w:szCs w:val="24"/>
          <w:lang w:val="id-ID" w:eastAsia="zh-CN"/>
        </w:rPr>
        <w:t xml:space="preserve"> tabel berikut</w:t>
      </w:r>
      <w:r w:rsidR="00A378D7" w:rsidRPr="00BC07C4">
        <w:rPr>
          <w:rFonts w:asciiTheme="majorBidi" w:eastAsiaTheme="minorEastAsia" w:hAnsiTheme="majorBidi" w:cstheme="majorBidi"/>
          <w:sz w:val="24"/>
          <w:szCs w:val="24"/>
          <w:lang w:val="id-ID" w:eastAsia="zh-CN"/>
        </w:rPr>
        <w:t xml:space="preserve"> </w:t>
      </w:r>
      <w:r w:rsidR="006722C4">
        <w:rPr>
          <w:rFonts w:asciiTheme="majorBidi" w:eastAsiaTheme="minorEastAsia" w:hAnsiTheme="majorBidi" w:cstheme="majorBidi"/>
          <w:sz w:val="24"/>
          <w:szCs w:val="24"/>
          <w:lang w:val="id-ID" w:eastAsia="zh-CN"/>
        </w:rPr>
        <w:t>(</w:t>
      </w:r>
      <w:r w:rsidR="00A378D7" w:rsidRPr="00BC07C4">
        <w:rPr>
          <w:rFonts w:asciiTheme="majorBidi" w:eastAsiaTheme="minorEastAsia" w:hAnsiTheme="majorBidi" w:cstheme="majorBidi"/>
          <w:sz w:val="24"/>
          <w:szCs w:val="24"/>
          <w:lang w:val="id-ID" w:eastAsia="zh-CN"/>
        </w:rPr>
        <w:t xml:space="preserve">tabel </w:t>
      </w:r>
      <w:r w:rsidR="00B9560F">
        <w:rPr>
          <w:rFonts w:asciiTheme="majorBidi" w:eastAsiaTheme="minorEastAsia" w:hAnsiTheme="majorBidi" w:cstheme="majorBidi"/>
          <w:sz w:val="24"/>
          <w:szCs w:val="24"/>
          <w:lang w:val="id-ID" w:eastAsia="zh-CN"/>
        </w:rPr>
        <w:t>6</w:t>
      </w:r>
      <w:r w:rsidR="006722C4">
        <w:rPr>
          <w:rFonts w:asciiTheme="majorBidi" w:eastAsiaTheme="minorEastAsia" w:hAnsiTheme="majorBidi" w:cstheme="majorBidi"/>
          <w:sz w:val="24"/>
          <w:szCs w:val="24"/>
          <w:lang w:val="id-ID" w:eastAsia="zh-CN"/>
        </w:rPr>
        <w:t>)</w:t>
      </w:r>
      <w:r w:rsidR="00332F69" w:rsidRPr="00BC07C4">
        <w:rPr>
          <w:rFonts w:asciiTheme="majorBidi" w:eastAsiaTheme="minorEastAsia" w:hAnsiTheme="majorBidi" w:cstheme="majorBidi"/>
          <w:sz w:val="24"/>
          <w:szCs w:val="24"/>
          <w:lang w:val="id-ID" w:eastAsia="zh-CN"/>
        </w:rPr>
        <w:t>.</w:t>
      </w:r>
    </w:p>
    <w:p w:rsidR="008C0DE6" w:rsidRPr="00BC07C4" w:rsidRDefault="00A378D7" w:rsidP="00494BE0">
      <w:pPr>
        <w:spacing w:after="0" w:line="240" w:lineRule="auto"/>
        <w:jc w:val="both"/>
        <w:rPr>
          <w:rFonts w:asciiTheme="majorBidi" w:hAnsiTheme="majorBidi" w:cstheme="majorBidi"/>
          <w:sz w:val="24"/>
          <w:szCs w:val="24"/>
          <w:lang w:val="id-ID"/>
        </w:rPr>
      </w:pPr>
      <w:r w:rsidRPr="00BC07C4">
        <w:rPr>
          <w:rFonts w:asciiTheme="majorBidi" w:hAnsiTheme="majorBidi" w:cstheme="majorBidi"/>
          <w:sz w:val="24"/>
          <w:szCs w:val="24"/>
          <w:lang w:val="id-ID"/>
        </w:rPr>
        <w:t xml:space="preserve">Tabel </w:t>
      </w:r>
      <w:r w:rsidR="00B9560F">
        <w:rPr>
          <w:rFonts w:asciiTheme="majorBidi" w:hAnsiTheme="majorBidi" w:cstheme="majorBidi"/>
          <w:sz w:val="24"/>
          <w:szCs w:val="24"/>
          <w:lang w:val="id-ID"/>
        </w:rPr>
        <w:t>6</w:t>
      </w:r>
      <w:r w:rsidR="008C0DE6" w:rsidRPr="00BC07C4">
        <w:rPr>
          <w:rFonts w:asciiTheme="majorBidi" w:hAnsiTheme="majorBidi" w:cstheme="majorBidi"/>
          <w:sz w:val="24"/>
          <w:szCs w:val="24"/>
          <w:lang w:val="id-ID"/>
        </w:rPr>
        <w:t>.</w:t>
      </w:r>
      <w:r w:rsidR="00045515" w:rsidRPr="00BC07C4">
        <w:rPr>
          <w:rFonts w:asciiTheme="majorBidi" w:eastAsiaTheme="minorEastAsia" w:hAnsiTheme="majorBidi" w:cstheme="majorBidi"/>
          <w:sz w:val="24"/>
          <w:szCs w:val="24"/>
          <w:lang w:val="id-ID" w:eastAsia="zh-CN"/>
        </w:rPr>
        <w:t xml:space="preserve"> Purata Waktu Panen Pertama (hari)</w:t>
      </w:r>
    </w:p>
    <w:tbl>
      <w:tblPr>
        <w:tblW w:w="4111" w:type="dxa"/>
        <w:tblInd w:w="-318" w:type="dxa"/>
        <w:tblBorders>
          <w:top w:val="single" w:sz="18" w:space="0" w:color="auto"/>
          <w:bottom w:val="single" w:sz="18" w:space="0" w:color="auto"/>
        </w:tblBorders>
        <w:tblLook w:val="04A0" w:firstRow="1" w:lastRow="0" w:firstColumn="1" w:lastColumn="0" w:noHBand="0" w:noVBand="1"/>
      </w:tblPr>
      <w:tblGrid>
        <w:gridCol w:w="2810"/>
        <w:gridCol w:w="1301"/>
      </w:tblGrid>
      <w:tr w:rsidR="0041186F" w:rsidRPr="00BC07C4" w:rsidTr="006F04B2">
        <w:trPr>
          <w:trHeight w:val="300"/>
        </w:trPr>
        <w:tc>
          <w:tcPr>
            <w:tcW w:w="2810" w:type="dxa"/>
            <w:tcBorders>
              <w:top w:val="single" w:sz="18" w:space="0" w:color="auto"/>
              <w:bottom w:val="single" w:sz="18" w:space="0" w:color="auto"/>
            </w:tcBorders>
            <w:shd w:val="clear" w:color="auto" w:fill="auto"/>
            <w:noWrap/>
            <w:vAlign w:val="center"/>
            <w:hideMark/>
          </w:tcPr>
          <w:p w:rsidR="0041186F" w:rsidRPr="00BC07C4" w:rsidRDefault="0041186F" w:rsidP="007309DC">
            <w:pPr>
              <w:spacing w:after="0" w:line="240" w:lineRule="auto"/>
              <w:jc w:val="center"/>
              <w:rPr>
                <w:rFonts w:ascii="Times New Roman" w:hAnsi="Times New Roman"/>
                <w:b/>
                <w:bCs/>
                <w:lang w:val="id-ID"/>
              </w:rPr>
            </w:pPr>
            <w:r w:rsidRPr="00BC07C4">
              <w:rPr>
                <w:rFonts w:ascii="Times New Roman" w:hAnsi="Times New Roman"/>
                <w:b/>
                <w:bCs/>
                <w:lang w:val="id-ID"/>
              </w:rPr>
              <w:t>Perlakuan</w:t>
            </w:r>
          </w:p>
        </w:tc>
        <w:tc>
          <w:tcPr>
            <w:tcW w:w="1301" w:type="dxa"/>
            <w:tcBorders>
              <w:top w:val="single" w:sz="18" w:space="0" w:color="auto"/>
              <w:bottom w:val="single" w:sz="18" w:space="0" w:color="auto"/>
            </w:tcBorders>
            <w:shd w:val="clear" w:color="auto" w:fill="auto"/>
            <w:noWrap/>
            <w:vAlign w:val="center"/>
            <w:hideMark/>
          </w:tcPr>
          <w:p w:rsidR="0041186F" w:rsidRPr="00BC07C4" w:rsidRDefault="0041186F" w:rsidP="007309DC">
            <w:pPr>
              <w:spacing w:after="0" w:line="240" w:lineRule="auto"/>
              <w:jc w:val="center"/>
              <w:rPr>
                <w:rFonts w:ascii="Times New Roman" w:hAnsi="Times New Roman"/>
                <w:b/>
                <w:bCs/>
                <w:lang w:val="id-ID"/>
              </w:rPr>
            </w:pPr>
            <w:r w:rsidRPr="00BC07C4">
              <w:rPr>
                <w:rFonts w:ascii="Times New Roman" w:hAnsi="Times New Roman"/>
                <w:b/>
                <w:bCs/>
                <w:lang w:val="id-ID"/>
              </w:rPr>
              <w:t>Volume Akar (ml)</w:t>
            </w:r>
          </w:p>
        </w:tc>
      </w:tr>
      <w:tr w:rsidR="0041186F" w:rsidRPr="00BC07C4" w:rsidTr="006F04B2">
        <w:trPr>
          <w:trHeight w:val="300"/>
        </w:trPr>
        <w:tc>
          <w:tcPr>
            <w:tcW w:w="2810" w:type="dxa"/>
            <w:tcBorders>
              <w:top w:val="single" w:sz="18" w:space="0" w:color="auto"/>
            </w:tcBorders>
            <w:shd w:val="clear" w:color="auto" w:fill="auto"/>
            <w:noWrap/>
            <w:vAlign w:val="bottom"/>
            <w:hideMark/>
          </w:tcPr>
          <w:p w:rsidR="0041186F" w:rsidRPr="00BC07C4" w:rsidRDefault="0041186F" w:rsidP="007309DC">
            <w:pPr>
              <w:spacing w:after="0" w:line="240" w:lineRule="auto"/>
              <w:ind w:left="-108"/>
              <w:rPr>
                <w:rFonts w:ascii="Times New Roman" w:hAnsi="Times New Roman"/>
                <w:lang w:val="id-ID"/>
              </w:rPr>
            </w:pPr>
            <w:r w:rsidRPr="00BC07C4">
              <w:rPr>
                <w:rFonts w:ascii="Times New Roman" w:hAnsi="Times New Roman"/>
                <w:lang w:val="id-ID"/>
              </w:rPr>
              <w:t>Tanpa PGPR &amp; Blotong</w:t>
            </w:r>
          </w:p>
        </w:tc>
        <w:tc>
          <w:tcPr>
            <w:tcW w:w="1301" w:type="dxa"/>
            <w:tcBorders>
              <w:top w:val="single" w:sz="18" w:space="0" w:color="auto"/>
            </w:tcBorders>
            <w:shd w:val="clear" w:color="auto" w:fill="auto"/>
            <w:noWrap/>
            <w:vAlign w:val="center"/>
            <w:hideMark/>
          </w:tcPr>
          <w:p w:rsidR="0041186F" w:rsidRPr="00BC07C4" w:rsidRDefault="00DA5A0C" w:rsidP="007309DC">
            <w:pPr>
              <w:spacing w:after="0" w:line="240" w:lineRule="auto"/>
              <w:jc w:val="center"/>
              <w:rPr>
                <w:rFonts w:ascii="Times New Roman" w:hAnsi="Times New Roman"/>
                <w:lang w:val="id-ID"/>
              </w:rPr>
            </w:pPr>
            <w:r w:rsidRPr="00BC07C4">
              <w:rPr>
                <w:rFonts w:ascii="Times New Roman" w:hAnsi="Times New Roman"/>
                <w:lang w:val="id-ID"/>
              </w:rPr>
              <w:t>44,67</w:t>
            </w:r>
            <w:r w:rsidR="00B947AA" w:rsidRPr="00BC07C4">
              <w:rPr>
                <w:rFonts w:ascii="Times New Roman" w:hAnsi="Times New Roman"/>
                <w:lang w:val="id-ID"/>
              </w:rPr>
              <w:t xml:space="preserve"> a</w:t>
            </w:r>
          </w:p>
        </w:tc>
      </w:tr>
      <w:tr w:rsidR="0041186F" w:rsidRPr="00BC07C4" w:rsidTr="006F04B2">
        <w:trPr>
          <w:trHeight w:val="300"/>
        </w:trPr>
        <w:tc>
          <w:tcPr>
            <w:tcW w:w="2810" w:type="dxa"/>
            <w:shd w:val="clear" w:color="auto" w:fill="auto"/>
            <w:noWrap/>
            <w:vAlign w:val="bottom"/>
            <w:hideMark/>
          </w:tcPr>
          <w:p w:rsidR="0041186F" w:rsidRPr="00BC07C4" w:rsidRDefault="0041186F" w:rsidP="009355D1">
            <w:pPr>
              <w:spacing w:after="0" w:line="240" w:lineRule="auto"/>
              <w:ind w:left="34"/>
              <w:rPr>
                <w:rFonts w:ascii="Times New Roman" w:hAnsi="Times New Roman"/>
                <w:lang w:val="id-ID"/>
              </w:rPr>
            </w:pPr>
            <w:r w:rsidRPr="00BC07C4">
              <w:rPr>
                <w:rFonts w:ascii="Times New Roman" w:hAnsi="Times New Roman"/>
                <w:lang w:val="id-ID"/>
              </w:rPr>
              <w:t>PGPR konsentrasi 10 ml/l</w:t>
            </w:r>
          </w:p>
        </w:tc>
        <w:tc>
          <w:tcPr>
            <w:tcW w:w="1301" w:type="dxa"/>
            <w:shd w:val="clear" w:color="auto" w:fill="auto"/>
            <w:noWrap/>
            <w:vAlign w:val="center"/>
            <w:hideMark/>
          </w:tcPr>
          <w:p w:rsidR="0041186F" w:rsidRPr="00BC07C4" w:rsidRDefault="00DA5A0C" w:rsidP="007309DC">
            <w:pPr>
              <w:spacing w:after="0" w:line="240" w:lineRule="auto"/>
              <w:jc w:val="center"/>
              <w:rPr>
                <w:rFonts w:ascii="Times New Roman" w:hAnsi="Times New Roman"/>
                <w:lang w:val="id-ID"/>
              </w:rPr>
            </w:pPr>
            <w:r w:rsidRPr="00BC07C4">
              <w:rPr>
                <w:rFonts w:ascii="Times New Roman" w:hAnsi="Times New Roman"/>
                <w:lang w:val="id-ID"/>
              </w:rPr>
              <w:t>43,66</w:t>
            </w:r>
            <w:r w:rsidR="00B947AA" w:rsidRPr="00BC07C4">
              <w:rPr>
                <w:rFonts w:ascii="Times New Roman" w:hAnsi="Times New Roman"/>
                <w:lang w:val="id-ID"/>
              </w:rPr>
              <w:t xml:space="preserve"> a</w:t>
            </w:r>
          </w:p>
        </w:tc>
      </w:tr>
      <w:tr w:rsidR="0041186F" w:rsidRPr="00BC07C4" w:rsidTr="006F04B2">
        <w:trPr>
          <w:trHeight w:val="300"/>
        </w:trPr>
        <w:tc>
          <w:tcPr>
            <w:tcW w:w="2810" w:type="dxa"/>
            <w:shd w:val="clear" w:color="auto" w:fill="auto"/>
            <w:noWrap/>
            <w:vAlign w:val="bottom"/>
            <w:hideMark/>
          </w:tcPr>
          <w:p w:rsidR="0041186F" w:rsidRPr="00BC07C4" w:rsidRDefault="0041186F" w:rsidP="006F04B2">
            <w:pPr>
              <w:spacing w:after="0" w:line="240" w:lineRule="auto"/>
              <w:ind w:left="-108"/>
              <w:rPr>
                <w:rFonts w:ascii="Times New Roman" w:hAnsi="Times New Roman"/>
                <w:lang w:val="id-ID"/>
              </w:rPr>
            </w:pPr>
            <w:r w:rsidRPr="00BC07C4">
              <w:rPr>
                <w:rFonts w:ascii="Times New Roman" w:hAnsi="Times New Roman"/>
                <w:lang w:val="id-ID"/>
              </w:rPr>
              <w:t>PGPR konsentrasi 15 ml/l</w:t>
            </w:r>
          </w:p>
        </w:tc>
        <w:tc>
          <w:tcPr>
            <w:tcW w:w="1301" w:type="dxa"/>
            <w:shd w:val="clear" w:color="auto" w:fill="auto"/>
            <w:noWrap/>
            <w:vAlign w:val="center"/>
            <w:hideMark/>
          </w:tcPr>
          <w:p w:rsidR="0041186F" w:rsidRPr="00BC07C4" w:rsidRDefault="00DA5A0C" w:rsidP="007309DC">
            <w:pPr>
              <w:spacing w:after="0" w:line="240" w:lineRule="auto"/>
              <w:jc w:val="center"/>
              <w:rPr>
                <w:rFonts w:ascii="Times New Roman" w:hAnsi="Times New Roman"/>
                <w:lang w:val="id-ID"/>
              </w:rPr>
            </w:pPr>
            <w:r w:rsidRPr="00BC07C4">
              <w:rPr>
                <w:rFonts w:ascii="Times New Roman" w:hAnsi="Times New Roman"/>
                <w:lang w:val="id-ID"/>
              </w:rPr>
              <w:t>43,89</w:t>
            </w:r>
            <w:r w:rsidR="00B947AA" w:rsidRPr="00BC07C4">
              <w:rPr>
                <w:rFonts w:ascii="Times New Roman" w:hAnsi="Times New Roman"/>
                <w:lang w:val="id-ID"/>
              </w:rPr>
              <w:t xml:space="preserve"> a</w:t>
            </w:r>
          </w:p>
        </w:tc>
      </w:tr>
      <w:tr w:rsidR="0041186F" w:rsidRPr="00BC07C4" w:rsidTr="006F04B2">
        <w:trPr>
          <w:trHeight w:val="300"/>
        </w:trPr>
        <w:tc>
          <w:tcPr>
            <w:tcW w:w="2810" w:type="dxa"/>
            <w:shd w:val="clear" w:color="auto" w:fill="auto"/>
            <w:noWrap/>
            <w:vAlign w:val="bottom"/>
            <w:hideMark/>
          </w:tcPr>
          <w:p w:rsidR="0041186F" w:rsidRPr="00BC07C4" w:rsidRDefault="0041186F" w:rsidP="007309DC">
            <w:pPr>
              <w:spacing w:after="0" w:line="240" w:lineRule="auto"/>
              <w:ind w:left="-108"/>
              <w:rPr>
                <w:rFonts w:ascii="Times New Roman" w:hAnsi="Times New Roman"/>
                <w:lang w:val="id-ID"/>
              </w:rPr>
            </w:pPr>
            <w:r w:rsidRPr="00BC07C4">
              <w:rPr>
                <w:rFonts w:ascii="Times New Roman" w:hAnsi="Times New Roman"/>
                <w:lang w:val="id-ID"/>
              </w:rPr>
              <w:t>Blotong 2,5 ton/ha</w:t>
            </w:r>
          </w:p>
        </w:tc>
        <w:tc>
          <w:tcPr>
            <w:tcW w:w="1301" w:type="dxa"/>
            <w:shd w:val="clear" w:color="auto" w:fill="auto"/>
            <w:noWrap/>
            <w:vAlign w:val="center"/>
            <w:hideMark/>
          </w:tcPr>
          <w:p w:rsidR="0041186F" w:rsidRPr="00BC07C4" w:rsidRDefault="00DA5A0C" w:rsidP="007309DC">
            <w:pPr>
              <w:spacing w:after="0" w:line="240" w:lineRule="auto"/>
              <w:jc w:val="center"/>
              <w:rPr>
                <w:rFonts w:ascii="Times New Roman" w:hAnsi="Times New Roman"/>
                <w:lang w:val="id-ID"/>
              </w:rPr>
            </w:pPr>
            <w:r w:rsidRPr="00BC07C4">
              <w:rPr>
                <w:rFonts w:ascii="Times New Roman" w:hAnsi="Times New Roman"/>
                <w:lang w:val="id-ID"/>
              </w:rPr>
              <w:t>43,56</w:t>
            </w:r>
            <w:r w:rsidR="00B947AA" w:rsidRPr="00BC07C4">
              <w:rPr>
                <w:rFonts w:ascii="Times New Roman" w:hAnsi="Times New Roman"/>
                <w:lang w:val="id-ID"/>
              </w:rPr>
              <w:t xml:space="preserve"> a</w:t>
            </w:r>
          </w:p>
        </w:tc>
      </w:tr>
      <w:tr w:rsidR="0041186F" w:rsidRPr="00BC07C4" w:rsidTr="006F04B2">
        <w:trPr>
          <w:trHeight w:val="300"/>
        </w:trPr>
        <w:tc>
          <w:tcPr>
            <w:tcW w:w="2810" w:type="dxa"/>
            <w:shd w:val="clear" w:color="auto" w:fill="auto"/>
            <w:noWrap/>
            <w:vAlign w:val="bottom"/>
            <w:hideMark/>
          </w:tcPr>
          <w:p w:rsidR="0041186F" w:rsidRPr="00BC07C4" w:rsidRDefault="0041186F" w:rsidP="007309DC">
            <w:pPr>
              <w:spacing w:after="0" w:line="240" w:lineRule="auto"/>
              <w:ind w:left="-108"/>
              <w:rPr>
                <w:rFonts w:ascii="Times New Roman" w:hAnsi="Times New Roman"/>
                <w:lang w:val="id-ID"/>
              </w:rPr>
            </w:pPr>
            <w:r w:rsidRPr="00BC07C4">
              <w:rPr>
                <w:rFonts w:ascii="Times New Roman" w:hAnsi="Times New Roman"/>
                <w:lang w:val="id-ID"/>
              </w:rPr>
              <w:t>Blotong 5 ton/ha</w:t>
            </w:r>
          </w:p>
        </w:tc>
        <w:tc>
          <w:tcPr>
            <w:tcW w:w="1301" w:type="dxa"/>
            <w:shd w:val="clear" w:color="auto" w:fill="auto"/>
            <w:noWrap/>
            <w:vAlign w:val="center"/>
            <w:hideMark/>
          </w:tcPr>
          <w:p w:rsidR="0041186F" w:rsidRPr="00BC07C4" w:rsidRDefault="00DA5A0C" w:rsidP="007309DC">
            <w:pPr>
              <w:spacing w:after="0" w:line="240" w:lineRule="auto"/>
              <w:jc w:val="center"/>
              <w:rPr>
                <w:rFonts w:ascii="Times New Roman" w:hAnsi="Times New Roman"/>
                <w:lang w:val="id-ID"/>
              </w:rPr>
            </w:pPr>
            <w:r w:rsidRPr="00BC07C4">
              <w:rPr>
                <w:rFonts w:ascii="Times New Roman" w:hAnsi="Times New Roman"/>
                <w:lang w:val="id-ID"/>
              </w:rPr>
              <w:t>43,67</w:t>
            </w:r>
            <w:r w:rsidR="00B947AA" w:rsidRPr="00BC07C4">
              <w:rPr>
                <w:rFonts w:ascii="Times New Roman" w:hAnsi="Times New Roman"/>
                <w:lang w:val="id-ID"/>
              </w:rPr>
              <w:t xml:space="preserve"> a</w:t>
            </w:r>
          </w:p>
        </w:tc>
      </w:tr>
      <w:tr w:rsidR="0041186F" w:rsidRPr="00BC07C4" w:rsidTr="006F04B2">
        <w:trPr>
          <w:trHeight w:val="300"/>
        </w:trPr>
        <w:tc>
          <w:tcPr>
            <w:tcW w:w="2810" w:type="dxa"/>
            <w:shd w:val="clear" w:color="auto" w:fill="auto"/>
            <w:noWrap/>
            <w:vAlign w:val="bottom"/>
            <w:hideMark/>
          </w:tcPr>
          <w:p w:rsidR="0041186F" w:rsidRPr="00BC07C4" w:rsidRDefault="0041186F" w:rsidP="007309DC">
            <w:pPr>
              <w:spacing w:after="0" w:line="240" w:lineRule="auto"/>
              <w:ind w:left="-108"/>
              <w:rPr>
                <w:rFonts w:ascii="Times New Roman" w:hAnsi="Times New Roman"/>
                <w:lang w:val="id-ID"/>
              </w:rPr>
            </w:pPr>
            <w:r w:rsidRPr="00BC07C4">
              <w:rPr>
                <w:rFonts w:ascii="Times New Roman" w:hAnsi="Times New Roman"/>
                <w:lang w:val="id-ID"/>
              </w:rPr>
              <w:t>PGPR konsentrasi 10 ml/l + Blotong 2,5 ton/ha</w:t>
            </w:r>
          </w:p>
        </w:tc>
        <w:tc>
          <w:tcPr>
            <w:tcW w:w="1301" w:type="dxa"/>
            <w:shd w:val="clear" w:color="auto" w:fill="auto"/>
            <w:noWrap/>
            <w:vAlign w:val="center"/>
            <w:hideMark/>
          </w:tcPr>
          <w:p w:rsidR="0041186F" w:rsidRPr="00BC07C4" w:rsidRDefault="00DA5A0C" w:rsidP="007309DC">
            <w:pPr>
              <w:spacing w:after="0" w:line="240" w:lineRule="auto"/>
              <w:jc w:val="center"/>
              <w:rPr>
                <w:rFonts w:ascii="Times New Roman" w:hAnsi="Times New Roman"/>
                <w:lang w:val="id-ID"/>
              </w:rPr>
            </w:pPr>
            <w:r w:rsidRPr="00BC07C4">
              <w:rPr>
                <w:rFonts w:ascii="Times New Roman" w:hAnsi="Times New Roman"/>
                <w:lang w:val="id-ID"/>
              </w:rPr>
              <w:t>42,89</w:t>
            </w:r>
            <w:r w:rsidR="00B947AA" w:rsidRPr="00BC07C4">
              <w:rPr>
                <w:rFonts w:ascii="Times New Roman" w:hAnsi="Times New Roman"/>
                <w:lang w:val="id-ID"/>
              </w:rPr>
              <w:t xml:space="preserve"> a</w:t>
            </w:r>
          </w:p>
        </w:tc>
      </w:tr>
      <w:tr w:rsidR="0041186F" w:rsidRPr="00BC07C4" w:rsidTr="006F04B2">
        <w:trPr>
          <w:trHeight w:val="300"/>
        </w:trPr>
        <w:tc>
          <w:tcPr>
            <w:tcW w:w="2810" w:type="dxa"/>
            <w:shd w:val="clear" w:color="auto" w:fill="auto"/>
            <w:noWrap/>
            <w:vAlign w:val="bottom"/>
            <w:hideMark/>
          </w:tcPr>
          <w:p w:rsidR="0041186F" w:rsidRPr="00BC07C4" w:rsidRDefault="0041186F" w:rsidP="007309DC">
            <w:pPr>
              <w:spacing w:after="0" w:line="240" w:lineRule="auto"/>
              <w:ind w:left="-108"/>
              <w:rPr>
                <w:rFonts w:ascii="Times New Roman" w:hAnsi="Times New Roman"/>
                <w:lang w:val="id-ID"/>
              </w:rPr>
            </w:pPr>
            <w:r w:rsidRPr="00BC07C4">
              <w:rPr>
                <w:rFonts w:ascii="Times New Roman" w:hAnsi="Times New Roman"/>
                <w:lang w:val="id-ID"/>
              </w:rPr>
              <w:t>PGPR konsentrasi 10 ml/l + Blotong 5 ton/ha</w:t>
            </w:r>
          </w:p>
        </w:tc>
        <w:tc>
          <w:tcPr>
            <w:tcW w:w="1301" w:type="dxa"/>
            <w:shd w:val="clear" w:color="auto" w:fill="auto"/>
            <w:noWrap/>
            <w:vAlign w:val="center"/>
            <w:hideMark/>
          </w:tcPr>
          <w:p w:rsidR="0041186F" w:rsidRPr="00BC07C4" w:rsidRDefault="00DA5A0C" w:rsidP="007309DC">
            <w:pPr>
              <w:spacing w:after="0" w:line="240" w:lineRule="auto"/>
              <w:jc w:val="center"/>
              <w:rPr>
                <w:rFonts w:ascii="Times New Roman" w:hAnsi="Times New Roman"/>
                <w:lang w:val="id-ID"/>
              </w:rPr>
            </w:pPr>
            <w:r w:rsidRPr="00BC07C4">
              <w:rPr>
                <w:rFonts w:ascii="Times New Roman" w:hAnsi="Times New Roman"/>
                <w:lang w:val="id-ID"/>
              </w:rPr>
              <w:t>42,78</w:t>
            </w:r>
            <w:r w:rsidR="00B947AA" w:rsidRPr="00BC07C4">
              <w:rPr>
                <w:rFonts w:ascii="Times New Roman" w:hAnsi="Times New Roman"/>
                <w:lang w:val="id-ID"/>
              </w:rPr>
              <w:t xml:space="preserve"> a</w:t>
            </w:r>
          </w:p>
        </w:tc>
      </w:tr>
      <w:tr w:rsidR="0041186F" w:rsidRPr="00BC07C4" w:rsidTr="006F04B2">
        <w:trPr>
          <w:trHeight w:val="300"/>
        </w:trPr>
        <w:tc>
          <w:tcPr>
            <w:tcW w:w="2810" w:type="dxa"/>
            <w:tcBorders>
              <w:bottom w:val="nil"/>
            </w:tcBorders>
            <w:shd w:val="clear" w:color="auto" w:fill="auto"/>
            <w:noWrap/>
            <w:vAlign w:val="bottom"/>
            <w:hideMark/>
          </w:tcPr>
          <w:p w:rsidR="0041186F" w:rsidRPr="00BC07C4" w:rsidRDefault="0041186F" w:rsidP="007309DC">
            <w:pPr>
              <w:spacing w:after="0" w:line="240" w:lineRule="auto"/>
              <w:ind w:left="-108"/>
              <w:rPr>
                <w:rFonts w:ascii="Times New Roman" w:hAnsi="Times New Roman"/>
                <w:lang w:val="id-ID"/>
              </w:rPr>
            </w:pPr>
            <w:r w:rsidRPr="00BC07C4">
              <w:rPr>
                <w:rFonts w:ascii="Times New Roman" w:hAnsi="Times New Roman"/>
                <w:lang w:val="id-ID"/>
              </w:rPr>
              <w:t>PGPR konsentrasi 15 ml/l + Blotong 2,5 ton/ha</w:t>
            </w:r>
          </w:p>
        </w:tc>
        <w:tc>
          <w:tcPr>
            <w:tcW w:w="1301" w:type="dxa"/>
            <w:tcBorders>
              <w:bottom w:val="nil"/>
            </w:tcBorders>
            <w:shd w:val="clear" w:color="auto" w:fill="auto"/>
            <w:noWrap/>
            <w:vAlign w:val="center"/>
            <w:hideMark/>
          </w:tcPr>
          <w:p w:rsidR="0041186F" w:rsidRPr="00BC07C4" w:rsidRDefault="00DA5A0C" w:rsidP="007309DC">
            <w:pPr>
              <w:spacing w:after="0" w:line="240" w:lineRule="auto"/>
              <w:jc w:val="center"/>
              <w:rPr>
                <w:rFonts w:ascii="Times New Roman" w:hAnsi="Times New Roman"/>
                <w:lang w:val="id-ID"/>
              </w:rPr>
            </w:pPr>
            <w:r w:rsidRPr="00BC07C4">
              <w:rPr>
                <w:rFonts w:ascii="Times New Roman" w:hAnsi="Times New Roman"/>
                <w:lang w:val="id-ID"/>
              </w:rPr>
              <w:t>41,89</w:t>
            </w:r>
            <w:r w:rsidR="00B947AA" w:rsidRPr="00BC07C4">
              <w:rPr>
                <w:rFonts w:ascii="Times New Roman" w:hAnsi="Times New Roman"/>
                <w:lang w:val="id-ID"/>
              </w:rPr>
              <w:t xml:space="preserve"> a</w:t>
            </w:r>
          </w:p>
        </w:tc>
      </w:tr>
      <w:tr w:rsidR="0041186F" w:rsidRPr="00BC07C4" w:rsidTr="006F04B2">
        <w:trPr>
          <w:trHeight w:val="300"/>
        </w:trPr>
        <w:tc>
          <w:tcPr>
            <w:tcW w:w="2810" w:type="dxa"/>
            <w:tcBorders>
              <w:top w:val="nil"/>
              <w:bottom w:val="single" w:sz="18" w:space="0" w:color="auto"/>
            </w:tcBorders>
            <w:shd w:val="clear" w:color="auto" w:fill="auto"/>
            <w:noWrap/>
            <w:vAlign w:val="bottom"/>
            <w:hideMark/>
          </w:tcPr>
          <w:p w:rsidR="0041186F" w:rsidRPr="00BC07C4" w:rsidRDefault="0041186F" w:rsidP="007309DC">
            <w:pPr>
              <w:spacing w:after="0" w:line="240" w:lineRule="auto"/>
              <w:ind w:left="-108"/>
              <w:rPr>
                <w:rFonts w:ascii="Times New Roman" w:hAnsi="Times New Roman"/>
                <w:lang w:val="id-ID"/>
              </w:rPr>
            </w:pPr>
            <w:r w:rsidRPr="00BC07C4">
              <w:rPr>
                <w:rFonts w:ascii="Times New Roman" w:hAnsi="Times New Roman"/>
                <w:lang w:val="id-ID"/>
              </w:rPr>
              <w:t>PGPR konsentrasi 15 ml/l + Blotong 5 ton/ha</w:t>
            </w:r>
          </w:p>
        </w:tc>
        <w:tc>
          <w:tcPr>
            <w:tcW w:w="1301" w:type="dxa"/>
            <w:tcBorders>
              <w:top w:val="nil"/>
              <w:bottom w:val="single" w:sz="18" w:space="0" w:color="auto"/>
            </w:tcBorders>
            <w:shd w:val="clear" w:color="auto" w:fill="auto"/>
            <w:noWrap/>
            <w:vAlign w:val="center"/>
            <w:hideMark/>
          </w:tcPr>
          <w:p w:rsidR="0041186F" w:rsidRPr="00BC07C4" w:rsidRDefault="00DA5A0C" w:rsidP="007309DC">
            <w:pPr>
              <w:spacing w:after="0" w:line="240" w:lineRule="auto"/>
              <w:jc w:val="center"/>
              <w:rPr>
                <w:rFonts w:ascii="Times New Roman" w:hAnsi="Times New Roman"/>
                <w:lang w:val="id-ID"/>
              </w:rPr>
            </w:pPr>
            <w:r w:rsidRPr="00BC07C4">
              <w:rPr>
                <w:rFonts w:ascii="Times New Roman" w:hAnsi="Times New Roman"/>
                <w:lang w:val="id-ID"/>
              </w:rPr>
              <w:t>42,45</w:t>
            </w:r>
            <w:r w:rsidR="00B947AA" w:rsidRPr="00BC07C4">
              <w:rPr>
                <w:rFonts w:ascii="Times New Roman" w:hAnsi="Times New Roman"/>
                <w:lang w:val="id-ID"/>
              </w:rPr>
              <w:t xml:space="preserve"> a</w:t>
            </w:r>
          </w:p>
        </w:tc>
      </w:tr>
    </w:tbl>
    <w:p w:rsidR="008C0DE6" w:rsidRPr="00BC07C4" w:rsidRDefault="008C0DE6" w:rsidP="00505FC2">
      <w:pPr>
        <w:spacing w:after="0" w:line="240" w:lineRule="auto"/>
        <w:ind w:left="1418" w:hanging="1417"/>
        <w:jc w:val="both"/>
        <w:rPr>
          <w:rFonts w:asciiTheme="majorBidi" w:hAnsiTheme="majorBidi" w:cstheme="majorBidi"/>
          <w:sz w:val="24"/>
          <w:szCs w:val="24"/>
          <w:lang w:val="id-ID"/>
        </w:rPr>
      </w:pPr>
      <w:r w:rsidRPr="00BC07C4">
        <w:rPr>
          <w:rFonts w:asciiTheme="majorBidi" w:hAnsiTheme="majorBidi" w:cstheme="majorBidi"/>
          <w:sz w:val="24"/>
          <w:szCs w:val="24"/>
          <w:lang w:val="id-ID"/>
        </w:rPr>
        <w:t xml:space="preserve">Keterangan : Nilai yang diikuti notasi huruf yang </w:t>
      </w:r>
      <w:r w:rsidR="00D01F55" w:rsidRPr="00BC07C4">
        <w:rPr>
          <w:rFonts w:asciiTheme="majorBidi" w:hAnsiTheme="majorBidi" w:cstheme="majorBidi"/>
          <w:sz w:val="24"/>
          <w:szCs w:val="24"/>
          <w:lang w:val="id-ID"/>
        </w:rPr>
        <w:t>sama</w:t>
      </w:r>
      <w:r w:rsidR="005573D2">
        <w:rPr>
          <w:rFonts w:asciiTheme="majorBidi" w:hAnsiTheme="majorBidi" w:cstheme="majorBidi"/>
          <w:sz w:val="24"/>
          <w:szCs w:val="24"/>
          <w:lang w:val="id-ID"/>
        </w:rPr>
        <w:t xml:space="preserve"> pada kolom </w:t>
      </w:r>
      <w:r w:rsidRPr="00BC07C4">
        <w:rPr>
          <w:rFonts w:asciiTheme="majorBidi" w:hAnsiTheme="majorBidi" w:cstheme="majorBidi"/>
          <w:sz w:val="24"/>
          <w:szCs w:val="24"/>
          <w:lang w:val="id-ID"/>
        </w:rPr>
        <w:t xml:space="preserve">yang sama menunjukkan hasil yang </w:t>
      </w:r>
      <w:r w:rsidR="00D01F55" w:rsidRPr="00BC07C4">
        <w:rPr>
          <w:rFonts w:asciiTheme="majorBidi" w:hAnsiTheme="majorBidi" w:cstheme="majorBidi"/>
          <w:sz w:val="24"/>
          <w:szCs w:val="24"/>
          <w:lang w:val="id-ID"/>
        </w:rPr>
        <w:t xml:space="preserve">tidak </w:t>
      </w:r>
      <w:r w:rsidRPr="00BC07C4">
        <w:rPr>
          <w:rFonts w:asciiTheme="majorBidi" w:hAnsiTheme="majorBidi" w:cstheme="majorBidi"/>
          <w:sz w:val="24"/>
          <w:szCs w:val="24"/>
          <w:lang w:val="id-ID"/>
        </w:rPr>
        <w:t xml:space="preserve">beda nyata menurut DMRT taraf 5%. </w:t>
      </w:r>
    </w:p>
    <w:p w:rsidR="00F31813" w:rsidRPr="00512F0B" w:rsidRDefault="00147FDE" w:rsidP="00494BE0">
      <w:pPr>
        <w:pStyle w:val="ListParagraph"/>
        <w:spacing w:after="0" w:line="360" w:lineRule="auto"/>
        <w:ind w:left="0" w:firstLine="284"/>
        <w:jc w:val="both"/>
        <w:rPr>
          <w:rFonts w:asciiTheme="majorBidi" w:hAnsiTheme="majorBidi" w:cstheme="majorBidi"/>
          <w:sz w:val="24"/>
          <w:szCs w:val="24"/>
          <w:lang w:val="id-ID"/>
        </w:rPr>
      </w:pPr>
      <w:r w:rsidRPr="00BC07C4">
        <w:rPr>
          <w:rFonts w:asciiTheme="majorBidi" w:hAnsiTheme="majorBidi" w:cstheme="majorBidi"/>
          <w:sz w:val="24"/>
          <w:szCs w:val="24"/>
          <w:lang w:val="id-ID"/>
        </w:rPr>
        <w:t xml:space="preserve">Tabel </w:t>
      </w:r>
      <w:r w:rsidR="00B9560F">
        <w:rPr>
          <w:rFonts w:asciiTheme="majorBidi" w:hAnsiTheme="majorBidi" w:cstheme="majorBidi"/>
          <w:sz w:val="24"/>
          <w:szCs w:val="24"/>
          <w:lang w:val="id-ID"/>
        </w:rPr>
        <w:t>6</w:t>
      </w:r>
      <w:r w:rsidR="003556E0" w:rsidRPr="00BC07C4">
        <w:rPr>
          <w:rFonts w:asciiTheme="majorBidi" w:hAnsiTheme="majorBidi" w:cstheme="majorBidi"/>
          <w:sz w:val="24"/>
          <w:szCs w:val="24"/>
          <w:lang w:val="id-ID"/>
        </w:rPr>
        <w:t xml:space="preserve"> terlihat jika pada</w:t>
      </w:r>
      <w:r w:rsidR="006749FA" w:rsidRPr="00BC07C4">
        <w:rPr>
          <w:rFonts w:asciiTheme="majorBidi" w:hAnsiTheme="majorBidi" w:cstheme="majorBidi"/>
          <w:sz w:val="24"/>
          <w:szCs w:val="24"/>
          <w:lang w:val="id-ID"/>
        </w:rPr>
        <w:t xml:space="preserve"> analisis lanjut DMRT tidak menunjukkan perbedaan yang nyata antar</w:t>
      </w:r>
      <w:r w:rsidR="003556E0" w:rsidRPr="00BC07C4">
        <w:rPr>
          <w:rFonts w:asciiTheme="majorBidi" w:hAnsiTheme="majorBidi" w:cstheme="majorBidi"/>
          <w:sz w:val="24"/>
          <w:szCs w:val="24"/>
          <w:lang w:val="id-ID"/>
        </w:rPr>
        <w:t xml:space="preserve"> perlakuan</w:t>
      </w:r>
      <w:r w:rsidR="006749FA" w:rsidRPr="00BC07C4">
        <w:rPr>
          <w:rFonts w:asciiTheme="majorBidi" w:hAnsiTheme="majorBidi" w:cstheme="majorBidi"/>
          <w:sz w:val="24"/>
          <w:szCs w:val="24"/>
          <w:lang w:val="id-ID"/>
        </w:rPr>
        <w:t xml:space="preserve"> konsentrasi PGPR bioferti dan dosis </w:t>
      </w:r>
      <w:r w:rsidR="006749FA" w:rsidRPr="00BC07C4">
        <w:rPr>
          <w:rFonts w:asciiTheme="majorBidi" w:hAnsiTheme="majorBidi" w:cstheme="majorBidi"/>
          <w:sz w:val="24"/>
          <w:szCs w:val="24"/>
          <w:lang w:val="id-ID"/>
        </w:rPr>
        <w:lastRenderedPageBreak/>
        <w:t>limbah blot</w:t>
      </w:r>
      <w:r w:rsidR="00512F0B">
        <w:rPr>
          <w:rFonts w:asciiTheme="majorBidi" w:hAnsiTheme="majorBidi" w:cstheme="majorBidi"/>
          <w:sz w:val="24"/>
          <w:szCs w:val="24"/>
          <w:lang w:val="id-ID"/>
        </w:rPr>
        <w:t>ong maupun yang dikombinasikan.</w:t>
      </w:r>
    </w:p>
    <w:p w:rsidR="00763BA7" w:rsidRPr="00BC07C4" w:rsidRDefault="00763BA7" w:rsidP="00AD08AC">
      <w:pPr>
        <w:pStyle w:val="ListParagraph"/>
        <w:numPr>
          <w:ilvl w:val="4"/>
          <w:numId w:val="18"/>
        </w:numPr>
        <w:spacing w:after="0" w:line="360" w:lineRule="auto"/>
        <w:ind w:left="284" w:hanging="284"/>
        <w:jc w:val="both"/>
        <w:rPr>
          <w:rFonts w:asciiTheme="majorBidi" w:hAnsiTheme="majorBidi" w:cstheme="majorBidi"/>
          <w:b/>
          <w:bCs/>
          <w:sz w:val="24"/>
          <w:szCs w:val="24"/>
          <w:lang w:val="id-ID"/>
        </w:rPr>
      </w:pPr>
      <w:r w:rsidRPr="00BC07C4">
        <w:rPr>
          <w:rFonts w:asciiTheme="majorBidi" w:hAnsiTheme="majorBidi" w:cstheme="majorBidi"/>
          <w:b/>
          <w:bCs/>
          <w:sz w:val="24"/>
          <w:szCs w:val="24"/>
          <w:lang w:val="id-ID"/>
        </w:rPr>
        <w:t>Jumlah Polong Per Tanaman</w:t>
      </w:r>
      <w:r w:rsidR="00F27B0A" w:rsidRPr="00BC07C4">
        <w:rPr>
          <w:rFonts w:asciiTheme="majorBidi" w:hAnsiTheme="majorBidi" w:cstheme="majorBidi"/>
          <w:b/>
          <w:bCs/>
          <w:sz w:val="24"/>
          <w:szCs w:val="24"/>
          <w:lang w:val="id-ID"/>
        </w:rPr>
        <w:t xml:space="preserve"> Tiap Panen</w:t>
      </w:r>
    </w:p>
    <w:p w:rsidR="006819B4" w:rsidRDefault="002A3D02" w:rsidP="00505FC2">
      <w:pPr>
        <w:pStyle w:val="ListParagraph"/>
        <w:spacing w:after="0" w:line="360" w:lineRule="auto"/>
        <w:ind w:left="0" w:firstLine="284"/>
        <w:jc w:val="both"/>
        <w:rPr>
          <w:rFonts w:asciiTheme="majorBidi" w:hAnsiTheme="majorBidi" w:cstheme="majorBidi"/>
          <w:sz w:val="24"/>
          <w:szCs w:val="24"/>
          <w:lang w:val="id-ID"/>
        </w:rPr>
      </w:pPr>
      <w:r>
        <w:rPr>
          <w:rFonts w:asciiTheme="majorBidi" w:hAnsiTheme="majorBidi" w:cstheme="majorBidi"/>
          <w:sz w:val="24"/>
          <w:szCs w:val="24"/>
          <w:lang w:val="id-ID"/>
        </w:rPr>
        <w:t xml:space="preserve">Berdasarkan hasil </w:t>
      </w:r>
      <w:r w:rsidR="00290F85" w:rsidRPr="00BC07C4">
        <w:rPr>
          <w:rFonts w:asciiTheme="majorBidi" w:hAnsiTheme="majorBidi" w:cstheme="majorBidi"/>
          <w:sz w:val="24"/>
          <w:szCs w:val="24"/>
          <w:lang w:val="id-ID"/>
        </w:rPr>
        <w:t xml:space="preserve">sidik ragam taraf 5% pada </w:t>
      </w:r>
      <w:r w:rsidR="00E42148">
        <w:rPr>
          <w:rFonts w:asciiTheme="majorBidi" w:hAnsiTheme="majorBidi" w:cstheme="majorBidi"/>
          <w:sz w:val="24"/>
          <w:szCs w:val="24"/>
          <w:lang w:val="id-ID"/>
        </w:rPr>
        <w:t xml:space="preserve">semua </w:t>
      </w:r>
      <w:r w:rsidR="00290F85" w:rsidRPr="00BC07C4">
        <w:rPr>
          <w:rFonts w:asciiTheme="majorBidi" w:hAnsiTheme="majorBidi" w:cstheme="majorBidi"/>
          <w:sz w:val="24"/>
          <w:szCs w:val="24"/>
          <w:lang w:val="id-ID"/>
        </w:rPr>
        <w:t xml:space="preserve">perlakuan </w:t>
      </w:r>
      <w:r w:rsidR="00E42148">
        <w:rPr>
          <w:rFonts w:asciiTheme="majorBidi" w:hAnsiTheme="majorBidi" w:cstheme="majorBidi"/>
          <w:sz w:val="24"/>
          <w:szCs w:val="24"/>
          <w:lang w:val="id-ID"/>
        </w:rPr>
        <w:t>tidak me</w:t>
      </w:r>
      <w:r w:rsidR="00AD08AC">
        <w:rPr>
          <w:rFonts w:asciiTheme="majorBidi" w:hAnsiTheme="majorBidi" w:cstheme="majorBidi"/>
          <w:sz w:val="24"/>
          <w:szCs w:val="24"/>
          <w:lang w:val="id-ID"/>
        </w:rPr>
        <w:t xml:space="preserve">nunjukkan perbedaan yang nyata. </w:t>
      </w:r>
      <w:r w:rsidR="00E42148">
        <w:rPr>
          <w:rFonts w:asciiTheme="majorBidi" w:hAnsiTheme="majorBidi" w:cstheme="majorBidi"/>
          <w:sz w:val="24"/>
          <w:szCs w:val="24"/>
          <w:lang w:val="id-ID"/>
        </w:rPr>
        <w:t>P</w:t>
      </w:r>
      <w:r w:rsidR="006A59E1" w:rsidRPr="00BC07C4">
        <w:rPr>
          <w:rFonts w:asciiTheme="majorBidi" w:hAnsiTheme="majorBidi" w:cstheme="majorBidi"/>
          <w:sz w:val="24"/>
          <w:szCs w:val="24"/>
          <w:lang w:val="id-ID"/>
        </w:rPr>
        <w:t xml:space="preserve">urata jumlah polong per tanaman </w:t>
      </w:r>
      <w:r w:rsidR="00694741" w:rsidRPr="00BC07C4">
        <w:rPr>
          <w:rFonts w:asciiTheme="majorBidi" w:hAnsiTheme="majorBidi" w:cstheme="majorBidi"/>
          <w:sz w:val="24"/>
          <w:szCs w:val="24"/>
          <w:lang w:val="id-ID"/>
        </w:rPr>
        <w:t>panen</w:t>
      </w:r>
      <w:r w:rsidR="00525A46">
        <w:rPr>
          <w:rFonts w:asciiTheme="majorBidi" w:hAnsiTheme="majorBidi" w:cstheme="majorBidi"/>
          <w:sz w:val="24"/>
          <w:szCs w:val="24"/>
          <w:lang w:val="id-ID"/>
        </w:rPr>
        <w:t xml:space="preserve"> I, II dan III</w:t>
      </w:r>
      <w:r w:rsidR="00694741" w:rsidRPr="00BC07C4">
        <w:rPr>
          <w:rFonts w:asciiTheme="majorBidi" w:hAnsiTheme="majorBidi" w:cstheme="majorBidi"/>
          <w:sz w:val="24"/>
          <w:szCs w:val="24"/>
          <w:lang w:val="id-ID"/>
        </w:rPr>
        <w:t xml:space="preserve"> disajikan pada</w:t>
      </w:r>
      <w:r w:rsidR="00525A46">
        <w:rPr>
          <w:rFonts w:asciiTheme="majorBidi" w:hAnsiTheme="majorBidi" w:cstheme="majorBidi"/>
          <w:sz w:val="24"/>
          <w:szCs w:val="24"/>
          <w:lang w:val="id-ID"/>
        </w:rPr>
        <w:t xml:space="preserve"> tabel berikut</w:t>
      </w:r>
      <w:r w:rsidR="00694741" w:rsidRPr="00BC07C4">
        <w:rPr>
          <w:rFonts w:asciiTheme="majorBidi" w:hAnsiTheme="majorBidi" w:cstheme="majorBidi"/>
          <w:sz w:val="24"/>
          <w:szCs w:val="24"/>
          <w:lang w:val="id-ID"/>
        </w:rPr>
        <w:t xml:space="preserve"> </w:t>
      </w:r>
      <w:r w:rsidR="00525A46">
        <w:rPr>
          <w:rFonts w:asciiTheme="majorBidi" w:hAnsiTheme="majorBidi" w:cstheme="majorBidi"/>
          <w:sz w:val="24"/>
          <w:szCs w:val="24"/>
          <w:lang w:val="id-ID"/>
        </w:rPr>
        <w:t>(</w:t>
      </w:r>
      <w:r w:rsidR="00694741" w:rsidRPr="00BC07C4">
        <w:rPr>
          <w:rFonts w:asciiTheme="majorBidi" w:hAnsiTheme="majorBidi" w:cstheme="majorBidi"/>
          <w:sz w:val="24"/>
          <w:szCs w:val="24"/>
          <w:lang w:val="id-ID"/>
        </w:rPr>
        <w:t xml:space="preserve">tabel </w:t>
      </w:r>
      <w:r w:rsidR="00B9560F">
        <w:rPr>
          <w:rFonts w:asciiTheme="majorBidi" w:hAnsiTheme="majorBidi" w:cstheme="majorBidi"/>
          <w:sz w:val="24"/>
          <w:szCs w:val="24"/>
          <w:lang w:val="id-ID"/>
        </w:rPr>
        <w:t>7</w:t>
      </w:r>
      <w:r w:rsidR="00525A46">
        <w:rPr>
          <w:rFonts w:asciiTheme="majorBidi" w:hAnsiTheme="majorBidi" w:cstheme="majorBidi"/>
          <w:sz w:val="24"/>
          <w:szCs w:val="24"/>
          <w:lang w:val="id-ID"/>
        </w:rPr>
        <w:t>)</w:t>
      </w:r>
      <w:r w:rsidR="001C768A" w:rsidRPr="00BC07C4">
        <w:rPr>
          <w:rFonts w:asciiTheme="majorBidi" w:hAnsiTheme="majorBidi" w:cstheme="majorBidi"/>
          <w:sz w:val="24"/>
          <w:szCs w:val="24"/>
          <w:lang w:val="id-ID"/>
        </w:rPr>
        <w:t>.</w:t>
      </w:r>
    </w:p>
    <w:p w:rsidR="002519CB" w:rsidRPr="00BC07C4" w:rsidRDefault="00694741" w:rsidP="0025680B">
      <w:pPr>
        <w:pStyle w:val="ListParagraph"/>
        <w:spacing w:after="0" w:line="240" w:lineRule="auto"/>
        <w:ind w:left="0"/>
        <w:jc w:val="both"/>
        <w:rPr>
          <w:rFonts w:asciiTheme="majorBidi" w:hAnsiTheme="majorBidi" w:cstheme="majorBidi"/>
          <w:sz w:val="24"/>
          <w:szCs w:val="24"/>
          <w:lang w:val="id-ID"/>
        </w:rPr>
      </w:pPr>
      <w:r w:rsidRPr="00BC07C4">
        <w:rPr>
          <w:rFonts w:asciiTheme="majorBidi" w:hAnsiTheme="majorBidi" w:cstheme="majorBidi"/>
          <w:sz w:val="24"/>
          <w:szCs w:val="24"/>
          <w:lang w:val="id-ID"/>
        </w:rPr>
        <w:t xml:space="preserve">Tabel </w:t>
      </w:r>
      <w:r w:rsidR="00B9560F">
        <w:rPr>
          <w:rFonts w:asciiTheme="majorBidi" w:hAnsiTheme="majorBidi" w:cstheme="majorBidi"/>
          <w:sz w:val="24"/>
          <w:szCs w:val="24"/>
          <w:lang w:val="id-ID"/>
        </w:rPr>
        <w:t>7</w:t>
      </w:r>
      <w:r w:rsidR="002519CB" w:rsidRPr="00BC07C4">
        <w:rPr>
          <w:rFonts w:asciiTheme="majorBidi" w:hAnsiTheme="majorBidi" w:cstheme="majorBidi"/>
          <w:sz w:val="24"/>
          <w:szCs w:val="24"/>
          <w:lang w:val="id-ID"/>
        </w:rPr>
        <w:t>.</w:t>
      </w:r>
      <w:r w:rsidR="002519CB" w:rsidRPr="00BC07C4">
        <w:rPr>
          <w:rFonts w:asciiTheme="majorBidi" w:eastAsiaTheme="minorEastAsia" w:hAnsiTheme="majorBidi" w:cstheme="majorBidi"/>
          <w:sz w:val="24"/>
          <w:szCs w:val="24"/>
          <w:lang w:val="id-ID" w:eastAsia="zh-CN"/>
        </w:rPr>
        <w:t xml:space="preserve"> Purata Jumlah Polong per Tanaman Panen I</w:t>
      </w:r>
      <w:r w:rsidR="00040B15" w:rsidRPr="00BC07C4">
        <w:rPr>
          <w:rFonts w:asciiTheme="majorBidi" w:eastAsiaTheme="minorEastAsia" w:hAnsiTheme="majorBidi" w:cstheme="majorBidi"/>
          <w:sz w:val="24"/>
          <w:szCs w:val="24"/>
          <w:lang w:val="id-ID" w:eastAsia="zh-CN"/>
        </w:rPr>
        <w:t>, II, III</w:t>
      </w:r>
      <w:r w:rsidR="002519CB" w:rsidRPr="00BC07C4">
        <w:rPr>
          <w:rFonts w:asciiTheme="majorBidi" w:eastAsiaTheme="minorEastAsia" w:hAnsiTheme="majorBidi" w:cstheme="majorBidi"/>
          <w:sz w:val="24"/>
          <w:szCs w:val="24"/>
          <w:lang w:val="id-ID" w:eastAsia="zh-CN"/>
        </w:rPr>
        <w:t xml:space="preserve"> (Polong)</w:t>
      </w:r>
    </w:p>
    <w:tbl>
      <w:tblPr>
        <w:tblW w:w="4962" w:type="dxa"/>
        <w:tblInd w:w="108" w:type="dxa"/>
        <w:tblBorders>
          <w:top w:val="single" w:sz="18" w:space="0" w:color="auto"/>
          <w:bottom w:val="single" w:sz="18" w:space="0" w:color="auto"/>
        </w:tblBorders>
        <w:tblLook w:val="04A0" w:firstRow="1" w:lastRow="0" w:firstColumn="1" w:lastColumn="0" w:noHBand="0" w:noVBand="1"/>
      </w:tblPr>
      <w:tblGrid>
        <w:gridCol w:w="2269"/>
        <w:gridCol w:w="851"/>
        <w:gridCol w:w="992"/>
        <w:gridCol w:w="850"/>
      </w:tblGrid>
      <w:tr w:rsidR="00655667" w:rsidRPr="00BC07C4" w:rsidTr="00505FC2">
        <w:trPr>
          <w:trHeight w:val="300"/>
        </w:trPr>
        <w:tc>
          <w:tcPr>
            <w:tcW w:w="2269" w:type="dxa"/>
            <w:vMerge w:val="restart"/>
            <w:tcBorders>
              <w:top w:val="single" w:sz="18" w:space="0" w:color="auto"/>
              <w:bottom w:val="single" w:sz="18" w:space="0" w:color="auto"/>
            </w:tcBorders>
            <w:shd w:val="clear" w:color="auto" w:fill="auto"/>
            <w:noWrap/>
            <w:vAlign w:val="center"/>
            <w:hideMark/>
          </w:tcPr>
          <w:p w:rsidR="00655667" w:rsidRPr="00BC07C4" w:rsidRDefault="00655667" w:rsidP="007309DC">
            <w:pPr>
              <w:spacing w:after="0" w:line="240" w:lineRule="auto"/>
              <w:jc w:val="center"/>
              <w:rPr>
                <w:rFonts w:ascii="Times New Roman" w:hAnsi="Times New Roman"/>
                <w:b/>
                <w:bCs/>
                <w:lang w:val="id-ID"/>
              </w:rPr>
            </w:pPr>
            <w:r w:rsidRPr="00BC07C4">
              <w:rPr>
                <w:rFonts w:ascii="Times New Roman" w:hAnsi="Times New Roman"/>
                <w:b/>
                <w:bCs/>
                <w:lang w:val="id-ID"/>
              </w:rPr>
              <w:t>Perlakuan</w:t>
            </w:r>
          </w:p>
        </w:tc>
        <w:tc>
          <w:tcPr>
            <w:tcW w:w="2693" w:type="dxa"/>
            <w:gridSpan w:val="3"/>
            <w:tcBorders>
              <w:top w:val="single" w:sz="18" w:space="0" w:color="auto"/>
              <w:bottom w:val="single" w:sz="18" w:space="0" w:color="auto"/>
            </w:tcBorders>
            <w:shd w:val="clear" w:color="auto" w:fill="auto"/>
            <w:noWrap/>
            <w:vAlign w:val="center"/>
            <w:hideMark/>
          </w:tcPr>
          <w:p w:rsidR="00655667" w:rsidRPr="00BC07C4" w:rsidRDefault="00655667" w:rsidP="007309DC">
            <w:pPr>
              <w:spacing w:after="0" w:line="240" w:lineRule="auto"/>
              <w:jc w:val="center"/>
              <w:rPr>
                <w:rFonts w:ascii="Times New Roman" w:hAnsi="Times New Roman"/>
                <w:b/>
                <w:bCs/>
                <w:lang w:val="id-ID"/>
              </w:rPr>
            </w:pPr>
            <w:r w:rsidRPr="00BC07C4">
              <w:rPr>
                <w:rFonts w:ascii="Times New Roman" w:hAnsi="Times New Roman"/>
                <w:b/>
                <w:bCs/>
                <w:lang w:val="id-ID"/>
              </w:rPr>
              <w:t>Jumlah Polong per Tanaman Tiap Panen</w:t>
            </w:r>
          </w:p>
        </w:tc>
      </w:tr>
      <w:tr w:rsidR="00655667" w:rsidRPr="00BC07C4" w:rsidTr="00505FC2">
        <w:trPr>
          <w:trHeight w:val="300"/>
        </w:trPr>
        <w:tc>
          <w:tcPr>
            <w:tcW w:w="2269" w:type="dxa"/>
            <w:vMerge/>
            <w:tcBorders>
              <w:top w:val="nil"/>
              <w:bottom w:val="single" w:sz="18" w:space="0" w:color="auto"/>
            </w:tcBorders>
            <w:vAlign w:val="center"/>
            <w:hideMark/>
          </w:tcPr>
          <w:p w:rsidR="00655667" w:rsidRPr="00BC07C4" w:rsidRDefault="00655667" w:rsidP="007309DC">
            <w:pPr>
              <w:spacing w:after="0" w:line="240" w:lineRule="auto"/>
              <w:rPr>
                <w:rFonts w:ascii="Times New Roman" w:hAnsi="Times New Roman"/>
                <w:b/>
                <w:bCs/>
              </w:rPr>
            </w:pPr>
          </w:p>
        </w:tc>
        <w:tc>
          <w:tcPr>
            <w:tcW w:w="851" w:type="dxa"/>
            <w:tcBorders>
              <w:top w:val="single" w:sz="18" w:space="0" w:color="auto"/>
              <w:bottom w:val="single" w:sz="18" w:space="0" w:color="auto"/>
            </w:tcBorders>
            <w:shd w:val="clear" w:color="auto" w:fill="auto"/>
            <w:noWrap/>
            <w:vAlign w:val="center"/>
            <w:hideMark/>
          </w:tcPr>
          <w:p w:rsidR="00655667" w:rsidRPr="00BC07C4" w:rsidRDefault="00655667" w:rsidP="007309DC">
            <w:pPr>
              <w:spacing w:after="0" w:line="240" w:lineRule="auto"/>
              <w:ind w:left="-74"/>
              <w:jc w:val="center"/>
              <w:rPr>
                <w:rFonts w:ascii="Times New Roman" w:hAnsi="Times New Roman"/>
                <w:b/>
                <w:bCs/>
                <w:lang w:val="id-ID"/>
              </w:rPr>
            </w:pPr>
            <w:r w:rsidRPr="00BC07C4">
              <w:rPr>
                <w:rFonts w:ascii="Times New Roman" w:hAnsi="Times New Roman"/>
                <w:b/>
                <w:bCs/>
                <w:lang w:val="id-ID"/>
              </w:rPr>
              <w:t>I</w:t>
            </w:r>
          </w:p>
        </w:tc>
        <w:tc>
          <w:tcPr>
            <w:tcW w:w="992" w:type="dxa"/>
            <w:tcBorders>
              <w:top w:val="single" w:sz="18" w:space="0" w:color="auto"/>
              <w:bottom w:val="single" w:sz="18" w:space="0" w:color="auto"/>
            </w:tcBorders>
            <w:shd w:val="clear" w:color="auto" w:fill="auto"/>
            <w:noWrap/>
            <w:vAlign w:val="center"/>
            <w:hideMark/>
          </w:tcPr>
          <w:p w:rsidR="00655667" w:rsidRPr="00BC07C4" w:rsidRDefault="00655667" w:rsidP="007309DC">
            <w:pPr>
              <w:spacing w:after="0" w:line="240" w:lineRule="auto"/>
              <w:ind w:left="-108"/>
              <w:jc w:val="center"/>
              <w:rPr>
                <w:rFonts w:ascii="Times New Roman" w:hAnsi="Times New Roman"/>
                <w:b/>
                <w:bCs/>
                <w:lang w:val="id-ID"/>
              </w:rPr>
            </w:pPr>
            <w:r w:rsidRPr="00BC07C4">
              <w:rPr>
                <w:rFonts w:ascii="Times New Roman" w:hAnsi="Times New Roman"/>
                <w:b/>
                <w:bCs/>
                <w:lang w:val="id-ID"/>
              </w:rPr>
              <w:t>II</w:t>
            </w:r>
          </w:p>
        </w:tc>
        <w:tc>
          <w:tcPr>
            <w:tcW w:w="850" w:type="dxa"/>
            <w:tcBorders>
              <w:top w:val="single" w:sz="18" w:space="0" w:color="auto"/>
              <w:bottom w:val="single" w:sz="18" w:space="0" w:color="auto"/>
            </w:tcBorders>
            <w:shd w:val="clear" w:color="auto" w:fill="auto"/>
            <w:noWrap/>
            <w:vAlign w:val="center"/>
            <w:hideMark/>
          </w:tcPr>
          <w:p w:rsidR="00655667" w:rsidRPr="00BC07C4" w:rsidRDefault="00655667" w:rsidP="007309DC">
            <w:pPr>
              <w:spacing w:after="0" w:line="240" w:lineRule="auto"/>
              <w:ind w:left="-108" w:right="-108"/>
              <w:jc w:val="center"/>
              <w:rPr>
                <w:rFonts w:ascii="Times New Roman" w:hAnsi="Times New Roman"/>
                <w:b/>
                <w:bCs/>
                <w:lang w:val="id-ID"/>
              </w:rPr>
            </w:pPr>
            <w:r w:rsidRPr="00BC07C4">
              <w:rPr>
                <w:rFonts w:ascii="Times New Roman" w:hAnsi="Times New Roman"/>
                <w:b/>
                <w:bCs/>
                <w:lang w:val="id-ID"/>
              </w:rPr>
              <w:t>III</w:t>
            </w:r>
          </w:p>
        </w:tc>
      </w:tr>
      <w:tr w:rsidR="00655667" w:rsidRPr="00BC07C4" w:rsidTr="00505FC2">
        <w:trPr>
          <w:trHeight w:val="300"/>
        </w:trPr>
        <w:tc>
          <w:tcPr>
            <w:tcW w:w="2269" w:type="dxa"/>
            <w:tcBorders>
              <w:top w:val="single" w:sz="18" w:space="0" w:color="auto"/>
            </w:tcBorders>
            <w:shd w:val="clear" w:color="auto" w:fill="auto"/>
            <w:noWrap/>
            <w:vAlign w:val="bottom"/>
            <w:hideMark/>
          </w:tcPr>
          <w:p w:rsidR="00655667" w:rsidRPr="00BC07C4" w:rsidRDefault="00655667" w:rsidP="007309DC">
            <w:pPr>
              <w:spacing w:after="0" w:line="240" w:lineRule="auto"/>
              <w:ind w:left="-108"/>
              <w:rPr>
                <w:rFonts w:ascii="Times New Roman" w:hAnsi="Times New Roman"/>
                <w:lang w:val="id-ID"/>
              </w:rPr>
            </w:pPr>
            <w:r w:rsidRPr="00BC07C4">
              <w:rPr>
                <w:rFonts w:ascii="Times New Roman" w:hAnsi="Times New Roman"/>
                <w:lang w:val="id-ID"/>
              </w:rPr>
              <w:t>Tanpa PGPR &amp; Blotong</w:t>
            </w:r>
          </w:p>
        </w:tc>
        <w:tc>
          <w:tcPr>
            <w:tcW w:w="851" w:type="dxa"/>
            <w:tcBorders>
              <w:top w:val="single" w:sz="18" w:space="0" w:color="auto"/>
            </w:tcBorders>
            <w:shd w:val="clear" w:color="auto" w:fill="auto"/>
            <w:noWrap/>
            <w:vAlign w:val="center"/>
            <w:hideMark/>
          </w:tcPr>
          <w:p w:rsidR="00655667" w:rsidRPr="00BC07C4" w:rsidRDefault="00655667" w:rsidP="007309DC">
            <w:pPr>
              <w:spacing w:after="0" w:line="240" w:lineRule="auto"/>
              <w:jc w:val="center"/>
              <w:rPr>
                <w:rFonts w:ascii="Times New Roman" w:hAnsi="Times New Roman"/>
                <w:lang w:val="id-ID"/>
              </w:rPr>
            </w:pPr>
            <w:r w:rsidRPr="00BC07C4">
              <w:rPr>
                <w:rFonts w:ascii="Times New Roman" w:hAnsi="Times New Roman"/>
                <w:lang w:val="id-ID"/>
              </w:rPr>
              <w:t>2,93 a</w:t>
            </w:r>
          </w:p>
        </w:tc>
        <w:tc>
          <w:tcPr>
            <w:tcW w:w="992" w:type="dxa"/>
            <w:tcBorders>
              <w:top w:val="single" w:sz="18" w:space="0" w:color="auto"/>
            </w:tcBorders>
            <w:shd w:val="clear" w:color="auto" w:fill="auto"/>
            <w:noWrap/>
            <w:vAlign w:val="center"/>
            <w:hideMark/>
          </w:tcPr>
          <w:p w:rsidR="00655667" w:rsidRPr="00BC07C4" w:rsidRDefault="00655667" w:rsidP="007309DC">
            <w:pPr>
              <w:spacing w:after="0" w:line="240" w:lineRule="auto"/>
              <w:ind w:left="-108"/>
              <w:jc w:val="center"/>
              <w:rPr>
                <w:rFonts w:ascii="Times New Roman" w:hAnsi="Times New Roman"/>
                <w:lang w:val="id-ID"/>
              </w:rPr>
            </w:pPr>
            <w:r w:rsidRPr="00BC07C4">
              <w:rPr>
                <w:rFonts w:ascii="Times New Roman" w:hAnsi="Times New Roman"/>
                <w:lang w:val="id-ID"/>
              </w:rPr>
              <w:t>3,33 a</w:t>
            </w:r>
          </w:p>
        </w:tc>
        <w:tc>
          <w:tcPr>
            <w:tcW w:w="850" w:type="dxa"/>
            <w:tcBorders>
              <w:top w:val="single" w:sz="18" w:space="0" w:color="auto"/>
            </w:tcBorders>
            <w:shd w:val="clear" w:color="auto" w:fill="auto"/>
            <w:noWrap/>
            <w:vAlign w:val="center"/>
            <w:hideMark/>
          </w:tcPr>
          <w:p w:rsidR="00655667" w:rsidRPr="00BC07C4" w:rsidRDefault="00655667" w:rsidP="007309DC">
            <w:pPr>
              <w:spacing w:after="0" w:line="240" w:lineRule="auto"/>
              <w:ind w:left="-108"/>
              <w:jc w:val="center"/>
              <w:rPr>
                <w:rFonts w:ascii="Times New Roman" w:hAnsi="Times New Roman"/>
                <w:lang w:val="id-ID"/>
              </w:rPr>
            </w:pPr>
            <w:r w:rsidRPr="00BC07C4">
              <w:rPr>
                <w:rFonts w:ascii="Times New Roman" w:hAnsi="Times New Roman"/>
                <w:lang w:val="id-ID"/>
              </w:rPr>
              <w:t>3,07 a</w:t>
            </w:r>
          </w:p>
        </w:tc>
      </w:tr>
      <w:tr w:rsidR="00655667" w:rsidRPr="00BC07C4" w:rsidTr="00505FC2">
        <w:trPr>
          <w:trHeight w:val="300"/>
        </w:trPr>
        <w:tc>
          <w:tcPr>
            <w:tcW w:w="2269" w:type="dxa"/>
            <w:shd w:val="clear" w:color="auto" w:fill="auto"/>
            <w:noWrap/>
            <w:vAlign w:val="bottom"/>
            <w:hideMark/>
          </w:tcPr>
          <w:p w:rsidR="00655667" w:rsidRPr="00BC07C4" w:rsidRDefault="00655667" w:rsidP="007309DC">
            <w:pPr>
              <w:spacing w:after="0" w:line="240" w:lineRule="auto"/>
              <w:ind w:left="-108"/>
              <w:rPr>
                <w:rFonts w:ascii="Times New Roman" w:hAnsi="Times New Roman"/>
                <w:lang w:val="id-ID"/>
              </w:rPr>
            </w:pPr>
            <w:r w:rsidRPr="00BC07C4">
              <w:rPr>
                <w:rFonts w:ascii="Times New Roman" w:hAnsi="Times New Roman"/>
                <w:lang w:val="id-ID"/>
              </w:rPr>
              <w:t>PGPR konsentrasi 10 ml/l</w:t>
            </w:r>
          </w:p>
        </w:tc>
        <w:tc>
          <w:tcPr>
            <w:tcW w:w="851" w:type="dxa"/>
            <w:shd w:val="clear" w:color="auto" w:fill="auto"/>
            <w:noWrap/>
            <w:vAlign w:val="center"/>
            <w:hideMark/>
          </w:tcPr>
          <w:p w:rsidR="00655667" w:rsidRPr="00BC07C4" w:rsidRDefault="00655667" w:rsidP="007309DC">
            <w:pPr>
              <w:spacing w:after="0" w:line="240" w:lineRule="auto"/>
              <w:jc w:val="center"/>
              <w:rPr>
                <w:rFonts w:ascii="Times New Roman" w:hAnsi="Times New Roman"/>
                <w:lang w:val="id-ID"/>
              </w:rPr>
            </w:pPr>
            <w:r w:rsidRPr="00BC07C4">
              <w:rPr>
                <w:rFonts w:ascii="Times New Roman" w:hAnsi="Times New Roman"/>
                <w:lang w:val="id-ID"/>
              </w:rPr>
              <w:t>2,90 a</w:t>
            </w:r>
          </w:p>
        </w:tc>
        <w:tc>
          <w:tcPr>
            <w:tcW w:w="992" w:type="dxa"/>
            <w:shd w:val="clear" w:color="auto" w:fill="auto"/>
            <w:noWrap/>
            <w:vAlign w:val="center"/>
            <w:hideMark/>
          </w:tcPr>
          <w:p w:rsidR="00655667" w:rsidRPr="00BC07C4" w:rsidRDefault="00655667" w:rsidP="007309DC">
            <w:pPr>
              <w:spacing w:after="0" w:line="240" w:lineRule="auto"/>
              <w:ind w:left="-108"/>
              <w:jc w:val="center"/>
              <w:rPr>
                <w:rFonts w:ascii="Times New Roman" w:hAnsi="Times New Roman"/>
                <w:lang w:val="id-ID"/>
              </w:rPr>
            </w:pPr>
            <w:r w:rsidRPr="00BC07C4">
              <w:rPr>
                <w:rFonts w:ascii="Times New Roman" w:hAnsi="Times New Roman"/>
                <w:lang w:val="id-ID"/>
              </w:rPr>
              <w:t>3,33 a</w:t>
            </w:r>
          </w:p>
        </w:tc>
        <w:tc>
          <w:tcPr>
            <w:tcW w:w="850" w:type="dxa"/>
            <w:shd w:val="clear" w:color="auto" w:fill="auto"/>
            <w:noWrap/>
            <w:vAlign w:val="center"/>
            <w:hideMark/>
          </w:tcPr>
          <w:p w:rsidR="00655667" w:rsidRPr="00BC07C4" w:rsidRDefault="00655667" w:rsidP="007309DC">
            <w:pPr>
              <w:spacing w:after="0" w:line="240" w:lineRule="auto"/>
              <w:ind w:left="-108"/>
              <w:jc w:val="center"/>
              <w:rPr>
                <w:rFonts w:ascii="Times New Roman" w:hAnsi="Times New Roman"/>
                <w:lang w:val="id-ID"/>
              </w:rPr>
            </w:pPr>
            <w:r w:rsidRPr="00BC07C4">
              <w:rPr>
                <w:rFonts w:ascii="Times New Roman" w:hAnsi="Times New Roman"/>
                <w:lang w:val="id-ID"/>
              </w:rPr>
              <w:t>2,93 a</w:t>
            </w:r>
          </w:p>
        </w:tc>
      </w:tr>
      <w:tr w:rsidR="00655667" w:rsidRPr="00BC07C4" w:rsidTr="00505FC2">
        <w:trPr>
          <w:trHeight w:val="300"/>
        </w:trPr>
        <w:tc>
          <w:tcPr>
            <w:tcW w:w="2269" w:type="dxa"/>
            <w:shd w:val="clear" w:color="auto" w:fill="auto"/>
            <w:noWrap/>
            <w:vAlign w:val="bottom"/>
            <w:hideMark/>
          </w:tcPr>
          <w:p w:rsidR="00655667" w:rsidRPr="00BC07C4" w:rsidRDefault="00655667" w:rsidP="007309DC">
            <w:pPr>
              <w:spacing w:after="0" w:line="240" w:lineRule="auto"/>
              <w:ind w:left="-108"/>
              <w:rPr>
                <w:rFonts w:ascii="Times New Roman" w:hAnsi="Times New Roman"/>
                <w:lang w:val="id-ID"/>
              </w:rPr>
            </w:pPr>
            <w:r w:rsidRPr="00BC07C4">
              <w:rPr>
                <w:rFonts w:ascii="Times New Roman" w:hAnsi="Times New Roman"/>
                <w:lang w:val="id-ID"/>
              </w:rPr>
              <w:t>PGPR konsentrasi 15 ml/l</w:t>
            </w:r>
          </w:p>
        </w:tc>
        <w:tc>
          <w:tcPr>
            <w:tcW w:w="851" w:type="dxa"/>
            <w:shd w:val="clear" w:color="auto" w:fill="auto"/>
            <w:noWrap/>
            <w:vAlign w:val="center"/>
            <w:hideMark/>
          </w:tcPr>
          <w:p w:rsidR="00655667" w:rsidRPr="00BC07C4" w:rsidRDefault="00655667" w:rsidP="007309DC">
            <w:pPr>
              <w:spacing w:after="0" w:line="240" w:lineRule="auto"/>
              <w:jc w:val="center"/>
              <w:rPr>
                <w:rFonts w:ascii="Times New Roman" w:hAnsi="Times New Roman"/>
                <w:lang w:val="id-ID"/>
              </w:rPr>
            </w:pPr>
            <w:r w:rsidRPr="00BC07C4">
              <w:rPr>
                <w:rFonts w:ascii="Times New Roman" w:hAnsi="Times New Roman"/>
                <w:lang w:val="id-ID"/>
              </w:rPr>
              <w:t>3,27 a</w:t>
            </w:r>
          </w:p>
        </w:tc>
        <w:tc>
          <w:tcPr>
            <w:tcW w:w="992" w:type="dxa"/>
            <w:shd w:val="clear" w:color="auto" w:fill="auto"/>
            <w:noWrap/>
            <w:vAlign w:val="center"/>
            <w:hideMark/>
          </w:tcPr>
          <w:p w:rsidR="00655667" w:rsidRPr="00BC07C4" w:rsidRDefault="00655667" w:rsidP="007309DC">
            <w:pPr>
              <w:spacing w:after="0" w:line="240" w:lineRule="auto"/>
              <w:ind w:left="-108"/>
              <w:jc w:val="center"/>
              <w:rPr>
                <w:rFonts w:ascii="Times New Roman" w:hAnsi="Times New Roman"/>
                <w:lang w:val="id-ID"/>
              </w:rPr>
            </w:pPr>
            <w:r w:rsidRPr="00BC07C4">
              <w:rPr>
                <w:rFonts w:ascii="Times New Roman" w:hAnsi="Times New Roman"/>
                <w:lang w:val="id-ID"/>
              </w:rPr>
              <w:t>3,50 a</w:t>
            </w:r>
          </w:p>
        </w:tc>
        <w:tc>
          <w:tcPr>
            <w:tcW w:w="850" w:type="dxa"/>
            <w:shd w:val="clear" w:color="auto" w:fill="auto"/>
            <w:noWrap/>
            <w:vAlign w:val="center"/>
            <w:hideMark/>
          </w:tcPr>
          <w:p w:rsidR="00655667" w:rsidRPr="00BC07C4" w:rsidRDefault="00655667" w:rsidP="007309DC">
            <w:pPr>
              <w:spacing w:after="0" w:line="240" w:lineRule="auto"/>
              <w:ind w:left="-108"/>
              <w:jc w:val="center"/>
              <w:rPr>
                <w:rFonts w:ascii="Times New Roman" w:hAnsi="Times New Roman"/>
                <w:lang w:val="id-ID"/>
              </w:rPr>
            </w:pPr>
            <w:r w:rsidRPr="00BC07C4">
              <w:rPr>
                <w:rFonts w:ascii="Times New Roman" w:hAnsi="Times New Roman"/>
                <w:lang w:val="id-ID"/>
              </w:rPr>
              <w:t>3,17 a</w:t>
            </w:r>
          </w:p>
        </w:tc>
      </w:tr>
      <w:tr w:rsidR="00655667" w:rsidRPr="00BC07C4" w:rsidTr="00505FC2">
        <w:trPr>
          <w:trHeight w:val="300"/>
        </w:trPr>
        <w:tc>
          <w:tcPr>
            <w:tcW w:w="2269" w:type="dxa"/>
            <w:shd w:val="clear" w:color="auto" w:fill="auto"/>
            <w:noWrap/>
            <w:vAlign w:val="bottom"/>
            <w:hideMark/>
          </w:tcPr>
          <w:p w:rsidR="00655667" w:rsidRPr="00BC07C4" w:rsidRDefault="00655667" w:rsidP="007309DC">
            <w:pPr>
              <w:spacing w:after="0" w:line="240" w:lineRule="auto"/>
              <w:ind w:left="-108"/>
              <w:rPr>
                <w:rFonts w:ascii="Times New Roman" w:hAnsi="Times New Roman"/>
                <w:lang w:val="id-ID"/>
              </w:rPr>
            </w:pPr>
            <w:r w:rsidRPr="00BC07C4">
              <w:rPr>
                <w:rFonts w:ascii="Times New Roman" w:hAnsi="Times New Roman"/>
                <w:lang w:val="id-ID"/>
              </w:rPr>
              <w:t>Blotong 2,5 ton/ha</w:t>
            </w:r>
          </w:p>
        </w:tc>
        <w:tc>
          <w:tcPr>
            <w:tcW w:w="851" w:type="dxa"/>
            <w:shd w:val="clear" w:color="auto" w:fill="auto"/>
            <w:noWrap/>
            <w:vAlign w:val="center"/>
            <w:hideMark/>
          </w:tcPr>
          <w:p w:rsidR="00655667" w:rsidRPr="00BC07C4" w:rsidRDefault="00655667" w:rsidP="007309DC">
            <w:pPr>
              <w:spacing w:after="0" w:line="240" w:lineRule="auto"/>
              <w:jc w:val="center"/>
              <w:rPr>
                <w:rFonts w:ascii="Times New Roman" w:hAnsi="Times New Roman"/>
                <w:lang w:val="id-ID"/>
              </w:rPr>
            </w:pPr>
            <w:r w:rsidRPr="00BC07C4">
              <w:rPr>
                <w:rFonts w:ascii="Times New Roman" w:hAnsi="Times New Roman"/>
                <w:lang w:val="id-ID"/>
              </w:rPr>
              <w:t>3,13 a</w:t>
            </w:r>
          </w:p>
        </w:tc>
        <w:tc>
          <w:tcPr>
            <w:tcW w:w="992" w:type="dxa"/>
            <w:shd w:val="clear" w:color="auto" w:fill="auto"/>
            <w:noWrap/>
            <w:vAlign w:val="center"/>
            <w:hideMark/>
          </w:tcPr>
          <w:p w:rsidR="00655667" w:rsidRPr="00BC07C4" w:rsidRDefault="00655667" w:rsidP="007309DC">
            <w:pPr>
              <w:spacing w:after="0" w:line="240" w:lineRule="auto"/>
              <w:ind w:left="-108"/>
              <w:jc w:val="center"/>
              <w:rPr>
                <w:rFonts w:ascii="Times New Roman" w:hAnsi="Times New Roman"/>
                <w:lang w:val="id-ID"/>
              </w:rPr>
            </w:pPr>
            <w:r w:rsidRPr="00BC07C4">
              <w:rPr>
                <w:rFonts w:ascii="Times New Roman" w:hAnsi="Times New Roman"/>
                <w:lang w:val="id-ID"/>
              </w:rPr>
              <w:t>3,47 a</w:t>
            </w:r>
          </w:p>
        </w:tc>
        <w:tc>
          <w:tcPr>
            <w:tcW w:w="850" w:type="dxa"/>
            <w:shd w:val="clear" w:color="auto" w:fill="auto"/>
            <w:noWrap/>
            <w:vAlign w:val="center"/>
            <w:hideMark/>
          </w:tcPr>
          <w:p w:rsidR="00655667" w:rsidRPr="00BC07C4" w:rsidRDefault="00655667" w:rsidP="007309DC">
            <w:pPr>
              <w:spacing w:after="0" w:line="240" w:lineRule="auto"/>
              <w:ind w:left="-108"/>
              <w:jc w:val="center"/>
              <w:rPr>
                <w:rFonts w:ascii="Times New Roman" w:hAnsi="Times New Roman"/>
                <w:lang w:val="id-ID"/>
              </w:rPr>
            </w:pPr>
            <w:r w:rsidRPr="00BC07C4">
              <w:rPr>
                <w:rFonts w:ascii="Times New Roman" w:hAnsi="Times New Roman"/>
                <w:lang w:val="id-ID"/>
              </w:rPr>
              <w:t>2,93 a</w:t>
            </w:r>
          </w:p>
        </w:tc>
      </w:tr>
      <w:tr w:rsidR="00655667" w:rsidRPr="00BC07C4" w:rsidTr="00505FC2">
        <w:trPr>
          <w:trHeight w:val="300"/>
        </w:trPr>
        <w:tc>
          <w:tcPr>
            <w:tcW w:w="2269" w:type="dxa"/>
            <w:shd w:val="clear" w:color="auto" w:fill="auto"/>
            <w:noWrap/>
            <w:vAlign w:val="bottom"/>
            <w:hideMark/>
          </w:tcPr>
          <w:p w:rsidR="00655667" w:rsidRPr="00BC07C4" w:rsidRDefault="00655667" w:rsidP="007309DC">
            <w:pPr>
              <w:spacing w:after="0" w:line="240" w:lineRule="auto"/>
              <w:ind w:left="-108"/>
              <w:rPr>
                <w:rFonts w:ascii="Times New Roman" w:hAnsi="Times New Roman"/>
                <w:lang w:val="id-ID"/>
              </w:rPr>
            </w:pPr>
            <w:r w:rsidRPr="00BC07C4">
              <w:rPr>
                <w:rFonts w:ascii="Times New Roman" w:hAnsi="Times New Roman"/>
                <w:lang w:val="id-ID"/>
              </w:rPr>
              <w:t>Blotong 5 ton/ha</w:t>
            </w:r>
          </w:p>
        </w:tc>
        <w:tc>
          <w:tcPr>
            <w:tcW w:w="851" w:type="dxa"/>
            <w:shd w:val="clear" w:color="auto" w:fill="auto"/>
            <w:noWrap/>
            <w:vAlign w:val="center"/>
            <w:hideMark/>
          </w:tcPr>
          <w:p w:rsidR="00655667" w:rsidRPr="00BC07C4" w:rsidRDefault="00655667" w:rsidP="007309DC">
            <w:pPr>
              <w:spacing w:after="0" w:line="240" w:lineRule="auto"/>
              <w:jc w:val="center"/>
              <w:rPr>
                <w:rFonts w:ascii="Times New Roman" w:hAnsi="Times New Roman"/>
                <w:lang w:val="id-ID"/>
              </w:rPr>
            </w:pPr>
            <w:r w:rsidRPr="00BC07C4">
              <w:rPr>
                <w:rFonts w:ascii="Times New Roman" w:hAnsi="Times New Roman"/>
                <w:lang w:val="id-ID"/>
              </w:rPr>
              <w:t>3,07 a</w:t>
            </w:r>
          </w:p>
        </w:tc>
        <w:tc>
          <w:tcPr>
            <w:tcW w:w="992" w:type="dxa"/>
            <w:shd w:val="clear" w:color="auto" w:fill="auto"/>
            <w:noWrap/>
            <w:vAlign w:val="center"/>
            <w:hideMark/>
          </w:tcPr>
          <w:p w:rsidR="00655667" w:rsidRPr="00BC07C4" w:rsidRDefault="00655667" w:rsidP="007309DC">
            <w:pPr>
              <w:spacing w:after="0" w:line="240" w:lineRule="auto"/>
              <w:ind w:left="-108"/>
              <w:jc w:val="center"/>
              <w:rPr>
                <w:rFonts w:ascii="Times New Roman" w:hAnsi="Times New Roman"/>
                <w:lang w:val="id-ID"/>
              </w:rPr>
            </w:pPr>
            <w:r w:rsidRPr="00BC07C4">
              <w:rPr>
                <w:rFonts w:ascii="Times New Roman" w:hAnsi="Times New Roman"/>
                <w:lang w:val="id-ID"/>
              </w:rPr>
              <w:t>3,23 a</w:t>
            </w:r>
          </w:p>
        </w:tc>
        <w:tc>
          <w:tcPr>
            <w:tcW w:w="850" w:type="dxa"/>
            <w:shd w:val="clear" w:color="auto" w:fill="auto"/>
            <w:noWrap/>
            <w:vAlign w:val="center"/>
            <w:hideMark/>
          </w:tcPr>
          <w:p w:rsidR="00655667" w:rsidRPr="00BC07C4" w:rsidRDefault="00655667" w:rsidP="007309DC">
            <w:pPr>
              <w:spacing w:after="0" w:line="240" w:lineRule="auto"/>
              <w:ind w:left="-108"/>
              <w:jc w:val="center"/>
              <w:rPr>
                <w:rFonts w:ascii="Times New Roman" w:hAnsi="Times New Roman"/>
                <w:lang w:val="id-ID"/>
              </w:rPr>
            </w:pPr>
            <w:r w:rsidRPr="00BC07C4">
              <w:rPr>
                <w:rFonts w:ascii="Times New Roman" w:hAnsi="Times New Roman"/>
                <w:lang w:val="id-ID"/>
              </w:rPr>
              <w:t>2,93 a</w:t>
            </w:r>
          </w:p>
        </w:tc>
      </w:tr>
      <w:tr w:rsidR="00655667" w:rsidRPr="00BC07C4" w:rsidTr="00505FC2">
        <w:trPr>
          <w:trHeight w:val="300"/>
        </w:trPr>
        <w:tc>
          <w:tcPr>
            <w:tcW w:w="2269" w:type="dxa"/>
            <w:shd w:val="clear" w:color="auto" w:fill="auto"/>
            <w:noWrap/>
            <w:vAlign w:val="bottom"/>
            <w:hideMark/>
          </w:tcPr>
          <w:p w:rsidR="00655667" w:rsidRPr="00BC07C4" w:rsidRDefault="00655667" w:rsidP="007309DC">
            <w:pPr>
              <w:spacing w:after="0" w:line="240" w:lineRule="auto"/>
              <w:ind w:left="-108"/>
              <w:rPr>
                <w:rFonts w:ascii="Times New Roman" w:hAnsi="Times New Roman"/>
                <w:lang w:val="id-ID"/>
              </w:rPr>
            </w:pPr>
            <w:r w:rsidRPr="00BC07C4">
              <w:rPr>
                <w:rFonts w:ascii="Times New Roman" w:hAnsi="Times New Roman"/>
                <w:lang w:val="id-ID"/>
              </w:rPr>
              <w:t>PGPR konsentrasi 10 ml/l + Blotong 2,5 ton/ha</w:t>
            </w:r>
          </w:p>
        </w:tc>
        <w:tc>
          <w:tcPr>
            <w:tcW w:w="851" w:type="dxa"/>
            <w:shd w:val="clear" w:color="auto" w:fill="auto"/>
            <w:noWrap/>
            <w:vAlign w:val="center"/>
            <w:hideMark/>
          </w:tcPr>
          <w:p w:rsidR="00655667" w:rsidRPr="00BC07C4" w:rsidRDefault="00655667" w:rsidP="007309DC">
            <w:pPr>
              <w:spacing w:after="0" w:line="240" w:lineRule="auto"/>
              <w:jc w:val="center"/>
              <w:rPr>
                <w:rFonts w:ascii="Times New Roman" w:hAnsi="Times New Roman"/>
                <w:lang w:val="id-ID"/>
              </w:rPr>
            </w:pPr>
            <w:r w:rsidRPr="00BC07C4">
              <w:rPr>
                <w:rFonts w:ascii="Times New Roman" w:hAnsi="Times New Roman"/>
                <w:lang w:val="id-ID"/>
              </w:rPr>
              <w:t>3,17 a</w:t>
            </w:r>
          </w:p>
        </w:tc>
        <w:tc>
          <w:tcPr>
            <w:tcW w:w="992" w:type="dxa"/>
            <w:shd w:val="clear" w:color="auto" w:fill="auto"/>
            <w:noWrap/>
            <w:vAlign w:val="center"/>
            <w:hideMark/>
          </w:tcPr>
          <w:p w:rsidR="00655667" w:rsidRPr="00BC07C4" w:rsidRDefault="00655667" w:rsidP="007309DC">
            <w:pPr>
              <w:spacing w:after="0" w:line="240" w:lineRule="auto"/>
              <w:ind w:left="-108"/>
              <w:jc w:val="center"/>
              <w:rPr>
                <w:rFonts w:ascii="Times New Roman" w:hAnsi="Times New Roman"/>
                <w:lang w:val="id-ID"/>
              </w:rPr>
            </w:pPr>
            <w:r w:rsidRPr="00BC07C4">
              <w:rPr>
                <w:rFonts w:ascii="Times New Roman" w:hAnsi="Times New Roman"/>
                <w:lang w:val="id-ID"/>
              </w:rPr>
              <w:t>3,47 a</w:t>
            </w:r>
          </w:p>
        </w:tc>
        <w:tc>
          <w:tcPr>
            <w:tcW w:w="850" w:type="dxa"/>
            <w:shd w:val="clear" w:color="auto" w:fill="auto"/>
            <w:noWrap/>
            <w:vAlign w:val="center"/>
            <w:hideMark/>
          </w:tcPr>
          <w:p w:rsidR="00655667" w:rsidRPr="00BC07C4" w:rsidRDefault="00655667" w:rsidP="007309DC">
            <w:pPr>
              <w:spacing w:after="0" w:line="240" w:lineRule="auto"/>
              <w:ind w:left="-108"/>
              <w:jc w:val="center"/>
              <w:rPr>
                <w:rFonts w:ascii="Times New Roman" w:hAnsi="Times New Roman"/>
                <w:lang w:val="id-ID"/>
              </w:rPr>
            </w:pPr>
            <w:r w:rsidRPr="00BC07C4">
              <w:rPr>
                <w:rFonts w:ascii="Times New Roman" w:hAnsi="Times New Roman"/>
                <w:lang w:val="id-ID"/>
              </w:rPr>
              <w:t>3,13 a</w:t>
            </w:r>
          </w:p>
        </w:tc>
      </w:tr>
      <w:tr w:rsidR="00655667" w:rsidRPr="00BC07C4" w:rsidTr="00505FC2">
        <w:trPr>
          <w:trHeight w:val="300"/>
        </w:trPr>
        <w:tc>
          <w:tcPr>
            <w:tcW w:w="2269" w:type="dxa"/>
            <w:shd w:val="clear" w:color="auto" w:fill="auto"/>
            <w:noWrap/>
            <w:vAlign w:val="bottom"/>
            <w:hideMark/>
          </w:tcPr>
          <w:p w:rsidR="00655667" w:rsidRPr="00BC07C4" w:rsidRDefault="00655667" w:rsidP="007309DC">
            <w:pPr>
              <w:spacing w:after="0" w:line="240" w:lineRule="auto"/>
              <w:ind w:left="-108"/>
              <w:rPr>
                <w:rFonts w:ascii="Times New Roman" w:hAnsi="Times New Roman"/>
                <w:lang w:val="id-ID"/>
              </w:rPr>
            </w:pPr>
            <w:r w:rsidRPr="00BC07C4">
              <w:rPr>
                <w:rFonts w:ascii="Times New Roman" w:hAnsi="Times New Roman"/>
                <w:lang w:val="id-ID"/>
              </w:rPr>
              <w:t>PGPR konsentrasi 10 ml/l + Blotong 5 ton/ha</w:t>
            </w:r>
          </w:p>
        </w:tc>
        <w:tc>
          <w:tcPr>
            <w:tcW w:w="851" w:type="dxa"/>
            <w:shd w:val="clear" w:color="auto" w:fill="auto"/>
            <w:noWrap/>
            <w:vAlign w:val="center"/>
            <w:hideMark/>
          </w:tcPr>
          <w:p w:rsidR="00655667" w:rsidRPr="00BC07C4" w:rsidRDefault="00655667" w:rsidP="007309DC">
            <w:pPr>
              <w:spacing w:after="0" w:line="240" w:lineRule="auto"/>
              <w:jc w:val="center"/>
              <w:rPr>
                <w:rFonts w:ascii="Times New Roman" w:hAnsi="Times New Roman"/>
                <w:lang w:val="id-ID"/>
              </w:rPr>
            </w:pPr>
            <w:r w:rsidRPr="00BC07C4">
              <w:rPr>
                <w:rFonts w:ascii="Times New Roman" w:hAnsi="Times New Roman"/>
                <w:lang w:val="id-ID"/>
              </w:rPr>
              <w:t>3,40 a</w:t>
            </w:r>
          </w:p>
        </w:tc>
        <w:tc>
          <w:tcPr>
            <w:tcW w:w="992" w:type="dxa"/>
            <w:shd w:val="clear" w:color="auto" w:fill="auto"/>
            <w:noWrap/>
            <w:vAlign w:val="center"/>
            <w:hideMark/>
          </w:tcPr>
          <w:p w:rsidR="00655667" w:rsidRPr="00BC07C4" w:rsidRDefault="00655667" w:rsidP="007309DC">
            <w:pPr>
              <w:spacing w:after="0" w:line="240" w:lineRule="auto"/>
              <w:ind w:left="-108"/>
              <w:jc w:val="center"/>
              <w:rPr>
                <w:rFonts w:ascii="Times New Roman" w:hAnsi="Times New Roman"/>
                <w:lang w:val="id-ID"/>
              </w:rPr>
            </w:pPr>
            <w:r w:rsidRPr="00BC07C4">
              <w:rPr>
                <w:rFonts w:ascii="Times New Roman" w:hAnsi="Times New Roman"/>
                <w:lang w:val="id-ID"/>
              </w:rPr>
              <w:t>3,57 a</w:t>
            </w:r>
          </w:p>
        </w:tc>
        <w:tc>
          <w:tcPr>
            <w:tcW w:w="850" w:type="dxa"/>
            <w:shd w:val="clear" w:color="auto" w:fill="auto"/>
            <w:noWrap/>
            <w:vAlign w:val="center"/>
            <w:hideMark/>
          </w:tcPr>
          <w:p w:rsidR="00655667" w:rsidRPr="00BC07C4" w:rsidRDefault="00655667" w:rsidP="007309DC">
            <w:pPr>
              <w:spacing w:after="0" w:line="240" w:lineRule="auto"/>
              <w:ind w:left="-108"/>
              <w:jc w:val="center"/>
              <w:rPr>
                <w:rFonts w:ascii="Times New Roman" w:hAnsi="Times New Roman"/>
                <w:lang w:val="id-ID"/>
              </w:rPr>
            </w:pPr>
            <w:r w:rsidRPr="00BC07C4">
              <w:rPr>
                <w:rFonts w:ascii="Times New Roman" w:hAnsi="Times New Roman"/>
                <w:lang w:val="id-ID"/>
              </w:rPr>
              <w:t>3,17 a</w:t>
            </w:r>
          </w:p>
        </w:tc>
      </w:tr>
      <w:tr w:rsidR="00655667" w:rsidRPr="00BC07C4" w:rsidTr="00505FC2">
        <w:trPr>
          <w:trHeight w:val="300"/>
        </w:trPr>
        <w:tc>
          <w:tcPr>
            <w:tcW w:w="2269" w:type="dxa"/>
            <w:tcBorders>
              <w:bottom w:val="nil"/>
            </w:tcBorders>
            <w:shd w:val="clear" w:color="auto" w:fill="auto"/>
            <w:noWrap/>
            <w:vAlign w:val="bottom"/>
            <w:hideMark/>
          </w:tcPr>
          <w:p w:rsidR="00655667" w:rsidRPr="00BC07C4" w:rsidRDefault="00655667" w:rsidP="007309DC">
            <w:pPr>
              <w:spacing w:after="0" w:line="240" w:lineRule="auto"/>
              <w:ind w:left="-108"/>
              <w:rPr>
                <w:rFonts w:ascii="Times New Roman" w:hAnsi="Times New Roman"/>
                <w:lang w:val="id-ID"/>
              </w:rPr>
            </w:pPr>
            <w:r w:rsidRPr="00BC07C4">
              <w:rPr>
                <w:rFonts w:ascii="Times New Roman" w:hAnsi="Times New Roman"/>
                <w:lang w:val="id-ID"/>
              </w:rPr>
              <w:t>PGPR konsentrasi 15 ml/l + Blotong 2,5 ton/ha</w:t>
            </w:r>
          </w:p>
        </w:tc>
        <w:tc>
          <w:tcPr>
            <w:tcW w:w="851" w:type="dxa"/>
            <w:tcBorders>
              <w:bottom w:val="nil"/>
            </w:tcBorders>
            <w:shd w:val="clear" w:color="auto" w:fill="auto"/>
            <w:noWrap/>
            <w:vAlign w:val="center"/>
            <w:hideMark/>
          </w:tcPr>
          <w:p w:rsidR="00655667" w:rsidRPr="00BC07C4" w:rsidRDefault="00655667" w:rsidP="007309DC">
            <w:pPr>
              <w:spacing w:after="0" w:line="240" w:lineRule="auto"/>
              <w:jc w:val="center"/>
              <w:rPr>
                <w:rFonts w:ascii="Times New Roman" w:hAnsi="Times New Roman"/>
                <w:lang w:val="id-ID"/>
              </w:rPr>
            </w:pPr>
            <w:r w:rsidRPr="00BC07C4">
              <w:rPr>
                <w:rFonts w:ascii="Times New Roman" w:hAnsi="Times New Roman"/>
                <w:lang w:val="id-ID"/>
              </w:rPr>
              <w:t>3,73 a</w:t>
            </w:r>
          </w:p>
        </w:tc>
        <w:tc>
          <w:tcPr>
            <w:tcW w:w="992" w:type="dxa"/>
            <w:tcBorders>
              <w:bottom w:val="nil"/>
            </w:tcBorders>
            <w:shd w:val="clear" w:color="auto" w:fill="auto"/>
            <w:noWrap/>
            <w:vAlign w:val="center"/>
            <w:hideMark/>
          </w:tcPr>
          <w:p w:rsidR="00655667" w:rsidRPr="00BC07C4" w:rsidRDefault="00655667" w:rsidP="007309DC">
            <w:pPr>
              <w:spacing w:after="0" w:line="240" w:lineRule="auto"/>
              <w:ind w:left="-108"/>
              <w:jc w:val="center"/>
              <w:rPr>
                <w:rFonts w:ascii="Times New Roman" w:hAnsi="Times New Roman"/>
                <w:lang w:val="id-ID"/>
              </w:rPr>
            </w:pPr>
            <w:r w:rsidRPr="00BC07C4">
              <w:rPr>
                <w:rFonts w:ascii="Times New Roman" w:hAnsi="Times New Roman"/>
                <w:lang w:val="id-ID"/>
              </w:rPr>
              <w:t>3,90 a</w:t>
            </w:r>
          </w:p>
        </w:tc>
        <w:tc>
          <w:tcPr>
            <w:tcW w:w="850" w:type="dxa"/>
            <w:tcBorders>
              <w:bottom w:val="nil"/>
            </w:tcBorders>
            <w:shd w:val="clear" w:color="auto" w:fill="auto"/>
            <w:noWrap/>
            <w:vAlign w:val="center"/>
            <w:hideMark/>
          </w:tcPr>
          <w:p w:rsidR="00655667" w:rsidRPr="00BC07C4" w:rsidRDefault="00655667" w:rsidP="007309DC">
            <w:pPr>
              <w:spacing w:after="0" w:line="240" w:lineRule="auto"/>
              <w:ind w:left="-108"/>
              <w:jc w:val="center"/>
              <w:rPr>
                <w:rFonts w:ascii="Times New Roman" w:hAnsi="Times New Roman"/>
                <w:lang w:val="id-ID"/>
              </w:rPr>
            </w:pPr>
            <w:r w:rsidRPr="00BC07C4">
              <w:rPr>
                <w:rFonts w:ascii="Times New Roman" w:hAnsi="Times New Roman"/>
                <w:lang w:val="id-ID"/>
              </w:rPr>
              <w:t xml:space="preserve"> 3,33 a</w:t>
            </w:r>
          </w:p>
        </w:tc>
      </w:tr>
      <w:tr w:rsidR="00655667" w:rsidRPr="00BC07C4" w:rsidTr="00505FC2">
        <w:trPr>
          <w:trHeight w:val="300"/>
        </w:trPr>
        <w:tc>
          <w:tcPr>
            <w:tcW w:w="2269" w:type="dxa"/>
            <w:tcBorders>
              <w:top w:val="nil"/>
              <w:bottom w:val="single" w:sz="18" w:space="0" w:color="auto"/>
            </w:tcBorders>
            <w:shd w:val="clear" w:color="auto" w:fill="auto"/>
            <w:noWrap/>
            <w:vAlign w:val="bottom"/>
            <w:hideMark/>
          </w:tcPr>
          <w:p w:rsidR="00655667" w:rsidRPr="00BC07C4" w:rsidRDefault="00655667" w:rsidP="007309DC">
            <w:pPr>
              <w:spacing w:after="0" w:line="240" w:lineRule="auto"/>
              <w:ind w:left="-108"/>
              <w:rPr>
                <w:rFonts w:ascii="Times New Roman" w:hAnsi="Times New Roman"/>
                <w:lang w:val="id-ID"/>
              </w:rPr>
            </w:pPr>
            <w:r w:rsidRPr="00BC07C4">
              <w:rPr>
                <w:rFonts w:ascii="Times New Roman" w:hAnsi="Times New Roman"/>
                <w:lang w:val="id-ID"/>
              </w:rPr>
              <w:t>PGPR konsentrasi 15 ml/l + Blotong 5 ton/ha</w:t>
            </w:r>
          </w:p>
        </w:tc>
        <w:tc>
          <w:tcPr>
            <w:tcW w:w="851" w:type="dxa"/>
            <w:tcBorders>
              <w:top w:val="nil"/>
              <w:bottom w:val="single" w:sz="18" w:space="0" w:color="auto"/>
            </w:tcBorders>
            <w:shd w:val="clear" w:color="auto" w:fill="auto"/>
            <w:noWrap/>
            <w:vAlign w:val="center"/>
            <w:hideMark/>
          </w:tcPr>
          <w:p w:rsidR="00655667" w:rsidRPr="00BC07C4" w:rsidRDefault="00655667" w:rsidP="007309DC">
            <w:pPr>
              <w:spacing w:after="0" w:line="240" w:lineRule="auto"/>
              <w:jc w:val="center"/>
              <w:rPr>
                <w:rFonts w:ascii="Times New Roman" w:hAnsi="Times New Roman"/>
                <w:lang w:val="id-ID"/>
              </w:rPr>
            </w:pPr>
            <w:r w:rsidRPr="00BC07C4">
              <w:rPr>
                <w:rFonts w:ascii="Times New Roman" w:hAnsi="Times New Roman"/>
                <w:lang w:val="id-ID"/>
              </w:rPr>
              <w:t>3,40 a</w:t>
            </w:r>
          </w:p>
        </w:tc>
        <w:tc>
          <w:tcPr>
            <w:tcW w:w="992" w:type="dxa"/>
            <w:tcBorders>
              <w:top w:val="nil"/>
              <w:bottom w:val="single" w:sz="18" w:space="0" w:color="auto"/>
            </w:tcBorders>
            <w:shd w:val="clear" w:color="auto" w:fill="auto"/>
            <w:noWrap/>
            <w:vAlign w:val="center"/>
            <w:hideMark/>
          </w:tcPr>
          <w:p w:rsidR="00655667" w:rsidRPr="00BC07C4" w:rsidRDefault="00655667" w:rsidP="007309DC">
            <w:pPr>
              <w:spacing w:after="0" w:line="240" w:lineRule="auto"/>
              <w:ind w:left="-108"/>
              <w:jc w:val="center"/>
              <w:rPr>
                <w:rFonts w:ascii="Times New Roman" w:hAnsi="Times New Roman"/>
                <w:lang w:val="id-ID"/>
              </w:rPr>
            </w:pPr>
            <w:r w:rsidRPr="00BC07C4">
              <w:rPr>
                <w:rFonts w:ascii="Times New Roman" w:hAnsi="Times New Roman"/>
                <w:lang w:val="id-ID"/>
              </w:rPr>
              <w:t>3,57 a</w:t>
            </w:r>
          </w:p>
        </w:tc>
        <w:tc>
          <w:tcPr>
            <w:tcW w:w="850" w:type="dxa"/>
            <w:tcBorders>
              <w:top w:val="nil"/>
              <w:bottom w:val="single" w:sz="18" w:space="0" w:color="auto"/>
            </w:tcBorders>
            <w:shd w:val="clear" w:color="auto" w:fill="auto"/>
            <w:noWrap/>
            <w:vAlign w:val="center"/>
            <w:hideMark/>
          </w:tcPr>
          <w:p w:rsidR="00655667" w:rsidRPr="00BC07C4" w:rsidRDefault="00655667" w:rsidP="007309DC">
            <w:pPr>
              <w:spacing w:after="0" w:line="240" w:lineRule="auto"/>
              <w:ind w:left="-108"/>
              <w:jc w:val="center"/>
              <w:rPr>
                <w:rFonts w:ascii="Times New Roman" w:hAnsi="Times New Roman"/>
                <w:lang w:val="id-ID"/>
              </w:rPr>
            </w:pPr>
            <w:r w:rsidRPr="00BC07C4">
              <w:rPr>
                <w:rFonts w:ascii="Times New Roman" w:hAnsi="Times New Roman"/>
                <w:lang w:val="id-ID"/>
              </w:rPr>
              <w:t>3,23 a</w:t>
            </w:r>
          </w:p>
        </w:tc>
      </w:tr>
    </w:tbl>
    <w:p w:rsidR="00F15B18" w:rsidRPr="00C13893" w:rsidRDefault="002519CB" w:rsidP="00C13893">
      <w:pPr>
        <w:pStyle w:val="ListParagraph"/>
        <w:spacing w:after="0" w:line="240" w:lineRule="auto"/>
        <w:ind w:left="1418" w:hanging="1417"/>
        <w:jc w:val="both"/>
        <w:rPr>
          <w:rFonts w:asciiTheme="majorBidi" w:hAnsiTheme="majorBidi" w:cstheme="majorBidi"/>
          <w:sz w:val="24"/>
          <w:szCs w:val="24"/>
          <w:lang w:val="id-ID"/>
        </w:rPr>
      </w:pPr>
      <w:r w:rsidRPr="00BC07C4">
        <w:rPr>
          <w:rFonts w:asciiTheme="majorBidi" w:hAnsiTheme="majorBidi" w:cstheme="majorBidi"/>
          <w:sz w:val="24"/>
          <w:szCs w:val="24"/>
          <w:lang w:val="id-ID"/>
        </w:rPr>
        <w:t xml:space="preserve">Keterangan : Nilai yang diikuti notasi huruf yang </w:t>
      </w:r>
      <w:r w:rsidR="00E213E2" w:rsidRPr="00BC07C4">
        <w:rPr>
          <w:rFonts w:asciiTheme="majorBidi" w:hAnsiTheme="majorBidi" w:cstheme="majorBidi"/>
          <w:sz w:val="24"/>
          <w:szCs w:val="24"/>
          <w:lang w:val="id-ID"/>
        </w:rPr>
        <w:t>sama</w:t>
      </w:r>
      <w:r w:rsidR="005573D2">
        <w:rPr>
          <w:rFonts w:asciiTheme="majorBidi" w:hAnsiTheme="majorBidi" w:cstheme="majorBidi"/>
          <w:sz w:val="24"/>
          <w:szCs w:val="24"/>
          <w:lang w:val="id-ID"/>
        </w:rPr>
        <w:t xml:space="preserve"> pada kolom </w:t>
      </w:r>
      <w:r w:rsidRPr="00BC07C4">
        <w:rPr>
          <w:rFonts w:asciiTheme="majorBidi" w:hAnsiTheme="majorBidi" w:cstheme="majorBidi"/>
          <w:sz w:val="24"/>
          <w:szCs w:val="24"/>
          <w:lang w:val="id-ID"/>
        </w:rPr>
        <w:t xml:space="preserve">yang sama menunjukkan hasil yang </w:t>
      </w:r>
      <w:r w:rsidR="00E213E2" w:rsidRPr="00BC07C4">
        <w:rPr>
          <w:rFonts w:asciiTheme="majorBidi" w:hAnsiTheme="majorBidi" w:cstheme="majorBidi"/>
          <w:sz w:val="24"/>
          <w:szCs w:val="24"/>
          <w:lang w:val="id-ID"/>
        </w:rPr>
        <w:t xml:space="preserve">tida </w:t>
      </w:r>
      <w:r w:rsidRPr="00BC07C4">
        <w:rPr>
          <w:rFonts w:asciiTheme="majorBidi" w:hAnsiTheme="majorBidi" w:cstheme="majorBidi"/>
          <w:sz w:val="24"/>
          <w:szCs w:val="24"/>
          <w:lang w:val="id-ID"/>
        </w:rPr>
        <w:t xml:space="preserve">beda nyata menurut </w:t>
      </w:r>
      <w:r w:rsidR="008B16B0" w:rsidRPr="00BC07C4">
        <w:rPr>
          <w:rFonts w:asciiTheme="majorBidi" w:hAnsiTheme="majorBidi" w:cstheme="majorBidi"/>
          <w:sz w:val="24"/>
          <w:szCs w:val="24"/>
          <w:lang w:val="id-ID"/>
        </w:rPr>
        <w:t>uji F</w:t>
      </w:r>
      <w:r w:rsidRPr="00BC07C4">
        <w:rPr>
          <w:rFonts w:asciiTheme="majorBidi" w:hAnsiTheme="majorBidi" w:cstheme="majorBidi"/>
          <w:sz w:val="24"/>
          <w:szCs w:val="24"/>
          <w:lang w:val="id-ID"/>
        </w:rPr>
        <w:t xml:space="preserve"> taraf 5%.</w:t>
      </w:r>
    </w:p>
    <w:p w:rsidR="00386072" w:rsidRPr="00BC07C4" w:rsidRDefault="00386072" w:rsidP="00C13893">
      <w:pPr>
        <w:pStyle w:val="ListParagraph"/>
        <w:numPr>
          <w:ilvl w:val="4"/>
          <w:numId w:val="18"/>
        </w:numPr>
        <w:spacing w:after="0" w:line="360" w:lineRule="auto"/>
        <w:ind w:left="284" w:hanging="284"/>
        <w:jc w:val="both"/>
        <w:rPr>
          <w:rFonts w:asciiTheme="majorBidi" w:hAnsiTheme="majorBidi" w:cstheme="majorBidi"/>
          <w:b/>
          <w:bCs/>
          <w:sz w:val="24"/>
          <w:szCs w:val="24"/>
          <w:lang w:val="id-ID"/>
        </w:rPr>
      </w:pPr>
      <w:r w:rsidRPr="00BC07C4">
        <w:rPr>
          <w:rFonts w:asciiTheme="majorBidi" w:hAnsiTheme="majorBidi" w:cstheme="majorBidi"/>
          <w:b/>
          <w:bCs/>
          <w:sz w:val="24"/>
          <w:szCs w:val="24"/>
          <w:lang w:val="id-ID"/>
        </w:rPr>
        <w:t>Panjang Polong Per Tanaman</w:t>
      </w:r>
      <w:r w:rsidR="00F27B0A" w:rsidRPr="00BC07C4">
        <w:rPr>
          <w:rFonts w:asciiTheme="majorBidi" w:hAnsiTheme="majorBidi" w:cstheme="majorBidi"/>
          <w:b/>
          <w:bCs/>
          <w:sz w:val="24"/>
          <w:szCs w:val="24"/>
          <w:lang w:val="id-ID"/>
        </w:rPr>
        <w:t xml:space="preserve"> Tiap Panen</w:t>
      </w:r>
    </w:p>
    <w:p w:rsidR="00CD3C5C" w:rsidRDefault="006F54A9" w:rsidP="00C13893">
      <w:pPr>
        <w:pStyle w:val="ListParagraph"/>
        <w:spacing w:after="0" w:line="360" w:lineRule="auto"/>
        <w:ind w:left="0" w:firstLine="284"/>
        <w:jc w:val="both"/>
        <w:rPr>
          <w:rFonts w:asciiTheme="majorBidi" w:hAnsiTheme="majorBidi" w:cstheme="majorBidi"/>
          <w:bCs/>
          <w:sz w:val="24"/>
          <w:szCs w:val="24"/>
          <w:lang w:val="id-ID"/>
        </w:rPr>
      </w:pPr>
      <w:r>
        <w:rPr>
          <w:rFonts w:asciiTheme="majorBidi" w:hAnsiTheme="majorBidi" w:cstheme="majorBidi"/>
          <w:bCs/>
          <w:sz w:val="24"/>
          <w:szCs w:val="24"/>
          <w:lang w:val="id-ID"/>
        </w:rPr>
        <w:t xml:space="preserve">Hasil </w:t>
      </w:r>
      <w:r w:rsidR="00CA6222" w:rsidRPr="00BC07C4">
        <w:rPr>
          <w:rFonts w:asciiTheme="majorBidi" w:hAnsiTheme="majorBidi" w:cstheme="majorBidi"/>
          <w:bCs/>
          <w:sz w:val="24"/>
          <w:szCs w:val="24"/>
          <w:lang w:val="id-ID"/>
        </w:rPr>
        <w:t xml:space="preserve">sidik ragam dengan taraf 5% </w:t>
      </w:r>
      <w:r w:rsidR="008B2DDB" w:rsidRPr="00BC07C4">
        <w:rPr>
          <w:rFonts w:asciiTheme="majorBidi" w:hAnsiTheme="majorBidi" w:cstheme="majorBidi"/>
          <w:bCs/>
          <w:sz w:val="24"/>
          <w:szCs w:val="24"/>
          <w:lang w:val="id-ID"/>
        </w:rPr>
        <w:t>menunjukkan</w:t>
      </w:r>
      <w:r w:rsidR="00922064">
        <w:rPr>
          <w:rFonts w:asciiTheme="majorBidi" w:hAnsiTheme="majorBidi" w:cstheme="majorBidi"/>
          <w:bCs/>
          <w:sz w:val="24"/>
          <w:szCs w:val="24"/>
          <w:lang w:val="id-ID"/>
        </w:rPr>
        <w:t xml:space="preserve"> panjang polong per </w:t>
      </w:r>
      <w:r w:rsidR="00922064">
        <w:rPr>
          <w:rFonts w:asciiTheme="majorBidi" w:hAnsiTheme="majorBidi" w:cstheme="majorBidi"/>
          <w:bCs/>
          <w:sz w:val="24"/>
          <w:szCs w:val="24"/>
          <w:lang w:val="id-ID"/>
        </w:rPr>
        <w:lastRenderedPageBreak/>
        <w:t>tanaman panen I, II dan III pada semua perlakuan tidak menunjukkan pe</w:t>
      </w:r>
      <w:r w:rsidR="00C13893">
        <w:rPr>
          <w:rFonts w:asciiTheme="majorBidi" w:hAnsiTheme="majorBidi" w:cstheme="majorBidi"/>
          <w:bCs/>
          <w:sz w:val="24"/>
          <w:szCs w:val="24"/>
          <w:lang w:val="id-ID"/>
        </w:rPr>
        <w:t>rbedaan yang nyata</w:t>
      </w:r>
      <w:r w:rsidR="00922064">
        <w:rPr>
          <w:rFonts w:asciiTheme="majorBidi" w:hAnsiTheme="majorBidi" w:cstheme="majorBidi"/>
          <w:bCs/>
          <w:sz w:val="24"/>
          <w:szCs w:val="24"/>
          <w:lang w:val="id-ID"/>
        </w:rPr>
        <w:t>. P</w:t>
      </w:r>
      <w:r w:rsidR="00CA6222" w:rsidRPr="00BC07C4">
        <w:rPr>
          <w:rFonts w:asciiTheme="majorBidi" w:hAnsiTheme="majorBidi" w:cstheme="majorBidi"/>
          <w:bCs/>
          <w:sz w:val="24"/>
          <w:szCs w:val="24"/>
          <w:lang w:val="id-ID"/>
        </w:rPr>
        <w:t>urata panjang polong per tanaman panen I</w:t>
      </w:r>
      <w:r w:rsidR="00531F13">
        <w:rPr>
          <w:rFonts w:asciiTheme="majorBidi" w:hAnsiTheme="majorBidi" w:cstheme="majorBidi"/>
          <w:bCs/>
          <w:sz w:val="24"/>
          <w:szCs w:val="24"/>
          <w:lang w:val="id-ID"/>
        </w:rPr>
        <w:t>, II, dan</w:t>
      </w:r>
      <w:r w:rsidR="00E57B50" w:rsidRPr="00BC07C4">
        <w:rPr>
          <w:rFonts w:asciiTheme="majorBidi" w:hAnsiTheme="majorBidi" w:cstheme="majorBidi"/>
          <w:bCs/>
          <w:sz w:val="24"/>
          <w:szCs w:val="24"/>
          <w:lang w:val="id-ID"/>
        </w:rPr>
        <w:t xml:space="preserve"> III</w:t>
      </w:r>
      <w:r w:rsidR="00772AB2" w:rsidRPr="00BC07C4">
        <w:rPr>
          <w:rFonts w:asciiTheme="majorBidi" w:hAnsiTheme="majorBidi" w:cstheme="majorBidi"/>
          <w:bCs/>
          <w:sz w:val="24"/>
          <w:szCs w:val="24"/>
          <w:lang w:val="id-ID"/>
        </w:rPr>
        <w:t xml:space="preserve"> disajikan </w:t>
      </w:r>
      <w:r w:rsidR="00531F13">
        <w:rPr>
          <w:rFonts w:asciiTheme="majorBidi" w:hAnsiTheme="majorBidi" w:cstheme="majorBidi"/>
          <w:bCs/>
          <w:sz w:val="24"/>
          <w:szCs w:val="24"/>
          <w:lang w:val="id-ID"/>
        </w:rPr>
        <w:t>pada tabel berikut</w:t>
      </w:r>
      <w:r w:rsidR="00772AB2" w:rsidRPr="00BC07C4">
        <w:rPr>
          <w:rFonts w:asciiTheme="majorBidi" w:hAnsiTheme="majorBidi" w:cstheme="majorBidi"/>
          <w:bCs/>
          <w:sz w:val="24"/>
          <w:szCs w:val="24"/>
          <w:lang w:val="id-ID"/>
        </w:rPr>
        <w:t xml:space="preserve"> </w:t>
      </w:r>
      <w:r w:rsidR="00531F13">
        <w:rPr>
          <w:rFonts w:asciiTheme="majorBidi" w:hAnsiTheme="majorBidi" w:cstheme="majorBidi"/>
          <w:bCs/>
          <w:sz w:val="24"/>
          <w:szCs w:val="24"/>
          <w:lang w:val="id-ID"/>
        </w:rPr>
        <w:t>(</w:t>
      </w:r>
      <w:r w:rsidR="00772AB2" w:rsidRPr="00BC07C4">
        <w:rPr>
          <w:rFonts w:asciiTheme="majorBidi" w:hAnsiTheme="majorBidi" w:cstheme="majorBidi"/>
          <w:bCs/>
          <w:sz w:val="24"/>
          <w:szCs w:val="24"/>
          <w:lang w:val="id-ID"/>
        </w:rPr>
        <w:t xml:space="preserve">tabel </w:t>
      </w:r>
      <w:r w:rsidR="00B9560F">
        <w:rPr>
          <w:rFonts w:asciiTheme="majorBidi" w:hAnsiTheme="majorBidi" w:cstheme="majorBidi"/>
          <w:bCs/>
          <w:sz w:val="24"/>
          <w:szCs w:val="24"/>
          <w:lang w:val="id-ID"/>
        </w:rPr>
        <w:t>8</w:t>
      </w:r>
      <w:r w:rsidR="00531F13">
        <w:rPr>
          <w:rFonts w:asciiTheme="majorBidi" w:hAnsiTheme="majorBidi" w:cstheme="majorBidi"/>
          <w:bCs/>
          <w:sz w:val="24"/>
          <w:szCs w:val="24"/>
          <w:lang w:val="id-ID"/>
        </w:rPr>
        <w:t>)</w:t>
      </w:r>
      <w:r w:rsidR="00CA6222" w:rsidRPr="00BC07C4">
        <w:rPr>
          <w:rFonts w:asciiTheme="majorBidi" w:hAnsiTheme="majorBidi" w:cstheme="majorBidi"/>
          <w:bCs/>
          <w:sz w:val="24"/>
          <w:szCs w:val="24"/>
          <w:lang w:val="id-ID"/>
        </w:rPr>
        <w:t>.</w:t>
      </w:r>
    </w:p>
    <w:p w:rsidR="006529C9" w:rsidRPr="00BC07C4" w:rsidRDefault="00772AB2" w:rsidP="00B153A2">
      <w:pPr>
        <w:pStyle w:val="ListParagraph"/>
        <w:spacing w:after="0" w:line="240" w:lineRule="auto"/>
        <w:ind w:left="0"/>
        <w:jc w:val="both"/>
        <w:rPr>
          <w:rFonts w:asciiTheme="majorBidi" w:hAnsiTheme="majorBidi" w:cstheme="majorBidi"/>
          <w:sz w:val="24"/>
          <w:szCs w:val="24"/>
          <w:lang w:val="id-ID"/>
        </w:rPr>
      </w:pPr>
      <w:r w:rsidRPr="00BC07C4">
        <w:rPr>
          <w:rFonts w:asciiTheme="majorBidi" w:hAnsiTheme="majorBidi" w:cstheme="majorBidi"/>
          <w:sz w:val="24"/>
          <w:szCs w:val="24"/>
          <w:lang w:val="id-ID"/>
        </w:rPr>
        <w:t xml:space="preserve">Tabel </w:t>
      </w:r>
      <w:r w:rsidR="00B9560F">
        <w:rPr>
          <w:rFonts w:asciiTheme="majorBidi" w:hAnsiTheme="majorBidi" w:cstheme="majorBidi"/>
          <w:sz w:val="24"/>
          <w:szCs w:val="24"/>
          <w:lang w:val="id-ID"/>
        </w:rPr>
        <w:t>8</w:t>
      </w:r>
      <w:r w:rsidR="006529C9" w:rsidRPr="00BC07C4">
        <w:rPr>
          <w:rFonts w:asciiTheme="majorBidi" w:hAnsiTheme="majorBidi" w:cstheme="majorBidi"/>
          <w:sz w:val="24"/>
          <w:szCs w:val="24"/>
          <w:lang w:val="id-ID"/>
        </w:rPr>
        <w:t>.</w:t>
      </w:r>
      <w:r w:rsidR="006529C9" w:rsidRPr="00BC07C4">
        <w:rPr>
          <w:rFonts w:asciiTheme="majorBidi" w:eastAsiaTheme="minorEastAsia" w:hAnsiTheme="majorBidi" w:cstheme="majorBidi"/>
          <w:sz w:val="24"/>
          <w:szCs w:val="24"/>
          <w:lang w:val="id-ID" w:eastAsia="zh-CN"/>
        </w:rPr>
        <w:t xml:space="preserve"> Purata Panjang Polong per Tanaman Panen I</w:t>
      </w:r>
      <w:r w:rsidRPr="00BC07C4">
        <w:rPr>
          <w:rFonts w:asciiTheme="majorBidi" w:eastAsiaTheme="minorEastAsia" w:hAnsiTheme="majorBidi" w:cstheme="majorBidi"/>
          <w:sz w:val="24"/>
          <w:szCs w:val="24"/>
          <w:lang w:val="id-ID" w:eastAsia="zh-CN"/>
        </w:rPr>
        <w:t>, II, III</w:t>
      </w:r>
      <w:r w:rsidR="006529C9" w:rsidRPr="00BC07C4">
        <w:rPr>
          <w:rFonts w:asciiTheme="majorBidi" w:eastAsiaTheme="minorEastAsia" w:hAnsiTheme="majorBidi" w:cstheme="majorBidi"/>
          <w:sz w:val="24"/>
          <w:szCs w:val="24"/>
          <w:lang w:val="id-ID" w:eastAsia="zh-CN"/>
        </w:rPr>
        <w:t xml:space="preserve"> (cm)</w:t>
      </w:r>
    </w:p>
    <w:tbl>
      <w:tblPr>
        <w:tblW w:w="5104" w:type="dxa"/>
        <w:tblInd w:w="-1026" w:type="dxa"/>
        <w:tblBorders>
          <w:top w:val="single" w:sz="18" w:space="0" w:color="auto"/>
          <w:bottom w:val="single" w:sz="18" w:space="0" w:color="auto"/>
        </w:tblBorders>
        <w:tblLook w:val="04A0" w:firstRow="1" w:lastRow="0" w:firstColumn="1" w:lastColumn="0" w:noHBand="0" w:noVBand="1"/>
      </w:tblPr>
      <w:tblGrid>
        <w:gridCol w:w="2410"/>
        <w:gridCol w:w="992"/>
        <w:gridCol w:w="851"/>
        <w:gridCol w:w="851"/>
      </w:tblGrid>
      <w:tr w:rsidR="002D184E" w:rsidRPr="00BC07C4" w:rsidTr="006468C6">
        <w:trPr>
          <w:trHeight w:val="300"/>
        </w:trPr>
        <w:tc>
          <w:tcPr>
            <w:tcW w:w="2410" w:type="dxa"/>
            <w:vMerge w:val="restart"/>
            <w:tcBorders>
              <w:top w:val="single" w:sz="18" w:space="0" w:color="auto"/>
              <w:bottom w:val="single" w:sz="18" w:space="0" w:color="auto"/>
            </w:tcBorders>
            <w:shd w:val="clear" w:color="auto" w:fill="auto"/>
            <w:noWrap/>
            <w:vAlign w:val="center"/>
            <w:hideMark/>
          </w:tcPr>
          <w:p w:rsidR="002D184E" w:rsidRPr="00BC07C4" w:rsidRDefault="002D184E" w:rsidP="007309DC">
            <w:pPr>
              <w:spacing w:after="0" w:line="240" w:lineRule="auto"/>
              <w:jc w:val="center"/>
              <w:rPr>
                <w:rFonts w:ascii="Times New Roman" w:hAnsi="Times New Roman"/>
                <w:b/>
                <w:bCs/>
                <w:lang w:val="id-ID"/>
              </w:rPr>
            </w:pPr>
            <w:r w:rsidRPr="00BC07C4">
              <w:rPr>
                <w:rFonts w:ascii="Times New Roman" w:hAnsi="Times New Roman"/>
                <w:b/>
                <w:bCs/>
                <w:lang w:val="id-ID"/>
              </w:rPr>
              <w:t>Perlakuan</w:t>
            </w:r>
          </w:p>
        </w:tc>
        <w:tc>
          <w:tcPr>
            <w:tcW w:w="2694" w:type="dxa"/>
            <w:gridSpan w:val="3"/>
            <w:tcBorders>
              <w:top w:val="single" w:sz="18" w:space="0" w:color="auto"/>
              <w:bottom w:val="single" w:sz="18" w:space="0" w:color="auto"/>
            </w:tcBorders>
            <w:shd w:val="clear" w:color="auto" w:fill="auto"/>
            <w:noWrap/>
            <w:vAlign w:val="center"/>
            <w:hideMark/>
          </w:tcPr>
          <w:p w:rsidR="002D184E" w:rsidRPr="00BC07C4" w:rsidRDefault="00FA3176" w:rsidP="007309DC">
            <w:pPr>
              <w:spacing w:after="0" w:line="240" w:lineRule="auto"/>
              <w:jc w:val="center"/>
              <w:rPr>
                <w:rFonts w:ascii="Times New Roman" w:hAnsi="Times New Roman"/>
                <w:b/>
                <w:bCs/>
                <w:lang w:val="id-ID"/>
              </w:rPr>
            </w:pPr>
            <w:r w:rsidRPr="00BC07C4">
              <w:rPr>
                <w:rFonts w:ascii="Times New Roman" w:hAnsi="Times New Roman"/>
                <w:b/>
                <w:bCs/>
                <w:lang w:val="id-ID"/>
              </w:rPr>
              <w:t>Panjang</w:t>
            </w:r>
            <w:r w:rsidR="002D184E" w:rsidRPr="00BC07C4">
              <w:rPr>
                <w:rFonts w:ascii="Times New Roman" w:hAnsi="Times New Roman"/>
                <w:b/>
                <w:bCs/>
                <w:lang w:val="id-ID"/>
              </w:rPr>
              <w:t xml:space="preserve"> Polong Tiap Panen</w:t>
            </w:r>
          </w:p>
        </w:tc>
      </w:tr>
      <w:tr w:rsidR="002D184E" w:rsidRPr="00BC07C4" w:rsidTr="006468C6">
        <w:trPr>
          <w:trHeight w:val="300"/>
        </w:trPr>
        <w:tc>
          <w:tcPr>
            <w:tcW w:w="2410" w:type="dxa"/>
            <w:vMerge/>
            <w:tcBorders>
              <w:top w:val="nil"/>
              <w:bottom w:val="single" w:sz="18" w:space="0" w:color="auto"/>
            </w:tcBorders>
            <w:vAlign w:val="center"/>
            <w:hideMark/>
          </w:tcPr>
          <w:p w:rsidR="002D184E" w:rsidRPr="00BC07C4" w:rsidRDefault="002D184E" w:rsidP="007309DC">
            <w:pPr>
              <w:spacing w:after="0" w:line="240" w:lineRule="auto"/>
              <w:rPr>
                <w:rFonts w:ascii="Times New Roman" w:hAnsi="Times New Roman"/>
                <w:b/>
                <w:bCs/>
              </w:rPr>
            </w:pPr>
          </w:p>
        </w:tc>
        <w:tc>
          <w:tcPr>
            <w:tcW w:w="992" w:type="dxa"/>
            <w:tcBorders>
              <w:top w:val="single" w:sz="18" w:space="0" w:color="auto"/>
              <w:bottom w:val="single" w:sz="18" w:space="0" w:color="auto"/>
            </w:tcBorders>
            <w:shd w:val="clear" w:color="auto" w:fill="auto"/>
            <w:noWrap/>
            <w:vAlign w:val="center"/>
            <w:hideMark/>
          </w:tcPr>
          <w:p w:rsidR="002D184E" w:rsidRPr="00BC07C4" w:rsidRDefault="002D184E" w:rsidP="007309DC">
            <w:pPr>
              <w:spacing w:after="0" w:line="240" w:lineRule="auto"/>
              <w:ind w:left="-74"/>
              <w:jc w:val="center"/>
              <w:rPr>
                <w:rFonts w:ascii="Times New Roman" w:hAnsi="Times New Roman"/>
                <w:b/>
                <w:bCs/>
                <w:lang w:val="id-ID"/>
              </w:rPr>
            </w:pPr>
            <w:r w:rsidRPr="00BC07C4">
              <w:rPr>
                <w:rFonts w:ascii="Times New Roman" w:hAnsi="Times New Roman"/>
                <w:b/>
                <w:bCs/>
                <w:lang w:val="id-ID"/>
              </w:rPr>
              <w:t>I</w:t>
            </w:r>
          </w:p>
        </w:tc>
        <w:tc>
          <w:tcPr>
            <w:tcW w:w="851" w:type="dxa"/>
            <w:tcBorders>
              <w:top w:val="single" w:sz="18" w:space="0" w:color="auto"/>
              <w:bottom w:val="single" w:sz="18" w:space="0" w:color="auto"/>
            </w:tcBorders>
            <w:shd w:val="clear" w:color="auto" w:fill="auto"/>
            <w:noWrap/>
            <w:vAlign w:val="center"/>
            <w:hideMark/>
          </w:tcPr>
          <w:p w:rsidR="002D184E" w:rsidRPr="00BC07C4" w:rsidRDefault="002D184E" w:rsidP="007309DC">
            <w:pPr>
              <w:spacing w:after="0" w:line="240" w:lineRule="auto"/>
              <w:ind w:left="-108"/>
              <w:jc w:val="center"/>
              <w:rPr>
                <w:rFonts w:ascii="Times New Roman" w:hAnsi="Times New Roman"/>
                <w:b/>
                <w:bCs/>
                <w:lang w:val="id-ID"/>
              </w:rPr>
            </w:pPr>
            <w:r w:rsidRPr="00BC07C4">
              <w:rPr>
                <w:rFonts w:ascii="Times New Roman" w:hAnsi="Times New Roman"/>
                <w:b/>
                <w:bCs/>
                <w:lang w:val="id-ID"/>
              </w:rPr>
              <w:t>II</w:t>
            </w:r>
          </w:p>
        </w:tc>
        <w:tc>
          <w:tcPr>
            <w:tcW w:w="851" w:type="dxa"/>
            <w:tcBorders>
              <w:top w:val="single" w:sz="18" w:space="0" w:color="auto"/>
              <w:bottom w:val="single" w:sz="18" w:space="0" w:color="auto"/>
            </w:tcBorders>
            <w:shd w:val="clear" w:color="auto" w:fill="auto"/>
            <w:noWrap/>
            <w:vAlign w:val="center"/>
            <w:hideMark/>
          </w:tcPr>
          <w:p w:rsidR="002D184E" w:rsidRPr="00BC07C4" w:rsidRDefault="002D184E" w:rsidP="007309DC">
            <w:pPr>
              <w:spacing w:after="0" w:line="240" w:lineRule="auto"/>
              <w:ind w:left="-108" w:right="-108"/>
              <w:jc w:val="center"/>
              <w:rPr>
                <w:rFonts w:ascii="Times New Roman" w:hAnsi="Times New Roman"/>
                <w:b/>
                <w:bCs/>
                <w:lang w:val="id-ID"/>
              </w:rPr>
            </w:pPr>
            <w:r w:rsidRPr="00BC07C4">
              <w:rPr>
                <w:rFonts w:ascii="Times New Roman" w:hAnsi="Times New Roman"/>
                <w:b/>
                <w:bCs/>
                <w:lang w:val="id-ID"/>
              </w:rPr>
              <w:t>III</w:t>
            </w:r>
          </w:p>
        </w:tc>
      </w:tr>
      <w:tr w:rsidR="002D184E" w:rsidRPr="00BC07C4" w:rsidTr="006468C6">
        <w:trPr>
          <w:trHeight w:val="300"/>
        </w:trPr>
        <w:tc>
          <w:tcPr>
            <w:tcW w:w="2410" w:type="dxa"/>
            <w:tcBorders>
              <w:top w:val="single" w:sz="18" w:space="0" w:color="auto"/>
            </w:tcBorders>
            <w:shd w:val="clear" w:color="auto" w:fill="auto"/>
            <w:noWrap/>
            <w:vAlign w:val="bottom"/>
            <w:hideMark/>
          </w:tcPr>
          <w:p w:rsidR="002D184E" w:rsidRPr="00BC07C4" w:rsidRDefault="002D184E" w:rsidP="00864A11">
            <w:pPr>
              <w:spacing w:after="0" w:line="240" w:lineRule="auto"/>
              <w:ind w:left="-108"/>
              <w:rPr>
                <w:rFonts w:ascii="Times New Roman" w:hAnsi="Times New Roman"/>
                <w:lang w:val="id-ID"/>
              </w:rPr>
            </w:pPr>
            <w:r w:rsidRPr="00BC07C4">
              <w:rPr>
                <w:rFonts w:ascii="Times New Roman" w:hAnsi="Times New Roman"/>
                <w:lang w:val="id-ID"/>
              </w:rPr>
              <w:t>Tanpa PGPR &amp; Blotong</w:t>
            </w:r>
          </w:p>
        </w:tc>
        <w:tc>
          <w:tcPr>
            <w:tcW w:w="992" w:type="dxa"/>
            <w:tcBorders>
              <w:top w:val="single" w:sz="18" w:space="0" w:color="auto"/>
            </w:tcBorders>
            <w:shd w:val="clear" w:color="auto" w:fill="auto"/>
            <w:noWrap/>
            <w:vAlign w:val="center"/>
            <w:hideMark/>
          </w:tcPr>
          <w:p w:rsidR="002D184E" w:rsidRPr="00BC07C4" w:rsidRDefault="008712EC" w:rsidP="007309DC">
            <w:pPr>
              <w:spacing w:after="0" w:line="240" w:lineRule="auto"/>
              <w:jc w:val="center"/>
              <w:rPr>
                <w:rFonts w:ascii="Times New Roman" w:hAnsi="Times New Roman"/>
                <w:lang w:val="id-ID"/>
              </w:rPr>
            </w:pPr>
            <w:r w:rsidRPr="00BC07C4">
              <w:rPr>
                <w:rFonts w:ascii="Times New Roman" w:hAnsi="Times New Roman"/>
                <w:lang w:val="id-ID"/>
              </w:rPr>
              <w:t>14,03 a</w:t>
            </w:r>
          </w:p>
        </w:tc>
        <w:tc>
          <w:tcPr>
            <w:tcW w:w="851" w:type="dxa"/>
            <w:tcBorders>
              <w:top w:val="single" w:sz="18" w:space="0" w:color="auto"/>
            </w:tcBorders>
            <w:shd w:val="clear" w:color="auto" w:fill="auto"/>
            <w:noWrap/>
            <w:vAlign w:val="center"/>
            <w:hideMark/>
          </w:tcPr>
          <w:p w:rsidR="002D184E" w:rsidRPr="00BC07C4" w:rsidRDefault="00020988" w:rsidP="007309DC">
            <w:pPr>
              <w:spacing w:after="0" w:line="240" w:lineRule="auto"/>
              <w:ind w:left="-108"/>
              <w:jc w:val="center"/>
              <w:rPr>
                <w:rFonts w:ascii="Times New Roman" w:hAnsi="Times New Roman"/>
                <w:lang w:val="id-ID"/>
              </w:rPr>
            </w:pPr>
            <w:r w:rsidRPr="00BC07C4">
              <w:rPr>
                <w:rFonts w:ascii="Times New Roman" w:hAnsi="Times New Roman"/>
                <w:lang w:val="id-ID"/>
              </w:rPr>
              <w:t>17,03 a</w:t>
            </w:r>
          </w:p>
        </w:tc>
        <w:tc>
          <w:tcPr>
            <w:tcW w:w="851" w:type="dxa"/>
            <w:tcBorders>
              <w:top w:val="single" w:sz="18" w:space="0" w:color="auto"/>
            </w:tcBorders>
            <w:shd w:val="clear" w:color="auto" w:fill="auto"/>
            <w:noWrap/>
            <w:vAlign w:val="center"/>
            <w:hideMark/>
          </w:tcPr>
          <w:p w:rsidR="002D184E" w:rsidRPr="00BC07C4" w:rsidRDefault="004C1630" w:rsidP="007309DC">
            <w:pPr>
              <w:spacing w:after="0" w:line="240" w:lineRule="auto"/>
              <w:ind w:left="-108"/>
              <w:jc w:val="center"/>
              <w:rPr>
                <w:rFonts w:ascii="Times New Roman" w:hAnsi="Times New Roman"/>
                <w:lang w:val="id-ID"/>
              </w:rPr>
            </w:pPr>
            <w:r w:rsidRPr="00BC07C4">
              <w:rPr>
                <w:rFonts w:ascii="Times New Roman" w:hAnsi="Times New Roman"/>
                <w:lang w:val="id-ID"/>
              </w:rPr>
              <w:t>13,90 a</w:t>
            </w:r>
          </w:p>
        </w:tc>
      </w:tr>
      <w:tr w:rsidR="002D184E" w:rsidRPr="00BC07C4" w:rsidTr="006468C6">
        <w:trPr>
          <w:trHeight w:val="300"/>
        </w:trPr>
        <w:tc>
          <w:tcPr>
            <w:tcW w:w="2410" w:type="dxa"/>
            <w:shd w:val="clear" w:color="auto" w:fill="auto"/>
            <w:noWrap/>
            <w:vAlign w:val="bottom"/>
            <w:hideMark/>
          </w:tcPr>
          <w:p w:rsidR="002D184E" w:rsidRPr="00BC07C4" w:rsidRDefault="002D184E" w:rsidP="007309DC">
            <w:pPr>
              <w:spacing w:after="0" w:line="240" w:lineRule="auto"/>
              <w:ind w:left="-108"/>
              <w:rPr>
                <w:rFonts w:ascii="Times New Roman" w:hAnsi="Times New Roman"/>
                <w:lang w:val="id-ID"/>
              </w:rPr>
            </w:pPr>
            <w:r w:rsidRPr="00BC07C4">
              <w:rPr>
                <w:rFonts w:ascii="Times New Roman" w:hAnsi="Times New Roman"/>
                <w:lang w:val="id-ID"/>
              </w:rPr>
              <w:t>PGPR konsentrasi 10 ml/l</w:t>
            </w:r>
          </w:p>
        </w:tc>
        <w:tc>
          <w:tcPr>
            <w:tcW w:w="992" w:type="dxa"/>
            <w:shd w:val="clear" w:color="auto" w:fill="auto"/>
            <w:noWrap/>
            <w:vAlign w:val="center"/>
            <w:hideMark/>
          </w:tcPr>
          <w:p w:rsidR="002D184E" w:rsidRPr="00BC07C4" w:rsidRDefault="008712EC" w:rsidP="007309DC">
            <w:pPr>
              <w:spacing w:after="0" w:line="240" w:lineRule="auto"/>
              <w:jc w:val="center"/>
              <w:rPr>
                <w:rFonts w:ascii="Times New Roman" w:hAnsi="Times New Roman"/>
                <w:lang w:val="id-ID"/>
              </w:rPr>
            </w:pPr>
            <w:r w:rsidRPr="00BC07C4">
              <w:rPr>
                <w:rFonts w:ascii="Times New Roman" w:hAnsi="Times New Roman"/>
                <w:lang w:val="id-ID"/>
              </w:rPr>
              <w:t>14,30 a</w:t>
            </w:r>
          </w:p>
        </w:tc>
        <w:tc>
          <w:tcPr>
            <w:tcW w:w="851" w:type="dxa"/>
            <w:shd w:val="clear" w:color="auto" w:fill="auto"/>
            <w:noWrap/>
            <w:vAlign w:val="center"/>
            <w:hideMark/>
          </w:tcPr>
          <w:p w:rsidR="002D184E" w:rsidRPr="00BC07C4" w:rsidRDefault="00020988" w:rsidP="007309DC">
            <w:pPr>
              <w:spacing w:after="0" w:line="240" w:lineRule="auto"/>
              <w:ind w:left="-108"/>
              <w:jc w:val="center"/>
              <w:rPr>
                <w:rFonts w:ascii="Times New Roman" w:hAnsi="Times New Roman"/>
                <w:lang w:val="id-ID"/>
              </w:rPr>
            </w:pPr>
            <w:r w:rsidRPr="00BC07C4">
              <w:rPr>
                <w:rFonts w:ascii="Times New Roman" w:hAnsi="Times New Roman"/>
                <w:lang w:val="id-ID"/>
              </w:rPr>
              <w:t>17,37 a</w:t>
            </w:r>
          </w:p>
        </w:tc>
        <w:tc>
          <w:tcPr>
            <w:tcW w:w="851" w:type="dxa"/>
            <w:shd w:val="clear" w:color="auto" w:fill="auto"/>
            <w:noWrap/>
            <w:vAlign w:val="center"/>
            <w:hideMark/>
          </w:tcPr>
          <w:p w:rsidR="002D184E" w:rsidRPr="00BC07C4" w:rsidRDefault="004C1630" w:rsidP="007309DC">
            <w:pPr>
              <w:spacing w:after="0" w:line="240" w:lineRule="auto"/>
              <w:ind w:left="-108"/>
              <w:jc w:val="center"/>
              <w:rPr>
                <w:rFonts w:ascii="Times New Roman" w:hAnsi="Times New Roman"/>
                <w:lang w:val="id-ID"/>
              </w:rPr>
            </w:pPr>
            <w:r w:rsidRPr="00BC07C4">
              <w:rPr>
                <w:rFonts w:ascii="Times New Roman" w:hAnsi="Times New Roman"/>
                <w:lang w:val="id-ID"/>
              </w:rPr>
              <w:t>17,23 a</w:t>
            </w:r>
          </w:p>
        </w:tc>
      </w:tr>
      <w:tr w:rsidR="002D184E" w:rsidRPr="00BC07C4" w:rsidTr="006468C6">
        <w:trPr>
          <w:trHeight w:val="300"/>
        </w:trPr>
        <w:tc>
          <w:tcPr>
            <w:tcW w:w="2410" w:type="dxa"/>
            <w:shd w:val="clear" w:color="auto" w:fill="auto"/>
            <w:noWrap/>
            <w:vAlign w:val="bottom"/>
            <w:hideMark/>
          </w:tcPr>
          <w:p w:rsidR="002D184E" w:rsidRPr="00BC07C4" w:rsidRDefault="002D184E" w:rsidP="007309DC">
            <w:pPr>
              <w:spacing w:after="0" w:line="240" w:lineRule="auto"/>
              <w:ind w:left="-108"/>
              <w:rPr>
                <w:rFonts w:ascii="Times New Roman" w:hAnsi="Times New Roman"/>
                <w:lang w:val="id-ID"/>
              </w:rPr>
            </w:pPr>
            <w:r w:rsidRPr="00BC07C4">
              <w:rPr>
                <w:rFonts w:ascii="Times New Roman" w:hAnsi="Times New Roman"/>
                <w:lang w:val="id-ID"/>
              </w:rPr>
              <w:t>PGPR konsentrasi 15 ml/l</w:t>
            </w:r>
          </w:p>
        </w:tc>
        <w:tc>
          <w:tcPr>
            <w:tcW w:w="992" w:type="dxa"/>
            <w:shd w:val="clear" w:color="auto" w:fill="auto"/>
            <w:noWrap/>
            <w:vAlign w:val="center"/>
            <w:hideMark/>
          </w:tcPr>
          <w:p w:rsidR="002D184E" w:rsidRPr="00BC07C4" w:rsidRDefault="008712EC" w:rsidP="007309DC">
            <w:pPr>
              <w:spacing w:after="0" w:line="240" w:lineRule="auto"/>
              <w:jc w:val="center"/>
              <w:rPr>
                <w:rFonts w:ascii="Times New Roman" w:hAnsi="Times New Roman"/>
                <w:lang w:val="id-ID"/>
              </w:rPr>
            </w:pPr>
            <w:r w:rsidRPr="00BC07C4">
              <w:rPr>
                <w:rFonts w:ascii="Times New Roman" w:hAnsi="Times New Roman"/>
                <w:lang w:val="id-ID"/>
              </w:rPr>
              <w:t>14,53 a</w:t>
            </w:r>
          </w:p>
        </w:tc>
        <w:tc>
          <w:tcPr>
            <w:tcW w:w="851" w:type="dxa"/>
            <w:shd w:val="clear" w:color="auto" w:fill="auto"/>
            <w:noWrap/>
            <w:vAlign w:val="center"/>
            <w:hideMark/>
          </w:tcPr>
          <w:p w:rsidR="002D184E" w:rsidRPr="00BC07C4" w:rsidRDefault="00020988" w:rsidP="007309DC">
            <w:pPr>
              <w:spacing w:after="0" w:line="240" w:lineRule="auto"/>
              <w:ind w:left="-108"/>
              <w:jc w:val="center"/>
              <w:rPr>
                <w:rFonts w:ascii="Times New Roman" w:hAnsi="Times New Roman"/>
                <w:lang w:val="id-ID"/>
              </w:rPr>
            </w:pPr>
            <w:r w:rsidRPr="00BC07C4">
              <w:rPr>
                <w:rFonts w:ascii="Times New Roman" w:hAnsi="Times New Roman"/>
                <w:lang w:val="id-ID"/>
              </w:rPr>
              <w:t>17,80 a</w:t>
            </w:r>
          </w:p>
        </w:tc>
        <w:tc>
          <w:tcPr>
            <w:tcW w:w="851" w:type="dxa"/>
            <w:shd w:val="clear" w:color="auto" w:fill="auto"/>
            <w:noWrap/>
            <w:vAlign w:val="center"/>
            <w:hideMark/>
          </w:tcPr>
          <w:p w:rsidR="002D184E" w:rsidRPr="00BC07C4" w:rsidRDefault="004C1630" w:rsidP="007309DC">
            <w:pPr>
              <w:spacing w:after="0" w:line="240" w:lineRule="auto"/>
              <w:ind w:left="-108"/>
              <w:jc w:val="center"/>
              <w:rPr>
                <w:rFonts w:ascii="Times New Roman" w:hAnsi="Times New Roman"/>
                <w:lang w:val="id-ID"/>
              </w:rPr>
            </w:pPr>
            <w:r w:rsidRPr="00BC07C4">
              <w:rPr>
                <w:rFonts w:ascii="Times New Roman" w:hAnsi="Times New Roman"/>
                <w:lang w:val="id-ID"/>
              </w:rPr>
              <w:t>17,58 a</w:t>
            </w:r>
          </w:p>
        </w:tc>
      </w:tr>
      <w:tr w:rsidR="002D184E" w:rsidRPr="00BC07C4" w:rsidTr="006468C6">
        <w:trPr>
          <w:trHeight w:val="300"/>
        </w:trPr>
        <w:tc>
          <w:tcPr>
            <w:tcW w:w="2410" w:type="dxa"/>
            <w:shd w:val="clear" w:color="auto" w:fill="auto"/>
            <w:noWrap/>
            <w:vAlign w:val="bottom"/>
            <w:hideMark/>
          </w:tcPr>
          <w:p w:rsidR="002D184E" w:rsidRPr="00BC07C4" w:rsidRDefault="002D184E" w:rsidP="007309DC">
            <w:pPr>
              <w:spacing w:after="0" w:line="240" w:lineRule="auto"/>
              <w:ind w:left="-108"/>
              <w:rPr>
                <w:rFonts w:ascii="Times New Roman" w:hAnsi="Times New Roman"/>
                <w:lang w:val="id-ID"/>
              </w:rPr>
            </w:pPr>
            <w:r w:rsidRPr="00BC07C4">
              <w:rPr>
                <w:rFonts w:ascii="Times New Roman" w:hAnsi="Times New Roman"/>
                <w:lang w:val="id-ID"/>
              </w:rPr>
              <w:t>Blotong 2,5 ton/ha</w:t>
            </w:r>
          </w:p>
        </w:tc>
        <w:tc>
          <w:tcPr>
            <w:tcW w:w="992" w:type="dxa"/>
            <w:shd w:val="clear" w:color="auto" w:fill="auto"/>
            <w:noWrap/>
            <w:vAlign w:val="center"/>
            <w:hideMark/>
          </w:tcPr>
          <w:p w:rsidR="002D184E" w:rsidRPr="00BC07C4" w:rsidRDefault="008712EC" w:rsidP="007309DC">
            <w:pPr>
              <w:spacing w:after="0" w:line="240" w:lineRule="auto"/>
              <w:jc w:val="center"/>
              <w:rPr>
                <w:rFonts w:ascii="Times New Roman" w:hAnsi="Times New Roman"/>
                <w:lang w:val="id-ID"/>
              </w:rPr>
            </w:pPr>
            <w:r w:rsidRPr="00BC07C4">
              <w:rPr>
                <w:rFonts w:ascii="Times New Roman" w:hAnsi="Times New Roman"/>
                <w:lang w:val="id-ID"/>
              </w:rPr>
              <w:t>15,03</w:t>
            </w:r>
          </w:p>
        </w:tc>
        <w:tc>
          <w:tcPr>
            <w:tcW w:w="851" w:type="dxa"/>
            <w:shd w:val="clear" w:color="auto" w:fill="auto"/>
            <w:noWrap/>
            <w:vAlign w:val="center"/>
            <w:hideMark/>
          </w:tcPr>
          <w:p w:rsidR="002D184E" w:rsidRPr="00BC07C4" w:rsidRDefault="00020988" w:rsidP="007309DC">
            <w:pPr>
              <w:spacing w:after="0" w:line="240" w:lineRule="auto"/>
              <w:ind w:left="-108"/>
              <w:jc w:val="center"/>
              <w:rPr>
                <w:rFonts w:ascii="Times New Roman" w:hAnsi="Times New Roman"/>
                <w:lang w:val="id-ID"/>
              </w:rPr>
            </w:pPr>
            <w:r w:rsidRPr="00BC07C4">
              <w:rPr>
                <w:rFonts w:ascii="Times New Roman" w:hAnsi="Times New Roman"/>
                <w:lang w:val="id-ID"/>
              </w:rPr>
              <w:t>18,15 a</w:t>
            </w:r>
          </w:p>
        </w:tc>
        <w:tc>
          <w:tcPr>
            <w:tcW w:w="851" w:type="dxa"/>
            <w:shd w:val="clear" w:color="auto" w:fill="auto"/>
            <w:noWrap/>
            <w:vAlign w:val="center"/>
            <w:hideMark/>
          </w:tcPr>
          <w:p w:rsidR="002D184E" w:rsidRPr="00BC07C4" w:rsidRDefault="004C1630" w:rsidP="007309DC">
            <w:pPr>
              <w:spacing w:after="0" w:line="240" w:lineRule="auto"/>
              <w:ind w:left="-108"/>
              <w:jc w:val="center"/>
              <w:rPr>
                <w:rFonts w:ascii="Times New Roman" w:hAnsi="Times New Roman"/>
                <w:lang w:val="id-ID"/>
              </w:rPr>
            </w:pPr>
            <w:r w:rsidRPr="00BC07C4">
              <w:rPr>
                <w:rFonts w:ascii="Times New Roman" w:hAnsi="Times New Roman"/>
                <w:lang w:val="id-ID"/>
              </w:rPr>
              <w:t>17,53 a</w:t>
            </w:r>
          </w:p>
        </w:tc>
      </w:tr>
      <w:tr w:rsidR="002D184E" w:rsidRPr="00BC07C4" w:rsidTr="006468C6">
        <w:trPr>
          <w:trHeight w:val="300"/>
        </w:trPr>
        <w:tc>
          <w:tcPr>
            <w:tcW w:w="2410" w:type="dxa"/>
            <w:shd w:val="clear" w:color="auto" w:fill="auto"/>
            <w:noWrap/>
            <w:vAlign w:val="bottom"/>
            <w:hideMark/>
          </w:tcPr>
          <w:p w:rsidR="002D184E" w:rsidRPr="00BC07C4" w:rsidRDefault="002D184E" w:rsidP="007309DC">
            <w:pPr>
              <w:spacing w:after="0" w:line="240" w:lineRule="auto"/>
              <w:ind w:left="-108"/>
              <w:rPr>
                <w:rFonts w:ascii="Times New Roman" w:hAnsi="Times New Roman"/>
                <w:lang w:val="id-ID"/>
              </w:rPr>
            </w:pPr>
            <w:r w:rsidRPr="00BC07C4">
              <w:rPr>
                <w:rFonts w:ascii="Times New Roman" w:hAnsi="Times New Roman"/>
                <w:lang w:val="id-ID"/>
              </w:rPr>
              <w:t>Blotong 5 ton/ha</w:t>
            </w:r>
          </w:p>
        </w:tc>
        <w:tc>
          <w:tcPr>
            <w:tcW w:w="992" w:type="dxa"/>
            <w:shd w:val="clear" w:color="auto" w:fill="auto"/>
            <w:noWrap/>
            <w:vAlign w:val="center"/>
            <w:hideMark/>
          </w:tcPr>
          <w:p w:rsidR="002D184E" w:rsidRPr="00BC07C4" w:rsidRDefault="008712EC" w:rsidP="007309DC">
            <w:pPr>
              <w:spacing w:after="0" w:line="240" w:lineRule="auto"/>
              <w:jc w:val="center"/>
              <w:rPr>
                <w:rFonts w:ascii="Times New Roman" w:hAnsi="Times New Roman"/>
                <w:lang w:val="id-ID"/>
              </w:rPr>
            </w:pPr>
            <w:r w:rsidRPr="00BC07C4">
              <w:rPr>
                <w:rFonts w:ascii="Times New Roman" w:hAnsi="Times New Roman"/>
                <w:lang w:val="id-ID"/>
              </w:rPr>
              <w:t>15,00</w:t>
            </w:r>
          </w:p>
        </w:tc>
        <w:tc>
          <w:tcPr>
            <w:tcW w:w="851" w:type="dxa"/>
            <w:shd w:val="clear" w:color="auto" w:fill="auto"/>
            <w:noWrap/>
            <w:vAlign w:val="center"/>
            <w:hideMark/>
          </w:tcPr>
          <w:p w:rsidR="002D184E" w:rsidRPr="00BC07C4" w:rsidRDefault="00020988" w:rsidP="007309DC">
            <w:pPr>
              <w:spacing w:after="0" w:line="240" w:lineRule="auto"/>
              <w:ind w:left="-108"/>
              <w:jc w:val="center"/>
              <w:rPr>
                <w:rFonts w:ascii="Times New Roman" w:hAnsi="Times New Roman"/>
                <w:lang w:val="id-ID"/>
              </w:rPr>
            </w:pPr>
            <w:r w:rsidRPr="00BC07C4">
              <w:rPr>
                <w:rFonts w:ascii="Times New Roman" w:hAnsi="Times New Roman"/>
                <w:lang w:val="id-ID"/>
              </w:rPr>
              <w:t>18,00 a</w:t>
            </w:r>
          </w:p>
        </w:tc>
        <w:tc>
          <w:tcPr>
            <w:tcW w:w="851" w:type="dxa"/>
            <w:shd w:val="clear" w:color="auto" w:fill="auto"/>
            <w:noWrap/>
            <w:vAlign w:val="center"/>
            <w:hideMark/>
          </w:tcPr>
          <w:p w:rsidR="002D184E" w:rsidRPr="00BC07C4" w:rsidRDefault="004C1630" w:rsidP="007309DC">
            <w:pPr>
              <w:spacing w:after="0" w:line="240" w:lineRule="auto"/>
              <w:ind w:left="-108"/>
              <w:jc w:val="center"/>
              <w:rPr>
                <w:rFonts w:ascii="Times New Roman" w:hAnsi="Times New Roman"/>
                <w:lang w:val="id-ID"/>
              </w:rPr>
            </w:pPr>
            <w:r w:rsidRPr="00BC07C4">
              <w:rPr>
                <w:rFonts w:ascii="Times New Roman" w:hAnsi="Times New Roman"/>
                <w:lang w:val="id-ID"/>
              </w:rPr>
              <w:t>17,67 a</w:t>
            </w:r>
          </w:p>
        </w:tc>
      </w:tr>
      <w:tr w:rsidR="002D184E" w:rsidRPr="00BC07C4" w:rsidTr="006468C6">
        <w:trPr>
          <w:trHeight w:val="300"/>
        </w:trPr>
        <w:tc>
          <w:tcPr>
            <w:tcW w:w="2410" w:type="dxa"/>
            <w:shd w:val="clear" w:color="auto" w:fill="auto"/>
            <w:noWrap/>
            <w:vAlign w:val="bottom"/>
            <w:hideMark/>
          </w:tcPr>
          <w:p w:rsidR="002D184E" w:rsidRPr="00BC07C4" w:rsidRDefault="002D184E" w:rsidP="007309DC">
            <w:pPr>
              <w:spacing w:after="0" w:line="240" w:lineRule="auto"/>
              <w:ind w:left="-108"/>
              <w:rPr>
                <w:rFonts w:ascii="Times New Roman" w:hAnsi="Times New Roman"/>
                <w:lang w:val="id-ID"/>
              </w:rPr>
            </w:pPr>
            <w:r w:rsidRPr="00BC07C4">
              <w:rPr>
                <w:rFonts w:ascii="Times New Roman" w:hAnsi="Times New Roman"/>
                <w:lang w:val="id-ID"/>
              </w:rPr>
              <w:t>PGPR konsentrasi 10 ml/l + Blotong 2,5 ton/ha</w:t>
            </w:r>
          </w:p>
        </w:tc>
        <w:tc>
          <w:tcPr>
            <w:tcW w:w="992" w:type="dxa"/>
            <w:shd w:val="clear" w:color="auto" w:fill="auto"/>
            <w:noWrap/>
            <w:vAlign w:val="center"/>
            <w:hideMark/>
          </w:tcPr>
          <w:p w:rsidR="002D184E" w:rsidRPr="00BC07C4" w:rsidRDefault="008712EC" w:rsidP="007309DC">
            <w:pPr>
              <w:spacing w:after="0" w:line="240" w:lineRule="auto"/>
              <w:jc w:val="center"/>
              <w:rPr>
                <w:rFonts w:ascii="Times New Roman" w:hAnsi="Times New Roman"/>
                <w:lang w:val="id-ID"/>
              </w:rPr>
            </w:pPr>
            <w:r w:rsidRPr="00BC07C4">
              <w:rPr>
                <w:rFonts w:ascii="Times New Roman" w:hAnsi="Times New Roman"/>
                <w:lang w:val="id-ID"/>
              </w:rPr>
              <w:t>15,70 a</w:t>
            </w:r>
          </w:p>
        </w:tc>
        <w:tc>
          <w:tcPr>
            <w:tcW w:w="851" w:type="dxa"/>
            <w:shd w:val="clear" w:color="auto" w:fill="auto"/>
            <w:noWrap/>
            <w:vAlign w:val="center"/>
            <w:hideMark/>
          </w:tcPr>
          <w:p w:rsidR="002D184E" w:rsidRPr="00BC07C4" w:rsidRDefault="00020988" w:rsidP="007309DC">
            <w:pPr>
              <w:spacing w:after="0" w:line="240" w:lineRule="auto"/>
              <w:ind w:left="-108"/>
              <w:jc w:val="center"/>
              <w:rPr>
                <w:rFonts w:ascii="Times New Roman" w:hAnsi="Times New Roman"/>
                <w:lang w:val="id-ID"/>
              </w:rPr>
            </w:pPr>
            <w:r w:rsidRPr="00BC07C4">
              <w:rPr>
                <w:rFonts w:ascii="Times New Roman" w:hAnsi="Times New Roman"/>
                <w:lang w:val="id-ID"/>
              </w:rPr>
              <w:t>18,07 a</w:t>
            </w:r>
          </w:p>
        </w:tc>
        <w:tc>
          <w:tcPr>
            <w:tcW w:w="851" w:type="dxa"/>
            <w:shd w:val="clear" w:color="auto" w:fill="auto"/>
            <w:noWrap/>
            <w:vAlign w:val="center"/>
            <w:hideMark/>
          </w:tcPr>
          <w:p w:rsidR="002D184E" w:rsidRPr="00BC07C4" w:rsidRDefault="004C1630" w:rsidP="007309DC">
            <w:pPr>
              <w:spacing w:after="0" w:line="240" w:lineRule="auto"/>
              <w:ind w:left="-108"/>
              <w:jc w:val="center"/>
              <w:rPr>
                <w:rFonts w:ascii="Times New Roman" w:hAnsi="Times New Roman"/>
                <w:lang w:val="id-ID"/>
              </w:rPr>
            </w:pPr>
            <w:r w:rsidRPr="00BC07C4">
              <w:rPr>
                <w:rFonts w:ascii="Times New Roman" w:hAnsi="Times New Roman"/>
                <w:lang w:val="id-ID"/>
              </w:rPr>
              <w:t>18,03 a</w:t>
            </w:r>
          </w:p>
        </w:tc>
      </w:tr>
      <w:tr w:rsidR="002D184E" w:rsidRPr="00BC07C4" w:rsidTr="006468C6">
        <w:trPr>
          <w:trHeight w:val="300"/>
        </w:trPr>
        <w:tc>
          <w:tcPr>
            <w:tcW w:w="2410" w:type="dxa"/>
            <w:shd w:val="clear" w:color="auto" w:fill="auto"/>
            <w:noWrap/>
            <w:vAlign w:val="bottom"/>
            <w:hideMark/>
          </w:tcPr>
          <w:p w:rsidR="002D184E" w:rsidRPr="00BC07C4" w:rsidRDefault="002D184E" w:rsidP="007309DC">
            <w:pPr>
              <w:spacing w:after="0" w:line="240" w:lineRule="auto"/>
              <w:ind w:left="-108"/>
              <w:rPr>
                <w:rFonts w:ascii="Times New Roman" w:hAnsi="Times New Roman"/>
                <w:lang w:val="id-ID"/>
              </w:rPr>
            </w:pPr>
            <w:r w:rsidRPr="00BC07C4">
              <w:rPr>
                <w:rFonts w:ascii="Times New Roman" w:hAnsi="Times New Roman"/>
                <w:lang w:val="id-ID"/>
              </w:rPr>
              <w:t>PGPR konsentrasi 10 ml/l + Blotong 5 ton/ha</w:t>
            </w:r>
          </w:p>
        </w:tc>
        <w:tc>
          <w:tcPr>
            <w:tcW w:w="992" w:type="dxa"/>
            <w:shd w:val="clear" w:color="auto" w:fill="auto"/>
            <w:noWrap/>
            <w:vAlign w:val="center"/>
            <w:hideMark/>
          </w:tcPr>
          <w:p w:rsidR="002D184E" w:rsidRPr="00BC07C4" w:rsidRDefault="008712EC" w:rsidP="007309DC">
            <w:pPr>
              <w:spacing w:after="0" w:line="240" w:lineRule="auto"/>
              <w:jc w:val="center"/>
              <w:rPr>
                <w:rFonts w:ascii="Times New Roman" w:hAnsi="Times New Roman"/>
                <w:lang w:val="id-ID"/>
              </w:rPr>
            </w:pPr>
            <w:r w:rsidRPr="00BC07C4">
              <w:rPr>
                <w:rFonts w:ascii="Times New Roman" w:hAnsi="Times New Roman"/>
                <w:lang w:val="id-ID"/>
              </w:rPr>
              <w:t>15,77 a</w:t>
            </w:r>
          </w:p>
        </w:tc>
        <w:tc>
          <w:tcPr>
            <w:tcW w:w="851" w:type="dxa"/>
            <w:shd w:val="clear" w:color="auto" w:fill="auto"/>
            <w:noWrap/>
            <w:vAlign w:val="center"/>
            <w:hideMark/>
          </w:tcPr>
          <w:p w:rsidR="002D184E" w:rsidRPr="00BC07C4" w:rsidRDefault="00020988" w:rsidP="007309DC">
            <w:pPr>
              <w:spacing w:after="0" w:line="240" w:lineRule="auto"/>
              <w:ind w:left="-108"/>
              <w:jc w:val="center"/>
              <w:rPr>
                <w:rFonts w:ascii="Times New Roman" w:hAnsi="Times New Roman"/>
                <w:lang w:val="id-ID"/>
              </w:rPr>
            </w:pPr>
            <w:r w:rsidRPr="00BC07C4">
              <w:rPr>
                <w:rFonts w:ascii="Times New Roman" w:hAnsi="Times New Roman"/>
                <w:lang w:val="id-ID"/>
              </w:rPr>
              <w:t>17,77 a</w:t>
            </w:r>
          </w:p>
        </w:tc>
        <w:tc>
          <w:tcPr>
            <w:tcW w:w="851" w:type="dxa"/>
            <w:shd w:val="clear" w:color="auto" w:fill="auto"/>
            <w:noWrap/>
            <w:vAlign w:val="center"/>
            <w:hideMark/>
          </w:tcPr>
          <w:p w:rsidR="002D184E" w:rsidRPr="00BC07C4" w:rsidRDefault="004C1630" w:rsidP="007309DC">
            <w:pPr>
              <w:spacing w:after="0" w:line="240" w:lineRule="auto"/>
              <w:ind w:left="-108"/>
              <w:jc w:val="center"/>
              <w:rPr>
                <w:rFonts w:ascii="Times New Roman" w:hAnsi="Times New Roman"/>
                <w:lang w:val="id-ID"/>
              </w:rPr>
            </w:pPr>
            <w:r w:rsidRPr="00BC07C4">
              <w:rPr>
                <w:rFonts w:ascii="Times New Roman" w:hAnsi="Times New Roman"/>
                <w:lang w:val="id-ID"/>
              </w:rPr>
              <w:t>17,73 a</w:t>
            </w:r>
          </w:p>
        </w:tc>
      </w:tr>
      <w:tr w:rsidR="002D184E" w:rsidRPr="00BC07C4" w:rsidTr="006468C6">
        <w:trPr>
          <w:trHeight w:val="300"/>
        </w:trPr>
        <w:tc>
          <w:tcPr>
            <w:tcW w:w="2410" w:type="dxa"/>
            <w:tcBorders>
              <w:bottom w:val="nil"/>
            </w:tcBorders>
            <w:shd w:val="clear" w:color="auto" w:fill="auto"/>
            <w:noWrap/>
            <w:vAlign w:val="bottom"/>
            <w:hideMark/>
          </w:tcPr>
          <w:p w:rsidR="002D184E" w:rsidRPr="00BC07C4" w:rsidRDefault="002D184E" w:rsidP="007309DC">
            <w:pPr>
              <w:spacing w:after="0" w:line="240" w:lineRule="auto"/>
              <w:ind w:left="-108"/>
              <w:rPr>
                <w:rFonts w:ascii="Times New Roman" w:hAnsi="Times New Roman"/>
                <w:lang w:val="id-ID"/>
              </w:rPr>
            </w:pPr>
            <w:r w:rsidRPr="00BC07C4">
              <w:rPr>
                <w:rFonts w:ascii="Times New Roman" w:hAnsi="Times New Roman"/>
                <w:lang w:val="id-ID"/>
              </w:rPr>
              <w:t>PGPR konsentrasi 15 ml/l + Blotong 2,5 ton/ha</w:t>
            </w:r>
          </w:p>
        </w:tc>
        <w:tc>
          <w:tcPr>
            <w:tcW w:w="992" w:type="dxa"/>
            <w:tcBorders>
              <w:bottom w:val="nil"/>
            </w:tcBorders>
            <w:shd w:val="clear" w:color="auto" w:fill="auto"/>
            <w:noWrap/>
            <w:vAlign w:val="center"/>
            <w:hideMark/>
          </w:tcPr>
          <w:p w:rsidR="002D184E" w:rsidRPr="00BC07C4" w:rsidRDefault="008712EC" w:rsidP="007309DC">
            <w:pPr>
              <w:spacing w:after="0" w:line="240" w:lineRule="auto"/>
              <w:jc w:val="center"/>
              <w:rPr>
                <w:rFonts w:ascii="Times New Roman" w:hAnsi="Times New Roman"/>
                <w:lang w:val="id-ID"/>
              </w:rPr>
            </w:pPr>
            <w:r w:rsidRPr="00BC07C4">
              <w:rPr>
                <w:rFonts w:ascii="Times New Roman" w:hAnsi="Times New Roman"/>
                <w:lang w:val="id-ID"/>
              </w:rPr>
              <w:t>15,47 a</w:t>
            </w:r>
          </w:p>
        </w:tc>
        <w:tc>
          <w:tcPr>
            <w:tcW w:w="851" w:type="dxa"/>
            <w:tcBorders>
              <w:bottom w:val="nil"/>
            </w:tcBorders>
            <w:shd w:val="clear" w:color="auto" w:fill="auto"/>
            <w:noWrap/>
            <w:vAlign w:val="center"/>
            <w:hideMark/>
          </w:tcPr>
          <w:p w:rsidR="002D184E" w:rsidRPr="00BC07C4" w:rsidRDefault="00020988" w:rsidP="007309DC">
            <w:pPr>
              <w:spacing w:after="0" w:line="240" w:lineRule="auto"/>
              <w:ind w:left="-108"/>
              <w:jc w:val="center"/>
              <w:rPr>
                <w:rFonts w:ascii="Times New Roman" w:hAnsi="Times New Roman"/>
                <w:lang w:val="id-ID"/>
              </w:rPr>
            </w:pPr>
            <w:r w:rsidRPr="00BC07C4">
              <w:rPr>
                <w:rFonts w:ascii="Times New Roman" w:hAnsi="Times New Roman"/>
                <w:lang w:val="id-ID"/>
              </w:rPr>
              <w:t>18,30 a</w:t>
            </w:r>
          </w:p>
        </w:tc>
        <w:tc>
          <w:tcPr>
            <w:tcW w:w="851" w:type="dxa"/>
            <w:tcBorders>
              <w:bottom w:val="nil"/>
            </w:tcBorders>
            <w:shd w:val="clear" w:color="auto" w:fill="auto"/>
            <w:noWrap/>
            <w:vAlign w:val="center"/>
            <w:hideMark/>
          </w:tcPr>
          <w:p w:rsidR="002D184E" w:rsidRPr="00BC07C4" w:rsidRDefault="004C1630" w:rsidP="007309DC">
            <w:pPr>
              <w:spacing w:after="0" w:line="240" w:lineRule="auto"/>
              <w:ind w:left="-108"/>
              <w:jc w:val="center"/>
              <w:rPr>
                <w:rFonts w:ascii="Times New Roman" w:hAnsi="Times New Roman"/>
                <w:lang w:val="id-ID"/>
              </w:rPr>
            </w:pPr>
            <w:r w:rsidRPr="00BC07C4">
              <w:rPr>
                <w:rFonts w:ascii="Times New Roman" w:hAnsi="Times New Roman"/>
                <w:lang w:val="id-ID"/>
              </w:rPr>
              <w:t>18,10 a</w:t>
            </w:r>
          </w:p>
        </w:tc>
      </w:tr>
      <w:tr w:rsidR="002D184E" w:rsidRPr="00BC07C4" w:rsidTr="006468C6">
        <w:trPr>
          <w:trHeight w:val="300"/>
        </w:trPr>
        <w:tc>
          <w:tcPr>
            <w:tcW w:w="2410" w:type="dxa"/>
            <w:tcBorders>
              <w:top w:val="nil"/>
              <w:bottom w:val="single" w:sz="18" w:space="0" w:color="auto"/>
            </w:tcBorders>
            <w:shd w:val="clear" w:color="auto" w:fill="auto"/>
            <w:noWrap/>
            <w:vAlign w:val="bottom"/>
            <w:hideMark/>
          </w:tcPr>
          <w:p w:rsidR="002D184E" w:rsidRPr="00BC07C4" w:rsidRDefault="002D184E" w:rsidP="007309DC">
            <w:pPr>
              <w:spacing w:after="0" w:line="240" w:lineRule="auto"/>
              <w:ind w:left="-108"/>
              <w:rPr>
                <w:rFonts w:ascii="Times New Roman" w:hAnsi="Times New Roman"/>
                <w:lang w:val="id-ID"/>
              </w:rPr>
            </w:pPr>
            <w:r w:rsidRPr="00BC07C4">
              <w:rPr>
                <w:rFonts w:ascii="Times New Roman" w:hAnsi="Times New Roman"/>
                <w:lang w:val="id-ID"/>
              </w:rPr>
              <w:t>PGPR konsentrasi 15 ml/l + Blotong 5 ton/ha</w:t>
            </w:r>
          </w:p>
        </w:tc>
        <w:tc>
          <w:tcPr>
            <w:tcW w:w="992" w:type="dxa"/>
            <w:tcBorders>
              <w:top w:val="nil"/>
              <w:bottom w:val="single" w:sz="18" w:space="0" w:color="auto"/>
            </w:tcBorders>
            <w:shd w:val="clear" w:color="auto" w:fill="auto"/>
            <w:noWrap/>
            <w:vAlign w:val="center"/>
            <w:hideMark/>
          </w:tcPr>
          <w:p w:rsidR="002D184E" w:rsidRPr="00BC07C4" w:rsidRDefault="008712EC" w:rsidP="007309DC">
            <w:pPr>
              <w:spacing w:after="0" w:line="240" w:lineRule="auto"/>
              <w:jc w:val="center"/>
              <w:rPr>
                <w:rFonts w:ascii="Times New Roman" w:hAnsi="Times New Roman"/>
                <w:lang w:val="id-ID"/>
              </w:rPr>
            </w:pPr>
            <w:r w:rsidRPr="00BC07C4">
              <w:rPr>
                <w:rFonts w:ascii="Times New Roman" w:hAnsi="Times New Roman"/>
                <w:lang w:val="id-ID"/>
              </w:rPr>
              <w:t>15,67 a</w:t>
            </w:r>
          </w:p>
        </w:tc>
        <w:tc>
          <w:tcPr>
            <w:tcW w:w="851" w:type="dxa"/>
            <w:tcBorders>
              <w:top w:val="nil"/>
              <w:bottom w:val="single" w:sz="18" w:space="0" w:color="auto"/>
            </w:tcBorders>
            <w:shd w:val="clear" w:color="auto" w:fill="auto"/>
            <w:noWrap/>
            <w:vAlign w:val="center"/>
            <w:hideMark/>
          </w:tcPr>
          <w:p w:rsidR="002D184E" w:rsidRPr="00BC07C4" w:rsidRDefault="00020988" w:rsidP="007309DC">
            <w:pPr>
              <w:spacing w:after="0" w:line="240" w:lineRule="auto"/>
              <w:ind w:left="-108"/>
              <w:jc w:val="center"/>
              <w:rPr>
                <w:rFonts w:ascii="Times New Roman" w:hAnsi="Times New Roman"/>
                <w:lang w:val="id-ID"/>
              </w:rPr>
            </w:pPr>
            <w:r w:rsidRPr="00BC07C4">
              <w:rPr>
                <w:rFonts w:ascii="Times New Roman" w:hAnsi="Times New Roman"/>
                <w:lang w:val="id-ID"/>
              </w:rPr>
              <w:t>18,23 a</w:t>
            </w:r>
          </w:p>
        </w:tc>
        <w:tc>
          <w:tcPr>
            <w:tcW w:w="851" w:type="dxa"/>
            <w:tcBorders>
              <w:top w:val="nil"/>
              <w:bottom w:val="single" w:sz="18" w:space="0" w:color="auto"/>
            </w:tcBorders>
            <w:shd w:val="clear" w:color="auto" w:fill="auto"/>
            <w:noWrap/>
            <w:vAlign w:val="center"/>
            <w:hideMark/>
          </w:tcPr>
          <w:p w:rsidR="002D184E" w:rsidRPr="00BC07C4" w:rsidRDefault="004C1630" w:rsidP="007309DC">
            <w:pPr>
              <w:spacing w:after="0" w:line="240" w:lineRule="auto"/>
              <w:ind w:left="-108"/>
              <w:jc w:val="center"/>
              <w:rPr>
                <w:rFonts w:ascii="Times New Roman" w:hAnsi="Times New Roman"/>
                <w:lang w:val="id-ID"/>
              </w:rPr>
            </w:pPr>
            <w:r w:rsidRPr="00BC07C4">
              <w:rPr>
                <w:rFonts w:ascii="Times New Roman" w:hAnsi="Times New Roman"/>
                <w:lang w:val="id-ID"/>
              </w:rPr>
              <w:t>18,23 a</w:t>
            </w:r>
          </w:p>
        </w:tc>
      </w:tr>
    </w:tbl>
    <w:p w:rsidR="002D184E" w:rsidRPr="00BC07C4" w:rsidRDefault="006529C9" w:rsidP="00843CED">
      <w:pPr>
        <w:pStyle w:val="ListParagraph"/>
        <w:spacing w:after="0" w:line="240" w:lineRule="auto"/>
        <w:ind w:left="1418" w:hanging="1417"/>
        <w:jc w:val="both"/>
        <w:rPr>
          <w:rFonts w:asciiTheme="majorBidi" w:hAnsiTheme="majorBidi" w:cstheme="majorBidi"/>
          <w:sz w:val="24"/>
          <w:szCs w:val="24"/>
          <w:lang w:val="id-ID"/>
        </w:rPr>
      </w:pPr>
      <w:r w:rsidRPr="00BC07C4">
        <w:rPr>
          <w:rFonts w:asciiTheme="majorBidi" w:hAnsiTheme="majorBidi" w:cstheme="majorBidi"/>
          <w:sz w:val="24"/>
          <w:szCs w:val="24"/>
          <w:lang w:val="id-ID"/>
        </w:rPr>
        <w:t>Keterangan : Nilai yang diikuti notasi huruf y</w:t>
      </w:r>
      <w:r w:rsidR="005573D2">
        <w:rPr>
          <w:rFonts w:asciiTheme="majorBidi" w:hAnsiTheme="majorBidi" w:cstheme="majorBidi"/>
          <w:sz w:val="24"/>
          <w:szCs w:val="24"/>
          <w:lang w:val="id-ID"/>
        </w:rPr>
        <w:t xml:space="preserve">ang sama pada kolom </w:t>
      </w:r>
      <w:r w:rsidRPr="00BC07C4">
        <w:rPr>
          <w:rFonts w:asciiTheme="majorBidi" w:hAnsiTheme="majorBidi" w:cstheme="majorBidi"/>
          <w:sz w:val="24"/>
          <w:szCs w:val="24"/>
          <w:lang w:val="id-ID"/>
        </w:rPr>
        <w:t>yang sama menunjukkan hasil yang tida beda</w:t>
      </w:r>
      <w:r w:rsidR="002D184E" w:rsidRPr="00BC07C4">
        <w:rPr>
          <w:rFonts w:asciiTheme="majorBidi" w:hAnsiTheme="majorBidi" w:cstheme="majorBidi"/>
          <w:sz w:val="24"/>
          <w:szCs w:val="24"/>
          <w:lang w:val="id-ID"/>
        </w:rPr>
        <w:t xml:space="preserve"> nyata menurut uji F taraf 5%. </w:t>
      </w:r>
    </w:p>
    <w:p w:rsidR="00386072" w:rsidRPr="00BC07C4" w:rsidRDefault="00386072" w:rsidP="00843CED">
      <w:pPr>
        <w:pStyle w:val="ListParagraph"/>
        <w:numPr>
          <w:ilvl w:val="4"/>
          <w:numId w:val="18"/>
        </w:numPr>
        <w:spacing w:after="0" w:line="360" w:lineRule="auto"/>
        <w:ind w:left="284" w:hanging="284"/>
        <w:jc w:val="both"/>
        <w:rPr>
          <w:rFonts w:asciiTheme="majorBidi" w:hAnsiTheme="majorBidi" w:cstheme="majorBidi"/>
          <w:b/>
          <w:bCs/>
          <w:sz w:val="24"/>
          <w:szCs w:val="24"/>
          <w:lang w:val="id-ID"/>
        </w:rPr>
      </w:pPr>
      <w:r w:rsidRPr="00BC07C4">
        <w:rPr>
          <w:rFonts w:asciiTheme="majorBidi" w:hAnsiTheme="majorBidi" w:cstheme="majorBidi"/>
          <w:b/>
          <w:bCs/>
          <w:sz w:val="24"/>
          <w:szCs w:val="24"/>
          <w:lang w:val="id-ID"/>
        </w:rPr>
        <w:t>Bobot Polong Per Tanaman</w:t>
      </w:r>
      <w:r w:rsidR="00F27B0A" w:rsidRPr="00BC07C4">
        <w:rPr>
          <w:rFonts w:asciiTheme="majorBidi" w:hAnsiTheme="majorBidi" w:cstheme="majorBidi"/>
          <w:b/>
          <w:bCs/>
          <w:sz w:val="24"/>
          <w:szCs w:val="24"/>
          <w:lang w:val="id-ID"/>
        </w:rPr>
        <w:t xml:space="preserve"> Tiap Panen</w:t>
      </w:r>
    </w:p>
    <w:p w:rsidR="00C46C4F" w:rsidRDefault="004F7F88" w:rsidP="00843CED">
      <w:pPr>
        <w:pStyle w:val="ListParagraph"/>
        <w:spacing w:after="0" w:line="360" w:lineRule="auto"/>
        <w:ind w:left="0" w:firstLine="284"/>
        <w:jc w:val="both"/>
        <w:rPr>
          <w:rFonts w:asciiTheme="majorBidi" w:hAnsiTheme="majorBidi" w:cstheme="majorBidi"/>
          <w:bCs/>
          <w:sz w:val="24"/>
          <w:szCs w:val="24"/>
          <w:lang w:val="id-ID"/>
        </w:rPr>
      </w:pPr>
      <w:r>
        <w:rPr>
          <w:rFonts w:asciiTheme="majorBidi" w:hAnsiTheme="majorBidi" w:cstheme="majorBidi"/>
          <w:bCs/>
          <w:sz w:val="24"/>
          <w:szCs w:val="24"/>
          <w:lang w:val="id-ID"/>
        </w:rPr>
        <w:t xml:space="preserve">Berdasarkan hasil </w:t>
      </w:r>
      <w:r w:rsidR="00E71269" w:rsidRPr="00BC07C4">
        <w:rPr>
          <w:rFonts w:asciiTheme="majorBidi" w:hAnsiTheme="majorBidi" w:cstheme="majorBidi"/>
          <w:bCs/>
          <w:sz w:val="24"/>
          <w:szCs w:val="24"/>
          <w:lang w:val="id-ID"/>
        </w:rPr>
        <w:t>sidik ragam taraf 5%</w:t>
      </w:r>
      <w:r>
        <w:rPr>
          <w:rFonts w:asciiTheme="majorBidi" w:hAnsiTheme="majorBidi" w:cstheme="majorBidi"/>
          <w:bCs/>
          <w:sz w:val="24"/>
          <w:szCs w:val="24"/>
          <w:lang w:val="id-ID"/>
        </w:rPr>
        <w:t xml:space="preserve"> menunjukkan polong per tanaman panen I, II dan III pada semua perlakuan tidak menunjukkan perbedaan yang nyata</w:t>
      </w:r>
      <w:r w:rsidR="00E71269" w:rsidRPr="00BC07C4">
        <w:rPr>
          <w:rFonts w:asciiTheme="majorBidi" w:hAnsiTheme="majorBidi" w:cstheme="majorBidi"/>
          <w:bCs/>
          <w:sz w:val="24"/>
          <w:szCs w:val="24"/>
          <w:lang w:val="id-ID"/>
        </w:rPr>
        <w:t xml:space="preserve">. </w:t>
      </w:r>
      <w:r>
        <w:rPr>
          <w:rFonts w:asciiTheme="majorBidi" w:hAnsiTheme="majorBidi" w:cstheme="majorBidi"/>
          <w:bCs/>
          <w:sz w:val="24"/>
          <w:szCs w:val="24"/>
          <w:lang w:val="id-ID"/>
        </w:rPr>
        <w:t>P</w:t>
      </w:r>
      <w:r w:rsidR="00E71269" w:rsidRPr="00BC07C4">
        <w:rPr>
          <w:rFonts w:asciiTheme="majorBidi" w:hAnsiTheme="majorBidi" w:cstheme="majorBidi"/>
          <w:bCs/>
          <w:sz w:val="24"/>
          <w:szCs w:val="24"/>
          <w:lang w:val="id-ID"/>
        </w:rPr>
        <w:t>urata bobot polong per tanaman panen I</w:t>
      </w:r>
      <w:r>
        <w:rPr>
          <w:rFonts w:asciiTheme="majorBidi" w:hAnsiTheme="majorBidi" w:cstheme="majorBidi"/>
          <w:bCs/>
          <w:sz w:val="24"/>
          <w:szCs w:val="24"/>
          <w:lang w:val="id-ID"/>
        </w:rPr>
        <w:t>,II dan</w:t>
      </w:r>
      <w:r w:rsidR="00E83284" w:rsidRPr="00BC07C4">
        <w:rPr>
          <w:rFonts w:asciiTheme="majorBidi" w:hAnsiTheme="majorBidi" w:cstheme="majorBidi"/>
          <w:bCs/>
          <w:sz w:val="24"/>
          <w:szCs w:val="24"/>
          <w:lang w:val="id-ID"/>
        </w:rPr>
        <w:t xml:space="preserve"> III disajikan pada </w:t>
      </w:r>
      <w:r>
        <w:rPr>
          <w:rFonts w:asciiTheme="majorBidi" w:hAnsiTheme="majorBidi" w:cstheme="majorBidi"/>
          <w:bCs/>
          <w:sz w:val="24"/>
          <w:szCs w:val="24"/>
          <w:lang w:val="id-ID"/>
        </w:rPr>
        <w:t>tabel berikut (</w:t>
      </w:r>
      <w:r w:rsidR="00E83284" w:rsidRPr="00BC07C4">
        <w:rPr>
          <w:rFonts w:asciiTheme="majorBidi" w:hAnsiTheme="majorBidi" w:cstheme="majorBidi"/>
          <w:bCs/>
          <w:sz w:val="24"/>
          <w:szCs w:val="24"/>
          <w:lang w:val="id-ID"/>
        </w:rPr>
        <w:t xml:space="preserve">tabel </w:t>
      </w:r>
      <w:r w:rsidR="00B9560F">
        <w:rPr>
          <w:rFonts w:asciiTheme="majorBidi" w:hAnsiTheme="majorBidi" w:cstheme="majorBidi"/>
          <w:bCs/>
          <w:sz w:val="24"/>
          <w:szCs w:val="24"/>
          <w:lang w:val="id-ID"/>
        </w:rPr>
        <w:t>9</w:t>
      </w:r>
      <w:r>
        <w:rPr>
          <w:rFonts w:asciiTheme="majorBidi" w:hAnsiTheme="majorBidi" w:cstheme="majorBidi"/>
          <w:bCs/>
          <w:sz w:val="24"/>
          <w:szCs w:val="24"/>
          <w:lang w:val="id-ID"/>
        </w:rPr>
        <w:t>)</w:t>
      </w:r>
      <w:r w:rsidR="00186174" w:rsidRPr="00BC07C4">
        <w:rPr>
          <w:rFonts w:asciiTheme="majorBidi" w:hAnsiTheme="majorBidi" w:cstheme="majorBidi"/>
          <w:bCs/>
          <w:sz w:val="24"/>
          <w:szCs w:val="24"/>
          <w:lang w:val="id-ID"/>
        </w:rPr>
        <w:t>.</w:t>
      </w:r>
    </w:p>
    <w:p w:rsidR="00843CED" w:rsidRDefault="00843CED" w:rsidP="00843CED">
      <w:pPr>
        <w:pStyle w:val="ListParagraph"/>
        <w:spacing w:after="0" w:line="360" w:lineRule="auto"/>
        <w:ind w:left="0" w:firstLine="284"/>
        <w:jc w:val="both"/>
        <w:rPr>
          <w:rFonts w:asciiTheme="majorBidi" w:hAnsiTheme="majorBidi" w:cstheme="majorBidi"/>
          <w:bCs/>
          <w:sz w:val="24"/>
          <w:szCs w:val="24"/>
          <w:lang w:val="id-ID"/>
        </w:rPr>
      </w:pPr>
    </w:p>
    <w:p w:rsidR="00843CED" w:rsidRPr="00BA3789" w:rsidRDefault="00843CED" w:rsidP="00BA3789">
      <w:pPr>
        <w:spacing w:after="0" w:line="360" w:lineRule="auto"/>
        <w:jc w:val="both"/>
        <w:rPr>
          <w:rFonts w:asciiTheme="majorBidi" w:hAnsiTheme="majorBidi" w:cstheme="majorBidi"/>
          <w:bCs/>
          <w:sz w:val="24"/>
          <w:szCs w:val="24"/>
          <w:lang w:val="id-ID"/>
        </w:rPr>
      </w:pPr>
    </w:p>
    <w:p w:rsidR="005A0804" w:rsidRPr="00BC07C4" w:rsidRDefault="00E83284" w:rsidP="00843CED">
      <w:pPr>
        <w:pStyle w:val="ListParagraph"/>
        <w:spacing w:after="0" w:line="240" w:lineRule="auto"/>
        <w:ind w:left="0"/>
        <w:jc w:val="both"/>
        <w:rPr>
          <w:rFonts w:asciiTheme="majorBidi" w:hAnsiTheme="majorBidi" w:cstheme="majorBidi"/>
          <w:sz w:val="24"/>
          <w:szCs w:val="24"/>
          <w:lang w:val="id-ID"/>
        </w:rPr>
      </w:pPr>
      <w:r w:rsidRPr="00BC07C4">
        <w:rPr>
          <w:rFonts w:asciiTheme="majorBidi" w:hAnsiTheme="majorBidi" w:cstheme="majorBidi"/>
          <w:sz w:val="24"/>
          <w:szCs w:val="24"/>
          <w:lang w:val="id-ID"/>
        </w:rPr>
        <w:lastRenderedPageBreak/>
        <w:t xml:space="preserve">Tabel </w:t>
      </w:r>
      <w:r w:rsidR="00B9560F">
        <w:rPr>
          <w:rFonts w:asciiTheme="majorBidi" w:hAnsiTheme="majorBidi" w:cstheme="majorBidi"/>
          <w:sz w:val="24"/>
          <w:szCs w:val="24"/>
          <w:lang w:val="id-ID"/>
        </w:rPr>
        <w:t>9</w:t>
      </w:r>
      <w:r w:rsidR="005A0804" w:rsidRPr="00BC07C4">
        <w:rPr>
          <w:rFonts w:asciiTheme="majorBidi" w:hAnsiTheme="majorBidi" w:cstheme="majorBidi"/>
          <w:sz w:val="24"/>
          <w:szCs w:val="24"/>
          <w:lang w:val="id-ID"/>
        </w:rPr>
        <w:t>.</w:t>
      </w:r>
      <w:r w:rsidR="005A0804" w:rsidRPr="00BC07C4">
        <w:rPr>
          <w:rFonts w:asciiTheme="majorBidi" w:eastAsiaTheme="minorEastAsia" w:hAnsiTheme="majorBidi" w:cstheme="majorBidi"/>
          <w:sz w:val="24"/>
          <w:szCs w:val="24"/>
          <w:lang w:val="id-ID" w:eastAsia="zh-CN"/>
        </w:rPr>
        <w:t xml:space="preserve"> Purata Bobo</w:t>
      </w:r>
      <w:r w:rsidR="00C12608" w:rsidRPr="00BC07C4">
        <w:rPr>
          <w:rFonts w:asciiTheme="majorBidi" w:eastAsiaTheme="minorEastAsia" w:hAnsiTheme="majorBidi" w:cstheme="majorBidi"/>
          <w:sz w:val="24"/>
          <w:szCs w:val="24"/>
          <w:lang w:val="id-ID" w:eastAsia="zh-CN"/>
        </w:rPr>
        <w:t>t Polong per Tanaman Panen I</w:t>
      </w:r>
      <w:r w:rsidR="00186174" w:rsidRPr="00BC07C4">
        <w:rPr>
          <w:rFonts w:asciiTheme="majorBidi" w:eastAsiaTheme="minorEastAsia" w:hAnsiTheme="majorBidi" w:cstheme="majorBidi"/>
          <w:sz w:val="24"/>
          <w:szCs w:val="24"/>
          <w:lang w:val="id-ID" w:eastAsia="zh-CN"/>
        </w:rPr>
        <w:t>, II, III</w:t>
      </w:r>
      <w:r w:rsidR="00C12608" w:rsidRPr="00BC07C4">
        <w:rPr>
          <w:rFonts w:asciiTheme="majorBidi" w:eastAsiaTheme="minorEastAsia" w:hAnsiTheme="majorBidi" w:cstheme="majorBidi"/>
          <w:sz w:val="24"/>
          <w:szCs w:val="24"/>
          <w:lang w:val="id-ID" w:eastAsia="zh-CN"/>
        </w:rPr>
        <w:t xml:space="preserve"> (g</w:t>
      </w:r>
      <w:r w:rsidR="005A0804" w:rsidRPr="00BC07C4">
        <w:rPr>
          <w:rFonts w:asciiTheme="majorBidi" w:eastAsiaTheme="minorEastAsia" w:hAnsiTheme="majorBidi" w:cstheme="majorBidi"/>
          <w:sz w:val="24"/>
          <w:szCs w:val="24"/>
          <w:lang w:val="id-ID" w:eastAsia="zh-CN"/>
        </w:rPr>
        <w:t>)</w:t>
      </w:r>
    </w:p>
    <w:tbl>
      <w:tblPr>
        <w:tblW w:w="5117" w:type="dxa"/>
        <w:tblInd w:w="108" w:type="dxa"/>
        <w:tblBorders>
          <w:top w:val="single" w:sz="18" w:space="0" w:color="auto"/>
          <w:bottom w:val="single" w:sz="18" w:space="0" w:color="auto"/>
        </w:tblBorders>
        <w:tblLook w:val="04A0" w:firstRow="1" w:lastRow="0" w:firstColumn="1" w:lastColumn="0" w:noHBand="0" w:noVBand="1"/>
      </w:tblPr>
      <w:tblGrid>
        <w:gridCol w:w="1986"/>
        <w:gridCol w:w="850"/>
        <w:gridCol w:w="709"/>
        <w:gridCol w:w="709"/>
        <w:gridCol w:w="863"/>
      </w:tblGrid>
      <w:tr w:rsidR="00081C34" w:rsidRPr="00BC07C4" w:rsidTr="006468C6">
        <w:trPr>
          <w:trHeight w:val="300"/>
        </w:trPr>
        <w:tc>
          <w:tcPr>
            <w:tcW w:w="1986" w:type="dxa"/>
            <w:vMerge w:val="restart"/>
            <w:tcBorders>
              <w:top w:val="single" w:sz="18" w:space="0" w:color="auto"/>
              <w:bottom w:val="single" w:sz="18" w:space="0" w:color="auto"/>
            </w:tcBorders>
            <w:shd w:val="clear" w:color="auto" w:fill="auto"/>
            <w:noWrap/>
            <w:vAlign w:val="center"/>
            <w:hideMark/>
          </w:tcPr>
          <w:p w:rsidR="00081C34" w:rsidRPr="00BC07C4" w:rsidRDefault="00081C34" w:rsidP="007309DC">
            <w:pPr>
              <w:spacing w:after="0" w:line="240" w:lineRule="auto"/>
              <w:jc w:val="center"/>
              <w:rPr>
                <w:rFonts w:ascii="Times New Roman" w:hAnsi="Times New Roman"/>
                <w:b/>
                <w:bCs/>
                <w:lang w:val="id-ID"/>
              </w:rPr>
            </w:pPr>
            <w:r w:rsidRPr="00BC07C4">
              <w:rPr>
                <w:rFonts w:ascii="Times New Roman" w:hAnsi="Times New Roman"/>
                <w:b/>
                <w:bCs/>
                <w:lang w:val="id-ID"/>
              </w:rPr>
              <w:t>Perlakuan</w:t>
            </w:r>
          </w:p>
        </w:tc>
        <w:tc>
          <w:tcPr>
            <w:tcW w:w="2268" w:type="dxa"/>
            <w:gridSpan w:val="3"/>
            <w:tcBorders>
              <w:top w:val="single" w:sz="18" w:space="0" w:color="auto"/>
              <w:bottom w:val="single" w:sz="18" w:space="0" w:color="auto"/>
            </w:tcBorders>
            <w:shd w:val="clear" w:color="auto" w:fill="auto"/>
            <w:noWrap/>
            <w:vAlign w:val="center"/>
            <w:hideMark/>
          </w:tcPr>
          <w:p w:rsidR="00081C34" w:rsidRPr="00BC07C4" w:rsidRDefault="00081C34" w:rsidP="007309DC">
            <w:pPr>
              <w:spacing w:after="0" w:line="240" w:lineRule="auto"/>
              <w:jc w:val="center"/>
              <w:rPr>
                <w:rFonts w:ascii="Times New Roman" w:hAnsi="Times New Roman"/>
                <w:b/>
                <w:bCs/>
                <w:lang w:val="id-ID"/>
              </w:rPr>
            </w:pPr>
            <w:r>
              <w:rPr>
                <w:rFonts w:ascii="Times New Roman" w:hAnsi="Times New Roman"/>
                <w:b/>
                <w:bCs/>
                <w:lang w:val="id-ID"/>
              </w:rPr>
              <w:t>Bobot</w:t>
            </w:r>
            <w:r w:rsidRPr="00BC07C4">
              <w:rPr>
                <w:rFonts w:ascii="Times New Roman" w:hAnsi="Times New Roman"/>
                <w:b/>
                <w:bCs/>
                <w:lang w:val="id-ID"/>
              </w:rPr>
              <w:t xml:space="preserve"> Polong Tiap Panen</w:t>
            </w:r>
          </w:p>
        </w:tc>
        <w:tc>
          <w:tcPr>
            <w:tcW w:w="863" w:type="dxa"/>
            <w:vMerge w:val="restart"/>
            <w:tcBorders>
              <w:top w:val="single" w:sz="18" w:space="0" w:color="auto"/>
            </w:tcBorders>
            <w:vAlign w:val="center"/>
          </w:tcPr>
          <w:p w:rsidR="00081C34" w:rsidRDefault="00081C34" w:rsidP="00081C34">
            <w:pPr>
              <w:spacing w:after="0" w:line="240" w:lineRule="auto"/>
              <w:jc w:val="center"/>
              <w:rPr>
                <w:rFonts w:ascii="Times New Roman" w:hAnsi="Times New Roman"/>
                <w:b/>
                <w:bCs/>
                <w:lang w:val="id-ID"/>
              </w:rPr>
            </w:pPr>
            <w:r>
              <w:rPr>
                <w:rFonts w:ascii="Times New Roman" w:hAnsi="Times New Roman"/>
                <w:b/>
                <w:bCs/>
                <w:lang w:val="id-ID"/>
              </w:rPr>
              <w:t>Total</w:t>
            </w:r>
          </w:p>
        </w:tc>
      </w:tr>
      <w:tr w:rsidR="00081C34" w:rsidRPr="00BC07C4" w:rsidTr="006468C6">
        <w:trPr>
          <w:trHeight w:val="300"/>
        </w:trPr>
        <w:tc>
          <w:tcPr>
            <w:tcW w:w="1986" w:type="dxa"/>
            <w:vMerge/>
            <w:tcBorders>
              <w:top w:val="nil"/>
              <w:bottom w:val="single" w:sz="18" w:space="0" w:color="auto"/>
            </w:tcBorders>
            <w:vAlign w:val="center"/>
            <w:hideMark/>
          </w:tcPr>
          <w:p w:rsidR="00081C34" w:rsidRPr="00BC07C4" w:rsidRDefault="00081C34" w:rsidP="007309DC">
            <w:pPr>
              <w:spacing w:after="0" w:line="240" w:lineRule="auto"/>
              <w:rPr>
                <w:rFonts w:ascii="Times New Roman" w:hAnsi="Times New Roman"/>
                <w:b/>
                <w:bCs/>
              </w:rPr>
            </w:pPr>
          </w:p>
        </w:tc>
        <w:tc>
          <w:tcPr>
            <w:tcW w:w="850" w:type="dxa"/>
            <w:tcBorders>
              <w:top w:val="single" w:sz="18" w:space="0" w:color="auto"/>
              <w:bottom w:val="single" w:sz="18" w:space="0" w:color="auto"/>
            </w:tcBorders>
            <w:shd w:val="clear" w:color="auto" w:fill="auto"/>
            <w:noWrap/>
            <w:vAlign w:val="center"/>
            <w:hideMark/>
          </w:tcPr>
          <w:p w:rsidR="00081C34" w:rsidRPr="00BC07C4" w:rsidRDefault="00081C34" w:rsidP="007309DC">
            <w:pPr>
              <w:spacing w:after="0" w:line="240" w:lineRule="auto"/>
              <w:ind w:left="-74"/>
              <w:jc w:val="center"/>
              <w:rPr>
                <w:rFonts w:ascii="Times New Roman" w:hAnsi="Times New Roman"/>
                <w:b/>
                <w:bCs/>
                <w:lang w:val="id-ID"/>
              </w:rPr>
            </w:pPr>
            <w:r w:rsidRPr="00BC07C4">
              <w:rPr>
                <w:rFonts w:ascii="Times New Roman" w:hAnsi="Times New Roman"/>
                <w:b/>
                <w:bCs/>
                <w:lang w:val="id-ID"/>
              </w:rPr>
              <w:t>I</w:t>
            </w:r>
          </w:p>
        </w:tc>
        <w:tc>
          <w:tcPr>
            <w:tcW w:w="709" w:type="dxa"/>
            <w:tcBorders>
              <w:top w:val="single" w:sz="18" w:space="0" w:color="auto"/>
              <w:bottom w:val="single" w:sz="18" w:space="0" w:color="auto"/>
            </w:tcBorders>
            <w:shd w:val="clear" w:color="auto" w:fill="auto"/>
            <w:noWrap/>
            <w:vAlign w:val="center"/>
            <w:hideMark/>
          </w:tcPr>
          <w:p w:rsidR="00081C34" w:rsidRPr="00BC07C4" w:rsidRDefault="00081C34" w:rsidP="007309DC">
            <w:pPr>
              <w:spacing w:after="0" w:line="240" w:lineRule="auto"/>
              <w:ind w:left="-108"/>
              <w:jc w:val="center"/>
              <w:rPr>
                <w:rFonts w:ascii="Times New Roman" w:hAnsi="Times New Roman"/>
                <w:b/>
                <w:bCs/>
                <w:lang w:val="id-ID"/>
              </w:rPr>
            </w:pPr>
            <w:r w:rsidRPr="00BC07C4">
              <w:rPr>
                <w:rFonts w:ascii="Times New Roman" w:hAnsi="Times New Roman"/>
                <w:b/>
                <w:bCs/>
                <w:lang w:val="id-ID"/>
              </w:rPr>
              <w:t>II</w:t>
            </w:r>
          </w:p>
        </w:tc>
        <w:tc>
          <w:tcPr>
            <w:tcW w:w="709" w:type="dxa"/>
            <w:tcBorders>
              <w:top w:val="single" w:sz="18" w:space="0" w:color="auto"/>
              <w:bottom w:val="single" w:sz="18" w:space="0" w:color="auto"/>
            </w:tcBorders>
            <w:shd w:val="clear" w:color="auto" w:fill="auto"/>
            <w:noWrap/>
            <w:vAlign w:val="center"/>
            <w:hideMark/>
          </w:tcPr>
          <w:p w:rsidR="00081C34" w:rsidRPr="00BC07C4" w:rsidRDefault="00081C34" w:rsidP="007309DC">
            <w:pPr>
              <w:spacing w:after="0" w:line="240" w:lineRule="auto"/>
              <w:ind w:left="-108" w:right="-108"/>
              <w:jc w:val="center"/>
              <w:rPr>
                <w:rFonts w:ascii="Times New Roman" w:hAnsi="Times New Roman"/>
                <w:b/>
                <w:bCs/>
                <w:lang w:val="id-ID"/>
              </w:rPr>
            </w:pPr>
            <w:r w:rsidRPr="00BC07C4">
              <w:rPr>
                <w:rFonts w:ascii="Times New Roman" w:hAnsi="Times New Roman"/>
                <w:b/>
                <w:bCs/>
                <w:lang w:val="id-ID"/>
              </w:rPr>
              <w:t>III</w:t>
            </w:r>
          </w:p>
        </w:tc>
        <w:tc>
          <w:tcPr>
            <w:tcW w:w="863" w:type="dxa"/>
            <w:vMerge/>
            <w:tcBorders>
              <w:bottom w:val="single" w:sz="18" w:space="0" w:color="auto"/>
            </w:tcBorders>
          </w:tcPr>
          <w:p w:rsidR="00081C34" w:rsidRPr="00BC07C4" w:rsidRDefault="00081C34" w:rsidP="007309DC">
            <w:pPr>
              <w:spacing w:after="0" w:line="240" w:lineRule="auto"/>
              <w:ind w:left="-108" w:right="-108"/>
              <w:jc w:val="center"/>
              <w:rPr>
                <w:rFonts w:ascii="Times New Roman" w:hAnsi="Times New Roman"/>
                <w:b/>
                <w:bCs/>
                <w:lang w:val="id-ID"/>
              </w:rPr>
            </w:pPr>
          </w:p>
        </w:tc>
      </w:tr>
      <w:tr w:rsidR="00081C34" w:rsidRPr="00BC07C4" w:rsidTr="006468C6">
        <w:trPr>
          <w:trHeight w:val="300"/>
        </w:trPr>
        <w:tc>
          <w:tcPr>
            <w:tcW w:w="1986" w:type="dxa"/>
            <w:tcBorders>
              <w:top w:val="single" w:sz="18" w:space="0" w:color="auto"/>
            </w:tcBorders>
            <w:shd w:val="clear" w:color="auto" w:fill="auto"/>
            <w:noWrap/>
            <w:vAlign w:val="bottom"/>
            <w:hideMark/>
          </w:tcPr>
          <w:p w:rsidR="00081C34" w:rsidRPr="00BC07C4" w:rsidRDefault="00081C34" w:rsidP="007309DC">
            <w:pPr>
              <w:spacing w:after="0" w:line="240" w:lineRule="auto"/>
              <w:ind w:left="-108"/>
              <w:rPr>
                <w:rFonts w:ascii="Times New Roman" w:hAnsi="Times New Roman"/>
                <w:lang w:val="id-ID"/>
              </w:rPr>
            </w:pPr>
            <w:r w:rsidRPr="00BC07C4">
              <w:rPr>
                <w:rFonts w:ascii="Times New Roman" w:hAnsi="Times New Roman"/>
                <w:lang w:val="id-ID"/>
              </w:rPr>
              <w:t>Tanpa PGPR &amp; Blotong</w:t>
            </w:r>
          </w:p>
        </w:tc>
        <w:tc>
          <w:tcPr>
            <w:tcW w:w="850" w:type="dxa"/>
            <w:tcBorders>
              <w:top w:val="single" w:sz="18" w:space="0" w:color="auto"/>
            </w:tcBorders>
            <w:shd w:val="clear" w:color="auto" w:fill="auto"/>
            <w:noWrap/>
            <w:vAlign w:val="center"/>
            <w:hideMark/>
          </w:tcPr>
          <w:p w:rsidR="00081C34" w:rsidRPr="00BC07C4" w:rsidRDefault="00081C34" w:rsidP="007309DC">
            <w:pPr>
              <w:spacing w:after="0" w:line="240" w:lineRule="auto"/>
              <w:jc w:val="center"/>
              <w:rPr>
                <w:rFonts w:ascii="Times New Roman" w:hAnsi="Times New Roman"/>
                <w:lang w:val="id-ID"/>
              </w:rPr>
            </w:pPr>
            <w:r w:rsidRPr="00BC07C4">
              <w:rPr>
                <w:rFonts w:ascii="Times New Roman" w:hAnsi="Times New Roman"/>
                <w:lang w:val="id-ID"/>
              </w:rPr>
              <w:t>7,30 a</w:t>
            </w:r>
          </w:p>
        </w:tc>
        <w:tc>
          <w:tcPr>
            <w:tcW w:w="709" w:type="dxa"/>
            <w:tcBorders>
              <w:top w:val="single" w:sz="18" w:space="0" w:color="auto"/>
            </w:tcBorders>
            <w:shd w:val="clear" w:color="auto" w:fill="auto"/>
            <w:noWrap/>
            <w:vAlign w:val="center"/>
            <w:hideMark/>
          </w:tcPr>
          <w:p w:rsidR="00081C34" w:rsidRPr="00BC07C4" w:rsidRDefault="00081C34" w:rsidP="007309DC">
            <w:pPr>
              <w:spacing w:after="0" w:line="240" w:lineRule="auto"/>
              <w:ind w:left="-108"/>
              <w:jc w:val="center"/>
              <w:rPr>
                <w:rFonts w:ascii="Times New Roman" w:hAnsi="Times New Roman"/>
                <w:lang w:val="id-ID"/>
              </w:rPr>
            </w:pPr>
            <w:r w:rsidRPr="00BC07C4">
              <w:rPr>
                <w:rFonts w:ascii="Times New Roman" w:hAnsi="Times New Roman"/>
                <w:lang w:val="id-ID"/>
              </w:rPr>
              <w:t>7,77 a</w:t>
            </w:r>
          </w:p>
        </w:tc>
        <w:tc>
          <w:tcPr>
            <w:tcW w:w="709" w:type="dxa"/>
            <w:tcBorders>
              <w:top w:val="single" w:sz="18" w:space="0" w:color="auto"/>
            </w:tcBorders>
            <w:shd w:val="clear" w:color="auto" w:fill="auto"/>
            <w:noWrap/>
            <w:vAlign w:val="center"/>
            <w:hideMark/>
          </w:tcPr>
          <w:p w:rsidR="00081C34" w:rsidRPr="00BC07C4" w:rsidRDefault="00081C34" w:rsidP="007309DC">
            <w:pPr>
              <w:spacing w:after="0" w:line="240" w:lineRule="auto"/>
              <w:ind w:left="-108"/>
              <w:jc w:val="center"/>
              <w:rPr>
                <w:rFonts w:ascii="Times New Roman" w:hAnsi="Times New Roman"/>
                <w:lang w:val="id-ID"/>
              </w:rPr>
            </w:pPr>
            <w:r w:rsidRPr="00BC07C4">
              <w:rPr>
                <w:rFonts w:ascii="Times New Roman" w:hAnsi="Times New Roman"/>
                <w:lang w:val="id-ID"/>
              </w:rPr>
              <w:t>7,27 a</w:t>
            </w:r>
          </w:p>
        </w:tc>
        <w:tc>
          <w:tcPr>
            <w:tcW w:w="863" w:type="dxa"/>
            <w:tcBorders>
              <w:top w:val="single" w:sz="18" w:space="0" w:color="auto"/>
            </w:tcBorders>
            <w:vAlign w:val="center"/>
          </w:tcPr>
          <w:p w:rsidR="00081C34" w:rsidRPr="00BC07C4" w:rsidRDefault="00450B14" w:rsidP="00D90B30">
            <w:pPr>
              <w:spacing w:after="0" w:line="240" w:lineRule="auto"/>
              <w:ind w:left="-108"/>
              <w:jc w:val="center"/>
              <w:rPr>
                <w:rFonts w:ascii="Times New Roman" w:hAnsi="Times New Roman"/>
                <w:lang w:val="id-ID"/>
              </w:rPr>
            </w:pPr>
            <w:r>
              <w:rPr>
                <w:rFonts w:ascii="Times New Roman" w:hAnsi="Times New Roman"/>
                <w:lang w:val="id-ID"/>
              </w:rPr>
              <w:t>22,34</w:t>
            </w:r>
            <w:r w:rsidR="005A4D0A">
              <w:rPr>
                <w:rFonts w:ascii="Times New Roman" w:hAnsi="Times New Roman"/>
                <w:lang w:val="id-ID"/>
              </w:rPr>
              <w:t xml:space="preserve"> a</w:t>
            </w:r>
          </w:p>
        </w:tc>
      </w:tr>
      <w:tr w:rsidR="00081C34" w:rsidRPr="00BC07C4" w:rsidTr="006468C6">
        <w:trPr>
          <w:trHeight w:val="300"/>
        </w:trPr>
        <w:tc>
          <w:tcPr>
            <w:tcW w:w="1986" w:type="dxa"/>
            <w:shd w:val="clear" w:color="auto" w:fill="auto"/>
            <w:noWrap/>
            <w:vAlign w:val="bottom"/>
            <w:hideMark/>
          </w:tcPr>
          <w:p w:rsidR="00081C34" w:rsidRPr="00BC07C4" w:rsidRDefault="00081C34" w:rsidP="007309DC">
            <w:pPr>
              <w:spacing w:after="0" w:line="240" w:lineRule="auto"/>
              <w:ind w:left="-108"/>
              <w:rPr>
                <w:rFonts w:ascii="Times New Roman" w:hAnsi="Times New Roman"/>
                <w:lang w:val="id-ID"/>
              </w:rPr>
            </w:pPr>
            <w:r w:rsidRPr="00BC07C4">
              <w:rPr>
                <w:rFonts w:ascii="Times New Roman" w:hAnsi="Times New Roman"/>
                <w:lang w:val="id-ID"/>
              </w:rPr>
              <w:t>PGPR konsentrasi 10 ml/l</w:t>
            </w:r>
          </w:p>
        </w:tc>
        <w:tc>
          <w:tcPr>
            <w:tcW w:w="850" w:type="dxa"/>
            <w:shd w:val="clear" w:color="auto" w:fill="auto"/>
            <w:noWrap/>
            <w:vAlign w:val="center"/>
            <w:hideMark/>
          </w:tcPr>
          <w:p w:rsidR="00081C34" w:rsidRPr="00BC07C4" w:rsidRDefault="00081C34" w:rsidP="007309DC">
            <w:pPr>
              <w:spacing w:after="0" w:line="240" w:lineRule="auto"/>
              <w:jc w:val="center"/>
              <w:rPr>
                <w:rFonts w:ascii="Times New Roman" w:hAnsi="Times New Roman"/>
                <w:lang w:val="id-ID"/>
              </w:rPr>
            </w:pPr>
            <w:r w:rsidRPr="00BC07C4">
              <w:rPr>
                <w:rFonts w:ascii="Times New Roman" w:hAnsi="Times New Roman"/>
                <w:lang w:val="id-ID"/>
              </w:rPr>
              <w:t>7,30 a</w:t>
            </w:r>
          </w:p>
        </w:tc>
        <w:tc>
          <w:tcPr>
            <w:tcW w:w="709" w:type="dxa"/>
            <w:shd w:val="clear" w:color="auto" w:fill="auto"/>
            <w:noWrap/>
            <w:vAlign w:val="center"/>
            <w:hideMark/>
          </w:tcPr>
          <w:p w:rsidR="00081C34" w:rsidRPr="00BC07C4" w:rsidRDefault="00081C34" w:rsidP="007309DC">
            <w:pPr>
              <w:spacing w:after="0" w:line="240" w:lineRule="auto"/>
              <w:ind w:left="-108"/>
              <w:jc w:val="center"/>
              <w:rPr>
                <w:rFonts w:ascii="Times New Roman" w:hAnsi="Times New Roman"/>
                <w:lang w:val="id-ID"/>
              </w:rPr>
            </w:pPr>
            <w:r w:rsidRPr="00BC07C4">
              <w:rPr>
                <w:rFonts w:ascii="Times New Roman" w:hAnsi="Times New Roman"/>
                <w:lang w:val="id-ID"/>
              </w:rPr>
              <w:t>7,80 a</w:t>
            </w:r>
          </w:p>
        </w:tc>
        <w:tc>
          <w:tcPr>
            <w:tcW w:w="709" w:type="dxa"/>
            <w:shd w:val="clear" w:color="auto" w:fill="auto"/>
            <w:noWrap/>
            <w:vAlign w:val="center"/>
            <w:hideMark/>
          </w:tcPr>
          <w:p w:rsidR="00081C34" w:rsidRPr="00BC07C4" w:rsidRDefault="00081C34" w:rsidP="007309DC">
            <w:pPr>
              <w:spacing w:after="0" w:line="240" w:lineRule="auto"/>
              <w:ind w:left="-108"/>
              <w:jc w:val="center"/>
              <w:rPr>
                <w:rFonts w:ascii="Times New Roman" w:hAnsi="Times New Roman"/>
                <w:lang w:val="id-ID"/>
              </w:rPr>
            </w:pPr>
            <w:r w:rsidRPr="00BC07C4">
              <w:rPr>
                <w:rFonts w:ascii="Times New Roman" w:hAnsi="Times New Roman"/>
                <w:lang w:val="id-ID"/>
              </w:rPr>
              <w:t>7,47 a</w:t>
            </w:r>
          </w:p>
        </w:tc>
        <w:tc>
          <w:tcPr>
            <w:tcW w:w="863" w:type="dxa"/>
            <w:vAlign w:val="center"/>
          </w:tcPr>
          <w:p w:rsidR="00081C34" w:rsidRPr="00BC07C4" w:rsidRDefault="00450B14" w:rsidP="00D90B30">
            <w:pPr>
              <w:spacing w:after="0" w:line="240" w:lineRule="auto"/>
              <w:ind w:left="-108"/>
              <w:jc w:val="center"/>
              <w:rPr>
                <w:rFonts w:ascii="Times New Roman" w:hAnsi="Times New Roman"/>
                <w:lang w:val="id-ID"/>
              </w:rPr>
            </w:pPr>
            <w:r>
              <w:rPr>
                <w:rFonts w:ascii="Times New Roman" w:hAnsi="Times New Roman"/>
                <w:lang w:val="id-ID"/>
              </w:rPr>
              <w:t>22,57</w:t>
            </w:r>
            <w:r w:rsidR="005A4D0A">
              <w:rPr>
                <w:rFonts w:ascii="Times New Roman" w:hAnsi="Times New Roman"/>
                <w:lang w:val="id-ID"/>
              </w:rPr>
              <w:t xml:space="preserve"> a</w:t>
            </w:r>
          </w:p>
        </w:tc>
      </w:tr>
      <w:tr w:rsidR="00081C34" w:rsidRPr="00BC07C4" w:rsidTr="006468C6">
        <w:trPr>
          <w:trHeight w:val="300"/>
        </w:trPr>
        <w:tc>
          <w:tcPr>
            <w:tcW w:w="1986" w:type="dxa"/>
            <w:shd w:val="clear" w:color="auto" w:fill="auto"/>
            <w:noWrap/>
            <w:vAlign w:val="bottom"/>
            <w:hideMark/>
          </w:tcPr>
          <w:p w:rsidR="00081C34" w:rsidRPr="00BC07C4" w:rsidRDefault="00081C34" w:rsidP="007309DC">
            <w:pPr>
              <w:spacing w:after="0" w:line="240" w:lineRule="auto"/>
              <w:ind w:left="-108"/>
              <w:rPr>
                <w:rFonts w:ascii="Times New Roman" w:hAnsi="Times New Roman"/>
                <w:lang w:val="id-ID"/>
              </w:rPr>
            </w:pPr>
            <w:r w:rsidRPr="00BC07C4">
              <w:rPr>
                <w:rFonts w:ascii="Times New Roman" w:hAnsi="Times New Roman"/>
                <w:lang w:val="id-ID"/>
              </w:rPr>
              <w:t>PGPR konsentrasi 15 ml/l</w:t>
            </w:r>
          </w:p>
        </w:tc>
        <w:tc>
          <w:tcPr>
            <w:tcW w:w="850" w:type="dxa"/>
            <w:shd w:val="clear" w:color="auto" w:fill="auto"/>
            <w:noWrap/>
            <w:vAlign w:val="center"/>
            <w:hideMark/>
          </w:tcPr>
          <w:p w:rsidR="00081C34" w:rsidRPr="00BC07C4" w:rsidRDefault="00081C34" w:rsidP="007309DC">
            <w:pPr>
              <w:spacing w:after="0" w:line="240" w:lineRule="auto"/>
              <w:jc w:val="center"/>
              <w:rPr>
                <w:rFonts w:ascii="Times New Roman" w:hAnsi="Times New Roman"/>
                <w:lang w:val="id-ID"/>
              </w:rPr>
            </w:pPr>
            <w:r w:rsidRPr="00BC07C4">
              <w:rPr>
                <w:rFonts w:ascii="Times New Roman" w:hAnsi="Times New Roman"/>
                <w:lang w:val="id-ID"/>
              </w:rPr>
              <w:t>7,47 a</w:t>
            </w:r>
          </w:p>
        </w:tc>
        <w:tc>
          <w:tcPr>
            <w:tcW w:w="709" w:type="dxa"/>
            <w:shd w:val="clear" w:color="auto" w:fill="auto"/>
            <w:noWrap/>
            <w:vAlign w:val="center"/>
            <w:hideMark/>
          </w:tcPr>
          <w:p w:rsidR="00081C34" w:rsidRPr="00BC07C4" w:rsidRDefault="00081C34" w:rsidP="007309DC">
            <w:pPr>
              <w:spacing w:after="0" w:line="240" w:lineRule="auto"/>
              <w:ind w:left="-108"/>
              <w:jc w:val="center"/>
              <w:rPr>
                <w:rFonts w:ascii="Times New Roman" w:hAnsi="Times New Roman"/>
                <w:lang w:val="id-ID"/>
              </w:rPr>
            </w:pPr>
            <w:r w:rsidRPr="00BC07C4">
              <w:rPr>
                <w:rFonts w:ascii="Times New Roman" w:hAnsi="Times New Roman"/>
                <w:lang w:val="id-ID"/>
              </w:rPr>
              <w:t>7,93 a</w:t>
            </w:r>
          </w:p>
        </w:tc>
        <w:tc>
          <w:tcPr>
            <w:tcW w:w="709" w:type="dxa"/>
            <w:shd w:val="clear" w:color="auto" w:fill="auto"/>
            <w:noWrap/>
            <w:vAlign w:val="center"/>
            <w:hideMark/>
          </w:tcPr>
          <w:p w:rsidR="00081C34" w:rsidRPr="00BC07C4" w:rsidRDefault="00081C34" w:rsidP="007309DC">
            <w:pPr>
              <w:spacing w:after="0" w:line="240" w:lineRule="auto"/>
              <w:ind w:left="-108"/>
              <w:jc w:val="center"/>
              <w:rPr>
                <w:rFonts w:ascii="Times New Roman" w:hAnsi="Times New Roman"/>
                <w:lang w:val="id-ID"/>
              </w:rPr>
            </w:pPr>
            <w:r w:rsidRPr="00BC07C4">
              <w:rPr>
                <w:rFonts w:ascii="Times New Roman" w:hAnsi="Times New Roman"/>
                <w:lang w:val="id-ID"/>
              </w:rPr>
              <w:t>7,50 a</w:t>
            </w:r>
          </w:p>
        </w:tc>
        <w:tc>
          <w:tcPr>
            <w:tcW w:w="863" w:type="dxa"/>
            <w:vAlign w:val="center"/>
          </w:tcPr>
          <w:p w:rsidR="00081C34" w:rsidRPr="00BC07C4" w:rsidRDefault="00450B14" w:rsidP="00D90B30">
            <w:pPr>
              <w:spacing w:after="0" w:line="240" w:lineRule="auto"/>
              <w:ind w:left="-108"/>
              <w:jc w:val="center"/>
              <w:rPr>
                <w:rFonts w:ascii="Times New Roman" w:hAnsi="Times New Roman"/>
                <w:lang w:val="id-ID"/>
              </w:rPr>
            </w:pPr>
            <w:r>
              <w:rPr>
                <w:rFonts w:ascii="Times New Roman" w:hAnsi="Times New Roman"/>
                <w:lang w:val="id-ID"/>
              </w:rPr>
              <w:t>22,90</w:t>
            </w:r>
            <w:r w:rsidR="005A4D0A">
              <w:rPr>
                <w:rFonts w:ascii="Times New Roman" w:hAnsi="Times New Roman"/>
                <w:lang w:val="id-ID"/>
              </w:rPr>
              <w:t xml:space="preserve"> a</w:t>
            </w:r>
          </w:p>
        </w:tc>
      </w:tr>
      <w:tr w:rsidR="00081C34" w:rsidRPr="00BC07C4" w:rsidTr="006468C6">
        <w:trPr>
          <w:trHeight w:val="300"/>
        </w:trPr>
        <w:tc>
          <w:tcPr>
            <w:tcW w:w="1986" w:type="dxa"/>
            <w:shd w:val="clear" w:color="auto" w:fill="auto"/>
            <w:noWrap/>
            <w:vAlign w:val="bottom"/>
            <w:hideMark/>
          </w:tcPr>
          <w:p w:rsidR="00081C34" w:rsidRPr="00BC07C4" w:rsidRDefault="00081C34" w:rsidP="007309DC">
            <w:pPr>
              <w:spacing w:after="0" w:line="240" w:lineRule="auto"/>
              <w:ind w:left="-108"/>
              <w:rPr>
                <w:rFonts w:ascii="Times New Roman" w:hAnsi="Times New Roman"/>
                <w:lang w:val="id-ID"/>
              </w:rPr>
            </w:pPr>
            <w:r w:rsidRPr="00BC07C4">
              <w:rPr>
                <w:rFonts w:ascii="Times New Roman" w:hAnsi="Times New Roman"/>
                <w:lang w:val="id-ID"/>
              </w:rPr>
              <w:t>Blotong 2,5 ton/ha</w:t>
            </w:r>
          </w:p>
        </w:tc>
        <w:tc>
          <w:tcPr>
            <w:tcW w:w="850" w:type="dxa"/>
            <w:shd w:val="clear" w:color="auto" w:fill="auto"/>
            <w:noWrap/>
            <w:vAlign w:val="center"/>
            <w:hideMark/>
          </w:tcPr>
          <w:p w:rsidR="00081C34" w:rsidRPr="00BC07C4" w:rsidRDefault="00081C34" w:rsidP="007309DC">
            <w:pPr>
              <w:spacing w:after="0" w:line="240" w:lineRule="auto"/>
              <w:jc w:val="center"/>
              <w:rPr>
                <w:rFonts w:ascii="Times New Roman" w:hAnsi="Times New Roman"/>
                <w:lang w:val="id-ID"/>
              </w:rPr>
            </w:pPr>
            <w:r w:rsidRPr="00BC07C4">
              <w:rPr>
                <w:rFonts w:ascii="Times New Roman" w:hAnsi="Times New Roman"/>
                <w:lang w:val="id-ID"/>
              </w:rPr>
              <w:t>7,30 a</w:t>
            </w:r>
          </w:p>
        </w:tc>
        <w:tc>
          <w:tcPr>
            <w:tcW w:w="709" w:type="dxa"/>
            <w:shd w:val="clear" w:color="auto" w:fill="auto"/>
            <w:noWrap/>
            <w:vAlign w:val="center"/>
            <w:hideMark/>
          </w:tcPr>
          <w:p w:rsidR="00081C34" w:rsidRPr="00BC07C4" w:rsidRDefault="00081C34" w:rsidP="007309DC">
            <w:pPr>
              <w:spacing w:after="0" w:line="240" w:lineRule="auto"/>
              <w:ind w:left="-108"/>
              <w:jc w:val="center"/>
              <w:rPr>
                <w:rFonts w:ascii="Times New Roman" w:hAnsi="Times New Roman"/>
                <w:lang w:val="id-ID"/>
              </w:rPr>
            </w:pPr>
            <w:r w:rsidRPr="00BC07C4">
              <w:rPr>
                <w:rFonts w:ascii="Times New Roman" w:hAnsi="Times New Roman"/>
                <w:lang w:val="id-ID"/>
              </w:rPr>
              <w:t>7,90 a</w:t>
            </w:r>
          </w:p>
        </w:tc>
        <w:tc>
          <w:tcPr>
            <w:tcW w:w="709" w:type="dxa"/>
            <w:shd w:val="clear" w:color="auto" w:fill="auto"/>
            <w:noWrap/>
            <w:vAlign w:val="center"/>
            <w:hideMark/>
          </w:tcPr>
          <w:p w:rsidR="00081C34" w:rsidRPr="00BC07C4" w:rsidRDefault="00081C34" w:rsidP="007309DC">
            <w:pPr>
              <w:spacing w:after="0" w:line="240" w:lineRule="auto"/>
              <w:ind w:left="-108"/>
              <w:jc w:val="center"/>
              <w:rPr>
                <w:rFonts w:ascii="Times New Roman" w:hAnsi="Times New Roman"/>
                <w:lang w:val="id-ID"/>
              </w:rPr>
            </w:pPr>
            <w:r w:rsidRPr="00BC07C4">
              <w:rPr>
                <w:rFonts w:ascii="Times New Roman" w:hAnsi="Times New Roman"/>
                <w:lang w:val="id-ID"/>
              </w:rPr>
              <w:t>7,37 a</w:t>
            </w:r>
          </w:p>
        </w:tc>
        <w:tc>
          <w:tcPr>
            <w:tcW w:w="863" w:type="dxa"/>
            <w:vAlign w:val="center"/>
          </w:tcPr>
          <w:p w:rsidR="00081C34" w:rsidRPr="00BC07C4" w:rsidRDefault="00D90B30" w:rsidP="00D90B30">
            <w:pPr>
              <w:spacing w:after="0" w:line="240" w:lineRule="auto"/>
              <w:ind w:left="-108"/>
              <w:jc w:val="center"/>
              <w:rPr>
                <w:rFonts w:ascii="Times New Roman" w:hAnsi="Times New Roman"/>
                <w:lang w:val="id-ID"/>
              </w:rPr>
            </w:pPr>
            <w:r>
              <w:rPr>
                <w:rFonts w:ascii="Times New Roman" w:hAnsi="Times New Roman"/>
                <w:lang w:val="id-ID"/>
              </w:rPr>
              <w:t>22,57</w:t>
            </w:r>
            <w:r w:rsidR="005A4D0A">
              <w:rPr>
                <w:rFonts w:ascii="Times New Roman" w:hAnsi="Times New Roman"/>
                <w:lang w:val="id-ID"/>
              </w:rPr>
              <w:t xml:space="preserve"> a</w:t>
            </w:r>
          </w:p>
        </w:tc>
      </w:tr>
      <w:tr w:rsidR="00081C34" w:rsidRPr="00BC07C4" w:rsidTr="006468C6">
        <w:trPr>
          <w:trHeight w:val="300"/>
        </w:trPr>
        <w:tc>
          <w:tcPr>
            <w:tcW w:w="1986" w:type="dxa"/>
            <w:shd w:val="clear" w:color="auto" w:fill="auto"/>
            <w:noWrap/>
            <w:vAlign w:val="bottom"/>
            <w:hideMark/>
          </w:tcPr>
          <w:p w:rsidR="00081C34" w:rsidRPr="00BC07C4" w:rsidRDefault="00081C34" w:rsidP="007309DC">
            <w:pPr>
              <w:spacing w:after="0" w:line="240" w:lineRule="auto"/>
              <w:ind w:left="-108"/>
              <w:rPr>
                <w:rFonts w:ascii="Times New Roman" w:hAnsi="Times New Roman"/>
                <w:lang w:val="id-ID"/>
              </w:rPr>
            </w:pPr>
            <w:r w:rsidRPr="00BC07C4">
              <w:rPr>
                <w:rFonts w:ascii="Times New Roman" w:hAnsi="Times New Roman"/>
                <w:lang w:val="id-ID"/>
              </w:rPr>
              <w:t>Blotong 5 ton/ha</w:t>
            </w:r>
          </w:p>
        </w:tc>
        <w:tc>
          <w:tcPr>
            <w:tcW w:w="850" w:type="dxa"/>
            <w:shd w:val="clear" w:color="auto" w:fill="auto"/>
            <w:noWrap/>
            <w:vAlign w:val="center"/>
            <w:hideMark/>
          </w:tcPr>
          <w:p w:rsidR="00081C34" w:rsidRPr="00BC07C4" w:rsidRDefault="00081C34" w:rsidP="007309DC">
            <w:pPr>
              <w:spacing w:after="0" w:line="240" w:lineRule="auto"/>
              <w:jc w:val="center"/>
              <w:rPr>
                <w:rFonts w:ascii="Times New Roman" w:hAnsi="Times New Roman"/>
                <w:lang w:val="id-ID"/>
              </w:rPr>
            </w:pPr>
            <w:r w:rsidRPr="00BC07C4">
              <w:rPr>
                <w:rFonts w:ascii="Times New Roman" w:hAnsi="Times New Roman"/>
                <w:lang w:val="id-ID"/>
              </w:rPr>
              <w:t>7,40 a</w:t>
            </w:r>
          </w:p>
        </w:tc>
        <w:tc>
          <w:tcPr>
            <w:tcW w:w="709" w:type="dxa"/>
            <w:shd w:val="clear" w:color="auto" w:fill="auto"/>
            <w:noWrap/>
            <w:vAlign w:val="center"/>
            <w:hideMark/>
          </w:tcPr>
          <w:p w:rsidR="00081C34" w:rsidRPr="00BC07C4" w:rsidRDefault="00081C34" w:rsidP="007309DC">
            <w:pPr>
              <w:spacing w:after="0" w:line="240" w:lineRule="auto"/>
              <w:ind w:left="-108"/>
              <w:jc w:val="center"/>
              <w:rPr>
                <w:rFonts w:ascii="Times New Roman" w:hAnsi="Times New Roman"/>
                <w:lang w:val="id-ID"/>
              </w:rPr>
            </w:pPr>
            <w:r w:rsidRPr="00BC07C4">
              <w:rPr>
                <w:rFonts w:ascii="Times New Roman" w:hAnsi="Times New Roman"/>
                <w:lang w:val="id-ID"/>
              </w:rPr>
              <w:t>7,83 a</w:t>
            </w:r>
          </w:p>
        </w:tc>
        <w:tc>
          <w:tcPr>
            <w:tcW w:w="709" w:type="dxa"/>
            <w:shd w:val="clear" w:color="auto" w:fill="auto"/>
            <w:noWrap/>
            <w:vAlign w:val="center"/>
            <w:hideMark/>
          </w:tcPr>
          <w:p w:rsidR="00081C34" w:rsidRPr="00BC07C4" w:rsidRDefault="00081C34" w:rsidP="007309DC">
            <w:pPr>
              <w:spacing w:after="0" w:line="240" w:lineRule="auto"/>
              <w:ind w:left="-108"/>
              <w:jc w:val="center"/>
              <w:rPr>
                <w:rFonts w:ascii="Times New Roman" w:hAnsi="Times New Roman"/>
                <w:lang w:val="id-ID"/>
              </w:rPr>
            </w:pPr>
            <w:r w:rsidRPr="00BC07C4">
              <w:rPr>
                <w:rFonts w:ascii="Times New Roman" w:hAnsi="Times New Roman"/>
                <w:lang w:val="id-ID"/>
              </w:rPr>
              <w:t>7,40 a</w:t>
            </w:r>
          </w:p>
        </w:tc>
        <w:tc>
          <w:tcPr>
            <w:tcW w:w="863" w:type="dxa"/>
            <w:vAlign w:val="center"/>
          </w:tcPr>
          <w:p w:rsidR="00081C34" w:rsidRPr="00BC07C4" w:rsidRDefault="00D90B30" w:rsidP="00D90B30">
            <w:pPr>
              <w:spacing w:after="0" w:line="240" w:lineRule="auto"/>
              <w:ind w:left="-108"/>
              <w:jc w:val="center"/>
              <w:rPr>
                <w:rFonts w:ascii="Times New Roman" w:hAnsi="Times New Roman"/>
                <w:lang w:val="id-ID"/>
              </w:rPr>
            </w:pPr>
            <w:r>
              <w:rPr>
                <w:rFonts w:ascii="Times New Roman" w:hAnsi="Times New Roman"/>
                <w:lang w:val="id-ID"/>
              </w:rPr>
              <w:t>22,63</w:t>
            </w:r>
            <w:r w:rsidR="005A4D0A">
              <w:rPr>
                <w:rFonts w:ascii="Times New Roman" w:hAnsi="Times New Roman"/>
                <w:lang w:val="id-ID"/>
              </w:rPr>
              <w:t xml:space="preserve"> a</w:t>
            </w:r>
          </w:p>
        </w:tc>
      </w:tr>
      <w:tr w:rsidR="00081C34" w:rsidRPr="00BC07C4" w:rsidTr="006468C6">
        <w:trPr>
          <w:trHeight w:val="300"/>
        </w:trPr>
        <w:tc>
          <w:tcPr>
            <w:tcW w:w="1986" w:type="dxa"/>
            <w:shd w:val="clear" w:color="auto" w:fill="auto"/>
            <w:noWrap/>
            <w:vAlign w:val="bottom"/>
            <w:hideMark/>
          </w:tcPr>
          <w:p w:rsidR="00081C34" w:rsidRPr="00BC07C4" w:rsidRDefault="00081C34" w:rsidP="007309DC">
            <w:pPr>
              <w:spacing w:after="0" w:line="240" w:lineRule="auto"/>
              <w:ind w:left="-108"/>
              <w:rPr>
                <w:rFonts w:ascii="Times New Roman" w:hAnsi="Times New Roman"/>
                <w:lang w:val="id-ID"/>
              </w:rPr>
            </w:pPr>
            <w:r w:rsidRPr="00BC07C4">
              <w:rPr>
                <w:rFonts w:ascii="Times New Roman" w:hAnsi="Times New Roman"/>
                <w:lang w:val="id-ID"/>
              </w:rPr>
              <w:t>PGPR konsentrasi 10 ml/l + Blotong 2,5 ton/ha</w:t>
            </w:r>
          </w:p>
        </w:tc>
        <w:tc>
          <w:tcPr>
            <w:tcW w:w="850" w:type="dxa"/>
            <w:shd w:val="clear" w:color="auto" w:fill="auto"/>
            <w:noWrap/>
            <w:vAlign w:val="center"/>
            <w:hideMark/>
          </w:tcPr>
          <w:p w:rsidR="00081C34" w:rsidRPr="00BC07C4" w:rsidRDefault="00081C34" w:rsidP="007309DC">
            <w:pPr>
              <w:spacing w:after="0" w:line="240" w:lineRule="auto"/>
              <w:jc w:val="center"/>
              <w:rPr>
                <w:rFonts w:ascii="Times New Roman" w:hAnsi="Times New Roman"/>
                <w:lang w:val="id-ID"/>
              </w:rPr>
            </w:pPr>
            <w:r w:rsidRPr="00BC07C4">
              <w:rPr>
                <w:rFonts w:ascii="Times New Roman" w:hAnsi="Times New Roman"/>
                <w:lang w:val="id-ID"/>
              </w:rPr>
              <w:t>7,63 a</w:t>
            </w:r>
          </w:p>
        </w:tc>
        <w:tc>
          <w:tcPr>
            <w:tcW w:w="709" w:type="dxa"/>
            <w:shd w:val="clear" w:color="auto" w:fill="auto"/>
            <w:noWrap/>
            <w:vAlign w:val="center"/>
            <w:hideMark/>
          </w:tcPr>
          <w:p w:rsidR="00081C34" w:rsidRPr="00BC07C4" w:rsidRDefault="00081C34" w:rsidP="007309DC">
            <w:pPr>
              <w:spacing w:after="0" w:line="240" w:lineRule="auto"/>
              <w:ind w:left="-108"/>
              <w:jc w:val="center"/>
              <w:rPr>
                <w:rFonts w:ascii="Times New Roman" w:hAnsi="Times New Roman"/>
                <w:lang w:val="id-ID"/>
              </w:rPr>
            </w:pPr>
            <w:r w:rsidRPr="00BC07C4">
              <w:rPr>
                <w:rFonts w:ascii="Times New Roman" w:hAnsi="Times New Roman"/>
                <w:lang w:val="id-ID"/>
              </w:rPr>
              <w:t>8,03 a</w:t>
            </w:r>
          </w:p>
        </w:tc>
        <w:tc>
          <w:tcPr>
            <w:tcW w:w="709" w:type="dxa"/>
            <w:shd w:val="clear" w:color="auto" w:fill="auto"/>
            <w:noWrap/>
            <w:vAlign w:val="center"/>
            <w:hideMark/>
          </w:tcPr>
          <w:p w:rsidR="00081C34" w:rsidRPr="00BC07C4" w:rsidRDefault="00081C34" w:rsidP="007309DC">
            <w:pPr>
              <w:spacing w:after="0" w:line="240" w:lineRule="auto"/>
              <w:ind w:left="-108"/>
              <w:jc w:val="center"/>
              <w:rPr>
                <w:rFonts w:ascii="Times New Roman" w:hAnsi="Times New Roman"/>
                <w:lang w:val="id-ID"/>
              </w:rPr>
            </w:pPr>
            <w:r w:rsidRPr="00BC07C4">
              <w:rPr>
                <w:rFonts w:ascii="Times New Roman" w:hAnsi="Times New Roman"/>
                <w:lang w:val="id-ID"/>
              </w:rPr>
              <w:t>7,60 a</w:t>
            </w:r>
          </w:p>
        </w:tc>
        <w:tc>
          <w:tcPr>
            <w:tcW w:w="863" w:type="dxa"/>
            <w:vAlign w:val="center"/>
          </w:tcPr>
          <w:p w:rsidR="00081C34" w:rsidRPr="00BC07C4" w:rsidRDefault="00D90B30" w:rsidP="00D90B30">
            <w:pPr>
              <w:spacing w:after="0" w:line="240" w:lineRule="auto"/>
              <w:ind w:left="-108"/>
              <w:jc w:val="center"/>
              <w:rPr>
                <w:rFonts w:ascii="Times New Roman" w:hAnsi="Times New Roman"/>
                <w:lang w:val="id-ID"/>
              </w:rPr>
            </w:pPr>
            <w:r>
              <w:rPr>
                <w:rFonts w:ascii="Times New Roman" w:hAnsi="Times New Roman"/>
                <w:lang w:val="id-ID"/>
              </w:rPr>
              <w:t>23,26</w:t>
            </w:r>
            <w:r w:rsidR="005A4D0A">
              <w:rPr>
                <w:rFonts w:ascii="Times New Roman" w:hAnsi="Times New Roman"/>
                <w:lang w:val="id-ID"/>
              </w:rPr>
              <w:t xml:space="preserve"> a</w:t>
            </w:r>
          </w:p>
        </w:tc>
      </w:tr>
      <w:tr w:rsidR="00081C34" w:rsidRPr="00BC07C4" w:rsidTr="006468C6">
        <w:trPr>
          <w:trHeight w:val="300"/>
        </w:trPr>
        <w:tc>
          <w:tcPr>
            <w:tcW w:w="1986" w:type="dxa"/>
            <w:shd w:val="clear" w:color="auto" w:fill="auto"/>
            <w:noWrap/>
            <w:vAlign w:val="bottom"/>
            <w:hideMark/>
          </w:tcPr>
          <w:p w:rsidR="00081C34" w:rsidRPr="00BC07C4" w:rsidRDefault="00081C34" w:rsidP="007309DC">
            <w:pPr>
              <w:spacing w:after="0" w:line="240" w:lineRule="auto"/>
              <w:ind w:left="-108"/>
              <w:rPr>
                <w:rFonts w:ascii="Times New Roman" w:hAnsi="Times New Roman"/>
                <w:lang w:val="id-ID"/>
              </w:rPr>
            </w:pPr>
            <w:r w:rsidRPr="00BC07C4">
              <w:rPr>
                <w:rFonts w:ascii="Times New Roman" w:hAnsi="Times New Roman"/>
                <w:lang w:val="id-ID"/>
              </w:rPr>
              <w:t>PGPR konsentrasi 10 ml/l + Blotong 5 ton/ha</w:t>
            </w:r>
          </w:p>
        </w:tc>
        <w:tc>
          <w:tcPr>
            <w:tcW w:w="850" w:type="dxa"/>
            <w:shd w:val="clear" w:color="auto" w:fill="auto"/>
            <w:noWrap/>
            <w:vAlign w:val="center"/>
            <w:hideMark/>
          </w:tcPr>
          <w:p w:rsidR="00081C34" w:rsidRPr="00BC07C4" w:rsidRDefault="00081C34" w:rsidP="007309DC">
            <w:pPr>
              <w:spacing w:after="0" w:line="240" w:lineRule="auto"/>
              <w:jc w:val="center"/>
              <w:rPr>
                <w:rFonts w:ascii="Times New Roman" w:hAnsi="Times New Roman"/>
                <w:lang w:val="id-ID"/>
              </w:rPr>
            </w:pPr>
            <w:r w:rsidRPr="00BC07C4">
              <w:rPr>
                <w:rFonts w:ascii="Times New Roman" w:hAnsi="Times New Roman"/>
                <w:lang w:val="id-ID"/>
              </w:rPr>
              <w:t>7,33 a</w:t>
            </w:r>
          </w:p>
        </w:tc>
        <w:tc>
          <w:tcPr>
            <w:tcW w:w="709" w:type="dxa"/>
            <w:shd w:val="clear" w:color="auto" w:fill="auto"/>
            <w:noWrap/>
            <w:vAlign w:val="center"/>
            <w:hideMark/>
          </w:tcPr>
          <w:p w:rsidR="00081C34" w:rsidRPr="00BC07C4" w:rsidRDefault="00081C34" w:rsidP="007309DC">
            <w:pPr>
              <w:spacing w:after="0" w:line="240" w:lineRule="auto"/>
              <w:ind w:left="-108"/>
              <w:jc w:val="center"/>
              <w:rPr>
                <w:rFonts w:ascii="Times New Roman" w:hAnsi="Times New Roman"/>
                <w:lang w:val="id-ID"/>
              </w:rPr>
            </w:pPr>
            <w:r w:rsidRPr="00BC07C4">
              <w:rPr>
                <w:rFonts w:ascii="Times New Roman" w:hAnsi="Times New Roman"/>
                <w:lang w:val="id-ID"/>
              </w:rPr>
              <w:t>7,73 a</w:t>
            </w:r>
          </w:p>
        </w:tc>
        <w:tc>
          <w:tcPr>
            <w:tcW w:w="709" w:type="dxa"/>
            <w:shd w:val="clear" w:color="auto" w:fill="auto"/>
            <w:noWrap/>
            <w:vAlign w:val="center"/>
            <w:hideMark/>
          </w:tcPr>
          <w:p w:rsidR="00081C34" w:rsidRPr="00BC07C4" w:rsidRDefault="00081C34" w:rsidP="007309DC">
            <w:pPr>
              <w:spacing w:after="0" w:line="240" w:lineRule="auto"/>
              <w:ind w:left="-108"/>
              <w:jc w:val="center"/>
              <w:rPr>
                <w:rFonts w:ascii="Times New Roman" w:hAnsi="Times New Roman"/>
                <w:lang w:val="id-ID"/>
              </w:rPr>
            </w:pPr>
            <w:r w:rsidRPr="00BC07C4">
              <w:rPr>
                <w:rFonts w:ascii="Times New Roman" w:hAnsi="Times New Roman"/>
                <w:lang w:val="id-ID"/>
              </w:rPr>
              <w:t>7,47 a</w:t>
            </w:r>
          </w:p>
        </w:tc>
        <w:tc>
          <w:tcPr>
            <w:tcW w:w="863" w:type="dxa"/>
            <w:vAlign w:val="center"/>
          </w:tcPr>
          <w:p w:rsidR="00081C34" w:rsidRPr="00BC07C4" w:rsidRDefault="00D90B30" w:rsidP="00D90B30">
            <w:pPr>
              <w:spacing w:after="0" w:line="240" w:lineRule="auto"/>
              <w:ind w:left="-108"/>
              <w:jc w:val="center"/>
              <w:rPr>
                <w:rFonts w:ascii="Times New Roman" w:hAnsi="Times New Roman"/>
                <w:lang w:val="id-ID"/>
              </w:rPr>
            </w:pPr>
            <w:r>
              <w:rPr>
                <w:rFonts w:ascii="Times New Roman" w:hAnsi="Times New Roman"/>
                <w:lang w:val="id-ID"/>
              </w:rPr>
              <w:t>22,53</w:t>
            </w:r>
            <w:r w:rsidR="005A4D0A">
              <w:rPr>
                <w:rFonts w:ascii="Times New Roman" w:hAnsi="Times New Roman"/>
                <w:lang w:val="id-ID"/>
              </w:rPr>
              <w:t xml:space="preserve"> a</w:t>
            </w:r>
          </w:p>
        </w:tc>
      </w:tr>
      <w:tr w:rsidR="00081C34" w:rsidRPr="00BC07C4" w:rsidTr="006468C6">
        <w:trPr>
          <w:trHeight w:val="300"/>
        </w:trPr>
        <w:tc>
          <w:tcPr>
            <w:tcW w:w="1986" w:type="dxa"/>
            <w:tcBorders>
              <w:bottom w:val="nil"/>
            </w:tcBorders>
            <w:shd w:val="clear" w:color="auto" w:fill="auto"/>
            <w:noWrap/>
            <w:vAlign w:val="bottom"/>
            <w:hideMark/>
          </w:tcPr>
          <w:p w:rsidR="00081C34" w:rsidRPr="00BC07C4" w:rsidRDefault="00081C34" w:rsidP="007309DC">
            <w:pPr>
              <w:spacing w:after="0" w:line="240" w:lineRule="auto"/>
              <w:ind w:left="-108"/>
              <w:rPr>
                <w:rFonts w:ascii="Times New Roman" w:hAnsi="Times New Roman"/>
                <w:lang w:val="id-ID"/>
              </w:rPr>
            </w:pPr>
            <w:r w:rsidRPr="00BC07C4">
              <w:rPr>
                <w:rFonts w:ascii="Times New Roman" w:hAnsi="Times New Roman"/>
                <w:lang w:val="id-ID"/>
              </w:rPr>
              <w:t>PGPR konsentrasi 15 ml/l + Blotong 2,5 ton/ha</w:t>
            </w:r>
          </w:p>
        </w:tc>
        <w:tc>
          <w:tcPr>
            <w:tcW w:w="850" w:type="dxa"/>
            <w:tcBorders>
              <w:bottom w:val="nil"/>
            </w:tcBorders>
            <w:shd w:val="clear" w:color="auto" w:fill="auto"/>
            <w:noWrap/>
            <w:vAlign w:val="center"/>
            <w:hideMark/>
          </w:tcPr>
          <w:p w:rsidR="00081C34" w:rsidRPr="00BC07C4" w:rsidRDefault="00081C34" w:rsidP="007309DC">
            <w:pPr>
              <w:spacing w:after="0" w:line="240" w:lineRule="auto"/>
              <w:jc w:val="center"/>
              <w:rPr>
                <w:rFonts w:ascii="Times New Roman" w:hAnsi="Times New Roman"/>
                <w:lang w:val="id-ID"/>
              </w:rPr>
            </w:pPr>
            <w:r w:rsidRPr="00BC07C4">
              <w:rPr>
                <w:rFonts w:ascii="Times New Roman" w:hAnsi="Times New Roman"/>
                <w:lang w:val="id-ID"/>
              </w:rPr>
              <w:t>7,47 a</w:t>
            </w:r>
          </w:p>
        </w:tc>
        <w:tc>
          <w:tcPr>
            <w:tcW w:w="709" w:type="dxa"/>
            <w:tcBorders>
              <w:bottom w:val="nil"/>
            </w:tcBorders>
            <w:shd w:val="clear" w:color="auto" w:fill="auto"/>
            <w:noWrap/>
            <w:vAlign w:val="center"/>
            <w:hideMark/>
          </w:tcPr>
          <w:p w:rsidR="00081C34" w:rsidRPr="00BC07C4" w:rsidRDefault="00081C34" w:rsidP="007309DC">
            <w:pPr>
              <w:spacing w:after="0" w:line="240" w:lineRule="auto"/>
              <w:ind w:left="-108"/>
              <w:jc w:val="center"/>
              <w:rPr>
                <w:rFonts w:ascii="Times New Roman" w:hAnsi="Times New Roman"/>
                <w:lang w:val="id-ID"/>
              </w:rPr>
            </w:pPr>
            <w:r w:rsidRPr="00BC07C4">
              <w:rPr>
                <w:rFonts w:ascii="Times New Roman" w:hAnsi="Times New Roman"/>
                <w:lang w:val="id-ID"/>
              </w:rPr>
              <w:t>7,90 a</w:t>
            </w:r>
          </w:p>
        </w:tc>
        <w:tc>
          <w:tcPr>
            <w:tcW w:w="709" w:type="dxa"/>
            <w:tcBorders>
              <w:bottom w:val="nil"/>
            </w:tcBorders>
            <w:shd w:val="clear" w:color="auto" w:fill="auto"/>
            <w:noWrap/>
            <w:vAlign w:val="center"/>
            <w:hideMark/>
          </w:tcPr>
          <w:p w:rsidR="00081C34" w:rsidRPr="00BC07C4" w:rsidRDefault="00081C34" w:rsidP="007309DC">
            <w:pPr>
              <w:spacing w:after="0" w:line="240" w:lineRule="auto"/>
              <w:ind w:left="-108"/>
              <w:jc w:val="center"/>
              <w:rPr>
                <w:rFonts w:ascii="Times New Roman" w:hAnsi="Times New Roman"/>
                <w:lang w:val="id-ID"/>
              </w:rPr>
            </w:pPr>
            <w:r w:rsidRPr="00BC07C4">
              <w:rPr>
                <w:rFonts w:ascii="Times New Roman" w:hAnsi="Times New Roman"/>
                <w:lang w:val="id-ID"/>
              </w:rPr>
              <w:t>7,33 a</w:t>
            </w:r>
          </w:p>
        </w:tc>
        <w:tc>
          <w:tcPr>
            <w:tcW w:w="863" w:type="dxa"/>
            <w:tcBorders>
              <w:bottom w:val="nil"/>
            </w:tcBorders>
            <w:vAlign w:val="center"/>
          </w:tcPr>
          <w:p w:rsidR="00081C34" w:rsidRPr="00BC07C4" w:rsidRDefault="00D90B30" w:rsidP="00D90B30">
            <w:pPr>
              <w:spacing w:after="0" w:line="240" w:lineRule="auto"/>
              <w:ind w:left="-108"/>
              <w:jc w:val="center"/>
              <w:rPr>
                <w:rFonts w:ascii="Times New Roman" w:hAnsi="Times New Roman"/>
                <w:lang w:val="id-ID"/>
              </w:rPr>
            </w:pPr>
            <w:r>
              <w:rPr>
                <w:rFonts w:ascii="Times New Roman" w:hAnsi="Times New Roman"/>
                <w:lang w:val="id-ID"/>
              </w:rPr>
              <w:t>22,70</w:t>
            </w:r>
            <w:r w:rsidR="005A4D0A">
              <w:rPr>
                <w:rFonts w:ascii="Times New Roman" w:hAnsi="Times New Roman"/>
                <w:lang w:val="id-ID"/>
              </w:rPr>
              <w:t xml:space="preserve"> a</w:t>
            </w:r>
          </w:p>
        </w:tc>
      </w:tr>
      <w:tr w:rsidR="00081C34" w:rsidRPr="00BC07C4" w:rsidTr="006468C6">
        <w:trPr>
          <w:trHeight w:val="300"/>
        </w:trPr>
        <w:tc>
          <w:tcPr>
            <w:tcW w:w="1986" w:type="dxa"/>
            <w:tcBorders>
              <w:top w:val="nil"/>
              <w:bottom w:val="single" w:sz="18" w:space="0" w:color="auto"/>
            </w:tcBorders>
            <w:shd w:val="clear" w:color="auto" w:fill="auto"/>
            <w:noWrap/>
            <w:vAlign w:val="bottom"/>
            <w:hideMark/>
          </w:tcPr>
          <w:p w:rsidR="00081C34" w:rsidRPr="00BC07C4" w:rsidRDefault="00081C34" w:rsidP="007309DC">
            <w:pPr>
              <w:spacing w:after="0" w:line="240" w:lineRule="auto"/>
              <w:ind w:left="-108"/>
              <w:rPr>
                <w:rFonts w:ascii="Times New Roman" w:hAnsi="Times New Roman"/>
                <w:lang w:val="id-ID"/>
              </w:rPr>
            </w:pPr>
            <w:r w:rsidRPr="00BC07C4">
              <w:rPr>
                <w:rFonts w:ascii="Times New Roman" w:hAnsi="Times New Roman"/>
                <w:lang w:val="id-ID"/>
              </w:rPr>
              <w:t>PGPR konsentrasi 15 ml/l + Blotong 5 ton/ha</w:t>
            </w:r>
          </w:p>
        </w:tc>
        <w:tc>
          <w:tcPr>
            <w:tcW w:w="850" w:type="dxa"/>
            <w:tcBorders>
              <w:top w:val="nil"/>
              <w:bottom w:val="single" w:sz="18" w:space="0" w:color="auto"/>
            </w:tcBorders>
            <w:shd w:val="clear" w:color="auto" w:fill="auto"/>
            <w:noWrap/>
            <w:vAlign w:val="center"/>
            <w:hideMark/>
          </w:tcPr>
          <w:p w:rsidR="00081C34" w:rsidRPr="00BC07C4" w:rsidRDefault="00081C34" w:rsidP="007309DC">
            <w:pPr>
              <w:spacing w:after="0" w:line="240" w:lineRule="auto"/>
              <w:jc w:val="center"/>
              <w:rPr>
                <w:rFonts w:ascii="Times New Roman" w:hAnsi="Times New Roman"/>
                <w:lang w:val="id-ID"/>
              </w:rPr>
            </w:pPr>
            <w:r w:rsidRPr="00BC07C4">
              <w:rPr>
                <w:rFonts w:ascii="Times New Roman" w:hAnsi="Times New Roman"/>
                <w:lang w:val="id-ID"/>
              </w:rPr>
              <w:t>7,70 a</w:t>
            </w:r>
          </w:p>
        </w:tc>
        <w:tc>
          <w:tcPr>
            <w:tcW w:w="709" w:type="dxa"/>
            <w:tcBorders>
              <w:top w:val="nil"/>
              <w:bottom w:val="single" w:sz="18" w:space="0" w:color="auto"/>
            </w:tcBorders>
            <w:shd w:val="clear" w:color="auto" w:fill="auto"/>
            <w:noWrap/>
            <w:vAlign w:val="center"/>
            <w:hideMark/>
          </w:tcPr>
          <w:p w:rsidR="00081C34" w:rsidRPr="00BC07C4" w:rsidRDefault="00081C34" w:rsidP="007309DC">
            <w:pPr>
              <w:spacing w:after="0" w:line="240" w:lineRule="auto"/>
              <w:ind w:left="-108"/>
              <w:jc w:val="center"/>
              <w:rPr>
                <w:rFonts w:ascii="Times New Roman" w:hAnsi="Times New Roman"/>
                <w:lang w:val="id-ID"/>
              </w:rPr>
            </w:pPr>
            <w:r w:rsidRPr="00BC07C4">
              <w:rPr>
                <w:rFonts w:ascii="Times New Roman" w:hAnsi="Times New Roman"/>
                <w:lang w:val="id-ID"/>
              </w:rPr>
              <w:t>8,00 a</w:t>
            </w:r>
          </w:p>
        </w:tc>
        <w:tc>
          <w:tcPr>
            <w:tcW w:w="709" w:type="dxa"/>
            <w:tcBorders>
              <w:top w:val="nil"/>
              <w:bottom w:val="single" w:sz="18" w:space="0" w:color="auto"/>
            </w:tcBorders>
            <w:shd w:val="clear" w:color="auto" w:fill="auto"/>
            <w:noWrap/>
            <w:vAlign w:val="center"/>
            <w:hideMark/>
          </w:tcPr>
          <w:p w:rsidR="00081C34" w:rsidRPr="00BC07C4" w:rsidRDefault="00081C34" w:rsidP="007309DC">
            <w:pPr>
              <w:spacing w:after="0" w:line="240" w:lineRule="auto"/>
              <w:ind w:left="-108"/>
              <w:jc w:val="center"/>
              <w:rPr>
                <w:rFonts w:ascii="Times New Roman" w:hAnsi="Times New Roman"/>
                <w:lang w:val="id-ID"/>
              </w:rPr>
            </w:pPr>
            <w:r w:rsidRPr="00BC07C4">
              <w:rPr>
                <w:rFonts w:ascii="Times New Roman" w:hAnsi="Times New Roman"/>
                <w:lang w:val="id-ID"/>
              </w:rPr>
              <w:t>7,57 a</w:t>
            </w:r>
          </w:p>
        </w:tc>
        <w:tc>
          <w:tcPr>
            <w:tcW w:w="863" w:type="dxa"/>
            <w:tcBorders>
              <w:top w:val="nil"/>
              <w:bottom w:val="single" w:sz="18" w:space="0" w:color="auto"/>
            </w:tcBorders>
            <w:vAlign w:val="center"/>
          </w:tcPr>
          <w:p w:rsidR="00081C34" w:rsidRPr="00BC07C4" w:rsidRDefault="00D90B30" w:rsidP="00D90B30">
            <w:pPr>
              <w:spacing w:after="0" w:line="240" w:lineRule="auto"/>
              <w:ind w:left="-108"/>
              <w:jc w:val="center"/>
              <w:rPr>
                <w:rFonts w:ascii="Times New Roman" w:hAnsi="Times New Roman"/>
                <w:lang w:val="id-ID"/>
              </w:rPr>
            </w:pPr>
            <w:r>
              <w:rPr>
                <w:rFonts w:ascii="Times New Roman" w:hAnsi="Times New Roman"/>
                <w:lang w:val="id-ID"/>
              </w:rPr>
              <w:t>23,27</w:t>
            </w:r>
            <w:r w:rsidR="005A4D0A">
              <w:rPr>
                <w:rFonts w:ascii="Times New Roman" w:hAnsi="Times New Roman"/>
                <w:lang w:val="id-ID"/>
              </w:rPr>
              <w:t xml:space="preserve"> a</w:t>
            </w:r>
          </w:p>
        </w:tc>
      </w:tr>
    </w:tbl>
    <w:p w:rsidR="004673E1" w:rsidRPr="009C508F" w:rsidRDefault="005A0804" w:rsidP="009C508F">
      <w:pPr>
        <w:pStyle w:val="ListParagraph"/>
        <w:spacing w:after="0" w:line="240" w:lineRule="auto"/>
        <w:ind w:left="1418" w:hanging="1417"/>
        <w:jc w:val="both"/>
        <w:rPr>
          <w:rFonts w:asciiTheme="majorBidi" w:hAnsiTheme="majorBidi" w:cstheme="majorBidi"/>
          <w:sz w:val="24"/>
          <w:szCs w:val="24"/>
          <w:lang w:val="id-ID"/>
        </w:rPr>
      </w:pPr>
      <w:r w:rsidRPr="00BC07C4">
        <w:rPr>
          <w:rFonts w:asciiTheme="majorBidi" w:hAnsiTheme="majorBidi" w:cstheme="majorBidi"/>
          <w:sz w:val="24"/>
          <w:szCs w:val="24"/>
          <w:lang w:val="id-ID"/>
        </w:rPr>
        <w:t>Keterangan : Nilai yang diikuti notasi huruf</w:t>
      </w:r>
      <w:r w:rsidR="005573D2">
        <w:rPr>
          <w:rFonts w:asciiTheme="majorBidi" w:hAnsiTheme="majorBidi" w:cstheme="majorBidi"/>
          <w:sz w:val="24"/>
          <w:szCs w:val="24"/>
          <w:lang w:val="id-ID"/>
        </w:rPr>
        <w:t xml:space="preserve"> yang sama pada kolom </w:t>
      </w:r>
      <w:r w:rsidRPr="00BC07C4">
        <w:rPr>
          <w:rFonts w:asciiTheme="majorBidi" w:hAnsiTheme="majorBidi" w:cstheme="majorBidi"/>
          <w:sz w:val="24"/>
          <w:szCs w:val="24"/>
          <w:lang w:val="id-ID"/>
        </w:rPr>
        <w:t>yang sama menunjukkan hasil yang tida beda</w:t>
      </w:r>
      <w:r w:rsidR="00D64B04" w:rsidRPr="00BC07C4">
        <w:rPr>
          <w:rFonts w:asciiTheme="majorBidi" w:hAnsiTheme="majorBidi" w:cstheme="majorBidi"/>
          <w:sz w:val="24"/>
          <w:szCs w:val="24"/>
          <w:lang w:val="id-ID"/>
        </w:rPr>
        <w:t xml:space="preserve"> nyata menurut uji F taraf 5%.</w:t>
      </w:r>
    </w:p>
    <w:p w:rsidR="00EE5BD8" w:rsidRPr="009C508F" w:rsidRDefault="00EE5BD8" w:rsidP="009C508F">
      <w:pPr>
        <w:spacing w:after="0" w:line="360" w:lineRule="auto"/>
        <w:rPr>
          <w:rFonts w:asciiTheme="majorBidi" w:hAnsiTheme="majorBidi" w:cstheme="majorBidi"/>
          <w:sz w:val="24"/>
          <w:szCs w:val="24"/>
          <w:lang w:val="id-ID"/>
        </w:rPr>
      </w:pPr>
      <w:r w:rsidRPr="009C508F">
        <w:rPr>
          <w:rFonts w:asciiTheme="majorBidi" w:hAnsiTheme="majorBidi" w:cstheme="majorBidi"/>
          <w:b/>
          <w:bCs/>
          <w:sz w:val="24"/>
          <w:szCs w:val="24"/>
          <w:lang w:val="id-ID"/>
        </w:rPr>
        <w:t>Pembahasan</w:t>
      </w:r>
    </w:p>
    <w:p w:rsidR="00C84F4E" w:rsidRPr="00BC07C4" w:rsidRDefault="0087068E" w:rsidP="00770372">
      <w:pPr>
        <w:pStyle w:val="ListParagraph"/>
        <w:spacing w:after="0" w:line="360" w:lineRule="auto"/>
        <w:ind w:left="0" w:firstLine="284"/>
        <w:jc w:val="both"/>
        <w:rPr>
          <w:rFonts w:asciiTheme="majorBidi" w:hAnsiTheme="majorBidi" w:cstheme="majorBidi"/>
          <w:sz w:val="24"/>
          <w:szCs w:val="24"/>
          <w:lang w:val="id-ID"/>
        </w:rPr>
      </w:pPr>
      <w:r>
        <w:rPr>
          <w:rFonts w:asciiTheme="majorBidi" w:hAnsiTheme="majorBidi" w:cstheme="majorBidi"/>
          <w:sz w:val="24"/>
          <w:szCs w:val="24"/>
          <w:lang w:val="id-ID"/>
        </w:rPr>
        <w:t xml:space="preserve">Berdasarkan hasil </w:t>
      </w:r>
      <w:r w:rsidR="005A52F9" w:rsidRPr="00BC07C4">
        <w:rPr>
          <w:rFonts w:asciiTheme="majorBidi" w:hAnsiTheme="majorBidi" w:cstheme="majorBidi"/>
          <w:sz w:val="24"/>
          <w:szCs w:val="24"/>
          <w:lang w:val="id-ID"/>
        </w:rPr>
        <w:t xml:space="preserve">sidik ragam yang telah dilakukan </w:t>
      </w:r>
      <w:r w:rsidR="00F06BBE" w:rsidRPr="00BC07C4">
        <w:rPr>
          <w:rFonts w:asciiTheme="majorBidi" w:hAnsiTheme="majorBidi" w:cstheme="majorBidi"/>
          <w:sz w:val="24"/>
          <w:szCs w:val="24"/>
          <w:lang w:val="id-ID"/>
        </w:rPr>
        <w:t>pada berbagai perlakuan konsentrasi</w:t>
      </w:r>
      <w:r w:rsidR="005A52F9" w:rsidRPr="00BC07C4">
        <w:rPr>
          <w:rFonts w:asciiTheme="majorBidi" w:hAnsiTheme="majorBidi" w:cstheme="majorBidi"/>
          <w:sz w:val="24"/>
          <w:szCs w:val="24"/>
          <w:lang w:val="id-ID"/>
        </w:rPr>
        <w:t xml:space="preserve"> PGPR</w:t>
      </w:r>
      <w:r w:rsidR="00F06BBE" w:rsidRPr="00BC07C4">
        <w:rPr>
          <w:rFonts w:asciiTheme="majorBidi" w:hAnsiTheme="majorBidi" w:cstheme="majorBidi"/>
          <w:sz w:val="24"/>
          <w:szCs w:val="24"/>
          <w:lang w:val="id-ID"/>
        </w:rPr>
        <w:t xml:space="preserve"> Bioferti</w:t>
      </w:r>
      <w:r w:rsidR="005A52F9" w:rsidRPr="00BC07C4">
        <w:rPr>
          <w:rFonts w:asciiTheme="majorBidi" w:hAnsiTheme="majorBidi" w:cstheme="majorBidi"/>
          <w:sz w:val="24"/>
          <w:szCs w:val="24"/>
          <w:lang w:val="id-ID"/>
        </w:rPr>
        <w:t xml:space="preserve">, </w:t>
      </w:r>
      <w:r w:rsidR="00F06BBE" w:rsidRPr="00BC07C4">
        <w:rPr>
          <w:rFonts w:asciiTheme="majorBidi" w:hAnsiTheme="majorBidi" w:cstheme="majorBidi"/>
          <w:sz w:val="24"/>
          <w:szCs w:val="24"/>
          <w:lang w:val="id-ID"/>
        </w:rPr>
        <w:t xml:space="preserve">dosis limbah </w:t>
      </w:r>
      <w:r w:rsidR="005A52F9" w:rsidRPr="00BC07C4">
        <w:rPr>
          <w:rFonts w:asciiTheme="majorBidi" w:hAnsiTheme="majorBidi" w:cstheme="majorBidi"/>
          <w:sz w:val="24"/>
          <w:szCs w:val="24"/>
          <w:lang w:val="id-ID"/>
        </w:rPr>
        <w:t>Blotong serta yang dikombinasikan menunjukkan hasil yang beda nyata pada semua variabel pert</w:t>
      </w:r>
      <w:r w:rsidR="0046689D" w:rsidRPr="00BC07C4">
        <w:rPr>
          <w:rFonts w:asciiTheme="majorBidi" w:hAnsiTheme="majorBidi" w:cstheme="majorBidi"/>
          <w:sz w:val="24"/>
          <w:szCs w:val="24"/>
          <w:lang w:val="id-ID"/>
        </w:rPr>
        <w:t xml:space="preserve">umbuhan buncis tegak </w:t>
      </w:r>
      <w:r w:rsidR="005A52F9" w:rsidRPr="00BC07C4">
        <w:rPr>
          <w:rFonts w:asciiTheme="majorBidi" w:hAnsiTheme="majorBidi" w:cstheme="majorBidi"/>
          <w:sz w:val="24"/>
          <w:szCs w:val="24"/>
          <w:lang w:val="id-ID"/>
        </w:rPr>
        <w:t>sedangkan pada variabel h</w:t>
      </w:r>
      <w:r w:rsidR="003A7621">
        <w:rPr>
          <w:rFonts w:asciiTheme="majorBidi" w:hAnsiTheme="majorBidi" w:cstheme="majorBidi"/>
          <w:sz w:val="24"/>
          <w:szCs w:val="24"/>
          <w:lang w:val="id-ID"/>
        </w:rPr>
        <w:t>asil tidak beda nyata</w:t>
      </w:r>
      <w:r w:rsidR="005A52F9" w:rsidRPr="00BC07C4">
        <w:rPr>
          <w:rFonts w:asciiTheme="majorBidi" w:hAnsiTheme="majorBidi" w:cstheme="majorBidi"/>
          <w:sz w:val="24"/>
          <w:szCs w:val="24"/>
          <w:lang w:val="id-ID"/>
        </w:rPr>
        <w:t xml:space="preserve">. Pengaruh yang nyata </w:t>
      </w:r>
      <w:r w:rsidR="003A6356" w:rsidRPr="00BC07C4">
        <w:rPr>
          <w:rFonts w:asciiTheme="majorBidi" w:hAnsiTheme="majorBidi" w:cstheme="majorBidi"/>
          <w:sz w:val="24"/>
          <w:szCs w:val="24"/>
          <w:lang w:val="id-ID"/>
        </w:rPr>
        <w:t xml:space="preserve">pada variabel pertumbuhan diduga karena aplikasi PGPR yang dikombinasikan dengan </w:t>
      </w:r>
      <w:r w:rsidR="003A6356" w:rsidRPr="00BC07C4">
        <w:rPr>
          <w:rFonts w:asciiTheme="majorBidi" w:hAnsiTheme="majorBidi" w:cstheme="majorBidi"/>
          <w:sz w:val="24"/>
          <w:szCs w:val="24"/>
          <w:lang w:val="id-ID"/>
        </w:rPr>
        <w:lastRenderedPageBreak/>
        <w:t>Blotong dapat membuat Blotong sebagai pupuk organik dapat bekerja lebih efisien dan efektif serta bahan organik yang ada didalam tanah juga dapat lebih bekerja dengan baik dalam penyediaan unsur hara bagi tanaman buncis tegak sesuai dengan konsentrasi serta dosis yang diberikan. Namun, pada saat tanaman memasuki usia generatif pemberian PGPR dan Blotong memberikan hasil yang sama atau tidak beda nyata</w:t>
      </w:r>
      <w:r w:rsidR="00366EFC" w:rsidRPr="00BC07C4">
        <w:rPr>
          <w:rFonts w:asciiTheme="majorBidi" w:hAnsiTheme="majorBidi" w:cstheme="majorBidi"/>
          <w:sz w:val="24"/>
          <w:szCs w:val="24"/>
          <w:lang w:val="id-ID"/>
        </w:rPr>
        <w:t xml:space="preserve"> yang dimana hal tersebut diduga kondisi unsur hara yang ada didalam tanah telah </w:t>
      </w:r>
      <w:r w:rsidR="0039243E" w:rsidRPr="00BC07C4">
        <w:rPr>
          <w:rFonts w:asciiTheme="majorBidi" w:hAnsiTheme="majorBidi" w:cstheme="majorBidi"/>
          <w:sz w:val="24"/>
          <w:szCs w:val="24"/>
          <w:lang w:val="id-ID"/>
        </w:rPr>
        <w:t>kurang</w:t>
      </w:r>
      <w:r w:rsidR="00366EFC" w:rsidRPr="00BC07C4">
        <w:rPr>
          <w:rFonts w:asciiTheme="majorBidi" w:hAnsiTheme="majorBidi" w:cstheme="majorBidi"/>
          <w:sz w:val="24"/>
          <w:szCs w:val="24"/>
          <w:lang w:val="id-ID"/>
        </w:rPr>
        <w:t xml:space="preserve"> banyak sehingga kebutuhan unsur hara oleh tanaman </w:t>
      </w:r>
      <w:r w:rsidR="0039243E" w:rsidRPr="00BC07C4">
        <w:rPr>
          <w:rFonts w:asciiTheme="majorBidi" w:hAnsiTheme="majorBidi" w:cstheme="majorBidi"/>
          <w:sz w:val="24"/>
          <w:szCs w:val="24"/>
          <w:lang w:val="id-ID"/>
        </w:rPr>
        <w:t>belum</w:t>
      </w:r>
      <w:r w:rsidR="00366EFC" w:rsidRPr="00BC07C4">
        <w:rPr>
          <w:rFonts w:asciiTheme="majorBidi" w:hAnsiTheme="majorBidi" w:cstheme="majorBidi"/>
          <w:sz w:val="24"/>
          <w:szCs w:val="24"/>
          <w:lang w:val="id-ID"/>
        </w:rPr>
        <w:t xml:space="preserve"> tercukupi dengan baik selang beberapa minggu pasca aplikasi PGPR</w:t>
      </w:r>
      <w:r w:rsidR="0039243E" w:rsidRPr="00BC07C4">
        <w:rPr>
          <w:rFonts w:asciiTheme="majorBidi" w:hAnsiTheme="majorBidi" w:cstheme="majorBidi"/>
          <w:sz w:val="24"/>
          <w:szCs w:val="24"/>
          <w:lang w:val="id-ID"/>
        </w:rPr>
        <w:t xml:space="preserve"> karena saat memasuki masa generatif sempat terjadi hujan beberapa kali sehingga terjadi pencucian unsur hara akibat air hujan, selain itu unsur hara yang ada didalam PGPR juga ma</w:t>
      </w:r>
      <w:r w:rsidR="00287302">
        <w:rPr>
          <w:rFonts w:asciiTheme="majorBidi" w:hAnsiTheme="majorBidi" w:cstheme="majorBidi"/>
          <w:sz w:val="24"/>
          <w:szCs w:val="24"/>
          <w:lang w:val="id-ID"/>
        </w:rPr>
        <w:t xml:space="preserve">sih dalam kategori yang rendah. </w:t>
      </w:r>
    </w:p>
    <w:p w:rsidR="00C80008" w:rsidRPr="00BC07C4" w:rsidRDefault="00C80008" w:rsidP="003A7621">
      <w:pPr>
        <w:pStyle w:val="ListParagraph"/>
        <w:numPr>
          <w:ilvl w:val="6"/>
          <w:numId w:val="26"/>
        </w:numPr>
        <w:spacing w:after="0" w:line="360" w:lineRule="auto"/>
        <w:ind w:left="284" w:hanging="284"/>
        <w:rPr>
          <w:rFonts w:asciiTheme="majorBidi" w:hAnsiTheme="majorBidi" w:cstheme="majorBidi"/>
          <w:sz w:val="24"/>
          <w:szCs w:val="24"/>
          <w:lang w:val="id-ID"/>
        </w:rPr>
      </w:pPr>
      <w:r w:rsidRPr="00BC07C4">
        <w:rPr>
          <w:rFonts w:asciiTheme="majorBidi" w:hAnsiTheme="majorBidi" w:cstheme="majorBidi"/>
          <w:b/>
          <w:bCs/>
          <w:sz w:val="24"/>
          <w:szCs w:val="24"/>
          <w:lang w:val="id-ID"/>
        </w:rPr>
        <w:t>Variabel Pertumbuhan</w:t>
      </w:r>
    </w:p>
    <w:p w:rsidR="00C80008" w:rsidRPr="00BC07C4" w:rsidRDefault="00C80008" w:rsidP="003A7621">
      <w:pPr>
        <w:pStyle w:val="ListParagraph"/>
        <w:numPr>
          <w:ilvl w:val="0"/>
          <w:numId w:val="25"/>
        </w:numPr>
        <w:spacing w:after="0" w:line="360" w:lineRule="auto"/>
        <w:ind w:left="284" w:hanging="284"/>
        <w:rPr>
          <w:rFonts w:asciiTheme="majorBidi" w:hAnsiTheme="majorBidi" w:cstheme="majorBidi"/>
          <w:sz w:val="24"/>
          <w:szCs w:val="24"/>
          <w:lang w:val="id-ID"/>
        </w:rPr>
      </w:pPr>
      <w:r w:rsidRPr="00BC07C4">
        <w:rPr>
          <w:rFonts w:asciiTheme="majorBidi" w:hAnsiTheme="majorBidi" w:cstheme="majorBidi"/>
          <w:b/>
          <w:bCs/>
          <w:sz w:val="24"/>
          <w:szCs w:val="24"/>
          <w:lang w:val="id-ID"/>
        </w:rPr>
        <w:t>Tinggi Tanaman</w:t>
      </w:r>
    </w:p>
    <w:p w:rsidR="002300C6" w:rsidRPr="00BC07C4" w:rsidRDefault="00970404" w:rsidP="004407E2">
      <w:pPr>
        <w:pStyle w:val="ListParagraph"/>
        <w:spacing w:after="0" w:line="360" w:lineRule="auto"/>
        <w:ind w:left="0" w:firstLine="284"/>
        <w:jc w:val="both"/>
        <w:rPr>
          <w:rFonts w:asciiTheme="majorBidi" w:hAnsiTheme="majorBidi" w:cstheme="majorBidi"/>
          <w:sz w:val="24"/>
          <w:szCs w:val="24"/>
          <w:lang w:val="id-ID"/>
        </w:rPr>
      </w:pPr>
      <w:r w:rsidRPr="00BC07C4">
        <w:rPr>
          <w:rFonts w:asciiTheme="majorBidi" w:hAnsiTheme="majorBidi" w:cstheme="majorBidi"/>
          <w:sz w:val="24"/>
          <w:szCs w:val="24"/>
          <w:lang w:val="id-ID"/>
        </w:rPr>
        <w:t xml:space="preserve">Dari hasil analisis </w:t>
      </w:r>
      <w:r w:rsidR="00E54827" w:rsidRPr="00BC07C4">
        <w:rPr>
          <w:rFonts w:asciiTheme="majorBidi" w:hAnsiTheme="majorBidi" w:cstheme="majorBidi"/>
          <w:sz w:val="24"/>
          <w:szCs w:val="24"/>
          <w:lang w:val="id-ID"/>
        </w:rPr>
        <w:t>pada variabel pengamatan tinggi tanaman menunjukkan hasil ya</w:t>
      </w:r>
      <w:r w:rsidR="00F4769B" w:rsidRPr="00BC07C4">
        <w:rPr>
          <w:rFonts w:asciiTheme="majorBidi" w:hAnsiTheme="majorBidi" w:cstheme="majorBidi"/>
          <w:sz w:val="24"/>
          <w:szCs w:val="24"/>
          <w:lang w:val="id-ID"/>
        </w:rPr>
        <w:t>ng beda nyata pada 3</w:t>
      </w:r>
      <w:r w:rsidR="00E54827" w:rsidRPr="00BC07C4">
        <w:rPr>
          <w:rFonts w:asciiTheme="majorBidi" w:hAnsiTheme="majorBidi" w:cstheme="majorBidi"/>
          <w:sz w:val="24"/>
          <w:szCs w:val="24"/>
          <w:lang w:val="id-ID"/>
        </w:rPr>
        <w:t xml:space="preserve"> dan 5 MST </w:t>
      </w:r>
      <w:r w:rsidR="00F4769B" w:rsidRPr="00BC07C4">
        <w:rPr>
          <w:rFonts w:asciiTheme="majorBidi" w:hAnsiTheme="majorBidi" w:cstheme="majorBidi"/>
          <w:sz w:val="24"/>
          <w:szCs w:val="24"/>
          <w:lang w:val="id-ID"/>
        </w:rPr>
        <w:t xml:space="preserve">(Tabel </w:t>
      </w:r>
      <w:r w:rsidR="00186C4D">
        <w:rPr>
          <w:rFonts w:asciiTheme="majorBidi" w:hAnsiTheme="majorBidi" w:cstheme="majorBidi"/>
          <w:sz w:val="24"/>
          <w:szCs w:val="24"/>
          <w:lang w:val="id-ID"/>
        </w:rPr>
        <w:t>1</w:t>
      </w:r>
      <w:r w:rsidR="00E54827" w:rsidRPr="00BC07C4">
        <w:rPr>
          <w:rFonts w:asciiTheme="majorBidi" w:hAnsiTheme="majorBidi" w:cstheme="majorBidi"/>
          <w:sz w:val="24"/>
          <w:szCs w:val="24"/>
          <w:lang w:val="id-ID"/>
        </w:rPr>
        <w:t xml:space="preserve">). Hal tersebut diduga karena aplikasi PGPR yang dikombinasikan dengan Blotong mulai bekerja didalam tanah sesuai </w:t>
      </w:r>
      <w:r w:rsidR="00E54827" w:rsidRPr="00BC07C4">
        <w:rPr>
          <w:rFonts w:asciiTheme="majorBidi" w:hAnsiTheme="majorBidi" w:cstheme="majorBidi"/>
          <w:sz w:val="24"/>
          <w:szCs w:val="24"/>
          <w:lang w:val="id-ID"/>
        </w:rPr>
        <w:lastRenderedPageBreak/>
        <w:t xml:space="preserve">dengan perlakuan konsentrasi dan dosis yang diberikan. Hal tersebut dapat dilihat pada kombinasi </w:t>
      </w:r>
      <w:r w:rsidR="00953A62" w:rsidRPr="00BC07C4">
        <w:rPr>
          <w:rFonts w:asciiTheme="majorBidi" w:hAnsiTheme="majorBidi" w:cstheme="majorBidi"/>
          <w:sz w:val="24"/>
          <w:szCs w:val="24"/>
          <w:lang w:val="id-ID"/>
        </w:rPr>
        <w:t>konsentrasi PGPR 15 ml</w:t>
      </w:r>
      <w:r w:rsidR="00CE5E74" w:rsidRPr="00BC07C4">
        <w:rPr>
          <w:rFonts w:asciiTheme="majorBidi" w:hAnsiTheme="majorBidi" w:cstheme="majorBidi"/>
          <w:sz w:val="24"/>
          <w:szCs w:val="24"/>
          <w:lang w:val="id-ID"/>
        </w:rPr>
        <w:t>/l</w:t>
      </w:r>
      <w:r w:rsidR="00953A62" w:rsidRPr="00BC07C4">
        <w:rPr>
          <w:rFonts w:asciiTheme="majorBidi" w:hAnsiTheme="majorBidi" w:cstheme="majorBidi"/>
          <w:sz w:val="24"/>
          <w:szCs w:val="24"/>
          <w:lang w:val="id-ID"/>
        </w:rPr>
        <w:t xml:space="preserve"> dengan dosis Blotong 5 ton/ha</w:t>
      </w:r>
      <w:r w:rsidR="00E54827" w:rsidRPr="00BC07C4">
        <w:rPr>
          <w:rFonts w:asciiTheme="majorBidi" w:hAnsiTheme="majorBidi" w:cstheme="majorBidi"/>
          <w:sz w:val="24"/>
          <w:szCs w:val="24"/>
          <w:lang w:val="id-ID"/>
        </w:rPr>
        <w:t xml:space="preserve"> memiliki nilai purata tinggi tanaman paling tinggi dibandingkan dengan perlakuan yang lainnya.</w:t>
      </w:r>
      <w:r w:rsidR="00173D13" w:rsidRPr="00BC07C4">
        <w:rPr>
          <w:rFonts w:asciiTheme="majorBidi" w:hAnsiTheme="majorBidi" w:cstheme="majorBidi"/>
          <w:sz w:val="24"/>
          <w:szCs w:val="24"/>
          <w:lang w:val="id-ID"/>
        </w:rPr>
        <w:t xml:space="preserve"> </w:t>
      </w:r>
      <w:r w:rsidR="009A29BA" w:rsidRPr="00BC07C4">
        <w:rPr>
          <w:rFonts w:asciiTheme="majorBidi" w:hAnsiTheme="majorBidi" w:cstheme="majorBidi"/>
          <w:sz w:val="24"/>
          <w:szCs w:val="24"/>
          <w:lang w:val="id-ID"/>
        </w:rPr>
        <w:t xml:space="preserve">Hal tersebut sesuai dengan pernyataan Hidayat </w:t>
      </w:r>
      <w:r w:rsidR="009A29BA" w:rsidRPr="00BC07C4">
        <w:rPr>
          <w:rFonts w:asciiTheme="majorBidi" w:hAnsiTheme="majorBidi" w:cstheme="majorBidi"/>
          <w:i/>
          <w:iCs/>
          <w:sz w:val="24"/>
          <w:szCs w:val="24"/>
          <w:lang w:val="id-ID"/>
        </w:rPr>
        <w:t>et al</w:t>
      </w:r>
      <w:r w:rsidR="009A29BA" w:rsidRPr="00BC07C4">
        <w:rPr>
          <w:rFonts w:asciiTheme="majorBidi" w:hAnsiTheme="majorBidi" w:cstheme="majorBidi"/>
          <w:sz w:val="24"/>
          <w:szCs w:val="24"/>
          <w:lang w:val="id-ID"/>
        </w:rPr>
        <w:t>., (2013) yang menjelaskan jika tersedianya bahan organik yang memadai dalam proses budidaya dapat membuat PGPR menjalankan tugasnya dengan baik.</w:t>
      </w:r>
    </w:p>
    <w:p w:rsidR="00C80008" w:rsidRPr="00BC07C4" w:rsidRDefault="00C80008" w:rsidP="000E3505">
      <w:pPr>
        <w:pStyle w:val="ListParagraph"/>
        <w:numPr>
          <w:ilvl w:val="0"/>
          <w:numId w:val="25"/>
        </w:numPr>
        <w:spacing w:after="0" w:line="360" w:lineRule="auto"/>
        <w:ind w:left="284" w:hanging="284"/>
        <w:rPr>
          <w:rFonts w:asciiTheme="majorBidi" w:hAnsiTheme="majorBidi" w:cstheme="majorBidi"/>
          <w:sz w:val="24"/>
          <w:szCs w:val="24"/>
          <w:lang w:val="id-ID"/>
        </w:rPr>
      </w:pPr>
      <w:r w:rsidRPr="00BC07C4">
        <w:rPr>
          <w:rFonts w:asciiTheme="majorBidi" w:hAnsiTheme="majorBidi" w:cstheme="majorBidi"/>
          <w:b/>
          <w:bCs/>
          <w:sz w:val="24"/>
          <w:szCs w:val="24"/>
          <w:lang w:val="id-ID"/>
        </w:rPr>
        <w:t>Jumlah Daun</w:t>
      </w:r>
    </w:p>
    <w:p w:rsidR="00190190" w:rsidRPr="00BC07C4" w:rsidRDefault="00CB5905" w:rsidP="00CB5905">
      <w:pPr>
        <w:pStyle w:val="ListParagraph"/>
        <w:spacing w:after="0" w:line="360" w:lineRule="auto"/>
        <w:ind w:left="0" w:firstLine="284"/>
        <w:jc w:val="both"/>
        <w:rPr>
          <w:rFonts w:asciiTheme="majorBidi" w:eastAsiaTheme="minorEastAsia" w:hAnsiTheme="majorBidi" w:cstheme="majorBidi"/>
          <w:sz w:val="24"/>
          <w:szCs w:val="24"/>
          <w:lang w:val="id-ID" w:eastAsia="zh-CN"/>
        </w:rPr>
      </w:pPr>
      <w:r>
        <w:rPr>
          <w:rFonts w:asciiTheme="majorBidi" w:eastAsiaTheme="minorEastAsia" w:hAnsiTheme="majorBidi" w:cstheme="majorBidi"/>
          <w:sz w:val="24"/>
          <w:szCs w:val="24"/>
          <w:lang w:val="id-ID" w:eastAsia="zh-CN"/>
        </w:rPr>
        <w:t>P</w:t>
      </w:r>
      <w:r w:rsidR="001611C0" w:rsidRPr="00BC07C4">
        <w:rPr>
          <w:rFonts w:asciiTheme="majorBidi" w:eastAsiaTheme="minorEastAsia" w:hAnsiTheme="majorBidi" w:cstheme="majorBidi"/>
          <w:sz w:val="24"/>
          <w:szCs w:val="24"/>
          <w:lang w:val="id-ID" w:eastAsia="zh-CN"/>
        </w:rPr>
        <w:t xml:space="preserve">erbedaan yang nyata pada perlakuan kombinasi </w:t>
      </w:r>
      <w:r w:rsidR="0071361A" w:rsidRPr="00BC07C4">
        <w:rPr>
          <w:rFonts w:asciiTheme="majorBidi" w:eastAsiaTheme="minorEastAsia" w:hAnsiTheme="majorBidi" w:cstheme="majorBidi"/>
          <w:sz w:val="24"/>
          <w:szCs w:val="24"/>
          <w:lang w:val="id-ID" w:eastAsia="zh-CN"/>
        </w:rPr>
        <w:t>terbaik</w:t>
      </w:r>
      <w:r w:rsidR="00B24D8A" w:rsidRPr="00BC07C4">
        <w:rPr>
          <w:rFonts w:asciiTheme="majorBidi" w:eastAsiaTheme="minorEastAsia" w:hAnsiTheme="majorBidi" w:cstheme="majorBidi"/>
          <w:sz w:val="24"/>
          <w:szCs w:val="24"/>
          <w:lang w:val="id-ID" w:eastAsia="zh-CN"/>
        </w:rPr>
        <w:t xml:space="preserve"> ditunjukkan pada umur </w:t>
      </w:r>
      <w:r w:rsidR="0071361A" w:rsidRPr="00BC07C4">
        <w:rPr>
          <w:rFonts w:asciiTheme="majorBidi" w:eastAsiaTheme="minorEastAsia" w:hAnsiTheme="majorBidi" w:cstheme="majorBidi"/>
          <w:sz w:val="24"/>
          <w:szCs w:val="24"/>
          <w:lang w:val="id-ID" w:eastAsia="zh-CN"/>
        </w:rPr>
        <w:t>5</w:t>
      </w:r>
      <w:r w:rsidR="00B24D8A" w:rsidRPr="00BC07C4">
        <w:rPr>
          <w:rFonts w:asciiTheme="majorBidi" w:eastAsiaTheme="minorEastAsia" w:hAnsiTheme="majorBidi" w:cstheme="majorBidi"/>
          <w:sz w:val="24"/>
          <w:szCs w:val="24"/>
          <w:lang w:val="id-ID" w:eastAsia="zh-CN"/>
        </w:rPr>
        <w:t xml:space="preserve"> MST dengan kombinasi dosis Blotong 5 ton/ha </w:t>
      </w:r>
      <w:r w:rsidR="00A131C3" w:rsidRPr="00BC07C4">
        <w:rPr>
          <w:rFonts w:asciiTheme="majorBidi" w:eastAsiaTheme="minorEastAsia" w:hAnsiTheme="majorBidi" w:cstheme="majorBidi"/>
          <w:sz w:val="24"/>
          <w:szCs w:val="24"/>
          <w:lang w:val="id-ID" w:eastAsia="zh-CN"/>
        </w:rPr>
        <w:t>dengan konsentrasi PGPR</w:t>
      </w:r>
      <w:r w:rsidR="0071361A" w:rsidRPr="00BC07C4">
        <w:rPr>
          <w:rFonts w:asciiTheme="majorBidi" w:eastAsiaTheme="minorEastAsia" w:hAnsiTheme="majorBidi" w:cstheme="majorBidi"/>
          <w:sz w:val="24"/>
          <w:szCs w:val="24"/>
          <w:lang w:val="id-ID" w:eastAsia="zh-CN"/>
        </w:rPr>
        <w:t xml:space="preserve"> 15 ml/l yang </w:t>
      </w:r>
      <w:r w:rsidR="003E1D82" w:rsidRPr="00BC07C4">
        <w:rPr>
          <w:rFonts w:asciiTheme="majorBidi" w:eastAsiaTheme="minorEastAsia" w:hAnsiTheme="majorBidi" w:cstheme="majorBidi"/>
          <w:sz w:val="24"/>
          <w:szCs w:val="24"/>
          <w:lang w:val="id-ID" w:eastAsia="zh-CN"/>
        </w:rPr>
        <w:t xml:space="preserve">memberikan hasil yang terbaik dalam meningkatkan jumlah daun tanaman buncis tegak. Hal tersebut </w:t>
      </w:r>
      <w:r w:rsidR="00B713BE" w:rsidRPr="00BC07C4">
        <w:rPr>
          <w:rFonts w:asciiTheme="majorBidi" w:eastAsiaTheme="minorEastAsia" w:hAnsiTheme="majorBidi" w:cstheme="majorBidi"/>
          <w:sz w:val="24"/>
          <w:szCs w:val="24"/>
          <w:lang w:val="id-ID" w:eastAsia="zh-CN"/>
        </w:rPr>
        <w:t xml:space="preserve">dapat dikarenakan pemberian PGPR yang dikombinasikan dengan Blotong sebagai pupuk organik </w:t>
      </w:r>
      <w:r w:rsidR="00736BA3" w:rsidRPr="00BC07C4">
        <w:rPr>
          <w:rFonts w:asciiTheme="majorBidi" w:eastAsiaTheme="minorEastAsia" w:hAnsiTheme="majorBidi" w:cstheme="majorBidi"/>
          <w:sz w:val="24"/>
          <w:szCs w:val="24"/>
          <w:lang w:val="id-ID" w:eastAsia="zh-CN"/>
        </w:rPr>
        <w:t xml:space="preserve">dapat membuat proses biofertilizer didalam tanah menjadi </w:t>
      </w:r>
      <w:r w:rsidR="00026635" w:rsidRPr="00BC07C4">
        <w:rPr>
          <w:rFonts w:asciiTheme="majorBidi" w:eastAsiaTheme="minorEastAsia" w:hAnsiTheme="majorBidi" w:cstheme="majorBidi"/>
          <w:sz w:val="24"/>
          <w:szCs w:val="24"/>
          <w:lang w:val="id-ID" w:eastAsia="zh-CN"/>
        </w:rPr>
        <w:t xml:space="preserve">lebih efektif dan efisien. </w:t>
      </w:r>
      <w:r w:rsidR="00987022" w:rsidRPr="00BC07C4">
        <w:rPr>
          <w:rFonts w:asciiTheme="majorBidi" w:eastAsiaTheme="minorEastAsia" w:hAnsiTheme="majorBidi" w:cstheme="majorBidi"/>
          <w:sz w:val="24"/>
          <w:szCs w:val="24"/>
          <w:lang w:val="id-ID" w:eastAsia="zh-CN"/>
        </w:rPr>
        <w:t xml:space="preserve">Sejalan dengan Nelson (2004) yang menjelaskan jika dengan pemberian PGPR </w:t>
      </w:r>
      <w:r w:rsidR="0056571B" w:rsidRPr="00BC07C4">
        <w:rPr>
          <w:rFonts w:asciiTheme="majorBidi" w:eastAsiaTheme="minorEastAsia" w:hAnsiTheme="majorBidi" w:cstheme="majorBidi"/>
          <w:sz w:val="24"/>
          <w:szCs w:val="24"/>
          <w:lang w:val="id-ID" w:eastAsia="zh-CN"/>
        </w:rPr>
        <w:t xml:space="preserve">dapat membantu proses biofertilizer sehingga dapat menghasilkan respon </w:t>
      </w:r>
      <w:r w:rsidR="00AA6064" w:rsidRPr="00BC07C4">
        <w:rPr>
          <w:rFonts w:asciiTheme="majorBidi" w:eastAsiaTheme="minorEastAsia" w:hAnsiTheme="majorBidi" w:cstheme="majorBidi"/>
          <w:sz w:val="24"/>
          <w:szCs w:val="24"/>
          <w:lang w:val="id-ID" w:eastAsia="zh-CN"/>
        </w:rPr>
        <w:t xml:space="preserve">yang membuat </w:t>
      </w:r>
      <w:r w:rsidR="00AA6064" w:rsidRPr="00BC07C4">
        <w:rPr>
          <w:rFonts w:asciiTheme="majorBidi" w:eastAsiaTheme="minorEastAsia" w:hAnsiTheme="majorBidi" w:cstheme="majorBidi"/>
          <w:sz w:val="24"/>
          <w:szCs w:val="24"/>
          <w:lang w:val="id-ID" w:eastAsia="zh-CN"/>
        </w:rPr>
        <w:lastRenderedPageBreak/>
        <w:t xml:space="preserve">hormon auksin, guberelin, </w:t>
      </w:r>
      <w:r w:rsidR="00B93DB4" w:rsidRPr="00BC07C4">
        <w:rPr>
          <w:rFonts w:asciiTheme="majorBidi" w:eastAsiaTheme="minorEastAsia" w:hAnsiTheme="majorBidi" w:cstheme="majorBidi"/>
          <w:sz w:val="24"/>
          <w:szCs w:val="24"/>
          <w:lang w:val="id-ID" w:eastAsia="zh-CN"/>
        </w:rPr>
        <w:t>dan sitokinin</w:t>
      </w:r>
      <w:r w:rsidR="001C49C8">
        <w:rPr>
          <w:rFonts w:asciiTheme="majorBidi" w:eastAsiaTheme="minorEastAsia" w:hAnsiTheme="majorBidi" w:cstheme="majorBidi"/>
          <w:sz w:val="24"/>
          <w:szCs w:val="24"/>
          <w:lang w:val="id-ID" w:eastAsia="zh-CN"/>
        </w:rPr>
        <w:t>.</w:t>
      </w:r>
    </w:p>
    <w:p w:rsidR="002A4A06" w:rsidRPr="00BC07C4" w:rsidRDefault="00DC7B15" w:rsidP="000E3505">
      <w:pPr>
        <w:pStyle w:val="ListParagraph"/>
        <w:numPr>
          <w:ilvl w:val="0"/>
          <w:numId w:val="25"/>
        </w:numPr>
        <w:spacing w:after="0" w:line="360" w:lineRule="auto"/>
        <w:ind w:left="284" w:hanging="284"/>
        <w:rPr>
          <w:rFonts w:asciiTheme="majorBidi" w:hAnsiTheme="majorBidi" w:cstheme="majorBidi"/>
          <w:b/>
          <w:bCs/>
          <w:sz w:val="24"/>
          <w:szCs w:val="24"/>
          <w:lang w:val="id-ID"/>
        </w:rPr>
      </w:pPr>
      <w:r>
        <w:rPr>
          <w:rFonts w:asciiTheme="majorBidi" w:eastAsiaTheme="minorEastAsia" w:hAnsiTheme="majorBidi" w:cstheme="majorBidi"/>
          <w:b/>
          <w:bCs/>
          <w:sz w:val="24"/>
          <w:szCs w:val="24"/>
          <w:lang w:val="id-ID" w:eastAsia="zh-CN"/>
        </w:rPr>
        <w:t>Waktu Berbunga</w:t>
      </w:r>
    </w:p>
    <w:p w:rsidR="004673E1" w:rsidRPr="00BC07C4" w:rsidRDefault="00971717" w:rsidP="00CB5905">
      <w:pPr>
        <w:pStyle w:val="ListParagraph"/>
        <w:spacing w:after="0" w:line="360" w:lineRule="auto"/>
        <w:ind w:left="0" w:firstLine="284"/>
        <w:jc w:val="both"/>
        <w:rPr>
          <w:rFonts w:asciiTheme="majorBidi" w:eastAsiaTheme="minorEastAsia" w:hAnsiTheme="majorBidi" w:cstheme="majorBidi"/>
          <w:sz w:val="24"/>
          <w:szCs w:val="24"/>
          <w:lang w:val="id-ID" w:eastAsia="zh-CN"/>
        </w:rPr>
      </w:pPr>
      <w:r w:rsidRPr="00BC07C4">
        <w:rPr>
          <w:rFonts w:asciiTheme="majorBidi" w:eastAsiaTheme="minorEastAsia" w:hAnsiTheme="majorBidi" w:cstheme="majorBidi"/>
          <w:sz w:val="24"/>
          <w:szCs w:val="24"/>
          <w:lang w:val="id-ID" w:eastAsia="zh-CN"/>
        </w:rPr>
        <w:t>Hasil analisis menunjukkan bahw</w:t>
      </w:r>
      <w:r w:rsidR="00474773" w:rsidRPr="00BC07C4">
        <w:rPr>
          <w:rFonts w:asciiTheme="majorBidi" w:eastAsiaTheme="minorEastAsia" w:hAnsiTheme="majorBidi" w:cstheme="majorBidi"/>
          <w:sz w:val="24"/>
          <w:szCs w:val="24"/>
          <w:lang w:val="id-ID" w:eastAsia="zh-CN"/>
        </w:rPr>
        <w:t>a perlakuan konsentrasi PGPR bioferti,</w:t>
      </w:r>
      <w:r w:rsidRPr="00BC07C4">
        <w:rPr>
          <w:rFonts w:asciiTheme="majorBidi" w:eastAsiaTheme="minorEastAsia" w:hAnsiTheme="majorBidi" w:cstheme="majorBidi"/>
          <w:sz w:val="24"/>
          <w:szCs w:val="24"/>
          <w:lang w:val="id-ID" w:eastAsia="zh-CN"/>
        </w:rPr>
        <w:t xml:space="preserve"> dosis Blotong</w:t>
      </w:r>
      <w:r w:rsidR="00474773" w:rsidRPr="00BC07C4">
        <w:rPr>
          <w:rFonts w:asciiTheme="majorBidi" w:eastAsiaTheme="minorEastAsia" w:hAnsiTheme="majorBidi" w:cstheme="majorBidi"/>
          <w:sz w:val="24"/>
          <w:szCs w:val="24"/>
          <w:lang w:val="id-ID" w:eastAsia="zh-CN"/>
        </w:rPr>
        <w:t xml:space="preserve"> serta yang dikombinasikan</w:t>
      </w:r>
      <w:r w:rsidRPr="00BC07C4">
        <w:rPr>
          <w:rFonts w:asciiTheme="majorBidi" w:eastAsiaTheme="minorEastAsia" w:hAnsiTheme="majorBidi" w:cstheme="majorBidi"/>
          <w:sz w:val="24"/>
          <w:szCs w:val="24"/>
          <w:lang w:val="id-ID" w:eastAsia="zh-CN"/>
        </w:rPr>
        <w:t xml:space="preserve"> </w:t>
      </w:r>
      <w:r w:rsidR="0014052B" w:rsidRPr="00BC07C4">
        <w:rPr>
          <w:rFonts w:asciiTheme="majorBidi" w:eastAsiaTheme="minorEastAsia" w:hAnsiTheme="majorBidi" w:cstheme="majorBidi"/>
          <w:sz w:val="24"/>
          <w:szCs w:val="24"/>
          <w:lang w:val="id-ID" w:eastAsia="zh-CN"/>
        </w:rPr>
        <w:t>tidak menunjukkan perbedaan yang nyata menurut uji DMRT taraf 5%</w:t>
      </w:r>
      <w:r w:rsidR="00474773" w:rsidRPr="00BC07C4">
        <w:rPr>
          <w:rFonts w:asciiTheme="majorBidi" w:eastAsiaTheme="minorEastAsia" w:hAnsiTheme="majorBidi" w:cstheme="majorBidi"/>
          <w:sz w:val="24"/>
          <w:szCs w:val="24"/>
          <w:lang w:val="id-ID" w:eastAsia="zh-CN"/>
        </w:rPr>
        <w:t xml:space="preserve"> (Tabel </w:t>
      </w:r>
      <w:r w:rsidR="00186C4D">
        <w:rPr>
          <w:rFonts w:asciiTheme="majorBidi" w:eastAsiaTheme="minorEastAsia" w:hAnsiTheme="majorBidi" w:cstheme="majorBidi"/>
          <w:sz w:val="24"/>
          <w:szCs w:val="24"/>
          <w:lang w:val="id-ID" w:eastAsia="zh-CN"/>
        </w:rPr>
        <w:t>3</w:t>
      </w:r>
      <w:r w:rsidRPr="00BC07C4">
        <w:rPr>
          <w:rFonts w:asciiTheme="majorBidi" w:eastAsiaTheme="minorEastAsia" w:hAnsiTheme="majorBidi" w:cstheme="majorBidi"/>
          <w:sz w:val="24"/>
          <w:szCs w:val="24"/>
          <w:lang w:val="id-ID" w:eastAsia="zh-CN"/>
        </w:rPr>
        <w:t xml:space="preserve">). </w:t>
      </w:r>
      <w:r w:rsidR="00647496" w:rsidRPr="00BC07C4">
        <w:rPr>
          <w:rFonts w:asciiTheme="majorBidi" w:eastAsiaTheme="minorEastAsia" w:hAnsiTheme="majorBidi" w:cstheme="majorBidi"/>
          <w:sz w:val="24"/>
          <w:szCs w:val="24"/>
          <w:lang w:val="id-ID" w:eastAsia="zh-CN"/>
        </w:rPr>
        <w:t>Dengan demikian dapat diartikan jika memiliki hasil yang sama baiknya dalam mempercepat tan</w:t>
      </w:r>
      <w:r w:rsidR="00720324">
        <w:rPr>
          <w:rFonts w:asciiTheme="majorBidi" w:eastAsiaTheme="minorEastAsia" w:hAnsiTheme="majorBidi" w:cstheme="majorBidi"/>
          <w:sz w:val="24"/>
          <w:szCs w:val="24"/>
          <w:lang w:val="id-ID" w:eastAsia="zh-CN"/>
        </w:rPr>
        <w:t>aman memasuki saat berbunga 50%</w:t>
      </w:r>
      <w:r w:rsidR="00647496" w:rsidRPr="00BC07C4">
        <w:rPr>
          <w:rFonts w:asciiTheme="majorBidi" w:eastAsiaTheme="minorEastAsia" w:hAnsiTheme="majorBidi" w:cstheme="majorBidi"/>
          <w:sz w:val="24"/>
          <w:szCs w:val="24"/>
          <w:lang w:val="id-ID" w:eastAsia="zh-CN"/>
        </w:rPr>
        <w:t>.</w:t>
      </w:r>
      <w:r w:rsidR="003B6EDA" w:rsidRPr="00BC07C4">
        <w:rPr>
          <w:rFonts w:asciiTheme="majorBidi" w:eastAsiaTheme="minorEastAsia" w:hAnsiTheme="majorBidi" w:cstheme="majorBidi"/>
          <w:sz w:val="24"/>
          <w:szCs w:val="24"/>
          <w:lang w:val="id-ID" w:eastAsia="zh-CN"/>
        </w:rPr>
        <w:t xml:space="preserve"> Kecepatan waktu berbunga tanaman buncis tegak </w:t>
      </w:r>
      <w:r w:rsidR="00614732" w:rsidRPr="00BC07C4">
        <w:rPr>
          <w:rFonts w:asciiTheme="majorBidi" w:eastAsiaTheme="minorEastAsia" w:hAnsiTheme="majorBidi" w:cstheme="majorBidi"/>
          <w:sz w:val="24"/>
          <w:szCs w:val="24"/>
          <w:lang w:val="id-ID" w:eastAsia="zh-CN"/>
        </w:rPr>
        <w:t>pemberian PGPR dapat meningkatkan hormon auksin, sitokinin, dan giberelin didalam tubuh tanaman.</w:t>
      </w:r>
      <w:r w:rsidRPr="00BC07C4">
        <w:rPr>
          <w:rFonts w:asciiTheme="majorBidi" w:eastAsiaTheme="minorEastAsia" w:hAnsiTheme="majorBidi" w:cstheme="majorBidi"/>
          <w:sz w:val="24"/>
          <w:szCs w:val="24"/>
          <w:lang w:val="id-ID" w:eastAsia="zh-CN"/>
        </w:rPr>
        <w:t xml:space="preserve"> </w:t>
      </w:r>
      <w:r w:rsidR="00376E2F" w:rsidRPr="00BC07C4">
        <w:rPr>
          <w:rFonts w:asciiTheme="majorBidi" w:eastAsiaTheme="minorEastAsia" w:hAnsiTheme="majorBidi" w:cstheme="majorBidi"/>
          <w:sz w:val="24"/>
          <w:szCs w:val="24"/>
          <w:lang w:val="id-ID" w:eastAsia="zh-CN"/>
        </w:rPr>
        <w:t>Hal tersebut sesuai dengan pernyataan Dewi (2008)</w:t>
      </w:r>
      <w:r w:rsidR="00FD32DA" w:rsidRPr="00BC07C4">
        <w:rPr>
          <w:rFonts w:asciiTheme="majorBidi" w:eastAsiaTheme="minorEastAsia" w:hAnsiTheme="majorBidi" w:cstheme="majorBidi"/>
          <w:sz w:val="24"/>
          <w:szCs w:val="24"/>
          <w:lang w:val="id-ID" w:eastAsia="zh-CN"/>
        </w:rPr>
        <w:t xml:space="preserve"> </w:t>
      </w:r>
      <w:r w:rsidR="00FD32DA" w:rsidRPr="00BC07C4">
        <w:rPr>
          <w:rFonts w:asciiTheme="majorBidi" w:eastAsiaTheme="minorEastAsia" w:hAnsiTheme="majorBidi" w:cstheme="majorBidi"/>
          <w:i/>
          <w:iCs/>
          <w:sz w:val="24"/>
          <w:szCs w:val="24"/>
          <w:lang w:val="id-ID" w:eastAsia="zh-CN"/>
        </w:rPr>
        <w:t>cit</w:t>
      </w:r>
      <w:r w:rsidR="00FD32DA" w:rsidRPr="00BC07C4">
        <w:rPr>
          <w:rFonts w:asciiTheme="majorBidi" w:eastAsiaTheme="minorEastAsia" w:hAnsiTheme="majorBidi" w:cstheme="majorBidi"/>
          <w:sz w:val="24"/>
          <w:szCs w:val="24"/>
          <w:lang w:val="id-ID" w:eastAsia="zh-CN"/>
        </w:rPr>
        <w:t xml:space="preserve"> Iswati (2012)</w:t>
      </w:r>
      <w:r w:rsidR="00376E2F" w:rsidRPr="00BC07C4">
        <w:rPr>
          <w:rFonts w:asciiTheme="majorBidi" w:eastAsiaTheme="minorEastAsia" w:hAnsiTheme="majorBidi" w:cstheme="majorBidi"/>
          <w:sz w:val="24"/>
          <w:szCs w:val="24"/>
          <w:lang w:val="id-ID" w:eastAsia="zh-CN"/>
        </w:rPr>
        <w:t xml:space="preserve"> yang menjelaskan jika dengan penambahan PGPR akan terjadi penambahan sitokinin dan giberelin eksogen maka dapat menyebabkan peningkatan jumlah sel oleh hormon sitokini dan ukuran sel oleh hormon giberelin yang bersama-sama dengan hasil fotosintat tanaman.</w:t>
      </w:r>
    </w:p>
    <w:p w:rsidR="00C32BB3" w:rsidRPr="00BC07C4" w:rsidRDefault="00C32BB3" w:rsidP="000E3505">
      <w:pPr>
        <w:pStyle w:val="ListParagraph"/>
        <w:numPr>
          <w:ilvl w:val="0"/>
          <w:numId w:val="25"/>
        </w:numPr>
        <w:spacing w:after="0" w:line="360" w:lineRule="auto"/>
        <w:ind w:left="284" w:hanging="284"/>
        <w:rPr>
          <w:rFonts w:asciiTheme="majorBidi" w:hAnsiTheme="majorBidi" w:cstheme="majorBidi"/>
          <w:sz w:val="24"/>
          <w:szCs w:val="24"/>
          <w:lang w:val="id-ID"/>
        </w:rPr>
      </w:pPr>
      <w:r w:rsidRPr="00BC07C4">
        <w:rPr>
          <w:rFonts w:asciiTheme="majorBidi" w:hAnsiTheme="majorBidi" w:cstheme="majorBidi"/>
          <w:b/>
          <w:bCs/>
          <w:sz w:val="24"/>
          <w:szCs w:val="24"/>
          <w:lang w:val="id-ID"/>
        </w:rPr>
        <w:t>Bobot Segar</w:t>
      </w:r>
      <w:r w:rsidR="00A66E13" w:rsidRPr="00BC07C4">
        <w:rPr>
          <w:rFonts w:asciiTheme="majorBidi" w:hAnsiTheme="majorBidi" w:cstheme="majorBidi"/>
          <w:b/>
          <w:bCs/>
          <w:sz w:val="24"/>
          <w:szCs w:val="24"/>
          <w:lang w:val="id-ID"/>
        </w:rPr>
        <w:t xml:space="preserve"> </w:t>
      </w:r>
    </w:p>
    <w:p w:rsidR="00466FC0" w:rsidRPr="00BC07C4" w:rsidRDefault="00466FC0" w:rsidP="005D4471">
      <w:pPr>
        <w:pStyle w:val="ListParagraph"/>
        <w:spacing w:after="0" w:line="360" w:lineRule="auto"/>
        <w:ind w:left="0" w:firstLine="284"/>
        <w:jc w:val="both"/>
        <w:rPr>
          <w:rFonts w:asciiTheme="majorBidi" w:hAnsiTheme="majorBidi" w:cstheme="majorBidi"/>
          <w:sz w:val="24"/>
          <w:szCs w:val="24"/>
          <w:lang w:val="id-ID"/>
        </w:rPr>
      </w:pPr>
      <w:r w:rsidRPr="00BC07C4">
        <w:rPr>
          <w:rFonts w:asciiTheme="majorBidi" w:eastAsiaTheme="minorEastAsia" w:hAnsiTheme="majorBidi" w:cstheme="majorBidi"/>
          <w:sz w:val="24"/>
          <w:szCs w:val="24"/>
          <w:lang w:val="id-ID" w:eastAsia="zh-CN"/>
        </w:rPr>
        <w:t>Dari hasil analisis dapat dilihat j</w:t>
      </w:r>
      <w:r w:rsidR="00C11ECA" w:rsidRPr="00BC07C4">
        <w:rPr>
          <w:rFonts w:asciiTheme="majorBidi" w:eastAsiaTheme="minorEastAsia" w:hAnsiTheme="majorBidi" w:cstheme="majorBidi"/>
          <w:sz w:val="24"/>
          <w:szCs w:val="24"/>
          <w:lang w:val="id-ID" w:eastAsia="zh-CN"/>
        </w:rPr>
        <w:t>ika perlakuan kosentrasi PGPR 10</w:t>
      </w:r>
      <w:r w:rsidRPr="00BC07C4">
        <w:rPr>
          <w:rFonts w:asciiTheme="majorBidi" w:eastAsiaTheme="minorEastAsia" w:hAnsiTheme="majorBidi" w:cstheme="majorBidi"/>
          <w:sz w:val="24"/>
          <w:szCs w:val="24"/>
          <w:lang w:val="id-ID" w:eastAsia="zh-CN"/>
        </w:rPr>
        <w:t xml:space="preserve"> ml</w:t>
      </w:r>
      <w:r w:rsidR="00C11ECA" w:rsidRPr="00BC07C4">
        <w:rPr>
          <w:rFonts w:asciiTheme="majorBidi" w:eastAsiaTheme="minorEastAsia" w:hAnsiTheme="majorBidi" w:cstheme="majorBidi"/>
          <w:sz w:val="24"/>
          <w:szCs w:val="24"/>
          <w:lang w:val="id-ID" w:eastAsia="zh-CN"/>
        </w:rPr>
        <w:t>/l yang dikombinasikan dengan perlakuan dosis limbah blotong 5 ton/ha</w:t>
      </w:r>
      <w:r w:rsidRPr="00BC07C4">
        <w:rPr>
          <w:rFonts w:asciiTheme="majorBidi" w:eastAsiaTheme="minorEastAsia" w:hAnsiTheme="majorBidi" w:cstheme="majorBidi"/>
          <w:sz w:val="24"/>
          <w:szCs w:val="24"/>
          <w:lang w:val="id-ID" w:eastAsia="zh-CN"/>
        </w:rPr>
        <w:t xml:space="preserve"> memberikan hasil tertinggi </w:t>
      </w:r>
      <w:r w:rsidRPr="00BC07C4">
        <w:rPr>
          <w:rFonts w:asciiTheme="majorBidi" w:eastAsiaTheme="minorEastAsia" w:hAnsiTheme="majorBidi" w:cstheme="majorBidi"/>
          <w:sz w:val="24"/>
          <w:szCs w:val="24"/>
          <w:lang w:val="id-ID" w:eastAsia="zh-CN"/>
        </w:rPr>
        <w:lastRenderedPageBreak/>
        <w:t>pada variabel pengamatan bobot segar tanaman yang d</w:t>
      </w:r>
      <w:r w:rsidR="00C11ECA" w:rsidRPr="00BC07C4">
        <w:rPr>
          <w:rFonts w:asciiTheme="majorBidi" w:eastAsiaTheme="minorEastAsia" w:hAnsiTheme="majorBidi" w:cstheme="majorBidi"/>
          <w:sz w:val="24"/>
          <w:szCs w:val="24"/>
          <w:lang w:val="id-ID" w:eastAsia="zh-CN"/>
        </w:rPr>
        <w:t xml:space="preserve">itunjukkan denga rata-rata 34,97 g. </w:t>
      </w:r>
      <w:r w:rsidR="00343775" w:rsidRPr="00BC07C4">
        <w:rPr>
          <w:rFonts w:asciiTheme="majorBidi" w:eastAsiaTheme="minorEastAsia" w:hAnsiTheme="majorBidi" w:cstheme="majorBidi"/>
          <w:sz w:val="24"/>
          <w:szCs w:val="24"/>
          <w:lang w:val="id-ID" w:eastAsia="zh-CN"/>
        </w:rPr>
        <w:t>Bobot segar tanaman berbanding lurus dengan variabel pertumbuhan tinggi tanaman dan jumlah daun</w:t>
      </w:r>
      <w:r w:rsidR="00527DAF" w:rsidRPr="00BC07C4">
        <w:rPr>
          <w:rFonts w:asciiTheme="majorBidi" w:eastAsiaTheme="minorEastAsia" w:hAnsiTheme="majorBidi" w:cstheme="majorBidi"/>
          <w:sz w:val="24"/>
          <w:szCs w:val="24"/>
          <w:lang w:val="id-ID" w:eastAsia="zh-CN"/>
        </w:rPr>
        <w:t xml:space="preserve"> </w:t>
      </w:r>
      <w:r w:rsidR="00343775" w:rsidRPr="00BC07C4">
        <w:rPr>
          <w:rFonts w:asciiTheme="majorBidi" w:eastAsiaTheme="minorEastAsia" w:hAnsiTheme="majorBidi" w:cstheme="majorBidi"/>
          <w:sz w:val="24"/>
          <w:szCs w:val="24"/>
          <w:lang w:val="id-ID" w:eastAsia="zh-CN"/>
        </w:rPr>
        <w:t>karena semakin tinggi tanaman dan semakin banyak jumlah daun maka semakin berat pula tanaman tersebut.</w:t>
      </w:r>
      <w:r w:rsidR="00527DAF" w:rsidRPr="00BC07C4">
        <w:rPr>
          <w:rFonts w:asciiTheme="majorBidi" w:eastAsiaTheme="minorEastAsia" w:hAnsiTheme="majorBidi" w:cstheme="majorBidi"/>
          <w:sz w:val="24"/>
          <w:szCs w:val="24"/>
          <w:lang w:val="id-ID" w:eastAsia="zh-CN"/>
        </w:rPr>
        <w:t xml:space="preserve"> Hal tersebut sejalan dengan pernyataan George </w:t>
      </w:r>
      <w:r w:rsidR="00527DAF" w:rsidRPr="00BC07C4">
        <w:rPr>
          <w:rFonts w:asciiTheme="majorBidi" w:eastAsiaTheme="minorEastAsia" w:hAnsiTheme="majorBidi" w:cstheme="majorBidi"/>
          <w:i/>
          <w:iCs/>
          <w:sz w:val="24"/>
          <w:szCs w:val="24"/>
          <w:lang w:val="id-ID" w:eastAsia="zh-CN"/>
        </w:rPr>
        <w:t>el al</w:t>
      </w:r>
      <w:r w:rsidR="00527DAF" w:rsidRPr="00BC07C4">
        <w:rPr>
          <w:rFonts w:asciiTheme="majorBidi" w:eastAsiaTheme="minorEastAsia" w:hAnsiTheme="majorBidi" w:cstheme="majorBidi"/>
          <w:sz w:val="24"/>
          <w:szCs w:val="24"/>
          <w:lang w:val="id-ID" w:eastAsia="zh-CN"/>
        </w:rPr>
        <w:t>., (2008) yang menjelaskan jika pemberian PGPR dapat mendorong hormon auksin dan pupuk organik dapat memperbaiki sifat-sifat tanah sehingga</w:t>
      </w:r>
      <w:r w:rsidR="00200184">
        <w:rPr>
          <w:rFonts w:asciiTheme="majorBidi" w:eastAsiaTheme="minorEastAsia" w:hAnsiTheme="majorBidi" w:cstheme="majorBidi"/>
          <w:sz w:val="24"/>
          <w:szCs w:val="24"/>
          <w:lang w:val="id-ID" w:eastAsia="zh-CN"/>
        </w:rPr>
        <w:t xml:space="preserve"> dapat meningkatkan pertumbuhan</w:t>
      </w:r>
      <w:r w:rsidR="00527DAF" w:rsidRPr="00BC07C4">
        <w:rPr>
          <w:rFonts w:asciiTheme="majorBidi" w:eastAsiaTheme="minorEastAsia" w:hAnsiTheme="majorBidi" w:cstheme="majorBidi"/>
          <w:sz w:val="24"/>
          <w:szCs w:val="24"/>
          <w:lang w:val="id-ID" w:eastAsia="zh-CN"/>
        </w:rPr>
        <w:t xml:space="preserve"> tanaman.</w:t>
      </w:r>
    </w:p>
    <w:p w:rsidR="00C32BB3" w:rsidRPr="00BC07C4" w:rsidRDefault="00C32BB3" w:rsidP="00301179">
      <w:pPr>
        <w:pStyle w:val="ListParagraph"/>
        <w:numPr>
          <w:ilvl w:val="0"/>
          <w:numId w:val="25"/>
        </w:numPr>
        <w:spacing w:after="0" w:line="360" w:lineRule="auto"/>
        <w:ind w:left="284" w:hanging="284"/>
        <w:rPr>
          <w:rFonts w:asciiTheme="majorBidi" w:hAnsiTheme="majorBidi" w:cstheme="majorBidi"/>
          <w:sz w:val="24"/>
          <w:szCs w:val="24"/>
          <w:lang w:val="id-ID"/>
        </w:rPr>
      </w:pPr>
      <w:r w:rsidRPr="00BC07C4">
        <w:rPr>
          <w:rFonts w:asciiTheme="majorBidi" w:eastAsiaTheme="minorEastAsia" w:hAnsiTheme="majorBidi" w:cstheme="majorBidi"/>
          <w:b/>
          <w:bCs/>
          <w:sz w:val="24"/>
          <w:szCs w:val="24"/>
          <w:lang w:val="id-ID" w:eastAsia="zh-CN"/>
        </w:rPr>
        <w:t>Bobot K</w:t>
      </w:r>
      <w:r w:rsidRPr="00BC07C4">
        <w:rPr>
          <w:rFonts w:asciiTheme="majorBidi" w:hAnsiTheme="majorBidi" w:cstheme="majorBidi"/>
          <w:b/>
          <w:bCs/>
          <w:sz w:val="24"/>
          <w:szCs w:val="24"/>
          <w:lang w:val="id-ID"/>
        </w:rPr>
        <w:t>ering</w:t>
      </w:r>
    </w:p>
    <w:p w:rsidR="00C32BB3" w:rsidRPr="00BC07C4" w:rsidRDefault="007C3B34" w:rsidP="005D4471">
      <w:pPr>
        <w:pStyle w:val="ListParagraph"/>
        <w:spacing w:after="0" w:line="360" w:lineRule="auto"/>
        <w:ind w:left="0" w:firstLine="284"/>
        <w:jc w:val="both"/>
        <w:rPr>
          <w:rFonts w:asciiTheme="majorBidi" w:eastAsiaTheme="minorEastAsia" w:hAnsiTheme="majorBidi" w:cstheme="majorBidi"/>
          <w:sz w:val="24"/>
          <w:szCs w:val="24"/>
          <w:lang w:val="id-ID" w:eastAsia="zh-CN"/>
        </w:rPr>
      </w:pPr>
      <w:r w:rsidRPr="00BC07C4">
        <w:rPr>
          <w:rFonts w:asciiTheme="majorBidi" w:eastAsiaTheme="minorEastAsia" w:hAnsiTheme="majorBidi" w:cstheme="majorBidi"/>
          <w:sz w:val="24"/>
          <w:szCs w:val="24"/>
          <w:lang w:val="id-ID" w:eastAsia="zh-CN"/>
        </w:rPr>
        <w:t>Dari hasil analisis dapat dilihat jika perlakuan</w:t>
      </w:r>
      <w:r w:rsidR="005320A2" w:rsidRPr="00BC07C4">
        <w:rPr>
          <w:rFonts w:asciiTheme="majorBidi" w:eastAsiaTheme="minorEastAsia" w:hAnsiTheme="majorBidi" w:cstheme="majorBidi"/>
          <w:sz w:val="24"/>
          <w:szCs w:val="24"/>
          <w:lang w:val="id-ID" w:eastAsia="zh-CN"/>
        </w:rPr>
        <w:t xml:space="preserve"> </w:t>
      </w:r>
      <w:r w:rsidRPr="00BC07C4">
        <w:rPr>
          <w:rFonts w:asciiTheme="majorBidi" w:eastAsiaTheme="minorEastAsia" w:hAnsiTheme="majorBidi" w:cstheme="majorBidi"/>
          <w:sz w:val="24"/>
          <w:szCs w:val="24"/>
          <w:lang w:val="id-ID" w:eastAsia="zh-CN"/>
        </w:rPr>
        <w:t xml:space="preserve">PGPR </w:t>
      </w:r>
      <w:r w:rsidR="00D12076" w:rsidRPr="00BC07C4">
        <w:rPr>
          <w:rFonts w:asciiTheme="majorBidi" w:eastAsiaTheme="minorEastAsia" w:hAnsiTheme="majorBidi" w:cstheme="majorBidi"/>
          <w:sz w:val="24"/>
          <w:szCs w:val="24"/>
          <w:lang w:val="id-ID" w:eastAsia="zh-CN"/>
        </w:rPr>
        <w:t xml:space="preserve">15 ml/l yang dikombinasikan dengan dosis limbah blotong 5 ton/ha </w:t>
      </w:r>
      <w:r w:rsidR="005320A2" w:rsidRPr="00BC07C4">
        <w:rPr>
          <w:rFonts w:asciiTheme="majorBidi" w:eastAsiaTheme="minorEastAsia" w:hAnsiTheme="majorBidi" w:cstheme="majorBidi"/>
          <w:sz w:val="24"/>
          <w:szCs w:val="24"/>
          <w:lang w:val="id-ID" w:eastAsia="zh-CN"/>
        </w:rPr>
        <w:t>menghasilkan bobot kering terti</w:t>
      </w:r>
      <w:r w:rsidR="00D12076" w:rsidRPr="00BC07C4">
        <w:rPr>
          <w:rFonts w:asciiTheme="majorBidi" w:eastAsiaTheme="minorEastAsia" w:hAnsiTheme="majorBidi" w:cstheme="majorBidi"/>
          <w:sz w:val="24"/>
          <w:szCs w:val="24"/>
          <w:lang w:val="id-ID" w:eastAsia="zh-CN"/>
        </w:rPr>
        <w:t>nggi yaitu dengan rata-rata 6,62</w:t>
      </w:r>
      <w:r w:rsidR="005320A2" w:rsidRPr="00BC07C4">
        <w:rPr>
          <w:rFonts w:asciiTheme="majorBidi" w:eastAsiaTheme="minorEastAsia" w:hAnsiTheme="majorBidi" w:cstheme="majorBidi"/>
          <w:sz w:val="24"/>
          <w:szCs w:val="24"/>
          <w:lang w:val="id-ID" w:eastAsia="zh-CN"/>
        </w:rPr>
        <w:t xml:space="preserve"> g</w:t>
      </w:r>
      <w:r w:rsidRPr="00BC07C4">
        <w:rPr>
          <w:rFonts w:asciiTheme="majorBidi" w:eastAsiaTheme="minorEastAsia" w:hAnsiTheme="majorBidi" w:cstheme="majorBidi"/>
          <w:sz w:val="24"/>
          <w:szCs w:val="24"/>
          <w:lang w:val="id-ID" w:eastAsia="zh-CN"/>
        </w:rPr>
        <w:t>. Peningkatan bobot kering tanaman</w:t>
      </w:r>
      <w:r w:rsidR="00C32BB3" w:rsidRPr="00BC07C4">
        <w:rPr>
          <w:rFonts w:asciiTheme="majorBidi" w:eastAsiaTheme="minorEastAsia" w:hAnsiTheme="majorBidi" w:cstheme="majorBidi"/>
          <w:sz w:val="24"/>
          <w:szCs w:val="24"/>
          <w:lang w:val="id-ID" w:eastAsia="zh-CN"/>
        </w:rPr>
        <w:t xml:space="preserve"> sangat berkaitan erat dengan variabel pengamatan tinggi tanaman, jumlah daun serta bobot segar tanaman karena semakin besar tanaman maka bobot kering </w:t>
      </w:r>
      <w:r w:rsidR="008F79B1" w:rsidRPr="00BC07C4">
        <w:rPr>
          <w:rFonts w:asciiTheme="majorBidi" w:eastAsiaTheme="minorEastAsia" w:hAnsiTheme="majorBidi" w:cstheme="majorBidi"/>
          <w:sz w:val="24"/>
          <w:szCs w:val="24"/>
          <w:lang w:val="id-ID" w:eastAsia="zh-CN"/>
        </w:rPr>
        <w:t>tanaman</w:t>
      </w:r>
      <w:r w:rsidR="002D1153" w:rsidRPr="00BC07C4">
        <w:rPr>
          <w:rFonts w:asciiTheme="majorBidi" w:eastAsiaTheme="minorEastAsia" w:hAnsiTheme="majorBidi" w:cstheme="majorBidi"/>
          <w:sz w:val="24"/>
          <w:szCs w:val="24"/>
          <w:lang w:val="id-ID" w:eastAsia="zh-CN"/>
        </w:rPr>
        <w:t>.</w:t>
      </w:r>
    </w:p>
    <w:p w:rsidR="004A14E8" w:rsidRPr="00A0412B" w:rsidRDefault="005E6663" w:rsidP="001B03EC">
      <w:pPr>
        <w:pStyle w:val="ListParagraph"/>
        <w:spacing w:after="0" w:line="360" w:lineRule="auto"/>
        <w:ind w:left="0" w:firstLine="284"/>
        <w:jc w:val="both"/>
        <w:rPr>
          <w:rFonts w:asciiTheme="majorBidi" w:eastAsiaTheme="minorEastAsia" w:hAnsiTheme="majorBidi" w:cstheme="majorBidi"/>
          <w:sz w:val="24"/>
          <w:szCs w:val="24"/>
          <w:lang w:val="id-ID" w:eastAsia="zh-CN"/>
        </w:rPr>
      </w:pPr>
      <w:r w:rsidRPr="00BC07C4">
        <w:rPr>
          <w:rFonts w:asciiTheme="majorBidi" w:eastAsiaTheme="minorEastAsia" w:hAnsiTheme="majorBidi" w:cstheme="majorBidi"/>
          <w:sz w:val="24"/>
          <w:szCs w:val="24"/>
          <w:lang w:val="id-ID" w:eastAsia="zh-CN"/>
        </w:rPr>
        <w:t xml:space="preserve">Hasil penelitian tersebut sejalan dengan penyataan Mattos </w:t>
      </w:r>
      <w:r w:rsidRPr="00BC07C4">
        <w:rPr>
          <w:rFonts w:asciiTheme="majorBidi" w:eastAsiaTheme="minorEastAsia" w:hAnsiTheme="majorBidi" w:cstheme="majorBidi"/>
          <w:i/>
          <w:iCs/>
          <w:sz w:val="24"/>
          <w:szCs w:val="24"/>
          <w:lang w:val="id-ID" w:eastAsia="zh-CN"/>
        </w:rPr>
        <w:t>et al</w:t>
      </w:r>
      <w:r w:rsidRPr="00BC07C4">
        <w:rPr>
          <w:rFonts w:asciiTheme="majorBidi" w:eastAsiaTheme="minorEastAsia" w:hAnsiTheme="majorBidi" w:cstheme="majorBidi"/>
          <w:sz w:val="24"/>
          <w:szCs w:val="24"/>
          <w:lang w:val="id-ID" w:eastAsia="zh-CN"/>
        </w:rPr>
        <w:t xml:space="preserve">., (2008) yang menjelaskan jika PGPR yang diberikan dapat meningkatkan auksin yang dihasilkan sehingga </w:t>
      </w:r>
      <w:r w:rsidRPr="00BC07C4">
        <w:rPr>
          <w:rFonts w:asciiTheme="majorBidi" w:eastAsiaTheme="minorEastAsia" w:hAnsiTheme="majorBidi" w:cstheme="majorBidi"/>
          <w:sz w:val="24"/>
          <w:szCs w:val="24"/>
          <w:lang w:val="id-ID" w:eastAsia="zh-CN"/>
        </w:rPr>
        <w:lastRenderedPageBreak/>
        <w:t>menyebabkan pertumbuhan tanaman menjadi lebih baik sehingga proses fotosintesis berjal</w:t>
      </w:r>
      <w:r w:rsidR="001B03EC">
        <w:rPr>
          <w:rFonts w:asciiTheme="majorBidi" w:eastAsiaTheme="minorEastAsia" w:hAnsiTheme="majorBidi" w:cstheme="majorBidi"/>
          <w:sz w:val="24"/>
          <w:szCs w:val="24"/>
          <w:lang w:val="id-ID" w:eastAsia="zh-CN"/>
        </w:rPr>
        <w:t xml:space="preserve">an dengan lancar dan biomassa  </w:t>
      </w:r>
      <w:r w:rsidR="00A0412B">
        <w:rPr>
          <w:rFonts w:asciiTheme="majorBidi" w:eastAsiaTheme="minorEastAsia" w:hAnsiTheme="majorBidi" w:cstheme="majorBidi"/>
          <w:sz w:val="24"/>
          <w:szCs w:val="24"/>
          <w:lang w:val="id-ID" w:eastAsia="zh-CN"/>
        </w:rPr>
        <w:t>tanaman lebih banyak</w:t>
      </w:r>
      <w:r w:rsidR="004A14E8" w:rsidRPr="00A0412B">
        <w:rPr>
          <w:rFonts w:asciiTheme="majorBidi" w:eastAsiaTheme="minorEastAsia" w:hAnsiTheme="majorBidi" w:cstheme="majorBidi"/>
          <w:sz w:val="24"/>
          <w:szCs w:val="24"/>
          <w:lang w:val="id-ID" w:eastAsia="zh-CN"/>
        </w:rPr>
        <w:t>.</w:t>
      </w:r>
    </w:p>
    <w:p w:rsidR="00C32BB3" w:rsidRPr="00BC07C4" w:rsidRDefault="00C32BB3" w:rsidP="00301179">
      <w:pPr>
        <w:pStyle w:val="ListParagraph"/>
        <w:numPr>
          <w:ilvl w:val="0"/>
          <w:numId w:val="25"/>
        </w:numPr>
        <w:spacing w:after="0" w:line="360" w:lineRule="auto"/>
        <w:ind w:left="284" w:hanging="284"/>
        <w:rPr>
          <w:rFonts w:asciiTheme="majorBidi" w:hAnsiTheme="majorBidi" w:cstheme="majorBidi"/>
          <w:b/>
          <w:bCs/>
          <w:sz w:val="24"/>
          <w:szCs w:val="24"/>
          <w:lang w:val="id-ID"/>
        </w:rPr>
      </w:pPr>
      <w:r w:rsidRPr="00BC07C4">
        <w:rPr>
          <w:rFonts w:asciiTheme="majorBidi" w:eastAsiaTheme="minorEastAsia" w:hAnsiTheme="majorBidi" w:cstheme="majorBidi"/>
          <w:b/>
          <w:bCs/>
          <w:sz w:val="24"/>
          <w:szCs w:val="24"/>
          <w:lang w:val="id-ID" w:eastAsia="zh-CN"/>
        </w:rPr>
        <w:t>Volume Akar</w:t>
      </w:r>
    </w:p>
    <w:p w:rsidR="00651C40" w:rsidRPr="00A051E4" w:rsidRDefault="00DF5EF5" w:rsidP="005D4471">
      <w:pPr>
        <w:pStyle w:val="ListParagraph"/>
        <w:spacing w:after="0" w:line="360" w:lineRule="auto"/>
        <w:ind w:left="0" w:firstLine="284"/>
        <w:jc w:val="both"/>
        <w:rPr>
          <w:rFonts w:asciiTheme="majorBidi" w:eastAsiaTheme="minorEastAsia" w:hAnsiTheme="majorBidi" w:cstheme="majorBidi"/>
          <w:sz w:val="24"/>
          <w:szCs w:val="24"/>
          <w:lang w:val="id-ID" w:eastAsia="zh-CN"/>
        </w:rPr>
      </w:pPr>
      <w:r w:rsidRPr="00BC07C4">
        <w:rPr>
          <w:rFonts w:asciiTheme="majorBidi" w:eastAsiaTheme="minorEastAsia" w:hAnsiTheme="majorBidi" w:cstheme="majorBidi"/>
          <w:sz w:val="24"/>
          <w:szCs w:val="24"/>
          <w:lang w:val="id-ID" w:eastAsia="zh-CN"/>
        </w:rPr>
        <w:t>Dari hasil analisis dapat diketahui jika perlakuan konsentrasi PGPR 15 ml</w:t>
      </w:r>
      <w:r w:rsidR="00DB5264" w:rsidRPr="00BC07C4">
        <w:rPr>
          <w:rFonts w:asciiTheme="majorBidi" w:eastAsiaTheme="minorEastAsia" w:hAnsiTheme="majorBidi" w:cstheme="majorBidi"/>
          <w:sz w:val="24"/>
          <w:szCs w:val="24"/>
          <w:lang w:val="id-ID" w:eastAsia="zh-CN"/>
        </w:rPr>
        <w:t>/l</w:t>
      </w:r>
      <w:r w:rsidRPr="00BC07C4">
        <w:rPr>
          <w:rFonts w:asciiTheme="majorBidi" w:eastAsiaTheme="minorEastAsia" w:hAnsiTheme="majorBidi" w:cstheme="majorBidi"/>
          <w:sz w:val="24"/>
          <w:szCs w:val="24"/>
          <w:lang w:val="id-ID" w:eastAsia="zh-CN"/>
        </w:rPr>
        <w:t xml:space="preserve"> dan perlakuan dosis Blotong 5 ton/ha menghasilkan volume akar tertinggi dibandingkan dengan perlakuan yang lainnya</w:t>
      </w:r>
      <w:r w:rsidR="00576AC5" w:rsidRPr="00BC07C4">
        <w:rPr>
          <w:rFonts w:asciiTheme="majorBidi" w:eastAsiaTheme="minorEastAsia" w:hAnsiTheme="majorBidi" w:cstheme="majorBidi"/>
          <w:sz w:val="24"/>
          <w:szCs w:val="24"/>
          <w:lang w:val="id-ID" w:eastAsia="zh-CN"/>
        </w:rPr>
        <w:t xml:space="preserve"> yaitu sebesar 49,37 ml</w:t>
      </w:r>
      <w:r w:rsidRPr="00BC07C4">
        <w:rPr>
          <w:rFonts w:asciiTheme="majorBidi" w:eastAsiaTheme="minorEastAsia" w:hAnsiTheme="majorBidi" w:cstheme="majorBidi"/>
          <w:sz w:val="24"/>
          <w:szCs w:val="24"/>
          <w:lang w:val="id-ID" w:eastAsia="zh-CN"/>
        </w:rPr>
        <w:t>.</w:t>
      </w:r>
      <w:r w:rsidR="002532C5" w:rsidRPr="00BC07C4">
        <w:rPr>
          <w:rFonts w:asciiTheme="majorBidi" w:eastAsiaTheme="minorEastAsia" w:hAnsiTheme="majorBidi" w:cstheme="majorBidi"/>
          <w:sz w:val="24"/>
          <w:szCs w:val="24"/>
          <w:lang w:val="id-ID" w:eastAsia="zh-CN"/>
        </w:rPr>
        <w:t xml:space="preserve"> Perbedaan yang nyata tersebut dapat dikarenakan </w:t>
      </w:r>
      <w:r w:rsidR="0087522A" w:rsidRPr="00BC07C4">
        <w:rPr>
          <w:rFonts w:asciiTheme="majorBidi" w:eastAsiaTheme="minorEastAsia" w:hAnsiTheme="majorBidi" w:cstheme="majorBidi"/>
          <w:sz w:val="24"/>
          <w:szCs w:val="24"/>
          <w:lang w:val="id-ID" w:eastAsia="zh-CN"/>
        </w:rPr>
        <w:t>biofertilizer dari PGPR dapat membantu menyediakan unsur N didalam tanah sehingga dapat meningkatkan masa akar menjadi tumbuh lebih banyak. Hal tersebut sejalan dengan pernyataan</w:t>
      </w:r>
      <w:r w:rsidR="00FC4B86" w:rsidRPr="00BC07C4">
        <w:rPr>
          <w:rFonts w:asciiTheme="majorBidi" w:eastAsiaTheme="minorEastAsia" w:hAnsiTheme="majorBidi" w:cstheme="majorBidi"/>
          <w:sz w:val="24"/>
          <w:szCs w:val="24"/>
          <w:lang w:val="id-ID" w:eastAsia="zh-CN"/>
        </w:rPr>
        <w:t xml:space="preserve"> Achmad &amp; Maghfoer (2019)</w:t>
      </w:r>
      <w:r w:rsidR="0087522A" w:rsidRPr="00BC07C4">
        <w:rPr>
          <w:rFonts w:asciiTheme="majorBidi" w:eastAsiaTheme="minorEastAsia" w:hAnsiTheme="majorBidi" w:cstheme="majorBidi"/>
          <w:sz w:val="24"/>
          <w:szCs w:val="24"/>
          <w:lang w:val="id-ID" w:eastAsia="zh-CN"/>
        </w:rPr>
        <w:t xml:space="preserve"> yang menjelaskan jika PGPR sebagai sebuah Biofertilizer dapat membatu tanah dalam menyediakan unsur hara Nitrogen sehingga meningkatkan jumlah bulu dalam akar lateral supaya penyerapan unsur hara lebih optimal.</w:t>
      </w:r>
    </w:p>
    <w:p w:rsidR="00C80008" w:rsidRPr="00BC07C4" w:rsidRDefault="00C80008" w:rsidP="00301179">
      <w:pPr>
        <w:pStyle w:val="ListParagraph"/>
        <w:numPr>
          <w:ilvl w:val="6"/>
          <w:numId w:val="26"/>
        </w:numPr>
        <w:spacing w:after="0" w:line="360" w:lineRule="auto"/>
        <w:ind w:left="284" w:hanging="284"/>
        <w:rPr>
          <w:rFonts w:asciiTheme="majorBidi" w:hAnsiTheme="majorBidi" w:cstheme="majorBidi"/>
          <w:sz w:val="24"/>
          <w:szCs w:val="24"/>
          <w:lang w:val="id-ID"/>
        </w:rPr>
      </w:pPr>
      <w:r w:rsidRPr="00BC07C4">
        <w:rPr>
          <w:rFonts w:asciiTheme="majorBidi" w:hAnsiTheme="majorBidi" w:cstheme="majorBidi"/>
          <w:b/>
          <w:bCs/>
          <w:sz w:val="24"/>
          <w:szCs w:val="24"/>
          <w:lang w:val="id-ID"/>
        </w:rPr>
        <w:t>Variabel Hasil</w:t>
      </w:r>
    </w:p>
    <w:p w:rsidR="00DC5D70" w:rsidRPr="00BC07C4" w:rsidRDefault="00DC5D70" w:rsidP="00301179">
      <w:pPr>
        <w:pStyle w:val="ListParagraph"/>
        <w:numPr>
          <w:ilvl w:val="7"/>
          <w:numId w:val="26"/>
        </w:numPr>
        <w:spacing w:after="0" w:line="360" w:lineRule="auto"/>
        <w:ind w:left="284" w:hanging="283"/>
        <w:rPr>
          <w:rFonts w:asciiTheme="majorBidi" w:hAnsiTheme="majorBidi" w:cstheme="majorBidi"/>
          <w:sz w:val="24"/>
          <w:szCs w:val="24"/>
          <w:lang w:val="id-ID"/>
        </w:rPr>
      </w:pPr>
      <w:r w:rsidRPr="00BC07C4">
        <w:rPr>
          <w:rFonts w:asciiTheme="majorBidi" w:eastAsiaTheme="minorEastAsia" w:hAnsiTheme="majorBidi" w:cstheme="majorBidi"/>
          <w:b/>
          <w:bCs/>
          <w:sz w:val="24"/>
          <w:szCs w:val="24"/>
          <w:lang w:val="id-ID" w:eastAsia="zh-CN"/>
        </w:rPr>
        <w:t>Waktu Panen Pertama</w:t>
      </w:r>
    </w:p>
    <w:p w:rsidR="00533230" w:rsidRPr="00016FD8" w:rsidRDefault="00421E96" w:rsidP="005D4471">
      <w:pPr>
        <w:pStyle w:val="ListParagraph"/>
        <w:spacing w:after="0" w:line="360" w:lineRule="auto"/>
        <w:ind w:left="0" w:firstLine="284"/>
        <w:jc w:val="both"/>
        <w:rPr>
          <w:rFonts w:asciiTheme="majorBidi" w:eastAsiaTheme="minorEastAsia" w:hAnsiTheme="majorBidi" w:cstheme="majorBidi"/>
          <w:sz w:val="24"/>
          <w:szCs w:val="24"/>
          <w:lang w:val="id-ID" w:eastAsia="zh-CN"/>
        </w:rPr>
      </w:pPr>
      <w:r>
        <w:rPr>
          <w:rFonts w:asciiTheme="majorBidi" w:eastAsiaTheme="minorEastAsia" w:hAnsiTheme="majorBidi" w:cstheme="majorBidi"/>
          <w:sz w:val="24"/>
          <w:szCs w:val="24"/>
          <w:lang w:val="id-ID" w:eastAsia="zh-CN"/>
        </w:rPr>
        <w:t>Dari hasil analisis k</w:t>
      </w:r>
      <w:r w:rsidR="00DC5D70" w:rsidRPr="00BC07C4">
        <w:rPr>
          <w:rFonts w:asciiTheme="majorBidi" w:eastAsiaTheme="minorEastAsia" w:hAnsiTheme="majorBidi" w:cstheme="majorBidi"/>
          <w:sz w:val="24"/>
          <w:szCs w:val="24"/>
          <w:lang w:val="id-ID" w:eastAsia="zh-CN"/>
        </w:rPr>
        <w:t>ombinasi p</w:t>
      </w:r>
      <w:r w:rsidR="009607E7" w:rsidRPr="00BC07C4">
        <w:rPr>
          <w:rFonts w:asciiTheme="majorBidi" w:eastAsiaTheme="minorEastAsia" w:hAnsiTheme="majorBidi" w:cstheme="majorBidi"/>
          <w:sz w:val="24"/>
          <w:szCs w:val="24"/>
          <w:lang w:val="id-ID" w:eastAsia="zh-CN"/>
        </w:rPr>
        <w:t>erlakuan konsentrasi PGPR 15 ml/l +</w:t>
      </w:r>
      <w:r w:rsidR="00DC5D70" w:rsidRPr="00BC07C4">
        <w:rPr>
          <w:rFonts w:asciiTheme="majorBidi" w:eastAsiaTheme="minorEastAsia" w:hAnsiTheme="majorBidi" w:cstheme="majorBidi"/>
          <w:sz w:val="24"/>
          <w:szCs w:val="24"/>
          <w:lang w:val="id-ID" w:eastAsia="zh-CN"/>
        </w:rPr>
        <w:t xml:space="preserve"> dosis Blotong 2,5 ton/ha menunjukkan hasil waktu panen pertama tercepat dibandingkan dengan perlakuan yang </w:t>
      </w:r>
      <w:r w:rsidR="00DC5D70" w:rsidRPr="00BC07C4">
        <w:rPr>
          <w:rFonts w:asciiTheme="majorBidi" w:eastAsiaTheme="minorEastAsia" w:hAnsiTheme="majorBidi" w:cstheme="majorBidi"/>
          <w:sz w:val="24"/>
          <w:szCs w:val="24"/>
          <w:lang w:val="id-ID" w:eastAsia="zh-CN"/>
        </w:rPr>
        <w:lastRenderedPageBreak/>
        <w:t xml:space="preserve">lainnya yaitu dengan rata-rata hari panen pertama selama 41,89 hari. Hasil tersebut berkaitan erat dengan waktu berbunga tanaman yang semakin cepat maka akan semakin cepat pula hasilnya dapat dipanen. Selain itu pemberian PGPR sebagai biofertilizer yang ditambah dengan blotong sebagai pupuk organik diduga dapat membuat unsur hara didalam tanah mencukupi kebutuhan tanaman dalam mencapai masa pematangan polong menjadi lebih cepat karena PGPR dan Blotong sama-sama dapat meningkatkan jumlah mikroorganisme didalam tanah. Hal tersebut sejalan dengan hasil penelitian yang dilakukan oleh Jainah, </w:t>
      </w:r>
      <w:r w:rsidR="00DC5D70" w:rsidRPr="00BC07C4">
        <w:rPr>
          <w:rFonts w:asciiTheme="majorBidi" w:eastAsiaTheme="minorEastAsia" w:hAnsiTheme="majorBidi" w:cstheme="majorBidi"/>
          <w:i/>
          <w:iCs/>
          <w:sz w:val="24"/>
          <w:szCs w:val="24"/>
          <w:lang w:val="id-ID" w:eastAsia="zh-CN"/>
        </w:rPr>
        <w:t>et al</w:t>
      </w:r>
      <w:r w:rsidR="009E15AE">
        <w:rPr>
          <w:rFonts w:asciiTheme="majorBidi" w:eastAsiaTheme="minorEastAsia" w:hAnsiTheme="majorBidi" w:cstheme="majorBidi"/>
          <w:sz w:val="24"/>
          <w:szCs w:val="24"/>
          <w:lang w:val="id-ID" w:eastAsia="zh-CN"/>
        </w:rPr>
        <w:t>., (2019) yang men</w:t>
      </w:r>
      <w:r w:rsidR="00DC5D70" w:rsidRPr="00BC07C4">
        <w:rPr>
          <w:rFonts w:asciiTheme="majorBidi" w:eastAsiaTheme="minorEastAsia" w:hAnsiTheme="majorBidi" w:cstheme="majorBidi"/>
          <w:sz w:val="24"/>
          <w:szCs w:val="24"/>
          <w:lang w:val="id-ID" w:eastAsia="zh-CN"/>
        </w:rPr>
        <w:t>yatakan jika pengaruh yang nyata dari pemberian PGPR mampu memicu polong menjadi lebih cepat masak sehingga dapat mempercepat umur panen.</w:t>
      </w:r>
    </w:p>
    <w:p w:rsidR="00077A98" w:rsidRPr="00AF6FD5" w:rsidRDefault="00125ED2" w:rsidP="00AF6FD5">
      <w:pPr>
        <w:pStyle w:val="ListParagraph"/>
        <w:numPr>
          <w:ilvl w:val="7"/>
          <w:numId w:val="26"/>
        </w:numPr>
        <w:spacing w:after="0" w:line="360" w:lineRule="auto"/>
        <w:ind w:left="284" w:hanging="283"/>
        <w:rPr>
          <w:rFonts w:asciiTheme="majorBidi" w:hAnsiTheme="majorBidi" w:cstheme="majorBidi"/>
          <w:b/>
          <w:bCs/>
          <w:sz w:val="24"/>
          <w:szCs w:val="24"/>
          <w:lang w:val="id-ID"/>
        </w:rPr>
      </w:pPr>
      <w:r w:rsidRPr="00BC07C4">
        <w:rPr>
          <w:rFonts w:asciiTheme="majorBidi" w:hAnsiTheme="majorBidi" w:cstheme="majorBidi"/>
          <w:b/>
          <w:bCs/>
          <w:sz w:val="24"/>
          <w:szCs w:val="24"/>
          <w:lang w:val="id-ID"/>
        </w:rPr>
        <w:t>Jumlah Polong, Panjang Polong, Bobot Polong per Tanaman Tiap Panen</w:t>
      </w:r>
      <w:r w:rsidR="000B6925">
        <w:rPr>
          <w:rFonts w:asciiTheme="majorBidi" w:hAnsiTheme="majorBidi" w:cstheme="majorBidi"/>
          <w:b/>
          <w:bCs/>
          <w:sz w:val="24"/>
          <w:szCs w:val="24"/>
          <w:lang w:val="id-ID"/>
        </w:rPr>
        <w:t>, Bobot Polong per Ha</w:t>
      </w:r>
    </w:p>
    <w:p w:rsidR="00401761" w:rsidRPr="00BC07C4" w:rsidRDefault="00FC3823" w:rsidP="00AF6FD5">
      <w:pPr>
        <w:pStyle w:val="ListParagraph"/>
        <w:spacing w:after="0" w:line="360" w:lineRule="auto"/>
        <w:ind w:left="0" w:firstLine="284"/>
        <w:jc w:val="both"/>
        <w:rPr>
          <w:rFonts w:asciiTheme="majorBidi" w:hAnsiTheme="majorBidi" w:cstheme="majorBidi"/>
          <w:sz w:val="24"/>
          <w:szCs w:val="24"/>
          <w:lang w:val="id-ID"/>
        </w:rPr>
      </w:pPr>
      <w:r w:rsidRPr="00BC07C4">
        <w:rPr>
          <w:rFonts w:asciiTheme="majorBidi" w:hAnsiTheme="majorBidi" w:cstheme="majorBidi"/>
          <w:sz w:val="24"/>
          <w:szCs w:val="24"/>
          <w:lang w:val="id-ID"/>
        </w:rPr>
        <w:t>Berdasarkan hasil analisis yang telah dilakukan menunjukkan hasil bahwa tidak menunjukkan perbedaan yang nyata menurut uji F taraf 5% pada variabel pengamatan hasil yaitu jumlah polong per tanaman panen 1 sampai 3, panjang polong perta</w:t>
      </w:r>
      <w:r w:rsidR="00292A2E" w:rsidRPr="00BC07C4">
        <w:rPr>
          <w:rFonts w:asciiTheme="majorBidi" w:hAnsiTheme="majorBidi" w:cstheme="majorBidi"/>
          <w:sz w:val="24"/>
          <w:szCs w:val="24"/>
          <w:lang w:val="id-ID"/>
        </w:rPr>
        <w:t>n</w:t>
      </w:r>
      <w:r w:rsidRPr="00BC07C4">
        <w:rPr>
          <w:rFonts w:asciiTheme="majorBidi" w:hAnsiTheme="majorBidi" w:cstheme="majorBidi"/>
          <w:sz w:val="24"/>
          <w:szCs w:val="24"/>
          <w:lang w:val="id-ID"/>
        </w:rPr>
        <w:t xml:space="preserve">aman </w:t>
      </w:r>
      <w:r w:rsidRPr="00BC07C4">
        <w:rPr>
          <w:rFonts w:asciiTheme="majorBidi" w:hAnsiTheme="majorBidi" w:cstheme="majorBidi"/>
          <w:sz w:val="24"/>
          <w:szCs w:val="24"/>
          <w:lang w:val="id-ID"/>
        </w:rPr>
        <w:lastRenderedPageBreak/>
        <w:t>panen 1 sampai 3, bobot polong pertanaman panen 1 sampai 3</w:t>
      </w:r>
      <w:r w:rsidR="000B6925">
        <w:rPr>
          <w:rFonts w:asciiTheme="majorBidi" w:hAnsiTheme="majorBidi" w:cstheme="majorBidi"/>
          <w:sz w:val="24"/>
          <w:szCs w:val="24"/>
          <w:lang w:val="id-ID"/>
        </w:rPr>
        <w:t>, dan bobot polong per Ha</w:t>
      </w:r>
      <w:r w:rsidR="00401761" w:rsidRPr="00BC07C4">
        <w:rPr>
          <w:rFonts w:asciiTheme="majorBidi" w:hAnsiTheme="majorBidi" w:cstheme="majorBidi"/>
          <w:sz w:val="24"/>
          <w:szCs w:val="24"/>
          <w:lang w:val="id-ID"/>
        </w:rPr>
        <w:t xml:space="preserve">. Akan tetapi terdapat sebuah kecenderungan jika pada perlakuan </w:t>
      </w:r>
      <w:r w:rsidR="00FD23A1" w:rsidRPr="00BC07C4">
        <w:rPr>
          <w:rFonts w:asciiTheme="majorBidi" w:hAnsiTheme="majorBidi" w:cstheme="majorBidi"/>
          <w:sz w:val="24"/>
          <w:szCs w:val="24"/>
          <w:lang w:val="id-ID"/>
        </w:rPr>
        <w:t>kombinasi konsentrasi PGPR 1</w:t>
      </w:r>
      <w:r w:rsidR="00292A2E" w:rsidRPr="00BC07C4">
        <w:rPr>
          <w:rFonts w:asciiTheme="majorBidi" w:hAnsiTheme="majorBidi" w:cstheme="majorBidi"/>
          <w:sz w:val="24"/>
          <w:szCs w:val="24"/>
          <w:lang w:val="id-ID"/>
        </w:rPr>
        <w:t>0</w:t>
      </w:r>
      <w:r w:rsidR="00FD23A1" w:rsidRPr="00BC07C4">
        <w:rPr>
          <w:rFonts w:asciiTheme="majorBidi" w:hAnsiTheme="majorBidi" w:cstheme="majorBidi"/>
          <w:sz w:val="24"/>
          <w:szCs w:val="24"/>
          <w:lang w:val="id-ID"/>
        </w:rPr>
        <w:t xml:space="preserve"> ml</w:t>
      </w:r>
      <w:r w:rsidR="00292A2E" w:rsidRPr="00BC07C4">
        <w:rPr>
          <w:rFonts w:asciiTheme="majorBidi" w:hAnsiTheme="majorBidi" w:cstheme="majorBidi"/>
          <w:sz w:val="24"/>
          <w:szCs w:val="24"/>
          <w:lang w:val="id-ID"/>
        </w:rPr>
        <w:t>/l</w:t>
      </w:r>
      <w:r w:rsidR="00FD23A1" w:rsidRPr="00BC07C4">
        <w:rPr>
          <w:rFonts w:asciiTheme="majorBidi" w:hAnsiTheme="majorBidi" w:cstheme="majorBidi"/>
          <w:sz w:val="24"/>
          <w:szCs w:val="24"/>
          <w:lang w:val="id-ID"/>
        </w:rPr>
        <w:t xml:space="preserve"> dengan dosis Blotong </w:t>
      </w:r>
      <w:r w:rsidR="00292A2E" w:rsidRPr="00BC07C4">
        <w:rPr>
          <w:rFonts w:asciiTheme="majorBidi" w:hAnsiTheme="majorBidi" w:cstheme="majorBidi"/>
          <w:sz w:val="24"/>
          <w:szCs w:val="24"/>
          <w:lang w:val="id-ID"/>
        </w:rPr>
        <w:t>2,</w:t>
      </w:r>
      <w:r w:rsidR="00FD23A1" w:rsidRPr="00BC07C4">
        <w:rPr>
          <w:rFonts w:asciiTheme="majorBidi" w:hAnsiTheme="majorBidi" w:cstheme="majorBidi"/>
          <w:sz w:val="24"/>
          <w:szCs w:val="24"/>
          <w:lang w:val="id-ID"/>
        </w:rPr>
        <w:t xml:space="preserve">5 ton/ha menunjukkan hasil yang lebih tinggi pada variabel pengamatan bobot polong dibandingkan dengan perlakuan yang lainnya yaitu sebesar </w:t>
      </w:r>
      <w:r w:rsidR="00292A2E" w:rsidRPr="00BC07C4">
        <w:rPr>
          <w:rFonts w:asciiTheme="majorBidi" w:hAnsiTheme="majorBidi" w:cstheme="majorBidi"/>
          <w:sz w:val="24"/>
          <w:szCs w:val="24"/>
          <w:lang w:val="id-ID"/>
        </w:rPr>
        <w:t>7</w:t>
      </w:r>
      <w:r w:rsidR="00986A8D" w:rsidRPr="00BC07C4">
        <w:rPr>
          <w:rFonts w:asciiTheme="majorBidi" w:hAnsiTheme="majorBidi" w:cstheme="majorBidi"/>
          <w:sz w:val="24"/>
          <w:szCs w:val="24"/>
          <w:lang w:val="id-ID"/>
        </w:rPr>
        <w:t>,</w:t>
      </w:r>
      <w:r w:rsidR="00292A2E" w:rsidRPr="00BC07C4">
        <w:rPr>
          <w:rFonts w:asciiTheme="majorBidi" w:hAnsiTheme="majorBidi" w:cstheme="majorBidi"/>
          <w:sz w:val="24"/>
          <w:szCs w:val="24"/>
          <w:lang w:val="id-ID"/>
        </w:rPr>
        <w:t>60</w:t>
      </w:r>
      <w:r w:rsidR="00FD23A1" w:rsidRPr="00BC07C4">
        <w:rPr>
          <w:rFonts w:asciiTheme="majorBidi" w:hAnsiTheme="majorBidi" w:cstheme="majorBidi"/>
          <w:sz w:val="24"/>
          <w:szCs w:val="24"/>
          <w:lang w:val="id-ID"/>
        </w:rPr>
        <w:t xml:space="preserve"> g</w:t>
      </w:r>
      <w:r w:rsidR="000B6925">
        <w:rPr>
          <w:rFonts w:asciiTheme="majorBidi" w:hAnsiTheme="majorBidi" w:cstheme="majorBidi"/>
          <w:sz w:val="24"/>
          <w:szCs w:val="24"/>
          <w:lang w:val="id-ID"/>
        </w:rPr>
        <w:t xml:space="preserve"> dan pada variabel bobot polong per Ha sebesar 16,29 ton/ha</w:t>
      </w:r>
      <w:r w:rsidR="00FD23A1" w:rsidRPr="00BC07C4">
        <w:rPr>
          <w:rFonts w:asciiTheme="majorBidi" w:hAnsiTheme="majorBidi" w:cstheme="majorBidi"/>
          <w:sz w:val="24"/>
          <w:szCs w:val="24"/>
          <w:lang w:val="id-ID"/>
        </w:rPr>
        <w:t>.</w:t>
      </w:r>
    </w:p>
    <w:p w:rsidR="00D64434" w:rsidRDefault="00401761" w:rsidP="00CB5905">
      <w:pPr>
        <w:pStyle w:val="ListParagraph"/>
        <w:spacing w:after="0" w:line="360" w:lineRule="auto"/>
        <w:ind w:left="0" w:firstLine="284"/>
        <w:jc w:val="both"/>
        <w:rPr>
          <w:rFonts w:asciiTheme="majorBidi" w:hAnsiTheme="majorBidi" w:cstheme="majorBidi"/>
          <w:sz w:val="24"/>
          <w:szCs w:val="24"/>
          <w:lang w:val="id-ID"/>
        </w:rPr>
      </w:pPr>
      <w:r w:rsidRPr="00BC07C4">
        <w:rPr>
          <w:rFonts w:asciiTheme="majorBidi" w:hAnsiTheme="majorBidi" w:cstheme="majorBidi"/>
          <w:sz w:val="24"/>
          <w:szCs w:val="24"/>
          <w:lang w:val="id-ID"/>
        </w:rPr>
        <w:t>Tidak terjadinya perbedaa</w:t>
      </w:r>
      <w:r w:rsidR="005A1D72" w:rsidRPr="00BC07C4">
        <w:rPr>
          <w:rFonts w:asciiTheme="majorBidi" w:hAnsiTheme="majorBidi" w:cstheme="majorBidi"/>
          <w:sz w:val="24"/>
          <w:szCs w:val="24"/>
          <w:lang w:val="id-ID"/>
        </w:rPr>
        <w:t xml:space="preserve">an </w:t>
      </w:r>
      <w:r w:rsidR="000136EE" w:rsidRPr="00BC07C4">
        <w:rPr>
          <w:rFonts w:asciiTheme="majorBidi" w:hAnsiTheme="majorBidi" w:cstheme="majorBidi"/>
          <w:sz w:val="24"/>
          <w:szCs w:val="24"/>
          <w:lang w:val="id-ID"/>
        </w:rPr>
        <w:t>yang nyata pada variabel-variabel tersebut dapat disebabkan oleh beberapa faktor yaitu yang pertama adalah kandungan unsur hara N, P, dan K yang ada didalam PGPR mas</w:t>
      </w:r>
      <w:r w:rsidR="003553AA">
        <w:rPr>
          <w:rFonts w:asciiTheme="majorBidi" w:hAnsiTheme="majorBidi" w:cstheme="majorBidi"/>
          <w:sz w:val="24"/>
          <w:szCs w:val="24"/>
          <w:lang w:val="id-ID"/>
        </w:rPr>
        <w:t xml:space="preserve">ih berada dibawah batas minimun, </w:t>
      </w:r>
      <w:r w:rsidR="000136EE" w:rsidRPr="00BC07C4">
        <w:rPr>
          <w:rFonts w:asciiTheme="majorBidi" w:hAnsiTheme="majorBidi" w:cstheme="majorBidi"/>
          <w:sz w:val="24"/>
          <w:szCs w:val="24"/>
          <w:lang w:val="id-ID"/>
        </w:rPr>
        <w:t>sesuai Keputusan Menteri Pertanian Nomor 261/KPTSP/SR.310/M/4/2019</w:t>
      </w:r>
      <w:r w:rsidR="00CC06C4" w:rsidRPr="00BC07C4">
        <w:rPr>
          <w:rFonts w:asciiTheme="majorBidi" w:hAnsiTheme="majorBidi" w:cstheme="majorBidi"/>
          <w:sz w:val="24"/>
          <w:szCs w:val="24"/>
          <w:lang w:val="id-ID"/>
        </w:rPr>
        <w:t xml:space="preserve"> Tentang Persyaratan Teknis Minimal Pupuk Organik, Pupuk Hayati, dan Pembenah Tanah. Selain itu dengan penambahan Blotong sebagai pupuk organik dalam perlakuan yang dikombinasikan tidak menunjukkan perbedaan yang nyata pada parameter hasil polong buncis tegak yang diduga karena ketersediaan unsur hara yang dibutuhkan oleh tanaman tidak optimal pada fase generatif sehingga pengaruh yang nyata ha</w:t>
      </w:r>
      <w:r w:rsidR="00BA3789">
        <w:rPr>
          <w:rFonts w:asciiTheme="majorBidi" w:hAnsiTheme="majorBidi" w:cstheme="majorBidi"/>
          <w:sz w:val="24"/>
          <w:szCs w:val="24"/>
          <w:lang w:val="id-ID"/>
        </w:rPr>
        <w:t xml:space="preserve">nya </w:t>
      </w:r>
      <w:r w:rsidR="00BA3789">
        <w:rPr>
          <w:rFonts w:asciiTheme="majorBidi" w:hAnsiTheme="majorBidi" w:cstheme="majorBidi"/>
          <w:sz w:val="24"/>
          <w:szCs w:val="24"/>
          <w:lang w:val="id-ID"/>
        </w:rPr>
        <w:lastRenderedPageBreak/>
        <w:t>ditunjukkan</w:t>
      </w:r>
      <w:r w:rsidR="00BA3789">
        <w:rPr>
          <w:rFonts w:asciiTheme="majorBidi" w:hAnsiTheme="majorBidi" w:cstheme="majorBidi"/>
          <w:sz w:val="24"/>
          <w:szCs w:val="24"/>
          <w:lang w:val="id-ID"/>
        </w:rPr>
        <w:tab/>
        <w:t xml:space="preserve">     </w:t>
      </w:r>
      <w:bookmarkStart w:id="15" w:name="_GoBack"/>
      <w:bookmarkEnd w:id="15"/>
      <w:r w:rsidR="00BA3789">
        <w:rPr>
          <w:rFonts w:asciiTheme="majorBidi" w:hAnsiTheme="majorBidi" w:cstheme="majorBidi"/>
          <w:sz w:val="24"/>
          <w:szCs w:val="24"/>
          <w:lang w:val="id-ID"/>
        </w:rPr>
        <w:t xml:space="preserve"> pada  variabel </w:t>
      </w:r>
      <w:r w:rsidR="00CC06C4" w:rsidRPr="00BC07C4">
        <w:rPr>
          <w:rFonts w:asciiTheme="majorBidi" w:hAnsiTheme="majorBidi" w:cstheme="majorBidi"/>
          <w:sz w:val="24"/>
          <w:szCs w:val="24"/>
          <w:lang w:val="id-ID"/>
        </w:rPr>
        <w:t>pertumbuhan vegetaif tanaman</w:t>
      </w:r>
      <w:r w:rsidR="00EB7C5A" w:rsidRPr="00BC07C4">
        <w:rPr>
          <w:rFonts w:asciiTheme="majorBidi" w:hAnsiTheme="majorBidi" w:cstheme="majorBidi"/>
          <w:sz w:val="24"/>
          <w:szCs w:val="24"/>
          <w:lang w:val="id-ID"/>
        </w:rPr>
        <w:t xml:space="preserve"> hal tersebut dapat dikarenakan kondisi lingkungan saat dilakukannya penelitian ini terjadi hujan beberapa kali sehingga diduga unsur hara yang tersedia dari perlakuan PGPR dan Blotong menga</w:t>
      </w:r>
      <w:r w:rsidR="005B2BFC">
        <w:rPr>
          <w:rFonts w:asciiTheme="majorBidi" w:hAnsiTheme="majorBidi" w:cstheme="majorBidi"/>
          <w:sz w:val="24"/>
          <w:szCs w:val="24"/>
          <w:lang w:val="id-ID"/>
        </w:rPr>
        <w:t>lami pencucian akibat air hujan</w:t>
      </w:r>
      <w:r w:rsidR="00EB7C5A" w:rsidRPr="00BC07C4">
        <w:rPr>
          <w:rFonts w:asciiTheme="majorBidi" w:hAnsiTheme="majorBidi" w:cstheme="majorBidi"/>
          <w:sz w:val="24"/>
          <w:szCs w:val="24"/>
          <w:lang w:val="id-ID"/>
        </w:rPr>
        <w:t>.</w:t>
      </w:r>
      <w:r w:rsidR="00DC6532" w:rsidRPr="00BC07C4">
        <w:rPr>
          <w:rFonts w:asciiTheme="majorBidi" w:hAnsiTheme="majorBidi" w:cstheme="majorBidi"/>
          <w:sz w:val="24"/>
          <w:szCs w:val="24"/>
          <w:lang w:val="id-ID"/>
        </w:rPr>
        <w:t xml:space="preserve"> </w:t>
      </w:r>
    </w:p>
    <w:p w:rsidR="009C7801" w:rsidRDefault="00330085" w:rsidP="00D64434">
      <w:pPr>
        <w:pStyle w:val="ListParagraph"/>
        <w:spacing w:after="0" w:line="360" w:lineRule="auto"/>
        <w:ind w:left="0" w:firstLine="284"/>
        <w:jc w:val="both"/>
        <w:rPr>
          <w:rFonts w:asciiTheme="majorBidi" w:hAnsiTheme="majorBidi" w:cstheme="majorBidi"/>
          <w:sz w:val="24"/>
          <w:szCs w:val="24"/>
          <w:lang w:val="id-ID"/>
        </w:rPr>
      </w:pPr>
      <w:r w:rsidRPr="00BC07C4">
        <w:rPr>
          <w:rFonts w:asciiTheme="majorBidi" w:hAnsiTheme="majorBidi" w:cstheme="majorBidi"/>
          <w:sz w:val="24"/>
          <w:szCs w:val="24"/>
          <w:lang w:val="id-ID"/>
        </w:rPr>
        <w:t>Akan tetapi berdasarkan hasil panen buncis tegak didalam penelitian ini telah sesuai dengan deksripsi buncis tegak yaitu memiliki panjang polong 16-17 cm, bobot 8-10 g, mulai berbunga umur 32-33 hari, dan waktu panen pertama 47-48 hari setelah tanam.</w:t>
      </w:r>
    </w:p>
    <w:p w:rsidR="00C51ADB" w:rsidRPr="00AF6FD5" w:rsidRDefault="005D4471" w:rsidP="00AF6FD5">
      <w:pPr>
        <w:spacing w:after="0" w:line="360" w:lineRule="auto"/>
        <w:rPr>
          <w:rFonts w:asciiTheme="majorBidi" w:hAnsiTheme="majorBidi" w:cstheme="majorBidi"/>
          <w:b/>
          <w:bCs/>
          <w:sz w:val="24"/>
          <w:szCs w:val="24"/>
          <w:lang w:val="id-ID"/>
        </w:rPr>
      </w:pPr>
      <w:r w:rsidRPr="00AF6FD5">
        <w:rPr>
          <w:rFonts w:asciiTheme="majorBidi" w:hAnsiTheme="majorBidi" w:cstheme="majorBidi"/>
          <w:b/>
          <w:bCs/>
          <w:sz w:val="24"/>
          <w:szCs w:val="24"/>
          <w:lang w:val="id-ID"/>
        </w:rPr>
        <w:t>Kesimpulan</w:t>
      </w:r>
    </w:p>
    <w:p w:rsidR="00D57729" w:rsidRDefault="003C2B06" w:rsidP="00D57729">
      <w:pPr>
        <w:pStyle w:val="ListParagraph"/>
        <w:numPr>
          <w:ilvl w:val="3"/>
          <w:numId w:val="16"/>
        </w:numPr>
        <w:spacing w:after="0" w:line="360" w:lineRule="auto"/>
        <w:ind w:left="284" w:hanging="284"/>
        <w:jc w:val="both"/>
        <w:rPr>
          <w:rFonts w:asciiTheme="majorBidi" w:hAnsiTheme="majorBidi" w:cstheme="majorBidi"/>
          <w:sz w:val="24"/>
          <w:szCs w:val="24"/>
          <w:lang w:val="id-ID"/>
        </w:rPr>
      </w:pPr>
      <w:r>
        <w:rPr>
          <w:rFonts w:asciiTheme="majorBidi" w:hAnsiTheme="majorBidi" w:cstheme="majorBidi"/>
          <w:sz w:val="24"/>
          <w:szCs w:val="24"/>
          <w:lang w:val="id-ID"/>
        </w:rPr>
        <w:t xml:space="preserve">Pengaruh pemberian konsentrasi PGPR Bioferti &amp; Blotong yang dikombinasikan </w:t>
      </w:r>
      <w:r w:rsidR="00540135">
        <w:rPr>
          <w:rFonts w:asciiTheme="majorBidi" w:hAnsiTheme="majorBidi" w:cstheme="majorBidi"/>
          <w:sz w:val="24"/>
          <w:szCs w:val="24"/>
          <w:lang w:val="id-ID"/>
        </w:rPr>
        <w:t>memberikan pengaruh pada pertumbuhan tanaman buncis</w:t>
      </w:r>
      <w:r w:rsidR="00C7215B">
        <w:rPr>
          <w:rFonts w:asciiTheme="majorBidi" w:hAnsiTheme="majorBidi" w:cstheme="majorBidi"/>
          <w:sz w:val="24"/>
          <w:szCs w:val="24"/>
          <w:lang w:val="id-ID"/>
        </w:rPr>
        <w:t>, namun tidak memberikan pengaruh yang nyata pada variabel hasil tanaman buncis tega</w:t>
      </w:r>
      <w:r w:rsidR="00A520E0">
        <w:rPr>
          <w:rFonts w:asciiTheme="majorBidi" w:hAnsiTheme="majorBidi" w:cstheme="majorBidi"/>
          <w:sz w:val="24"/>
          <w:szCs w:val="24"/>
          <w:lang w:val="id-ID"/>
        </w:rPr>
        <w:t>k.</w:t>
      </w:r>
    </w:p>
    <w:p w:rsidR="00B34995" w:rsidRPr="00D57729" w:rsidRDefault="00B34995" w:rsidP="00D57729">
      <w:pPr>
        <w:pStyle w:val="ListParagraph"/>
        <w:numPr>
          <w:ilvl w:val="3"/>
          <w:numId w:val="16"/>
        </w:numPr>
        <w:spacing w:after="0" w:line="360" w:lineRule="auto"/>
        <w:ind w:left="284" w:hanging="284"/>
        <w:jc w:val="both"/>
        <w:rPr>
          <w:rFonts w:asciiTheme="majorBidi" w:hAnsiTheme="majorBidi" w:cstheme="majorBidi"/>
          <w:sz w:val="24"/>
          <w:szCs w:val="24"/>
          <w:lang w:val="id-ID"/>
        </w:rPr>
      </w:pPr>
      <w:r w:rsidRPr="00D57729">
        <w:rPr>
          <w:rFonts w:asciiTheme="majorBidi" w:hAnsiTheme="majorBidi" w:cstheme="majorBidi"/>
          <w:sz w:val="24"/>
          <w:szCs w:val="24"/>
          <w:lang w:val="id-ID"/>
        </w:rPr>
        <w:t xml:space="preserve">Perlakuan </w:t>
      </w:r>
      <w:r w:rsidR="000F750D" w:rsidRPr="00D57729">
        <w:rPr>
          <w:rFonts w:asciiTheme="majorBidi" w:hAnsiTheme="majorBidi" w:cstheme="majorBidi"/>
          <w:sz w:val="24"/>
          <w:szCs w:val="24"/>
          <w:lang w:val="id-ID"/>
        </w:rPr>
        <w:t>PGPR Bioferti</w:t>
      </w:r>
      <w:r w:rsidR="00CA7D3C" w:rsidRPr="00D57729">
        <w:rPr>
          <w:rFonts w:asciiTheme="majorBidi" w:hAnsiTheme="majorBidi" w:cstheme="majorBidi"/>
          <w:sz w:val="24"/>
          <w:szCs w:val="24"/>
          <w:lang w:val="id-ID"/>
        </w:rPr>
        <w:t xml:space="preserve"> konsentrasi 15 ml/l</w:t>
      </w:r>
      <w:r w:rsidR="000F750D" w:rsidRPr="00D57729">
        <w:rPr>
          <w:rFonts w:asciiTheme="majorBidi" w:hAnsiTheme="majorBidi" w:cstheme="majorBidi"/>
          <w:sz w:val="24"/>
          <w:szCs w:val="24"/>
          <w:lang w:val="id-ID"/>
        </w:rPr>
        <w:t xml:space="preserve"> </w:t>
      </w:r>
      <w:r w:rsidR="00CA7D3C" w:rsidRPr="00D57729">
        <w:rPr>
          <w:rFonts w:asciiTheme="majorBidi" w:hAnsiTheme="majorBidi" w:cstheme="majorBidi"/>
          <w:sz w:val="24"/>
          <w:szCs w:val="24"/>
          <w:lang w:val="id-ID"/>
        </w:rPr>
        <w:t>+</w:t>
      </w:r>
      <w:r w:rsidR="000F750D" w:rsidRPr="00D57729">
        <w:rPr>
          <w:rFonts w:asciiTheme="majorBidi" w:hAnsiTheme="majorBidi" w:cstheme="majorBidi"/>
          <w:sz w:val="24"/>
          <w:szCs w:val="24"/>
          <w:lang w:val="id-ID"/>
        </w:rPr>
        <w:t xml:space="preserve"> Blotong</w:t>
      </w:r>
      <w:r w:rsidR="00CA7D3C" w:rsidRPr="00D57729">
        <w:rPr>
          <w:rFonts w:asciiTheme="majorBidi" w:hAnsiTheme="majorBidi" w:cstheme="majorBidi"/>
          <w:sz w:val="24"/>
          <w:szCs w:val="24"/>
          <w:lang w:val="id-ID"/>
        </w:rPr>
        <w:t xml:space="preserve"> 5 ton/ha menghasilkan pertumbuhan tanaman terbaik dibandingkan dengan perlakuan yang lainnya yaitu pada variabel bobot kering tanaman</w:t>
      </w:r>
      <w:r w:rsidR="000232E4" w:rsidRPr="00D57729">
        <w:rPr>
          <w:rFonts w:asciiTheme="majorBidi" w:hAnsiTheme="majorBidi" w:cstheme="majorBidi"/>
          <w:sz w:val="24"/>
          <w:szCs w:val="24"/>
          <w:lang w:val="id-ID"/>
        </w:rPr>
        <w:t xml:space="preserve"> dengan rata-rata sebesar </w:t>
      </w:r>
      <w:r w:rsidR="000232E4" w:rsidRPr="00D57729">
        <w:rPr>
          <w:rFonts w:asciiTheme="majorBidi" w:hAnsiTheme="majorBidi" w:cstheme="majorBidi"/>
          <w:sz w:val="24"/>
          <w:szCs w:val="24"/>
          <w:lang w:val="id-ID"/>
        </w:rPr>
        <w:lastRenderedPageBreak/>
        <w:t>6,62 g</w:t>
      </w:r>
      <w:r w:rsidR="00A67515" w:rsidRPr="00D57729">
        <w:rPr>
          <w:rFonts w:asciiTheme="majorBidi" w:hAnsiTheme="majorBidi" w:cstheme="majorBidi"/>
          <w:sz w:val="24"/>
          <w:szCs w:val="24"/>
          <w:lang w:val="id-ID"/>
        </w:rPr>
        <w:t>, sedangkan pada variabel hasil tanaman buncis tegak semua perla</w:t>
      </w:r>
      <w:r w:rsidR="001419C9" w:rsidRPr="00D57729">
        <w:rPr>
          <w:rFonts w:asciiTheme="majorBidi" w:hAnsiTheme="majorBidi" w:cstheme="majorBidi"/>
          <w:sz w:val="24"/>
          <w:szCs w:val="24"/>
          <w:lang w:val="id-ID"/>
        </w:rPr>
        <w:t>kuan memberikan hasil yang sama</w:t>
      </w:r>
      <w:r w:rsidR="00465A19" w:rsidRPr="00D57729">
        <w:rPr>
          <w:rFonts w:asciiTheme="majorBidi" w:hAnsiTheme="majorBidi" w:cstheme="majorBidi"/>
          <w:sz w:val="24"/>
          <w:szCs w:val="24"/>
          <w:lang w:val="id-ID"/>
        </w:rPr>
        <w:t>.</w:t>
      </w:r>
      <w:r w:rsidR="001419C9" w:rsidRPr="00D57729">
        <w:rPr>
          <w:rFonts w:asciiTheme="majorBidi" w:hAnsiTheme="majorBidi" w:cstheme="majorBidi"/>
          <w:sz w:val="24"/>
          <w:szCs w:val="24"/>
          <w:lang w:val="id-ID"/>
        </w:rPr>
        <w:t xml:space="preserve"> Perlakuan yang dikombinasikan menunjukkan beda nyata terhadap perlakuan yang tidak dikombinasikan maupun kontrol dimana perlakuan yang dikombinasikan menunjukkan hasil yang lebih baik.</w:t>
      </w:r>
    </w:p>
    <w:p w:rsidR="002649D9" w:rsidRPr="00BC07C4" w:rsidRDefault="005D4471" w:rsidP="00D57729">
      <w:pPr>
        <w:spacing w:line="240" w:lineRule="auto"/>
        <w:rPr>
          <w:rFonts w:asciiTheme="majorBidi" w:hAnsiTheme="majorBidi" w:cstheme="majorBidi"/>
          <w:b/>
          <w:bCs/>
          <w:sz w:val="24"/>
          <w:szCs w:val="24"/>
          <w:lang w:val="id-ID"/>
        </w:rPr>
      </w:pPr>
      <w:r w:rsidRPr="00BC07C4">
        <w:rPr>
          <w:rFonts w:asciiTheme="majorBidi" w:hAnsiTheme="majorBidi" w:cstheme="majorBidi"/>
          <w:b/>
          <w:bCs/>
          <w:sz w:val="24"/>
          <w:szCs w:val="24"/>
          <w:lang w:val="id-ID"/>
        </w:rPr>
        <w:t>Daftar Pustaka</w:t>
      </w:r>
    </w:p>
    <w:p w:rsidR="00B40DA0" w:rsidRPr="007B0EB4" w:rsidRDefault="003D34D1" w:rsidP="007B0EB4">
      <w:pPr>
        <w:spacing w:line="240" w:lineRule="auto"/>
        <w:ind w:left="993" w:hanging="992"/>
        <w:jc w:val="both"/>
        <w:rPr>
          <w:rFonts w:asciiTheme="majorBidi" w:hAnsiTheme="majorBidi" w:cstheme="majorBidi"/>
          <w:sz w:val="24"/>
          <w:szCs w:val="24"/>
          <w:lang w:val="id-ID"/>
        </w:rPr>
      </w:pPr>
      <w:r w:rsidRPr="00BC07C4">
        <w:rPr>
          <w:rFonts w:asciiTheme="majorBidi" w:hAnsiTheme="majorBidi" w:cstheme="majorBidi"/>
          <w:sz w:val="24"/>
          <w:szCs w:val="24"/>
          <w:lang w:val="id-ID"/>
        </w:rPr>
        <w:t>Achmad, M. F., Maghfoer, M. D. 2019. Pengaruh PGPR dan Dosis Pupuk Kandang Kambing Terhadap Pertumbuhan dan Hasil Tanaman Terung Gelatik (</w:t>
      </w:r>
      <w:r w:rsidRPr="00BC07C4">
        <w:rPr>
          <w:rFonts w:asciiTheme="majorBidi" w:hAnsiTheme="majorBidi" w:cstheme="majorBidi"/>
          <w:i/>
          <w:iCs/>
          <w:sz w:val="24"/>
          <w:szCs w:val="24"/>
          <w:lang w:val="id-ID"/>
        </w:rPr>
        <w:t xml:space="preserve">Solanum melngena </w:t>
      </w:r>
      <w:r w:rsidRPr="00BC07C4">
        <w:rPr>
          <w:rFonts w:asciiTheme="majorBidi" w:hAnsiTheme="majorBidi" w:cstheme="majorBidi"/>
          <w:sz w:val="24"/>
          <w:szCs w:val="24"/>
          <w:lang w:val="id-ID"/>
        </w:rPr>
        <w:t>L.) Varietas Kenari. Jurnal Produksi Tanaman. 7(10): 1920-1929.</w:t>
      </w:r>
      <w:r w:rsidR="00F70A4F" w:rsidRPr="00BC07C4">
        <w:rPr>
          <w:rFonts w:asciiTheme="majorBidi" w:hAnsiTheme="majorBidi" w:cstheme="majorBidi"/>
          <w:sz w:val="24"/>
          <w:szCs w:val="24"/>
        </w:rPr>
        <w:t xml:space="preserve">    </w:t>
      </w:r>
    </w:p>
    <w:p w:rsidR="00B40DA0" w:rsidRPr="004E66E2" w:rsidRDefault="00F70A4F" w:rsidP="004E66E2">
      <w:pPr>
        <w:spacing w:after="0" w:line="240" w:lineRule="auto"/>
        <w:ind w:left="993" w:hanging="992"/>
        <w:jc w:val="both"/>
        <w:rPr>
          <w:rFonts w:asciiTheme="majorBidi" w:hAnsiTheme="majorBidi" w:cstheme="majorBidi"/>
          <w:sz w:val="24"/>
          <w:szCs w:val="24"/>
          <w:lang w:val="id-ID"/>
        </w:rPr>
      </w:pPr>
      <w:proofErr w:type="gramStart"/>
      <w:r w:rsidRPr="00BC07C4">
        <w:rPr>
          <w:rFonts w:asciiTheme="majorBidi" w:hAnsiTheme="majorBidi" w:cstheme="majorBidi"/>
          <w:sz w:val="24"/>
          <w:szCs w:val="24"/>
        </w:rPr>
        <w:t>Dewi.2008.Peranan Dan Fungsi Fitohormon Bagi Pertumbuhan Tanaman.</w:t>
      </w:r>
      <w:proofErr w:type="gramEnd"/>
      <w:r w:rsidRPr="00BC07C4">
        <w:rPr>
          <w:rFonts w:asciiTheme="majorBidi" w:hAnsiTheme="majorBidi" w:cstheme="majorBidi"/>
          <w:sz w:val="24"/>
          <w:szCs w:val="24"/>
        </w:rPr>
        <w:t xml:space="preserve"> http://pustaka.unpad.ac.id/wpcontent/uploads/2009/06/ makalah_fitohormon.pdf. 2 April 2012.</w:t>
      </w:r>
    </w:p>
    <w:p w:rsidR="00C24C53" w:rsidRPr="00BC07C4" w:rsidRDefault="00C24C53" w:rsidP="004E66E2">
      <w:pPr>
        <w:pStyle w:val="ListParagraph"/>
        <w:spacing w:before="240" w:line="240" w:lineRule="auto"/>
        <w:ind w:left="993" w:hanging="992"/>
        <w:jc w:val="both"/>
        <w:rPr>
          <w:rFonts w:asciiTheme="majorBidi" w:hAnsiTheme="majorBidi" w:cstheme="majorBidi"/>
          <w:sz w:val="24"/>
          <w:szCs w:val="24"/>
          <w:lang w:val="id-ID"/>
        </w:rPr>
      </w:pPr>
      <w:r w:rsidRPr="00BC07C4">
        <w:rPr>
          <w:rFonts w:asciiTheme="majorBidi" w:hAnsiTheme="majorBidi" w:cstheme="majorBidi"/>
          <w:sz w:val="24"/>
          <w:szCs w:val="24"/>
          <w:lang w:val="id-ID"/>
        </w:rPr>
        <w:t xml:space="preserve">George, E. F., Ivana, M., Eva, Z. 2008. </w:t>
      </w:r>
      <w:r w:rsidRPr="00BC07C4">
        <w:rPr>
          <w:rFonts w:asciiTheme="majorBidi" w:hAnsiTheme="majorBidi" w:cstheme="majorBidi"/>
          <w:i/>
          <w:iCs/>
          <w:sz w:val="24"/>
          <w:szCs w:val="24"/>
          <w:lang w:val="id-ID"/>
        </w:rPr>
        <w:t>Plant Growth Regulators I : Auxins, Their Analogue and Inhibitors</w:t>
      </w:r>
      <w:r w:rsidRPr="00BC07C4">
        <w:rPr>
          <w:rFonts w:asciiTheme="majorBidi" w:hAnsiTheme="majorBidi" w:cstheme="majorBidi"/>
          <w:sz w:val="24"/>
          <w:szCs w:val="24"/>
          <w:lang w:val="id-ID"/>
        </w:rPr>
        <w:t>. In Plant Propagation by Tissue Culture. Edisi 3. Springer. Dordrecht.</w:t>
      </w:r>
    </w:p>
    <w:p w:rsidR="00790D98" w:rsidRPr="00BC07C4" w:rsidRDefault="00790D98" w:rsidP="008449E8">
      <w:pPr>
        <w:spacing w:line="240" w:lineRule="auto"/>
        <w:ind w:left="993" w:hanging="992"/>
        <w:jc w:val="both"/>
        <w:rPr>
          <w:rFonts w:asciiTheme="majorBidi" w:hAnsiTheme="majorBidi" w:cstheme="majorBidi"/>
          <w:sz w:val="24"/>
          <w:szCs w:val="24"/>
          <w:lang w:val="id-ID"/>
        </w:rPr>
      </w:pPr>
      <w:r w:rsidRPr="00BC07C4">
        <w:rPr>
          <w:rFonts w:asciiTheme="majorBidi" w:hAnsiTheme="majorBidi" w:cstheme="majorBidi"/>
          <w:sz w:val="24"/>
          <w:szCs w:val="24"/>
          <w:lang w:val="id-ID"/>
        </w:rPr>
        <w:t xml:space="preserve">Hidayat, C., Dedeh, H., Arief., Nurbity, A., Sauman, J. 2013. Inokulasi Fungsi Mikoriza </w:t>
      </w:r>
      <w:r w:rsidRPr="00BC07C4">
        <w:rPr>
          <w:rFonts w:asciiTheme="majorBidi" w:hAnsiTheme="majorBidi" w:cstheme="majorBidi"/>
          <w:i/>
          <w:iCs/>
          <w:sz w:val="24"/>
          <w:szCs w:val="24"/>
          <w:lang w:val="id-ID"/>
        </w:rPr>
        <w:t>Arnuskula</w:t>
      </w:r>
      <w:r w:rsidRPr="00BC07C4">
        <w:rPr>
          <w:rFonts w:asciiTheme="majorBidi" w:hAnsiTheme="majorBidi" w:cstheme="majorBidi"/>
          <w:sz w:val="24"/>
          <w:szCs w:val="24"/>
          <w:lang w:val="id-ID"/>
        </w:rPr>
        <w:t xml:space="preserve"> dan </w:t>
      </w:r>
      <w:r w:rsidRPr="00BC07C4">
        <w:rPr>
          <w:rFonts w:asciiTheme="majorBidi" w:hAnsiTheme="majorBidi" w:cstheme="majorBidi"/>
          <w:i/>
          <w:iCs/>
          <w:sz w:val="24"/>
          <w:szCs w:val="24"/>
          <w:lang w:val="id-ID"/>
        </w:rPr>
        <w:t>Mycorrhiza Helper Bacteria</w:t>
      </w:r>
      <w:r w:rsidRPr="00BC07C4">
        <w:rPr>
          <w:rFonts w:asciiTheme="majorBidi" w:hAnsiTheme="majorBidi" w:cstheme="majorBidi"/>
          <w:sz w:val="24"/>
          <w:szCs w:val="24"/>
          <w:lang w:val="id-ID"/>
        </w:rPr>
        <w:t xml:space="preserve"> pada Andisol yang diberi </w:t>
      </w:r>
      <w:r w:rsidRPr="00BC07C4">
        <w:rPr>
          <w:rFonts w:asciiTheme="majorBidi" w:hAnsiTheme="majorBidi" w:cstheme="majorBidi"/>
          <w:sz w:val="24"/>
          <w:szCs w:val="24"/>
          <w:lang w:val="id-ID"/>
        </w:rPr>
        <w:lastRenderedPageBreak/>
        <w:t xml:space="preserve">Bahan Organik Untuk Meningkatkan Stabilitas Agregat Tanah Serta N, P dan Hasil Tanaman. </w:t>
      </w:r>
      <w:r w:rsidRPr="00BC07C4">
        <w:rPr>
          <w:rFonts w:asciiTheme="majorBidi" w:hAnsiTheme="majorBidi" w:cstheme="majorBidi"/>
          <w:i/>
          <w:iCs/>
          <w:sz w:val="24"/>
          <w:szCs w:val="24"/>
          <w:lang w:val="id-ID"/>
        </w:rPr>
        <w:t>Indonesia Journal of Applied Science</w:t>
      </w:r>
      <w:r w:rsidRPr="00BC07C4">
        <w:rPr>
          <w:rFonts w:asciiTheme="majorBidi" w:hAnsiTheme="majorBidi" w:cstheme="majorBidi"/>
          <w:sz w:val="24"/>
          <w:szCs w:val="24"/>
          <w:lang w:val="id-ID"/>
        </w:rPr>
        <w:t>. 3(2). 26-41.</w:t>
      </w:r>
    </w:p>
    <w:p w:rsidR="008F103B" w:rsidRPr="00BC07C4" w:rsidRDefault="008F103B" w:rsidP="000961FD">
      <w:pPr>
        <w:spacing w:line="240" w:lineRule="auto"/>
        <w:ind w:left="993" w:hanging="992"/>
        <w:jc w:val="both"/>
        <w:rPr>
          <w:rFonts w:asciiTheme="majorBidi" w:hAnsiTheme="majorBidi" w:cstheme="majorBidi"/>
          <w:sz w:val="24"/>
          <w:szCs w:val="24"/>
          <w:lang w:val="id-ID"/>
        </w:rPr>
      </w:pPr>
      <w:r w:rsidRPr="00BC07C4">
        <w:rPr>
          <w:rFonts w:asciiTheme="majorBidi" w:eastAsiaTheme="minorEastAsia" w:hAnsiTheme="majorBidi" w:cstheme="majorBidi"/>
          <w:sz w:val="24"/>
          <w:szCs w:val="24"/>
          <w:lang w:val="id-ID" w:eastAsia="zh-CN"/>
        </w:rPr>
        <w:t xml:space="preserve">Jainah., Rizali, A., Heiriyani, T. 2019. Pengaruh </w:t>
      </w:r>
      <w:r w:rsidR="00D96B96" w:rsidRPr="00BC07C4">
        <w:rPr>
          <w:rFonts w:asciiTheme="majorBidi" w:eastAsiaTheme="minorEastAsia" w:hAnsiTheme="majorBidi" w:cstheme="majorBidi"/>
          <w:sz w:val="24"/>
          <w:szCs w:val="24"/>
          <w:lang w:val="id-ID" w:eastAsia="zh-CN"/>
        </w:rPr>
        <w:t>Konsentrasi PGPR (Plant Growth Promoting Rhizobacteria) dan Dosis Pupuk Kandang Ayam</w:t>
      </w:r>
      <w:r w:rsidR="002B0894" w:rsidRPr="00BC07C4">
        <w:rPr>
          <w:rFonts w:asciiTheme="majorBidi" w:eastAsiaTheme="minorEastAsia" w:hAnsiTheme="majorBidi" w:cstheme="majorBidi"/>
          <w:sz w:val="24"/>
          <w:szCs w:val="24"/>
          <w:lang w:val="id-ID" w:eastAsia="zh-CN"/>
        </w:rPr>
        <w:t xml:space="preserve"> terhadap Pertumbuhan dan Hasil Kedelai pada Tanah Ultisol di Batakan. Jurnal Tugas Akhir Mahasiswa</w:t>
      </w:r>
      <w:r w:rsidR="008C1B01" w:rsidRPr="00BC07C4">
        <w:rPr>
          <w:rFonts w:asciiTheme="majorBidi" w:eastAsiaTheme="minorEastAsia" w:hAnsiTheme="majorBidi" w:cstheme="majorBidi"/>
          <w:sz w:val="24"/>
          <w:szCs w:val="24"/>
          <w:lang w:val="id-ID" w:eastAsia="zh-CN"/>
        </w:rPr>
        <w:t xml:space="preserve">. 2(2): 16-23 </w:t>
      </w:r>
    </w:p>
    <w:p w:rsidR="00A65644" w:rsidRDefault="00A65644" w:rsidP="000961FD">
      <w:pPr>
        <w:pStyle w:val="ListParagraph"/>
        <w:spacing w:after="0" w:line="240" w:lineRule="auto"/>
        <w:ind w:left="993" w:hanging="992"/>
        <w:jc w:val="both"/>
        <w:rPr>
          <w:rFonts w:asciiTheme="majorBidi" w:hAnsiTheme="majorBidi" w:cstheme="majorBidi"/>
          <w:spacing w:val="1"/>
          <w:sz w:val="24"/>
          <w:szCs w:val="24"/>
          <w:lang w:val="id-ID"/>
        </w:rPr>
      </w:pPr>
      <w:r w:rsidRPr="00BC07C4">
        <w:rPr>
          <w:rFonts w:asciiTheme="majorBidi" w:hAnsiTheme="majorBidi" w:cstheme="majorBidi"/>
          <w:spacing w:val="1"/>
          <w:sz w:val="24"/>
          <w:szCs w:val="24"/>
          <w:lang w:val="id-ID"/>
        </w:rPr>
        <w:t>Kamila, A., Sumarni. T. 2019. Pengaruh Blotong tebu dan Thizobium pada Pertumbuhan dan Hasil Kacang Tanah (</w:t>
      </w:r>
      <w:r w:rsidRPr="00BC07C4">
        <w:rPr>
          <w:rFonts w:asciiTheme="majorBidi" w:hAnsiTheme="majorBidi" w:cstheme="majorBidi"/>
          <w:i/>
          <w:iCs/>
          <w:spacing w:val="1"/>
          <w:sz w:val="24"/>
          <w:szCs w:val="24"/>
          <w:lang w:val="id-ID"/>
        </w:rPr>
        <w:t>Arachis hypogea</w:t>
      </w:r>
      <w:r w:rsidRPr="00BC07C4">
        <w:rPr>
          <w:rFonts w:asciiTheme="majorBidi" w:hAnsiTheme="majorBidi" w:cstheme="majorBidi"/>
          <w:spacing w:val="1"/>
          <w:sz w:val="24"/>
          <w:szCs w:val="24"/>
          <w:lang w:val="id-ID"/>
        </w:rPr>
        <w:t xml:space="preserve"> L). </w:t>
      </w:r>
      <w:r w:rsidRPr="00BC07C4">
        <w:rPr>
          <w:rFonts w:asciiTheme="majorBidi" w:hAnsiTheme="majorBidi" w:cstheme="majorBidi"/>
          <w:i/>
          <w:iCs/>
          <w:spacing w:val="1"/>
          <w:sz w:val="24"/>
          <w:szCs w:val="24"/>
          <w:lang w:val="id-ID"/>
        </w:rPr>
        <w:t>Jurnal Produksi Tanaman</w:t>
      </w:r>
      <w:r w:rsidRPr="00BC07C4">
        <w:rPr>
          <w:rFonts w:asciiTheme="majorBidi" w:hAnsiTheme="majorBidi" w:cstheme="majorBidi"/>
          <w:spacing w:val="1"/>
          <w:sz w:val="24"/>
          <w:szCs w:val="24"/>
          <w:lang w:val="id-ID"/>
        </w:rPr>
        <w:t>. 7(10). 1789- 1798.</w:t>
      </w:r>
    </w:p>
    <w:p w:rsidR="007F4BD5" w:rsidRDefault="007F4BD5" w:rsidP="000961FD">
      <w:pPr>
        <w:pStyle w:val="ListParagraph"/>
        <w:spacing w:after="0" w:line="240" w:lineRule="auto"/>
        <w:ind w:left="993" w:hanging="992"/>
        <w:jc w:val="both"/>
        <w:rPr>
          <w:rFonts w:asciiTheme="majorBidi" w:hAnsiTheme="majorBidi" w:cstheme="majorBidi"/>
          <w:spacing w:val="1"/>
          <w:sz w:val="24"/>
          <w:szCs w:val="24"/>
          <w:lang w:val="id-ID"/>
        </w:rPr>
      </w:pPr>
    </w:p>
    <w:p w:rsidR="006E591D" w:rsidRPr="007F4BD5" w:rsidRDefault="0004465E" w:rsidP="007F4BD5">
      <w:pPr>
        <w:spacing w:line="240" w:lineRule="auto"/>
        <w:ind w:left="993" w:hanging="992"/>
        <w:jc w:val="both"/>
        <w:rPr>
          <w:rFonts w:asciiTheme="majorBidi" w:hAnsiTheme="majorBidi" w:cstheme="majorBidi"/>
          <w:sz w:val="24"/>
          <w:szCs w:val="24"/>
          <w:lang w:val="id-ID"/>
        </w:rPr>
      </w:pPr>
      <w:r w:rsidRPr="00BC07C4">
        <w:rPr>
          <w:rFonts w:asciiTheme="majorBidi" w:hAnsiTheme="majorBidi" w:cstheme="majorBidi"/>
          <w:sz w:val="24"/>
          <w:szCs w:val="24"/>
          <w:lang w:val="id-ID"/>
        </w:rPr>
        <w:t>Mattos. K. A., Padua., Romeiro, A., Hallack, L. F., Neves, B. C., Ulisses, T. M. U., Barros, C. F., Todeschini, A. R., Previato, J. O., Mondonca-Previanto. 2008. Edophytic Colonizatio of ice (</w:t>
      </w:r>
      <w:r w:rsidRPr="00BC07C4">
        <w:rPr>
          <w:rFonts w:asciiTheme="majorBidi" w:hAnsiTheme="majorBidi" w:cstheme="majorBidi"/>
          <w:i/>
          <w:iCs/>
          <w:sz w:val="24"/>
          <w:szCs w:val="24"/>
          <w:lang w:val="id-ID"/>
        </w:rPr>
        <w:t xml:space="preserve">Oryza Sativa </w:t>
      </w:r>
      <w:r w:rsidRPr="00BC07C4">
        <w:rPr>
          <w:rFonts w:asciiTheme="majorBidi" w:hAnsiTheme="majorBidi" w:cstheme="majorBidi"/>
          <w:sz w:val="24"/>
          <w:szCs w:val="24"/>
          <w:lang w:val="id-ID"/>
        </w:rPr>
        <w:t xml:space="preserve">L) By The Diazotrophic Bacterium Burkholderia Kururiensis and its Ability. </w:t>
      </w:r>
      <w:r w:rsidRPr="00BC07C4">
        <w:rPr>
          <w:rFonts w:asciiTheme="majorBidi" w:hAnsiTheme="majorBidi" w:cstheme="majorBidi"/>
          <w:i/>
          <w:iCs/>
          <w:sz w:val="24"/>
          <w:szCs w:val="24"/>
          <w:lang w:val="id-ID"/>
        </w:rPr>
        <w:t>Journal of Brazilian Academy of Sciences</w:t>
      </w:r>
      <w:r w:rsidRPr="00BC07C4">
        <w:rPr>
          <w:rFonts w:asciiTheme="majorBidi" w:hAnsiTheme="majorBidi" w:cstheme="majorBidi"/>
          <w:sz w:val="24"/>
          <w:szCs w:val="24"/>
          <w:lang w:val="id-ID"/>
        </w:rPr>
        <w:t>. 80(3): 477-493.</w:t>
      </w:r>
    </w:p>
    <w:p w:rsidR="00C46C4F" w:rsidRPr="00CB5905" w:rsidRDefault="00990A17" w:rsidP="00CB5905">
      <w:pPr>
        <w:spacing w:after="0" w:line="240" w:lineRule="auto"/>
        <w:ind w:left="993" w:hanging="992"/>
        <w:jc w:val="both"/>
        <w:rPr>
          <w:rFonts w:asciiTheme="majorBidi" w:hAnsiTheme="majorBidi" w:cstheme="majorBidi"/>
          <w:sz w:val="24"/>
          <w:szCs w:val="24"/>
          <w:lang w:val="id-ID"/>
        </w:rPr>
      </w:pPr>
      <w:r w:rsidRPr="00BC07C4">
        <w:rPr>
          <w:rFonts w:asciiTheme="majorBidi" w:eastAsiaTheme="minorEastAsia" w:hAnsiTheme="majorBidi" w:cstheme="majorBidi"/>
          <w:sz w:val="24"/>
          <w:szCs w:val="24"/>
          <w:lang w:eastAsia="zh-CN"/>
        </w:rPr>
        <w:t xml:space="preserve">Nelson, L. M. (2004). </w:t>
      </w:r>
      <w:r w:rsidR="00892E0A" w:rsidRPr="00BC07C4">
        <w:rPr>
          <w:rFonts w:asciiTheme="majorBidi" w:eastAsiaTheme="minorEastAsia" w:hAnsiTheme="majorBidi" w:cstheme="majorBidi"/>
          <w:sz w:val="24"/>
          <w:szCs w:val="24"/>
          <w:lang w:eastAsia="zh-CN"/>
        </w:rPr>
        <w:t>Plant Growth Promoting Rhizobacteria (PGPR) Pro</w:t>
      </w:r>
      <w:r w:rsidR="003A47B4" w:rsidRPr="00BC07C4">
        <w:rPr>
          <w:rFonts w:asciiTheme="majorBidi" w:eastAsiaTheme="minorEastAsia" w:hAnsiTheme="majorBidi" w:cstheme="majorBidi"/>
          <w:sz w:val="24"/>
          <w:szCs w:val="24"/>
          <w:lang w:eastAsia="zh-CN"/>
        </w:rPr>
        <w:t>spects For New Inoculants Crop Management. Doi: 10.1094/CM-2004</w:t>
      </w:r>
      <w:r w:rsidR="00763B26" w:rsidRPr="00BC07C4">
        <w:rPr>
          <w:rFonts w:asciiTheme="majorBidi" w:eastAsiaTheme="minorEastAsia" w:hAnsiTheme="majorBidi" w:cstheme="majorBidi"/>
          <w:sz w:val="24"/>
          <w:szCs w:val="24"/>
          <w:lang w:eastAsia="zh-CN"/>
        </w:rPr>
        <w:t>-0301-05-RV.</w:t>
      </w:r>
    </w:p>
    <w:sectPr w:rsidR="00C46C4F" w:rsidRPr="00CB5905" w:rsidSect="00F10EF4">
      <w:footerReference w:type="default" r:id="rId10"/>
      <w:type w:val="continuous"/>
      <w:pgSz w:w="11907" w:h="16840" w:code="9"/>
      <w:pgMar w:top="1701" w:right="1559" w:bottom="1560" w:left="2127" w:header="709" w:footer="709" w:gutter="0"/>
      <w:pgNumType w:start="1"/>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9E8" w:rsidRDefault="000E59E8" w:rsidP="002A2895">
      <w:pPr>
        <w:spacing w:after="0" w:line="240" w:lineRule="auto"/>
      </w:pPr>
      <w:r>
        <w:separator/>
      </w:r>
    </w:p>
  </w:endnote>
  <w:endnote w:type="continuationSeparator" w:id="0">
    <w:p w:rsidR="000E59E8" w:rsidRDefault="000E59E8" w:rsidP="002A2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FA7" w:rsidRDefault="00206FA7" w:rsidP="0036380F">
    <w:pPr>
      <w:pStyle w:val="Footer"/>
      <w:jc w:val="center"/>
    </w:pPr>
  </w:p>
  <w:p w:rsidR="00206FA7" w:rsidRDefault="00206F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80F" w:rsidRDefault="0036380F" w:rsidP="0036380F">
    <w:pPr>
      <w:pStyle w:val="Footer"/>
      <w:jc w:val="center"/>
    </w:pPr>
  </w:p>
  <w:p w:rsidR="0036380F" w:rsidRDefault="00363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9E8" w:rsidRDefault="000E59E8" w:rsidP="002A2895">
      <w:pPr>
        <w:spacing w:after="0" w:line="240" w:lineRule="auto"/>
      </w:pPr>
      <w:r>
        <w:separator/>
      </w:r>
    </w:p>
  </w:footnote>
  <w:footnote w:type="continuationSeparator" w:id="0">
    <w:p w:rsidR="000E59E8" w:rsidRDefault="000E59E8" w:rsidP="002A2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27B6"/>
    <w:multiLevelType w:val="hybridMultilevel"/>
    <w:tmpl w:val="674AFFB4"/>
    <w:lvl w:ilvl="0" w:tplc="44165FF0">
      <w:start w:val="1"/>
      <w:numFmt w:val="decimal"/>
      <w:lvlText w:val="%1."/>
      <w:lvlJc w:val="left"/>
      <w:pPr>
        <w:ind w:left="1080" w:hanging="360"/>
      </w:pPr>
      <w:rPr>
        <w:rFonts w:ascii="Times New Roman" w:eastAsia="Times New Roman"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nsid w:val="02261976"/>
    <w:multiLevelType w:val="hybridMultilevel"/>
    <w:tmpl w:val="5A84FDCC"/>
    <w:lvl w:ilvl="0" w:tplc="24FC294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04F15018"/>
    <w:multiLevelType w:val="hybridMultilevel"/>
    <w:tmpl w:val="1D0E016A"/>
    <w:lvl w:ilvl="0" w:tplc="9656DE40">
      <w:start w:val="1"/>
      <w:numFmt w:val="decimal"/>
      <w:lvlText w:val="%1."/>
      <w:lvlJc w:val="left"/>
      <w:pPr>
        <w:ind w:left="360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AB1F86"/>
    <w:multiLevelType w:val="hybridMultilevel"/>
    <w:tmpl w:val="20E8EFD8"/>
    <w:lvl w:ilvl="0" w:tplc="C124122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95C4684"/>
    <w:multiLevelType w:val="hybridMultilevel"/>
    <w:tmpl w:val="EF564110"/>
    <w:lvl w:ilvl="0" w:tplc="DCF68C66">
      <w:start w:val="1"/>
      <w:numFmt w:val="decimal"/>
      <w:lvlText w:val="%1."/>
      <w:lvlJc w:val="left"/>
      <w:pPr>
        <w:ind w:left="720" w:hanging="360"/>
      </w:pPr>
      <w:rPr>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14AE1E9F"/>
    <w:multiLevelType w:val="hybridMultilevel"/>
    <w:tmpl w:val="165C2DF4"/>
    <w:lvl w:ilvl="0" w:tplc="F266E5EE">
      <w:start w:val="1"/>
      <w:numFmt w:val="lowerLetter"/>
      <w:lvlText w:val="%1."/>
      <w:lvlJc w:val="left"/>
      <w:pPr>
        <w:ind w:left="1440" w:hanging="360"/>
      </w:pPr>
      <w:rPr>
        <w:rFonts w:asciiTheme="minorHAnsi" w:eastAsiaTheme="minorHAnsi" w:hAnsiTheme="minorHAnsi" w:cstheme="minorBidi"/>
        <w:sz w:val="22"/>
      </w:rPr>
    </w:lvl>
    <w:lvl w:ilvl="1" w:tplc="DC66C1F2">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3816ECE6">
      <w:start w:val="1"/>
      <w:numFmt w:val="decimal"/>
      <w:lvlText w:val="%4."/>
      <w:lvlJc w:val="left"/>
      <w:pPr>
        <w:ind w:left="3600" w:hanging="360"/>
      </w:pPr>
      <w:rPr>
        <w:b w:val="0"/>
        <w:bCs w:val="0"/>
      </w:rPr>
    </w:lvl>
    <w:lvl w:ilvl="4" w:tplc="D6867AC8">
      <w:start w:val="1"/>
      <w:numFmt w:val="lowerLetter"/>
      <w:lvlText w:val="%5."/>
      <w:lvlJc w:val="left"/>
      <w:pPr>
        <w:ind w:left="4320" w:hanging="360"/>
      </w:pPr>
      <w:rPr>
        <w:b/>
        <w:bCs/>
      </w:r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151C16DD"/>
    <w:multiLevelType w:val="hybridMultilevel"/>
    <w:tmpl w:val="3DBA72B4"/>
    <w:lvl w:ilvl="0" w:tplc="068C87AE">
      <w:start w:val="1"/>
      <w:numFmt w:val="upperLetter"/>
      <w:lvlText w:val="%1."/>
      <w:lvlJc w:val="left"/>
      <w:pPr>
        <w:ind w:left="720" w:hanging="360"/>
      </w:pPr>
      <w:rPr>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20ED52DB"/>
    <w:multiLevelType w:val="hybridMultilevel"/>
    <w:tmpl w:val="79D0BA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23390926"/>
    <w:multiLevelType w:val="hybridMultilevel"/>
    <w:tmpl w:val="4CC4560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27AF1A7B"/>
    <w:multiLevelType w:val="hybridMultilevel"/>
    <w:tmpl w:val="3E8CE0DA"/>
    <w:lvl w:ilvl="0" w:tplc="3809000F">
      <w:start w:val="1"/>
      <w:numFmt w:val="decimal"/>
      <w:lvlText w:val="%1."/>
      <w:lvlJc w:val="left"/>
      <w:pPr>
        <w:ind w:left="1026" w:hanging="360"/>
      </w:pPr>
    </w:lvl>
    <w:lvl w:ilvl="1" w:tplc="38090019" w:tentative="1">
      <w:start w:val="1"/>
      <w:numFmt w:val="lowerLetter"/>
      <w:lvlText w:val="%2."/>
      <w:lvlJc w:val="left"/>
      <w:pPr>
        <w:ind w:left="1746" w:hanging="360"/>
      </w:pPr>
    </w:lvl>
    <w:lvl w:ilvl="2" w:tplc="3809001B" w:tentative="1">
      <w:start w:val="1"/>
      <w:numFmt w:val="lowerRoman"/>
      <w:lvlText w:val="%3."/>
      <w:lvlJc w:val="right"/>
      <w:pPr>
        <w:ind w:left="2466" w:hanging="180"/>
      </w:pPr>
    </w:lvl>
    <w:lvl w:ilvl="3" w:tplc="3809000F" w:tentative="1">
      <w:start w:val="1"/>
      <w:numFmt w:val="decimal"/>
      <w:lvlText w:val="%4."/>
      <w:lvlJc w:val="left"/>
      <w:pPr>
        <w:ind w:left="3186" w:hanging="360"/>
      </w:pPr>
    </w:lvl>
    <w:lvl w:ilvl="4" w:tplc="38090019" w:tentative="1">
      <w:start w:val="1"/>
      <w:numFmt w:val="lowerLetter"/>
      <w:lvlText w:val="%5."/>
      <w:lvlJc w:val="left"/>
      <w:pPr>
        <w:ind w:left="3906" w:hanging="360"/>
      </w:pPr>
    </w:lvl>
    <w:lvl w:ilvl="5" w:tplc="3809001B" w:tentative="1">
      <w:start w:val="1"/>
      <w:numFmt w:val="lowerRoman"/>
      <w:lvlText w:val="%6."/>
      <w:lvlJc w:val="right"/>
      <w:pPr>
        <w:ind w:left="4626" w:hanging="180"/>
      </w:pPr>
    </w:lvl>
    <w:lvl w:ilvl="6" w:tplc="3809000F" w:tentative="1">
      <w:start w:val="1"/>
      <w:numFmt w:val="decimal"/>
      <w:lvlText w:val="%7."/>
      <w:lvlJc w:val="left"/>
      <w:pPr>
        <w:ind w:left="5346" w:hanging="360"/>
      </w:pPr>
    </w:lvl>
    <w:lvl w:ilvl="7" w:tplc="38090019" w:tentative="1">
      <w:start w:val="1"/>
      <w:numFmt w:val="lowerLetter"/>
      <w:lvlText w:val="%8."/>
      <w:lvlJc w:val="left"/>
      <w:pPr>
        <w:ind w:left="6066" w:hanging="360"/>
      </w:pPr>
    </w:lvl>
    <w:lvl w:ilvl="8" w:tplc="3809001B" w:tentative="1">
      <w:start w:val="1"/>
      <w:numFmt w:val="lowerRoman"/>
      <w:lvlText w:val="%9."/>
      <w:lvlJc w:val="right"/>
      <w:pPr>
        <w:ind w:left="6786" w:hanging="180"/>
      </w:pPr>
    </w:lvl>
  </w:abstractNum>
  <w:abstractNum w:abstractNumId="10">
    <w:nsid w:val="2BFF00CB"/>
    <w:multiLevelType w:val="hybridMultilevel"/>
    <w:tmpl w:val="34EC9A50"/>
    <w:lvl w:ilvl="0" w:tplc="38090013">
      <w:start w:val="1"/>
      <w:numFmt w:val="upp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2FE82437"/>
    <w:multiLevelType w:val="hybridMultilevel"/>
    <w:tmpl w:val="DD466D6C"/>
    <w:lvl w:ilvl="0" w:tplc="330EECCE">
      <w:start w:val="1"/>
      <w:numFmt w:val="upperLetter"/>
      <w:lvlText w:val="%1."/>
      <w:lvlJc w:val="left"/>
      <w:pPr>
        <w:ind w:left="720" w:hanging="360"/>
      </w:pPr>
      <w:rPr>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3537416B"/>
    <w:multiLevelType w:val="hybridMultilevel"/>
    <w:tmpl w:val="65C016D2"/>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6730DDD"/>
    <w:multiLevelType w:val="hybridMultilevel"/>
    <w:tmpl w:val="9A82044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3A1335F7"/>
    <w:multiLevelType w:val="hybridMultilevel"/>
    <w:tmpl w:val="AA6473A2"/>
    <w:lvl w:ilvl="0" w:tplc="A886B804">
      <w:start w:val="1"/>
      <w:numFmt w:val="lowerLetter"/>
      <w:lvlText w:val="%1."/>
      <w:lvlJc w:val="center"/>
      <w:pPr>
        <w:ind w:left="1146" w:hanging="360"/>
      </w:pPr>
      <w:rPr>
        <w:rFonts w:ascii="Times New Roman" w:eastAsia="Times New Roman" w:hAnsi="Times New Roman" w:cs="Times New Roman" w:hint="default"/>
        <w:b/>
        <w:bCs/>
        <w:spacing w:val="-1"/>
        <w:w w:val="108"/>
        <w:sz w:val="26"/>
        <w:szCs w:val="26"/>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3D3A263E"/>
    <w:multiLevelType w:val="hybridMultilevel"/>
    <w:tmpl w:val="4C66386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408C05AF"/>
    <w:multiLevelType w:val="hybridMultilevel"/>
    <w:tmpl w:val="85B01706"/>
    <w:lvl w:ilvl="0" w:tplc="3809000F">
      <w:start w:val="1"/>
      <w:numFmt w:val="decimal"/>
      <w:lvlText w:val="%1."/>
      <w:lvlJc w:val="left"/>
      <w:pPr>
        <w:ind w:left="1134" w:hanging="360"/>
      </w:pPr>
    </w:lvl>
    <w:lvl w:ilvl="1" w:tplc="38090019" w:tentative="1">
      <w:start w:val="1"/>
      <w:numFmt w:val="lowerLetter"/>
      <w:lvlText w:val="%2."/>
      <w:lvlJc w:val="left"/>
      <w:pPr>
        <w:ind w:left="1854" w:hanging="360"/>
      </w:pPr>
    </w:lvl>
    <w:lvl w:ilvl="2" w:tplc="3809001B" w:tentative="1">
      <w:start w:val="1"/>
      <w:numFmt w:val="lowerRoman"/>
      <w:lvlText w:val="%3."/>
      <w:lvlJc w:val="right"/>
      <w:pPr>
        <w:ind w:left="2574" w:hanging="180"/>
      </w:pPr>
    </w:lvl>
    <w:lvl w:ilvl="3" w:tplc="3809000F" w:tentative="1">
      <w:start w:val="1"/>
      <w:numFmt w:val="decimal"/>
      <w:lvlText w:val="%4."/>
      <w:lvlJc w:val="left"/>
      <w:pPr>
        <w:ind w:left="3294" w:hanging="360"/>
      </w:pPr>
    </w:lvl>
    <w:lvl w:ilvl="4" w:tplc="38090019" w:tentative="1">
      <w:start w:val="1"/>
      <w:numFmt w:val="lowerLetter"/>
      <w:lvlText w:val="%5."/>
      <w:lvlJc w:val="left"/>
      <w:pPr>
        <w:ind w:left="4014" w:hanging="360"/>
      </w:pPr>
    </w:lvl>
    <w:lvl w:ilvl="5" w:tplc="3809001B" w:tentative="1">
      <w:start w:val="1"/>
      <w:numFmt w:val="lowerRoman"/>
      <w:lvlText w:val="%6."/>
      <w:lvlJc w:val="right"/>
      <w:pPr>
        <w:ind w:left="4734" w:hanging="180"/>
      </w:pPr>
    </w:lvl>
    <w:lvl w:ilvl="6" w:tplc="3809000F" w:tentative="1">
      <w:start w:val="1"/>
      <w:numFmt w:val="decimal"/>
      <w:lvlText w:val="%7."/>
      <w:lvlJc w:val="left"/>
      <w:pPr>
        <w:ind w:left="5454" w:hanging="360"/>
      </w:pPr>
    </w:lvl>
    <w:lvl w:ilvl="7" w:tplc="38090019" w:tentative="1">
      <w:start w:val="1"/>
      <w:numFmt w:val="lowerLetter"/>
      <w:lvlText w:val="%8."/>
      <w:lvlJc w:val="left"/>
      <w:pPr>
        <w:ind w:left="6174" w:hanging="360"/>
      </w:pPr>
    </w:lvl>
    <w:lvl w:ilvl="8" w:tplc="3809001B" w:tentative="1">
      <w:start w:val="1"/>
      <w:numFmt w:val="lowerRoman"/>
      <w:lvlText w:val="%9."/>
      <w:lvlJc w:val="right"/>
      <w:pPr>
        <w:ind w:left="6894" w:hanging="180"/>
      </w:pPr>
    </w:lvl>
  </w:abstractNum>
  <w:abstractNum w:abstractNumId="17">
    <w:nsid w:val="47C63A19"/>
    <w:multiLevelType w:val="hybridMultilevel"/>
    <w:tmpl w:val="1F3480FE"/>
    <w:lvl w:ilvl="0" w:tplc="08D2ABF6">
      <w:start w:val="3"/>
      <w:numFmt w:val="lowerLetter"/>
      <w:lvlText w:val="%1."/>
      <w:lvlJc w:val="left"/>
      <w:pPr>
        <w:ind w:left="43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C7F6A9F"/>
    <w:multiLevelType w:val="hybridMultilevel"/>
    <w:tmpl w:val="2612EEF8"/>
    <w:lvl w:ilvl="0" w:tplc="04BE44DC">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9">
    <w:nsid w:val="523E5445"/>
    <w:multiLevelType w:val="hybridMultilevel"/>
    <w:tmpl w:val="3748256C"/>
    <w:lvl w:ilvl="0" w:tplc="8E40CCA6">
      <w:start w:val="2"/>
      <w:numFmt w:val="lowerLetter"/>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57BD3D3C"/>
    <w:multiLevelType w:val="hybridMultilevel"/>
    <w:tmpl w:val="E3C245AC"/>
    <w:lvl w:ilvl="0" w:tplc="6570F514">
      <w:start w:val="1"/>
      <w:numFmt w:val="lowerLetter"/>
      <w:lvlText w:val="%1."/>
      <w:lvlJc w:val="left"/>
      <w:pPr>
        <w:ind w:left="1440" w:hanging="360"/>
      </w:pPr>
      <w:rPr>
        <w:rFonts w:asciiTheme="majorBidi" w:eastAsiaTheme="minorHAnsi" w:hAnsiTheme="majorBidi" w:cstheme="majorBidi" w:hint="default"/>
        <w:sz w:val="24"/>
        <w:szCs w:val="24"/>
      </w:rPr>
    </w:lvl>
    <w:lvl w:ilvl="1" w:tplc="DC66C1F2">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3EBE9100">
      <w:start w:val="1"/>
      <w:numFmt w:val="decimal"/>
      <w:lvlText w:val="%4."/>
      <w:lvlJc w:val="left"/>
      <w:pPr>
        <w:ind w:left="3600" w:hanging="360"/>
      </w:pPr>
      <w:rPr>
        <w:b/>
        <w:bCs/>
      </w:rPr>
    </w:lvl>
    <w:lvl w:ilvl="4" w:tplc="D6867AC8">
      <w:start w:val="1"/>
      <w:numFmt w:val="lowerLetter"/>
      <w:lvlText w:val="%5."/>
      <w:lvlJc w:val="left"/>
      <w:pPr>
        <w:ind w:left="4320" w:hanging="360"/>
      </w:pPr>
      <w:rPr>
        <w:b/>
        <w:bCs/>
      </w:rPr>
    </w:lvl>
    <w:lvl w:ilvl="5" w:tplc="0409001B">
      <w:start w:val="1"/>
      <w:numFmt w:val="lowerRoman"/>
      <w:lvlText w:val="%6."/>
      <w:lvlJc w:val="right"/>
      <w:pPr>
        <w:ind w:left="5040" w:hanging="180"/>
      </w:pPr>
    </w:lvl>
    <w:lvl w:ilvl="6" w:tplc="8D206E4E">
      <w:start w:val="1"/>
      <w:numFmt w:val="decimal"/>
      <w:lvlText w:val="%7."/>
      <w:lvlJc w:val="left"/>
      <w:pPr>
        <w:ind w:left="5760" w:hanging="360"/>
      </w:pPr>
      <w:rPr>
        <w:b/>
        <w:bCs/>
      </w:rPr>
    </w:lvl>
    <w:lvl w:ilvl="7" w:tplc="61C63F82">
      <w:start w:val="1"/>
      <w:numFmt w:val="lowerLetter"/>
      <w:lvlText w:val="%8."/>
      <w:lvlJc w:val="left"/>
      <w:pPr>
        <w:ind w:left="6480" w:hanging="360"/>
      </w:pPr>
      <w:rPr>
        <w:b/>
        <w:bCs/>
      </w:rPr>
    </w:lvl>
    <w:lvl w:ilvl="8" w:tplc="0409001B">
      <w:start w:val="1"/>
      <w:numFmt w:val="lowerRoman"/>
      <w:lvlText w:val="%9."/>
      <w:lvlJc w:val="right"/>
      <w:pPr>
        <w:ind w:left="7200" w:hanging="180"/>
      </w:pPr>
    </w:lvl>
  </w:abstractNum>
  <w:abstractNum w:abstractNumId="21">
    <w:nsid w:val="58853E16"/>
    <w:multiLevelType w:val="hybridMultilevel"/>
    <w:tmpl w:val="C832BACA"/>
    <w:lvl w:ilvl="0" w:tplc="8F486100">
      <w:start w:val="1"/>
      <w:numFmt w:val="lowerLetter"/>
      <w:lvlText w:val="%1."/>
      <w:lvlJc w:val="left"/>
      <w:pPr>
        <w:ind w:left="1440" w:hanging="360"/>
      </w:pPr>
      <w:rPr>
        <w:rFonts w:asciiTheme="minorHAnsi" w:hAnsiTheme="minorHAnsi" w:cstheme="minorBidi" w:hint="default"/>
        <w:sz w:val="2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nsid w:val="5DF96CF2"/>
    <w:multiLevelType w:val="hybridMultilevel"/>
    <w:tmpl w:val="B74A3CC8"/>
    <w:lvl w:ilvl="0" w:tplc="A9F48B84">
      <w:start w:val="1"/>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E2C7FE7"/>
    <w:multiLevelType w:val="hybridMultilevel"/>
    <w:tmpl w:val="C1BE2552"/>
    <w:lvl w:ilvl="0" w:tplc="F23A3D22">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4">
    <w:nsid w:val="603478E6"/>
    <w:multiLevelType w:val="hybridMultilevel"/>
    <w:tmpl w:val="161816E8"/>
    <w:lvl w:ilvl="0" w:tplc="5486F2FA">
      <w:start w:val="1"/>
      <w:numFmt w:val="upperLetter"/>
      <w:lvlText w:val="%1."/>
      <w:lvlJc w:val="left"/>
      <w:pPr>
        <w:ind w:left="929" w:hanging="360"/>
      </w:pPr>
      <w:rPr>
        <w:rFonts w:hint="default"/>
      </w:rPr>
    </w:lvl>
    <w:lvl w:ilvl="1" w:tplc="04210019" w:tentative="1">
      <w:start w:val="1"/>
      <w:numFmt w:val="lowerLetter"/>
      <w:lvlText w:val="%2."/>
      <w:lvlJc w:val="left"/>
      <w:pPr>
        <w:ind w:left="1649" w:hanging="360"/>
      </w:pPr>
    </w:lvl>
    <w:lvl w:ilvl="2" w:tplc="0421001B" w:tentative="1">
      <w:start w:val="1"/>
      <w:numFmt w:val="lowerRoman"/>
      <w:lvlText w:val="%3."/>
      <w:lvlJc w:val="right"/>
      <w:pPr>
        <w:ind w:left="2369" w:hanging="180"/>
      </w:pPr>
    </w:lvl>
    <w:lvl w:ilvl="3" w:tplc="0421000F" w:tentative="1">
      <w:start w:val="1"/>
      <w:numFmt w:val="decimal"/>
      <w:lvlText w:val="%4."/>
      <w:lvlJc w:val="left"/>
      <w:pPr>
        <w:ind w:left="3089" w:hanging="360"/>
      </w:pPr>
    </w:lvl>
    <w:lvl w:ilvl="4" w:tplc="04210019" w:tentative="1">
      <w:start w:val="1"/>
      <w:numFmt w:val="lowerLetter"/>
      <w:lvlText w:val="%5."/>
      <w:lvlJc w:val="left"/>
      <w:pPr>
        <w:ind w:left="3809" w:hanging="360"/>
      </w:pPr>
    </w:lvl>
    <w:lvl w:ilvl="5" w:tplc="0421001B" w:tentative="1">
      <w:start w:val="1"/>
      <w:numFmt w:val="lowerRoman"/>
      <w:lvlText w:val="%6."/>
      <w:lvlJc w:val="right"/>
      <w:pPr>
        <w:ind w:left="4529" w:hanging="180"/>
      </w:pPr>
    </w:lvl>
    <w:lvl w:ilvl="6" w:tplc="0421000F" w:tentative="1">
      <w:start w:val="1"/>
      <w:numFmt w:val="decimal"/>
      <w:lvlText w:val="%7."/>
      <w:lvlJc w:val="left"/>
      <w:pPr>
        <w:ind w:left="5249" w:hanging="360"/>
      </w:pPr>
    </w:lvl>
    <w:lvl w:ilvl="7" w:tplc="04210019" w:tentative="1">
      <w:start w:val="1"/>
      <w:numFmt w:val="lowerLetter"/>
      <w:lvlText w:val="%8."/>
      <w:lvlJc w:val="left"/>
      <w:pPr>
        <w:ind w:left="5969" w:hanging="360"/>
      </w:pPr>
    </w:lvl>
    <w:lvl w:ilvl="8" w:tplc="0421001B" w:tentative="1">
      <w:start w:val="1"/>
      <w:numFmt w:val="lowerRoman"/>
      <w:lvlText w:val="%9."/>
      <w:lvlJc w:val="right"/>
      <w:pPr>
        <w:ind w:left="6689" w:hanging="180"/>
      </w:pPr>
    </w:lvl>
  </w:abstractNum>
  <w:abstractNum w:abstractNumId="25">
    <w:nsid w:val="636265DD"/>
    <w:multiLevelType w:val="hybridMultilevel"/>
    <w:tmpl w:val="5BE2698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64347957"/>
    <w:multiLevelType w:val="hybridMultilevel"/>
    <w:tmpl w:val="D8583F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6465403B"/>
    <w:multiLevelType w:val="hybridMultilevel"/>
    <w:tmpl w:val="D7AEE3E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65361BA7"/>
    <w:multiLevelType w:val="hybridMultilevel"/>
    <w:tmpl w:val="799846A8"/>
    <w:lvl w:ilvl="0" w:tplc="8110CF70">
      <w:start w:val="1"/>
      <w:numFmt w:val="lowerLetter"/>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nsid w:val="6F571FAD"/>
    <w:multiLevelType w:val="hybridMultilevel"/>
    <w:tmpl w:val="8EBC4C84"/>
    <w:lvl w:ilvl="0" w:tplc="13AE4A72">
      <w:start w:val="1"/>
      <w:numFmt w:val="decimal"/>
      <w:lvlText w:val="%1."/>
      <w:lvlJc w:val="left"/>
      <w:pPr>
        <w:ind w:left="1080" w:hanging="360"/>
      </w:pPr>
      <w:rPr>
        <w:rFonts w:asciiTheme="minorHAnsi" w:hAnsiTheme="minorHAnsi" w:cstheme="minorBidi" w:hint="default"/>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72904BDB"/>
    <w:multiLevelType w:val="hybridMultilevel"/>
    <w:tmpl w:val="A354682C"/>
    <w:lvl w:ilvl="0" w:tplc="0D887AF0">
      <w:start w:val="1"/>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BD56FC4"/>
    <w:multiLevelType w:val="hybridMultilevel"/>
    <w:tmpl w:val="BA7A8968"/>
    <w:lvl w:ilvl="0" w:tplc="D4A43356">
      <w:start w:val="1"/>
      <w:numFmt w:val="upperLetter"/>
      <w:lvlText w:val="%1."/>
      <w:lvlJc w:val="left"/>
      <w:pPr>
        <w:ind w:left="1080" w:hanging="360"/>
      </w:pPr>
      <w:rPr>
        <w:rFonts w:hint="default"/>
        <w:b/>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3"/>
  </w:num>
  <w:num w:numId="2">
    <w:abstractNumId w:val="7"/>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0"/>
  </w:num>
  <w:num w:numId="6">
    <w:abstractNumId w:val="6"/>
  </w:num>
  <w:num w:numId="7">
    <w:abstractNumId w:val="11"/>
  </w:num>
  <w:num w:numId="8">
    <w:abstractNumId w:val="8"/>
  </w:num>
  <w:num w:numId="9">
    <w:abstractNumId w:val="4"/>
  </w:num>
  <w:num w:numId="10">
    <w:abstractNumId w:val="15"/>
  </w:num>
  <w:num w:numId="11">
    <w:abstractNumId w:val="0"/>
  </w:num>
  <w:num w:numId="12">
    <w:abstractNumId w:val="26"/>
  </w:num>
  <w:num w:numId="13">
    <w:abstractNumId w:val="18"/>
  </w:num>
  <w:num w:numId="14">
    <w:abstractNumId w:val="28"/>
  </w:num>
  <w:num w:numId="15">
    <w:abstractNumId w:val="19"/>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9"/>
  </w:num>
  <w:num w:numId="20">
    <w:abstractNumId w:val="16"/>
  </w:num>
  <w:num w:numId="21">
    <w:abstractNumId w:val="3"/>
  </w:num>
  <w:num w:numId="22">
    <w:abstractNumId w:val="22"/>
  </w:num>
  <w:num w:numId="23">
    <w:abstractNumId w:val="30"/>
  </w:num>
  <w:num w:numId="24">
    <w:abstractNumId w:val="31"/>
  </w:num>
  <w:num w:numId="25">
    <w:abstractNumId w:val="14"/>
  </w:num>
  <w:num w:numId="26">
    <w:abstractNumId w:val="20"/>
  </w:num>
  <w:num w:numId="27">
    <w:abstractNumId w:val="17"/>
  </w:num>
  <w:num w:numId="28">
    <w:abstractNumId w:val="24"/>
  </w:num>
  <w:num w:numId="29">
    <w:abstractNumId w:val="25"/>
  </w:num>
  <w:num w:numId="30">
    <w:abstractNumId w:val="27"/>
  </w:num>
  <w:num w:numId="31">
    <w:abstractNumId w:val="2"/>
  </w:num>
  <w:num w:numId="32">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hideGrammatical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B1"/>
    <w:rsid w:val="00001D93"/>
    <w:rsid w:val="00004195"/>
    <w:rsid w:val="0000760A"/>
    <w:rsid w:val="0001247B"/>
    <w:rsid w:val="00012C0E"/>
    <w:rsid w:val="000136EE"/>
    <w:rsid w:val="000137A4"/>
    <w:rsid w:val="00015001"/>
    <w:rsid w:val="00016FD8"/>
    <w:rsid w:val="00020988"/>
    <w:rsid w:val="00021CBA"/>
    <w:rsid w:val="000232E4"/>
    <w:rsid w:val="00026635"/>
    <w:rsid w:val="000275AE"/>
    <w:rsid w:val="00027E86"/>
    <w:rsid w:val="00034B99"/>
    <w:rsid w:val="00034BA0"/>
    <w:rsid w:val="00036587"/>
    <w:rsid w:val="00040B15"/>
    <w:rsid w:val="00041132"/>
    <w:rsid w:val="00042782"/>
    <w:rsid w:val="00043397"/>
    <w:rsid w:val="0004465E"/>
    <w:rsid w:val="00045515"/>
    <w:rsid w:val="00047716"/>
    <w:rsid w:val="00047954"/>
    <w:rsid w:val="00050918"/>
    <w:rsid w:val="00052E1F"/>
    <w:rsid w:val="00055E02"/>
    <w:rsid w:val="00057D86"/>
    <w:rsid w:val="0006553D"/>
    <w:rsid w:val="00067BA4"/>
    <w:rsid w:val="000724FB"/>
    <w:rsid w:val="00075162"/>
    <w:rsid w:val="000774C5"/>
    <w:rsid w:val="00077A98"/>
    <w:rsid w:val="00077F1A"/>
    <w:rsid w:val="00081C34"/>
    <w:rsid w:val="00081D4F"/>
    <w:rsid w:val="00084C7B"/>
    <w:rsid w:val="00090FBD"/>
    <w:rsid w:val="0009450F"/>
    <w:rsid w:val="0009472D"/>
    <w:rsid w:val="00094D0B"/>
    <w:rsid w:val="00095ED0"/>
    <w:rsid w:val="000961FD"/>
    <w:rsid w:val="000A02A0"/>
    <w:rsid w:val="000A4CD1"/>
    <w:rsid w:val="000A5921"/>
    <w:rsid w:val="000B3B05"/>
    <w:rsid w:val="000B6420"/>
    <w:rsid w:val="000B6925"/>
    <w:rsid w:val="000B6F52"/>
    <w:rsid w:val="000B73AF"/>
    <w:rsid w:val="000C106B"/>
    <w:rsid w:val="000C1A7A"/>
    <w:rsid w:val="000C3BA5"/>
    <w:rsid w:val="000C53B0"/>
    <w:rsid w:val="000C5A29"/>
    <w:rsid w:val="000D0F16"/>
    <w:rsid w:val="000D22AD"/>
    <w:rsid w:val="000D2F29"/>
    <w:rsid w:val="000D481D"/>
    <w:rsid w:val="000D57DE"/>
    <w:rsid w:val="000E05A6"/>
    <w:rsid w:val="000E09D0"/>
    <w:rsid w:val="000E3505"/>
    <w:rsid w:val="000E59E8"/>
    <w:rsid w:val="000E5F61"/>
    <w:rsid w:val="000E5FAD"/>
    <w:rsid w:val="000E6F01"/>
    <w:rsid w:val="000E751B"/>
    <w:rsid w:val="000E7C99"/>
    <w:rsid w:val="000F06F3"/>
    <w:rsid w:val="000F1749"/>
    <w:rsid w:val="000F2C57"/>
    <w:rsid w:val="000F2C6D"/>
    <w:rsid w:val="000F2D61"/>
    <w:rsid w:val="000F38FF"/>
    <w:rsid w:val="000F3DCB"/>
    <w:rsid w:val="000F750D"/>
    <w:rsid w:val="001009D8"/>
    <w:rsid w:val="00103599"/>
    <w:rsid w:val="00104CDC"/>
    <w:rsid w:val="001054AE"/>
    <w:rsid w:val="001068F0"/>
    <w:rsid w:val="001078BB"/>
    <w:rsid w:val="00110147"/>
    <w:rsid w:val="00110BF1"/>
    <w:rsid w:val="001130FF"/>
    <w:rsid w:val="001134DA"/>
    <w:rsid w:val="00113E02"/>
    <w:rsid w:val="00114B34"/>
    <w:rsid w:val="001163A5"/>
    <w:rsid w:val="00116551"/>
    <w:rsid w:val="00117CC6"/>
    <w:rsid w:val="0012247F"/>
    <w:rsid w:val="001225B7"/>
    <w:rsid w:val="00124379"/>
    <w:rsid w:val="00125ED2"/>
    <w:rsid w:val="00125F61"/>
    <w:rsid w:val="00126ECC"/>
    <w:rsid w:val="00131455"/>
    <w:rsid w:val="0014052B"/>
    <w:rsid w:val="001419C9"/>
    <w:rsid w:val="00142196"/>
    <w:rsid w:val="00142AEB"/>
    <w:rsid w:val="00144D55"/>
    <w:rsid w:val="00147FDE"/>
    <w:rsid w:val="00150314"/>
    <w:rsid w:val="00150C4C"/>
    <w:rsid w:val="00152508"/>
    <w:rsid w:val="0015331A"/>
    <w:rsid w:val="00153A8F"/>
    <w:rsid w:val="00153B64"/>
    <w:rsid w:val="00154B1C"/>
    <w:rsid w:val="001563E1"/>
    <w:rsid w:val="00160334"/>
    <w:rsid w:val="001611C0"/>
    <w:rsid w:val="00162B33"/>
    <w:rsid w:val="0016637C"/>
    <w:rsid w:val="00166C3D"/>
    <w:rsid w:val="0016705B"/>
    <w:rsid w:val="00170027"/>
    <w:rsid w:val="00173D13"/>
    <w:rsid w:val="00174D35"/>
    <w:rsid w:val="00174EA0"/>
    <w:rsid w:val="0017661B"/>
    <w:rsid w:val="0018148A"/>
    <w:rsid w:val="00182937"/>
    <w:rsid w:val="00182D18"/>
    <w:rsid w:val="001834C3"/>
    <w:rsid w:val="001844D1"/>
    <w:rsid w:val="00185DFC"/>
    <w:rsid w:val="00186174"/>
    <w:rsid w:val="00186C4D"/>
    <w:rsid w:val="001875B2"/>
    <w:rsid w:val="00187F32"/>
    <w:rsid w:val="00190190"/>
    <w:rsid w:val="001902D7"/>
    <w:rsid w:val="001910CD"/>
    <w:rsid w:val="001912A0"/>
    <w:rsid w:val="00192AC6"/>
    <w:rsid w:val="001939C9"/>
    <w:rsid w:val="001946E8"/>
    <w:rsid w:val="00196799"/>
    <w:rsid w:val="001A3C7E"/>
    <w:rsid w:val="001A3DE3"/>
    <w:rsid w:val="001A40A2"/>
    <w:rsid w:val="001A43DC"/>
    <w:rsid w:val="001A4C67"/>
    <w:rsid w:val="001B03EC"/>
    <w:rsid w:val="001B0B53"/>
    <w:rsid w:val="001B1FEE"/>
    <w:rsid w:val="001B628F"/>
    <w:rsid w:val="001C1098"/>
    <w:rsid w:val="001C26B2"/>
    <w:rsid w:val="001C49C8"/>
    <w:rsid w:val="001C5367"/>
    <w:rsid w:val="001C66E6"/>
    <w:rsid w:val="001C768A"/>
    <w:rsid w:val="001D157B"/>
    <w:rsid w:val="001D3D4D"/>
    <w:rsid w:val="001D4989"/>
    <w:rsid w:val="001D686E"/>
    <w:rsid w:val="001D6C48"/>
    <w:rsid w:val="001D6D09"/>
    <w:rsid w:val="001D6D53"/>
    <w:rsid w:val="001D7172"/>
    <w:rsid w:val="001E0D54"/>
    <w:rsid w:val="001E0EF7"/>
    <w:rsid w:val="001E13FA"/>
    <w:rsid w:val="001E1755"/>
    <w:rsid w:val="001E1BB8"/>
    <w:rsid w:val="001E326F"/>
    <w:rsid w:val="001E33B3"/>
    <w:rsid w:val="001E57EF"/>
    <w:rsid w:val="001E7586"/>
    <w:rsid w:val="001F0B54"/>
    <w:rsid w:val="001F1037"/>
    <w:rsid w:val="001F1B6A"/>
    <w:rsid w:val="001F599E"/>
    <w:rsid w:val="001F5E0A"/>
    <w:rsid w:val="001F5FAC"/>
    <w:rsid w:val="001F5FDE"/>
    <w:rsid w:val="001F688D"/>
    <w:rsid w:val="001F7E07"/>
    <w:rsid w:val="00200184"/>
    <w:rsid w:val="00201F4C"/>
    <w:rsid w:val="00202AC4"/>
    <w:rsid w:val="00203B4E"/>
    <w:rsid w:val="00204A46"/>
    <w:rsid w:val="00205483"/>
    <w:rsid w:val="002066AD"/>
    <w:rsid w:val="0020676D"/>
    <w:rsid w:val="00206B4A"/>
    <w:rsid w:val="00206FA7"/>
    <w:rsid w:val="00210DD1"/>
    <w:rsid w:val="002110CB"/>
    <w:rsid w:val="0021175F"/>
    <w:rsid w:val="002141EC"/>
    <w:rsid w:val="00215B0C"/>
    <w:rsid w:val="002164F6"/>
    <w:rsid w:val="002205F2"/>
    <w:rsid w:val="002213FB"/>
    <w:rsid w:val="00224372"/>
    <w:rsid w:val="00226BFF"/>
    <w:rsid w:val="002272B2"/>
    <w:rsid w:val="002300C6"/>
    <w:rsid w:val="0023028D"/>
    <w:rsid w:val="002305BA"/>
    <w:rsid w:val="00230B6C"/>
    <w:rsid w:val="002319A5"/>
    <w:rsid w:val="0023390E"/>
    <w:rsid w:val="00235601"/>
    <w:rsid w:val="00236708"/>
    <w:rsid w:val="00237460"/>
    <w:rsid w:val="002415AC"/>
    <w:rsid w:val="00242F9C"/>
    <w:rsid w:val="00243DD9"/>
    <w:rsid w:val="002460A5"/>
    <w:rsid w:val="00247DFC"/>
    <w:rsid w:val="002519CB"/>
    <w:rsid w:val="0025291D"/>
    <w:rsid w:val="002532C5"/>
    <w:rsid w:val="002545DB"/>
    <w:rsid w:val="002550D3"/>
    <w:rsid w:val="0025524A"/>
    <w:rsid w:val="0025680B"/>
    <w:rsid w:val="00262856"/>
    <w:rsid w:val="00262E19"/>
    <w:rsid w:val="0026365E"/>
    <w:rsid w:val="002649D9"/>
    <w:rsid w:val="0026550E"/>
    <w:rsid w:val="00270696"/>
    <w:rsid w:val="00273171"/>
    <w:rsid w:val="00273886"/>
    <w:rsid w:val="00280347"/>
    <w:rsid w:val="00281392"/>
    <w:rsid w:val="0028255A"/>
    <w:rsid w:val="00282A4A"/>
    <w:rsid w:val="00282F28"/>
    <w:rsid w:val="00284FE2"/>
    <w:rsid w:val="00286321"/>
    <w:rsid w:val="00287302"/>
    <w:rsid w:val="002877C4"/>
    <w:rsid w:val="00287F4D"/>
    <w:rsid w:val="002905F8"/>
    <w:rsid w:val="00290F85"/>
    <w:rsid w:val="002928F0"/>
    <w:rsid w:val="00292A2E"/>
    <w:rsid w:val="00293783"/>
    <w:rsid w:val="0029456F"/>
    <w:rsid w:val="002945EC"/>
    <w:rsid w:val="00297791"/>
    <w:rsid w:val="0029793E"/>
    <w:rsid w:val="002A0599"/>
    <w:rsid w:val="002A0D3A"/>
    <w:rsid w:val="002A19D6"/>
    <w:rsid w:val="002A2895"/>
    <w:rsid w:val="002A3D02"/>
    <w:rsid w:val="002A4771"/>
    <w:rsid w:val="002A4A06"/>
    <w:rsid w:val="002A6874"/>
    <w:rsid w:val="002A76BF"/>
    <w:rsid w:val="002B0421"/>
    <w:rsid w:val="002B04F2"/>
    <w:rsid w:val="002B0894"/>
    <w:rsid w:val="002B1F26"/>
    <w:rsid w:val="002B412D"/>
    <w:rsid w:val="002B4515"/>
    <w:rsid w:val="002B4C6D"/>
    <w:rsid w:val="002B680E"/>
    <w:rsid w:val="002B6D4B"/>
    <w:rsid w:val="002C1002"/>
    <w:rsid w:val="002C1501"/>
    <w:rsid w:val="002C1EF7"/>
    <w:rsid w:val="002C20D5"/>
    <w:rsid w:val="002C3405"/>
    <w:rsid w:val="002C3D1B"/>
    <w:rsid w:val="002C44C2"/>
    <w:rsid w:val="002C7F24"/>
    <w:rsid w:val="002D0375"/>
    <w:rsid w:val="002D0525"/>
    <w:rsid w:val="002D07EE"/>
    <w:rsid w:val="002D1153"/>
    <w:rsid w:val="002D184E"/>
    <w:rsid w:val="002D254D"/>
    <w:rsid w:val="002D36BC"/>
    <w:rsid w:val="002D448B"/>
    <w:rsid w:val="002E0B68"/>
    <w:rsid w:val="002E12DE"/>
    <w:rsid w:val="002E1DCA"/>
    <w:rsid w:val="002E2679"/>
    <w:rsid w:val="002E2A94"/>
    <w:rsid w:val="002E2CEE"/>
    <w:rsid w:val="002E4442"/>
    <w:rsid w:val="002E5161"/>
    <w:rsid w:val="002E53F4"/>
    <w:rsid w:val="002E61B5"/>
    <w:rsid w:val="002E6B2C"/>
    <w:rsid w:val="002E7EB4"/>
    <w:rsid w:val="002F236B"/>
    <w:rsid w:val="002F42AA"/>
    <w:rsid w:val="002F5236"/>
    <w:rsid w:val="00300873"/>
    <w:rsid w:val="00301179"/>
    <w:rsid w:val="00302EA3"/>
    <w:rsid w:val="00303CC3"/>
    <w:rsid w:val="00304EC2"/>
    <w:rsid w:val="003053C9"/>
    <w:rsid w:val="00306323"/>
    <w:rsid w:val="003078DD"/>
    <w:rsid w:val="0031213E"/>
    <w:rsid w:val="00315221"/>
    <w:rsid w:val="003161B6"/>
    <w:rsid w:val="0031695B"/>
    <w:rsid w:val="003219E1"/>
    <w:rsid w:val="00322A5C"/>
    <w:rsid w:val="00322D8E"/>
    <w:rsid w:val="003239D5"/>
    <w:rsid w:val="003271E3"/>
    <w:rsid w:val="00327233"/>
    <w:rsid w:val="00330085"/>
    <w:rsid w:val="00331E0A"/>
    <w:rsid w:val="00331E44"/>
    <w:rsid w:val="00332F69"/>
    <w:rsid w:val="003337C5"/>
    <w:rsid w:val="003435FA"/>
    <w:rsid w:val="00343775"/>
    <w:rsid w:val="003444B4"/>
    <w:rsid w:val="00344CF6"/>
    <w:rsid w:val="00345ECB"/>
    <w:rsid w:val="00346571"/>
    <w:rsid w:val="00346835"/>
    <w:rsid w:val="00347C3D"/>
    <w:rsid w:val="00350472"/>
    <w:rsid w:val="0035083E"/>
    <w:rsid w:val="00350ED0"/>
    <w:rsid w:val="00352E74"/>
    <w:rsid w:val="00354252"/>
    <w:rsid w:val="003553AA"/>
    <w:rsid w:val="003556E0"/>
    <w:rsid w:val="003561FB"/>
    <w:rsid w:val="003568E0"/>
    <w:rsid w:val="00360214"/>
    <w:rsid w:val="00361296"/>
    <w:rsid w:val="003618FD"/>
    <w:rsid w:val="00361A5E"/>
    <w:rsid w:val="0036380F"/>
    <w:rsid w:val="00363DF7"/>
    <w:rsid w:val="0036414C"/>
    <w:rsid w:val="003641F4"/>
    <w:rsid w:val="00366EFC"/>
    <w:rsid w:val="0037097A"/>
    <w:rsid w:val="00372170"/>
    <w:rsid w:val="00372765"/>
    <w:rsid w:val="00373210"/>
    <w:rsid w:val="00373A25"/>
    <w:rsid w:val="003767CA"/>
    <w:rsid w:val="00376E2F"/>
    <w:rsid w:val="00377791"/>
    <w:rsid w:val="003803EB"/>
    <w:rsid w:val="003806E6"/>
    <w:rsid w:val="00383A8A"/>
    <w:rsid w:val="00383FD0"/>
    <w:rsid w:val="003848EB"/>
    <w:rsid w:val="00385746"/>
    <w:rsid w:val="00385C81"/>
    <w:rsid w:val="00386072"/>
    <w:rsid w:val="00386EFC"/>
    <w:rsid w:val="00387689"/>
    <w:rsid w:val="00387B38"/>
    <w:rsid w:val="0039243E"/>
    <w:rsid w:val="003925C5"/>
    <w:rsid w:val="00396595"/>
    <w:rsid w:val="003A015E"/>
    <w:rsid w:val="003A07DC"/>
    <w:rsid w:val="003A2ED2"/>
    <w:rsid w:val="003A42E1"/>
    <w:rsid w:val="003A47B4"/>
    <w:rsid w:val="003A6020"/>
    <w:rsid w:val="003A6356"/>
    <w:rsid w:val="003A6D73"/>
    <w:rsid w:val="003A7621"/>
    <w:rsid w:val="003B01FF"/>
    <w:rsid w:val="003B043F"/>
    <w:rsid w:val="003B2F6E"/>
    <w:rsid w:val="003B304B"/>
    <w:rsid w:val="003B47D3"/>
    <w:rsid w:val="003B580E"/>
    <w:rsid w:val="003B613A"/>
    <w:rsid w:val="003B6BFC"/>
    <w:rsid w:val="003B6EDA"/>
    <w:rsid w:val="003C0303"/>
    <w:rsid w:val="003C1760"/>
    <w:rsid w:val="003C1C05"/>
    <w:rsid w:val="003C1CCC"/>
    <w:rsid w:val="003C2103"/>
    <w:rsid w:val="003C2B06"/>
    <w:rsid w:val="003C493B"/>
    <w:rsid w:val="003C6405"/>
    <w:rsid w:val="003C6F14"/>
    <w:rsid w:val="003C715A"/>
    <w:rsid w:val="003C7EB8"/>
    <w:rsid w:val="003D182F"/>
    <w:rsid w:val="003D34D1"/>
    <w:rsid w:val="003D3B56"/>
    <w:rsid w:val="003D5ABC"/>
    <w:rsid w:val="003D5FAE"/>
    <w:rsid w:val="003E1340"/>
    <w:rsid w:val="003E1693"/>
    <w:rsid w:val="003E1D82"/>
    <w:rsid w:val="003E2EF5"/>
    <w:rsid w:val="003E326B"/>
    <w:rsid w:val="003E476E"/>
    <w:rsid w:val="003E4F6C"/>
    <w:rsid w:val="003E56D3"/>
    <w:rsid w:val="003F0A09"/>
    <w:rsid w:val="003F0B74"/>
    <w:rsid w:val="003F2DF1"/>
    <w:rsid w:val="003F408D"/>
    <w:rsid w:val="003F49F2"/>
    <w:rsid w:val="0040170B"/>
    <w:rsid w:val="00401761"/>
    <w:rsid w:val="00401A4D"/>
    <w:rsid w:val="00405B40"/>
    <w:rsid w:val="00405F6D"/>
    <w:rsid w:val="0041121A"/>
    <w:rsid w:val="00411591"/>
    <w:rsid w:val="0041164B"/>
    <w:rsid w:val="0041186F"/>
    <w:rsid w:val="00412DCC"/>
    <w:rsid w:val="00412FEE"/>
    <w:rsid w:val="00413346"/>
    <w:rsid w:val="004136A5"/>
    <w:rsid w:val="004148B5"/>
    <w:rsid w:val="00416AD7"/>
    <w:rsid w:val="00420448"/>
    <w:rsid w:val="0042053C"/>
    <w:rsid w:val="00420806"/>
    <w:rsid w:val="00421CD1"/>
    <w:rsid w:val="00421E96"/>
    <w:rsid w:val="00422135"/>
    <w:rsid w:val="0042365C"/>
    <w:rsid w:val="00423676"/>
    <w:rsid w:val="004254F6"/>
    <w:rsid w:val="004266C1"/>
    <w:rsid w:val="0043044D"/>
    <w:rsid w:val="00430A25"/>
    <w:rsid w:val="0043384F"/>
    <w:rsid w:val="004342C0"/>
    <w:rsid w:val="004348E1"/>
    <w:rsid w:val="004373D2"/>
    <w:rsid w:val="004407E2"/>
    <w:rsid w:val="004426B3"/>
    <w:rsid w:val="0044595F"/>
    <w:rsid w:val="00445E83"/>
    <w:rsid w:val="004473A6"/>
    <w:rsid w:val="00447E86"/>
    <w:rsid w:val="0045035C"/>
    <w:rsid w:val="00450B14"/>
    <w:rsid w:val="00450C43"/>
    <w:rsid w:val="00452B46"/>
    <w:rsid w:val="00453FFC"/>
    <w:rsid w:val="00457815"/>
    <w:rsid w:val="0046311C"/>
    <w:rsid w:val="00465A19"/>
    <w:rsid w:val="0046673D"/>
    <w:rsid w:val="0046689D"/>
    <w:rsid w:val="00466FC0"/>
    <w:rsid w:val="004673E1"/>
    <w:rsid w:val="004702D8"/>
    <w:rsid w:val="00470D7B"/>
    <w:rsid w:val="00471E59"/>
    <w:rsid w:val="004739C8"/>
    <w:rsid w:val="00474773"/>
    <w:rsid w:val="00474929"/>
    <w:rsid w:val="004758C4"/>
    <w:rsid w:val="004760DF"/>
    <w:rsid w:val="00481045"/>
    <w:rsid w:val="0048123E"/>
    <w:rsid w:val="00482CB1"/>
    <w:rsid w:val="0048360E"/>
    <w:rsid w:val="0048470A"/>
    <w:rsid w:val="00484EA2"/>
    <w:rsid w:val="0048572B"/>
    <w:rsid w:val="00491917"/>
    <w:rsid w:val="004925F1"/>
    <w:rsid w:val="00492A3D"/>
    <w:rsid w:val="00494BE0"/>
    <w:rsid w:val="004A14E8"/>
    <w:rsid w:val="004A20E1"/>
    <w:rsid w:val="004A6CDD"/>
    <w:rsid w:val="004B17B8"/>
    <w:rsid w:val="004B2560"/>
    <w:rsid w:val="004B5DDD"/>
    <w:rsid w:val="004B6B1E"/>
    <w:rsid w:val="004B7379"/>
    <w:rsid w:val="004B73BE"/>
    <w:rsid w:val="004B7A6F"/>
    <w:rsid w:val="004C1630"/>
    <w:rsid w:val="004C3145"/>
    <w:rsid w:val="004C3519"/>
    <w:rsid w:val="004C5039"/>
    <w:rsid w:val="004C53D3"/>
    <w:rsid w:val="004C6174"/>
    <w:rsid w:val="004C75CC"/>
    <w:rsid w:val="004D0166"/>
    <w:rsid w:val="004D283A"/>
    <w:rsid w:val="004D291D"/>
    <w:rsid w:val="004D37EE"/>
    <w:rsid w:val="004D422D"/>
    <w:rsid w:val="004D458B"/>
    <w:rsid w:val="004D5462"/>
    <w:rsid w:val="004D6EF9"/>
    <w:rsid w:val="004D7076"/>
    <w:rsid w:val="004E032C"/>
    <w:rsid w:val="004E03B0"/>
    <w:rsid w:val="004E1C84"/>
    <w:rsid w:val="004E2C16"/>
    <w:rsid w:val="004E3AAE"/>
    <w:rsid w:val="004E3B6E"/>
    <w:rsid w:val="004E3DCB"/>
    <w:rsid w:val="004E41EB"/>
    <w:rsid w:val="004E45BC"/>
    <w:rsid w:val="004E66E2"/>
    <w:rsid w:val="004F1C95"/>
    <w:rsid w:val="004F3BC7"/>
    <w:rsid w:val="004F3C80"/>
    <w:rsid w:val="004F7050"/>
    <w:rsid w:val="004F7C30"/>
    <w:rsid w:val="004F7F88"/>
    <w:rsid w:val="005054D6"/>
    <w:rsid w:val="00505E06"/>
    <w:rsid w:val="00505FC2"/>
    <w:rsid w:val="0050712B"/>
    <w:rsid w:val="00510D14"/>
    <w:rsid w:val="005112DE"/>
    <w:rsid w:val="00511374"/>
    <w:rsid w:val="0051270B"/>
    <w:rsid w:val="005127DB"/>
    <w:rsid w:val="00512F0B"/>
    <w:rsid w:val="00513075"/>
    <w:rsid w:val="0051366E"/>
    <w:rsid w:val="00513F29"/>
    <w:rsid w:val="005221BB"/>
    <w:rsid w:val="005233D4"/>
    <w:rsid w:val="00525989"/>
    <w:rsid w:val="00525A46"/>
    <w:rsid w:val="005271C5"/>
    <w:rsid w:val="00527DAF"/>
    <w:rsid w:val="00531561"/>
    <w:rsid w:val="00531F13"/>
    <w:rsid w:val="005320A2"/>
    <w:rsid w:val="00533230"/>
    <w:rsid w:val="00534086"/>
    <w:rsid w:val="00534181"/>
    <w:rsid w:val="0053508F"/>
    <w:rsid w:val="005361BE"/>
    <w:rsid w:val="005371E7"/>
    <w:rsid w:val="00540135"/>
    <w:rsid w:val="00540D2D"/>
    <w:rsid w:val="005455F3"/>
    <w:rsid w:val="00545DE6"/>
    <w:rsid w:val="0055103C"/>
    <w:rsid w:val="00552878"/>
    <w:rsid w:val="005542B8"/>
    <w:rsid w:val="00555BB1"/>
    <w:rsid w:val="005570D3"/>
    <w:rsid w:val="005573D2"/>
    <w:rsid w:val="0056220B"/>
    <w:rsid w:val="005627CD"/>
    <w:rsid w:val="0056571B"/>
    <w:rsid w:val="00565A99"/>
    <w:rsid w:val="005667ED"/>
    <w:rsid w:val="00567BE8"/>
    <w:rsid w:val="00572092"/>
    <w:rsid w:val="00574852"/>
    <w:rsid w:val="00574F73"/>
    <w:rsid w:val="00576AC5"/>
    <w:rsid w:val="00583020"/>
    <w:rsid w:val="00584511"/>
    <w:rsid w:val="00585073"/>
    <w:rsid w:val="00585374"/>
    <w:rsid w:val="0058677E"/>
    <w:rsid w:val="00587F0D"/>
    <w:rsid w:val="005918E8"/>
    <w:rsid w:val="00592AE0"/>
    <w:rsid w:val="00592D48"/>
    <w:rsid w:val="00597D26"/>
    <w:rsid w:val="005A0804"/>
    <w:rsid w:val="005A17A2"/>
    <w:rsid w:val="005A19E7"/>
    <w:rsid w:val="005A1D72"/>
    <w:rsid w:val="005A2671"/>
    <w:rsid w:val="005A4694"/>
    <w:rsid w:val="005A4D0A"/>
    <w:rsid w:val="005A52F9"/>
    <w:rsid w:val="005A728E"/>
    <w:rsid w:val="005B0538"/>
    <w:rsid w:val="005B0A8C"/>
    <w:rsid w:val="005B1BD3"/>
    <w:rsid w:val="005B2BFC"/>
    <w:rsid w:val="005B5A2D"/>
    <w:rsid w:val="005B60C1"/>
    <w:rsid w:val="005B6706"/>
    <w:rsid w:val="005C4BA3"/>
    <w:rsid w:val="005C6C9E"/>
    <w:rsid w:val="005D03F9"/>
    <w:rsid w:val="005D163B"/>
    <w:rsid w:val="005D3320"/>
    <w:rsid w:val="005D4471"/>
    <w:rsid w:val="005D7031"/>
    <w:rsid w:val="005D729B"/>
    <w:rsid w:val="005D7EB5"/>
    <w:rsid w:val="005E1E04"/>
    <w:rsid w:val="005E3C99"/>
    <w:rsid w:val="005E5BEA"/>
    <w:rsid w:val="005E6047"/>
    <w:rsid w:val="005E6663"/>
    <w:rsid w:val="005E71AC"/>
    <w:rsid w:val="005E71C2"/>
    <w:rsid w:val="005E71FA"/>
    <w:rsid w:val="005E774B"/>
    <w:rsid w:val="005F01BE"/>
    <w:rsid w:val="005F302C"/>
    <w:rsid w:val="005F3441"/>
    <w:rsid w:val="005F3929"/>
    <w:rsid w:val="005F4ED4"/>
    <w:rsid w:val="005F57A3"/>
    <w:rsid w:val="005F6A28"/>
    <w:rsid w:val="006001D5"/>
    <w:rsid w:val="006038A9"/>
    <w:rsid w:val="00604ABB"/>
    <w:rsid w:val="00605503"/>
    <w:rsid w:val="00605FEB"/>
    <w:rsid w:val="00610644"/>
    <w:rsid w:val="00610BDC"/>
    <w:rsid w:val="00610C18"/>
    <w:rsid w:val="0061280E"/>
    <w:rsid w:val="0061285E"/>
    <w:rsid w:val="0061418E"/>
    <w:rsid w:val="00614732"/>
    <w:rsid w:val="00615255"/>
    <w:rsid w:val="006173A2"/>
    <w:rsid w:val="00617CD0"/>
    <w:rsid w:val="00620F03"/>
    <w:rsid w:val="0062348B"/>
    <w:rsid w:val="00623B0C"/>
    <w:rsid w:val="006246E1"/>
    <w:rsid w:val="00624B3F"/>
    <w:rsid w:val="00626254"/>
    <w:rsid w:val="0063064F"/>
    <w:rsid w:val="00630D36"/>
    <w:rsid w:val="0063338F"/>
    <w:rsid w:val="00633A81"/>
    <w:rsid w:val="00640A8A"/>
    <w:rsid w:val="0064239C"/>
    <w:rsid w:val="006429D1"/>
    <w:rsid w:val="00644478"/>
    <w:rsid w:val="00644856"/>
    <w:rsid w:val="006451D6"/>
    <w:rsid w:val="006468C6"/>
    <w:rsid w:val="006473C6"/>
    <w:rsid w:val="00647496"/>
    <w:rsid w:val="00651C40"/>
    <w:rsid w:val="006524AA"/>
    <w:rsid w:val="006529C9"/>
    <w:rsid w:val="00654438"/>
    <w:rsid w:val="0065462B"/>
    <w:rsid w:val="00655061"/>
    <w:rsid w:val="00655667"/>
    <w:rsid w:val="00655B15"/>
    <w:rsid w:val="006564F9"/>
    <w:rsid w:val="00657D99"/>
    <w:rsid w:val="006603B1"/>
    <w:rsid w:val="00664F8F"/>
    <w:rsid w:val="00665587"/>
    <w:rsid w:val="006665B9"/>
    <w:rsid w:val="00666EC1"/>
    <w:rsid w:val="006670E2"/>
    <w:rsid w:val="006722C4"/>
    <w:rsid w:val="006749FA"/>
    <w:rsid w:val="00675292"/>
    <w:rsid w:val="0068025F"/>
    <w:rsid w:val="006819B4"/>
    <w:rsid w:val="006839CF"/>
    <w:rsid w:val="00684741"/>
    <w:rsid w:val="0068498E"/>
    <w:rsid w:val="00684DCD"/>
    <w:rsid w:val="006855DF"/>
    <w:rsid w:val="0068597D"/>
    <w:rsid w:val="00685EC0"/>
    <w:rsid w:val="006874A2"/>
    <w:rsid w:val="00687A63"/>
    <w:rsid w:val="00690871"/>
    <w:rsid w:val="006908B4"/>
    <w:rsid w:val="006929C9"/>
    <w:rsid w:val="0069307E"/>
    <w:rsid w:val="00693909"/>
    <w:rsid w:val="00694741"/>
    <w:rsid w:val="006949FC"/>
    <w:rsid w:val="0069560B"/>
    <w:rsid w:val="00695F8D"/>
    <w:rsid w:val="00696B3E"/>
    <w:rsid w:val="00697ED7"/>
    <w:rsid w:val="006A11D1"/>
    <w:rsid w:val="006A1714"/>
    <w:rsid w:val="006A3A8C"/>
    <w:rsid w:val="006A59E1"/>
    <w:rsid w:val="006A5A10"/>
    <w:rsid w:val="006A67C8"/>
    <w:rsid w:val="006B1560"/>
    <w:rsid w:val="006B15A2"/>
    <w:rsid w:val="006B3403"/>
    <w:rsid w:val="006B34F1"/>
    <w:rsid w:val="006B3A27"/>
    <w:rsid w:val="006B4395"/>
    <w:rsid w:val="006B7CC8"/>
    <w:rsid w:val="006B7CDF"/>
    <w:rsid w:val="006C0693"/>
    <w:rsid w:val="006C19D7"/>
    <w:rsid w:val="006C451D"/>
    <w:rsid w:val="006C5EE0"/>
    <w:rsid w:val="006D21A3"/>
    <w:rsid w:val="006D6A71"/>
    <w:rsid w:val="006E0275"/>
    <w:rsid w:val="006E2D59"/>
    <w:rsid w:val="006E379B"/>
    <w:rsid w:val="006E4331"/>
    <w:rsid w:val="006E591D"/>
    <w:rsid w:val="006E73FB"/>
    <w:rsid w:val="006F04B2"/>
    <w:rsid w:val="006F0F9A"/>
    <w:rsid w:val="006F246F"/>
    <w:rsid w:val="006F3ADE"/>
    <w:rsid w:val="006F54A9"/>
    <w:rsid w:val="006F5BE3"/>
    <w:rsid w:val="006F6954"/>
    <w:rsid w:val="006F7950"/>
    <w:rsid w:val="00700DDC"/>
    <w:rsid w:val="007025B0"/>
    <w:rsid w:val="00702AE2"/>
    <w:rsid w:val="00704971"/>
    <w:rsid w:val="00704B39"/>
    <w:rsid w:val="0070541B"/>
    <w:rsid w:val="007067B9"/>
    <w:rsid w:val="00707D7E"/>
    <w:rsid w:val="007106A2"/>
    <w:rsid w:val="007125D9"/>
    <w:rsid w:val="00712F54"/>
    <w:rsid w:val="00713259"/>
    <w:rsid w:val="0071361A"/>
    <w:rsid w:val="00714A4E"/>
    <w:rsid w:val="007150B4"/>
    <w:rsid w:val="0071643F"/>
    <w:rsid w:val="0071663A"/>
    <w:rsid w:val="00716659"/>
    <w:rsid w:val="00720324"/>
    <w:rsid w:val="00721A56"/>
    <w:rsid w:val="00722EF7"/>
    <w:rsid w:val="007234B6"/>
    <w:rsid w:val="007238F2"/>
    <w:rsid w:val="007254A5"/>
    <w:rsid w:val="00725554"/>
    <w:rsid w:val="00725931"/>
    <w:rsid w:val="00725FEF"/>
    <w:rsid w:val="007309DC"/>
    <w:rsid w:val="007310E8"/>
    <w:rsid w:val="00731169"/>
    <w:rsid w:val="00735E30"/>
    <w:rsid w:val="00736BA3"/>
    <w:rsid w:val="0073729F"/>
    <w:rsid w:val="0074050F"/>
    <w:rsid w:val="0074153F"/>
    <w:rsid w:val="00747378"/>
    <w:rsid w:val="0075047D"/>
    <w:rsid w:val="00750823"/>
    <w:rsid w:val="00754F9F"/>
    <w:rsid w:val="007618E7"/>
    <w:rsid w:val="00763B26"/>
    <w:rsid w:val="00763BA7"/>
    <w:rsid w:val="00765B01"/>
    <w:rsid w:val="00766E49"/>
    <w:rsid w:val="00770372"/>
    <w:rsid w:val="007720C3"/>
    <w:rsid w:val="00772AB2"/>
    <w:rsid w:val="007742C7"/>
    <w:rsid w:val="00782EA0"/>
    <w:rsid w:val="00783E91"/>
    <w:rsid w:val="00785ACA"/>
    <w:rsid w:val="007875EB"/>
    <w:rsid w:val="00790D98"/>
    <w:rsid w:val="00791FB6"/>
    <w:rsid w:val="00794A08"/>
    <w:rsid w:val="00794E30"/>
    <w:rsid w:val="00795E08"/>
    <w:rsid w:val="007A0A16"/>
    <w:rsid w:val="007A2C28"/>
    <w:rsid w:val="007A3C8C"/>
    <w:rsid w:val="007A5EF5"/>
    <w:rsid w:val="007A61D5"/>
    <w:rsid w:val="007B04ED"/>
    <w:rsid w:val="007B0EB4"/>
    <w:rsid w:val="007B0EDB"/>
    <w:rsid w:val="007B12AF"/>
    <w:rsid w:val="007C0897"/>
    <w:rsid w:val="007C09BF"/>
    <w:rsid w:val="007C1C84"/>
    <w:rsid w:val="007C2751"/>
    <w:rsid w:val="007C338A"/>
    <w:rsid w:val="007C3B34"/>
    <w:rsid w:val="007D11D6"/>
    <w:rsid w:val="007D1435"/>
    <w:rsid w:val="007D17E8"/>
    <w:rsid w:val="007D23D2"/>
    <w:rsid w:val="007D578E"/>
    <w:rsid w:val="007D7A3B"/>
    <w:rsid w:val="007E0CB8"/>
    <w:rsid w:val="007E0CE2"/>
    <w:rsid w:val="007E1C1A"/>
    <w:rsid w:val="007E4774"/>
    <w:rsid w:val="007E47EE"/>
    <w:rsid w:val="007E5268"/>
    <w:rsid w:val="007E57D6"/>
    <w:rsid w:val="007E6837"/>
    <w:rsid w:val="007E75C8"/>
    <w:rsid w:val="007F3148"/>
    <w:rsid w:val="007F331C"/>
    <w:rsid w:val="007F4BD5"/>
    <w:rsid w:val="007F4E7C"/>
    <w:rsid w:val="007F6492"/>
    <w:rsid w:val="007F65BE"/>
    <w:rsid w:val="00800BFF"/>
    <w:rsid w:val="0080371F"/>
    <w:rsid w:val="008057F3"/>
    <w:rsid w:val="008105A1"/>
    <w:rsid w:val="0081180C"/>
    <w:rsid w:val="00814A93"/>
    <w:rsid w:val="00815AD4"/>
    <w:rsid w:val="00815EDA"/>
    <w:rsid w:val="00816326"/>
    <w:rsid w:val="00816D2D"/>
    <w:rsid w:val="00821D5E"/>
    <w:rsid w:val="00823886"/>
    <w:rsid w:val="00823CC9"/>
    <w:rsid w:val="008257D2"/>
    <w:rsid w:val="00827B1E"/>
    <w:rsid w:val="00832B4A"/>
    <w:rsid w:val="00834A55"/>
    <w:rsid w:val="00834CB8"/>
    <w:rsid w:val="00840BE9"/>
    <w:rsid w:val="00843CED"/>
    <w:rsid w:val="008447B0"/>
    <w:rsid w:val="008449E8"/>
    <w:rsid w:val="00844A02"/>
    <w:rsid w:val="00846ADD"/>
    <w:rsid w:val="00847E8A"/>
    <w:rsid w:val="008500EF"/>
    <w:rsid w:val="00851428"/>
    <w:rsid w:val="00852B2F"/>
    <w:rsid w:val="00854184"/>
    <w:rsid w:val="00855685"/>
    <w:rsid w:val="00856F87"/>
    <w:rsid w:val="00860814"/>
    <w:rsid w:val="00862168"/>
    <w:rsid w:val="00864A11"/>
    <w:rsid w:val="00865CCE"/>
    <w:rsid w:val="00865DEF"/>
    <w:rsid w:val="00870409"/>
    <w:rsid w:val="0087068E"/>
    <w:rsid w:val="008712C8"/>
    <w:rsid w:val="008712EC"/>
    <w:rsid w:val="00871BAC"/>
    <w:rsid w:val="00871C53"/>
    <w:rsid w:val="008721B0"/>
    <w:rsid w:val="00874705"/>
    <w:rsid w:val="00874825"/>
    <w:rsid w:val="0087522A"/>
    <w:rsid w:val="00875832"/>
    <w:rsid w:val="00876294"/>
    <w:rsid w:val="00876BAD"/>
    <w:rsid w:val="00877F1B"/>
    <w:rsid w:val="00883788"/>
    <w:rsid w:val="00884477"/>
    <w:rsid w:val="00884A5E"/>
    <w:rsid w:val="00885922"/>
    <w:rsid w:val="00885FF4"/>
    <w:rsid w:val="00886E12"/>
    <w:rsid w:val="008912CB"/>
    <w:rsid w:val="00892E0A"/>
    <w:rsid w:val="008933C3"/>
    <w:rsid w:val="008949D3"/>
    <w:rsid w:val="008967FA"/>
    <w:rsid w:val="00896EA2"/>
    <w:rsid w:val="008A4C34"/>
    <w:rsid w:val="008A5815"/>
    <w:rsid w:val="008A689F"/>
    <w:rsid w:val="008A7001"/>
    <w:rsid w:val="008A73E6"/>
    <w:rsid w:val="008A7988"/>
    <w:rsid w:val="008A7EB3"/>
    <w:rsid w:val="008B0E5B"/>
    <w:rsid w:val="008B16B0"/>
    <w:rsid w:val="008B2DDB"/>
    <w:rsid w:val="008B34E2"/>
    <w:rsid w:val="008B364D"/>
    <w:rsid w:val="008B43DB"/>
    <w:rsid w:val="008B44BF"/>
    <w:rsid w:val="008B47A4"/>
    <w:rsid w:val="008B532F"/>
    <w:rsid w:val="008B6AA5"/>
    <w:rsid w:val="008C0DE6"/>
    <w:rsid w:val="008C1B01"/>
    <w:rsid w:val="008C2C11"/>
    <w:rsid w:val="008C3350"/>
    <w:rsid w:val="008C3C51"/>
    <w:rsid w:val="008C3D98"/>
    <w:rsid w:val="008C41B6"/>
    <w:rsid w:val="008C51E6"/>
    <w:rsid w:val="008C6A7F"/>
    <w:rsid w:val="008D0E72"/>
    <w:rsid w:val="008D1F43"/>
    <w:rsid w:val="008D4E9A"/>
    <w:rsid w:val="008D50B9"/>
    <w:rsid w:val="008D51D2"/>
    <w:rsid w:val="008D5CF8"/>
    <w:rsid w:val="008D714F"/>
    <w:rsid w:val="008E2305"/>
    <w:rsid w:val="008E3745"/>
    <w:rsid w:val="008E4C97"/>
    <w:rsid w:val="008E508C"/>
    <w:rsid w:val="008E7628"/>
    <w:rsid w:val="008E7CA4"/>
    <w:rsid w:val="008F06CF"/>
    <w:rsid w:val="008F103B"/>
    <w:rsid w:val="008F110A"/>
    <w:rsid w:val="008F1387"/>
    <w:rsid w:val="008F2616"/>
    <w:rsid w:val="008F3186"/>
    <w:rsid w:val="008F3AA1"/>
    <w:rsid w:val="008F4B44"/>
    <w:rsid w:val="008F56DE"/>
    <w:rsid w:val="008F77DB"/>
    <w:rsid w:val="008F79B1"/>
    <w:rsid w:val="008F7B83"/>
    <w:rsid w:val="0090263C"/>
    <w:rsid w:val="009027E1"/>
    <w:rsid w:val="009029A2"/>
    <w:rsid w:val="00902A37"/>
    <w:rsid w:val="00902C43"/>
    <w:rsid w:val="00902D7E"/>
    <w:rsid w:val="00903B9A"/>
    <w:rsid w:val="00904CA8"/>
    <w:rsid w:val="009100A4"/>
    <w:rsid w:val="00911C2D"/>
    <w:rsid w:val="00914ED2"/>
    <w:rsid w:val="0091549F"/>
    <w:rsid w:val="00920812"/>
    <w:rsid w:val="00921544"/>
    <w:rsid w:val="00921597"/>
    <w:rsid w:val="00922064"/>
    <w:rsid w:val="00922957"/>
    <w:rsid w:val="009239B5"/>
    <w:rsid w:val="00924B4A"/>
    <w:rsid w:val="00926476"/>
    <w:rsid w:val="0092692A"/>
    <w:rsid w:val="009269C3"/>
    <w:rsid w:val="00926DED"/>
    <w:rsid w:val="00927657"/>
    <w:rsid w:val="0093137F"/>
    <w:rsid w:val="009317E6"/>
    <w:rsid w:val="0093319F"/>
    <w:rsid w:val="009349CD"/>
    <w:rsid w:val="009355D1"/>
    <w:rsid w:val="00935DFF"/>
    <w:rsid w:val="00936DEF"/>
    <w:rsid w:val="00937EE5"/>
    <w:rsid w:val="009403CF"/>
    <w:rsid w:val="00946B0A"/>
    <w:rsid w:val="009513F9"/>
    <w:rsid w:val="00953A62"/>
    <w:rsid w:val="009543B9"/>
    <w:rsid w:val="009607E7"/>
    <w:rsid w:val="00961B95"/>
    <w:rsid w:val="00964804"/>
    <w:rsid w:val="00964C9E"/>
    <w:rsid w:val="0096619E"/>
    <w:rsid w:val="00966A49"/>
    <w:rsid w:val="00970404"/>
    <w:rsid w:val="00971687"/>
    <w:rsid w:val="00971717"/>
    <w:rsid w:val="00973F56"/>
    <w:rsid w:val="00976513"/>
    <w:rsid w:val="00976B0F"/>
    <w:rsid w:val="00976D6A"/>
    <w:rsid w:val="009805C4"/>
    <w:rsid w:val="00980FBB"/>
    <w:rsid w:val="00981DC0"/>
    <w:rsid w:val="009821D2"/>
    <w:rsid w:val="00986A8D"/>
    <w:rsid w:val="00987022"/>
    <w:rsid w:val="009875CE"/>
    <w:rsid w:val="00987F11"/>
    <w:rsid w:val="00990A17"/>
    <w:rsid w:val="009926EB"/>
    <w:rsid w:val="00995CBB"/>
    <w:rsid w:val="009A155E"/>
    <w:rsid w:val="009A29BA"/>
    <w:rsid w:val="009B1D0B"/>
    <w:rsid w:val="009B1E17"/>
    <w:rsid w:val="009B48B1"/>
    <w:rsid w:val="009B60F7"/>
    <w:rsid w:val="009B6FBC"/>
    <w:rsid w:val="009B76A6"/>
    <w:rsid w:val="009C3F17"/>
    <w:rsid w:val="009C4248"/>
    <w:rsid w:val="009C508F"/>
    <w:rsid w:val="009C7801"/>
    <w:rsid w:val="009D1861"/>
    <w:rsid w:val="009D4E1C"/>
    <w:rsid w:val="009D4ECE"/>
    <w:rsid w:val="009D56BB"/>
    <w:rsid w:val="009E04CE"/>
    <w:rsid w:val="009E09C6"/>
    <w:rsid w:val="009E15AE"/>
    <w:rsid w:val="009E34DF"/>
    <w:rsid w:val="009F2067"/>
    <w:rsid w:val="009F3143"/>
    <w:rsid w:val="009F3232"/>
    <w:rsid w:val="009F3B44"/>
    <w:rsid w:val="009F4BCA"/>
    <w:rsid w:val="009F4D97"/>
    <w:rsid w:val="009F63E4"/>
    <w:rsid w:val="009F7CCD"/>
    <w:rsid w:val="00A0027F"/>
    <w:rsid w:val="00A038B1"/>
    <w:rsid w:val="00A0412B"/>
    <w:rsid w:val="00A051E4"/>
    <w:rsid w:val="00A05D89"/>
    <w:rsid w:val="00A10B17"/>
    <w:rsid w:val="00A10B52"/>
    <w:rsid w:val="00A1154B"/>
    <w:rsid w:val="00A131C3"/>
    <w:rsid w:val="00A1369C"/>
    <w:rsid w:val="00A20AE0"/>
    <w:rsid w:val="00A20FF6"/>
    <w:rsid w:val="00A23970"/>
    <w:rsid w:val="00A2512C"/>
    <w:rsid w:val="00A25DB5"/>
    <w:rsid w:val="00A27FFD"/>
    <w:rsid w:val="00A30330"/>
    <w:rsid w:val="00A313C8"/>
    <w:rsid w:val="00A31CD6"/>
    <w:rsid w:val="00A378D7"/>
    <w:rsid w:val="00A404D8"/>
    <w:rsid w:val="00A444AC"/>
    <w:rsid w:val="00A4520E"/>
    <w:rsid w:val="00A45872"/>
    <w:rsid w:val="00A50FAD"/>
    <w:rsid w:val="00A51EA0"/>
    <w:rsid w:val="00A520E0"/>
    <w:rsid w:val="00A62AEC"/>
    <w:rsid w:val="00A639A8"/>
    <w:rsid w:val="00A63D61"/>
    <w:rsid w:val="00A65644"/>
    <w:rsid w:val="00A658A2"/>
    <w:rsid w:val="00A66E13"/>
    <w:rsid w:val="00A67515"/>
    <w:rsid w:val="00A67669"/>
    <w:rsid w:val="00A67BE8"/>
    <w:rsid w:val="00A70224"/>
    <w:rsid w:val="00A70473"/>
    <w:rsid w:val="00A72961"/>
    <w:rsid w:val="00A72CA0"/>
    <w:rsid w:val="00A7712C"/>
    <w:rsid w:val="00A82241"/>
    <w:rsid w:val="00A85CC7"/>
    <w:rsid w:val="00A85F19"/>
    <w:rsid w:val="00A8625E"/>
    <w:rsid w:val="00A86408"/>
    <w:rsid w:val="00A876B1"/>
    <w:rsid w:val="00A91DB7"/>
    <w:rsid w:val="00A938DF"/>
    <w:rsid w:val="00A96011"/>
    <w:rsid w:val="00AA091B"/>
    <w:rsid w:val="00AA3F58"/>
    <w:rsid w:val="00AA5BD1"/>
    <w:rsid w:val="00AA6064"/>
    <w:rsid w:val="00AA78B6"/>
    <w:rsid w:val="00AB3EB0"/>
    <w:rsid w:val="00AB6D03"/>
    <w:rsid w:val="00AC07A3"/>
    <w:rsid w:val="00AC1EA1"/>
    <w:rsid w:val="00AC2805"/>
    <w:rsid w:val="00AC2832"/>
    <w:rsid w:val="00AC3A71"/>
    <w:rsid w:val="00AC4013"/>
    <w:rsid w:val="00AC715E"/>
    <w:rsid w:val="00AD08AC"/>
    <w:rsid w:val="00AD0A19"/>
    <w:rsid w:val="00AD0BD8"/>
    <w:rsid w:val="00AD250D"/>
    <w:rsid w:val="00AD356A"/>
    <w:rsid w:val="00AD4B33"/>
    <w:rsid w:val="00AD5690"/>
    <w:rsid w:val="00AD6D28"/>
    <w:rsid w:val="00AD6DCD"/>
    <w:rsid w:val="00AD6FF3"/>
    <w:rsid w:val="00AD7CFB"/>
    <w:rsid w:val="00AE128B"/>
    <w:rsid w:val="00AE14DB"/>
    <w:rsid w:val="00AE2099"/>
    <w:rsid w:val="00AE28AC"/>
    <w:rsid w:val="00AE61F6"/>
    <w:rsid w:val="00AE682A"/>
    <w:rsid w:val="00AE758D"/>
    <w:rsid w:val="00AE7F68"/>
    <w:rsid w:val="00AF447D"/>
    <w:rsid w:val="00AF4B00"/>
    <w:rsid w:val="00AF4F68"/>
    <w:rsid w:val="00AF68E2"/>
    <w:rsid w:val="00AF6FD5"/>
    <w:rsid w:val="00B004F4"/>
    <w:rsid w:val="00B02831"/>
    <w:rsid w:val="00B03567"/>
    <w:rsid w:val="00B036C8"/>
    <w:rsid w:val="00B067DF"/>
    <w:rsid w:val="00B0700D"/>
    <w:rsid w:val="00B10B9E"/>
    <w:rsid w:val="00B117D7"/>
    <w:rsid w:val="00B125D0"/>
    <w:rsid w:val="00B12733"/>
    <w:rsid w:val="00B13230"/>
    <w:rsid w:val="00B153A2"/>
    <w:rsid w:val="00B15F87"/>
    <w:rsid w:val="00B16431"/>
    <w:rsid w:val="00B16FF6"/>
    <w:rsid w:val="00B170BE"/>
    <w:rsid w:val="00B20A86"/>
    <w:rsid w:val="00B2276A"/>
    <w:rsid w:val="00B23F8F"/>
    <w:rsid w:val="00B24730"/>
    <w:rsid w:val="00B24D8A"/>
    <w:rsid w:val="00B26F7B"/>
    <w:rsid w:val="00B306B0"/>
    <w:rsid w:val="00B30C7B"/>
    <w:rsid w:val="00B33A68"/>
    <w:rsid w:val="00B34995"/>
    <w:rsid w:val="00B35321"/>
    <w:rsid w:val="00B36587"/>
    <w:rsid w:val="00B37005"/>
    <w:rsid w:val="00B40D15"/>
    <w:rsid w:val="00B40DA0"/>
    <w:rsid w:val="00B40E15"/>
    <w:rsid w:val="00B41B81"/>
    <w:rsid w:val="00B427A3"/>
    <w:rsid w:val="00B43D8A"/>
    <w:rsid w:val="00B458D9"/>
    <w:rsid w:val="00B45FA5"/>
    <w:rsid w:val="00B52139"/>
    <w:rsid w:val="00B52C62"/>
    <w:rsid w:val="00B539B8"/>
    <w:rsid w:val="00B54C25"/>
    <w:rsid w:val="00B54C8D"/>
    <w:rsid w:val="00B55897"/>
    <w:rsid w:val="00B568F9"/>
    <w:rsid w:val="00B57162"/>
    <w:rsid w:val="00B57961"/>
    <w:rsid w:val="00B6084B"/>
    <w:rsid w:val="00B62CCE"/>
    <w:rsid w:val="00B652E3"/>
    <w:rsid w:val="00B65552"/>
    <w:rsid w:val="00B6702B"/>
    <w:rsid w:val="00B677C8"/>
    <w:rsid w:val="00B713BE"/>
    <w:rsid w:val="00B71AB0"/>
    <w:rsid w:val="00B71E9C"/>
    <w:rsid w:val="00B72482"/>
    <w:rsid w:val="00B73EA8"/>
    <w:rsid w:val="00B80833"/>
    <w:rsid w:val="00B82B8B"/>
    <w:rsid w:val="00B8605A"/>
    <w:rsid w:val="00B910FF"/>
    <w:rsid w:val="00B91173"/>
    <w:rsid w:val="00B91448"/>
    <w:rsid w:val="00B93DB4"/>
    <w:rsid w:val="00B947AA"/>
    <w:rsid w:val="00B9560F"/>
    <w:rsid w:val="00B95F8E"/>
    <w:rsid w:val="00B96814"/>
    <w:rsid w:val="00BA1793"/>
    <w:rsid w:val="00BA3108"/>
    <w:rsid w:val="00BA3789"/>
    <w:rsid w:val="00BA4DD8"/>
    <w:rsid w:val="00BA4FEF"/>
    <w:rsid w:val="00BA509D"/>
    <w:rsid w:val="00BA5BC9"/>
    <w:rsid w:val="00BA6FAC"/>
    <w:rsid w:val="00BA7B86"/>
    <w:rsid w:val="00BB023E"/>
    <w:rsid w:val="00BB349F"/>
    <w:rsid w:val="00BB6EE4"/>
    <w:rsid w:val="00BC07C4"/>
    <w:rsid w:val="00BC2E7A"/>
    <w:rsid w:val="00BC3671"/>
    <w:rsid w:val="00BC4369"/>
    <w:rsid w:val="00BC4821"/>
    <w:rsid w:val="00BC5742"/>
    <w:rsid w:val="00BC6B58"/>
    <w:rsid w:val="00BD1467"/>
    <w:rsid w:val="00BD3A7D"/>
    <w:rsid w:val="00BD4795"/>
    <w:rsid w:val="00BD5C39"/>
    <w:rsid w:val="00BD6022"/>
    <w:rsid w:val="00BD63B1"/>
    <w:rsid w:val="00BE4469"/>
    <w:rsid w:val="00BE6272"/>
    <w:rsid w:val="00BE6BC9"/>
    <w:rsid w:val="00BE6F61"/>
    <w:rsid w:val="00BF0F87"/>
    <w:rsid w:val="00BF1EDF"/>
    <w:rsid w:val="00BF245E"/>
    <w:rsid w:val="00BF2DC1"/>
    <w:rsid w:val="00BF3E6C"/>
    <w:rsid w:val="00BF5AF5"/>
    <w:rsid w:val="00BF6427"/>
    <w:rsid w:val="00BF6D9B"/>
    <w:rsid w:val="00BF7509"/>
    <w:rsid w:val="00BF7B6D"/>
    <w:rsid w:val="00C0066F"/>
    <w:rsid w:val="00C02760"/>
    <w:rsid w:val="00C05335"/>
    <w:rsid w:val="00C06056"/>
    <w:rsid w:val="00C10F7A"/>
    <w:rsid w:val="00C11ECA"/>
    <w:rsid w:val="00C121B0"/>
    <w:rsid w:val="00C12608"/>
    <w:rsid w:val="00C13893"/>
    <w:rsid w:val="00C13DBF"/>
    <w:rsid w:val="00C144AD"/>
    <w:rsid w:val="00C15471"/>
    <w:rsid w:val="00C21DBD"/>
    <w:rsid w:val="00C23BB3"/>
    <w:rsid w:val="00C23D8A"/>
    <w:rsid w:val="00C2428B"/>
    <w:rsid w:val="00C24C53"/>
    <w:rsid w:val="00C30422"/>
    <w:rsid w:val="00C3064D"/>
    <w:rsid w:val="00C317DE"/>
    <w:rsid w:val="00C318E2"/>
    <w:rsid w:val="00C31CB5"/>
    <w:rsid w:val="00C32BB3"/>
    <w:rsid w:val="00C36B22"/>
    <w:rsid w:val="00C36DD4"/>
    <w:rsid w:val="00C37826"/>
    <w:rsid w:val="00C42523"/>
    <w:rsid w:val="00C45258"/>
    <w:rsid w:val="00C457A6"/>
    <w:rsid w:val="00C46C4F"/>
    <w:rsid w:val="00C5128B"/>
    <w:rsid w:val="00C5174E"/>
    <w:rsid w:val="00C51ADB"/>
    <w:rsid w:val="00C551C1"/>
    <w:rsid w:val="00C61F10"/>
    <w:rsid w:val="00C62832"/>
    <w:rsid w:val="00C632D7"/>
    <w:rsid w:val="00C64E41"/>
    <w:rsid w:val="00C66698"/>
    <w:rsid w:val="00C6719C"/>
    <w:rsid w:val="00C70C58"/>
    <w:rsid w:val="00C7215B"/>
    <w:rsid w:val="00C72BFA"/>
    <w:rsid w:val="00C73188"/>
    <w:rsid w:val="00C75713"/>
    <w:rsid w:val="00C76F6C"/>
    <w:rsid w:val="00C80008"/>
    <w:rsid w:val="00C82D17"/>
    <w:rsid w:val="00C831B1"/>
    <w:rsid w:val="00C8411B"/>
    <w:rsid w:val="00C84F4E"/>
    <w:rsid w:val="00C87E03"/>
    <w:rsid w:val="00C9104A"/>
    <w:rsid w:val="00C91D17"/>
    <w:rsid w:val="00C949BC"/>
    <w:rsid w:val="00C952F8"/>
    <w:rsid w:val="00C97DC5"/>
    <w:rsid w:val="00CA076B"/>
    <w:rsid w:val="00CA2FCE"/>
    <w:rsid w:val="00CA6222"/>
    <w:rsid w:val="00CA6A93"/>
    <w:rsid w:val="00CA73A6"/>
    <w:rsid w:val="00CA77F8"/>
    <w:rsid w:val="00CA7D3C"/>
    <w:rsid w:val="00CB076E"/>
    <w:rsid w:val="00CB07A2"/>
    <w:rsid w:val="00CB544B"/>
    <w:rsid w:val="00CB5905"/>
    <w:rsid w:val="00CB6472"/>
    <w:rsid w:val="00CC0301"/>
    <w:rsid w:val="00CC055C"/>
    <w:rsid w:val="00CC06C4"/>
    <w:rsid w:val="00CC118E"/>
    <w:rsid w:val="00CC49BF"/>
    <w:rsid w:val="00CD2922"/>
    <w:rsid w:val="00CD3C5C"/>
    <w:rsid w:val="00CD3C86"/>
    <w:rsid w:val="00CD4B1C"/>
    <w:rsid w:val="00CD4B68"/>
    <w:rsid w:val="00CD4F6C"/>
    <w:rsid w:val="00CD537E"/>
    <w:rsid w:val="00CD645D"/>
    <w:rsid w:val="00CD763E"/>
    <w:rsid w:val="00CD7658"/>
    <w:rsid w:val="00CE0815"/>
    <w:rsid w:val="00CE5E74"/>
    <w:rsid w:val="00CF0D5F"/>
    <w:rsid w:val="00CF0FF5"/>
    <w:rsid w:val="00CF53CB"/>
    <w:rsid w:val="00CF5B0D"/>
    <w:rsid w:val="00CF682F"/>
    <w:rsid w:val="00D00533"/>
    <w:rsid w:val="00D00D76"/>
    <w:rsid w:val="00D0117A"/>
    <w:rsid w:val="00D01E32"/>
    <w:rsid w:val="00D01F55"/>
    <w:rsid w:val="00D0311B"/>
    <w:rsid w:val="00D03A51"/>
    <w:rsid w:val="00D03AA0"/>
    <w:rsid w:val="00D04309"/>
    <w:rsid w:val="00D04B9B"/>
    <w:rsid w:val="00D112F8"/>
    <w:rsid w:val="00D12076"/>
    <w:rsid w:val="00D14151"/>
    <w:rsid w:val="00D15D71"/>
    <w:rsid w:val="00D166D4"/>
    <w:rsid w:val="00D179FD"/>
    <w:rsid w:val="00D221B7"/>
    <w:rsid w:val="00D2365A"/>
    <w:rsid w:val="00D24BDE"/>
    <w:rsid w:val="00D251A1"/>
    <w:rsid w:val="00D2709C"/>
    <w:rsid w:val="00D27F69"/>
    <w:rsid w:val="00D30E73"/>
    <w:rsid w:val="00D314DC"/>
    <w:rsid w:val="00D358F2"/>
    <w:rsid w:val="00D401AE"/>
    <w:rsid w:val="00D40485"/>
    <w:rsid w:val="00D40A75"/>
    <w:rsid w:val="00D41E5A"/>
    <w:rsid w:val="00D41F38"/>
    <w:rsid w:val="00D43FF6"/>
    <w:rsid w:val="00D47CCB"/>
    <w:rsid w:val="00D47F32"/>
    <w:rsid w:val="00D511AF"/>
    <w:rsid w:val="00D53F40"/>
    <w:rsid w:val="00D56002"/>
    <w:rsid w:val="00D56773"/>
    <w:rsid w:val="00D57729"/>
    <w:rsid w:val="00D5799A"/>
    <w:rsid w:val="00D60394"/>
    <w:rsid w:val="00D60AD4"/>
    <w:rsid w:val="00D60F99"/>
    <w:rsid w:val="00D6194F"/>
    <w:rsid w:val="00D64434"/>
    <w:rsid w:val="00D64B04"/>
    <w:rsid w:val="00D662E1"/>
    <w:rsid w:val="00D66A71"/>
    <w:rsid w:val="00D74012"/>
    <w:rsid w:val="00D75B19"/>
    <w:rsid w:val="00D80A45"/>
    <w:rsid w:val="00D81659"/>
    <w:rsid w:val="00D81F88"/>
    <w:rsid w:val="00D832C4"/>
    <w:rsid w:val="00D83A50"/>
    <w:rsid w:val="00D8492C"/>
    <w:rsid w:val="00D850FF"/>
    <w:rsid w:val="00D85228"/>
    <w:rsid w:val="00D90B30"/>
    <w:rsid w:val="00D90F7A"/>
    <w:rsid w:val="00D916B0"/>
    <w:rsid w:val="00D9251C"/>
    <w:rsid w:val="00D9412C"/>
    <w:rsid w:val="00D96B96"/>
    <w:rsid w:val="00D97A70"/>
    <w:rsid w:val="00DA17C0"/>
    <w:rsid w:val="00DA2138"/>
    <w:rsid w:val="00DA29BC"/>
    <w:rsid w:val="00DA36CF"/>
    <w:rsid w:val="00DA5A0C"/>
    <w:rsid w:val="00DA739F"/>
    <w:rsid w:val="00DA789F"/>
    <w:rsid w:val="00DA78E6"/>
    <w:rsid w:val="00DB3923"/>
    <w:rsid w:val="00DB45D0"/>
    <w:rsid w:val="00DB5264"/>
    <w:rsid w:val="00DB5923"/>
    <w:rsid w:val="00DC0695"/>
    <w:rsid w:val="00DC4B06"/>
    <w:rsid w:val="00DC5D70"/>
    <w:rsid w:val="00DC6532"/>
    <w:rsid w:val="00DC7B15"/>
    <w:rsid w:val="00DD3F08"/>
    <w:rsid w:val="00DD4B48"/>
    <w:rsid w:val="00DD5D2D"/>
    <w:rsid w:val="00DE35A6"/>
    <w:rsid w:val="00DE4CEA"/>
    <w:rsid w:val="00DE5862"/>
    <w:rsid w:val="00DF01C1"/>
    <w:rsid w:val="00DF5EF5"/>
    <w:rsid w:val="00E0068B"/>
    <w:rsid w:val="00E022A2"/>
    <w:rsid w:val="00E040BC"/>
    <w:rsid w:val="00E049DF"/>
    <w:rsid w:val="00E05B45"/>
    <w:rsid w:val="00E12ED4"/>
    <w:rsid w:val="00E1657E"/>
    <w:rsid w:val="00E213E2"/>
    <w:rsid w:val="00E226D7"/>
    <w:rsid w:val="00E2323F"/>
    <w:rsid w:val="00E2332E"/>
    <w:rsid w:val="00E238F5"/>
    <w:rsid w:val="00E2491C"/>
    <w:rsid w:val="00E2699F"/>
    <w:rsid w:val="00E27404"/>
    <w:rsid w:val="00E31297"/>
    <w:rsid w:val="00E35A88"/>
    <w:rsid w:val="00E42017"/>
    <w:rsid w:val="00E42148"/>
    <w:rsid w:val="00E434D1"/>
    <w:rsid w:val="00E46D34"/>
    <w:rsid w:val="00E5062E"/>
    <w:rsid w:val="00E519D5"/>
    <w:rsid w:val="00E53C37"/>
    <w:rsid w:val="00E5431C"/>
    <w:rsid w:val="00E54827"/>
    <w:rsid w:val="00E57B50"/>
    <w:rsid w:val="00E60484"/>
    <w:rsid w:val="00E606D0"/>
    <w:rsid w:val="00E60D44"/>
    <w:rsid w:val="00E61558"/>
    <w:rsid w:val="00E63743"/>
    <w:rsid w:val="00E640FE"/>
    <w:rsid w:val="00E6501E"/>
    <w:rsid w:val="00E66BE4"/>
    <w:rsid w:val="00E67E8B"/>
    <w:rsid w:val="00E705C0"/>
    <w:rsid w:val="00E70815"/>
    <w:rsid w:val="00E71269"/>
    <w:rsid w:val="00E75C8C"/>
    <w:rsid w:val="00E81322"/>
    <w:rsid w:val="00E8243B"/>
    <w:rsid w:val="00E83284"/>
    <w:rsid w:val="00E83DFE"/>
    <w:rsid w:val="00E8618B"/>
    <w:rsid w:val="00E91851"/>
    <w:rsid w:val="00E92A00"/>
    <w:rsid w:val="00E92C6A"/>
    <w:rsid w:val="00E93777"/>
    <w:rsid w:val="00E94F54"/>
    <w:rsid w:val="00E976BC"/>
    <w:rsid w:val="00EA32D3"/>
    <w:rsid w:val="00EA438E"/>
    <w:rsid w:val="00EA5669"/>
    <w:rsid w:val="00EA78D1"/>
    <w:rsid w:val="00EA7B1A"/>
    <w:rsid w:val="00EB188D"/>
    <w:rsid w:val="00EB2D84"/>
    <w:rsid w:val="00EB7C5A"/>
    <w:rsid w:val="00EC2E42"/>
    <w:rsid w:val="00EC5453"/>
    <w:rsid w:val="00EC7A9F"/>
    <w:rsid w:val="00ED0D9D"/>
    <w:rsid w:val="00ED21EF"/>
    <w:rsid w:val="00ED2BBD"/>
    <w:rsid w:val="00ED4EF8"/>
    <w:rsid w:val="00ED657A"/>
    <w:rsid w:val="00ED7985"/>
    <w:rsid w:val="00ED7A32"/>
    <w:rsid w:val="00ED7A96"/>
    <w:rsid w:val="00ED7D5C"/>
    <w:rsid w:val="00EE5BD8"/>
    <w:rsid w:val="00EE6227"/>
    <w:rsid w:val="00EE7923"/>
    <w:rsid w:val="00EF6C24"/>
    <w:rsid w:val="00EF6D22"/>
    <w:rsid w:val="00EF6EC0"/>
    <w:rsid w:val="00F00095"/>
    <w:rsid w:val="00F02248"/>
    <w:rsid w:val="00F03D19"/>
    <w:rsid w:val="00F05222"/>
    <w:rsid w:val="00F06BBE"/>
    <w:rsid w:val="00F10636"/>
    <w:rsid w:val="00F10EF4"/>
    <w:rsid w:val="00F114EF"/>
    <w:rsid w:val="00F1268A"/>
    <w:rsid w:val="00F12F02"/>
    <w:rsid w:val="00F13269"/>
    <w:rsid w:val="00F15B18"/>
    <w:rsid w:val="00F15B43"/>
    <w:rsid w:val="00F16B25"/>
    <w:rsid w:val="00F2019D"/>
    <w:rsid w:val="00F21462"/>
    <w:rsid w:val="00F23B6E"/>
    <w:rsid w:val="00F23DBB"/>
    <w:rsid w:val="00F25236"/>
    <w:rsid w:val="00F25FDF"/>
    <w:rsid w:val="00F2668C"/>
    <w:rsid w:val="00F26D83"/>
    <w:rsid w:val="00F27B0A"/>
    <w:rsid w:val="00F31813"/>
    <w:rsid w:val="00F33E91"/>
    <w:rsid w:val="00F362E8"/>
    <w:rsid w:val="00F37D19"/>
    <w:rsid w:val="00F4081A"/>
    <w:rsid w:val="00F4245F"/>
    <w:rsid w:val="00F45B66"/>
    <w:rsid w:val="00F4769B"/>
    <w:rsid w:val="00F479F7"/>
    <w:rsid w:val="00F50588"/>
    <w:rsid w:val="00F514DD"/>
    <w:rsid w:val="00F523AE"/>
    <w:rsid w:val="00F52FAA"/>
    <w:rsid w:val="00F5476A"/>
    <w:rsid w:val="00F5521D"/>
    <w:rsid w:val="00F55E7A"/>
    <w:rsid w:val="00F56D34"/>
    <w:rsid w:val="00F57F59"/>
    <w:rsid w:val="00F61630"/>
    <w:rsid w:val="00F62644"/>
    <w:rsid w:val="00F62B40"/>
    <w:rsid w:val="00F65A93"/>
    <w:rsid w:val="00F705D3"/>
    <w:rsid w:val="00F70A4F"/>
    <w:rsid w:val="00F7254A"/>
    <w:rsid w:val="00F727B9"/>
    <w:rsid w:val="00F728D4"/>
    <w:rsid w:val="00F77D46"/>
    <w:rsid w:val="00F83CCE"/>
    <w:rsid w:val="00F849DB"/>
    <w:rsid w:val="00F84C44"/>
    <w:rsid w:val="00F86023"/>
    <w:rsid w:val="00F86ADB"/>
    <w:rsid w:val="00F86B85"/>
    <w:rsid w:val="00F86D4E"/>
    <w:rsid w:val="00F90C90"/>
    <w:rsid w:val="00F93E5B"/>
    <w:rsid w:val="00F94462"/>
    <w:rsid w:val="00F94D93"/>
    <w:rsid w:val="00FA2B6C"/>
    <w:rsid w:val="00FA2C7C"/>
    <w:rsid w:val="00FA3176"/>
    <w:rsid w:val="00FA3B30"/>
    <w:rsid w:val="00FB1B70"/>
    <w:rsid w:val="00FB37E6"/>
    <w:rsid w:val="00FB39B1"/>
    <w:rsid w:val="00FB5147"/>
    <w:rsid w:val="00FC3588"/>
    <w:rsid w:val="00FC3702"/>
    <w:rsid w:val="00FC3823"/>
    <w:rsid w:val="00FC43C7"/>
    <w:rsid w:val="00FC4B86"/>
    <w:rsid w:val="00FC5BB4"/>
    <w:rsid w:val="00FD1B3D"/>
    <w:rsid w:val="00FD23A1"/>
    <w:rsid w:val="00FD32DA"/>
    <w:rsid w:val="00FD659C"/>
    <w:rsid w:val="00FE3206"/>
    <w:rsid w:val="00FE451C"/>
    <w:rsid w:val="00FE4EB8"/>
    <w:rsid w:val="00FE53E2"/>
    <w:rsid w:val="00FE5633"/>
    <w:rsid w:val="00FE6533"/>
    <w:rsid w:val="00FE681F"/>
    <w:rsid w:val="00FE7EC8"/>
    <w:rsid w:val="00FF3009"/>
    <w:rsid w:val="00FF354D"/>
    <w:rsid w:val="00FF4FA8"/>
    <w:rsid w:val="00FF68F5"/>
    <w:rsid w:val="00FF6C39"/>
    <w:rsid w:val="00FF798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9B1"/>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0150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50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F68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FB39B1"/>
    <w:pPr>
      <w:widowControl w:val="0"/>
      <w:autoSpaceDE w:val="0"/>
      <w:autoSpaceDN w:val="0"/>
      <w:spacing w:after="0" w:line="240" w:lineRule="auto"/>
    </w:pPr>
    <w:rPr>
      <w:rFonts w:ascii="Times New Roman" w:hAnsi="Times New Roman"/>
      <w:sz w:val="24"/>
      <w:szCs w:val="24"/>
    </w:rPr>
  </w:style>
  <w:style w:type="character" w:customStyle="1" w:styleId="BodyTextChar">
    <w:name w:val="Body Text Char"/>
    <w:basedOn w:val="DefaultParagraphFont"/>
    <w:link w:val="BodyText"/>
    <w:uiPriority w:val="1"/>
    <w:rsid w:val="00FB39B1"/>
    <w:rPr>
      <w:rFonts w:ascii="Times New Roman" w:eastAsia="Times New Roman" w:hAnsi="Times New Roman" w:cs="Times New Roman"/>
      <w:sz w:val="24"/>
      <w:szCs w:val="24"/>
    </w:rPr>
  </w:style>
  <w:style w:type="paragraph" w:styleId="ListParagraph">
    <w:name w:val="List Paragraph"/>
    <w:basedOn w:val="Normal"/>
    <w:uiPriority w:val="34"/>
    <w:qFormat/>
    <w:rsid w:val="00FB39B1"/>
    <w:pPr>
      <w:ind w:left="720"/>
      <w:contextualSpacing/>
    </w:pPr>
  </w:style>
  <w:style w:type="character" w:styleId="CommentReference">
    <w:name w:val="annotation reference"/>
    <w:uiPriority w:val="99"/>
    <w:semiHidden/>
    <w:unhideWhenUsed/>
    <w:rsid w:val="00FB39B1"/>
    <w:rPr>
      <w:sz w:val="16"/>
      <w:szCs w:val="16"/>
    </w:rPr>
  </w:style>
  <w:style w:type="paragraph" w:styleId="BalloonText">
    <w:name w:val="Balloon Text"/>
    <w:basedOn w:val="Normal"/>
    <w:link w:val="BalloonTextChar"/>
    <w:uiPriority w:val="99"/>
    <w:semiHidden/>
    <w:unhideWhenUsed/>
    <w:rsid w:val="00FB39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9B1"/>
    <w:rPr>
      <w:rFonts w:ascii="Segoe UI" w:eastAsia="Times New Roman" w:hAnsi="Segoe UI" w:cs="Segoe UI"/>
      <w:sz w:val="18"/>
      <w:szCs w:val="18"/>
    </w:rPr>
  </w:style>
  <w:style w:type="paragraph" w:styleId="Header">
    <w:name w:val="header"/>
    <w:basedOn w:val="Normal"/>
    <w:link w:val="HeaderChar"/>
    <w:uiPriority w:val="99"/>
    <w:unhideWhenUsed/>
    <w:rsid w:val="002A2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895"/>
    <w:rPr>
      <w:rFonts w:ascii="Calibri" w:eastAsia="Times New Roman" w:hAnsi="Calibri" w:cs="Times New Roman"/>
    </w:rPr>
  </w:style>
  <w:style w:type="paragraph" w:styleId="Footer">
    <w:name w:val="footer"/>
    <w:basedOn w:val="Normal"/>
    <w:link w:val="FooterChar"/>
    <w:uiPriority w:val="99"/>
    <w:unhideWhenUsed/>
    <w:rsid w:val="002A2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895"/>
    <w:rPr>
      <w:rFonts w:ascii="Calibri" w:eastAsia="Times New Roman" w:hAnsi="Calibri" w:cs="Times New Roman"/>
    </w:rPr>
  </w:style>
  <w:style w:type="character" w:styleId="Hyperlink">
    <w:name w:val="Hyperlink"/>
    <w:basedOn w:val="DefaultParagraphFont"/>
    <w:uiPriority w:val="99"/>
    <w:unhideWhenUsed/>
    <w:rsid w:val="00D221B7"/>
    <w:rPr>
      <w:color w:val="0563C1" w:themeColor="hyperlink"/>
      <w:u w:val="single"/>
    </w:rPr>
  </w:style>
  <w:style w:type="character" w:customStyle="1" w:styleId="SebutanYangBelumTerselesaikan1">
    <w:name w:val="Sebutan Yang Belum Terselesaikan1"/>
    <w:basedOn w:val="DefaultParagraphFont"/>
    <w:uiPriority w:val="99"/>
    <w:semiHidden/>
    <w:unhideWhenUsed/>
    <w:rsid w:val="00D221B7"/>
    <w:rPr>
      <w:color w:val="605E5C"/>
      <w:shd w:val="clear" w:color="auto" w:fill="E1DFDD"/>
    </w:rPr>
  </w:style>
  <w:style w:type="character" w:customStyle="1" w:styleId="Heading1Char">
    <w:name w:val="Heading 1 Char"/>
    <w:basedOn w:val="DefaultParagraphFont"/>
    <w:link w:val="Heading1"/>
    <w:uiPriority w:val="9"/>
    <w:rsid w:val="0001500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1500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F68F5"/>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605503"/>
    <w:pPr>
      <w:spacing w:line="259" w:lineRule="auto"/>
      <w:outlineLvl w:val="9"/>
    </w:pPr>
  </w:style>
  <w:style w:type="paragraph" w:styleId="TOC1">
    <w:name w:val="toc 1"/>
    <w:basedOn w:val="Normal"/>
    <w:next w:val="Normal"/>
    <w:autoRedefine/>
    <w:uiPriority w:val="39"/>
    <w:unhideWhenUsed/>
    <w:rsid w:val="00605503"/>
    <w:pPr>
      <w:spacing w:after="100"/>
    </w:pPr>
  </w:style>
  <w:style w:type="paragraph" w:styleId="TOC2">
    <w:name w:val="toc 2"/>
    <w:basedOn w:val="Normal"/>
    <w:next w:val="Normal"/>
    <w:autoRedefine/>
    <w:uiPriority w:val="39"/>
    <w:unhideWhenUsed/>
    <w:rsid w:val="00605503"/>
    <w:pPr>
      <w:spacing w:after="100"/>
      <w:ind w:left="220"/>
    </w:pPr>
  </w:style>
  <w:style w:type="paragraph" w:styleId="TOC3">
    <w:name w:val="toc 3"/>
    <w:basedOn w:val="Normal"/>
    <w:next w:val="Normal"/>
    <w:autoRedefine/>
    <w:uiPriority w:val="39"/>
    <w:unhideWhenUsed/>
    <w:rsid w:val="00605503"/>
    <w:pPr>
      <w:spacing w:after="100"/>
      <w:ind w:left="440"/>
    </w:pPr>
  </w:style>
  <w:style w:type="table" w:styleId="TableGrid">
    <w:name w:val="Table Grid"/>
    <w:basedOn w:val="TableNormal"/>
    <w:uiPriority w:val="39"/>
    <w:rsid w:val="00052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7A3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7A3C8C"/>
    <w:rPr>
      <w:rFonts w:ascii="Courier New" w:eastAsia="Times New Roman" w:hAnsi="Courier New" w:cs="Courier New"/>
      <w:sz w:val="20"/>
      <w:szCs w:val="20"/>
      <w:lang w:val="id-ID" w:eastAsia="id-ID"/>
    </w:rPr>
  </w:style>
  <w:style w:type="character" w:customStyle="1" w:styleId="y2iqfc">
    <w:name w:val="y2iqfc"/>
    <w:basedOn w:val="DefaultParagraphFont"/>
    <w:rsid w:val="007A3C8C"/>
  </w:style>
  <w:style w:type="paragraph" w:styleId="CommentText">
    <w:name w:val="annotation text"/>
    <w:basedOn w:val="Normal"/>
    <w:link w:val="CommentTextChar"/>
    <w:uiPriority w:val="99"/>
    <w:semiHidden/>
    <w:unhideWhenUsed/>
    <w:rsid w:val="008E7CA4"/>
    <w:pPr>
      <w:spacing w:line="240" w:lineRule="auto"/>
    </w:pPr>
    <w:rPr>
      <w:sz w:val="20"/>
      <w:szCs w:val="20"/>
    </w:rPr>
  </w:style>
  <w:style w:type="character" w:customStyle="1" w:styleId="CommentTextChar">
    <w:name w:val="Comment Text Char"/>
    <w:basedOn w:val="DefaultParagraphFont"/>
    <w:link w:val="CommentText"/>
    <w:uiPriority w:val="99"/>
    <w:semiHidden/>
    <w:rsid w:val="008E7CA4"/>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E7CA4"/>
    <w:rPr>
      <w:b/>
      <w:bCs/>
    </w:rPr>
  </w:style>
  <w:style w:type="character" w:customStyle="1" w:styleId="CommentSubjectChar">
    <w:name w:val="Comment Subject Char"/>
    <w:basedOn w:val="CommentTextChar"/>
    <w:link w:val="CommentSubject"/>
    <w:uiPriority w:val="99"/>
    <w:semiHidden/>
    <w:rsid w:val="008E7CA4"/>
    <w:rPr>
      <w:rFonts w:ascii="Calibri" w:eastAsia="Times New Roman"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9B1"/>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0150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50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F68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FB39B1"/>
    <w:pPr>
      <w:widowControl w:val="0"/>
      <w:autoSpaceDE w:val="0"/>
      <w:autoSpaceDN w:val="0"/>
      <w:spacing w:after="0" w:line="240" w:lineRule="auto"/>
    </w:pPr>
    <w:rPr>
      <w:rFonts w:ascii="Times New Roman" w:hAnsi="Times New Roman"/>
      <w:sz w:val="24"/>
      <w:szCs w:val="24"/>
    </w:rPr>
  </w:style>
  <w:style w:type="character" w:customStyle="1" w:styleId="BodyTextChar">
    <w:name w:val="Body Text Char"/>
    <w:basedOn w:val="DefaultParagraphFont"/>
    <w:link w:val="BodyText"/>
    <w:uiPriority w:val="1"/>
    <w:rsid w:val="00FB39B1"/>
    <w:rPr>
      <w:rFonts w:ascii="Times New Roman" w:eastAsia="Times New Roman" w:hAnsi="Times New Roman" w:cs="Times New Roman"/>
      <w:sz w:val="24"/>
      <w:szCs w:val="24"/>
    </w:rPr>
  </w:style>
  <w:style w:type="paragraph" w:styleId="ListParagraph">
    <w:name w:val="List Paragraph"/>
    <w:basedOn w:val="Normal"/>
    <w:uiPriority w:val="34"/>
    <w:qFormat/>
    <w:rsid w:val="00FB39B1"/>
    <w:pPr>
      <w:ind w:left="720"/>
      <w:contextualSpacing/>
    </w:pPr>
  </w:style>
  <w:style w:type="character" w:styleId="CommentReference">
    <w:name w:val="annotation reference"/>
    <w:uiPriority w:val="99"/>
    <w:semiHidden/>
    <w:unhideWhenUsed/>
    <w:rsid w:val="00FB39B1"/>
    <w:rPr>
      <w:sz w:val="16"/>
      <w:szCs w:val="16"/>
    </w:rPr>
  </w:style>
  <w:style w:type="paragraph" w:styleId="BalloonText">
    <w:name w:val="Balloon Text"/>
    <w:basedOn w:val="Normal"/>
    <w:link w:val="BalloonTextChar"/>
    <w:uiPriority w:val="99"/>
    <w:semiHidden/>
    <w:unhideWhenUsed/>
    <w:rsid w:val="00FB39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9B1"/>
    <w:rPr>
      <w:rFonts w:ascii="Segoe UI" w:eastAsia="Times New Roman" w:hAnsi="Segoe UI" w:cs="Segoe UI"/>
      <w:sz w:val="18"/>
      <w:szCs w:val="18"/>
    </w:rPr>
  </w:style>
  <w:style w:type="paragraph" w:styleId="Header">
    <w:name w:val="header"/>
    <w:basedOn w:val="Normal"/>
    <w:link w:val="HeaderChar"/>
    <w:uiPriority w:val="99"/>
    <w:unhideWhenUsed/>
    <w:rsid w:val="002A2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895"/>
    <w:rPr>
      <w:rFonts w:ascii="Calibri" w:eastAsia="Times New Roman" w:hAnsi="Calibri" w:cs="Times New Roman"/>
    </w:rPr>
  </w:style>
  <w:style w:type="paragraph" w:styleId="Footer">
    <w:name w:val="footer"/>
    <w:basedOn w:val="Normal"/>
    <w:link w:val="FooterChar"/>
    <w:uiPriority w:val="99"/>
    <w:unhideWhenUsed/>
    <w:rsid w:val="002A2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895"/>
    <w:rPr>
      <w:rFonts w:ascii="Calibri" w:eastAsia="Times New Roman" w:hAnsi="Calibri" w:cs="Times New Roman"/>
    </w:rPr>
  </w:style>
  <w:style w:type="character" w:styleId="Hyperlink">
    <w:name w:val="Hyperlink"/>
    <w:basedOn w:val="DefaultParagraphFont"/>
    <w:uiPriority w:val="99"/>
    <w:unhideWhenUsed/>
    <w:rsid w:val="00D221B7"/>
    <w:rPr>
      <w:color w:val="0563C1" w:themeColor="hyperlink"/>
      <w:u w:val="single"/>
    </w:rPr>
  </w:style>
  <w:style w:type="character" w:customStyle="1" w:styleId="SebutanYangBelumTerselesaikan1">
    <w:name w:val="Sebutan Yang Belum Terselesaikan1"/>
    <w:basedOn w:val="DefaultParagraphFont"/>
    <w:uiPriority w:val="99"/>
    <w:semiHidden/>
    <w:unhideWhenUsed/>
    <w:rsid w:val="00D221B7"/>
    <w:rPr>
      <w:color w:val="605E5C"/>
      <w:shd w:val="clear" w:color="auto" w:fill="E1DFDD"/>
    </w:rPr>
  </w:style>
  <w:style w:type="character" w:customStyle="1" w:styleId="Heading1Char">
    <w:name w:val="Heading 1 Char"/>
    <w:basedOn w:val="DefaultParagraphFont"/>
    <w:link w:val="Heading1"/>
    <w:uiPriority w:val="9"/>
    <w:rsid w:val="0001500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1500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F68F5"/>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605503"/>
    <w:pPr>
      <w:spacing w:line="259" w:lineRule="auto"/>
      <w:outlineLvl w:val="9"/>
    </w:pPr>
  </w:style>
  <w:style w:type="paragraph" w:styleId="TOC1">
    <w:name w:val="toc 1"/>
    <w:basedOn w:val="Normal"/>
    <w:next w:val="Normal"/>
    <w:autoRedefine/>
    <w:uiPriority w:val="39"/>
    <w:unhideWhenUsed/>
    <w:rsid w:val="00605503"/>
    <w:pPr>
      <w:spacing w:after="100"/>
    </w:pPr>
  </w:style>
  <w:style w:type="paragraph" w:styleId="TOC2">
    <w:name w:val="toc 2"/>
    <w:basedOn w:val="Normal"/>
    <w:next w:val="Normal"/>
    <w:autoRedefine/>
    <w:uiPriority w:val="39"/>
    <w:unhideWhenUsed/>
    <w:rsid w:val="00605503"/>
    <w:pPr>
      <w:spacing w:after="100"/>
      <w:ind w:left="220"/>
    </w:pPr>
  </w:style>
  <w:style w:type="paragraph" w:styleId="TOC3">
    <w:name w:val="toc 3"/>
    <w:basedOn w:val="Normal"/>
    <w:next w:val="Normal"/>
    <w:autoRedefine/>
    <w:uiPriority w:val="39"/>
    <w:unhideWhenUsed/>
    <w:rsid w:val="00605503"/>
    <w:pPr>
      <w:spacing w:after="100"/>
      <w:ind w:left="440"/>
    </w:pPr>
  </w:style>
  <w:style w:type="table" w:styleId="TableGrid">
    <w:name w:val="Table Grid"/>
    <w:basedOn w:val="TableNormal"/>
    <w:uiPriority w:val="39"/>
    <w:rsid w:val="00052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7A3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7A3C8C"/>
    <w:rPr>
      <w:rFonts w:ascii="Courier New" w:eastAsia="Times New Roman" w:hAnsi="Courier New" w:cs="Courier New"/>
      <w:sz w:val="20"/>
      <w:szCs w:val="20"/>
      <w:lang w:val="id-ID" w:eastAsia="id-ID"/>
    </w:rPr>
  </w:style>
  <w:style w:type="character" w:customStyle="1" w:styleId="y2iqfc">
    <w:name w:val="y2iqfc"/>
    <w:basedOn w:val="DefaultParagraphFont"/>
    <w:rsid w:val="007A3C8C"/>
  </w:style>
  <w:style w:type="paragraph" w:styleId="CommentText">
    <w:name w:val="annotation text"/>
    <w:basedOn w:val="Normal"/>
    <w:link w:val="CommentTextChar"/>
    <w:uiPriority w:val="99"/>
    <w:semiHidden/>
    <w:unhideWhenUsed/>
    <w:rsid w:val="008E7CA4"/>
    <w:pPr>
      <w:spacing w:line="240" w:lineRule="auto"/>
    </w:pPr>
    <w:rPr>
      <w:sz w:val="20"/>
      <w:szCs w:val="20"/>
    </w:rPr>
  </w:style>
  <w:style w:type="character" w:customStyle="1" w:styleId="CommentTextChar">
    <w:name w:val="Comment Text Char"/>
    <w:basedOn w:val="DefaultParagraphFont"/>
    <w:link w:val="CommentText"/>
    <w:uiPriority w:val="99"/>
    <w:semiHidden/>
    <w:rsid w:val="008E7CA4"/>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E7CA4"/>
    <w:rPr>
      <w:b/>
      <w:bCs/>
    </w:rPr>
  </w:style>
  <w:style w:type="character" w:customStyle="1" w:styleId="CommentSubjectChar">
    <w:name w:val="Comment Subject Char"/>
    <w:basedOn w:val="CommentTextChar"/>
    <w:link w:val="CommentSubject"/>
    <w:uiPriority w:val="99"/>
    <w:semiHidden/>
    <w:rsid w:val="008E7CA4"/>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23383">
      <w:bodyDiv w:val="1"/>
      <w:marLeft w:val="0"/>
      <w:marRight w:val="0"/>
      <w:marTop w:val="0"/>
      <w:marBottom w:val="0"/>
      <w:divBdr>
        <w:top w:val="none" w:sz="0" w:space="0" w:color="auto"/>
        <w:left w:val="none" w:sz="0" w:space="0" w:color="auto"/>
        <w:bottom w:val="none" w:sz="0" w:space="0" w:color="auto"/>
        <w:right w:val="none" w:sz="0" w:space="0" w:color="auto"/>
      </w:divBdr>
    </w:div>
    <w:div w:id="38019616">
      <w:bodyDiv w:val="1"/>
      <w:marLeft w:val="0"/>
      <w:marRight w:val="0"/>
      <w:marTop w:val="0"/>
      <w:marBottom w:val="0"/>
      <w:divBdr>
        <w:top w:val="none" w:sz="0" w:space="0" w:color="auto"/>
        <w:left w:val="none" w:sz="0" w:space="0" w:color="auto"/>
        <w:bottom w:val="none" w:sz="0" w:space="0" w:color="auto"/>
        <w:right w:val="none" w:sz="0" w:space="0" w:color="auto"/>
      </w:divBdr>
    </w:div>
    <w:div w:id="48262439">
      <w:bodyDiv w:val="1"/>
      <w:marLeft w:val="0"/>
      <w:marRight w:val="0"/>
      <w:marTop w:val="0"/>
      <w:marBottom w:val="0"/>
      <w:divBdr>
        <w:top w:val="none" w:sz="0" w:space="0" w:color="auto"/>
        <w:left w:val="none" w:sz="0" w:space="0" w:color="auto"/>
        <w:bottom w:val="none" w:sz="0" w:space="0" w:color="auto"/>
        <w:right w:val="none" w:sz="0" w:space="0" w:color="auto"/>
      </w:divBdr>
    </w:div>
    <w:div w:id="106582102">
      <w:bodyDiv w:val="1"/>
      <w:marLeft w:val="0"/>
      <w:marRight w:val="0"/>
      <w:marTop w:val="0"/>
      <w:marBottom w:val="0"/>
      <w:divBdr>
        <w:top w:val="none" w:sz="0" w:space="0" w:color="auto"/>
        <w:left w:val="none" w:sz="0" w:space="0" w:color="auto"/>
        <w:bottom w:val="none" w:sz="0" w:space="0" w:color="auto"/>
        <w:right w:val="none" w:sz="0" w:space="0" w:color="auto"/>
      </w:divBdr>
    </w:div>
    <w:div w:id="193080776">
      <w:bodyDiv w:val="1"/>
      <w:marLeft w:val="0"/>
      <w:marRight w:val="0"/>
      <w:marTop w:val="0"/>
      <w:marBottom w:val="0"/>
      <w:divBdr>
        <w:top w:val="none" w:sz="0" w:space="0" w:color="auto"/>
        <w:left w:val="none" w:sz="0" w:space="0" w:color="auto"/>
        <w:bottom w:val="none" w:sz="0" w:space="0" w:color="auto"/>
        <w:right w:val="none" w:sz="0" w:space="0" w:color="auto"/>
      </w:divBdr>
    </w:div>
    <w:div w:id="207686544">
      <w:bodyDiv w:val="1"/>
      <w:marLeft w:val="0"/>
      <w:marRight w:val="0"/>
      <w:marTop w:val="0"/>
      <w:marBottom w:val="0"/>
      <w:divBdr>
        <w:top w:val="none" w:sz="0" w:space="0" w:color="auto"/>
        <w:left w:val="none" w:sz="0" w:space="0" w:color="auto"/>
        <w:bottom w:val="none" w:sz="0" w:space="0" w:color="auto"/>
        <w:right w:val="none" w:sz="0" w:space="0" w:color="auto"/>
      </w:divBdr>
    </w:div>
    <w:div w:id="224994592">
      <w:bodyDiv w:val="1"/>
      <w:marLeft w:val="0"/>
      <w:marRight w:val="0"/>
      <w:marTop w:val="0"/>
      <w:marBottom w:val="0"/>
      <w:divBdr>
        <w:top w:val="none" w:sz="0" w:space="0" w:color="auto"/>
        <w:left w:val="none" w:sz="0" w:space="0" w:color="auto"/>
        <w:bottom w:val="none" w:sz="0" w:space="0" w:color="auto"/>
        <w:right w:val="none" w:sz="0" w:space="0" w:color="auto"/>
      </w:divBdr>
    </w:div>
    <w:div w:id="227959966">
      <w:bodyDiv w:val="1"/>
      <w:marLeft w:val="0"/>
      <w:marRight w:val="0"/>
      <w:marTop w:val="0"/>
      <w:marBottom w:val="0"/>
      <w:divBdr>
        <w:top w:val="none" w:sz="0" w:space="0" w:color="auto"/>
        <w:left w:val="none" w:sz="0" w:space="0" w:color="auto"/>
        <w:bottom w:val="none" w:sz="0" w:space="0" w:color="auto"/>
        <w:right w:val="none" w:sz="0" w:space="0" w:color="auto"/>
      </w:divBdr>
    </w:div>
    <w:div w:id="246504444">
      <w:bodyDiv w:val="1"/>
      <w:marLeft w:val="0"/>
      <w:marRight w:val="0"/>
      <w:marTop w:val="0"/>
      <w:marBottom w:val="0"/>
      <w:divBdr>
        <w:top w:val="none" w:sz="0" w:space="0" w:color="auto"/>
        <w:left w:val="none" w:sz="0" w:space="0" w:color="auto"/>
        <w:bottom w:val="none" w:sz="0" w:space="0" w:color="auto"/>
        <w:right w:val="none" w:sz="0" w:space="0" w:color="auto"/>
      </w:divBdr>
    </w:div>
    <w:div w:id="288703746">
      <w:bodyDiv w:val="1"/>
      <w:marLeft w:val="0"/>
      <w:marRight w:val="0"/>
      <w:marTop w:val="0"/>
      <w:marBottom w:val="0"/>
      <w:divBdr>
        <w:top w:val="none" w:sz="0" w:space="0" w:color="auto"/>
        <w:left w:val="none" w:sz="0" w:space="0" w:color="auto"/>
        <w:bottom w:val="none" w:sz="0" w:space="0" w:color="auto"/>
        <w:right w:val="none" w:sz="0" w:space="0" w:color="auto"/>
      </w:divBdr>
    </w:div>
    <w:div w:id="298149954">
      <w:bodyDiv w:val="1"/>
      <w:marLeft w:val="0"/>
      <w:marRight w:val="0"/>
      <w:marTop w:val="0"/>
      <w:marBottom w:val="0"/>
      <w:divBdr>
        <w:top w:val="none" w:sz="0" w:space="0" w:color="auto"/>
        <w:left w:val="none" w:sz="0" w:space="0" w:color="auto"/>
        <w:bottom w:val="none" w:sz="0" w:space="0" w:color="auto"/>
        <w:right w:val="none" w:sz="0" w:space="0" w:color="auto"/>
      </w:divBdr>
    </w:div>
    <w:div w:id="305209908">
      <w:bodyDiv w:val="1"/>
      <w:marLeft w:val="0"/>
      <w:marRight w:val="0"/>
      <w:marTop w:val="0"/>
      <w:marBottom w:val="0"/>
      <w:divBdr>
        <w:top w:val="none" w:sz="0" w:space="0" w:color="auto"/>
        <w:left w:val="none" w:sz="0" w:space="0" w:color="auto"/>
        <w:bottom w:val="none" w:sz="0" w:space="0" w:color="auto"/>
        <w:right w:val="none" w:sz="0" w:space="0" w:color="auto"/>
      </w:divBdr>
    </w:div>
    <w:div w:id="328755749">
      <w:bodyDiv w:val="1"/>
      <w:marLeft w:val="0"/>
      <w:marRight w:val="0"/>
      <w:marTop w:val="0"/>
      <w:marBottom w:val="0"/>
      <w:divBdr>
        <w:top w:val="none" w:sz="0" w:space="0" w:color="auto"/>
        <w:left w:val="none" w:sz="0" w:space="0" w:color="auto"/>
        <w:bottom w:val="none" w:sz="0" w:space="0" w:color="auto"/>
        <w:right w:val="none" w:sz="0" w:space="0" w:color="auto"/>
      </w:divBdr>
    </w:div>
    <w:div w:id="375735678">
      <w:bodyDiv w:val="1"/>
      <w:marLeft w:val="0"/>
      <w:marRight w:val="0"/>
      <w:marTop w:val="0"/>
      <w:marBottom w:val="0"/>
      <w:divBdr>
        <w:top w:val="none" w:sz="0" w:space="0" w:color="auto"/>
        <w:left w:val="none" w:sz="0" w:space="0" w:color="auto"/>
        <w:bottom w:val="none" w:sz="0" w:space="0" w:color="auto"/>
        <w:right w:val="none" w:sz="0" w:space="0" w:color="auto"/>
      </w:divBdr>
    </w:div>
    <w:div w:id="388303499">
      <w:bodyDiv w:val="1"/>
      <w:marLeft w:val="0"/>
      <w:marRight w:val="0"/>
      <w:marTop w:val="0"/>
      <w:marBottom w:val="0"/>
      <w:divBdr>
        <w:top w:val="none" w:sz="0" w:space="0" w:color="auto"/>
        <w:left w:val="none" w:sz="0" w:space="0" w:color="auto"/>
        <w:bottom w:val="none" w:sz="0" w:space="0" w:color="auto"/>
        <w:right w:val="none" w:sz="0" w:space="0" w:color="auto"/>
      </w:divBdr>
    </w:div>
    <w:div w:id="561329502">
      <w:bodyDiv w:val="1"/>
      <w:marLeft w:val="0"/>
      <w:marRight w:val="0"/>
      <w:marTop w:val="0"/>
      <w:marBottom w:val="0"/>
      <w:divBdr>
        <w:top w:val="none" w:sz="0" w:space="0" w:color="auto"/>
        <w:left w:val="none" w:sz="0" w:space="0" w:color="auto"/>
        <w:bottom w:val="none" w:sz="0" w:space="0" w:color="auto"/>
        <w:right w:val="none" w:sz="0" w:space="0" w:color="auto"/>
      </w:divBdr>
    </w:div>
    <w:div w:id="584151943">
      <w:bodyDiv w:val="1"/>
      <w:marLeft w:val="0"/>
      <w:marRight w:val="0"/>
      <w:marTop w:val="0"/>
      <w:marBottom w:val="0"/>
      <w:divBdr>
        <w:top w:val="none" w:sz="0" w:space="0" w:color="auto"/>
        <w:left w:val="none" w:sz="0" w:space="0" w:color="auto"/>
        <w:bottom w:val="none" w:sz="0" w:space="0" w:color="auto"/>
        <w:right w:val="none" w:sz="0" w:space="0" w:color="auto"/>
      </w:divBdr>
    </w:div>
    <w:div w:id="592399660">
      <w:bodyDiv w:val="1"/>
      <w:marLeft w:val="0"/>
      <w:marRight w:val="0"/>
      <w:marTop w:val="0"/>
      <w:marBottom w:val="0"/>
      <w:divBdr>
        <w:top w:val="none" w:sz="0" w:space="0" w:color="auto"/>
        <w:left w:val="none" w:sz="0" w:space="0" w:color="auto"/>
        <w:bottom w:val="none" w:sz="0" w:space="0" w:color="auto"/>
        <w:right w:val="none" w:sz="0" w:space="0" w:color="auto"/>
      </w:divBdr>
    </w:div>
    <w:div w:id="595754077">
      <w:bodyDiv w:val="1"/>
      <w:marLeft w:val="0"/>
      <w:marRight w:val="0"/>
      <w:marTop w:val="0"/>
      <w:marBottom w:val="0"/>
      <w:divBdr>
        <w:top w:val="none" w:sz="0" w:space="0" w:color="auto"/>
        <w:left w:val="none" w:sz="0" w:space="0" w:color="auto"/>
        <w:bottom w:val="none" w:sz="0" w:space="0" w:color="auto"/>
        <w:right w:val="none" w:sz="0" w:space="0" w:color="auto"/>
      </w:divBdr>
    </w:div>
    <w:div w:id="654794355">
      <w:bodyDiv w:val="1"/>
      <w:marLeft w:val="0"/>
      <w:marRight w:val="0"/>
      <w:marTop w:val="0"/>
      <w:marBottom w:val="0"/>
      <w:divBdr>
        <w:top w:val="none" w:sz="0" w:space="0" w:color="auto"/>
        <w:left w:val="none" w:sz="0" w:space="0" w:color="auto"/>
        <w:bottom w:val="none" w:sz="0" w:space="0" w:color="auto"/>
        <w:right w:val="none" w:sz="0" w:space="0" w:color="auto"/>
      </w:divBdr>
    </w:div>
    <w:div w:id="779690019">
      <w:bodyDiv w:val="1"/>
      <w:marLeft w:val="0"/>
      <w:marRight w:val="0"/>
      <w:marTop w:val="0"/>
      <w:marBottom w:val="0"/>
      <w:divBdr>
        <w:top w:val="none" w:sz="0" w:space="0" w:color="auto"/>
        <w:left w:val="none" w:sz="0" w:space="0" w:color="auto"/>
        <w:bottom w:val="none" w:sz="0" w:space="0" w:color="auto"/>
        <w:right w:val="none" w:sz="0" w:space="0" w:color="auto"/>
      </w:divBdr>
    </w:div>
    <w:div w:id="866521828">
      <w:bodyDiv w:val="1"/>
      <w:marLeft w:val="0"/>
      <w:marRight w:val="0"/>
      <w:marTop w:val="0"/>
      <w:marBottom w:val="0"/>
      <w:divBdr>
        <w:top w:val="none" w:sz="0" w:space="0" w:color="auto"/>
        <w:left w:val="none" w:sz="0" w:space="0" w:color="auto"/>
        <w:bottom w:val="none" w:sz="0" w:space="0" w:color="auto"/>
        <w:right w:val="none" w:sz="0" w:space="0" w:color="auto"/>
      </w:divBdr>
    </w:div>
    <w:div w:id="888036052">
      <w:bodyDiv w:val="1"/>
      <w:marLeft w:val="0"/>
      <w:marRight w:val="0"/>
      <w:marTop w:val="0"/>
      <w:marBottom w:val="0"/>
      <w:divBdr>
        <w:top w:val="none" w:sz="0" w:space="0" w:color="auto"/>
        <w:left w:val="none" w:sz="0" w:space="0" w:color="auto"/>
        <w:bottom w:val="none" w:sz="0" w:space="0" w:color="auto"/>
        <w:right w:val="none" w:sz="0" w:space="0" w:color="auto"/>
      </w:divBdr>
    </w:div>
    <w:div w:id="968322686">
      <w:bodyDiv w:val="1"/>
      <w:marLeft w:val="0"/>
      <w:marRight w:val="0"/>
      <w:marTop w:val="0"/>
      <w:marBottom w:val="0"/>
      <w:divBdr>
        <w:top w:val="none" w:sz="0" w:space="0" w:color="auto"/>
        <w:left w:val="none" w:sz="0" w:space="0" w:color="auto"/>
        <w:bottom w:val="none" w:sz="0" w:space="0" w:color="auto"/>
        <w:right w:val="none" w:sz="0" w:space="0" w:color="auto"/>
      </w:divBdr>
    </w:div>
    <w:div w:id="1027174894">
      <w:bodyDiv w:val="1"/>
      <w:marLeft w:val="0"/>
      <w:marRight w:val="0"/>
      <w:marTop w:val="0"/>
      <w:marBottom w:val="0"/>
      <w:divBdr>
        <w:top w:val="none" w:sz="0" w:space="0" w:color="auto"/>
        <w:left w:val="none" w:sz="0" w:space="0" w:color="auto"/>
        <w:bottom w:val="none" w:sz="0" w:space="0" w:color="auto"/>
        <w:right w:val="none" w:sz="0" w:space="0" w:color="auto"/>
      </w:divBdr>
    </w:div>
    <w:div w:id="1080516947">
      <w:bodyDiv w:val="1"/>
      <w:marLeft w:val="0"/>
      <w:marRight w:val="0"/>
      <w:marTop w:val="0"/>
      <w:marBottom w:val="0"/>
      <w:divBdr>
        <w:top w:val="none" w:sz="0" w:space="0" w:color="auto"/>
        <w:left w:val="none" w:sz="0" w:space="0" w:color="auto"/>
        <w:bottom w:val="none" w:sz="0" w:space="0" w:color="auto"/>
        <w:right w:val="none" w:sz="0" w:space="0" w:color="auto"/>
      </w:divBdr>
    </w:div>
    <w:div w:id="1097484190">
      <w:bodyDiv w:val="1"/>
      <w:marLeft w:val="0"/>
      <w:marRight w:val="0"/>
      <w:marTop w:val="0"/>
      <w:marBottom w:val="0"/>
      <w:divBdr>
        <w:top w:val="none" w:sz="0" w:space="0" w:color="auto"/>
        <w:left w:val="none" w:sz="0" w:space="0" w:color="auto"/>
        <w:bottom w:val="none" w:sz="0" w:space="0" w:color="auto"/>
        <w:right w:val="none" w:sz="0" w:space="0" w:color="auto"/>
      </w:divBdr>
    </w:div>
    <w:div w:id="1133208055">
      <w:bodyDiv w:val="1"/>
      <w:marLeft w:val="0"/>
      <w:marRight w:val="0"/>
      <w:marTop w:val="0"/>
      <w:marBottom w:val="0"/>
      <w:divBdr>
        <w:top w:val="none" w:sz="0" w:space="0" w:color="auto"/>
        <w:left w:val="none" w:sz="0" w:space="0" w:color="auto"/>
        <w:bottom w:val="none" w:sz="0" w:space="0" w:color="auto"/>
        <w:right w:val="none" w:sz="0" w:space="0" w:color="auto"/>
      </w:divBdr>
    </w:div>
    <w:div w:id="1203862924">
      <w:bodyDiv w:val="1"/>
      <w:marLeft w:val="0"/>
      <w:marRight w:val="0"/>
      <w:marTop w:val="0"/>
      <w:marBottom w:val="0"/>
      <w:divBdr>
        <w:top w:val="none" w:sz="0" w:space="0" w:color="auto"/>
        <w:left w:val="none" w:sz="0" w:space="0" w:color="auto"/>
        <w:bottom w:val="none" w:sz="0" w:space="0" w:color="auto"/>
        <w:right w:val="none" w:sz="0" w:space="0" w:color="auto"/>
      </w:divBdr>
    </w:div>
    <w:div w:id="1210994345">
      <w:bodyDiv w:val="1"/>
      <w:marLeft w:val="0"/>
      <w:marRight w:val="0"/>
      <w:marTop w:val="0"/>
      <w:marBottom w:val="0"/>
      <w:divBdr>
        <w:top w:val="none" w:sz="0" w:space="0" w:color="auto"/>
        <w:left w:val="none" w:sz="0" w:space="0" w:color="auto"/>
        <w:bottom w:val="none" w:sz="0" w:space="0" w:color="auto"/>
        <w:right w:val="none" w:sz="0" w:space="0" w:color="auto"/>
      </w:divBdr>
    </w:div>
    <w:div w:id="1235775425">
      <w:bodyDiv w:val="1"/>
      <w:marLeft w:val="0"/>
      <w:marRight w:val="0"/>
      <w:marTop w:val="0"/>
      <w:marBottom w:val="0"/>
      <w:divBdr>
        <w:top w:val="none" w:sz="0" w:space="0" w:color="auto"/>
        <w:left w:val="none" w:sz="0" w:space="0" w:color="auto"/>
        <w:bottom w:val="none" w:sz="0" w:space="0" w:color="auto"/>
        <w:right w:val="none" w:sz="0" w:space="0" w:color="auto"/>
      </w:divBdr>
    </w:div>
    <w:div w:id="1274240796">
      <w:bodyDiv w:val="1"/>
      <w:marLeft w:val="0"/>
      <w:marRight w:val="0"/>
      <w:marTop w:val="0"/>
      <w:marBottom w:val="0"/>
      <w:divBdr>
        <w:top w:val="none" w:sz="0" w:space="0" w:color="auto"/>
        <w:left w:val="none" w:sz="0" w:space="0" w:color="auto"/>
        <w:bottom w:val="none" w:sz="0" w:space="0" w:color="auto"/>
        <w:right w:val="none" w:sz="0" w:space="0" w:color="auto"/>
      </w:divBdr>
    </w:div>
    <w:div w:id="1302810138">
      <w:bodyDiv w:val="1"/>
      <w:marLeft w:val="0"/>
      <w:marRight w:val="0"/>
      <w:marTop w:val="0"/>
      <w:marBottom w:val="0"/>
      <w:divBdr>
        <w:top w:val="none" w:sz="0" w:space="0" w:color="auto"/>
        <w:left w:val="none" w:sz="0" w:space="0" w:color="auto"/>
        <w:bottom w:val="none" w:sz="0" w:space="0" w:color="auto"/>
        <w:right w:val="none" w:sz="0" w:space="0" w:color="auto"/>
      </w:divBdr>
    </w:div>
    <w:div w:id="1401294325">
      <w:bodyDiv w:val="1"/>
      <w:marLeft w:val="0"/>
      <w:marRight w:val="0"/>
      <w:marTop w:val="0"/>
      <w:marBottom w:val="0"/>
      <w:divBdr>
        <w:top w:val="none" w:sz="0" w:space="0" w:color="auto"/>
        <w:left w:val="none" w:sz="0" w:space="0" w:color="auto"/>
        <w:bottom w:val="none" w:sz="0" w:space="0" w:color="auto"/>
        <w:right w:val="none" w:sz="0" w:space="0" w:color="auto"/>
      </w:divBdr>
    </w:div>
    <w:div w:id="1504584477">
      <w:bodyDiv w:val="1"/>
      <w:marLeft w:val="0"/>
      <w:marRight w:val="0"/>
      <w:marTop w:val="0"/>
      <w:marBottom w:val="0"/>
      <w:divBdr>
        <w:top w:val="none" w:sz="0" w:space="0" w:color="auto"/>
        <w:left w:val="none" w:sz="0" w:space="0" w:color="auto"/>
        <w:bottom w:val="none" w:sz="0" w:space="0" w:color="auto"/>
        <w:right w:val="none" w:sz="0" w:space="0" w:color="auto"/>
      </w:divBdr>
    </w:div>
    <w:div w:id="1585796326">
      <w:bodyDiv w:val="1"/>
      <w:marLeft w:val="0"/>
      <w:marRight w:val="0"/>
      <w:marTop w:val="0"/>
      <w:marBottom w:val="0"/>
      <w:divBdr>
        <w:top w:val="none" w:sz="0" w:space="0" w:color="auto"/>
        <w:left w:val="none" w:sz="0" w:space="0" w:color="auto"/>
        <w:bottom w:val="none" w:sz="0" w:space="0" w:color="auto"/>
        <w:right w:val="none" w:sz="0" w:space="0" w:color="auto"/>
      </w:divBdr>
    </w:div>
    <w:div w:id="1708413308">
      <w:bodyDiv w:val="1"/>
      <w:marLeft w:val="0"/>
      <w:marRight w:val="0"/>
      <w:marTop w:val="0"/>
      <w:marBottom w:val="0"/>
      <w:divBdr>
        <w:top w:val="none" w:sz="0" w:space="0" w:color="auto"/>
        <w:left w:val="none" w:sz="0" w:space="0" w:color="auto"/>
        <w:bottom w:val="none" w:sz="0" w:space="0" w:color="auto"/>
        <w:right w:val="none" w:sz="0" w:space="0" w:color="auto"/>
      </w:divBdr>
    </w:div>
    <w:div w:id="1708532176">
      <w:bodyDiv w:val="1"/>
      <w:marLeft w:val="0"/>
      <w:marRight w:val="0"/>
      <w:marTop w:val="0"/>
      <w:marBottom w:val="0"/>
      <w:divBdr>
        <w:top w:val="none" w:sz="0" w:space="0" w:color="auto"/>
        <w:left w:val="none" w:sz="0" w:space="0" w:color="auto"/>
        <w:bottom w:val="none" w:sz="0" w:space="0" w:color="auto"/>
        <w:right w:val="none" w:sz="0" w:space="0" w:color="auto"/>
      </w:divBdr>
    </w:div>
    <w:div w:id="1726756936">
      <w:bodyDiv w:val="1"/>
      <w:marLeft w:val="0"/>
      <w:marRight w:val="0"/>
      <w:marTop w:val="0"/>
      <w:marBottom w:val="0"/>
      <w:divBdr>
        <w:top w:val="none" w:sz="0" w:space="0" w:color="auto"/>
        <w:left w:val="none" w:sz="0" w:space="0" w:color="auto"/>
        <w:bottom w:val="none" w:sz="0" w:space="0" w:color="auto"/>
        <w:right w:val="none" w:sz="0" w:space="0" w:color="auto"/>
      </w:divBdr>
    </w:div>
    <w:div w:id="1756785132">
      <w:bodyDiv w:val="1"/>
      <w:marLeft w:val="0"/>
      <w:marRight w:val="0"/>
      <w:marTop w:val="0"/>
      <w:marBottom w:val="0"/>
      <w:divBdr>
        <w:top w:val="none" w:sz="0" w:space="0" w:color="auto"/>
        <w:left w:val="none" w:sz="0" w:space="0" w:color="auto"/>
        <w:bottom w:val="none" w:sz="0" w:space="0" w:color="auto"/>
        <w:right w:val="none" w:sz="0" w:space="0" w:color="auto"/>
      </w:divBdr>
    </w:div>
    <w:div w:id="1795366809">
      <w:bodyDiv w:val="1"/>
      <w:marLeft w:val="0"/>
      <w:marRight w:val="0"/>
      <w:marTop w:val="0"/>
      <w:marBottom w:val="0"/>
      <w:divBdr>
        <w:top w:val="none" w:sz="0" w:space="0" w:color="auto"/>
        <w:left w:val="none" w:sz="0" w:space="0" w:color="auto"/>
        <w:bottom w:val="none" w:sz="0" w:space="0" w:color="auto"/>
        <w:right w:val="none" w:sz="0" w:space="0" w:color="auto"/>
      </w:divBdr>
    </w:div>
    <w:div w:id="1868642523">
      <w:bodyDiv w:val="1"/>
      <w:marLeft w:val="0"/>
      <w:marRight w:val="0"/>
      <w:marTop w:val="0"/>
      <w:marBottom w:val="0"/>
      <w:divBdr>
        <w:top w:val="none" w:sz="0" w:space="0" w:color="auto"/>
        <w:left w:val="none" w:sz="0" w:space="0" w:color="auto"/>
        <w:bottom w:val="none" w:sz="0" w:space="0" w:color="auto"/>
        <w:right w:val="none" w:sz="0" w:space="0" w:color="auto"/>
      </w:divBdr>
    </w:div>
    <w:div w:id="1944337122">
      <w:bodyDiv w:val="1"/>
      <w:marLeft w:val="0"/>
      <w:marRight w:val="0"/>
      <w:marTop w:val="0"/>
      <w:marBottom w:val="0"/>
      <w:divBdr>
        <w:top w:val="none" w:sz="0" w:space="0" w:color="auto"/>
        <w:left w:val="none" w:sz="0" w:space="0" w:color="auto"/>
        <w:bottom w:val="none" w:sz="0" w:space="0" w:color="auto"/>
        <w:right w:val="none" w:sz="0" w:space="0" w:color="auto"/>
      </w:divBdr>
    </w:div>
    <w:div w:id="1968470505">
      <w:bodyDiv w:val="1"/>
      <w:marLeft w:val="0"/>
      <w:marRight w:val="0"/>
      <w:marTop w:val="0"/>
      <w:marBottom w:val="0"/>
      <w:divBdr>
        <w:top w:val="none" w:sz="0" w:space="0" w:color="auto"/>
        <w:left w:val="none" w:sz="0" w:space="0" w:color="auto"/>
        <w:bottom w:val="none" w:sz="0" w:space="0" w:color="auto"/>
        <w:right w:val="none" w:sz="0" w:space="0" w:color="auto"/>
      </w:divBdr>
    </w:div>
    <w:div w:id="2033801899">
      <w:bodyDiv w:val="1"/>
      <w:marLeft w:val="0"/>
      <w:marRight w:val="0"/>
      <w:marTop w:val="0"/>
      <w:marBottom w:val="0"/>
      <w:divBdr>
        <w:top w:val="none" w:sz="0" w:space="0" w:color="auto"/>
        <w:left w:val="none" w:sz="0" w:space="0" w:color="auto"/>
        <w:bottom w:val="none" w:sz="0" w:space="0" w:color="auto"/>
        <w:right w:val="none" w:sz="0" w:space="0" w:color="auto"/>
      </w:divBdr>
    </w:div>
    <w:div w:id="2053380045">
      <w:bodyDiv w:val="1"/>
      <w:marLeft w:val="0"/>
      <w:marRight w:val="0"/>
      <w:marTop w:val="0"/>
      <w:marBottom w:val="0"/>
      <w:divBdr>
        <w:top w:val="none" w:sz="0" w:space="0" w:color="auto"/>
        <w:left w:val="none" w:sz="0" w:space="0" w:color="auto"/>
        <w:bottom w:val="none" w:sz="0" w:space="0" w:color="auto"/>
        <w:right w:val="none" w:sz="0" w:space="0" w:color="auto"/>
      </w:divBdr>
    </w:div>
    <w:div w:id="2060738645">
      <w:bodyDiv w:val="1"/>
      <w:marLeft w:val="0"/>
      <w:marRight w:val="0"/>
      <w:marTop w:val="0"/>
      <w:marBottom w:val="0"/>
      <w:divBdr>
        <w:top w:val="none" w:sz="0" w:space="0" w:color="auto"/>
        <w:left w:val="none" w:sz="0" w:space="0" w:color="auto"/>
        <w:bottom w:val="none" w:sz="0" w:space="0" w:color="auto"/>
        <w:right w:val="none" w:sz="0" w:space="0" w:color="auto"/>
      </w:divBdr>
    </w:div>
    <w:div w:id="213709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65044-1247-4967-8A8B-A92A196B1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4523</Words>
  <Characters>25783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 SIMBOLON</dc:creator>
  <cp:lastModifiedBy>ismail - [2010]</cp:lastModifiedBy>
  <cp:revision>2</cp:revision>
  <cp:lastPrinted>2022-02-27T08:48:00Z</cp:lastPrinted>
  <dcterms:created xsi:type="dcterms:W3CDTF">2022-03-07T02:05:00Z</dcterms:created>
  <dcterms:modified xsi:type="dcterms:W3CDTF">2022-03-07T02:05:00Z</dcterms:modified>
</cp:coreProperties>
</file>