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C268F" w14:textId="18CF5856" w:rsidR="00CC1CBB" w:rsidRDefault="00061A0D" w:rsidP="00061A0D">
      <w:pPr>
        <w:pStyle w:val="Title"/>
        <w:ind w:left="-142"/>
        <w:jc w:val="center"/>
        <w:rPr>
          <w:lang w:val="en-US"/>
        </w:rPr>
      </w:pPr>
      <w:r w:rsidRPr="006B721C">
        <w:rPr>
          <w:lang w:val="id-ID"/>
        </w:rPr>
        <w:t xml:space="preserve">PENGARUH MEKANISME </w:t>
      </w:r>
      <w:r w:rsidRPr="006B721C">
        <w:rPr>
          <w:i/>
          <w:iCs/>
          <w:lang w:val="id-ID"/>
        </w:rPr>
        <w:t>GOOD CORPORATE GOVERNANCE</w:t>
      </w:r>
      <w:r w:rsidRPr="006B721C">
        <w:rPr>
          <w:lang w:val="id-ID"/>
        </w:rPr>
        <w:t xml:space="preserve">, </w:t>
      </w:r>
      <w:r w:rsidRPr="006B721C">
        <w:rPr>
          <w:i/>
          <w:iCs/>
          <w:lang w:val="id-ID"/>
        </w:rPr>
        <w:t>LEVERAGE</w:t>
      </w:r>
      <w:r w:rsidRPr="006B721C">
        <w:rPr>
          <w:lang w:val="id-ID"/>
        </w:rPr>
        <w:t>, DAN UKURAN PERUSAHAAN TERHADAP KUALITAS AUDIT</w:t>
      </w:r>
      <w:r>
        <w:rPr>
          <w:lang w:val="en-US"/>
        </w:rPr>
        <w:t xml:space="preserve"> </w:t>
      </w:r>
      <w:r w:rsidRPr="006B721C">
        <w:rPr>
          <w:lang w:val="id-ID"/>
        </w:rPr>
        <w:t xml:space="preserve">PERUSAHAAN PERBANKAN YANG TERDAFTAR DI BURSA EFEK INDONESIA </w:t>
      </w:r>
      <w:r>
        <w:rPr>
          <w:lang w:val="en-US"/>
        </w:rPr>
        <w:t>TAHUN 2020-2021</w:t>
      </w:r>
    </w:p>
    <w:p w14:paraId="657C9695" w14:textId="77777777" w:rsidR="00046598" w:rsidRPr="00061A0D" w:rsidRDefault="00046598" w:rsidP="00061A0D">
      <w:pPr>
        <w:pStyle w:val="Title"/>
        <w:ind w:left="-142"/>
        <w:jc w:val="center"/>
        <w:rPr>
          <w:lang w:val="id-ID"/>
        </w:rPr>
      </w:pPr>
    </w:p>
    <w:p w14:paraId="1D253877" w14:textId="564E27F5" w:rsidR="007C6F05" w:rsidRPr="001F3AF8" w:rsidRDefault="00061A0D" w:rsidP="007C6F05">
      <w:pPr>
        <w:spacing w:line="240" w:lineRule="auto"/>
        <w:jc w:val="center"/>
        <w:rPr>
          <w:rFonts w:ascii="Times New Roman" w:hAnsi="Times New Roman" w:cs="Times New Roman"/>
          <w:b/>
          <w:bCs/>
          <w:sz w:val="24"/>
        </w:rPr>
      </w:pPr>
      <w:r>
        <w:rPr>
          <w:rFonts w:ascii="Times New Roman" w:hAnsi="Times New Roman" w:cs="Times New Roman"/>
          <w:b/>
          <w:bCs/>
          <w:sz w:val="24"/>
        </w:rPr>
        <w:t>Mila Sandi Alfayana</w:t>
      </w:r>
    </w:p>
    <w:p w14:paraId="47939343" w14:textId="77777777" w:rsidR="00061A0D" w:rsidRDefault="007C6F05" w:rsidP="00CC1CBB">
      <w:pPr>
        <w:pStyle w:val="NoSpacing"/>
        <w:jc w:val="center"/>
        <w:rPr>
          <w:rFonts w:ascii="Times New Roman" w:hAnsi="Times New Roman" w:cs="Times New Roman"/>
          <w:szCs w:val="24"/>
        </w:rPr>
      </w:pPr>
      <w:r>
        <w:rPr>
          <w:rFonts w:ascii="Times New Roman" w:hAnsi="Times New Roman" w:cs="Times New Roman"/>
          <w:szCs w:val="24"/>
        </w:rPr>
        <w:t xml:space="preserve"> </w:t>
      </w:r>
      <w:r w:rsidR="008F0C26">
        <w:rPr>
          <w:rFonts w:ascii="Times New Roman" w:hAnsi="Times New Roman" w:cs="Times New Roman"/>
          <w:szCs w:val="24"/>
        </w:rPr>
        <w:t xml:space="preserve"> </w:t>
      </w:r>
      <w:r w:rsidR="00061A0D">
        <w:rPr>
          <w:rFonts w:ascii="Times New Roman" w:hAnsi="Times New Roman" w:cs="Times New Roman"/>
          <w:szCs w:val="24"/>
        </w:rPr>
        <w:t>Program Studi Akuntansi, Universitas Mercu Buana Yogyakarta</w:t>
      </w:r>
    </w:p>
    <w:p w14:paraId="3FB00A17" w14:textId="42E16474" w:rsidR="00CC1CBB" w:rsidRPr="00946698" w:rsidRDefault="00061A0D" w:rsidP="00CC1CBB">
      <w:pPr>
        <w:pStyle w:val="NoSpacing"/>
        <w:jc w:val="center"/>
        <w:rPr>
          <w:rFonts w:ascii="Times New Roman" w:hAnsi="Times New Roman" w:cs="Times New Roman"/>
          <w:szCs w:val="24"/>
        </w:rPr>
      </w:pPr>
      <w:r>
        <w:rPr>
          <w:rFonts w:ascii="Times New Roman" w:hAnsi="Times New Roman" w:cs="Times New Roman"/>
          <w:szCs w:val="24"/>
        </w:rPr>
        <w:t xml:space="preserve">Jl. Ringroad Utara, Depok, Sleman, Yogyakarta </w:t>
      </w:r>
      <w:r w:rsidR="007C6F05">
        <w:rPr>
          <w:rFonts w:ascii="Times New Roman" w:hAnsi="Times New Roman" w:cs="Times New Roman"/>
          <w:szCs w:val="24"/>
        </w:rPr>
        <w:t xml:space="preserve">Alamat Institusi </w:t>
      </w:r>
    </w:p>
    <w:p w14:paraId="5F7FEB7F" w14:textId="1AD6D0DF" w:rsidR="00CC1CBB" w:rsidRPr="00946698" w:rsidRDefault="00046598" w:rsidP="00946698">
      <w:pPr>
        <w:pStyle w:val="NoSpacing"/>
        <w:spacing w:after="480"/>
        <w:jc w:val="center"/>
        <w:rPr>
          <w:rFonts w:ascii="Times New Roman" w:hAnsi="Times New Roman" w:cs="Times New Roman"/>
          <w:i/>
          <w:szCs w:val="24"/>
        </w:rPr>
      </w:pPr>
      <w:r>
        <w:rPr>
          <w:rFonts w:ascii="Times New Roman" w:hAnsi="Times New Roman" w:cs="Times New Roman"/>
          <w:i/>
          <w:szCs w:val="24"/>
        </w:rPr>
        <w:t>Milasandi04@gmail.com</w:t>
      </w:r>
      <w:r w:rsidR="008F0C26">
        <w:rPr>
          <w:rFonts w:ascii="Times New Roman" w:hAnsi="Times New Roman" w:cs="Times New Roman"/>
          <w:szCs w:val="24"/>
        </w:rPr>
        <w:t xml:space="preserve"> </w:t>
      </w:r>
      <w:r w:rsidR="0016002D">
        <w:rPr>
          <w:rFonts w:ascii="Times New Roman" w:hAnsi="Times New Roman" w:cs="Times New Roman"/>
          <w:szCs w:val="24"/>
        </w:rPr>
        <w:t xml:space="preserve"> </w:t>
      </w:r>
    </w:p>
    <w:p w14:paraId="497A4A7E" w14:textId="167DB58C" w:rsidR="00CC1CBB" w:rsidRPr="008F0C26" w:rsidRDefault="00CC1CBB" w:rsidP="00CC1CBB">
      <w:pPr>
        <w:pStyle w:val="NoSpacing"/>
        <w:spacing w:line="360" w:lineRule="auto"/>
        <w:jc w:val="center"/>
        <w:rPr>
          <w:rFonts w:ascii="Times New Roman" w:hAnsi="Times New Roman" w:cs="Times New Roman"/>
          <w:b/>
          <w:i/>
          <w:szCs w:val="24"/>
        </w:rPr>
      </w:pPr>
      <w:r w:rsidRPr="00FF662D">
        <w:rPr>
          <w:rFonts w:ascii="Times New Roman" w:hAnsi="Times New Roman" w:cs="Times New Roman"/>
          <w:b/>
          <w:i/>
          <w:szCs w:val="24"/>
        </w:rPr>
        <w:t>ABSTRACT</w:t>
      </w:r>
      <w:r w:rsidR="00046598">
        <w:rPr>
          <w:rFonts w:ascii="Times New Roman" w:hAnsi="Times New Roman" w:cs="Times New Roman"/>
          <w:b/>
          <w:i/>
          <w:szCs w:val="24"/>
        </w:rPr>
        <w:t xml:space="preserve"> </w:t>
      </w:r>
      <w:r w:rsidR="008F0C26">
        <w:rPr>
          <w:rFonts w:ascii="Times New Roman" w:hAnsi="Times New Roman" w:cs="Times New Roman"/>
          <w:b/>
          <w:i/>
          <w:szCs w:val="24"/>
        </w:rPr>
        <w:t xml:space="preserve"> </w:t>
      </w:r>
      <w:r w:rsidR="0016002D">
        <w:rPr>
          <w:rFonts w:ascii="Times New Roman" w:hAnsi="Times New Roman" w:cs="Times New Roman"/>
          <w:b/>
          <w:i/>
          <w:szCs w:val="24"/>
        </w:rPr>
        <w:t xml:space="preserve"> </w:t>
      </w:r>
    </w:p>
    <w:p w14:paraId="4E984EDF" w14:textId="77777777" w:rsidR="00653568" w:rsidRPr="00653568" w:rsidRDefault="00653568" w:rsidP="00653568">
      <w:pPr>
        <w:pStyle w:val="NoSpacing"/>
        <w:spacing w:after="120"/>
        <w:jc w:val="both"/>
        <w:rPr>
          <w:rFonts w:ascii="Times New Roman" w:hAnsi="Times New Roman" w:cs="Times New Roman"/>
          <w:i/>
        </w:rPr>
      </w:pPr>
      <w:r w:rsidRPr="00653568">
        <w:rPr>
          <w:rFonts w:ascii="Times New Roman" w:hAnsi="Times New Roman" w:cs="Times New Roman"/>
          <w:i/>
        </w:rPr>
        <w:t>This study aims to determine the effect of good corporate governance mechanisms, leverage, and company size on the audit quality of banking companies listed on the Indonesia Stock Exchange (IDX) in 2020-2021. Data collection techniques with literature study and documentation. The population in this study are all banking companies listed on the IDX for the 2020-2021 period, which are 46 companies. The data analysis method used is logistic regression test. The results showed that the size of the board of directors and leverage had an effect on audit quality, while the size of the audit committee and firm size had no effect on audit quality.</w:t>
      </w:r>
    </w:p>
    <w:p w14:paraId="4416A57E" w14:textId="77777777" w:rsidR="00653568" w:rsidRPr="00653568" w:rsidRDefault="00653568" w:rsidP="00653568">
      <w:pPr>
        <w:pStyle w:val="NoSpacing"/>
        <w:spacing w:after="120"/>
        <w:jc w:val="both"/>
        <w:rPr>
          <w:rFonts w:ascii="Times New Roman" w:hAnsi="Times New Roman" w:cs="Times New Roman"/>
          <w:i/>
        </w:rPr>
      </w:pPr>
    </w:p>
    <w:p w14:paraId="5B59F980" w14:textId="3ECC9911" w:rsidR="00653568" w:rsidRPr="00595E9E" w:rsidRDefault="00653568" w:rsidP="00653568">
      <w:pPr>
        <w:pStyle w:val="NoSpacing"/>
        <w:spacing w:after="120"/>
        <w:jc w:val="both"/>
        <w:rPr>
          <w:rFonts w:ascii="Times New Roman" w:hAnsi="Times New Roman" w:cs="Times New Roman"/>
          <w:i/>
        </w:rPr>
      </w:pPr>
      <w:r w:rsidRPr="00653568">
        <w:rPr>
          <w:rFonts w:ascii="Times New Roman" w:hAnsi="Times New Roman" w:cs="Times New Roman"/>
          <w:b/>
          <w:i/>
        </w:rPr>
        <w:t>Keywords: Board of Directors Size, Audit Committee Size, Leverage, Company Size and Audit</w:t>
      </w:r>
    </w:p>
    <w:p w14:paraId="5A3EAB47" w14:textId="3C5C570B" w:rsidR="00CC1CBB" w:rsidRPr="00946698" w:rsidRDefault="00595E9E" w:rsidP="00946698">
      <w:pPr>
        <w:pStyle w:val="NoSpacing"/>
        <w:spacing w:before="120" w:after="360"/>
        <w:jc w:val="both"/>
        <w:rPr>
          <w:rFonts w:ascii="Times New Roman" w:hAnsi="Times New Roman" w:cs="Times New Roman"/>
          <w:i/>
        </w:rPr>
      </w:pPr>
      <w:r w:rsidRPr="00595E9E">
        <w:rPr>
          <w:rFonts w:ascii="Times New Roman" w:hAnsi="Times New Roman" w:cs="Times New Roman"/>
          <w:i/>
        </w:rPr>
        <w:t xml:space="preserve"> </w:t>
      </w:r>
      <w:r w:rsidR="0016002D">
        <w:rPr>
          <w:rFonts w:ascii="Times New Roman" w:hAnsi="Times New Roman" w:cs="Times New Roman"/>
          <w:i/>
        </w:rPr>
        <w:t xml:space="preserve"> </w:t>
      </w:r>
    </w:p>
    <w:p w14:paraId="313D9A3C" w14:textId="544C0A9E" w:rsidR="00CC1CBB" w:rsidRPr="00595E9E" w:rsidRDefault="00CC1CBB" w:rsidP="00595E9E">
      <w:pPr>
        <w:pStyle w:val="NoSpacing"/>
        <w:spacing w:line="360" w:lineRule="auto"/>
        <w:jc w:val="center"/>
        <w:rPr>
          <w:rFonts w:ascii="Times New Roman" w:hAnsi="Times New Roman" w:cs="Times New Roman"/>
          <w:b/>
          <w:i/>
          <w:szCs w:val="24"/>
        </w:rPr>
      </w:pPr>
      <w:r w:rsidRPr="00FF662D">
        <w:rPr>
          <w:rFonts w:ascii="Times New Roman" w:hAnsi="Times New Roman" w:cs="Times New Roman"/>
          <w:b/>
          <w:i/>
        </w:rPr>
        <w:t>ABSTRAK</w:t>
      </w:r>
      <w:r w:rsidR="00595E9E">
        <w:rPr>
          <w:rFonts w:ascii="Times New Roman" w:hAnsi="Times New Roman" w:cs="Times New Roman"/>
          <w:b/>
          <w:i/>
        </w:rPr>
        <w:t xml:space="preserve"> </w:t>
      </w:r>
    </w:p>
    <w:p w14:paraId="264E1783" w14:textId="2BD9BFA1" w:rsidR="00046598" w:rsidRPr="00046598" w:rsidRDefault="00046598" w:rsidP="00046598">
      <w:pPr>
        <w:pStyle w:val="ListParagraph"/>
        <w:spacing w:after="0" w:line="240" w:lineRule="auto"/>
        <w:ind w:left="0"/>
        <w:jc w:val="both"/>
        <w:rPr>
          <w:rFonts w:ascii="Times New Roman" w:hAnsi="Times New Roman"/>
          <w:i/>
          <w:sz w:val="24"/>
          <w:szCs w:val="24"/>
        </w:rPr>
      </w:pPr>
      <w:r w:rsidRPr="00046598">
        <w:rPr>
          <w:rFonts w:ascii="Times New Roman" w:hAnsi="Times New Roman"/>
          <w:i/>
          <w:sz w:val="24"/>
          <w:szCs w:val="24"/>
        </w:rPr>
        <w:t xml:space="preserve">Penelitian ini bertujuan </w:t>
      </w:r>
      <w:r w:rsidRPr="00046598">
        <w:rPr>
          <w:rFonts w:ascii="Times New Roman" w:hAnsi="Times New Roman"/>
          <w:i/>
          <w:sz w:val="24"/>
          <w:szCs w:val="24"/>
          <w:lang w:val="id-ID"/>
        </w:rPr>
        <w:t>u</w:t>
      </w:r>
      <w:r w:rsidRPr="00046598">
        <w:rPr>
          <w:rFonts w:ascii="Times New Roman" w:hAnsi="Times New Roman"/>
          <w:i/>
          <w:iCs/>
          <w:sz w:val="24"/>
          <w:szCs w:val="24"/>
        </w:rPr>
        <w:t xml:space="preserve">ntuk mengetahui </w:t>
      </w:r>
      <w:r w:rsidRPr="00046598">
        <w:rPr>
          <w:rFonts w:ascii="Times New Roman" w:hAnsi="Times New Roman"/>
          <w:i/>
          <w:sz w:val="24"/>
          <w:szCs w:val="24"/>
        </w:rPr>
        <w:t>pengaruh mekanisme good corporate governance, leverage, dan ukuran perusahaan terhadap kualitas audit perusahaan perbankan</w:t>
      </w:r>
      <w:r w:rsidRPr="00046598">
        <w:rPr>
          <w:rFonts w:ascii="Times New Roman" w:hAnsi="Times New Roman"/>
          <w:bCs/>
          <w:i/>
          <w:sz w:val="24"/>
          <w:szCs w:val="24"/>
          <w:lang w:val="id-ID"/>
        </w:rPr>
        <w:t xml:space="preserve"> yang terdaftar di </w:t>
      </w:r>
      <w:r w:rsidRPr="00046598">
        <w:rPr>
          <w:rFonts w:ascii="Times New Roman" w:hAnsi="Times New Roman"/>
          <w:bCs/>
          <w:i/>
          <w:sz w:val="24"/>
          <w:szCs w:val="24"/>
        </w:rPr>
        <w:t>Bursa Efek Indonesia (</w:t>
      </w:r>
      <w:r w:rsidRPr="00046598">
        <w:rPr>
          <w:rFonts w:ascii="Times New Roman" w:hAnsi="Times New Roman"/>
          <w:bCs/>
          <w:i/>
          <w:sz w:val="24"/>
          <w:szCs w:val="24"/>
          <w:lang w:val="id-ID"/>
        </w:rPr>
        <w:t>BEI</w:t>
      </w:r>
      <w:r w:rsidRPr="00046598">
        <w:rPr>
          <w:rFonts w:ascii="Times New Roman" w:hAnsi="Times New Roman"/>
          <w:bCs/>
          <w:i/>
          <w:sz w:val="24"/>
          <w:szCs w:val="24"/>
        </w:rPr>
        <w:t>)</w:t>
      </w:r>
      <w:r w:rsidRPr="00046598">
        <w:rPr>
          <w:rFonts w:ascii="Times New Roman" w:hAnsi="Times New Roman"/>
          <w:bCs/>
          <w:i/>
          <w:sz w:val="24"/>
          <w:szCs w:val="24"/>
          <w:lang w:val="id-ID"/>
        </w:rPr>
        <w:t xml:space="preserve"> </w:t>
      </w:r>
      <w:r w:rsidRPr="00046598">
        <w:rPr>
          <w:rFonts w:ascii="Times New Roman" w:hAnsi="Times New Roman"/>
          <w:i/>
          <w:sz w:val="24"/>
          <w:szCs w:val="24"/>
        </w:rPr>
        <w:t>tahun 2020-2021</w:t>
      </w:r>
      <w:r w:rsidRPr="00046598">
        <w:rPr>
          <w:rFonts w:ascii="Times New Roman" w:hAnsi="Times New Roman"/>
          <w:i/>
          <w:sz w:val="24"/>
          <w:szCs w:val="24"/>
          <w:lang w:val="id-ID"/>
        </w:rPr>
        <w:t xml:space="preserve">. Teknik pengumpulan data dengan </w:t>
      </w:r>
      <w:r w:rsidRPr="00046598">
        <w:rPr>
          <w:rFonts w:ascii="Times New Roman" w:hAnsi="Times New Roman"/>
          <w:i/>
          <w:sz w:val="24"/>
          <w:szCs w:val="24"/>
        </w:rPr>
        <w:t xml:space="preserve">studi pustaka dan </w:t>
      </w:r>
      <w:r w:rsidRPr="00046598">
        <w:rPr>
          <w:rFonts w:ascii="Times New Roman" w:hAnsi="Times New Roman"/>
          <w:i/>
          <w:sz w:val="24"/>
          <w:szCs w:val="24"/>
          <w:lang w:val="id-ID"/>
        </w:rPr>
        <w:t xml:space="preserve">dokumentasi. Populasi dalam penelitian ini adalah semua perusahaan </w:t>
      </w:r>
      <w:r w:rsidRPr="00046598">
        <w:rPr>
          <w:rFonts w:ascii="Times New Roman" w:hAnsi="Times New Roman"/>
          <w:i/>
          <w:sz w:val="24"/>
          <w:szCs w:val="24"/>
        </w:rPr>
        <w:t>perbankan</w:t>
      </w:r>
      <w:r w:rsidRPr="00046598">
        <w:rPr>
          <w:rFonts w:ascii="Times New Roman" w:hAnsi="Times New Roman"/>
          <w:bCs/>
          <w:i/>
          <w:sz w:val="24"/>
          <w:szCs w:val="24"/>
          <w:lang w:val="id-ID"/>
        </w:rPr>
        <w:t xml:space="preserve"> yang terdaftar di BEI </w:t>
      </w:r>
      <w:r w:rsidRPr="00046598">
        <w:rPr>
          <w:rFonts w:ascii="Times New Roman" w:hAnsi="Times New Roman"/>
          <w:i/>
          <w:sz w:val="24"/>
          <w:szCs w:val="24"/>
        </w:rPr>
        <w:t>periode 20</w:t>
      </w:r>
      <w:r w:rsidRPr="00046598">
        <w:rPr>
          <w:rFonts w:ascii="Times New Roman" w:hAnsi="Times New Roman"/>
          <w:i/>
          <w:sz w:val="24"/>
          <w:szCs w:val="24"/>
          <w:lang w:val="id-ID"/>
        </w:rPr>
        <w:t>20</w:t>
      </w:r>
      <w:r w:rsidRPr="00046598">
        <w:rPr>
          <w:rFonts w:ascii="Times New Roman" w:hAnsi="Times New Roman"/>
          <w:i/>
          <w:sz w:val="24"/>
          <w:szCs w:val="24"/>
        </w:rPr>
        <w:t>-2021</w:t>
      </w:r>
      <w:r w:rsidRPr="00046598">
        <w:rPr>
          <w:rFonts w:ascii="Times New Roman" w:hAnsi="Times New Roman"/>
          <w:i/>
          <w:sz w:val="24"/>
          <w:szCs w:val="24"/>
          <w:lang w:val="id-ID"/>
        </w:rPr>
        <w:t xml:space="preserve"> yaitu sebanyak </w:t>
      </w:r>
      <w:r w:rsidRPr="00046598">
        <w:rPr>
          <w:rFonts w:ascii="Times New Roman" w:hAnsi="Times New Roman"/>
          <w:i/>
          <w:sz w:val="24"/>
          <w:szCs w:val="24"/>
        </w:rPr>
        <w:t>4</w:t>
      </w:r>
      <w:r w:rsidRPr="00046598">
        <w:rPr>
          <w:rFonts w:ascii="Times New Roman" w:hAnsi="Times New Roman"/>
          <w:i/>
          <w:sz w:val="24"/>
          <w:szCs w:val="24"/>
          <w:lang w:val="id-ID"/>
        </w:rPr>
        <w:t>6 perus</w:t>
      </w:r>
      <w:r>
        <w:rPr>
          <w:rFonts w:ascii="Times New Roman" w:hAnsi="Times New Roman"/>
          <w:i/>
          <w:sz w:val="24"/>
          <w:szCs w:val="24"/>
          <w:lang w:val="id-ID"/>
        </w:rPr>
        <w:t xml:space="preserve">ahaan. Metode </w:t>
      </w:r>
      <w:r>
        <w:rPr>
          <w:rFonts w:ascii="Times New Roman" w:hAnsi="Times New Roman"/>
          <w:i/>
          <w:sz w:val="24"/>
          <w:szCs w:val="24"/>
        </w:rPr>
        <w:t>a</w:t>
      </w:r>
      <w:r>
        <w:rPr>
          <w:rFonts w:ascii="Times New Roman" w:hAnsi="Times New Roman"/>
          <w:i/>
          <w:sz w:val="24"/>
          <w:szCs w:val="24"/>
          <w:lang w:val="id-ID"/>
        </w:rPr>
        <w:t>nalisis data</w:t>
      </w:r>
      <w:r>
        <w:rPr>
          <w:rFonts w:ascii="Times New Roman" w:hAnsi="Times New Roman"/>
          <w:i/>
          <w:sz w:val="24"/>
          <w:szCs w:val="24"/>
        </w:rPr>
        <w:t xml:space="preserve"> yang digunakan adalah</w:t>
      </w:r>
      <w:r>
        <w:rPr>
          <w:rFonts w:ascii="Times New Roman" w:hAnsi="Times New Roman"/>
          <w:i/>
          <w:sz w:val="24"/>
          <w:szCs w:val="24"/>
          <w:lang w:val="id-ID"/>
        </w:rPr>
        <w:t xml:space="preserve"> </w:t>
      </w:r>
      <w:r w:rsidRPr="00046598">
        <w:rPr>
          <w:rFonts w:ascii="Times New Roman" w:hAnsi="Times New Roman"/>
          <w:i/>
          <w:sz w:val="24"/>
          <w:szCs w:val="24"/>
          <w:lang w:val="id-ID"/>
        </w:rPr>
        <w:t>uji regresi logistik</w:t>
      </w:r>
      <w:r w:rsidRPr="00046598">
        <w:rPr>
          <w:rFonts w:ascii="Times New Roman" w:hAnsi="Times New Roman"/>
          <w:i/>
          <w:sz w:val="24"/>
          <w:szCs w:val="24"/>
        </w:rPr>
        <w:t xml:space="preserve">. </w:t>
      </w:r>
      <w:r w:rsidRPr="00046598">
        <w:rPr>
          <w:rFonts w:ascii="Times New Roman" w:hAnsi="Times New Roman"/>
          <w:i/>
          <w:sz w:val="24"/>
          <w:szCs w:val="24"/>
          <w:lang w:val="id-ID"/>
        </w:rPr>
        <w:t xml:space="preserve">Hasil penelitian menunjukkan bahwa </w:t>
      </w:r>
      <w:r w:rsidRPr="00046598">
        <w:rPr>
          <w:rFonts w:ascii="Times New Roman" w:hAnsi="Times New Roman"/>
          <w:i/>
          <w:sz w:val="24"/>
          <w:szCs w:val="24"/>
        </w:rPr>
        <w:t>ukuran dewan direksi dan leverage berpengaruh terhadap kualitas audit</w:t>
      </w:r>
      <w:r w:rsidRPr="00046598">
        <w:rPr>
          <w:rFonts w:ascii="Times New Roman" w:hAnsi="Times New Roman"/>
          <w:i/>
          <w:sz w:val="24"/>
          <w:szCs w:val="24"/>
          <w:lang w:val="id-ID"/>
        </w:rPr>
        <w:t xml:space="preserve">, </w:t>
      </w:r>
      <w:r w:rsidRPr="00046598">
        <w:rPr>
          <w:rFonts w:ascii="Times New Roman" w:hAnsi="Times New Roman"/>
          <w:i/>
          <w:sz w:val="24"/>
          <w:szCs w:val="24"/>
        </w:rPr>
        <w:t xml:space="preserve">sedangkan ukuran komite audit dan ukuran perusahaan </w:t>
      </w:r>
      <w:r w:rsidRPr="00046598">
        <w:rPr>
          <w:rFonts w:ascii="Times New Roman" w:hAnsi="Times New Roman"/>
          <w:i/>
          <w:sz w:val="24"/>
          <w:szCs w:val="24"/>
          <w:lang w:val="id-ID"/>
        </w:rPr>
        <w:t xml:space="preserve">tidak berpengaruh </w:t>
      </w:r>
      <w:r w:rsidRPr="00046598">
        <w:rPr>
          <w:rFonts w:ascii="Times New Roman" w:hAnsi="Times New Roman"/>
          <w:i/>
          <w:sz w:val="24"/>
          <w:szCs w:val="24"/>
        </w:rPr>
        <w:t>terhadap kualitas audit</w:t>
      </w:r>
      <w:r>
        <w:rPr>
          <w:rFonts w:ascii="Times New Roman" w:hAnsi="Times New Roman"/>
          <w:i/>
          <w:sz w:val="24"/>
          <w:szCs w:val="24"/>
        </w:rPr>
        <w:t xml:space="preserve">. </w:t>
      </w:r>
    </w:p>
    <w:p w14:paraId="1CE8B47D" w14:textId="77777777" w:rsidR="00046598" w:rsidRDefault="00046598" w:rsidP="00046598">
      <w:pPr>
        <w:pStyle w:val="ListParagraph"/>
        <w:spacing w:after="0" w:line="240" w:lineRule="auto"/>
        <w:ind w:left="0" w:firstLine="630"/>
        <w:jc w:val="both"/>
        <w:rPr>
          <w:rFonts w:ascii="Times New Roman" w:hAnsi="Times New Roman"/>
          <w:sz w:val="24"/>
          <w:szCs w:val="24"/>
          <w:lang w:val="id-ID"/>
        </w:rPr>
      </w:pPr>
    </w:p>
    <w:p w14:paraId="699552A1" w14:textId="77777777" w:rsidR="00046598" w:rsidRDefault="00046598" w:rsidP="00046598">
      <w:pPr>
        <w:pStyle w:val="NoSpacing"/>
        <w:spacing w:after="120"/>
        <w:jc w:val="both"/>
        <w:rPr>
          <w:rFonts w:ascii="Times New Roman" w:hAnsi="Times New Roman"/>
          <w:b/>
          <w:i/>
          <w:sz w:val="24"/>
          <w:szCs w:val="24"/>
        </w:rPr>
      </w:pPr>
      <w:r w:rsidRPr="00046598">
        <w:rPr>
          <w:rFonts w:ascii="Times New Roman" w:hAnsi="Times New Roman"/>
          <w:b/>
          <w:i/>
          <w:szCs w:val="24"/>
          <w:lang w:val="id-ID"/>
        </w:rPr>
        <w:t xml:space="preserve">Kata kunci: </w:t>
      </w:r>
      <w:r w:rsidRPr="00046598">
        <w:rPr>
          <w:rFonts w:ascii="Times New Roman" w:hAnsi="Times New Roman"/>
          <w:b/>
          <w:i/>
          <w:szCs w:val="24"/>
        </w:rPr>
        <w:t>Ukuran Dewan Direksi</w:t>
      </w:r>
      <w:r w:rsidRPr="00046598">
        <w:rPr>
          <w:rFonts w:ascii="Times New Roman" w:hAnsi="Times New Roman"/>
          <w:b/>
          <w:i/>
          <w:szCs w:val="24"/>
          <w:lang w:val="id-ID"/>
        </w:rPr>
        <w:t>,</w:t>
      </w:r>
      <w:r w:rsidRPr="00046598">
        <w:rPr>
          <w:rFonts w:ascii="Times New Roman" w:hAnsi="Times New Roman"/>
          <w:b/>
          <w:i/>
          <w:szCs w:val="24"/>
        </w:rPr>
        <w:t xml:space="preserve"> Ukuran Komite Audit, Leverage</w:t>
      </w:r>
      <w:r w:rsidRPr="00046598">
        <w:rPr>
          <w:rFonts w:ascii="Times New Roman" w:hAnsi="Times New Roman"/>
          <w:b/>
          <w:i/>
          <w:szCs w:val="24"/>
          <w:lang w:val="id-ID"/>
        </w:rPr>
        <w:t xml:space="preserve">, </w:t>
      </w:r>
      <w:r w:rsidRPr="00046598">
        <w:rPr>
          <w:rFonts w:ascii="Times New Roman" w:hAnsi="Times New Roman"/>
          <w:b/>
          <w:i/>
          <w:szCs w:val="24"/>
        </w:rPr>
        <w:t>Ukuran Perusahaan dan Kualitas Audit</w:t>
      </w:r>
    </w:p>
    <w:p w14:paraId="5ECB7125" w14:textId="674EF9CA" w:rsidR="00946698" w:rsidRPr="00946698" w:rsidRDefault="00946698" w:rsidP="00FF662D">
      <w:pPr>
        <w:pStyle w:val="NoSpacing"/>
        <w:spacing w:after="600" w:line="360" w:lineRule="auto"/>
        <w:jc w:val="both"/>
        <w:rPr>
          <w:rFonts w:ascii="Times New Roman" w:hAnsi="Times New Roman" w:cs="Times New Roman"/>
          <w:szCs w:val="24"/>
        </w:rPr>
        <w:sectPr w:rsidR="00946698" w:rsidRPr="00946698" w:rsidSect="00FF662D">
          <w:headerReference w:type="even" r:id="rId8"/>
          <w:headerReference w:type="default" r:id="rId9"/>
          <w:footerReference w:type="even" r:id="rId10"/>
          <w:headerReference w:type="first" r:id="rId11"/>
          <w:footerReference w:type="first" r:id="rId12"/>
          <w:pgSz w:w="11906" w:h="16838"/>
          <w:pgMar w:top="1440" w:right="1440" w:bottom="1440" w:left="1440" w:header="709" w:footer="709" w:gutter="0"/>
          <w:cols w:space="708"/>
          <w:titlePg/>
          <w:docGrid w:linePitch="360"/>
        </w:sectPr>
      </w:pPr>
    </w:p>
    <w:p w14:paraId="3DC091FA" w14:textId="6DEE854E" w:rsidR="00CC1CBB" w:rsidRPr="00F52FFB" w:rsidRDefault="00CC1CBB" w:rsidP="00FF620A">
      <w:pPr>
        <w:pStyle w:val="NoSpacing"/>
        <w:spacing w:before="600" w:after="120" w:line="276" w:lineRule="auto"/>
        <w:jc w:val="both"/>
        <w:rPr>
          <w:rFonts w:ascii="Times New Roman" w:hAnsi="Times New Roman" w:cs="Times New Roman"/>
          <w:b/>
          <w:sz w:val="24"/>
          <w:szCs w:val="24"/>
        </w:rPr>
      </w:pPr>
      <w:r w:rsidRPr="00F52FFB">
        <w:rPr>
          <w:rFonts w:ascii="Times New Roman" w:hAnsi="Times New Roman" w:cs="Times New Roman"/>
          <w:b/>
          <w:sz w:val="24"/>
          <w:szCs w:val="24"/>
        </w:rPr>
        <w:lastRenderedPageBreak/>
        <w:t>PENDAHULUAN</w:t>
      </w:r>
      <w:r w:rsidR="000F4DEB">
        <w:rPr>
          <w:rFonts w:ascii="Times New Roman" w:hAnsi="Times New Roman" w:cs="Times New Roman"/>
          <w:b/>
          <w:sz w:val="24"/>
          <w:szCs w:val="24"/>
        </w:rPr>
        <w:t xml:space="preserve"> (12pt, bold)</w:t>
      </w:r>
    </w:p>
    <w:p w14:paraId="6CB7724A" w14:textId="7F80FF0A" w:rsidR="00DD6EA6" w:rsidRPr="00E3310F" w:rsidRDefault="00DD6EA6" w:rsidP="00DD6EA6">
      <w:pPr>
        <w:tabs>
          <w:tab w:val="left" w:pos="709"/>
        </w:tabs>
        <w:autoSpaceDE w:val="0"/>
        <w:autoSpaceDN w:val="0"/>
        <w:adjustRightInd w:val="0"/>
        <w:spacing w:after="0"/>
        <w:jc w:val="both"/>
        <w:rPr>
          <w:rFonts w:ascii="Times New Roman" w:hAnsi="Times New Roman" w:cs="Times New Roman"/>
          <w:sz w:val="28"/>
          <w:szCs w:val="28"/>
          <w:lang w:val="id-ID"/>
        </w:rPr>
      </w:pPr>
      <w:r>
        <w:rPr>
          <w:rFonts w:ascii="Times New Roman" w:hAnsi="Times New Roman" w:cs="Times New Roman"/>
          <w:sz w:val="24"/>
          <w:szCs w:val="24"/>
        </w:rPr>
        <w:tab/>
      </w:r>
      <w:r w:rsidRPr="00E3310F">
        <w:rPr>
          <w:rFonts w:ascii="Times New Roman" w:hAnsi="Times New Roman" w:cs="Times New Roman"/>
          <w:sz w:val="24"/>
          <w:szCs w:val="24"/>
        </w:rPr>
        <w:t xml:space="preserve">Perkembangan perekonomian yang terjadi masa kini tidak terlepas dari peran perbankan. Hampir semua sektor yang berhubungan dengan berbagai kegiatan keuangan selalu membutuhkan jasa bank. Sebagai lembaga keuangan yang memiliki peran penting dan tanggung jawab terhadap </w:t>
      </w:r>
      <w:r>
        <w:rPr>
          <w:rFonts w:ascii="Times New Roman" w:hAnsi="Times New Roman" w:cs="Times New Roman"/>
          <w:sz w:val="24"/>
          <w:szCs w:val="24"/>
        </w:rPr>
        <w:t>publik</w:t>
      </w:r>
      <w:r>
        <w:rPr>
          <w:rFonts w:ascii="Times New Roman" w:hAnsi="Times New Roman" w:cs="Times New Roman"/>
          <w:sz w:val="24"/>
          <w:szCs w:val="24"/>
          <w:lang w:val="id-ID"/>
        </w:rPr>
        <w:t xml:space="preserve"> maka bank diwajibkan untuk mempublikasikan laporan keuangannya </w:t>
      </w:r>
      <w:r>
        <w:rPr>
          <w:rFonts w:ascii="Times New Roman" w:hAnsi="Times New Roman" w:cs="Times New Roman"/>
          <w:sz w:val="24"/>
          <w:szCs w:val="24"/>
          <w:lang w:val="id-ID"/>
        </w:rPr>
        <w:lastRenderedPageBreak/>
        <w:t xml:space="preserve">sebagaimana telah diatur dalam </w:t>
      </w:r>
      <w:r w:rsidRPr="00E3310F">
        <w:rPr>
          <w:rFonts w:ascii="Times New Roman" w:hAnsi="Times New Roman" w:cs="Times New Roman"/>
          <w:sz w:val="24"/>
          <w:szCs w:val="24"/>
        </w:rPr>
        <w:t>Peraturan Bank Indonesia nomor 14/14/PBI /2012 tentang Transparansi dan Publikasi Laporan Bank. Peraturan tersebut mengatur mengenai upaya untuk meningkatkan transparansi kondisi keuangan dan kinerja bank melalui publikasi laporan keuangan. Sejalan dengan berkembangnya perusahaan go publi</w:t>
      </w:r>
      <w:r>
        <w:rPr>
          <w:rFonts w:ascii="Times New Roman" w:hAnsi="Times New Roman" w:cs="Times New Roman"/>
          <w:sz w:val="24"/>
          <w:szCs w:val="24"/>
          <w:lang w:val="id-ID"/>
        </w:rPr>
        <w:t>k</w:t>
      </w:r>
      <w:r w:rsidRPr="00E3310F">
        <w:rPr>
          <w:rFonts w:ascii="Times New Roman" w:hAnsi="Times New Roman" w:cs="Times New Roman"/>
          <w:sz w:val="24"/>
          <w:szCs w:val="24"/>
        </w:rPr>
        <w:t xml:space="preserve"> di Indonesia dan dengan adanya Peraturan Bank</w:t>
      </w:r>
      <w:r>
        <w:rPr>
          <w:rFonts w:ascii="Times New Roman" w:hAnsi="Times New Roman" w:cs="Times New Roman"/>
          <w:sz w:val="24"/>
          <w:szCs w:val="24"/>
          <w:lang w:val="id-ID"/>
        </w:rPr>
        <w:t xml:space="preserve"> </w:t>
      </w:r>
      <w:r w:rsidRPr="00E3310F">
        <w:rPr>
          <w:rFonts w:ascii="Times New Roman" w:hAnsi="Times New Roman" w:cs="Times New Roman"/>
          <w:sz w:val="24"/>
          <w:szCs w:val="24"/>
        </w:rPr>
        <w:t xml:space="preserve">Indonesia nomor 14/14/ PBI/2012 tentang Transparansi dan </w:t>
      </w:r>
      <w:r w:rsidRPr="00E3310F">
        <w:rPr>
          <w:rFonts w:ascii="Times New Roman" w:hAnsi="Times New Roman" w:cs="Times New Roman"/>
          <w:sz w:val="24"/>
          <w:szCs w:val="24"/>
        </w:rPr>
        <w:lastRenderedPageBreak/>
        <w:t>Publikasi Laporan Bank mengakibatkan permintaan akan audit laporan keuangan menjadi meningkat</w:t>
      </w:r>
      <w:r>
        <w:rPr>
          <w:rFonts w:ascii="Times New Roman" w:hAnsi="Times New Roman" w:cs="Times New Roman"/>
          <w:sz w:val="24"/>
          <w:szCs w:val="24"/>
          <w:lang w:val="id-ID"/>
        </w:rPr>
        <w:t>.</w:t>
      </w:r>
    </w:p>
    <w:p w14:paraId="54A87B3D" w14:textId="77777777" w:rsidR="00DD6EA6" w:rsidRPr="006E0235" w:rsidRDefault="00DD6EA6" w:rsidP="00DD6EA6">
      <w:pPr>
        <w:tabs>
          <w:tab w:val="left" w:pos="709"/>
        </w:tabs>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rPr>
        <w:tab/>
      </w:r>
      <w:r w:rsidRPr="00467584">
        <w:rPr>
          <w:rFonts w:ascii="Times New Roman" w:hAnsi="Times New Roman"/>
          <w:sz w:val="24"/>
          <w:szCs w:val="24"/>
        </w:rPr>
        <w:t>Laporan keuangan menyajikan gambaran mengenai posisi keuangan dari kinerja perusahaan dalam menghasilkan laba. Laporan keuangan merupakan bagian dari proses pelaporan keuangan. Laporan keuangan yang lengkap biasanya meliputi neraca, laporan laba rugi, laporan perubahan posisi keuangan (yang dapat disajikan sebagai laporan arus kas), catatan dan laporan lain serta materi penjelasan yang merupakan bagian dari laporan keuangan.</w:t>
      </w:r>
      <w:r>
        <w:rPr>
          <w:rFonts w:ascii="Times New Roman" w:hAnsi="Times New Roman"/>
          <w:sz w:val="24"/>
          <w:szCs w:val="24"/>
          <w:lang w:val="id-ID"/>
        </w:rPr>
        <w:t xml:space="preserve"> </w:t>
      </w:r>
      <w:r>
        <w:rPr>
          <w:rFonts w:ascii="Times New Roman" w:hAnsi="Times New Roman"/>
          <w:sz w:val="24"/>
          <w:szCs w:val="24"/>
        </w:rPr>
        <w:t xml:space="preserve">Laporan keuangan adalah laporan yang menunjukkan kondisi keuangan perusahaan pada saat ini atau dalam suatu periode tertentu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{"citationItems":[{"id":"ITEM-1","itemData":{"author":[{"dropping-particle":"","family":"Kasmir","given":"","non-dropping-particle":"","parse-names":false,"suffix":""}],"id":"ITEM-1","issued":{"date-parts":[["2016"]]},"publisher":"Raja Grafindo Persada","publisher-place":"Jakarta","title":"Analisis Laporan Keuangan","type":"book"},"uris":["http://www.mendeley.com/documents/?uuid=c9f25e53-cbbc-4e01-a884-f80ffb742026","http://www.mendeley.com/documents/?uuid=712f0601-db0b-41bf-ab3e-f73c7384a4a3"]}],"mendeley":{"formattedCitation":"(Kasmir, 2016)","plainTextFormattedCitation":"(Kasmir, 2016)","previouslyFormattedCitation":"(Kasmir, 2016)"},"properties":{"noteIndex":0},"schema":"https://github.com/citation-style-language/schema/raw/master/csl-citation.json"}</w:instrText>
      </w:r>
      <w:r>
        <w:rPr>
          <w:rFonts w:ascii="Times New Roman" w:hAnsi="Times New Roman"/>
          <w:sz w:val="24"/>
          <w:szCs w:val="24"/>
        </w:rPr>
        <w:fldChar w:fldCharType="separate"/>
      </w:r>
      <w:r w:rsidRPr="009D109F">
        <w:rPr>
          <w:rFonts w:ascii="Times New Roman" w:hAnsi="Times New Roman"/>
          <w:noProof/>
          <w:sz w:val="24"/>
          <w:szCs w:val="24"/>
        </w:rPr>
        <w:t>(Kasmir, 2016)</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lang w:val="id-ID"/>
        </w:rPr>
        <w:t xml:space="preserve"> </w:t>
      </w:r>
      <w:r w:rsidRPr="006E0235">
        <w:rPr>
          <w:rFonts w:ascii="Times New Roman" w:hAnsi="Times New Roman" w:cs="Times New Roman"/>
          <w:sz w:val="24"/>
          <w:szCs w:val="24"/>
        </w:rPr>
        <w:t>Informasi dalam laporan keuangan harus memiliki kualitas yang dapat diandalkan karena informasi tersebut digunakan dalam proses pengambilan keputusan. Untuk mencapai kualitas informasi sesuai yang diharapkan, diperlukan pemeriksaan oleh akuntan publik yang berkualitas</w:t>
      </w:r>
      <w:r>
        <w:rPr>
          <w:rFonts w:ascii="Times New Roman" w:hAnsi="Times New Roman" w:cs="Times New Roman"/>
          <w:sz w:val="24"/>
          <w:szCs w:val="24"/>
          <w:lang w:val="id-ID"/>
        </w:rPr>
        <w:t>.</w:t>
      </w:r>
    </w:p>
    <w:p w14:paraId="5E8CC4D3" w14:textId="77777777" w:rsidR="00DD6EA6" w:rsidRPr="00E3310F" w:rsidRDefault="00DD6EA6" w:rsidP="00DD6EA6">
      <w:pPr>
        <w:tabs>
          <w:tab w:val="left" w:pos="709"/>
        </w:tabs>
        <w:autoSpaceDE w:val="0"/>
        <w:autoSpaceDN w:val="0"/>
        <w:adjustRightInd w:val="0"/>
        <w:spacing w:after="0"/>
        <w:jc w:val="both"/>
        <w:rPr>
          <w:rFonts w:ascii="Times New Roman" w:hAnsi="Times New Roman" w:cs="Times New Roman"/>
          <w:sz w:val="28"/>
          <w:szCs w:val="28"/>
          <w:lang w:val="id-ID"/>
        </w:rPr>
      </w:pPr>
      <w:r>
        <w:tab/>
      </w:r>
      <w:r w:rsidRPr="00E3310F">
        <w:rPr>
          <w:rFonts w:ascii="Times New Roman" w:hAnsi="Times New Roman" w:cs="Times New Roman"/>
          <w:sz w:val="24"/>
          <w:szCs w:val="24"/>
        </w:rPr>
        <w:t>Audit laporan keuangan menjadi suatu kebutuhan bagi perusahaan dan bagi pihak eksternal perusahaan. Informasi dalam laporan keuangan perusahaan perbankan merupakan hal yang penting untuk dapat dipertanggungjawabkan kepada stakeholders dan pihak berkepentingan lainnya. Adanya kebutuhan akan laporan keuangan yang memadai dan dapat dipertanggungjawabkan kepada pihak-pihak berkepentingan membawa banyak perusahaan bergantung pada jasa audit yang ditawarkan oleh auditor</w:t>
      </w:r>
      <w:r w:rsidRPr="00E3310F">
        <w:rPr>
          <w:rFonts w:ascii="Times New Roman" w:hAnsi="Times New Roman" w:cs="Times New Roman"/>
          <w:sz w:val="24"/>
          <w:szCs w:val="24"/>
          <w:lang w:val="id-ID"/>
        </w:rPr>
        <w:t xml:space="preserve"> </w:t>
      </w:r>
      <w:r w:rsidRPr="00E3310F">
        <w:rPr>
          <w:rFonts w:ascii="Times New Roman" w:hAnsi="Times New Roman" w:cs="Times New Roman"/>
          <w:sz w:val="24"/>
          <w:szCs w:val="24"/>
        </w:rPr>
        <w:t xml:space="preserve">independen, dalam hal ini akuntan publik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{"citationItems":[{"id":"ITEM-1","itemData":{"ISSN":"2085-1189","abstract":"The study was designed to analyze the effect of the principles of integrity. objectivity. competence. and professionalism of the independent auditor on audit quality. The object of this research is independent auditors in Surabaya. The research data obtained from questionnaire data wich the amount of data are 35 respondents. The data analysis technique used is by using test validity. reliability, and linear regression with the help of SPss for windows. The results showed that the principles of integrity. objectivity, and profeSSionalism have no significant effict on audit quality. while the principle of competence have a significant effect on audit quality. From these results. independent auditors should be concern in competence to create a good audit quahty.","author":[{"dropping-particle":"","family":"Primaraharjo","given":"Bhinga","non-dropping-particle":"","parse-names":false,"suffix":""},{"dropping-particle":"","family":"Handoko","given":"Jesica","non-dropping-particle":"","parse-names":false,"suffix":""}],"container-title":"Jurnal Akuntansi Kontemporer","id":"ITEM-1","issue":"1","issued":{"date-parts":[["2011"]]},"page":"243811","title":"Pengaruh Kode Etik Profesi Akuntan Publik Terhadap Kualitas Audit Auditor Independen Di Surabaya","type":"article-journal","volume":"3"},"uris":["http://www.mendeley.com/documents/?uuid=40276b5b-bcc6-4bc7-afe0-b5a040749f5c"]}],"mendeley":{"formattedCitation":"(Primaraharjo &amp; Handoko, 2011)","plainTextFormattedCitation":"(Primaraharjo &amp; Handoko, 2011)","previouslyFormattedCitation":"(Primaraharjo &amp; Handoko, 2011)"},"properties":{"noteIndex":0},"schema":"https://github.com/citation-style-language/schema/raw/master/csl-citation.json"}</w:instrText>
      </w:r>
      <w:r>
        <w:rPr>
          <w:rFonts w:ascii="Times New Roman" w:hAnsi="Times New Roman" w:cs="Times New Roman"/>
          <w:sz w:val="24"/>
          <w:szCs w:val="24"/>
        </w:rPr>
        <w:fldChar w:fldCharType="separate"/>
      </w:r>
      <w:r w:rsidRPr="00AA41BE">
        <w:rPr>
          <w:rFonts w:ascii="Times New Roman" w:hAnsi="Times New Roman" w:cs="Times New Roman"/>
          <w:noProof/>
          <w:sz w:val="24"/>
          <w:szCs w:val="24"/>
        </w:rPr>
        <w:t>(Primaraharjo &amp; Handoko, 2011)</w:t>
      </w:r>
      <w:r>
        <w:rPr>
          <w:rFonts w:ascii="Times New Roman" w:hAnsi="Times New Roman" w:cs="Times New Roman"/>
          <w:sz w:val="24"/>
          <w:szCs w:val="24"/>
        </w:rPr>
        <w:fldChar w:fldCharType="end"/>
      </w:r>
      <w:r w:rsidRPr="00E3310F">
        <w:rPr>
          <w:rFonts w:ascii="Times New Roman" w:hAnsi="Times New Roman" w:cs="Times New Roman"/>
          <w:sz w:val="24"/>
          <w:szCs w:val="24"/>
        </w:rPr>
        <w:t>.</w:t>
      </w:r>
    </w:p>
    <w:p w14:paraId="5967C18C" w14:textId="77777777" w:rsidR="00DD6EA6" w:rsidRPr="002E628D" w:rsidRDefault="00DD6EA6" w:rsidP="00DD6EA6">
      <w:pPr>
        <w:tabs>
          <w:tab w:val="left" w:pos="709"/>
        </w:tabs>
        <w:autoSpaceDE w:val="0"/>
        <w:autoSpaceDN w:val="0"/>
        <w:adjustRightInd w:val="0"/>
        <w:spacing w:after="0"/>
        <w:jc w:val="both"/>
        <w:rPr>
          <w:rFonts w:ascii="Times New Roman" w:hAnsi="Times New Roman" w:cs="Times New Roman"/>
          <w:sz w:val="24"/>
          <w:szCs w:val="24"/>
          <w:lang w:val="id-ID"/>
        </w:rPr>
      </w:pPr>
      <w:r>
        <w:rPr>
          <w:rFonts w:ascii="Times New Roman" w:hAnsi="Times New Roman"/>
          <w:sz w:val="24"/>
          <w:szCs w:val="24"/>
          <w:lang w:val="id-ID"/>
        </w:rPr>
        <w:tab/>
      </w:r>
      <w:r>
        <w:tab/>
      </w:r>
      <w:r w:rsidRPr="00B77E8D">
        <w:rPr>
          <w:rFonts w:ascii="Times New Roman" w:hAnsi="Times New Roman" w:cs="Times New Roman"/>
          <w:sz w:val="24"/>
          <w:szCs w:val="24"/>
        </w:rPr>
        <w:t xml:space="preserve">Kualitas audit merupakan suatu fungsi penjaminan di mana kualitas tersebut akan digunakan untuk membandingkan </w:t>
      </w:r>
      <w:r w:rsidRPr="00B77E8D">
        <w:rPr>
          <w:rFonts w:ascii="Times New Roman" w:hAnsi="Times New Roman" w:cs="Times New Roman"/>
          <w:sz w:val="24"/>
          <w:szCs w:val="24"/>
        </w:rPr>
        <w:lastRenderedPageBreak/>
        <w:t xml:space="preserve">kondisi yang sebenarnya dengan kondisi yang seharusnya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{"citationItems":[{"id":"ITEM-1","itemData":{"DOI":"10.18196/rab.010101","ISSN":"27212238","abstract":"Penelitian ini bertujuan untuk menguji secara empiris pengaruh faktor internal auditor (komitmen organisasi, locus of control eksternal dan keinginan untuk berhenti bekerja) dan faktor eksternal auditor (tekanan waktu, risiko audit, materialitas, prosedur review dan …","author":[{"dropping-particle":"","family":"Budiman","given":"Nita Andriyani","non-dropping-particle":"","parse-names":false,"suffix":""}],"container-title":"Jurnal Dinamika Ekonomi &amp; Bisnis","id":"ITEM-1","issue":"2","issued":{"date-parts":[["2013"]]},"page":"127-138","title":"Pengaruh Faktor Internal dan Eksternal Auditor Terhadap Perilaku Penghentian Prematur Atas Prosedur Audit: Studi Empiris pada Kantor Akuntan Publik di Yogyakarta dan Semarang","type":"article-journal","volume":"10"},"uris":["http://www.mendeley.com/documents/?uuid=8b8b0f4b-a5bd-490a-a67b-547c5ddbfc67","http://www.mendeley.com/documents/?uuid=ed2e5e0b-e56c-4ff1-8983-cdee9e8dd67e"]}],"mendeley":{"formattedCitation":"(Budiman, 2013)","plainTextFormattedCitation":"(Budiman, 2013)","previouslyFormattedCitation":"(Budiman, 2013)"},"properties":{"noteIndex":0},"schema":"https://github.com/citation-style-language/schema/raw/master/csl-citation.json"}</w:instrText>
      </w:r>
      <w:r>
        <w:rPr>
          <w:rFonts w:ascii="Times New Roman" w:hAnsi="Times New Roman" w:cs="Times New Roman"/>
          <w:sz w:val="24"/>
          <w:szCs w:val="24"/>
        </w:rPr>
        <w:fldChar w:fldCharType="separate"/>
      </w:r>
      <w:r w:rsidRPr="00E01181">
        <w:rPr>
          <w:rFonts w:ascii="Times New Roman" w:hAnsi="Times New Roman" w:cs="Times New Roman"/>
          <w:noProof/>
          <w:sz w:val="24"/>
          <w:szCs w:val="24"/>
        </w:rPr>
        <w:t>(Budiman, 2013)</w:t>
      </w:r>
      <w:r>
        <w:rPr>
          <w:rFonts w:ascii="Times New Roman" w:hAnsi="Times New Roman" w:cs="Times New Roman"/>
          <w:sz w:val="24"/>
          <w:szCs w:val="24"/>
        </w:rPr>
        <w:fldChar w:fldCharType="end"/>
      </w:r>
      <w:r w:rsidRPr="00B77E8D">
        <w:rPr>
          <w:rFonts w:ascii="Times New Roman" w:hAnsi="Times New Roman" w:cs="Times New Roman"/>
          <w:sz w:val="24"/>
          <w:szCs w:val="24"/>
        </w:rPr>
        <w:t>. Pelaksana pe</w:t>
      </w:r>
      <w:r>
        <w:rPr>
          <w:rFonts w:ascii="Times New Roman" w:hAnsi="Times New Roman" w:cs="Times New Roman"/>
          <w:sz w:val="24"/>
          <w:szCs w:val="24"/>
        </w:rPr>
        <w:t>a</w:t>
      </w:r>
      <w:r w:rsidRPr="00B77E8D">
        <w:rPr>
          <w:rFonts w:ascii="Times New Roman" w:hAnsi="Times New Roman" w:cs="Times New Roman"/>
          <w:sz w:val="24"/>
          <w:szCs w:val="24"/>
        </w:rPr>
        <w:t>meriksaan haruslah orang yang mempunyai pe</w:t>
      </w:r>
      <w:r>
        <w:rPr>
          <w:rFonts w:ascii="Times New Roman" w:hAnsi="Times New Roman" w:cs="Times New Roman"/>
          <w:sz w:val="24"/>
          <w:szCs w:val="24"/>
        </w:rPr>
        <w:t>ndidikan, pengalaman dan keahlia</w:t>
      </w:r>
      <w:r w:rsidRPr="00B77E8D">
        <w:rPr>
          <w:rFonts w:ascii="Times New Roman" w:hAnsi="Times New Roman" w:cs="Times New Roman"/>
          <w:sz w:val="24"/>
          <w:szCs w:val="24"/>
        </w:rPr>
        <w:t>n di bidang akuntansi, perpajakan, sistem akuntansi dan pemeriksaan akuntan. Jika akuntan publik dan staf audit stafnya tidak mem</w:t>
      </w:r>
      <w:r>
        <w:rPr>
          <w:rFonts w:ascii="Times New Roman" w:hAnsi="Times New Roman" w:cs="Times New Roman"/>
          <w:sz w:val="24"/>
          <w:szCs w:val="24"/>
          <w:lang w:val="id-ID"/>
        </w:rPr>
        <w:t>iliki</w:t>
      </w:r>
      <w:r w:rsidRPr="00B77E8D">
        <w:rPr>
          <w:rFonts w:ascii="Times New Roman" w:hAnsi="Times New Roman" w:cs="Times New Roman"/>
          <w:sz w:val="24"/>
          <w:szCs w:val="24"/>
        </w:rPr>
        <w:t xml:space="preserve"> keahlian </w:t>
      </w:r>
      <w:r>
        <w:rPr>
          <w:rFonts w:ascii="Times New Roman" w:hAnsi="Times New Roman" w:cs="Times New Roman"/>
          <w:sz w:val="24"/>
          <w:szCs w:val="24"/>
          <w:lang w:val="id-ID"/>
        </w:rPr>
        <w:t>yang memadai</w:t>
      </w:r>
      <w:r w:rsidRPr="00B77E8D">
        <w:rPr>
          <w:rFonts w:ascii="Times New Roman" w:hAnsi="Times New Roman" w:cs="Times New Roman"/>
          <w:sz w:val="24"/>
          <w:szCs w:val="24"/>
        </w:rPr>
        <w:t xml:space="preserve">, tidak mungkin pemeriksaan dilakukan secara kritis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{"citationItems":[{"id":"ITEM-1","itemData":{"author":[{"dropping-particle":"","family":"Agoes","given":"Sukrisno","non-dropping-particle":"","parse-names":false,"suffix":""}],"id":"ITEM-1","issued":{"date-parts":[["2013"]]},"publisher-place":"Jakarta Selatan","title":"Auditing: Petunjuk praktis Pemeriksaan Akuntan oleh Akuntan Publik,","type":"book"},"uris":["http://www.mendeley.com/documents/?uuid=c27bfc62-5f50-477d-96f8-b092de6bd059","http://www.mendeley.com/documents/?uuid=7c769cc9-63ac-45a9-a72c-d26652c85de2"]}],"mendeley":{"formattedCitation":"(Agoes, 2013)","plainTextFormattedCitation":"(Agoes, 2013)","previouslyFormattedCitation":"(Agoes, 2013)"},"properties":{"noteIndex":0},"schema":"https://github.com/citation-style-language/schema/raw/master/csl-citation.json"}</w:instrText>
      </w:r>
      <w:r>
        <w:rPr>
          <w:rFonts w:ascii="Times New Roman" w:hAnsi="Times New Roman" w:cs="Times New Roman"/>
          <w:sz w:val="24"/>
          <w:szCs w:val="24"/>
        </w:rPr>
        <w:fldChar w:fldCharType="separate"/>
      </w:r>
      <w:r w:rsidRPr="00D477B5">
        <w:rPr>
          <w:rFonts w:ascii="Times New Roman" w:hAnsi="Times New Roman" w:cs="Times New Roman"/>
          <w:noProof/>
          <w:sz w:val="24"/>
          <w:szCs w:val="24"/>
        </w:rPr>
        <w:t>(Agoes, 2013)</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Pr="00014923">
        <w:rPr>
          <w:rFonts w:ascii="Times New Roman" w:hAnsi="Times New Roman" w:cs="Times New Roman"/>
          <w:sz w:val="24"/>
          <w:szCs w:val="24"/>
        </w:rPr>
        <w:t>Banyaknya kasus fraud yang terjadi di beberapa negara maju dan negara berkembang memberikan bukti bahwa adanya kegagalan audit yang menimbulkan kecurangan laporan keuangan</w:t>
      </w:r>
      <w:r>
        <w:t>.</w:t>
      </w:r>
      <w:r>
        <w:rPr>
          <w:lang w:val="id-ID"/>
        </w:rPr>
        <w:t xml:space="preserve"> </w:t>
      </w:r>
      <w:r>
        <w:rPr>
          <w:rFonts w:ascii="Times New Roman" w:hAnsi="Times New Roman" w:cs="Times New Roman"/>
          <w:sz w:val="24"/>
          <w:szCs w:val="24"/>
          <w:lang w:val="id-ID"/>
        </w:rPr>
        <w:t>F</w:t>
      </w:r>
      <w:r w:rsidRPr="00014923">
        <w:rPr>
          <w:rFonts w:ascii="Times New Roman" w:hAnsi="Times New Roman" w:cs="Times New Roman"/>
          <w:sz w:val="24"/>
          <w:szCs w:val="24"/>
        </w:rPr>
        <w:t>raud pelaporan keuangan biasanya dilakukan karena tekanan berupa ekspektasi terhadap prestasi kerja manajemen. Oleh karena itu fraud seperti ini dinamakan fraud manajemen atau fraud yang dilakukan untuk kepentingan manajemen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{"citationItems":[{"id":"ITEM-1","itemData":{"author":[{"dropping-particle":"","family":"Priantara","given":"D","non-dropping-particle":"","parse-names":false,"suffix":""}],"id":"ITEM-1","issued":{"date-parts":[["2013"]]},"publisher":"Mitra Wacana Media","publisher-place":"Jakarta","title":"Fraud Auditing and Investigation","type":"book"},"uris":["http://www.mendeley.com/documents/?uuid=6e9b47a3-4d52-45e7-bb1c-ac5327ab09fd","http://www.mendeley.com/documents/?uuid=6c770f4a-a3e9-4409-867c-4d6560004d33"]}],"mendeley":{"formattedCitation":"(Priantara, 2013)","plainTextFormattedCitation":"(Priantara, 2013)","previouslyFormattedCitation":"(Priantara, 2013)"},"properties":{"noteIndex":0},"schema":"https://github.com/citation-style-language/schema/raw/master/csl-citation.json"}</w:instrText>
      </w:r>
      <w:r>
        <w:rPr>
          <w:rFonts w:ascii="Times New Roman" w:hAnsi="Times New Roman" w:cs="Times New Roman"/>
          <w:sz w:val="24"/>
          <w:szCs w:val="24"/>
          <w:lang w:val="id-ID"/>
        </w:rPr>
        <w:fldChar w:fldCharType="separate"/>
      </w:r>
      <w:r w:rsidRPr="009D109F">
        <w:rPr>
          <w:rFonts w:ascii="Times New Roman" w:hAnsi="Times New Roman" w:cs="Times New Roman"/>
          <w:noProof/>
          <w:sz w:val="24"/>
          <w:szCs w:val="24"/>
          <w:lang w:val="id-ID"/>
        </w:rPr>
        <w:t>(Priantara, 2013)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C78EB1A" w14:textId="77777777" w:rsidR="00DD6EA6" w:rsidRDefault="00DD6EA6" w:rsidP="00DD6EA6">
      <w:pPr>
        <w:tabs>
          <w:tab w:val="left" w:pos="709"/>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CD0696">
        <w:rPr>
          <w:rFonts w:ascii="Times New Roman" w:hAnsi="Times New Roman" w:cs="Times New Roman"/>
          <w:sz w:val="24"/>
          <w:szCs w:val="24"/>
        </w:rPr>
        <w:t xml:space="preserve">Beberapa kasus manipulasi akuntansi sekarang ini berhubungan dengan adanya indikasi manipulasi laporan keuangan. Beberapa perusahaan yang terlibat seperti Enron, Tyco, Woldcom, PT Lippo, dan PT Kimia Farma Tbk. Dari kasus tersebut, perusahaan tidak jarang melibatkan berbagai pihak internal dan eksternal dalam perusahaan. Akibat hal tersebut menimbulkan berbagai pemikiran di benak masyarakat bahwa </w:t>
      </w:r>
      <w:r w:rsidRPr="00CD0696">
        <w:rPr>
          <w:rFonts w:ascii="Times New Roman" w:hAnsi="Times New Roman" w:cs="Times New Roman"/>
          <w:i/>
          <w:iCs/>
          <w:sz w:val="24"/>
          <w:szCs w:val="24"/>
        </w:rPr>
        <w:t>good corporate governance</w:t>
      </w:r>
      <w:r w:rsidRPr="00CD0696">
        <w:rPr>
          <w:rFonts w:ascii="Times New Roman" w:hAnsi="Times New Roman" w:cs="Times New Roman"/>
          <w:sz w:val="24"/>
          <w:szCs w:val="24"/>
          <w:lang w:val="id-ID"/>
        </w:rPr>
        <w:t xml:space="preserve"> (GCG)</w:t>
      </w:r>
      <w:r w:rsidRPr="00CD0696">
        <w:rPr>
          <w:rFonts w:ascii="Times New Roman" w:hAnsi="Times New Roman" w:cs="Times New Roman"/>
          <w:sz w:val="24"/>
          <w:szCs w:val="24"/>
        </w:rPr>
        <w:t xml:space="preserve"> dirasa masih lemah atau belum diterapkan dengan baik. Posisi akuntan publik sebagai pihak independen yang memberikan opini kewajaran atas laporan keuangan masih diragukan yang berakibat kualitas audit yang rendah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{"citationItems":[{"id":"ITEM-1","itemData":{"abstract":"Konservatisme merupakan prinsip pengakuan dan pengukuran laba yang dilakukan dengan hati-hati. Good Corporate governance mewajibkan dilakukannya pengungkapan (disclosure) secara akurat, tepat waktu, transparan terhadap semua informasi perusahaan. Demi mempertahankan kualitas kantor akuntan publik maka badan tersebut berusaha mempertahankan kliennya dengan cara dihasilkannya laporan keuangan yang berkualitas. Penelitian ini bertujuan untuk mencari tahu hubungan mekanisme good corporate governance dan kualitas kantor akuntan publik terhadap konservatisme akuntansi. Sampel yang digunakan berupa seluruh perusahaan perbankan di Indonesia periode 2009-2011 yang tercatat di Bursa Efek Indonesia. Jumlah sampel yang digunakan sebanyak 88 perusahaan. Hasil penelitian menunjukkan tidak terdapat hubungan signifikan antara good corporate governance dan kualitas kantor akuntan publik dengan konservatisme akuntansi.","author":[{"dropping-particle":"","family":"Veres","given":"Mariska","non-dropping-particle":"","parse-names":false,"suffix":""},{"dropping-particle":"","family":"Stevanus Hadi Darmadji","given":"","non-dropping-particle":"","parse-names":false,"suffix":""},{"dropping-particle":"","family":"Sutanto","given":"Aurelia Carina","non-dropping-particle":"","parse-names":false,"suffix":""}],"container-title":"Ilmiah Mahasiswa","id":"ITEM-1","issue":"1","issued":{"date-parts":[["2013"]]},"page":"1-17","title":"Hubungan mekanisme Good Corporate Governance dan Kualitas Kantor Akuntan Publik Terhadap Konservatisme Akuntansi Di Industri Perbankan Indonesia Periode 2009-2011","type":"article-journal","volume":"2"},"uris":["http://www.mendeley.com/documents/?uuid=18de4414-2eec-499d-b5ce-681759e16c16"]}],"mendeley":{"formattedCitation":"(Veres et al., 2013)","plainTextFormattedCitation":"(Veres et al., 2013)","previouslyFormattedCitation":"(Veres et al., 2013)"},"properties":{"noteIndex":0},"schema":"https://github.com/citation-style-language/schema/raw/master/csl-citation.json"}</w:instrText>
      </w:r>
      <w:r>
        <w:rPr>
          <w:rFonts w:ascii="Times New Roman" w:hAnsi="Times New Roman" w:cs="Times New Roman"/>
          <w:sz w:val="24"/>
          <w:szCs w:val="24"/>
        </w:rPr>
        <w:fldChar w:fldCharType="separate"/>
      </w:r>
      <w:r w:rsidRPr="00B33CDC">
        <w:rPr>
          <w:rFonts w:ascii="Times New Roman" w:hAnsi="Times New Roman" w:cs="Times New Roman"/>
          <w:noProof/>
          <w:sz w:val="24"/>
          <w:szCs w:val="24"/>
        </w:rPr>
        <w:t>(Veres et al., 2013)</w:t>
      </w:r>
      <w:r>
        <w:rPr>
          <w:rFonts w:ascii="Times New Roman" w:hAnsi="Times New Roman" w:cs="Times New Roman"/>
          <w:sz w:val="24"/>
          <w:szCs w:val="24"/>
        </w:rPr>
        <w:fldChar w:fldCharType="end"/>
      </w:r>
      <w:r w:rsidRPr="00CD0696">
        <w:rPr>
          <w:rFonts w:ascii="Times New Roman" w:hAnsi="Times New Roman" w:cs="Times New Roman"/>
          <w:sz w:val="24"/>
          <w:szCs w:val="24"/>
        </w:rPr>
        <w:t xml:space="preserve">. </w:t>
      </w:r>
    </w:p>
    <w:p w14:paraId="45E03D14" w14:textId="77777777" w:rsidR="00DD6EA6" w:rsidRDefault="00DD6EA6" w:rsidP="00DD6EA6">
      <w:pPr>
        <w:tabs>
          <w:tab w:val="left" w:pos="709"/>
        </w:tabs>
        <w:autoSpaceDE w:val="0"/>
        <w:autoSpaceDN w:val="0"/>
        <w:adjustRightInd w:val="0"/>
        <w:spacing w:after="0"/>
        <w:jc w:val="both"/>
        <w:rPr>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K</w:t>
      </w:r>
      <w:r w:rsidRPr="00895914">
        <w:rPr>
          <w:rFonts w:ascii="Times New Roman" w:hAnsi="Times New Roman" w:cs="Times New Roman"/>
          <w:sz w:val="24"/>
          <w:szCs w:val="24"/>
        </w:rPr>
        <w:t xml:space="preserve">ualitas audit seringkali dikaitkan dengan skala KAP yang memiliki kelebihan dalam empat hal, yaitu (1) Besarnya jumlah dan ragam klien yang ditangani KAP; (2) </w:t>
      </w:r>
      <w:r w:rsidRPr="00895914">
        <w:rPr>
          <w:rFonts w:ascii="Times New Roman" w:hAnsi="Times New Roman" w:cs="Times New Roman"/>
          <w:sz w:val="24"/>
          <w:szCs w:val="24"/>
        </w:rPr>
        <w:lastRenderedPageBreak/>
        <w:t>Banyaknya ragam dan jasa yang ditawarkan; (3) Luasnya cakupan geografis, termasuk adanya afiliasi internasional; (4) Banyaknya jumlah staf audit dalam suatu KAP</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study is aimed at examining the determinant factors for audit quality. Based on the literature review, the study hypothesized that audit tenure, size of audit firm and audit regulation have positive impact on audit quality. Differ to the previous studies, this study use earnings surprise benchmark developed from Carey and Simnet’s (2006) study as the proxy for audit quality. To test the hypotheses, four empirical models (i.e., two primary models and two secondary models performed as a way of triangulation or sensitivity analysis for the primary models) are developed and tested using binary logistic regression technique. The empirical results shows that across models, size of audit firm and audit regulation are the two determinant factors which consistently provide positive effect on audit quality. This means that probability for delivering high audit quality increase when the size of audit firm is bigger. In addition, probability of high audit quality is higher under audit regulation regime compared to that of non-regulated.","author":[{"dropping-particle":"","family":"Wibowo","given":"Arie","non-dropping-particle":"","parse-names":false,"suffix":""},{"dropping-particle":"","family":"Rossieta","given":"Hilda","non-dropping-particle":"","parse-names":false,"suffix":""}],"container-title":"Jurnal Akuntansi","id":"ITEM-1","issue":"2006","issued":{"date-parts":[["2006"]]},"page":"34","title":"Faktor-Faktor Determinasi Kualitas Audit – Suatu Studi Dengan Pendekatan Earnings Surprise Bencmark","type":"article-journal","volume":"2"},"uris":["http://www.mendeley.com/documents/?uuid=a5be0d88-0ea5-4b00-8040-6362296f0ba5"]}],"mendeley":{"formattedCitation":"(Wibowo &amp; Rossieta, 2006)","plainTextFormattedCitation":"(Wibowo &amp; Rossieta, 2006)","previouslyFormattedCitation":"(Wibowo &amp; Rossieta, 2006)"},"properties":{"noteIndex":0},"schema":"https://github.com/citation-style-language/schema/raw/master/csl-citation.json"}</w:instrText>
      </w:r>
      <w:r>
        <w:rPr>
          <w:rFonts w:ascii="Times New Roman" w:hAnsi="Times New Roman" w:cs="Times New Roman"/>
          <w:sz w:val="24"/>
          <w:szCs w:val="24"/>
          <w:lang w:val="id-ID"/>
        </w:rPr>
        <w:fldChar w:fldCharType="separate"/>
      </w:r>
      <w:r w:rsidRPr="001F6898">
        <w:rPr>
          <w:rFonts w:ascii="Times New Roman" w:hAnsi="Times New Roman" w:cs="Times New Roman"/>
          <w:noProof/>
          <w:sz w:val="24"/>
          <w:szCs w:val="24"/>
          <w:lang w:val="id-ID"/>
        </w:rPr>
        <w:t>(Wibowo &amp; Rossieta, 2006)</w:t>
      </w:r>
      <w:r>
        <w:rPr>
          <w:rFonts w:ascii="Times New Roman" w:hAnsi="Times New Roman" w:cs="Times New Roman"/>
          <w:sz w:val="24"/>
          <w:szCs w:val="24"/>
          <w:lang w:val="id-ID"/>
        </w:rPr>
        <w:fldChar w:fldCharType="end"/>
      </w:r>
      <w:r w:rsidRPr="00895914">
        <w:rPr>
          <w:rFonts w:ascii="Times New Roman" w:hAnsi="Times New Roman" w:cs="Times New Roman"/>
          <w:sz w:val="24"/>
          <w:szCs w:val="24"/>
        </w:rPr>
        <w:t>.</w:t>
      </w:r>
      <w:r>
        <w:rPr>
          <w:rFonts w:ascii="Times New Roman" w:hAnsi="Times New Roman" w:cs="Times New Roman"/>
          <w:sz w:val="24"/>
          <w:szCs w:val="24"/>
          <w:lang w:val="id-ID"/>
        </w:rPr>
        <w:t xml:space="preserve"> U</w:t>
      </w:r>
      <w:r w:rsidRPr="00895914">
        <w:rPr>
          <w:rFonts w:ascii="Times New Roman" w:hAnsi="Times New Roman" w:cs="Times New Roman"/>
          <w:sz w:val="24"/>
          <w:szCs w:val="24"/>
        </w:rPr>
        <w:t>kuran KAP merupakan salah satu unsur yang penting dalam menentukan kualitas audit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 Computed by researcher, 2013 This table indicates that most companies in Nigeria use the notes … to report human resources accounting as it takes 13 percent of information disclosed … of business are sparingly used as medium of reporting human resources accounting given the …","author":[{"dropping-particle":"","family":"Enofe","given":"A O","non-dropping-particle":"","parse-names":false,"suffix":""},{"dropping-particle":"","family":"Mgbame","given":"C","non-dropping-particle":"","parse-names":false,"suffix":""},{"dropping-particle":"","family":"Otuya","given":"S","non-dropping-particle":"","parse-names":false,"suffix":""},{"dropping-particle":"","family":"Ovie","given":"C","non-dropping-particle":"","parse-names":false,"suffix":""}],"container-title":"Research Journal of …","id":"ITEM-1","issued":{"date-parts":[["2013"]]},"publisher":"academia.edu","title":"Human resource accounting disclosure in Nigerian quoted firms","type":"article"},"uris":["http://www.mendeley.com/documents/?uuid=1d07a657-f0e4-42f6-b459-593539e98068"]}],"mendeley":{"formattedCitation":"(Enofe et al., 2013)","plainTextFormattedCitation":"(Enofe et al., 2013)","previouslyFormattedCitation":"(Enofe et al., 2013)"},"properties":{"noteIndex":0},"schema":"https://github.com/citation-style-language/schema/raw/master/csl-citation.json"}</w:instrText>
      </w:r>
      <w:r>
        <w:rPr>
          <w:rFonts w:ascii="Times New Roman" w:hAnsi="Times New Roman" w:cs="Times New Roman"/>
          <w:sz w:val="24"/>
          <w:szCs w:val="24"/>
          <w:lang w:val="id-ID"/>
        </w:rPr>
        <w:fldChar w:fldCharType="separate"/>
      </w:r>
      <w:r w:rsidRPr="001F6898">
        <w:rPr>
          <w:rFonts w:ascii="Times New Roman" w:hAnsi="Times New Roman" w:cs="Times New Roman"/>
          <w:noProof/>
          <w:sz w:val="24"/>
          <w:szCs w:val="24"/>
          <w:lang w:val="id-ID"/>
        </w:rPr>
        <w:t>(Enofe et al., 2013)</w:t>
      </w:r>
      <w:r>
        <w:rPr>
          <w:rFonts w:ascii="Times New Roman" w:hAnsi="Times New Roman" w:cs="Times New Roman"/>
          <w:sz w:val="24"/>
          <w:szCs w:val="24"/>
          <w:lang w:val="id-ID"/>
        </w:rPr>
        <w:fldChar w:fldCharType="end"/>
      </w:r>
      <w:r w:rsidRPr="00895914">
        <w:rPr>
          <w:rFonts w:ascii="Times New Roman" w:hAnsi="Times New Roman" w:cs="Times New Roman"/>
          <w:sz w:val="24"/>
          <w:szCs w:val="24"/>
        </w:rPr>
        <w:t xml:space="preserve">. Dengan demikian, diperkirakan </w:t>
      </w:r>
      <w:r>
        <w:rPr>
          <w:rFonts w:ascii="Times New Roman" w:hAnsi="Times New Roman" w:cs="Times New Roman"/>
          <w:sz w:val="24"/>
          <w:szCs w:val="24"/>
          <w:lang w:val="id-ID"/>
        </w:rPr>
        <w:t>akan</w:t>
      </w:r>
      <w:r w:rsidRPr="00895914">
        <w:rPr>
          <w:rFonts w:ascii="Times New Roman" w:hAnsi="Times New Roman" w:cs="Times New Roman"/>
          <w:sz w:val="24"/>
          <w:szCs w:val="24"/>
        </w:rPr>
        <w:t xml:space="preserve"> dibandingkan dengan KAP kecil, KAP besar mempunyai kemampuan yang lebih baik dalam melakukan audit, sehingga mampu menghasilkan kualitas audit yang lebih tinggi. </w:t>
      </w:r>
      <w:r w:rsidRPr="00150485">
        <w:rPr>
          <w:rFonts w:ascii="Times New Roman" w:hAnsi="Times New Roman" w:cs="Times New Roman"/>
          <w:sz w:val="24"/>
          <w:szCs w:val="24"/>
          <w:lang w:val="id-ID"/>
        </w:rPr>
        <w:t xml:space="preserve">KAP </w:t>
      </w:r>
      <w:r w:rsidRPr="00150485">
        <w:rPr>
          <w:rFonts w:ascii="Times New Roman" w:hAnsi="Times New Roman" w:cs="Times New Roman"/>
          <w:sz w:val="24"/>
          <w:szCs w:val="24"/>
        </w:rPr>
        <w:t>besar (</w:t>
      </w:r>
      <w:r w:rsidRPr="00150485">
        <w:rPr>
          <w:rFonts w:ascii="Times New Roman" w:hAnsi="Times New Roman" w:cs="Times New Roman"/>
          <w:i/>
          <w:iCs/>
          <w:sz w:val="24"/>
          <w:szCs w:val="24"/>
        </w:rPr>
        <w:t>Big Four</w:t>
      </w:r>
      <w:r w:rsidRPr="00150485">
        <w:rPr>
          <w:rFonts w:ascii="Times New Roman" w:hAnsi="Times New Roman" w:cs="Times New Roman"/>
          <w:sz w:val="24"/>
          <w:szCs w:val="24"/>
        </w:rPr>
        <w:t>)  mempunyai jumlah professional staff diatas 400 orang yang terdiri dari PricewaterhouseCooper (PwC), Deloitte, Ernst &amp; Young dan KPMG. KAP tersebut adalah KAP asing yang berkerjasama dengan KAP Indonesia berupa network maupun asosiasi</w:t>
      </w:r>
      <w:r w:rsidRPr="00150485">
        <w:rPr>
          <w:rFonts w:ascii="Times New Roman" w:hAnsi="Times New Roman" w:cs="Times New Roman"/>
          <w:sz w:val="24"/>
          <w:szCs w:val="24"/>
          <w:lang w:val="id-ID"/>
        </w:rPr>
        <w:t xml:space="preserve">. </w:t>
      </w:r>
      <w:r w:rsidRPr="00895914">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{"citationItems":[{"id":"ITEM-1","itemData":{"abstract":"Penulisan ilmiah ini dilakukan untuk menguji pengaruh variabel masa perikatan audit, rotasi KAP, ukuran perusahaan klien, dan ukuran KAP pada variabel kualitas audit. Teknik analisis data yang dipakai berupa analisis regresi logistik dengan sampel sebanyak 112 perusahaan manufaktur yang listing di BEI. Berdasarkan hasil pengujian hipotesis, menunjukkan bahwa masa perikatan audit, rotasi KAP, dan ukuran KAP tidak berpengaruh signifikan pada kualitas audit. Sedangkan ukuran perusahaan klien berpengaruh positif dan signifikan pada kualitas audit.","author":[{"dropping-particle":"","family":"Febriyanti","given":"Ni Made Dewi","non-dropping-particle":"","parse-names":false,"suffix":""},{"dropping-particle":"","family":"Mertha","given":"I Made","non-dropping-particle":"","parse-names":false,"suffix":""}],"container-title":"E-Jurnal Akuntansi Universitas Udayana","id":"ITEM-1","issue":"2","issued":{"date-parts":[["2014"]]},"page":"503-518","title":"Pengaruh Masa Perikatan Audit, Rotasi Kap, Ukuran Perusahaan Klien, dan Ukuran KAP pada Kualitas Audit","type":"article-journal","volume":"7"},"uris":["http://www.mendeley.com/documents/?uuid=b0ec391e-379c-469c-8514-607ff543096d"]}],"mendeley":{"formattedCitation":"(Febriyanti &amp; Mertha, 2014)","manualFormatting":"Febriyanti &amp; Mertha (2014)","plainTextFormattedCitation":"(Febriyanti &amp; Mertha, 2014)","previouslyFormattedCitation":"(Febriyanti &amp; Mertha, 2014)"},"properties":{"noteIndex":0},"schema":"https://github.com/citation-style-language/schema/raw/master/csl-citation.json"}</w:instrText>
      </w:r>
      <w:r>
        <w:rPr>
          <w:rFonts w:ascii="Times New Roman" w:hAnsi="Times New Roman" w:cs="Times New Roman"/>
          <w:sz w:val="24"/>
          <w:szCs w:val="24"/>
        </w:rPr>
        <w:fldChar w:fldCharType="separate"/>
      </w:r>
      <w:r w:rsidRPr="009F5F46">
        <w:rPr>
          <w:rFonts w:ascii="Times New Roman" w:hAnsi="Times New Roman" w:cs="Times New Roman"/>
          <w:noProof/>
          <w:sz w:val="24"/>
          <w:szCs w:val="24"/>
        </w:rPr>
        <w:t xml:space="preserve">Febriyanti &amp; Mertha </w:t>
      </w:r>
      <w:r>
        <w:rPr>
          <w:rFonts w:ascii="Times New Roman" w:hAnsi="Times New Roman" w:cs="Times New Roman"/>
          <w:noProof/>
          <w:sz w:val="24"/>
          <w:szCs w:val="24"/>
          <w:lang w:val="id-ID"/>
        </w:rPr>
        <w:t>(</w:t>
      </w:r>
      <w:r w:rsidRPr="009F5F46">
        <w:rPr>
          <w:rFonts w:ascii="Times New Roman" w:hAnsi="Times New Roman" w:cs="Times New Roman"/>
          <w:noProof/>
          <w:sz w:val="24"/>
          <w:szCs w:val="24"/>
        </w:rPr>
        <w:t>2014)</w:t>
      </w:r>
      <w:r>
        <w:rPr>
          <w:rFonts w:ascii="Times New Roman" w:hAnsi="Times New Roman" w:cs="Times New Roman"/>
          <w:sz w:val="24"/>
          <w:szCs w:val="24"/>
        </w:rPr>
        <w:fldChar w:fldCharType="end"/>
      </w:r>
      <w:r w:rsidRPr="00895914">
        <w:rPr>
          <w:rFonts w:ascii="Times New Roman" w:hAnsi="Times New Roman" w:cs="Times New Roman"/>
          <w:sz w:val="24"/>
          <w:szCs w:val="24"/>
        </w:rPr>
        <w:t xml:space="preserve"> membuktikan</w:t>
      </w:r>
      <w:r>
        <w:rPr>
          <w:rFonts w:ascii="Times New Roman" w:hAnsi="Times New Roman" w:cs="Times New Roman"/>
          <w:sz w:val="24"/>
          <w:szCs w:val="24"/>
          <w:lang w:val="id-ID"/>
        </w:rPr>
        <w:t xml:space="preserve"> </w:t>
      </w:r>
      <w:r w:rsidRPr="00895914">
        <w:rPr>
          <w:rFonts w:ascii="Times New Roman" w:hAnsi="Times New Roman" w:cs="Times New Roman"/>
          <w:sz w:val="24"/>
          <w:szCs w:val="24"/>
        </w:rPr>
        <w:t xml:space="preserve">bahwa ukuran KAP tidak berpengaruh terhadap kualitas audit. Hasil tersebut bertentangan dengan </w:t>
      </w:r>
      <w:r>
        <w:rPr>
          <w:rFonts w:ascii="Times New Roman" w:hAnsi="Times New Roman" w:cs="Times New Roman"/>
          <w:sz w:val="24"/>
          <w:szCs w:val="24"/>
          <w:lang w:val="id-ID"/>
        </w:rPr>
        <w:t xml:space="preserve">hasil </w:t>
      </w:r>
      <w:r w:rsidRPr="00895914">
        <w:rPr>
          <w:rFonts w:ascii="Times New Roman" w:hAnsi="Times New Roman" w:cs="Times New Roman"/>
          <w:sz w:val="24"/>
          <w:szCs w:val="24"/>
        </w:rPr>
        <w:t xml:space="preserve">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Computed by researcher, 2013 This table indicates that most companies in Nigeria use the notes … to report human resources accounting as it takes 13 percent of information disclosed … of business are sparingly used as medium of reporting human resources accounting given the …","author":[{"dropping-particle":"","family":"Enofe","given":"A O","non-dropping-particle":"","parse-names":false,"suffix":""},{"dropping-particle":"","family":"Mgbame","given":"C","non-dropping-particle":"","parse-names":false,"suffix":""},{"dropping-particle":"","family":"Otuya","given":"S","non-dropping-particle":"","parse-names":false,"suffix":""},{"dropping-particle":"","family":"Ovie","given":"C","non-dropping-particle":"","parse-names":false,"suffix":""}],"container-title":"Research Journal of …","id":"ITEM-1","issued":{"date-parts":[["2013"]]},"publisher":"academia.edu","title":"Human resource accounting disclosure in Nigerian quoted firms","type":"article"},"uris":["http://www.mendeley.com/documents/?uuid=a3f81d3b-ce23-4e03-9b2f-735ea11fa6e8","http://www.mendeley.com/documents/?uuid=1d07a657-f0e4-42f6-b459-593539e98068"]}],"mendeley":{"formattedCitation":"(Enofe et al., 2013)","manualFormatting":"Enofe et al. (2013)","plainTextFormattedCitation":"(Enofe et al., 2013)","previouslyFormattedCitation":"(Enofe et al., 2013)"},"properties":{"noteIndex":0},"schema":"https://github.com/citation-style-language/schema/raw/master/csl-citation.json"}</w:instrText>
      </w:r>
      <w:r>
        <w:rPr>
          <w:rFonts w:ascii="Times New Roman" w:hAnsi="Times New Roman" w:cs="Times New Roman"/>
          <w:sz w:val="24"/>
          <w:szCs w:val="24"/>
        </w:rPr>
        <w:fldChar w:fldCharType="separate"/>
      </w:r>
      <w:r w:rsidRPr="003D15E0">
        <w:rPr>
          <w:rFonts w:ascii="Times New Roman" w:hAnsi="Times New Roman" w:cs="Times New Roman"/>
          <w:noProof/>
          <w:sz w:val="24"/>
          <w:szCs w:val="24"/>
        </w:rPr>
        <w:t xml:space="preserve">Enofe et al. </w:t>
      </w:r>
      <w:r>
        <w:rPr>
          <w:rFonts w:ascii="Times New Roman" w:hAnsi="Times New Roman" w:cs="Times New Roman"/>
          <w:noProof/>
          <w:sz w:val="24"/>
          <w:szCs w:val="24"/>
          <w:lang w:val="id-ID"/>
        </w:rPr>
        <w:t>(</w:t>
      </w:r>
      <w:r w:rsidRPr="003D15E0">
        <w:rPr>
          <w:rFonts w:ascii="Times New Roman" w:hAnsi="Times New Roman" w:cs="Times New Roman"/>
          <w:noProof/>
          <w:sz w:val="24"/>
          <w:szCs w:val="24"/>
        </w:rPr>
        <w:t>2013)</w:t>
      </w:r>
      <w:r>
        <w:rPr>
          <w:rFonts w:ascii="Times New Roman" w:hAnsi="Times New Roman" w:cs="Times New Roman"/>
          <w:sz w:val="24"/>
          <w:szCs w:val="24"/>
        </w:rPr>
        <w:fldChar w:fldCharType="end"/>
      </w:r>
      <w:r w:rsidRPr="00895914">
        <w:rPr>
          <w:rFonts w:ascii="Times New Roman" w:hAnsi="Times New Roman" w:cs="Times New Roman"/>
          <w:sz w:val="24"/>
          <w:szCs w:val="24"/>
        </w:rPr>
        <w:t xml:space="preserve"> </w:t>
      </w:r>
      <w:r>
        <w:rPr>
          <w:rFonts w:ascii="Times New Roman" w:hAnsi="Times New Roman" w:cs="Times New Roman"/>
          <w:sz w:val="24"/>
          <w:szCs w:val="24"/>
          <w:lang w:val="id-ID"/>
        </w:rPr>
        <w:t xml:space="preserve">dan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{"citationItems":[{"id":"ITEM-1","itemData":{"DOI":"10.22219/jrak.v8i1.29","ISSN":"2088-0685","abstract":"The aim of this study is to examine empirically the affect of audit tenure, audit rotation and public accounting firm size towards audit quality. Audit quality is proxied by using a going concern opinion which is an auditor’s opinion that explain a going concern of their client’s entity in where they do the audit. This study use purposive sampling to determine samples from manufacturing firms listed in Indonesia Stock Exchange for the year 2010–2016, focus study from 2011-2016, with total observations 105 samples from 143 populations. Data analysis techniques that used is in the form of a logistic regression analysis. The result of this study shows that audit tenure and audit rotation has no significant affect towards audit quality meanwhile public accounting firm size significantly affect the audit quality with negative direction.","author":[{"dropping-particle":"","family":"Paputungan","given":"Rahmita Dwinesia","non-dropping-particle":"","parse-names":false,"suffix":""},{"dropping-particle":"","family":"Kaluge","given":"David","non-dropping-particle":"","parse-names":false,"suffix":""}],"container-title":"Jurnal Reviu Akuntansi dan Keuangan","id":"ITEM-1","issue":"1","issued":{"date-parts":[["2018"]]},"page":"93","title":"Pengaruh Masa Perikatan Audit, Rotasi Audit Dan Ukuran Kantor Akuntan Publik Terhadap Kualitas Audit","type":"article-journal","volume":"8"},"uris":["http://www.mendeley.com/documents/?uuid=50f1772b-4a38-44cb-8b91-5790a47384f8"]}],"mendeley":{"formattedCitation":"(Paputungan &amp; Kaluge, 2018)","manualFormatting":"Paputungan &amp; Kaluge (2018)","plainTextFormattedCitation":"(Paputungan &amp; Kaluge, 2018)","previouslyFormattedCitation":"(Paputungan &amp; Kaluge, 2018)"},"properties":{"noteIndex":0},"schema":"https://github.com/citation-style-language/schema/raw/master/csl-citation.json"}</w:instrText>
      </w:r>
      <w:r>
        <w:rPr>
          <w:rFonts w:ascii="Times New Roman" w:hAnsi="Times New Roman" w:cs="Times New Roman"/>
          <w:sz w:val="24"/>
          <w:szCs w:val="24"/>
          <w:lang w:val="id-ID"/>
        </w:rPr>
        <w:fldChar w:fldCharType="separate"/>
      </w:r>
      <w:r w:rsidRPr="00525925">
        <w:rPr>
          <w:rFonts w:ascii="Times New Roman" w:hAnsi="Times New Roman" w:cs="Times New Roman"/>
          <w:noProof/>
          <w:sz w:val="24"/>
          <w:szCs w:val="24"/>
          <w:lang w:val="id-ID"/>
        </w:rPr>
        <w:t xml:space="preserve">Paputungan &amp; Kaluge </w:t>
      </w:r>
      <w:r>
        <w:rPr>
          <w:rFonts w:ascii="Times New Roman" w:hAnsi="Times New Roman" w:cs="Times New Roman"/>
          <w:noProof/>
          <w:sz w:val="24"/>
          <w:szCs w:val="24"/>
          <w:lang w:val="id-ID"/>
        </w:rPr>
        <w:t>(</w:t>
      </w:r>
      <w:r w:rsidRPr="00525925">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895914">
        <w:rPr>
          <w:rFonts w:ascii="Times New Roman" w:hAnsi="Times New Roman" w:cs="Times New Roman"/>
          <w:sz w:val="24"/>
          <w:szCs w:val="24"/>
        </w:rPr>
        <w:t>yang membuktikan bahwa ukuran KAP berpengaruh terhadap kualitas audit.</w:t>
      </w:r>
      <w:r w:rsidRPr="00895914">
        <w:rPr>
          <w:sz w:val="28"/>
          <w:szCs w:val="28"/>
        </w:rPr>
        <w:t xml:space="preserve"> </w:t>
      </w:r>
    </w:p>
    <w:p w14:paraId="7B4D23E4" w14:textId="2262E33F" w:rsidR="000271B5" w:rsidRPr="00DD6EA6" w:rsidRDefault="00DD6EA6" w:rsidP="00DD6EA6">
      <w:pPr>
        <w:pStyle w:val="NoSpacing"/>
        <w:spacing w:line="276" w:lineRule="auto"/>
        <w:ind w:firstLine="284"/>
        <w:jc w:val="both"/>
        <w:rPr>
          <w:rFonts w:ascii="Times New Roman" w:eastAsia="Times New Roman" w:hAnsi="Times New Roman" w:cs="Times New Roman"/>
          <w:sz w:val="24"/>
          <w:szCs w:val="24"/>
        </w:rPr>
      </w:pPr>
      <w:r w:rsidRPr="001F6898">
        <w:rPr>
          <w:rFonts w:ascii="Times New Roman" w:hAnsi="Times New Roman" w:cs="Times New Roman"/>
          <w:sz w:val="24"/>
          <w:szCs w:val="24"/>
          <w:shd w:val="clear" w:color="auto" w:fill="FCFCFC"/>
          <w:lang w:val="id-ID"/>
        </w:rPr>
        <w:t xml:space="preserve">Menurut </w:t>
      </w:r>
      <w:r w:rsidRPr="001F6898">
        <w:rPr>
          <w:rFonts w:ascii="Times New Roman" w:hAnsi="Times New Roman" w:cs="Times New Roman"/>
          <w:sz w:val="24"/>
          <w:szCs w:val="24"/>
          <w:shd w:val="clear" w:color="auto" w:fill="FCFCFC"/>
          <w:lang w:val="id-ID"/>
        </w:rPr>
        <w:fldChar w:fldCharType="begin" w:fldLock="1"/>
      </w:r>
      <w:r w:rsidRPr="001F6898">
        <w:rPr>
          <w:rFonts w:ascii="Times New Roman" w:hAnsi="Times New Roman" w:cs="Times New Roman"/>
          <w:sz w:val="24"/>
          <w:szCs w:val="24"/>
          <w:shd w:val="clear" w:color="auto" w:fill="FCFCFC"/>
          <w:lang w:val="id-ID"/>
        </w:rPr>
        <w:instrText>ADDIN CSL_CITATION {"citationItems":[{"id":"ITEM-1","itemData":{"DOI":"10.22219/jrak.v8i1.29","ISSN":"2088-0685","abstract":"The aim of this study is to examine empirically the affect of audit tenure, audit rotation and public accounting firm size towards audit quality. Audit quality is proxied by using a going concern opinion which is an auditor’s opinion that explain a going concern of their client’s entity in where they do the audit. This study use purposive sampling to determine samples from manufacturing firms listed in Indonesia Stock Exchange for the year 2010–2016, focus study from 2011-2016, with total observations 105 samples from 143 populations. Data analysis techniques that used is in the form of a logistic regression analysis. The result of this study shows that audit tenure and audit rotation has no significant affect towards audit quality meanwhile public accounting firm size significantly affect the audit quality with negative direction.","author":[{"dropping-particle":"","family":"Paputungan","given":"Rahmita Dwinesia","non-dropping-particle":"","parse-names":false,"suffix":""},{"dropping-particle":"","family":"Kaluge","given":"David","non-dropping-particle":"","parse-names":false,"suffix":""}],"container-title":"Jurnal Reviu Akuntansi dan Keuangan","id":"ITEM-1","issue":"1","issued":{"date-parts":[["2018"]]},"page":"93","title":"Pengaruh Masa Perikatan Audit, Rotasi Audit Dan Ukuran Kantor Akuntan Publik Terhadap Kualitas Audit","type":"article-journal","volume":"8"},"uris":["http://www.mendeley.com/documents/?uuid=50f1772b-4a38-44cb-8b91-5790a47384f8"]}],"mendeley":{"formattedCitation":"(Paputungan &amp; Kaluge, 2018)","manualFormatting":"Paputungan &amp; Kaluge (2018)","plainTextFormattedCitation":"(Paputungan &amp; Kaluge, 2018)","previouslyFormattedCitation":"(Paputungan &amp; Kaluge, 2018)"},"properties":{"noteIndex":0},"schema":"https://github.com/citation-style-language/schema/raw/master/csl-citation.json"}</w:instrText>
      </w:r>
      <w:r w:rsidRPr="001F6898">
        <w:rPr>
          <w:rFonts w:ascii="Times New Roman" w:hAnsi="Times New Roman" w:cs="Times New Roman"/>
          <w:sz w:val="24"/>
          <w:szCs w:val="24"/>
          <w:shd w:val="clear" w:color="auto" w:fill="FCFCFC"/>
          <w:lang w:val="id-ID"/>
        </w:rPr>
        <w:fldChar w:fldCharType="separate"/>
      </w:r>
      <w:r w:rsidRPr="001F6898">
        <w:rPr>
          <w:rFonts w:ascii="Times New Roman" w:hAnsi="Times New Roman" w:cs="Times New Roman"/>
          <w:noProof/>
          <w:sz w:val="24"/>
          <w:szCs w:val="24"/>
          <w:shd w:val="clear" w:color="auto" w:fill="FCFCFC"/>
          <w:lang w:val="id-ID"/>
        </w:rPr>
        <w:t>Paputungan &amp; Kaluge (2018)</w:t>
      </w:r>
      <w:r w:rsidRPr="001F6898">
        <w:rPr>
          <w:rFonts w:ascii="Times New Roman" w:hAnsi="Times New Roman" w:cs="Times New Roman"/>
          <w:sz w:val="24"/>
          <w:szCs w:val="24"/>
          <w:shd w:val="clear" w:color="auto" w:fill="FCFCFC"/>
          <w:lang w:val="id-ID"/>
        </w:rPr>
        <w:fldChar w:fldCharType="end"/>
      </w:r>
      <w:r w:rsidRPr="001F6898">
        <w:rPr>
          <w:rFonts w:ascii="Times New Roman" w:hAnsi="Times New Roman" w:cs="Times New Roman"/>
          <w:sz w:val="24"/>
          <w:szCs w:val="24"/>
          <w:shd w:val="clear" w:color="auto" w:fill="FCFCFC"/>
          <w:lang w:val="id-ID"/>
        </w:rPr>
        <w:t xml:space="preserve"> </w:t>
      </w:r>
      <w:r w:rsidRPr="009C6BCE">
        <w:rPr>
          <w:rFonts w:ascii="Times New Roman" w:hAnsi="Times New Roman" w:cs="Times New Roman"/>
          <w:sz w:val="24"/>
          <w:szCs w:val="24"/>
        </w:rPr>
        <w:t>perusahaan biasanya menggunakan KAP besar (</w:t>
      </w:r>
      <w:r w:rsidRPr="00150485">
        <w:rPr>
          <w:rFonts w:ascii="Times New Roman" w:hAnsi="Times New Roman" w:cs="Times New Roman"/>
          <w:i/>
          <w:iCs/>
          <w:sz w:val="24"/>
          <w:szCs w:val="24"/>
        </w:rPr>
        <w:t>Big Four</w:t>
      </w:r>
      <w:r w:rsidRPr="009C6BCE">
        <w:rPr>
          <w:rFonts w:ascii="Times New Roman" w:hAnsi="Times New Roman" w:cs="Times New Roman"/>
          <w:sz w:val="24"/>
          <w:szCs w:val="24"/>
        </w:rPr>
        <w:t>) ketika kondisi perusahaan sedang memiliki kondisi yang baik, sehingga perusahaan tersebut cenderung menerima opini wajar tanpa pengecualian. Sementara perusahaan dengan kondisi perusahaan yang tidak baik, cenderung menggunakan KAP kecil (</w:t>
      </w:r>
      <w:r w:rsidRPr="001F6898">
        <w:rPr>
          <w:rFonts w:ascii="Times New Roman" w:hAnsi="Times New Roman" w:cs="Times New Roman"/>
          <w:i/>
          <w:sz w:val="24"/>
          <w:szCs w:val="24"/>
        </w:rPr>
        <w:t>Non-Big Four</w:t>
      </w:r>
      <w:r w:rsidRPr="009C6BCE">
        <w:rPr>
          <w:rFonts w:ascii="Times New Roman" w:hAnsi="Times New Roman" w:cs="Times New Roman"/>
          <w:sz w:val="24"/>
          <w:szCs w:val="24"/>
        </w:rPr>
        <w:t>) dengan harapan KAP tidak dapat mendeteksi kondisi tersebut</w:t>
      </w:r>
      <w:r>
        <w:t>.</w:t>
      </w:r>
      <w:r w:rsidR="00C7435E">
        <w:rPr>
          <w:rFonts w:ascii="Times New Roman" w:eastAsia="Times New Roman" w:hAnsi="Times New Roman" w:cs="Times New Roman"/>
          <w:sz w:val="24"/>
          <w:szCs w:val="24"/>
        </w:rPr>
        <w:t xml:space="preserve"> </w:t>
      </w:r>
    </w:p>
    <w:p w14:paraId="56BD0D21" w14:textId="724E2C74" w:rsidR="0016002D" w:rsidRDefault="0016002D" w:rsidP="00DD6EA6">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PUSTAKA </w:t>
      </w:r>
    </w:p>
    <w:p w14:paraId="22849798" w14:textId="77777777" w:rsidR="00DD6EA6" w:rsidRPr="00DD6EA6" w:rsidRDefault="00DD6EA6" w:rsidP="00561911">
      <w:pPr>
        <w:pStyle w:val="ListParagraph"/>
        <w:numPr>
          <w:ilvl w:val="0"/>
          <w:numId w:val="7"/>
        </w:numPr>
        <w:spacing w:after="0" w:line="276" w:lineRule="auto"/>
        <w:ind w:left="284" w:hanging="284"/>
        <w:jc w:val="both"/>
        <w:rPr>
          <w:rFonts w:ascii="Times New Roman" w:hAnsi="Times New Roman" w:cs="Times New Roman"/>
          <w:b/>
          <w:bCs/>
          <w:sz w:val="24"/>
          <w:szCs w:val="24"/>
        </w:rPr>
      </w:pPr>
      <w:r w:rsidRPr="00DD6EA6">
        <w:rPr>
          <w:rFonts w:ascii="Times New Roman" w:hAnsi="Times New Roman" w:cs="Times New Roman"/>
          <w:b/>
          <w:bCs/>
          <w:sz w:val="24"/>
          <w:szCs w:val="24"/>
        </w:rPr>
        <w:t>Teori Agensi</w:t>
      </w:r>
    </w:p>
    <w:p w14:paraId="53B85FA9" w14:textId="77777777" w:rsidR="00DD6EA6" w:rsidRDefault="00DD6EA6" w:rsidP="00561911">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i/>
          <w:iCs/>
          <w:sz w:val="24"/>
          <w:szCs w:val="24"/>
        </w:rPr>
        <w:t>A</w:t>
      </w:r>
      <w:r w:rsidRPr="0045440E">
        <w:rPr>
          <w:rFonts w:ascii="Times New Roman" w:hAnsi="Times New Roman" w:cs="Times New Roman"/>
          <w:i/>
          <w:iCs/>
          <w:sz w:val="24"/>
          <w:szCs w:val="24"/>
        </w:rPr>
        <w:t>gency theory</w:t>
      </w:r>
      <w:r w:rsidRPr="0045440E">
        <w:rPr>
          <w:rFonts w:ascii="Times New Roman" w:hAnsi="Times New Roman" w:cs="Times New Roman"/>
          <w:sz w:val="24"/>
          <w:szCs w:val="24"/>
        </w:rPr>
        <w:t xml:space="preserve"> yang dikembangkan oleh </w:t>
      </w:r>
      <w:r>
        <w:rPr>
          <w:rFonts w:ascii="Times New Roman" w:hAnsi="Times New Roman" w:cs="Times New Roman"/>
          <w:sz w:val="24"/>
          <w:szCs w:val="24"/>
        </w:rPr>
        <w:t>Jensen dan Meckling</w:t>
      </w:r>
      <w:r w:rsidRPr="0045440E">
        <w:rPr>
          <w:rFonts w:ascii="Times New Roman" w:hAnsi="Times New Roman" w:cs="Times New Roman"/>
          <w:sz w:val="24"/>
          <w:szCs w:val="24"/>
        </w:rPr>
        <w:t xml:space="preserve">, memandang bahwa manajemen perusahaan sebagai </w:t>
      </w:r>
      <w:r w:rsidRPr="0045440E">
        <w:rPr>
          <w:rFonts w:ascii="Times New Roman" w:hAnsi="Times New Roman" w:cs="Times New Roman"/>
          <w:sz w:val="24"/>
          <w:szCs w:val="24"/>
        </w:rPr>
        <w:lastRenderedPageBreak/>
        <w:t>“</w:t>
      </w:r>
      <w:r w:rsidRPr="0045440E">
        <w:rPr>
          <w:rFonts w:ascii="Times New Roman" w:hAnsi="Times New Roman" w:cs="Times New Roman"/>
          <w:i/>
          <w:iCs/>
          <w:sz w:val="24"/>
          <w:szCs w:val="24"/>
        </w:rPr>
        <w:t>agents</w:t>
      </w:r>
      <w:r w:rsidRPr="0045440E">
        <w:rPr>
          <w:rFonts w:ascii="Times New Roman" w:hAnsi="Times New Roman" w:cs="Times New Roman"/>
          <w:sz w:val="24"/>
          <w:szCs w:val="24"/>
        </w:rPr>
        <w:t xml:space="preserve">” bagi para pemegang saham, akan bertindak dengan penuh kesadaran bagi kepentingannya sendiri, bukan sebagai pihak yang arif dan bijaksana serta adil terhadap pemegang saham. Dalam perkembangan selanjutnya, </w:t>
      </w:r>
      <w:r w:rsidRPr="0045440E">
        <w:rPr>
          <w:rFonts w:ascii="Times New Roman" w:hAnsi="Times New Roman" w:cs="Times New Roman"/>
          <w:i/>
          <w:iCs/>
          <w:sz w:val="24"/>
          <w:szCs w:val="24"/>
        </w:rPr>
        <w:t>agency theory</w:t>
      </w:r>
      <w:r w:rsidRPr="0045440E">
        <w:rPr>
          <w:rFonts w:ascii="Times New Roman" w:hAnsi="Times New Roman" w:cs="Times New Roman"/>
          <w:sz w:val="24"/>
          <w:szCs w:val="24"/>
        </w:rPr>
        <w:t xml:space="preserve"> mendapat respon lebih luas karena dipandang lebih mencerminkan kenyataan yang ada. Berbagai pemikiran mengenai </w:t>
      </w:r>
      <w:r w:rsidRPr="0045440E">
        <w:rPr>
          <w:rFonts w:ascii="Times New Roman" w:hAnsi="Times New Roman" w:cs="Times New Roman"/>
          <w:i/>
          <w:iCs/>
          <w:sz w:val="24"/>
          <w:szCs w:val="24"/>
        </w:rPr>
        <w:t>corporate governance</w:t>
      </w:r>
      <w:r w:rsidRPr="0045440E">
        <w:rPr>
          <w:rFonts w:ascii="Times New Roman" w:hAnsi="Times New Roman" w:cs="Times New Roman"/>
          <w:sz w:val="24"/>
          <w:szCs w:val="24"/>
        </w:rPr>
        <w:t xml:space="preserve"> berkembang dengan bertumpu pada </w:t>
      </w:r>
      <w:r w:rsidRPr="0045440E">
        <w:rPr>
          <w:rFonts w:ascii="Times New Roman" w:hAnsi="Times New Roman" w:cs="Times New Roman"/>
          <w:i/>
          <w:iCs/>
          <w:sz w:val="24"/>
          <w:szCs w:val="24"/>
        </w:rPr>
        <w:t>agency theory</w:t>
      </w:r>
      <w:r w:rsidRPr="0045440E">
        <w:rPr>
          <w:rFonts w:ascii="Times New Roman" w:hAnsi="Times New Roman" w:cs="Times New Roman"/>
          <w:sz w:val="24"/>
          <w:szCs w:val="24"/>
        </w:rPr>
        <w:t xml:space="preserve"> di mana pengelolaan dilakukan dengan penuh kepatuhan kepada berbagai peraturan dan ketentuan yang berlaku.</w:t>
      </w:r>
      <w:r>
        <w:rPr>
          <w:rFonts w:ascii="Times New Roman" w:hAnsi="Times New Roman" w:cs="Times New Roman"/>
          <w:sz w:val="24"/>
          <w:szCs w:val="24"/>
        </w:rPr>
        <w:t xml:space="preserve"> </w:t>
      </w:r>
    </w:p>
    <w:p w14:paraId="633AAE22" w14:textId="4790E7AC" w:rsidR="00DD6EA6" w:rsidRDefault="00DD6EA6" w:rsidP="00561911">
      <w:pPr>
        <w:pStyle w:val="ListParagraph"/>
        <w:spacing w:line="276" w:lineRule="auto"/>
        <w:ind w:left="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{"citationItems":[{"id":"ITEM-1","itemData":{"author":[{"dropping-particle":"","family":"Nuswandari","given":"Cahyani","non-dropping-particle":"","parse-names":false,"suffix":""}],"id":"ITEM-1","issue":"1","issued":{"date-parts":[["2009"]]},"page":"47-53","title":"GOOD CORPORATE GOVERNANCE DALAM PERSPERKTIF TEORI AGENSI Oleh: Cahyani Nuswandari Fakultas Ekonomi Universita Stikubank Semarang","type":"article-journal","volume":"1"},"uris":["http://www.mendeley.com/documents/?uuid=64e7286a-74e3-4ed8-9ca8-e847ef633d24"]}],"mendeley":{"formattedCitation":"(Nuswandari, 2009)","manualFormatting":"Nuswandari (2009)","plainTextFormattedCitation":"(Nuswandari, 2009)","previouslyFormattedCitation":"(Nuswandari, 2009)"},"properties":{"noteIndex":0},"schema":"https://github.com/citation-style-language/schema/raw/master/csl-citation.json"}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Nuswandari (</w:t>
      </w:r>
      <w:r w:rsidRPr="00AA22F7">
        <w:rPr>
          <w:rFonts w:ascii="Times New Roman" w:hAnsi="Times New Roman" w:cs="Times New Roman"/>
          <w:noProof/>
          <w:sz w:val="24"/>
        </w:rPr>
        <w:t>2009)</w:t>
      </w:r>
      <w:r>
        <w:rPr>
          <w:rFonts w:ascii="Times New Roman" w:hAnsi="Times New Roman" w:cs="Times New Roman"/>
          <w:sz w:val="24"/>
        </w:rPr>
        <w:fldChar w:fldCharType="end"/>
      </w:r>
      <w:r>
        <w:rPr>
          <w:rFonts w:ascii="Times New Roman" w:hAnsi="Times New Roman" w:cs="Times New Roman"/>
          <w:sz w:val="24"/>
        </w:rPr>
        <w:t xml:space="preserve"> k</w:t>
      </w:r>
      <w:r w:rsidRPr="00480A7F">
        <w:rPr>
          <w:rFonts w:ascii="Times New Roman" w:hAnsi="Times New Roman" w:cs="Times New Roman"/>
          <w:sz w:val="24"/>
        </w:rPr>
        <w:t>onsep teori agensi didasari pada permasalahan agensi yang muncul ketika pengurusan suatu perusahaan terpisah dari kepemilikannya. Perusahaan merupakan mekanisme yang memberikan kesempatan kepada berbagai partisipan untuk berkontribusi dalam bentuk modal, keahlian serta tenaga kerja dalam rangka memaksimumkan keuntungan jangka panjang. Partisipan-partisipan yang berkontribusi pada modal disebut sebagai pemilik (principal). Partisipan-partisipan yang berkontribusi dalam keahlian dan tenaga kerja disebut pengelola perusahaan (agen). Adanya dua partisipan tersebut (principal dan agen) menyebabkan timbulnya permasalahan tentang mekanisme yang harus dibentuk untuk menyelaraskan kepentingan yang berbeda di antara keduanya.</w:t>
      </w:r>
      <w:r>
        <w:rPr>
          <w:rFonts w:ascii="Times New Roman" w:hAnsi="Times New Roman" w:cs="Times New Roman"/>
          <w:sz w:val="24"/>
        </w:rPr>
        <w:t xml:space="preserve"> Hal penting dalam teori a</w:t>
      </w:r>
      <w:r w:rsidRPr="00480A7F">
        <w:rPr>
          <w:rFonts w:ascii="Times New Roman" w:hAnsi="Times New Roman" w:cs="Times New Roman"/>
          <w:sz w:val="24"/>
        </w:rPr>
        <w:t>gensi adalah kewenangan yang </w:t>
      </w:r>
      <w:r>
        <w:rPr>
          <w:rFonts w:ascii="Times New Roman" w:hAnsi="Times New Roman" w:cs="Times New Roman"/>
          <w:sz w:val="24"/>
        </w:rPr>
        <w:t>diberikan kepada agen untuk </w:t>
      </w:r>
      <w:r w:rsidRPr="00480A7F">
        <w:rPr>
          <w:rFonts w:ascii="Times New Roman" w:hAnsi="Times New Roman" w:cs="Times New Roman"/>
          <w:sz w:val="24"/>
        </w:rPr>
        <w:t xml:space="preserve">melakukan suatu tindakan dalam </w:t>
      </w:r>
      <w:r>
        <w:rPr>
          <w:rFonts w:ascii="Times New Roman" w:hAnsi="Times New Roman" w:cs="Times New Roman"/>
          <w:sz w:val="24"/>
        </w:rPr>
        <w:t xml:space="preserve">hal kepentingan pemilik. Menurut </w:t>
      </w:r>
      <w:r>
        <w:rPr>
          <w:rFonts w:ascii="Times New Roman" w:hAnsi="Times New Roman" w:cs="Times New Roman"/>
          <w:sz w:val="24"/>
        </w:rPr>
        <w:fldChar w:fldCharType="begin" w:fldLock="1"/>
      </w:r>
      <w:r w:rsidR="00AC7776">
        <w:rPr>
          <w:rFonts w:ascii="Times New Roman" w:hAnsi="Times New Roman" w:cs="Times New Roman"/>
          <w:sz w:val="24"/>
        </w:rPr>
        <w:instrText>ADDIN CSL_CITATION {"citationItems":[{"id":"ITEM-1","itemData":{"DOI":"10.1142/9789814632775_0003","abstract":"Blockchain remains still an experimental technology, with current applications addressing only some elements of small-scale projects. Once the technology matures however, it has the potential to transform industries and even the economy, as it begins to integrate complementary technologies such as AI and IoT. It has the potential to bring fundamental changes to financial accounting and auditing, and even to entire financial markets. This paper explores the potential for blockchain applications in accounting, identifying major benefits and shortcomings, and analysing opportunities and possible threats. We investigate mainly the organizational challenges raised by an accounting blockchain systems and its potential to enhance the accounting activity. We discuss blockchain’s potentially disruptive effect on the accounting profession, and conversely, the potential role of this professions in further developing blockchain technology.","author":[{"dropping-particle":"","family":"Raharjo","given":"Eko","non-dropping-particle":"","parse-names":false,"suffix":""}],"container-title":"Enterprise Risk Management","id":"ITEM-1","issued":{"date-parts":[["2015"]]},"page":"31-41","title":"TEORI AGENSI DAN TEORI STEWARSHIP DALAM PERSPEKTIF AKUNTANSI","type":"article-journal"},"uris":["http://www.mendeley.com/documents/?uuid=eeb03129-c2ff-4afa-8ef3-dbacee4b267f"]}],"mendeley":{"formattedCitation":"(Raharjo, 2015)","manualFormatting":"Raharjo (2015)","plainTextFormattedCitation":"(Raharjo, 2015)","previouslyFormattedCitation":"(Raharjo,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Raharjo</w:t>
      </w:r>
      <w:r w:rsidRPr="00D52643">
        <w:rPr>
          <w:rFonts w:ascii="Times New Roman" w:hAnsi="Times New Roman" w:cs="Times New Roman"/>
          <w:noProof/>
          <w:sz w:val="24"/>
        </w:rPr>
        <w:t xml:space="preserve"> </w:t>
      </w:r>
      <w:r>
        <w:rPr>
          <w:rFonts w:ascii="Times New Roman" w:hAnsi="Times New Roman" w:cs="Times New Roman"/>
          <w:noProof/>
          <w:sz w:val="24"/>
        </w:rPr>
        <w:t>(</w:t>
      </w:r>
      <w:r w:rsidRPr="00D52643">
        <w:rPr>
          <w:rFonts w:ascii="Times New Roman" w:hAnsi="Times New Roman" w:cs="Times New Roman"/>
          <w:noProof/>
          <w:sz w:val="24"/>
        </w:rPr>
        <w:t>2015)</w:t>
      </w:r>
      <w:r>
        <w:rPr>
          <w:rFonts w:ascii="Times New Roman" w:hAnsi="Times New Roman" w:cs="Times New Roman"/>
          <w:sz w:val="24"/>
        </w:rPr>
        <w:fldChar w:fldCharType="end"/>
      </w:r>
      <w:r>
        <w:rPr>
          <w:rFonts w:ascii="Times New Roman" w:hAnsi="Times New Roman" w:cs="Times New Roman"/>
          <w:sz w:val="24"/>
        </w:rPr>
        <w:t xml:space="preserve"> teori agensi menghasilkan cara yang </w:t>
      </w:r>
      <w:r w:rsidRPr="00480A7F">
        <w:rPr>
          <w:rFonts w:ascii="Times New Roman" w:hAnsi="Times New Roman" w:cs="Times New Roman"/>
          <w:sz w:val="24"/>
        </w:rPr>
        <w:t>penting</w:t>
      </w:r>
      <w:r>
        <w:rPr>
          <w:rFonts w:ascii="Times New Roman" w:hAnsi="Times New Roman" w:cs="Times New Roman"/>
          <w:sz w:val="24"/>
        </w:rPr>
        <w:t xml:space="preserve"> untuk menjelaskan kepentingan </w:t>
      </w:r>
      <w:r w:rsidRPr="00480A7F">
        <w:rPr>
          <w:rFonts w:ascii="Times New Roman" w:hAnsi="Times New Roman" w:cs="Times New Roman"/>
          <w:sz w:val="24"/>
        </w:rPr>
        <w:t>yang berlawanan anta</w:t>
      </w:r>
      <w:r>
        <w:rPr>
          <w:rFonts w:ascii="Times New Roman" w:hAnsi="Times New Roman" w:cs="Times New Roman"/>
          <w:sz w:val="24"/>
        </w:rPr>
        <w:t>ra manajer dengan pemilik yang </w:t>
      </w:r>
      <w:r w:rsidRPr="00480A7F">
        <w:rPr>
          <w:rFonts w:ascii="Times New Roman" w:hAnsi="Times New Roman" w:cs="Times New Roman"/>
          <w:sz w:val="24"/>
        </w:rPr>
        <w:t>merupakan suatu rintangan</w:t>
      </w:r>
      <w:r>
        <w:rPr>
          <w:rFonts w:ascii="Times New Roman" w:hAnsi="Times New Roman" w:cs="Times New Roman"/>
          <w:sz w:val="24"/>
        </w:rPr>
        <w:t>.</w:t>
      </w:r>
    </w:p>
    <w:p w14:paraId="18C40327" w14:textId="77777777" w:rsidR="00B572A5" w:rsidRDefault="00B572A5" w:rsidP="00561911">
      <w:pPr>
        <w:pStyle w:val="ListParagraph"/>
        <w:spacing w:line="276" w:lineRule="auto"/>
        <w:ind w:left="0" w:firstLine="720"/>
        <w:jc w:val="both"/>
        <w:rPr>
          <w:rFonts w:ascii="Times New Roman" w:hAnsi="Times New Roman" w:cs="Times New Roman"/>
          <w:sz w:val="24"/>
        </w:rPr>
      </w:pPr>
    </w:p>
    <w:p w14:paraId="5D374317" w14:textId="77777777" w:rsidR="00DD6EA6" w:rsidRPr="00DD6EA6" w:rsidRDefault="00DD6EA6" w:rsidP="00561911">
      <w:pPr>
        <w:pStyle w:val="ListParagraph"/>
        <w:numPr>
          <w:ilvl w:val="0"/>
          <w:numId w:val="7"/>
        </w:numPr>
        <w:spacing w:after="0" w:line="276" w:lineRule="auto"/>
        <w:ind w:left="284" w:hanging="284"/>
        <w:jc w:val="both"/>
        <w:rPr>
          <w:rFonts w:ascii="Times New Roman" w:hAnsi="Times New Roman" w:cs="Times New Roman"/>
          <w:b/>
          <w:bCs/>
          <w:sz w:val="28"/>
          <w:szCs w:val="24"/>
        </w:rPr>
      </w:pPr>
      <w:r w:rsidRPr="00DD6EA6">
        <w:rPr>
          <w:rFonts w:ascii="Times New Roman" w:hAnsi="Times New Roman" w:cs="Times New Roman"/>
          <w:b/>
          <w:sz w:val="24"/>
        </w:rPr>
        <w:lastRenderedPageBreak/>
        <w:t>Teori Organisasi Klasik</w:t>
      </w:r>
    </w:p>
    <w:p w14:paraId="2C15A30C" w14:textId="77777777" w:rsidR="00DD6EA6" w:rsidRDefault="00DD6EA6" w:rsidP="00561911">
      <w:pPr>
        <w:spacing w:after="0"/>
        <w:ind w:firstLine="720"/>
        <w:jc w:val="both"/>
        <w:rPr>
          <w:rFonts w:ascii="Times New Roman" w:hAnsi="Times New Roman" w:cs="Times New Roman"/>
          <w:sz w:val="24"/>
        </w:rPr>
      </w:pPr>
      <w:r w:rsidRPr="00C25024">
        <w:rPr>
          <w:rFonts w:ascii="Times New Roman" w:hAnsi="Times New Roman" w:cs="Times New Roman"/>
          <w:sz w:val="24"/>
        </w:rPr>
        <w:t>Teori organisasi klasik memiliki asumsi bahwa organisasi selalu memiliki susunan yang rasional dan logis, baik secara ekonomis maupun pencapaian efisiensi. Dengan kata lain, bagi teori organisasi klasik rasionalitas, efisiensi dan keuntungan ekonomis adalah tujuan organisasi. Sejalan dengan tujuan yang demikian, manusia juga diasumsikan bertingkah laku atau bertindak secara rasional pula. Jika manusia dipandang sebagai mahluk yang rasional maka maka akan mudah bagi pihak manaj</w:t>
      </w:r>
      <w:r>
        <w:rPr>
          <w:rFonts w:ascii="Times New Roman" w:hAnsi="Times New Roman" w:cs="Times New Roman"/>
          <w:sz w:val="24"/>
        </w:rPr>
        <w:t>emen untuk mencapai kepentingan</w:t>
      </w:r>
      <w:r w:rsidRPr="00C25024">
        <w:rPr>
          <w:rFonts w:ascii="Times New Roman" w:hAnsi="Times New Roman" w:cs="Times New Roman"/>
          <w:sz w:val="24"/>
        </w:rPr>
        <w:t xml:space="preserve">-kepentingannya, terutama peningkatan produktifitas melalui peningkatan upah dan insentif bagi pihak pekerja. </w:t>
      </w:r>
    </w:p>
    <w:p w14:paraId="7E699CCF" w14:textId="5E200B4F" w:rsidR="00DD6EA6" w:rsidRPr="00561911" w:rsidRDefault="00DD6EA6" w:rsidP="00561911">
      <w:pPr>
        <w:spacing w:after="0"/>
        <w:ind w:firstLine="646"/>
        <w:jc w:val="both"/>
        <w:rPr>
          <w:rFonts w:ascii="Times New Roman" w:hAnsi="Times New Roman" w:cs="Times New Roman"/>
          <w:sz w:val="24"/>
        </w:rPr>
      </w:pPr>
      <w:r w:rsidRPr="00C25024">
        <w:rPr>
          <w:rFonts w:ascii="Times New Roman" w:hAnsi="Times New Roman" w:cs="Times New Roman"/>
          <w:sz w:val="24"/>
        </w:rPr>
        <w:t xml:space="preserve">Teori Organisasi Klasik memusatkan perhatiannya pada penciptaan suatu himpunan teknik-teknik yang rasional, yang diperlukan dalam mengembangkan baik struktur maupun proses dan juga mengarahkan suatu bentuk koordinasi yang mampu mengintegrasikan hubungan-hubungan antara bagian dari suatu organisasi. Teori Klasik sangat meyakini bahwa jika teknik dan pendekatan yang rasional dapat diwujudkan maka organisasi akan dapat berjalan lebih baik dalam pencapaian tujuan. </w:t>
      </w:r>
    </w:p>
    <w:p w14:paraId="34B1BA52" w14:textId="77777777" w:rsidR="00DD6EA6" w:rsidRPr="00561911" w:rsidRDefault="00DD6EA6" w:rsidP="00561911">
      <w:pPr>
        <w:pStyle w:val="ListParagraph"/>
        <w:numPr>
          <w:ilvl w:val="0"/>
          <w:numId w:val="7"/>
        </w:numPr>
        <w:shd w:val="clear" w:color="auto" w:fill="FFFFFF"/>
        <w:spacing w:after="0" w:line="276" w:lineRule="auto"/>
        <w:ind w:left="284" w:hanging="284"/>
        <w:jc w:val="both"/>
        <w:rPr>
          <w:rFonts w:ascii="Times New Roman" w:hAnsi="Times New Roman" w:cs="Times New Roman"/>
          <w:b/>
          <w:sz w:val="28"/>
          <w:szCs w:val="28"/>
          <w:lang w:val="id-ID"/>
        </w:rPr>
      </w:pPr>
      <w:r w:rsidRPr="00561911">
        <w:rPr>
          <w:rFonts w:ascii="Times New Roman" w:hAnsi="Times New Roman" w:cs="Times New Roman"/>
          <w:b/>
          <w:sz w:val="24"/>
          <w:szCs w:val="24"/>
          <w:lang w:val="id-ID"/>
        </w:rPr>
        <w:t>Kualitas Audit</w:t>
      </w:r>
    </w:p>
    <w:p w14:paraId="21459EDA" w14:textId="77777777" w:rsidR="00DD6EA6" w:rsidRPr="0015207B" w:rsidRDefault="00DD6EA6" w:rsidP="00561911">
      <w:pPr>
        <w:pStyle w:val="ListParagraph"/>
        <w:shd w:val="clear" w:color="auto" w:fill="FFFFFF"/>
        <w:spacing w:after="0" w:line="276" w:lineRule="auto"/>
        <w:ind w:left="0" w:firstLine="709"/>
        <w:jc w:val="both"/>
        <w:rPr>
          <w:rFonts w:ascii="Times New Roman" w:hAnsi="Times New Roman" w:cs="Times New Roman"/>
          <w:sz w:val="24"/>
          <w:szCs w:val="24"/>
          <w:lang w:val="id-ID"/>
        </w:rPr>
      </w:pPr>
      <w:r w:rsidRPr="002F0D15">
        <w:rPr>
          <w:rFonts w:ascii="Times New Roman" w:hAnsi="Times New Roman" w:cs="Times New Roman"/>
          <w:sz w:val="24"/>
          <w:szCs w:val="24"/>
        </w:rPr>
        <w:t xml:space="preserve">Menurut IAPI (2017) kualitas audit adalah suatu indikator kunci yang memungkinkan suatu audit yang berkualitas dilaksanakan secara konsisten sesuai dengan standar profesi dan ketentuan hukum yang berlaku. Kualitas audit yang tinggi dapat melindungi auditor dari kewajiban hukum. Sedangkan menurut Amir Abadi Jusuf (2017) kualitas audit adalah sebagai </w:t>
      </w:r>
      <w:r w:rsidRPr="002F0D15">
        <w:rPr>
          <w:rFonts w:ascii="Times New Roman" w:hAnsi="Times New Roman" w:cs="Times New Roman"/>
          <w:sz w:val="24"/>
          <w:szCs w:val="24"/>
          <w:lang w:val="id-ID"/>
        </w:rPr>
        <w:t>s</w:t>
      </w:r>
      <w:r w:rsidRPr="002F0D15">
        <w:rPr>
          <w:rFonts w:ascii="Times New Roman" w:hAnsi="Times New Roman" w:cs="Times New Roman"/>
          <w:sz w:val="24"/>
          <w:szCs w:val="24"/>
        </w:rPr>
        <w:t>uatu proses untuk memastikan bahwa standar auditing yang</w:t>
      </w:r>
      <w:r w:rsidRPr="002F0D15">
        <w:rPr>
          <w:rFonts w:ascii="Times New Roman" w:hAnsi="Times New Roman" w:cs="Times New Roman"/>
          <w:sz w:val="24"/>
          <w:szCs w:val="24"/>
          <w:lang w:val="id-ID"/>
        </w:rPr>
        <w:t xml:space="preserve"> </w:t>
      </w:r>
      <w:r w:rsidRPr="002F0D15">
        <w:rPr>
          <w:rFonts w:ascii="Times New Roman" w:hAnsi="Times New Roman" w:cs="Times New Roman"/>
          <w:sz w:val="24"/>
          <w:szCs w:val="24"/>
        </w:rPr>
        <w:t>berlaku</w:t>
      </w:r>
      <w:bookmarkStart w:id="0" w:name="_GoBack"/>
      <w:bookmarkEnd w:id="0"/>
      <w:r w:rsidRPr="002F0D15">
        <w:rPr>
          <w:rFonts w:ascii="Times New Roman" w:hAnsi="Times New Roman" w:cs="Times New Roman"/>
          <w:sz w:val="24"/>
          <w:szCs w:val="24"/>
        </w:rPr>
        <w:t xml:space="preserve"> umum diikuti dalam setiap audit, </w:t>
      </w:r>
      <w:r w:rsidRPr="002F0D15">
        <w:rPr>
          <w:rFonts w:ascii="Times New Roman" w:hAnsi="Times New Roman" w:cs="Times New Roman"/>
          <w:sz w:val="24"/>
          <w:szCs w:val="24"/>
        </w:rPr>
        <w:lastRenderedPageBreak/>
        <w:t>KAP mengikuti prosedur pengendalian kualitas audit yang membantu memenuhi standar-standar secara konsisten pada setiap penugasannya.</w:t>
      </w:r>
      <w:r>
        <w:rPr>
          <w:rFonts w:ascii="Times New Roman" w:hAnsi="Times New Roman" w:cs="Times New Roman"/>
          <w:sz w:val="24"/>
          <w:szCs w:val="24"/>
          <w:lang w:val="id-ID"/>
        </w:rPr>
        <w:t xml:space="preserve"> Faktor-faktor yang dapat mempengaruhi kualitas audit yaitu </w:t>
      </w:r>
      <w:r w:rsidRPr="009B01FA">
        <w:rPr>
          <w:rFonts w:ascii="Times New Roman" w:hAnsi="Times New Roman" w:cs="Times New Roman"/>
          <w:i/>
          <w:iCs/>
          <w:sz w:val="24"/>
          <w:szCs w:val="24"/>
          <w:lang w:val="id-ID"/>
        </w:rPr>
        <w:t>good corporate governance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(GCG)</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ukuran Kantor Akuntan Publik (KAP), masa penugasan </w:t>
      </w:r>
      <w:r>
        <w:rPr>
          <w:rFonts w:ascii="Times New Roman" w:hAnsi="Times New Roman" w:cs="Times New Roman"/>
          <w:sz w:val="24"/>
          <w:szCs w:val="24"/>
        </w:rPr>
        <w:t>KAP</w:t>
      </w:r>
      <w:r>
        <w:rPr>
          <w:rFonts w:ascii="Times New Roman" w:hAnsi="Times New Roman" w:cs="Times New Roman"/>
          <w:sz w:val="24"/>
          <w:szCs w:val="24"/>
          <w:lang w:val="id-ID"/>
        </w:rPr>
        <w:t xml:space="preserve">, ukuran perusahaan, </w:t>
      </w:r>
      <w:r w:rsidRPr="002E628D">
        <w:rPr>
          <w:rFonts w:ascii="Times New Roman" w:hAnsi="Times New Roman" w:cs="Times New Roman"/>
          <w:i/>
          <w:iCs/>
          <w:sz w:val="24"/>
          <w:szCs w:val="24"/>
          <w:lang w:val="id-ID"/>
        </w:rPr>
        <w:t>leverage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fee audit, rotasi audit </w:t>
      </w:r>
      <w:r>
        <w:rPr>
          <w:rFonts w:ascii="Times New Roman" w:hAnsi="Times New Roman" w:cs="Times New Roman"/>
          <w:sz w:val="24"/>
          <w:szCs w:val="24"/>
          <w:lang w:val="id-ID"/>
        </w:rPr>
        <w:t>dan lainnya.</w:t>
      </w:r>
      <w:r>
        <w:rPr>
          <w:rFonts w:ascii="Times New Roman" w:hAnsi="Times New Roman" w:cs="Times New Roman"/>
          <w:sz w:val="24"/>
          <w:szCs w:val="24"/>
        </w:rPr>
        <w:t xml:space="preserve"> </w:t>
      </w:r>
      <w:r w:rsidRPr="0015207B">
        <w:rPr>
          <w:rFonts w:ascii="Times New Roman" w:hAnsi="Times New Roman" w:cs="Times New Roman"/>
          <w:sz w:val="24"/>
        </w:rPr>
        <w:t>Kualitas audit di</w:t>
      </w:r>
      <w:r>
        <w:rPr>
          <w:rFonts w:ascii="Times New Roman" w:hAnsi="Times New Roman" w:cs="Times New Roman"/>
          <w:sz w:val="24"/>
        </w:rPr>
        <w:t>ukur</w:t>
      </w:r>
      <w:r w:rsidRPr="0015207B">
        <w:rPr>
          <w:rFonts w:ascii="Times New Roman" w:hAnsi="Times New Roman" w:cs="Times New Roman"/>
          <w:sz w:val="24"/>
        </w:rPr>
        <w:t xml:space="preserve"> dengan</w:t>
      </w:r>
      <w:r>
        <w:rPr>
          <w:rFonts w:ascii="Times New Roman" w:hAnsi="Times New Roman" w:cs="Times New Roman"/>
          <w:sz w:val="24"/>
        </w:rPr>
        <w:t xml:space="preserve"> menggunakan</w:t>
      </w:r>
      <w:r w:rsidRPr="0015207B">
        <w:rPr>
          <w:rFonts w:ascii="Times New Roman" w:hAnsi="Times New Roman" w:cs="Times New Roman"/>
          <w:sz w:val="24"/>
        </w:rPr>
        <w:t xml:space="preserve"> variabel </w:t>
      </w:r>
      <w:r w:rsidRPr="00724077">
        <w:rPr>
          <w:rFonts w:ascii="Times New Roman" w:hAnsi="Times New Roman" w:cs="Times New Roman"/>
          <w:i/>
          <w:sz w:val="24"/>
        </w:rPr>
        <w:t>dummy</w:t>
      </w:r>
      <w:r>
        <w:rPr>
          <w:rFonts w:ascii="Times New Roman" w:hAnsi="Times New Roman" w:cs="Times New Roman"/>
          <w:i/>
          <w:sz w:val="24"/>
        </w:rPr>
        <w:t xml:space="preserve">. </w:t>
      </w:r>
      <w:r>
        <w:rPr>
          <w:rFonts w:ascii="Times New Roman" w:hAnsi="Times New Roman" w:cs="Times New Roman"/>
          <w:sz w:val="24"/>
        </w:rPr>
        <w:t>Pengukurannya adalah diberi nilai</w:t>
      </w:r>
      <w:r w:rsidRPr="0015207B">
        <w:rPr>
          <w:rFonts w:ascii="Times New Roman" w:hAnsi="Times New Roman" w:cs="Times New Roman"/>
          <w:sz w:val="24"/>
        </w:rPr>
        <w:t xml:space="preserve"> 1 </w:t>
      </w:r>
      <w:r>
        <w:rPr>
          <w:rFonts w:ascii="Times New Roman" w:hAnsi="Times New Roman" w:cs="Times New Roman"/>
          <w:sz w:val="24"/>
        </w:rPr>
        <w:t xml:space="preserve">jika perusahaan diaudit dengan KAP </w:t>
      </w:r>
      <w:r w:rsidRPr="0015207B">
        <w:rPr>
          <w:rFonts w:ascii="Times New Roman" w:hAnsi="Times New Roman" w:cs="Times New Roman"/>
          <w:i/>
          <w:sz w:val="24"/>
        </w:rPr>
        <w:t>Big Four</w:t>
      </w:r>
      <w:r>
        <w:rPr>
          <w:rFonts w:ascii="Times New Roman" w:hAnsi="Times New Roman" w:cs="Times New Roman"/>
          <w:sz w:val="24"/>
        </w:rPr>
        <w:t xml:space="preserve"> dan 0 jika perusahaan diaudit dengan KAP </w:t>
      </w:r>
      <w:r w:rsidRPr="0015207B">
        <w:rPr>
          <w:rFonts w:ascii="Times New Roman" w:hAnsi="Times New Roman" w:cs="Times New Roman"/>
          <w:i/>
          <w:sz w:val="24"/>
        </w:rPr>
        <w:t>Non Big Four</w:t>
      </w:r>
      <w:r>
        <w:rPr>
          <w:rFonts w:ascii="Times New Roman" w:hAnsi="Times New Roman" w:cs="Times New Roman"/>
          <w:sz w:val="24"/>
        </w:rPr>
        <w:t>.</w:t>
      </w:r>
    </w:p>
    <w:p w14:paraId="06EBDA7B" w14:textId="77777777" w:rsidR="00DD6EA6" w:rsidRPr="00561911" w:rsidRDefault="00DD6EA6" w:rsidP="00561911">
      <w:pPr>
        <w:pStyle w:val="ListParagraph"/>
        <w:numPr>
          <w:ilvl w:val="3"/>
          <w:numId w:val="6"/>
        </w:numPr>
        <w:shd w:val="clear" w:color="auto" w:fill="FFFFFF"/>
        <w:spacing w:after="0" w:line="276" w:lineRule="auto"/>
        <w:ind w:left="284" w:firstLine="0"/>
        <w:jc w:val="both"/>
        <w:rPr>
          <w:rFonts w:ascii="Times New Roman" w:hAnsi="Times New Roman" w:cs="Times New Roman"/>
          <w:b/>
          <w:i/>
          <w:iCs/>
          <w:sz w:val="24"/>
          <w:szCs w:val="24"/>
        </w:rPr>
      </w:pPr>
      <w:r w:rsidRPr="00561911">
        <w:rPr>
          <w:rFonts w:ascii="Times New Roman" w:hAnsi="Times New Roman" w:cs="Times New Roman"/>
          <w:b/>
          <w:i/>
          <w:iCs/>
          <w:sz w:val="24"/>
          <w:szCs w:val="24"/>
          <w:lang w:val="id-ID"/>
        </w:rPr>
        <w:t xml:space="preserve">Good Corporate Governance </w:t>
      </w:r>
      <w:r w:rsidRPr="00561911">
        <w:rPr>
          <w:rFonts w:ascii="Times New Roman" w:hAnsi="Times New Roman" w:cs="Times New Roman"/>
          <w:b/>
          <w:sz w:val="24"/>
          <w:szCs w:val="24"/>
          <w:lang w:val="id-ID"/>
        </w:rPr>
        <w:t>(GCG)</w:t>
      </w:r>
    </w:p>
    <w:p w14:paraId="21294686" w14:textId="77777777" w:rsidR="00DD6EA6" w:rsidRPr="00AA22F7" w:rsidRDefault="00DD6EA6" w:rsidP="00561911">
      <w:pPr>
        <w:pStyle w:val="ListParagraph"/>
        <w:shd w:val="clear" w:color="auto" w:fill="FFFFFF"/>
        <w:spacing w:after="0" w:line="276" w:lineRule="auto"/>
        <w:ind w:left="0" w:firstLine="720"/>
        <w:jc w:val="both"/>
        <w:rPr>
          <w:rFonts w:ascii="Times New Roman" w:hAnsi="Times New Roman" w:cs="Times New Roman"/>
          <w:sz w:val="24"/>
          <w:szCs w:val="24"/>
          <w:lang w:val="id-ID"/>
        </w:rPr>
      </w:pPr>
      <w:r w:rsidRPr="007715D8">
        <w:rPr>
          <w:rFonts w:ascii="Times New Roman" w:hAnsi="Times New Roman" w:cs="Times New Roman"/>
          <w:i/>
          <w:iCs/>
          <w:sz w:val="24"/>
          <w:szCs w:val="24"/>
          <w:lang w:val="id-ID"/>
        </w:rPr>
        <w:t xml:space="preserve">Good </w:t>
      </w:r>
      <w:r>
        <w:rPr>
          <w:rFonts w:ascii="Times New Roman" w:hAnsi="Times New Roman" w:cs="Times New Roman"/>
          <w:i/>
          <w:iCs/>
          <w:sz w:val="24"/>
          <w:szCs w:val="24"/>
          <w:lang w:val="id-ID"/>
        </w:rPr>
        <w:t>c</w:t>
      </w:r>
      <w:r w:rsidRPr="007715D8">
        <w:rPr>
          <w:rFonts w:ascii="Times New Roman" w:hAnsi="Times New Roman" w:cs="Times New Roman"/>
          <w:i/>
          <w:iCs/>
          <w:sz w:val="24"/>
          <w:szCs w:val="24"/>
          <w:lang w:val="id-ID"/>
        </w:rPr>
        <w:t xml:space="preserve">orporate </w:t>
      </w:r>
      <w:r>
        <w:rPr>
          <w:rFonts w:ascii="Times New Roman" w:hAnsi="Times New Roman" w:cs="Times New Roman"/>
          <w:i/>
          <w:iCs/>
          <w:sz w:val="24"/>
          <w:szCs w:val="24"/>
          <w:lang w:val="id-ID"/>
        </w:rPr>
        <w:t>g</w:t>
      </w:r>
      <w:r w:rsidRPr="007715D8">
        <w:rPr>
          <w:rFonts w:ascii="Times New Roman" w:hAnsi="Times New Roman" w:cs="Times New Roman"/>
          <w:i/>
          <w:iCs/>
          <w:sz w:val="24"/>
          <w:szCs w:val="24"/>
          <w:lang w:val="id-ID"/>
        </w:rPr>
        <w:t>overnance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(GCG)</w:t>
      </w:r>
      <w:r>
        <w:t xml:space="preserve"> </w:t>
      </w:r>
      <w:r w:rsidRPr="0045440E">
        <w:rPr>
          <w:rFonts w:ascii="Times New Roman" w:hAnsi="Times New Roman" w:cs="Times New Roman"/>
          <w:sz w:val="24"/>
          <w:szCs w:val="24"/>
        </w:rPr>
        <w:t xml:space="preserve">merupakan salah satu kunci sukses perusahaan untuk tumbuh dan menguntungkan dalam jangka panjang, sekaligus memenangkan persaingan bisnis global. </w:t>
      </w:r>
      <w:r w:rsidRPr="0045440E">
        <w:rPr>
          <w:rFonts w:ascii="Times New Roman" w:hAnsi="Times New Roman" w:cs="Times New Roman"/>
          <w:i/>
          <w:iCs/>
          <w:sz w:val="24"/>
          <w:szCs w:val="24"/>
        </w:rPr>
        <w:t>Good corporate governance</w:t>
      </w:r>
      <w:r w:rsidRPr="0045440E">
        <w:rPr>
          <w:rFonts w:ascii="Times New Roman" w:hAnsi="Times New Roman" w:cs="Times New Roman"/>
          <w:sz w:val="24"/>
          <w:szCs w:val="24"/>
        </w:rPr>
        <w:t xml:space="preserve"> (GCG) merupakan sistem yang mengatur dan mengendalikan perusahaan guna menciptakan nilai tambah (</w:t>
      </w:r>
      <w:r w:rsidRPr="0045440E">
        <w:rPr>
          <w:rFonts w:ascii="Times New Roman" w:hAnsi="Times New Roman" w:cs="Times New Roman"/>
          <w:i/>
          <w:iCs/>
          <w:sz w:val="24"/>
          <w:szCs w:val="24"/>
        </w:rPr>
        <w:t>value added</w:t>
      </w:r>
      <w:r w:rsidRPr="0045440E">
        <w:rPr>
          <w:rFonts w:ascii="Times New Roman" w:hAnsi="Times New Roman" w:cs="Times New Roman"/>
          <w:sz w:val="24"/>
          <w:szCs w:val="24"/>
        </w:rPr>
        <w:t xml:space="preserve">) untuk semua </w:t>
      </w:r>
      <w:r w:rsidRPr="0045440E">
        <w:rPr>
          <w:rFonts w:ascii="Times New Roman" w:hAnsi="Times New Roman" w:cs="Times New Roman"/>
          <w:i/>
          <w:iCs/>
          <w:sz w:val="24"/>
          <w:szCs w:val="24"/>
        </w:rPr>
        <w:t>stakeholder</w:t>
      </w:r>
      <w:r w:rsidRPr="0045440E">
        <w:rPr>
          <w:rFonts w:ascii="Times New Roman" w:hAnsi="Times New Roman" w:cs="Times New Roman"/>
          <w:sz w:val="24"/>
          <w:szCs w:val="24"/>
        </w:rPr>
        <w:t>. Konsep ini menekankan pada dua hal yakni, pertama, pentingnya hak pemegang saham untuk memperoleh informasi dengan benar dan tepat pada waktunya dan, kedua, kewajiban perusahaan untuk melakukan pengungkapan (</w:t>
      </w:r>
      <w:r w:rsidRPr="0045440E">
        <w:rPr>
          <w:rFonts w:ascii="Times New Roman" w:hAnsi="Times New Roman" w:cs="Times New Roman"/>
          <w:i/>
          <w:iCs/>
          <w:sz w:val="24"/>
          <w:szCs w:val="24"/>
        </w:rPr>
        <w:t>disclosure</w:t>
      </w:r>
      <w:r w:rsidRPr="0045440E">
        <w:rPr>
          <w:rFonts w:ascii="Times New Roman" w:hAnsi="Times New Roman" w:cs="Times New Roman"/>
          <w:sz w:val="24"/>
          <w:szCs w:val="24"/>
        </w:rPr>
        <w:t xml:space="preserve">) secara akurat, tepat waktu, transparan terhadap semua informasi kinerja perusahaan, kepemilikan, dan </w:t>
      </w:r>
      <w:r w:rsidRPr="0045440E">
        <w:rPr>
          <w:rFonts w:ascii="Times New Roman" w:hAnsi="Times New Roman" w:cs="Times New Roman"/>
          <w:i/>
          <w:iCs/>
          <w:sz w:val="24"/>
          <w:szCs w:val="24"/>
        </w:rPr>
        <w:t>stakeholder</w:t>
      </w:r>
      <w:r w:rsidRPr="0045440E">
        <w:rPr>
          <w:rFonts w:ascii="Times New Roman" w:hAnsi="Times New Roman" w:cs="Times New Roman"/>
          <w:sz w:val="24"/>
          <w:szCs w:val="24"/>
          <w:lang w:val="id-ID"/>
        </w:rPr>
        <w:t>.</w:t>
      </w:r>
    </w:p>
    <w:p w14:paraId="4783521B" w14:textId="77777777" w:rsidR="00DD6EA6" w:rsidRPr="00DA27E7" w:rsidRDefault="00DD6EA6" w:rsidP="00561911">
      <w:pPr>
        <w:pStyle w:val="ListParagraph"/>
        <w:shd w:val="clear" w:color="auto" w:fill="FFFFFF"/>
        <w:spacing w:after="0" w:line="276" w:lineRule="auto"/>
        <w:ind w:left="0" w:firstLine="720"/>
        <w:jc w:val="both"/>
        <w:rPr>
          <w:rFonts w:ascii="Times New Roman" w:hAnsi="Times New Roman" w:cs="Times New Roman"/>
          <w:i/>
          <w:iCs/>
          <w:sz w:val="24"/>
          <w:szCs w:val="24"/>
          <w:lang w:val="id-ID"/>
        </w:rPr>
      </w:pPr>
      <w:r w:rsidRPr="0045440E">
        <w:rPr>
          <w:rFonts w:ascii="Times New Roman" w:hAnsi="Times New Roman" w:cs="Times New Roman"/>
          <w:i/>
          <w:iCs/>
          <w:sz w:val="24"/>
          <w:szCs w:val="24"/>
        </w:rPr>
        <w:t>Good corporate governance</w:t>
      </w:r>
      <w:r w:rsidRPr="0045440E">
        <w:rPr>
          <w:rFonts w:ascii="Times New Roman" w:hAnsi="Times New Roman" w:cs="Times New Roman"/>
          <w:sz w:val="24"/>
          <w:szCs w:val="24"/>
        </w:rPr>
        <w:t xml:space="preserve"> (GCG) secara definitif merupakan sistem yang mengatur dan mengendalikan perusahaan yang menciptakan nilai tambah (</w:t>
      </w:r>
      <w:r w:rsidRPr="0045440E">
        <w:rPr>
          <w:rFonts w:ascii="Times New Roman" w:hAnsi="Times New Roman" w:cs="Times New Roman"/>
          <w:i/>
          <w:iCs/>
          <w:sz w:val="24"/>
          <w:szCs w:val="24"/>
        </w:rPr>
        <w:t>value added</w:t>
      </w:r>
      <w:r w:rsidRPr="0045440E">
        <w:rPr>
          <w:rFonts w:ascii="Times New Roman" w:hAnsi="Times New Roman" w:cs="Times New Roman"/>
          <w:sz w:val="24"/>
          <w:szCs w:val="24"/>
        </w:rPr>
        <w:t xml:space="preserve">) untuk semua </w:t>
      </w:r>
      <w:r w:rsidRPr="0045440E">
        <w:rPr>
          <w:rFonts w:ascii="Times New Roman" w:hAnsi="Times New Roman" w:cs="Times New Roman"/>
          <w:i/>
          <w:iCs/>
          <w:sz w:val="24"/>
          <w:szCs w:val="24"/>
        </w:rPr>
        <w:t>stakeholder</w:t>
      </w:r>
      <w:r w:rsidRPr="0045440E">
        <w:rPr>
          <w:rFonts w:ascii="Times New Roman" w:hAnsi="Times New Roman" w:cs="Times New Roman"/>
          <w:sz w:val="24"/>
          <w:szCs w:val="24"/>
        </w:rPr>
        <w:t xml:space="preserve"> (Monks,</w:t>
      </w:r>
      <w:r w:rsidRPr="0045440E">
        <w:rPr>
          <w:rFonts w:ascii="Times New Roman" w:hAnsi="Times New Roman" w:cs="Times New Roman"/>
          <w:sz w:val="24"/>
          <w:szCs w:val="24"/>
          <w:lang w:val="id-ID"/>
        </w:rPr>
        <w:t xml:space="preserve"> </w:t>
      </w:r>
      <w:r w:rsidRPr="0045440E">
        <w:rPr>
          <w:rFonts w:ascii="Times New Roman" w:hAnsi="Times New Roman" w:cs="Times New Roman"/>
          <w:sz w:val="24"/>
          <w:szCs w:val="24"/>
        </w:rPr>
        <w:t xml:space="preserve">2003). </w:t>
      </w:r>
      <w:r w:rsidRPr="00DA27E7">
        <w:rPr>
          <w:rFonts w:ascii="Times New Roman" w:hAnsi="Times New Roman" w:cs="Times New Roman"/>
          <w:i/>
          <w:sz w:val="24"/>
          <w:shd w:val="clear" w:color="auto" w:fill="FFFFFF"/>
        </w:rPr>
        <w:t>Governance</w:t>
      </w:r>
      <w:r w:rsidRPr="00DA27E7">
        <w:rPr>
          <w:rFonts w:ascii="Times New Roman" w:hAnsi="Times New Roman" w:cs="Times New Roman"/>
          <w:sz w:val="24"/>
          <w:shd w:val="clear" w:color="auto" w:fill="FFFFFF"/>
        </w:rPr>
        <w:t xml:space="preserve"> adalah mekanisme administratif yang mengatur hubungan-hubungan antara manajemen perusahaan, </w:t>
      </w:r>
      <w:r w:rsidRPr="00DA27E7">
        <w:rPr>
          <w:rFonts w:ascii="Times New Roman" w:hAnsi="Times New Roman" w:cs="Times New Roman"/>
          <w:sz w:val="24"/>
          <w:shd w:val="clear" w:color="auto" w:fill="FFFFFF"/>
        </w:rPr>
        <w:lastRenderedPageBreak/>
        <w:t>komisaris, direksi,</w:t>
      </w:r>
      <w:r>
        <w:rPr>
          <w:rFonts w:ascii="Times New Roman" w:hAnsi="Times New Roman" w:cs="Times New Roman"/>
          <w:sz w:val="24"/>
          <w:shd w:val="clear" w:color="auto" w:fill="FFFFFF"/>
        </w:rPr>
        <w:t xml:space="preserve"> komite audit,</w:t>
      </w:r>
      <w:r w:rsidRPr="00DA27E7">
        <w:rPr>
          <w:rFonts w:ascii="Times New Roman" w:hAnsi="Times New Roman" w:cs="Times New Roman"/>
          <w:sz w:val="24"/>
          <w:shd w:val="clear" w:color="auto" w:fill="FFFFFF"/>
        </w:rPr>
        <w:t xml:space="preserve"> pemegang saham dan kelompok-kelompok kepentingan (stakeholders) yang lain</w:t>
      </w:r>
      <w:r>
        <w:rPr>
          <w:rFonts w:ascii="Helvetica" w:hAnsi="Helvetica" w:cs="Helvetica"/>
          <w:color w:val="666666"/>
          <w:shd w:val="clear" w:color="auto" w:fill="FFFFFF"/>
        </w:rPr>
        <w:t xml:space="preserve">. </w:t>
      </w:r>
      <w:r w:rsidRPr="0045440E">
        <w:rPr>
          <w:rFonts w:ascii="Times New Roman" w:hAnsi="Times New Roman" w:cs="Times New Roman"/>
          <w:sz w:val="24"/>
          <w:szCs w:val="24"/>
        </w:rPr>
        <w:t>Ada dua hal yang ditekankan dalam konsep ini, pertama, pentingnya hak pemegang saham untuk memperoleh informasi dengan ben</w:t>
      </w:r>
      <w:r>
        <w:rPr>
          <w:rFonts w:ascii="Times New Roman" w:hAnsi="Times New Roman" w:cs="Times New Roman"/>
          <w:sz w:val="24"/>
          <w:szCs w:val="24"/>
        </w:rPr>
        <w:t xml:space="preserve">ar dan tepat pada waktunya dan </w:t>
      </w:r>
      <w:r w:rsidRPr="0045440E">
        <w:rPr>
          <w:rFonts w:ascii="Times New Roman" w:hAnsi="Times New Roman" w:cs="Times New Roman"/>
          <w:sz w:val="24"/>
          <w:szCs w:val="24"/>
        </w:rPr>
        <w:t>kedua, kewajiban perusahaan untuk melakukan pengungkapan (</w:t>
      </w:r>
      <w:r w:rsidRPr="0045440E">
        <w:rPr>
          <w:rFonts w:ascii="Times New Roman" w:hAnsi="Times New Roman" w:cs="Times New Roman"/>
          <w:i/>
          <w:iCs/>
          <w:sz w:val="24"/>
          <w:szCs w:val="24"/>
        </w:rPr>
        <w:t>disclosure</w:t>
      </w:r>
      <w:r w:rsidRPr="0045440E">
        <w:rPr>
          <w:rFonts w:ascii="Times New Roman" w:hAnsi="Times New Roman" w:cs="Times New Roman"/>
          <w:sz w:val="24"/>
          <w:szCs w:val="24"/>
        </w:rPr>
        <w:t xml:space="preserve">) secara akurat, tepat waktu, transparan terhadap semua informasi kinerja perusahaan, kepemilikan, dan </w:t>
      </w:r>
      <w:r w:rsidRPr="0045440E">
        <w:rPr>
          <w:rFonts w:ascii="Times New Roman" w:hAnsi="Times New Roman" w:cs="Times New Roman"/>
          <w:i/>
          <w:iCs/>
          <w:sz w:val="24"/>
          <w:szCs w:val="24"/>
        </w:rPr>
        <w:t>stakeholder</w:t>
      </w:r>
      <w:r w:rsidRPr="0045440E">
        <w:rPr>
          <w:rFonts w:ascii="Times New Roman" w:hAnsi="Times New Roman" w:cs="Times New Roman"/>
          <w:sz w:val="24"/>
          <w:szCs w:val="24"/>
        </w:rPr>
        <w:t>.</w:t>
      </w:r>
      <w:r w:rsidRPr="0045440E">
        <w:rPr>
          <w:rFonts w:ascii="Times New Roman" w:hAnsi="Times New Roman" w:cs="Times New Roman"/>
          <w:sz w:val="24"/>
          <w:szCs w:val="24"/>
          <w:lang w:val="id-ID"/>
        </w:rPr>
        <w:t xml:space="preserve"> </w:t>
      </w:r>
    </w:p>
    <w:p w14:paraId="13F19DF8" w14:textId="77777777" w:rsidR="00DD6EA6" w:rsidRPr="0045440E" w:rsidRDefault="00DD6EA6" w:rsidP="00561911">
      <w:pPr>
        <w:pStyle w:val="ListParagraph"/>
        <w:shd w:val="clear" w:color="auto" w:fill="FFFFFF"/>
        <w:spacing w:after="0" w:line="276" w:lineRule="auto"/>
        <w:ind w:left="284" w:firstLine="436"/>
        <w:jc w:val="both"/>
        <w:rPr>
          <w:rFonts w:ascii="Times New Roman" w:hAnsi="Times New Roman" w:cs="Times New Roman"/>
          <w:sz w:val="24"/>
          <w:szCs w:val="24"/>
          <w:lang w:val="id-ID"/>
        </w:rPr>
      </w:pPr>
      <w:r w:rsidRPr="0045440E">
        <w:rPr>
          <w:rFonts w:ascii="Times New Roman" w:hAnsi="Times New Roman" w:cs="Times New Roman"/>
          <w:sz w:val="24"/>
          <w:szCs w:val="24"/>
        </w:rPr>
        <w:t xml:space="preserve">Secara umum terdapat lima prinsip dasar dari </w:t>
      </w:r>
      <w:r w:rsidRPr="0045440E">
        <w:rPr>
          <w:rFonts w:ascii="Times New Roman" w:hAnsi="Times New Roman" w:cs="Times New Roman"/>
          <w:i/>
          <w:iCs/>
          <w:sz w:val="24"/>
          <w:szCs w:val="24"/>
        </w:rPr>
        <w:t>good corporate governance</w:t>
      </w:r>
      <w:r w:rsidRPr="0045440E">
        <w:rPr>
          <w:rFonts w:ascii="Times New Roman" w:hAnsi="Times New Roman" w:cs="Times New Roman"/>
          <w:sz w:val="24"/>
          <w:szCs w:val="24"/>
        </w:rPr>
        <w:t xml:space="preserve"> yaitu:</w:t>
      </w:r>
    </w:p>
    <w:p w14:paraId="3745E380" w14:textId="77777777" w:rsidR="00DD6EA6" w:rsidRPr="0028690D" w:rsidRDefault="00DD6EA6" w:rsidP="00561911">
      <w:pPr>
        <w:pStyle w:val="ListParagraph"/>
        <w:numPr>
          <w:ilvl w:val="0"/>
          <w:numId w:val="8"/>
        </w:numPr>
        <w:shd w:val="clear" w:color="auto" w:fill="FFFFFF"/>
        <w:spacing w:after="0" w:line="276" w:lineRule="auto"/>
        <w:ind w:left="0" w:firstLine="709"/>
        <w:jc w:val="both"/>
        <w:rPr>
          <w:rFonts w:ascii="Times New Roman" w:hAnsi="Times New Roman" w:cs="Times New Roman"/>
          <w:i/>
          <w:iCs/>
          <w:sz w:val="28"/>
          <w:szCs w:val="28"/>
          <w:lang w:val="id-ID"/>
        </w:rPr>
      </w:pPr>
      <w:r w:rsidRPr="0045440E">
        <w:rPr>
          <w:rFonts w:ascii="Times New Roman" w:hAnsi="Times New Roman" w:cs="Times New Roman"/>
          <w:i/>
          <w:iCs/>
          <w:sz w:val="24"/>
          <w:szCs w:val="24"/>
        </w:rPr>
        <w:t>Transparency</w:t>
      </w:r>
      <w:r w:rsidRPr="0045440E">
        <w:rPr>
          <w:rFonts w:ascii="Times New Roman" w:hAnsi="Times New Roman" w:cs="Times New Roman"/>
          <w:sz w:val="24"/>
          <w:szCs w:val="24"/>
        </w:rPr>
        <w:t xml:space="preserve"> (keterbukaan informasi)</w:t>
      </w:r>
    </w:p>
    <w:p w14:paraId="0F356604" w14:textId="77777777" w:rsidR="00DD6EA6" w:rsidRPr="0028690D" w:rsidRDefault="00DD6EA6" w:rsidP="00561911">
      <w:pPr>
        <w:shd w:val="clear" w:color="auto" w:fill="FFFFFF"/>
        <w:spacing w:after="0"/>
        <w:ind w:firstLine="709"/>
        <w:jc w:val="both"/>
        <w:rPr>
          <w:rFonts w:ascii="Times New Roman" w:hAnsi="Times New Roman" w:cs="Times New Roman"/>
          <w:i/>
          <w:iCs/>
          <w:sz w:val="28"/>
          <w:szCs w:val="28"/>
          <w:lang w:val="id-ID"/>
        </w:rPr>
      </w:pPr>
      <w:r w:rsidRPr="0028690D">
        <w:rPr>
          <w:rFonts w:ascii="Times New Roman" w:hAnsi="Times New Roman" w:cs="Times New Roman"/>
          <w:i/>
          <w:iCs/>
          <w:sz w:val="24"/>
          <w:szCs w:val="24"/>
        </w:rPr>
        <w:t>Transparency</w:t>
      </w:r>
      <w:r w:rsidRPr="0028690D">
        <w:rPr>
          <w:rFonts w:ascii="Times New Roman" w:hAnsi="Times New Roman" w:cs="Times New Roman"/>
          <w:sz w:val="24"/>
          <w:szCs w:val="24"/>
        </w:rPr>
        <w:t xml:space="preserve"> (keterbukaan informasi), yaitu keterbukaan dalam melaksanakan proses pengambilan keputusan dan keterbukaan dalam mengemukakan informasi materiil dan relevan mengenai perusahaan.</w:t>
      </w:r>
    </w:p>
    <w:p w14:paraId="0E9769FE" w14:textId="77777777" w:rsidR="00DD6EA6" w:rsidRPr="0028690D" w:rsidRDefault="00DD6EA6" w:rsidP="00561911">
      <w:pPr>
        <w:pStyle w:val="ListParagraph"/>
        <w:numPr>
          <w:ilvl w:val="0"/>
          <w:numId w:val="8"/>
        </w:numPr>
        <w:shd w:val="clear" w:color="auto" w:fill="FFFFFF"/>
        <w:spacing w:after="0" w:line="276" w:lineRule="auto"/>
        <w:ind w:left="0" w:firstLine="709"/>
        <w:jc w:val="both"/>
        <w:rPr>
          <w:rFonts w:ascii="Times New Roman" w:hAnsi="Times New Roman" w:cs="Times New Roman"/>
          <w:i/>
          <w:iCs/>
          <w:sz w:val="28"/>
          <w:szCs w:val="28"/>
          <w:lang w:val="id-ID"/>
        </w:rPr>
      </w:pPr>
      <w:r w:rsidRPr="0045440E">
        <w:rPr>
          <w:rFonts w:ascii="Times New Roman" w:hAnsi="Times New Roman" w:cs="Times New Roman"/>
          <w:i/>
          <w:iCs/>
          <w:sz w:val="24"/>
          <w:szCs w:val="24"/>
        </w:rPr>
        <w:t>Accountability</w:t>
      </w:r>
      <w:r w:rsidRPr="0045440E">
        <w:rPr>
          <w:rFonts w:ascii="Times New Roman" w:hAnsi="Times New Roman" w:cs="Times New Roman"/>
          <w:sz w:val="24"/>
          <w:szCs w:val="24"/>
        </w:rPr>
        <w:t xml:space="preserve"> (akuntabilitas)</w:t>
      </w:r>
    </w:p>
    <w:p w14:paraId="61C9F423" w14:textId="77777777" w:rsidR="00DD6EA6" w:rsidRPr="0028690D" w:rsidRDefault="00DD6EA6" w:rsidP="00561911">
      <w:pPr>
        <w:shd w:val="clear" w:color="auto" w:fill="FFFFFF"/>
        <w:spacing w:after="0"/>
        <w:ind w:firstLine="709"/>
        <w:jc w:val="both"/>
        <w:rPr>
          <w:rFonts w:ascii="Times New Roman" w:hAnsi="Times New Roman" w:cs="Times New Roman"/>
          <w:i/>
          <w:iCs/>
          <w:sz w:val="28"/>
          <w:szCs w:val="28"/>
          <w:lang w:val="id-ID"/>
        </w:rPr>
      </w:pPr>
      <w:r w:rsidRPr="0028690D">
        <w:rPr>
          <w:rFonts w:ascii="Times New Roman" w:hAnsi="Times New Roman" w:cs="Times New Roman"/>
          <w:i/>
          <w:iCs/>
          <w:sz w:val="24"/>
          <w:szCs w:val="24"/>
        </w:rPr>
        <w:t>Accountability</w:t>
      </w:r>
      <w:r w:rsidRPr="0028690D">
        <w:rPr>
          <w:rFonts w:ascii="Times New Roman" w:hAnsi="Times New Roman" w:cs="Times New Roman"/>
          <w:sz w:val="24"/>
          <w:szCs w:val="24"/>
        </w:rPr>
        <w:t xml:space="preserve"> (akuntabilitas)</w:t>
      </w:r>
      <w:r w:rsidRPr="0028690D">
        <w:rPr>
          <w:rFonts w:ascii="Times New Roman" w:hAnsi="Times New Roman" w:cs="Times New Roman"/>
          <w:sz w:val="24"/>
          <w:szCs w:val="24"/>
          <w:lang w:val="id-ID"/>
        </w:rPr>
        <w:t xml:space="preserve">, </w:t>
      </w:r>
      <w:r w:rsidRPr="0028690D">
        <w:rPr>
          <w:rFonts w:ascii="Times New Roman" w:hAnsi="Times New Roman" w:cs="Times New Roman"/>
          <w:sz w:val="24"/>
          <w:szCs w:val="24"/>
        </w:rPr>
        <w:t xml:space="preserve">yaitu kejelasan fungsi, struktur, sistem, dan pertanggungjawaban organ perusahaan sehingga pengelolaan perusahaan terlaksana secara efektif. </w:t>
      </w:r>
    </w:p>
    <w:p w14:paraId="1BA7CBC4" w14:textId="77777777" w:rsidR="00DD6EA6" w:rsidRPr="0028690D" w:rsidRDefault="00DD6EA6" w:rsidP="00561911">
      <w:pPr>
        <w:pStyle w:val="ListParagraph"/>
        <w:numPr>
          <w:ilvl w:val="0"/>
          <w:numId w:val="8"/>
        </w:numPr>
        <w:shd w:val="clear" w:color="auto" w:fill="FFFFFF"/>
        <w:spacing w:after="0" w:line="276" w:lineRule="auto"/>
        <w:ind w:left="0" w:firstLine="709"/>
        <w:jc w:val="both"/>
        <w:rPr>
          <w:rFonts w:ascii="Times New Roman" w:hAnsi="Times New Roman" w:cs="Times New Roman"/>
          <w:i/>
          <w:iCs/>
          <w:sz w:val="28"/>
          <w:szCs w:val="28"/>
          <w:lang w:val="id-ID"/>
        </w:rPr>
      </w:pPr>
      <w:r w:rsidRPr="0045440E">
        <w:rPr>
          <w:rFonts w:ascii="Times New Roman" w:hAnsi="Times New Roman" w:cs="Times New Roman"/>
          <w:i/>
          <w:iCs/>
          <w:sz w:val="24"/>
          <w:szCs w:val="24"/>
        </w:rPr>
        <w:t>Responsibility</w:t>
      </w:r>
      <w:r w:rsidRPr="0045440E">
        <w:rPr>
          <w:rFonts w:ascii="Times New Roman" w:hAnsi="Times New Roman" w:cs="Times New Roman"/>
          <w:sz w:val="24"/>
          <w:szCs w:val="24"/>
        </w:rPr>
        <w:t xml:space="preserve"> (pertanggungjawaban), </w:t>
      </w:r>
    </w:p>
    <w:p w14:paraId="0F40EB02" w14:textId="77777777" w:rsidR="00DD6EA6" w:rsidRPr="00C25024" w:rsidRDefault="00DD6EA6" w:rsidP="00561911">
      <w:pPr>
        <w:shd w:val="clear" w:color="auto" w:fill="FFFFFF"/>
        <w:spacing w:after="0"/>
        <w:ind w:firstLine="720"/>
        <w:jc w:val="both"/>
        <w:rPr>
          <w:rFonts w:ascii="Times New Roman" w:hAnsi="Times New Roman" w:cs="Times New Roman"/>
          <w:sz w:val="24"/>
          <w:szCs w:val="24"/>
        </w:rPr>
      </w:pPr>
      <w:r w:rsidRPr="0028690D">
        <w:rPr>
          <w:rFonts w:ascii="Times New Roman" w:hAnsi="Times New Roman" w:cs="Times New Roman"/>
          <w:i/>
          <w:iCs/>
          <w:sz w:val="24"/>
          <w:szCs w:val="24"/>
        </w:rPr>
        <w:t>Responsibility</w:t>
      </w:r>
      <w:r w:rsidRPr="0028690D">
        <w:rPr>
          <w:rFonts w:ascii="Times New Roman" w:hAnsi="Times New Roman" w:cs="Times New Roman"/>
          <w:sz w:val="24"/>
          <w:szCs w:val="24"/>
        </w:rPr>
        <w:t xml:space="preserve"> (pertanggungjawaban), yaitu kesesuaian (kepatuhan) di dalam pengelolaan perusahaan terhadap prinsip korporasi yang sehat serta peraturan perundangan yang berlaku. </w:t>
      </w:r>
    </w:p>
    <w:p w14:paraId="4884662C" w14:textId="77777777" w:rsidR="00DD6EA6" w:rsidRPr="0028690D" w:rsidRDefault="00DD6EA6" w:rsidP="00561911">
      <w:pPr>
        <w:pStyle w:val="ListParagraph"/>
        <w:numPr>
          <w:ilvl w:val="0"/>
          <w:numId w:val="8"/>
        </w:numPr>
        <w:shd w:val="clear" w:color="auto" w:fill="FFFFFF"/>
        <w:spacing w:after="0" w:line="276" w:lineRule="auto"/>
        <w:ind w:left="0" w:firstLine="709"/>
        <w:jc w:val="both"/>
        <w:rPr>
          <w:rFonts w:ascii="Times New Roman" w:hAnsi="Times New Roman" w:cs="Times New Roman"/>
          <w:i/>
          <w:iCs/>
          <w:sz w:val="28"/>
          <w:szCs w:val="28"/>
          <w:lang w:val="id-ID"/>
        </w:rPr>
      </w:pPr>
      <w:r w:rsidRPr="0045440E">
        <w:rPr>
          <w:rFonts w:ascii="Times New Roman" w:hAnsi="Times New Roman" w:cs="Times New Roman"/>
          <w:i/>
          <w:iCs/>
          <w:sz w:val="24"/>
          <w:szCs w:val="24"/>
        </w:rPr>
        <w:t xml:space="preserve">Independency </w:t>
      </w:r>
      <w:r w:rsidRPr="0045440E">
        <w:rPr>
          <w:rFonts w:ascii="Times New Roman" w:hAnsi="Times New Roman" w:cs="Times New Roman"/>
          <w:sz w:val="24"/>
          <w:szCs w:val="24"/>
        </w:rPr>
        <w:t>(kemandirian)</w:t>
      </w:r>
    </w:p>
    <w:p w14:paraId="1A50738A" w14:textId="77777777" w:rsidR="00DD6EA6" w:rsidRPr="0028690D" w:rsidRDefault="00DD6EA6" w:rsidP="00561911">
      <w:pPr>
        <w:shd w:val="clear" w:color="auto" w:fill="FFFFFF"/>
        <w:spacing w:after="0"/>
        <w:ind w:firstLine="709"/>
        <w:jc w:val="both"/>
        <w:rPr>
          <w:rFonts w:ascii="Times New Roman" w:hAnsi="Times New Roman" w:cs="Times New Roman"/>
          <w:i/>
          <w:iCs/>
          <w:sz w:val="28"/>
          <w:szCs w:val="28"/>
          <w:lang w:val="id-ID"/>
        </w:rPr>
      </w:pPr>
      <w:r w:rsidRPr="0028690D">
        <w:rPr>
          <w:rFonts w:ascii="Times New Roman" w:hAnsi="Times New Roman" w:cs="Times New Roman"/>
          <w:i/>
          <w:iCs/>
          <w:sz w:val="24"/>
          <w:szCs w:val="24"/>
        </w:rPr>
        <w:t xml:space="preserve">Independency </w:t>
      </w:r>
      <w:r w:rsidRPr="0028690D">
        <w:rPr>
          <w:rFonts w:ascii="Times New Roman" w:hAnsi="Times New Roman" w:cs="Times New Roman"/>
          <w:sz w:val="24"/>
          <w:szCs w:val="24"/>
        </w:rPr>
        <w:t>(kemandirian)</w:t>
      </w:r>
      <w:r w:rsidRPr="0028690D">
        <w:rPr>
          <w:rFonts w:ascii="Times New Roman" w:hAnsi="Times New Roman" w:cs="Times New Roman"/>
          <w:sz w:val="24"/>
          <w:szCs w:val="24"/>
          <w:lang w:val="id-ID"/>
        </w:rPr>
        <w:t xml:space="preserve">, </w:t>
      </w:r>
      <w:r w:rsidRPr="0028690D">
        <w:rPr>
          <w:rFonts w:ascii="Times New Roman" w:hAnsi="Times New Roman" w:cs="Times New Roman"/>
          <w:sz w:val="24"/>
          <w:szCs w:val="24"/>
        </w:rPr>
        <w:t xml:space="preserve">yaitu suatu keadaan dimana perusahaan dikelola secara profesional tanpa benturan kepentingan dan pengaruh/tekanan dari </w:t>
      </w:r>
      <w:r w:rsidRPr="0028690D">
        <w:rPr>
          <w:rFonts w:ascii="Times New Roman" w:hAnsi="Times New Roman" w:cs="Times New Roman"/>
          <w:sz w:val="24"/>
          <w:szCs w:val="24"/>
        </w:rPr>
        <w:lastRenderedPageBreak/>
        <w:t>pihak manajemen yang tidak sesuai dengan peraturan dan perundangan-undangan yang berlaku dan prinsip-prinsip korporasi yang sehat.</w:t>
      </w:r>
    </w:p>
    <w:p w14:paraId="1B6D2889" w14:textId="77777777" w:rsidR="00DD6EA6" w:rsidRPr="0028690D" w:rsidRDefault="00DD6EA6" w:rsidP="00561911">
      <w:pPr>
        <w:pStyle w:val="ListParagraph"/>
        <w:numPr>
          <w:ilvl w:val="0"/>
          <w:numId w:val="8"/>
        </w:numPr>
        <w:shd w:val="clear" w:color="auto" w:fill="FFFFFF"/>
        <w:spacing w:after="0" w:line="276" w:lineRule="auto"/>
        <w:ind w:left="0" w:firstLine="709"/>
        <w:jc w:val="both"/>
        <w:rPr>
          <w:rFonts w:ascii="Times New Roman" w:hAnsi="Times New Roman" w:cs="Times New Roman"/>
          <w:i/>
          <w:iCs/>
          <w:sz w:val="28"/>
          <w:szCs w:val="28"/>
          <w:lang w:val="id-ID"/>
        </w:rPr>
      </w:pPr>
      <w:r w:rsidRPr="0045440E">
        <w:rPr>
          <w:rFonts w:ascii="Times New Roman" w:hAnsi="Times New Roman" w:cs="Times New Roman"/>
          <w:i/>
          <w:iCs/>
          <w:sz w:val="24"/>
          <w:szCs w:val="24"/>
        </w:rPr>
        <w:t>Fairness</w:t>
      </w:r>
      <w:r w:rsidRPr="0045440E">
        <w:rPr>
          <w:rFonts w:ascii="Times New Roman" w:hAnsi="Times New Roman" w:cs="Times New Roman"/>
          <w:sz w:val="24"/>
          <w:szCs w:val="24"/>
        </w:rPr>
        <w:t xml:space="preserve"> (kesetaraan da kewajaran), </w:t>
      </w:r>
    </w:p>
    <w:p w14:paraId="45B8DA79" w14:textId="77777777" w:rsidR="00DD6EA6" w:rsidRDefault="00DD6EA6" w:rsidP="00561911">
      <w:pPr>
        <w:shd w:val="clear" w:color="auto" w:fill="FFFFFF"/>
        <w:spacing w:after="0"/>
        <w:ind w:firstLine="644"/>
        <w:jc w:val="both"/>
        <w:rPr>
          <w:rFonts w:ascii="Times New Roman" w:hAnsi="Times New Roman" w:cs="Times New Roman"/>
          <w:sz w:val="24"/>
          <w:szCs w:val="24"/>
        </w:rPr>
      </w:pPr>
      <w:r w:rsidRPr="0028690D">
        <w:rPr>
          <w:rFonts w:ascii="Times New Roman" w:hAnsi="Times New Roman" w:cs="Times New Roman"/>
          <w:i/>
          <w:iCs/>
          <w:sz w:val="24"/>
          <w:szCs w:val="24"/>
        </w:rPr>
        <w:t>Fairness</w:t>
      </w:r>
      <w:r w:rsidRPr="0028690D">
        <w:rPr>
          <w:rFonts w:ascii="Times New Roman" w:hAnsi="Times New Roman" w:cs="Times New Roman"/>
          <w:sz w:val="24"/>
          <w:szCs w:val="24"/>
        </w:rPr>
        <w:t xml:space="preserve"> (kesetaraan da kewajaran), yaitu perlakuan yang adil dan setara di dalam memenuhi hak</w:t>
      </w:r>
      <w:r w:rsidRPr="0028690D">
        <w:rPr>
          <w:rFonts w:ascii="Times New Roman" w:hAnsi="Times New Roman" w:cs="Times New Roman"/>
          <w:sz w:val="24"/>
          <w:szCs w:val="24"/>
          <w:lang w:val="id-ID"/>
        </w:rPr>
        <w:t>-</w:t>
      </w:r>
      <w:r w:rsidRPr="0028690D">
        <w:rPr>
          <w:rFonts w:ascii="Times New Roman" w:hAnsi="Times New Roman" w:cs="Times New Roman"/>
          <w:sz w:val="24"/>
          <w:szCs w:val="24"/>
        </w:rPr>
        <w:t>hak stakeholder yang timbul berdasarkan perjanjian serta peraturan perundangan yang berlaku.</w:t>
      </w:r>
    </w:p>
    <w:p w14:paraId="5FA23177" w14:textId="77777777" w:rsidR="00DD6EA6" w:rsidRPr="0023577F" w:rsidRDefault="00DD6EA6" w:rsidP="00561911">
      <w:pPr>
        <w:shd w:val="clear" w:color="auto" w:fill="FFFFFF"/>
        <w:spacing w:after="0"/>
        <w:ind w:firstLine="644"/>
        <w:jc w:val="both"/>
        <w:rPr>
          <w:rFonts w:ascii="Times New Roman" w:hAnsi="Times New Roman" w:cs="Times New Roman"/>
          <w:sz w:val="24"/>
        </w:rPr>
      </w:pPr>
      <w:r w:rsidRPr="0023577F">
        <w:rPr>
          <w:rFonts w:ascii="Times New Roman" w:hAnsi="Times New Roman" w:cs="Times New Roman"/>
          <w:sz w:val="24"/>
        </w:rPr>
        <w:t xml:space="preserve">Mekanisme Penerapan </w:t>
      </w:r>
      <w:r w:rsidRPr="0023577F">
        <w:rPr>
          <w:rFonts w:ascii="Times New Roman" w:hAnsi="Times New Roman" w:cs="Times New Roman"/>
          <w:i/>
          <w:sz w:val="24"/>
        </w:rPr>
        <w:t>Good Corporate Governance</w:t>
      </w:r>
      <w:r>
        <w:rPr>
          <w:rFonts w:ascii="Times New Roman" w:hAnsi="Times New Roman" w:cs="Times New Roman"/>
          <w:sz w:val="24"/>
        </w:rPr>
        <w:t xml:space="preserve"> m</w:t>
      </w:r>
      <w:r w:rsidRPr="0023577F">
        <w:rPr>
          <w:rFonts w:ascii="Times New Roman" w:hAnsi="Times New Roman" w:cs="Times New Roman"/>
          <w:sz w:val="24"/>
        </w:rPr>
        <w:t>enurut Sutedi (2012) mekanisme good corporate governance mekanisme eksternal dan internal perusahaan diantaranya:</w:t>
      </w:r>
    </w:p>
    <w:p w14:paraId="6C509671" w14:textId="77777777" w:rsidR="00DD6EA6" w:rsidRPr="0023577F" w:rsidRDefault="00DD6EA6" w:rsidP="00561911">
      <w:pPr>
        <w:pStyle w:val="ListParagraph"/>
        <w:numPr>
          <w:ilvl w:val="1"/>
          <w:numId w:val="9"/>
        </w:numPr>
        <w:shd w:val="clear" w:color="auto" w:fill="FFFFFF"/>
        <w:spacing w:after="0" w:line="276" w:lineRule="auto"/>
        <w:ind w:left="426" w:hanging="426"/>
        <w:jc w:val="both"/>
        <w:rPr>
          <w:rFonts w:ascii="Times New Roman" w:hAnsi="Times New Roman" w:cs="Times New Roman"/>
          <w:i/>
          <w:iCs/>
          <w:sz w:val="32"/>
          <w:szCs w:val="28"/>
          <w:lang w:val="id-ID"/>
        </w:rPr>
      </w:pPr>
      <w:r>
        <w:rPr>
          <w:rFonts w:ascii="Times New Roman" w:hAnsi="Times New Roman" w:cs="Times New Roman"/>
          <w:sz w:val="24"/>
        </w:rPr>
        <w:t>Mekanisme E</w:t>
      </w:r>
      <w:r w:rsidRPr="0023577F">
        <w:rPr>
          <w:rFonts w:ascii="Times New Roman" w:hAnsi="Times New Roman" w:cs="Times New Roman"/>
          <w:sz w:val="24"/>
        </w:rPr>
        <w:t xml:space="preserve">ksternal </w:t>
      </w:r>
    </w:p>
    <w:p w14:paraId="6AA862B0" w14:textId="77777777" w:rsidR="00DD6EA6" w:rsidRPr="0023577F" w:rsidRDefault="00DD6EA6" w:rsidP="00561911">
      <w:pPr>
        <w:pStyle w:val="ListParagraph"/>
        <w:shd w:val="clear" w:color="auto" w:fill="FFFFFF"/>
        <w:spacing w:after="0" w:line="276" w:lineRule="auto"/>
        <w:ind w:left="0" w:firstLine="426"/>
        <w:jc w:val="both"/>
        <w:rPr>
          <w:rFonts w:ascii="Times New Roman" w:hAnsi="Times New Roman" w:cs="Times New Roman"/>
          <w:sz w:val="24"/>
        </w:rPr>
      </w:pPr>
      <w:r w:rsidRPr="0023577F">
        <w:rPr>
          <w:rFonts w:ascii="Times New Roman" w:hAnsi="Times New Roman" w:cs="Times New Roman"/>
          <w:sz w:val="24"/>
        </w:rPr>
        <w:t>Mekanisme eksternal dipengaruhi oleh faktor eksternal perusahaan yang meliputi investor, akuntan publik, pemberi pinjaman dan lembaga yang mengesahkan legalitas.</w:t>
      </w:r>
    </w:p>
    <w:p w14:paraId="58DEDAAB" w14:textId="77777777" w:rsidR="00DD6EA6" w:rsidRPr="0023577F" w:rsidRDefault="00DD6EA6" w:rsidP="00561911">
      <w:pPr>
        <w:pStyle w:val="ListParagraph"/>
        <w:numPr>
          <w:ilvl w:val="1"/>
          <w:numId w:val="9"/>
        </w:numPr>
        <w:shd w:val="clear" w:color="auto" w:fill="FFFFFF"/>
        <w:spacing w:after="0" w:line="276" w:lineRule="auto"/>
        <w:ind w:left="426" w:hanging="426"/>
        <w:jc w:val="both"/>
        <w:rPr>
          <w:rFonts w:ascii="Times New Roman" w:hAnsi="Times New Roman" w:cs="Times New Roman"/>
          <w:i/>
          <w:iCs/>
          <w:sz w:val="32"/>
          <w:szCs w:val="28"/>
          <w:lang w:val="id-ID"/>
        </w:rPr>
      </w:pPr>
      <w:r>
        <w:rPr>
          <w:rFonts w:ascii="Times New Roman" w:hAnsi="Times New Roman" w:cs="Times New Roman"/>
          <w:sz w:val="24"/>
        </w:rPr>
        <w:t>Mekanisme I</w:t>
      </w:r>
      <w:r w:rsidRPr="0023577F">
        <w:rPr>
          <w:rFonts w:ascii="Times New Roman" w:hAnsi="Times New Roman" w:cs="Times New Roman"/>
          <w:sz w:val="24"/>
        </w:rPr>
        <w:t xml:space="preserve">nternal </w:t>
      </w:r>
    </w:p>
    <w:p w14:paraId="7877BF10" w14:textId="77777777" w:rsidR="00DD6EA6" w:rsidRDefault="00DD6EA6" w:rsidP="00561911">
      <w:pPr>
        <w:shd w:val="clear" w:color="auto" w:fill="FFFFFF"/>
        <w:spacing w:after="0"/>
        <w:ind w:firstLine="426"/>
        <w:jc w:val="both"/>
        <w:rPr>
          <w:rFonts w:ascii="Times New Roman" w:hAnsi="Times New Roman" w:cs="Times New Roman"/>
          <w:sz w:val="24"/>
        </w:rPr>
      </w:pPr>
      <w:r w:rsidRPr="0023577F">
        <w:rPr>
          <w:rFonts w:ascii="Times New Roman" w:hAnsi="Times New Roman" w:cs="Times New Roman"/>
          <w:sz w:val="24"/>
        </w:rPr>
        <w:t xml:space="preserve">Mekanisme internal dipengaruhi oleh faktor internal perusahaan yang meliputi kepemilikan institusional, kepemilikan manajerial, dewan komisaris independen, dan komite audit. </w:t>
      </w:r>
    </w:p>
    <w:p w14:paraId="24E9CD10" w14:textId="77777777" w:rsidR="00DD6EA6" w:rsidRPr="0023577F" w:rsidRDefault="00DD6EA6" w:rsidP="00561911">
      <w:pPr>
        <w:pStyle w:val="ListParagraph"/>
        <w:numPr>
          <w:ilvl w:val="2"/>
          <w:numId w:val="9"/>
        </w:numPr>
        <w:shd w:val="clear" w:color="auto" w:fill="FFFFFF"/>
        <w:spacing w:after="0" w:line="276" w:lineRule="auto"/>
        <w:ind w:left="851" w:hanging="142"/>
        <w:jc w:val="both"/>
        <w:rPr>
          <w:rFonts w:ascii="Times New Roman" w:hAnsi="Times New Roman" w:cs="Times New Roman"/>
          <w:i/>
          <w:iCs/>
          <w:sz w:val="32"/>
          <w:szCs w:val="28"/>
          <w:lang w:val="id-ID"/>
        </w:rPr>
      </w:pPr>
      <w:r w:rsidRPr="0023577F">
        <w:rPr>
          <w:rFonts w:ascii="Times New Roman" w:hAnsi="Times New Roman" w:cs="Times New Roman"/>
          <w:sz w:val="24"/>
        </w:rPr>
        <w:t>Kepemilikan Institusional</w:t>
      </w:r>
    </w:p>
    <w:p w14:paraId="386CA938" w14:textId="77777777" w:rsidR="00DD6EA6" w:rsidRDefault="00DD6EA6" w:rsidP="00561911">
      <w:pPr>
        <w:shd w:val="clear" w:color="auto" w:fill="FFFFFF"/>
        <w:spacing w:after="0"/>
        <w:ind w:firstLine="709"/>
        <w:jc w:val="both"/>
        <w:rPr>
          <w:rFonts w:ascii="Times New Roman" w:hAnsi="Times New Roman" w:cs="Times New Roman"/>
          <w:sz w:val="24"/>
        </w:rPr>
      </w:pPr>
      <w:r w:rsidRPr="0023577F">
        <w:rPr>
          <w:rFonts w:ascii="Times New Roman" w:hAnsi="Times New Roman" w:cs="Times New Roman"/>
          <w:sz w:val="24"/>
        </w:rPr>
        <w:t xml:space="preserve"> Pemegang saham institusional adalah pemegang saham perusahaan oleh pemerintah, institusi keuangan, institusi berbadan hukum, institusi luar negeri, dana perwalian dan institusi lainnya. Adanya kepemilikan institusional di suatu perusahaan akan mendorong peningkatan pengawasan agar terhadap kinerja manajemen. Semakin besar kepemilikan institusi maka akan semakin besar kekuatan suara dan dorongan dari institusi keuangan tersebut untuk mengawasi manajemen dan akibatnya akan memberikan dorongan yang lebih besar bagi manajemen untuk mengoptimalkan kinerja perusahaan dan menyelaraskan kepentingan manajemen </w:t>
      </w:r>
      <w:r w:rsidRPr="0023577F">
        <w:rPr>
          <w:rFonts w:ascii="Times New Roman" w:hAnsi="Times New Roman" w:cs="Times New Roman"/>
          <w:sz w:val="24"/>
        </w:rPr>
        <w:lastRenderedPageBreak/>
        <w:t>dengan pemegang saham atau stakeholder. Cornett et al., 2006, menyatakan bahwa tindakan pengawasan yang dilakukan oleh sebuah perusahaan dan investor institusional dapat</w:t>
      </w:r>
      <w:r>
        <w:rPr>
          <w:rFonts w:ascii="Times New Roman" w:hAnsi="Times New Roman" w:cs="Times New Roman"/>
          <w:sz w:val="24"/>
        </w:rPr>
        <w:t xml:space="preserve"> membatasi perilaku manajer. </w:t>
      </w:r>
    </w:p>
    <w:p w14:paraId="3BA48AFB" w14:textId="77777777" w:rsidR="00DD6EA6" w:rsidRPr="0023577F" w:rsidRDefault="00DD6EA6" w:rsidP="00561911">
      <w:pPr>
        <w:pStyle w:val="ListParagraph"/>
        <w:numPr>
          <w:ilvl w:val="2"/>
          <w:numId w:val="9"/>
        </w:numPr>
        <w:shd w:val="clear" w:color="auto" w:fill="FFFFFF"/>
        <w:spacing w:after="0" w:line="276" w:lineRule="auto"/>
        <w:ind w:left="1276" w:hanging="567"/>
        <w:jc w:val="both"/>
        <w:rPr>
          <w:rFonts w:ascii="Times New Roman" w:hAnsi="Times New Roman" w:cs="Times New Roman"/>
          <w:i/>
          <w:iCs/>
          <w:sz w:val="32"/>
          <w:szCs w:val="28"/>
          <w:lang w:val="id-ID"/>
        </w:rPr>
      </w:pPr>
      <w:r w:rsidRPr="0023577F">
        <w:rPr>
          <w:rFonts w:ascii="Times New Roman" w:hAnsi="Times New Roman" w:cs="Times New Roman"/>
          <w:sz w:val="24"/>
        </w:rPr>
        <w:t xml:space="preserve">Kepemilikan Manajerial </w:t>
      </w:r>
    </w:p>
    <w:p w14:paraId="32749D85" w14:textId="77777777" w:rsidR="00DD6EA6" w:rsidRDefault="00DD6EA6" w:rsidP="00561911">
      <w:pPr>
        <w:shd w:val="clear" w:color="auto" w:fill="FFFFFF"/>
        <w:spacing w:after="0"/>
        <w:ind w:firstLine="644"/>
        <w:jc w:val="both"/>
        <w:rPr>
          <w:rFonts w:ascii="Times New Roman" w:hAnsi="Times New Roman" w:cs="Times New Roman"/>
          <w:sz w:val="24"/>
        </w:rPr>
      </w:pPr>
      <w:r w:rsidRPr="0023577F">
        <w:rPr>
          <w:rFonts w:ascii="Times New Roman" w:hAnsi="Times New Roman" w:cs="Times New Roman"/>
          <w:sz w:val="24"/>
        </w:rPr>
        <w:t xml:space="preserve">Kepemilikan manajerial merupakah jumlah saham yang dimiliki oleh manajemen perusahaan. Kepemilikan manajerial dapat diukur dengan menghitung persentase saham yang dimiliki oleh manajemen perusahaan dengan seluruh jumlah saham perusahaan yang beredar. Salah satu mekanisme corporate governance yang dapat digunakan untuk mengurangi agency cost adalah dengan meningkatkan kepemilkan saham oleh manajemen. Jensen dan Meckling (1976) dalam Setiwan (2009), menyatakan bahwa kepemilikan saham perusahaan oleh manajemen dapat menyetarakan kepentingan pemegang saham dengan kepentingan manajer sehingga konflik kepentingan antara pemegang saham dan manajer dapat dikurangi. Dari sudut pandang teori akuntansi, manajemen laba sangat ditentukan oleh </w:t>
      </w:r>
      <w:r>
        <w:rPr>
          <w:rFonts w:ascii="Times New Roman" w:hAnsi="Times New Roman" w:cs="Times New Roman"/>
          <w:sz w:val="24"/>
        </w:rPr>
        <w:t xml:space="preserve">motivasi manajer perusahaan. </w:t>
      </w:r>
    </w:p>
    <w:p w14:paraId="3ECBC518" w14:textId="77777777" w:rsidR="00DD6EA6" w:rsidRPr="0023577F" w:rsidRDefault="00DD6EA6" w:rsidP="00561911">
      <w:pPr>
        <w:pStyle w:val="ListParagraph"/>
        <w:numPr>
          <w:ilvl w:val="2"/>
          <w:numId w:val="9"/>
        </w:numPr>
        <w:shd w:val="clear" w:color="auto" w:fill="FFFFFF"/>
        <w:spacing w:after="0" w:line="276" w:lineRule="auto"/>
        <w:ind w:left="1276" w:hanging="709"/>
        <w:jc w:val="both"/>
        <w:rPr>
          <w:rFonts w:ascii="Times New Roman" w:hAnsi="Times New Roman" w:cs="Times New Roman"/>
          <w:i/>
          <w:iCs/>
          <w:sz w:val="32"/>
          <w:szCs w:val="28"/>
          <w:lang w:val="id-ID"/>
        </w:rPr>
      </w:pPr>
      <w:r w:rsidRPr="0023577F">
        <w:rPr>
          <w:rFonts w:ascii="Times New Roman" w:hAnsi="Times New Roman" w:cs="Times New Roman"/>
          <w:sz w:val="24"/>
        </w:rPr>
        <w:t xml:space="preserve">Dewan Komisaris Independen </w:t>
      </w:r>
    </w:p>
    <w:p w14:paraId="2A54F207" w14:textId="46EF0462" w:rsidR="00DD6EA6" w:rsidRDefault="00DD6EA6" w:rsidP="00561911">
      <w:pPr>
        <w:shd w:val="clear" w:color="auto" w:fill="FFFFFF"/>
        <w:spacing w:after="0"/>
        <w:ind w:firstLine="567"/>
        <w:jc w:val="both"/>
        <w:rPr>
          <w:rFonts w:ascii="Times New Roman" w:hAnsi="Times New Roman" w:cs="Times New Roman"/>
          <w:sz w:val="24"/>
        </w:rPr>
      </w:pPr>
      <w:r w:rsidRPr="0023577F">
        <w:rPr>
          <w:rFonts w:ascii="Times New Roman" w:hAnsi="Times New Roman" w:cs="Times New Roman"/>
          <w:sz w:val="24"/>
        </w:rPr>
        <w:t>Dewan komisaris sebagai organ perusahaan bertugas dan bertanggung jawab secara kolektif untuk melakukan pengawasan dan memberikan nasihat kepada direksi serta memastikan bahwa perusahaan melaksanakan good corporate governance. Namun, dewan komisaris tidak boleh turut serta dalam mengambil keputusan operasional. Kedudukan masing. masing anggota dewan komisaris termasuk komisaris utama adalah setara.</w:t>
      </w:r>
    </w:p>
    <w:p w14:paraId="5A87F57F" w14:textId="2CE1F76F" w:rsidR="00B572A5" w:rsidRDefault="00B572A5" w:rsidP="00561911">
      <w:pPr>
        <w:shd w:val="clear" w:color="auto" w:fill="FFFFFF"/>
        <w:spacing w:after="0"/>
        <w:ind w:firstLine="567"/>
        <w:jc w:val="both"/>
        <w:rPr>
          <w:rFonts w:ascii="Times New Roman" w:hAnsi="Times New Roman" w:cs="Times New Roman"/>
          <w:sz w:val="24"/>
        </w:rPr>
      </w:pPr>
    </w:p>
    <w:p w14:paraId="73DE1F2F" w14:textId="77777777" w:rsidR="00B572A5" w:rsidRDefault="00B572A5" w:rsidP="00561911">
      <w:pPr>
        <w:shd w:val="clear" w:color="auto" w:fill="FFFFFF"/>
        <w:spacing w:after="0"/>
        <w:ind w:firstLine="567"/>
        <w:jc w:val="both"/>
        <w:rPr>
          <w:rFonts w:ascii="Times New Roman" w:hAnsi="Times New Roman" w:cs="Times New Roman"/>
          <w:sz w:val="24"/>
        </w:rPr>
      </w:pPr>
    </w:p>
    <w:p w14:paraId="17D5B4E3" w14:textId="77777777" w:rsidR="00DD6EA6" w:rsidRPr="0023577F" w:rsidRDefault="00DD6EA6" w:rsidP="00561911">
      <w:pPr>
        <w:pStyle w:val="ListParagraph"/>
        <w:numPr>
          <w:ilvl w:val="2"/>
          <w:numId w:val="9"/>
        </w:numPr>
        <w:shd w:val="clear" w:color="auto" w:fill="FFFFFF"/>
        <w:spacing w:after="0" w:line="276" w:lineRule="auto"/>
        <w:ind w:left="1276" w:hanging="709"/>
        <w:jc w:val="both"/>
        <w:rPr>
          <w:rFonts w:ascii="Times New Roman" w:hAnsi="Times New Roman" w:cs="Times New Roman"/>
          <w:i/>
          <w:iCs/>
          <w:sz w:val="36"/>
          <w:szCs w:val="28"/>
          <w:lang w:val="id-ID"/>
        </w:rPr>
      </w:pPr>
      <w:r w:rsidRPr="0023577F">
        <w:rPr>
          <w:rFonts w:ascii="Times New Roman" w:hAnsi="Times New Roman" w:cs="Times New Roman"/>
          <w:sz w:val="24"/>
        </w:rPr>
        <w:lastRenderedPageBreak/>
        <w:t xml:space="preserve">Komite audit </w:t>
      </w:r>
    </w:p>
    <w:p w14:paraId="096BDC07" w14:textId="4E8CE2F2" w:rsidR="00DD6EA6" w:rsidRPr="00C25024" w:rsidRDefault="00DD6EA6" w:rsidP="007651B0">
      <w:pPr>
        <w:shd w:val="clear" w:color="auto" w:fill="FFFFFF"/>
        <w:spacing w:after="0"/>
        <w:ind w:firstLine="567"/>
        <w:jc w:val="both"/>
        <w:rPr>
          <w:rFonts w:ascii="Times New Roman" w:hAnsi="Times New Roman" w:cs="Times New Roman"/>
          <w:sz w:val="28"/>
          <w:szCs w:val="28"/>
          <w:lang w:val="id-ID"/>
        </w:rPr>
      </w:pPr>
      <w:r w:rsidRPr="0023577F">
        <w:rPr>
          <w:rFonts w:ascii="Times New Roman" w:hAnsi="Times New Roman" w:cs="Times New Roman"/>
          <w:sz w:val="24"/>
        </w:rPr>
        <w:t>Sesuai dengan Kep. 29/PM/2004 dalam Nasution dan Setiawan (2007), komite audit adalah komite yang dibentuk oleh dewan komisaris untuk melakukan tugas pengawasan pengelolaan perusahaan. Keberadaan komite audit sangat penting bagi pengelolaan perusahaan. Komite audit merupakan komponen baru dalam sistem pengendalian perusahaan. Selain itu komite audit dianggap sebagai penghubung antara pemegang saham dan dewan komisaris dengan pihak manajemen dalam menangam masalah pengendalian.</w:t>
      </w:r>
      <w:r w:rsidR="007651B0">
        <w:rPr>
          <w:rFonts w:ascii="Times New Roman" w:hAnsi="Times New Roman" w:cs="Times New Roman"/>
          <w:i/>
          <w:iCs/>
          <w:sz w:val="36"/>
          <w:szCs w:val="28"/>
        </w:rPr>
        <w:t xml:space="preserve"> </w:t>
      </w:r>
      <w:r w:rsidRPr="00AA22F7">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xml:space="preserve"> dalam penelitian ini hanya </w:t>
      </w:r>
      <w:r w:rsidRPr="001133FF">
        <w:rPr>
          <w:rFonts w:ascii="Times New Roman" w:hAnsi="Times New Roman" w:cs="Times New Roman"/>
          <w:sz w:val="24"/>
          <w:szCs w:val="24"/>
        </w:rPr>
        <w:t>di</w:t>
      </w:r>
      <w:r w:rsidRPr="001133FF">
        <w:rPr>
          <w:rFonts w:ascii="Times New Roman" w:hAnsi="Times New Roman" w:cs="Times New Roman"/>
          <w:sz w:val="24"/>
          <w:szCs w:val="24"/>
          <w:lang w:val="id-ID"/>
        </w:rPr>
        <w:t>ukur</w:t>
      </w:r>
      <w:r w:rsidRPr="001133FF">
        <w:rPr>
          <w:rFonts w:ascii="Times New Roman" w:hAnsi="Times New Roman" w:cs="Times New Roman"/>
          <w:sz w:val="24"/>
          <w:szCs w:val="24"/>
        </w:rPr>
        <w:t xml:space="preserve"> dengan</w:t>
      </w:r>
      <w:r w:rsidRPr="001133FF">
        <w:rPr>
          <w:rFonts w:ascii="Times New Roman" w:hAnsi="Times New Roman" w:cs="Times New Roman"/>
          <w:sz w:val="24"/>
          <w:szCs w:val="24"/>
          <w:lang w:val="id-ID"/>
        </w:rPr>
        <w:t xml:space="preserve"> dewan direksi dan komite audit</w:t>
      </w:r>
      <w:r w:rsidRPr="001133FF">
        <w:rPr>
          <w:rFonts w:ascii="Times New Roman" w:hAnsi="Times New Roman" w:cs="Times New Roman"/>
          <w:sz w:val="24"/>
          <w:szCs w:val="24"/>
        </w:rPr>
        <w:t>.</w:t>
      </w:r>
      <w:r>
        <w:rPr>
          <w:rFonts w:ascii="Times New Roman" w:hAnsi="Times New Roman" w:cs="Times New Roman"/>
          <w:sz w:val="24"/>
          <w:szCs w:val="24"/>
          <w:lang w:val="id-ID"/>
        </w:rPr>
        <w:t xml:space="preserve"> </w:t>
      </w:r>
    </w:p>
    <w:p w14:paraId="09E4C101" w14:textId="77777777" w:rsidR="00DD6EA6" w:rsidRDefault="00DD6EA6" w:rsidP="00561911">
      <w:pPr>
        <w:pStyle w:val="ListParagraph"/>
        <w:numPr>
          <w:ilvl w:val="3"/>
          <w:numId w:val="6"/>
        </w:numPr>
        <w:shd w:val="clear" w:color="auto" w:fill="FFFFFF"/>
        <w:spacing w:after="0" w:line="276" w:lineRule="auto"/>
        <w:ind w:left="709" w:hanging="425"/>
        <w:jc w:val="both"/>
        <w:rPr>
          <w:rFonts w:ascii="Times New Roman" w:hAnsi="Times New Roman" w:cs="Times New Roman"/>
          <w:i/>
          <w:iCs/>
          <w:sz w:val="24"/>
          <w:szCs w:val="24"/>
          <w:lang w:val="id-ID"/>
        </w:rPr>
      </w:pPr>
      <w:r w:rsidRPr="00855827">
        <w:rPr>
          <w:rFonts w:ascii="Times New Roman" w:hAnsi="Times New Roman" w:cs="Times New Roman"/>
          <w:i/>
          <w:iCs/>
          <w:sz w:val="24"/>
          <w:szCs w:val="24"/>
          <w:lang w:val="id-ID"/>
        </w:rPr>
        <w:t>Leverage</w:t>
      </w:r>
    </w:p>
    <w:p w14:paraId="27CCE947" w14:textId="77777777" w:rsidR="00DD6EA6" w:rsidRDefault="00DD6EA6" w:rsidP="00561911">
      <w:pPr>
        <w:pStyle w:val="ListParagraph"/>
        <w:shd w:val="clear" w:color="auto" w:fill="FFFFFF"/>
        <w:spacing w:after="0" w:line="276" w:lineRule="auto"/>
        <w:ind w:left="0" w:firstLine="425"/>
        <w:jc w:val="both"/>
        <w:rPr>
          <w:rFonts w:ascii="Times New Roman" w:eastAsia="Calibri" w:hAnsi="Times New Roman" w:cs="Times New Roman"/>
          <w:sz w:val="24"/>
          <w:szCs w:val="24"/>
          <w:shd w:val="clear" w:color="auto" w:fill="FFFFFF"/>
        </w:rPr>
      </w:pPr>
      <w:r>
        <w:rPr>
          <w:rFonts w:ascii="Times New Roman" w:hAnsi="Times New Roman" w:cs="Times New Roman"/>
          <w:i/>
          <w:iCs/>
          <w:sz w:val="24"/>
          <w:szCs w:val="24"/>
          <w:lang w:val="id-ID"/>
        </w:rPr>
        <w:t xml:space="preserve">Leverage </w:t>
      </w:r>
      <w:r>
        <w:rPr>
          <w:rFonts w:ascii="Times New Roman" w:hAnsi="Times New Roman" w:cs="Times New Roman"/>
          <w:sz w:val="24"/>
          <w:szCs w:val="24"/>
          <w:lang w:val="id-ID"/>
        </w:rPr>
        <w:t xml:space="preserve">digambarkan untuk melihat sejauh mana aset perusahaan dibiayai oleh hutang dibandingkan dengan modal sendiri. </w:t>
      </w:r>
      <w:r>
        <w:rPr>
          <w:rFonts w:ascii="Times New Roman" w:hAnsi="Times New Roman" w:cs="Times New Roman"/>
          <w:i/>
          <w:iCs/>
          <w:sz w:val="24"/>
          <w:szCs w:val="24"/>
          <w:lang w:val="id-ID"/>
        </w:rPr>
        <w:t xml:space="preserve">Leverage </w:t>
      </w:r>
      <w:r>
        <w:rPr>
          <w:rFonts w:ascii="Times New Roman" w:hAnsi="Times New Roman" w:cs="Times New Roman"/>
          <w:sz w:val="24"/>
          <w:szCs w:val="24"/>
          <w:lang w:val="id-ID"/>
        </w:rPr>
        <w:t xml:space="preserve">merupakan penggunaan hutang oleh perusahaan sebagai sumber pembiayaan untuk melakukan kegiatan perusahaan dimana untuk menggunakannya perusahaan harus membayar biaya tetap. </w:t>
      </w:r>
      <w:r w:rsidRPr="0025084B">
        <w:rPr>
          <w:rFonts w:ascii="Times New Roman" w:eastAsia="Calibri" w:hAnsi="Times New Roman" w:cs="Times New Roman"/>
          <w:sz w:val="24"/>
          <w:szCs w:val="24"/>
          <w:shd w:val="clear" w:color="auto" w:fill="FFFFFF"/>
        </w:rPr>
        <w:t>Jika asset perusahaan lebih banyak dimiliki oleh pemegang, maka perusahaan tersebut kurang solvabel. Jika kreditor atau pemberi utang (biasanya bank) memiliki asset secara dominan, maka perusahaan tersebut memiliki tingkat solvabel yang tinggi.</w:t>
      </w:r>
    </w:p>
    <w:p w14:paraId="70465119" w14:textId="5235F63C" w:rsidR="00DD6EA6" w:rsidRPr="007651B0" w:rsidRDefault="00DD6EA6" w:rsidP="007651B0">
      <w:pPr>
        <w:pStyle w:val="ListParagraph"/>
        <w:shd w:val="clear" w:color="auto" w:fill="FFFFFF"/>
        <w:spacing w:after="0" w:line="276" w:lineRule="auto"/>
        <w:ind w:left="0" w:firstLine="709"/>
        <w:jc w:val="both"/>
        <w:rPr>
          <w:rFonts w:ascii="Times New Roman" w:eastAsiaTheme="minorEastAsia" w:hAnsi="Times New Roman" w:cs="Times New Roman"/>
          <w:sz w:val="28"/>
          <w:szCs w:val="28"/>
          <w:lang w:val="id-ID"/>
        </w:rPr>
      </w:pPr>
      <w:r>
        <w:rPr>
          <w:rFonts w:ascii="Times New Roman" w:hAnsi="Times New Roman" w:cs="Times New Roman"/>
          <w:sz w:val="24"/>
          <w:szCs w:val="24"/>
        </w:rPr>
        <w:t xml:space="preserve">Macam-macam </w:t>
      </w:r>
      <w:r>
        <w:rPr>
          <w:rFonts w:ascii="Times New Roman" w:hAnsi="Times New Roman" w:cs="Times New Roman"/>
          <w:sz w:val="24"/>
          <w:szCs w:val="24"/>
          <w:lang w:val="id-ID"/>
        </w:rPr>
        <w:t xml:space="preserve">rasio </w:t>
      </w:r>
      <w:r>
        <w:rPr>
          <w:rFonts w:ascii="Times New Roman" w:hAnsi="Times New Roman" w:cs="Times New Roman"/>
          <w:i/>
          <w:iCs/>
          <w:sz w:val="24"/>
          <w:szCs w:val="24"/>
          <w:lang w:val="id-ID"/>
        </w:rPr>
        <w:t>leverage</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yaitu 1) </w:t>
      </w:r>
      <w:r w:rsidRPr="008713F8">
        <w:rPr>
          <w:rFonts w:ascii="Times New Roman" w:hAnsi="Times New Roman" w:cs="Times New Roman"/>
          <w:i/>
          <w:iCs/>
          <w:sz w:val="24"/>
          <w:szCs w:val="24"/>
        </w:rPr>
        <w:t>Debt to Assets Ratio</w:t>
      </w:r>
      <w:r>
        <w:rPr>
          <w:rFonts w:ascii="Times New Roman" w:hAnsi="Times New Roman" w:cs="Times New Roman"/>
          <w:iCs/>
          <w:sz w:val="24"/>
          <w:szCs w:val="24"/>
        </w:rPr>
        <w:t xml:space="preserve"> (DAR) a</w:t>
      </w:r>
      <w:r>
        <w:rPr>
          <w:rFonts w:ascii="Times New Roman" w:hAnsi="Times New Roman" w:cs="Times New Roman"/>
          <w:sz w:val="24"/>
          <w:shd w:val="clear" w:color="auto" w:fill="FFFFFF"/>
        </w:rPr>
        <w:t xml:space="preserve">tau rasio utang terhadap aset, </w:t>
      </w:r>
      <w:r w:rsidRPr="008713F8">
        <w:rPr>
          <w:rFonts w:ascii="Times New Roman" w:hAnsi="Times New Roman" w:cs="Times New Roman"/>
          <w:sz w:val="24"/>
          <w:shd w:val="clear" w:color="auto" w:fill="FFFFFF"/>
        </w:rPr>
        <w:t>digunakan untuk mengukur kemampuan perusahaan dalam membeli aset menggunakan utang.</w:t>
      </w:r>
      <w:r>
        <w:rPr>
          <w:rFonts w:ascii="Times New Roman" w:hAnsi="Times New Roman" w:cs="Times New Roman"/>
          <w:sz w:val="24"/>
          <w:shd w:val="clear" w:color="auto" w:fill="FFFFFF"/>
        </w:rPr>
        <w:t xml:space="preserve"> 2) </w:t>
      </w:r>
      <w:r w:rsidRPr="00F6323F">
        <w:rPr>
          <w:rFonts w:ascii="Times New Roman" w:hAnsi="Times New Roman" w:cs="Times New Roman"/>
          <w:i/>
          <w:iCs/>
          <w:sz w:val="24"/>
          <w:szCs w:val="24"/>
          <w:lang w:val="id-ID"/>
        </w:rPr>
        <w:t>Debt to Equity Ratio</w:t>
      </w:r>
      <w:r>
        <w:rPr>
          <w:rFonts w:ascii="Times New Roman" w:hAnsi="Times New Roman" w:cs="Times New Roman"/>
          <w:sz w:val="24"/>
          <w:szCs w:val="24"/>
          <w:lang w:val="id-ID"/>
        </w:rPr>
        <w:t xml:space="preserve"> (DER)</w:t>
      </w:r>
      <w:r>
        <w:rPr>
          <w:rFonts w:ascii="Times New Roman" w:hAnsi="Times New Roman" w:cs="Times New Roman"/>
          <w:sz w:val="24"/>
          <w:szCs w:val="24"/>
        </w:rPr>
        <w:t xml:space="preserve"> </w:t>
      </w:r>
      <w:r w:rsidRPr="008713F8">
        <w:rPr>
          <w:rFonts w:ascii="Times New Roman" w:hAnsi="Times New Roman" w:cs="Times New Roman"/>
          <w:sz w:val="24"/>
          <w:shd w:val="clear" w:color="auto" w:fill="FFFFFF"/>
        </w:rPr>
        <w:t>rasio utang terhadap ekuitas, yaitu rasio proporsi relatif antara ekuitas dan utang yang ditujukan untuk membiayai operasional atau aset perusahaan</w:t>
      </w:r>
      <w:r>
        <w:rPr>
          <w:rFonts w:ascii="Arial" w:hAnsi="Arial" w:cs="Arial"/>
          <w:color w:val="667584"/>
          <w:shd w:val="clear" w:color="auto" w:fill="FFFFFF"/>
        </w:rPr>
        <w:t xml:space="preserve">. </w:t>
      </w:r>
      <w:r>
        <w:rPr>
          <w:rFonts w:ascii="Times New Roman" w:hAnsi="Times New Roman" w:cs="Times New Roman"/>
          <w:sz w:val="24"/>
          <w:shd w:val="clear" w:color="auto" w:fill="FFFFFF"/>
        </w:rPr>
        <w:t xml:space="preserve">3) </w:t>
      </w:r>
      <w:r w:rsidRPr="0015207B">
        <w:rPr>
          <w:rFonts w:ascii="Times New Roman" w:hAnsi="Times New Roman" w:cs="Times New Roman"/>
          <w:i/>
          <w:sz w:val="24"/>
          <w:shd w:val="clear" w:color="auto" w:fill="FFFFFF"/>
        </w:rPr>
        <w:t>Debt to Capital Ratio</w:t>
      </w:r>
      <w:r w:rsidRPr="0015207B">
        <w:rPr>
          <w:rFonts w:ascii="Times New Roman" w:hAnsi="Times New Roman" w:cs="Times New Roman"/>
          <w:sz w:val="24"/>
          <w:shd w:val="clear" w:color="auto" w:fill="FFFFFF"/>
        </w:rPr>
        <w:t xml:space="preserve"> atau rasio utang terhadap modal berfokus pada </w:t>
      </w:r>
      <w:r w:rsidRPr="0015207B">
        <w:rPr>
          <w:rFonts w:ascii="Times New Roman" w:hAnsi="Times New Roman" w:cs="Times New Roman"/>
          <w:sz w:val="24"/>
          <w:shd w:val="clear" w:color="auto" w:fill="FFFFFF"/>
        </w:rPr>
        <w:lastRenderedPageBreak/>
        <w:t>utang sebagai komponen basis atas total perusahaan, dimana mencakup seluruh kewajiban mulai dari jangka pendek hingga panjang</w:t>
      </w:r>
      <w:r>
        <w:rPr>
          <w:rFonts w:ascii="Arial" w:hAnsi="Arial" w:cs="Arial"/>
          <w:color w:val="667584"/>
          <w:shd w:val="clear" w:color="auto" w:fill="FFFFFF"/>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Dalam penelitian ini </w:t>
      </w:r>
      <w:r w:rsidRPr="0015207B">
        <w:rPr>
          <w:rFonts w:ascii="Times New Roman" w:hAnsi="Times New Roman" w:cs="Times New Roman"/>
          <w:i/>
          <w:sz w:val="24"/>
          <w:szCs w:val="24"/>
        </w:rPr>
        <w:t>leverage</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diukur dengan rasio </w:t>
      </w:r>
      <w:r w:rsidRPr="00F6323F">
        <w:rPr>
          <w:rFonts w:ascii="Times New Roman" w:hAnsi="Times New Roman" w:cs="Times New Roman"/>
          <w:i/>
          <w:iCs/>
          <w:sz w:val="24"/>
          <w:szCs w:val="24"/>
          <w:lang w:val="id-ID"/>
        </w:rPr>
        <w:t>Debt to Equity Ratio</w:t>
      </w:r>
      <w:r>
        <w:rPr>
          <w:rFonts w:ascii="Times New Roman" w:hAnsi="Times New Roman" w:cs="Times New Roman"/>
          <w:sz w:val="24"/>
          <w:szCs w:val="24"/>
          <w:lang w:val="id-ID"/>
        </w:rPr>
        <w:t xml:space="preserve"> (D</w:t>
      </w:r>
      <w:r w:rsidR="007651B0">
        <w:rPr>
          <w:rFonts w:ascii="Times New Roman" w:hAnsi="Times New Roman" w:cs="Times New Roman"/>
          <w:sz w:val="24"/>
          <w:szCs w:val="24"/>
          <w:lang w:val="id-ID"/>
        </w:rPr>
        <w:t xml:space="preserve">ER). </w:t>
      </w:r>
    </w:p>
    <w:p w14:paraId="02E456BF" w14:textId="77777777" w:rsidR="00DD6EA6" w:rsidRDefault="00DD6EA6" w:rsidP="00561911">
      <w:pPr>
        <w:pStyle w:val="ListParagraph"/>
        <w:numPr>
          <w:ilvl w:val="3"/>
          <w:numId w:val="6"/>
        </w:numPr>
        <w:shd w:val="clear" w:color="auto" w:fill="FFFFFF"/>
        <w:spacing w:after="0" w:line="276" w:lineRule="auto"/>
        <w:ind w:left="709"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Ukuran Perusahaan</w:t>
      </w:r>
    </w:p>
    <w:p w14:paraId="5C2F9AF8" w14:textId="76B59355" w:rsidR="000271B5" w:rsidRPr="00561911" w:rsidRDefault="00DD6EA6" w:rsidP="00653568">
      <w:pPr>
        <w:pStyle w:val="ListParagraph"/>
        <w:shd w:val="clear" w:color="auto" w:fill="FFFFFF"/>
        <w:spacing w:after="0" w:line="276" w:lineRule="auto"/>
        <w:ind w:left="0" w:firstLine="709"/>
        <w:jc w:val="both"/>
        <w:rPr>
          <w:rFonts w:ascii="Times New Roman" w:eastAsia="Times New Roman" w:hAnsi="Times New Roman" w:cs="Times New Roman"/>
          <w:i/>
          <w:sz w:val="28"/>
          <w:szCs w:val="28"/>
          <w:lang w:val="id-ID"/>
        </w:rPr>
      </w:pPr>
      <w:r>
        <w:rPr>
          <w:rFonts w:ascii="Times New Roman" w:eastAsia="Times New Roman" w:hAnsi="Times New Roman" w:cs="Times New Roman"/>
          <w:sz w:val="24"/>
          <w:szCs w:val="24"/>
          <w:lang w:val="id-ID"/>
        </w:rPr>
        <w:t xml:space="preserve">Pengukuran dapat didefinisikan sebagai suatu proses pemberian angka atau label terhadap atribut dengan aturan-aturan yang standar dan telah disepakati. Pengukuran pada dasarnya adalah kegiatan penentuan angka terhadap suatu obyek secara sistematis. Perusahaan adalah organisasi yang didirikan oleh seseorang atau sekelompok orang, yang kegiatannya melakukan produksi dan distribusi guna memenuhi kebutuhan ekonomis manusia. </w:t>
      </w:r>
      <w:r w:rsidRPr="00FC2FED">
        <w:rPr>
          <w:rFonts w:ascii="Times New Roman" w:hAnsi="Times New Roman" w:cs="Times New Roman"/>
          <w:sz w:val="24"/>
          <w:szCs w:val="24"/>
          <w:shd w:val="clear" w:color="auto" w:fill="FFFFFF"/>
          <w:lang w:val="id-ID"/>
        </w:rPr>
        <w:t>U</w:t>
      </w:r>
      <w:r w:rsidRPr="00FC2FED">
        <w:rPr>
          <w:rFonts w:ascii="Times New Roman" w:hAnsi="Times New Roman" w:cs="Times New Roman"/>
          <w:sz w:val="24"/>
          <w:szCs w:val="24"/>
          <w:shd w:val="clear" w:color="auto" w:fill="FFFFFF"/>
        </w:rPr>
        <w:t xml:space="preserve">kuran perusahaan </w:t>
      </w:r>
      <w:r w:rsidRPr="00FC2FED">
        <w:rPr>
          <w:rFonts w:ascii="Times New Roman" w:hAnsi="Times New Roman" w:cs="Times New Roman"/>
          <w:sz w:val="24"/>
          <w:szCs w:val="24"/>
          <w:shd w:val="clear" w:color="auto" w:fill="FFFFFF"/>
          <w:lang w:val="id-ID"/>
        </w:rPr>
        <w:t>merupakan</w:t>
      </w:r>
      <w:r w:rsidRPr="00FC2FED">
        <w:rPr>
          <w:rFonts w:ascii="Times New Roman" w:hAnsi="Times New Roman" w:cs="Times New Roman"/>
          <w:sz w:val="24"/>
          <w:szCs w:val="24"/>
          <w:shd w:val="clear" w:color="auto" w:fill="FFFFFF"/>
        </w:rPr>
        <w:t xml:space="preserve"> ukuran yang menunjukkan besar kecilnya perusahaan dilihat dari sejumlah ketentuan diantaranya jumlah keseluruhan modal, pendapatan, penjualan, saham, nilai pasar, log size, jumlah keseluruhan aktiva dan lain sebagainya</w:t>
      </w:r>
      <w:r w:rsidRPr="00FC2FED">
        <w:rPr>
          <w:rFonts w:ascii="Times New Roman" w:hAnsi="Times New Roman" w:cs="Times New Roman"/>
          <w:color w:val="2C3E50"/>
          <w:sz w:val="24"/>
          <w:szCs w:val="24"/>
          <w:shd w:val="clear" w:color="auto" w:fill="FFFFFF"/>
        </w:rPr>
        <w:t>.</w:t>
      </w:r>
      <w:r>
        <w:rPr>
          <w:rFonts w:ascii="Times New Roman" w:hAnsi="Times New Roman" w:cs="Times New Roman"/>
          <w:color w:val="2C3E50"/>
          <w:sz w:val="24"/>
          <w:szCs w:val="24"/>
          <w:shd w:val="clear" w:color="auto" w:fill="FFFFFF"/>
          <w:lang w:val="id-ID"/>
        </w:rPr>
        <w:t xml:space="preserve"> </w:t>
      </w:r>
    </w:p>
    <w:p w14:paraId="5E055687" w14:textId="40C1EEE2" w:rsidR="0016002D" w:rsidRDefault="0016002D" w:rsidP="00561911">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PENGEMBANGAN HIPOTESIS </w:t>
      </w:r>
    </w:p>
    <w:p w14:paraId="48DB0611" w14:textId="77777777" w:rsidR="00561911" w:rsidRPr="00381FBA" w:rsidRDefault="00561911" w:rsidP="00561911">
      <w:pPr>
        <w:pStyle w:val="ListParagraph"/>
        <w:shd w:val="clear" w:color="auto" w:fill="FFFFFF"/>
        <w:spacing w:after="0" w:line="276" w:lineRule="auto"/>
        <w:ind w:left="0" w:firstLine="709"/>
        <w:jc w:val="both"/>
        <w:rPr>
          <w:rFonts w:ascii="Times New Roman" w:hAnsi="Times New Roman" w:cs="Times New Roman"/>
          <w:sz w:val="28"/>
          <w:szCs w:val="28"/>
          <w:lang w:val="id-ID"/>
        </w:rPr>
      </w:pPr>
      <w:r>
        <w:rPr>
          <w:rFonts w:ascii="Times New Roman" w:hAnsi="Times New Roman" w:cs="Times New Roman"/>
          <w:sz w:val="24"/>
          <w:szCs w:val="24"/>
        </w:rPr>
        <w:t xml:space="preserve">Hubungan ukuran dewan direksi terhadap kualitas audit secara teoritis dijelaskan dengan teori agensi dan teori organisasi klasik.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{"citationItems":[{"id":"ITEM-1","itemData":{"ISSN":"09729380","abstract":"This study examines the effectiveness of corporate governance mechanisms on audit quality which is proxied by audit fees. Specifically, this study investigates the effect of corporate governance mechanisms on audit quality of Shari'ah compliant companies in Malaysia.Higher quality audit is defined as a higher credibility offered by auditors in their audit work which improved the reliability of financial statements. Corporate governance mechanisms for this study focuses on the board of directors and includes board size, CEO-duality, independent directors, and the financial expertise of the audit committee and internal Shari'ah committee. The sample consists of 100 top Shari'ah compliant companies in Malaysia based on market capitalization by Bursa Malaysia. Using multiple regressions, the significant relationship with audit quality and board size, and their positive relationship shows the higher the board size, the better the audit quality. The control variable used in this study, i.e. leverage,also has a significant positive relationship with audit quality. The findings show that highly leveraged firms demand quality audits. Apart from contributing to past literature on corporate governance and audit quality, this study provides inputs to regulators to encourage strict enforcement for Shari'ah compliant companies to incorporate governance practices, especially concerning board structure and it provides information for directors to become more resourceful in order to improve their relationship with auditors.","author":[{"dropping-particle":"","family":"Kasim","given":"Nawal","non-dropping-particle":"","parse-names":false,"suffix":""},{"dropping-particle":"","family":"Hashim","given":"Nur Ain Binti","non-dropping-particle":"","parse-names":false,"suffix":""},{"dropping-particle":"","family":"Salman","given":"Syed Ahmed","non-dropping-particle":"","parse-names":false,"suffix":""}],"container-title":"International Journal of Economic Research","id":"ITEM-1","issue":"5","issued":{"date-parts":[["2015"]]},"page":"2077-2091","title":"The impact of corporate governance mechanisms on audit quality of Shari'ah compliant companies","type":"article-journal","volume":"12"},"uris":["http://www.mendeley.com/documents/?uuid=c7352272-77ec-4a47-b99e-e4d7c0ea70bb"]}],"mendeley":{"formattedCitation":"(Kasim et al., 2015)","manualFormatting":"Kasim et al. (2015)","plainTextFormattedCitation":"(Kasim et al., 2015)","previouslyFormattedCitation":"(Kasim et al.,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Kasim et al.</w:t>
      </w:r>
      <w:r w:rsidRPr="00487B0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87B04">
        <w:rPr>
          <w:rFonts w:ascii="Times New Roman" w:hAnsi="Times New Roman" w:cs="Times New Roman"/>
          <w:noProof/>
          <w:sz w:val="24"/>
          <w:szCs w:val="24"/>
        </w:rPr>
        <w:t>2015)</w:t>
      </w:r>
      <w:r>
        <w:rPr>
          <w:rFonts w:ascii="Times New Roman" w:hAnsi="Times New Roman" w:cs="Times New Roman"/>
          <w:sz w:val="24"/>
          <w:szCs w:val="24"/>
        </w:rPr>
        <w:fldChar w:fldCharType="end"/>
      </w:r>
      <w:r w:rsidRPr="00381FBA">
        <w:rPr>
          <w:rFonts w:ascii="Times New Roman" w:hAnsi="Times New Roman" w:cs="Times New Roman"/>
          <w:sz w:val="24"/>
          <w:szCs w:val="24"/>
        </w:rPr>
        <w:t xml:space="preserve"> mengemukakan bahwa meskipun ukuran dewan tergolong besar dapat memfasilitasi fungsi dewan kunci, namun ada poin kekurangan dalam besarnya ukuran dewan direksi.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{"citationItems":[{"id":"ITEM-1","itemData":{"ISSN":"09729380","abstract":"This study examines the effectiveness of corporate governance mechanisms on audit quality which is proxied by audit fees. Specifically, this study investigates the effect of corporate governance mechanisms on audit quality of Shari'ah compliant companies in Malaysia.Higher quality audit is defined as a higher credibility offered by auditors in their audit work which improved the reliability of financial statements. Corporate governance mechanisms for this study focuses on the board of directors and includes board size, CEO-duality, independent directors, and the financial expertise of the audit committee and internal Shari'ah committee. The sample consists of 100 top Shari'ah compliant companies in Malaysia based on market capitalization by Bursa Malaysia. Using multiple regressions, the significant relationship with audit quality and board size, and their positive relationship shows the higher the board size, the better the audit quality. The control variable used in this study, i.e. leverage,also has a significant positive relationship with audit quality. The findings show that highly leveraged firms demand quality audits. Apart from contributing to past literature on corporate governance and audit quality, this study provides inputs to regulators to encourage strict enforcement for Shari'ah compliant companies to incorporate governance practices, especially concerning board structure and it provides information for directors to become more resourceful in order to improve their relationship with auditors.","author":[{"dropping-particle":"","family":"Kasim","given":"Nawal","non-dropping-particle":"","parse-names":false,"suffix":""},{"dropping-particle":"","family":"Hashim","given":"Nur Ain Binti","non-dropping-particle":"","parse-names":false,"suffix":""},{"dropping-particle":"","family":"Salman","given":"Syed Ahmed","non-dropping-particle":"","parse-names":false,"suffix":""}],"container-title":"International Journal of Economic Research","id":"ITEM-1","issue":"5","issued":{"date-parts":[["2015"]]},"page":"2077-2091","title":"The impact of corporate governance mechanisms on audit quality of Shari'ah compliant companies","type":"article-journal","volume":"12"},"uris":["http://www.mendeley.com/documents/?uuid=c7352272-77ec-4a47-b99e-e4d7c0ea70bb"]}],"mendeley":{"formattedCitation":"(Kasim et al., 2015)","manualFormatting":"Kasim et al. (2015)","plainTextFormattedCitation":"(Kasim et al., 2015)","previouslyFormattedCitation":"(Kasim et al.,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Kasim et al.</w:t>
      </w:r>
      <w:r w:rsidRPr="00487B0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87B04">
        <w:rPr>
          <w:rFonts w:ascii="Times New Roman" w:hAnsi="Times New Roman" w:cs="Times New Roman"/>
          <w:noProof/>
          <w:sz w:val="24"/>
          <w:szCs w:val="24"/>
        </w:rPr>
        <w:t>2015)</w:t>
      </w:r>
      <w:r>
        <w:rPr>
          <w:rFonts w:ascii="Times New Roman" w:hAnsi="Times New Roman" w:cs="Times New Roman"/>
          <w:sz w:val="24"/>
          <w:szCs w:val="24"/>
        </w:rPr>
        <w:fldChar w:fldCharType="end"/>
      </w:r>
      <w:r w:rsidRPr="00381FBA">
        <w:rPr>
          <w:rFonts w:ascii="Times New Roman" w:hAnsi="Times New Roman" w:cs="Times New Roman"/>
          <w:sz w:val="24"/>
          <w:szCs w:val="24"/>
        </w:rPr>
        <w:t xml:space="preserve"> ukuran dewan direksi yang sedikit lebih efektif daripada dewan yang banyak, karena apabila ukuran dewan direksi kecil, dewan direksi dapat memonitor strategi pengambilan keputusan oleh manajer dan mengurangi perilaku diskresioner</w:t>
      </w:r>
      <w:r>
        <w:rPr>
          <w:lang w:val="id-ID"/>
        </w:rPr>
        <w:t>.</w:t>
      </w:r>
      <w:r w:rsidRPr="00A11A2E">
        <w:rPr>
          <w:sz w:val="24"/>
          <w:szCs w:val="24"/>
          <w:lang w:val="id-ID"/>
        </w:rPr>
        <w:t xml:space="preserve"> </w:t>
      </w:r>
      <w:r w:rsidRPr="00A11A2E">
        <w:rPr>
          <w:rFonts w:ascii="Times New Roman" w:hAnsi="Times New Roman" w:cs="Times New Roman"/>
          <w:sz w:val="24"/>
          <w:szCs w:val="24"/>
          <w:lang w:val="id-ID"/>
        </w:rPr>
        <w:t>Hasil penelitian</w:t>
      </w:r>
      <w:r w:rsidRPr="00A11A2E">
        <w:rPr>
          <w:sz w:val="24"/>
          <w:szCs w:val="24"/>
          <w:lang w:val="id-ID"/>
        </w:rPr>
        <w:t xml:space="preserve"> </w:t>
      </w:r>
      <w:r w:rsidRPr="00487B04">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{"citationItems":[{"id":"ITEM-1","itemData":{"ISBN":"9786021722572","abstract":"Penelitian ini bertujuan untuk mengetahui pengaruh mekanisme good corporate governance, ukuran perusahaan, dan leverage terhadap kualitas audit. Populasi yang digunakan dalam penelitian adalah seluruh perusahaan manufaktur di BEI periode 2013 …","author":[{"dropping-particle":"","family":"Puspaningsih","given":"A","non-dropping-particle":"","parse-names":false,"suffix":""},{"dropping-particle":"","family":"Sabella","given":"A F","non-dropping-particle":"","parse-names":false,"suffix":""}],"container-title":"Forum Keuangan dan Bisnis …","id":"ITEM-1","issued":{"date-parts":[["2017"]]},"page":"149-158","title":"Analisis Determinan Kualitas Audit: Studi Empiris di Indonesia","type":"article-journal"},"uris":["http://www.mendeley.com/documents/?uuid=b593e1ce-8625-49c1-bec3-65e88640626b"]}],"mendeley":{"formattedCitation":"(Puspaningsih &amp; Sabella, 2017)","manualFormatting":"Puspaningsih &amp; Sabella (2017)","plainTextFormattedCitation":"(Puspaningsih &amp; Sabella, 2017)","previouslyFormattedCitation":"(Puspaningsih &amp; Sabella, 2017)"},"properties":{"noteIndex":0},"schema":"https://github.com/citation-style-language/schema/raw/master/csl-citation.json"}</w:instrText>
      </w:r>
      <w:r w:rsidRPr="00487B04">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Puspaningsih &amp; Sabella</w:t>
      </w:r>
      <w:r w:rsidRPr="00487B04">
        <w:rPr>
          <w:rFonts w:ascii="Times New Roman" w:hAnsi="Times New Roman" w:cs="Times New Roman"/>
          <w:noProof/>
          <w:sz w:val="24"/>
          <w:szCs w:val="24"/>
          <w:lang w:val="id-ID"/>
        </w:rPr>
        <w:t xml:space="preserve"> </w:t>
      </w:r>
      <w:r>
        <w:rPr>
          <w:rFonts w:ascii="Times New Roman" w:hAnsi="Times New Roman" w:cs="Times New Roman"/>
          <w:noProof/>
          <w:sz w:val="24"/>
          <w:szCs w:val="24"/>
        </w:rPr>
        <w:t>(</w:t>
      </w:r>
      <w:r w:rsidRPr="00487B04">
        <w:rPr>
          <w:rFonts w:ascii="Times New Roman" w:hAnsi="Times New Roman" w:cs="Times New Roman"/>
          <w:noProof/>
          <w:sz w:val="24"/>
          <w:szCs w:val="24"/>
          <w:lang w:val="id-ID"/>
        </w:rPr>
        <w:t>2017)</w:t>
      </w:r>
      <w:r w:rsidRPr="00487B04">
        <w:rPr>
          <w:rFonts w:ascii="Times New Roman" w:hAnsi="Times New Roman" w:cs="Times New Roman"/>
          <w:sz w:val="24"/>
          <w:szCs w:val="24"/>
          <w:lang w:val="id-ID"/>
        </w:rPr>
        <w:fldChar w:fldCharType="end"/>
      </w:r>
      <w:r>
        <w:rPr>
          <w:lang w:val="id-ID"/>
        </w:rPr>
        <w:t xml:space="preserve"> </w:t>
      </w:r>
      <w:r w:rsidRPr="00A11A2E">
        <w:rPr>
          <w:rFonts w:ascii="Times New Roman" w:hAnsi="Times New Roman" w:cs="Times New Roman"/>
          <w:sz w:val="24"/>
          <w:szCs w:val="24"/>
          <w:lang w:val="id-ID"/>
        </w:rPr>
        <w:t>menunjukkan bahwa b</w:t>
      </w:r>
      <w:r w:rsidRPr="00A11A2E">
        <w:rPr>
          <w:rFonts w:ascii="Times New Roman" w:hAnsi="Times New Roman" w:cs="Times New Roman"/>
          <w:sz w:val="24"/>
          <w:szCs w:val="24"/>
        </w:rPr>
        <w:t xml:space="preserve">esarnya koefisien regresi ukuran dewan direksi yaitu 0,418 </w:t>
      </w:r>
      <w:r w:rsidRPr="00A11A2E">
        <w:rPr>
          <w:rFonts w:ascii="Times New Roman" w:hAnsi="Times New Roman" w:cs="Times New Roman"/>
          <w:sz w:val="24"/>
          <w:szCs w:val="24"/>
        </w:rPr>
        <w:lastRenderedPageBreak/>
        <w:t>dan nilai signifikansi 0,001. Pada tingkat signifikansi α = 5%; maka koefisien regresi tersebut signifikan karena signifikansi 0,001 &lt; 0,05. Berdasarkan hasil pengujian hipotesis di atas maka dapat disimpulkan bahwa, ukuran dewan direksi berpengaruh positif signifikan terhadap kualitas audit</w:t>
      </w:r>
      <w:r w:rsidRPr="00A11A2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381FBA">
        <w:rPr>
          <w:rFonts w:ascii="Times New Roman" w:hAnsi="Times New Roman" w:cs="Times New Roman"/>
          <w:sz w:val="24"/>
          <w:szCs w:val="24"/>
          <w:lang w:val="id-ID"/>
        </w:rPr>
        <w:t>M</w:t>
      </w:r>
      <w:r w:rsidRPr="00381FBA">
        <w:rPr>
          <w:rFonts w:ascii="Times New Roman" w:hAnsi="Times New Roman" w:cs="Times New Roman"/>
          <w:sz w:val="24"/>
          <w:szCs w:val="24"/>
        </w:rPr>
        <w:t>aka hipotesis penelitian ini dirumuskan sebagai berikut:</w:t>
      </w:r>
    </w:p>
    <w:p w14:paraId="1C2358A0" w14:textId="4E0C756E" w:rsidR="00561911" w:rsidRPr="00653568" w:rsidRDefault="00561911" w:rsidP="00653568">
      <w:pPr>
        <w:pStyle w:val="ListParagraph"/>
        <w:shd w:val="clear" w:color="auto" w:fill="FFFFFF"/>
        <w:spacing w:after="0" w:line="276" w:lineRule="auto"/>
        <w:ind w:left="0"/>
        <w:jc w:val="both"/>
        <w:rPr>
          <w:rFonts w:ascii="Times New Roman" w:hAnsi="Times New Roman" w:cs="Times New Roman"/>
          <w:b/>
          <w:sz w:val="24"/>
          <w:szCs w:val="24"/>
          <w:lang w:val="id-ID"/>
        </w:rPr>
      </w:pPr>
      <w:r w:rsidRPr="00561911">
        <w:rPr>
          <w:rFonts w:ascii="Times New Roman" w:hAnsi="Times New Roman" w:cs="Times New Roman"/>
          <w:b/>
          <w:sz w:val="24"/>
          <w:szCs w:val="24"/>
          <w:lang w:val="id-ID"/>
        </w:rPr>
        <w:t xml:space="preserve">H1: </w:t>
      </w:r>
      <w:r w:rsidRPr="00561911">
        <w:rPr>
          <w:rFonts w:ascii="Times New Roman" w:hAnsi="Times New Roman" w:cs="Times New Roman"/>
          <w:b/>
          <w:sz w:val="24"/>
          <w:szCs w:val="24"/>
        </w:rPr>
        <w:t xml:space="preserve">Ukuran </w:t>
      </w:r>
      <w:r w:rsidRPr="00561911">
        <w:rPr>
          <w:rFonts w:ascii="Times New Roman" w:hAnsi="Times New Roman" w:cs="Times New Roman"/>
          <w:b/>
          <w:sz w:val="24"/>
          <w:szCs w:val="24"/>
          <w:lang w:val="id-ID"/>
        </w:rPr>
        <w:t>dewan direksi berpengaruh terhadap kualitas audit.</w:t>
      </w:r>
    </w:p>
    <w:p w14:paraId="130BB0FE" w14:textId="77777777" w:rsidR="00561911" w:rsidRDefault="00561911" w:rsidP="00561911">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Hubungan ukuran komite audit terhadap kualitas audit secara teoritis dijelaskan dengan teori agensi dan teori organisasi klasik. </w:t>
      </w:r>
      <w:r w:rsidRPr="0003387B">
        <w:rPr>
          <w:rFonts w:ascii="Times New Roman" w:hAnsi="Times New Roman" w:cs="Times New Roman"/>
          <w:sz w:val="24"/>
          <w:szCs w:val="24"/>
        </w:rPr>
        <w:t>Laporan keuangan yang telah diaudit oleh komite audit dapat dipercaya jika komite audit memiliki transparansi dan independensi. Diharapkan dengan pelaksanaan audit ini, dapat mengurangi perilaku para manajer seperti manajemen laba, namun bila komite audit tidak memiliki transparansi dan independensi maka kualitas audit akan menurun</w:t>
      </w:r>
      <w:r>
        <w:rPr>
          <w:rFonts w:ascii="Times New Roman" w:hAnsi="Times New Roman" w:cs="Times New Roman"/>
          <w:sz w:val="24"/>
          <w:szCs w:val="24"/>
          <w:lang w:val="id-ID"/>
        </w:rPr>
        <w:t>.</w:t>
      </w:r>
      <w:r w:rsidRPr="0003387B">
        <w:rPr>
          <w:rFonts w:ascii="Times New Roman" w:hAnsi="Times New Roman" w:cs="Times New Roman"/>
          <w:sz w:val="24"/>
          <w:szCs w:val="24"/>
          <w:lang w:val="id-ID"/>
        </w:rPr>
        <w:t xml:space="preserve"> </w:t>
      </w:r>
      <w:r w:rsidRPr="00A11A2E">
        <w:rPr>
          <w:rFonts w:ascii="Times New Roman" w:hAnsi="Times New Roman" w:cs="Times New Roman"/>
          <w:sz w:val="24"/>
          <w:szCs w:val="24"/>
          <w:lang w:val="id-ID"/>
        </w:rPr>
        <w:t>Hasil penelitian</w:t>
      </w:r>
      <w:r w:rsidRPr="00A11A2E">
        <w:rPr>
          <w:sz w:val="24"/>
          <w:szCs w:val="24"/>
          <w:lang w:val="id-ID"/>
        </w:rPr>
        <w:t xml:space="preserve"> </w:t>
      </w:r>
      <w:r w:rsidRPr="00487B04">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study aimed to determine effect of period audit engagements, industry specialization accounting firm, accounting firm's reputation and the audit committee on audit quality. This study uses three control variables, namely leverage, LOSS and cash flow from operations. The data used in this research is secondary data derived from the financial statements of companies listed on the Indonesia Stock Exchange in 2011-2014. By using purposive sampling, this study got 92 sample companies. The data analysis method used in this research is multiple linear regression. The results showed period audit engagements and industry specialization accounting firm has no effect on audit quality, while the reputation of accounting firm and the audit committee kualtitas affect the audit. Of the three control variables used in this study, only a leverage effect on audit quality, while LOSS and cash flow from operation has no effect.","author":[{"dropping-particle":"","family":"Pertiwi","given":"Nastia","non-dropping-particle":"","parse-names":false,"suffix":""},{"dropping-particle":"","family":"Hasan","given":"Amir","non-dropping-particle":"","parse-names":false,"suffix":""},{"dropping-particle":"","family":"Hardi","given":"","non-dropping-particle":"","parse-names":false,"suffix":""}],"container-title":"Jurnal Akuntansi","id":"ITEM-1","issue":"1998","issued":{"date-parts":[["2016"]]},"page":"147-160","title":"Pengaruh Masa Perikatan Audit, Spesialisasi Industri KAP, Reputasi KAP dan Komite Audit Terhadap Kualitas Audit","type":"article-journal","volume":"4"},"uris":["http://www.mendeley.com/documents/?uuid=9c882066-3235-4bfc-99c1-6c7767aa73be"]}],"mendeley":{"formattedCitation":"(Pertiwi et al., 2016)","manualFormatting":"Pertiwi et al. (2016)","plainTextFormattedCitation":"(Pertiwi et al., 2016)","previouslyFormattedCitation":"(Pertiwi et al., 2016)"},"properties":{"noteIndex":0},"schema":"https://github.com/citation-style-language/schema/raw/master/csl-citation.json"}</w:instrText>
      </w:r>
      <w:r w:rsidRPr="00487B04">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Pertiwi et al. </w:t>
      </w:r>
      <w:r>
        <w:rPr>
          <w:rFonts w:ascii="Times New Roman" w:hAnsi="Times New Roman" w:cs="Times New Roman"/>
          <w:noProof/>
          <w:sz w:val="24"/>
          <w:szCs w:val="24"/>
        </w:rPr>
        <w:t>(</w:t>
      </w:r>
      <w:r w:rsidRPr="00487B04">
        <w:rPr>
          <w:rFonts w:ascii="Times New Roman" w:hAnsi="Times New Roman" w:cs="Times New Roman"/>
          <w:noProof/>
          <w:sz w:val="24"/>
          <w:szCs w:val="24"/>
          <w:lang w:val="id-ID"/>
        </w:rPr>
        <w:t>2016)</w:t>
      </w:r>
      <w:r w:rsidRPr="00487B04">
        <w:rPr>
          <w:rFonts w:ascii="Times New Roman" w:hAnsi="Times New Roman" w:cs="Times New Roman"/>
          <w:sz w:val="24"/>
          <w:szCs w:val="24"/>
          <w:lang w:val="id-ID"/>
        </w:rPr>
        <w:fldChar w:fldCharType="end"/>
      </w:r>
      <w:r>
        <w:rPr>
          <w:lang w:val="id-ID"/>
        </w:rPr>
        <w:t xml:space="preserve"> </w:t>
      </w:r>
      <w:r w:rsidRPr="00A11A2E">
        <w:rPr>
          <w:rFonts w:ascii="Times New Roman" w:hAnsi="Times New Roman" w:cs="Times New Roman"/>
          <w:sz w:val="24"/>
          <w:szCs w:val="24"/>
          <w:lang w:val="id-ID"/>
        </w:rPr>
        <w:t>menunjukkan bahwa</w:t>
      </w:r>
      <w:r>
        <w:rPr>
          <w:rFonts w:ascii="Times New Roman" w:hAnsi="Times New Roman" w:cs="Times New Roman"/>
          <w:sz w:val="24"/>
          <w:szCs w:val="24"/>
          <w:lang w:val="id-ID"/>
        </w:rPr>
        <w:t xml:space="preserve"> </w:t>
      </w:r>
      <w:r w:rsidRPr="00AA6985">
        <w:rPr>
          <w:rFonts w:ascii="Times New Roman" w:hAnsi="Times New Roman" w:cs="Times New Roman"/>
          <w:sz w:val="24"/>
          <w:szCs w:val="24"/>
        </w:rPr>
        <w:t>Hipotesis ketiga menyatakan bahwa komite audit berpengaruh pada kualitas audit. Hasil uji statistik t menunjukkan bahwa variabel komite audit memiliki nilai koefisien sebesar 3,106 terhadap akrual lancar dengan tingkat signifikansi sebesar 0,002 lebih kecil dari α = 0,05. Hasil pengujian tersebut diatas menyatakan bahwa komite audit berpengaruh pada kualitas audit</w:t>
      </w:r>
      <w:r w:rsidRPr="00AA6985">
        <w:rPr>
          <w:rFonts w:ascii="Times New Roman" w:hAnsi="Times New Roman" w:cs="Times New Roman"/>
          <w:sz w:val="28"/>
          <w:szCs w:val="28"/>
        </w:rPr>
        <w:t xml:space="preserve">. </w:t>
      </w:r>
      <w:r w:rsidRPr="00381FBA">
        <w:rPr>
          <w:rFonts w:ascii="Times New Roman" w:hAnsi="Times New Roman" w:cs="Times New Roman"/>
          <w:sz w:val="24"/>
          <w:szCs w:val="24"/>
        </w:rPr>
        <w:t>Berdasarkan hasil pengujian hipotesis di atas maka dapat disimpulkan bahwa, komite audit berpengaruh terhadap kualitas audit</w:t>
      </w:r>
      <w:r>
        <w:rPr>
          <w:rFonts w:ascii="Times New Roman" w:hAnsi="Times New Roman" w:cs="Times New Roman"/>
          <w:sz w:val="24"/>
          <w:szCs w:val="24"/>
          <w:lang w:val="id-ID"/>
        </w:rPr>
        <w:t>.</w:t>
      </w:r>
      <w:r w:rsidRPr="0003387B">
        <w:rPr>
          <w:rFonts w:ascii="Times New Roman" w:hAnsi="Times New Roman" w:cs="Times New Roman"/>
          <w:sz w:val="24"/>
          <w:szCs w:val="24"/>
          <w:lang w:val="id-ID"/>
        </w:rPr>
        <w:t xml:space="preserve"> </w:t>
      </w:r>
      <w:r w:rsidRPr="00381FBA">
        <w:rPr>
          <w:rFonts w:ascii="Times New Roman" w:hAnsi="Times New Roman" w:cs="Times New Roman"/>
          <w:sz w:val="24"/>
          <w:szCs w:val="24"/>
          <w:lang w:val="id-ID"/>
        </w:rPr>
        <w:t>M</w:t>
      </w:r>
      <w:r w:rsidRPr="00381FBA">
        <w:rPr>
          <w:rFonts w:ascii="Times New Roman" w:hAnsi="Times New Roman" w:cs="Times New Roman"/>
          <w:sz w:val="24"/>
          <w:szCs w:val="24"/>
        </w:rPr>
        <w:t>aka hipotesis penelitian ini dirumuskan sebagai berikut:</w:t>
      </w:r>
    </w:p>
    <w:p w14:paraId="6CF1242B" w14:textId="33C60939" w:rsidR="00561911" w:rsidRPr="00653568" w:rsidRDefault="00561911" w:rsidP="00653568">
      <w:pPr>
        <w:shd w:val="clear" w:color="auto" w:fill="FFFFFF"/>
        <w:spacing w:after="0"/>
        <w:jc w:val="both"/>
        <w:rPr>
          <w:rFonts w:ascii="Times New Roman" w:hAnsi="Times New Roman" w:cs="Times New Roman"/>
          <w:b/>
          <w:sz w:val="24"/>
          <w:szCs w:val="24"/>
          <w:lang w:val="id-ID"/>
        </w:rPr>
      </w:pPr>
      <w:r w:rsidRPr="00561911">
        <w:rPr>
          <w:rFonts w:ascii="Times New Roman" w:hAnsi="Times New Roman" w:cs="Times New Roman"/>
          <w:b/>
          <w:sz w:val="24"/>
          <w:szCs w:val="24"/>
          <w:lang w:val="id-ID"/>
        </w:rPr>
        <w:t xml:space="preserve">H2: </w:t>
      </w:r>
      <w:r w:rsidRPr="00561911">
        <w:rPr>
          <w:rFonts w:ascii="Times New Roman" w:hAnsi="Times New Roman" w:cs="Times New Roman"/>
          <w:b/>
          <w:sz w:val="24"/>
          <w:szCs w:val="24"/>
        </w:rPr>
        <w:t xml:space="preserve">Ukuran </w:t>
      </w:r>
      <w:r w:rsidRPr="00561911">
        <w:rPr>
          <w:rFonts w:ascii="Times New Roman" w:hAnsi="Times New Roman" w:cs="Times New Roman"/>
          <w:b/>
          <w:sz w:val="24"/>
          <w:szCs w:val="24"/>
          <w:lang w:val="id-ID"/>
        </w:rPr>
        <w:t xml:space="preserve">komite audit berpengaruh </w:t>
      </w:r>
      <w:r w:rsidR="00653568">
        <w:rPr>
          <w:rFonts w:ascii="Times New Roman" w:hAnsi="Times New Roman" w:cs="Times New Roman"/>
          <w:b/>
          <w:sz w:val="24"/>
          <w:szCs w:val="24"/>
          <w:lang w:val="id-ID"/>
        </w:rPr>
        <w:t>terhadap kualitas audit</w:t>
      </w:r>
    </w:p>
    <w:p w14:paraId="7A05666D" w14:textId="77777777" w:rsidR="00561911" w:rsidRPr="009B1AA5" w:rsidRDefault="00561911" w:rsidP="00561911">
      <w:pPr>
        <w:shd w:val="clear" w:color="auto" w:fill="FFFFFF"/>
        <w:spacing w:after="0"/>
        <w:ind w:firstLine="709"/>
        <w:jc w:val="both"/>
        <w:rPr>
          <w:rFonts w:ascii="Arial" w:eastAsia="Times New Roman" w:hAnsi="Arial" w:cs="Arial"/>
          <w:sz w:val="30"/>
          <w:szCs w:val="30"/>
        </w:rPr>
      </w:pPr>
      <w:r>
        <w:rPr>
          <w:rFonts w:ascii="Times New Roman" w:hAnsi="Times New Roman" w:cs="Times New Roman"/>
          <w:sz w:val="24"/>
          <w:szCs w:val="24"/>
        </w:rPr>
        <w:t xml:space="preserve">Hubungan </w:t>
      </w:r>
      <w:r w:rsidRPr="005D70E0">
        <w:rPr>
          <w:rFonts w:ascii="Times New Roman" w:hAnsi="Times New Roman" w:cs="Times New Roman"/>
          <w:i/>
          <w:sz w:val="24"/>
          <w:szCs w:val="24"/>
        </w:rPr>
        <w:t>leverage</w:t>
      </w:r>
      <w:r>
        <w:rPr>
          <w:rFonts w:ascii="Times New Roman" w:hAnsi="Times New Roman" w:cs="Times New Roman"/>
          <w:sz w:val="24"/>
          <w:szCs w:val="24"/>
        </w:rPr>
        <w:t xml:space="preserve"> terhadap kualitas audit secara teoritis dijelaskan </w:t>
      </w:r>
      <w:r>
        <w:rPr>
          <w:rFonts w:ascii="Times New Roman" w:hAnsi="Times New Roman" w:cs="Times New Roman"/>
          <w:sz w:val="24"/>
          <w:szCs w:val="24"/>
        </w:rPr>
        <w:lastRenderedPageBreak/>
        <w:t xml:space="preserve">dengan teori agensi. </w:t>
      </w:r>
      <w:r>
        <w:rPr>
          <w:rFonts w:ascii="Times New Roman" w:hAnsi="Times New Roman" w:cs="Times New Roman"/>
          <w:sz w:val="24"/>
          <w:szCs w:val="24"/>
          <w:lang w:val="id-ID"/>
        </w:rPr>
        <w:t>P</w:t>
      </w:r>
      <w:r w:rsidRPr="00D76AFC">
        <w:rPr>
          <w:rFonts w:ascii="Times New Roman" w:hAnsi="Times New Roman" w:cs="Times New Roman"/>
          <w:sz w:val="24"/>
          <w:szCs w:val="24"/>
        </w:rPr>
        <w:t xml:space="preserve">erusahaan dengan </w:t>
      </w:r>
      <w:r w:rsidRPr="0088799B">
        <w:rPr>
          <w:rFonts w:ascii="Times New Roman" w:hAnsi="Times New Roman" w:cs="Times New Roman"/>
          <w:i/>
          <w:iCs/>
          <w:sz w:val="24"/>
          <w:szCs w:val="24"/>
        </w:rPr>
        <w:t>leverage</w:t>
      </w:r>
      <w:r w:rsidRPr="00D76AFC">
        <w:rPr>
          <w:rFonts w:ascii="Times New Roman" w:hAnsi="Times New Roman" w:cs="Times New Roman"/>
          <w:sz w:val="24"/>
          <w:szCs w:val="24"/>
        </w:rPr>
        <w:t xml:space="preserve"> yang tinggi biasanya memilih kualitas auditor yang tinggi untuk mengurangi monitoring eksternal sehubungan dengan biaya modal</w:t>
      </w:r>
      <w:r w:rsidRPr="00D76AFC">
        <w:rPr>
          <w:rFonts w:ascii="Times New Roman" w:hAnsi="Times New Roman" w:cs="Times New Roman"/>
          <w:sz w:val="24"/>
          <w:szCs w:val="24"/>
          <w:lang w:val="id-ID"/>
        </w:rPr>
        <w:t xml:space="preserve">. </w:t>
      </w:r>
      <w:r w:rsidRPr="00A11A2E">
        <w:rPr>
          <w:rFonts w:ascii="Times New Roman" w:hAnsi="Times New Roman" w:cs="Times New Roman"/>
          <w:sz w:val="24"/>
          <w:szCs w:val="24"/>
          <w:lang w:val="id-ID"/>
        </w:rPr>
        <w:t>Hasil penelitian</w:t>
      </w:r>
      <w:r w:rsidRPr="00A11A2E">
        <w:rPr>
          <w:sz w:val="24"/>
          <w:szCs w:val="24"/>
          <w:lang w:val="id-ID"/>
        </w:rPr>
        <w:t xml:space="preserve"> </w:t>
      </w:r>
      <w:r w:rsidRPr="00487B04">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{"citationItems":[{"id":"ITEM-1","itemData":{"DOI":"10.34208/jba.v19i2.273","ISSN":"1410-9875","abstract":"The objective of this research is to obtain empirical evidence of auditor size, leverage, company growth, company size, institutional ownership, managerial ownership and company agesas independent variables to audit quality as dependent variable in Indonesian manufacturing companies.The research period is three years from 2012-2014 and population in this research is all listed companies in Indonesian Stock Exchange. Samples are obtained through purposive sampling method, which only 65 of listed manufacturing companies in Indonesian manufacturing companies meet the sampling criteria, resulting 195 data. Multiple linear regressions and hypothesis testing are used as the data analysis method in this research. The result of this research shows that leverage statistically have effect on the audit quality. While auditor size, company growth, company size, institutional ownership, managerial ownership and company ages have no effect on audit quality.","author":[{"dropping-particle":"","family":"HADI","given":"FLORIAN WULANDARI","non-dropping-particle":"","parse-names":false,"suffix":""},{"dropping-particle":"","family":"HANDOJO","given":"IRWANTO","non-dropping-particle":"","parse-names":false,"suffix":""}],"container-title":"Jurnal Bisnis dan Akuntansi","id":"ITEM-1","issue":"2","issued":{"date-parts":[["2018"]]},"page":"209-218","title":"Faktor-Faktor Yang Mempengaruhi Kualitas Audit Pada Perusahaan Manufaktur","type":"article-journal","volume":"19"},"uris":["http://www.mendeley.com/documents/?uuid=7cc99f0b-da2e-47f2-a5b3-964beb4f6ffd"]}],"mendeley":{"formattedCitation":"(HADI &amp; HANDOJO, 2018)","manualFormatting":"Hadi &amp; Handojo (2018)","plainTextFormattedCitation":"(HADI &amp; HANDOJO, 2018)","previouslyFormattedCitation":"(HADI &amp; HANDOJO, 2018)"},"properties":{"noteIndex":0},"schema":"https://github.com/citation-style-language/schema/raw/master/csl-citation.json"}</w:instrText>
      </w:r>
      <w:r w:rsidRPr="00487B04">
        <w:rPr>
          <w:rFonts w:ascii="Times New Roman" w:hAnsi="Times New Roman" w:cs="Times New Roman"/>
          <w:sz w:val="24"/>
          <w:szCs w:val="24"/>
          <w:lang w:val="id-ID"/>
        </w:rPr>
        <w:fldChar w:fldCharType="separate"/>
      </w:r>
      <w:r w:rsidRPr="00487B04">
        <w:rPr>
          <w:rFonts w:ascii="Times New Roman" w:hAnsi="Times New Roman" w:cs="Times New Roman"/>
          <w:noProof/>
          <w:sz w:val="24"/>
          <w:szCs w:val="24"/>
        </w:rPr>
        <w:t>Hadi &amp; Handojo (</w:t>
      </w:r>
      <w:r w:rsidRPr="00487B04">
        <w:rPr>
          <w:rFonts w:ascii="Times New Roman" w:hAnsi="Times New Roman" w:cs="Times New Roman"/>
          <w:noProof/>
          <w:sz w:val="24"/>
          <w:szCs w:val="24"/>
          <w:lang w:val="id-ID"/>
        </w:rPr>
        <w:t>2018)</w:t>
      </w:r>
      <w:r w:rsidRPr="00487B04">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menunjukkan bahwa </w:t>
      </w:r>
      <w:r>
        <w:rPr>
          <w:rFonts w:ascii="Times New Roman" w:hAnsi="Times New Roman" w:cs="Times New Roman"/>
          <w:i/>
          <w:iCs/>
          <w:sz w:val="24"/>
          <w:szCs w:val="24"/>
          <w:lang w:val="id-ID"/>
        </w:rPr>
        <w:t xml:space="preserve">leverage </w:t>
      </w:r>
      <w:r>
        <w:rPr>
          <w:rFonts w:ascii="Times New Roman" w:hAnsi="Times New Roman" w:cs="Times New Roman"/>
          <w:sz w:val="24"/>
          <w:szCs w:val="24"/>
          <w:lang w:val="id-ID"/>
        </w:rPr>
        <w:t xml:space="preserve">memiliki nilai signifikansi sebesar 0,002 di bawah 0,05. Dari hasil ini maka H2 diterima, artinya </w:t>
      </w:r>
      <w:r>
        <w:rPr>
          <w:rFonts w:ascii="Times New Roman" w:hAnsi="Times New Roman" w:cs="Times New Roman"/>
          <w:i/>
          <w:iCs/>
          <w:sz w:val="24"/>
          <w:szCs w:val="24"/>
          <w:lang w:val="id-ID"/>
        </w:rPr>
        <w:t xml:space="preserve">leverage </w:t>
      </w:r>
      <w:r>
        <w:rPr>
          <w:rFonts w:ascii="Times New Roman" w:hAnsi="Times New Roman" w:cs="Times New Roman"/>
          <w:sz w:val="24"/>
          <w:szCs w:val="24"/>
          <w:lang w:val="id-ID"/>
        </w:rPr>
        <w:t xml:space="preserve">berpengaruh terhadap </w:t>
      </w:r>
      <w:r>
        <w:rPr>
          <w:rFonts w:ascii="Times New Roman" w:hAnsi="Times New Roman" w:cs="Times New Roman"/>
          <w:i/>
          <w:iCs/>
          <w:sz w:val="24"/>
          <w:szCs w:val="24"/>
          <w:lang w:val="id-ID"/>
        </w:rPr>
        <w:t xml:space="preserve">discretionary accruals </w:t>
      </w:r>
      <w:r>
        <w:rPr>
          <w:rFonts w:ascii="Times New Roman" w:hAnsi="Times New Roman" w:cs="Times New Roman"/>
          <w:sz w:val="24"/>
          <w:szCs w:val="24"/>
          <w:lang w:val="id-ID"/>
        </w:rPr>
        <w:t xml:space="preserve">yang berarti berpengaruh terhadap kualitas audit. Hal ini menunjukkan bahwa tingkat </w:t>
      </w:r>
      <w:r>
        <w:rPr>
          <w:rFonts w:ascii="Times New Roman" w:hAnsi="Times New Roman" w:cs="Times New Roman"/>
          <w:i/>
          <w:iCs/>
          <w:sz w:val="24"/>
          <w:szCs w:val="24"/>
          <w:lang w:val="id-ID"/>
        </w:rPr>
        <w:t xml:space="preserve">leverage </w:t>
      </w:r>
      <w:r>
        <w:rPr>
          <w:rFonts w:ascii="Times New Roman" w:hAnsi="Times New Roman" w:cs="Times New Roman"/>
          <w:sz w:val="24"/>
          <w:szCs w:val="24"/>
          <w:lang w:val="id-ID"/>
        </w:rPr>
        <w:t xml:space="preserve">yang tinggi, perusahaan cenderung menggunakan </w:t>
      </w:r>
      <w:r>
        <w:rPr>
          <w:rFonts w:ascii="Times New Roman" w:hAnsi="Times New Roman" w:cs="Times New Roman"/>
          <w:i/>
          <w:iCs/>
          <w:sz w:val="24"/>
          <w:szCs w:val="24"/>
          <w:lang w:val="id-ID"/>
        </w:rPr>
        <w:t xml:space="preserve">discretionary accruals </w:t>
      </w:r>
      <w:r>
        <w:rPr>
          <w:rFonts w:ascii="Times New Roman" w:hAnsi="Times New Roman" w:cs="Times New Roman"/>
          <w:sz w:val="24"/>
          <w:szCs w:val="24"/>
          <w:lang w:val="id-ID"/>
        </w:rPr>
        <w:t>dalam hal meningkatkan laba, sehingga kualitas audit yang dihasilkan semakin rendah</w:t>
      </w:r>
      <w:r w:rsidRPr="00D76AFC">
        <w:rPr>
          <w:rFonts w:ascii="Times New Roman" w:hAnsi="Times New Roman" w:cs="Times New Roman"/>
          <w:sz w:val="24"/>
          <w:szCs w:val="24"/>
        </w:rPr>
        <w:t>. Berdasarkan hasil pengujian hipotesis di atas maka dapat disimpulkan bahwa, leverage berpengaruh signifikan terhadap kualitas audit</w:t>
      </w:r>
      <w:r>
        <w:rPr>
          <w:rFonts w:ascii="Times New Roman" w:hAnsi="Times New Roman" w:cs="Times New Roman"/>
          <w:sz w:val="24"/>
          <w:szCs w:val="24"/>
          <w:lang w:val="id-ID"/>
        </w:rPr>
        <w:t>. Maka hipotesis penelitian ini dirumuskan sebagai berikut:</w:t>
      </w:r>
    </w:p>
    <w:p w14:paraId="3225166E" w14:textId="0B9C1C91" w:rsidR="00561911" w:rsidRPr="00653568" w:rsidRDefault="00561911" w:rsidP="00653568">
      <w:pPr>
        <w:shd w:val="clear" w:color="auto" w:fill="FFFFFF"/>
        <w:spacing w:after="0"/>
        <w:jc w:val="both"/>
        <w:rPr>
          <w:rFonts w:ascii="Times New Roman" w:hAnsi="Times New Roman" w:cs="Times New Roman"/>
          <w:b/>
          <w:sz w:val="24"/>
          <w:szCs w:val="24"/>
          <w:lang w:val="id-ID"/>
        </w:rPr>
      </w:pPr>
      <w:r w:rsidRPr="00561911">
        <w:rPr>
          <w:rFonts w:ascii="Times New Roman" w:hAnsi="Times New Roman" w:cs="Times New Roman"/>
          <w:b/>
          <w:sz w:val="24"/>
          <w:szCs w:val="24"/>
          <w:lang w:val="id-ID"/>
        </w:rPr>
        <w:t xml:space="preserve">H3: </w:t>
      </w:r>
      <w:r w:rsidRPr="00561911">
        <w:rPr>
          <w:rFonts w:ascii="Times New Roman" w:hAnsi="Times New Roman" w:cs="Times New Roman"/>
          <w:b/>
          <w:i/>
          <w:iCs/>
          <w:sz w:val="24"/>
          <w:szCs w:val="24"/>
          <w:lang w:val="id-ID"/>
        </w:rPr>
        <w:t>Leverage</w:t>
      </w:r>
      <w:r w:rsidRPr="00561911">
        <w:rPr>
          <w:rFonts w:ascii="Times New Roman" w:hAnsi="Times New Roman" w:cs="Times New Roman"/>
          <w:b/>
          <w:sz w:val="24"/>
          <w:szCs w:val="24"/>
          <w:lang w:val="id-ID"/>
        </w:rPr>
        <w:t xml:space="preserve"> berp</w:t>
      </w:r>
      <w:r w:rsidR="00653568">
        <w:rPr>
          <w:rFonts w:ascii="Times New Roman" w:hAnsi="Times New Roman" w:cs="Times New Roman"/>
          <w:b/>
          <w:sz w:val="24"/>
          <w:szCs w:val="24"/>
          <w:lang w:val="id-ID"/>
        </w:rPr>
        <w:t>engaruh terhadap kualitas audit</w:t>
      </w:r>
    </w:p>
    <w:p w14:paraId="53DA4BA2" w14:textId="77777777" w:rsidR="00561911" w:rsidRDefault="00561911" w:rsidP="00561911">
      <w:pPr>
        <w:shd w:val="clear" w:color="auto" w:fill="FFFFFF"/>
        <w:spacing w:after="0"/>
        <w:ind w:firstLine="644"/>
        <w:jc w:val="both"/>
        <w:rPr>
          <w:rFonts w:ascii="Times New Roman" w:hAnsi="Times New Roman" w:cs="Times New Roman"/>
          <w:sz w:val="24"/>
          <w:szCs w:val="24"/>
        </w:rPr>
      </w:pPr>
      <w:r>
        <w:rPr>
          <w:rFonts w:ascii="Times New Roman" w:hAnsi="Times New Roman" w:cs="Times New Roman"/>
          <w:sz w:val="24"/>
          <w:szCs w:val="24"/>
        </w:rPr>
        <w:t xml:space="preserve">Hubungan ukuran perushaan terhadap kualitas audit secara teoritis dijelaskan dengan teori agensi. </w:t>
      </w:r>
      <w:r w:rsidRPr="0003387B">
        <w:rPr>
          <w:rFonts w:ascii="Times New Roman" w:hAnsi="Times New Roman" w:cs="Times New Roman"/>
          <w:sz w:val="24"/>
          <w:szCs w:val="24"/>
        </w:rPr>
        <w:t>Seiring dengan ukuran perusahaan mengalami peningkatan, kemungkinan bahwa jumlah konflik agensi juga meningkat dan ini mungkin akan meningkatkan permintaan untuk membedakan kualitas auditor (Nasser et al., 2006). Berdasarkan argumen tersebut, perusahaan besar pastinya akan lebih memilih menggunakan jasa auditor besar yang independen dan profesional untuk menciptakan audit yang berkualitas sehingga timbul hubungan yang positif</w:t>
      </w:r>
      <w:r>
        <w:rPr>
          <w:rFonts w:ascii="Times New Roman" w:hAnsi="Times New Roman" w:cs="Times New Roman"/>
          <w:sz w:val="24"/>
          <w:szCs w:val="24"/>
          <w:lang w:val="id-ID"/>
        </w:rPr>
        <w:t xml:space="preserve">. </w:t>
      </w:r>
      <w:r w:rsidRPr="00A11A2E">
        <w:rPr>
          <w:rFonts w:ascii="Times New Roman" w:hAnsi="Times New Roman" w:cs="Times New Roman"/>
          <w:sz w:val="24"/>
          <w:szCs w:val="24"/>
          <w:lang w:val="id-ID"/>
        </w:rPr>
        <w:t>Hasil penelitian</w:t>
      </w:r>
      <w:r w:rsidRPr="00A11A2E">
        <w:rPr>
          <w:sz w:val="24"/>
          <w:szCs w:val="24"/>
          <w:lang w:val="id-ID"/>
        </w:rPr>
        <w:t xml:space="preserve"> </w:t>
      </w:r>
      <w:r w:rsidRPr="0046560C">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{"citationItems":[{"id":"ITEM-1","itemData":{"ISBN":"9786021722572","abstract":"Penelitian ini bertujuan untuk mengetahui pengaruh mekanisme good corporate governance, ukuran perusahaan, dan leverage terhadap kualitas audit. Populasi yang digunakan dalam penelitian adalah seluruh perusahaan manufaktur di BEI periode 2013 …","author":[{"dropping-particle":"","family":"Puspaningsih","given":"A","non-dropping-particle":"","parse-names":false,"suffix":""},{"dropping-particle":"","family":"Sabella","given":"A F","non-dropping-particle":"","parse-names":false,"suffix":""}],"container-title":"Forum Keuangan dan Bisnis …","id":"ITEM-1","issued":{"date-parts":[["2017"]]},"page":"149-158","title":"Analisis Determinan Kualitas Audit: Studi Empiris di Indonesia","type":"article-journal"},"uris":["http://www.mendeley.com/documents/?uuid=b593e1ce-8625-49c1-bec3-65e88640626b"]}],"mendeley":{"formattedCitation":"(Puspaningsih &amp; Sabella, 2017)","manualFormatting":"Puspaningsih &amp; Sabella (2017)","plainTextFormattedCitation":"(Puspaningsih &amp; Sabella, 2017)","previouslyFormattedCitation":"(Puspaningsih &amp; Sabella, 2017)"},"properties":{"noteIndex":0},"schema":"https://github.com/citation-style-language/schema/raw/master/csl-citation.json"}</w:instrText>
      </w:r>
      <w:r w:rsidRPr="0046560C">
        <w:rPr>
          <w:rFonts w:ascii="Times New Roman" w:hAnsi="Times New Roman" w:cs="Times New Roman"/>
          <w:sz w:val="24"/>
          <w:szCs w:val="24"/>
          <w:lang w:val="id-ID"/>
        </w:rPr>
        <w:fldChar w:fldCharType="separate"/>
      </w:r>
      <w:r w:rsidRPr="0046560C">
        <w:rPr>
          <w:rFonts w:ascii="Times New Roman" w:hAnsi="Times New Roman" w:cs="Times New Roman"/>
          <w:noProof/>
          <w:sz w:val="24"/>
          <w:szCs w:val="24"/>
          <w:lang w:val="id-ID"/>
        </w:rPr>
        <w:t xml:space="preserve">Puspaningsih &amp; Sabella </w:t>
      </w:r>
      <w:r w:rsidRPr="0046560C">
        <w:rPr>
          <w:rFonts w:ascii="Times New Roman" w:hAnsi="Times New Roman" w:cs="Times New Roman"/>
          <w:noProof/>
          <w:sz w:val="24"/>
          <w:szCs w:val="24"/>
        </w:rPr>
        <w:t>(</w:t>
      </w:r>
      <w:r w:rsidRPr="0046560C">
        <w:rPr>
          <w:rFonts w:ascii="Times New Roman" w:hAnsi="Times New Roman" w:cs="Times New Roman"/>
          <w:noProof/>
          <w:sz w:val="24"/>
          <w:szCs w:val="24"/>
          <w:lang w:val="id-ID"/>
        </w:rPr>
        <w:t>2017)</w:t>
      </w:r>
      <w:r w:rsidRPr="0046560C">
        <w:rPr>
          <w:rFonts w:ascii="Times New Roman" w:hAnsi="Times New Roman" w:cs="Times New Roman"/>
          <w:sz w:val="24"/>
          <w:szCs w:val="24"/>
          <w:lang w:val="id-ID"/>
        </w:rPr>
        <w:fldChar w:fldCharType="end"/>
      </w:r>
      <w:r>
        <w:rPr>
          <w:lang w:val="id-ID"/>
        </w:rPr>
        <w:t xml:space="preserve"> </w:t>
      </w:r>
      <w:r w:rsidRPr="00A11A2E">
        <w:rPr>
          <w:rFonts w:ascii="Times New Roman" w:hAnsi="Times New Roman" w:cs="Times New Roman"/>
          <w:sz w:val="24"/>
          <w:szCs w:val="24"/>
          <w:lang w:val="id-ID"/>
        </w:rPr>
        <w:t>menunjukkan bahwa</w:t>
      </w:r>
      <w:r>
        <w:t xml:space="preserve"> </w:t>
      </w:r>
      <w:r w:rsidRPr="00D76AFC">
        <w:rPr>
          <w:rFonts w:ascii="Times New Roman" w:hAnsi="Times New Roman" w:cs="Times New Roman"/>
          <w:sz w:val="24"/>
          <w:szCs w:val="24"/>
          <w:lang w:val="id-ID"/>
        </w:rPr>
        <w:t>b</w:t>
      </w:r>
      <w:r w:rsidRPr="00D76AFC">
        <w:rPr>
          <w:rFonts w:ascii="Times New Roman" w:hAnsi="Times New Roman" w:cs="Times New Roman"/>
          <w:sz w:val="24"/>
          <w:szCs w:val="24"/>
        </w:rPr>
        <w:t xml:space="preserve">esarnya koefisien regresi ukuran perusahaan yaitu 0,770 dan nilai signifikansi 0,000. Pada tingkat signifikansi α = 5%; maka koefisien regresi tersebut signifikan karena </w:t>
      </w:r>
      <w:r w:rsidRPr="00D76AFC">
        <w:rPr>
          <w:rFonts w:ascii="Times New Roman" w:hAnsi="Times New Roman" w:cs="Times New Roman"/>
          <w:sz w:val="24"/>
          <w:szCs w:val="24"/>
        </w:rPr>
        <w:lastRenderedPageBreak/>
        <w:t>signifikansi 0,000 &lt; 0,05. Berdasarkan hasil pengujian hipotesis di atas maka dapat disimpulkan bahwa, ukuran perusahaan berpengaruh positif signifikan terhadap kualitas audit</w:t>
      </w:r>
      <w:r w:rsidRPr="00D76AFC">
        <w:rPr>
          <w:rFonts w:ascii="Times New Roman" w:hAnsi="Times New Roman" w:cs="Times New Roman"/>
          <w:sz w:val="24"/>
          <w:szCs w:val="24"/>
          <w:lang w:val="id-ID"/>
        </w:rPr>
        <w:t>.</w:t>
      </w:r>
      <w:r>
        <w:rPr>
          <w:lang w:val="id-ID"/>
        </w:rPr>
        <w:t xml:space="preserve"> </w:t>
      </w:r>
      <w:r w:rsidRPr="00381FBA">
        <w:rPr>
          <w:rFonts w:ascii="Times New Roman" w:hAnsi="Times New Roman" w:cs="Times New Roman"/>
          <w:sz w:val="24"/>
          <w:szCs w:val="24"/>
          <w:lang w:val="id-ID"/>
        </w:rPr>
        <w:t>M</w:t>
      </w:r>
      <w:r w:rsidRPr="00381FBA">
        <w:rPr>
          <w:rFonts w:ascii="Times New Roman" w:hAnsi="Times New Roman" w:cs="Times New Roman"/>
          <w:sz w:val="24"/>
          <w:szCs w:val="24"/>
        </w:rPr>
        <w:t>aka hipotesis penelitian ini dirumuskan sebagai berikut:</w:t>
      </w:r>
    </w:p>
    <w:p w14:paraId="3C378ACA" w14:textId="015994E8" w:rsidR="0016002D" w:rsidRPr="008875A7" w:rsidRDefault="00561911" w:rsidP="00561911">
      <w:pPr>
        <w:pStyle w:val="NoSpacing"/>
        <w:spacing w:line="276" w:lineRule="auto"/>
        <w:jc w:val="both"/>
        <w:rPr>
          <w:rFonts w:ascii="Times New Roman" w:hAnsi="Times New Roman" w:cs="Times New Roman"/>
          <w:bCs/>
          <w:sz w:val="24"/>
          <w:szCs w:val="24"/>
        </w:rPr>
      </w:pPr>
      <w:r w:rsidRPr="00561911">
        <w:rPr>
          <w:rFonts w:ascii="Times New Roman" w:hAnsi="Times New Roman" w:cs="Times New Roman"/>
          <w:b/>
          <w:sz w:val="24"/>
          <w:szCs w:val="24"/>
          <w:lang w:val="id-ID"/>
        </w:rPr>
        <w:t>H4: Ukuran perusahaan berpengaruh terhadap kualitas audit</w:t>
      </w:r>
    </w:p>
    <w:p w14:paraId="53DE8D42" w14:textId="10AD97B7" w:rsidR="00653568" w:rsidRDefault="00653568" w:rsidP="00653568">
      <w:pPr>
        <w:pStyle w:val="NoSpacing"/>
        <w:spacing w:line="276" w:lineRule="auto"/>
        <w:jc w:val="both"/>
        <w:rPr>
          <w:rFonts w:ascii="Times New Roman" w:hAnsi="Times New Roman" w:cs="Times New Roman"/>
          <w:b/>
          <w:sz w:val="24"/>
          <w:szCs w:val="24"/>
        </w:rPr>
      </w:pPr>
    </w:p>
    <w:p w14:paraId="59071830" w14:textId="668D4009" w:rsidR="00CC1CBB" w:rsidRPr="00F52FFB" w:rsidRDefault="00CC1CBB" w:rsidP="00653568">
      <w:pPr>
        <w:pStyle w:val="NoSpacing"/>
        <w:spacing w:line="276" w:lineRule="auto"/>
        <w:jc w:val="both"/>
        <w:rPr>
          <w:rFonts w:ascii="Times New Roman" w:hAnsi="Times New Roman" w:cs="Times New Roman"/>
          <w:b/>
          <w:sz w:val="24"/>
          <w:szCs w:val="24"/>
        </w:rPr>
      </w:pPr>
      <w:r w:rsidRPr="00F52FFB">
        <w:rPr>
          <w:rFonts w:ascii="Times New Roman" w:hAnsi="Times New Roman" w:cs="Times New Roman"/>
          <w:b/>
          <w:sz w:val="24"/>
          <w:szCs w:val="24"/>
        </w:rPr>
        <w:t>METODE PENELITIAN</w:t>
      </w:r>
    </w:p>
    <w:p w14:paraId="6F5E1B13" w14:textId="7329242A" w:rsidR="00DF3DD2" w:rsidRPr="00DF3DD2" w:rsidRDefault="00DF3DD2" w:rsidP="00653568">
      <w:pPr>
        <w:shd w:val="clear" w:color="auto" w:fill="FFFFFF"/>
        <w:spacing w:after="0"/>
        <w:jc w:val="both"/>
        <w:rPr>
          <w:rFonts w:ascii="Times New Roman" w:hAnsi="Times New Roman" w:cs="Times New Roman"/>
          <w:b/>
          <w:sz w:val="24"/>
          <w:szCs w:val="24"/>
        </w:rPr>
      </w:pPr>
      <w:r w:rsidRPr="00DF3DD2">
        <w:rPr>
          <w:rFonts w:ascii="Times New Roman" w:hAnsi="Times New Roman" w:cs="Times New Roman"/>
          <w:b/>
          <w:sz w:val="24"/>
          <w:szCs w:val="24"/>
        </w:rPr>
        <w:t>Populasi dan Penentuan Sampel Penelitian</w:t>
      </w:r>
    </w:p>
    <w:p w14:paraId="6F3A26BE" w14:textId="2BD6ED66" w:rsidR="00DF3DD2" w:rsidRPr="00557C53" w:rsidRDefault="00DF3DD2" w:rsidP="00DF3DD2">
      <w:pPr>
        <w:shd w:val="clear" w:color="auto" w:fill="FFFFFF"/>
        <w:spacing w:after="0"/>
        <w:ind w:firstLine="720"/>
        <w:jc w:val="both"/>
        <w:rPr>
          <w:rFonts w:ascii="Times New Roman" w:eastAsia="Times New Roman" w:hAnsi="Times New Roman" w:cs="Times New Roman"/>
          <w:sz w:val="24"/>
          <w:szCs w:val="24"/>
          <w:lang w:val="id-ID"/>
        </w:rPr>
      </w:pPr>
      <w:r w:rsidRPr="00557C53">
        <w:rPr>
          <w:rFonts w:ascii="Times New Roman" w:hAnsi="Times New Roman" w:cs="Times New Roman"/>
          <w:sz w:val="24"/>
          <w:szCs w:val="24"/>
          <w:lang w:val="id-ID"/>
        </w:rPr>
        <w:t>Populasi</w:t>
      </w:r>
      <w:r w:rsidRPr="00557C53">
        <w:rPr>
          <w:rFonts w:ascii="Times New Roman" w:hAnsi="Times New Roman" w:cs="Times New Roman"/>
          <w:sz w:val="24"/>
          <w:szCs w:val="24"/>
        </w:rPr>
        <w:t xml:space="preserve"> yang digunakan dalam penelitian ini adalah perusahaan</w:t>
      </w:r>
      <w:r w:rsidRPr="00557C53">
        <w:rPr>
          <w:rFonts w:ascii="Times New Roman" w:hAnsi="Times New Roman" w:cs="Times New Roman"/>
          <w:sz w:val="24"/>
          <w:szCs w:val="24"/>
          <w:lang w:val="id-ID"/>
        </w:rPr>
        <w:t xml:space="preserve"> jasa keuangan perbankan </w:t>
      </w:r>
      <w:r w:rsidRPr="00557C53">
        <w:rPr>
          <w:rFonts w:ascii="Times New Roman" w:hAnsi="Times New Roman" w:cs="Times New Roman"/>
          <w:sz w:val="24"/>
          <w:szCs w:val="24"/>
        </w:rPr>
        <w:t>yang terda</w:t>
      </w:r>
      <w:r>
        <w:rPr>
          <w:rFonts w:ascii="Times New Roman" w:hAnsi="Times New Roman" w:cs="Times New Roman"/>
          <w:sz w:val="24"/>
          <w:szCs w:val="24"/>
          <w:lang w:val="id-ID"/>
        </w:rPr>
        <w:t>ftar</w:t>
      </w:r>
      <w:r w:rsidRPr="00557C53">
        <w:rPr>
          <w:rFonts w:ascii="Times New Roman" w:hAnsi="Times New Roman" w:cs="Times New Roman"/>
          <w:sz w:val="24"/>
          <w:szCs w:val="24"/>
        </w:rPr>
        <w:t xml:space="preserve"> di BEI tahun 20</w:t>
      </w:r>
      <w:r w:rsidRPr="00557C53">
        <w:rPr>
          <w:rFonts w:ascii="Times New Roman" w:hAnsi="Times New Roman" w:cs="Times New Roman"/>
          <w:sz w:val="24"/>
          <w:szCs w:val="24"/>
          <w:lang w:val="id-ID"/>
        </w:rPr>
        <w:t>20</w:t>
      </w:r>
      <w:r w:rsidRPr="00557C53">
        <w:rPr>
          <w:rFonts w:ascii="Times New Roman" w:hAnsi="Times New Roman" w:cs="Times New Roman"/>
          <w:sz w:val="24"/>
          <w:szCs w:val="24"/>
        </w:rPr>
        <w:t>-20</w:t>
      </w:r>
      <w:r w:rsidRPr="00557C53">
        <w:rPr>
          <w:rFonts w:ascii="Times New Roman" w:hAnsi="Times New Roman" w:cs="Times New Roman"/>
          <w:sz w:val="24"/>
          <w:szCs w:val="24"/>
          <w:lang w:val="id-ID"/>
        </w:rPr>
        <w:t>21</w:t>
      </w:r>
      <w:r w:rsidRPr="00557C53">
        <w:rPr>
          <w:rFonts w:ascii="Times New Roman" w:hAnsi="Times New Roman" w:cs="Times New Roman"/>
          <w:sz w:val="24"/>
          <w:szCs w:val="24"/>
        </w:rPr>
        <w:t xml:space="preserve">. Dalam penelitian ini metode pengambilan sampel yang digunakan adalah </w:t>
      </w:r>
      <w:r w:rsidRPr="00557C53">
        <w:rPr>
          <w:rFonts w:ascii="Times New Roman" w:hAnsi="Times New Roman" w:cs="Times New Roman"/>
          <w:i/>
          <w:iCs/>
          <w:sz w:val="24"/>
          <w:szCs w:val="24"/>
        </w:rPr>
        <w:t>purposive sampling</w:t>
      </w:r>
      <w:r w:rsidRPr="00557C53">
        <w:rPr>
          <w:rFonts w:ascii="Times New Roman" w:hAnsi="Times New Roman" w:cs="Times New Roman"/>
          <w:sz w:val="24"/>
          <w:szCs w:val="24"/>
        </w:rPr>
        <w:t xml:space="preserve"> yaitu sampel yang dipilih dari populasi dengan kriteria tertent</w:t>
      </w:r>
      <w:r w:rsidRPr="00557C53">
        <w:rPr>
          <w:rFonts w:ascii="Times New Roman" w:hAnsi="Times New Roman" w:cs="Times New Roman"/>
          <w:sz w:val="24"/>
          <w:szCs w:val="24"/>
          <w:lang w:val="id-ID"/>
        </w:rPr>
        <w:t xml:space="preserve">u.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{"citationItems":[{"id":"ITEM-1","itemData":{"DOI":"10.18382/jraam.v2i1.99","ISSN":"2443-3381","abstract":"&lt;p&gt;&lt;em&gt;Abstract&lt;/em&gt;&lt;/p&gt;&lt;p&gt;&lt;em&gt;This research aims to analyze the effect of audit tenure, the size of the Public Accounting Firm, and rotation audit to audit quality. The population of this research is banks listed on the Indonesia Stock Exchange from 2009-2015. The data were analyzed by multivariate logistic regression. The results of this study prove that the variables that affect the audit quality only the size of the Public Accounting Firm, while audit tenure and audit rotation did not significantly affect audit quality&lt;/em&gt;&lt;/p&gt;&lt;p&gt;Abstrak&lt;/p&gt;&lt;p&gt;Penelitian ini bertujuan untuk membuktikan pengaruh masa penugasan audit, ukuran Kantor Akuntan Publik (KAP), dan rotasi audit terhadap kualitas audit. Populasi dalam penelitian ini adalah bank yang terdaftar di Bursa Efek Indonesia (BEI) tahun 2009 hingga tahun 2015. Analisis data menggunakan analisis multivariat dengan regresi logistik. Hasil penelitian ini membuktikan bahwa variabel yang berpengaruh terhadap kualitas audit hanya ukuran KAP, sedangkan masa penugasan audit dan rotasi audit tidak berpengaruh terhadap kualitas audit.&lt;/p&gt;","author":[{"dropping-particle":"","family":"Cahyadi","given":"Sendy","non-dropping-particle":"","parse-names":false,"suffix":""},{"dropping-particle":"","family":"Sudjoko","given":"Cindy Marcellia","non-dropping-particle":"","parse-names":false,"suffix":""}],"container-title":"Journal of Research and Applications: Accounting and Management","id":"ITEM-1","issue":"1","issued":{"date-parts":[["2016"]]},"page":"79","title":"Analisis Determinan Kualitas Audit","type":"article-journal","volume":"2"},"uris":["http://www.mendeley.com/documents/?uuid=af1c9178-b286-45be-be6f-d7c56d352624"]}],"mendeley":{"formattedCitation":"(Cahyadi &amp; Sudjoko, 2016)","manualFormatting":"Cahyadi &amp; Sudjoko (2016)","plainTextFormattedCitation":"(Cahyadi &amp; Sudjoko, 2016)","previouslyFormattedCitation":"(Cahyadi &amp; Sudjoko,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Cahyadi &amp; Sudjoko</w:t>
      </w:r>
      <w:r w:rsidRPr="002306D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306D2">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57C53">
        <w:rPr>
          <w:rFonts w:ascii="Times New Roman" w:hAnsi="Times New Roman" w:cs="Times New Roman"/>
          <w:sz w:val="24"/>
          <w:szCs w:val="24"/>
          <w:lang w:val="id-ID"/>
        </w:rPr>
        <w:t>K</w:t>
      </w:r>
      <w:r w:rsidRPr="00557C53">
        <w:rPr>
          <w:rFonts w:ascii="Times New Roman" w:hAnsi="Times New Roman" w:cs="Times New Roman"/>
          <w:sz w:val="24"/>
          <w:szCs w:val="24"/>
        </w:rPr>
        <w:t>riteria-kriteria yang digunakan dalam penentuan sampel adalah seb</w:t>
      </w:r>
      <w:r w:rsidRPr="00557C53">
        <w:rPr>
          <w:rFonts w:ascii="Times New Roman" w:hAnsi="Times New Roman" w:cs="Times New Roman"/>
          <w:sz w:val="24"/>
          <w:szCs w:val="24"/>
          <w:lang w:val="id-ID"/>
        </w:rPr>
        <w:t>a</w:t>
      </w:r>
      <w:r w:rsidRPr="00557C53">
        <w:rPr>
          <w:rFonts w:ascii="Times New Roman" w:hAnsi="Times New Roman" w:cs="Times New Roman"/>
          <w:sz w:val="24"/>
          <w:szCs w:val="24"/>
        </w:rPr>
        <w:t>gai berikut:</w:t>
      </w:r>
    </w:p>
    <w:p w14:paraId="24ED35B2" w14:textId="77777777" w:rsidR="00DF3DD2" w:rsidRPr="00134FC5" w:rsidRDefault="00DF3DD2" w:rsidP="00DF3DD2">
      <w:pPr>
        <w:pStyle w:val="ListParagraph"/>
        <w:numPr>
          <w:ilvl w:val="0"/>
          <w:numId w:val="11"/>
        </w:numPr>
        <w:shd w:val="clear" w:color="auto" w:fill="FFFFFF"/>
        <w:spacing w:after="0" w:line="276" w:lineRule="auto"/>
        <w:ind w:left="284" w:hanging="284"/>
        <w:jc w:val="both"/>
        <w:rPr>
          <w:rFonts w:ascii="Times New Roman" w:eastAsia="Times New Roman" w:hAnsi="Times New Roman" w:cs="Times New Roman"/>
          <w:sz w:val="28"/>
          <w:szCs w:val="28"/>
          <w:lang w:val="id-ID"/>
        </w:rPr>
      </w:pPr>
      <w:r w:rsidRPr="00092453">
        <w:rPr>
          <w:rFonts w:ascii="Times New Roman" w:hAnsi="Times New Roman" w:cs="Times New Roman"/>
          <w:sz w:val="24"/>
          <w:szCs w:val="24"/>
        </w:rPr>
        <w:t xml:space="preserve"> Perusahaan </w:t>
      </w:r>
      <w:r>
        <w:rPr>
          <w:rFonts w:ascii="Times New Roman" w:hAnsi="Times New Roman" w:cs="Times New Roman"/>
          <w:sz w:val="24"/>
          <w:szCs w:val="24"/>
        </w:rPr>
        <w:t xml:space="preserve">sub sektor </w:t>
      </w:r>
      <w:r>
        <w:rPr>
          <w:rFonts w:ascii="Times New Roman" w:hAnsi="Times New Roman" w:cs="Times New Roman"/>
          <w:sz w:val="24"/>
          <w:szCs w:val="24"/>
          <w:lang w:val="id-ID"/>
        </w:rPr>
        <w:t>bank</w:t>
      </w:r>
      <w:r w:rsidRPr="00092453">
        <w:rPr>
          <w:rFonts w:ascii="Times New Roman" w:hAnsi="Times New Roman" w:cs="Times New Roman"/>
          <w:sz w:val="24"/>
          <w:szCs w:val="24"/>
        </w:rPr>
        <w:t xml:space="preserve"> yang </w:t>
      </w:r>
      <w:r w:rsidRPr="00092453">
        <w:rPr>
          <w:rFonts w:ascii="Times New Roman" w:hAnsi="Times New Roman" w:cs="Times New Roman"/>
          <w:sz w:val="24"/>
          <w:szCs w:val="24"/>
          <w:lang w:val="id-ID"/>
        </w:rPr>
        <w:t>terdaftar</w:t>
      </w:r>
      <w:r w:rsidRPr="00092453">
        <w:rPr>
          <w:rFonts w:ascii="Times New Roman" w:hAnsi="Times New Roman" w:cs="Times New Roman"/>
          <w:sz w:val="24"/>
          <w:szCs w:val="24"/>
        </w:rPr>
        <w:t xml:space="preserve"> </w:t>
      </w:r>
      <w:r>
        <w:rPr>
          <w:rFonts w:ascii="Times New Roman" w:hAnsi="Times New Roman" w:cs="Times New Roman"/>
          <w:sz w:val="24"/>
          <w:szCs w:val="24"/>
          <w:lang w:val="id-ID"/>
        </w:rPr>
        <w:t>pada Bursa Efek Indonesia (BEI) tahun 2020-2021.</w:t>
      </w:r>
    </w:p>
    <w:p w14:paraId="3B31AC14" w14:textId="77777777" w:rsidR="00DF3DD2" w:rsidRPr="00134FC5" w:rsidRDefault="00DF3DD2" w:rsidP="00DF3DD2">
      <w:pPr>
        <w:pStyle w:val="ListParagraph"/>
        <w:numPr>
          <w:ilvl w:val="0"/>
          <w:numId w:val="11"/>
        </w:numPr>
        <w:shd w:val="clear" w:color="auto" w:fill="FFFFFF"/>
        <w:spacing w:after="0" w:line="276" w:lineRule="auto"/>
        <w:ind w:left="284" w:hanging="284"/>
        <w:jc w:val="both"/>
        <w:rPr>
          <w:rFonts w:ascii="Times New Roman" w:eastAsia="Times New Roman" w:hAnsi="Times New Roman" w:cs="Times New Roman"/>
          <w:sz w:val="28"/>
          <w:szCs w:val="28"/>
          <w:lang w:val="id-ID"/>
        </w:rPr>
      </w:pPr>
      <w:r w:rsidRPr="00134FC5">
        <w:rPr>
          <w:rFonts w:ascii="Times New Roman" w:hAnsi="Times New Roman" w:cs="Times New Roman"/>
          <w:sz w:val="24"/>
        </w:rPr>
        <w:t xml:space="preserve">Perusahaan sub sektor bank yang menerbitkan laporan keuangan yang lengkap, diaudit, dan dipublikasikan berturut-turut selama </w:t>
      </w:r>
      <w:r>
        <w:rPr>
          <w:rFonts w:ascii="Times New Roman" w:hAnsi="Times New Roman" w:cs="Times New Roman"/>
          <w:sz w:val="24"/>
        </w:rPr>
        <w:t>periode penelitian.</w:t>
      </w:r>
    </w:p>
    <w:p w14:paraId="7BA360DD" w14:textId="77777777" w:rsidR="00DF3DD2" w:rsidRPr="00134FC5" w:rsidRDefault="00DF3DD2" w:rsidP="00DF3DD2">
      <w:pPr>
        <w:pStyle w:val="ListParagraph"/>
        <w:numPr>
          <w:ilvl w:val="0"/>
          <w:numId w:val="11"/>
        </w:numPr>
        <w:shd w:val="clear" w:color="auto" w:fill="FFFFFF"/>
        <w:spacing w:after="0" w:line="276" w:lineRule="auto"/>
        <w:ind w:left="284" w:hanging="284"/>
        <w:jc w:val="both"/>
        <w:rPr>
          <w:rFonts w:ascii="Times New Roman" w:eastAsia="Times New Roman" w:hAnsi="Times New Roman" w:cs="Times New Roman"/>
          <w:sz w:val="28"/>
          <w:szCs w:val="28"/>
          <w:lang w:val="id-ID"/>
        </w:rPr>
      </w:pPr>
      <w:r w:rsidRPr="00134FC5">
        <w:rPr>
          <w:rFonts w:ascii="Times New Roman" w:hAnsi="Times New Roman" w:cs="Times New Roman"/>
          <w:sz w:val="24"/>
        </w:rPr>
        <w:t>Perusahaan sub sektor bank yang tidak mengalami delisting (penghapusan pencatatan saham emiten dari bursa) selama periode penelitian</w:t>
      </w:r>
      <w:r>
        <w:rPr>
          <w:rFonts w:ascii="Times New Roman" w:hAnsi="Times New Roman" w:cs="Times New Roman"/>
          <w:sz w:val="24"/>
        </w:rPr>
        <w:t>.</w:t>
      </w:r>
    </w:p>
    <w:p w14:paraId="45C80A2D" w14:textId="77777777" w:rsidR="00DF3DD2" w:rsidRPr="00134FC5" w:rsidRDefault="00DF3DD2" w:rsidP="00DF3DD2">
      <w:pPr>
        <w:pStyle w:val="ListParagraph"/>
        <w:numPr>
          <w:ilvl w:val="0"/>
          <w:numId w:val="11"/>
        </w:numPr>
        <w:shd w:val="clear" w:color="auto" w:fill="FFFFFF"/>
        <w:spacing w:after="0" w:line="276" w:lineRule="auto"/>
        <w:ind w:left="284" w:hanging="284"/>
        <w:jc w:val="both"/>
        <w:rPr>
          <w:rFonts w:ascii="Times New Roman" w:eastAsia="Times New Roman" w:hAnsi="Times New Roman" w:cs="Times New Roman"/>
          <w:sz w:val="28"/>
          <w:szCs w:val="28"/>
          <w:lang w:val="id-ID"/>
        </w:rPr>
      </w:pPr>
      <w:r w:rsidRPr="00134FC5">
        <w:rPr>
          <w:rFonts w:ascii="Times New Roman" w:hAnsi="Times New Roman" w:cs="Times New Roman"/>
          <w:sz w:val="24"/>
        </w:rPr>
        <w:t>Data dalam laporan keuangan menggunakan mata uang Indonesia (Rupiah).</w:t>
      </w:r>
    </w:p>
    <w:p w14:paraId="09ACA5C8" w14:textId="3CEB4856" w:rsidR="00F66C97" w:rsidRDefault="00DF3DD2" w:rsidP="00DF3DD2">
      <w:pPr>
        <w:pStyle w:val="NoSpacing"/>
        <w:spacing w:line="276" w:lineRule="auto"/>
        <w:ind w:firstLine="567"/>
        <w:jc w:val="both"/>
        <w:rPr>
          <w:rFonts w:ascii="Times New Roman" w:hAnsi="Times New Roman" w:cs="Times New Roman"/>
          <w:sz w:val="24"/>
          <w:szCs w:val="24"/>
        </w:rPr>
      </w:pPr>
      <w:r w:rsidRPr="00006E4C">
        <w:rPr>
          <w:rFonts w:ascii="Times New Roman" w:hAnsi="Times New Roman" w:cs="Times New Roman"/>
          <w:sz w:val="24"/>
          <w:szCs w:val="24"/>
        </w:rPr>
        <w:t>Jenis data yang digunakan dalam penelitian ini adalah data kuantitatif</w:t>
      </w:r>
      <w:r>
        <w:rPr>
          <w:rFonts w:ascii="Times New Roman" w:eastAsia="Times New Roman" w:hAnsi="Times New Roman" w:cs="Times New Roman"/>
          <w:sz w:val="24"/>
          <w:szCs w:val="24"/>
          <w:lang w:val="id-ID"/>
        </w:rPr>
        <w:t xml:space="preserve">. </w:t>
      </w:r>
      <w:r w:rsidRPr="00C55DB8">
        <w:rPr>
          <w:rFonts w:ascii="Times New Roman" w:hAnsi="Times New Roman" w:cs="Times New Roman"/>
          <w:sz w:val="24"/>
          <w:szCs w:val="24"/>
        </w:rPr>
        <w:t xml:space="preserve">Metode pengumpulan data pada penelitian ini adalah menggunakan metode studi pustaka dan dokumentasi. Studi pustaka adalah pengumpulan data dengan cara mempelajari dan memahami buku-buku </w:t>
      </w:r>
      <w:r w:rsidRPr="00C55DB8">
        <w:rPr>
          <w:rFonts w:ascii="Times New Roman" w:hAnsi="Times New Roman" w:cs="Times New Roman"/>
          <w:sz w:val="24"/>
          <w:szCs w:val="24"/>
        </w:rPr>
        <w:lastRenderedPageBreak/>
        <w:t xml:space="preserve">yang mempunyai hubungan pengaruh </w:t>
      </w:r>
      <w:r w:rsidRPr="00696277">
        <w:rPr>
          <w:rFonts w:ascii="Times New Roman" w:hAnsi="Times New Roman" w:cs="Times New Roman"/>
          <w:i/>
          <w:sz w:val="24"/>
          <w:szCs w:val="24"/>
        </w:rPr>
        <w:t>corporate governance</w:t>
      </w:r>
      <w:r w:rsidRPr="00C55DB8">
        <w:rPr>
          <w:rFonts w:ascii="Times New Roman" w:hAnsi="Times New Roman" w:cs="Times New Roman"/>
          <w:sz w:val="24"/>
          <w:szCs w:val="24"/>
          <w:lang w:val="id-ID"/>
        </w:rPr>
        <w:t xml:space="preserve">, ukuran perusahaan, dan </w:t>
      </w:r>
      <w:r w:rsidRPr="00696277">
        <w:rPr>
          <w:rFonts w:ascii="Times New Roman" w:hAnsi="Times New Roman" w:cs="Times New Roman"/>
          <w:i/>
          <w:sz w:val="24"/>
          <w:szCs w:val="24"/>
          <w:lang w:val="id-ID"/>
        </w:rPr>
        <w:t>leverage</w:t>
      </w:r>
      <w:r w:rsidRPr="00C55DB8">
        <w:rPr>
          <w:rFonts w:ascii="Times New Roman" w:hAnsi="Times New Roman" w:cs="Times New Roman"/>
          <w:sz w:val="24"/>
          <w:szCs w:val="24"/>
        </w:rPr>
        <w:t xml:space="preserve"> terhadap </w:t>
      </w:r>
      <w:r w:rsidRPr="00C55DB8">
        <w:rPr>
          <w:rFonts w:ascii="Times New Roman" w:hAnsi="Times New Roman" w:cs="Times New Roman"/>
          <w:sz w:val="24"/>
          <w:szCs w:val="24"/>
          <w:lang w:val="id-ID"/>
        </w:rPr>
        <w:t>kualitas audit</w:t>
      </w:r>
      <w:r w:rsidRPr="00C55DB8">
        <w:rPr>
          <w:rFonts w:ascii="Times New Roman" w:hAnsi="Times New Roman" w:cs="Times New Roman"/>
          <w:sz w:val="24"/>
          <w:szCs w:val="24"/>
        </w:rPr>
        <w:t xml:space="preserve"> seperti dari literatur, jurnal-jurnal, media massa dan hasil penelitian yang diperoleh dari berbagai sumber, baik dari perpustakaan dan sumber</w:t>
      </w:r>
      <w:r>
        <w:rPr>
          <w:rFonts w:ascii="Times New Roman" w:hAnsi="Times New Roman" w:cs="Times New Roman"/>
          <w:sz w:val="24"/>
          <w:szCs w:val="24"/>
          <w:lang w:val="id-ID"/>
        </w:rPr>
        <w:t xml:space="preserve"> </w:t>
      </w:r>
      <w:r w:rsidRPr="00C55DB8">
        <w:rPr>
          <w:rFonts w:ascii="Times New Roman" w:hAnsi="Times New Roman" w:cs="Times New Roman"/>
          <w:sz w:val="24"/>
          <w:szCs w:val="24"/>
        </w:rPr>
        <w:t>lain</w:t>
      </w:r>
      <w:r>
        <w:t>.</w:t>
      </w:r>
      <w:r w:rsidRPr="00C55DB8">
        <w:rPr>
          <w:rFonts w:ascii="Times New Roman" w:hAnsi="Times New Roman" w:cs="Times New Roman"/>
          <w:sz w:val="24"/>
          <w:szCs w:val="24"/>
        </w:rPr>
        <w:t xml:space="preserve"> Sedangkan metode dokumentasi yang digunakan berupa dokumen dari data sekunder yang</w:t>
      </w:r>
      <w:r w:rsidRPr="00C55DB8">
        <w:rPr>
          <w:rFonts w:ascii="Times New Roman" w:hAnsi="Times New Roman" w:cs="Times New Roman"/>
          <w:sz w:val="24"/>
          <w:szCs w:val="24"/>
          <w:lang w:val="id-ID"/>
        </w:rPr>
        <w:t xml:space="preserve"> </w:t>
      </w:r>
      <w:r w:rsidRPr="00C55DB8">
        <w:rPr>
          <w:rFonts w:ascii="Times New Roman" w:hAnsi="Times New Roman" w:cs="Times New Roman"/>
          <w:sz w:val="24"/>
          <w:szCs w:val="24"/>
        </w:rPr>
        <w:t>diperoleh dari</w:t>
      </w:r>
      <w:r w:rsidRPr="00C55DB8">
        <w:rPr>
          <w:rFonts w:ascii="Times New Roman" w:hAnsi="Times New Roman" w:cs="Times New Roman"/>
          <w:sz w:val="24"/>
          <w:szCs w:val="24"/>
          <w:lang w:val="id-ID"/>
        </w:rPr>
        <w:t xml:space="preserve"> </w:t>
      </w:r>
      <w:r w:rsidRPr="00C55DB8">
        <w:rPr>
          <w:rFonts w:ascii="Times New Roman" w:hAnsi="Times New Roman" w:cs="Times New Roman"/>
          <w:sz w:val="24"/>
          <w:szCs w:val="24"/>
        </w:rPr>
        <w:t>Bursa Efek Indonesia periode tahun 20</w:t>
      </w:r>
      <w:r w:rsidRPr="00C55DB8">
        <w:rPr>
          <w:rFonts w:ascii="Times New Roman" w:hAnsi="Times New Roman" w:cs="Times New Roman"/>
          <w:sz w:val="24"/>
          <w:szCs w:val="24"/>
          <w:lang w:val="id-ID"/>
        </w:rPr>
        <w:t>20</w:t>
      </w:r>
      <w:r w:rsidRPr="00C55DB8">
        <w:rPr>
          <w:rFonts w:ascii="Times New Roman" w:hAnsi="Times New Roman" w:cs="Times New Roman"/>
          <w:sz w:val="24"/>
          <w:szCs w:val="24"/>
        </w:rPr>
        <w:t>-20</w:t>
      </w:r>
      <w:r w:rsidRPr="00C55DB8">
        <w:rPr>
          <w:rFonts w:ascii="Times New Roman" w:hAnsi="Times New Roman" w:cs="Times New Roman"/>
          <w:sz w:val="24"/>
          <w:szCs w:val="24"/>
          <w:lang w:val="id-ID"/>
        </w:rPr>
        <w:t>21</w:t>
      </w:r>
      <w:r w:rsidRPr="00C55DB8">
        <w:rPr>
          <w:rFonts w:ascii="Times New Roman" w:hAnsi="Times New Roman" w:cs="Times New Roman"/>
          <w:sz w:val="24"/>
          <w:szCs w:val="24"/>
        </w:rPr>
        <w:t xml:space="preserve">, melalui website </w:t>
      </w:r>
      <w:hyperlink r:id="rId13" w:history="1">
        <w:r w:rsidRPr="00C55DB8">
          <w:rPr>
            <w:rStyle w:val="Hyperlink"/>
            <w:rFonts w:ascii="Times New Roman" w:hAnsi="Times New Roman" w:cs="Times New Roman"/>
            <w:sz w:val="24"/>
            <w:szCs w:val="24"/>
          </w:rPr>
          <w:t>www.idx.co.id</w:t>
        </w:r>
      </w:hyperlink>
      <w:r w:rsidRPr="00C55DB8">
        <w:rPr>
          <w:rFonts w:ascii="Times New Roman" w:hAnsi="Times New Roman" w:cs="Times New Roman"/>
          <w:sz w:val="24"/>
          <w:szCs w:val="24"/>
        </w:rPr>
        <w:t>.</w:t>
      </w:r>
    </w:p>
    <w:p w14:paraId="2942DBCB" w14:textId="6944C906" w:rsidR="00DF3DD2" w:rsidRDefault="00DF3DD2" w:rsidP="00DF3DD2">
      <w:pPr>
        <w:pStyle w:val="NoSpacing"/>
        <w:spacing w:line="276" w:lineRule="auto"/>
        <w:jc w:val="both"/>
        <w:rPr>
          <w:rFonts w:ascii="Times New Roman" w:hAnsi="Times New Roman" w:cs="Times New Roman"/>
          <w:b/>
          <w:sz w:val="24"/>
          <w:szCs w:val="24"/>
        </w:rPr>
      </w:pPr>
      <w:r w:rsidRPr="00DF3DD2">
        <w:rPr>
          <w:rFonts w:ascii="Times New Roman" w:hAnsi="Times New Roman" w:cs="Times New Roman"/>
          <w:b/>
          <w:sz w:val="24"/>
          <w:szCs w:val="24"/>
        </w:rPr>
        <w:t>Variabel Penelitian dan Pengukuran Variabel</w:t>
      </w:r>
    </w:p>
    <w:p w14:paraId="328AB44E" w14:textId="705544AB" w:rsidR="00B572A5" w:rsidRDefault="00DF3DD2" w:rsidP="00DF3DD2">
      <w:pPr>
        <w:pStyle w:val="NoSpacing"/>
        <w:spacing w:line="276" w:lineRule="auto"/>
        <w:jc w:val="both"/>
        <w:rPr>
          <w:rFonts w:ascii="Times New Roman" w:hAnsi="Times New Roman" w:cs="Times New Roman"/>
          <w:sz w:val="24"/>
        </w:rPr>
      </w:pPr>
      <w:r w:rsidRPr="00DF3DD2">
        <w:rPr>
          <w:rFonts w:ascii="Times New Roman" w:hAnsi="Times New Roman" w:cs="Times New Roman"/>
          <w:sz w:val="24"/>
        </w:rPr>
        <w:t xml:space="preserve">Variabel dependen dalam penelitian ini adalah Kualitas audit. Sedangkan variabel </w:t>
      </w:r>
      <w:r w:rsidR="007651B0">
        <w:rPr>
          <w:rFonts w:ascii="Times New Roman" w:hAnsi="Times New Roman" w:cs="Times New Roman"/>
          <w:sz w:val="24"/>
        </w:rPr>
        <w:t xml:space="preserve">independen terdiri dari </w:t>
      </w:r>
      <w:r w:rsidRPr="00DF3DD2">
        <w:rPr>
          <w:rFonts w:ascii="Times New Roman" w:hAnsi="Times New Roman" w:cs="Times New Roman"/>
          <w:sz w:val="24"/>
        </w:rPr>
        <w:t xml:space="preserve">ukuran dewan direksi, </w:t>
      </w:r>
      <w:r w:rsidR="007651B0">
        <w:rPr>
          <w:rFonts w:ascii="Times New Roman" w:hAnsi="Times New Roman" w:cs="Times New Roman"/>
          <w:sz w:val="24"/>
        </w:rPr>
        <w:t xml:space="preserve">ukuran </w:t>
      </w:r>
      <w:r w:rsidRPr="00DF3DD2">
        <w:rPr>
          <w:rFonts w:ascii="Times New Roman" w:hAnsi="Times New Roman" w:cs="Times New Roman"/>
          <w:sz w:val="24"/>
        </w:rPr>
        <w:t xml:space="preserve">komite audit, </w:t>
      </w:r>
      <w:r w:rsidR="007651B0">
        <w:rPr>
          <w:rFonts w:ascii="Times New Roman" w:hAnsi="Times New Roman" w:cs="Times New Roman"/>
          <w:sz w:val="24"/>
        </w:rPr>
        <w:t xml:space="preserve">leverage, dan </w:t>
      </w:r>
      <w:r w:rsidRPr="00DF3DD2">
        <w:rPr>
          <w:rFonts w:ascii="Times New Roman" w:hAnsi="Times New Roman" w:cs="Times New Roman"/>
          <w:sz w:val="24"/>
        </w:rPr>
        <w:t xml:space="preserve">ukuran perusahaan. Pengukuran variabel dependen dilakukan dengan menggunakan variabel dummy. Angka 1 diberikan untuk </w:t>
      </w:r>
      <w:r w:rsidR="007651B0">
        <w:rPr>
          <w:rFonts w:ascii="Times New Roman" w:hAnsi="Times New Roman" w:cs="Times New Roman"/>
          <w:sz w:val="24"/>
        </w:rPr>
        <w:t xml:space="preserve">KAP </w:t>
      </w:r>
      <w:r w:rsidRPr="00DF3DD2">
        <w:rPr>
          <w:rFonts w:ascii="Times New Roman" w:hAnsi="Times New Roman" w:cs="Times New Roman"/>
          <w:sz w:val="24"/>
        </w:rPr>
        <w:t xml:space="preserve">Big Four. Sedangkan angka 0 untuk </w:t>
      </w:r>
      <w:r w:rsidR="007651B0">
        <w:rPr>
          <w:rFonts w:ascii="Times New Roman" w:hAnsi="Times New Roman" w:cs="Times New Roman"/>
          <w:sz w:val="24"/>
        </w:rPr>
        <w:lastRenderedPageBreak/>
        <w:t>KAP</w:t>
      </w:r>
      <w:r w:rsidRPr="00DF3DD2">
        <w:rPr>
          <w:rFonts w:ascii="Times New Roman" w:hAnsi="Times New Roman" w:cs="Times New Roman"/>
          <w:sz w:val="24"/>
        </w:rPr>
        <w:t xml:space="preserve"> non Big Four. Sedangkan pengukuran variabel inde</w:t>
      </w:r>
      <w:r w:rsidR="00B572A5">
        <w:rPr>
          <w:rFonts w:ascii="Times New Roman" w:hAnsi="Times New Roman" w:cs="Times New Roman"/>
          <w:sz w:val="24"/>
        </w:rPr>
        <w:t>penden dapat dilihat pada tabel</w:t>
      </w:r>
    </w:p>
    <w:p w14:paraId="0C8D9F5B" w14:textId="240931FA" w:rsidR="00B572A5" w:rsidRDefault="00DF3DD2" w:rsidP="00DF3DD2">
      <w:pPr>
        <w:pStyle w:val="NoSpacing"/>
        <w:spacing w:line="276" w:lineRule="auto"/>
        <w:jc w:val="both"/>
        <w:rPr>
          <w:rFonts w:ascii="Times New Roman" w:hAnsi="Times New Roman" w:cs="Times New Roman"/>
          <w:sz w:val="24"/>
        </w:rPr>
      </w:pPr>
      <w:r w:rsidRPr="00DF3DD2">
        <w:rPr>
          <w:rFonts w:ascii="Times New Roman" w:hAnsi="Times New Roman" w:cs="Times New Roman"/>
          <w:sz w:val="24"/>
        </w:rPr>
        <w:t>1:</w:t>
      </w:r>
    </w:p>
    <w:p w14:paraId="29B30F7C" w14:textId="550BC28F" w:rsidR="007651B0" w:rsidRDefault="007651B0" w:rsidP="00DF3DD2">
      <w:pPr>
        <w:pStyle w:val="NoSpacing"/>
        <w:spacing w:line="276" w:lineRule="auto"/>
        <w:jc w:val="both"/>
        <w:rPr>
          <w:rFonts w:ascii="Times New Roman" w:hAnsi="Times New Roman" w:cs="Times New Roman"/>
          <w:sz w:val="24"/>
        </w:rPr>
      </w:pPr>
      <w:r w:rsidRPr="007651B0">
        <w:rPr>
          <w:rFonts w:ascii="Times New Roman" w:hAnsi="Times New Roman" w:cs="Times New Roman"/>
          <w:b/>
          <w:sz w:val="24"/>
        </w:rPr>
        <w:t>Tabel 1.</w:t>
      </w:r>
      <w:r>
        <w:rPr>
          <w:rFonts w:ascii="Times New Roman" w:hAnsi="Times New Roman" w:cs="Times New Roman"/>
          <w:sz w:val="24"/>
        </w:rPr>
        <w:t xml:space="preserve"> Pengukuran Variabel Independen</w:t>
      </w:r>
    </w:p>
    <w:tbl>
      <w:tblPr>
        <w:tblStyle w:val="TableGrid"/>
        <w:tblW w:w="0" w:type="auto"/>
        <w:tblLook w:val="04A0" w:firstRow="1" w:lastRow="0" w:firstColumn="1" w:lastColumn="0" w:noHBand="0" w:noVBand="1"/>
      </w:tblPr>
      <w:tblGrid>
        <w:gridCol w:w="2074"/>
        <w:gridCol w:w="2075"/>
      </w:tblGrid>
      <w:tr w:rsidR="007651B0" w14:paraId="377026CD" w14:textId="77777777" w:rsidTr="007651B0">
        <w:tc>
          <w:tcPr>
            <w:tcW w:w="2074" w:type="dxa"/>
          </w:tcPr>
          <w:p w14:paraId="26AF89A5" w14:textId="2561013B" w:rsidR="007651B0" w:rsidRDefault="007651B0" w:rsidP="007651B0">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Variabel Independen</w:t>
            </w:r>
          </w:p>
        </w:tc>
        <w:tc>
          <w:tcPr>
            <w:tcW w:w="2075" w:type="dxa"/>
          </w:tcPr>
          <w:p w14:paraId="374043A7" w14:textId="55B33A17" w:rsidR="007651B0" w:rsidRDefault="007651B0" w:rsidP="007651B0">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Pengukuran</w:t>
            </w:r>
          </w:p>
        </w:tc>
      </w:tr>
      <w:tr w:rsidR="007651B0" w14:paraId="1D30082A" w14:textId="77777777" w:rsidTr="007651B0">
        <w:tc>
          <w:tcPr>
            <w:tcW w:w="2074" w:type="dxa"/>
          </w:tcPr>
          <w:p w14:paraId="18EA6D7E" w14:textId="7083A3D3" w:rsidR="007651B0" w:rsidRPr="007651B0" w:rsidRDefault="007651B0" w:rsidP="007651B0">
            <w:pPr>
              <w:pStyle w:val="NoSpacing"/>
              <w:jc w:val="center"/>
              <w:rPr>
                <w:rFonts w:ascii="Times New Roman" w:hAnsi="Times New Roman" w:cs="Times New Roman"/>
                <w:sz w:val="24"/>
                <w:szCs w:val="24"/>
              </w:rPr>
            </w:pPr>
            <w:r w:rsidRPr="007651B0">
              <w:rPr>
                <w:rFonts w:ascii="Times New Roman" w:hAnsi="Times New Roman" w:cs="Times New Roman"/>
                <w:szCs w:val="24"/>
              </w:rPr>
              <w:t>Ukuran Dewan Direksi</w:t>
            </w:r>
          </w:p>
        </w:tc>
        <w:tc>
          <w:tcPr>
            <w:tcW w:w="2075" w:type="dxa"/>
          </w:tcPr>
          <w:p w14:paraId="74773B6F" w14:textId="0A38219B" w:rsidR="007651B0" w:rsidRPr="007651B0" w:rsidRDefault="007651B0" w:rsidP="007651B0">
            <w:pPr>
              <w:pStyle w:val="NoSpacing"/>
              <w:spacing w:line="276" w:lineRule="auto"/>
              <w:jc w:val="center"/>
              <w:rPr>
                <w:rFonts w:ascii="Times New Roman" w:hAnsi="Times New Roman" w:cs="Times New Roman"/>
              </w:rPr>
            </w:pPr>
            <w:r w:rsidRPr="007651B0">
              <w:rPr>
                <w:rFonts w:ascii="Times New Roman" w:hAnsi="Times New Roman" w:cs="Times New Roman"/>
              </w:rPr>
              <w:t>Total jumlah dewan direksi</w:t>
            </w:r>
          </w:p>
        </w:tc>
      </w:tr>
      <w:tr w:rsidR="007651B0" w14:paraId="11B575DF" w14:textId="77777777" w:rsidTr="007651B0">
        <w:tc>
          <w:tcPr>
            <w:tcW w:w="2074" w:type="dxa"/>
          </w:tcPr>
          <w:p w14:paraId="1E6321CC" w14:textId="4CE2C988" w:rsidR="007651B0" w:rsidRPr="007651B0" w:rsidRDefault="007651B0" w:rsidP="007651B0">
            <w:pPr>
              <w:pStyle w:val="NoSpacing"/>
              <w:jc w:val="center"/>
              <w:rPr>
                <w:rFonts w:ascii="Times New Roman" w:hAnsi="Times New Roman" w:cs="Times New Roman"/>
                <w:szCs w:val="24"/>
              </w:rPr>
            </w:pPr>
            <w:r w:rsidRPr="007651B0">
              <w:rPr>
                <w:rFonts w:ascii="Times New Roman" w:hAnsi="Times New Roman" w:cs="Times New Roman"/>
                <w:szCs w:val="24"/>
              </w:rPr>
              <w:t xml:space="preserve">Ukuran </w:t>
            </w:r>
            <w:r>
              <w:rPr>
                <w:rFonts w:ascii="Times New Roman" w:hAnsi="Times New Roman" w:cs="Times New Roman"/>
                <w:szCs w:val="24"/>
              </w:rPr>
              <w:t>Komite Audit</w:t>
            </w:r>
          </w:p>
        </w:tc>
        <w:tc>
          <w:tcPr>
            <w:tcW w:w="2075" w:type="dxa"/>
          </w:tcPr>
          <w:p w14:paraId="5C144C06" w14:textId="0FB54213" w:rsidR="007651B0" w:rsidRPr="007651B0" w:rsidRDefault="007651B0" w:rsidP="007651B0">
            <w:pPr>
              <w:pStyle w:val="NoSpacing"/>
              <w:spacing w:line="276" w:lineRule="auto"/>
              <w:jc w:val="center"/>
              <w:rPr>
                <w:rFonts w:ascii="Times New Roman" w:hAnsi="Times New Roman" w:cs="Times New Roman"/>
              </w:rPr>
            </w:pPr>
            <w:r w:rsidRPr="007651B0">
              <w:rPr>
                <w:rFonts w:ascii="Times New Roman" w:hAnsi="Times New Roman" w:cs="Times New Roman"/>
              </w:rPr>
              <w:t>Total jumlah</w:t>
            </w:r>
            <w:r>
              <w:rPr>
                <w:rFonts w:ascii="Times New Roman" w:hAnsi="Times New Roman" w:cs="Times New Roman"/>
              </w:rPr>
              <w:t xml:space="preserve"> komite audit</w:t>
            </w:r>
          </w:p>
        </w:tc>
      </w:tr>
      <w:tr w:rsidR="007651B0" w14:paraId="4ABCD5C7" w14:textId="77777777" w:rsidTr="007651B0">
        <w:tc>
          <w:tcPr>
            <w:tcW w:w="2074" w:type="dxa"/>
          </w:tcPr>
          <w:p w14:paraId="7F672454" w14:textId="7B81276D" w:rsidR="007651B0" w:rsidRPr="007651B0" w:rsidRDefault="007651B0" w:rsidP="007651B0">
            <w:pPr>
              <w:pStyle w:val="NoSpacing"/>
              <w:jc w:val="center"/>
              <w:rPr>
                <w:rFonts w:ascii="Times New Roman" w:hAnsi="Times New Roman" w:cs="Times New Roman"/>
                <w:szCs w:val="24"/>
              </w:rPr>
            </w:pPr>
            <w:r>
              <w:rPr>
                <w:rFonts w:ascii="Times New Roman" w:hAnsi="Times New Roman" w:cs="Times New Roman"/>
                <w:szCs w:val="24"/>
              </w:rPr>
              <w:t>Leverage</w:t>
            </w:r>
          </w:p>
        </w:tc>
        <w:tc>
          <w:tcPr>
            <w:tcW w:w="2075" w:type="dxa"/>
          </w:tcPr>
          <w:p w14:paraId="32E9B476" w14:textId="145BA187" w:rsidR="007651B0" w:rsidRPr="007651B0" w:rsidRDefault="007651B0" w:rsidP="007651B0">
            <w:pPr>
              <w:pStyle w:val="NoSpacing"/>
              <w:spacing w:line="276" w:lineRule="auto"/>
              <w:jc w:val="center"/>
              <w:rPr>
                <w:rFonts w:ascii="Times New Roman" w:hAnsi="Times New Roman" w:cs="Times New Roman"/>
              </w:rPr>
            </w:pPr>
            <w:r>
              <w:rPr>
                <w:rFonts w:ascii="Times New Roman" w:hAnsi="Times New Roman" w:cs="Times New Roman"/>
              </w:rPr>
              <w:t>DER = Total hutang/total modal</w:t>
            </w:r>
          </w:p>
        </w:tc>
      </w:tr>
      <w:tr w:rsidR="007651B0" w14:paraId="2AFC9230" w14:textId="77777777" w:rsidTr="007651B0">
        <w:tc>
          <w:tcPr>
            <w:tcW w:w="2074" w:type="dxa"/>
          </w:tcPr>
          <w:p w14:paraId="2FA8982E" w14:textId="2B885B31" w:rsidR="007651B0" w:rsidRDefault="007651B0" w:rsidP="007651B0">
            <w:pPr>
              <w:pStyle w:val="NoSpacing"/>
              <w:jc w:val="center"/>
              <w:rPr>
                <w:rFonts w:ascii="Times New Roman" w:hAnsi="Times New Roman" w:cs="Times New Roman"/>
                <w:szCs w:val="24"/>
              </w:rPr>
            </w:pPr>
            <w:r>
              <w:rPr>
                <w:rFonts w:ascii="Times New Roman" w:hAnsi="Times New Roman" w:cs="Times New Roman"/>
                <w:szCs w:val="24"/>
              </w:rPr>
              <w:t>Ukuran Perusahaan</w:t>
            </w:r>
          </w:p>
        </w:tc>
        <w:tc>
          <w:tcPr>
            <w:tcW w:w="2075" w:type="dxa"/>
          </w:tcPr>
          <w:p w14:paraId="71E2F5CC" w14:textId="4C4ACC5B" w:rsidR="007651B0" w:rsidRDefault="007651B0" w:rsidP="007651B0">
            <w:pPr>
              <w:pStyle w:val="NoSpacing"/>
              <w:spacing w:line="276" w:lineRule="auto"/>
              <w:jc w:val="center"/>
              <w:rPr>
                <w:rFonts w:ascii="Times New Roman" w:hAnsi="Times New Roman" w:cs="Times New Roman"/>
              </w:rPr>
            </w:pPr>
            <w:r>
              <w:rPr>
                <w:rFonts w:ascii="Times New Roman" w:hAnsi="Times New Roman" w:cs="Times New Roman"/>
              </w:rPr>
              <w:t>Log total aset</w:t>
            </w:r>
          </w:p>
        </w:tc>
      </w:tr>
    </w:tbl>
    <w:p w14:paraId="0F12C638" w14:textId="77777777" w:rsidR="00B572A5" w:rsidRDefault="00B572A5" w:rsidP="00653568">
      <w:pPr>
        <w:pStyle w:val="NoSpacing"/>
        <w:spacing w:line="276" w:lineRule="auto"/>
        <w:jc w:val="both"/>
        <w:rPr>
          <w:rFonts w:ascii="Times New Roman" w:hAnsi="Times New Roman" w:cs="Times New Roman"/>
          <w:b/>
          <w:sz w:val="24"/>
          <w:szCs w:val="24"/>
        </w:rPr>
      </w:pPr>
    </w:p>
    <w:p w14:paraId="61949CC6" w14:textId="51C509B8" w:rsidR="003E6642" w:rsidRPr="00F52FFB" w:rsidRDefault="00CC1CBB" w:rsidP="00653568">
      <w:pPr>
        <w:pStyle w:val="NoSpacing"/>
        <w:spacing w:line="276" w:lineRule="auto"/>
        <w:jc w:val="both"/>
        <w:rPr>
          <w:rFonts w:ascii="Times New Roman" w:hAnsi="Times New Roman" w:cs="Times New Roman"/>
          <w:b/>
          <w:sz w:val="24"/>
          <w:szCs w:val="24"/>
        </w:rPr>
      </w:pPr>
      <w:r w:rsidRPr="00DB486B">
        <w:rPr>
          <w:rFonts w:ascii="Times New Roman" w:hAnsi="Times New Roman" w:cs="Times New Roman"/>
          <w:b/>
          <w:sz w:val="24"/>
          <w:szCs w:val="24"/>
        </w:rPr>
        <w:t>HASIL DAN PEMBAHASAN</w:t>
      </w:r>
      <w:r w:rsidR="003E6642">
        <w:rPr>
          <w:rFonts w:ascii="Times New Roman" w:hAnsi="Times New Roman" w:cs="Times New Roman"/>
          <w:b/>
          <w:sz w:val="24"/>
          <w:szCs w:val="24"/>
        </w:rPr>
        <w:t xml:space="preserve"> </w:t>
      </w:r>
    </w:p>
    <w:p w14:paraId="1961215D" w14:textId="77777777" w:rsidR="00B572A5" w:rsidRDefault="00B572A5" w:rsidP="00B572A5">
      <w:pPr>
        <w:spacing w:after="0"/>
        <w:jc w:val="both"/>
        <w:rPr>
          <w:rFonts w:ascii="Times New Roman" w:hAnsi="Times New Roman" w:cs="Times New Roman"/>
          <w:sz w:val="24"/>
        </w:rPr>
      </w:pPr>
      <w:r w:rsidRPr="00B572A5">
        <w:rPr>
          <w:rFonts w:ascii="Times New Roman" w:hAnsi="Times New Roman" w:cs="Times New Roman"/>
          <w:sz w:val="24"/>
        </w:rPr>
        <w:t>Hasil uji regresi logistik dapat dilihat pada tabel 2. Dari pengujian regresi logistik tersebut, maka diperoleh model regresi logit sebagai berikut:</w:t>
      </w:r>
    </w:p>
    <w:p w14:paraId="2E16B076" w14:textId="66841838" w:rsidR="00F66C97" w:rsidRPr="00B572A5" w:rsidRDefault="00B572A5" w:rsidP="00B572A5">
      <w:pPr>
        <w:spacing w:after="0"/>
        <w:jc w:val="both"/>
        <w:rPr>
          <w:rFonts w:ascii="Times New Roman" w:hAnsi="Times New Roman"/>
          <w:lang w:val="id-ID"/>
        </w:rPr>
      </w:pPr>
      <w:r w:rsidRPr="00B572A5">
        <w:rPr>
          <w:rFonts w:ascii="Times New Roman" w:hAnsi="Times New Roman"/>
          <w:position w:val="-28"/>
        </w:rPr>
        <w:object w:dxaOrig="1219" w:dyaOrig="680" w14:anchorId="30FA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4.5pt" o:ole="">
            <v:imagedata r:id="rId14" o:title=""/>
          </v:shape>
          <o:OLEObject Type="Embed" ProgID="Equation.3" ShapeID="_x0000_i1025" DrawAspect="Content" ObjectID="_1718654380" r:id="rId15"/>
        </w:object>
      </w:r>
      <w:r w:rsidRPr="00B572A5">
        <w:rPr>
          <w:rFonts w:ascii="Times New Roman" w:hAnsi="Times New Roman"/>
        </w:rPr>
        <w:t xml:space="preserve">= </w:t>
      </w:r>
      <w:r w:rsidRPr="00B572A5">
        <w:rPr>
          <w:rFonts w:ascii="Times New Roman" w:hAnsi="Times New Roman"/>
          <w:lang w:val="id-ID"/>
        </w:rPr>
        <w:t>0,256</w:t>
      </w:r>
      <w:r w:rsidRPr="00B572A5">
        <w:rPr>
          <w:rFonts w:ascii="Times New Roman" w:hAnsi="Times New Roman"/>
        </w:rPr>
        <w:t xml:space="preserve"> +</w:t>
      </w:r>
      <w:r w:rsidRPr="00B572A5">
        <w:rPr>
          <w:rFonts w:ascii="Times New Roman" w:hAnsi="Times New Roman"/>
          <w:lang w:val="id-ID"/>
        </w:rPr>
        <w:t xml:space="preserve"> 0,542</w:t>
      </w:r>
      <w:r w:rsidRPr="00B572A5">
        <w:rPr>
          <w:rFonts w:ascii="Times New Roman" w:hAnsi="Times New Roman"/>
        </w:rPr>
        <w:t xml:space="preserve"> </w:t>
      </w:r>
      <w:r w:rsidRPr="00B572A5">
        <w:rPr>
          <w:rFonts w:ascii="Times New Roman" w:hAnsi="Times New Roman"/>
          <w:lang w:val="id-ID"/>
        </w:rPr>
        <w:t xml:space="preserve">X1 – 0,075 X2 – 0,834 X3 </w:t>
      </w:r>
      <w:r w:rsidRPr="00B572A5">
        <w:rPr>
          <w:rFonts w:ascii="Times New Roman" w:hAnsi="Times New Roman"/>
        </w:rPr>
        <w:t>–</w:t>
      </w:r>
      <w:r w:rsidRPr="00B572A5">
        <w:rPr>
          <w:rFonts w:ascii="Times New Roman" w:hAnsi="Times New Roman"/>
          <w:lang w:val="id-ID"/>
        </w:rPr>
        <w:t xml:space="preserve"> 0,489 X4</w:t>
      </w:r>
    </w:p>
    <w:p w14:paraId="78517D10" w14:textId="6937C8CB" w:rsidR="00344E4D" w:rsidRDefault="00344E4D" w:rsidP="007B12F1">
      <w:pPr>
        <w:pStyle w:val="NoSpacing"/>
        <w:spacing w:line="276" w:lineRule="auto"/>
        <w:ind w:firstLine="567"/>
        <w:jc w:val="both"/>
        <w:rPr>
          <w:rFonts w:ascii="Times New Roman" w:hAnsi="Times New Roman" w:cs="Times New Roman"/>
          <w:sz w:val="24"/>
          <w:szCs w:val="24"/>
        </w:rPr>
      </w:pPr>
    </w:p>
    <w:p w14:paraId="1C1F08DD" w14:textId="77777777" w:rsidR="00344E4D" w:rsidRDefault="00344E4D" w:rsidP="007B12F1">
      <w:pPr>
        <w:pStyle w:val="NoSpacing"/>
        <w:spacing w:line="276" w:lineRule="auto"/>
        <w:ind w:firstLine="567"/>
        <w:jc w:val="both"/>
        <w:rPr>
          <w:rFonts w:ascii="Times New Roman" w:hAnsi="Times New Roman" w:cs="Times New Roman"/>
          <w:sz w:val="24"/>
          <w:szCs w:val="24"/>
        </w:rPr>
        <w:sectPr w:rsidR="00344E4D" w:rsidSect="001003AE">
          <w:type w:val="continuous"/>
          <w:pgSz w:w="11906" w:h="16838"/>
          <w:pgMar w:top="1440" w:right="1440" w:bottom="1440" w:left="1440" w:header="709" w:footer="709" w:gutter="0"/>
          <w:pgNumType w:start="69"/>
          <w:cols w:num="2" w:space="708"/>
          <w:titlePg/>
          <w:docGrid w:linePitch="360"/>
        </w:sectPr>
      </w:pPr>
    </w:p>
    <w:tbl>
      <w:tblPr>
        <w:tblpPr w:leftFromText="180" w:rightFromText="180" w:vertAnchor="text" w:horzAnchor="margin" w:tblpY="515"/>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2"/>
        <w:gridCol w:w="1598"/>
        <w:gridCol w:w="1030"/>
        <w:gridCol w:w="1030"/>
        <w:gridCol w:w="1030"/>
        <w:gridCol w:w="1030"/>
        <w:gridCol w:w="1030"/>
        <w:gridCol w:w="1030"/>
      </w:tblGrid>
      <w:tr w:rsidR="00B572A5" w:rsidRPr="00441F9E" w14:paraId="0594B7C3" w14:textId="77777777" w:rsidTr="00B572A5">
        <w:trPr>
          <w:cantSplit/>
        </w:trPr>
        <w:tc>
          <w:tcPr>
            <w:tcW w:w="8700" w:type="dxa"/>
            <w:gridSpan w:val="8"/>
            <w:shd w:val="clear" w:color="auto" w:fill="FFFFFF"/>
            <w:vAlign w:val="center"/>
          </w:tcPr>
          <w:p w14:paraId="007AE44B" w14:textId="77777777" w:rsidR="00B572A5" w:rsidRPr="00441F9E" w:rsidRDefault="00B572A5" w:rsidP="00B572A5">
            <w:pPr>
              <w:autoSpaceDE w:val="0"/>
              <w:autoSpaceDN w:val="0"/>
              <w:adjustRightInd w:val="0"/>
              <w:spacing w:after="0" w:line="240" w:lineRule="auto"/>
              <w:ind w:left="60" w:right="60"/>
              <w:jc w:val="center"/>
              <w:rPr>
                <w:rFonts w:ascii="Arial" w:hAnsi="Arial" w:cs="Arial"/>
                <w:color w:val="000000"/>
                <w:sz w:val="20"/>
                <w:szCs w:val="20"/>
              </w:rPr>
            </w:pPr>
            <w:r w:rsidRPr="00441F9E">
              <w:rPr>
                <w:rFonts w:ascii="Arial" w:hAnsi="Arial" w:cs="Arial"/>
                <w:b/>
                <w:bCs/>
                <w:color w:val="000000"/>
                <w:sz w:val="20"/>
                <w:szCs w:val="20"/>
              </w:rPr>
              <w:t>Variables in the Equation</w:t>
            </w:r>
          </w:p>
        </w:tc>
      </w:tr>
      <w:tr w:rsidR="00B572A5" w:rsidRPr="00441F9E" w14:paraId="6463DE7A" w14:textId="77777777" w:rsidTr="00B572A5">
        <w:trPr>
          <w:cantSplit/>
        </w:trPr>
        <w:tc>
          <w:tcPr>
            <w:tcW w:w="2520" w:type="dxa"/>
            <w:gridSpan w:val="2"/>
            <w:shd w:val="clear" w:color="auto" w:fill="FFFFFF"/>
            <w:vAlign w:val="bottom"/>
          </w:tcPr>
          <w:p w14:paraId="355A7541" w14:textId="77777777" w:rsidR="00B572A5" w:rsidRPr="00441F9E" w:rsidRDefault="00B572A5" w:rsidP="00B572A5">
            <w:pPr>
              <w:autoSpaceDE w:val="0"/>
              <w:autoSpaceDN w:val="0"/>
              <w:adjustRightInd w:val="0"/>
              <w:spacing w:after="0" w:line="240" w:lineRule="auto"/>
              <w:rPr>
                <w:rFonts w:ascii="Times New Roman" w:hAnsi="Times New Roman" w:cs="Times New Roman"/>
                <w:sz w:val="20"/>
                <w:szCs w:val="20"/>
              </w:rPr>
            </w:pPr>
          </w:p>
        </w:tc>
        <w:tc>
          <w:tcPr>
            <w:tcW w:w="1030" w:type="dxa"/>
            <w:shd w:val="clear" w:color="auto" w:fill="FFFFFF"/>
            <w:vAlign w:val="bottom"/>
          </w:tcPr>
          <w:p w14:paraId="6A51138A" w14:textId="77777777" w:rsidR="00B572A5" w:rsidRPr="00441F9E" w:rsidRDefault="00B572A5" w:rsidP="00B572A5">
            <w:pPr>
              <w:autoSpaceDE w:val="0"/>
              <w:autoSpaceDN w:val="0"/>
              <w:adjustRightInd w:val="0"/>
              <w:spacing w:after="0" w:line="240" w:lineRule="auto"/>
              <w:ind w:left="60" w:right="60"/>
              <w:jc w:val="center"/>
              <w:rPr>
                <w:rFonts w:ascii="Arial" w:hAnsi="Arial" w:cs="Arial"/>
                <w:color w:val="000000"/>
                <w:sz w:val="20"/>
                <w:szCs w:val="20"/>
              </w:rPr>
            </w:pPr>
            <w:r w:rsidRPr="00441F9E">
              <w:rPr>
                <w:rFonts w:ascii="Arial" w:hAnsi="Arial" w:cs="Arial"/>
                <w:color w:val="000000"/>
                <w:sz w:val="20"/>
                <w:szCs w:val="20"/>
              </w:rPr>
              <w:t>B</w:t>
            </w:r>
          </w:p>
        </w:tc>
        <w:tc>
          <w:tcPr>
            <w:tcW w:w="1030" w:type="dxa"/>
            <w:shd w:val="clear" w:color="auto" w:fill="FFFFFF"/>
            <w:vAlign w:val="bottom"/>
          </w:tcPr>
          <w:p w14:paraId="43677647" w14:textId="77777777" w:rsidR="00B572A5" w:rsidRPr="00441F9E" w:rsidRDefault="00B572A5" w:rsidP="00B572A5">
            <w:pPr>
              <w:autoSpaceDE w:val="0"/>
              <w:autoSpaceDN w:val="0"/>
              <w:adjustRightInd w:val="0"/>
              <w:spacing w:after="0" w:line="240" w:lineRule="auto"/>
              <w:ind w:left="60" w:right="60"/>
              <w:jc w:val="center"/>
              <w:rPr>
                <w:rFonts w:ascii="Arial" w:hAnsi="Arial" w:cs="Arial"/>
                <w:color w:val="000000"/>
                <w:sz w:val="20"/>
                <w:szCs w:val="20"/>
              </w:rPr>
            </w:pPr>
            <w:r w:rsidRPr="00441F9E">
              <w:rPr>
                <w:rFonts w:ascii="Arial" w:hAnsi="Arial" w:cs="Arial"/>
                <w:color w:val="000000"/>
                <w:sz w:val="20"/>
                <w:szCs w:val="20"/>
              </w:rPr>
              <w:t>S.E.</w:t>
            </w:r>
          </w:p>
        </w:tc>
        <w:tc>
          <w:tcPr>
            <w:tcW w:w="1030" w:type="dxa"/>
            <w:shd w:val="clear" w:color="auto" w:fill="FFFFFF"/>
            <w:vAlign w:val="bottom"/>
          </w:tcPr>
          <w:p w14:paraId="73315B8E" w14:textId="77777777" w:rsidR="00B572A5" w:rsidRPr="00441F9E" w:rsidRDefault="00B572A5" w:rsidP="00B572A5">
            <w:pPr>
              <w:autoSpaceDE w:val="0"/>
              <w:autoSpaceDN w:val="0"/>
              <w:adjustRightInd w:val="0"/>
              <w:spacing w:after="0" w:line="240" w:lineRule="auto"/>
              <w:ind w:left="60" w:right="60"/>
              <w:jc w:val="center"/>
              <w:rPr>
                <w:rFonts w:ascii="Arial" w:hAnsi="Arial" w:cs="Arial"/>
                <w:color w:val="000000"/>
                <w:sz w:val="20"/>
                <w:szCs w:val="20"/>
              </w:rPr>
            </w:pPr>
            <w:r w:rsidRPr="00441F9E">
              <w:rPr>
                <w:rFonts w:ascii="Arial" w:hAnsi="Arial" w:cs="Arial"/>
                <w:color w:val="000000"/>
                <w:sz w:val="20"/>
                <w:szCs w:val="20"/>
              </w:rPr>
              <w:t>Wald</w:t>
            </w:r>
          </w:p>
        </w:tc>
        <w:tc>
          <w:tcPr>
            <w:tcW w:w="1030" w:type="dxa"/>
            <w:shd w:val="clear" w:color="auto" w:fill="FFFFFF"/>
            <w:vAlign w:val="bottom"/>
          </w:tcPr>
          <w:p w14:paraId="479247A7" w14:textId="77777777" w:rsidR="00B572A5" w:rsidRPr="00441F9E" w:rsidRDefault="00B572A5" w:rsidP="00B572A5">
            <w:pPr>
              <w:autoSpaceDE w:val="0"/>
              <w:autoSpaceDN w:val="0"/>
              <w:adjustRightInd w:val="0"/>
              <w:spacing w:after="0" w:line="240" w:lineRule="auto"/>
              <w:ind w:left="60" w:right="60"/>
              <w:jc w:val="center"/>
              <w:rPr>
                <w:rFonts w:ascii="Arial" w:hAnsi="Arial" w:cs="Arial"/>
                <w:color w:val="000000"/>
                <w:sz w:val="20"/>
                <w:szCs w:val="20"/>
              </w:rPr>
            </w:pPr>
            <w:r w:rsidRPr="00441F9E">
              <w:rPr>
                <w:rFonts w:ascii="Arial" w:hAnsi="Arial" w:cs="Arial"/>
                <w:color w:val="000000"/>
                <w:sz w:val="20"/>
                <w:szCs w:val="20"/>
              </w:rPr>
              <w:t>df</w:t>
            </w:r>
          </w:p>
        </w:tc>
        <w:tc>
          <w:tcPr>
            <w:tcW w:w="1030" w:type="dxa"/>
            <w:shd w:val="clear" w:color="auto" w:fill="FFFFFF"/>
            <w:vAlign w:val="bottom"/>
          </w:tcPr>
          <w:p w14:paraId="51D3AF41" w14:textId="77777777" w:rsidR="00B572A5" w:rsidRPr="00441F9E" w:rsidRDefault="00B572A5" w:rsidP="00B572A5">
            <w:pPr>
              <w:autoSpaceDE w:val="0"/>
              <w:autoSpaceDN w:val="0"/>
              <w:adjustRightInd w:val="0"/>
              <w:spacing w:after="0" w:line="240" w:lineRule="auto"/>
              <w:ind w:left="60" w:right="60"/>
              <w:jc w:val="center"/>
              <w:rPr>
                <w:rFonts w:ascii="Arial" w:hAnsi="Arial" w:cs="Arial"/>
                <w:color w:val="000000"/>
                <w:sz w:val="20"/>
                <w:szCs w:val="20"/>
              </w:rPr>
            </w:pPr>
            <w:r w:rsidRPr="00441F9E">
              <w:rPr>
                <w:rFonts w:ascii="Arial" w:hAnsi="Arial" w:cs="Arial"/>
                <w:color w:val="000000"/>
                <w:sz w:val="20"/>
                <w:szCs w:val="20"/>
              </w:rPr>
              <w:t>Sig.</w:t>
            </w:r>
          </w:p>
        </w:tc>
        <w:tc>
          <w:tcPr>
            <w:tcW w:w="1030" w:type="dxa"/>
            <w:shd w:val="clear" w:color="auto" w:fill="FFFFFF"/>
            <w:vAlign w:val="bottom"/>
          </w:tcPr>
          <w:p w14:paraId="40F7256F" w14:textId="77777777" w:rsidR="00B572A5" w:rsidRPr="00441F9E" w:rsidRDefault="00B572A5" w:rsidP="00B572A5">
            <w:pPr>
              <w:autoSpaceDE w:val="0"/>
              <w:autoSpaceDN w:val="0"/>
              <w:adjustRightInd w:val="0"/>
              <w:spacing w:after="0" w:line="240" w:lineRule="auto"/>
              <w:ind w:left="60" w:right="60"/>
              <w:jc w:val="center"/>
              <w:rPr>
                <w:rFonts w:ascii="Arial" w:hAnsi="Arial" w:cs="Arial"/>
                <w:color w:val="000000"/>
                <w:sz w:val="20"/>
                <w:szCs w:val="20"/>
              </w:rPr>
            </w:pPr>
            <w:r w:rsidRPr="00441F9E">
              <w:rPr>
                <w:rFonts w:ascii="Arial" w:hAnsi="Arial" w:cs="Arial"/>
                <w:color w:val="000000"/>
                <w:sz w:val="20"/>
                <w:szCs w:val="20"/>
              </w:rPr>
              <w:t>Exp(B)</w:t>
            </w:r>
          </w:p>
        </w:tc>
      </w:tr>
      <w:tr w:rsidR="00B572A5" w:rsidRPr="00441F9E" w14:paraId="7DBF8500" w14:textId="77777777" w:rsidTr="00B572A5">
        <w:trPr>
          <w:cantSplit/>
        </w:trPr>
        <w:tc>
          <w:tcPr>
            <w:tcW w:w="922" w:type="dxa"/>
            <w:vMerge w:val="restart"/>
            <w:shd w:val="clear" w:color="auto" w:fill="FFFFFF"/>
          </w:tcPr>
          <w:p w14:paraId="665ACF47" w14:textId="77777777" w:rsidR="00B572A5" w:rsidRPr="00441F9E" w:rsidRDefault="00B572A5" w:rsidP="00B572A5">
            <w:pPr>
              <w:autoSpaceDE w:val="0"/>
              <w:autoSpaceDN w:val="0"/>
              <w:adjustRightInd w:val="0"/>
              <w:spacing w:after="0" w:line="240" w:lineRule="auto"/>
              <w:ind w:left="60" w:right="60"/>
              <w:rPr>
                <w:rFonts w:ascii="Arial" w:hAnsi="Arial" w:cs="Arial"/>
                <w:color w:val="000000"/>
                <w:sz w:val="20"/>
                <w:szCs w:val="20"/>
              </w:rPr>
            </w:pPr>
            <w:r w:rsidRPr="00441F9E">
              <w:rPr>
                <w:rFonts w:ascii="Arial" w:hAnsi="Arial" w:cs="Arial"/>
                <w:color w:val="000000"/>
                <w:sz w:val="20"/>
                <w:szCs w:val="20"/>
              </w:rPr>
              <w:t>Step 1</w:t>
            </w:r>
            <w:r w:rsidRPr="00441F9E">
              <w:rPr>
                <w:rFonts w:ascii="Arial" w:hAnsi="Arial" w:cs="Arial"/>
                <w:color w:val="000000"/>
                <w:sz w:val="20"/>
                <w:szCs w:val="20"/>
                <w:vertAlign w:val="superscript"/>
              </w:rPr>
              <w:t>a</w:t>
            </w:r>
          </w:p>
        </w:tc>
        <w:tc>
          <w:tcPr>
            <w:tcW w:w="1598" w:type="dxa"/>
            <w:shd w:val="clear" w:color="auto" w:fill="FFFFFF"/>
          </w:tcPr>
          <w:p w14:paraId="44CEB248" w14:textId="77777777" w:rsidR="00B572A5" w:rsidRPr="00441F9E" w:rsidRDefault="00B572A5" w:rsidP="00B572A5">
            <w:pPr>
              <w:autoSpaceDE w:val="0"/>
              <w:autoSpaceDN w:val="0"/>
              <w:adjustRightInd w:val="0"/>
              <w:spacing w:after="0" w:line="240" w:lineRule="auto"/>
              <w:ind w:left="60" w:right="60"/>
              <w:rPr>
                <w:rFonts w:ascii="Arial" w:hAnsi="Arial" w:cs="Arial"/>
                <w:color w:val="000000"/>
                <w:sz w:val="20"/>
                <w:szCs w:val="20"/>
              </w:rPr>
            </w:pPr>
            <w:r>
              <w:rPr>
                <w:rFonts w:ascii="Arial" w:hAnsi="Arial" w:cs="Arial"/>
                <w:color w:val="000000"/>
                <w:sz w:val="20"/>
                <w:szCs w:val="20"/>
              </w:rPr>
              <w:t>Ukuran_</w:t>
            </w:r>
            <w:r w:rsidRPr="00441F9E">
              <w:rPr>
                <w:rFonts w:ascii="Arial" w:hAnsi="Arial" w:cs="Arial"/>
                <w:color w:val="000000"/>
                <w:sz w:val="20"/>
                <w:szCs w:val="20"/>
              </w:rPr>
              <w:t>Dewan_Direksi</w:t>
            </w:r>
            <w:r>
              <w:rPr>
                <w:rFonts w:ascii="Arial" w:hAnsi="Arial" w:cs="Arial"/>
                <w:color w:val="000000"/>
                <w:sz w:val="20"/>
                <w:szCs w:val="20"/>
              </w:rPr>
              <w:t xml:space="preserve"> (X1)</w:t>
            </w:r>
          </w:p>
        </w:tc>
        <w:tc>
          <w:tcPr>
            <w:tcW w:w="1030" w:type="dxa"/>
            <w:shd w:val="clear" w:color="auto" w:fill="FFFFFF"/>
            <w:vAlign w:val="center"/>
          </w:tcPr>
          <w:p w14:paraId="489A45AE"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,542</w:t>
            </w:r>
          </w:p>
        </w:tc>
        <w:tc>
          <w:tcPr>
            <w:tcW w:w="1030" w:type="dxa"/>
            <w:shd w:val="clear" w:color="auto" w:fill="FFFFFF"/>
            <w:vAlign w:val="center"/>
          </w:tcPr>
          <w:p w14:paraId="616FEFA9"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,142</w:t>
            </w:r>
          </w:p>
        </w:tc>
        <w:tc>
          <w:tcPr>
            <w:tcW w:w="1030" w:type="dxa"/>
            <w:shd w:val="clear" w:color="auto" w:fill="FFFFFF"/>
            <w:vAlign w:val="center"/>
          </w:tcPr>
          <w:p w14:paraId="1E4A233A"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14,518</w:t>
            </w:r>
          </w:p>
        </w:tc>
        <w:tc>
          <w:tcPr>
            <w:tcW w:w="1030" w:type="dxa"/>
            <w:shd w:val="clear" w:color="auto" w:fill="FFFFFF"/>
            <w:vAlign w:val="center"/>
          </w:tcPr>
          <w:p w14:paraId="1D363313"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w:t>
            </w:r>
          </w:p>
        </w:tc>
        <w:tc>
          <w:tcPr>
            <w:tcW w:w="1030" w:type="dxa"/>
            <w:shd w:val="clear" w:color="auto" w:fill="FFFFFF"/>
            <w:vAlign w:val="center"/>
          </w:tcPr>
          <w:p w14:paraId="435232EC"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,000</w:t>
            </w:r>
          </w:p>
        </w:tc>
        <w:tc>
          <w:tcPr>
            <w:tcW w:w="1030" w:type="dxa"/>
            <w:shd w:val="clear" w:color="auto" w:fill="FFFFFF"/>
            <w:vAlign w:val="center"/>
          </w:tcPr>
          <w:p w14:paraId="43786B77"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1,720</w:t>
            </w:r>
          </w:p>
        </w:tc>
      </w:tr>
      <w:tr w:rsidR="00B572A5" w:rsidRPr="00441F9E" w14:paraId="53736ADD" w14:textId="77777777" w:rsidTr="00B572A5">
        <w:trPr>
          <w:cantSplit/>
        </w:trPr>
        <w:tc>
          <w:tcPr>
            <w:tcW w:w="922" w:type="dxa"/>
            <w:vMerge/>
            <w:shd w:val="clear" w:color="auto" w:fill="FFFFFF"/>
          </w:tcPr>
          <w:p w14:paraId="375E49DC" w14:textId="77777777" w:rsidR="00B572A5" w:rsidRPr="00441F9E" w:rsidRDefault="00B572A5" w:rsidP="00B572A5">
            <w:pPr>
              <w:autoSpaceDE w:val="0"/>
              <w:autoSpaceDN w:val="0"/>
              <w:adjustRightInd w:val="0"/>
              <w:spacing w:after="0" w:line="240" w:lineRule="auto"/>
              <w:rPr>
                <w:rFonts w:ascii="Arial" w:hAnsi="Arial" w:cs="Arial"/>
                <w:color w:val="000000"/>
                <w:sz w:val="20"/>
                <w:szCs w:val="20"/>
              </w:rPr>
            </w:pPr>
          </w:p>
        </w:tc>
        <w:tc>
          <w:tcPr>
            <w:tcW w:w="1598" w:type="dxa"/>
            <w:shd w:val="clear" w:color="auto" w:fill="FFFFFF"/>
          </w:tcPr>
          <w:p w14:paraId="37445650" w14:textId="77777777" w:rsidR="00B572A5" w:rsidRPr="00441F9E" w:rsidRDefault="00B572A5" w:rsidP="00B572A5">
            <w:pPr>
              <w:autoSpaceDE w:val="0"/>
              <w:autoSpaceDN w:val="0"/>
              <w:adjustRightInd w:val="0"/>
              <w:spacing w:after="0" w:line="240" w:lineRule="auto"/>
              <w:ind w:left="60" w:right="60"/>
              <w:rPr>
                <w:rFonts w:ascii="Arial" w:hAnsi="Arial" w:cs="Arial"/>
                <w:color w:val="000000"/>
                <w:sz w:val="20"/>
                <w:szCs w:val="20"/>
              </w:rPr>
            </w:pPr>
            <w:r>
              <w:rPr>
                <w:rFonts w:ascii="Arial" w:hAnsi="Arial" w:cs="Arial"/>
                <w:color w:val="000000"/>
                <w:sz w:val="20"/>
                <w:szCs w:val="20"/>
              </w:rPr>
              <w:t>Ukuran_</w:t>
            </w:r>
            <w:r w:rsidRPr="00441F9E">
              <w:rPr>
                <w:rFonts w:ascii="Arial" w:hAnsi="Arial" w:cs="Arial"/>
                <w:color w:val="000000"/>
                <w:sz w:val="20"/>
                <w:szCs w:val="20"/>
              </w:rPr>
              <w:t>Komite_Audit</w:t>
            </w:r>
            <w:r>
              <w:rPr>
                <w:rFonts w:ascii="Arial" w:hAnsi="Arial" w:cs="Arial"/>
                <w:color w:val="000000"/>
                <w:sz w:val="20"/>
                <w:szCs w:val="20"/>
              </w:rPr>
              <w:t xml:space="preserve"> (X2)</w:t>
            </w:r>
          </w:p>
        </w:tc>
        <w:tc>
          <w:tcPr>
            <w:tcW w:w="1030" w:type="dxa"/>
            <w:shd w:val="clear" w:color="auto" w:fill="FFFFFF"/>
            <w:vAlign w:val="center"/>
          </w:tcPr>
          <w:p w14:paraId="53B00949"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-,075</w:t>
            </w:r>
          </w:p>
        </w:tc>
        <w:tc>
          <w:tcPr>
            <w:tcW w:w="1030" w:type="dxa"/>
            <w:shd w:val="clear" w:color="auto" w:fill="FFFFFF"/>
            <w:vAlign w:val="center"/>
          </w:tcPr>
          <w:p w14:paraId="236127A3"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,279</w:t>
            </w:r>
          </w:p>
        </w:tc>
        <w:tc>
          <w:tcPr>
            <w:tcW w:w="1030" w:type="dxa"/>
            <w:shd w:val="clear" w:color="auto" w:fill="FFFFFF"/>
            <w:vAlign w:val="center"/>
          </w:tcPr>
          <w:p w14:paraId="613A6431"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,072</w:t>
            </w:r>
          </w:p>
        </w:tc>
        <w:tc>
          <w:tcPr>
            <w:tcW w:w="1030" w:type="dxa"/>
            <w:shd w:val="clear" w:color="auto" w:fill="FFFFFF"/>
            <w:vAlign w:val="center"/>
          </w:tcPr>
          <w:p w14:paraId="18228CB0"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w:t>
            </w:r>
          </w:p>
        </w:tc>
        <w:tc>
          <w:tcPr>
            <w:tcW w:w="1030" w:type="dxa"/>
            <w:shd w:val="clear" w:color="auto" w:fill="FFFFFF"/>
            <w:vAlign w:val="center"/>
          </w:tcPr>
          <w:p w14:paraId="007BEA19"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,788</w:t>
            </w:r>
          </w:p>
        </w:tc>
        <w:tc>
          <w:tcPr>
            <w:tcW w:w="1030" w:type="dxa"/>
            <w:shd w:val="clear" w:color="auto" w:fill="FFFFFF"/>
            <w:vAlign w:val="center"/>
          </w:tcPr>
          <w:p w14:paraId="2CD0705D"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,928</w:t>
            </w:r>
          </w:p>
        </w:tc>
      </w:tr>
      <w:tr w:rsidR="00B572A5" w:rsidRPr="00441F9E" w14:paraId="6D332CE5" w14:textId="77777777" w:rsidTr="00B572A5">
        <w:trPr>
          <w:cantSplit/>
        </w:trPr>
        <w:tc>
          <w:tcPr>
            <w:tcW w:w="922" w:type="dxa"/>
            <w:vMerge/>
            <w:shd w:val="clear" w:color="auto" w:fill="FFFFFF"/>
          </w:tcPr>
          <w:p w14:paraId="0DD785C7" w14:textId="77777777" w:rsidR="00B572A5" w:rsidRPr="00441F9E" w:rsidRDefault="00B572A5" w:rsidP="00B572A5">
            <w:pPr>
              <w:autoSpaceDE w:val="0"/>
              <w:autoSpaceDN w:val="0"/>
              <w:adjustRightInd w:val="0"/>
              <w:spacing w:after="0" w:line="240" w:lineRule="auto"/>
              <w:rPr>
                <w:rFonts w:ascii="Arial" w:hAnsi="Arial" w:cs="Arial"/>
                <w:color w:val="000000"/>
                <w:sz w:val="20"/>
                <w:szCs w:val="20"/>
              </w:rPr>
            </w:pPr>
          </w:p>
        </w:tc>
        <w:tc>
          <w:tcPr>
            <w:tcW w:w="1598" w:type="dxa"/>
            <w:shd w:val="clear" w:color="auto" w:fill="FFFFFF"/>
          </w:tcPr>
          <w:p w14:paraId="2033EB3A" w14:textId="77777777" w:rsidR="00B572A5" w:rsidRPr="00441F9E" w:rsidRDefault="00B572A5" w:rsidP="00B572A5">
            <w:pPr>
              <w:autoSpaceDE w:val="0"/>
              <w:autoSpaceDN w:val="0"/>
              <w:adjustRightInd w:val="0"/>
              <w:spacing w:after="0" w:line="240" w:lineRule="auto"/>
              <w:ind w:left="60" w:right="60"/>
              <w:rPr>
                <w:rFonts w:ascii="Arial" w:hAnsi="Arial" w:cs="Arial"/>
                <w:color w:val="000000"/>
                <w:sz w:val="20"/>
                <w:szCs w:val="20"/>
              </w:rPr>
            </w:pPr>
            <w:r w:rsidRPr="00441F9E">
              <w:rPr>
                <w:rFonts w:ascii="Arial" w:hAnsi="Arial" w:cs="Arial"/>
                <w:color w:val="000000"/>
                <w:sz w:val="20"/>
                <w:szCs w:val="20"/>
              </w:rPr>
              <w:t>SQRTLEV</w:t>
            </w:r>
            <w:r>
              <w:rPr>
                <w:rFonts w:ascii="Arial" w:hAnsi="Arial" w:cs="Arial"/>
                <w:color w:val="000000"/>
                <w:sz w:val="20"/>
                <w:szCs w:val="20"/>
              </w:rPr>
              <w:t xml:space="preserve"> (X3)</w:t>
            </w:r>
          </w:p>
        </w:tc>
        <w:tc>
          <w:tcPr>
            <w:tcW w:w="1030" w:type="dxa"/>
            <w:shd w:val="clear" w:color="auto" w:fill="FFFFFF"/>
            <w:vAlign w:val="center"/>
          </w:tcPr>
          <w:p w14:paraId="02D3D1F0"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-,834</w:t>
            </w:r>
          </w:p>
        </w:tc>
        <w:tc>
          <w:tcPr>
            <w:tcW w:w="1030" w:type="dxa"/>
            <w:shd w:val="clear" w:color="auto" w:fill="FFFFFF"/>
            <w:vAlign w:val="center"/>
          </w:tcPr>
          <w:p w14:paraId="13298AB4"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,300</w:t>
            </w:r>
          </w:p>
        </w:tc>
        <w:tc>
          <w:tcPr>
            <w:tcW w:w="1030" w:type="dxa"/>
            <w:shd w:val="clear" w:color="auto" w:fill="FFFFFF"/>
            <w:vAlign w:val="center"/>
          </w:tcPr>
          <w:p w14:paraId="3BBADCCE"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7,705</w:t>
            </w:r>
          </w:p>
        </w:tc>
        <w:tc>
          <w:tcPr>
            <w:tcW w:w="1030" w:type="dxa"/>
            <w:shd w:val="clear" w:color="auto" w:fill="FFFFFF"/>
            <w:vAlign w:val="center"/>
          </w:tcPr>
          <w:p w14:paraId="0AB5AB46"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w:t>
            </w:r>
          </w:p>
        </w:tc>
        <w:tc>
          <w:tcPr>
            <w:tcW w:w="1030" w:type="dxa"/>
            <w:shd w:val="clear" w:color="auto" w:fill="FFFFFF"/>
            <w:vAlign w:val="center"/>
          </w:tcPr>
          <w:p w14:paraId="76784723"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,006</w:t>
            </w:r>
          </w:p>
        </w:tc>
        <w:tc>
          <w:tcPr>
            <w:tcW w:w="1030" w:type="dxa"/>
            <w:shd w:val="clear" w:color="auto" w:fill="FFFFFF"/>
            <w:vAlign w:val="center"/>
          </w:tcPr>
          <w:p w14:paraId="7F4DF815"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,435</w:t>
            </w:r>
          </w:p>
        </w:tc>
      </w:tr>
      <w:tr w:rsidR="00B572A5" w:rsidRPr="00441F9E" w14:paraId="23C6C433" w14:textId="77777777" w:rsidTr="00B572A5">
        <w:trPr>
          <w:cantSplit/>
        </w:trPr>
        <w:tc>
          <w:tcPr>
            <w:tcW w:w="922" w:type="dxa"/>
            <w:vMerge/>
            <w:shd w:val="clear" w:color="auto" w:fill="FFFFFF"/>
          </w:tcPr>
          <w:p w14:paraId="5F4E435A" w14:textId="77777777" w:rsidR="00B572A5" w:rsidRPr="00441F9E" w:rsidRDefault="00B572A5" w:rsidP="00B572A5">
            <w:pPr>
              <w:autoSpaceDE w:val="0"/>
              <w:autoSpaceDN w:val="0"/>
              <w:adjustRightInd w:val="0"/>
              <w:spacing w:after="0" w:line="240" w:lineRule="auto"/>
              <w:rPr>
                <w:rFonts w:ascii="Arial" w:hAnsi="Arial" w:cs="Arial"/>
                <w:color w:val="000000"/>
                <w:sz w:val="20"/>
                <w:szCs w:val="20"/>
              </w:rPr>
            </w:pPr>
          </w:p>
        </w:tc>
        <w:tc>
          <w:tcPr>
            <w:tcW w:w="1598" w:type="dxa"/>
            <w:shd w:val="clear" w:color="auto" w:fill="FFFFFF"/>
          </w:tcPr>
          <w:p w14:paraId="587ABEC4" w14:textId="77777777" w:rsidR="00B572A5" w:rsidRPr="00441F9E" w:rsidRDefault="00B572A5" w:rsidP="00B572A5">
            <w:pPr>
              <w:autoSpaceDE w:val="0"/>
              <w:autoSpaceDN w:val="0"/>
              <w:adjustRightInd w:val="0"/>
              <w:spacing w:after="0" w:line="240" w:lineRule="auto"/>
              <w:ind w:left="60" w:right="60"/>
              <w:rPr>
                <w:rFonts w:ascii="Arial" w:hAnsi="Arial" w:cs="Arial"/>
                <w:color w:val="000000"/>
                <w:sz w:val="20"/>
                <w:szCs w:val="20"/>
              </w:rPr>
            </w:pPr>
            <w:r w:rsidRPr="00441F9E">
              <w:rPr>
                <w:rFonts w:ascii="Arial" w:hAnsi="Arial" w:cs="Arial"/>
                <w:color w:val="000000"/>
                <w:sz w:val="20"/>
                <w:szCs w:val="20"/>
              </w:rPr>
              <w:t>SQRTUP</w:t>
            </w:r>
            <w:r>
              <w:rPr>
                <w:rFonts w:ascii="Arial" w:hAnsi="Arial" w:cs="Arial"/>
                <w:color w:val="000000"/>
                <w:sz w:val="20"/>
                <w:szCs w:val="20"/>
              </w:rPr>
              <w:t xml:space="preserve"> (X4)</w:t>
            </w:r>
          </w:p>
        </w:tc>
        <w:tc>
          <w:tcPr>
            <w:tcW w:w="1030" w:type="dxa"/>
            <w:shd w:val="clear" w:color="auto" w:fill="FFFFFF"/>
            <w:vAlign w:val="center"/>
          </w:tcPr>
          <w:p w14:paraId="77F554B1"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-,489</w:t>
            </w:r>
          </w:p>
        </w:tc>
        <w:tc>
          <w:tcPr>
            <w:tcW w:w="1030" w:type="dxa"/>
            <w:shd w:val="clear" w:color="auto" w:fill="FFFFFF"/>
            <w:vAlign w:val="center"/>
          </w:tcPr>
          <w:p w14:paraId="19BF154C"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1,463</w:t>
            </w:r>
          </w:p>
        </w:tc>
        <w:tc>
          <w:tcPr>
            <w:tcW w:w="1030" w:type="dxa"/>
            <w:shd w:val="clear" w:color="auto" w:fill="FFFFFF"/>
            <w:vAlign w:val="center"/>
          </w:tcPr>
          <w:p w14:paraId="52A0B5FC"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,112</w:t>
            </w:r>
          </w:p>
        </w:tc>
        <w:tc>
          <w:tcPr>
            <w:tcW w:w="1030" w:type="dxa"/>
            <w:shd w:val="clear" w:color="auto" w:fill="FFFFFF"/>
            <w:vAlign w:val="center"/>
          </w:tcPr>
          <w:p w14:paraId="7A727948"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w:t>
            </w:r>
          </w:p>
        </w:tc>
        <w:tc>
          <w:tcPr>
            <w:tcW w:w="1030" w:type="dxa"/>
            <w:shd w:val="clear" w:color="auto" w:fill="FFFFFF"/>
            <w:vAlign w:val="center"/>
          </w:tcPr>
          <w:p w14:paraId="14A3BF36"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,738</w:t>
            </w:r>
          </w:p>
        </w:tc>
        <w:tc>
          <w:tcPr>
            <w:tcW w:w="1030" w:type="dxa"/>
            <w:shd w:val="clear" w:color="auto" w:fill="FFFFFF"/>
            <w:vAlign w:val="center"/>
          </w:tcPr>
          <w:p w14:paraId="68EB3E6D"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,613</w:t>
            </w:r>
          </w:p>
        </w:tc>
      </w:tr>
      <w:tr w:rsidR="00B572A5" w:rsidRPr="00441F9E" w14:paraId="09D3C606" w14:textId="77777777" w:rsidTr="00B572A5">
        <w:trPr>
          <w:cantSplit/>
        </w:trPr>
        <w:tc>
          <w:tcPr>
            <w:tcW w:w="922" w:type="dxa"/>
            <w:vMerge/>
            <w:shd w:val="clear" w:color="auto" w:fill="FFFFFF"/>
          </w:tcPr>
          <w:p w14:paraId="1B61A1E2" w14:textId="77777777" w:rsidR="00B572A5" w:rsidRPr="00441F9E" w:rsidRDefault="00B572A5" w:rsidP="00B572A5">
            <w:pPr>
              <w:autoSpaceDE w:val="0"/>
              <w:autoSpaceDN w:val="0"/>
              <w:adjustRightInd w:val="0"/>
              <w:spacing w:after="0" w:line="240" w:lineRule="auto"/>
              <w:rPr>
                <w:rFonts w:ascii="Arial" w:hAnsi="Arial" w:cs="Arial"/>
                <w:color w:val="000000"/>
                <w:sz w:val="20"/>
                <w:szCs w:val="20"/>
              </w:rPr>
            </w:pPr>
          </w:p>
        </w:tc>
        <w:tc>
          <w:tcPr>
            <w:tcW w:w="1598" w:type="dxa"/>
            <w:shd w:val="clear" w:color="auto" w:fill="FFFFFF"/>
          </w:tcPr>
          <w:p w14:paraId="0B8C2E47" w14:textId="77777777" w:rsidR="00B572A5" w:rsidRPr="00441F9E" w:rsidRDefault="00B572A5" w:rsidP="00B572A5">
            <w:pPr>
              <w:autoSpaceDE w:val="0"/>
              <w:autoSpaceDN w:val="0"/>
              <w:adjustRightInd w:val="0"/>
              <w:spacing w:after="0" w:line="240" w:lineRule="auto"/>
              <w:ind w:left="60" w:right="60"/>
              <w:rPr>
                <w:rFonts w:ascii="Arial" w:hAnsi="Arial" w:cs="Arial"/>
                <w:color w:val="000000"/>
                <w:sz w:val="20"/>
                <w:szCs w:val="20"/>
              </w:rPr>
            </w:pPr>
            <w:r w:rsidRPr="00441F9E">
              <w:rPr>
                <w:rFonts w:ascii="Arial" w:hAnsi="Arial" w:cs="Arial"/>
                <w:color w:val="000000"/>
                <w:sz w:val="20"/>
                <w:szCs w:val="20"/>
              </w:rPr>
              <w:t>Constant</w:t>
            </w:r>
          </w:p>
        </w:tc>
        <w:tc>
          <w:tcPr>
            <w:tcW w:w="1030" w:type="dxa"/>
            <w:shd w:val="clear" w:color="auto" w:fill="FFFFFF"/>
            <w:vAlign w:val="center"/>
          </w:tcPr>
          <w:p w14:paraId="1BD7FEBC"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,256</w:t>
            </w:r>
          </w:p>
        </w:tc>
        <w:tc>
          <w:tcPr>
            <w:tcW w:w="1030" w:type="dxa"/>
            <w:shd w:val="clear" w:color="auto" w:fill="FFFFFF"/>
            <w:vAlign w:val="center"/>
          </w:tcPr>
          <w:p w14:paraId="48543AD4"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4,908</w:t>
            </w:r>
          </w:p>
        </w:tc>
        <w:tc>
          <w:tcPr>
            <w:tcW w:w="1030" w:type="dxa"/>
            <w:shd w:val="clear" w:color="auto" w:fill="FFFFFF"/>
            <w:vAlign w:val="center"/>
          </w:tcPr>
          <w:p w14:paraId="6261AA42"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,003</w:t>
            </w:r>
          </w:p>
        </w:tc>
        <w:tc>
          <w:tcPr>
            <w:tcW w:w="1030" w:type="dxa"/>
            <w:shd w:val="clear" w:color="auto" w:fill="FFFFFF"/>
            <w:vAlign w:val="center"/>
          </w:tcPr>
          <w:p w14:paraId="57CD9E9C"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w:t>
            </w:r>
          </w:p>
        </w:tc>
        <w:tc>
          <w:tcPr>
            <w:tcW w:w="1030" w:type="dxa"/>
            <w:shd w:val="clear" w:color="auto" w:fill="FFFFFF"/>
            <w:vAlign w:val="center"/>
          </w:tcPr>
          <w:p w14:paraId="064AB173"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,958</w:t>
            </w:r>
          </w:p>
        </w:tc>
        <w:tc>
          <w:tcPr>
            <w:tcW w:w="1030" w:type="dxa"/>
            <w:shd w:val="clear" w:color="auto" w:fill="FFFFFF"/>
            <w:vAlign w:val="center"/>
          </w:tcPr>
          <w:p w14:paraId="7A863608" w14:textId="77777777" w:rsidR="00B572A5" w:rsidRPr="00441F9E" w:rsidRDefault="00B572A5" w:rsidP="00B572A5">
            <w:pPr>
              <w:autoSpaceDE w:val="0"/>
              <w:autoSpaceDN w:val="0"/>
              <w:adjustRightInd w:val="0"/>
              <w:spacing w:after="0" w:line="240" w:lineRule="auto"/>
              <w:ind w:left="60" w:right="60"/>
              <w:jc w:val="right"/>
              <w:rPr>
                <w:rFonts w:ascii="Arial" w:hAnsi="Arial" w:cs="Arial"/>
                <w:color w:val="000000"/>
                <w:sz w:val="20"/>
                <w:szCs w:val="20"/>
              </w:rPr>
            </w:pPr>
            <w:r w:rsidRPr="00441F9E">
              <w:rPr>
                <w:rFonts w:ascii="Arial" w:hAnsi="Arial" w:cs="Arial"/>
                <w:color w:val="000000"/>
                <w:sz w:val="20"/>
                <w:szCs w:val="20"/>
              </w:rPr>
              <w:t>1,291</w:t>
            </w:r>
          </w:p>
        </w:tc>
      </w:tr>
      <w:tr w:rsidR="00B572A5" w:rsidRPr="00441F9E" w14:paraId="3DB70FE9" w14:textId="77777777" w:rsidTr="00B572A5">
        <w:trPr>
          <w:cantSplit/>
        </w:trPr>
        <w:tc>
          <w:tcPr>
            <w:tcW w:w="8700" w:type="dxa"/>
            <w:gridSpan w:val="8"/>
            <w:shd w:val="clear" w:color="auto" w:fill="FFFFFF"/>
          </w:tcPr>
          <w:p w14:paraId="1C608410" w14:textId="77777777" w:rsidR="00B572A5" w:rsidRPr="00441F9E" w:rsidRDefault="00B572A5" w:rsidP="00B572A5">
            <w:pPr>
              <w:autoSpaceDE w:val="0"/>
              <w:autoSpaceDN w:val="0"/>
              <w:adjustRightInd w:val="0"/>
              <w:spacing w:after="0" w:line="240" w:lineRule="auto"/>
              <w:ind w:left="60" w:right="60"/>
              <w:rPr>
                <w:rFonts w:ascii="Arial" w:hAnsi="Arial" w:cs="Arial"/>
                <w:color w:val="000000"/>
                <w:sz w:val="20"/>
                <w:szCs w:val="20"/>
              </w:rPr>
            </w:pPr>
            <w:r w:rsidRPr="00441F9E">
              <w:rPr>
                <w:rFonts w:ascii="Arial" w:hAnsi="Arial" w:cs="Arial"/>
                <w:color w:val="000000"/>
                <w:sz w:val="20"/>
                <w:szCs w:val="20"/>
              </w:rPr>
              <w:t xml:space="preserve">a. Variable(s) entered on step 1: </w:t>
            </w:r>
            <w:r>
              <w:rPr>
                <w:rFonts w:ascii="Arial" w:hAnsi="Arial" w:cs="Arial"/>
                <w:color w:val="000000"/>
                <w:sz w:val="20"/>
                <w:szCs w:val="20"/>
              </w:rPr>
              <w:t>Ukuran_</w:t>
            </w:r>
            <w:r w:rsidRPr="00441F9E">
              <w:rPr>
                <w:rFonts w:ascii="Arial" w:hAnsi="Arial" w:cs="Arial"/>
                <w:color w:val="000000"/>
                <w:sz w:val="20"/>
                <w:szCs w:val="20"/>
              </w:rPr>
              <w:t xml:space="preserve">Dewan_Direksi, </w:t>
            </w:r>
            <w:r>
              <w:rPr>
                <w:rFonts w:ascii="Arial" w:hAnsi="Arial" w:cs="Arial"/>
                <w:color w:val="000000"/>
                <w:sz w:val="20"/>
                <w:szCs w:val="20"/>
              </w:rPr>
              <w:t>Ukuran_</w:t>
            </w:r>
            <w:r w:rsidRPr="00441F9E">
              <w:rPr>
                <w:rFonts w:ascii="Arial" w:hAnsi="Arial" w:cs="Arial"/>
                <w:color w:val="000000"/>
                <w:sz w:val="20"/>
                <w:szCs w:val="20"/>
              </w:rPr>
              <w:t>Komite_Audit, SQRTLEV, SQRTUP.</w:t>
            </w:r>
          </w:p>
        </w:tc>
      </w:tr>
    </w:tbl>
    <w:p w14:paraId="38B3BE47" w14:textId="59DD12FC" w:rsidR="00CC1CBB" w:rsidRPr="00F52FFB" w:rsidRDefault="00B572A5" w:rsidP="00B572A5">
      <w:pPr>
        <w:pStyle w:val="NoSpacing"/>
        <w:ind w:left="142"/>
        <w:jc w:val="center"/>
        <w:rPr>
          <w:rFonts w:ascii="Times New Roman" w:hAnsi="Times New Roman" w:cs="Times New Roman"/>
          <w:sz w:val="24"/>
          <w:szCs w:val="24"/>
        </w:rPr>
      </w:pPr>
      <w:r w:rsidRPr="00AA7973">
        <w:rPr>
          <w:rFonts w:ascii="Times New Roman" w:hAnsi="Times New Roman" w:cs="Times New Roman"/>
          <w:b/>
          <w:sz w:val="24"/>
          <w:szCs w:val="24"/>
        </w:rPr>
        <w:lastRenderedPageBreak/>
        <w:t>Tabel 2.</w:t>
      </w:r>
      <w:r>
        <w:rPr>
          <w:rFonts w:ascii="Times New Roman" w:hAnsi="Times New Roman" w:cs="Times New Roman"/>
          <w:sz w:val="24"/>
          <w:szCs w:val="24"/>
        </w:rPr>
        <w:t xml:space="preserve"> Hasil Uji Regresi Logistik</w:t>
      </w:r>
    </w:p>
    <w:p w14:paraId="3C8D65D9" w14:textId="0F309CA8" w:rsidR="00344E4D" w:rsidRPr="0048477A" w:rsidRDefault="00344E4D" w:rsidP="0048477A">
      <w:pPr>
        <w:pStyle w:val="NoSpacing"/>
        <w:spacing w:after="120"/>
        <w:jc w:val="both"/>
        <w:rPr>
          <w:rFonts w:ascii="Times New Roman" w:hAnsi="Times New Roman" w:cs="Times New Roman"/>
          <w:b/>
          <w:sz w:val="24"/>
          <w:szCs w:val="24"/>
        </w:rPr>
        <w:sectPr w:rsidR="00344E4D" w:rsidRPr="0048477A" w:rsidSect="00FF662D">
          <w:type w:val="continuous"/>
          <w:pgSz w:w="11906" w:h="16838"/>
          <w:pgMar w:top="1440" w:right="1440" w:bottom="1440" w:left="1440" w:header="709" w:footer="709" w:gutter="0"/>
          <w:cols w:space="708"/>
          <w:docGrid w:linePitch="360"/>
        </w:sectPr>
      </w:pPr>
    </w:p>
    <w:p w14:paraId="3A9045E2" w14:textId="47B0F3D3" w:rsidR="00F66C97" w:rsidRDefault="00F66C97" w:rsidP="00344E4D">
      <w:pPr>
        <w:pStyle w:val="NoSpacing"/>
        <w:rPr>
          <w:rFonts w:ascii="Times New Roman" w:hAnsi="Times New Roman" w:cs="Times New Roman"/>
          <w:sz w:val="20"/>
          <w:szCs w:val="20"/>
        </w:rPr>
        <w:sectPr w:rsidR="00F66C97" w:rsidSect="0002455D">
          <w:type w:val="continuous"/>
          <w:pgSz w:w="11906" w:h="16838"/>
          <w:pgMar w:top="1440" w:right="1440" w:bottom="1440" w:left="1440" w:header="709" w:footer="709" w:gutter="0"/>
          <w:cols w:num="2" w:space="708"/>
          <w:docGrid w:linePitch="360"/>
        </w:sectPr>
      </w:pPr>
    </w:p>
    <w:p w14:paraId="2DBD3557" w14:textId="77777777" w:rsidR="00CC1CBB" w:rsidRDefault="00CC1CBB" w:rsidP="007C6F05">
      <w:pPr>
        <w:pStyle w:val="NoSpacing"/>
        <w:jc w:val="both"/>
        <w:rPr>
          <w:rFonts w:ascii="Times New Roman" w:hAnsi="Times New Roman" w:cs="Times New Roman"/>
          <w:sz w:val="24"/>
          <w:szCs w:val="24"/>
        </w:rPr>
        <w:sectPr w:rsidR="00CC1CBB" w:rsidSect="00FF662D">
          <w:type w:val="continuous"/>
          <w:pgSz w:w="11906" w:h="16838"/>
          <w:pgMar w:top="1440" w:right="1440" w:bottom="1440" w:left="1440" w:header="709" w:footer="709" w:gutter="0"/>
          <w:cols w:space="708"/>
          <w:docGrid w:linePitch="360"/>
        </w:sectPr>
      </w:pPr>
    </w:p>
    <w:p w14:paraId="7C837D6A" w14:textId="77777777" w:rsidR="00AA7973" w:rsidRPr="00201799" w:rsidRDefault="00AA7973" w:rsidP="00AA7973">
      <w:pPr>
        <w:pStyle w:val="ListParagraph"/>
        <w:numPr>
          <w:ilvl w:val="0"/>
          <w:numId w:val="13"/>
        </w:numPr>
        <w:spacing w:after="0" w:line="240" w:lineRule="auto"/>
        <w:ind w:left="284" w:hanging="284"/>
        <w:jc w:val="both"/>
        <w:rPr>
          <w:rFonts w:ascii="Times New Roman" w:hAnsi="Times New Roman" w:cs="Times New Roman"/>
          <w:sz w:val="24"/>
          <w:szCs w:val="24"/>
          <w:lang w:val="id-ID"/>
        </w:rPr>
      </w:pPr>
      <w:r w:rsidRPr="00201799">
        <w:rPr>
          <w:rFonts w:ascii="Times New Roman" w:hAnsi="Times New Roman"/>
          <w:sz w:val="24"/>
          <w:szCs w:val="24"/>
          <w:lang w:val="id-ID"/>
        </w:rPr>
        <w:t>Pengujian hipotesis pertama (H1)</w:t>
      </w:r>
    </w:p>
    <w:p w14:paraId="5B6F35FB" w14:textId="77777777" w:rsidR="00AA7973" w:rsidRDefault="00AA7973" w:rsidP="00AA7973">
      <w:pPr>
        <w:autoSpaceDE w:val="0"/>
        <w:autoSpaceDN w:val="0"/>
        <w:adjustRightInd w:val="0"/>
        <w:spacing w:after="0" w:line="240" w:lineRule="auto"/>
        <w:ind w:firstLine="720"/>
        <w:jc w:val="both"/>
        <w:rPr>
          <w:rFonts w:ascii="Times New Roman" w:hAnsi="Times New Roman" w:cs="Times New Roman"/>
          <w:sz w:val="24"/>
          <w:szCs w:val="24"/>
          <w:lang w:val="id-ID" w:eastAsia="id-ID"/>
        </w:rPr>
      </w:pPr>
      <w:r w:rsidRPr="00AF1C90">
        <w:rPr>
          <w:rFonts w:ascii="Times New Roman" w:hAnsi="Times New Roman"/>
          <w:sz w:val="24"/>
          <w:szCs w:val="24"/>
          <w:lang w:val="id-ID"/>
        </w:rPr>
        <w:t xml:space="preserve">Hipotesis pertama (H1) menyatakan bahwa </w:t>
      </w:r>
      <w:r>
        <w:rPr>
          <w:rFonts w:ascii="Times New Roman" w:hAnsi="Times New Roman" w:cs="Times New Roman"/>
          <w:sz w:val="24"/>
          <w:szCs w:val="24"/>
          <w:lang w:val="id-ID"/>
        </w:rPr>
        <w:t>ukuran dewan direksi</w:t>
      </w:r>
      <w:r w:rsidRPr="00AF1C90">
        <w:rPr>
          <w:rFonts w:ascii="Times New Roman" w:hAnsi="Times New Roman" w:cs="Times New Roman"/>
          <w:sz w:val="24"/>
          <w:szCs w:val="24"/>
        </w:rPr>
        <w:t xml:space="preserve"> berpengaruh terhadap </w:t>
      </w:r>
      <w:r>
        <w:rPr>
          <w:rFonts w:ascii="Times New Roman" w:hAnsi="Times New Roman" w:cs="Times New Roman"/>
          <w:sz w:val="24"/>
          <w:szCs w:val="24"/>
          <w:lang w:val="id-ID"/>
        </w:rPr>
        <w:t xml:space="preserve">kualitas </w:t>
      </w:r>
      <w:r w:rsidRPr="00AF1C90">
        <w:rPr>
          <w:rFonts w:ascii="Times New Roman" w:hAnsi="Times New Roman" w:cs="Times New Roman"/>
          <w:sz w:val="24"/>
          <w:szCs w:val="24"/>
        </w:rPr>
        <w:t>audit</w:t>
      </w:r>
      <w:r>
        <w:rPr>
          <w:rFonts w:ascii="Times New Roman" w:hAnsi="Times New Roman" w:cs="Times New Roman"/>
          <w:sz w:val="24"/>
          <w:szCs w:val="24"/>
          <w:lang w:val="id-ID"/>
        </w:rPr>
        <w:t>.</w:t>
      </w:r>
      <w:r w:rsidRPr="00AF1C90">
        <w:rPr>
          <w:rFonts w:ascii="Times New Roman" w:hAnsi="Times New Roman" w:cs="Times New Roman"/>
          <w:sz w:val="24"/>
          <w:szCs w:val="24"/>
        </w:rPr>
        <w:t xml:space="preserve"> </w:t>
      </w:r>
      <w:r w:rsidRPr="00AF1C90">
        <w:rPr>
          <w:rFonts w:ascii="Times New Roman" w:hAnsi="Times New Roman" w:cs="Times New Roman"/>
          <w:sz w:val="24"/>
          <w:szCs w:val="24"/>
          <w:lang w:val="id-ID" w:eastAsia="id-ID"/>
        </w:rPr>
        <w:t xml:space="preserve">Hasil pengujian menunjukkan bahwa variabel </w:t>
      </w:r>
      <w:r>
        <w:rPr>
          <w:rFonts w:ascii="Times New Roman" w:hAnsi="Times New Roman" w:cs="Times New Roman"/>
          <w:sz w:val="24"/>
          <w:szCs w:val="24"/>
          <w:lang w:val="id-ID"/>
        </w:rPr>
        <w:t>ukuran dewan direksi</w:t>
      </w:r>
      <w:r w:rsidRPr="00AF1C90">
        <w:rPr>
          <w:rFonts w:ascii="Times New Roman" w:hAnsi="Times New Roman" w:cs="Times New Roman"/>
          <w:sz w:val="24"/>
          <w:szCs w:val="24"/>
          <w:lang w:val="id-ID" w:eastAsia="id-ID"/>
        </w:rPr>
        <w:t xml:space="preserve"> </w:t>
      </w:r>
      <w:r>
        <w:rPr>
          <w:rFonts w:ascii="Times New Roman" w:hAnsi="Times New Roman" w:cs="Times New Roman"/>
          <w:sz w:val="24"/>
          <w:szCs w:val="24"/>
          <w:lang w:val="id-ID" w:eastAsia="id-ID"/>
        </w:rPr>
        <w:t>m</w:t>
      </w:r>
      <w:r w:rsidRPr="00AF1C90">
        <w:rPr>
          <w:rFonts w:ascii="Times New Roman" w:hAnsi="Times New Roman" w:cs="Times New Roman"/>
          <w:sz w:val="24"/>
          <w:szCs w:val="24"/>
          <w:lang w:val="id-ID" w:eastAsia="id-ID"/>
        </w:rPr>
        <w:t xml:space="preserve">emiliki tingkat signifikansi </w:t>
      </w:r>
      <w:r>
        <w:rPr>
          <w:rFonts w:ascii="Times New Roman" w:hAnsi="Times New Roman" w:cs="Times New Roman"/>
          <w:sz w:val="24"/>
          <w:szCs w:val="24"/>
          <w:lang w:eastAsia="id-ID"/>
        </w:rPr>
        <w:t xml:space="preserve">sebesar </w:t>
      </w:r>
      <w:r w:rsidRPr="00AF1C90">
        <w:rPr>
          <w:rFonts w:ascii="Times New Roman" w:hAnsi="Times New Roman" w:cs="Times New Roman"/>
          <w:sz w:val="24"/>
          <w:szCs w:val="24"/>
          <w:lang w:val="id-ID" w:eastAsia="id-ID"/>
        </w:rPr>
        <w:t>0,</w:t>
      </w:r>
      <w:r>
        <w:rPr>
          <w:rFonts w:ascii="Times New Roman" w:hAnsi="Times New Roman" w:cs="Times New Roman"/>
          <w:sz w:val="24"/>
          <w:szCs w:val="24"/>
          <w:lang w:val="id-ID" w:eastAsia="id-ID"/>
        </w:rPr>
        <w:t>000</w:t>
      </w:r>
      <w:r w:rsidRPr="00AF1C90">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&lt;</w:t>
      </w:r>
      <w:r w:rsidRPr="00AF1C90">
        <w:rPr>
          <w:rFonts w:ascii="Times New Roman" w:hAnsi="Times New Roman" w:cs="Times New Roman"/>
          <w:sz w:val="24"/>
          <w:szCs w:val="24"/>
          <w:lang w:val="id-ID" w:eastAsia="id-ID"/>
        </w:rPr>
        <w:t xml:space="preserve"> 0,05</w:t>
      </w:r>
      <w:r>
        <w:rPr>
          <w:rFonts w:ascii="Times New Roman" w:hAnsi="Times New Roman" w:cs="Times New Roman"/>
          <w:sz w:val="24"/>
          <w:szCs w:val="24"/>
          <w:lang w:eastAsia="id-ID"/>
        </w:rPr>
        <w:t xml:space="preserve">. </w:t>
      </w:r>
      <w:r w:rsidRPr="00AF1C90">
        <w:rPr>
          <w:rFonts w:ascii="Times New Roman" w:hAnsi="Times New Roman" w:cs="Times New Roman"/>
          <w:sz w:val="24"/>
          <w:szCs w:val="24"/>
          <w:lang w:val="id-ID" w:eastAsia="id-ID"/>
        </w:rPr>
        <w:t xml:space="preserve">Berdasarkan hal tersebut dapat disimpulkan bahwa variabel </w:t>
      </w:r>
      <w:r>
        <w:rPr>
          <w:rFonts w:ascii="Times New Roman" w:hAnsi="Times New Roman" w:cs="Times New Roman"/>
          <w:sz w:val="24"/>
          <w:szCs w:val="24"/>
          <w:lang w:val="id-ID"/>
        </w:rPr>
        <w:t>ukuran dewan direksi</w:t>
      </w:r>
      <w:r w:rsidRPr="00AF1C90">
        <w:rPr>
          <w:rFonts w:ascii="Times New Roman" w:hAnsi="Times New Roman" w:cs="Times New Roman"/>
          <w:sz w:val="24"/>
          <w:szCs w:val="24"/>
        </w:rPr>
        <w:t xml:space="preserve"> berpengaruh terhadap </w:t>
      </w:r>
      <w:r>
        <w:rPr>
          <w:rFonts w:ascii="Times New Roman" w:hAnsi="Times New Roman" w:cs="Times New Roman"/>
          <w:sz w:val="24"/>
          <w:szCs w:val="24"/>
          <w:lang w:val="id-ID"/>
        </w:rPr>
        <w:t>kualitas</w:t>
      </w:r>
      <w:r w:rsidRPr="00AF1C90">
        <w:rPr>
          <w:rFonts w:ascii="Times New Roman" w:hAnsi="Times New Roman" w:cs="Times New Roman"/>
          <w:sz w:val="24"/>
          <w:szCs w:val="24"/>
        </w:rPr>
        <w:t xml:space="preserve"> audit </w:t>
      </w:r>
      <w:r w:rsidRPr="00AF1C90">
        <w:rPr>
          <w:rFonts w:ascii="Times New Roman" w:hAnsi="Times New Roman" w:cs="Times New Roman"/>
          <w:sz w:val="24"/>
          <w:szCs w:val="24"/>
          <w:lang w:val="id-ID" w:eastAsia="id-ID"/>
        </w:rPr>
        <w:t>atau dengan kata lain H1 dit</w:t>
      </w:r>
      <w:r>
        <w:rPr>
          <w:rFonts w:ascii="Times New Roman" w:hAnsi="Times New Roman" w:cs="Times New Roman"/>
          <w:sz w:val="24"/>
          <w:szCs w:val="24"/>
          <w:lang w:val="id-ID" w:eastAsia="id-ID"/>
        </w:rPr>
        <w:t>erima</w:t>
      </w:r>
      <w:r w:rsidRPr="00AF1C90">
        <w:rPr>
          <w:rFonts w:ascii="Times New Roman" w:hAnsi="Times New Roman" w:cs="Times New Roman"/>
          <w:sz w:val="24"/>
          <w:szCs w:val="24"/>
          <w:lang w:val="id-ID" w:eastAsia="id-ID"/>
        </w:rPr>
        <w:t xml:space="preserve">. Koefisien positif menunjukkan bahwa </w:t>
      </w:r>
      <w:r>
        <w:rPr>
          <w:rFonts w:ascii="Times New Roman" w:hAnsi="Times New Roman" w:cs="Times New Roman"/>
          <w:sz w:val="24"/>
          <w:szCs w:val="24"/>
          <w:lang w:val="id-ID" w:eastAsia="id-ID"/>
        </w:rPr>
        <w:t xml:space="preserve">semakin besar ukuran dewan direksi dapat meningkatkan kualitas audit sebesar 0,542. </w:t>
      </w:r>
    </w:p>
    <w:p w14:paraId="5476BC5E" w14:textId="77777777" w:rsidR="00AA7973" w:rsidRPr="00201799" w:rsidRDefault="00AA7973" w:rsidP="00AA7973">
      <w:pPr>
        <w:pStyle w:val="ListParagraph"/>
        <w:numPr>
          <w:ilvl w:val="0"/>
          <w:numId w:val="13"/>
        </w:numPr>
        <w:spacing w:after="0" w:line="240" w:lineRule="auto"/>
        <w:ind w:left="284" w:hanging="284"/>
        <w:jc w:val="both"/>
        <w:rPr>
          <w:rFonts w:ascii="Times New Roman" w:hAnsi="Times New Roman" w:cs="Times New Roman"/>
          <w:sz w:val="24"/>
          <w:szCs w:val="24"/>
          <w:lang w:val="id-ID"/>
        </w:rPr>
      </w:pPr>
      <w:r w:rsidRPr="00201799">
        <w:rPr>
          <w:rFonts w:ascii="Times New Roman" w:hAnsi="Times New Roman"/>
          <w:sz w:val="24"/>
          <w:szCs w:val="24"/>
          <w:lang w:val="id-ID"/>
        </w:rPr>
        <w:t>Pengujian hipotesis kedua (H2)</w:t>
      </w:r>
    </w:p>
    <w:p w14:paraId="6A254859" w14:textId="77777777" w:rsidR="00AA7973" w:rsidRDefault="00AA7973" w:rsidP="00AA7973">
      <w:pPr>
        <w:autoSpaceDE w:val="0"/>
        <w:autoSpaceDN w:val="0"/>
        <w:adjustRightInd w:val="0"/>
        <w:spacing w:after="0" w:line="240" w:lineRule="auto"/>
        <w:ind w:firstLine="720"/>
        <w:jc w:val="both"/>
        <w:rPr>
          <w:rFonts w:ascii="Times New Roman" w:hAnsi="Times New Roman" w:cs="Times New Roman"/>
          <w:sz w:val="24"/>
          <w:szCs w:val="24"/>
          <w:lang w:val="id-ID" w:eastAsia="id-ID"/>
        </w:rPr>
      </w:pPr>
      <w:r w:rsidRPr="00AF1C90">
        <w:rPr>
          <w:rFonts w:ascii="Times New Roman" w:hAnsi="Times New Roman"/>
          <w:sz w:val="24"/>
          <w:szCs w:val="24"/>
          <w:lang w:val="id-ID"/>
        </w:rPr>
        <w:t xml:space="preserve">Hipotesis </w:t>
      </w:r>
      <w:r>
        <w:rPr>
          <w:rFonts w:ascii="Times New Roman" w:hAnsi="Times New Roman"/>
          <w:sz w:val="24"/>
          <w:szCs w:val="24"/>
          <w:lang w:val="id-ID"/>
        </w:rPr>
        <w:t>kedua</w:t>
      </w:r>
      <w:r w:rsidRPr="00AF1C90">
        <w:rPr>
          <w:rFonts w:ascii="Times New Roman" w:hAnsi="Times New Roman"/>
          <w:sz w:val="24"/>
          <w:szCs w:val="24"/>
          <w:lang w:val="id-ID"/>
        </w:rPr>
        <w:t xml:space="preserve"> (H</w:t>
      </w:r>
      <w:r>
        <w:rPr>
          <w:rFonts w:ascii="Times New Roman" w:hAnsi="Times New Roman"/>
          <w:sz w:val="24"/>
          <w:szCs w:val="24"/>
          <w:lang w:val="id-ID"/>
        </w:rPr>
        <w:t>2</w:t>
      </w:r>
      <w:r w:rsidRPr="00AF1C90">
        <w:rPr>
          <w:rFonts w:ascii="Times New Roman" w:hAnsi="Times New Roman"/>
          <w:sz w:val="24"/>
          <w:szCs w:val="24"/>
          <w:lang w:val="id-ID"/>
        </w:rPr>
        <w:t xml:space="preserve">) menyatakan bahwa </w:t>
      </w:r>
      <w:r>
        <w:rPr>
          <w:rFonts w:ascii="Times New Roman" w:hAnsi="Times New Roman" w:cs="Times New Roman"/>
          <w:sz w:val="24"/>
          <w:szCs w:val="24"/>
          <w:lang w:val="id-ID"/>
        </w:rPr>
        <w:t>ukuran komite audit</w:t>
      </w:r>
      <w:r w:rsidRPr="00AF1C90">
        <w:rPr>
          <w:rFonts w:ascii="Times New Roman" w:hAnsi="Times New Roman" w:cs="Times New Roman"/>
          <w:sz w:val="24"/>
          <w:szCs w:val="24"/>
        </w:rPr>
        <w:t xml:space="preserve"> berpengaruh terhadap </w:t>
      </w:r>
      <w:r>
        <w:rPr>
          <w:rFonts w:ascii="Times New Roman" w:hAnsi="Times New Roman" w:cs="Times New Roman"/>
          <w:sz w:val="24"/>
          <w:szCs w:val="24"/>
          <w:lang w:val="id-ID"/>
        </w:rPr>
        <w:t xml:space="preserve">kualitas </w:t>
      </w:r>
      <w:r w:rsidRPr="00AF1C90">
        <w:rPr>
          <w:rFonts w:ascii="Times New Roman" w:hAnsi="Times New Roman" w:cs="Times New Roman"/>
          <w:sz w:val="24"/>
          <w:szCs w:val="24"/>
        </w:rPr>
        <w:t>audit</w:t>
      </w:r>
      <w:r>
        <w:rPr>
          <w:rFonts w:ascii="Times New Roman" w:hAnsi="Times New Roman" w:cs="Times New Roman"/>
          <w:sz w:val="24"/>
          <w:szCs w:val="24"/>
          <w:lang w:val="id-ID"/>
        </w:rPr>
        <w:t>.</w:t>
      </w:r>
      <w:r w:rsidRPr="00AF1C90">
        <w:rPr>
          <w:rFonts w:ascii="Times New Roman" w:hAnsi="Times New Roman" w:cs="Times New Roman"/>
          <w:sz w:val="24"/>
          <w:szCs w:val="24"/>
        </w:rPr>
        <w:t xml:space="preserve"> </w:t>
      </w:r>
      <w:r w:rsidRPr="00AF1C90">
        <w:rPr>
          <w:rFonts w:ascii="Times New Roman" w:hAnsi="Times New Roman" w:cs="Times New Roman"/>
          <w:sz w:val="24"/>
          <w:szCs w:val="24"/>
          <w:lang w:val="id-ID" w:eastAsia="id-ID"/>
        </w:rPr>
        <w:t xml:space="preserve">Hasil pengujian menunjukkan bahwa variabel </w:t>
      </w:r>
      <w:r>
        <w:rPr>
          <w:rFonts w:ascii="Times New Roman" w:hAnsi="Times New Roman" w:cs="Times New Roman"/>
          <w:sz w:val="24"/>
          <w:szCs w:val="24"/>
          <w:lang w:val="id-ID"/>
        </w:rPr>
        <w:t>ukuran komite audit</w:t>
      </w:r>
      <w:r>
        <w:rPr>
          <w:rFonts w:ascii="Times New Roman" w:hAnsi="Times New Roman" w:cs="Times New Roman"/>
          <w:sz w:val="24"/>
          <w:szCs w:val="24"/>
          <w:lang w:val="id-ID" w:eastAsia="id-ID"/>
        </w:rPr>
        <w:t xml:space="preserve"> m</w:t>
      </w:r>
      <w:r w:rsidRPr="00AF1C90">
        <w:rPr>
          <w:rFonts w:ascii="Times New Roman" w:hAnsi="Times New Roman" w:cs="Times New Roman"/>
          <w:sz w:val="24"/>
          <w:szCs w:val="24"/>
          <w:lang w:val="id-ID" w:eastAsia="id-ID"/>
        </w:rPr>
        <w:t>emiliki tingkat signifikansi 0,</w:t>
      </w:r>
      <w:r>
        <w:rPr>
          <w:rFonts w:ascii="Times New Roman" w:hAnsi="Times New Roman" w:cs="Times New Roman"/>
          <w:sz w:val="24"/>
          <w:szCs w:val="24"/>
          <w:lang w:val="id-ID" w:eastAsia="id-ID"/>
        </w:rPr>
        <w:t>788</w:t>
      </w:r>
      <w:r w:rsidRPr="00AF1C90">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&gt;</w:t>
      </w:r>
      <w:r w:rsidRPr="00AF1C90">
        <w:rPr>
          <w:rFonts w:ascii="Times New Roman" w:hAnsi="Times New Roman" w:cs="Times New Roman"/>
          <w:sz w:val="24"/>
          <w:szCs w:val="24"/>
          <w:lang w:val="id-ID" w:eastAsia="id-ID"/>
        </w:rPr>
        <w:t xml:space="preserve"> 0,05. Berdasarkan hal tersebut dapat disimpulkan bahwa variabel </w:t>
      </w:r>
      <w:r>
        <w:rPr>
          <w:rFonts w:ascii="Times New Roman" w:hAnsi="Times New Roman" w:cs="Times New Roman"/>
          <w:sz w:val="24"/>
          <w:szCs w:val="24"/>
          <w:lang w:val="id-ID"/>
        </w:rPr>
        <w:t>ukuran komite audit</w:t>
      </w:r>
      <w:r w:rsidRPr="00AF1C90">
        <w:rPr>
          <w:rFonts w:ascii="Times New Roman" w:hAnsi="Times New Roman" w:cs="Times New Roman"/>
          <w:sz w:val="24"/>
          <w:szCs w:val="24"/>
        </w:rPr>
        <w:t xml:space="preserve"> </w:t>
      </w:r>
      <w:r>
        <w:rPr>
          <w:rFonts w:ascii="Times New Roman" w:hAnsi="Times New Roman" w:cs="Times New Roman"/>
          <w:sz w:val="24"/>
          <w:szCs w:val="24"/>
          <w:lang w:val="id-ID"/>
        </w:rPr>
        <w:t xml:space="preserve">tidak </w:t>
      </w:r>
      <w:r w:rsidRPr="00AF1C90">
        <w:rPr>
          <w:rFonts w:ascii="Times New Roman" w:hAnsi="Times New Roman" w:cs="Times New Roman"/>
          <w:sz w:val="24"/>
          <w:szCs w:val="24"/>
        </w:rPr>
        <w:t xml:space="preserve">berpengaruh terhadap </w:t>
      </w:r>
      <w:r>
        <w:rPr>
          <w:rFonts w:ascii="Times New Roman" w:hAnsi="Times New Roman" w:cs="Times New Roman"/>
          <w:sz w:val="24"/>
          <w:szCs w:val="24"/>
          <w:lang w:val="id-ID"/>
        </w:rPr>
        <w:t>kualitas</w:t>
      </w:r>
      <w:r w:rsidRPr="00AF1C90">
        <w:rPr>
          <w:rFonts w:ascii="Times New Roman" w:hAnsi="Times New Roman" w:cs="Times New Roman"/>
          <w:sz w:val="24"/>
          <w:szCs w:val="24"/>
        </w:rPr>
        <w:t xml:space="preserve"> audit </w:t>
      </w:r>
      <w:r w:rsidRPr="00AF1C90">
        <w:rPr>
          <w:rFonts w:ascii="Times New Roman" w:hAnsi="Times New Roman" w:cs="Times New Roman"/>
          <w:sz w:val="24"/>
          <w:szCs w:val="24"/>
          <w:lang w:val="id-ID" w:eastAsia="id-ID"/>
        </w:rPr>
        <w:t>atau dengan kata lain H</w:t>
      </w:r>
      <w:r>
        <w:rPr>
          <w:rFonts w:ascii="Times New Roman" w:hAnsi="Times New Roman" w:cs="Times New Roman"/>
          <w:sz w:val="24"/>
          <w:szCs w:val="24"/>
          <w:lang w:val="id-ID" w:eastAsia="id-ID"/>
        </w:rPr>
        <w:t>2</w:t>
      </w:r>
      <w:r w:rsidRPr="00AF1C90">
        <w:rPr>
          <w:rFonts w:ascii="Times New Roman" w:hAnsi="Times New Roman" w:cs="Times New Roman"/>
          <w:sz w:val="24"/>
          <w:szCs w:val="24"/>
          <w:lang w:val="id-ID" w:eastAsia="id-ID"/>
        </w:rPr>
        <w:t xml:space="preserve"> </w:t>
      </w:r>
      <w:r w:rsidRPr="00AF1C90">
        <w:rPr>
          <w:rFonts w:ascii="Times New Roman" w:hAnsi="Times New Roman" w:cs="Times New Roman"/>
          <w:sz w:val="24"/>
          <w:szCs w:val="24"/>
          <w:lang w:val="id-ID" w:eastAsia="id-ID"/>
        </w:rPr>
        <w:lastRenderedPageBreak/>
        <w:t>dit</w:t>
      </w:r>
      <w:r>
        <w:rPr>
          <w:rFonts w:ascii="Times New Roman" w:hAnsi="Times New Roman" w:cs="Times New Roman"/>
          <w:sz w:val="24"/>
          <w:szCs w:val="24"/>
          <w:lang w:val="id-ID" w:eastAsia="id-ID"/>
        </w:rPr>
        <w:t>olak</w:t>
      </w:r>
      <w:r w:rsidRPr="00AF1C90">
        <w:rPr>
          <w:rFonts w:ascii="Times New Roman" w:hAnsi="Times New Roman" w:cs="Times New Roman"/>
          <w:sz w:val="24"/>
          <w:szCs w:val="24"/>
          <w:lang w:val="id-ID" w:eastAsia="id-ID"/>
        </w:rPr>
        <w:t xml:space="preserve">. Koefisien </w:t>
      </w:r>
      <w:r>
        <w:rPr>
          <w:rFonts w:ascii="Times New Roman" w:hAnsi="Times New Roman" w:cs="Times New Roman"/>
          <w:sz w:val="24"/>
          <w:szCs w:val="24"/>
          <w:lang w:val="id-ID" w:eastAsia="id-ID"/>
        </w:rPr>
        <w:t>negatif</w:t>
      </w:r>
      <w:r w:rsidRPr="00AF1C90">
        <w:rPr>
          <w:rFonts w:ascii="Times New Roman" w:hAnsi="Times New Roman" w:cs="Times New Roman"/>
          <w:sz w:val="24"/>
          <w:szCs w:val="24"/>
          <w:lang w:val="id-ID" w:eastAsia="id-ID"/>
        </w:rPr>
        <w:t xml:space="preserve"> menunjukkan bahwa </w:t>
      </w:r>
      <w:r>
        <w:rPr>
          <w:rFonts w:ascii="Times New Roman" w:hAnsi="Times New Roman" w:cs="Times New Roman"/>
          <w:sz w:val="24"/>
          <w:szCs w:val="24"/>
          <w:lang w:val="id-ID" w:eastAsia="id-ID"/>
        </w:rPr>
        <w:t xml:space="preserve">semakin besar ukuran komite audit dapat menurunkan kualitas audit sebesar 0,075. </w:t>
      </w:r>
    </w:p>
    <w:p w14:paraId="3355753F" w14:textId="77777777" w:rsidR="00AA7973" w:rsidRPr="00AF1C90" w:rsidRDefault="00AA7973" w:rsidP="00AA7973">
      <w:pPr>
        <w:pStyle w:val="ListParagraph"/>
        <w:numPr>
          <w:ilvl w:val="0"/>
          <w:numId w:val="13"/>
        </w:numPr>
        <w:spacing w:after="0" w:line="240" w:lineRule="auto"/>
        <w:ind w:left="284" w:hanging="284"/>
        <w:contextualSpacing w:val="0"/>
        <w:jc w:val="both"/>
        <w:rPr>
          <w:rFonts w:ascii="Times New Roman" w:hAnsi="Times New Roman" w:cs="Times New Roman"/>
          <w:sz w:val="24"/>
          <w:szCs w:val="24"/>
          <w:lang w:val="id-ID"/>
        </w:rPr>
      </w:pPr>
      <w:r w:rsidRPr="00AF1C90">
        <w:rPr>
          <w:rFonts w:ascii="Times New Roman" w:hAnsi="Times New Roman"/>
          <w:sz w:val="24"/>
          <w:szCs w:val="24"/>
          <w:lang w:val="id-ID"/>
        </w:rPr>
        <w:t xml:space="preserve">Pengujian hipotesis </w:t>
      </w:r>
      <w:r>
        <w:rPr>
          <w:rFonts w:ascii="Times New Roman" w:hAnsi="Times New Roman"/>
          <w:sz w:val="24"/>
          <w:szCs w:val="24"/>
          <w:lang w:val="id-ID"/>
        </w:rPr>
        <w:t>ketiga</w:t>
      </w:r>
      <w:r w:rsidRPr="00AF1C90">
        <w:rPr>
          <w:rFonts w:ascii="Times New Roman" w:hAnsi="Times New Roman"/>
          <w:sz w:val="24"/>
          <w:szCs w:val="24"/>
          <w:lang w:val="id-ID"/>
        </w:rPr>
        <w:t xml:space="preserve"> (H</w:t>
      </w:r>
      <w:r>
        <w:rPr>
          <w:rFonts w:ascii="Times New Roman" w:hAnsi="Times New Roman"/>
          <w:sz w:val="24"/>
          <w:szCs w:val="24"/>
          <w:lang w:val="id-ID"/>
        </w:rPr>
        <w:t>3</w:t>
      </w:r>
      <w:r w:rsidRPr="00AF1C90">
        <w:rPr>
          <w:rFonts w:ascii="Times New Roman" w:hAnsi="Times New Roman"/>
          <w:sz w:val="24"/>
          <w:szCs w:val="24"/>
          <w:lang w:val="id-ID"/>
        </w:rPr>
        <w:t>)</w:t>
      </w:r>
    </w:p>
    <w:p w14:paraId="707FAF7A" w14:textId="77777777" w:rsidR="00AA7973" w:rsidRDefault="00AA7973" w:rsidP="00AA7973">
      <w:pPr>
        <w:autoSpaceDE w:val="0"/>
        <w:autoSpaceDN w:val="0"/>
        <w:adjustRightInd w:val="0"/>
        <w:spacing w:after="0" w:line="240" w:lineRule="auto"/>
        <w:ind w:firstLine="720"/>
        <w:jc w:val="both"/>
        <w:rPr>
          <w:rFonts w:ascii="Times New Roman" w:hAnsi="Times New Roman" w:cs="Times New Roman"/>
          <w:sz w:val="24"/>
          <w:szCs w:val="24"/>
          <w:lang w:val="id-ID" w:eastAsia="id-ID"/>
        </w:rPr>
      </w:pPr>
      <w:r w:rsidRPr="00AF1C90">
        <w:rPr>
          <w:rFonts w:ascii="Times New Roman" w:hAnsi="Times New Roman"/>
          <w:sz w:val="24"/>
          <w:szCs w:val="24"/>
          <w:lang w:val="id-ID"/>
        </w:rPr>
        <w:t xml:space="preserve">Hipotesis </w:t>
      </w:r>
      <w:r>
        <w:rPr>
          <w:rFonts w:ascii="Times New Roman" w:hAnsi="Times New Roman"/>
          <w:sz w:val="24"/>
          <w:szCs w:val="24"/>
          <w:lang w:val="id-ID"/>
        </w:rPr>
        <w:t>ketiga</w:t>
      </w:r>
      <w:r w:rsidRPr="00AF1C90">
        <w:rPr>
          <w:rFonts w:ascii="Times New Roman" w:hAnsi="Times New Roman"/>
          <w:sz w:val="24"/>
          <w:szCs w:val="24"/>
          <w:lang w:val="id-ID"/>
        </w:rPr>
        <w:t xml:space="preserve"> (H</w:t>
      </w:r>
      <w:r>
        <w:rPr>
          <w:rFonts w:ascii="Times New Roman" w:hAnsi="Times New Roman"/>
          <w:sz w:val="24"/>
          <w:szCs w:val="24"/>
          <w:lang w:val="id-ID"/>
        </w:rPr>
        <w:t>3</w:t>
      </w:r>
      <w:r w:rsidRPr="00AF1C90">
        <w:rPr>
          <w:rFonts w:ascii="Times New Roman" w:hAnsi="Times New Roman"/>
          <w:sz w:val="24"/>
          <w:szCs w:val="24"/>
          <w:lang w:val="id-ID"/>
        </w:rPr>
        <w:t xml:space="preserve">) menyatakan bahwa </w:t>
      </w:r>
      <w:r w:rsidRPr="00C94D5F">
        <w:rPr>
          <w:rFonts w:ascii="Times New Roman" w:hAnsi="Times New Roman" w:cs="Times New Roman"/>
          <w:i/>
          <w:iCs/>
          <w:sz w:val="24"/>
          <w:szCs w:val="24"/>
          <w:lang w:val="id-ID"/>
        </w:rPr>
        <w:t>leverage</w:t>
      </w:r>
      <w:r w:rsidRPr="00AF1C90">
        <w:rPr>
          <w:rFonts w:ascii="Times New Roman" w:hAnsi="Times New Roman" w:cs="Times New Roman"/>
          <w:sz w:val="24"/>
          <w:szCs w:val="24"/>
        </w:rPr>
        <w:t xml:space="preserve"> berpengaruh terhadap </w:t>
      </w:r>
      <w:r>
        <w:rPr>
          <w:rFonts w:ascii="Times New Roman" w:hAnsi="Times New Roman" w:cs="Times New Roman"/>
          <w:sz w:val="24"/>
          <w:szCs w:val="24"/>
          <w:lang w:val="id-ID"/>
        </w:rPr>
        <w:t xml:space="preserve">kualitas </w:t>
      </w:r>
      <w:r w:rsidRPr="00AF1C90">
        <w:rPr>
          <w:rFonts w:ascii="Times New Roman" w:hAnsi="Times New Roman" w:cs="Times New Roman"/>
          <w:sz w:val="24"/>
          <w:szCs w:val="24"/>
        </w:rPr>
        <w:t>audit</w:t>
      </w:r>
      <w:r>
        <w:rPr>
          <w:rFonts w:ascii="Times New Roman" w:hAnsi="Times New Roman" w:cs="Times New Roman"/>
          <w:sz w:val="24"/>
          <w:szCs w:val="24"/>
          <w:lang w:val="id-ID"/>
        </w:rPr>
        <w:t>.</w:t>
      </w:r>
      <w:r w:rsidRPr="00AF1C90">
        <w:rPr>
          <w:rFonts w:ascii="Times New Roman" w:hAnsi="Times New Roman" w:cs="Times New Roman"/>
          <w:sz w:val="24"/>
          <w:szCs w:val="24"/>
        </w:rPr>
        <w:t xml:space="preserve"> </w:t>
      </w:r>
      <w:r w:rsidRPr="00AF1C90">
        <w:rPr>
          <w:rFonts w:ascii="Times New Roman" w:hAnsi="Times New Roman" w:cs="Times New Roman"/>
          <w:sz w:val="24"/>
          <w:szCs w:val="24"/>
          <w:lang w:val="id-ID" w:eastAsia="id-ID"/>
        </w:rPr>
        <w:t>Hasil pengujian menunjukkan bahwa variabel</w:t>
      </w:r>
      <w:r>
        <w:rPr>
          <w:rFonts w:ascii="Times New Roman" w:hAnsi="Times New Roman" w:cs="Times New Roman"/>
          <w:sz w:val="24"/>
          <w:szCs w:val="24"/>
          <w:lang w:val="id-ID" w:eastAsia="id-ID"/>
        </w:rPr>
        <w:t xml:space="preserve"> </w:t>
      </w:r>
      <w:r w:rsidRPr="00C94D5F">
        <w:rPr>
          <w:rFonts w:ascii="Times New Roman" w:hAnsi="Times New Roman" w:cs="Times New Roman"/>
          <w:i/>
          <w:iCs/>
          <w:sz w:val="24"/>
          <w:szCs w:val="24"/>
          <w:lang w:val="id-ID"/>
        </w:rPr>
        <w:t>leverage</w:t>
      </w:r>
      <w:r w:rsidRPr="00AF1C90">
        <w:rPr>
          <w:rFonts w:ascii="Times New Roman" w:hAnsi="Times New Roman" w:cs="Times New Roman"/>
          <w:sz w:val="24"/>
          <w:szCs w:val="24"/>
          <w:lang w:val="id-ID" w:eastAsia="id-ID"/>
        </w:rPr>
        <w:t xml:space="preserve"> </w:t>
      </w:r>
      <w:r>
        <w:rPr>
          <w:rFonts w:ascii="Times New Roman" w:hAnsi="Times New Roman" w:cs="Times New Roman"/>
          <w:sz w:val="24"/>
          <w:szCs w:val="24"/>
          <w:lang w:val="id-ID" w:eastAsia="id-ID"/>
        </w:rPr>
        <w:t>m</w:t>
      </w:r>
      <w:r w:rsidRPr="00AF1C90">
        <w:rPr>
          <w:rFonts w:ascii="Times New Roman" w:hAnsi="Times New Roman" w:cs="Times New Roman"/>
          <w:sz w:val="24"/>
          <w:szCs w:val="24"/>
          <w:lang w:val="id-ID" w:eastAsia="id-ID"/>
        </w:rPr>
        <w:t>emiliki tingkat signifikansi 0,</w:t>
      </w:r>
      <w:r>
        <w:rPr>
          <w:rFonts w:ascii="Times New Roman" w:hAnsi="Times New Roman" w:cs="Times New Roman"/>
          <w:sz w:val="24"/>
          <w:szCs w:val="24"/>
          <w:lang w:val="id-ID" w:eastAsia="id-ID"/>
        </w:rPr>
        <w:t>006</w:t>
      </w:r>
      <w:r w:rsidRPr="00AF1C90">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&lt;</w:t>
      </w:r>
      <w:r w:rsidRPr="00AF1C90">
        <w:rPr>
          <w:rFonts w:ascii="Times New Roman" w:hAnsi="Times New Roman" w:cs="Times New Roman"/>
          <w:sz w:val="24"/>
          <w:szCs w:val="24"/>
          <w:lang w:val="id-ID" w:eastAsia="id-ID"/>
        </w:rPr>
        <w:t xml:space="preserve"> 0,05. Berdasarkan hal tersebut dapat disimpulkan bahwa variabel </w:t>
      </w:r>
      <w:r w:rsidRPr="00333E86">
        <w:rPr>
          <w:rFonts w:ascii="Times New Roman" w:hAnsi="Times New Roman" w:cs="Times New Roman"/>
          <w:i/>
          <w:sz w:val="24"/>
          <w:szCs w:val="24"/>
        </w:rPr>
        <w:t>leverage</w:t>
      </w:r>
      <w:r w:rsidRPr="00AF1C90">
        <w:rPr>
          <w:rFonts w:ascii="Times New Roman" w:hAnsi="Times New Roman" w:cs="Times New Roman"/>
          <w:sz w:val="24"/>
          <w:szCs w:val="24"/>
        </w:rPr>
        <w:t xml:space="preserve"> berpengaruh terhadap </w:t>
      </w:r>
      <w:r>
        <w:rPr>
          <w:rFonts w:ascii="Times New Roman" w:hAnsi="Times New Roman" w:cs="Times New Roman"/>
          <w:sz w:val="24"/>
          <w:szCs w:val="24"/>
          <w:lang w:val="id-ID"/>
        </w:rPr>
        <w:t>kualitas</w:t>
      </w:r>
      <w:r w:rsidRPr="00AF1C90">
        <w:rPr>
          <w:rFonts w:ascii="Times New Roman" w:hAnsi="Times New Roman" w:cs="Times New Roman"/>
          <w:sz w:val="24"/>
          <w:szCs w:val="24"/>
        </w:rPr>
        <w:t xml:space="preserve"> audit </w:t>
      </w:r>
      <w:r w:rsidRPr="00AF1C90">
        <w:rPr>
          <w:rFonts w:ascii="Times New Roman" w:hAnsi="Times New Roman" w:cs="Times New Roman"/>
          <w:sz w:val="24"/>
          <w:szCs w:val="24"/>
          <w:lang w:val="id-ID" w:eastAsia="id-ID"/>
        </w:rPr>
        <w:t>atau dengan kata lain H</w:t>
      </w:r>
      <w:r>
        <w:rPr>
          <w:rFonts w:ascii="Times New Roman" w:hAnsi="Times New Roman" w:cs="Times New Roman"/>
          <w:sz w:val="24"/>
          <w:szCs w:val="24"/>
          <w:lang w:val="id-ID" w:eastAsia="id-ID"/>
        </w:rPr>
        <w:t>3</w:t>
      </w:r>
      <w:r w:rsidRPr="00AF1C90">
        <w:rPr>
          <w:rFonts w:ascii="Times New Roman" w:hAnsi="Times New Roman" w:cs="Times New Roman"/>
          <w:sz w:val="24"/>
          <w:szCs w:val="24"/>
          <w:lang w:val="id-ID" w:eastAsia="id-ID"/>
        </w:rPr>
        <w:t xml:space="preserve"> dit</w:t>
      </w:r>
      <w:r>
        <w:rPr>
          <w:rFonts w:ascii="Times New Roman" w:hAnsi="Times New Roman" w:cs="Times New Roman"/>
          <w:sz w:val="24"/>
          <w:szCs w:val="24"/>
          <w:lang w:val="id-ID" w:eastAsia="id-ID"/>
        </w:rPr>
        <w:t>erima</w:t>
      </w:r>
      <w:r w:rsidRPr="00AF1C90">
        <w:rPr>
          <w:rFonts w:ascii="Times New Roman" w:hAnsi="Times New Roman" w:cs="Times New Roman"/>
          <w:sz w:val="24"/>
          <w:szCs w:val="24"/>
          <w:lang w:val="id-ID" w:eastAsia="id-ID"/>
        </w:rPr>
        <w:t xml:space="preserve">. Koefisien </w:t>
      </w:r>
      <w:r>
        <w:rPr>
          <w:rFonts w:ascii="Times New Roman" w:hAnsi="Times New Roman" w:cs="Times New Roman"/>
          <w:sz w:val="24"/>
          <w:szCs w:val="24"/>
          <w:lang w:val="id-ID" w:eastAsia="id-ID"/>
        </w:rPr>
        <w:t>negatif</w:t>
      </w:r>
      <w:r w:rsidRPr="00AF1C90">
        <w:rPr>
          <w:rFonts w:ascii="Times New Roman" w:hAnsi="Times New Roman" w:cs="Times New Roman"/>
          <w:sz w:val="24"/>
          <w:szCs w:val="24"/>
          <w:lang w:val="id-ID" w:eastAsia="id-ID"/>
        </w:rPr>
        <w:t xml:space="preserve"> menunjukkan bahwa </w:t>
      </w:r>
      <w:r>
        <w:rPr>
          <w:rFonts w:ascii="Times New Roman" w:hAnsi="Times New Roman" w:cs="Times New Roman"/>
          <w:sz w:val="24"/>
          <w:szCs w:val="24"/>
          <w:lang w:val="id-ID" w:eastAsia="id-ID"/>
        </w:rPr>
        <w:t xml:space="preserve">semakin besar </w:t>
      </w:r>
      <w:r w:rsidRPr="00C94D5F">
        <w:rPr>
          <w:rFonts w:ascii="Times New Roman" w:hAnsi="Times New Roman" w:cs="Times New Roman"/>
          <w:i/>
          <w:iCs/>
          <w:sz w:val="24"/>
          <w:szCs w:val="24"/>
          <w:lang w:val="id-ID"/>
        </w:rPr>
        <w:t>leverage</w:t>
      </w:r>
      <w:r>
        <w:rPr>
          <w:rFonts w:ascii="Times New Roman" w:hAnsi="Times New Roman" w:cs="Times New Roman"/>
          <w:sz w:val="24"/>
          <w:szCs w:val="24"/>
          <w:lang w:val="id-ID" w:eastAsia="id-ID"/>
        </w:rPr>
        <w:t xml:space="preserve"> dapat meningkatkan kualitas audit sebesar 0,834. </w:t>
      </w:r>
    </w:p>
    <w:p w14:paraId="6D7BC0FF" w14:textId="77777777" w:rsidR="00AA7973" w:rsidRPr="00AF1C90" w:rsidRDefault="00AA7973" w:rsidP="00AA7973">
      <w:pPr>
        <w:pStyle w:val="ListParagraph"/>
        <w:numPr>
          <w:ilvl w:val="0"/>
          <w:numId w:val="13"/>
        </w:numPr>
        <w:spacing w:after="0" w:line="240" w:lineRule="auto"/>
        <w:ind w:left="284" w:hanging="284"/>
        <w:contextualSpacing w:val="0"/>
        <w:jc w:val="both"/>
        <w:rPr>
          <w:rFonts w:ascii="Times New Roman" w:hAnsi="Times New Roman" w:cs="Times New Roman"/>
          <w:sz w:val="24"/>
          <w:szCs w:val="24"/>
          <w:lang w:val="id-ID"/>
        </w:rPr>
      </w:pPr>
      <w:r w:rsidRPr="00AF1C90">
        <w:rPr>
          <w:rFonts w:ascii="Times New Roman" w:hAnsi="Times New Roman"/>
          <w:sz w:val="24"/>
          <w:szCs w:val="24"/>
          <w:lang w:val="id-ID"/>
        </w:rPr>
        <w:t xml:space="preserve">Pengujian hipotesis </w:t>
      </w:r>
      <w:r>
        <w:rPr>
          <w:rFonts w:ascii="Times New Roman" w:hAnsi="Times New Roman"/>
          <w:sz w:val="24"/>
          <w:szCs w:val="24"/>
          <w:lang w:val="id-ID"/>
        </w:rPr>
        <w:t>keempat</w:t>
      </w:r>
      <w:r w:rsidRPr="00AF1C90">
        <w:rPr>
          <w:rFonts w:ascii="Times New Roman" w:hAnsi="Times New Roman"/>
          <w:sz w:val="24"/>
          <w:szCs w:val="24"/>
          <w:lang w:val="id-ID"/>
        </w:rPr>
        <w:t xml:space="preserve"> (H</w:t>
      </w:r>
      <w:r>
        <w:rPr>
          <w:rFonts w:ascii="Times New Roman" w:hAnsi="Times New Roman"/>
          <w:sz w:val="24"/>
          <w:szCs w:val="24"/>
          <w:lang w:val="id-ID"/>
        </w:rPr>
        <w:t>4</w:t>
      </w:r>
      <w:r w:rsidRPr="00AF1C90">
        <w:rPr>
          <w:rFonts w:ascii="Times New Roman" w:hAnsi="Times New Roman"/>
          <w:sz w:val="24"/>
          <w:szCs w:val="24"/>
          <w:lang w:val="id-ID"/>
        </w:rPr>
        <w:t>)</w:t>
      </w:r>
    </w:p>
    <w:p w14:paraId="3A944D69" w14:textId="4009A047" w:rsidR="00CC1CBB" w:rsidRDefault="00AA7973" w:rsidP="00AA7973">
      <w:pPr>
        <w:pStyle w:val="NoSpacing"/>
        <w:spacing w:after="120"/>
        <w:ind w:firstLine="644"/>
        <w:rPr>
          <w:rFonts w:ascii="Times New Roman" w:hAnsi="Times New Roman" w:cs="Times New Roman"/>
          <w:sz w:val="24"/>
          <w:szCs w:val="24"/>
          <w:lang w:eastAsia="id-ID"/>
        </w:rPr>
      </w:pPr>
      <w:r w:rsidRPr="00AF1C90">
        <w:rPr>
          <w:rFonts w:ascii="Times New Roman" w:hAnsi="Times New Roman"/>
          <w:sz w:val="24"/>
          <w:szCs w:val="24"/>
          <w:lang w:val="id-ID"/>
        </w:rPr>
        <w:t xml:space="preserve">Hipotesis </w:t>
      </w:r>
      <w:r>
        <w:rPr>
          <w:rFonts w:ascii="Times New Roman" w:hAnsi="Times New Roman"/>
          <w:sz w:val="24"/>
          <w:szCs w:val="24"/>
          <w:lang w:val="id-ID"/>
        </w:rPr>
        <w:t>keempat</w:t>
      </w:r>
      <w:r w:rsidRPr="00AF1C90">
        <w:rPr>
          <w:rFonts w:ascii="Times New Roman" w:hAnsi="Times New Roman"/>
          <w:sz w:val="24"/>
          <w:szCs w:val="24"/>
          <w:lang w:val="id-ID"/>
        </w:rPr>
        <w:t xml:space="preserve"> (H</w:t>
      </w:r>
      <w:r>
        <w:rPr>
          <w:rFonts w:ascii="Times New Roman" w:hAnsi="Times New Roman"/>
          <w:sz w:val="24"/>
          <w:szCs w:val="24"/>
          <w:lang w:val="id-ID"/>
        </w:rPr>
        <w:t>4</w:t>
      </w:r>
      <w:r w:rsidRPr="00AF1C90">
        <w:rPr>
          <w:rFonts w:ascii="Times New Roman" w:hAnsi="Times New Roman"/>
          <w:sz w:val="24"/>
          <w:szCs w:val="24"/>
          <w:lang w:val="id-ID"/>
        </w:rPr>
        <w:t xml:space="preserve">) menyatakan bahwa </w:t>
      </w:r>
      <w:r>
        <w:rPr>
          <w:rFonts w:ascii="Times New Roman" w:hAnsi="Times New Roman" w:cs="Times New Roman"/>
          <w:sz w:val="24"/>
          <w:szCs w:val="24"/>
          <w:lang w:val="id-ID"/>
        </w:rPr>
        <w:t>ukuran perusahaan</w:t>
      </w:r>
      <w:r w:rsidRPr="00AF1C90">
        <w:rPr>
          <w:rFonts w:ascii="Times New Roman" w:hAnsi="Times New Roman" w:cs="Times New Roman"/>
          <w:sz w:val="24"/>
          <w:szCs w:val="24"/>
        </w:rPr>
        <w:t xml:space="preserve"> berpengaruh terhadap </w:t>
      </w:r>
      <w:r>
        <w:rPr>
          <w:rFonts w:ascii="Times New Roman" w:hAnsi="Times New Roman" w:cs="Times New Roman"/>
          <w:sz w:val="24"/>
          <w:szCs w:val="24"/>
          <w:lang w:val="id-ID"/>
        </w:rPr>
        <w:t xml:space="preserve">kualitas </w:t>
      </w:r>
      <w:r w:rsidRPr="00AF1C90">
        <w:rPr>
          <w:rFonts w:ascii="Times New Roman" w:hAnsi="Times New Roman" w:cs="Times New Roman"/>
          <w:sz w:val="24"/>
          <w:szCs w:val="24"/>
        </w:rPr>
        <w:t>audit</w:t>
      </w:r>
      <w:r>
        <w:rPr>
          <w:rFonts w:ascii="Times New Roman" w:hAnsi="Times New Roman" w:cs="Times New Roman"/>
          <w:sz w:val="24"/>
          <w:szCs w:val="24"/>
          <w:lang w:val="id-ID"/>
        </w:rPr>
        <w:t>.</w:t>
      </w:r>
      <w:r w:rsidRPr="00AF1C90">
        <w:rPr>
          <w:rFonts w:ascii="Times New Roman" w:hAnsi="Times New Roman" w:cs="Times New Roman"/>
          <w:sz w:val="24"/>
          <w:szCs w:val="24"/>
        </w:rPr>
        <w:t xml:space="preserve"> </w:t>
      </w:r>
      <w:r w:rsidRPr="00AF1C90">
        <w:rPr>
          <w:rFonts w:ascii="Times New Roman" w:hAnsi="Times New Roman" w:cs="Times New Roman"/>
          <w:sz w:val="24"/>
          <w:szCs w:val="24"/>
          <w:lang w:val="id-ID" w:eastAsia="id-ID"/>
        </w:rPr>
        <w:t xml:space="preserve">Hasil pengujian menunjukkan bahwa variabel </w:t>
      </w:r>
      <w:r>
        <w:rPr>
          <w:rFonts w:ascii="Times New Roman" w:hAnsi="Times New Roman" w:cs="Times New Roman"/>
          <w:sz w:val="24"/>
          <w:szCs w:val="24"/>
          <w:lang w:val="id-ID"/>
        </w:rPr>
        <w:t>ukuran perusahaan</w:t>
      </w:r>
      <w:r>
        <w:rPr>
          <w:rFonts w:ascii="Times New Roman" w:hAnsi="Times New Roman" w:cs="Times New Roman"/>
          <w:sz w:val="24"/>
          <w:szCs w:val="24"/>
          <w:lang w:val="id-ID" w:eastAsia="id-ID"/>
        </w:rPr>
        <w:t xml:space="preserve"> m</w:t>
      </w:r>
      <w:r w:rsidRPr="00AF1C90">
        <w:rPr>
          <w:rFonts w:ascii="Times New Roman" w:hAnsi="Times New Roman" w:cs="Times New Roman"/>
          <w:sz w:val="24"/>
          <w:szCs w:val="24"/>
          <w:lang w:val="id-ID" w:eastAsia="id-ID"/>
        </w:rPr>
        <w:t xml:space="preserve">emiliki tingkat signifikansi </w:t>
      </w:r>
      <w:r>
        <w:rPr>
          <w:rFonts w:ascii="Times New Roman" w:hAnsi="Times New Roman" w:cs="Times New Roman"/>
          <w:sz w:val="24"/>
          <w:szCs w:val="24"/>
          <w:lang w:val="id-ID" w:eastAsia="id-ID"/>
        </w:rPr>
        <w:t>0,738</w:t>
      </w:r>
      <w:r w:rsidRPr="00AF1C90">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&gt;</w:t>
      </w:r>
      <w:r w:rsidRPr="00AF1C90">
        <w:rPr>
          <w:rFonts w:ascii="Times New Roman" w:hAnsi="Times New Roman" w:cs="Times New Roman"/>
          <w:sz w:val="24"/>
          <w:szCs w:val="24"/>
          <w:lang w:val="id-ID" w:eastAsia="id-ID"/>
        </w:rPr>
        <w:t xml:space="preserve"> 0,05. Berdasarkan hal tersebut dapat disimpulkan bahwa variabel </w:t>
      </w:r>
      <w:r>
        <w:rPr>
          <w:rFonts w:ascii="Times New Roman" w:hAnsi="Times New Roman" w:cs="Times New Roman"/>
          <w:sz w:val="24"/>
          <w:szCs w:val="24"/>
          <w:lang w:val="id-ID"/>
        </w:rPr>
        <w:t>ukuran perusahaan</w:t>
      </w:r>
      <w:r w:rsidRPr="00AF1C90">
        <w:rPr>
          <w:rFonts w:ascii="Times New Roman" w:hAnsi="Times New Roman" w:cs="Times New Roman"/>
          <w:sz w:val="24"/>
          <w:szCs w:val="24"/>
        </w:rPr>
        <w:t xml:space="preserve"> </w:t>
      </w:r>
      <w:r>
        <w:rPr>
          <w:rFonts w:ascii="Times New Roman" w:hAnsi="Times New Roman" w:cs="Times New Roman"/>
          <w:sz w:val="24"/>
          <w:szCs w:val="24"/>
          <w:lang w:val="id-ID"/>
        </w:rPr>
        <w:t xml:space="preserve">tidak </w:t>
      </w:r>
      <w:r w:rsidRPr="00AF1C90">
        <w:rPr>
          <w:rFonts w:ascii="Times New Roman" w:hAnsi="Times New Roman" w:cs="Times New Roman"/>
          <w:sz w:val="24"/>
          <w:szCs w:val="24"/>
        </w:rPr>
        <w:t xml:space="preserve">berpengaruh terhadap </w:t>
      </w:r>
      <w:r>
        <w:rPr>
          <w:rFonts w:ascii="Times New Roman" w:hAnsi="Times New Roman" w:cs="Times New Roman"/>
          <w:sz w:val="24"/>
          <w:szCs w:val="24"/>
          <w:lang w:val="id-ID"/>
        </w:rPr>
        <w:t>kualitas</w:t>
      </w:r>
      <w:r w:rsidRPr="00AF1C90">
        <w:rPr>
          <w:rFonts w:ascii="Times New Roman" w:hAnsi="Times New Roman" w:cs="Times New Roman"/>
          <w:sz w:val="24"/>
          <w:szCs w:val="24"/>
        </w:rPr>
        <w:t xml:space="preserve"> audit </w:t>
      </w:r>
      <w:r w:rsidRPr="00AF1C90">
        <w:rPr>
          <w:rFonts w:ascii="Times New Roman" w:hAnsi="Times New Roman" w:cs="Times New Roman"/>
          <w:sz w:val="24"/>
          <w:szCs w:val="24"/>
          <w:lang w:val="id-ID" w:eastAsia="id-ID"/>
        </w:rPr>
        <w:t>atau dengan kata lain H</w:t>
      </w:r>
      <w:r>
        <w:rPr>
          <w:rFonts w:ascii="Times New Roman" w:hAnsi="Times New Roman" w:cs="Times New Roman"/>
          <w:sz w:val="24"/>
          <w:szCs w:val="24"/>
          <w:lang w:val="id-ID" w:eastAsia="id-ID"/>
        </w:rPr>
        <w:t>4</w:t>
      </w:r>
      <w:r w:rsidRPr="00AF1C90">
        <w:rPr>
          <w:rFonts w:ascii="Times New Roman" w:hAnsi="Times New Roman" w:cs="Times New Roman"/>
          <w:sz w:val="24"/>
          <w:szCs w:val="24"/>
          <w:lang w:val="id-ID" w:eastAsia="id-ID"/>
        </w:rPr>
        <w:t xml:space="preserve"> dit</w:t>
      </w:r>
      <w:r>
        <w:rPr>
          <w:rFonts w:ascii="Times New Roman" w:hAnsi="Times New Roman" w:cs="Times New Roman"/>
          <w:sz w:val="24"/>
          <w:szCs w:val="24"/>
          <w:lang w:val="id-ID" w:eastAsia="id-ID"/>
        </w:rPr>
        <w:t>olak</w:t>
      </w:r>
      <w:r w:rsidRPr="00AF1C90">
        <w:rPr>
          <w:rFonts w:ascii="Times New Roman" w:hAnsi="Times New Roman" w:cs="Times New Roman"/>
          <w:sz w:val="24"/>
          <w:szCs w:val="24"/>
          <w:lang w:val="id-ID" w:eastAsia="id-ID"/>
        </w:rPr>
        <w:t xml:space="preserve">. Koefisien </w:t>
      </w:r>
      <w:r>
        <w:rPr>
          <w:rFonts w:ascii="Times New Roman" w:hAnsi="Times New Roman" w:cs="Times New Roman"/>
          <w:sz w:val="24"/>
          <w:szCs w:val="24"/>
          <w:lang w:val="id-ID" w:eastAsia="id-ID"/>
        </w:rPr>
        <w:t>negatif</w:t>
      </w:r>
      <w:r w:rsidRPr="00AF1C90">
        <w:rPr>
          <w:rFonts w:ascii="Times New Roman" w:hAnsi="Times New Roman" w:cs="Times New Roman"/>
          <w:sz w:val="24"/>
          <w:szCs w:val="24"/>
          <w:lang w:val="id-ID" w:eastAsia="id-ID"/>
        </w:rPr>
        <w:t xml:space="preserve"> menunjukkan bahwa </w:t>
      </w:r>
      <w:r>
        <w:rPr>
          <w:rFonts w:ascii="Times New Roman" w:hAnsi="Times New Roman" w:cs="Times New Roman"/>
          <w:sz w:val="24"/>
          <w:szCs w:val="24"/>
          <w:lang w:val="id-ID" w:eastAsia="id-ID"/>
        </w:rPr>
        <w:t>semakin besar ukuran perusahaan dapat menurunkan kualitas audit sebesar 0,489</w:t>
      </w:r>
      <w:r>
        <w:rPr>
          <w:rFonts w:ascii="Times New Roman" w:hAnsi="Times New Roman" w:cs="Times New Roman"/>
          <w:sz w:val="24"/>
          <w:szCs w:val="24"/>
          <w:lang w:eastAsia="id-ID"/>
        </w:rPr>
        <w:t>.</w:t>
      </w:r>
    </w:p>
    <w:p w14:paraId="4C569DDB" w14:textId="762F96EF" w:rsidR="00AA7973" w:rsidRPr="00AA7973" w:rsidRDefault="00AA7973" w:rsidP="00AA7973">
      <w:pPr>
        <w:pStyle w:val="NoSpacing"/>
        <w:spacing w:after="120"/>
        <w:rPr>
          <w:rFonts w:ascii="Times New Roman" w:hAnsi="Times New Roman" w:cs="Times New Roman"/>
          <w:b/>
          <w:sz w:val="20"/>
          <w:szCs w:val="20"/>
        </w:rPr>
      </w:pPr>
      <w:r w:rsidRPr="00AA7973">
        <w:rPr>
          <w:rFonts w:ascii="Times New Roman" w:hAnsi="Times New Roman" w:cs="Times New Roman"/>
          <w:b/>
          <w:sz w:val="24"/>
          <w:szCs w:val="24"/>
          <w:lang w:eastAsia="id-ID"/>
        </w:rPr>
        <w:t>Pembahasan</w:t>
      </w:r>
    </w:p>
    <w:p w14:paraId="3B90EF04" w14:textId="77777777" w:rsidR="00AA7973" w:rsidRPr="00AA7973" w:rsidRDefault="00AA7973" w:rsidP="00AA7973">
      <w:pPr>
        <w:autoSpaceDE w:val="0"/>
        <w:autoSpaceDN w:val="0"/>
        <w:adjustRightInd w:val="0"/>
        <w:spacing w:after="0"/>
        <w:jc w:val="both"/>
        <w:rPr>
          <w:rFonts w:ascii="Times New Roman" w:hAnsi="Times New Roman" w:cs="Times New Roman"/>
          <w:b/>
          <w:bCs/>
          <w:sz w:val="24"/>
          <w:szCs w:val="24"/>
          <w:lang w:val="id-ID" w:eastAsia="id-ID"/>
        </w:rPr>
      </w:pPr>
      <w:r w:rsidRPr="00AA7973">
        <w:rPr>
          <w:rFonts w:ascii="Times New Roman" w:hAnsi="Times New Roman" w:cs="Times New Roman"/>
          <w:b/>
          <w:sz w:val="24"/>
          <w:szCs w:val="24"/>
          <w:lang w:eastAsia="id-ID"/>
        </w:rPr>
        <w:t xml:space="preserve">Pengaruh </w:t>
      </w:r>
      <w:r w:rsidRPr="00AA7973">
        <w:rPr>
          <w:rFonts w:ascii="Times New Roman" w:hAnsi="Times New Roman" w:cs="Times New Roman"/>
          <w:b/>
          <w:sz w:val="24"/>
          <w:szCs w:val="24"/>
          <w:lang w:val="id-ID" w:eastAsia="id-ID"/>
        </w:rPr>
        <w:t>ukuran dewan direksi terhadap kualitas audit</w:t>
      </w:r>
    </w:p>
    <w:p w14:paraId="422E3A9B" w14:textId="77777777" w:rsidR="00AA7973" w:rsidRPr="00AA7973" w:rsidRDefault="00AA7973" w:rsidP="00511644">
      <w:pPr>
        <w:autoSpaceDE w:val="0"/>
        <w:autoSpaceDN w:val="0"/>
        <w:adjustRightInd w:val="0"/>
        <w:spacing w:after="0"/>
        <w:ind w:firstLine="720"/>
        <w:jc w:val="both"/>
        <w:rPr>
          <w:rFonts w:ascii="Times New Roman" w:hAnsi="Times New Roman" w:cs="Times New Roman"/>
          <w:b/>
          <w:bCs/>
          <w:sz w:val="28"/>
          <w:szCs w:val="28"/>
          <w:lang w:val="id-ID" w:eastAsia="id-ID"/>
        </w:rPr>
      </w:pPr>
      <w:r w:rsidRPr="00AA7973">
        <w:rPr>
          <w:rFonts w:ascii="Times New Roman" w:hAnsi="Times New Roman" w:cs="Times New Roman"/>
          <w:sz w:val="24"/>
          <w:szCs w:val="24"/>
          <w:lang w:val="id-ID" w:eastAsia="id-ID"/>
        </w:rPr>
        <w:t xml:space="preserve">Berdasarkan hasil pengujian menunjukkan bahwa variabel </w:t>
      </w:r>
      <w:r w:rsidRPr="00AA7973">
        <w:rPr>
          <w:rFonts w:ascii="Times New Roman" w:hAnsi="Times New Roman" w:cs="Times New Roman"/>
          <w:sz w:val="24"/>
          <w:szCs w:val="24"/>
          <w:lang w:val="id-ID"/>
        </w:rPr>
        <w:t>ukuran dewan direksi</w:t>
      </w:r>
      <w:r w:rsidRPr="00AA7973">
        <w:rPr>
          <w:rFonts w:ascii="Times New Roman" w:hAnsi="Times New Roman" w:cs="Times New Roman"/>
          <w:sz w:val="24"/>
          <w:szCs w:val="24"/>
          <w:lang w:val="id-ID" w:eastAsia="id-ID"/>
        </w:rPr>
        <w:t xml:space="preserve"> memiliki koefisien regresi positif sebesar </w:t>
      </w:r>
      <w:r w:rsidRPr="00AA7973">
        <w:rPr>
          <w:rFonts w:ascii="Times New Roman" w:eastAsia="Calibri" w:hAnsi="Times New Roman" w:cs="Times New Roman"/>
          <w:sz w:val="24"/>
          <w:szCs w:val="24"/>
          <w:lang w:val="id-ID"/>
        </w:rPr>
        <w:t>0,542</w:t>
      </w:r>
      <w:r w:rsidRPr="00AA7973">
        <w:rPr>
          <w:rFonts w:ascii="Times New Roman" w:hAnsi="Times New Roman" w:cs="Times New Roman"/>
          <w:sz w:val="24"/>
          <w:szCs w:val="24"/>
          <w:lang w:val="id-ID" w:eastAsia="id-ID"/>
        </w:rPr>
        <w:t xml:space="preserve"> dengan tingkat signifikansi 0,000 yang lebih kecil dari 0,05. Berdasarkan hal tersebut dapat disimpulkan bahwa variabel </w:t>
      </w:r>
      <w:r w:rsidRPr="00AA7973">
        <w:rPr>
          <w:rFonts w:ascii="Times New Roman" w:hAnsi="Times New Roman" w:cs="Times New Roman"/>
          <w:sz w:val="24"/>
          <w:szCs w:val="24"/>
          <w:lang w:val="id-ID"/>
        </w:rPr>
        <w:t>ukuran dewan direksi</w:t>
      </w:r>
      <w:r w:rsidRPr="00AA7973">
        <w:rPr>
          <w:rFonts w:ascii="Times New Roman" w:hAnsi="Times New Roman" w:cs="Times New Roman"/>
          <w:sz w:val="24"/>
          <w:szCs w:val="24"/>
        </w:rPr>
        <w:t xml:space="preserve"> berpengaruh terhadap </w:t>
      </w:r>
      <w:r w:rsidRPr="00AA7973">
        <w:rPr>
          <w:rFonts w:ascii="Times New Roman" w:hAnsi="Times New Roman" w:cs="Times New Roman"/>
          <w:sz w:val="24"/>
          <w:szCs w:val="24"/>
          <w:lang w:val="id-ID"/>
        </w:rPr>
        <w:t>kualitas</w:t>
      </w:r>
      <w:r w:rsidRPr="00AA7973">
        <w:rPr>
          <w:rFonts w:ascii="Times New Roman" w:hAnsi="Times New Roman" w:cs="Times New Roman"/>
          <w:sz w:val="24"/>
          <w:szCs w:val="24"/>
        </w:rPr>
        <w:t xml:space="preserve"> audit </w:t>
      </w:r>
      <w:r w:rsidRPr="00AA7973">
        <w:rPr>
          <w:rFonts w:ascii="Times New Roman" w:hAnsi="Times New Roman" w:cs="Times New Roman"/>
          <w:sz w:val="24"/>
          <w:szCs w:val="24"/>
          <w:lang w:val="id-ID" w:eastAsia="id-ID"/>
        </w:rPr>
        <w:t>atau dengan kata lain H1 diterima.</w:t>
      </w:r>
      <w:r w:rsidRPr="00AA7973">
        <w:rPr>
          <w:sz w:val="23"/>
          <w:szCs w:val="23"/>
        </w:rPr>
        <w:t xml:space="preserve"> </w:t>
      </w:r>
      <w:r w:rsidRPr="00AA7973">
        <w:rPr>
          <w:rFonts w:ascii="Times New Roman" w:eastAsia="Times New Roman" w:hAnsi="Times New Roman" w:cs="Times New Roman"/>
          <w:color w:val="000000"/>
          <w:sz w:val="24"/>
          <w:szCs w:val="24"/>
        </w:rPr>
        <w:t xml:space="preserve">Direksi berperan dalam mengelola </w:t>
      </w:r>
      <w:r w:rsidRPr="00AA7973">
        <w:rPr>
          <w:rFonts w:ascii="Times New Roman" w:eastAsia="Times New Roman" w:hAnsi="Times New Roman" w:cs="Times New Roman"/>
          <w:color w:val="000000"/>
          <w:sz w:val="24"/>
          <w:szCs w:val="24"/>
          <w:lang w:val="id-ID"/>
        </w:rPr>
        <w:t>perusahaan</w:t>
      </w:r>
      <w:r w:rsidRPr="00AA7973">
        <w:rPr>
          <w:rFonts w:ascii="Times New Roman" w:eastAsia="Times New Roman" w:hAnsi="Times New Roman" w:cs="Times New Roman"/>
          <w:color w:val="000000"/>
          <w:sz w:val="24"/>
          <w:szCs w:val="24"/>
        </w:rPr>
        <w:t xml:space="preserve"> secara independen untuk kepentingan </w:t>
      </w:r>
      <w:r w:rsidRPr="00AA7973">
        <w:rPr>
          <w:rFonts w:ascii="Times New Roman" w:eastAsia="Times New Roman" w:hAnsi="Times New Roman" w:cs="Times New Roman"/>
          <w:color w:val="000000"/>
          <w:sz w:val="24"/>
          <w:szCs w:val="24"/>
          <w:lang w:val="id-ID"/>
        </w:rPr>
        <w:t>perusahaan</w:t>
      </w:r>
      <w:r w:rsidRPr="00AA7973">
        <w:rPr>
          <w:rFonts w:ascii="Times New Roman" w:eastAsia="Times New Roman" w:hAnsi="Times New Roman" w:cs="Times New Roman"/>
          <w:color w:val="000000"/>
          <w:sz w:val="24"/>
          <w:szCs w:val="24"/>
        </w:rPr>
        <w:t xml:space="preserve">, dengan mempertimbangkan kepentingan para pemegang saham, </w:t>
      </w:r>
      <w:r w:rsidRPr="00AA7973">
        <w:rPr>
          <w:rFonts w:ascii="Times New Roman" w:eastAsia="Times New Roman" w:hAnsi="Times New Roman" w:cs="Times New Roman"/>
          <w:color w:val="000000"/>
          <w:sz w:val="24"/>
          <w:szCs w:val="24"/>
        </w:rPr>
        <w:lastRenderedPageBreak/>
        <w:t>karyawannya dan pemangku kepentingan lainnya yang bertujuan untuk menciptakan nilai yang berkelanjutan.</w:t>
      </w:r>
      <w:r w:rsidRPr="00AA7973">
        <w:rPr>
          <w:rFonts w:ascii="Times New Roman" w:hAnsi="Times New Roman" w:cs="Times New Roman"/>
          <w:sz w:val="24"/>
          <w:szCs w:val="24"/>
          <w:lang w:val="id-ID"/>
        </w:rPr>
        <w:t xml:space="preserve"> </w:t>
      </w:r>
      <w:r w:rsidRPr="00AA7973">
        <w:rPr>
          <w:rFonts w:ascii="Times New Roman" w:eastAsia="Times New Roman" w:hAnsi="Times New Roman" w:cs="Times New Roman"/>
          <w:color w:val="000000"/>
          <w:sz w:val="24"/>
          <w:szCs w:val="24"/>
        </w:rPr>
        <w:t>Direksi terdiri dari satu atau beberapa orang. Jika Direksi terdiri lebih dari satu orang, salah satunya menjabat sebagai Direktur Utama. Pembagian peran Direktur secara individual dapat diatur dengan surat keputusan Direksi. Hal-hal yang menjadi tanggung jawab Direksi secara keseluruhan dan persyaratan mengenai pengambilan keputusan Direksi, baik secara musyawarah untuk mufakat atau pengambilan suara mayoritas harus diatur dalam Anggaran Dasar</w:t>
      </w:r>
      <w:r w:rsidRPr="00AA7973">
        <w:rPr>
          <w:rFonts w:ascii="Times New Roman" w:eastAsia="Times New Roman" w:hAnsi="Times New Roman" w:cs="Times New Roman"/>
          <w:color w:val="000000"/>
          <w:sz w:val="24"/>
          <w:szCs w:val="24"/>
          <w:lang w:val="id-ID"/>
        </w:rPr>
        <w:t xml:space="preserve">. Artinya semakin besar ukuran Dewan Direksi maka fungsi pengawasan semakin baik. Dengan demikian, akan memilih KAP </w:t>
      </w:r>
      <w:r w:rsidRPr="00AA7973">
        <w:rPr>
          <w:rFonts w:ascii="Times New Roman" w:eastAsia="Times New Roman" w:hAnsi="Times New Roman" w:cs="Times New Roman"/>
          <w:i/>
          <w:iCs/>
          <w:color w:val="000000"/>
          <w:sz w:val="24"/>
          <w:szCs w:val="24"/>
          <w:lang w:val="id-ID"/>
        </w:rPr>
        <w:t>Big Four</w:t>
      </w:r>
      <w:r w:rsidRPr="00AA7973">
        <w:rPr>
          <w:rFonts w:ascii="Times New Roman" w:eastAsia="Times New Roman" w:hAnsi="Times New Roman" w:cs="Times New Roman"/>
          <w:color w:val="000000"/>
          <w:sz w:val="24"/>
          <w:szCs w:val="24"/>
          <w:lang w:val="id-ID"/>
        </w:rPr>
        <w:t xml:space="preserve"> untuk menjamin kualitas audit. Rata-rata jumlah Dewan Direksi pada perusahaan perbankan yang terdaftar di BEI sebanyak 6 orang.</w:t>
      </w:r>
      <w:r w:rsidRPr="00AA7973">
        <w:rPr>
          <w:rFonts w:ascii="Times New Roman" w:eastAsia="Times New Roman" w:hAnsi="Times New Roman" w:cs="Times New Roman"/>
          <w:color w:val="000000"/>
          <w:sz w:val="24"/>
          <w:szCs w:val="24"/>
        </w:rPr>
        <w:t xml:space="preserve"> </w:t>
      </w:r>
      <w:r w:rsidRPr="00AA7973">
        <w:rPr>
          <w:rFonts w:ascii="Times New Roman" w:hAnsi="Times New Roman" w:cs="Times New Roman"/>
          <w:sz w:val="24"/>
          <w:szCs w:val="24"/>
          <w:lang w:val="id-ID"/>
        </w:rPr>
        <w:t>Hasil penelitian</w:t>
      </w:r>
      <w:r w:rsidRPr="00AA7973">
        <w:rPr>
          <w:sz w:val="24"/>
          <w:szCs w:val="24"/>
          <w:lang w:val="id-ID"/>
        </w:rPr>
        <w:t xml:space="preserve"> </w:t>
      </w:r>
      <w:r w:rsidRPr="00AA7973">
        <w:rPr>
          <w:rFonts w:ascii="Times New Roman" w:hAnsi="Times New Roman" w:cs="Times New Roman"/>
          <w:sz w:val="24"/>
          <w:szCs w:val="24"/>
          <w:lang w:val="id-ID"/>
        </w:rPr>
        <w:t xml:space="preserve">ini sesuai dengan penelitian terdahulu yang dilakukan oleh </w:t>
      </w:r>
      <w:r w:rsidRPr="00AA7973">
        <w:rPr>
          <w:rFonts w:ascii="Times New Roman" w:hAnsi="Times New Roman" w:cs="Times New Roman"/>
          <w:sz w:val="24"/>
          <w:szCs w:val="24"/>
        </w:rPr>
        <w:t>Abriyani Puspaningsih</w:t>
      </w:r>
      <w:r w:rsidRPr="00AA7973">
        <w:rPr>
          <w:rFonts w:ascii="Times New Roman" w:hAnsi="Times New Roman" w:cs="Times New Roman"/>
          <w:sz w:val="24"/>
          <w:szCs w:val="24"/>
          <w:lang w:val="id-ID"/>
        </w:rPr>
        <w:t xml:space="preserve"> dan</w:t>
      </w:r>
      <w:r w:rsidRPr="00AA7973">
        <w:rPr>
          <w:rFonts w:ascii="Times New Roman" w:hAnsi="Times New Roman" w:cs="Times New Roman"/>
          <w:sz w:val="24"/>
          <w:szCs w:val="24"/>
        </w:rPr>
        <w:t xml:space="preserve"> Aldilla Faza Sabella</w:t>
      </w:r>
      <w:r w:rsidRPr="00AA7973">
        <w:rPr>
          <w:rFonts w:ascii="Times New Roman" w:hAnsi="Times New Roman" w:cs="Times New Roman"/>
          <w:sz w:val="24"/>
          <w:szCs w:val="24"/>
          <w:lang w:val="id-ID"/>
        </w:rPr>
        <w:t xml:space="preserve"> (2017)</w:t>
      </w:r>
      <w:r w:rsidRPr="00AA7973">
        <w:rPr>
          <w:lang w:val="id-ID"/>
        </w:rPr>
        <w:t xml:space="preserve"> </w:t>
      </w:r>
      <w:r w:rsidRPr="00AA7973">
        <w:rPr>
          <w:rFonts w:ascii="Times New Roman" w:hAnsi="Times New Roman" w:cs="Times New Roman"/>
          <w:sz w:val="24"/>
          <w:szCs w:val="24"/>
          <w:lang w:val="id-ID"/>
        </w:rPr>
        <w:t xml:space="preserve">menunjukkan bahwa </w:t>
      </w:r>
      <w:r w:rsidRPr="00AA7973">
        <w:rPr>
          <w:rFonts w:ascii="Times New Roman" w:hAnsi="Times New Roman" w:cs="Times New Roman"/>
          <w:sz w:val="24"/>
          <w:szCs w:val="24"/>
        </w:rPr>
        <w:t>ukuran dewan direksi berpengaruh positif signifikan terhadap kualitas audit</w:t>
      </w:r>
      <w:r w:rsidRPr="00AA7973">
        <w:rPr>
          <w:rFonts w:ascii="Times New Roman" w:hAnsi="Times New Roman" w:cs="Times New Roman"/>
          <w:sz w:val="24"/>
          <w:szCs w:val="24"/>
          <w:lang w:val="id-ID"/>
        </w:rPr>
        <w:t xml:space="preserve">. </w:t>
      </w:r>
    </w:p>
    <w:p w14:paraId="028B1119" w14:textId="77777777" w:rsidR="00AA7973" w:rsidRPr="00511644" w:rsidRDefault="00AA7973" w:rsidP="00511644">
      <w:pPr>
        <w:autoSpaceDE w:val="0"/>
        <w:autoSpaceDN w:val="0"/>
        <w:adjustRightInd w:val="0"/>
        <w:spacing w:after="0"/>
        <w:jc w:val="both"/>
        <w:rPr>
          <w:rFonts w:ascii="Times New Roman" w:hAnsi="Times New Roman" w:cs="Times New Roman"/>
          <w:b/>
          <w:bCs/>
          <w:sz w:val="24"/>
          <w:szCs w:val="24"/>
          <w:lang w:val="id-ID" w:eastAsia="id-ID"/>
        </w:rPr>
      </w:pPr>
      <w:r w:rsidRPr="00511644">
        <w:rPr>
          <w:rFonts w:ascii="Times New Roman" w:hAnsi="Times New Roman" w:cs="Times New Roman"/>
          <w:b/>
          <w:sz w:val="24"/>
          <w:szCs w:val="24"/>
          <w:lang w:eastAsia="id-ID"/>
        </w:rPr>
        <w:t xml:space="preserve">Pengaruh </w:t>
      </w:r>
      <w:r w:rsidRPr="00511644">
        <w:rPr>
          <w:rFonts w:ascii="Times New Roman" w:hAnsi="Times New Roman" w:cs="Times New Roman"/>
          <w:b/>
          <w:sz w:val="24"/>
          <w:szCs w:val="24"/>
          <w:lang w:val="id-ID" w:eastAsia="id-ID"/>
        </w:rPr>
        <w:t xml:space="preserve">ukuran </w:t>
      </w:r>
      <w:r w:rsidRPr="00511644">
        <w:rPr>
          <w:rFonts w:ascii="Times New Roman" w:hAnsi="Times New Roman" w:cs="Times New Roman"/>
          <w:b/>
          <w:sz w:val="24"/>
          <w:szCs w:val="24"/>
          <w:lang w:eastAsia="id-ID"/>
        </w:rPr>
        <w:t>komite audit</w:t>
      </w:r>
      <w:r w:rsidRPr="00511644">
        <w:rPr>
          <w:rFonts w:ascii="Times New Roman" w:hAnsi="Times New Roman" w:cs="Times New Roman"/>
          <w:b/>
          <w:sz w:val="24"/>
          <w:szCs w:val="24"/>
          <w:lang w:val="id-ID" w:eastAsia="id-ID"/>
        </w:rPr>
        <w:t xml:space="preserve"> terhadap kualitas audit</w:t>
      </w:r>
    </w:p>
    <w:p w14:paraId="2C1B95D2" w14:textId="77777777" w:rsidR="00AA7973" w:rsidRPr="00511644" w:rsidRDefault="00AA7973" w:rsidP="00511644">
      <w:pPr>
        <w:autoSpaceDE w:val="0"/>
        <w:autoSpaceDN w:val="0"/>
        <w:adjustRightInd w:val="0"/>
        <w:spacing w:after="0"/>
        <w:ind w:firstLine="644"/>
        <w:jc w:val="both"/>
        <w:rPr>
          <w:rFonts w:ascii="Times New Roman" w:hAnsi="Times New Roman" w:cs="Times New Roman"/>
          <w:b/>
          <w:bCs/>
          <w:sz w:val="24"/>
          <w:szCs w:val="24"/>
          <w:lang w:val="id-ID" w:eastAsia="id-ID"/>
        </w:rPr>
      </w:pPr>
      <w:r w:rsidRPr="00511644">
        <w:rPr>
          <w:rFonts w:ascii="Times New Roman" w:hAnsi="Times New Roman" w:cs="Times New Roman"/>
          <w:sz w:val="24"/>
          <w:szCs w:val="24"/>
          <w:lang w:val="id-ID" w:eastAsia="id-ID"/>
        </w:rPr>
        <w:t xml:space="preserve">Berdasarkan hasil pengujian menunjukkan bahwa variabel </w:t>
      </w:r>
      <w:r w:rsidRPr="00511644">
        <w:rPr>
          <w:rFonts w:ascii="Times New Roman" w:hAnsi="Times New Roman" w:cs="Times New Roman"/>
          <w:sz w:val="24"/>
          <w:szCs w:val="24"/>
          <w:lang w:val="id-ID"/>
        </w:rPr>
        <w:t>ukuran komite audit</w:t>
      </w:r>
      <w:r w:rsidRPr="00511644">
        <w:rPr>
          <w:rFonts w:ascii="Times New Roman" w:hAnsi="Times New Roman" w:cs="Times New Roman"/>
          <w:sz w:val="24"/>
          <w:szCs w:val="24"/>
          <w:lang w:val="id-ID" w:eastAsia="id-ID"/>
        </w:rPr>
        <w:t xml:space="preserve"> memiliki koefisien regresi negatif sebesar </w:t>
      </w:r>
      <w:r w:rsidRPr="00511644">
        <w:rPr>
          <w:rFonts w:ascii="Times New Roman" w:eastAsia="Calibri" w:hAnsi="Times New Roman" w:cs="Times New Roman"/>
          <w:sz w:val="24"/>
          <w:szCs w:val="24"/>
          <w:lang w:val="id-ID"/>
        </w:rPr>
        <w:t>0,075</w:t>
      </w:r>
      <w:r w:rsidRPr="00511644">
        <w:rPr>
          <w:rFonts w:ascii="Times New Roman" w:hAnsi="Times New Roman" w:cs="Times New Roman"/>
          <w:sz w:val="24"/>
          <w:szCs w:val="24"/>
          <w:lang w:val="id-ID" w:eastAsia="id-ID"/>
        </w:rPr>
        <w:t xml:space="preserve"> dengan tingkat signifikansi 0,788 yang lebih besar dari 0,05. Berdasarkan hal tersebut dapat disimpulkan bahwa variabel </w:t>
      </w:r>
      <w:r w:rsidRPr="00511644">
        <w:rPr>
          <w:rFonts w:ascii="Times New Roman" w:hAnsi="Times New Roman" w:cs="Times New Roman"/>
          <w:sz w:val="24"/>
          <w:szCs w:val="24"/>
          <w:lang w:val="id-ID"/>
        </w:rPr>
        <w:t>ukuran komite audit</w:t>
      </w:r>
      <w:r w:rsidRPr="00511644">
        <w:rPr>
          <w:rFonts w:ascii="Times New Roman" w:hAnsi="Times New Roman" w:cs="Times New Roman"/>
          <w:sz w:val="24"/>
          <w:szCs w:val="24"/>
        </w:rPr>
        <w:t xml:space="preserve"> </w:t>
      </w:r>
      <w:r w:rsidRPr="00511644">
        <w:rPr>
          <w:rFonts w:ascii="Times New Roman" w:hAnsi="Times New Roman" w:cs="Times New Roman"/>
          <w:sz w:val="24"/>
          <w:szCs w:val="24"/>
          <w:lang w:val="id-ID"/>
        </w:rPr>
        <w:t xml:space="preserve">tidak </w:t>
      </w:r>
      <w:r w:rsidRPr="00511644">
        <w:rPr>
          <w:rFonts w:ascii="Times New Roman" w:hAnsi="Times New Roman" w:cs="Times New Roman"/>
          <w:sz w:val="24"/>
          <w:szCs w:val="24"/>
        </w:rPr>
        <w:t xml:space="preserve">berpengaruh terhadap </w:t>
      </w:r>
      <w:r w:rsidRPr="00511644">
        <w:rPr>
          <w:rFonts w:ascii="Times New Roman" w:hAnsi="Times New Roman" w:cs="Times New Roman"/>
          <w:sz w:val="24"/>
          <w:szCs w:val="24"/>
          <w:lang w:val="id-ID"/>
        </w:rPr>
        <w:t>kualitas</w:t>
      </w:r>
      <w:r w:rsidRPr="00511644">
        <w:rPr>
          <w:rFonts w:ascii="Times New Roman" w:hAnsi="Times New Roman" w:cs="Times New Roman"/>
          <w:sz w:val="24"/>
          <w:szCs w:val="24"/>
        </w:rPr>
        <w:t xml:space="preserve"> audit </w:t>
      </w:r>
      <w:r w:rsidRPr="00511644">
        <w:rPr>
          <w:rFonts w:ascii="Times New Roman" w:hAnsi="Times New Roman" w:cs="Times New Roman"/>
          <w:sz w:val="24"/>
          <w:szCs w:val="24"/>
          <w:lang w:val="id-ID" w:eastAsia="id-ID"/>
        </w:rPr>
        <w:t xml:space="preserve">atau dengan kata lain H2 ditolak. </w:t>
      </w:r>
      <w:r w:rsidRPr="00511644">
        <w:rPr>
          <w:rFonts w:ascii="Times New Roman" w:hAnsi="Times New Roman" w:cs="Times New Roman"/>
          <w:sz w:val="24"/>
          <w:szCs w:val="24"/>
        </w:rPr>
        <w:t xml:space="preserve">Komite audit merupakan sebuah komite yang cukup penting di dalam sebuah perusahaan. Komite audit memiliki peran besar bagi kemajuan sebuah perusahaan. </w:t>
      </w:r>
      <w:r w:rsidRPr="00511644">
        <w:rPr>
          <w:rFonts w:ascii="Times New Roman" w:eastAsia="Times New Roman" w:hAnsi="Times New Roman" w:cs="Times New Roman"/>
          <w:sz w:val="24"/>
          <w:szCs w:val="24"/>
        </w:rPr>
        <w:t xml:space="preserve">Komite Audit paling sedikit terdiri dari 3 orang anggota yang berasal dari Komisaris </w:t>
      </w:r>
      <w:r w:rsidRPr="00511644">
        <w:rPr>
          <w:rFonts w:ascii="Times New Roman" w:eastAsia="Times New Roman" w:hAnsi="Times New Roman" w:cs="Times New Roman"/>
          <w:sz w:val="24"/>
          <w:szCs w:val="24"/>
        </w:rPr>
        <w:lastRenderedPageBreak/>
        <w:t>Independen dan Pihak dari luar Emiten atau Perusahaan Publik. Komite Audit diketuai oleh Komisaris Independen. Anggota komite audit setidaknya terdiri dari komisaris independen sebagai ketua, sedangkan dari pihak luar atau auditor eksternal ada Emiten atau perusahaan publik. </w:t>
      </w:r>
      <w:r w:rsidRPr="00511644">
        <w:rPr>
          <w:rFonts w:ascii="Times New Roman" w:eastAsia="Times New Roman" w:hAnsi="Times New Roman" w:cs="Times New Roman"/>
          <w:color w:val="000000"/>
          <w:sz w:val="24"/>
          <w:szCs w:val="24"/>
          <w:lang w:val="id-ID"/>
        </w:rPr>
        <w:t xml:space="preserve">Rata-rata jumlah </w:t>
      </w:r>
      <w:r w:rsidRPr="00511644">
        <w:rPr>
          <w:rFonts w:ascii="Times New Roman" w:hAnsi="Times New Roman" w:cs="Times New Roman"/>
          <w:color w:val="000000"/>
          <w:sz w:val="24"/>
          <w:szCs w:val="24"/>
          <w:lang w:val="id-ID"/>
        </w:rPr>
        <w:t>Komite Audit</w:t>
      </w:r>
      <w:r w:rsidRPr="00511644">
        <w:rPr>
          <w:rFonts w:ascii="Times New Roman" w:eastAsia="Times New Roman" w:hAnsi="Times New Roman" w:cs="Times New Roman"/>
          <w:color w:val="000000"/>
          <w:sz w:val="24"/>
          <w:szCs w:val="24"/>
          <w:lang w:val="id-ID"/>
        </w:rPr>
        <w:t xml:space="preserve"> pada perusahaan perbankan yang terdaftar di BEI sebanyak </w:t>
      </w:r>
      <w:r w:rsidRPr="00511644">
        <w:rPr>
          <w:rFonts w:ascii="Times New Roman" w:hAnsi="Times New Roman" w:cs="Times New Roman"/>
          <w:color w:val="000000"/>
          <w:sz w:val="24"/>
          <w:szCs w:val="24"/>
          <w:lang w:val="id-ID"/>
        </w:rPr>
        <w:t>4</w:t>
      </w:r>
      <w:r w:rsidRPr="00511644">
        <w:rPr>
          <w:rFonts w:ascii="Times New Roman" w:eastAsia="Times New Roman" w:hAnsi="Times New Roman" w:cs="Times New Roman"/>
          <w:color w:val="000000"/>
          <w:sz w:val="24"/>
          <w:szCs w:val="24"/>
          <w:lang w:val="id-ID"/>
        </w:rPr>
        <w:t xml:space="preserve"> orang. Dengan demikian, besar atau kecilnya jumlah komite audit tidak mempengaruhi keputusan perusahaan untuk menggunakan KAP </w:t>
      </w:r>
      <w:r w:rsidRPr="00511644">
        <w:rPr>
          <w:rFonts w:ascii="Times New Roman" w:eastAsia="Times New Roman" w:hAnsi="Times New Roman" w:cs="Times New Roman"/>
          <w:i/>
          <w:iCs/>
          <w:color w:val="000000"/>
          <w:sz w:val="24"/>
          <w:szCs w:val="24"/>
          <w:lang w:val="id-ID"/>
        </w:rPr>
        <w:t>Big Four</w:t>
      </w:r>
      <w:r w:rsidRPr="00511644">
        <w:rPr>
          <w:rFonts w:ascii="Times New Roman" w:eastAsia="Times New Roman" w:hAnsi="Times New Roman" w:cs="Times New Roman"/>
          <w:color w:val="000000"/>
          <w:sz w:val="24"/>
          <w:szCs w:val="24"/>
          <w:lang w:val="id-ID"/>
        </w:rPr>
        <w:t xml:space="preserve"> atau </w:t>
      </w:r>
      <w:r w:rsidRPr="00511644">
        <w:rPr>
          <w:rFonts w:ascii="Times New Roman" w:eastAsia="Times New Roman" w:hAnsi="Times New Roman" w:cs="Times New Roman"/>
          <w:i/>
          <w:iCs/>
          <w:color w:val="000000"/>
          <w:sz w:val="24"/>
          <w:szCs w:val="24"/>
          <w:lang w:val="id-ID"/>
        </w:rPr>
        <w:t>Non Big Four</w:t>
      </w:r>
      <w:r w:rsidRPr="00511644">
        <w:rPr>
          <w:rFonts w:ascii="Times New Roman" w:eastAsia="Times New Roman" w:hAnsi="Times New Roman" w:cs="Times New Roman"/>
          <w:color w:val="000000"/>
          <w:sz w:val="24"/>
          <w:szCs w:val="24"/>
          <w:lang w:val="id-ID"/>
        </w:rPr>
        <w:t>.</w:t>
      </w:r>
    </w:p>
    <w:p w14:paraId="394F5370" w14:textId="77777777" w:rsidR="00AA7973" w:rsidRPr="00511644" w:rsidRDefault="00AA7973" w:rsidP="00511644">
      <w:pPr>
        <w:autoSpaceDE w:val="0"/>
        <w:autoSpaceDN w:val="0"/>
        <w:adjustRightInd w:val="0"/>
        <w:spacing w:after="0"/>
        <w:ind w:firstLine="644"/>
        <w:jc w:val="both"/>
        <w:rPr>
          <w:rFonts w:ascii="Times New Roman" w:hAnsi="Times New Roman" w:cs="Times New Roman"/>
          <w:sz w:val="24"/>
          <w:szCs w:val="24"/>
          <w:lang w:val="id-ID"/>
        </w:rPr>
      </w:pPr>
      <w:r w:rsidRPr="00511644">
        <w:rPr>
          <w:rFonts w:ascii="Times New Roman" w:hAnsi="Times New Roman" w:cs="Times New Roman"/>
          <w:sz w:val="24"/>
          <w:szCs w:val="24"/>
          <w:lang w:val="id-ID" w:eastAsia="id-ID"/>
        </w:rPr>
        <w:t xml:space="preserve">Hasil penelitian ini mendukung hasil penelitian </w:t>
      </w:r>
      <w:r w:rsidRPr="00511644">
        <w:rPr>
          <w:rFonts w:ascii="Times New Roman" w:hAnsi="Times New Roman" w:cs="Times New Roman"/>
          <w:sz w:val="24"/>
          <w:szCs w:val="24"/>
          <w:lang w:val="id-ID" w:eastAsia="id-ID"/>
        </w:rPr>
        <w:fldChar w:fldCharType="begin" w:fldLock="1"/>
      </w:r>
      <w:r w:rsidRPr="00511644">
        <w:rPr>
          <w:rFonts w:ascii="Times New Roman" w:hAnsi="Times New Roman" w:cs="Times New Roman"/>
          <w:sz w:val="24"/>
          <w:szCs w:val="24"/>
          <w:lang w:val="id-ID" w:eastAsia="id-ID"/>
        </w:rPr>
        <w:instrText>ADDIN CSL_CITATION {"citationItems":[{"id":"ITEM-1","itemData":{"ISBN":"9786021722572","abstract":"Penelitian ini bertujuan untuk mengetahui pengaruh mekanisme good corporate governance, ukuran perusahaan, dan leverage terhadap kualitas audit. Populasi yang digunakan dalam penelitian adalah seluruh perusahaan manufaktur di BEI periode 2013 …","author":[{"dropping-particle":"","family":"Puspaningsih","given":"A","non-dropping-particle":"","parse-names":false,"suffix":""},{"dropping-particle":"","family":"Sabella","given":"A F","non-dropping-particle":"","parse-names":false,"suffix":""}],"container-title":"Forum Keuangan dan Bisnis …","id":"ITEM-1","issued":{"date-parts":[["2017"]]},"page":"149-158","title":"Analisis Determinan Kualitas Audit: Studi Empiris di Indonesia","type":"article-journal"},"uris":["http://www.mendeley.com/documents/?uuid=b593e1ce-8625-49c1-bec3-65e88640626b"]}],"mendeley":{"formattedCitation":"(Puspaningsih &amp; Sabella, 2017)","plainTextFormattedCitation":"(Puspaningsih &amp; Sabella, 2017)","previouslyFormattedCitation":"(Puspaningsih &amp; Sabella, 2017)"},"properties":{"noteIndex":0},"schema":"https://github.com/citation-style-language/schema/raw/master/csl-citation.json"}</w:instrText>
      </w:r>
      <w:r w:rsidRPr="00511644">
        <w:rPr>
          <w:rFonts w:ascii="Times New Roman" w:hAnsi="Times New Roman" w:cs="Times New Roman"/>
          <w:sz w:val="24"/>
          <w:szCs w:val="24"/>
          <w:lang w:val="id-ID" w:eastAsia="id-ID"/>
        </w:rPr>
        <w:fldChar w:fldCharType="separate"/>
      </w:r>
      <w:r w:rsidRPr="00511644">
        <w:rPr>
          <w:rFonts w:ascii="Times New Roman" w:hAnsi="Times New Roman" w:cs="Times New Roman"/>
          <w:noProof/>
          <w:sz w:val="24"/>
          <w:szCs w:val="24"/>
          <w:lang w:val="id-ID" w:eastAsia="id-ID"/>
        </w:rPr>
        <w:t>(Puspaningsih &amp; Sabella, 2017)</w:t>
      </w:r>
      <w:r w:rsidRPr="00511644">
        <w:rPr>
          <w:rFonts w:ascii="Times New Roman" w:hAnsi="Times New Roman" w:cs="Times New Roman"/>
          <w:sz w:val="24"/>
          <w:szCs w:val="24"/>
          <w:lang w:val="id-ID" w:eastAsia="id-ID"/>
        </w:rPr>
        <w:fldChar w:fldCharType="end"/>
      </w:r>
      <w:r w:rsidRPr="00511644">
        <w:rPr>
          <w:rFonts w:ascii="Times New Roman" w:hAnsi="Times New Roman" w:cs="Times New Roman"/>
          <w:sz w:val="24"/>
          <w:szCs w:val="24"/>
          <w:lang w:val="id-ID" w:eastAsia="id-ID"/>
        </w:rPr>
        <w:t xml:space="preserve"> bahwa komite audit tidak berpengaruh terhadap kualitas audit. Sedangkan hasil penelitian ini tidak mendukung hasil penelitian </w:t>
      </w:r>
      <w:r w:rsidRPr="00511644">
        <w:rPr>
          <w:rFonts w:ascii="Times New Roman" w:hAnsi="Times New Roman" w:cs="Times New Roman"/>
          <w:sz w:val="24"/>
          <w:szCs w:val="24"/>
          <w:lang w:val="id-ID" w:eastAsia="id-ID"/>
        </w:rPr>
        <w:fldChar w:fldCharType="begin" w:fldLock="1"/>
      </w:r>
      <w:r w:rsidRPr="00511644">
        <w:rPr>
          <w:rFonts w:ascii="Times New Roman" w:hAnsi="Times New Roman" w:cs="Times New Roman"/>
          <w:sz w:val="24"/>
          <w:szCs w:val="24"/>
          <w:lang w:val="id-ID" w:eastAsia="id-ID"/>
        </w:rPr>
        <w:instrText>ADDIN CSL_CITATION {"citationItems":[{"id":"ITEM-1","itemData":{"abstract":"This study aimed to determine effect of period audit engagements, industry specialization accounting firm, accounting firm's reputation and the audit committee on audit quality. This study uses three control variables, namely leverage, LOSS and cash flow from operations. The data used in this research is secondary data derived from the financial statements of companies listed on the Indonesia Stock Exchange in 2011-2014. By using purposive sampling, this study got 92 sample companies. The data analysis method used in this research is multiple linear regression. The results showed period audit engagements and industry specialization accounting firm has no effect on audit quality, while the reputation of accounting firm and the audit committee kualtitas affect the audit. Of the three control variables used in this study, only a leverage effect on audit quality, while LOSS and cash flow from operation has no effect.","author":[{"dropping-particle":"","family":"Pertiwi","given":"Nastia","non-dropping-particle":"","parse-names":false,"suffix":""},{"dropping-particle":"","family":"Hasan","given":"Amir","non-dropping-particle":"","parse-names":false,"suffix":""},{"dropping-particle":"","family":"Hardi","given":"","non-dropping-particle":"","parse-names":false,"suffix":""}],"container-title":"Jurnal Akuntansi","id":"ITEM-1","issue":"1998","issued":{"date-parts":[["2016"]]},"page":"147-160","title":"Pengaruh Masa Perikatan Audit, Spesialisasi Industri KAP, Reputasi KAP dan Komite Audit Terhadap Kualitas Audit","type":"article-journal","volume":"4"},"uris":["http://www.mendeley.com/documents/?uuid=9c882066-3235-4bfc-99c1-6c7767aa73be"]}],"mendeley":{"formattedCitation":"(Pertiwi et al., 2016)","plainTextFormattedCitation":"(Pertiwi et al., 2016)","previouslyFormattedCitation":"(Pertiwi et al., 2016)"},"properties":{"noteIndex":0},"schema":"https://github.com/citation-style-language/schema/raw/master/csl-citation.json"}</w:instrText>
      </w:r>
      <w:r w:rsidRPr="00511644">
        <w:rPr>
          <w:rFonts w:ascii="Times New Roman" w:hAnsi="Times New Roman" w:cs="Times New Roman"/>
          <w:sz w:val="24"/>
          <w:szCs w:val="24"/>
          <w:lang w:val="id-ID" w:eastAsia="id-ID"/>
        </w:rPr>
        <w:fldChar w:fldCharType="separate"/>
      </w:r>
      <w:r w:rsidRPr="00511644">
        <w:rPr>
          <w:rFonts w:ascii="Times New Roman" w:hAnsi="Times New Roman" w:cs="Times New Roman"/>
          <w:noProof/>
          <w:sz w:val="24"/>
          <w:szCs w:val="24"/>
          <w:lang w:val="id-ID" w:eastAsia="id-ID"/>
        </w:rPr>
        <w:t>(Pertiwi et al., 2016)</w:t>
      </w:r>
      <w:r w:rsidRPr="00511644">
        <w:rPr>
          <w:rFonts w:ascii="Times New Roman" w:hAnsi="Times New Roman" w:cs="Times New Roman"/>
          <w:sz w:val="24"/>
          <w:szCs w:val="24"/>
          <w:lang w:val="id-ID" w:eastAsia="id-ID"/>
        </w:rPr>
        <w:fldChar w:fldCharType="end"/>
      </w:r>
      <w:r w:rsidRPr="00511644">
        <w:rPr>
          <w:lang w:val="id-ID"/>
        </w:rPr>
        <w:t xml:space="preserve"> </w:t>
      </w:r>
      <w:r w:rsidRPr="00511644">
        <w:rPr>
          <w:rFonts w:ascii="Times New Roman" w:hAnsi="Times New Roman" w:cs="Times New Roman"/>
          <w:sz w:val="24"/>
          <w:szCs w:val="24"/>
          <w:lang w:val="id-ID"/>
        </w:rPr>
        <w:t>yang</w:t>
      </w:r>
      <w:r w:rsidRPr="00511644">
        <w:rPr>
          <w:lang w:val="id-ID"/>
        </w:rPr>
        <w:t xml:space="preserve"> </w:t>
      </w:r>
      <w:r w:rsidRPr="00511644">
        <w:rPr>
          <w:rFonts w:ascii="Times New Roman" w:hAnsi="Times New Roman" w:cs="Times New Roman"/>
          <w:sz w:val="24"/>
          <w:szCs w:val="24"/>
          <w:lang w:val="id-ID"/>
        </w:rPr>
        <w:t xml:space="preserve">menunjukkan bahwa ukuran </w:t>
      </w:r>
      <w:r w:rsidRPr="00511644">
        <w:rPr>
          <w:rFonts w:ascii="Times New Roman" w:hAnsi="Times New Roman" w:cs="Times New Roman"/>
          <w:sz w:val="24"/>
          <w:szCs w:val="24"/>
        </w:rPr>
        <w:t xml:space="preserve">komite audit berpengaruh pada kualitas audit. </w:t>
      </w:r>
    </w:p>
    <w:p w14:paraId="3340B85E" w14:textId="77777777" w:rsidR="00AA7973" w:rsidRPr="00511644" w:rsidRDefault="00AA7973" w:rsidP="00511644">
      <w:pPr>
        <w:autoSpaceDE w:val="0"/>
        <w:autoSpaceDN w:val="0"/>
        <w:adjustRightInd w:val="0"/>
        <w:spacing w:after="0"/>
        <w:jc w:val="both"/>
        <w:rPr>
          <w:rFonts w:ascii="Times New Roman" w:hAnsi="Times New Roman" w:cs="Times New Roman"/>
          <w:b/>
          <w:bCs/>
          <w:sz w:val="24"/>
          <w:szCs w:val="24"/>
          <w:lang w:val="id-ID" w:eastAsia="id-ID"/>
        </w:rPr>
      </w:pPr>
      <w:r w:rsidRPr="00511644">
        <w:rPr>
          <w:rFonts w:ascii="Times New Roman" w:hAnsi="Times New Roman" w:cs="Times New Roman"/>
          <w:b/>
          <w:sz w:val="24"/>
          <w:szCs w:val="24"/>
          <w:lang w:eastAsia="id-ID"/>
        </w:rPr>
        <w:t xml:space="preserve">Pengaruh </w:t>
      </w:r>
      <w:r w:rsidRPr="00511644">
        <w:rPr>
          <w:rFonts w:ascii="Times New Roman" w:hAnsi="Times New Roman" w:cs="Times New Roman"/>
          <w:b/>
          <w:i/>
          <w:sz w:val="24"/>
          <w:szCs w:val="24"/>
          <w:lang w:eastAsia="id-ID"/>
        </w:rPr>
        <w:t>leverage</w:t>
      </w:r>
      <w:r w:rsidRPr="00511644">
        <w:rPr>
          <w:rFonts w:ascii="Times New Roman" w:hAnsi="Times New Roman" w:cs="Times New Roman"/>
          <w:b/>
          <w:sz w:val="24"/>
          <w:szCs w:val="24"/>
          <w:lang w:val="id-ID" w:eastAsia="id-ID"/>
        </w:rPr>
        <w:t xml:space="preserve"> terhadap kualitas audit</w:t>
      </w:r>
    </w:p>
    <w:p w14:paraId="54EDCF54" w14:textId="77777777" w:rsidR="00AA7973" w:rsidRPr="00511644" w:rsidRDefault="00AA7973" w:rsidP="00511644">
      <w:pPr>
        <w:autoSpaceDE w:val="0"/>
        <w:autoSpaceDN w:val="0"/>
        <w:adjustRightInd w:val="0"/>
        <w:spacing w:after="0"/>
        <w:ind w:firstLine="644"/>
        <w:jc w:val="both"/>
        <w:rPr>
          <w:rFonts w:ascii="Times New Roman" w:hAnsi="Times New Roman" w:cs="Times New Roman"/>
          <w:sz w:val="24"/>
          <w:szCs w:val="24"/>
        </w:rPr>
      </w:pPr>
      <w:r w:rsidRPr="00511644">
        <w:rPr>
          <w:rFonts w:ascii="Times New Roman" w:hAnsi="Times New Roman" w:cs="Times New Roman"/>
          <w:sz w:val="24"/>
          <w:szCs w:val="24"/>
          <w:lang w:val="id-ID" w:eastAsia="id-ID"/>
        </w:rPr>
        <w:t xml:space="preserve">Berdasarkan hasil pengujian menunjukkan bahwa variabel </w:t>
      </w:r>
      <w:r w:rsidRPr="00511644">
        <w:rPr>
          <w:rFonts w:ascii="Times New Roman" w:hAnsi="Times New Roman" w:cs="Times New Roman"/>
          <w:i/>
          <w:iCs/>
          <w:sz w:val="24"/>
          <w:szCs w:val="24"/>
          <w:lang w:val="id-ID"/>
        </w:rPr>
        <w:t>leverage</w:t>
      </w:r>
      <w:r w:rsidRPr="00511644">
        <w:rPr>
          <w:rFonts w:ascii="Times New Roman" w:hAnsi="Times New Roman" w:cs="Times New Roman"/>
          <w:sz w:val="24"/>
          <w:szCs w:val="24"/>
          <w:lang w:val="id-ID" w:eastAsia="id-ID"/>
        </w:rPr>
        <w:t xml:space="preserve"> memiliki koefisien regresi negatif sebesar </w:t>
      </w:r>
      <w:r w:rsidRPr="00511644">
        <w:rPr>
          <w:rFonts w:ascii="Times New Roman" w:eastAsia="Calibri" w:hAnsi="Times New Roman" w:cs="Times New Roman"/>
          <w:sz w:val="24"/>
          <w:szCs w:val="24"/>
          <w:lang w:val="id-ID"/>
        </w:rPr>
        <w:t>0,834</w:t>
      </w:r>
      <w:r w:rsidRPr="00511644">
        <w:rPr>
          <w:rFonts w:ascii="Times New Roman" w:hAnsi="Times New Roman" w:cs="Times New Roman"/>
          <w:sz w:val="24"/>
          <w:szCs w:val="24"/>
          <w:lang w:val="id-ID" w:eastAsia="id-ID"/>
        </w:rPr>
        <w:t xml:space="preserve"> dengan tingkat signifikansi 0,006 yang lebih kecil dari 0,05. Berdasarkan hal tersebut dapat disimpulkan bahwa variabel </w:t>
      </w:r>
      <w:r w:rsidRPr="00511644">
        <w:rPr>
          <w:rFonts w:ascii="Times New Roman" w:hAnsi="Times New Roman" w:cs="Times New Roman"/>
          <w:sz w:val="24"/>
          <w:szCs w:val="24"/>
          <w:lang w:val="id-ID"/>
        </w:rPr>
        <w:t>ukuran dewan direksi</w:t>
      </w:r>
      <w:r w:rsidRPr="00511644">
        <w:rPr>
          <w:rFonts w:ascii="Times New Roman" w:hAnsi="Times New Roman" w:cs="Times New Roman"/>
          <w:sz w:val="24"/>
          <w:szCs w:val="24"/>
        </w:rPr>
        <w:t xml:space="preserve"> berpengaruh terhadap </w:t>
      </w:r>
      <w:r w:rsidRPr="00511644">
        <w:rPr>
          <w:rFonts w:ascii="Times New Roman" w:hAnsi="Times New Roman" w:cs="Times New Roman"/>
          <w:sz w:val="24"/>
          <w:szCs w:val="24"/>
          <w:lang w:val="id-ID"/>
        </w:rPr>
        <w:t>kualitas</w:t>
      </w:r>
      <w:r w:rsidRPr="00511644">
        <w:rPr>
          <w:rFonts w:ascii="Times New Roman" w:hAnsi="Times New Roman" w:cs="Times New Roman"/>
          <w:sz w:val="24"/>
          <w:szCs w:val="24"/>
        </w:rPr>
        <w:t xml:space="preserve"> audit </w:t>
      </w:r>
      <w:r w:rsidRPr="00511644">
        <w:rPr>
          <w:rFonts w:ascii="Times New Roman" w:hAnsi="Times New Roman" w:cs="Times New Roman"/>
          <w:sz w:val="24"/>
          <w:szCs w:val="24"/>
          <w:lang w:val="id-ID" w:eastAsia="id-ID"/>
        </w:rPr>
        <w:t xml:space="preserve">atau dengan kata lain H3 diterima. </w:t>
      </w:r>
      <w:r w:rsidRPr="00511644">
        <w:rPr>
          <w:rFonts w:ascii="Times New Roman" w:hAnsi="Times New Roman" w:cs="Times New Roman"/>
          <w:i/>
          <w:iCs/>
          <w:sz w:val="24"/>
          <w:szCs w:val="24"/>
          <w:lang w:val="id-ID"/>
        </w:rPr>
        <w:t xml:space="preserve">Leverage </w:t>
      </w:r>
      <w:r w:rsidRPr="00511644">
        <w:rPr>
          <w:rFonts w:ascii="Times New Roman" w:hAnsi="Times New Roman" w:cs="Times New Roman"/>
          <w:sz w:val="24"/>
          <w:szCs w:val="24"/>
          <w:lang w:val="id-ID"/>
        </w:rPr>
        <w:t xml:space="preserve">digunakan untuk melihat sejauh mana aset perusahaan dibiayai oleh hutang dibandingkan dengan modal sendiri. </w:t>
      </w:r>
      <w:r w:rsidRPr="00511644">
        <w:rPr>
          <w:rFonts w:ascii="Times New Roman" w:eastAsia="Times New Roman" w:hAnsi="Times New Roman" w:cs="Times New Roman"/>
          <w:color w:val="000000"/>
          <w:sz w:val="24"/>
          <w:szCs w:val="24"/>
          <w:lang w:val="id-ID"/>
        </w:rPr>
        <w:t xml:space="preserve">Rata-rata jumlah </w:t>
      </w:r>
      <w:r w:rsidRPr="00511644">
        <w:rPr>
          <w:rFonts w:ascii="Times New Roman" w:eastAsia="Times New Roman" w:hAnsi="Times New Roman" w:cs="Times New Roman"/>
          <w:i/>
          <w:iCs/>
          <w:color w:val="000000"/>
          <w:sz w:val="24"/>
          <w:szCs w:val="24"/>
          <w:lang w:val="id-ID"/>
        </w:rPr>
        <w:t>leverage</w:t>
      </w:r>
      <w:r w:rsidRPr="00511644">
        <w:rPr>
          <w:rFonts w:ascii="Times New Roman" w:eastAsia="Times New Roman" w:hAnsi="Times New Roman" w:cs="Times New Roman"/>
          <w:color w:val="000000"/>
          <w:sz w:val="24"/>
          <w:szCs w:val="24"/>
          <w:lang w:val="id-ID"/>
        </w:rPr>
        <w:t xml:space="preserve"> pada perusahaan perbankan yang terdaftar di BEI sebesar 4,82 artinya utang perusahaan 4,82 kali lebih besar daripada modal yang dimiliki sendiri. Semkain tinggi nilai rasio </w:t>
      </w:r>
      <w:r w:rsidRPr="00511644">
        <w:rPr>
          <w:rFonts w:ascii="Times New Roman" w:eastAsia="Times New Roman" w:hAnsi="Times New Roman" w:cs="Times New Roman"/>
          <w:i/>
          <w:iCs/>
          <w:color w:val="000000"/>
          <w:sz w:val="24"/>
          <w:szCs w:val="24"/>
          <w:lang w:val="id-ID"/>
        </w:rPr>
        <w:t>leverage</w:t>
      </w:r>
      <w:r w:rsidRPr="00511644">
        <w:rPr>
          <w:rFonts w:ascii="Times New Roman" w:eastAsia="Times New Roman" w:hAnsi="Times New Roman" w:cs="Times New Roman"/>
          <w:color w:val="000000"/>
          <w:sz w:val="24"/>
          <w:szCs w:val="24"/>
          <w:lang w:val="id-ID"/>
        </w:rPr>
        <w:t xml:space="preserve"> maka semakin besar penggunaan utang dibandingkan dengan modal sendiri.</w:t>
      </w:r>
      <w:r w:rsidRPr="00511644">
        <w:rPr>
          <w:rFonts w:ascii="Times New Roman" w:hAnsi="Times New Roman" w:cs="Times New Roman"/>
          <w:sz w:val="24"/>
          <w:szCs w:val="24"/>
          <w:lang w:val="id-ID"/>
        </w:rPr>
        <w:t xml:space="preserve"> Dengan demikian, semakin kecil leverage perusahaan maka </w:t>
      </w:r>
      <w:r w:rsidRPr="00511644">
        <w:rPr>
          <w:rFonts w:ascii="Times New Roman" w:hAnsi="Times New Roman" w:cs="Times New Roman"/>
          <w:sz w:val="24"/>
          <w:szCs w:val="24"/>
          <w:lang w:val="id-ID"/>
        </w:rPr>
        <w:lastRenderedPageBreak/>
        <w:t xml:space="preserve">semakin besar peluang perusahaan untuk menggunakan KAP </w:t>
      </w:r>
      <w:r w:rsidRPr="00511644">
        <w:rPr>
          <w:rFonts w:ascii="Times New Roman" w:hAnsi="Times New Roman" w:cs="Times New Roman"/>
          <w:i/>
          <w:iCs/>
          <w:sz w:val="24"/>
          <w:szCs w:val="24"/>
          <w:lang w:val="id-ID"/>
        </w:rPr>
        <w:t>Big Four</w:t>
      </w:r>
      <w:r w:rsidRPr="00511644">
        <w:rPr>
          <w:rFonts w:ascii="Times New Roman" w:hAnsi="Times New Roman" w:cs="Times New Roman"/>
          <w:sz w:val="24"/>
          <w:szCs w:val="24"/>
          <w:lang w:val="id-ID"/>
        </w:rPr>
        <w:t>. Hasil penelitian</w:t>
      </w:r>
      <w:r w:rsidRPr="00511644">
        <w:rPr>
          <w:sz w:val="24"/>
          <w:szCs w:val="24"/>
          <w:lang w:val="id-ID"/>
        </w:rPr>
        <w:t xml:space="preserve"> </w:t>
      </w:r>
      <w:r w:rsidRPr="00511644">
        <w:rPr>
          <w:rFonts w:ascii="Times New Roman" w:hAnsi="Times New Roman" w:cs="Times New Roman"/>
          <w:sz w:val="24"/>
          <w:szCs w:val="24"/>
          <w:lang w:val="id-ID"/>
        </w:rPr>
        <w:t>ini</w:t>
      </w:r>
      <w:r w:rsidRPr="00511644">
        <w:rPr>
          <w:sz w:val="24"/>
          <w:szCs w:val="24"/>
          <w:lang w:val="id-ID"/>
        </w:rPr>
        <w:t xml:space="preserve"> </w:t>
      </w:r>
      <w:r w:rsidRPr="00511644">
        <w:rPr>
          <w:rFonts w:ascii="Times New Roman" w:hAnsi="Times New Roman" w:cs="Times New Roman"/>
          <w:sz w:val="24"/>
          <w:szCs w:val="24"/>
          <w:lang w:val="id-ID"/>
        </w:rPr>
        <w:t xml:space="preserve">sesuai dengan hasil penelitian yang dilakukan oleh </w:t>
      </w:r>
      <w:r w:rsidRPr="00511644">
        <w:rPr>
          <w:rFonts w:ascii="Times New Roman" w:hAnsi="Times New Roman" w:cs="Times New Roman"/>
          <w:sz w:val="24"/>
          <w:szCs w:val="24"/>
          <w:lang w:val="id-ID"/>
        </w:rPr>
        <w:fldChar w:fldCharType="begin" w:fldLock="1"/>
      </w:r>
      <w:r w:rsidRPr="00511644">
        <w:rPr>
          <w:rFonts w:ascii="Times New Roman" w:hAnsi="Times New Roman" w:cs="Times New Roman"/>
          <w:sz w:val="24"/>
          <w:szCs w:val="24"/>
          <w:lang w:val="id-ID"/>
        </w:rPr>
        <w:instrText>ADDIN CSL_CITATION {"citationItems":[{"id":"ITEM-1","itemData":{"DOI":"10.34208/jba.v19i2.273","ISSN":"1410-9875","abstract":"The objective of this research is to obtain empirical evidence of auditor size, leverage, company growth, company size, institutional ownership, managerial ownership and company agesas independent variables to audit quality as dependent variable in Indonesian manufacturing companies.The research period is three years from 2012-2014 and population in this research is all listed companies in Indonesian Stock Exchange. Samples are obtained through purposive sampling method, which only 65 of listed manufacturing companies in Indonesian manufacturing companies meet the sampling criteria, resulting 195 data. Multiple linear regressions and hypothesis testing are used as the data analysis method in this research. The result of this research shows that leverage statistically have effect on the audit quality. While auditor size, company growth, company size, institutional ownership, managerial ownership and company ages have no effect on audit quality.","author":[{"dropping-particle":"","family":"HADI","given":"FLORIAN WULANDARI","non-dropping-particle":"","parse-names":false,"suffix":""},{"dropping-particle":"","family":"HANDOJO","given":"IRWANTO","non-dropping-particle":"","parse-names":false,"suffix":""}],"container-title":"Jurnal Bisnis dan Akuntansi","id":"ITEM-1","issue":"2","issued":{"date-parts":[["2018"]]},"page":"209-218","title":"Faktor-Faktor Yang Mempengaruhi Kualitas Audit Pada Perusahaan Manufaktur","type":"article-journal","volume":"19"},"uris":["http://www.mendeley.com/documents/?uuid=7cc99f0b-da2e-47f2-a5b3-964beb4f6ffd"]}],"mendeley":{"formattedCitation":"(HADI &amp; HANDOJO, 2018)","manualFormatting":"Hadi &amp; Handojo (2018)","plainTextFormattedCitation":"(HADI &amp; HANDOJO, 2018)","previouslyFormattedCitation":"(HADI &amp; HANDOJO, 2018)"},"properties":{"noteIndex":0},"schema":"https://github.com/citation-style-language/schema/raw/master/csl-citation.json"}</w:instrText>
      </w:r>
      <w:r w:rsidRPr="00511644">
        <w:rPr>
          <w:rFonts w:ascii="Times New Roman" w:hAnsi="Times New Roman" w:cs="Times New Roman"/>
          <w:sz w:val="24"/>
          <w:szCs w:val="24"/>
          <w:lang w:val="id-ID"/>
        </w:rPr>
        <w:fldChar w:fldCharType="separate"/>
      </w:r>
      <w:r w:rsidRPr="00511644">
        <w:rPr>
          <w:rFonts w:ascii="Times New Roman" w:hAnsi="Times New Roman" w:cs="Times New Roman"/>
          <w:noProof/>
          <w:sz w:val="24"/>
          <w:szCs w:val="24"/>
          <w:lang w:val="id-ID"/>
        </w:rPr>
        <w:t>Hadi &amp; Handojo (2018)</w:t>
      </w:r>
      <w:r w:rsidRPr="00511644">
        <w:rPr>
          <w:rFonts w:ascii="Times New Roman" w:hAnsi="Times New Roman" w:cs="Times New Roman"/>
          <w:sz w:val="24"/>
          <w:szCs w:val="24"/>
          <w:lang w:val="id-ID"/>
        </w:rPr>
        <w:fldChar w:fldCharType="end"/>
      </w:r>
      <w:r w:rsidRPr="00511644">
        <w:rPr>
          <w:rFonts w:ascii="Times New Roman" w:hAnsi="Times New Roman" w:cs="Times New Roman"/>
          <w:sz w:val="24"/>
          <w:szCs w:val="24"/>
          <w:lang w:val="id-ID"/>
        </w:rPr>
        <w:t xml:space="preserve"> menunjukkan bahwa </w:t>
      </w:r>
      <w:r w:rsidRPr="00511644">
        <w:rPr>
          <w:rFonts w:ascii="Times New Roman" w:hAnsi="Times New Roman" w:cs="Times New Roman"/>
          <w:i/>
          <w:iCs/>
          <w:sz w:val="24"/>
          <w:szCs w:val="24"/>
          <w:lang w:val="id-ID"/>
        </w:rPr>
        <w:t xml:space="preserve">leverage </w:t>
      </w:r>
      <w:r w:rsidRPr="00511644">
        <w:rPr>
          <w:rFonts w:ascii="Times New Roman" w:hAnsi="Times New Roman" w:cs="Times New Roman"/>
          <w:sz w:val="24"/>
          <w:szCs w:val="24"/>
          <w:lang w:val="id-ID"/>
        </w:rPr>
        <w:t xml:space="preserve">berpengaruh terhadap kualitas audit. </w:t>
      </w:r>
    </w:p>
    <w:p w14:paraId="4237B9E9" w14:textId="77777777" w:rsidR="00AA7973" w:rsidRPr="00511644" w:rsidRDefault="00AA7973" w:rsidP="00511644">
      <w:pPr>
        <w:autoSpaceDE w:val="0"/>
        <w:autoSpaceDN w:val="0"/>
        <w:adjustRightInd w:val="0"/>
        <w:spacing w:after="0"/>
        <w:jc w:val="both"/>
        <w:rPr>
          <w:rFonts w:ascii="Times New Roman" w:hAnsi="Times New Roman" w:cs="Times New Roman"/>
          <w:b/>
          <w:bCs/>
          <w:sz w:val="24"/>
          <w:szCs w:val="24"/>
          <w:lang w:val="id-ID" w:eastAsia="id-ID"/>
        </w:rPr>
      </w:pPr>
      <w:r w:rsidRPr="00511644">
        <w:rPr>
          <w:rFonts w:ascii="Times New Roman" w:hAnsi="Times New Roman" w:cs="Times New Roman"/>
          <w:b/>
          <w:sz w:val="24"/>
          <w:szCs w:val="24"/>
          <w:lang w:eastAsia="id-ID"/>
        </w:rPr>
        <w:t xml:space="preserve">Pengaruh </w:t>
      </w:r>
      <w:r w:rsidRPr="00511644">
        <w:rPr>
          <w:rFonts w:ascii="Times New Roman" w:hAnsi="Times New Roman" w:cs="Times New Roman"/>
          <w:b/>
          <w:sz w:val="24"/>
          <w:szCs w:val="24"/>
          <w:lang w:val="id-ID" w:eastAsia="id-ID"/>
        </w:rPr>
        <w:t xml:space="preserve">ukuran </w:t>
      </w:r>
      <w:r w:rsidRPr="00511644">
        <w:rPr>
          <w:rFonts w:ascii="Times New Roman" w:hAnsi="Times New Roman" w:cs="Times New Roman"/>
          <w:b/>
          <w:sz w:val="24"/>
          <w:szCs w:val="24"/>
          <w:lang w:eastAsia="id-ID"/>
        </w:rPr>
        <w:t>perusahaan</w:t>
      </w:r>
      <w:r w:rsidRPr="00511644">
        <w:rPr>
          <w:rFonts w:ascii="Times New Roman" w:hAnsi="Times New Roman" w:cs="Times New Roman"/>
          <w:b/>
          <w:sz w:val="24"/>
          <w:szCs w:val="24"/>
          <w:lang w:val="id-ID" w:eastAsia="id-ID"/>
        </w:rPr>
        <w:t xml:space="preserve"> terhadap kualitas audit</w:t>
      </w:r>
    </w:p>
    <w:p w14:paraId="3EAC1DD7" w14:textId="350C2D9F" w:rsidR="00B86644" w:rsidRPr="00F52FFB" w:rsidRDefault="00AA7973" w:rsidP="00511644">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id-ID" w:eastAsia="id-ID"/>
        </w:rPr>
        <w:t>Berdasarkan h</w:t>
      </w:r>
      <w:r w:rsidRPr="00AF1C90">
        <w:rPr>
          <w:rFonts w:ascii="Times New Roman" w:hAnsi="Times New Roman" w:cs="Times New Roman"/>
          <w:sz w:val="24"/>
          <w:szCs w:val="24"/>
          <w:lang w:val="id-ID" w:eastAsia="id-ID"/>
        </w:rPr>
        <w:t xml:space="preserve">asil pengujian menunjukkan bahwa variabel </w:t>
      </w:r>
      <w:r>
        <w:rPr>
          <w:rFonts w:ascii="Times New Roman" w:hAnsi="Times New Roman" w:cs="Times New Roman"/>
          <w:sz w:val="24"/>
          <w:szCs w:val="24"/>
          <w:lang w:val="id-ID"/>
        </w:rPr>
        <w:t>ukuran perusahaan</w:t>
      </w:r>
      <w:r w:rsidRPr="00AF1C90">
        <w:rPr>
          <w:rFonts w:ascii="Times New Roman" w:hAnsi="Times New Roman" w:cs="Times New Roman"/>
          <w:sz w:val="24"/>
          <w:szCs w:val="24"/>
          <w:lang w:val="id-ID" w:eastAsia="id-ID"/>
        </w:rPr>
        <w:t xml:space="preserve"> </w:t>
      </w:r>
      <w:r>
        <w:rPr>
          <w:rFonts w:ascii="Times New Roman" w:hAnsi="Times New Roman" w:cs="Times New Roman"/>
          <w:sz w:val="24"/>
          <w:szCs w:val="24"/>
          <w:lang w:val="id-ID" w:eastAsia="id-ID"/>
        </w:rPr>
        <w:t>m</w:t>
      </w:r>
      <w:r w:rsidRPr="00AF1C90">
        <w:rPr>
          <w:rFonts w:ascii="Times New Roman" w:hAnsi="Times New Roman" w:cs="Times New Roman"/>
          <w:sz w:val="24"/>
          <w:szCs w:val="24"/>
          <w:lang w:val="id-ID" w:eastAsia="id-ID"/>
        </w:rPr>
        <w:t xml:space="preserve">emiliki koefisien regresi </w:t>
      </w:r>
      <w:r>
        <w:rPr>
          <w:rFonts w:ascii="Times New Roman" w:hAnsi="Times New Roman" w:cs="Times New Roman"/>
          <w:sz w:val="24"/>
          <w:szCs w:val="24"/>
          <w:lang w:val="id-ID" w:eastAsia="id-ID"/>
        </w:rPr>
        <w:t>negatif</w:t>
      </w:r>
      <w:r w:rsidRPr="00AF1C90">
        <w:rPr>
          <w:rFonts w:ascii="Times New Roman" w:hAnsi="Times New Roman" w:cs="Times New Roman"/>
          <w:sz w:val="24"/>
          <w:szCs w:val="24"/>
          <w:lang w:val="id-ID" w:eastAsia="id-ID"/>
        </w:rPr>
        <w:t xml:space="preserve"> sebesar </w:t>
      </w:r>
      <w:r>
        <w:rPr>
          <w:rFonts w:ascii="Times New Roman" w:eastAsia="Calibri" w:hAnsi="Times New Roman" w:cs="Times New Roman"/>
          <w:sz w:val="24"/>
          <w:szCs w:val="24"/>
          <w:lang w:val="id-ID"/>
        </w:rPr>
        <w:t xml:space="preserve">0,489 </w:t>
      </w:r>
      <w:r w:rsidRPr="00AF1C90">
        <w:rPr>
          <w:rFonts w:ascii="Times New Roman" w:hAnsi="Times New Roman" w:cs="Times New Roman"/>
          <w:sz w:val="24"/>
          <w:szCs w:val="24"/>
          <w:lang w:val="id-ID" w:eastAsia="id-ID"/>
        </w:rPr>
        <w:t xml:space="preserve">dengan tingkat signifikansi </w:t>
      </w:r>
      <w:r>
        <w:rPr>
          <w:rFonts w:ascii="Times New Roman" w:hAnsi="Times New Roman" w:cs="Times New Roman"/>
          <w:sz w:val="24"/>
          <w:szCs w:val="24"/>
          <w:lang w:val="id-ID" w:eastAsia="id-ID"/>
        </w:rPr>
        <w:t>0,738</w:t>
      </w:r>
      <w:r w:rsidRPr="00AF1C90">
        <w:rPr>
          <w:rFonts w:ascii="Times New Roman" w:hAnsi="Times New Roman" w:cs="Times New Roman"/>
          <w:sz w:val="24"/>
          <w:szCs w:val="24"/>
          <w:lang w:val="id-ID" w:eastAsia="id-ID"/>
        </w:rPr>
        <w:t xml:space="preserve"> yang lebih </w:t>
      </w:r>
      <w:r>
        <w:rPr>
          <w:rFonts w:ascii="Times New Roman" w:hAnsi="Times New Roman" w:cs="Times New Roman"/>
          <w:sz w:val="24"/>
          <w:szCs w:val="24"/>
          <w:lang w:val="id-ID" w:eastAsia="id-ID"/>
        </w:rPr>
        <w:t>besar</w:t>
      </w:r>
      <w:r w:rsidRPr="00AF1C90">
        <w:rPr>
          <w:rFonts w:ascii="Times New Roman" w:hAnsi="Times New Roman" w:cs="Times New Roman"/>
          <w:sz w:val="24"/>
          <w:szCs w:val="24"/>
          <w:lang w:val="id-ID" w:eastAsia="id-ID"/>
        </w:rPr>
        <w:t xml:space="preserve"> dari 0,05. Berdasarkan hal tersebut dapat disimpulkan bahwa variabel </w:t>
      </w:r>
      <w:r>
        <w:rPr>
          <w:rFonts w:ascii="Times New Roman" w:hAnsi="Times New Roman" w:cs="Times New Roman"/>
          <w:sz w:val="24"/>
          <w:szCs w:val="24"/>
          <w:lang w:val="id-ID"/>
        </w:rPr>
        <w:t>ukuran perusahaan</w:t>
      </w:r>
      <w:r w:rsidRPr="00AF1C90">
        <w:rPr>
          <w:rFonts w:ascii="Times New Roman" w:hAnsi="Times New Roman" w:cs="Times New Roman"/>
          <w:sz w:val="24"/>
          <w:szCs w:val="24"/>
        </w:rPr>
        <w:t xml:space="preserve"> </w:t>
      </w:r>
      <w:r>
        <w:rPr>
          <w:rFonts w:ascii="Times New Roman" w:hAnsi="Times New Roman" w:cs="Times New Roman"/>
          <w:sz w:val="24"/>
          <w:szCs w:val="24"/>
          <w:lang w:val="id-ID"/>
        </w:rPr>
        <w:t xml:space="preserve">tidak </w:t>
      </w:r>
      <w:r w:rsidRPr="00AF1C90">
        <w:rPr>
          <w:rFonts w:ascii="Times New Roman" w:hAnsi="Times New Roman" w:cs="Times New Roman"/>
          <w:sz w:val="24"/>
          <w:szCs w:val="24"/>
        </w:rPr>
        <w:t xml:space="preserve">berpengaruh terhadap </w:t>
      </w:r>
      <w:r>
        <w:rPr>
          <w:rFonts w:ascii="Times New Roman" w:hAnsi="Times New Roman" w:cs="Times New Roman"/>
          <w:sz w:val="24"/>
          <w:szCs w:val="24"/>
          <w:lang w:val="id-ID"/>
        </w:rPr>
        <w:t>kualitas</w:t>
      </w:r>
      <w:r w:rsidRPr="00AF1C90">
        <w:rPr>
          <w:rFonts w:ascii="Times New Roman" w:hAnsi="Times New Roman" w:cs="Times New Roman"/>
          <w:sz w:val="24"/>
          <w:szCs w:val="24"/>
        </w:rPr>
        <w:t xml:space="preserve"> audit </w:t>
      </w:r>
      <w:r w:rsidRPr="00AF1C90">
        <w:rPr>
          <w:rFonts w:ascii="Times New Roman" w:hAnsi="Times New Roman" w:cs="Times New Roman"/>
          <w:sz w:val="24"/>
          <w:szCs w:val="24"/>
          <w:lang w:val="id-ID" w:eastAsia="id-ID"/>
        </w:rPr>
        <w:t>atau dengan kata lain H</w:t>
      </w:r>
      <w:r>
        <w:rPr>
          <w:rFonts w:ascii="Times New Roman" w:hAnsi="Times New Roman" w:cs="Times New Roman"/>
          <w:sz w:val="24"/>
          <w:szCs w:val="24"/>
          <w:lang w:val="id-ID" w:eastAsia="id-ID"/>
        </w:rPr>
        <w:t>4</w:t>
      </w:r>
      <w:r w:rsidRPr="00AF1C90">
        <w:rPr>
          <w:rFonts w:ascii="Times New Roman" w:hAnsi="Times New Roman" w:cs="Times New Roman"/>
          <w:sz w:val="24"/>
          <w:szCs w:val="24"/>
          <w:lang w:val="id-ID" w:eastAsia="id-ID"/>
        </w:rPr>
        <w:t xml:space="preserve"> dit</w:t>
      </w:r>
      <w:r>
        <w:rPr>
          <w:rFonts w:ascii="Times New Roman" w:hAnsi="Times New Roman" w:cs="Times New Roman"/>
          <w:sz w:val="24"/>
          <w:szCs w:val="24"/>
          <w:lang w:val="id-ID" w:eastAsia="id-ID"/>
        </w:rPr>
        <w:t>olak</w:t>
      </w:r>
      <w:r w:rsidRPr="00AF1C90">
        <w:rPr>
          <w:rFonts w:ascii="Times New Roman" w:hAnsi="Times New Roman" w:cs="Times New Roman"/>
          <w:sz w:val="24"/>
          <w:szCs w:val="24"/>
          <w:lang w:val="id-ID" w:eastAsia="id-ID"/>
        </w:rPr>
        <w:t>.</w:t>
      </w:r>
      <w:r>
        <w:rPr>
          <w:rFonts w:ascii="Times New Roman" w:hAnsi="Times New Roman" w:cs="Times New Roman"/>
          <w:sz w:val="24"/>
          <w:szCs w:val="24"/>
          <w:lang w:val="id-ID" w:eastAsia="id-ID"/>
        </w:rPr>
        <w:t xml:space="preserve"> </w:t>
      </w:r>
      <w:r w:rsidRPr="00FC2FED">
        <w:rPr>
          <w:rFonts w:ascii="Times New Roman" w:hAnsi="Times New Roman" w:cs="Times New Roman"/>
          <w:sz w:val="24"/>
          <w:szCs w:val="24"/>
          <w:shd w:val="clear" w:color="auto" w:fill="FFFFFF"/>
          <w:lang w:val="id-ID"/>
        </w:rPr>
        <w:t>U</w:t>
      </w:r>
      <w:r w:rsidRPr="00FC2FED">
        <w:rPr>
          <w:rFonts w:ascii="Times New Roman" w:hAnsi="Times New Roman" w:cs="Times New Roman"/>
          <w:sz w:val="24"/>
          <w:szCs w:val="24"/>
          <w:shd w:val="clear" w:color="auto" w:fill="FFFFFF"/>
        </w:rPr>
        <w:t xml:space="preserve">kuran perusahaan </w:t>
      </w:r>
      <w:r w:rsidRPr="00FC2FED">
        <w:rPr>
          <w:rFonts w:ascii="Times New Roman" w:hAnsi="Times New Roman" w:cs="Times New Roman"/>
          <w:sz w:val="24"/>
          <w:szCs w:val="24"/>
          <w:shd w:val="clear" w:color="auto" w:fill="FFFFFF"/>
          <w:lang w:val="id-ID"/>
        </w:rPr>
        <w:t>merupakan</w:t>
      </w:r>
      <w:r w:rsidRPr="00FC2FED">
        <w:rPr>
          <w:rFonts w:ascii="Times New Roman" w:hAnsi="Times New Roman" w:cs="Times New Roman"/>
          <w:sz w:val="24"/>
          <w:szCs w:val="24"/>
          <w:shd w:val="clear" w:color="auto" w:fill="FFFFFF"/>
        </w:rPr>
        <w:t xml:space="preserve"> ukuran yang menunjukkan besar kecilnya perusahaan dilihat dari sejumlah ketentuan diantaranya jumlah keseluruhan modal, pendapatan, penjualan, saham, nilai pasar, log size, jumlah keseluruhan aktiva dan lain sebagainya</w:t>
      </w:r>
      <w:r w:rsidRPr="00FC2FED">
        <w:rPr>
          <w:rFonts w:ascii="Times New Roman" w:hAnsi="Times New Roman" w:cs="Times New Roman"/>
          <w:color w:val="2C3E50"/>
          <w:sz w:val="24"/>
          <w:szCs w:val="24"/>
          <w:shd w:val="clear" w:color="auto" w:fill="FFFFFF"/>
        </w:rPr>
        <w:t>.</w:t>
      </w:r>
      <w:r>
        <w:rPr>
          <w:rFonts w:ascii="Times New Roman" w:hAnsi="Times New Roman" w:cs="Times New Roman"/>
          <w:color w:val="2C3E50"/>
          <w:sz w:val="24"/>
          <w:szCs w:val="24"/>
          <w:shd w:val="clear" w:color="auto" w:fill="FFFFFF"/>
          <w:lang w:val="id-ID"/>
        </w:rPr>
        <w:t xml:space="preserve"> </w:t>
      </w:r>
      <w:r>
        <w:rPr>
          <w:rFonts w:ascii="Times New Roman" w:eastAsia="Times New Roman" w:hAnsi="Times New Roman" w:cs="Times New Roman"/>
          <w:color w:val="000000"/>
          <w:sz w:val="24"/>
          <w:szCs w:val="24"/>
          <w:lang w:val="id-ID"/>
        </w:rPr>
        <w:t>Rata-rata jumlah ukuran perusahaan pada perusahaan perbankan yang terdaftar di BEI</w:t>
      </w:r>
      <w:r w:rsidRPr="00FC2FED">
        <w:rPr>
          <w:rFonts w:ascii="Times New Roman" w:hAnsi="Times New Roman" w:cs="Times New Roman"/>
          <w:lang w:val="id-ID" w:eastAsia="id-ID"/>
        </w:rPr>
        <w:t xml:space="preserve"> </w:t>
      </w:r>
      <w:r w:rsidRPr="002C2732">
        <w:rPr>
          <w:rFonts w:ascii="Times New Roman" w:hAnsi="Times New Roman" w:cs="Times New Roman"/>
          <w:sz w:val="24"/>
          <w:szCs w:val="24"/>
          <w:lang w:val="id-ID" w:eastAsia="id-ID"/>
        </w:rPr>
        <w:t>sebesar</w:t>
      </w:r>
      <w:r>
        <w:rPr>
          <w:rFonts w:ascii="Times New Roman" w:hAnsi="Times New Roman" w:cs="Times New Roman"/>
          <w:lang w:val="id-ID" w:eastAsia="id-ID"/>
        </w:rPr>
        <w:t xml:space="preserve"> 11 artinya </w:t>
      </w:r>
      <w:r>
        <w:rPr>
          <w:rFonts w:ascii="Times New Roman" w:eastAsia="Times New Roman" w:hAnsi="Times New Roman" w:cs="Times New Roman"/>
          <w:color w:val="000000"/>
          <w:sz w:val="24"/>
          <w:szCs w:val="24"/>
          <w:lang w:val="id-ID"/>
        </w:rPr>
        <w:t xml:space="preserve">besar atau kecilnya ukuran perusahaan tidak mempengaruhi keputusan perusahaan untuk menggunakan KAP </w:t>
      </w:r>
      <w:r w:rsidRPr="0091470A">
        <w:rPr>
          <w:rFonts w:ascii="Times New Roman" w:eastAsia="Times New Roman" w:hAnsi="Times New Roman" w:cs="Times New Roman"/>
          <w:i/>
          <w:iCs/>
          <w:color w:val="000000"/>
          <w:sz w:val="24"/>
          <w:szCs w:val="24"/>
          <w:lang w:val="id-ID"/>
        </w:rPr>
        <w:t>Big Four</w:t>
      </w:r>
      <w:r>
        <w:rPr>
          <w:rFonts w:ascii="Times New Roman" w:eastAsia="Times New Roman" w:hAnsi="Times New Roman" w:cs="Times New Roman"/>
          <w:color w:val="000000"/>
          <w:sz w:val="24"/>
          <w:szCs w:val="24"/>
          <w:lang w:val="id-ID"/>
        </w:rPr>
        <w:t xml:space="preserve"> atau </w:t>
      </w:r>
      <w:r w:rsidRPr="0091470A">
        <w:rPr>
          <w:rFonts w:ascii="Times New Roman" w:eastAsia="Times New Roman" w:hAnsi="Times New Roman" w:cs="Times New Roman"/>
          <w:i/>
          <w:iCs/>
          <w:color w:val="000000"/>
          <w:sz w:val="24"/>
          <w:szCs w:val="24"/>
          <w:lang w:val="id-ID"/>
        </w:rPr>
        <w:t>Non Big Four</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lang w:val="id-ID"/>
        </w:rPr>
        <w:t xml:space="preserve">asil penelitian ini mendukung penelitian </w:t>
      </w:r>
      <w:r>
        <w:rPr>
          <w:rFonts w:ascii="Times New Roman" w:eastAsia="Times New Roman" w:hAnsi="Times New Roman" w:cs="Times New Roman"/>
          <w:color w:val="000000"/>
          <w:sz w:val="24"/>
          <w:szCs w:val="24"/>
          <w:lang w:val="id-ID"/>
        </w:rPr>
        <w:fldChar w:fldCharType="begin" w:fldLock="1"/>
      </w:r>
      <w:r>
        <w:rPr>
          <w:rFonts w:ascii="Times New Roman" w:eastAsia="Times New Roman" w:hAnsi="Times New Roman" w:cs="Times New Roman"/>
          <w:color w:val="000000"/>
          <w:sz w:val="24"/>
          <w:szCs w:val="24"/>
          <w:lang w:val="id-ID"/>
        </w:rPr>
        <w:instrText>ADDIN CSL_CITATION {"citationItems":[{"id":"ITEM-1","itemData":{"DOI":"10.34208/jba.v19i2.273","ISSN":"1410-9875","abstract":"The objective of this research is to obtain empirical evidence of auditor size, leverage, company growth, company size, institutional ownership, managerial ownership and company agesas independent variables to audit quality as dependent variable in Indonesian manufacturing companies.The research period is three years from 2012-2014 and population in this research is all listed companies in Indonesian Stock Exchange. Samples are obtained through purposive sampling method, which only 65 of listed manufacturing companies in Indonesian manufacturing companies meet the sampling criteria, resulting 195 data. Multiple linear regressions and hypothesis testing are used as the data analysis method in this research. The result of this research shows that leverage statistically have effect on the audit quality. While auditor size, company growth, company size, institutional ownership, managerial ownership and company ages have no effect on audit quality.","author":[{"dropping-particle":"","family":"HADI","given":"FLORIAN WULANDARI","non-dropping-particle":"","parse-names":false,"suffix":""},{"dropping-particle":"","family":"HANDOJO","given":"IRWANTO","non-dropping-particle":"","parse-names":false,"suffix":""}],"container-title":"Jurnal Bisnis dan Akuntansi","id":"ITEM-1","issue":"2","issued":{"date-parts":[["2018"]]},"page":"209-218","title":"Faktor-Faktor Yang Mempengaruhi Kualitas Audit Pada Perusahaan Manufaktur","type":"article-journal","volume":"19"},"uris":["http://www.mendeley.com/documents/?uuid=7cc99f0b-da2e-47f2-a5b3-964beb4f6ffd"]}],"mendeley":{"formattedCitation":"(HADI &amp; HANDOJO, 2018)","manualFormatting":"Hadi &amp; Handojo (2018)","plainTextFormattedCitation":"(HADI &amp; HANDOJO, 2018)","previouslyFormattedCitation":"(HADI &amp; HANDOJO, 2018)"},"properties":{"noteIndex":0},"schema":"https://github.com/citation-style-language/schema/raw/master/csl-citation.json"}</w:instrText>
      </w:r>
      <w:r>
        <w:rPr>
          <w:rFonts w:ascii="Times New Roman" w:eastAsia="Times New Roman" w:hAnsi="Times New Roman" w:cs="Times New Roman"/>
          <w:color w:val="000000"/>
          <w:sz w:val="24"/>
          <w:szCs w:val="24"/>
          <w:lang w:val="id-ID"/>
        </w:rPr>
        <w:fldChar w:fldCharType="separate"/>
      </w:r>
      <w:r w:rsidRPr="002C2732">
        <w:rPr>
          <w:rFonts w:ascii="Times New Roman" w:eastAsia="Times New Roman" w:hAnsi="Times New Roman" w:cs="Times New Roman"/>
          <w:noProof/>
          <w:color w:val="000000"/>
          <w:sz w:val="24"/>
          <w:szCs w:val="24"/>
          <w:lang w:val="id-ID"/>
        </w:rPr>
        <w:t xml:space="preserve">Hadi &amp; Handojo </w:t>
      </w:r>
      <w:r>
        <w:rPr>
          <w:rFonts w:ascii="Times New Roman" w:eastAsia="Times New Roman" w:hAnsi="Times New Roman" w:cs="Times New Roman"/>
          <w:noProof/>
          <w:color w:val="000000"/>
          <w:sz w:val="24"/>
          <w:szCs w:val="24"/>
          <w:lang w:val="id-ID"/>
        </w:rPr>
        <w:t>(</w:t>
      </w:r>
      <w:r w:rsidRPr="002C2732">
        <w:rPr>
          <w:rFonts w:ascii="Times New Roman" w:eastAsia="Times New Roman" w:hAnsi="Times New Roman" w:cs="Times New Roman"/>
          <w:noProof/>
          <w:color w:val="000000"/>
          <w:sz w:val="24"/>
          <w:szCs w:val="24"/>
          <w:lang w:val="id-ID"/>
        </w:rPr>
        <w:t>2018)</w:t>
      </w:r>
      <w:r>
        <w:rPr>
          <w:rFonts w:ascii="Times New Roman" w:eastAsia="Times New Roman" w:hAnsi="Times New Roman" w:cs="Times New Roman"/>
          <w:color w:val="000000"/>
          <w:sz w:val="24"/>
          <w:szCs w:val="24"/>
          <w:lang w:val="id-ID"/>
        </w:rPr>
        <w:fldChar w:fldCharType="end"/>
      </w:r>
      <w:r>
        <w:rPr>
          <w:rFonts w:ascii="Times New Roman" w:eastAsia="Times New Roman" w:hAnsi="Times New Roman" w:cs="Times New Roman"/>
          <w:color w:val="000000"/>
          <w:sz w:val="24"/>
          <w:szCs w:val="24"/>
          <w:lang w:val="id-ID"/>
        </w:rPr>
        <w:t xml:space="preserve"> </w:t>
      </w:r>
      <w:r>
        <w:rPr>
          <w:rFonts w:ascii="Times New Roman" w:hAnsi="Times New Roman" w:cs="Times New Roman"/>
          <w:sz w:val="24"/>
          <w:szCs w:val="24"/>
          <w:lang w:val="id-ID"/>
        </w:rPr>
        <w:t xml:space="preserve">bahwa ukuran perusahaan tidak berpengaruh terhadap kualitas audit. </w:t>
      </w:r>
      <w:r w:rsidRPr="00AF1C90">
        <w:rPr>
          <w:rFonts w:ascii="Times New Roman" w:hAnsi="Times New Roman" w:cs="Times New Roman"/>
          <w:sz w:val="24"/>
          <w:szCs w:val="24"/>
          <w:lang w:val="id-ID" w:eastAsia="id-ID"/>
        </w:rPr>
        <w:t xml:space="preserve">Hasil penelitian ini tidak mendukung hasil penelitian dari </w:t>
      </w:r>
      <w:r>
        <w:rPr>
          <w:rFonts w:ascii="Times New Roman" w:hAnsi="Times New Roman" w:cs="Times New Roman"/>
          <w:sz w:val="24"/>
          <w:szCs w:val="24"/>
          <w:lang w:val="id-ID" w:eastAsia="id-ID"/>
        </w:rPr>
        <w:fldChar w:fldCharType="begin" w:fldLock="1"/>
      </w:r>
      <w:r>
        <w:rPr>
          <w:rFonts w:ascii="Times New Roman" w:hAnsi="Times New Roman" w:cs="Times New Roman"/>
          <w:sz w:val="24"/>
          <w:szCs w:val="24"/>
          <w:lang w:val="id-ID" w:eastAsia="id-ID"/>
        </w:rPr>
        <w:instrText>ADDIN CSL_CITATION {"citationItems":[{"id":"ITEM-1","itemData":{"ISBN":"9786021722572","abstract":"Penelitian ini bertujuan untuk mengetahui pengaruh mekanisme good corporate governance, ukuran perusahaan, dan leverage terhadap kualitas audit. Populasi yang digunakan dalam penelitian adalah seluruh perusahaan manufaktur di BEI periode 2013 …","author":[{"dropping-particle":"","family":"Puspaningsih","given":"A","non-dropping-particle":"","parse-names":false,"suffix":""},{"dropping-particle":"","family":"Sabella","given":"A F","non-dropping-particle":"","parse-names":false,"suffix":""}],"container-title":"Forum Keuangan dan Bisnis …","id":"ITEM-1","issued":{"date-parts":[["2017"]]},"page":"149-158","title":"Analisis Determinan Kualitas Audit: Studi Empiris di Indonesia","type":"article-journal"},"uris":["http://www.mendeley.com/documents/?uuid=b593e1ce-8625-49c1-bec3-65e88640626b"]}],"mendeley":{"formattedCitation":"(Puspaningsih &amp; Sabella, 2017)","manualFormatting":"Puspaningsih &amp; Sabella (2017)","plainTextFormattedCitation":"(Puspaningsih &amp; Sabella, 2017)","previouslyFormattedCitation":"(Puspaningsih &amp; Sabella, 2017)"},"properties":{"noteIndex":0},"schema":"https://github.com/citation-style-language/schema/raw/master/csl-citation.json"}</w:instrText>
      </w:r>
      <w:r>
        <w:rPr>
          <w:rFonts w:ascii="Times New Roman" w:hAnsi="Times New Roman" w:cs="Times New Roman"/>
          <w:sz w:val="24"/>
          <w:szCs w:val="24"/>
          <w:lang w:val="id-ID" w:eastAsia="id-ID"/>
        </w:rPr>
        <w:fldChar w:fldCharType="separate"/>
      </w:r>
      <w:r w:rsidRPr="002C2732">
        <w:rPr>
          <w:rFonts w:ascii="Times New Roman" w:hAnsi="Times New Roman" w:cs="Times New Roman"/>
          <w:noProof/>
          <w:sz w:val="24"/>
          <w:szCs w:val="24"/>
          <w:lang w:val="id-ID" w:eastAsia="id-ID"/>
        </w:rPr>
        <w:t xml:space="preserve">Puspaningsih &amp; Sabella </w:t>
      </w:r>
      <w:r>
        <w:rPr>
          <w:rFonts w:ascii="Times New Roman" w:hAnsi="Times New Roman" w:cs="Times New Roman"/>
          <w:noProof/>
          <w:sz w:val="24"/>
          <w:szCs w:val="24"/>
          <w:lang w:val="id-ID" w:eastAsia="id-ID"/>
        </w:rPr>
        <w:t>(</w:t>
      </w:r>
      <w:r w:rsidRPr="002C2732">
        <w:rPr>
          <w:rFonts w:ascii="Times New Roman" w:hAnsi="Times New Roman" w:cs="Times New Roman"/>
          <w:noProof/>
          <w:sz w:val="24"/>
          <w:szCs w:val="24"/>
          <w:lang w:val="id-ID" w:eastAsia="id-ID"/>
        </w:rPr>
        <w:t>2017)</w:t>
      </w:r>
      <w:r>
        <w:rPr>
          <w:rFonts w:ascii="Times New Roman" w:hAnsi="Times New Roman" w:cs="Times New Roman"/>
          <w:sz w:val="24"/>
          <w:szCs w:val="24"/>
          <w:lang w:val="id-ID" w:eastAsia="id-ID"/>
        </w:rPr>
        <w:fldChar w:fldCharType="end"/>
      </w:r>
      <w:r w:rsidRPr="00D76AFC">
        <w:rPr>
          <w:rFonts w:ascii="Times New Roman" w:hAnsi="Times New Roman" w:cs="Times New Roman"/>
          <w:sz w:val="24"/>
          <w:szCs w:val="24"/>
        </w:rPr>
        <w:t xml:space="preserve"> bahwa</w:t>
      </w:r>
      <w:r>
        <w:rPr>
          <w:rFonts w:ascii="Times New Roman" w:hAnsi="Times New Roman" w:cs="Times New Roman"/>
          <w:sz w:val="24"/>
          <w:szCs w:val="24"/>
          <w:lang w:val="id-ID"/>
        </w:rPr>
        <w:t xml:space="preserve"> </w:t>
      </w:r>
      <w:r w:rsidRPr="00D76AFC">
        <w:rPr>
          <w:rFonts w:ascii="Times New Roman" w:hAnsi="Times New Roman" w:cs="Times New Roman"/>
          <w:sz w:val="24"/>
          <w:szCs w:val="24"/>
        </w:rPr>
        <w:t>ukuran perusahaan berpengaruh positif signifikan terhadap kualitas audit</w:t>
      </w:r>
      <w:r w:rsidR="0048477A">
        <w:rPr>
          <w:rFonts w:ascii="Times New Roman" w:hAnsi="Times New Roman" w:cs="Times New Roman"/>
          <w:sz w:val="24"/>
          <w:szCs w:val="24"/>
        </w:rPr>
        <w:t>.</w:t>
      </w:r>
    </w:p>
    <w:p w14:paraId="253ACC04" w14:textId="1F6300CC" w:rsidR="00AB0986" w:rsidRPr="00F52FFB" w:rsidRDefault="00511644" w:rsidP="00AB0986">
      <w:pPr>
        <w:pStyle w:val="NoSpacing"/>
        <w:spacing w:before="200" w:after="120" w:line="276"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1FE039EA" w14:textId="3EC40AE6" w:rsidR="00AB0986" w:rsidRDefault="00511644" w:rsidP="00511644">
      <w:pPr>
        <w:spacing w:after="0"/>
        <w:ind w:firstLine="567"/>
        <w:jc w:val="both"/>
        <w:rPr>
          <w:rFonts w:ascii="Times New Roman" w:eastAsia="Times New Roman" w:hAnsi="Times New Roman" w:cs="Times New Roman"/>
          <w:sz w:val="24"/>
          <w:szCs w:val="24"/>
        </w:rPr>
      </w:pPr>
      <w:r w:rsidRPr="00511644">
        <w:rPr>
          <w:rFonts w:ascii="Times New Roman" w:hAnsi="Times New Roman" w:cs="Times New Roman"/>
          <w:sz w:val="24"/>
        </w:rPr>
        <w:t xml:space="preserve">Hasil penelitian ini membuktikan bahwa ukuran dewan direksi dan leverage berpengaruh terhadap kualitas audit Sedangkan ukuran komite audit dan ukuran </w:t>
      </w:r>
      <w:r w:rsidRPr="00511644">
        <w:rPr>
          <w:rFonts w:ascii="Times New Roman" w:hAnsi="Times New Roman" w:cs="Times New Roman"/>
          <w:sz w:val="24"/>
        </w:rPr>
        <w:lastRenderedPageBreak/>
        <w:t xml:space="preserve">perusahaan tidak berpengaruh terhadap kualitas audit. </w:t>
      </w:r>
      <w:r w:rsidRPr="00511644">
        <w:rPr>
          <w:rFonts w:ascii="Times New Roman" w:hAnsi="Times New Roman"/>
          <w:bCs/>
          <w:sz w:val="24"/>
          <w:szCs w:val="24"/>
        </w:rPr>
        <w:t xml:space="preserve">Peneliti selanjutnya diharapkan menambah variabel independen lainnya yang dapat mempengaruhi </w:t>
      </w:r>
      <w:r w:rsidRPr="00511644">
        <w:rPr>
          <w:rFonts w:ascii="Times New Roman" w:hAnsi="Times New Roman"/>
          <w:bCs/>
          <w:sz w:val="24"/>
          <w:szCs w:val="24"/>
          <w:lang w:val="id-ID"/>
        </w:rPr>
        <w:t>kualitas audit</w:t>
      </w:r>
      <w:r w:rsidRPr="00511644">
        <w:rPr>
          <w:rFonts w:ascii="Times New Roman" w:hAnsi="Times New Roman"/>
          <w:bCs/>
          <w:sz w:val="24"/>
          <w:szCs w:val="24"/>
        </w:rPr>
        <w:t xml:space="preserve"> seperti </w:t>
      </w:r>
      <w:r w:rsidRPr="00511644">
        <w:rPr>
          <w:rFonts w:ascii="Times New Roman" w:hAnsi="Times New Roman"/>
          <w:bCs/>
          <w:sz w:val="24"/>
          <w:szCs w:val="24"/>
          <w:lang w:val="id-ID"/>
        </w:rPr>
        <w:t>masa penugasan KAP, ukuran KAP, masa perikatan audit, fee audit dan lain-lain</w:t>
      </w:r>
      <w:r w:rsidRPr="00511644">
        <w:rPr>
          <w:rFonts w:ascii="Times New Roman" w:hAnsi="Times New Roman"/>
          <w:bCs/>
          <w:sz w:val="24"/>
          <w:szCs w:val="24"/>
        </w:rPr>
        <w:t>.</w:t>
      </w:r>
      <w:r>
        <w:rPr>
          <w:rFonts w:ascii="Times New Roman" w:hAnsi="Times New Roman"/>
          <w:bCs/>
          <w:sz w:val="24"/>
          <w:szCs w:val="24"/>
        </w:rPr>
        <w:t xml:space="preserve"> Peneliti selanjutnya sebaiknya menambah periode penelitian untuk memperkuat hasil penelitian</w:t>
      </w:r>
      <w:r>
        <w:rPr>
          <w:rFonts w:ascii="Times New Roman" w:hAnsi="Times New Roman"/>
          <w:bCs/>
          <w:sz w:val="24"/>
          <w:szCs w:val="24"/>
          <w:lang w:val="id-ID"/>
        </w:rPr>
        <w:t xml:space="preserve"> dan p</w:t>
      </w:r>
      <w:r w:rsidRPr="00442DCE">
        <w:rPr>
          <w:rFonts w:ascii="Times New Roman" w:hAnsi="Times New Roman"/>
          <w:bCs/>
          <w:sz w:val="24"/>
          <w:szCs w:val="24"/>
        </w:rPr>
        <w:t>eneliti selanjutnya dapat menambah sampel penelitian atau membandingkan semua sektor yang ada di Bursa Efek Indonesia.</w:t>
      </w:r>
    </w:p>
    <w:p w14:paraId="3E2AEBED" w14:textId="7A731FB1" w:rsidR="00AB0986" w:rsidRDefault="00CC1CBB" w:rsidP="00AB0986">
      <w:pPr>
        <w:pStyle w:val="NoSpacing"/>
        <w:spacing w:before="200" w:after="120" w:line="276" w:lineRule="auto"/>
        <w:jc w:val="both"/>
        <w:rPr>
          <w:rFonts w:ascii="Times New Roman" w:hAnsi="Times New Roman" w:cs="Times New Roman"/>
          <w:b/>
          <w:sz w:val="24"/>
          <w:szCs w:val="24"/>
        </w:rPr>
      </w:pPr>
      <w:r w:rsidRPr="00F52FFB">
        <w:rPr>
          <w:rFonts w:ascii="Times New Roman" w:hAnsi="Times New Roman" w:cs="Times New Roman"/>
          <w:b/>
          <w:sz w:val="24"/>
          <w:szCs w:val="24"/>
        </w:rPr>
        <w:t>DAFTAR PUSTAKA</w:t>
      </w:r>
    </w:p>
    <w:p w14:paraId="26CCA005" w14:textId="311F888D"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AC7776">
        <w:rPr>
          <w:rFonts w:ascii="Times New Roman" w:hAnsi="Times New Roman" w:cs="Times New Roman"/>
          <w:noProof/>
          <w:sz w:val="24"/>
          <w:szCs w:val="24"/>
        </w:rPr>
        <w:t xml:space="preserve">Agoes, S. (2013). </w:t>
      </w:r>
      <w:r w:rsidRPr="00AC7776">
        <w:rPr>
          <w:rFonts w:ascii="Times New Roman" w:hAnsi="Times New Roman" w:cs="Times New Roman"/>
          <w:i/>
          <w:iCs/>
          <w:noProof/>
          <w:sz w:val="24"/>
          <w:szCs w:val="24"/>
        </w:rPr>
        <w:t>Auditing: Petunjuk praktis Pemeriksaan Akuntan oleh Akuntan Publik,</w:t>
      </w:r>
      <w:r w:rsidRPr="00AC7776">
        <w:rPr>
          <w:rFonts w:ascii="Times New Roman" w:hAnsi="Times New Roman" w:cs="Times New Roman"/>
          <w:noProof/>
          <w:sz w:val="24"/>
          <w:szCs w:val="24"/>
        </w:rPr>
        <w:t>.</w:t>
      </w:r>
    </w:p>
    <w:p w14:paraId="13239BE9"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Budiman, N. A. (2013). Pengaruh Faktor Internal dan Eksternal Auditor Terhadap Perilaku Penghentian Prematur Atas Prosedur Audit: Studi Empiris pada Kantor Akuntan Publik di Yogyakarta dan Semarang. </w:t>
      </w:r>
      <w:r w:rsidRPr="00AC7776">
        <w:rPr>
          <w:rFonts w:ascii="Times New Roman" w:hAnsi="Times New Roman" w:cs="Times New Roman"/>
          <w:i/>
          <w:iCs/>
          <w:noProof/>
          <w:sz w:val="24"/>
          <w:szCs w:val="24"/>
        </w:rPr>
        <w:t>Jurnal Dinamika Ekonomi &amp; Bisnis</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10</w:t>
      </w:r>
      <w:r w:rsidRPr="00AC7776">
        <w:rPr>
          <w:rFonts w:ascii="Times New Roman" w:hAnsi="Times New Roman" w:cs="Times New Roman"/>
          <w:noProof/>
          <w:sz w:val="24"/>
          <w:szCs w:val="24"/>
        </w:rPr>
        <w:t>(2), 127–138. https://doi.org/10.18196/rab.010101</w:t>
      </w:r>
    </w:p>
    <w:p w14:paraId="5821070B"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Cahyadi, S., &amp; Sudjoko, C. M. (2016). Analisis Determinan Kualitas Audit. </w:t>
      </w:r>
      <w:r w:rsidRPr="00AC7776">
        <w:rPr>
          <w:rFonts w:ascii="Times New Roman" w:hAnsi="Times New Roman" w:cs="Times New Roman"/>
          <w:i/>
          <w:iCs/>
          <w:noProof/>
          <w:sz w:val="24"/>
          <w:szCs w:val="24"/>
        </w:rPr>
        <w:t>Journal of Research and Applications: Accounting and Management</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2</w:t>
      </w:r>
      <w:r w:rsidRPr="00AC7776">
        <w:rPr>
          <w:rFonts w:ascii="Times New Roman" w:hAnsi="Times New Roman" w:cs="Times New Roman"/>
          <w:noProof/>
          <w:sz w:val="24"/>
          <w:szCs w:val="24"/>
        </w:rPr>
        <w:t>(1), 79. https://doi.org/10.18382/jraam.v2i1.99</w:t>
      </w:r>
    </w:p>
    <w:p w14:paraId="06182331"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Enofe, A. O., Mgbame, C., Otuya, S., &amp; Ovie, C. (2013). Human resource accounting disclosure in Nigerian quoted firms. In </w:t>
      </w:r>
      <w:r w:rsidRPr="00AC7776">
        <w:rPr>
          <w:rFonts w:ascii="Times New Roman" w:hAnsi="Times New Roman" w:cs="Times New Roman"/>
          <w:i/>
          <w:iCs/>
          <w:noProof/>
          <w:sz w:val="24"/>
          <w:szCs w:val="24"/>
        </w:rPr>
        <w:t>Research Journal of …</w:t>
      </w:r>
      <w:r w:rsidRPr="00AC7776">
        <w:rPr>
          <w:rFonts w:ascii="Times New Roman" w:hAnsi="Times New Roman" w:cs="Times New Roman"/>
          <w:noProof/>
          <w:sz w:val="24"/>
          <w:szCs w:val="24"/>
        </w:rPr>
        <w:t>. academia.edu.</w:t>
      </w:r>
    </w:p>
    <w:p w14:paraId="670ABB62"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Febriyanti, N. M. D., &amp; Mertha, I. M. (2014). Pengaruh Masa Perikatan Audit, Rotasi Kap, Ukuran Perusahaan Klien, dan Ukuran KAP pada Kualitas Audit. </w:t>
      </w:r>
      <w:r w:rsidRPr="00AC7776">
        <w:rPr>
          <w:rFonts w:ascii="Times New Roman" w:hAnsi="Times New Roman" w:cs="Times New Roman"/>
          <w:i/>
          <w:iCs/>
          <w:noProof/>
          <w:sz w:val="24"/>
          <w:szCs w:val="24"/>
        </w:rPr>
        <w:t>E-Jurnal Akuntansi Universitas Udayana</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7</w:t>
      </w:r>
      <w:r w:rsidRPr="00AC7776">
        <w:rPr>
          <w:rFonts w:ascii="Times New Roman" w:hAnsi="Times New Roman" w:cs="Times New Roman"/>
          <w:noProof/>
          <w:sz w:val="24"/>
          <w:szCs w:val="24"/>
        </w:rPr>
        <w:t>(2), 503–518.</w:t>
      </w:r>
    </w:p>
    <w:p w14:paraId="21C37B5D" w14:textId="799A048F" w:rsidR="00AC7776" w:rsidRPr="00AC7776" w:rsidRDefault="00BA6454"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lastRenderedPageBreak/>
        <w:t>Hadi, F. W., &amp; Handojo, I.</w:t>
      </w:r>
      <w:r w:rsidR="00AC7776" w:rsidRPr="00AC7776">
        <w:rPr>
          <w:rFonts w:ascii="Times New Roman" w:hAnsi="Times New Roman" w:cs="Times New Roman"/>
          <w:noProof/>
          <w:sz w:val="24"/>
          <w:szCs w:val="24"/>
        </w:rPr>
        <w:t xml:space="preserve"> (2018). Faktor-Faktor Yang Mempengaruhi Kualitas Audit Pada Perusahaan Manufaktur. </w:t>
      </w:r>
      <w:r w:rsidR="00AC7776" w:rsidRPr="00AC7776">
        <w:rPr>
          <w:rFonts w:ascii="Times New Roman" w:hAnsi="Times New Roman" w:cs="Times New Roman"/>
          <w:i/>
          <w:iCs/>
          <w:noProof/>
          <w:sz w:val="24"/>
          <w:szCs w:val="24"/>
        </w:rPr>
        <w:t>Jurnal Bisnis Dan Akuntansi</w:t>
      </w:r>
      <w:r w:rsidR="00AC7776" w:rsidRPr="00AC7776">
        <w:rPr>
          <w:rFonts w:ascii="Times New Roman" w:hAnsi="Times New Roman" w:cs="Times New Roman"/>
          <w:noProof/>
          <w:sz w:val="24"/>
          <w:szCs w:val="24"/>
        </w:rPr>
        <w:t xml:space="preserve">, </w:t>
      </w:r>
      <w:r w:rsidR="00AC7776" w:rsidRPr="00AC7776">
        <w:rPr>
          <w:rFonts w:ascii="Times New Roman" w:hAnsi="Times New Roman" w:cs="Times New Roman"/>
          <w:i/>
          <w:iCs/>
          <w:noProof/>
          <w:sz w:val="24"/>
          <w:szCs w:val="24"/>
        </w:rPr>
        <w:t>19</w:t>
      </w:r>
      <w:r w:rsidR="00AC7776" w:rsidRPr="00AC7776">
        <w:rPr>
          <w:rFonts w:ascii="Times New Roman" w:hAnsi="Times New Roman" w:cs="Times New Roman"/>
          <w:noProof/>
          <w:sz w:val="24"/>
          <w:szCs w:val="24"/>
        </w:rPr>
        <w:t>(2), 209–218. https://doi.org/10.34208/jba.v19i2.273</w:t>
      </w:r>
    </w:p>
    <w:p w14:paraId="636073AD"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Kasim, N., Hashim, N. A. B., &amp; Salman, S. A. (2015). The impact of corporate governance mechanisms on audit quality of Shari’ah compliant companies. </w:t>
      </w:r>
      <w:r w:rsidRPr="00AC7776">
        <w:rPr>
          <w:rFonts w:ascii="Times New Roman" w:hAnsi="Times New Roman" w:cs="Times New Roman"/>
          <w:i/>
          <w:iCs/>
          <w:noProof/>
          <w:sz w:val="24"/>
          <w:szCs w:val="24"/>
        </w:rPr>
        <w:t>International Journal of Economic Research</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12</w:t>
      </w:r>
      <w:r w:rsidRPr="00AC7776">
        <w:rPr>
          <w:rFonts w:ascii="Times New Roman" w:hAnsi="Times New Roman" w:cs="Times New Roman"/>
          <w:noProof/>
          <w:sz w:val="24"/>
          <w:szCs w:val="24"/>
        </w:rPr>
        <w:t>(5), 2077–2091.</w:t>
      </w:r>
    </w:p>
    <w:p w14:paraId="0642AC56"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Kasmir. (2016). </w:t>
      </w:r>
      <w:r w:rsidRPr="00AC7776">
        <w:rPr>
          <w:rFonts w:ascii="Times New Roman" w:hAnsi="Times New Roman" w:cs="Times New Roman"/>
          <w:i/>
          <w:iCs/>
          <w:noProof/>
          <w:sz w:val="24"/>
          <w:szCs w:val="24"/>
        </w:rPr>
        <w:t>Analisis Laporan Keuangan</w:t>
      </w:r>
      <w:r w:rsidRPr="00AC7776">
        <w:rPr>
          <w:rFonts w:ascii="Times New Roman" w:hAnsi="Times New Roman" w:cs="Times New Roman"/>
          <w:noProof/>
          <w:sz w:val="24"/>
          <w:szCs w:val="24"/>
        </w:rPr>
        <w:t>. Raja Grafindo Persada.</w:t>
      </w:r>
    </w:p>
    <w:p w14:paraId="46DA15B7"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Nuswandari, C. (2009). </w:t>
      </w:r>
      <w:r w:rsidRPr="00AC7776">
        <w:rPr>
          <w:rFonts w:ascii="Times New Roman" w:hAnsi="Times New Roman" w:cs="Times New Roman"/>
          <w:i/>
          <w:iCs/>
          <w:noProof/>
          <w:sz w:val="24"/>
          <w:szCs w:val="24"/>
        </w:rPr>
        <w:t>GOOD CORPORATE GOVERNANCE DALAM PERSPERKTIF TEORI AGENSI Oleh: Cahyani Nuswandari Fakultas Ekonomi Universita Stikubank Semarang</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1</w:t>
      </w:r>
      <w:r w:rsidRPr="00AC7776">
        <w:rPr>
          <w:rFonts w:ascii="Times New Roman" w:hAnsi="Times New Roman" w:cs="Times New Roman"/>
          <w:noProof/>
          <w:sz w:val="24"/>
          <w:szCs w:val="24"/>
        </w:rPr>
        <w:t>(1), 47–53.</w:t>
      </w:r>
    </w:p>
    <w:p w14:paraId="377FE958"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Paputungan, R. D., &amp; Kaluge, D. (2018). Pengaruh Masa Perikatan Audit, Rotasi Audit Dan Ukuran Kantor Akuntan Publik Terhadap Kualitas Audit. </w:t>
      </w:r>
      <w:r w:rsidRPr="00AC7776">
        <w:rPr>
          <w:rFonts w:ascii="Times New Roman" w:hAnsi="Times New Roman" w:cs="Times New Roman"/>
          <w:i/>
          <w:iCs/>
          <w:noProof/>
          <w:sz w:val="24"/>
          <w:szCs w:val="24"/>
        </w:rPr>
        <w:t>Jurnal Reviu Akuntansi Dan Keuangan</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8</w:t>
      </w:r>
      <w:r w:rsidRPr="00AC7776">
        <w:rPr>
          <w:rFonts w:ascii="Times New Roman" w:hAnsi="Times New Roman" w:cs="Times New Roman"/>
          <w:noProof/>
          <w:sz w:val="24"/>
          <w:szCs w:val="24"/>
        </w:rPr>
        <w:t>(1), 93. https://doi.org/10.22219/jrak.v8i1.29</w:t>
      </w:r>
    </w:p>
    <w:p w14:paraId="4127A2F8"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Pertiwi, N., Hasan, A., &amp; Hardi. (2016). Pengaruh Masa Perikatan Audit, Spesialisasi Industri KAP, Reputasi KAP dan Komite Audit Terhadap Kualitas Audit. </w:t>
      </w:r>
      <w:r w:rsidRPr="00AC7776">
        <w:rPr>
          <w:rFonts w:ascii="Times New Roman" w:hAnsi="Times New Roman" w:cs="Times New Roman"/>
          <w:i/>
          <w:iCs/>
          <w:noProof/>
          <w:sz w:val="24"/>
          <w:szCs w:val="24"/>
        </w:rPr>
        <w:t>Jurnal Akuntansi</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4</w:t>
      </w:r>
      <w:r w:rsidRPr="00AC7776">
        <w:rPr>
          <w:rFonts w:ascii="Times New Roman" w:hAnsi="Times New Roman" w:cs="Times New Roman"/>
          <w:noProof/>
          <w:sz w:val="24"/>
          <w:szCs w:val="24"/>
        </w:rPr>
        <w:t>(1998), 147–160. https://ja.ejournal.unri.ac.id/index.php/JA/article/view/3366/3283</w:t>
      </w:r>
    </w:p>
    <w:p w14:paraId="28A3E14E"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Priantara, D. (2013). </w:t>
      </w:r>
      <w:r w:rsidRPr="00AC7776">
        <w:rPr>
          <w:rFonts w:ascii="Times New Roman" w:hAnsi="Times New Roman" w:cs="Times New Roman"/>
          <w:i/>
          <w:iCs/>
          <w:noProof/>
          <w:sz w:val="24"/>
          <w:szCs w:val="24"/>
        </w:rPr>
        <w:t>Fraud Auditing and Investigation</w:t>
      </w:r>
      <w:r w:rsidRPr="00AC7776">
        <w:rPr>
          <w:rFonts w:ascii="Times New Roman" w:hAnsi="Times New Roman" w:cs="Times New Roman"/>
          <w:noProof/>
          <w:sz w:val="24"/>
          <w:szCs w:val="24"/>
        </w:rPr>
        <w:t>. Mitra Wacana Media.</w:t>
      </w:r>
    </w:p>
    <w:p w14:paraId="320745AD"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Primaraharjo, B., &amp; Handoko, J. (2011). Pengaruh Kode Etik Profesi Akuntan Publik Terhadap Kualitas Audit Auditor Independen Di Surabaya. </w:t>
      </w:r>
      <w:r w:rsidRPr="00AC7776">
        <w:rPr>
          <w:rFonts w:ascii="Times New Roman" w:hAnsi="Times New Roman" w:cs="Times New Roman"/>
          <w:i/>
          <w:iCs/>
          <w:noProof/>
          <w:sz w:val="24"/>
          <w:szCs w:val="24"/>
        </w:rPr>
        <w:t>Jurnal Akuntansi Kontemporer</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3</w:t>
      </w:r>
      <w:r w:rsidRPr="00AC7776">
        <w:rPr>
          <w:rFonts w:ascii="Times New Roman" w:hAnsi="Times New Roman" w:cs="Times New Roman"/>
          <w:noProof/>
          <w:sz w:val="24"/>
          <w:szCs w:val="24"/>
        </w:rPr>
        <w:t>(1), 243811.</w:t>
      </w:r>
    </w:p>
    <w:p w14:paraId="5C08DD9B"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lastRenderedPageBreak/>
        <w:t xml:space="preserve">Puspaningsih, A., &amp; Sabella, A. F. (2017). Analisis Determinan Kualitas Audit: Studi Empiris di Indonesia. </w:t>
      </w:r>
      <w:r w:rsidRPr="00AC7776">
        <w:rPr>
          <w:rFonts w:ascii="Times New Roman" w:hAnsi="Times New Roman" w:cs="Times New Roman"/>
          <w:i/>
          <w:iCs/>
          <w:noProof/>
          <w:sz w:val="24"/>
          <w:szCs w:val="24"/>
        </w:rPr>
        <w:t>Forum Keuangan Dan Bisnis …</w:t>
      </w:r>
      <w:r w:rsidRPr="00AC7776">
        <w:rPr>
          <w:rFonts w:ascii="Times New Roman" w:hAnsi="Times New Roman" w:cs="Times New Roman"/>
          <w:noProof/>
          <w:sz w:val="24"/>
          <w:szCs w:val="24"/>
        </w:rPr>
        <w:t>, 149–158. http://fkbi.akuntansi.upi.edu/wp-content/uploads/2017/12/FKBI-VI_ABFE_04_Abriyani-Puspaningsih-Aldilla-Faza-Sabella_Universitas-Islam-Indonesia.pdf</w:t>
      </w:r>
    </w:p>
    <w:p w14:paraId="5B2A6264"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Raharjo, E. (2015). TEORI AGENSI DAN TEORI STEWARSHIP DALAM PERSPEKTIF AKUNTANSI. </w:t>
      </w:r>
      <w:r w:rsidRPr="00AC7776">
        <w:rPr>
          <w:rFonts w:ascii="Times New Roman" w:hAnsi="Times New Roman" w:cs="Times New Roman"/>
          <w:i/>
          <w:iCs/>
          <w:noProof/>
          <w:sz w:val="24"/>
          <w:szCs w:val="24"/>
        </w:rPr>
        <w:t>Enterprise Risk Management</w:t>
      </w:r>
      <w:r w:rsidRPr="00AC7776">
        <w:rPr>
          <w:rFonts w:ascii="Times New Roman" w:hAnsi="Times New Roman" w:cs="Times New Roman"/>
          <w:noProof/>
          <w:sz w:val="24"/>
          <w:szCs w:val="24"/>
        </w:rPr>
        <w:t>, 31–41. https://doi.org/10.1142/9789814632775_0003</w:t>
      </w:r>
    </w:p>
    <w:p w14:paraId="040D836D" w14:textId="77777777" w:rsidR="00AC7776" w:rsidRPr="00AC7776" w:rsidRDefault="00AC7776" w:rsidP="00BA6454">
      <w:pPr>
        <w:widowControl w:val="0"/>
        <w:autoSpaceDE w:val="0"/>
        <w:autoSpaceDN w:val="0"/>
        <w:adjustRightInd w:val="0"/>
        <w:spacing w:before="200" w:after="120" w:line="240" w:lineRule="auto"/>
        <w:ind w:left="480" w:hanging="480"/>
        <w:rPr>
          <w:rFonts w:ascii="Times New Roman" w:hAnsi="Times New Roman" w:cs="Times New Roman"/>
          <w:noProof/>
          <w:sz w:val="24"/>
          <w:szCs w:val="24"/>
        </w:rPr>
      </w:pPr>
      <w:r w:rsidRPr="00AC7776">
        <w:rPr>
          <w:rFonts w:ascii="Times New Roman" w:hAnsi="Times New Roman" w:cs="Times New Roman"/>
          <w:noProof/>
          <w:sz w:val="24"/>
          <w:szCs w:val="24"/>
        </w:rPr>
        <w:t xml:space="preserve">Veres, M., Stevanus Hadi Darmadji, &amp; </w:t>
      </w:r>
      <w:r w:rsidRPr="00AC7776">
        <w:rPr>
          <w:rFonts w:ascii="Times New Roman" w:hAnsi="Times New Roman" w:cs="Times New Roman"/>
          <w:noProof/>
          <w:sz w:val="24"/>
          <w:szCs w:val="24"/>
        </w:rPr>
        <w:lastRenderedPageBreak/>
        <w:t xml:space="preserve">Sutanto, A. C. (2013). Hubungan mekanisme Good Corporate Governance dan Kualitas Kantor Akuntan Publik Terhadap Konservatisme Akuntansi Di Industri Perbankan Indonesia Periode 2009-2011. </w:t>
      </w:r>
      <w:r w:rsidRPr="00AC7776">
        <w:rPr>
          <w:rFonts w:ascii="Times New Roman" w:hAnsi="Times New Roman" w:cs="Times New Roman"/>
          <w:i/>
          <w:iCs/>
          <w:noProof/>
          <w:sz w:val="24"/>
          <w:szCs w:val="24"/>
        </w:rPr>
        <w:t>Ilmiah Mahasiswa</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2</w:t>
      </w:r>
      <w:r w:rsidRPr="00AC7776">
        <w:rPr>
          <w:rFonts w:ascii="Times New Roman" w:hAnsi="Times New Roman" w:cs="Times New Roman"/>
          <w:noProof/>
          <w:sz w:val="24"/>
          <w:szCs w:val="24"/>
        </w:rPr>
        <w:t>(1), 1–17.</w:t>
      </w:r>
    </w:p>
    <w:p w14:paraId="1577B20F" w14:textId="77777777" w:rsidR="00AC7776" w:rsidRPr="00AC7776" w:rsidRDefault="00AC7776" w:rsidP="00AC7776">
      <w:pPr>
        <w:widowControl w:val="0"/>
        <w:autoSpaceDE w:val="0"/>
        <w:autoSpaceDN w:val="0"/>
        <w:adjustRightInd w:val="0"/>
        <w:spacing w:before="200" w:after="120" w:line="240" w:lineRule="auto"/>
        <w:ind w:left="480" w:hanging="480"/>
        <w:rPr>
          <w:rFonts w:ascii="Times New Roman" w:hAnsi="Times New Roman" w:cs="Times New Roman"/>
          <w:noProof/>
          <w:sz w:val="24"/>
        </w:rPr>
      </w:pPr>
      <w:r w:rsidRPr="00AC7776">
        <w:rPr>
          <w:rFonts w:ascii="Times New Roman" w:hAnsi="Times New Roman" w:cs="Times New Roman"/>
          <w:noProof/>
          <w:sz w:val="24"/>
          <w:szCs w:val="24"/>
        </w:rPr>
        <w:t xml:space="preserve">Wibowo, A., &amp; Rossieta, H. (2006). Faktor-Faktor Determinasi Kualitas Audit – Suatu Studi Dengan Pendekatan Earnings Surprise Bencmark. </w:t>
      </w:r>
      <w:r w:rsidRPr="00AC7776">
        <w:rPr>
          <w:rFonts w:ascii="Times New Roman" w:hAnsi="Times New Roman" w:cs="Times New Roman"/>
          <w:i/>
          <w:iCs/>
          <w:noProof/>
          <w:sz w:val="24"/>
          <w:szCs w:val="24"/>
        </w:rPr>
        <w:t>Jurnal Akuntansi</w:t>
      </w:r>
      <w:r w:rsidRPr="00AC7776">
        <w:rPr>
          <w:rFonts w:ascii="Times New Roman" w:hAnsi="Times New Roman" w:cs="Times New Roman"/>
          <w:noProof/>
          <w:sz w:val="24"/>
          <w:szCs w:val="24"/>
        </w:rPr>
        <w:t xml:space="preserve">, </w:t>
      </w:r>
      <w:r w:rsidRPr="00AC7776">
        <w:rPr>
          <w:rFonts w:ascii="Times New Roman" w:hAnsi="Times New Roman" w:cs="Times New Roman"/>
          <w:i/>
          <w:iCs/>
          <w:noProof/>
          <w:sz w:val="24"/>
          <w:szCs w:val="24"/>
        </w:rPr>
        <w:t>2</w:t>
      </w:r>
      <w:r w:rsidRPr="00AC7776">
        <w:rPr>
          <w:rFonts w:ascii="Times New Roman" w:hAnsi="Times New Roman" w:cs="Times New Roman"/>
          <w:noProof/>
          <w:sz w:val="24"/>
          <w:szCs w:val="24"/>
        </w:rPr>
        <w:t>(2006), 34.</w:t>
      </w:r>
    </w:p>
    <w:p w14:paraId="2D93D378" w14:textId="2BF6AB8A" w:rsidR="00511644" w:rsidRPr="00F52FFB" w:rsidRDefault="00AC7776" w:rsidP="00AB0986">
      <w:pPr>
        <w:pStyle w:val="NoSpacing"/>
        <w:spacing w:before="200" w:after="120" w:line="276"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1062B77D" w14:textId="35144DD0" w:rsidR="00135106" w:rsidRDefault="00CC1CBB" w:rsidP="000320D3">
      <w:pPr>
        <w:pStyle w:val="NoSpacing"/>
        <w:ind w:left="567" w:hanging="558"/>
        <w:jc w:val="both"/>
        <w:rPr>
          <w:rFonts w:ascii="Times New Roman" w:hAnsi="Times New Roman" w:cs="Times New Roman"/>
          <w:sz w:val="24"/>
          <w:szCs w:val="24"/>
        </w:rPr>
      </w:pPr>
      <w:r w:rsidRPr="00F52FFB">
        <w:rPr>
          <w:rFonts w:ascii="Times New Roman" w:hAnsi="Times New Roman" w:cs="Times New Roman"/>
          <w:sz w:val="24"/>
          <w:szCs w:val="24"/>
        </w:rPr>
        <w:t xml:space="preserve">. </w:t>
      </w:r>
    </w:p>
    <w:p w14:paraId="6D2E652A" w14:textId="77777777" w:rsidR="00CC1CBB" w:rsidRDefault="00CC1CBB" w:rsidP="00612CA5">
      <w:pPr>
        <w:pStyle w:val="NoSpacing"/>
        <w:ind w:left="1701" w:hanging="1701"/>
        <w:jc w:val="both"/>
        <w:rPr>
          <w:rFonts w:ascii="Times New Roman" w:hAnsi="Times New Roman" w:cs="Times New Roman"/>
          <w:sz w:val="24"/>
          <w:szCs w:val="24"/>
        </w:rPr>
        <w:sectPr w:rsidR="00CC1CBB" w:rsidSect="00FF662D">
          <w:type w:val="continuous"/>
          <w:pgSz w:w="11906" w:h="16838"/>
          <w:pgMar w:top="1440" w:right="1440" w:bottom="1440" w:left="1440" w:header="709" w:footer="709" w:gutter="0"/>
          <w:cols w:num="2" w:space="708"/>
          <w:docGrid w:linePitch="360"/>
        </w:sectPr>
      </w:pPr>
    </w:p>
    <w:p w14:paraId="27EBEA67" w14:textId="77777777" w:rsidR="00CC1CBB" w:rsidRPr="00F52FFB" w:rsidRDefault="00CC1CBB" w:rsidP="00CC1CBB">
      <w:pPr>
        <w:pStyle w:val="NoSpacing"/>
        <w:ind w:left="1701" w:hanging="981"/>
        <w:jc w:val="both"/>
        <w:rPr>
          <w:rFonts w:ascii="Times New Roman" w:hAnsi="Times New Roman" w:cs="Times New Roman"/>
          <w:sz w:val="24"/>
          <w:szCs w:val="24"/>
        </w:rPr>
      </w:pPr>
    </w:p>
    <w:p w14:paraId="4146F39D" w14:textId="0DA58DDC" w:rsidR="006C6650" w:rsidRPr="00AB0986" w:rsidRDefault="007C6F05" w:rsidP="00AB0986">
      <w:pPr>
        <w:jc w:val="both"/>
        <w:rPr>
          <w:b/>
        </w:rPr>
      </w:pPr>
      <w:r>
        <w:rPr>
          <w:b/>
        </w:rPr>
        <w:t xml:space="preserve"> </w:t>
      </w:r>
    </w:p>
    <w:sectPr w:rsidR="006C6650" w:rsidRPr="00AB0986" w:rsidSect="00FF662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E7CC" w14:textId="77777777" w:rsidR="00181E86" w:rsidRDefault="00181E86" w:rsidP="004D4823">
      <w:pPr>
        <w:spacing w:after="0" w:line="240" w:lineRule="auto"/>
      </w:pPr>
      <w:r>
        <w:separator/>
      </w:r>
    </w:p>
  </w:endnote>
  <w:endnote w:type="continuationSeparator" w:id="0">
    <w:p w14:paraId="0F436D5E" w14:textId="77777777" w:rsidR="00181E86" w:rsidRDefault="00181E86" w:rsidP="004D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121EDF" w14:paraId="32D2CBAA" w14:textId="77777777" w:rsidTr="00FD64D2">
      <w:tc>
        <w:tcPr>
          <w:tcW w:w="500" w:type="pct"/>
          <w:tcBorders>
            <w:top w:val="single" w:sz="4" w:space="0" w:color="943634"/>
          </w:tcBorders>
          <w:shd w:val="clear" w:color="auto" w:fill="222A35" w:themeFill="text2" w:themeFillShade="80"/>
        </w:tcPr>
        <w:p w14:paraId="449F628E" w14:textId="11F2DD17" w:rsidR="00121EDF" w:rsidRDefault="00121EDF" w:rsidP="00121EDF">
          <w:pPr>
            <w:pStyle w:val="Footer"/>
            <w:jc w:val="right"/>
            <w:rPr>
              <w:b/>
              <w:color w:val="FFFFFF"/>
            </w:rPr>
          </w:pPr>
        </w:p>
      </w:tc>
      <w:tc>
        <w:tcPr>
          <w:tcW w:w="4500" w:type="pct"/>
          <w:tcBorders>
            <w:top w:val="single" w:sz="4" w:space="0" w:color="auto"/>
          </w:tcBorders>
        </w:tcPr>
        <w:p w14:paraId="3194C192" w14:textId="168CE48A" w:rsidR="00121EDF" w:rsidRPr="00121EDF" w:rsidRDefault="00121EDF" w:rsidP="00121EDF">
          <w:pPr>
            <w:pStyle w:val="Footer"/>
            <w:ind w:firstLine="63"/>
          </w:pPr>
          <w:r w:rsidRPr="00C56FDB">
            <w:t xml:space="preserve">Jurnal </w:t>
          </w:r>
          <w:r>
            <w:t>Penelitian</w:t>
          </w:r>
        </w:p>
      </w:tc>
    </w:tr>
  </w:tbl>
  <w:p w14:paraId="65C06654" w14:textId="77777777" w:rsidR="00121EDF" w:rsidRDefault="00121E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121EDF" w14:paraId="2773627E" w14:textId="77777777" w:rsidTr="00FD64D2">
      <w:tc>
        <w:tcPr>
          <w:tcW w:w="4500" w:type="pct"/>
          <w:tcBorders>
            <w:top w:val="single" w:sz="4" w:space="0" w:color="000000"/>
          </w:tcBorders>
        </w:tcPr>
        <w:p w14:paraId="58FEEBDA" w14:textId="0C92C56E" w:rsidR="00121EDF" w:rsidRPr="00DC2FDF" w:rsidRDefault="00121EDF" w:rsidP="00121EDF">
          <w:pPr>
            <w:pStyle w:val="Footer"/>
            <w:jc w:val="right"/>
            <w:rPr>
              <w:lang w:val="id-ID"/>
            </w:rPr>
          </w:pPr>
          <w:r>
            <w:t>Jurnal Penelitian</w:t>
          </w:r>
        </w:p>
      </w:tc>
      <w:tc>
        <w:tcPr>
          <w:tcW w:w="500" w:type="pct"/>
          <w:tcBorders>
            <w:top w:val="single" w:sz="4" w:space="0" w:color="C0504D"/>
          </w:tcBorders>
          <w:shd w:val="clear" w:color="auto" w:fill="222A35" w:themeFill="text2" w:themeFillShade="80"/>
        </w:tcPr>
        <w:p w14:paraId="46AAF485" w14:textId="0E9F129A" w:rsidR="00121EDF" w:rsidRDefault="00121EDF" w:rsidP="00121EDF">
          <w:pPr>
            <w:pStyle w:val="Header"/>
            <w:rPr>
              <w:color w:val="FFFFFF"/>
            </w:rPr>
          </w:pPr>
          <w:r>
            <w:fldChar w:fldCharType="begin"/>
          </w:r>
          <w:r>
            <w:instrText xml:space="preserve"> PAGE   \* MERGEFORMAT </w:instrText>
          </w:r>
          <w:r>
            <w:fldChar w:fldCharType="separate"/>
          </w:r>
          <w:r w:rsidR="00882440" w:rsidRPr="00882440">
            <w:rPr>
              <w:noProof/>
              <w:color w:val="FFFFFF"/>
            </w:rPr>
            <w:t>1</w:t>
          </w:r>
          <w:r>
            <w:rPr>
              <w:noProof/>
              <w:color w:val="FFFFFF"/>
            </w:rPr>
            <w:fldChar w:fldCharType="end"/>
          </w:r>
        </w:p>
      </w:tc>
    </w:tr>
  </w:tbl>
  <w:p w14:paraId="147E544A" w14:textId="69052B1A" w:rsidR="007B12F1" w:rsidRDefault="007B12F1" w:rsidP="007B12F1">
    <w:pPr>
      <w:pStyle w:val="Footer"/>
      <w:jc w:val="both"/>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F0008" w14:textId="77777777" w:rsidR="00181E86" w:rsidRDefault="00181E86" w:rsidP="004D4823">
      <w:pPr>
        <w:spacing w:after="0" w:line="240" w:lineRule="auto"/>
      </w:pPr>
      <w:r>
        <w:separator/>
      </w:r>
    </w:p>
  </w:footnote>
  <w:footnote w:type="continuationSeparator" w:id="0">
    <w:p w14:paraId="72F1D44C" w14:textId="77777777" w:rsidR="00181E86" w:rsidRDefault="00181E86" w:rsidP="004D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7BE4" w14:textId="5B178D73" w:rsidR="007B12F1" w:rsidRDefault="007C6F05">
    <w:pPr>
      <w:pStyle w:val="Header"/>
    </w:pPr>
    <w:r>
      <w:rPr>
        <w:rFonts w:ascii="Book Antiqua" w:hAnsi="Book Antiqua"/>
        <w:i/>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0C53" w14:textId="31F9E6C9" w:rsidR="007B12F1" w:rsidRPr="001003AE" w:rsidRDefault="007B12F1" w:rsidP="007B12F1">
    <w:pPr>
      <w:pStyle w:val="Header"/>
      <w:jc w:val="right"/>
      <w:rPr>
        <w:rFonts w:ascii="Times New Roman" w:hAnsi="Times New Roman" w:cs="Times New Roman"/>
        <w:noProof/>
      </w:rPr>
    </w:pPr>
  </w:p>
  <w:p w14:paraId="0592CB74" w14:textId="2609C613" w:rsidR="00FF662D" w:rsidRPr="00B36BBA" w:rsidRDefault="007C6F05" w:rsidP="0002455D">
    <w:pPr>
      <w:pStyle w:val="Header"/>
      <w:jc w:val="right"/>
      <w:rPr>
        <w:rFonts w:ascii="Book Antiqua" w:hAnsi="Book Antiqua"/>
        <w:i/>
        <w:sz w:val="20"/>
        <w:szCs w:val="20"/>
      </w:rPr>
    </w:pPr>
    <w:r>
      <w:rPr>
        <w:rFonts w:ascii="Book Antiqua" w:hAnsi="Book Antiqua"/>
        <w:i/>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69A8" w14:textId="55303C1E" w:rsidR="00FF662D" w:rsidRPr="0006342C" w:rsidRDefault="00FF662D" w:rsidP="00FF662D">
    <w:pPr>
      <w:pStyle w:val="Header"/>
      <w:jc w:val="right"/>
      <w:rPr>
        <w:rFonts w:ascii="Times New Roman" w:hAnsi="Times New Roman"/>
        <w:szCs w:val="20"/>
      </w:rPr>
    </w:pPr>
  </w:p>
  <w:p w14:paraId="5F732683" w14:textId="3D54B606" w:rsidR="00FF662D" w:rsidRPr="007C6F05" w:rsidRDefault="007C6F05" w:rsidP="00FF662D">
    <w:pPr>
      <w:pStyle w:val="Header"/>
      <w:rPr>
        <w:rFonts w:ascii="Book Antiqua" w:hAnsi="Book Antiqua"/>
        <w:iCs/>
        <w:sz w:val="20"/>
        <w:szCs w:val="20"/>
      </w:rPr>
    </w:pPr>
    <w:r>
      <w:rPr>
        <w:rFonts w:ascii="Book Antiqua" w:hAnsi="Book Antiqua"/>
        <w: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2F0"/>
    <w:multiLevelType w:val="hybridMultilevel"/>
    <w:tmpl w:val="43A8DF14"/>
    <w:lvl w:ilvl="0" w:tplc="C0E45F0E">
      <w:start w:val="1"/>
      <w:numFmt w:val="decimal"/>
      <w:lvlText w:val="%1)"/>
      <w:lvlJc w:val="left"/>
      <w:pPr>
        <w:ind w:left="644" w:hanging="360"/>
      </w:pPr>
      <w:rPr>
        <w:rFonts w:ascii="Times New Roman" w:hAnsi="Times New Roman" w:cs="Times New Roman" w:hint="default"/>
        <w:i w:val="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2507D6"/>
    <w:multiLevelType w:val="multilevel"/>
    <w:tmpl w:val="BA90C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upperLetter"/>
      <w:lvlText w:val="%3."/>
      <w:lvlJc w:val="left"/>
      <w:pPr>
        <w:ind w:left="2160" w:hanging="360"/>
      </w:pPr>
      <w:rPr>
        <w:rFonts w:hint="default"/>
        <w:b/>
        <w:bCs/>
        <w:sz w:val="24"/>
        <w:szCs w:val="24"/>
      </w:rPr>
    </w:lvl>
    <w:lvl w:ilvl="3">
      <w:start w:val="1"/>
      <w:numFmt w:val="lowerLetter"/>
      <w:lvlText w:val="%4."/>
      <w:lvlJc w:val="left"/>
      <w:pPr>
        <w:ind w:left="2880" w:hanging="360"/>
      </w:pPr>
      <w:rPr>
        <w:rFonts w:hint="default"/>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D25C1"/>
    <w:multiLevelType w:val="hybridMultilevel"/>
    <w:tmpl w:val="CB864CEA"/>
    <w:lvl w:ilvl="0" w:tplc="467EDE0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90A59F6"/>
    <w:multiLevelType w:val="hybridMultilevel"/>
    <w:tmpl w:val="25DCBC9A"/>
    <w:lvl w:ilvl="0" w:tplc="E22EB3EA">
      <w:start w:val="1"/>
      <w:numFmt w:val="decimal"/>
      <w:lvlText w:val="%1."/>
      <w:lvlJc w:val="left"/>
      <w:pPr>
        <w:ind w:left="644" w:hanging="360"/>
      </w:pPr>
      <w:rPr>
        <w:rFonts w:hint="default"/>
        <w:b/>
        <w:bCs w:val="0"/>
        <w:sz w:val="24"/>
        <w:szCs w:val="24"/>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CAD4814"/>
    <w:multiLevelType w:val="hybridMultilevel"/>
    <w:tmpl w:val="F634BA26"/>
    <w:lvl w:ilvl="0" w:tplc="E5E29168">
      <w:start w:val="1"/>
      <w:numFmt w:val="decimal"/>
      <w:lvlText w:val="%1."/>
      <w:lvlJc w:val="left"/>
      <w:pPr>
        <w:ind w:left="1494" w:hanging="360"/>
      </w:pPr>
      <w:rPr>
        <w:rFonts w:hint="default"/>
      </w:rPr>
    </w:lvl>
    <w:lvl w:ilvl="1" w:tplc="68CAACE4">
      <w:start w:val="1"/>
      <w:numFmt w:val="lowerLetter"/>
      <w:lvlText w:val="%2."/>
      <w:lvlJc w:val="left"/>
      <w:pPr>
        <w:ind w:left="2214" w:hanging="360"/>
      </w:pPr>
      <w:rPr>
        <w:i w:val="0"/>
        <w:sz w:val="24"/>
      </w:rPr>
    </w:lvl>
    <w:lvl w:ilvl="2" w:tplc="F408992E">
      <w:start w:val="1"/>
      <w:numFmt w:val="decimal"/>
      <w:lvlText w:val="%3)"/>
      <w:lvlJc w:val="left"/>
      <w:pPr>
        <w:ind w:left="3114" w:hanging="360"/>
      </w:pPr>
      <w:rPr>
        <w:rFonts w:hint="default"/>
        <w:i w:val="0"/>
        <w:sz w:val="24"/>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CC72683"/>
    <w:multiLevelType w:val="hybridMultilevel"/>
    <w:tmpl w:val="82DC9A4C"/>
    <w:lvl w:ilvl="0" w:tplc="76925E1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10052"/>
    <w:multiLevelType w:val="hybridMultilevel"/>
    <w:tmpl w:val="45844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EB002E"/>
    <w:multiLevelType w:val="hybridMultilevel"/>
    <w:tmpl w:val="ABDCA04E"/>
    <w:lvl w:ilvl="0" w:tplc="77E28824">
      <w:start w:val="1"/>
      <w:numFmt w:val="decimal"/>
      <w:lvlText w:val="%1)"/>
      <w:lvlJc w:val="left"/>
      <w:pPr>
        <w:ind w:left="720" w:hanging="360"/>
      </w:pPr>
      <w:rPr>
        <w:rFonts w:hint="default"/>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15AD8"/>
    <w:multiLevelType w:val="hybridMultilevel"/>
    <w:tmpl w:val="B05E7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E8653B"/>
    <w:multiLevelType w:val="hybridMultilevel"/>
    <w:tmpl w:val="ED36BA54"/>
    <w:lvl w:ilvl="0" w:tplc="DEB8CF34">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E30286A"/>
    <w:multiLevelType w:val="hybridMultilevel"/>
    <w:tmpl w:val="CAA2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12C75"/>
    <w:multiLevelType w:val="hybridMultilevel"/>
    <w:tmpl w:val="13784644"/>
    <w:lvl w:ilvl="0" w:tplc="006EE3FC">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41C1885"/>
    <w:multiLevelType w:val="hybridMultilevel"/>
    <w:tmpl w:val="842CFE2A"/>
    <w:lvl w:ilvl="0" w:tplc="230CE172">
      <w:start w:val="1"/>
      <w:numFmt w:val="decimal"/>
      <w:lvlText w:val="%1."/>
      <w:lvlJc w:val="left"/>
      <w:pPr>
        <w:ind w:left="644" w:hanging="360"/>
      </w:pPr>
      <w:rPr>
        <w:rFonts w:hint="default"/>
        <w:b w:val="0"/>
        <w:bCs w:val="0"/>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C2F7582"/>
    <w:multiLevelType w:val="hybridMultilevel"/>
    <w:tmpl w:val="F6D63B9A"/>
    <w:lvl w:ilvl="0" w:tplc="6C964C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3"/>
  </w:num>
  <w:num w:numId="3">
    <w:abstractNumId w:val="9"/>
  </w:num>
  <w:num w:numId="4">
    <w:abstractNumId w:val="8"/>
  </w:num>
  <w:num w:numId="5">
    <w:abstractNumId w:val="6"/>
  </w:num>
  <w:num w:numId="6">
    <w:abstractNumId w:val="1"/>
  </w:num>
  <w:num w:numId="7">
    <w:abstractNumId w:val="3"/>
  </w:num>
  <w:num w:numId="8">
    <w:abstractNumId w:val="0"/>
  </w:num>
  <w:num w:numId="9">
    <w:abstractNumId w:val="4"/>
  </w:num>
  <w:num w:numId="10">
    <w:abstractNumId w:val="12"/>
  </w:num>
  <w:num w:numId="11">
    <w:abstractNumId w:val="7"/>
  </w:num>
  <w:num w:numId="12">
    <w:abstractNumId w:val="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BB"/>
    <w:rsid w:val="0002455D"/>
    <w:rsid w:val="000271B5"/>
    <w:rsid w:val="00030C2E"/>
    <w:rsid w:val="000320D3"/>
    <w:rsid w:val="00046598"/>
    <w:rsid w:val="00046B5C"/>
    <w:rsid w:val="00057072"/>
    <w:rsid w:val="00061A0D"/>
    <w:rsid w:val="0007040A"/>
    <w:rsid w:val="000E1232"/>
    <w:rsid w:val="000F051A"/>
    <w:rsid w:val="000F4DEB"/>
    <w:rsid w:val="001003AE"/>
    <w:rsid w:val="00121EDF"/>
    <w:rsid w:val="00135106"/>
    <w:rsid w:val="00143CFB"/>
    <w:rsid w:val="0016002D"/>
    <w:rsid w:val="00166CF8"/>
    <w:rsid w:val="00181E86"/>
    <w:rsid w:val="001E2C91"/>
    <w:rsid w:val="001F0A68"/>
    <w:rsid w:val="00206E91"/>
    <w:rsid w:val="00217FB4"/>
    <w:rsid w:val="00231999"/>
    <w:rsid w:val="00245678"/>
    <w:rsid w:val="00283C48"/>
    <w:rsid w:val="002E59DF"/>
    <w:rsid w:val="00335516"/>
    <w:rsid w:val="00344E4D"/>
    <w:rsid w:val="003B69E5"/>
    <w:rsid w:val="003E6642"/>
    <w:rsid w:val="00474245"/>
    <w:rsid w:val="0048477A"/>
    <w:rsid w:val="004C68FA"/>
    <w:rsid w:val="004D4823"/>
    <w:rsid w:val="005018CE"/>
    <w:rsid w:val="00511644"/>
    <w:rsid w:val="0052165F"/>
    <w:rsid w:val="005221FD"/>
    <w:rsid w:val="00536443"/>
    <w:rsid w:val="00551383"/>
    <w:rsid w:val="00561911"/>
    <w:rsid w:val="00595E9E"/>
    <w:rsid w:val="005B4B19"/>
    <w:rsid w:val="005C3E2E"/>
    <w:rsid w:val="00612CA5"/>
    <w:rsid w:val="0062002D"/>
    <w:rsid w:val="00653568"/>
    <w:rsid w:val="00653A67"/>
    <w:rsid w:val="00671D5D"/>
    <w:rsid w:val="0069743F"/>
    <w:rsid w:val="006A2907"/>
    <w:rsid w:val="006B7CB5"/>
    <w:rsid w:val="006C28B3"/>
    <w:rsid w:val="006C5DC1"/>
    <w:rsid w:val="006C6650"/>
    <w:rsid w:val="006D6E83"/>
    <w:rsid w:val="006E1BEB"/>
    <w:rsid w:val="006E555D"/>
    <w:rsid w:val="006F0B8B"/>
    <w:rsid w:val="006F65A5"/>
    <w:rsid w:val="00764B63"/>
    <w:rsid w:val="007651B0"/>
    <w:rsid w:val="00784BA5"/>
    <w:rsid w:val="007B12F1"/>
    <w:rsid w:val="007B4B44"/>
    <w:rsid w:val="007C6F05"/>
    <w:rsid w:val="00807D8F"/>
    <w:rsid w:val="00832226"/>
    <w:rsid w:val="00863757"/>
    <w:rsid w:val="0087572E"/>
    <w:rsid w:val="00882440"/>
    <w:rsid w:val="008875A7"/>
    <w:rsid w:val="008A777E"/>
    <w:rsid w:val="008C0FEB"/>
    <w:rsid w:val="008F0C26"/>
    <w:rsid w:val="008F5A9F"/>
    <w:rsid w:val="00946698"/>
    <w:rsid w:val="009E3E51"/>
    <w:rsid w:val="009E5B08"/>
    <w:rsid w:val="00A03EBD"/>
    <w:rsid w:val="00A1201A"/>
    <w:rsid w:val="00A52618"/>
    <w:rsid w:val="00AA7973"/>
    <w:rsid w:val="00AB0986"/>
    <w:rsid w:val="00AB1007"/>
    <w:rsid w:val="00AC7776"/>
    <w:rsid w:val="00AD1852"/>
    <w:rsid w:val="00AD7FCF"/>
    <w:rsid w:val="00B10A75"/>
    <w:rsid w:val="00B45F35"/>
    <w:rsid w:val="00B53F2E"/>
    <w:rsid w:val="00B572A5"/>
    <w:rsid w:val="00B72DCC"/>
    <w:rsid w:val="00B86644"/>
    <w:rsid w:val="00BA6454"/>
    <w:rsid w:val="00BB0134"/>
    <w:rsid w:val="00BC78AF"/>
    <w:rsid w:val="00BD76E0"/>
    <w:rsid w:val="00BF0E7D"/>
    <w:rsid w:val="00BF4BFC"/>
    <w:rsid w:val="00C07C0F"/>
    <w:rsid w:val="00C13ED8"/>
    <w:rsid w:val="00C7435E"/>
    <w:rsid w:val="00C9750B"/>
    <w:rsid w:val="00CB0140"/>
    <w:rsid w:val="00CC1CBB"/>
    <w:rsid w:val="00D41FA9"/>
    <w:rsid w:val="00D913F9"/>
    <w:rsid w:val="00DB486B"/>
    <w:rsid w:val="00DD6EA6"/>
    <w:rsid w:val="00DF3DD2"/>
    <w:rsid w:val="00E97E81"/>
    <w:rsid w:val="00EB79B2"/>
    <w:rsid w:val="00F2216C"/>
    <w:rsid w:val="00F472E4"/>
    <w:rsid w:val="00F66C97"/>
    <w:rsid w:val="00FC155A"/>
    <w:rsid w:val="00FD2274"/>
    <w:rsid w:val="00FF620A"/>
    <w:rsid w:val="00FF66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D2526"/>
  <w15:docId w15:val="{B380F1CA-8CFA-491A-9FFC-8ABD7180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CB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CBB"/>
    <w:pPr>
      <w:spacing w:after="0" w:line="240" w:lineRule="auto"/>
    </w:pPr>
    <w:rPr>
      <w:rFonts w:eastAsiaTheme="minorEastAsia"/>
    </w:rPr>
  </w:style>
  <w:style w:type="table" w:styleId="TableGrid">
    <w:name w:val="Table Grid"/>
    <w:basedOn w:val="TableNormal"/>
    <w:uiPriority w:val="59"/>
    <w:rsid w:val="00CC1CB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C1CBB"/>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C1CBB"/>
    <w:rPr>
      <w:sz w:val="16"/>
      <w:szCs w:val="16"/>
    </w:rPr>
  </w:style>
  <w:style w:type="paragraph" w:styleId="CommentText">
    <w:name w:val="annotation text"/>
    <w:basedOn w:val="Normal"/>
    <w:link w:val="CommentTextChar"/>
    <w:uiPriority w:val="99"/>
    <w:semiHidden/>
    <w:unhideWhenUsed/>
    <w:rsid w:val="00CC1CBB"/>
    <w:pPr>
      <w:spacing w:line="240" w:lineRule="auto"/>
    </w:pPr>
    <w:rPr>
      <w:sz w:val="20"/>
      <w:szCs w:val="20"/>
    </w:rPr>
  </w:style>
  <w:style w:type="character" w:customStyle="1" w:styleId="CommentTextChar">
    <w:name w:val="Comment Text Char"/>
    <w:basedOn w:val="DefaultParagraphFont"/>
    <w:link w:val="CommentText"/>
    <w:uiPriority w:val="99"/>
    <w:semiHidden/>
    <w:rsid w:val="00CC1CBB"/>
    <w:rPr>
      <w:rFonts w:eastAsiaTheme="minorEastAsia"/>
      <w:sz w:val="20"/>
      <w:szCs w:val="20"/>
    </w:rPr>
  </w:style>
  <w:style w:type="paragraph" w:styleId="BalloonText">
    <w:name w:val="Balloon Text"/>
    <w:basedOn w:val="Normal"/>
    <w:link w:val="BalloonTextChar"/>
    <w:uiPriority w:val="99"/>
    <w:semiHidden/>
    <w:unhideWhenUsed/>
    <w:rsid w:val="00CC1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BB"/>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B0134"/>
    <w:rPr>
      <w:b/>
      <w:bCs/>
    </w:rPr>
  </w:style>
  <w:style w:type="character" w:customStyle="1" w:styleId="CommentSubjectChar">
    <w:name w:val="Comment Subject Char"/>
    <w:basedOn w:val="CommentTextChar"/>
    <w:link w:val="CommentSubject"/>
    <w:uiPriority w:val="99"/>
    <w:semiHidden/>
    <w:rsid w:val="00BB0134"/>
    <w:rPr>
      <w:rFonts w:eastAsiaTheme="minorEastAsia"/>
      <w:b/>
      <w:bCs/>
      <w:sz w:val="20"/>
      <w:szCs w:val="20"/>
    </w:rPr>
  </w:style>
  <w:style w:type="paragraph" w:styleId="Header">
    <w:name w:val="header"/>
    <w:basedOn w:val="Normal"/>
    <w:link w:val="HeaderChar"/>
    <w:uiPriority w:val="99"/>
    <w:unhideWhenUsed/>
    <w:rsid w:val="004D4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23"/>
    <w:rPr>
      <w:rFonts w:eastAsiaTheme="minorEastAsia"/>
    </w:rPr>
  </w:style>
  <w:style w:type="paragraph" w:styleId="Footer">
    <w:name w:val="footer"/>
    <w:basedOn w:val="Normal"/>
    <w:link w:val="FooterChar"/>
    <w:uiPriority w:val="99"/>
    <w:unhideWhenUsed/>
    <w:rsid w:val="004D4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23"/>
    <w:rPr>
      <w:rFonts w:eastAsiaTheme="minorEastAsia"/>
    </w:rPr>
  </w:style>
  <w:style w:type="character" w:styleId="Hyperlink">
    <w:name w:val="Hyperlink"/>
    <w:basedOn w:val="DefaultParagraphFont"/>
    <w:uiPriority w:val="99"/>
    <w:unhideWhenUsed/>
    <w:rsid w:val="00612CA5"/>
    <w:rPr>
      <w:color w:val="0563C1" w:themeColor="hyperlink"/>
      <w:u w:val="single"/>
    </w:rPr>
  </w:style>
  <w:style w:type="character" w:customStyle="1" w:styleId="UnresolvedMention1">
    <w:name w:val="Unresolved Mention1"/>
    <w:basedOn w:val="DefaultParagraphFont"/>
    <w:uiPriority w:val="99"/>
    <w:semiHidden/>
    <w:unhideWhenUsed/>
    <w:rsid w:val="00612CA5"/>
    <w:rPr>
      <w:color w:val="605E5C"/>
      <w:shd w:val="clear" w:color="auto" w:fill="E1DFDD"/>
    </w:rPr>
  </w:style>
  <w:style w:type="paragraph" w:styleId="ListParagraph">
    <w:name w:val="List Paragraph"/>
    <w:aliases w:val="SUB BAB 3,HEADING 1,List Paragraph1"/>
    <w:basedOn w:val="Normal"/>
    <w:link w:val="ListParagraphChar"/>
    <w:uiPriority w:val="1"/>
    <w:qFormat/>
    <w:rsid w:val="00061A0D"/>
    <w:pPr>
      <w:spacing w:after="160" w:line="259" w:lineRule="auto"/>
      <w:ind w:left="720"/>
      <w:contextualSpacing/>
    </w:pPr>
    <w:rPr>
      <w:rFonts w:eastAsiaTheme="minorHAnsi"/>
    </w:rPr>
  </w:style>
  <w:style w:type="character" w:customStyle="1" w:styleId="ListParagraphChar">
    <w:name w:val="List Paragraph Char"/>
    <w:aliases w:val="SUB BAB 3 Char,HEADING 1 Char,List Paragraph1 Char"/>
    <w:link w:val="ListParagraph"/>
    <w:uiPriority w:val="34"/>
    <w:rsid w:val="00061A0D"/>
  </w:style>
  <w:style w:type="paragraph" w:styleId="Title">
    <w:name w:val="Title"/>
    <w:basedOn w:val="Normal"/>
    <w:link w:val="TitleChar"/>
    <w:uiPriority w:val="1"/>
    <w:qFormat/>
    <w:rsid w:val="00061A0D"/>
    <w:pPr>
      <w:widowControl w:val="0"/>
      <w:autoSpaceDE w:val="0"/>
      <w:autoSpaceDN w:val="0"/>
      <w:spacing w:after="0" w:line="240" w:lineRule="auto"/>
      <w:ind w:left="656"/>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061A0D"/>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unhideWhenUsed/>
    <w:qFormat/>
    <w:rsid w:val="00DD6E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6E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651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E\Skripsi%20Mila\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833A-1F5D-49C3-87BB-D2262956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12056</Words>
  <Characters>68720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2022-07-05T13:32:00Z</dcterms:created>
  <dcterms:modified xsi:type="dcterms:W3CDTF">2022-07-06T16:13:00Z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2193b594-1c35-3ad9-b9fb-1de1301b04fc</vt:lpwstr>
  </property>
  <property fmtid="{D5CDD505-2E9C-101B-9397-08002B2CF9AE}" pid="4" name="Mendeley Citation Style_1">
    <vt:lpwstr>http://www.zotero.org/styles/apa</vt:lpwstr>
  </property>
</Properties>
</file>